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3E9549" w14:textId="263E4973" w:rsidR="005E3E30" w:rsidRDefault="00D506AC">
      <w:pPr>
        <w:rPr>
          <w:u w:val="single"/>
        </w:rPr>
      </w:pPr>
      <w:r>
        <w:rPr>
          <w:u w:val="single"/>
        </w:rPr>
        <w:t>Over</w:t>
      </w:r>
      <w:r w:rsidR="005E3E30" w:rsidRPr="0007523E">
        <w:rPr>
          <w:u w:val="single"/>
        </w:rPr>
        <w:t>Targets given from ECAD500</w:t>
      </w:r>
      <w:r w:rsidR="0007523E" w:rsidRPr="0007523E">
        <w:rPr>
          <w:u w:val="single"/>
        </w:rPr>
        <w:t xml:space="preserve">7 </w:t>
      </w:r>
    </w:p>
    <w:p w14:paraId="633C98D7" w14:textId="42A0BDE7" w:rsidR="0007523E" w:rsidRPr="00BB5152" w:rsidRDefault="00BB5152" w:rsidP="0007523E">
      <w:pPr>
        <w:pStyle w:val="ListParagraph"/>
        <w:numPr>
          <w:ilvl w:val="0"/>
          <w:numId w:val="1"/>
        </w:numPr>
        <w:rPr>
          <w:u w:val="single"/>
        </w:rPr>
      </w:pPr>
      <w:r>
        <w:t xml:space="preserve">To revise sentence structures and word selection, to aid in academic writing. </w:t>
      </w:r>
    </w:p>
    <w:p w14:paraId="051A7A29" w14:textId="48C94DF4" w:rsidR="00BB5152" w:rsidRPr="007B4B8D" w:rsidRDefault="007B4B8D" w:rsidP="0007523E">
      <w:pPr>
        <w:pStyle w:val="ListParagraph"/>
        <w:numPr>
          <w:ilvl w:val="0"/>
          <w:numId w:val="1"/>
        </w:numPr>
        <w:rPr>
          <w:u w:val="single"/>
        </w:rPr>
      </w:pPr>
      <w:r>
        <w:t xml:space="preserve">Proof read to ensure spelling mistakes and grammar error is corrected. </w:t>
      </w:r>
    </w:p>
    <w:p w14:paraId="0A86E269" w14:textId="77777777" w:rsidR="007B4B8D" w:rsidRDefault="007B4B8D" w:rsidP="007B4B8D">
      <w:pPr>
        <w:rPr>
          <w:u w:val="single"/>
        </w:rPr>
      </w:pPr>
    </w:p>
    <w:p w14:paraId="6506BEA4" w14:textId="7B4F96E2" w:rsidR="007B4B8D" w:rsidRDefault="007B4B8D" w:rsidP="007B4B8D">
      <w:pPr>
        <w:rPr>
          <w:u w:val="single"/>
        </w:rPr>
      </w:pPr>
      <w:r>
        <w:rPr>
          <w:u w:val="single"/>
        </w:rPr>
        <w:t xml:space="preserve">Holly Michelle Sharon Davies </w:t>
      </w:r>
    </w:p>
    <w:p w14:paraId="6D033171" w14:textId="07C0F7AA" w:rsidR="007B4B8D" w:rsidRDefault="007B4B8D" w:rsidP="007B4B8D">
      <w:pPr>
        <w:rPr>
          <w:u w:val="single"/>
        </w:rPr>
      </w:pPr>
      <w:r>
        <w:rPr>
          <w:u w:val="single"/>
        </w:rPr>
        <w:t>2203801</w:t>
      </w:r>
    </w:p>
    <w:p w14:paraId="2F8B4855" w14:textId="3EADB1FE" w:rsidR="005058B1" w:rsidRDefault="005058B1" w:rsidP="007B4B8D">
      <w:pPr>
        <w:rPr>
          <w:u w:val="single"/>
        </w:rPr>
      </w:pPr>
      <w:r>
        <w:rPr>
          <w:u w:val="single"/>
        </w:rPr>
        <w:t>E</w:t>
      </w:r>
      <w:r w:rsidR="00F97A37">
        <w:rPr>
          <w:u w:val="single"/>
        </w:rPr>
        <w:t xml:space="preserve">CAD5009 </w:t>
      </w:r>
    </w:p>
    <w:p w14:paraId="0833FE82" w14:textId="0280172C" w:rsidR="00DA307C" w:rsidRDefault="00DA307C" w:rsidP="007B4B8D">
      <w:pPr>
        <w:rPr>
          <w:u w:val="single"/>
        </w:rPr>
      </w:pPr>
      <w:r>
        <w:rPr>
          <w:u w:val="single"/>
        </w:rPr>
        <w:t xml:space="preserve">Written response – a proposal for a community school project. </w:t>
      </w:r>
      <w:r w:rsidR="009F4668">
        <w:rPr>
          <w:u w:val="single"/>
        </w:rPr>
        <w:t xml:space="preserve"> 4000 </w:t>
      </w:r>
    </w:p>
    <w:p w14:paraId="2DC78B25" w14:textId="77777777" w:rsidR="00336FF3" w:rsidRDefault="00336FF3" w:rsidP="007B4B8D">
      <w:pPr>
        <w:rPr>
          <w:u w:val="single"/>
        </w:rPr>
      </w:pPr>
    </w:p>
    <w:p w14:paraId="09B2C3BB" w14:textId="5A4460EF" w:rsidR="00F97A37" w:rsidRPr="00CE5678" w:rsidRDefault="00336FF3" w:rsidP="007B4B8D">
      <w:r>
        <w:rPr>
          <w:u w:val="single"/>
        </w:rPr>
        <w:t xml:space="preserve">Introduction </w:t>
      </w:r>
      <w:r w:rsidR="00CE5678">
        <w:rPr>
          <w:u w:val="single"/>
        </w:rPr>
        <w:t>- 681</w:t>
      </w:r>
    </w:p>
    <w:p w14:paraId="70B9ADCE" w14:textId="56DB671E" w:rsidR="009F4668" w:rsidRDefault="009F4668" w:rsidP="007B4B8D">
      <w:r>
        <w:t xml:space="preserve">In accordance with the Welsh Assembly Government, </w:t>
      </w:r>
      <w:r w:rsidR="003035C5">
        <w:t xml:space="preserve">the characteristics of school community working are specified into </w:t>
      </w:r>
      <w:r w:rsidR="00102B73">
        <w:t>three</w:t>
      </w:r>
      <w:r w:rsidR="003035C5">
        <w:t xml:space="preserve"> </w:t>
      </w:r>
      <w:r w:rsidR="00E82FBA">
        <w:t>main factors.</w:t>
      </w:r>
      <w:r w:rsidR="00DC1767">
        <w:t xml:space="preserve"> These include, building strong </w:t>
      </w:r>
      <w:r w:rsidR="003A20E4">
        <w:t xml:space="preserve">partnerships with families, </w:t>
      </w:r>
      <w:r w:rsidR="00102B73">
        <w:t xml:space="preserve">collaborating effectively with additional </w:t>
      </w:r>
      <w:r w:rsidR="002F2A3F">
        <w:t xml:space="preserve">outside </w:t>
      </w:r>
      <w:r w:rsidR="00102B73">
        <w:t>services</w:t>
      </w:r>
      <w:r w:rsidR="002F2A3F">
        <w:t xml:space="preserve"> and responding to </w:t>
      </w:r>
      <w:r w:rsidR="003002A0">
        <w:t xml:space="preserve">the specific needs of </w:t>
      </w:r>
      <w:r w:rsidR="00F35B28">
        <w:t>the</w:t>
      </w:r>
      <w:r w:rsidR="003002A0">
        <w:t xml:space="preserve"> </w:t>
      </w:r>
      <w:r w:rsidR="002F2A3F">
        <w:t>community</w:t>
      </w:r>
      <w:r w:rsidR="00F35B28">
        <w:t xml:space="preserve"> </w:t>
      </w:r>
      <w:r w:rsidR="00D914E3">
        <w:t>in which the school i</w:t>
      </w:r>
      <w:r w:rsidR="00F35B28">
        <w:t xml:space="preserve">s located </w:t>
      </w:r>
      <w:r w:rsidR="002F2A3F">
        <w:t xml:space="preserve">(Welsh Government, 2022). </w:t>
      </w:r>
      <w:r w:rsidR="00442793">
        <w:t xml:space="preserve">A school community project is </w:t>
      </w:r>
      <w:r w:rsidR="008F15A8">
        <w:t>a project that promotes these ways of working alongside a community</w:t>
      </w:r>
      <w:r w:rsidR="00281D90">
        <w:t xml:space="preserve">. They are </w:t>
      </w:r>
      <w:r w:rsidR="006442CE">
        <w:t xml:space="preserve">designed </w:t>
      </w:r>
      <w:r w:rsidR="00281D90">
        <w:t xml:space="preserve"> to giv</w:t>
      </w:r>
      <w:r w:rsidR="00876F39">
        <w:t>e students an opportunity to observe and analyse real world situations, whilst imp</w:t>
      </w:r>
      <w:r w:rsidR="003A7B50">
        <w:t>roving</w:t>
      </w:r>
      <w:r w:rsidR="00876F39">
        <w:t xml:space="preserve"> their professional </w:t>
      </w:r>
      <w:r w:rsidR="00493FD5">
        <w:t>skills and learning</w:t>
      </w:r>
      <w:r w:rsidR="00C74ADD">
        <w:t>,</w:t>
      </w:r>
      <w:r w:rsidR="00493FD5">
        <w:t xml:space="preserve"> </w:t>
      </w:r>
      <w:r w:rsidR="00CE641B">
        <w:t>using the realities of their home communities</w:t>
      </w:r>
      <w:r w:rsidR="00A91C0D">
        <w:t xml:space="preserve"> and surroundings</w:t>
      </w:r>
      <w:r w:rsidR="00F907F9">
        <w:t xml:space="preserve"> (</w:t>
      </w:r>
      <w:r w:rsidR="00580921">
        <w:t xml:space="preserve">Faculty Focus, 2018). </w:t>
      </w:r>
      <w:r w:rsidR="00FF1A09">
        <w:t xml:space="preserve">An array of studies suggest that </w:t>
      </w:r>
      <w:r w:rsidR="00657FB5">
        <w:t xml:space="preserve">there is a </w:t>
      </w:r>
      <w:r w:rsidR="003F687F">
        <w:t xml:space="preserve">powerful </w:t>
      </w:r>
      <w:r w:rsidR="003F5C27">
        <w:t xml:space="preserve">relation between positive </w:t>
      </w:r>
      <w:r w:rsidR="00784B5B">
        <w:t>community engagement and academic achievement</w:t>
      </w:r>
      <w:r w:rsidR="00FD6C93">
        <w:t xml:space="preserve">, re-emphasising the importance on the Welsh Governments </w:t>
      </w:r>
      <w:r w:rsidR="0041309D">
        <w:t xml:space="preserve">efforts on encouraging community focused schools and </w:t>
      </w:r>
      <w:r w:rsidR="00AD01FF">
        <w:t>the importance of</w:t>
      </w:r>
      <w:r w:rsidR="00D27211">
        <w:t xml:space="preserve"> learners achieving</w:t>
      </w:r>
      <w:r w:rsidR="00AD01FF">
        <w:t xml:space="preserve"> the four purposes </w:t>
      </w:r>
      <w:r w:rsidR="00D27211">
        <w:t>(</w:t>
      </w:r>
      <w:r w:rsidR="004D48E1">
        <w:t xml:space="preserve">Corner and Haynes, 1992). </w:t>
      </w:r>
      <w:r w:rsidR="00EF555D">
        <w:t>In likeness, f</w:t>
      </w:r>
      <w:r w:rsidR="008A4F7F">
        <w:t xml:space="preserve">urther literature </w:t>
      </w:r>
      <w:r w:rsidR="007E3873">
        <w:t>provided by Henderson and Mapp (2002)</w:t>
      </w:r>
      <w:r w:rsidR="00EF555D">
        <w:t xml:space="preserve"> </w:t>
      </w:r>
      <w:r w:rsidR="00303B7B">
        <w:t xml:space="preserve">suggests there is an overwhelming </w:t>
      </w:r>
      <w:r w:rsidR="00A24678">
        <w:t>correlation between community engagement and positive outcomes within education</w:t>
      </w:r>
      <w:r w:rsidR="001F5D5B">
        <w:t xml:space="preserve"> such as, higher grades, </w:t>
      </w:r>
      <w:r w:rsidR="00214CB9">
        <w:t xml:space="preserve">development of social skills and behaviour </w:t>
      </w:r>
      <w:r w:rsidR="00916EFD">
        <w:t>(Henderson and Mapp, 200</w:t>
      </w:r>
      <w:r w:rsidR="00CA5AC1">
        <w:t xml:space="preserve">2). </w:t>
      </w:r>
      <w:r w:rsidR="0037062C">
        <w:t xml:space="preserve">During his review of the Curriculum for Wales (2022), Professor Graham Donaldson </w:t>
      </w:r>
      <w:r w:rsidR="00E61D23">
        <w:t xml:space="preserve">stipulated how schools should </w:t>
      </w:r>
      <w:r w:rsidR="005877B1">
        <w:t>place community engagem</w:t>
      </w:r>
      <w:r w:rsidR="00BD3007">
        <w:t xml:space="preserve">ent at the forefront of each curriculum design. Donaldson (2015) suggests that </w:t>
      </w:r>
      <w:r w:rsidR="004A07F8">
        <w:t>embedding this ethos throughout e</w:t>
      </w:r>
      <w:r w:rsidR="009A629F">
        <w:t>very</w:t>
      </w:r>
      <w:r w:rsidR="004A07F8">
        <w:t xml:space="preserve"> Area of Learning and Development (AoLE) </w:t>
      </w:r>
      <w:r w:rsidR="00B158BF">
        <w:t xml:space="preserve">encourages each child within Wales to </w:t>
      </w:r>
      <w:r w:rsidR="00C10789">
        <w:t>achieve</w:t>
      </w:r>
      <w:r w:rsidR="00B158BF">
        <w:t xml:space="preserve"> the intended four purposes (Donaldson, 2015). Donaldson also suggests that school community engagement </w:t>
      </w:r>
      <w:r w:rsidR="001612DB">
        <w:t xml:space="preserve">can greatly enhance </w:t>
      </w:r>
      <w:r w:rsidR="009A2552">
        <w:t>the overall learning experience for students a</w:t>
      </w:r>
      <w:r w:rsidR="00263DFD">
        <w:t xml:space="preserve">nd aids in practitioners promoting ‘real-life authentic context’, being number six of his twelve pedagogical principles. </w:t>
      </w:r>
      <w:r w:rsidR="00A536FF">
        <w:t xml:space="preserve">Another key factor to consider within the curriculum is the four purposes, created by Donaldson (2015). </w:t>
      </w:r>
      <w:r w:rsidR="00DF210F">
        <w:t xml:space="preserve">Linking to community based projects, Donaldson (2015) states how </w:t>
      </w:r>
      <w:r w:rsidR="003C1A20">
        <w:t xml:space="preserve">understanding the wider community, </w:t>
      </w:r>
      <w:r w:rsidR="003C1A20">
        <w:lastRenderedPageBreak/>
        <w:t xml:space="preserve">greatly contributes to children becoming ‘ethically, informed citizens’. </w:t>
      </w:r>
      <w:r w:rsidR="00550840">
        <w:t>Similarly to Donaldson (2015), Bandura (1977)</w:t>
      </w:r>
      <w:r w:rsidR="00213DF1">
        <w:t xml:space="preserve"> agrees that learning experiences are enriched when taught in real-life context, where children learn through imitation</w:t>
      </w:r>
      <w:r w:rsidR="00DE0BE5">
        <w:t xml:space="preserve"> and mimicking</w:t>
      </w:r>
      <w:r w:rsidR="00073EE7">
        <w:t xml:space="preserve"> their</w:t>
      </w:r>
      <w:r w:rsidR="00DE0BE5">
        <w:t xml:space="preserve"> surrounding peers. Bandura states how </w:t>
      </w:r>
      <w:r w:rsidR="001E137D">
        <w:t xml:space="preserve">children have a tendency to copy adults </w:t>
      </w:r>
      <w:r w:rsidR="0089228C">
        <w:t>when socialising with others and forming relationships (Bandura, 1977).</w:t>
      </w:r>
      <w:r w:rsidR="006B797C">
        <w:t xml:space="preserve"> When critically evaluating statements made by Donaldson (2015) and Bandura (1977)</w:t>
      </w:r>
      <w:r w:rsidR="00576915">
        <w:t>, it can be</w:t>
      </w:r>
      <w:r w:rsidR="00CE1ED5">
        <w:t xml:space="preserve"> interrogated </w:t>
      </w:r>
      <w:r w:rsidR="00E40137">
        <w:t xml:space="preserve">that the community holds a minimal role in the development of each individual </w:t>
      </w:r>
      <w:r w:rsidR="00A809F6">
        <w:t xml:space="preserve">child, and that children learn </w:t>
      </w:r>
      <w:r w:rsidR="004816EB">
        <w:t>greater</w:t>
      </w:r>
      <w:r w:rsidR="00A809F6">
        <w:t xml:space="preserve"> from daily interactions with family members and friends.</w:t>
      </w:r>
      <w:r w:rsidR="00024729">
        <w:t xml:space="preserve"> Another key </w:t>
      </w:r>
      <w:r w:rsidR="00E346AC">
        <w:t>aspect</w:t>
      </w:r>
      <w:r w:rsidR="00024729">
        <w:t xml:space="preserve"> of the New Curriculum for Wales to be considered</w:t>
      </w:r>
      <w:r w:rsidR="00406DFC">
        <w:t xml:space="preserve"> when discussing community engagement</w:t>
      </w:r>
      <w:r w:rsidR="00024729">
        <w:t xml:space="preserve"> is’ Cynefin’. </w:t>
      </w:r>
      <w:r w:rsidR="00A13C99">
        <w:t>Aside from gender, race, age, sexuality and social status</w:t>
      </w:r>
      <w:r w:rsidR="00B105FF">
        <w:t xml:space="preserve">, </w:t>
      </w:r>
      <w:r w:rsidR="00326AF0">
        <w:t>the community they come from</w:t>
      </w:r>
      <w:r w:rsidR="00B105FF">
        <w:t xml:space="preserve"> is the only </w:t>
      </w:r>
      <w:r w:rsidR="00326AF0">
        <w:t>factor</w:t>
      </w:r>
      <w:r w:rsidR="00B105FF">
        <w:t xml:space="preserve"> that solidifies each child within a school</w:t>
      </w:r>
      <w:r w:rsidR="00326AF0">
        <w:t xml:space="preserve">. </w:t>
      </w:r>
      <w:r w:rsidR="00896487">
        <w:t xml:space="preserve">Huw Griffiths (2024) suggests that ‘Cynefin’ </w:t>
      </w:r>
      <w:r w:rsidR="00112861">
        <w:t xml:space="preserve">can not be defined, </w:t>
      </w:r>
      <w:r w:rsidR="00A450BB">
        <w:t xml:space="preserve">the meaning will differ for each child. However, every child within Wales has a ‘Cynefin’, within their community (Huw Griffiths, 2024). </w:t>
      </w:r>
      <w:r w:rsidR="004517FA">
        <w:t xml:space="preserve">Both Donaldson (2015) and Griffiths (2024) </w:t>
      </w:r>
      <w:r w:rsidR="00642D3F">
        <w:t xml:space="preserve">have displayed the importance of school-community engagement within Wales and how </w:t>
      </w:r>
      <w:r w:rsidR="00FE1823">
        <w:t>it is a central component of the New Curriculum</w:t>
      </w:r>
      <w:r w:rsidR="009208A4">
        <w:t xml:space="preserve"> (2022).</w:t>
      </w:r>
    </w:p>
    <w:p w14:paraId="0EB2BFA3" w14:textId="07A90BED" w:rsidR="00FE1823" w:rsidRDefault="006C0475" w:rsidP="007B4B8D">
      <w:r>
        <w:t xml:space="preserve">To </w:t>
      </w:r>
      <w:r w:rsidR="00CF2555">
        <w:t xml:space="preserve">conduct </w:t>
      </w:r>
      <w:r>
        <w:t xml:space="preserve">this academic assignment I </w:t>
      </w:r>
      <w:r w:rsidR="009D0F9E">
        <w:t xml:space="preserve">have </w:t>
      </w:r>
      <w:r w:rsidR="004460F4">
        <w:t>formulated a community based project in line with the</w:t>
      </w:r>
      <w:r w:rsidR="00755B7A">
        <w:t xml:space="preserve"> requirements of my previous placement school. </w:t>
      </w:r>
      <w:r w:rsidR="00CF2555">
        <w:t xml:space="preserve">In accordance with the British Educational Research Association (BERA), the school in question shall be known as ‘School A’. </w:t>
      </w:r>
      <w:r w:rsidR="0002738B">
        <w:t xml:space="preserve">It is paramount that </w:t>
      </w:r>
      <w:r w:rsidR="00FA460B">
        <w:t>ethical consideration is prioritised throughout, to eliminate the chance of misuse of data</w:t>
      </w:r>
      <w:r w:rsidR="0040286B">
        <w:t xml:space="preserve"> (BERA, 2024). </w:t>
      </w:r>
    </w:p>
    <w:p w14:paraId="2C52B86D" w14:textId="02525C37" w:rsidR="0040286B" w:rsidRDefault="005236D0" w:rsidP="007B4B8D">
      <w:r>
        <w:t>School A</w:t>
      </w:r>
      <w:r w:rsidR="00F37DC2">
        <w:t xml:space="preserve"> collaborates </w:t>
      </w:r>
      <w:r w:rsidR="00EA04B6">
        <w:t>closely with the Welsh National Opera (WNO)</w:t>
      </w:r>
      <w:r w:rsidR="00604436">
        <w:t xml:space="preserve"> within the AoLE</w:t>
      </w:r>
      <w:r w:rsidR="009768BB">
        <w:t>’s</w:t>
      </w:r>
      <w:r w:rsidR="00604436">
        <w:t xml:space="preserve"> of </w:t>
      </w:r>
      <w:r w:rsidR="003F42B5">
        <w:t>E</w:t>
      </w:r>
      <w:r w:rsidR="00604436">
        <w:t xml:space="preserve">xpressive </w:t>
      </w:r>
      <w:r w:rsidR="003F42B5">
        <w:t>A</w:t>
      </w:r>
      <w:r w:rsidR="00604436">
        <w:t>rts</w:t>
      </w:r>
      <w:r w:rsidR="009768BB">
        <w:t xml:space="preserve"> and Health and Well-being</w:t>
      </w:r>
      <w:r w:rsidR="00604436">
        <w:t xml:space="preserve">. </w:t>
      </w:r>
      <w:r w:rsidR="001B101A">
        <w:t>A group of local dementia patients meet</w:t>
      </w:r>
      <w:r w:rsidR="005A43AC">
        <w:t xml:space="preserve"> with the WNO </w:t>
      </w:r>
      <w:r w:rsidR="001B101A">
        <w:t xml:space="preserve"> on a weekly basis to </w:t>
      </w:r>
      <w:r w:rsidR="005A43AC">
        <w:t>sing, they are known as ‘The Cradle Choir’. The theme across year 5 for this term is ‘music and the brain’</w:t>
      </w:r>
      <w:r w:rsidR="007B19FD">
        <w:t xml:space="preserve">, therefore the community based project I propose is to have year 5 singing alongside The Cradle Choir, which will result in </w:t>
      </w:r>
      <w:r w:rsidR="009776CE">
        <w:t xml:space="preserve">a performance at the local church where members of the community can come and watch. </w:t>
      </w:r>
      <w:r w:rsidR="00FA3501">
        <w:t xml:space="preserve">Becoming knowledgable </w:t>
      </w:r>
      <w:r w:rsidR="001D5C16">
        <w:t xml:space="preserve">about their culture, community and society, respecting the needs of others and </w:t>
      </w:r>
      <w:r w:rsidR="00F84085">
        <w:t xml:space="preserve">building upon mental well-being through developing confidence, resilience and empathy </w:t>
      </w:r>
      <w:r w:rsidR="00797F91">
        <w:t xml:space="preserve">are all </w:t>
      </w:r>
      <w:r w:rsidR="00AB6A80">
        <w:t>aspects of learning that will benefit the children throughout this community school project</w:t>
      </w:r>
      <w:r w:rsidR="00787B21">
        <w:t xml:space="preserve"> (Welsh Government, 2022). </w:t>
      </w:r>
    </w:p>
    <w:p w14:paraId="5B01B51F" w14:textId="77777777" w:rsidR="00787B21" w:rsidRDefault="00787B21" w:rsidP="007B4B8D"/>
    <w:p w14:paraId="4FC742DE" w14:textId="0F4B3A47" w:rsidR="00787B21" w:rsidRPr="00753A12" w:rsidRDefault="00787B21" w:rsidP="007B4B8D">
      <w:pPr>
        <w:rPr>
          <w:u w:val="single"/>
        </w:rPr>
      </w:pPr>
      <w:r w:rsidRPr="00753A12">
        <w:rPr>
          <w:u w:val="single"/>
        </w:rPr>
        <w:t>Literature review - 1000</w:t>
      </w:r>
    </w:p>
    <w:p w14:paraId="522B5C07" w14:textId="6B171C89" w:rsidR="00FD1675" w:rsidRDefault="00852D69" w:rsidP="007B4B8D">
      <w:r>
        <w:t xml:space="preserve">Literature provided by Professor Graham Donaldson (2015) </w:t>
      </w:r>
      <w:r w:rsidR="005839DB">
        <w:t xml:space="preserve">states that </w:t>
      </w:r>
      <w:r w:rsidR="00C270BB">
        <w:t xml:space="preserve">community engagement has become a crucial element within the New Curriculum for Wales (2022). Within his review of ‘Successful Futures’ he states that </w:t>
      </w:r>
      <w:r w:rsidR="00B02A35">
        <w:t xml:space="preserve">school community engagement is essential for enhancing the learning experiences of students. </w:t>
      </w:r>
      <w:r w:rsidR="00AE1AF5">
        <w:t xml:space="preserve">Through </w:t>
      </w:r>
      <w:r w:rsidR="00AE1AF5">
        <w:lastRenderedPageBreak/>
        <w:t>collaboration, schools and communities establish real-world connections</w:t>
      </w:r>
      <w:r w:rsidR="00760B99">
        <w:t xml:space="preserve"> which aid in the holistic development </w:t>
      </w:r>
      <w:r w:rsidR="006A1758">
        <w:t xml:space="preserve">of each child (Donaldson, 2015). </w:t>
      </w:r>
      <w:r w:rsidR="00E65A5C">
        <w:t xml:space="preserve">It can be suggested that Donaldson has placed community engagement at the heart of the Curriculum reform and </w:t>
      </w:r>
      <w:r w:rsidR="006135B6">
        <w:t xml:space="preserve">emphasises the importance of giving children the opportunities to </w:t>
      </w:r>
      <w:r w:rsidR="00153780">
        <w:t xml:space="preserve">develop a sense of belonging and responsibility. Similarly to Donaldson (2015), </w:t>
      </w:r>
      <w:r w:rsidR="00ED6B9E">
        <w:t>John Dewey (19</w:t>
      </w:r>
      <w:r w:rsidR="00407A2A">
        <w:t>51) is another educational theorist who advocates for community engagement within schools. Literature provided states that Dewey (1951</w:t>
      </w:r>
      <w:r w:rsidR="006D1D46">
        <w:t>) displays how learning</w:t>
      </w:r>
      <w:r w:rsidR="009B7F1F">
        <w:t xml:space="preserve"> opportunities</w:t>
      </w:r>
      <w:r w:rsidR="006D1D46">
        <w:t xml:space="preserve"> should be </w:t>
      </w:r>
      <w:r w:rsidR="009B7F1F">
        <w:t>provided</w:t>
      </w:r>
      <w:r w:rsidR="006D1D46">
        <w:t xml:space="preserve"> </w:t>
      </w:r>
      <w:r w:rsidR="009B7F1F">
        <w:t>through</w:t>
      </w:r>
      <w:r w:rsidR="006D1D46">
        <w:t xml:space="preserve"> real-life experiences</w:t>
      </w:r>
      <w:r w:rsidR="000A19C8">
        <w:t xml:space="preserve">, where schools actively involve surrounding parties </w:t>
      </w:r>
      <w:r w:rsidR="00CA3C78">
        <w:t xml:space="preserve">to enhance the educational process (Structural Learning, 2023). </w:t>
      </w:r>
      <w:r w:rsidR="00471AF2">
        <w:t xml:space="preserve">In agreement with Donaldson (2015), </w:t>
      </w:r>
      <w:r w:rsidR="00BF13A7">
        <w:t>It can be suggested from literature that Dewey (1951)</w:t>
      </w:r>
      <w:r w:rsidR="00196A22">
        <w:t xml:space="preserve"> be of the opinion that </w:t>
      </w:r>
      <w:r w:rsidR="00CE0EFF">
        <w:t xml:space="preserve">children </w:t>
      </w:r>
      <w:r w:rsidR="003C4C07">
        <w:t xml:space="preserve">excel </w:t>
      </w:r>
      <w:r w:rsidR="00CE0EFF">
        <w:t xml:space="preserve"> when knowledge is applied in meaningful </w:t>
      </w:r>
      <w:r w:rsidR="00A51BFA">
        <w:t>context</w:t>
      </w:r>
      <w:r w:rsidR="00CE0EFF">
        <w:t xml:space="preserve"> within the community</w:t>
      </w:r>
      <w:r w:rsidR="003C4C07">
        <w:t xml:space="preserve">. </w:t>
      </w:r>
      <w:r w:rsidR="006E0D5A">
        <w:t>It can be implied that both Donaldson (2015) and Dewey (</w:t>
      </w:r>
      <w:r w:rsidR="008E7264">
        <w:t xml:space="preserve">1951) </w:t>
      </w:r>
      <w:r w:rsidR="008A4C9B">
        <w:t xml:space="preserve">believe community engagement enriches the learning opportunities for </w:t>
      </w:r>
      <w:r w:rsidR="00903233">
        <w:t xml:space="preserve">children and serve the purpose to aid in the overall holistic development of a child. In juxtapose, </w:t>
      </w:r>
      <w:r w:rsidR="00A23D5B">
        <w:t xml:space="preserve">E.D Hirsch (2016) </w:t>
      </w:r>
      <w:r w:rsidR="00C068C4">
        <w:t xml:space="preserve">has displayed views of caution when involving communities within educational curriculum. Literature provided by Hirsch (2016) implies that </w:t>
      </w:r>
      <w:r w:rsidR="00BA3760">
        <w:t xml:space="preserve">excessive community involvement can refrain from the core academic </w:t>
      </w:r>
      <w:r w:rsidR="00DB4513">
        <w:t xml:space="preserve">content that children are required to learn, in order to achieve. Hirsch (2016) has </w:t>
      </w:r>
      <w:r w:rsidR="00500453">
        <w:t xml:space="preserve">proposed that a curriculum should be </w:t>
      </w:r>
      <w:r w:rsidR="004315D1">
        <w:t>centred</w:t>
      </w:r>
      <w:r w:rsidR="00500453">
        <w:t xml:space="preserve"> around a shared body of knowledge</w:t>
      </w:r>
      <w:r w:rsidR="00B86AAA">
        <w:t xml:space="preserve">, rather than community based learning (Hirsch, 2016). </w:t>
      </w:r>
      <w:r w:rsidR="002D7A7E">
        <w:t xml:space="preserve">When critically evaluating </w:t>
      </w:r>
      <w:r w:rsidR="003830F8">
        <w:t xml:space="preserve">literature provided by Hirsch, it is knowledgable to consider that he is an American Educational Theorist, meaning </w:t>
      </w:r>
      <w:r w:rsidR="0047387D">
        <w:t xml:space="preserve">there is a possibility he is </w:t>
      </w:r>
      <w:r w:rsidR="003A2B38">
        <w:t xml:space="preserve">referring to </w:t>
      </w:r>
      <w:r w:rsidR="00F01C14">
        <w:t xml:space="preserve">American communities as oppose to general school community engagement. </w:t>
      </w:r>
    </w:p>
    <w:p w14:paraId="68AF5504" w14:textId="56B0894B" w:rsidR="0037751D" w:rsidRDefault="00C60857" w:rsidP="007B4B8D">
      <w:r>
        <w:t xml:space="preserve">As an educational practitioner it is essential for me to </w:t>
      </w:r>
      <w:r w:rsidR="00F56C35">
        <w:t>engage with</w:t>
      </w:r>
      <w:r w:rsidR="00E97A14">
        <w:t xml:space="preserve"> diverse literature when producing a proposal for my own community project</w:t>
      </w:r>
      <w:r w:rsidR="00F72AE6">
        <w:t xml:space="preserve">. </w:t>
      </w:r>
      <w:r w:rsidR="00543C6C">
        <w:t xml:space="preserve">Critically evaluating </w:t>
      </w:r>
      <w:r w:rsidR="00A73DFF">
        <w:t xml:space="preserve">differing opinions </w:t>
      </w:r>
      <w:r w:rsidR="000E0F49">
        <w:t>will ensure I am able to deepen my knowledge on potential barriers and how to overcome them.</w:t>
      </w:r>
      <w:r w:rsidR="001E0D1D">
        <w:t xml:space="preserve"> </w:t>
      </w:r>
      <w:r w:rsidR="001F79D5">
        <w:t>Kelly (2020) suggests that ‘reflective teachers are effective teachers’ (Kelly, 2020).</w:t>
      </w:r>
      <w:r w:rsidR="000E0F49">
        <w:t xml:space="preserve"> </w:t>
      </w:r>
      <w:r w:rsidR="000D5A78">
        <w:t xml:space="preserve">The </w:t>
      </w:r>
      <w:r w:rsidR="00E30535">
        <w:t xml:space="preserve">community project I have </w:t>
      </w:r>
      <w:r w:rsidR="003D7002">
        <w:t xml:space="preserve">devised </w:t>
      </w:r>
      <w:r w:rsidR="006C2BD7">
        <w:t xml:space="preserve">revolves around the AoLE of </w:t>
      </w:r>
      <w:r w:rsidR="002F1858">
        <w:t>Health</w:t>
      </w:r>
      <w:r w:rsidR="006C2BD7">
        <w:t xml:space="preserve"> and Well-being, with ‘Ethically informed citizens’ being the four purpose </w:t>
      </w:r>
      <w:r w:rsidR="002F1858">
        <w:t>driver at the core</w:t>
      </w:r>
      <w:r w:rsidR="00C31D4F">
        <w:t xml:space="preserve"> o</w:t>
      </w:r>
      <w:r w:rsidR="004B1876">
        <w:t xml:space="preserve">f my desired outcome. </w:t>
      </w:r>
      <w:r w:rsidR="00163B02">
        <w:t>School A have created their own ‘four purpose characters’</w:t>
      </w:r>
      <w:r w:rsidR="00EC670D">
        <w:t xml:space="preserve">, for the purpose of this community project I have chosen to focus on ‘Ethically informed Evie’. </w:t>
      </w:r>
      <w:r w:rsidR="002900BF">
        <w:t xml:space="preserve">The dispositions surrounding </w:t>
      </w:r>
      <w:r w:rsidR="00691A8D">
        <w:t xml:space="preserve">‘Ethically informed Evie’ </w:t>
      </w:r>
      <w:r w:rsidR="007B6E48">
        <w:t xml:space="preserve">include </w:t>
      </w:r>
      <w:r w:rsidR="00647D78">
        <w:t>E</w:t>
      </w:r>
      <w:r w:rsidR="007B6E48">
        <w:t xml:space="preserve">mpathy, </w:t>
      </w:r>
      <w:r w:rsidR="00647D78">
        <w:t>K</w:t>
      </w:r>
      <w:r w:rsidR="007B6E48">
        <w:t>indness</w:t>
      </w:r>
      <w:r w:rsidR="00D40CC2">
        <w:t>, Respect and</w:t>
      </w:r>
      <w:r w:rsidR="007B6E48">
        <w:t xml:space="preserve"> </w:t>
      </w:r>
      <w:r w:rsidR="00647D78">
        <w:t>Responsibility</w:t>
      </w:r>
      <w:r w:rsidR="004948BA">
        <w:t xml:space="preserve">, these being the assets I aim for the children to </w:t>
      </w:r>
      <w:r w:rsidR="00E35EC3">
        <w:t xml:space="preserve">develop throughout the project </w:t>
      </w:r>
      <w:r w:rsidR="00681A06">
        <w:t>(</w:t>
      </w:r>
      <w:r w:rsidR="00681A06" w:rsidRPr="0078234A">
        <w:rPr>
          <w:highlight w:val="black"/>
        </w:rPr>
        <w:t>Pembroke Dock Community School,</w:t>
      </w:r>
      <w:r w:rsidR="00681A06">
        <w:t xml:space="preserve"> 2024)</w:t>
      </w:r>
      <w:r w:rsidR="002A342D">
        <w:t xml:space="preserve">. </w:t>
      </w:r>
      <w:r w:rsidR="0031398A">
        <w:t xml:space="preserve">Within </w:t>
      </w:r>
      <w:r w:rsidR="00380F1A">
        <w:t>this</w:t>
      </w:r>
      <w:r w:rsidR="0031398A">
        <w:t xml:space="preserve"> community project</w:t>
      </w:r>
      <w:r w:rsidR="004E7641">
        <w:t xml:space="preserve">, </w:t>
      </w:r>
      <w:r w:rsidR="0031398A">
        <w:t xml:space="preserve">children from </w:t>
      </w:r>
      <w:r w:rsidR="00DA281E">
        <w:t>S</w:t>
      </w:r>
      <w:r w:rsidR="0031398A">
        <w:t xml:space="preserve">chool A </w:t>
      </w:r>
      <w:r w:rsidR="00DA281E">
        <w:t>will be expected to engage in singing sessions with The Cradle Choir</w:t>
      </w:r>
      <w:r w:rsidR="00241F52">
        <w:t xml:space="preserve"> </w:t>
      </w:r>
      <w:r w:rsidR="00DA281E">
        <w:t>on a weekly basis</w:t>
      </w:r>
      <w:r w:rsidR="00241F52">
        <w:t xml:space="preserve">, resulting in a free performance for parents and members of the community to attend. </w:t>
      </w:r>
      <w:r w:rsidR="005E14FA">
        <w:t xml:space="preserve">Literature suggests that there are many benefits of intergenerational </w:t>
      </w:r>
      <w:r w:rsidR="007A106C">
        <w:t xml:space="preserve">learning. Lev Vygotsky </w:t>
      </w:r>
      <w:r w:rsidR="0028439B">
        <w:t>(1934)</w:t>
      </w:r>
      <w:r w:rsidR="00F71479">
        <w:t xml:space="preserve"> </w:t>
      </w:r>
      <w:r w:rsidR="00216396">
        <w:t>displays within</w:t>
      </w:r>
      <w:r w:rsidR="00F71479">
        <w:t xml:space="preserve"> his socio-cultural theory </w:t>
      </w:r>
      <w:r w:rsidR="00216396">
        <w:t>the importance o</w:t>
      </w:r>
      <w:r w:rsidR="006E6160">
        <w:t xml:space="preserve">f social interaction, cultural context and collaboration in learning. Vygotsky (1934) </w:t>
      </w:r>
      <w:r w:rsidR="00AD66CC">
        <w:t>proposed</w:t>
      </w:r>
      <w:r w:rsidR="001A36FE">
        <w:t xml:space="preserve"> that learning occurs through </w:t>
      </w:r>
      <w:r w:rsidR="001A36FE">
        <w:lastRenderedPageBreak/>
        <w:t xml:space="preserve">interactions with </w:t>
      </w:r>
      <w:r w:rsidR="00735B53">
        <w:t xml:space="preserve">a </w:t>
      </w:r>
      <w:r w:rsidR="001D3DC8">
        <w:t>more knowledgable oth</w:t>
      </w:r>
      <w:r w:rsidR="00735B53">
        <w:t>er (MKO</w:t>
      </w:r>
      <w:r w:rsidR="00C61FE8">
        <w:t>)</w:t>
      </w:r>
      <w:r w:rsidR="00D058A7">
        <w:t xml:space="preserve"> and s</w:t>
      </w:r>
      <w:r w:rsidR="00735B53">
        <w:t xml:space="preserve">uch interactions can promote </w:t>
      </w:r>
      <w:r w:rsidR="00733747">
        <w:t xml:space="preserve">cognitive growth </w:t>
      </w:r>
      <w:r w:rsidR="00BA1FB5">
        <w:t>and development (Simply Psychology,</w:t>
      </w:r>
      <w:r w:rsidR="004E7641">
        <w:t xml:space="preserve"> 2024). </w:t>
      </w:r>
      <w:r w:rsidR="00D058A7">
        <w:t>Correlating Vygots</w:t>
      </w:r>
      <w:r w:rsidR="00E73364">
        <w:t xml:space="preserve">ky’s </w:t>
      </w:r>
      <w:r w:rsidR="00D058A7">
        <w:t xml:space="preserve">theory to </w:t>
      </w:r>
      <w:r w:rsidR="006D6BB2">
        <w:t>th</w:t>
      </w:r>
      <w:r w:rsidR="00AD66CC">
        <w:t>e</w:t>
      </w:r>
      <w:r w:rsidR="00D058A7">
        <w:t xml:space="preserve"> community based project</w:t>
      </w:r>
      <w:r w:rsidR="00AD66CC">
        <w:t xml:space="preserve"> in question</w:t>
      </w:r>
      <w:r w:rsidR="00D058A7">
        <w:t xml:space="preserve">, it is knowledgable to predict that the children and also </w:t>
      </w:r>
      <w:r w:rsidR="00751BD3">
        <w:t xml:space="preserve">members of </w:t>
      </w:r>
      <w:r w:rsidR="00102968">
        <w:t>T</w:t>
      </w:r>
      <w:r w:rsidR="00751BD3">
        <w:t xml:space="preserve">he </w:t>
      </w:r>
      <w:r w:rsidR="00102968">
        <w:t>C</w:t>
      </w:r>
      <w:r w:rsidR="00751BD3">
        <w:t xml:space="preserve">radle </w:t>
      </w:r>
      <w:r w:rsidR="00102968">
        <w:t>C</w:t>
      </w:r>
      <w:r w:rsidR="00751BD3">
        <w:t xml:space="preserve">hoir will not only develop cognitively, but also socially. </w:t>
      </w:r>
      <w:r w:rsidR="00241103">
        <w:t xml:space="preserve">In </w:t>
      </w:r>
      <w:r w:rsidR="0053374E">
        <w:t xml:space="preserve">agreement with Vygotsky </w:t>
      </w:r>
      <w:r w:rsidR="00011D13">
        <w:t xml:space="preserve">(1934), </w:t>
      </w:r>
      <w:r w:rsidR="00376E1E">
        <w:t>Erik Erikson</w:t>
      </w:r>
      <w:r w:rsidR="006B2BA7">
        <w:t>’s</w:t>
      </w:r>
      <w:r w:rsidR="00376E1E">
        <w:t xml:space="preserve"> (</w:t>
      </w:r>
      <w:r w:rsidR="005C05D2">
        <w:t xml:space="preserve">1994) </w:t>
      </w:r>
      <w:r w:rsidR="006B2BA7">
        <w:t xml:space="preserve">theory of </w:t>
      </w:r>
      <w:r w:rsidR="000A4F4A">
        <w:t>psychosocial development also emphasises the importance of social interactions throughout a lifespan</w:t>
      </w:r>
      <w:r w:rsidR="00102968">
        <w:t xml:space="preserve">. Erikson </w:t>
      </w:r>
      <w:r w:rsidR="00B34DF4">
        <w:t>argued that positive interaction’s with peers of different ages contribute to healthy development</w:t>
      </w:r>
      <w:r w:rsidR="001B414C">
        <w:t>, well-being and increased levels of empathy</w:t>
      </w:r>
      <w:r w:rsidR="00E55569">
        <w:t xml:space="preserve"> (</w:t>
      </w:r>
      <w:r w:rsidR="00325D4D">
        <w:t>Ba</w:t>
      </w:r>
      <w:r w:rsidR="004408FF">
        <w:t>t</w:t>
      </w:r>
      <w:r w:rsidR="00325D4D">
        <w:t>ra, 2013).</w:t>
      </w:r>
      <w:r w:rsidR="001B414C">
        <w:t xml:space="preserve"> This justifying</w:t>
      </w:r>
      <w:r w:rsidR="00DD79E6">
        <w:t xml:space="preserve"> the</w:t>
      </w:r>
      <w:r w:rsidR="001B414C">
        <w:t xml:space="preserve"> </w:t>
      </w:r>
      <w:r w:rsidR="008C34D9">
        <w:t xml:space="preserve">reason to </w:t>
      </w:r>
      <w:r w:rsidR="00B030B9">
        <w:t xml:space="preserve">base </w:t>
      </w:r>
      <w:r w:rsidR="00E55569">
        <w:t xml:space="preserve">‘Ethical Evie’ at the forefront of my community project. </w:t>
      </w:r>
    </w:p>
    <w:p w14:paraId="016693FF" w14:textId="08526A65" w:rsidR="00230BA0" w:rsidRDefault="006B112C" w:rsidP="007B4B8D">
      <w:r>
        <w:t xml:space="preserve">School A is located within a highly deprived area, in West Wales. </w:t>
      </w:r>
      <w:r w:rsidR="00C4038D">
        <w:t>33% of children on roll are Eligible for Free School Meals (EFSM)</w:t>
      </w:r>
      <w:r w:rsidR="00BC2E62">
        <w:t xml:space="preserve">. </w:t>
      </w:r>
      <w:r w:rsidR="00B549F4">
        <w:t xml:space="preserve">The town community surrounding School A has been </w:t>
      </w:r>
      <w:r w:rsidR="004B207A">
        <w:t xml:space="preserve">labelled ‘the most deprived area in </w:t>
      </w:r>
      <w:r w:rsidR="004B207A" w:rsidRPr="00C56A63">
        <w:rPr>
          <w:highlight w:val="black"/>
        </w:rPr>
        <w:t>Pembrokeshire</w:t>
      </w:r>
      <w:r w:rsidR="009B5C20">
        <w:t>’ (</w:t>
      </w:r>
      <w:r w:rsidR="00606121">
        <w:t xml:space="preserve">SSCE Cymru, </w:t>
      </w:r>
      <w:r w:rsidR="006C0296">
        <w:t>2022)</w:t>
      </w:r>
      <w:r w:rsidR="00C56A63">
        <w:t xml:space="preserve">. Alongside this, recent articles suggest that </w:t>
      </w:r>
      <w:r w:rsidR="00C722B7" w:rsidRPr="00C722B7">
        <w:rPr>
          <w:highlight w:val="black"/>
        </w:rPr>
        <w:t>Pembroke Dock</w:t>
      </w:r>
      <w:r w:rsidR="00C722B7">
        <w:t xml:space="preserve"> is the most ‘depressing place to live’ in West Wales </w:t>
      </w:r>
      <w:r w:rsidR="004408FF">
        <w:t xml:space="preserve">(Western Telegraph, 2024). </w:t>
      </w:r>
      <w:r w:rsidR="00351933">
        <w:t xml:space="preserve">Taking these statistics into consideration when identifying </w:t>
      </w:r>
      <w:r w:rsidR="000256C5">
        <w:t>the context for my community project, it is knowledgable to consider the benefits of music</w:t>
      </w:r>
      <w:r w:rsidR="001C61CE">
        <w:t xml:space="preserve"> in relation to improved well-being. </w:t>
      </w:r>
      <w:r w:rsidR="00E85757">
        <w:t xml:space="preserve">Literature provided by Abraham Maslow </w:t>
      </w:r>
      <w:r w:rsidR="0093079D">
        <w:t xml:space="preserve">(1970) indicates that </w:t>
      </w:r>
      <w:r w:rsidR="00EC3F4A">
        <w:t>music holds the ability to enhance self-actualisation and</w:t>
      </w:r>
      <w:r w:rsidR="00485BC0">
        <w:t xml:space="preserve"> can</w:t>
      </w:r>
      <w:r w:rsidR="00EC3F4A">
        <w:t xml:space="preserve"> contribute to an individuals overall happiness and </w:t>
      </w:r>
      <w:r w:rsidR="00E10A13">
        <w:t>fulfilment</w:t>
      </w:r>
      <w:r w:rsidR="002F6360">
        <w:t xml:space="preserve">. Maslow (1970) also suggests that </w:t>
      </w:r>
      <w:r w:rsidR="003C7A5D">
        <w:t xml:space="preserve">music has the ability to transcend language and cultural barriers, viewing music as </w:t>
      </w:r>
      <w:r w:rsidR="002373EC">
        <w:t>a universal language used to foster connections (</w:t>
      </w:r>
      <w:r w:rsidR="00591714">
        <w:t>Goa</w:t>
      </w:r>
      <w:r w:rsidR="001D07D7">
        <w:t xml:space="preserve">rke and Hogan, 2015). </w:t>
      </w:r>
      <w:r w:rsidR="00141F09">
        <w:t>In agreement with Maslow (1970), Vygotsky (</w:t>
      </w:r>
      <w:r w:rsidR="009C5338">
        <w:t>1934) has also argued that music</w:t>
      </w:r>
      <w:r w:rsidR="005F54A3">
        <w:t xml:space="preserve"> </w:t>
      </w:r>
      <w:r w:rsidR="00E1392A">
        <w:t>holds</w:t>
      </w:r>
      <w:r w:rsidR="00817422">
        <w:t xml:space="preserve"> the ability to enhance cognitive, emotional and </w:t>
      </w:r>
      <w:r w:rsidR="003B512D">
        <w:t xml:space="preserve">social development as it allows multiple parts of the brain to </w:t>
      </w:r>
      <w:r w:rsidR="00382311">
        <w:t>engage, promoting creativity (</w:t>
      </w:r>
      <w:r w:rsidR="00FD695C">
        <w:t xml:space="preserve">Oxford Academic, </w:t>
      </w:r>
      <w:r w:rsidR="00A4003B">
        <w:t xml:space="preserve">2008). </w:t>
      </w:r>
      <w:r w:rsidR="009E1126">
        <w:t>Evaluating the literature provided has allowed myself as a professional practitioner to justify my choice of community project.</w:t>
      </w:r>
      <w:r w:rsidR="005827E3">
        <w:t xml:space="preserve"> </w:t>
      </w:r>
      <w:r w:rsidR="00EE0C57">
        <w:t xml:space="preserve">As of 2022, School A has </w:t>
      </w:r>
      <w:r w:rsidR="00781549">
        <w:t>gained twenty children from Ukraine and Syria (</w:t>
      </w:r>
      <w:r w:rsidR="00781549" w:rsidRPr="00445551">
        <w:rPr>
          <w:highlight w:val="black"/>
        </w:rPr>
        <w:t>Pembroke Dock Community School,</w:t>
      </w:r>
      <w:r w:rsidR="00781549">
        <w:t xml:space="preserve"> 2024)</w:t>
      </w:r>
      <w:r w:rsidR="00445551">
        <w:t xml:space="preserve">, with </w:t>
      </w:r>
      <w:r w:rsidR="000B6100">
        <w:t>approximately 200 m</w:t>
      </w:r>
      <w:r w:rsidR="00C539EA">
        <w:t>ore adults, whom do not speak English within the community</w:t>
      </w:r>
      <w:r w:rsidR="008A1B7F">
        <w:t xml:space="preserve"> (Census, 2021)</w:t>
      </w:r>
      <w:r w:rsidR="00C539EA">
        <w:t>. Incorporating the literature provided via Maslow (</w:t>
      </w:r>
      <w:r w:rsidR="00071221">
        <w:t>1970) into my community project</w:t>
      </w:r>
      <w:r w:rsidR="001E3558">
        <w:t xml:space="preserve"> gives full justification on my decisions and </w:t>
      </w:r>
      <w:r w:rsidR="00B276C3">
        <w:t xml:space="preserve">the overall benefit </w:t>
      </w:r>
      <w:r w:rsidR="0023155A">
        <w:t>to the children, community and members of The Cradle Choir.</w:t>
      </w:r>
      <w:r w:rsidR="00CE733E">
        <w:t xml:space="preserve"> Author and Neurologist</w:t>
      </w:r>
      <w:r w:rsidR="0023155A">
        <w:t xml:space="preserve"> </w:t>
      </w:r>
      <w:r w:rsidR="003673EB">
        <w:t xml:space="preserve">Oliver Sacks </w:t>
      </w:r>
      <w:r w:rsidR="00432F51">
        <w:t>(2007)</w:t>
      </w:r>
      <w:r w:rsidR="00727E95">
        <w:t xml:space="preserve"> </w:t>
      </w:r>
      <w:r w:rsidR="006C23B4">
        <w:t xml:space="preserve">suggests within his writing that </w:t>
      </w:r>
      <w:r w:rsidR="00EE5718">
        <w:t xml:space="preserve">music not only improves general mood but also allows dementia patients to </w:t>
      </w:r>
      <w:r w:rsidR="0067126A">
        <w:t xml:space="preserve">restore lost cognitive abilities. His work through observation implies that </w:t>
      </w:r>
      <w:r w:rsidR="00276397">
        <w:t>people with dementia can still respond to music</w:t>
      </w:r>
      <w:r w:rsidR="00115268">
        <w:t xml:space="preserve">, </w:t>
      </w:r>
      <w:r w:rsidR="00464ED8">
        <w:t>whilst understanding memories and emotions (</w:t>
      </w:r>
      <w:r w:rsidR="007A65B6">
        <w:t xml:space="preserve">Sacks, 2007). </w:t>
      </w:r>
    </w:p>
    <w:p w14:paraId="71A9D418" w14:textId="5CB03010" w:rsidR="009D554F" w:rsidRDefault="00A84025" w:rsidP="007B4B8D">
      <w:r>
        <w:t>In response to critica</w:t>
      </w:r>
      <w:r w:rsidR="00425B41">
        <w:t xml:space="preserve">l evaluation of literature, it can be suggested that </w:t>
      </w:r>
      <w:r w:rsidR="00CF3CAC">
        <w:t xml:space="preserve">school community engagement is a rising factor within modern education. </w:t>
      </w:r>
      <w:r w:rsidR="00511FD9">
        <w:t xml:space="preserve">Theorists and academic professionals such as Donaldson (2015) and Dewey (1951) </w:t>
      </w:r>
      <w:r w:rsidR="00F04A59">
        <w:t xml:space="preserve">have argued that cooperation with outside parties is essential to the overall development and success of children. Taking these opinions into consideration </w:t>
      </w:r>
      <w:r w:rsidR="000529F5">
        <w:t xml:space="preserve">and correlating them with literature </w:t>
      </w:r>
      <w:r w:rsidR="000529F5">
        <w:lastRenderedPageBreak/>
        <w:t xml:space="preserve">on the benefits of music and </w:t>
      </w:r>
      <w:r w:rsidR="00473A5D">
        <w:t>inter generational communication</w:t>
      </w:r>
      <w:r w:rsidR="00271E48">
        <w:t xml:space="preserve">, it is knowledgable to consider that </w:t>
      </w:r>
      <w:r w:rsidR="008F4F1E">
        <w:t xml:space="preserve">the aims of the community project have been justified. </w:t>
      </w:r>
    </w:p>
    <w:p w14:paraId="62BAEC21" w14:textId="77777777" w:rsidR="008F4F1E" w:rsidRDefault="008F4F1E" w:rsidP="007B4B8D"/>
    <w:p w14:paraId="2F9C0C7B" w14:textId="07D77054" w:rsidR="008F4F1E" w:rsidRPr="000471D2" w:rsidRDefault="000471D2" w:rsidP="007B4B8D">
      <w:pPr>
        <w:rPr>
          <w:u w:val="single"/>
        </w:rPr>
      </w:pPr>
      <w:r w:rsidRPr="000471D2">
        <w:rPr>
          <w:u w:val="single"/>
        </w:rPr>
        <w:t xml:space="preserve">Aims and Objectives </w:t>
      </w:r>
      <w:r>
        <w:rPr>
          <w:u w:val="single"/>
        </w:rPr>
        <w:t xml:space="preserve">– 800 </w:t>
      </w:r>
    </w:p>
    <w:p w14:paraId="7B72154E" w14:textId="53A5A375" w:rsidR="00066264" w:rsidRDefault="009D3E0F">
      <w:r>
        <w:t xml:space="preserve">Prior to devising </w:t>
      </w:r>
      <w:r w:rsidR="00F7698B">
        <w:t xml:space="preserve">a school community project, a </w:t>
      </w:r>
      <w:r w:rsidR="00796E33">
        <w:t>set of aims and objective must be identified</w:t>
      </w:r>
      <w:r w:rsidR="00585CBE">
        <w:t xml:space="preserve"> with intended impact. </w:t>
      </w:r>
      <w:r w:rsidR="00980DB0">
        <w:t xml:space="preserve">Aims and objectives are formed to </w:t>
      </w:r>
      <w:r w:rsidR="00F9531A">
        <w:t>provide a sense of direction and a measurable</w:t>
      </w:r>
      <w:r w:rsidR="00BD3F61">
        <w:t xml:space="preserve"> scale</w:t>
      </w:r>
      <w:r w:rsidR="00F9531A">
        <w:t xml:space="preserve"> of success. Mager </w:t>
      </w:r>
      <w:r w:rsidR="003E7CE2">
        <w:t xml:space="preserve">(1962) </w:t>
      </w:r>
      <w:r w:rsidR="00FF79F4">
        <w:t xml:space="preserve">states within his literature that </w:t>
      </w:r>
      <w:r w:rsidR="008D41A2">
        <w:t xml:space="preserve">creating clear and measurable objectives guides </w:t>
      </w:r>
      <w:r w:rsidR="00F954AB">
        <w:t>both community project planning and evaluation (Mager, 1962)</w:t>
      </w:r>
      <w:r w:rsidR="00B340D7">
        <w:t xml:space="preserve">. </w:t>
      </w:r>
      <w:r w:rsidR="008A5DB8">
        <w:t>The community project in question entails year 5 pupils within School A</w:t>
      </w:r>
      <w:r w:rsidR="00963A14">
        <w:t xml:space="preserve"> singing alongside the local dementia choir. The overall aim </w:t>
      </w:r>
      <w:r w:rsidR="001205FD">
        <w:t xml:space="preserve">expected to be achieved is that members of the community </w:t>
      </w:r>
      <w:r w:rsidR="00666991">
        <w:t xml:space="preserve">are able to watch the performance, free of charge within the local church. </w:t>
      </w:r>
      <w:r w:rsidR="00D8147C">
        <w:t xml:space="preserve">To achieve this, an array of objectives have been </w:t>
      </w:r>
      <w:r w:rsidR="00C73A7D">
        <w:t xml:space="preserve">recognised </w:t>
      </w:r>
      <w:r w:rsidR="00181FBA">
        <w:t>and must</w:t>
      </w:r>
      <w:r w:rsidR="00C73A7D">
        <w:t xml:space="preserve"> be completed</w:t>
      </w:r>
      <w:r w:rsidR="00181FBA">
        <w:t>,</w:t>
      </w:r>
      <w:r w:rsidR="00C73A7D">
        <w:t xml:space="preserve"> in order for the end aim </w:t>
      </w:r>
      <w:r w:rsidR="00367050">
        <w:t xml:space="preserve">to transpire. </w:t>
      </w:r>
      <w:r w:rsidR="00884BD3">
        <w:t xml:space="preserve">Firstly, </w:t>
      </w:r>
      <w:r w:rsidR="00887264">
        <w:t xml:space="preserve">it is essential for each child to </w:t>
      </w:r>
      <w:r w:rsidR="0092085B">
        <w:t>becom</w:t>
      </w:r>
      <w:r w:rsidR="00345CA5">
        <w:t>e</w:t>
      </w:r>
      <w:r w:rsidR="0092085B">
        <w:t xml:space="preserve"> familiar with </w:t>
      </w:r>
      <w:r w:rsidR="00887264">
        <w:t xml:space="preserve">dementia </w:t>
      </w:r>
      <w:r w:rsidR="005839D0">
        <w:t>an</w:t>
      </w:r>
      <w:r w:rsidR="00452D4D">
        <w:t>d why The Cradle Choir</w:t>
      </w:r>
      <w:r w:rsidR="007F3E62">
        <w:t xml:space="preserve"> was formed</w:t>
      </w:r>
      <w:r w:rsidR="005839D0">
        <w:t xml:space="preserve">. </w:t>
      </w:r>
      <w:r w:rsidR="00F95735">
        <w:t>To aid in this</w:t>
      </w:r>
      <w:r w:rsidR="000E0C1A">
        <w:t xml:space="preserve">, a proposal was made to have </w:t>
      </w:r>
      <w:r w:rsidR="00DD456E">
        <w:t xml:space="preserve">members of </w:t>
      </w:r>
      <w:r w:rsidR="007F3E62">
        <w:t>The Cradle C</w:t>
      </w:r>
      <w:r w:rsidR="00DD456E">
        <w:t xml:space="preserve">hoir attend school to </w:t>
      </w:r>
      <w:r w:rsidR="00170B75">
        <w:t>educate children on</w:t>
      </w:r>
      <w:r w:rsidR="001B4A50">
        <w:t xml:space="preserve"> their day to day lives</w:t>
      </w:r>
      <w:r w:rsidR="00673F0C">
        <w:t xml:space="preserve"> and struggles</w:t>
      </w:r>
      <w:r w:rsidR="00170B75">
        <w:t xml:space="preserve">. Statistics provided by the Welsh National Opera (WNO) </w:t>
      </w:r>
      <w:r w:rsidR="00490D78">
        <w:t xml:space="preserve">state that there are 48,000 people in Wales diagnosed with some form of dementia. </w:t>
      </w:r>
      <w:r w:rsidR="005E7A42">
        <w:t xml:space="preserve">The WNO have </w:t>
      </w:r>
      <w:r w:rsidR="0076025D">
        <w:t xml:space="preserve">displayed that ‘Cradle’ is an inter generational project </w:t>
      </w:r>
      <w:r w:rsidR="00010F33">
        <w:t xml:space="preserve">designed to enrich the lives of those living with dementia. They also emphasis their </w:t>
      </w:r>
      <w:r w:rsidR="001C450C">
        <w:t xml:space="preserve">intention of raising awareness amongst school children (WNO, </w:t>
      </w:r>
      <w:r w:rsidR="00C346B3">
        <w:t>20</w:t>
      </w:r>
      <w:r w:rsidR="00292E12">
        <w:t xml:space="preserve">24). </w:t>
      </w:r>
      <w:r w:rsidR="00DD5B60">
        <w:t>Theory provided by Jean Piaget</w:t>
      </w:r>
      <w:r w:rsidR="006A6648">
        <w:t xml:space="preserve"> (</w:t>
      </w:r>
      <w:r w:rsidR="00DE38F0">
        <w:t xml:space="preserve">1980) suggests that </w:t>
      </w:r>
      <w:r w:rsidR="00A933DD">
        <w:t xml:space="preserve">children construct their knowledge through </w:t>
      </w:r>
      <w:r w:rsidR="00A258A6">
        <w:t xml:space="preserve">interactions with their environment as appose to </w:t>
      </w:r>
      <w:r w:rsidR="002B09EB">
        <w:t xml:space="preserve">traditional methods of teaching. Piaget’s literature also argues that </w:t>
      </w:r>
      <w:r w:rsidR="00322CB9">
        <w:t>through experiencing real-life situations, children hold the ability to make deeper connections</w:t>
      </w:r>
      <w:r w:rsidR="003E705A">
        <w:t>, apply their knowledge and develop a greater understanding of concepts (</w:t>
      </w:r>
      <w:r w:rsidR="00D51F2A">
        <w:t xml:space="preserve">Hsueh, 2005). </w:t>
      </w:r>
      <w:r w:rsidR="00772632">
        <w:t xml:space="preserve">Considering </w:t>
      </w:r>
      <w:r w:rsidR="00B10ECF">
        <w:t xml:space="preserve">the work of Piaget was paramount </w:t>
      </w:r>
      <w:r w:rsidR="008C2DFC">
        <w:t>when</w:t>
      </w:r>
      <w:r w:rsidR="00B10ECF">
        <w:t xml:space="preserve"> justifying </w:t>
      </w:r>
      <w:r w:rsidR="008C2DFC">
        <w:t xml:space="preserve">the decision to invite The Cradle Choir into school. It can be suggested that engaging in conversation with </w:t>
      </w:r>
      <w:r w:rsidR="00244E39">
        <w:t xml:space="preserve">Dementia patients is the most effective way the children </w:t>
      </w:r>
      <w:r w:rsidR="000074EE">
        <w:t>are able to understand the disease</w:t>
      </w:r>
      <w:r w:rsidR="00530B67">
        <w:t xml:space="preserve">. This relating back to the four purpose titled ‘ethically informed citizens’ and the pupils </w:t>
      </w:r>
      <w:r w:rsidR="00133954">
        <w:t xml:space="preserve">achieving the attached dispositions of </w:t>
      </w:r>
      <w:r w:rsidR="00D40CC2">
        <w:t xml:space="preserve">Respect, Kindness and Empathy. </w:t>
      </w:r>
      <w:r w:rsidR="00602E4D">
        <w:t xml:space="preserve">Another objective </w:t>
      </w:r>
      <w:r w:rsidR="00863D9E">
        <w:t xml:space="preserve">to be identified is advertisement. </w:t>
      </w:r>
      <w:r w:rsidR="00D12398">
        <w:t>As stated, School A is located in one of the most deprived areas of West Wales</w:t>
      </w:r>
      <w:r w:rsidR="007B0E83">
        <w:t xml:space="preserve">. The tickets for the concert will be free of charge, </w:t>
      </w:r>
      <w:r w:rsidR="002F1B15">
        <w:t xml:space="preserve">thus displaying how inclusivity </w:t>
      </w:r>
      <w:r w:rsidR="000551B7">
        <w:t xml:space="preserve">holds a predominant factor within the community project. </w:t>
      </w:r>
      <w:r w:rsidR="006E2953">
        <w:t xml:space="preserve">Although letters will be sent to parents regarding tickets, </w:t>
      </w:r>
      <w:r w:rsidR="00A130AA">
        <w:t>the children proposed to create posters and leaflets</w:t>
      </w:r>
      <w:r w:rsidR="004362C0">
        <w:t xml:space="preserve"> publicising the event. </w:t>
      </w:r>
      <w:r w:rsidR="00092E96">
        <w:t xml:space="preserve">Similarly to Piaget (1980), </w:t>
      </w:r>
      <w:r w:rsidR="00A17485">
        <w:t>Maria Montessori (</w:t>
      </w:r>
      <w:r w:rsidR="0013537E">
        <w:t xml:space="preserve">1952) implies that </w:t>
      </w:r>
      <w:r w:rsidR="00092E96">
        <w:t xml:space="preserve">encouraging self-directed learning allows children to </w:t>
      </w:r>
      <w:r w:rsidR="00412DE1">
        <w:t>become more engaged and motivated to learn</w:t>
      </w:r>
      <w:r w:rsidR="00820864">
        <w:t xml:space="preserve">, resulting in higher levels of attainment and achievement. Montessori (1952) also argued that </w:t>
      </w:r>
      <w:r w:rsidR="00DD088F">
        <w:t>by following their own curiosity, children are able to</w:t>
      </w:r>
      <w:r w:rsidR="007A498E">
        <w:t xml:space="preserve"> identify specific areas of interest (Simply Psychology, </w:t>
      </w:r>
      <w:r w:rsidR="000B1D1A">
        <w:t xml:space="preserve">2024). </w:t>
      </w:r>
      <w:r w:rsidR="00B37253">
        <w:lastRenderedPageBreak/>
        <w:t>Critically evaluating the opinions of both Piaget (1980) and Montessori (</w:t>
      </w:r>
      <w:r w:rsidR="00E437B4">
        <w:t xml:space="preserve">1952), it is knowledgable to suggest that allowing the children to learn in real-life authentic context </w:t>
      </w:r>
      <w:r w:rsidR="00702802">
        <w:t xml:space="preserve">has enabled them to identify areas of interest they wish to deepen, such as creating posters and leaflets. </w:t>
      </w:r>
      <w:r w:rsidR="00066264">
        <w:t xml:space="preserve">The second aim intended for the community project is that children within year 5 </w:t>
      </w:r>
      <w:r w:rsidR="00324CDE">
        <w:t xml:space="preserve">develop skills associated with ‘Ethically informed Evie’. </w:t>
      </w:r>
      <w:r w:rsidR="00C53601">
        <w:t xml:space="preserve">The AoLE </w:t>
      </w:r>
      <w:r w:rsidR="005428F1">
        <w:t xml:space="preserve">of focus is titled ‘Health and Well-being’ </w:t>
      </w:r>
      <w:r w:rsidR="005701C3">
        <w:t xml:space="preserve">with the what matters statement of ‘How we </w:t>
      </w:r>
      <w:r w:rsidR="004A1A2C">
        <w:t xml:space="preserve">process and respond to our experiences affects our </w:t>
      </w:r>
      <w:r w:rsidR="0014309B">
        <w:t>mental health and emotional well-being’ (Welsh Government, 2022).</w:t>
      </w:r>
      <w:r w:rsidR="00D64BF2">
        <w:t xml:space="preserve"> </w:t>
      </w:r>
      <w:r w:rsidR="003D3034">
        <w:t>As previously stated, the dispositions around ‘Ethically informed Evie’ include Respect, Kindness, Empathy</w:t>
      </w:r>
      <w:r w:rsidR="001818B0">
        <w:t>,</w:t>
      </w:r>
      <w:r w:rsidR="003D3034">
        <w:t xml:space="preserve"> Responsibility</w:t>
      </w:r>
      <w:r w:rsidR="001818B0">
        <w:t xml:space="preserve"> and Inclusivity</w:t>
      </w:r>
      <w:r w:rsidR="003D3034">
        <w:t>.</w:t>
      </w:r>
      <w:r w:rsidR="00071DDB">
        <w:t xml:space="preserve"> </w:t>
      </w:r>
      <w:r w:rsidR="00527FB9">
        <w:t>Literature provided by Piaget (1980) and Montessori (19</w:t>
      </w:r>
      <w:r w:rsidR="00807F07">
        <w:t xml:space="preserve">52) </w:t>
      </w:r>
      <w:r w:rsidR="00B12DBC">
        <w:t>correlate</w:t>
      </w:r>
      <w:r w:rsidR="00C60D48">
        <w:t xml:space="preserve">s agreeably with </w:t>
      </w:r>
      <w:r w:rsidR="001119DD">
        <w:t>the second</w:t>
      </w:r>
      <w:r w:rsidR="0041799A">
        <w:t xml:space="preserve"> aim and</w:t>
      </w:r>
      <w:r w:rsidR="001119DD">
        <w:t xml:space="preserve"> objective of well-being. Through the children identifying their interests it is suggested that </w:t>
      </w:r>
      <w:r w:rsidR="00DD4B3F">
        <w:t xml:space="preserve">they are more likely to engage in meaningful learning experiences and reach their full potential. </w:t>
      </w:r>
      <w:r w:rsidR="00F5554B">
        <w:t>Montessori (1952) suggests that fostering a sense of independence contributes to a child</w:t>
      </w:r>
      <w:r w:rsidR="004D7D9B">
        <w:t>’s</w:t>
      </w:r>
      <w:r w:rsidR="008E64F1">
        <w:t xml:space="preserve"> overall well-being. </w:t>
      </w:r>
    </w:p>
    <w:p w14:paraId="7FF7D3F5" w14:textId="42AE7ACD" w:rsidR="00F76670" w:rsidRDefault="00E9791B">
      <w:r>
        <w:t xml:space="preserve">When </w:t>
      </w:r>
      <w:r w:rsidR="001B26C8">
        <w:t xml:space="preserve">preparing a school community based project is is also </w:t>
      </w:r>
      <w:r w:rsidR="00261F01">
        <w:t xml:space="preserve">requisite to </w:t>
      </w:r>
      <w:r w:rsidR="007F7908">
        <w:t>consider</w:t>
      </w:r>
      <w:r w:rsidR="008D5D3E">
        <w:t xml:space="preserve"> the general</w:t>
      </w:r>
      <w:r w:rsidR="007F7908">
        <w:t xml:space="preserve"> implementation. </w:t>
      </w:r>
      <w:r w:rsidR="00EC1481">
        <w:t xml:space="preserve">The Welsh National Opera (WNO) </w:t>
      </w:r>
      <w:r w:rsidR="00E16DA4">
        <w:t xml:space="preserve">facilitators </w:t>
      </w:r>
      <w:r w:rsidR="00EC1481">
        <w:t xml:space="preserve">will attend practice sessions alongside The Cradle Choir free of charge. </w:t>
      </w:r>
      <w:r w:rsidR="000A4A00">
        <w:t>It is stated on their website that</w:t>
      </w:r>
      <w:r w:rsidR="004F446C">
        <w:t xml:space="preserve"> their overall aim is to</w:t>
      </w:r>
      <w:r w:rsidR="006F5CC2">
        <w:t xml:space="preserve"> ‘provide support to those living with dementia, at no cost’ (WNO, 2024). </w:t>
      </w:r>
      <w:r w:rsidR="00BC03BB">
        <w:t>It is knowledgable to consider how school budgets hold a vital role within school community projects</w:t>
      </w:r>
      <w:r w:rsidR="002C599B">
        <w:t>, with 88% of teacher</w:t>
      </w:r>
      <w:r w:rsidR="00986EBD">
        <w:t>’s</w:t>
      </w:r>
      <w:r w:rsidR="002C599B">
        <w:t xml:space="preserve"> in Wales </w:t>
      </w:r>
      <w:r w:rsidR="00457EAA">
        <w:t xml:space="preserve">concerned </w:t>
      </w:r>
      <w:r w:rsidR="002C4BD9">
        <w:t xml:space="preserve">about </w:t>
      </w:r>
      <w:r w:rsidR="00204310">
        <w:t xml:space="preserve">current school funding (Impact Wales, </w:t>
      </w:r>
      <w:r w:rsidR="000C3FD2">
        <w:t xml:space="preserve">2022). </w:t>
      </w:r>
      <w:r w:rsidR="00EC1D51">
        <w:t xml:space="preserve">It is of fortune that the resources required </w:t>
      </w:r>
      <w:r w:rsidR="00A528E1">
        <w:t>to facilitate this community project are free</w:t>
      </w:r>
      <w:r w:rsidR="009C7A14">
        <w:t xml:space="preserve">, again reinforcing the objective on how vital inclusivity is within the community surrounding School A. </w:t>
      </w:r>
      <w:r w:rsidR="003B43AD">
        <w:t>The project will not only</w:t>
      </w:r>
      <w:r w:rsidR="00C61B3A">
        <w:t xml:space="preserve"> rely on the WNO facilitators, but also </w:t>
      </w:r>
      <w:r w:rsidR="00A31FDF">
        <w:t xml:space="preserve">the year 5 teachers. </w:t>
      </w:r>
      <w:r w:rsidR="003A4D0F">
        <w:t xml:space="preserve">Pupils will have to miss </w:t>
      </w:r>
      <w:r w:rsidR="006D2691">
        <w:t>half an hour of teaching time per week, to practice alongside The Cradle Choir</w:t>
      </w:r>
      <w:r w:rsidR="00C22D48">
        <w:t xml:space="preserve">. </w:t>
      </w:r>
      <w:r w:rsidR="00B04D4D">
        <w:t xml:space="preserve">Although it can be considered a negative aspect of the community project, </w:t>
      </w:r>
      <w:r w:rsidR="00567A0F">
        <w:t xml:space="preserve">the possible benefits of the outcome </w:t>
      </w:r>
      <w:r w:rsidR="003209E3">
        <w:t xml:space="preserve">must be </w:t>
      </w:r>
      <w:r w:rsidR="00741D44">
        <w:t xml:space="preserve">appraised. The new curriculum for Wales </w:t>
      </w:r>
      <w:r w:rsidR="00B47A1C">
        <w:t xml:space="preserve">(2022) </w:t>
      </w:r>
      <w:r w:rsidR="00425B53">
        <w:t xml:space="preserve">displays </w:t>
      </w:r>
      <w:r w:rsidR="0025087E">
        <w:t xml:space="preserve">great importance on </w:t>
      </w:r>
      <w:r w:rsidR="009F3AB9">
        <w:t>pupil wellbeing</w:t>
      </w:r>
      <w:r w:rsidR="00451E23">
        <w:t xml:space="preserve">. Through evaluating the literature provided it can be suggested that </w:t>
      </w:r>
      <w:r w:rsidR="000567C4">
        <w:t>the community project will enable children to develop emotionally, socially and cognitively (Welsh Government, 2022).</w:t>
      </w:r>
      <w:r w:rsidR="00D506AC">
        <w:t xml:space="preserve"> Overall, if the objectives identified can be fulfilled</w:t>
      </w:r>
      <w:r w:rsidR="00377172">
        <w:t xml:space="preserve">, evidence implies that the aims of the project will be achieved, allowing children within year 5 to become </w:t>
      </w:r>
      <w:r w:rsidR="00A944BD">
        <w:t xml:space="preserve">ethically informed citizens of Wales and the </w:t>
      </w:r>
      <w:r w:rsidR="004550AE">
        <w:t xml:space="preserve">wider world around them. </w:t>
      </w:r>
    </w:p>
    <w:p w14:paraId="4FB4ADE6" w14:textId="77777777" w:rsidR="00A944BD" w:rsidRDefault="00A944BD"/>
    <w:p w14:paraId="0E79A443" w14:textId="64EBEA42" w:rsidR="00A944BD" w:rsidRPr="009A2E54" w:rsidRDefault="009A2E54">
      <w:pPr>
        <w:rPr>
          <w:u w:val="single"/>
        </w:rPr>
      </w:pPr>
      <w:r w:rsidRPr="009A2E54">
        <w:rPr>
          <w:u w:val="single"/>
        </w:rPr>
        <w:t xml:space="preserve">Measuring impact </w:t>
      </w:r>
    </w:p>
    <w:p w14:paraId="5687293A" w14:textId="321961DB" w:rsidR="009C7A14" w:rsidRDefault="008120FE">
      <w:r>
        <w:t>When identifying aims and objectives for a school community project, the measuring of impact must also be considered.</w:t>
      </w:r>
      <w:r w:rsidR="009430F3">
        <w:t xml:space="preserve"> The</w:t>
      </w:r>
      <w:r w:rsidR="0044225D">
        <w:t xml:space="preserve">re are four different types of assessment; formative, </w:t>
      </w:r>
      <w:r w:rsidR="000B6AF2">
        <w:t xml:space="preserve">summarise, diagnostic and </w:t>
      </w:r>
      <w:r w:rsidR="001352F5">
        <w:t>interim (</w:t>
      </w:r>
      <w:r w:rsidR="00C93B4B">
        <w:t>Black, 2013)</w:t>
      </w:r>
      <w:r w:rsidR="00DB39ED">
        <w:t>.</w:t>
      </w:r>
      <w:r w:rsidR="001352F5">
        <w:t xml:space="preserve"> </w:t>
      </w:r>
      <w:r>
        <w:t xml:space="preserve"> </w:t>
      </w:r>
      <w:r w:rsidR="006C00B6">
        <w:t xml:space="preserve">Literature provided by John </w:t>
      </w:r>
      <w:r w:rsidR="006C00B6">
        <w:lastRenderedPageBreak/>
        <w:t xml:space="preserve">Hattie (2012) </w:t>
      </w:r>
      <w:r w:rsidR="003F538F">
        <w:t xml:space="preserve">emphasises the importance of </w:t>
      </w:r>
      <w:r w:rsidR="00E131DE">
        <w:t>measuring impact throughout a community project as appose to at the end</w:t>
      </w:r>
      <w:r w:rsidR="00ED6E94">
        <w:t>, when the aim has been achieved</w:t>
      </w:r>
      <w:r w:rsidR="00E131DE">
        <w:t xml:space="preserve">. </w:t>
      </w:r>
      <w:r w:rsidR="00DB39ED">
        <w:t>This is known as formative assessment</w:t>
      </w:r>
      <w:r w:rsidR="00295A51">
        <w:t xml:space="preserve">. </w:t>
      </w:r>
      <w:r w:rsidR="00E131DE">
        <w:t xml:space="preserve">Hattie (2012) states that </w:t>
      </w:r>
      <w:r w:rsidR="00347178">
        <w:t>analysing data and evaluating the</w:t>
      </w:r>
      <w:r w:rsidR="0023688C">
        <w:t xml:space="preserve"> impact when fulfilling objectives </w:t>
      </w:r>
      <w:r w:rsidR="00371C7D">
        <w:t xml:space="preserve">allows educators to make informed decisions and </w:t>
      </w:r>
      <w:r w:rsidR="00ED6E94">
        <w:t>improve outcomes</w:t>
      </w:r>
      <w:r w:rsidR="00B9359D">
        <w:t xml:space="preserve"> </w:t>
      </w:r>
      <w:r w:rsidR="002A7589">
        <w:t>of intended aims</w:t>
      </w:r>
      <w:r w:rsidR="00FE23A1">
        <w:t xml:space="preserve">. He also argued that </w:t>
      </w:r>
      <w:r w:rsidR="002A537B">
        <w:t>data analysis was the most effective method of measuring success</w:t>
      </w:r>
      <w:r w:rsidR="002A7589">
        <w:t xml:space="preserve"> (Hattie, 2012). </w:t>
      </w:r>
      <w:r w:rsidR="00DE7E68">
        <w:t>In juxtapose to Hattie (2012), Michael Scriven (</w:t>
      </w:r>
      <w:r w:rsidR="00121EE4">
        <w:t>1991</w:t>
      </w:r>
      <w:r w:rsidR="00AE6899">
        <w:t xml:space="preserve">) </w:t>
      </w:r>
      <w:r w:rsidR="00BF62C6">
        <w:t xml:space="preserve">advocates for a more comprehensive approach to measuring impact. </w:t>
      </w:r>
      <w:r w:rsidR="00513D16">
        <w:t>Scriven (</w:t>
      </w:r>
      <w:r w:rsidR="00121EE4">
        <w:t>1991</w:t>
      </w:r>
      <w:r w:rsidR="00513D16">
        <w:t xml:space="preserve">) has </w:t>
      </w:r>
      <w:r w:rsidR="00130632">
        <w:t>implied that using a combination of qualitative  and quantitive data</w:t>
      </w:r>
      <w:r w:rsidR="002C4013">
        <w:t xml:space="preserve"> collected at the end of a project can provide a holistic evaluation </w:t>
      </w:r>
      <w:r w:rsidR="005724F1">
        <w:t xml:space="preserve">and deeper understanding of the impact. He also believes that doing so allows practitioners to </w:t>
      </w:r>
      <w:r w:rsidR="006E59D9">
        <w:t>identify areas for improvement</w:t>
      </w:r>
      <w:r w:rsidR="00121EE4">
        <w:t xml:space="preserve"> (Scriven, 1991). </w:t>
      </w:r>
      <w:r w:rsidR="00777226">
        <w:t xml:space="preserve">After </w:t>
      </w:r>
      <w:r w:rsidR="00BD3329">
        <w:t xml:space="preserve">evaluating literature provided by Hattie and Scriven it </w:t>
      </w:r>
      <w:r w:rsidR="005F1522">
        <w:t xml:space="preserve">is </w:t>
      </w:r>
      <w:r w:rsidR="005A48A9">
        <w:t>evident to see how crucial the measurement of impact is within a community project</w:t>
      </w:r>
      <w:r w:rsidR="00386DB0">
        <w:t xml:space="preserve">, to ensure </w:t>
      </w:r>
      <w:r w:rsidR="00BD30E2">
        <w:t xml:space="preserve">aims have been achieved and errors are given the opportunity to be corrected. </w:t>
      </w:r>
    </w:p>
    <w:p w14:paraId="426BAE8A" w14:textId="5EB4183D" w:rsidR="00BD30E2" w:rsidRDefault="00BD30E2">
      <w:r>
        <w:t xml:space="preserve">Linking the work of Scriven and Hattie to the community project in question, </w:t>
      </w:r>
      <w:r w:rsidR="00E66AE7">
        <w:t xml:space="preserve">it has been decided that informal interviews and a brief questionnaire will be </w:t>
      </w:r>
      <w:r w:rsidR="00696223">
        <w:t xml:space="preserve">used to measure impact. </w:t>
      </w:r>
      <w:r w:rsidR="00C012E8">
        <w:t>Dylan Wiliam (20</w:t>
      </w:r>
      <w:r w:rsidR="00517BD6">
        <w:t>06</w:t>
      </w:r>
      <w:r w:rsidR="00C012E8">
        <w:t xml:space="preserve">) </w:t>
      </w:r>
      <w:r w:rsidR="00172316">
        <w:t xml:space="preserve">emphasises the importance of using a variety of assessment methods when </w:t>
      </w:r>
      <w:r w:rsidR="00320620">
        <w:t>measuring the success of a project. Wiliam (20</w:t>
      </w:r>
      <w:r w:rsidR="00AF653C">
        <w:t>06</w:t>
      </w:r>
      <w:r w:rsidR="00320620">
        <w:t xml:space="preserve">) states that informal interviews are a beneficial way of </w:t>
      </w:r>
      <w:r w:rsidR="0087429C">
        <w:t xml:space="preserve">aiding misconceptions and gaining an insight into the success of a </w:t>
      </w:r>
      <w:r w:rsidR="00F426EE">
        <w:t xml:space="preserve">school </w:t>
      </w:r>
      <w:r w:rsidR="0087429C">
        <w:t xml:space="preserve">community project </w:t>
      </w:r>
      <w:r w:rsidR="00F426EE">
        <w:t>(Wiliam, 20</w:t>
      </w:r>
      <w:r w:rsidR="00517BD6">
        <w:t>06</w:t>
      </w:r>
      <w:r w:rsidR="00F426EE">
        <w:t xml:space="preserve">). </w:t>
      </w:r>
      <w:r w:rsidR="007006F1">
        <w:t>To put Wiliam’s theory into practice, a selected group of children will be asked a variety of questions regarding their work alongside The Cradle Choir</w:t>
      </w:r>
      <w:r w:rsidR="00287EF1">
        <w:t xml:space="preserve"> and with regards to the dispositions of ‘Ethically informed Evie’</w:t>
      </w:r>
      <w:r w:rsidR="007006F1">
        <w:t xml:space="preserve">. </w:t>
      </w:r>
      <w:r w:rsidR="00DB15B4">
        <w:t>Ethical consideration is paramount to this and both as</w:t>
      </w:r>
      <w:r w:rsidR="009A7587">
        <w:t>c</w:t>
      </w:r>
      <w:r w:rsidR="00DB15B4">
        <w:t>ent</w:t>
      </w:r>
      <w:r w:rsidR="00095A6A">
        <w:t xml:space="preserve"> from the parents </w:t>
      </w:r>
      <w:r w:rsidR="00DB15B4">
        <w:t xml:space="preserve"> and consent </w:t>
      </w:r>
      <w:r w:rsidR="00B23E47">
        <w:t xml:space="preserve">via the children </w:t>
      </w:r>
      <w:r w:rsidR="00DB15B4">
        <w:t xml:space="preserve">must be obtained in order </w:t>
      </w:r>
      <w:r w:rsidR="006851C2">
        <w:t xml:space="preserve">for the </w:t>
      </w:r>
      <w:r w:rsidR="00B23E47">
        <w:t>them</w:t>
      </w:r>
      <w:r w:rsidR="006851C2">
        <w:t xml:space="preserve"> to be interviewed (BERA, 2024). </w:t>
      </w:r>
      <w:r w:rsidR="00D46615">
        <w:t>The response from the children will allow the impact to be measured and deemed successful or unsuccessful</w:t>
      </w:r>
      <w:r w:rsidR="00E70D14">
        <w:t xml:space="preserve">. Following literature provided by </w:t>
      </w:r>
      <w:r w:rsidR="00FB09EF">
        <w:t xml:space="preserve">Scriven (1991), it has also been </w:t>
      </w:r>
      <w:r w:rsidR="00334634">
        <w:t xml:space="preserve">determined that </w:t>
      </w:r>
      <w:r w:rsidR="00B95FD4">
        <w:t>children in year 5</w:t>
      </w:r>
      <w:r w:rsidR="00334634">
        <w:t xml:space="preserve"> and members of the c</w:t>
      </w:r>
      <w:r w:rsidR="00B95FD4">
        <w:t>hoir</w:t>
      </w:r>
      <w:r w:rsidR="00334634">
        <w:t xml:space="preserve"> engage in a brief questionnaire</w:t>
      </w:r>
      <w:r w:rsidR="0049072D">
        <w:t xml:space="preserve">, </w:t>
      </w:r>
      <w:r w:rsidR="00155C41">
        <w:t>to ensure both quantitive and qualitative data is gathered.</w:t>
      </w:r>
      <w:r w:rsidR="00334634">
        <w:t xml:space="preserve"> </w:t>
      </w:r>
      <w:r w:rsidR="005C3B27">
        <w:t xml:space="preserve">Throughout his literature, </w:t>
      </w:r>
      <w:r w:rsidR="00AD2F92">
        <w:t>Robert Stake (</w:t>
      </w:r>
      <w:r w:rsidR="00D13D01">
        <w:t>2010)</w:t>
      </w:r>
      <w:r w:rsidR="005D1FF1">
        <w:t xml:space="preserve"> </w:t>
      </w:r>
      <w:r w:rsidR="005C3B27">
        <w:t xml:space="preserve">emphasises the importance of gathering </w:t>
      </w:r>
      <w:r w:rsidR="000457D2">
        <w:t xml:space="preserve">data through questionnaires to gain an insight into participants perspectives and </w:t>
      </w:r>
      <w:r w:rsidR="007F6CBA">
        <w:t xml:space="preserve">experiences </w:t>
      </w:r>
      <w:r w:rsidR="006E2A4B">
        <w:t>while partaking in</w:t>
      </w:r>
      <w:r w:rsidR="007F6CBA">
        <w:t xml:space="preserve"> community based projects (Stake, 2010).</w:t>
      </w:r>
      <w:r w:rsidR="0010127E">
        <w:t xml:space="preserve"> He argues that questionnaires </w:t>
      </w:r>
      <w:r w:rsidR="006C6B93">
        <w:t xml:space="preserve">can provide a systematic and structured way of </w:t>
      </w:r>
      <w:r w:rsidR="001F08FD">
        <w:t>collecting data</w:t>
      </w:r>
      <w:r w:rsidR="00BC654E">
        <w:t xml:space="preserve"> and large amounts of information can be gathered.</w:t>
      </w:r>
      <w:r w:rsidR="00745169">
        <w:t xml:space="preserve"> In juxtapose to the work of </w:t>
      </w:r>
      <w:r w:rsidR="00B86847">
        <w:t xml:space="preserve">Stake (2010), </w:t>
      </w:r>
      <w:r w:rsidR="00BC654E">
        <w:t xml:space="preserve"> </w:t>
      </w:r>
      <w:r w:rsidR="000226B2">
        <w:t xml:space="preserve">It is knowledgable to place caution when expecting both elderly people and children to partake in a questionnaire. </w:t>
      </w:r>
      <w:r w:rsidR="00253D82">
        <w:t>Referring back to the work of Oliver Sacks (2007)</w:t>
      </w:r>
      <w:r w:rsidR="00357681">
        <w:t xml:space="preserve">, he is of the opinion that </w:t>
      </w:r>
      <w:r w:rsidR="005B7235">
        <w:t>older people experience cognitive decline</w:t>
      </w:r>
      <w:r w:rsidR="00DA187C">
        <w:t xml:space="preserve">, implying </w:t>
      </w:r>
      <w:r w:rsidR="004D06EC">
        <w:t xml:space="preserve">that </w:t>
      </w:r>
      <w:r w:rsidR="00DA187C">
        <w:t xml:space="preserve">a questionnaire may not be the best from of </w:t>
      </w:r>
      <w:r w:rsidR="004D06EC">
        <w:t xml:space="preserve">data to request (Sacks, 2007). Another factor to be considered is that each member of The Cradle Choir </w:t>
      </w:r>
      <w:r w:rsidR="00B86847">
        <w:t>has dementia</w:t>
      </w:r>
      <w:r w:rsidR="00A070E5">
        <w:t xml:space="preserve"> and may not have the </w:t>
      </w:r>
      <w:r w:rsidR="00C21DE0">
        <w:t xml:space="preserve">ability to fill out a questionnaire. </w:t>
      </w:r>
      <w:r w:rsidR="0097757D">
        <w:t xml:space="preserve">To aid this misconception, informal interviews will be held </w:t>
      </w:r>
      <w:r w:rsidR="000E1842">
        <w:t xml:space="preserve">as an alternative for those unable to complete the questionnaire. </w:t>
      </w:r>
      <w:r w:rsidR="00F6189E">
        <w:t xml:space="preserve">Similarly to </w:t>
      </w:r>
      <w:r w:rsidR="005F0163">
        <w:lastRenderedPageBreak/>
        <w:t xml:space="preserve">Wiliam (2006), Carl Rogers </w:t>
      </w:r>
      <w:r w:rsidR="00275C48">
        <w:t xml:space="preserve">(1987) </w:t>
      </w:r>
      <w:r w:rsidR="000D6C93">
        <w:t>states within his literature that qualitative research methods allow a deeper understanding to be gained</w:t>
      </w:r>
      <w:r w:rsidR="00EA08AA">
        <w:t>, where</w:t>
      </w:r>
      <w:r w:rsidR="000D6C93">
        <w:t xml:space="preserve"> children</w:t>
      </w:r>
      <w:r w:rsidR="00EA08AA">
        <w:t xml:space="preserve"> and adults</w:t>
      </w:r>
      <w:r w:rsidR="000D6C93">
        <w:t xml:space="preserve"> are able to </w:t>
      </w:r>
      <w:r w:rsidR="00EA08AA">
        <w:t xml:space="preserve">express their thoughts, feelings and </w:t>
      </w:r>
      <w:r w:rsidR="00E84BD3">
        <w:t>perspectives using their own words as appose to a tick box answer</w:t>
      </w:r>
      <w:r w:rsidR="00433FF3">
        <w:t xml:space="preserve"> system</w:t>
      </w:r>
      <w:r w:rsidR="00E84BD3">
        <w:t xml:space="preserve"> (</w:t>
      </w:r>
      <w:r w:rsidR="00787661">
        <w:t xml:space="preserve">Structural </w:t>
      </w:r>
      <w:r w:rsidR="00433FF3">
        <w:t xml:space="preserve">Learning, </w:t>
      </w:r>
      <w:r w:rsidR="001B0FD8">
        <w:t xml:space="preserve">2022). </w:t>
      </w:r>
    </w:p>
    <w:p w14:paraId="1FE29176" w14:textId="19426D05" w:rsidR="009A26CF" w:rsidRDefault="009A26CF">
      <w:r>
        <w:t xml:space="preserve">After critically evaluating the literature provided it is evident that </w:t>
      </w:r>
      <w:r w:rsidR="00E14803">
        <w:t xml:space="preserve">each form of data analysis portrays advantage and disadvantage when measuring impact. </w:t>
      </w:r>
      <w:r w:rsidR="00B56F3B">
        <w:t xml:space="preserve">In agreement with the argument held by Oliver Sacks (2007), it is knowledgable to avoid expecting elderly people to fill in a questionnaire. </w:t>
      </w:r>
      <w:r w:rsidR="00163EAD">
        <w:t xml:space="preserve">The literature suggests that interviews hold great benefit when measuring the impact of community based projects, therefore </w:t>
      </w:r>
      <w:r w:rsidR="005B2E15">
        <w:t xml:space="preserve">this is the method that will be followed in an informal setting. It is hoped that </w:t>
      </w:r>
      <w:r w:rsidR="003B79DB">
        <w:t xml:space="preserve">reliable data is secured and can later be used to measure the impact of </w:t>
      </w:r>
      <w:r w:rsidR="00EB14ED">
        <w:t xml:space="preserve">the project and if intended aims have been achieved. </w:t>
      </w:r>
    </w:p>
    <w:p w14:paraId="0D497814" w14:textId="77777777" w:rsidR="00F527F6" w:rsidRDefault="00F527F6"/>
    <w:p w14:paraId="20AA8B0D" w14:textId="0678B725" w:rsidR="00EB14ED" w:rsidRDefault="00EB14ED">
      <w:pPr>
        <w:rPr>
          <w:u w:val="single"/>
        </w:rPr>
      </w:pPr>
      <w:r w:rsidRPr="00EB14ED">
        <w:rPr>
          <w:u w:val="single"/>
        </w:rPr>
        <w:t xml:space="preserve">Evaluation </w:t>
      </w:r>
    </w:p>
    <w:p w14:paraId="0F37BF4C" w14:textId="0CBC30A8" w:rsidR="00FF4D2D" w:rsidRDefault="003E264E">
      <w:r>
        <w:t>It can be suggested that an appropriate evaluation of a project proposal includes a S</w:t>
      </w:r>
      <w:r w:rsidR="002F3991">
        <w:t xml:space="preserve">WOT analysis. </w:t>
      </w:r>
      <w:r w:rsidR="008020F1">
        <w:t xml:space="preserve">SWOT </w:t>
      </w:r>
      <w:r w:rsidR="00860A19">
        <w:t>is a technique that is frequently used to assess a community project</w:t>
      </w:r>
      <w:r w:rsidR="00721ECF">
        <w:t xml:space="preserve">, </w:t>
      </w:r>
      <w:r w:rsidR="00860A19">
        <w:t>through an</w:t>
      </w:r>
      <w:r w:rsidR="00326241">
        <w:t xml:space="preserve">alysing the four aspects of </w:t>
      </w:r>
      <w:r w:rsidR="00BB7A4C">
        <w:t>s</w:t>
      </w:r>
      <w:r w:rsidR="00326241">
        <w:t xml:space="preserve">trengths, </w:t>
      </w:r>
      <w:r w:rsidR="00BB7A4C">
        <w:t>w</w:t>
      </w:r>
      <w:r w:rsidR="00326241">
        <w:t xml:space="preserve">eaknesses, </w:t>
      </w:r>
      <w:r w:rsidR="00BB7A4C">
        <w:t>o</w:t>
      </w:r>
      <w:r w:rsidR="00326241">
        <w:t xml:space="preserve">pportunities and </w:t>
      </w:r>
      <w:r w:rsidR="00BB7A4C">
        <w:t>threats (</w:t>
      </w:r>
      <w:r w:rsidR="00721ECF">
        <w:t xml:space="preserve">Mind Tools, </w:t>
      </w:r>
      <w:r w:rsidR="00E968D0">
        <w:t>2022).</w:t>
      </w:r>
      <w:r w:rsidR="00F76854">
        <w:t xml:space="preserve"> </w:t>
      </w:r>
      <w:r w:rsidR="00D60E2A">
        <w:t>SWOT was first explained (not originated)</w:t>
      </w:r>
      <w:r w:rsidR="00AB0324">
        <w:t xml:space="preserve"> </w:t>
      </w:r>
      <w:r w:rsidR="00D60E2A">
        <w:t xml:space="preserve">by </w:t>
      </w:r>
      <w:r w:rsidR="00AB0324">
        <w:t>Albert Humphrey</w:t>
      </w:r>
      <w:r w:rsidR="005C083D">
        <w:t xml:space="preserve"> (1960). Humphrey (19</w:t>
      </w:r>
      <w:r w:rsidR="00296F0F">
        <w:t xml:space="preserve">60) </w:t>
      </w:r>
      <w:r w:rsidR="00941D00">
        <w:t>states</w:t>
      </w:r>
      <w:r w:rsidR="00230516">
        <w:t xml:space="preserve"> that </w:t>
      </w:r>
      <w:r w:rsidR="001375C5">
        <w:t>through examining the factors discussed, educational researcher’</w:t>
      </w:r>
      <w:r w:rsidR="00A345EA">
        <w:t>s and organisations are able to maximise strengths</w:t>
      </w:r>
      <w:r w:rsidR="00113D9A">
        <w:t xml:space="preserve"> and </w:t>
      </w:r>
      <w:r w:rsidR="00A345EA">
        <w:t>minimise weakness</w:t>
      </w:r>
      <w:r w:rsidR="00113D9A">
        <w:t xml:space="preserve"> whilst also </w:t>
      </w:r>
      <w:r w:rsidR="001F1C25">
        <w:t xml:space="preserve">having the </w:t>
      </w:r>
      <w:r w:rsidR="009D7807">
        <w:t xml:space="preserve">skills to capitalise on opportunities and mitigate potential </w:t>
      </w:r>
      <w:r w:rsidR="00983457">
        <w:t>threats (</w:t>
      </w:r>
      <w:r w:rsidR="00680407">
        <w:t xml:space="preserve">Jain, </w:t>
      </w:r>
      <w:r w:rsidR="006E27F3">
        <w:t xml:space="preserve">2015). </w:t>
      </w:r>
      <w:r w:rsidR="00E2362C">
        <w:t>In differing opinion</w:t>
      </w:r>
      <w:r w:rsidR="00E538E8">
        <w:t>, Henry Mintzberg</w:t>
      </w:r>
      <w:r w:rsidR="003A12CA">
        <w:t xml:space="preserve"> (</w:t>
      </w:r>
      <w:r w:rsidR="00022941">
        <w:t>1994) suggests that the use of SWOT analysis oversim</w:t>
      </w:r>
      <w:r w:rsidR="00D9490F">
        <w:t>plifies complex matters which can lead to superficial strategies (Mi</w:t>
      </w:r>
      <w:r w:rsidR="00AF0956">
        <w:t>ntzberg, 1994). Instead, he believes that educational researcher</w:t>
      </w:r>
      <w:r w:rsidR="00C05D4F">
        <w:t>’s</w:t>
      </w:r>
      <w:r w:rsidR="00AF0956">
        <w:t xml:space="preserve"> should </w:t>
      </w:r>
      <w:r w:rsidR="001706B1">
        <w:t>prohibit a more holistic approach whilst considering</w:t>
      </w:r>
      <w:r w:rsidR="00C05D4F">
        <w:t xml:space="preserve"> multiple factors and engaging in ongoing analysis (Mint</w:t>
      </w:r>
      <w:r w:rsidR="007D2267">
        <w:t xml:space="preserve">zberg, 1994). Taking </w:t>
      </w:r>
      <w:r w:rsidR="00E46DFD">
        <w:t>caution</w:t>
      </w:r>
      <w:r w:rsidR="007D2267">
        <w:t xml:space="preserve"> from Mintzberg</w:t>
      </w:r>
      <w:r w:rsidR="00E46DFD">
        <w:t xml:space="preserve">, for </w:t>
      </w:r>
      <w:r w:rsidR="008153CD">
        <w:t>the purpose of this academic assignment and community project proposal, a SWOT analysis was created (see appendix 1).</w:t>
      </w:r>
      <w:r w:rsidR="00FF4D2D">
        <w:t xml:space="preserve"> </w:t>
      </w:r>
    </w:p>
    <w:p w14:paraId="56017705" w14:textId="1317652C" w:rsidR="00B46CB8" w:rsidRDefault="00FF4D2D">
      <w:r>
        <w:t xml:space="preserve">Firstly, </w:t>
      </w:r>
      <w:r w:rsidR="00EC4525">
        <w:t xml:space="preserve">a </w:t>
      </w:r>
      <w:r>
        <w:t xml:space="preserve"> strength iden</w:t>
      </w:r>
      <w:r w:rsidR="0020566D">
        <w:t>tified within the SWOT analysis was</w:t>
      </w:r>
      <w:r w:rsidR="00F30F7B">
        <w:t xml:space="preserve"> </w:t>
      </w:r>
      <w:r w:rsidR="00AC6043">
        <w:t>the opportunity</w:t>
      </w:r>
      <w:r w:rsidR="00E32FE6">
        <w:t xml:space="preserve"> for </w:t>
      </w:r>
      <w:r w:rsidR="00E72FA2">
        <w:t xml:space="preserve">School A to create links within the local community and surrounding area. School A </w:t>
      </w:r>
      <w:r w:rsidR="00574301">
        <w:t xml:space="preserve">has been assessed to be a ‘Gold Rights Respecting school’ they are also a community school </w:t>
      </w:r>
      <w:r w:rsidR="00574301" w:rsidRPr="0076063D">
        <w:rPr>
          <w:highlight w:val="black"/>
        </w:rPr>
        <w:t xml:space="preserve">(Pembroke </w:t>
      </w:r>
      <w:r w:rsidR="0076063D" w:rsidRPr="0076063D">
        <w:rPr>
          <w:highlight w:val="black"/>
        </w:rPr>
        <w:t>Dock Community School,</w:t>
      </w:r>
      <w:r w:rsidR="0076063D" w:rsidRPr="0076063D">
        <w:t xml:space="preserve"> 2024)</w:t>
      </w:r>
      <w:r w:rsidR="008941AE">
        <w:t>. As previously stated it is now a</w:t>
      </w:r>
      <w:r w:rsidR="000058F1">
        <w:t>n</w:t>
      </w:r>
      <w:r w:rsidR="008941AE">
        <w:t xml:space="preserve"> essential c</w:t>
      </w:r>
      <w:r w:rsidR="00404631">
        <w:t>omponent of the New Curriculum for Wales</w:t>
      </w:r>
      <w:r w:rsidR="000058F1">
        <w:t>,</w:t>
      </w:r>
      <w:r w:rsidR="00404631">
        <w:t xml:space="preserve"> that school community engagement is </w:t>
      </w:r>
      <w:r w:rsidR="00A63208">
        <w:t xml:space="preserve">maintained and prioritised (Welsh Government, 2022). Linking back to the </w:t>
      </w:r>
      <w:r w:rsidR="00A20FCF">
        <w:t xml:space="preserve">work </w:t>
      </w:r>
      <w:r w:rsidR="00284D09">
        <w:t xml:space="preserve"> provided by Donaldson (2015) </w:t>
      </w:r>
      <w:r w:rsidR="00DD0293">
        <w:t>within the literature review, it can be suggested that</w:t>
      </w:r>
      <w:r w:rsidR="00A20FCF">
        <w:t xml:space="preserve"> </w:t>
      </w:r>
      <w:r w:rsidR="000058F1">
        <w:t xml:space="preserve">School A </w:t>
      </w:r>
      <w:r w:rsidR="00547669">
        <w:t>hol</w:t>
      </w:r>
      <w:r w:rsidR="008C73C1">
        <w:t xml:space="preserve">ds </w:t>
      </w:r>
      <w:r w:rsidR="00157A5B">
        <w:t>a str</w:t>
      </w:r>
      <w:r w:rsidR="00562995">
        <w:t>o</w:t>
      </w:r>
      <w:r w:rsidR="00157A5B">
        <w:t>ng</w:t>
      </w:r>
      <w:r w:rsidR="008C73C1">
        <w:t xml:space="preserve"> pre-existing</w:t>
      </w:r>
      <w:r w:rsidR="00157A5B">
        <w:t xml:space="preserve"> school community relationship however, it is important to promote </w:t>
      </w:r>
      <w:r w:rsidR="00774481">
        <w:t>and maintain</w:t>
      </w:r>
      <w:r w:rsidR="00157A5B">
        <w:t xml:space="preserve"> parental engagement </w:t>
      </w:r>
      <w:r w:rsidR="006318C5">
        <w:t xml:space="preserve">(Donaldson, 2015). </w:t>
      </w:r>
      <w:r w:rsidR="007A2DFD">
        <w:t>Another st</w:t>
      </w:r>
      <w:r w:rsidR="00FA0FB2">
        <w:t>rength identified was the</w:t>
      </w:r>
      <w:r w:rsidR="00990767">
        <w:t xml:space="preserve"> formation of a sense of community and be</w:t>
      </w:r>
      <w:r w:rsidR="004E76A7">
        <w:t xml:space="preserve">longing, this </w:t>
      </w:r>
      <w:r w:rsidR="004E76A7">
        <w:lastRenderedPageBreak/>
        <w:t>linking back to ‘cynefin’ and the importance of recognising each differing background wh</w:t>
      </w:r>
      <w:r w:rsidR="006478DF">
        <w:t>ilst ensuring the community is what solidifies one another (</w:t>
      </w:r>
      <w:r w:rsidR="00F71027">
        <w:t xml:space="preserve">Griffiths, 2024). </w:t>
      </w:r>
    </w:p>
    <w:p w14:paraId="08B3EAA2" w14:textId="4CFC4AD0" w:rsidR="006F1CA8" w:rsidRDefault="006F1CA8">
      <w:r>
        <w:t xml:space="preserve">A </w:t>
      </w:r>
      <w:r w:rsidR="00825F1E">
        <w:t xml:space="preserve">weakness identified within the SWOT analysis was </w:t>
      </w:r>
      <w:r w:rsidR="00E77EB5">
        <w:t xml:space="preserve">that children within year 5 may not enjoy singing, </w:t>
      </w:r>
      <w:r w:rsidR="007C3CDA">
        <w:t xml:space="preserve">allowing them to </w:t>
      </w:r>
      <w:r w:rsidR="00767209">
        <w:t xml:space="preserve">view the project negatively and refrain from </w:t>
      </w:r>
      <w:r w:rsidR="000051B3">
        <w:t>receiving the intended benefi</w:t>
      </w:r>
      <w:r w:rsidR="007C3CDA">
        <w:t>t. Relating back to the work of Maria Montess</w:t>
      </w:r>
      <w:r w:rsidR="00DC4554">
        <w:t>ori (1952)</w:t>
      </w:r>
      <w:r w:rsidR="000051B3">
        <w:t xml:space="preserve">, it can be </w:t>
      </w:r>
      <w:r w:rsidR="00861DCA">
        <w:t>suggested that it is essential for children to enjoy what they are doing in order for them to learn</w:t>
      </w:r>
      <w:r w:rsidR="0005269C">
        <w:t xml:space="preserve"> (Simply Psychology, 2024)</w:t>
      </w:r>
      <w:r w:rsidR="00861DCA">
        <w:t xml:space="preserve">. </w:t>
      </w:r>
      <w:r w:rsidR="00A15961">
        <w:t xml:space="preserve">It could be argued that </w:t>
      </w:r>
      <w:r w:rsidR="003E1CA5">
        <w:t xml:space="preserve">although practitioners are able to see the advantages of </w:t>
      </w:r>
      <w:r w:rsidR="00674EA8">
        <w:t>community projects such as the one in question, children may view them as a burden to their school life</w:t>
      </w:r>
      <w:r w:rsidR="00CB7A14">
        <w:t>. It is knowledgable to consider the outcome for children with this opinion</w:t>
      </w:r>
      <w:r w:rsidR="001F0264">
        <w:t>, some may refrain from coming into school which will then have an effect on attendance and overall academic achievement.</w:t>
      </w:r>
      <w:r w:rsidR="00717497">
        <w:t xml:space="preserve"> </w:t>
      </w:r>
      <w:r w:rsidR="003219C8">
        <w:t>When referring back to measuring the impact of the project, it may be useful to conduct intervie</w:t>
      </w:r>
      <w:r w:rsidR="00332F7F">
        <w:t xml:space="preserve">ws with the children throughout to ensure their thoughts and feelings are heard, </w:t>
      </w:r>
      <w:r w:rsidR="00CA2E97">
        <w:t xml:space="preserve">thus improving overall well-being. </w:t>
      </w:r>
    </w:p>
    <w:p w14:paraId="368CCF98" w14:textId="564A2146" w:rsidR="003D32D6" w:rsidRDefault="003D32D6">
      <w:r>
        <w:t xml:space="preserve">An </w:t>
      </w:r>
      <w:r w:rsidR="007B7889">
        <w:t xml:space="preserve">opportunity stated within the SWOT analysis is that the church performance  </w:t>
      </w:r>
      <w:r w:rsidR="00F24FB2">
        <w:t xml:space="preserve">allows </w:t>
      </w:r>
      <w:r w:rsidR="008C34EC">
        <w:t xml:space="preserve">members of the community to engage in a free, fun for all activity. It </w:t>
      </w:r>
      <w:r w:rsidR="00CB16AE">
        <w:t xml:space="preserve">is important to identify that the school community project not only </w:t>
      </w:r>
      <w:r w:rsidR="001161A1">
        <w:t>offers</w:t>
      </w:r>
      <w:r w:rsidR="00CB16AE">
        <w:t xml:space="preserve"> benefits for the children </w:t>
      </w:r>
      <w:r w:rsidR="00414AD1">
        <w:t>within</w:t>
      </w:r>
      <w:r w:rsidR="00CB16AE">
        <w:t xml:space="preserve"> year 5 and The Cradle Ch</w:t>
      </w:r>
      <w:r w:rsidR="00414AD1">
        <w:t>oir, but also for parents</w:t>
      </w:r>
      <w:r w:rsidR="001161A1">
        <w:t xml:space="preserve"> and members of the public. Referring back to the literature review, it is stated that School A is </w:t>
      </w:r>
      <w:r w:rsidR="00D80F44">
        <w:t xml:space="preserve">located in one of the most deprived ares of West Wales. The tickets for the concert are free of charge and </w:t>
      </w:r>
      <w:r w:rsidR="005D2D26">
        <w:t xml:space="preserve">literature has shown the benefits music has on overall wellbeing. </w:t>
      </w:r>
      <w:r w:rsidR="002D09E1">
        <w:t>As discussed, Oliver S</w:t>
      </w:r>
      <w:r w:rsidR="00D03D64">
        <w:t>acks (200</w:t>
      </w:r>
      <w:r w:rsidR="009815CB">
        <w:t xml:space="preserve">7) displays the advantages </w:t>
      </w:r>
      <w:r w:rsidR="007C4485">
        <w:t xml:space="preserve">of music with regards to well-being and cognitive function. </w:t>
      </w:r>
      <w:r w:rsidR="00F51F79">
        <w:t>Studies</w:t>
      </w:r>
      <w:r w:rsidR="00551E51">
        <w:t xml:space="preserve"> produced by The Welsh Government (2021)</w:t>
      </w:r>
      <w:r w:rsidR="00F51F79">
        <w:t xml:space="preserve"> suggest that people</w:t>
      </w:r>
      <w:r w:rsidR="007D13CA">
        <w:t xml:space="preserve"> living in poverty</w:t>
      </w:r>
      <w:r w:rsidR="00F51F79">
        <w:t xml:space="preserve"> are three times more </w:t>
      </w:r>
      <w:r w:rsidR="007D13CA">
        <w:t>likely to experience depression, than those who do not (</w:t>
      </w:r>
      <w:r w:rsidR="00B8381B">
        <w:t xml:space="preserve">Welsh Government, 2021). </w:t>
      </w:r>
    </w:p>
    <w:p w14:paraId="5153A1E5" w14:textId="77777777" w:rsidR="00D0535A" w:rsidRDefault="00266864">
      <w:r>
        <w:t xml:space="preserve">Finally, </w:t>
      </w:r>
      <w:r w:rsidR="006A23AA">
        <w:t>a threat that arose within the SWOT analysis was lack of parental and community engag</w:t>
      </w:r>
      <w:r w:rsidR="001918D8">
        <w:t>ement.</w:t>
      </w:r>
      <w:r w:rsidR="00FD46B2">
        <w:t xml:space="preserve"> There is  possibility that parents will reject their child performing with a dementia choir due to</w:t>
      </w:r>
      <w:r w:rsidR="00224EDE">
        <w:t xml:space="preserve"> </w:t>
      </w:r>
      <w:r w:rsidR="000D08EE">
        <w:t>lack of knowledge about the disease</w:t>
      </w:r>
      <w:r w:rsidR="00D73979">
        <w:t>,</w:t>
      </w:r>
      <w:r w:rsidR="000D08EE">
        <w:t xml:space="preserve"> or</w:t>
      </w:r>
      <w:r w:rsidR="00D73979">
        <w:t xml:space="preserve"> the</w:t>
      </w:r>
      <w:r w:rsidR="000D08EE">
        <w:t xml:space="preserve"> </w:t>
      </w:r>
      <w:r w:rsidR="00AC629D">
        <w:t>stig</w:t>
      </w:r>
      <w:r w:rsidR="009C4730">
        <w:t xml:space="preserve">ma that is often placed upon someone with Dementia. </w:t>
      </w:r>
      <w:r w:rsidR="00D73979">
        <w:t xml:space="preserve">Dementia UK </w:t>
      </w:r>
      <w:r w:rsidR="00B37133">
        <w:t>(</w:t>
      </w:r>
      <w:r w:rsidR="000D10AB">
        <w:t>2023) states tha</w:t>
      </w:r>
      <w:r w:rsidR="00672543">
        <w:t xml:space="preserve">t people are often seen as their disease and not an individual, once diagnosed (Dementia </w:t>
      </w:r>
      <w:r w:rsidR="0096405F">
        <w:t xml:space="preserve">UK, 2023). Although it is essential to consider the </w:t>
      </w:r>
      <w:r w:rsidR="004A640F">
        <w:t xml:space="preserve">opinions of parents and carers, as a practitioner is is also </w:t>
      </w:r>
      <w:r w:rsidR="00FC4B1D">
        <w:t xml:space="preserve">my duty of </w:t>
      </w:r>
      <w:r w:rsidR="003606C0">
        <w:t xml:space="preserve">care to educate and </w:t>
      </w:r>
      <w:r w:rsidR="00D0535A">
        <w:t xml:space="preserve">minimalism levels of discrimination. </w:t>
      </w:r>
    </w:p>
    <w:p w14:paraId="7046AC50" w14:textId="77777777" w:rsidR="00D0535A" w:rsidRDefault="00D0535A"/>
    <w:p w14:paraId="4A1CCED5" w14:textId="3C8BED52" w:rsidR="002D1675" w:rsidRDefault="00D0535A">
      <w:pPr>
        <w:rPr>
          <w:u w:val="single"/>
        </w:rPr>
      </w:pPr>
      <w:r w:rsidRPr="00D0535A">
        <w:rPr>
          <w:u w:val="single"/>
        </w:rPr>
        <w:t xml:space="preserve">Conclusion </w:t>
      </w:r>
    </w:p>
    <w:p w14:paraId="12ECD534" w14:textId="279B61E0" w:rsidR="002D4D1E" w:rsidRDefault="002D3C5E">
      <w:r>
        <w:t xml:space="preserve">In completion of this academic assignment and proposal </w:t>
      </w:r>
      <w:r w:rsidR="0062203B">
        <w:t xml:space="preserve">for a school community based project, it is evident that School A </w:t>
      </w:r>
      <w:r w:rsidR="006F6444">
        <w:t xml:space="preserve">has already built a strong </w:t>
      </w:r>
      <w:r w:rsidR="001E1CFF">
        <w:t xml:space="preserve">community relationship. The project has proven to </w:t>
      </w:r>
      <w:r w:rsidR="008843CE">
        <w:t>enha</w:t>
      </w:r>
      <w:r w:rsidR="006648B7">
        <w:t>nce my professional view on the importance</w:t>
      </w:r>
      <w:r w:rsidR="00B2202C">
        <w:t xml:space="preserve"> of </w:t>
      </w:r>
      <w:r w:rsidR="006648B7">
        <w:t xml:space="preserve"> involving </w:t>
      </w:r>
      <w:r w:rsidR="006648B7">
        <w:lastRenderedPageBreak/>
        <w:t>communities within each curriculum desi</w:t>
      </w:r>
      <w:r w:rsidR="007772CE">
        <w:t>gn. The project proposal implemented onto School A</w:t>
      </w:r>
      <w:r w:rsidR="0086144A">
        <w:t xml:space="preserve"> enables opportunities for children and </w:t>
      </w:r>
      <w:r w:rsidR="00096E9C">
        <w:t>vulnerable adults to interact and cognitively benefit from one another</w:t>
      </w:r>
      <w:r w:rsidR="006951F5">
        <w:t xml:space="preserve">, whilst overall wellbeing is improved. </w:t>
      </w:r>
      <w:r w:rsidR="001360F6">
        <w:t xml:space="preserve">Through critically evaluating various forms of literature, </w:t>
      </w:r>
      <w:r w:rsidR="00531CE7">
        <w:t xml:space="preserve">an insight was gained into various real-life issues such as </w:t>
      </w:r>
      <w:r w:rsidR="0089003C">
        <w:t>inter generational communication and the</w:t>
      </w:r>
      <w:r w:rsidR="00624A83">
        <w:t xml:space="preserve"> possible discrimination of those living with Dementia, thus re-emphasising the importance of promoting inclusi</w:t>
      </w:r>
      <w:r w:rsidR="002D4D1E">
        <w:t>vity within educatio</w:t>
      </w:r>
      <w:r w:rsidR="00255B37">
        <w:t xml:space="preserve">n. </w:t>
      </w:r>
    </w:p>
    <w:p w14:paraId="082354B3" w14:textId="735B8441" w:rsidR="00255B37" w:rsidRDefault="00255B37">
      <w:r>
        <w:t xml:space="preserve">Throughout the proposal there has been a remaining focus on the </w:t>
      </w:r>
      <w:r w:rsidR="00F10D54">
        <w:t xml:space="preserve">professional teaching standards of Wales. </w:t>
      </w:r>
      <w:r w:rsidR="00AD1C35">
        <w:t>A standard that has proven to remain paramount throughout is ‘Collaboration’</w:t>
      </w:r>
      <w:r w:rsidR="00FA0407">
        <w:t>.</w:t>
      </w:r>
      <w:r w:rsidR="004E029B">
        <w:t xml:space="preserve"> </w:t>
      </w:r>
      <w:r w:rsidR="00BF37D1">
        <w:t xml:space="preserve">Collaboration allows pedagogy to advance through </w:t>
      </w:r>
      <w:r w:rsidR="00FA0407">
        <w:t xml:space="preserve">producing opportunities </w:t>
      </w:r>
      <w:r w:rsidR="00FA24A1">
        <w:t xml:space="preserve">for practitioners to work effectively with outside parties, </w:t>
      </w:r>
      <w:r w:rsidR="00E31386">
        <w:t xml:space="preserve">enabling enriched educational </w:t>
      </w:r>
      <w:r w:rsidR="00A422EC">
        <w:t>experiences and an increased professional practice (Welsh Government</w:t>
      </w:r>
      <w:r w:rsidR="001A0235">
        <w:t>, 2022). It can be suggested that th</w:t>
      </w:r>
      <w:r w:rsidR="002A1588">
        <w:t xml:space="preserve">e professional standard of ‘collaboration’ has been met throughout the project proposal </w:t>
      </w:r>
      <w:r w:rsidR="00A16F63">
        <w:t>as School A</w:t>
      </w:r>
      <w:r w:rsidR="00C417DD">
        <w:t xml:space="preserve">, educational practitioners and members of the community have </w:t>
      </w:r>
      <w:r w:rsidR="00473B47">
        <w:t>c</w:t>
      </w:r>
      <w:r w:rsidR="00A33C37">
        <w:t>ollectively worked tog</w:t>
      </w:r>
      <w:r w:rsidR="00DA57C6">
        <w:t>ether</w:t>
      </w:r>
      <w:r w:rsidR="00A90F7D">
        <w:t xml:space="preserve">. It can also be proven that </w:t>
      </w:r>
      <w:r w:rsidR="00657299">
        <w:t>The strand of ‘Real-life authentic context has been met throughout the community based project. Mys</w:t>
      </w:r>
      <w:r w:rsidR="00751C95">
        <w:t>elf as an educational practitioner ha</w:t>
      </w:r>
      <w:r w:rsidR="00697ABC">
        <w:t>s demonstrated the importance of authentic learning and offering real-life ex</w:t>
      </w:r>
      <w:r w:rsidR="003D414E">
        <w:t>periences</w:t>
      </w:r>
      <w:r w:rsidR="0092238C">
        <w:t xml:space="preserve">.in addition to this academic assignment, I will </w:t>
      </w:r>
      <w:r w:rsidR="00CB3429">
        <w:t>continue to implement the professional teaching standards within BA3 and m</w:t>
      </w:r>
      <w:r w:rsidR="008B66F8">
        <w:t xml:space="preserve">y career as a teacher within Wales. </w:t>
      </w:r>
    </w:p>
    <w:p w14:paraId="7147369E" w14:textId="77777777" w:rsidR="008B66F8" w:rsidRDefault="008B66F8"/>
    <w:p w14:paraId="2CA726F9" w14:textId="22C96D0A" w:rsidR="00CD0008" w:rsidRDefault="00CD0008">
      <w:r>
        <w:t>Word count - 4292</w:t>
      </w:r>
    </w:p>
    <w:p w14:paraId="378FFD3F" w14:textId="17D5723E" w:rsidR="008B66F8" w:rsidRDefault="008B66F8">
      <w:r>
        <w:t xml:space="preserve">Holly Davies </w:t>
      </w:r>
    </w:p>
    <w:p w14:paraId="123BFA1F" w14:textId="77777777" w:rsidR="008B66F8" w:rsidRDefault="008B66F8"/>
    <w:p w14:paraId="20E7B514" w14:textId="77777777" w:rsidR="008B66F8" w:rsidRDefault="008B66F8"/>
    <w:p w14:paraId="3730022D" w14:textId="77777777" w:rsidR="008B66F8" w:rsidRDefault="008B66F8"/>
    <w:p w14:paraId="1E7D86A5" w14:textId="77777777" w:rsidR="008B66F8" w:rsidRDefault="008B66F8"/>
    <w:p w14:paraId="1FEC00AE" w14:textId="77777777" w:rsidR="008B66F8" w:rsidRDefault="008B66F8"/>
    <w:p w14:paraId="062C5CC5" w14:textId="77777777" w:rsidR="008B66F8" w:rsidRDefault="008B66F8"/>
    <w:p w14:paraId="7873817F" w14:textId="77777777" w:rsidR="008B66F8" w:rsidRDefault="008B66F8"/>
    <w:p w14:paraId="4CA0E5F5" w14:textId="77777777" w:rsidR="008B66F8" w:rsidRDefault="008B66F8"/>
    <w:p w14:paraId="287A270C" w14:textId="77777777" w:rsidR="008B66F8" w:rsidRDefault="008B66F8"/>
    <w:p w14:paraId="29573EE0" w14:textId="77777777" w:rsidR="008B66F8" w:rsidRDefault="008B66F8"/>
    <w:p w14:paraId="7EF71E33" w14:textId="77777777" w:rsidR="008B66F8" w:rsidRDefault="008B66F8"/>
    <w:p w14:paraId="1FD3EFF0" w14:textId="77777777" w:rsidR="008B66F8" w:rsidRDefault="008B66F8"/>
    <w:p w14:paraId="7A49AC62" w14:textId="0F6B29C4" w:rsidR="006D6B11" w:rsidRDefault="006D6B11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anchor distT="0" distB="0" distL="114300" distR="114300" simplePos="0" relativeHeight="251660288" behindDoc="0" locked="0" layoutInCell="1" allowOverlap="1" wp14:anchorId="5EB9E26C" wp14:editId="0B0FF705">
            <wp:simplePos x="0" y="0"/>
            <wp:positionH relativeFrom="column">
              <wp:posOffset>-737870</wp:posOffset>
            </wp:positionH>
            <wp:positionV relativeFrom="paragraph">
              <wp:posOffset>4767848</wp:posOffset>
            </wp:positionV>
            <wp:extent cx="7154545" cy="1654810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79" t="37065" r="4836" b="32733"/>
                    <a:stretch/>
                  </pic:blipFill>
                  <pic:spPr bwMode="auto">
                    <a:xfrm>
                      <a:off x="0" y="0"/>
                      <a:ext cx="7154545" cy="16548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B66F8" w:rsidRPr="008B66F8">
        <w:rPr>
          <w:b/>
          <w:bCs/>
          <w:u w:val="single"/>
        </w:rPr>
        <w:t xml:space="preserve">Appendix </w:t>
      </w:r>
    </w:p>
    <w:p w14:paraId="4F218299" w14:textId="3ADEC562" w:rsidR="00085028" w:rsidRPr="0011144B" w:rsidRDefault="0011144B">
      <w:pPr>
        <w:rPr>
          <w:u w:val="single"/>
        </w:rPr>
      </w:pPr>
      <w:r w:rsidRPr="0011144B">
        <w:rPr>
          <w:noProof/>
          <w:u w:val="single"/>
        </w:rPr>
        <w:drawing>
          <wp:anchor distT="0" distB="0" distL="114300" distR="114300" simplePos="0" relativeHeight="251659264" behindDoc="0" locked="0" layoutInCell="1" allowOverlap="1" wp14:anchorId="04F6223D" wp14:editId="77631BC0">
            <wp:simplePos x="0" y="0"/>
            <wp:positionH relativeFrom="column">
              <wp:posOffset>-740410</wp:posOffset>
            </wp:positionH>
            <wp:positionV relativeFrom="paragraph">
              <wp:posOffset>492927</wp:posOffset>
            </wp:positionV>
            <wp:extent cx="7226300" cy="4186555"/>
            <wp:effectExtent l="0" t="0" r="0" b="444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79" t="18125" r="3717" b="5341"/>
                    <a:stretch/>
                  </pic:blipFill>
                  <pic:spPr bwMode="auto">
                    <a:xfrm>
                      <a:off x="0" y="0"/>
                      <a:ext cx="7226300" cy="41865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11144B">
        <w:rPr>
          <w:u w:val="single"/>
        </w:rPr>
        <w:t>SWOT Analysis</w:t>
      </w:r>
    </w:p>
    <w:p w14:paraId="6353918B" w14:textId="0AEB65C4" w:rsidR="001A0235" w:rsidRPr="00255B37" w:rsidRDefault="001A0235"/>
    <w:p w14:paraId="07FC50F7" w14:textId="026833FE" w:rsidR="00FF4D2D" w:rsidRPr="00B46CB8" w:rsidRDefault="00FF4D2D"/>
    <w:p w14:paraId="65C9FCCE" w14:textId="1C437CAF" w:rsidR="00EB14ED" w:rsidRDefault="00EB14ED">
      <w:pPr>
        <w:rPr>
          <w:u w:val="single"/>
        </w:rPr>
      </w:pPr>
    </w:p>
    <w:p w14:paraId="34304559" w14:textId="77777777" w:rsidR="0011144B" w:rsidRDefault="0011144B">
      <w:pPr>
        <w:rPr>
          <w:u w:val="single"/>
        </w:rPr>
      </w:pPr>
    </w:p>
    <w:p w14:paraId="6B6EEA9B" w14:textId="77777777" w:rsidR="0011144B" w:rsidRDefault="0011144B">
      <w:pPr>
        <w:rPr>
          <w:u w:val="single"/>
        </w:rPr>
      </w:pPr>
    </w:p>
    <w:p w14:paraId="29E2C92B" w14:textId="77777777" w:rsidR="0011144B" w:rsidRDefault="0011144B">
      <w:pPr>
        <w:rPr>
          <w:u w:val="single"/>
        </w:rPr>
      </w:pPr>
    </w:p>
    <w:p w14:paraId="12E35CA4" w14:textId="77777777" w:rsidR="0011144B" w:rsidRDefault="0011144B">
      <w:pPr>
        <w:rPr>
          <w:u w:val="single"/>
        </w:rPr>
      </w:pPr>
    </w:p>
    <w:p w14:paraId="6C06EC3A" w14:textId="77777777" w:rsidR="0011144B" w:rsidRPr="00A0071B" w:rsidRDefault="0011144B" w:rsidP="005E522F">
      <w:pPr>
        <w:rPr>
          <w:i/>
          <w:iCs/>
          <w:sz w:val="32"/>
          <w:szCs w:val="32"/>
        </w:rPr>
      </w:pPr>
      <w:r w:rsidRPr="00F67019">
        <w:rPr>
          <w:b/>
          <w:bCs/>
          <w:sz w:val="32"/>
          <w:szCs w:val="32"/>
          <w:u w:val="single"/>
        </w:rPr>
        <w:lastRenderedPageBreak/>
        <w:t xml:space="preserve">Reference list </w:t>
      </w:r>
    </w:p>
    <w:p w14:paraId="60A14F73" w14:textId="77777777" w:rsidR="0011144B" w:rsidRDefault="0011144B" w:rsidP="005E522F">
      <w:pPr>
        <w:rPr>
          <w:b/>
          <w:bCs/>
          <w:sz w:val="32"/>
          <w:szCs w:val="32"/>
          <w:u w:val="single"/>
        </w:rPr>
      </w:pPr>
    </w:p>
    <w:p w14:paraId="2771DBA6" w14:textId="77777777" w:rsidR="0011144B" w:rsidRDefault="0011144B" w:rsidP="005E522F">
      <w:pPr>
        <w:rPr>
          <w:sz w:val="28"/>
          <w:szCs w:val="28"/>
        </w:rPr>
      </w:pPr>
      <w:r>
        <w:rPr>
          <w:sz w:val="28"/>
          <w:szCs w:val="28"/>
        </w:rPr>
        <w:t xml:space="preserve">Bandura, A. (1977). </w:t>
      </w:r>
      <w:r>
        <w:rPr>
          <w:i/>
          <w:iCs/>
          <w:sz w:val="28"/>
          <w:szCs w:val="28"/>
        </w:rPr>
        <w:t xml:space="preserve">Social Learning Theory. </w:t>
      </w:r>
      <w:r>
        <w:rPr>
          <w:sz w:val="28"/>
          <w:szCs w:val="28"/>
        </w:rPr>
        <w:t xml:space="preserve">Englewood Cliffs, N.J. Practice-Hall. </w:t>
      </w:r>
    </w:p>
    <w:p w14:paraId="56044638" w14:textId="77777777" w:rsidR="0011144B" w:rsidRDefault="0011144B" w:rsidP="005E522F">
      <w:pPr>
        <w:rPr>
          <w:sz w:val="28"/>
          <w:szCs w:val="28"/>
        </w:rPr>
      </w:pPr>
    </w:p>
    <w:p w14:paraId="7D06C727" w14:textId="77777777" w:rsidR="0011144B" w:rsidRPr="00786B73" w:rsidRDefault="0011144B" w:rsidP="005E522F">
      <w:pPr>
        <w:rPr>
          <w:sz w:val="28"/>
          <w:szCs w:val="28"/>
        </w:rPr>
      </w:pPr>
      <w:r>
        <w:rPr>
          <w:sz w:val="28"/>
          <w:szCs w:val="28"/>
        </w:rPr>
        <w:t>Batra, S. (2013) ‘</w:t>
      </w:r>
      <w:r>
        <w:rPr>
          <w:i/>
          <w:iCs/>
          <w:sz w:val="28"/>
          <w:szCs w:val="28"/>
        </w:rPr>
        <w:t xml:space="preserve">The Psychosocial Development of Children’ </w:t>
      </w:r>
      <w:r>
        <w:rPr>
          <w:sz w:val="28"/>
          <w:szCs w:val="28"/>
        </w:rPr>
        <w:t xml:space="preserve">available at: </w:t>
      </w:r>
      <w:hyperlink r:id="rId7" w:history="1">
        <w:r w:rsidRPr="001562CF">
          <w:rPr>
            <w:rStyle w:val="Hyperlink"/>
            <w:sz w:val="28"/>
            <w:szCs w:val="28"/>
          </w:rPr>
          <w:t>https://d1wqtxts1xzle7.cloudfront.net/59123170/The_Psychosocial_Development_of_Children-_Implications_for_Education_and_Society_-_Erik_Erikson_in_Context20190503-102345-12zfcq4-libre.pdf?1556937668=&amp;response-content-disposition=inline%3B+filename%3DThe_Psychosocial_Development_of_Children.pdf&amp;Expires=1715725067&amp;Signature=JtyN8rjM8AIVutNkp9rIv9HAVHrg2OGnnQ5cjKoBDmE9vPDvWWoU6sCbdz-TwSFUvOrTLvFqrgzSeisVwxArT0bMCFZiRWbpK0GKOOfcgmfWq18qMdLwfFkmOQxUtUJTycWQHLex8zAIFfsxsYoZCOFsZqzA9h-iSBeXCbBLjioRV6tcnuqkLoXTzFtNb3OhxJe0fPGrKNcSriScvMWzdwbOe-LebnyhFO6qA2mvopDPmC7~MorTtpYgiJGKCudIBqQfTeeIhWoUcYLxRyvVMJDZlaUc0wgRulnyutSm5nIizx7drUsZOgb~nksbtANMOy5Xnq1eVlgXNLOQmeG~dQ__&amp;Key-Pair-Id=APKAJLOHF5GGSLRBV4ZA</w:t>
        </w:r>
      </w:hyperlink>
      <w:r>
        <w:rPr>
          <w:sz w:val="28"/>
          <w:szCs w:val="28"/>
        </w:rPr>
        <w:t xml:space="preserve"> (accessed May 5</w:t>
      </w:r>
      <w:r w:rsidRPr="00116F08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, 2024). </w:t>
      </w:r>
    </w:p>
    <w:p w14:paraId="08132A31" w14:textId="77777777" w:rsidR="0011144B" w:rsidRDefault="0011144B" w:rsidP="005E522F">
      <w:pPr>
        <w:rPr>
          <w:sz w:val="28"/>
          <w:szCs w:val="28"/>
        </w:rPr>
      </w:pPr>
    </w:p>
    <w:p w14:paraId="6246596A" w14:textId="77777777" w:rsidR="0011144B" w:rsidRDefault="0011144B" w:rsidP="005E522F">
      <w:pPr>
        <w:rPr>
          <w:sz w:val="28"/>
          <w:szCs w:val="28"/>
        </w:rPr>
      </w:pPr>
      <w:r>
        <w:rPr>
          <w:sz w:val="28"/>
          <w:szCs w:val="28"/>
        </w:rPr>
        <w:t xml:space="preserve">British Educational Research Association (2024). Ethical Guidelines for Educational Research, </w:t>
      </w:r>
      <w:r>
        <w:rPr>
          <w:i/>
          <w:iCs/>
          <w:sz w:val="28"/>
          <w:szCs w:val="28"/>
        </w:rPr>
        <w:t xml:space="preserve">fifth edition. </w:t>
      </w:r>
      <w:r>
        <w:rPr>
          <w:sz w:val="28"/>
          <w:szCs w:val="28"/>
        </w:rPr>
        <w:t xml:space="preserve">Available at: </w:t>
      </w:r>
      <w:hyperlink r:id="rId8" w:history="1">
        <w:r w:rsidRPr="001562CF">
          <w:rPr>
            <w:rStyle w:val="Hyperlink"/>
            <w:sz w:val="28"/>
            <w:szCs w:val="28"/>
          </w:rPr>
          <w:t>https://www.bera.ac.uk/publication/ethical-guidelines-for-educational-research-fifth-edition-2024</w:t>
        </w:r>
      </w:hyperlink>
      <w:r>
        <w:rPr>
          <w:sz w:val="28"/>
          <w:szCs w:val="28"/>
        </w:rPr>
        <w:t xml:space="preserve"> (accessed May 5th, 2024). </w:t>
      </w:r>
    </w:p>
    <w:p w14:paraId="3FE11984" w14:textId="77777777" w:rsidR="0011144B" w:rsidRDefault="0011144B" w:rsidP="005E522F">
      <w:pPr>
        <w:rPr>
          <w:sz w:val="28"/>
          <w:szCs w:val="28"/>
        </w:rPr>
      </w:pPr>
    </w:p>
    <w:p w14:paraId="399CA6E8" w14:textId="77777777" w:rsidR="0011144B" w:rsidRPr="00725F6D" w:rsidRDefault="0011144B" w:rsidP="005E522F">
      <w:pPr>
        <w:rPr>
          <w:sz w:val="28"/>
          <w:szCs w:val="28"/>
        </w:rPr>
      </w:pPr>
      <w:r>
        <w:rPr>
          <w:sz w:val="28"/>
          <w:szCs w:val="28"/>
        </w:rPr>
        <w:t xml:space="preserve">Black, P. (2003). </w:t>
      </w:r>
      <w:r w:rsidRPr="00C43BB1">
        <w:rPr>
          <w:i/>
          <w:iCs/>
          <w:sz w:val="28"/>
          <w:szCs w:val="28"/>
        </w:rPr>
        <w:t xml:space="preserve">Assessment for learning: putting it into practice. </w:t>
      </w:r>
      <w:r>
        <w:rPr>
          <w:sz w:val="28"/>
          <w:szCs w:val="28"/>
        </w:rPr>
        <w:t>Open University Press. (Accessed May 13</w:t>
      </w:r>
      <w:r w:rsidRPr="008B63FA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>, 2024).</w:t>
      </w:r>
    </w:p>
    <w:p w14:paraId="49BBF6D6" w14:textId="77777777" w:rsidR="0011144B" w:rsidRDefault="0011144B" w:rsidP="005E522F">
      <w:pPr>
        <w:rPr>
          <w:sz w:val="28"/>
          <w:szCs w:val="28"/>
        </w:rPr>
      </w:pPr>
    </w:p>
    <w:p w14:paraId="4AF94071" w14:textId="77777777" w:rsidR="0011144B" w:rsidRDefault="0011144B" w:rsidP="005E522F">
      <w:pPr>
        <w:rPr>
          <w:sz w:val="28"/>
          <w:szCs w:val="28"/>
        </w:rPr>
      </w:pPr>
      <w:r w:rsidRPr="00457219">
        <w:rPr>
          <w:sz w:val="28"/>
          <w:szCs w:val="28"/>
        </w:rPr>
        <w:t>Corner, J. P., and Haynes, N. M. (1992)</w:t>
      </w:r>
      <w:r>
        <w:rPr>
          <w:sz w:val="28"/>
          <w:szCs w:val="28"/>
        </w:rPr>
        <w:t xml:space="preserve">. Summary of School Development Program Effects. New Haven, C.T: Yale Child Study Center. </w:t>
      </w:r>
    </w:p>
    <w:p w14:paraId="5729FA94" w14:textId="77777777" w:rsidR="0011144B" w:rsidRDefault="0011144B" w:rsidP="005E522F">
      <w:pPr>
        <w:rPr>
          <w:sz w:val="28"/>
          <w:szCs w:val="28"/>
        </w:rPr>
      </w:pPr>
    </w:p>
    <w:p w14:paraId="007EDD35" w14:textId="77777777" w:rsidR="0011144B" w:rsidRDefault="0011144B" w:rsidP="005E522F">
      <w:pPr>
        <w:rPr>
          <w:sz w:val="28"/>
          <w:szCs w:val="28"/>
        </w:rPr>
      </w:pPr>
      <w:r>
        <w:rPr>
          <w:sz w:val="28"/>
          <w:szCs w:val="28"/>
        </w:rPr>
        <w:t>Census (2021). ‘How life has changed in Pembrokeshire: Census 2021’ available at:</w:t>
      </w:r>
      <w:r w:rsidRPr="006436E5">
        <w:rPr>
          <w:sz w:val="28"/>
          <w:szCs w:val="28"/>
        </w:rPr>
        <w:t xml:space="preserve"> </w:t>
      </w:r>
      <w:hyperlink r:id="rId9" w:history="1">
        <w:r w:rsidRPr="001562CF">
          <w:rPr>
            <w:rStyle w:val="Hyperlink"/>
            <w:sz w:val="28"/>
            <w:szCs w:val="28"/>
          </w:rPr>
          <w:t>https://www.ons.gov.uk/visualisations/censusareachanges/W06000009/</w:t>
        </w:r>
      </w:hyperlink>
      <w:r>
        <w:rPr>
          <w:sz w:val="28"/>
          <w:szCs w:val="28"/>
        </w:rPr>
        <w:t xml:space="preserve"> (accessed May 5</w:t>
      </w:r>
      <w:r w:rsidRPr="006436E5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, 2024). </w:t>
      </w:r>
    </w:p>
    <w:p w14:paraId="1DF8DAC6" w14:textId="77777777" w:rsidR="0011144B" w:rsidRDefault="0011144B" w:rsidP="005E522F">
      <w:pPr>
        <w:rPr>
          <w:sz w:val="28"/>
          <w:szCs w:val="28"/>
        </w:rPr>
      </w:pPr>
    </w:p>
    <w:p w14:paraId="6EEDB153" w14:textId="77777777" w:rsidR="0011144B" w:rsidRDefault="0011144B" w:rsidP="005E522F">
      <w:pPr>
        <w:rPr>
          <w:sz w:val="28"/>
          <w:szCs w:val="28"/>
        </w:rPr>
      </w:pPr>
      <w:r>
        <w:rPr>
          <w:sz w:val="28"/>
          <w:szCs w:val="28"/>
        </w:rPr>
        <w:t xml:space="preserve">Donaldson, G. (2015) </w:t>
      </w:r>
      <w:r>
        <w:rPr>
          <w:i/>
          <w:iCs/>
          <w:sz w:val="28"/>
          <w:szCs w:val="28"/>
        </w:rPr>
        <w:t xml:space="preserve">‘Successful Futures: Independent Review of Curriculum and Assessment Arrangements in Wales’ </w:t>
      </w:r>
      <w:r>
        <w:rPr>
          <w:sz w:val="28"/>
          <w:szCs w:val="28"/>
        </w:rPr>
        <w:t xml:space="preserve">available at: </w:t>
      </w:r>
      <w:hyperlink r:id="rId10" w:history="1">
        <w:r>
          <w:rPr>
            <w:rStyle w:val="Hyperlink"/>
            <w:sz w:val="28"/>
            <w:szCs w:val="28"/>
          </w:rPr>
          <w:t>https://www.gov.wales/sites/default/files/publications/2018-03/successful-futures.pdf</w:t>
        </w:r>
      </w:hyperlink>
      <w:r>
        <w:rPr>
          <w:sz w:val="28"/>
          <w:szCs w:val="28"/>
        </w:rPr>
        <w:t xml:space="preserve"> (accessed May 5th, 2024).</w:t>
      </w:r>
    </w:p>
    <w:p w14:paraId="2FB8A8DD" w14:textId="77777777" w:rsidR="0011144B" w:rsidRDefault="0011144B" w:rsidP="005E522F">
      <w:pPr>
        <w:rPr>
          <w:sz w:val="28"/>
          <w:szCs w:val="28"/>
        </w:rPr>
      </w:pPr>
    </w:p>
    <w:p w14:paraId="5A32F123" w14:textId="77777777" w:rsidR="0011144B" w:rsidRDefault="0011144B" w:rsidP="005E522F">
      <w:pPr>
        <w:rPr>
          <w:sz w:val="28"/>
          <w:szCs w:val="28"/>
        </w:rPr>
      </w:pPr>
      <w:r>
        <w:rPr>
          <w:sz w:val="28"/>
          <w:szCs w:val="28"/>
        </w:rPr>
        <w:t xml:space="preserve">Dementia UK (2023) ‘Dealing with stigma and discrimination against people effected by Dementia’ available at: </w:t>
      </w:r>
      <w:hyperlink r:id="rId11" w:history="1">
        <w:r w:rsidRPr="006F6F9C">
          <w:rPr>
            <w:rStyle w:val="Hyperlink"/>
            <w:sz w:val="28"/>
            <w:szCs w:val="28"/>
          </w:rPr>
          <w:t>https://www.dementiauk.org/information-and-support/living-with-dementia/dealing-with-stigma/</w:t>
        </w:r>
      </w:hyperlink>
      <w:r>
        <w:rPr>
          <w:sz w:val="28"/>
          <w:szCs w:val="28"/>
        </w:rPr>
        <w:t xml:space="preserve"> (accessed May 14</w:t>
      </w:r>
      <w:r w:rsidRPr="00065186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, 2024). </w:t>
      </w:r>
    </w:p>
    <w:p w14:paraId="6F59B729" w14:textId="77777777" w:rsidR="0011144B" w:rsidRPr="00457219" w:rsidRDefault="0011144B" w:rsidP="005E522F">
      <w:pPr>
        <w:rPr>
          <w:sz w:val="28"/>
          <w:szCs w:val="28"/>
        </w:rPr>
      </w:pPr>
    </w:p>
    <w:p w14:paraId="5FD48BDD" w14:textId="77777777" w:rsidR="0011144B" w:rsidRDefault="0011144B" w:rsidP="005E522F">
      <w:pPr>
        <w:rPr>
          <w:sz w:val="28"/>
          <w:szCs w:val="28"/>
        </w:rPr>
      </w:pPr>
      <w:r w:rsidRPr="008F5DE4">
        <w:rPr>
          <w:sz w:val="28"/>
          <w:szCs w:val="28"/>
        </w:rPr>
        <w:t xml:space="preserve">Faculty Focus (2018). ‘Teaching through community-based projects’ available at: </w:t>
      </w:r>
      <w:hyperlink r:id="rId12" w:history="1">
        <w:r w:rsidRPr="008F5DE4">
          <w:rPr>
            <w:rStyle w:val="Hyperlink"/>
            <w:sz w:val="28"/>
            <w:szCs w:val="28"/>
          </w:rPr>
          <w:t>https://www.facultyfocus.com/articles/teaching-and-learning/teaching-through-community-based-projects/</w:t>
        </w:r>
      </w:hyperlink>
      <w:r w:rsidRPr="008F5DE4">
        <w:rPr>
          <w:sz w:val="28"/>
          <w:szCs w:val="28"/>
        </w:rPr>
        <w:t xml:space="preserve"> (accessed May 5</w:t>
      </w:r>
      <w:r w:rsidRPr="008F5DE4">
        <w:rPr>
          <w:sz w:val="28"/>
          <w:szCs w:val="28"/>
          <w:vertAlign w:val="superscript"/>
        </w:rPr>
        <w:t>th</w:t>
      </w:r>
      <w:r w:rsidRPr="008F5DE4">
        <w:rPr>
          <w:sz w:val="28"/>
          <w:szCs w:val="28"/>
        </w:rPr>
        <w:t>, 2024)</w:t>
      </w:r>
      <w:r>
        <w:rPr>
          <w:sz w:val="28"/>
          <w:szCs w:val="28"/>
        </w:rPr>
        <w:t>.</w:t>
      </w:r>
    </w:p>
    <w:p w14:paraId="780693BE" w14:textId="77777777" w:rsidR="0011144B" w:rsidRDefault="0011144B" w:rsidP="005E522F">
      <w:pPr>
        <w:rPr>
          <w:sz w:val="28"/>
          <w:szCs w:val="28"/>
        </w:rPr>
      </w:pPr>
    </w:p>
    <w:p w14:paraId="2F5EE6E5" w14:textId="77777777" w:rsidR="0011144B" w:rsidRDefault="0011144B" w:rsidP="005E522F">
      <w:pPr>
        <w:rPr>
          <w:sz w:val="28"/>
          <w:szCs w:val="28"/>
        </w:rPr>
      </w:pPr>
      <w:r>
        <w:rPr>
          <w:sz w:val="28"/>
          <w:szCs w:val="28"/>
        </w:rPr>
        <w:t>Groarke, J.M, Hogan, M.J (2015). ‘Enhancing wellbeing: An emerging model of the adaptive functions of music listening’. SAGE (accessed May 5</w:t>
      </w:r>
      <w:r w:rsidRPr="005931B9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, 2024). </w:t>
      </w:r>
    </w:p>
    <w:p w14:paraId="66CCB73B" w14:textId="77777777" w:rsidR="0011144B" w:rsidRDefault="0011144B" w:rsidP="005E522F">
      <w:pPr>
        <w:rPr>
          <w:sz w:val="28"/>
          <w:szCs w:val="28"/>
        </w:rPr>
      </w:pPr>
    </w:p>
    <w:p w14:paraId="569E3CAE" w14:textId="77777777" w:rsidR="0011144B" w:rsidRDefault="0011144B" w:rsidP="005E522F">
      <w:pPr>
        <w:rPr>
          <w:sz w:val="28"/>
          <w:szCs w:val="28"/>
        </w:rPr>
      </w:pPr>
      <w:r w:rsidRPr="0030014A">
        <w:rPr>
          <w:sz w:val="28"/>
          <w:szCs w:val="28"/>
        </w:rPr>
        <w:t xml:space="preserve">Griffiths, H. (2024) ‘What does it mean to teach in Wales?’ [Lecture]. </w:t>
      </w:r>
      <w:r w:rsidRPr="0030014A">
        <w:rPr>
          <w:i/>
          <w:iCs/>
          <w:sz w:val="28"/>
          <w:szCs w:val="28"/>
        </w:rPr>
        <w:t>ECAD5009-C: BA Primary Education</w:t>
      </w:r>
      <w:r w:rsidRPr="0030014A">
        <w:rPr>
          <w:sz w:val="28"/>
          <w:szCs w:val="28"/>
        </w:rPr>
        <w:t>. UWTSD. 18 April.</w:t>
      </w:r>
    </w:p>
    <w:p w14:paraId="0F8ACEC8" w14:textId="77777777" w:rsidR="0011144B" w:rsidRDefault="0011144B" w:rsidP="005E522F">
      <w:pPr>
        <w:rPr>
          <w:sz w:val="28"/>
          <w:szCs w:val="28"/>
        </w:rPr>
      </w:pPr>
    </w:p>
    <w:p w14:paraId="5B2B93E3" w14:textId="77777777" w:rsidR="0011144B" w:rsidRPr="0030014A" w:rsidRDefault="0011144B" w:rsidP="005E522F">
      <w:pPr>
        <w:rPr>
          <w:sz w:val="28"/>
          <w:szCs w:val="28"/>
        </w:rPr>
      </w:pPr>
      <w:r w:rsidRPr="00C70744">
        <w:rPr>
          <w:sz w:val="28"/>
          <w:szCs w:val="28"/>
        </w:rPr>
        <w:t xml:space="preserve">Hattie, J. (2012) ‘Visible Learning for Teachers’ available at: </w:t>
      </w:r>
      <w:hyperlink r:id="rId13" w:history="1">
        <w:r w:rsidRPr="00C70744">
          <w:rPr>
            <w:color w:val="467886" w:themeColor="hyperlink"/>
            <w:sz w:val="28"/>
            <w:szCs w:val="28"/>
            <w:u w:val="single"/>
          </w:rPr>
          <w:t>https://www.su.se/polopoly_fs/1.431459.1552987755!/menu/standard/file</w:t>
        </w:r>
        <w:r w:rsidRPr="00C70744">
          <w:rPr>
            <w:color w:val="467886" w:themeColor="hyperlink"/>
            <w:sz w:val="28"/>
            <w:szCs w:val="28"/>
            <w:u w:val="single"/>
          </w:rPr>
          <w:lastRenderedPageBreak/>
          <w:t>/Visible%20Learning%20for%20Teachers%20Maximizing%20Impact%20on%20Learning%20by%20John%20Hattie%20%28Routledge%2C%202012%29.pdf</w:t>
        </w:r>
      </w:hyperlink>
      <w:r w:rsidRPr="00C70744">
        <w:rPr>
          <w:sz w:val="28"/>
          <w:szCs w:val="28"/>
        </w:rPr>
        <w:t xml:space="preserve"> (accessed</w:t>
      </w:r>
      <w:r>
        <w:rPr>
          <w:sz w:val="28"/>
          <w:szCs w:val="28"/>
        </w:rPr>
        <w:t xml:space="preserve"> May 13</w:t>
      </w:r>
      <w:r w:rsidRPr="00735054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>,, 2024</w:t>
      </w:r>
      <w:r w:rsidRPr="00C70744">
        <w:rPr>
          <w:sz w:val="28"/>
          <w:szCs w:val="28"/>
        </w:rPr>
        <w:t>).</w:t>
      </w:r>
    </w:p>
    <w:p w14:paraId="31D56560" w14:textId="77777777" w:rsidR="0011144B" w:rsidRDefault="0011144B" w:rsidP="005E522F">
      <w:pPr>
        <w:rPr>
          <w:sz w:val="28"/>
          <w:szCs w:val="28"/>
        </w:rPr>
      </w:pPr>
    </w:p>
    <w:p w14:paraId="629EDBA8" w14:textId="77777777" w:rsidR="0011144B" w:rsidRDefault="0011144B" w:rsidP="005E522F">
      <w:pPr>
        <w:rPr>
          <w:sz w:val="28"/>
          <w:szCs w:val="28"/>
        </w:rPr>
      </w:pPr>
      <w:r>
        <w:rPr>
          <w:sz w:val="28"/>
          <w:szCs w:val="28"/>
        </w:rPr>
        <w:t xml:space="preserve">Henderson, A.T., and Mapp, K.L. (2002). </w:t>
      </w:r>
      <w:r w:rsidRPr="00ED6FC7">
        <w:rPr>
          <w:i/>
          <w:iCs/>
          <w:sz w:val="28"/>
          <w:szCs w:val="28"/>
        </w:rPr>
        <w:t>A New Wave of Evidenc</w:t>
      </w:r>
      <w:r>
        <w:rPr>
          <w:i/>
          <w:iCs/>
          <w:sz w:val="28"/>
          <w:szCs w:val="28"/>
        </w:rPr>
        <w:t xml:space="preserve">e. </w:t>
      </w:r>
      <w:r>
        <w:rPr>
          <w:sz w:val="28"/>
          <w:szCs w:val="28"/>
        </w:rPr>
        <w:t>SAGE. (Accessed May 5</w:t>
      </w:r>
      <w:r w:rsidRPr="006A70E9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, 2024). </w:t>
      </w:r>
    </w:p>
    <w:p w14:paraId="035D9653" w14:textId="77777777" w:rsidR="0011144B" w:rsidRDefault="0011144B" w:rsidP="005E522F">
      <w:pPr>
        <w:rPr>
          <w:sz w:val="28"/>
          <w:szCs w:val="28"/>
        </w:rPr>
      </w:pPr>
    </w:p>
    <w:p w14:paraId="385C9CE9" w14:textId="77777777" w:rsidR="0011144B" w:rsidRDefault="0011144B" w:rsidP="005E522F">
      <w:pPr>
        <w:rPr>
          <w:sz w:val="28"/>
          <w:szCs w:val="28"/>
        </w:rPr>
      </w:pPr>
      <w:r>
        <w:rPr>
          <w:sz w:val="28"/>
          <w:szCs w:val="28"/>
        </w:rPr>
        <w:t>Hsueh, Y. (2005). ‘The Lost and Found Experience: Piaget Rediscovered’ (accessed May 10</w:t>
      </w:r>
      <w:r w:rsidRPr="009B3226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, 2024). </w:t>
      </w:r>
    </w:p>
    <w:p w14:paraId="53FC574F" w14:textId="77777777" w:rsidR="0011144B" w:rsidRDefault="0011144B" w:rsidP="005E522F">
      <w:pPr>
        <w:rPr>
          <w:sz w:val="28"/>
          <w:szCs w:val="28"/>
        </w:rPr>
      </w:pPr>
    </w:p>
    <w:p w14:paraId="12AE422D" w14:textId="77777777" w:rsidR="0011144B" w:rsidRDefault="0011144B" w:rsidP="005E522F">
      <w:pPr>
        <w:rPr>
          <w:sz w:val="28"/>
          <w:szCs w:val="28"/>
        </w:rPr>
      </w:pPr>
      <w:r>
        <w:rPr>
          <w:sz w:val="28"/>
          <w:szCs w:val="28"/>
        </w:rPr>
        <w:t xml:space="preserve">Hirsch, E.D. (2016) </w:t>
      </w:r>
      <w:r>
        <w:rPr>
          <w:i/>
          <w:iCs/>
          <w:sz w:val="28"/>
          <w:szCs w:val="28"/>
        </w:rPr>
        <w:t xml:space="preserve">why knowledge matters: rescuing our children from failed educational theories. </w:t>
      </w:r>
      <w:r>
        <w:rPr>
          <w:sz w:val="28"/>
          <w:szCs w:val="28"/>
        </w:rPr>
        <w:t xml:space="preserve">Cambridge, Massachusetts: Harvard Education Press. </w:t>
      </w:r>
    </w:p>
    <w:p w14:paraId="422D6EF8" w14:textId="77777777" w:rsidR="0011144B" w:rsidRDefault="0011144B" w:rsidP="005E522F">
      <w:pPr>
        <w:rPr>
          <w:sz w:val="28"/>
          <w:szCs w:val="28"/>
        </w:rPr>
      </w:pPr>
    </w:p>
    <w:p w14:paraId="640709E4" w14:textId="77777777" w:rsidR="0011144B" w:rsidRDefault="0011144B" w:rsidP="005E522F">
      <w:pPr>
        <w:rPr>
          <w:sz w:val="28"/>
          <w:szCs w:val="28"/>
        </w:rPr>
      </w:pPr>
      <w:r>
        <w:rPr>
          <w:sz w:val="28"/>
          <w:szCs w:val="28"/>
        </w:rPr>
        <w:t xml:space="preserve">Impact Wales (2022). ‘Impact survey reveals serious school funding concerns’ available at: </w:t>
      </w:r>
      <w:hyperlink r:id="rId14" w:history="1">
        <w:r w:rsidRPr="006F6F9C">
          <w:rPr>
            <w:rStyle w:val="Hyperlink"/>
            <w:sz w:val="28"/>
            <w:szCs w:val="28"/>
          </w:rPr>
          <w:t>https://www.impact.wales/news/impact-survey-reveals-serious-school-funding-concerns/</w:t>
        </w:r>
      </w:hyperlink>
      <w:r>
        <w:rPr>
          <w:sz w:val="28"/>
          <w:szCs w:val="28"/>
        </w:rPr>
        <w:t xml:space="preserve"> (accessed May 10</w:t>
      </w:r>
      <w:r w:rsidRPr="004005DF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, 2024). </w:t>
      </w:r>
    </w:p>
    <w:p w14:paraId="7D135BF2" w14:textId="77777777" w:rsidR="0011144B" w:rsidRDefault="0011144B" w:rsidP="005E522F">
      <w:pPr>
        <w:rPr>
          <w:sz w:val="28"/>
          <w:szCs w:val="28"/>
        </w:rPr>
      </w:pPr>
    </w:p>
    <w:p w14:paraId="6ABB573C" w14:textId="77777777" w:rsidR="0011144B" w:rsidRPr="0062599E" w:rsidRDefault="0011144B" w:rsidP="005E522F">
      <w:pPr>
        <w:rPr>
          <w:sz w:val="28"/>
          <w:szCs w:val="28"/>
        </w:rPr>
      </w:pPr>
      <w:r>
        <w:rPr>
          <w:sz w:val="28"/>
          <w:szCs w:val="28"/>
        </w:rPr>
        <w:t xml:space="preserve">Jain, Dr. Alka. (2015). ‘SWOT analysis in Thirukkural: Comparative analysis with Humphrey’s SWOT Matrix’ available at: </w:t>
      </w:r>
      <w:hyperlink r:id="rId15" w:history="1">
        <w:r w:rsidRPr="006F6F9C">
          <w:rPr>
            <w:rStyle w:val="Hyperlink"/>
            <w:sz w:val="28"/>
            <w:szCs w:val="28"/>
          </w:rPr>
          <w:t>https://d1wqtxts1xzle7.cloudfront.net/99206599/E017123134-libre.pdf?1677532330=&amp;response-content-disposition=inline%3B+filename%3DSWOT_Analysis_in_Thirukkural_Comparative.pdf&amp;Expires=1715788272&amp;Signature=BBsrufx9l~PXYPc2r-ke8btebvgbSoDIul2fP3G~-e2PJ-j95hqLLwKTwO~6qEyJXnbuOpmbES6FPmd3EIlaGNkhU43Pu1BU8pi303b87edupT30BIeJorX1kstZ3tmgHp3-aJ74TaYkD9-aIlzFeCSVRAfjQjf44SSDky~ltBpzPmnEgxNGdR5yuB1bGEN3l0v6QAAuvxucdEFb2ITI14nE6hQTDbOJBuNCGB8JuXy84E7rTkvEtYamYIQSiQ2KT1aLLsFk0Y17~Hl9MIHfWwWpwwuaFM0mg2jk0iBrZswmQ6m~xRZL9Fo4P3Y8qoktrH</w:t>
        </w:r>
        <w:r w:rsidRPr="006F6F9C">
          <w:rPr>
            <w:rStyle w:val="Hyperlink"/>
            <w:sz w:val="28"/>
            <w:szCs w:val="28"/>
          </w:rPr>
          <w:lastRenderedPageBreak/>
          <w:t>zb3WLiQKA2-tRPhRhX9w__&amp;Key-Pair-Id=APKAJLOHF5GGSLRBV4ZA</w:t>
        </w:r>
      </w:hyperlink>
      <w:r>
        <w:rPr>
          <w:sz w:val="28"/>
          <w:szCs w:val="28"/>
        </w:rPr>
        <w:t xml:space="preserve"> (accsessed May 14</w:t>
      </w:r>
      <w:r w:rsidRPr="003135B8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, 2024). </w:t>
      </w:r>
    </w:p>
    <w:p w14:paraId="300E9075" w14:textId="77777777" w:rsidR="0011144B" w:rsidRDefault="0011144B" w:rsidP="005E522F">
      <w:pPr>
        <w:rPr>
          <w:sz w:val="28"/>
          <w:szCs w:val="28"/>
        </w:rPr>
      </w:pPr>
    </w:p>
    <w:p w14:paraId="39C8B56A" w14:textId="77777777" w:rsidR="0011144B" w:rsidRDefault="0011144B" w:rsidP="005E522F">
      <w:pPr>
        <w:rPr>
          <w:sz w:val="28"/>
          <w:szCs w:val="28"/>
        </w:rPr>
      </w:pPr>
      <w:r>
        <w:rPr>
          <w:sz w:val="28"/>
          <w:szCs w:val="28"/>
        </w:rPr>
        <w:t xml:space="preserve">Kelly, C. (2020). 12 Benefits of Reflective Teaching and Learning, Reflective Teaching Journal, Benefits of Reflective Teaching for Teachers [online] available at: </w:t>
      </w:r>
      <w:hyperlink r:id="rId16" w:history="1">
        <w:r w:rsidRPr="001562CF">
          <w:rPr>
            <w:rStyle w:val="Hyperlink"/>
            <w:sz w:val="28"/>
            <w:szCs w:val="28"/>
          </w:rPr>
          <w:t>https://reflectiveteachingjournal.com/benefits-of-reflective-teaching/</w:t>
        </w:r>
      </w:hyperlink>
      <w:r>
        <w:rPr>
          <w:sz w:val="28"/>
          <w:szCs w:val="28"/>
        </w:rPr>
        <w:t xml:space="preserve"> (accessed May 5</w:t>
      </w:r>
      <w:r w:rsidRPr="005A5C3F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, 2024). </w:t>
      </w:r>
    </w:p>
    <w:p w14:paraId="63E48656" w14:textId="77777777" w:rsidR="0011144B" w:rsidRDefault="0011144B" w:rsidP="005E522F">
      <w:pPr>
        <w:rPr>
          <w:sz w:val="28"/>
          <w:szCs w:val="28"/>
        </w:rPr>
      </w:pPr>
    </w:p>
    <w:p w14:paraId="5102817C" w14:textId="77777777" w:rsidR="0011144B" w:rsidRDefault="0011144B" w:rsidP="005E522F">
      <w:pPr>
        <w:rPr>
          <w:sz w:val="28"/>
          <w:szCs w:val="28"/>
        </w:rPr>
      </w:pPr>
      <w:r>
        <w:rPr>
          <w:sz w:val="28"/>
          <w:szCs w:val="28"/>
        </w:rPr>
        <w:t>Mager, R. (1962) ‘Preparing Instructional Objectives’ (accessed May 10</w:t>
      </w:r>
      <w:r w:rsidRPr="00F4358A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, 2024).  </w:t>
      </w:r>
    </w:p>
    <w:p w14:paraId="682E4FA1" w14:textId="77777777" w:rsidR="0011144B" w:rsidRDefault="0011144B" w:rsidP="005E522F">
      <w:pPr>
        <w:rPr>
          <w:sz w:val="28"/>
          <w:szCs w:val="28"/>
        </w:rPr>
      </w:pPr>
    </w:p>
    <w:p w14:paraId="53B1CEAB" w14:textId="77777777" w:rsidR="0011144B" w:rsidRDefault="0011144B" w:rsidP="005E522F">
      <w:pPr>
        <w:rPr>
          <w:sz w:val="28"/>
          <w:szCs w:val="28"/>
        </w:rPr>
      </w:pPr>
      <w:r>
        <w:rPr>
          <w:sz w:val="28"/>
          <w:szCs w:val="28"/>
        </w:rPr>
        <w:t xml:space="preserve">Mind Tools (2022). ‘SWOT analysis’ available at: </w:t>
      </w:r>
      <w:hyperlink r:id="rId17" w:history="1">
        <w:r w:rsidRPr="006F6F9C">
          <w:rPr>
            <w:rStyle w:val="Hyperlink"/>
            <w:sz w:val="28"/>
            <w:szCs w:val="28"/>
          </w:rPr>
          <w:t>https://www.mindtools.com/amtbj63/swot-analysis</w:t>
        </w:r>
      </w:hyperlink>
      <w:r>
        <w:rPr>
          <w:sz w:val="28"/>
          <w:szCs w:val="28"/>
        </w:rPr>
        <w:t xml:space="preserve"> (Accessed May 14th, 2024). </w:t>
      </w:r>
    </w:p>
    <w:p w14:paraId="675267A3" w14:textId="77777777" w:rsidR="0011144B" w:rsidRDefault="0011144B" w:rsidP="005E522F">
      <w:pPr>
        <w:rPr>
          <w:sz w:val="28"/>
          <w:szCs w:val="28"/>
        </w:rPr>
      </w:pPr>
    </w:p>
    <w:p w14:paraId="5F5EB92C" w14:textId="77777777" w:rsidR="0011144B" w:rsidRDefault="0011144B" w:rsidP="005E522F">
      <w:pPr>
        <w:rPr>
          <w:sz w:val="28"/>
          <w:szCs w:val="28"/>
        </w:rPr>
      </w:pPr>
      <w:r>
        <w:rPr>
          <w:sz w:val="28"/>
          <w:szCs w:val="28"/>
        </w:rPr>
        <w:t xml:space="preserve">Oliver Sacks Association (2007). ‘Musicophilia: Tales of Music and the Brain’ available at: </w:t>
      </w:r>
      <w:hyperlink r:id="rId18" w:history="1">
        <w:r w:rsidRPr="001562CF">
          <w:rPr>
            <w:rStyle w:val="Hyperlink"/>
            <w:sz w:val="28"/>
            <w:szCs w:val="28"/>
          </w:rPr>
          <w:t>https://www.oliversacks.com/oliver-sacks-books/musicophilia-oliver-sacks/</w:t>
        </w:r>
      </w:hyperlink>
      <w:r>
        <w:rPr>
          <w:sz w:val="28"/>
          <w:szCs w:val="28"/>
        </w:rPr>
        <w:t xml:space="preserve"> (accessed May 5</w:t>
      </w:r>
      <w:r w:rsidRPr="00E6541E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, 2024).  </w:t>
      </w:r>
    </w:p>
    <w:p w14:paraId="4FF2A879" w14:textId="77777777" w:rsidR="0011144B" w:rsidRDefault="0011144B" w:rsidP="005E522F">
      <w:pPr>
        <w:rPr>
          <w:sz w:val="28"/>
          <w:szCs w:val="28"/>
        </w:rPr>
      </w:pPr>
    </w:p>
    <w:p w14:paraId="2B35FB7B" w14:textId="77777777" w:rsidR="0011144B" w:rsidRDefault="0011144B" w:rsidP="005E522F">
      <w:pPr>
        <w:rPr>
          <w:sz w:val="28"/>
          <w:szCs w:val="28"/>
        </w:rPr>
      </w:pPr>
      <w:r>
        <w:rPr>
          <w:sz w:val="28"/>
          <w:szCs w:val="28"/>
        </w:rPr>
        <w:t xml:space="preserve">Oxford Academic (2008). ‘Musical Development in Education’ available at: </w:t>
      </w:r>
      <w:hyperlink r:id="rId19" w:history="1">
        <w:r w:rsidRPr="001562CF">
          <w:rPr>
            <w:rStyle w:val="Hyperlink"/>
            <w:sz w:val="28"/>
            <w:szCs w:val="28"/>
          </w:rPr>
          <w:t>https://academic.oup.com/book/2888/chapter-abstract/143516824?redirectedFrom=fulltext</w:t>
        </w:r>
      </w:hyperlink>
      <w:r>
        <w:rPr>
          <w:sz w:val="28"/>
          <w:szCs w:val="28"/>
        </w:rPr>
        <w:t xml:space="preserve"> (accessed May 5</w:t>
      </w:r>
      <w:r w:rsidRPr="00A8312F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, 2024). </w:t>
      </w:r>
    </w:p>
    <w:p w14:paraId="50FD6923" w14:textId="77777777" w:rsidR="0011144B" w:rsidRDefault="0011144B" w:rsidP="005E522F">
      <w:pPr>
        <w:rPr>
          <w:sz w:val="28"/>
          <w:szCs w:val="28"/>
        </w:rPr>
      </w:pPr>
    </w:p>
    <w:p w14:paraId="24B73A2F" w14:textId="77777777" w:rsidR="0011144B" w:rsidRDefault="0011144B" w:rsidP="005E522F">
      <w:pPr>
        <w:rPr>
          <w:sz w:val="28"/>
          <w:szCs w:val="28"/>
        </w:rPr>
      </w:pPr>
      <w:r w:rsidRPr="001E6C3F">
        <w:rPr>
          <w:sz w:val="28"/>
          <w:szCs w:val="28"/>
          <w:highlight w:val="black"/>
        </w:rPr>
        <w:t>Pembroke Dock Community School</w:t>
      </w:r>
      <w:r>
        <w:rPr>
          <w:sz w:val="28"/>
          <w:szCs w:val="28"/>
        </w:rPr>
        <w:t xml:space="preserve">2024 (2024). Available at: </w:t>
      </w:r>
      <w:hyperlink r:id="rId20" w:history="1">
        <w:r w:rsidRPr="001562CF">
          <w:rPr>
            <w:rStyle w:val="Hyperlink"/>
            <w:sz w:val="28"/>
            <w:szCs w:val="28"/>
          </w:rPr>
          <w:t>https://sites.google.com/hwbcymru.net/pdcsprimary/about-us/school-prospectus</w:t>
        </w:r>
      </w:hyperlink>
      <w:r>
        <w:rPr>
          <w:sz w:val="28"/>
          <w:szCs w:val="28"/>
        </w:rPr>
        <w:t xml:space="preserve"> (accessed May 5th, 2024). </w:t>
      </w:r>
    </w:p>
    <w:p w14:paraId="243FE814" w14:textId="77777777" w:rsidR="0011144B" w:rsidRDefault="0011144B" w:rsidP="005E522F">
      <w:pPr>
        <w:rPr>
          <w:sz w:val="28"/>
          <w:szCs w:val="28"/>
        </w:rPr>
      </w:pPr>
    </w:p>
    <w:p w14:paraId="42B71A49" w14:textId="77777777" w:rsidR="0011144B" w:rsidRDefault="0011144B" w:rsidP="005E522F">
      <w:pPr>
        <w:rPr>
          <w:sz w:val="28"/>
          <w:szCs w:val="28"/>
        </w:rPr>
      </w:pPr>
      <w:r>
        <w:rPr>
          <w:sz w:val="28"/>
          <w:szCs w:val="28"/>
        </w:rPr>
        <w:t>Scriven, M. (1991). Chapter II: Beyond Formative and Summative Evaluation. Teachers College Record, 92(6). (Accessed May 13</w:t>
      </w:r>
      <w:r w:rsidRPr="00EB7434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>, 2024).</w:t>
      </w:r>
    </w:p>
    <w:p w14:paraId="05784641" w14:textId="77777777" w:rsidR="0011144B" w:rsidRDefault="0011144B" w:rsidP="005E522F">
      <w:pPr>
        <w:rPr>
          <w:sz w:val="28"/>
          <w:szCs w:val="28"/>
        </w:rPr>
      </w:pPr>
    </w:p>
    <w:p w14:paraId="722BD605" w14:textId="77777777" w:rsidR="0011144B" w:rsidRDefault="0011144B" w:rsidP="005E522F">
      <w:pPr>
        <w:rPr>
          <w:sz w:val="28"/>
          <w:szCs w:val="28"/>
        </w:rPr>
      </w:pPr>
      <w:r>
        <w:rPr>
          <w:sz w:val="28"/>
          <w:szCs w:val="28"/>
        </w:rPr>
        <w:t xml:space="preserve">Stake, R. (2010). ‘Qualitative Research: Studying how things work’ available at: </w:t>
      </w:r>
      <w:hyperlink r:id="rId21" w:history="1">
        <w:r w:rsidRPr="006F6F9C">
          <w:rPr>
            <w:rStyle w:val="Hyperlink"/>
            <w:sz w:val="28"/>
            <w:szCs w:val="28"/>
          </w:rPr>
          <w:t>https://books.google.co.uk/books?hl=en&amp;lr=&amp;id=wwwVpKNFoxEC&amp;oi=fnd&amp;pg=PR1&amp;dq=robert+stake+questionnaires&amp;ots=MeeZNqjxSh&amp;sig=VxAcg6qeP1bRT75U_JN3cTb7i78</w:t>
        </w:r>
      </w:hyperlink>
      <w:r>
        <w:rPr>
          <w:sz w:val="28"/>
          <w:szCs w:val="28"/>
        </w:rPr>
        <w:t xml:space="preserve"> (accessed May 13</w:t>
      </w:r>
      <w:r w:rsidRPr="00931C42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, 2024). Sacks </w:t>
      </w:r>
    </w:p>
    <w:p w14:paraId="16BE76AE" w14:textId="77777777" w:rsidR="0011144B" w:rsidRDefault="0011144B" w:rsidP="005E522F">
      <w:pPr>
        <w:rPr>
          <w:sz w:val="28"/>
          <w:szCs w:val="28"/>
        </w:rPr>
      </w:pPr>
    </w:p>
    <w:p w14:paraId="23DBA43D" w14:textId="77777777" w:rsidR="0011144B" w:rsidRDefault="0011144B" w:rsidP="005E522F">
      <w:pPr>
        <w:rPr>
          <w:sz w:val="28"/>
          <w:szCs w:val="28"/>
        </w:rPr>
      </w:pPr>
      <w:r>
        <w:rPr>
          <w:sz w:val="28"/>
          <w:szCs w:val="28"/>
        </w:rPr>
        <w:t xml:space="preserve">Structural Learning (2023). ‘John Deweys Theory’. Available at: </w:t>
      </w:r>
      <w:hyperlink r:id="rId22" w:history="1">
        <w:r w:rsidRPr="001562CF">
          <w:rPr>
            <w:rStyle w:val="Hyperlink"/>
            <w:sz w:val="28"/>
            <w:szCs w:val="28"/>
          </w:rPr>
          <w:t>https://www.structural-learning.com/post/john-deweys-theory</w:t>
        </w:r>
      </w:hyperlink>
      <w:r>
        <w:rPr>
          <w:sz w:val="28"/>
          <w:szCs w:val="28"/>
        </w:rPr>
        <w:t xml:space="preserve"> (accessed May 5th, 2024).</w:t>
      </w:r>
    </w:p>
    <w:p w14:paraId="3C388663" w14:textId="77777777" w:rsidR="0011144B" w:rsidRDefault="0011144B" w:rsidP="005E522F">
      <w:pPr>
        <w:rPr>
          <w:sz w:val="28"/>
          <w:szCs w:val="28"/>
        </w:rPr>
      </w:pPr>
    </w:p>
    <w:p w14:paraId="5F884FB7" w14:textId="77777777" w:rsidR="0011144B" w:rsidRDefault="0011144B" w:rsidP="005E522F">
      <w:pPr>
        <w:rPr>
          <w:sz w:val="28"/>
          <w:szCs w:val="28"/>
        </w:rPr>
      </w:pPr>
      <w:r>
        <w:rPr>
          <w:sz w:val="28"/>
          <w:szCs w:val="28"/>
        </w:rPr>
        <w:t xml:space="preserve">Structural Learning (2022). ‘Carl Rogers Theory’ available at: </w:t>
      </w:r>
      <w:hyperlink r:id="rId23" w:history="1">
        <w:r w:rsidRPr="006F6F9C">
          <w:rPr>
            <w:rStyle w:val="Hyperlink"/>
            <w:sz w:val="28"/>
            <w:szCs w:val="28"/>
          </w:rPr>
          <w:t>https://www.structural-learning.com/post/carl-rogers-theory</w:t>
        </w:r>
      </w:hyperlink>
      <w:r>
        <w:rPr>
          <w:sz w:val="28"/>
          <w:szCs w:val="28"/>
        </w:rPr>
        <w:t xml:space="preserve"> (Accessed May 13th, 2024). </w:t>
      </w:r>
    </w:p>
    <w:p w14:paraId="0B6711D3" w14:textId="77777777" w:rsidR="0011144B" w:rsidRDefault="0011144B" w:rsidP="005E522F">
      <w:pPr>
        <w:rPr>
          <w:sz w:val="28"/>
          <w:szCs w:val="28"/>
        </w:rPr>
      </w:pPr>
    </w:p>
    <w:p w14:paraId="0C23862D" w14:textId="77777777" w:rsidR="0011144B" w:rsidRDefault="0011144B" w:rsidP="005E522F">
      <w:pPr>
        <w:rPr>
          <w:sz w:val="28"/>
          <w:szCs w:val="28"/>
        </w:rPr>
      </w:pPr>
      <w:r>
        <w:rPr>
          <w:sz w:val="28"/>
          <w:szCs w:val="28"/>
        </w:rPr>
        <w:t xml:space="preserve">Simply Psychology (2024). ‘Maria Montessori Theory of Education’ available at: </w:t>
      </w:r>
      <w:hyperlink r:id="rId24" w:history="1">
        <w:r w:rsidRPr="006F6F9C">
          <w:rPr>
            <w:rStyle w:val="Hyperlink"/>
            <w:sz w:val="28"/>
            <w:szCs w:val="28"/>
          </w:rPr>
          <w:t>https://www.simplypsychology.org/montessori-method-of-education.html</w:t>
        </w:r>
      </w:hyperlink>
      <w:r>
        <w:rPr>
          <w:sz w:val="28"/>
          <w:szCs w:val="28"/>
        </w:rPr>
        <w:t xml:space="preserve"> (accessed May 10th, 2024). </w:t>
      </w:r>
    </w:p>
    <w:p w14:paraId="49DF1A81" w14:textId="77777777" w:rsidR="0011144B" w:rsidRDefault="0011144B" w:rsidP="005E522F">
      <w:pPr>
        <w:rPr>
          <w:sz w:val="28"/>
          <w:szCs w:val="28"/>
        </w:rPr>
      </w:pPr>
    </w:p>
    <w:p w14:paraId="0F089C82" w14:textId="77777777" w:rsidR="0011144B" w:rsidRDefault="0011144B" w:rsidP="005E522F">
      <w:pPr>
        <w:rPr>
          <w:sz w:val="28"/>
          <w:szCs w:val="28"/>
        </w:rPr>
      </w:pPr>
      <w:r>
        <w:rPr>
          <w:sz w:val="28"/>
          <w:szCs w:val="28"/>
        </w:rPr>
        <w:t>SSCE Cymru (2022). ‘</w:t>
      </w:r>
      <w:r w:rsidRPr="007D2998">
        <w:rPr>
          <w:sz w:val="28"/>
          <w:szCs w:val="28"/>
          <w:highlight w:val="black"/>
        </w:rPr>
        <w:t>Pembroke Dock</w:t>
      </w:r>
      <w:r>
        <w:rPr>
          <w:sz w:val="28"/>
          <w:szCs w:val="28"/>
        </w:rPr>
        <w:t xml:space="preserve"> Community School’ available at: </w:t>
      </w:r>
      <w:hyperlink r:id="rId25" w:anchor=":~:text=Pembroke%20Dock%20Llanion%20and%20Central,%25%20most%20deprived%20in%20Wales" w:history="1">
        <w:r w:rsidRPr="001562CF">
          <w:rPr>
            <w:rStyle w:val="Hyperlink"/>
            <w:sz w:val="28"/>
            <w:szCs w:val="28"/>
          </w:rPr>
          <w:t>https://www.sscecymru.co.uk/resources/casestudies/casestudiesprimary/pembrokedockcommunityschoolminiexplorers/default.htm#:~:text=Pembroke%20Dock%20Llanion%20and%20Central,%25%20most%20deprived%20in%20Wales</w:t>
        </w:r>
      </w:hyperlink>
      <w:r w:rsidRPr="00A11404">
        <w:rPr>
          <w:sz w:val="28"/>
          <w:szCs w:val="28"/>
        </w:rPr>
        <w:t>).</w:t>
      </w:r>
      <w:r>
        <w:rPr>
          <w:sz w:val="28"/>
          <w:szCs w:val="28"/>
        </w:rPr>
        <w:t xml:space="preserve"> (Accessed May 5</w:t>
      </w:r>
      <w:r w:rsidRPr="00A11404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, 2024). </w:t>
      </w:r>
    </w:p>
    <w:p w14:paraId="5868F24E" w14:textId="77777777" w:rsidR="0011144B" w:rsidRDefault="0011144B" w:rsidP="005E522F">
      <w:pPr>
        <w:rPr>
          <w:sz w:val="28"/>
          <w:szCs w:val="28"/>
        </w:rPr>
      </w:pPr>
    </w:p>
    <w:p w14:paraId="4D247453" w14:textId="77777777" w:rsidR="0011144B" w:rsidRDefault="0011144B" w:rsidP="005E522F">
      <w:pPr>
        <w:rPr>
          <w:sz w:val="28"/>
          <w:szCs w:val="28"/>
        </w:rPr>
      </w:pPr>
      <w:r>
        <w:rPr>
          <w:sz w:val="28"/>
          <w:szCs w:val="28"/>
        </w:rPr>
        <w:t>The Western Telegraph (2024). ‘</w:t>
      </w:r>
      <w:r w:rsidRPr="00922ABB">
        <w:rPr>
          <w:sz w:val="28"/>
          <w:szCs w:val="28"/>
          <w:highlight w:val="black"/>
        </w:rPr>
        <w:t>Pembroke Dock</w:t>
      </w:r>
      <w:r>
        <w:rPr>
          <w:sz w:val="28"/>
          <w:szCs w:val="28"/>
        </w:rPr>
        <w:t xml:space="preserve"> named as worst place to live’ available at:  </w:t>
      </w:r>
      <w:hyperlink r:id="rId26" w:history="1">
        <w:r w:rsidRPr="001562CF">
          <w:rPr>
            <w:rStyle w:val="Hyperlink"/>
            <w:sz w:val="28"/>
            <w:szCs w:val="28"/>
          </w:rPr>
          <w:t>https://www.westerntelegraph.co.uk/news/24087408.pembroke-dock-milford-haven-haverfordwest-named-worst/</w:t>
        </w:r>
      </w:hyperlink>
      <w:r>
        <w:rPr>
          <w:sz w:val="28"/>
          <w:szCs w:val="28"/>
        </w:rPr>
        <w:t xml:space="preserve"> (accessed May 5</w:t>
      </w:r>
      <w:r w:rsidRPr="00357945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, 2024). </w:t>
      </w:r>
    </w:p>
    <w:p w14:paraId="0A8F73C4" w14:textId="77777777" w:rsidR="0011144B" w:rsidRPr="003870BF" w:rsidRDefault="0011144B" w:rsidP="005E522F">
      <w:pPr>
        <w:rPr>
          <w:sz w:val="28"/>
          <w:szCs w:val="28"/>
        </w:rPr>
      </w:pPr>
    </w:p>
    <w:p w14:paraId="3C58D0FD" w14:textId="77777777" w:rsidR="0011144B" w:rsidRDefault="0011144B" w:rsidP="005E522F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Welsh Government (2022). ‘Community Focused Schools’ available at: </w:t>
      </w:r>
      <w:hyperlink r:id="rId27" w:history="1">
        <w:r w:rsidRPr="00311DC2">
          <w:rPr>
            <w:rStyle w:val="Hyperlink"/>
            <w:sz w:val="28"/>
            <w:szCs w:val="28"/>
          </w:rPr>
          <w:t>https://www.gov.wales/community-focused-schools-html</w:t>
        </w:r>
      </w:hyperlink>
      <w:r>
        <w:rPr>
          <w:sz w:val="28"/>
          <w:szCs w:val="28"/>
        </w:rPr>
        <w:t xml:space="preserve"> (accessed May 5th, 2024). </w:t>
      </w:r>
    </w:p>
    <w:p w14:paraId="365648E3" w14:textId="77777777" w:rsidR="0011144B" w:rsidRDefault="0011144B" w:rsidP="005E522F">
      <w:pPr>
        <w:rPr>
          <w:sz w:val="28"/>
          <w:szCs w:val="28"/>
        </w:rPr>
      </w:pPr>
    </w:p>
    <w:p w14:paraId="2736F12D" w14:textId="77777777" w:rsidR="0011144B" w:rsidRDefault="0011144B" w:rsidP="005E522F">
      <w:pPr>
        <w:rPr>
          <w:sz w:val="28"/>
          <w:szCs w:val="28"/>
        </w:rPr>
      </w:pPr>
      <w:r>
        <w:rPr>
          <w:sz w:val="28"/>
          <w:szCs w:val="28"/>
        </w:rPr>
        <w:t xml:space="preserve">Welsh Government (2022) ‘Health and Well-being’ available at: </w:t>
      </w:r>
      <w:hyperlink r:id="rId28" w:history="1">
        <w:r w:rsidRPr="006F6F9C">
          <w:rPr>
            <w:rStyle w:val="Hyperlink"/>
            <w:sz w:val="28"/>
            <w:szCs w:val="28"/>
          </w:rPr>
          <w:t>https://hwb.gov.wales/curriculum-for-wales/health-and-well-being/</w:t>
        </w:r>
      </w:hyperlink>
      <w:r>
        <w:rPr>
          <w:sz w:val="28"/>
          <w:szCs w:val="28"/>
        </w:rPr>
        <w:t xml:space="preserve"> (accessed May 10</w:t>
      </w:r>
      <w:r w:rsidRPr="00872578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, 2024). </w:t>
      </w:r>
    </w:p>
    <w:p w14:paraId="01CF147B" w14:textId="77777777" w:rsidR="0011144B" w:rsidRDefault="0011144B" w:rsidP="005E522F">
      <w:pPr>
        <w:rPr>
          <w:sz w:val="28"/>
          <w:szCs w:val="28"/>
        </w:rPr>
      </w:pPr>
    </w:p>
    <w:p w14:paraId="005170F4" w14:textId="77777777" w:rsidR="0011144B" w:rsidRDefault="0011144B" w:rsidP="005E522F">
      <w:pPr>
        <w:rPr>
          <w:sz w:val="28"/>
          <w:szCs w:val="28"/>
        </w:rPr>
      </w:pPr>
      <w:r>
        <w:rPr>
          <w:sz w:val="28"/>
          <w:szCs w:val="28"/>
        </w:rPr>
        <w:t xml:space="preserve">Welsh National Opera (2024). ‘Cradle’ available at: </w:t>
      </w:r>
      <w:hyperlink r:id="rId29" w:history="1">
        <w:r w:rsidRPr="006F6F9C">
          <w:rPr>
            <w:rStyle w:val="Hyperlink"/>
            <w:sz w:val="28"/>
            <w:szCs w:val="28"/>
          </w:rPr>
          <w:t>https://wno.org.uk/cradle</w:t>
        </w:r>
      </w:hyperlink>
      <w:r>
        <w:rPr>
          <w:sz w:val="28"/>
          <w:szCs w:val="28"/>
        </w:rPr>
        <w:t xml:space="preserve"> (accessed May 10th, 2024). </w:t>
      </w:r>
    </w:p>
    <w:p w14:paraId="4F66F1F2" w14:textId="77777777" w:rsidR="0011144B" w:rsidRDefault="0011144B" w:rsidP="005E522F">
      <w:pPr>
        <w:rPr>
          <w:sz w:val="28"/>
          <w:szCs w:val="28"/>
        </w:rPr>
      </w:pPr>
    </w:p>
    <w:p w14:paraId="3B5CAF52" w14:textId="77777777" w:rsidR="0011144B" w:rsidRDefault="0011144B" w:rsidP="005E522F">
      <w:pPr>
        <w:rPr>
          <w:sz w:val="28"/>
          <w:szCs w:val="28"/>
        </w:rPr>
      </w:pPr>
      <w:r>
        <w:rPr>
          <w:sz w:val="28"/>
          <w:szCs w:val="28"/>
        </w:rPr>
        <w:t xml:space="preserve">Welsh Government (2021) ‘Well-being of Wales: 2021’ available at: </w:t>
      </w:r>
      <w:hyperlink r:id="rId30" w:history="1">
        <w:r w:rsidRPr="006F6F9C">
          <w:rPr>
            <w:rStyle w:val="Hyperlink"/>
            <w:sz w:val="28"/>
            <w:szCs w:val="28"/>
          </w:rPr>
          <w:t>https://www.gov.wales/wellbeing-wales-2021-html</w:t>
        </w:r>
      </w:hyperlink>
      <w:r>
        <w:rPr>
          <w:sz w:val="28"/>
          <w:szCs w:val="28"/>
        </w:rPr>
        <w:t xml:space="preserve"> (accsessed May 14th, 2024). </w:t>
      </w:r>
    </w:p>
    <w:p w14:paraId="6DBEA145" w14:textId="77777777" w:rsidR="0011144B" w:rsidRDefault="0011144B" w:rsidP="005E522F">
      <w:pPr>
        <w:rPr>
          <w:sz w:val="28"/>
          <w:szCs w:val="28"/>
        </w:rPr>
      </w:pPr>
    </w:p>
    <w:p w14:paraId="453DD505" w14:textId="77777777" w:rsidR="0011144B" w:rsidRDefault="0011144B" w:rsidP="005E522F">
      <w:pPr>
        <w:rPr>
          <w:sz w:val="28"/>
          <w:szCs w:val="28"/>
        </w:rPr>
      </w:pPr>
      <w:r>
        <w:rPr>
          <w:sz w:val="28"/>
          <w:szCs w:val="28"/>
        </w:rPr>
        <w:t xml:space="preserve">Wiliam, D. (2006). ‘Formative assessment; getting the focus right’ available at: </w:t>
      </w:r>
      <w:hyperlink r:id="rId31" w:history="1">
        <w:r w:rsidRPr="00A35BAE">
          <w:rPr>
            <w:rStyle w:val="Hyperlink"/>
            <w:sz w:val="28"/>
            <w:szCs w:val="28"/>
          </w:rPr>
          <w:t>https://discovery.ucl.ac.uk/id/eprint/1507199/1/EAJ_FA_special_issue_commentary_v2.pdf</w:t>
        </w:r>
      </w:hyperlink>
      <w:r>
        <w:rPr>
          <w:sz w:val="28"/>
          <w:szCs w:val="28"/>
        </w:rPr>
        <w:t xml:space="preserve"> (accessed May 13</w:t>
      </w:r>
      <w:r w:rsidRPr="007777D1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>, 2024).</w:t>
      </w:r>
    </w:p>
    <w:p w14:paraId="572508A2" w14:textId="77777777" w:rsidR="0011144B" w:rsidRPr="00EB14ED" w:rsidRDefault="0011144B">
      <w:pPr>
        <w:rPr>
          <w:u w:val="single"/>
        </w:rPr>
      </w:pPr>
    </w:p>
    <w:sectPr w:rsidR="0011144B" w:rsidRPr="00EB14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1991C0C"/>
    <w:multiLevelType w:val="hybridMultilevel"/>
    <w:tmpl w:val="BFA474B6"/>
    <w:lvl w:ilvl="0" w:tplc="FFFFFFFF"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090242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3E30"/>
    <w:rsid w:val="0000453D"/>
    <w:rsid w:val="000051B3"/>
    <w:rsid w:val="000058F1"/>
    <w:rsid w:val="000074EE"/>
    <w:rsid w:val="00010F33"/>
    <w:rsid w:val="00011D13"/>
    <w:rsid w:val="000226B2"/>
    <w:rsid w:val="00022941"/>
    <w:rsid w:val="00024729"/>
    <w:rsid w:val="000256C5"/>
    <w:rsid w:val="0002738B"/>
    <w:rsid w:val="0003020D"/>
    <w:rsid w:val="000457D2"/>
    <w:rsid w:val="000471D2"/>
    <w:rsid w:val="0005054A"/>
    <w:rsid w:val="0005269C"/>
    <w:rsid w:val="000529F5"/>
    <w:rsid w:val="00052F50"/>
    <w:rsid w:val="000551B7"/>
    <w:rsid w:val="000567C4"/>
    <w:rsid w:val="00066264"/>
    <w:rsid w:val="00071221"/>
    <w:rsid w:val="00071DDB"/>
    <w:rsid w:val="00073EE7"/>
    <w:rsid w:val="0007523E"/>
    <w:rsid w:val="00085028"/>
    <w:rsid w:val="00092E96"/>
    <w:rsid w:val="00095A6A"/>
    <w:rsid w:val="00096E9C"/>
    <w:rsid w:val="000A1140"/>
    <w:rsid w:val="000A19C8"/>
    <w:rsid w:val="000A4A00"/>
    <w:rsid w:val="000A4F4A"/>
    <w:rsid w:val="000A77E7"/>
    <w:rsid w:val="000B1D1A"/>
    <w:rsid w:val="000B5A7B"/>
    <w:rsid w:val="000B6100"/>
    <w:rsid w:val="000B6AF2"/>
    <w:rsid w:val="000C0036"/>
    <w:rsid w:val="000C3FD2"/>
    <w:rsid w:val="000C6E99"/>
    <w:rsid w:val="000D08EE"/>
    <w:rsid w:val="000D10AB"/>
    <w:rsid w:val="000D51E9"/>
    <w:rsid w:val="000D5A78"/>
    <w:rsid w:val="000D6A8D"/>
    <w:rsid w:val="000D6C93"/>
    <w:rsid w:val="000E0C1A"/>
    <w:rsid w:val="000E0F49"/>
    <w:rsid w:val="000E1842"/>
    <w:rsid w:val="000F06FE"/>
    <w:rsid w:val="000F33BC"/>
    <w:rsid w:val="0010127E"/>
    <w:rsid w:val="00102968"/>
    <w:rsid w:val="00102B73"/>
    <w:rsid w:val="0011144B"/>
    <w:rsid w:val="001119DD"/>
    <w:rsid w:val="00112861"/>
    <w:rsid w:val="00113D9A"/>
    <w:rsid w:val="0011451E"/>
    <w:rsid w:val="00115268"/>
    <w:rsid w:val="001161A1"/>
    <w:rsid w:val="001205FD"/>
    <w:rsid w:val="00121EE4"/>
    <w:rsid w:val="00130632"/>
    <w:rsid w:val="00133954"/>
    <w:rsid w:val="001352F5"/>
    <w:rsid w:val="0013537E"/>
    <w:rsid w:val="001360F6"/>
    <w:rsid w:val="001375C5"/>
    <w:rsid w:val="00141CA2"/>
    <w:rsid w:val="00141F09"/>
    <w:rsid w:val="0014241B"/>
    <w:rsid w:val="0014309B"/>
    <w:rsid w:val="00153780"/>
    <w:rsid w:val="00153FE7"/>
    <w:rsid w:val="00155C41"/>
    <w:rsid w:val="00157A5B"/>
    <w:rsid w:val="001612DB"/>
    <w:rsid w:val="00163B02"/>
    <w:rsid w:val="00163EAD"/>
    <w:rsid w:val="001706B1"/>
    <w:rsid w:val="00170B75"/>
    <w:rsid w:val="00172316"/>
    <w:rsid w:val="001818B0"/>
    <w:rsid w:val="00181FBA"/>
    <w:rsid w:val="001832EE"/>
    <w:rsid w:val="001918D8"/>
    <w:rsid w:val="00196A22"/>
    <w:rsid w:val="001A0235"/>
    <w:rsid w:val="001A36FE"/>
    <w:rsid w:val="001B0FD8"/>
    <w:rsid w:val="001B101A"/>
    <w:rsid w:val="001B26C8"/>
    <w:rsid w:val="001B414C"/>
    <w:rsid w:val="001B4A50"/>
    <w:rsid w:val="001C09DF"/>
    <w:rsid w:val="001C450C"/>
    <w:rsid w:val="001C61CE"/>
    <w:rsid w:val="001D07D7"/>
    <w:rsid w:val="001D3DC8"/>
    <w:rsid w:val="001D5A6C"/>
    <w:rsid w:val="001D5C16"/>
    <w:rsid w:val="001E0D1D"/>
    <w:rsid w:val="001E137D"/>
    <w:rsid w:val="001E1CFF"/>
    <w:rsid w:val="001E3558"/>
    <w:rsid w:val="001F0264"/>
    <w:rsid w:val="001F08FD"/>
    <w:rsid w:val="001F1C25"/>
    <w:rsid w:val="001F29D6"/>
    <w:rsid w:val="001F5D5B"/>
    <w:rsid w:val="001F79D5"/>
    <w:rsid w:val="00202F85"/>
    <w:rsid w:val="00204310"/>
    <w:rsid w:val="0020566D"/>
    <w:rsid w:val="00213DF1"/>
    <w:rsid w:val="00214CB9"/>
    <w:rsid w:val="00216396"/>
    <w:rsid w:val="00224EDE"/>
    <w:rsid w:val="00230516"/>
    <w:rsid w:val="00230BA0"/>
    <w:rsid w:val="0023155A"/>
    <w:rsid w:val="0023688C"/>
    <w:rsid w:val="002373EC"/>
    <w:rsid w:val="00241103"/>
    <w:rsid w:val="00241F52"/>
    <w:rsid w:val="00244E39"/>
    <w:rsid w:val="0025087E"/>
    <w:rsid w:val="00253D82"/>
    <w:rsid w:val="00255B37"/>
    <w:rsid w:val="00261F01"/>
    <w:rsid w:val="00263DFD"/>
    <w:rsid w:val="00266864"/>
    <w:rsid w:val="00271E48"/>
    <w:rsid w:val="00275C48"/>
    <w:rsid w:val="00276397"/>
    <w:rsid w:val="002802B3"/>
    <w:rsid w:val="00281D90"/>
    <w:rsid w:val="0028439B"/>
    <w:rsid w:val="00284D09"/>
    <w:rsid w:val="00287EF1"/>
    <w:rsid w:val="002900BF"/>
    <w:rsid w:val="00292E12"/>
    <w:rsid w:val="00295A51"/>
    <w:rsid w:val="00296F0F"/>
    <w:rsid w:val="002A1588"/>
    <w:rsid w:val="002A342D"/>
    <w:rsid w:val="002A537B"/>
    <w:rsid w:val="002A7589"/>
    <w:rsid w:val="002B09EB"/>
    <w:rsid w:val="002B489E"/>
    <w:rsid w:val="002B75D3"/>
    <w:rsid w:val="002C3496"/>
    <w:rsid w:val="002C4013"/>
    <w:rsid w:val="002C4BD9"/>
    <w:rsid w:val="002C599B"/>
    <w:rsid w:val="002D09E1"/>
    <w:rsid w:val="002D1675"/>
    <w:rsid w:val="002D3C5E"/>
    <w:rsid w:val="002D4D1E"/>
    <w:rsid w:val="002D7A7E"/>
    <w:rsid w:val="002F1858"/>
    <w:rsid w:val="002F1B15"/>
    <w:rsid w:val="002F2A3F"/>
    <w:rsid w:val="002F3991"/>
    <w:rsid w:val="002F6360"/>
    <w:rsid w:val="002F79C0"/>
    <w:rsid w:val="003002A0"/>
    <w:rsid w:val="003035C5"/>
    <w:rsid w:val="00303B7B"/>
    <w:rsid w:val="0031398A"/>
    <w:rsid w:val="00320620"/>
    <w:rsid w:val="003209E3"/>
    <w:rsid w:val="003219C8"/>
    <w:rsid w:val="00322CB9"/>
    <w:rsid w:val="00324CDE"/>
    <w:rsid w:val="00325D4D"/>
    <w:rsid w:val="00326241"/>
    <w:rsid w:val="00326AF0"/>
    <w:rsid w:val="00332F7F"/>
    <w:rsid w:val="00334634"/>
    <w:rsid w:val="00336FF3"/>
    <w:rsid w:val="00345CA5"/>
    <w:rsid w:val="00347178"/>
    <w:rsid w:val="00351933"/>
    <w:rsid w:val="00357681"/>
    <w:rsid w:val="003606C0"/>
    <w:rsid w:val="00364730"/>
    <w:rsid w:val="00367050"/>
    <w:rsid w:val="003673EB"/>
    <w:rsid w:val="0037062C"/>
    <w:rsid w:val="00371C7D"/>
    <w:rsid w:val="00376E1E"/>
    <w:rsid w:val="00377172"/>
    <w:rsid w:val="0037751D"/>
    <w:rsid w:val="00380F1A"/>
    <w:rsid w:val="00382311"/>
    <w:rsid w:val="003830F8"/>
    <w:rsid w:val="00385A94"/>
    <w:rsid w:val="00386DB0"/>
    <w:rsid w:val="00396C55"/>
    <w:rsid w:val="003A12CA"/>
    <w:rsid w:val="003A20E4"/>
    <w:rsid w:val="003A2B38"/>
    <w:rsid w:val="003A4D0F"/>
    <w:rsid w:val="003A7B50"/>
    <w:rsid w:val="003B1B42"/>
    <w:rsid w:val="003B2CD6"/>
    <w:rsid w:val="003B43AD"/>
    <w:rsid w:val="003B512D"/>
    <w:rsid w:val="003B79DB"/>
    <w:rsid w:val="003C1A20"/>
    <w:rsid w:val="003C4C07"/>
    <w:rsid w:val="003C7A5D"/>
    <w:rsid w:val="003D3034"/>
    <w:rsid w:val="003D32D6"/>
    <w:rsid w:val="003D38D4"/>
    <w:rsid w:val="003D414E"/>
    <w:rsid w:val="003D7002"/>
    <w:rsid w:val="003E1CA5"/>
    <w:rsid w:val="003E264E"/>
    <w:rsid w:val="003E6D1F"/>
    <w:rsid w:val="003E705A"/>
    <w:rsid w:val="003E7CE2"/>
    <w:rsid w:val="003F42B5"/>
    <w:rsid w:val="003F538F"/>
    <w:rsid w:val="003F541C"/>
    <w:rsid w:val="003F5C27"/>
    <w:rsid w:val="003F687F"/>
    <w:rsid w:val="0040286B"/>
    <w:rsid w:val="00404631"/>
    <w:rsid w:val="00406DFC"/>
    <w:rsid w:val="00407A2A"/>
    <w:rsid w:val="00412DE1"/>
    <w:rsid w:val="0041309D"/>
    <w:rsid w:val="00414AD1"/>
    <w:rsid w:val="0041799A"/>
    <w:rsid w:val="004208A7"/>
    <w:rsid w:val="00422661"/>
    <w:rsid w:val="00425B41"/>
    <w:rsid w:val="00425B53"/>
    <w:rsid w:val="0042657E"/>
    <w:rsid w:val="004267EC"/>
    <w:rsid w:val="004315D1"/>
    <w:rsid w:val="00432F51"/>
    <w:rsid w:val="00433FF3"/>
    <w:rsid w:val="0043588B"/>
    <w:rsid w:val="004362C0"/>
    <w:rsid w:val="004408FF"/>
    <w:rsid w:val="0044225D"/>
    <w:rsid w:val="00442793"/>
    <w:rsid w:val="00445551"/>
    <w:rsid w:val="004460F4"/>
    <w:rsid w:val="004517FA"/>
    <w:rsid w:val="00451E23"/>
    <w:rsid w:val="00452D4D"/>
    <w:rsid w:val="004550AE"/>
    <w:rsid w:val="00457EAA"/>
    <w:rsid w:val="00463111"/>
    <w:rsid w:val="00463B7A"/>
    <w:rsid w:val="00464ED8"/>
    <w:rsid w:val="00471AF2"/>
    <w:rsid w:val="0047387D"/>
    <w:rsid w:val="00473A5D"/>
    <w:rsid w:val="00473B47"/>
    <w:rsid w:val="004816EB"/>
    <w:rsid w:val="00485BC0"/>
    <w:rsid w:val="0049072D"/>
    <w:rsid w:val="00490D78"/>
    <w:rsid w:val="00493706"/>
    <w:rsid w:val="00493FD5"/>
    <w:rsid w:val="004948BA"/>
    <w:rsid w:val="00497DF6"/>
    <w:rsid w:val="004A07F8"/>
    <w:rsid w:val="004A1A2C"/>
    <w:rsid w:val="004A640F"/>
    <w:rsid w:val="004B1876"/>
    <w:rsid w:val="004B207A"/>
    <w:rsid w:val="004C10B4"/>
    <w:rsid w:val="004D04CD"/>
    <w:rsid w:val="004D06EC"/>
    <w:rsid w:val="004D19E9"/>
    <w:rsid w:val="004D48E1"/>
    <w:rsid w:val="004D7D9B"/>
    <w:rsid w:val="004E029B"/>
    <w:rsid w:val="004E7641"/>
    <w:rsid w:val="004E76A7"/>
    <w:rsid w:val="004F446C"/>
    <w:rsid w:val="00500453"/>
    <w:rsid w:val="005058B1"/>
    <w:rsid w:val="00506A74"/>
    <w:rsid w:val="00511CCF"/>
    <w:rsid w:val="00511FD9"/>
    <w:rsid w:val="0051259D"/>
    <w:rsid w:val="00513D16"/>
    <w:rsid w:val="00514C15"/>
    <w:rsid w:val="00517BD6"/>
    <w:rsid w:val="005236D0"/>
    <w:rsid w:val="0052559B"/>
    <w:rsid w:val="00527FB9"/>
    <w:rsid w:val="00530B67"/>
    <w:rsid w:val="00531CE7"/>
    <w:rsid w:val="0053374E"/>
    <w:rsid w:val="005428F1"/>
    <w:rsid w:val="00543C6C"/>
    <w:rsid w:val="0054727B"/>
    <w:rsid w:val="00547669"/>
    <w:rsid w:val="00550840"/>
    <w:rsid w:val="00551E51"/>
    <w:rsid w:val="00562995"/>
    <w:rsid w:val="00567A0F"/>
    <w:rsid w:val="005701C3"/>
    <w:rsid w:val="005724F1"/>
    <w:rsid w:val="00574301"/>
    <w:rsid w:val="00576915"/>
    <w:rsid w:val="00580921"/>
    <w:rsid w:val="005827E3"/>
    <w:rsid w:val="005839D0"/>
    <w:rsid w:val="005839DB"/>
    <w:rsid w:val="0058489B"/>
    <w:rsid w:val="00585CBE"/>
    <w:rsid w:val="005877B1"/>
    <w:rsid w:val="00591714"/>
    <w:rsid w:val="00591984"/>
    <w:rsid w:val="005A43AC"/>
    <w:rsid w:val="005A48A9"/>
    <w:rsid w:val="005B2E15"/>
    <w:rsid w:val="005B7235"/>
    <w:rsid w:val="005C05D2"/>
    <w:rsid w:val="005C083D"/>
    <w:rsid w:val="005C3B27"/>
    <w:rsid w:val="005D1FF1"/>
    <w:rsid w:val="005D2D26"/>
    <w:rsid w:val="005E14FA"/>
    <w:rsid w:val="005E1A67"/>
    <w:rsid w:val="005E3E30"/>
    <w:rsid w:val="005E7A42"/>
    <w:rsid w:val="005F0163"/>
    <w:rsid w:val="005F1522"/>
    <w:rsid w:val="005F54A3"/>
    <w:rsid w:val="006001A6"/>
    <w:rsid w:val="00602E4D"/>
    <w:rsid w:val="00604436"/>
    <w:rsid w:val="00606121"/>
    <w:rsid w:val="006135B6"/>
    <w:rsid w:val="006157CF"/>
    <w:rsid w:val="00616BBD"/>
    <w:rsid w:val="0061769B"/>
    <w:rsid w:val="0062203B"/>
    <w:rsid w:val="00624A83"/>
    <w:rsid w:val="006318C5"/>
    <w:rsid w:val="00640C57"/>
    <w:rsid w:val="00642D3F"/>
    <w:rsid w:val="006442CE"/>
    <w:rsid w:val="0064449A"/>
    <w:rsid w:val="006478DF"/>
    <w:rsid w:val="00647D78"/>
    <w:rsid w:val="00655368"/>
    <w:rsid w:val="00657299"/>
    <w:rsid w:val="00657FB5"/>
    <w:rsid w:val="006648B7"/>
    <w:rsid w:val="00666991"/>
    <w:rsid w:val="0067126A"/>
    <w:rsid w:val="00672543"/>
    <w:rsid w:val="00673F0C"/>
    <w:rsid w:val="00674EA8"/>
    <w:rsid w:val="00680407"/>
    <w:rsid w:val="00681A06"/>
    <w:rsid w:val="006851C2"/>
    <w:rsid w:val="00691A8D"/>
    <w:rsid w:val="006951F5"/>
    <w:rsid w:val="00695F97"/>
    <w:rsid w:val="00696114"/>
    <w:rsid w:val="00696223"/>
    <w:rsid w:val="00697ABC"/>
    <w:rsid w:val="006A1758"/>
    <w:rsid w:val="006A23AA"/>
    <w:rsid w:val="006A6648"/>
    <w:rsid w:val="006B112C"/>
    <w:rsid w:val="006B2BA7"/>
    <w:rsid w:val="006B797C"/>
    <w:rsid w:val="006C00B6"/>
    <w:rsid w:val="006C0296"/>
    <w:rsid w:val="006C0475"/>
    <w:rsid w:val="006C23B4"/>
    <w:rsid w:val="006C2BD7"/>
    <w:rsid w:val="006C6B93"/>
    <w:rsid w:val="006D1D46"/>
    <w:rsid w:val="006D2691"/>
    <w:rsid w:val="006D28D8"/>
    <w:rsid w:val="006D6B11"/>
    <w:rsid w:val="006D6BB2"/>
    <w:rsid w:val="006E0D5A"/>
    <w:rsid w:val="006E27F3"/>
    <w:rsid w:val="006E2953"/>
    <w:rsid w:val="006E2A4B"/>
    <w:rsid w:val="006E59D9"/>
    <w:rsid w:val="006E6160"/>
    <w:rsid w:val="006F1CA8"/>
    <w:rsid w:val="006F5CC2"/>
    <w:rsid w:val="006F6444"/>
    <w:rsid w:val="007006F1"/>
    <w:rsid w:val="00702802"/>
    <w:rsid w:val="00710522"/>
    <w:rsid w:val="00717497"/>
    <w:rsid w:val="00721ECF"/>
    <w:rsid w:val="00727E95"/>
    <w:rsid w:val="00733747"/>
    <w:rsid w:val="00735B53"/>
    <w:rsid w:val="00741D44"/>
    <w:rsid w:val="00744F51"/>
    <w:rsid w:val="00745169"/>
    <w:rsid w:val="00751BD3"/>
    <w:rsid w:val="00751C95"/>
    <w:rsid w:val="00753A12"/>
    <w:rsid w:val="00755B7A"/>
    <w:rsid w:val="0076025D"/>
    <w:rsid w:val="0076063D"/>
    <w:rsid w:val="00760B99"/>
    <w:rsid w:val="00767209"/>
    <w:rsid w:val="00771DB9"/>
    <w:rsid w:val="00772632"/>
    <w:rsid w:val="00774481"/>
    <w:rsid w:val="00777226"/>
    <w:rsid w:val="007772CE"/>
    <w:rsid w:val="00781549"/>
    <w:rsid w:val="0078234A"/>
    <w:rsid w:val="00784B5B"/>
    <w:rsid w:val="00787661"/>
    <w:rsid w:val="00787B21"/>
    <w:rsid w:val="007950A1"/>
    <w:rsid w:val="00796E33"/>
    <w:rsid w:val="00797F91"/>
    <w:rsid w:val="007A106C"/>
    <w:rsid w:val="007A2DFD"/>
    <w:rsid w:val="007A498E"/>
    <w:rsid w:val="007A65B6"/>
    <w:rsid w:val="007B0E83"/>
    <w:rsid w:val="007B19FD"/>
    <w:rsid w:val="007B4B8D"/>
    <w:rsid w:val="007B6E48"/>
    <w:rsid w:val="007B7889"/>
    <w:rsid w:val="007C0184"/>
    <w:rsid w:val="007C3CDA"/>
    <w:rsid w:val="007C4485"/>
    <w:rsid w:val="007D13CA"/>
    <w:rsid w:val="007D2267"/>
    <w:rsid w:val="007E3873"/>
    <w:rsid w:val="007F37B4"/>
    <w:rsid w:val="007F3E62"/>
    <w:rsid w:val="007F6CBA"/>
    <w:rsid w:val="007F7908"/>
    <w:rsid w:val="008020F1"/>
    <w:rsid w:val="00805C1D"/>
    <w:rsid w:val="008065C2"/>
    <w:rsid w:val="00807F07"/>
    <w:rsid w:val="008120FE"/>
    <w:rsid w:val="008153CD"/>
    <w:rsid w:val="00817422"/>
    <w:rsid w:val="00820864"/>
    <w:rsid w:val="00825F1E"/>
    <w:rsid w:val="00841288"/>
    <w:rsid w:val="00852D69"/>
    <w:rsid w:val="008603E3"/>
    <w:rsid w:val="00860A19"/>
    <w:rsid w:val="0086144A"/>
    <w:rsid w:val="00861DCA"/>
    <w:rsid w:val="00862142"/>
    <w:rsid w:val="00863D9E"/>
    <w:rsid w:val="0087429C"/>
    <w:rsid w:val="00876F39"/>
    <w:rsid w:val="008843CE"/>
    <w:rsid w:val="008845F4"/>
    <w:rsid w:val="00884BD3"/>
    <w:rsid w:val="00887264"/>
    <w:rsid w:val="0089003C"/>
    <w:rsid w:val="0089228C"/>
    <w:rsid w:val="008941AE"/>
    <w:rsid w:val="00896487"/>
    <w:rsid w:val="008A1B7F"/>
    <w:rsid w:val="008A41B3"/>
    <w:rsid w:val="008A4C9B"/>
    <w:rsid w:val="008A4F7F"/>
    <w:rsid w:val="008A5DB8"/>
    <w:rsid w:val="008B66F8"/>
    <w:rsid w:val="008C2DFC"/>
    <w:rsid w:val="008C34D9"/>
    <w:rsid w:val="008C34EC"/>
    <w:rsid w:val="008C73C1"/>
    <w:rsid w:val="008D41A2"/>
    <w:rsid w:val="008D5D3E"/>
    <w:rsid w:val="008D6E75"/>
    <w:rsid w:val="008E64F1"/>
    <w:rsid w:val="008E7264"/>
    <w:rsid w:val="008F15A8"/>
    <w:rsid w:val="008F4F1E"/>
    <w:rsid w:val="00903233"/>
    <w:rsid w:val="00916EFD"/>
    <w:rsid w:val="0092085B"/>
    <w:rsid w:val="009208A4"/>
    <w:rsid w:val="0092238C"/>
    <w:rsid w:val="0093079D"/>
    <w:rsid w:val="00941D00"/>
    <w:rsid w:val="009430F3"/>
    <w:rsid w:val="0094763D"/>
    <w:rsid w:val="009553D6"/>
    <w:rsid w:val="00963A14"/>
    <w:rsid w:val="0096405F"/>
    <w:rsid w:val="00972C4E"/>
    <w:rsid w:val="009768BB"/>
    <w:rsid w:val="0097757D"/>
    <w:rsid w:val="009776CE"/>
    <w:rsid w:val="00980DB0"/>
    <w:rsid w:val="009815CB"/>
    <w:rsid w:val="00983457"/>
    <w:rsid w:val="00986EBD"/>
    <w:rsid w:val="00990767"/>
    <w:rsid w:val="00992C6A"/>
    <w:rsid w:val="009A2552"/>
    <w:rsid w:val="009A26CF"/>
    <w:rsid w:val="009A2E54"/>
    <w:rsid w:val="009A629F"/>
    <w:rsid w:val="009A7587"/>
    <w:rsid w:val="009B5C20"/>
    <w:rsid w:val="009B7F1F"/>
    <w:rsid w:val="009C4730"/>
    <w:rsid w:val="009C5338"/>
    <w:rsid w:val="009C7A14"/>
    <w:rsid w:val="009D0F9E"/>
    <w:rsid w:val="009D3E0F"/>
    <w:rsid w:val="009D554F"/>
    <w:rsid w:val="009D7807"/>
    <w:rsid w:val="009E1126"/>
    <w:rsid w:val="009F3AB9"/>
    <w:rsid w:val="009F4668"/>
    <w:rsid w:val="00A070E5"/>
    <w:rsid w:val="00A130AA"/>
    <w:rsid w:val="00A13C99"/>
    <w:rsid w:val="00A15961"/>
    <w:rsid w:val="00A16F63"/>
    <w:rsid w:val="00A17485"/>
    <w:rsid w:val="00A20FCF"/>
    <w:rsid w:val="00A23D5B"/>
    <w:rsid w:val="00A24678"/>
    <w:rsid w:val="00A258A6"/>
    <w:rsid w:val="00A307CF"/>
    <w:rsid w:val="00A31FDF"/>
    <w:rsid w:val="00A33C37"/>
    <w:rsid w:val="00A345EA"/>
    <w:rsid w:val="00A4003B"/>
    <w:rsid w:val="00A422EC"/>
    <w:rsid w:val="00A450BB"/>
    <w:rsid w:val="00A51BFA"/>
    <w:rsid w:val="00A528E1"/>
    <w:rsid w:val="00A536FF"/>
    <w:rsid w:val="00A61C9A"/>
    <w:rsid w:val="00A63208"/>
    <w:rsid w:val="00A73DFF"/>
    <w:rsid w:val="00A809F6"/>
    <w:rsid w:val="00A835F6"/>
    <w:rsid w:val="00A84025"/>
    <w:rsid w:val="00A86C3B"/>
    <w:rsid w:val="00A90F7D"/>
    <w:rsid w:val="00A91C0D"/>
    <w:rsid w:val="00A933DD"/>
    <w:rsid w:val="00A944BD"/>
    <w:rsid w:val="00A95985"/>
    <w:rsid w:val="00AA28AD"/>
    <w:rsid w:val="00AB0324"/>
    <w:rsid w:val="00AB6A80"/>
    <w:rsid w:val="00AC2D9F"/>
    <w:rsid w:val="00AC6043"/>
    <w:rsid w:val="00AC629D"/>
    <w:rsid w:val="00AD01FF"/>
    <w:rsid w:val="00AD1C35"/>
    <w:rsid w:val="00AD2F92"/>
    <w:rsid w:val="00AD66CC"/>
    <w:rsid w:val="00AD7A8C"/>
    <w:rsid w:val="00AE1AF5"/>
    <w:rsid w:val="00AE6899"/>
    <w:rsid w:val="00AF0956"/>
    <w:rsid w:val="00AF653C"/>
    <w:rsid w:val="00B02A35"/>
    <w:rsid w:val="00B030B9"/>
    <w:rsid w:val="00B04D4D"/>
    <w:rsid w:val="00B105FF"/>
    <w:rsid w:val="00B10ECF"/>
    <w:rsid w:val="00B12DBC"/>
    <w:rsid w:val="00B158BF"/>
    <w:rsid w:val="00B2202C"/>
    <w:rsid w:val="00B23E47"/>
    <w:rsid w:val="00B26DA1"/>
    <w:rsid w:val="00B276C3"/>
    <w:rsid w:val="00B340D7"/>
    <w:rsid w:val="00B34DF4"/>
    <w:rsid w:val="00B36EE4"/>
    <w:rsid w:val="00B37133"/>
    <w:rsid w:val="00B37253"/>
    <w:rsid w:val="00B46CB8"/>
    <w:rsid w:val="00B47A1C"/>
    <w:rsid w:val="00B549F4"/>
    <w:rsid w:val="00B56F3B"/>
    <w:rsid w:val="00B65EA3"/>
    <w:rsid w:val="00B8381B"/>
    <w:rsid w:val="00B86847"/>
    <w:rsid w:val="00B86AAA"/>
    <w:rsid w:val="00B879D1"/>
    <w:rsid w:val="00B9359D"/>
    <w:rsid w:val="00B95F64"/>
    <w:rsid w:val="00B95FD4"/>
    <w:rsid w:val="00BA1A7D"/>
    <w:rsid w:val="00BA1FB5"/>
    <w:rsid w:val="00BA3760"/>
    <w:rsid w:val="00BB5152"/>
    <w:rsid w:val="00BB7A4C"/>
    <w:rsid w:val="00BC03BB"/>
    <w:rsid w:val="00BC2E62"/>
    <w:rsid w:val="00BC654E"/>
    <w:rsid w:val="00BD3007"/>
    <w:rsid w:val="00BD30E2"/>
    <w:rsid w:val="00BD3329"/>
    <w:rsid w:val="00BD3F61"/>
    <w:rsid w:val="00BF13A7"/>
    <w:rsid w:val="00BF37D1"/>
    <w:rsid w:val="00BF62C6"/>
    <w:rsid w:val="00C012E8"/>
    <w:rsid w:val="00C02150"/>
    <w:rsid w:val="00C05D4F"/>
    <w:rsid w:val="00C068C4"/>
    <w:rsid w:val="00C10789"/>
    <w:rsid w:val="00C177C5"/>
    <w:rsid w:val="00C21DE0"/>
    <w:rsid w:val="00C22D48"/>
    <w:rsid w:val="00C270BB"/>
    <w:rsid w:val="00C31D4F"/>
    <w:rsid w:val="00C346B3"/>
    <w:rsid w:val="00C4038D"/>
    <w:rsid w:val="00C417DD"/>
    <w:rsid w:val="00C53601"/>
    <w:rsid w:val="00C539EA"/>
    <w:rsid w:val="00C56A63"/>
    <w:rsid w:val="00C60857"/>
    <w:rsid w:val="00C60D48"/>
    <w:rsid w:val="00C61B3A"/>
    <w:rsid w:val="00C61FE8"/>
    <w:rsid w:val="00C722B7"/>
    <w:rsid w:val="00C73A7D"/>
    <w:rsid w:val="00C74ADD"/>
    <w:rsid w:val="00C93B4B"/>
    <w:rsid w:val="00CA2E97"/>
    <w:rsid w:val="00CA3C78"/>
    <w:rsid w:val="00CA5AC1"/>
    <w:rsid w:val="00CB0059"/>
    <w:rsid w:val="00CB16AE"/>
    <w:rsid w:val="00CB3429"/>
    <w:rsid w:val="00CB7A14"/>
    <w:rsid w:val="00CC17A6"/>
    <w:rsid w:val="00CC210E"/>
    <w:rsid w:val="00CD0008"/>
    <w:rsid w:val="00CE0EFF"/>
    <w:rsid w:val="00CE1ED5"/>
    <w:rsid w:val="00CE5678"/>
    <w:rsid w:val="00CE641B"/>
    <w:rsid w:val="00CE733E"/>
    <w:rsid w:val="00CF2555"/>
    <w:rsid w:val="00CF3CAC"/>
    <w:rsid w:val="00D03D64"/>
    <w:rsid w:val="00D0535A"/>
    <w:rsid w:val="00D058A7"/>
    <w:rsid w:val="00D12398"/>
    <w:rsid w:val="00D13D01"/>
    <w:rsid w:val="00D27211"/>
    <w:rsid w:val="00D3684A"/>
    <w:rsid w:val="00D40CC2"/>
    <w:rsid w:val="00D46615"/>
    <w:rsid w:val="00D506AC"/>
    <w:rsid w:val="00D51F2A"/>
    <w:rsid w:val="00D52F4C"/>
    <w:rsid w:val="00D56802"/>
    <w:rsid w:val="00D60E2A"/>
    <w:rsid w:val="00D64BF2"/>
    <w:rsid w:val="00D73979"/>
    <w:rsid w:val="00D76B60"/>
    <w:rsid w:val="00D80F44"/>
    <w:rsid w:val="00D8147C"/>
    <w:rsid w:val="00D901F1"/>
    <w:rsid w:val="00D914E3"/>
    <w:rsid w:val="00D9490F"/>
    <w:rsid w:val="00DA187C"/>
    <w:rsid w:val="00DA1F2C"/>
    <w:rsid w:val="00DA281E"/>
    <w:rsid w:val="00DA307C"/>
    <w:rsid w:val="00DA57C6"/>
    <w:rsid w:val="00DA623D"/>
    <w:rsid w:val="00DB15B4"/>
    <w:rsid w:val="00DB39ED"/>
    <w:rsid w:val="00DB4513"/>
    <w:rsid w:val="00DB5DAD"/>
    <w:rsid w:val="00DC1767"/>
    <w:rsid w:val="00DC195F"/>
    <w:rsid w:val="00DC4554"/>
    <w:rsid w:val="00DD0293"/>
    <w:rsid w:val="00DD088F"/>
    <w:rsid w:val="00DD456E"/>
    <w:rsid w:val="00DD4B3F"/>
    <w:rsid w:val="00DD5B60"/>
    <w:rsid w:val="00DD79E6"/>
    <w:rsid w:val="00DE0BE5"/>
    <w:rsid w:val="00DE38F0"/>
    <w:rsid w:val="00DE7E68"/>
    <w:rsid w:val="00DF210F"/>
    <w:rsid w:val="00E10A13"/>
    <w:rsid w:val="00E11F10"/>
    <w:rsid w:val="00E131DE"/>
    <w:rsid w:val="00E1392A"/>
    <w:rsid w:val="00E14803"/>
    <w:rsid w:val="00E16DA4"/>
    <w:rsid w:val="00E2362C"/>
    <w:rsid w:val="00E26499"/>
    <w:rsid w:val="00E30535"/>
    <w:rsid w:val="00E31386"/>
    <w:rsid w:val="00E32FE6"/>
    <w:rsid w:val="00E34236"/>
    <w:rsid w:val="00E346AC"/>
    <w:rsid w:val="00E35EC3"/>
    <w:rsid w:val="00E40137"/>
    <w:rsid w:val="00E437B4"/>
    <w:rsid w:val="00E46DFD"/>
    <w:rsid w:val="00E538E8"/>
    <w:rsid w:val="00E55569"/>
    <w:rsid w:val="00E56817"/>
    <w:rsid w:val="00E61D23"/>
    <w:rsid w:val="00E65A5C"/>
    <w:rsid w:val="00E66AE7"/>
    <w:rsid w:val="00E70D14"/>
    <w:rsid w:val="00E72B01"/>
    <w:rsid w:val="00E72FA2"/>
    <w:rsid w:val="00E73364"/>
    <w:rsid w:val="00E77EB5"/>
    <w:rsid w:val="00E82FBA"/>
    <w:rsid w:val="00E84BD3"/>
    <w:rsid w:val="00E85757"/>
    <w:rsid w:val="00E94726"/>
    <w:rsid w:val="00E968D0"/>
    <w:rsid w:val="00E9791B"/>
    <w:rsid w:val="00E97A14"/>
    <w:rsid w:val="00EA04B6"/>
    <w:rsid w:val="00EA08AA"/>
    <w:rsid w:val="00EB14ED"/>
    <w:rsid w:val="00EC1481"/>
    <w:rsid w:val="00EC1D51"/>
    <w:rsid w:val="00EC3F4A"/>
    <w:rsid w:val="00EC4525"/>
    <w:rsid w:val="00EC670D"/>
    <w:rsid w:val="00ED6B9E"/>
    <w:rsid w:val="00ED6E94"/>
    <w:rsid w:val="00EE0C57"/>
    <w:rsid w:val="00EE5718"/>
    <w:rsid w:val="00EF555D"/>
    <w:rsid w:val="00F01C14"/>
    <w:rsid w:val="00F04A59"/>
    <w:rsid w:val="00F10D54"/>
    <w:rsid w:val="00F12BA7"/>
    <w:rsid w:val="00F24FB2"/>
    <w:rsid w:val="00F30F7B"/>
    <w:rsid w:val="00F31213"/>
    <w:rsid w:val="00F35B28"/>
    <w:rsid w:val="00F37DC2"/>
    <w:rsid w:val="00F426EE"/>
    <w:rsid w:val="00F51F79"/>
    <w:rsid w:val="00F527F6"/>
    <w:rsid w:val="00F5554B"/>
    <w:rsid w:val="00F56C35"/>
    <w:rsid w:val="00F6189E"/>
    <w:rsid w:val="00F6279E"/>
    <w:rsid w:val="00F71027"/>
    <w:rsid w:val="00F71479"/>
    <w:rsid w:val="00F72AE6"/>
    <w:rsid w:val="00F76670"/>
    <w:rsid w:val="00F76854"/>
    <w:rsid w:val="00F7698B"/>
    <w:rsid w:val="00F84085"/>
    <w:rsid w:val="00F907F9"/>
    <w:rsid w:val="00F9531A"/>
    <w:rsid w:val="00F954AB"/>
    <w:rsid w:val="00F95735"/>
    <w:rsid w:val="00F97A37"/>
    <w:rsid w:val="00FA0407"/>
    <w:rsid w:val="00FA0FB2"/>
    <w:rsid w:val="00FA24A1"/>
    <w:rsid w:val="00FA3501"/>
    <w:rsid w:val="00FA460B"/>
    <w:rsid w:val="00FB09EF"/>
    <w:rsid w:val="00FB4D54"/>
    <w:rsid w:val="00FC4B1D"/>
    <w:rsid w:val="00FD1675"/>
    <w:rsid w:val="00FD46B2"/>
    <w:rsid w:val="00FD695C"/>
    <w:rsid w:val="00FD6C93"/>
    <w:rsid w:val="00FE1823"/>
    <w:rsid w:val="00FE23A1"/>
    <w:rsid w:val="00FE504C"/>
    <w:rsid w:val="00FF1A09"/>
    <w:rsid w:val="00FF4D2D"/>
    <w:rsid w:val="00FF79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4E9100"/>
  <w15:chartTrackingRefBased/>
  <w15:docId w15:val="{67937DB1-44C4-DB40-9A0F-80A5186454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3E3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3E3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3E3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3E3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3E3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3E3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3E3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3E3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3E3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3E3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3E3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3E3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3E3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3E3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3E3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3E3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3E3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3E3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3E3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3E3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3E3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3E3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3E3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3E3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3E3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3E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3E3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3E3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3E3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1144B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su.se/polopoly_fs/1.431459.1552987755!/menu/standard/file/Visible%20Learning%20for%20Teachers%20Maximizing%20Impact%20on%20Learning%20by%20John%20Hattie%20%28Routledge%2C%202012%29.pdf" TargetMode="External"/><Relationship Id="rId18" Type="http://schemas.openxmlformats.org/officeDocument/2006/relationships/hyperlink" Target="https://www.oliversacks.com/oliver-sacks-books/musicophilia-oliver-sacks/" TargetMode="External"/><Relationship Id="rId26" Type="http://schemas.openxmlformats.org/officeDocument/2006/relationships/hyperlink" Target="https://www.westerntelegraph.co.uk/news/24087408.pembroke-dock-milford-haven-haverfordwest-named-worst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books.google.co.uk/books?hl=en&amp;lr=&amp;id=wwwVpKNFoxEC&amp;oi=fnd&amp;pg=PR1&amp;dq=robert+stake+questionnaires&amp;ots=MeeZNqjxSh&amp;sig=VxAcg6qeP1bRT75U_JN3cTb7i78" TargetMode="External"/><Relationship Id="rId7" Type="http://schemas.openxmlformats.org/officeDocument/2006/relationships/hyperlink" Target="https://d1wqtxts1xzle7.cloudfront.net/59123170/The_Psychosocial_Development_of_Children-_Implications_for_Education_and_Society_-_Erik_Erikson_in_Context20190503-102345-12zfcq4-libre.pdf?1556937668=&amp;response-content-disposition=inline%3B+filename%3DThe_Psychosocial_Development_of_Children.pdf&amp;Expires=1715725067&amp;Signature=JtyN8rjM8AIVutNkp9rIv9HAVHrg2OGnnQ5cjKoBDmE9vPDvWWoU6sCbdz-TwSFUvOrTLvFqrgzSeisVwxArT0bMCFZiRWbpK0GKOOfcgmfWq18qMdLwfFkmOQxUtUJTycWQHLex8zAIFfsxsYoZCOFsZqzA9h-iSBeXCbBLjioRV6tcnuqkLoXTzFtNb3OhxJe0fPGrKNcSriScvMWzdwbOe-LebnyhFO6qA2mvopDPmC7~MorTtpYgiJGKCudIBqQfTeeIhWoUcYLxRyvVMJDZlaUc0wgRulnyutSm5nIizx7drUsZOgb~nksbtANMOy5Xnq1eVlgXNLOQmeG~dQ__&amp;Key-Pair-Id=APKAJLOHF5GGSLRBV4ZA" TargetMode="External"/><Relationship Id="rId12" Type="http://schemas.openxmlformats.org/officeDocument/2006/relationships/hyperlink" Target="https://www.facultyfocus.com/articles/teaching-and-learning/teaching-through-community-based-projects/" TargetMode="External"/><Relationship Id="rId17" Type="http://schemas.openxmlformats.org/officeDocument/2006/relationships/hyperlink" Target="https://www.mindtools.com/amtbj63/swot-analysis" TargetMode="External"/><Relationship Id="rId25" Type="http://schemas.openxmlformats.org/officeDocument/2006/relationships/hyperlink" Target="https://www.sscecymru.co.uk/resources/casestudies/casestudiesprimary/pembrokedockcommunityschoolminiexplorers/default.htm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reflectiveteachingjournal.com/benefits-of-reflective-teaching/" TargetMode="External"/><Relationship Id="rId20" Type="http://schemas.openxmlformats.org/officeDocument/2006/relationships/hyperlink" Target="https://sites.google.com/hwbcymru.net/pdcsprimary/about-us/school-prospectus" TargetMode="External"/><Relationship Id="rId29" Type="http://schemas.openxmlformats.org/officeDocument/2006/relationships/hyperlink" Target="https://wno.org.uk/cradle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www.dementiauk.org/information-and-support/living-with-dementia/dealing-with-stigma/" TargetMode="External"/><Relationship Id="rId24" Type="http://schemas.openxmlformats.org/officeDocument/2006/relationships/hyperlink" Target="https://www.simplypsychology.org/montessori-method-of-education.html" TargetMode="External"/><Relationship Id="rId32" Type="http://schemas.openxmlformats.org/officeDocument/2006/relationships/fontTable" Target="fontTable.xml"/><Relationship Id="rId5" Type="http://schemas.openxmlformats.org/officeDocument/2006/relationships/image" Target="media/image1.png"/><Relationship Id="rId15" Type="http://schemas.openxmlformats.org/officeDocument/2006/relationships/hyperlink" Target="https://d1wqtxts1xzle7.cloudfront.net/99206599/E017123134-libre.pdf?1677532330=&amp;response-content-disposition=inline%3B+filename%3DSWOT_Analysis_in_Thirukkural_Comparative.pdf&amp;Expires=1715788272&amp;Signature=BBsrufx9l~PXYPc2r-ke8btebvgbSoDIul2fP3G~-e2PJ-j95hqLLwKTwO~6qEyJXnbuOpmbES6FPmd3EIlaGNkhU43Pu1BU8pi303b87edupT30BIeJorX1kstZ3tmgHp3-aJ74TaYkD9-aIlzFeCSVRAfjQjf44SSDky~ltBpzPmnEgxNGdR5yuB1bGEN3l0v6QAAuvxucdEFb2ITI14nE6hQTDbOJBuNCGB8JuXy84E7rTkvEtYamYIQSiQ2KT1aLLsFk0Y17~Hl9MIHfWwWpwwuaFM0mg2jk0iBrZswmQ6m~xRZL9Fo4P3Y8qoktrHzb3WLiQKA2-tRPhRhX9w__&amp;Key-Pair-Id=APKAJLOHF5GGSLRBV4ZA" TargetMode="External"/><Relationship Id="rId23" Type="http://schemas.openxmlformats.org/officeDocument/2006/relationships/hyperlink" Target="https://www.structural-learning.com/post/carl-rogers-theory" TargetMode="External"/><Relationship Id="rId28" Type="http://schemas.openxmlformats.org/officeDocument/2006/relationships/hyperlink" Target="https://hwb.gov.wales/curriculum-for-wales/health-and-well-being/" TargetMode="External"/><Relationship Id="rId10" Type="http://schemas.openxmlformats.org/officeDocument/2006/relationships/hyperlink" Target="https://www.gov.wales/sites/default/files/publications/2018-03/successful-futures.pdf" TargetMode="External"/><Relationship Id="rId19" Type="http://schemas.openxmlformats.org/officeDocument/2006/relationships/hyperlink" Target="https://academic.oup.com/book/2888/chapter-abstract/143516824?redirectedFrom=fulltext" TargetMode="External"/><Relationship Id="rId31" Type="http://schemas.openxmlformats.org/officeDocument/2006/relationships/hyperlink" Target="https://discovery.ucl.ac.uk/id/eprint/1507199/1/EAJ_FA_special_issue_commentary_v2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ons.gov.uk/visualisations/censusareachanges/W06000009/" TargetMode="External"/><Relationship Id="rId14" Type="http://schemas.openxmlformats.org/officeDocument/2006/relationships/hyperlink" Target="https://www.impact.wales/news/impact-survey-reveals-serious-school-funding-concerns/" TargetMode="External"/><Relationship Id="rId22" Type="http://schemas.openxmlformats.org/officeDocument/2006/relationships/hyperlink" Target="https://www.structural-learning.com/post/john-deweys-theory" TargetMode="External"/><Relationship Id="rId27" Type="http://schemas.openxmlformats.org/officeDocument/2006/relationships/hyperlink" Target="https://www.gov.wales/community-focused-schools-html" TargetMode="External"/><Relationship Id="rId30" Type="http://schemas.openxmlformats.org/officeDocument/2006/relationships/hyperlink" Target="https://www.gov.wales/wellbeing-wales-2021-html" TargetMode="External"/><Relationship Id="rId8" Type="http://schemas.openxmlformats.org/officeDocument/2006/relationships/hyperlink" Target="https://www.bera.ac.uk/publication/ethical-guidelines-for-educational-research-fifth-edition-202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5967</Words>
  <Characters>34015</Characters>
  <Application>Microsoft Office Word</Application>
  <DocSecurity>0</DocSecurity>
  <Lines>283</Lines>
  <Paragraphs>79</Paragraphs>
  <ScaleCrop>false</ScaleCrop>
  <Company/>
  <LinksUpToDate>false</LinksUpToDate>
  <CharactersWithSpaces>39903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Holly Davies (2203801)</dc:creator>
  <cp:keywords/>
  <dc:description/>
  <cp:lastModifiedBy>Holly Davies (2203801)</cp:lastModifiedBy>
  <cp:revision>2</cp:revision>
  <dcterms:created xsi:type="dcterms:W3CDTF">2024-05-15T16:44:00Z</dcterms:created>
  <dcterms:modified xsi:type="dcterms:W3CDTF">2024-05-15T16:44:00Z</dcterms:modified>
</cp:coreProperties>
</file>