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32C23C1" w:rsidR="005E6C44" w:rsidRPr="004C3A0B" w:rsidRDefault="00EE4B59" w:rsidP="003F6F7B">
            <w:pPr>
              <w:rPr>
                <w:rFonts w:ascii="Arial" w:hAnsi="Arial" w:cs="Arial"/>
                <w:sz w:val="22"/>
                <w:szCs w:val="22"/>
              </w:rPr>
            </w:pPr>
            <w:r>
              <w:rPr>
                <w:rFonts w:ascii="Arial" w:hAnsi="Arial" w:cs="Arial"/>
                <w:sz w:val="22"/>
                <w:szCs w:val="22"/>
              </w:rPr>
              <w:t>GEORGIA SMIKLE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ECB7788" w:rsidR="005E6C44" w:rsidRDefault="00EE4B59" w:rsidP="003F6F7B">
            <w:pPr>
              <w:rPr>
                <w:rFonts w:ascii="Arial" w:hAnsi="Arial" w:cs="Arial"/>
                <w:sz w:val="22"/>
                <w:szCs w:val="22"/>
              </w:rPr>
            </w:pPr>
            <w:r>
              <w:rPr>
                <w:rFonts w:ascii="Arial" w:hAnsi="Arial" w:cs="Arial"/>
                <w:sz w:val="22"/>
                <w:szCs w:val="22"/>
              </w:rPr>
              <w:t>2311748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C99D639" w:rsidR="005E6C44" w:rsidRPr="004C3A0B" w:rsidRDefault="00EE4B59" w:rsidP="003F6F7B">
            <w:pPr>
              <w:rPr>
                <w:rFonts w:ascii="Arial" w:hAnsi="Arial" w:cs="Arial"/>
                <w:sz w:val="22"/>
                <w:szCs w:val="22"/>
              </w:rPr>
            </w:pPr>
            <w:r>
              <w:rPr>
                <w:rFonts w:ascii="Arial" w:hAnsi="Arial" w:cs="Arial"/>
                <w:sz w:val="22"/>
                <w:szCs w:val="22"/>
              </w:rPr>
              <w:t>2311748@student.uwtsd.ac.uk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477095" w:rsidR="005E6C44" w:rsidRPr="004C3A0B" w:rsidRDefault="00B82C9C" w:rsidP="003F6F7B">
            <w:pPr>
              <w:rPr>
                <w:rFonts w:ascii="Arial" w:hAnsi="Arial" w:cs="Arial"/>
                <w:sz w:val="22"/>
                <w:szCs w:val="22"/>
              </w:rPr>
            </w:pPr>
            <w:r w:rsidRPr="00B82C9C">
              <w:rPr>
                <w:rFonts w:ascii="Arial" w:hAnsi="Arial" w:cs="Arial"/>
                <w:sz w:val="22"/>
                <w:szCs w:val="22"/>
              </w:rPr>
              <w:t>BA Leadership and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50D6E7A" w:rsidR="005E6C44" w:rsidRPr="004C3A0B" w:rsidRDefault="00EE4B59" w:rsidP="003F6F7B">
            <w:pPr>
              <w:rPr>
                <w:rFonts w:ascii="Arial" w:hAnsi="Arial" w:cs="Arial"/>
                <w:sz w:val="22"/>
                <w:szCs w:val="22"/>
              </w:rPr>
            </w:pPr>
            <w:r>
              <w:rPr>
                <w:rFonts w:ascii="Arial" w:hAnsi="Arial" w:cs="Arial"/>
                <w:sz w:val="22"/>
                <w:szCs w:val="22"/>
              </w:rPr>
              <w:t>Dr O</w:t>
            </w:r>
            <w:r w:rsidR="00B82C9C">
              <w:rPr>
                <w:rFonts w:ascii="Arial" w:hAnsi="Arial" w:cs="Arial"/>
                <w:sz w:val="22"/>
                <w:szCs w:val="22"/>
              </w:rPr>
              <w:t xml:space="preserve">lu </w:t>
            </w:r>
            <w:r>
              <w:rPr>
                <w:rFonts w:ascii="Arial" w:hAnsi="Arial" w:cs="Arial"/>
                <w:sz w:val="22"/>
                <w:szCs w:val="22"/>
              </w:rPr>
              <w:t>A</w:t>
            </w:r>
            <w:r w:rsidR="00B82C9C">
              <w:rPr>
                <w:rFonts w:ascii="Arial" w:hAnsi="Arial" w:cs="Arial"/>
                <w:sz w:val="22"/>
                <w:szCs w:val="22"/>
              </w:rPr>
              <w:t>degbite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EB88692" w:rsidR="005E6C44" w:rsidRPr="00DD0929" w:rsidRDefault="0085196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FCD4D36" w:rsidR="005E6C44" w:rsidRPr="004C3A0B" w:rsidRDefault="0085196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827F430" w:rsidR="004C3D85" w:rsidRPr="004C3A0B" w:rsidRDefault="00EE4B59" w:rsidP="003C07E3">
            <w:pPr>
              <w:rPr>
                <w:rFonts w:ascii="Arial" w:hAnsi="Arial" w:cs="Arial"/>
                <w:sz w:val="22"/>
                <w:szCs w:val="22"/>
              </w:rPr>
            </w:pPr>
            <w:r>
              <w:rPr>
                <w:rFonts w:ascii="Arial" w:hAnsi="Arial" w:cs="Arial"/>
                <w:sz w:val="22"/>
                <w:szCs w:val="22"/>
              </w:rPr>
              <w:t>Employee Engagement and workforce Retention in the UK Grocery Retail: An Empirical Study of Operational Challenges in Asda</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4C38909" w:rsidR="004C3D85" w:rsidRPr="00D839CD" w:rsidRDefault="00EE4B59" w:rsidP="003C07E3">
            <w:pPr>
              <w:rPr>
                <w:rFonts w:ascii="Arial" w:hAnsi="Arial" w:cs="Arial"/>
                <w:sz w:val="22"/>
                <w:szCs w:val="22"/>
              </w:rPr>
            </w:pPr>
            <w:r>
              <w:rPr>
                <w:rFonts w:ascii="Arial" w:hAnsi="Arial" w:cs="Arial"/>
                <w:sz w:val="22"/>
                <w:szCs w:val="22"/>
              </w:rPr>
              <w:t>27/6/2026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34F77EF" w:rsidR="004C3D85" w:rsidRPr="004C3A0B" w:rsidRDefault="00EE4B59" w:rsidP="003C07E3">
            <w:pPr>
              <w:rPr>
                <w:rFonts w:ascii="Arial" w:hAnsi="Arial" w:cs="Arial"/>
                <w:sz w:val="22"/>
                <w:szCs w:val="22"/>
              </w:rPr>
            </w:pPr>
            <w:r>
              <w:rPr>
                <w:rFonts w:ascii="Arial" w:hAnsi="Arial" w:cs="Arial"/>
                <w:sz w:val="22"/>
                <w:szCs w:val="22"/>
              </w:rPr>
              <w:t>27/7/2026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D64150D" w14:textId="039FC934" w:rsidR="00661ACD" w:rsidRPr="005D24EF" w:rsidRDefault="00661ACD" w:rsidP="005D24EF">
            <w:pPr>
              <w:autoSpaceDE w:val="0"/>
              <w:autoSpaceDN w:val="0"/>
              <w:adjustRightInd w:val="0"/>
              <w:jc w:val="both"/>
              <w:rPr>
                <w:rFonts w:ascii="Arial" w:hAnsi="Arial" w:cs="Arial"/>
                <w:sz w:val="22"/>
                <w:szCs w:val="22"/>
              </w:rPr>
            </w:pPr>
            <w:r w:rsidRPr="005D24EF">
              <w:rPr>
                <w:rFonts w:ascii="Arial" w:hAnsi="Arial" w:cs="Arial"/>
                <w:sz w:val="22"/>
                <w:szCs w:val="22"/>
              </w:rPr>
              <w:t>To understand customers</w:t>
            </w:r>
            <w:r w:rsidR="00E5630B" w:rsidRPr="005D24EF">
              <w:rPr>
                <w:rFonts w:ascii="Arial" w:hAnsi="Arial" w:cs="Arial"/>
                <w:sz w:val="22"/>
                <w:szCs w:val="22"/>
              </w:rPr>
              <w:t xml:space="preserve"> and employee</w:t>
            </w:r>
            <w:r w:rsidRPr="005D24EF">
              <w:rPr>
                <w:rFonts w:ascii="Arial" w:hAnsi="Arial" w:cs="Arial"/>
                <w:sz w:val="22"/>
                <w:szCs w:val="22"/>
              </w:rPr>
              <w:t xml:space="preserve"> </w:t>
            </w:r>
            <w:r w:rsidR="00E5630B" w:rsidRPr="005D24EF">
              <w:rPr>
                <w:rFonts w:ascii="Arial" w:hAnsi="Arial" w:cs="Arial"/>
                <w:sz w:val="22"/>
                <w:szCs w:val="22"/>
              </w:rPr>
              <w:t>needs and</w:t>
            </w:r>
            <w:r w:rsidRPr="005D24EF">
              <w:rPr>
                <w:rFonts w:ascii="Arial" w:hAnsi="Arial" w:cs="Arial"/>
                <w:sz w:val="22"/>
                <w:szCs w:val="22"/>
              </w:rPr>
              <w:t xml:space="preserve"> improve products and </w:t>
            </w:r>
            <w:r w:rsidR="00E5630B" w:rsidRPr="005D24EF">
              <w:rPr>
                <w:rFonts w:ascii="Arial" w:hAnsi="Arial" w:cs="Arial"/>
                <w:sz w:val="22"/>
                <w:szCs w:val="22"/>
              </w:rPr>
              <w:t>services. Customer feedback and marketing research help improve the quality and services, and the stability workforce and performance</w:t>
            </w:r>
            <w:r w:rsidR="0019335F" w:rsidRPr="005D24EF">
              <w:rPr>
                <w:rFonts w:ascii="Arial" w:hAnsi="Arial" w:cs="Arial"/>
                <w:sz w:val="22"/>
                <w:szCs w:val="22"/>
              </w:rPr>
              <w:t>.</w:t>
            </w:r>
          </w:p>
          <w:p w14:paraId="001E7318" w14:textId="26566723" w:rsidR="00F96C3F" w:rsidRDefault="009C0738" w:rsidP="00F96C3F">
            <w:pPr>
              <w:rPr>
                <w:rFonts w:ascii="Arial" w:hAnsi="Arial" w:cs="Arial"/>
              </w:rPr>
            </w:pPr>
            <w:r>
              <w:rPr>
                <w:rFonts w:ascii="Arial" w:hAnsi="Arial" w:cs="Arial"/>
              </w:rPr>
              <w:t xml:space="preserv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081D355E" w:rsidR="00F96C3F" w:rsidRDefault="005D24EF" w:rsidP="00F96C3F">
            <w:pPr>
              <w:rPr>
                <w:rFonts w:ascii="Arial" w:hAnsi="Arial" w:cs="Arial"/>
              </w:rPr>
            </w:pPr>
            <w:r>
              <w:rPr>
                <w:rFonts w:ascii="Arial" w:hAnsi="Arial" w:cs="Arial"/>
              </w:rPr>
              <w:t xml:space="preserve">RQ1. </w:t>
            </w:r>
            <w:r w:rsidR="009C0738">
              <w:rPr>
                <w:rFonts w:ascii="Arial" w:hAnsi="Arial" w:cs="Arial"/>
              </w:rPr>
              <w:t>What factors are influencing employee engagement within A</w:t>
            </w:r>
            <w:r>
              <w:rPr>
                <w:rFonts w:ascii="Arial" w:hAnsi="Arial" w:cs="Arial"/>
              </w:rPr>
              <w:t>SDA</w:t>
            </w:r>
            <w:r w:rsidR="009C0738">
              <w:rPr>
                <w:rFonts w:ascii="Arial" w:hAnsi="Arial" w:cs="Arial"/>
              </w:rPr>
              <w:t xml:space="preserve"> stores</w:t>
            </w:r>
          </w:p>
          <w:p w14:paraId="2B025590" w14:textId="44AD8F6D" w:rsidR="009C0738" w:rsidRDefault="005D24EF" w:rsidP="00F96C3F">
            <w:pPr>
              <w:rPr>
                <w:rFonts w:ascii="Arial" w:hAnsi="Arial" w:cs="Arial"/>
              </w:rPr>
            </w:pPr>
            <w:r>
              <w:rPr>
                <w:rFonts w:ascii="Arial" w:hAnsi="Arial" w:cs="Arial"/>
              </w:rPr>
              <w:t xml:space="preserve">RQ2. </w:t>
            </w:r>
            <w:r w:rsidR="009C0738">
              <w:rPr>
                <w:rFonts w:ascii="Arial" w:hAnsi="Arial" w:cs="Arial"/>
              </w:rPr>
              <w:t xml:space="preserve">How does employee </w:t>
            </w:r>
            <w:r w:rsidR="00585909">
              <w:rPr>
                <w:rFonts w:ascii="Arial" w:hAnsi="Arial" w:cs="Arial"/>
              </w:rPr>
              <w:t>engagement relate to staff retention and absenteeism.</w:t>
            </w:r>
          </w:p>
          <w:p w14:paraId="765E58C0" w14:textId="13188D54" w:rsidR="00585909" w:rsidRDefault="005D24EF" w:rsidP="00F96C3F">
            <w:pPr>
              <w:rPr>
                <w:rFonts w:ascii="Arial" w:hAnsi="Arial" w:cs="Arial"/>
              </w:rPr>
            </w:pPr>
            <w:r>
              <w:rPr>
                <w:rFonts w:ascii="Arial" w:hAnsi="Arial" w:cs="Arial"/>
              </w:rPr>
              <w:t xml:space="preserve">RQ3. </w:t>
            </w:r>
            <w:r w:rsidR="00585909">
              <w:rPr>
                <w:rFonts w:ascii="Arial" w:hAnsi="Arial" w:cs="Arial"/>
              </w:rPr>
              <w:t xml:space="preserve">What is the relationship between </w:t>
            </w:r>
            <w:r>
              <w:rPr>
                <w:rFonts w:ascii="Arial" w:hAnsi="Arial" w:cs="Arial"/>
              </w:rPr>
              <w:t>workforce stability</w:t>
            </w:r>
            <w:r w:rsidR="00585909">
              <w:rPr>
                <w:rFonts w:ascii="Arial" w:hAnsi="Arial" w:cs="Arial"/>
              </w:rPr>
              <w:t xml:space="preserve"> and operational performance at store level.</w:t>
            </w:r>
          </w:p>
          <w:p w14:paraId="3AF218B8" w14:textId="32B6C0E5" w:rsidR="00585909" w:rsidRPr="006C1FDD" w:rsidRDefault="005D24EF" w:rsidP="00F96C3F">
            <w:pPr>
              <w:rPr>
                <w:rFonts w:ascii="Arial" w:hAnsi="Arial" w:cs="Arial"/>
              </w:rPr>
            </w:pPr>
            <w:r>
              <w:rPr>
                <w:rFonts w:ascii="Arial" w:hAnsi="Arial" w:cs="Arial"/>
              </w:rPr>
              <w:t xml:space="preserve">RQ4. </w:t>
            </w:r>
            <w:r w:rsidR="00585909">
              <w:rPr>
                <w:rFonts w:ascii="Arial" w:hAnsi="Arial" w:cs="Arial"/>
              </w:rPr>
              <w:t>Which managerial or organisational interventions are most likely to reduce disengagement and turnover at A</w:t>
            </w:r>
            <w:r>
              <w:rPr>
                <w:rFonts w:ascii="Arial" w:hAnsi="Arial" w:cs="Arial"/>
              </w:rPr>
              <w:t>SDA</w:t>
            </w:r>
            <w:r w:rsidR="00585909">
              <w:rPr>
                <w:rFonts w:ascii="Arial" w:hAnsi="Arial" w:cs="Arial"/>
              </w:rPr>
              <w: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E5BC23A" w14:textId="137291C0" w:rsidR="00585909" w:rsidRDefault="00F96C3F" w:rsidP="00585909">
            <w:pPr>
              <w:autoSpaceDE w:val="0"/>
              <w:autoSpaceDN w:val="0"/>
              <w:adjustRightInd w:val="0"/>
              <w:rPr>
                <w:rFonts w:ascii="Arial" w:hAnsi="Arial" w:cs="Arial"/>
                <w:b/>
                <w:bCs/>
                <w:sz w:val="22"/>
                <w:szCs w:val="22"/>
              </w:rPr>
            </w:pPr>
            <w:r w:rsidRPr="009D2E0B">
              <w:rPr>
                <w:rFonts w:ascii="Arial" w:hAnsi="Arial" w:cs="Arial"/>
                <w:b/>
                <w:bCs/>
                <w:sz w:val="22"/>
                <w:szCs w:val="22"/>
              </w:rPr>
              <w:t>A</w:t>
            </w:r>
            <w:r w:rsidR="00585909">
              <w:rPr>
                <w:rFonts w:ascii="Arial" w:hAnsi="Arial" w:cs="Arial"/>
                <w:b/>
                <w:bCs/>
                <w:sz w:val="22"/>
                <w:szCs w:val="22"/>
              </w:rPr>
              <w:t xml:space="preserve">im of research activity </w:t>
            </w:r>
          </w:p>
          <w:p w14:paraId="2D169670" w14:textId="262D81A0" w:rsidR="00585909" w:rsidRPr="005D24EF" w:rsidRDefault="00585909" w:rsidP="00585909">
            <w:pPr>
              <w:autoSpaceDE w:val="0"/>
              <w:autoSpaceDN w:val="0"/>
              <w:adjustRightInd w:val="0"/>
              <w:rPr>
                <w:rFonts w:ascii="Arial" w:hAnsi="Arial" w:cs="Arial"/>
                <w:sz w:val="22"/>
                <w:szCs w:val="22"/>
              </w:rPr>
            </w:pPr>
            <w:r w:rsidRPr="005D24EF">
              <w:rPr>
                <w:rFonts w:ascii="Arial" w:hAnsi="Arial" w:cs="Arial"/>
                <w:sz w:val="22"/>
                <w:szCs w:val="22"/>
              </w:rPr>
              <w:t>To examine the relationship between</w:t>
            </w:r>
            <w:r w:rsidR="00661ACD" w:rsidRPr="005D24EF">
              <w:rPr>
                <w:rFonts w:ascii="Arial" w:hAnsi="Arial" w:cs="Arial"/>
                <w:sz w:val="22"/>
                <w:szCs w:val="22"/>
              </w:rPr>
              <w:t xml:space="preserve"> employee engagement, workforce retention and operational performance in Asda stores.</w:t>
            </w:r>
          </w:p>
          <w:p w14:paraId="5B6EF689" w14:textId="77777777" w:rsidR="00585909" w:rsidRPr="00585909" w:rsidRDefault="00585909" w:rsidP="00585909">
            <w:pPr>
              <w:autoSpaceDE w:val="0"/>
              <w:autoSpaceDN w:val="0"/>
              <w:adjustRightInd w:val="0"/>
              <w:rPr>
                <w:rFonts w:ascii="Arial" w:hAnsi="Arial" w:cs="Arial"/>
                <w:b/>
                <w:bCs/>
                <w:sz w:val="22"/>
                <w:szCs w:val="22"/>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A90F986" w:rsidR="00F96C3F" w:rsidRDefault="00661ACD" w:rsidP="00F96C3F">
            <w:pPr>
              <w:rPr>
                <w:rFonts w:ascii="Arial" w:hAnsi="Arial" w:cs="Arial"/>
                <w:sz w:val="22"/>
                <w:szCs w:val="22"/>
              </w:rPr>
            </w:pPr>
            <w:r>
              <w:rPr>
                <w:rFonts w:ascii="Arial" w:hAnsi="Arial" w:cs="Arial"/>
                <w:sz w:val="22"/>
                <w:szCs w:val="22"/>
              </w:rPr>
              <w:t>To assess the relationship between employee and engagement and operational performance indicators including productivity,</w:t>
            </w:r>
            <w:r w:rsidR="00E5630B">
              <w:rPr>
                <w:rFonts w:ascii="Arial" w:hAnsi="Arial" w:cs="Arial"/>
                <w:sz w:val="22"/>
                <w:szCs w:val="22"/>
              </w:rPr>
              <w:t xml:space="preserve"> </w:t>
            </w:r>
            <w:r w:rsidR="005D24EF">
              <w:rPr>
                <w:rFonts w:ascii="Arial" w:hAnsi="Arial" w:cs="Arial"/>
                <w:sz w:val="22"/>
                <w:szCs w:val="22"/>
              </w:rPr>
              <w:t>absenteeism</w:t>
            </w:r>
            <w:r>
              <w:rPr>
                <w:rFonts w:ascii="Arial" w:hAnsi="Arial" w:cs="Arial"/>
                <w:sz w:val="22"/>
                <w:szCs w:val="22"/>
              </w:rPr>
              <w:t xml:space="preserve"> and customer satisfaction.</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D063D3C" w:rsidR="00C11423" w:rsidRPr="004C3A0B" w:rsidRDefault="000E73B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4190AFD" w:rsidR="00C11423" w:rsidRPr="004C3A0B" w:rsidRDefault="000E73B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66C1A4" w:rsidR="00770C66" w:rsidRDefault="000E73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6B200AF"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D9B40F2" w:rsidR="00D107AC" w:rsidRDefault="000E73B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1947575"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FBFF176"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A333D8E"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114849E"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8E71F07" w:rsidR="00770C66" w:rsidRPr="004C3A0B" w:rsidRDefault="000E73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189508D" w:rsidR="00770C66" w:rsidRPr="004C3A0B" w:rsidRDefault="000E73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0733C94" w:rsidR="00770C66" w:rsidRPr="004C3A0B" w:rsidRDefault="000E73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CE42504" w:rsidR="00770C66" w:rsidRPr="004C3A0B" w:rsidRDefault="000E73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3F84B87" w:rsidR="00770C66" w:rsidRPr="004C3A0B" w:rsidRDefault="000E73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FDEE965" w:rsidR="00770C66" w:rsidRPr="004C3A0B" w:rsidRDefault="000E73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D5E51E3" w:rsidR="00770C66" w:rsidRDefault="000E73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5DE5C98" w:rsidR="00770C66" w:rsidRPr="006C1FDD" w:rsidRDefault="000E73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B575F64"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A5B35B9"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16FC120"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19FD121"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12138AA"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847EFD8" w:rsidR="00ED0C59" w:rsidRPr="004C3A0B" w:rsidRDefault="000E73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B738204" w:rsidR="00ED0C59" w:rsidRPr="004C3A0B" w:rsidRDefault="000E73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BA4A25F" w:rsidR="00ED0C59" w:rsidRPr="004C3A0B" w:rsidRDefault="000E73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A319A6A" w:rsidR="00ED0C59" w:rsidRPr="004C3A0B" w:rsidRDefault="000E73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59E61DA" w:rsidR="00025F69"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1DF69DB"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26B2612"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A6A44E4"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5593412"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2E11102"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9476799"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C3A9384"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1D2380A" w:rsidR="00025F69" w:rsidRPr="004C3A0B" w:rsidRDefault="001933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C91E270" w:rsidR="00382031" w:rsidRPr="004C3A0B" w:rsidRDefault="0019335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145F44C" w:rsidR="00382031" w:rsidRPr="004C3A0B" w:rsidRDefault="0019335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3B91DA7" w:rsidR="00382031" w:rsidRPr="004C3A0B" w:rsidRDefault="0019335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DA4B745" w:rsidR="00382031" w:rsidRPr="004C3A0B" w:rsidRDefault="0019335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pPr w:leftFromText="180" w:rightFromText="180" w:vertAnchor="page" w:horzAnchor="page" w:tblpX="1417" w:tblpY="3061"/>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19335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19335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19335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19335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19335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19335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1B508A" w:rsidR="006930C2" w:rsidRDefault="0019335F" w:rsidP="0019335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19335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19335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19335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19335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19335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19335F">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19335F">
            <w:pPr>
              <w:rPr>
                <w:rFonts w:ascii="Arial" w:hAnsi="Arial" w:cs="Arial"/>
                <w:sz w:val="22"/>
                <w:szCs w:val="22"/>
              </w:rPr>
            </w:pPr>
          </w:p>
          <w:p w14:paraId="3C2D27B6" w14:textId="77777777" w:rsidR="006930C2" w:rsidRPr="00354F34" w:rsidRDefault="006930C2" w:rsidP="0019335F">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19335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19335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19335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19335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19335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19335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19335F">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9335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19335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19335F">
            <w:pPr>
              <w:pStyle w:val="NormalWeb"/>
              <w:autoSpaceDE w:val="0"/>
              <w:autoSpaceDN w:val="0"/>
              <w:adjustRightInd w:val="0"/>
              <w:jc w:val="center"/>
              <w:rPr>
                <w:rFonts w:ascii="MS Gothic" w:eastAsia="MS Gothic" w:hAnsi="MS Gothic" w:cs="Arial"/>
                <w:b/>
                <w:bCs/>
                <w:sz w:val="22"/>
                <w:szCs w:val="22"/>
                <w:lang w:val="en-US"/>
              </w:rPr>
            </w:pPr>
          </w:p>
          <w:p w14:paraId="681CE3BB" w14:textId="6784BC4A" w:rsidR="006930C2" w:rsidRDefault="0019335F" w:rsidP="0019335F">
            <w:pPr>
              <w:pStyle w:val="NormalWeb"/>
              <w:autoSpaceDE w:val="0"/>
              <w:autoSpaceDN w:val="0"/>
              <w:adjustRightInd w:val="0"/>
              <w:jc w:val="center"/>
            </w:pPr>
            <w:r>
              <w:t>x</w:t>
            </w:r>
          </w:p>
        </w:tc>
      </w:tr>
      <w:tr w:rsidR="006930C2" w14:paraId="4DD80E5A" w14:textId="77777777" w:rsidTr="0019335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19335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19335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19335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19335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19335F">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19335F">
            <w:pPr>
              <w:rPr>
                <w:rFonts w:ascii="Arial" w:hAnsi="Arial" w:cs="Arial"/>
                <w:sz w:val="22"/>
                <w:szCs w:val="22"/>
              </w:rPr>
            </w:pPr>
          </w:p>
          <w:p w14:paraId="71D0FA06" w14:textId="77777777" w:rsidR="006930C2" w:rsidRDefault="006930C2" w:rsidP="0019335F">
            <w:pPr>
              <w:rPr>
                <w:rFonts w:ascii="Arial" w:hAnsi="Arial" w:cs="Arial"/>
                <w:sz w:val="22"/>
                <w:szCs w:val="22"/>
              </w:rPr>
            </w:pPr>
          </w:p>
          <w:p w14:paraId="79149A68" w14:textId="77777777" w:rsidR="006930C2" w:rsidRPr="004C3A0B" w:rsidRDefault="006930C2" w:rsidP="0019335F">
            <w:pPr>
              <w:rPr>
                <w:rFonts w:ascii="Arial" w:hAnsi="Arial" w:cs="Arial"/>
                <w:sz w:val="22"/>
                <w:szCs w:val="22"/>
              </w:rPr>
            </w:pPr>
          </w:p>
          <w:p w14:paraId="26748D15" w14:textId="77777777" w:rsidR="006930C2" w:rsidRDefault="006930C2" w:rsidP="0019335F">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05233C3"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0E88C73"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613ACB9"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591D2AD"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9F05DBE"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62560C1" w:rsidR="004D0161" w:rsidRPr="004C3A0B" w:rsidRDefault="001933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3E92072" w:rsidR="004D0161" w:rsidRPr="004C3A0B" w:rsidRDefault="0019335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7DAC299"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47C9D04"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0B16146"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510D2C2"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8E1ED56"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A619E4" w:rsidR="004D0161" w:rsidRPr="004C3A0B" w:rsidRDefault="001933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lastRenderedPageBreak/>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43E68901"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154DA094" w:rsidR="001B41A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0BF887AF" w:rsidR="001B41A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5A4A9B1A" w:rsidR="001B41A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0A0B5DE3" w:rsidR="001B41A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124A81D9"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5038AAD9"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623E4DFF"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25A16110"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40ACB7BD" w:rsidR="001B41AD" w:rsidRPr="003C7DE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69E92472" w:rsidR="001B41AD" w:rsidRDefault="0019335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C32CAA0" w:rsidR="004D0161" w:rsidRPr="004C3A0B" w:rsidRDefault="0019335F" w:rsidP="00694EA8">
            <w:pPr>
              <w:spacing w:before="100" w:beforeAutospacing="1" w:after="100" w:afterAutospacing="1"/>
              <w:rPr>
                <w:rFonts w:ascii="Arial" w:hAnsi="Arial" w:cs="Arial"/>
                <w:sz w:val="22"/>
                <w:szCs w:val="22"/>
              </w:rPr>
            </w:pPr>
            <w:r>
              <w:rPr>
                <w:rFonts w:ascii="Arial" w:hAnsi="Arial" w:cs="Arial"/>
                <w:sz w:val="22"/>
                <w:szCs w:val="22"/>
              </w:rPr>
              <w:t>G.</w:t>
            </w:r>
            <w:r w:rsidR="005D24EF">
              <w:rPr>
                <w:rFonts w:ascii="Arial" w:hAnsi="Arial" w:cs="Arial"/>
                <w:sz w:val="22"/>
                <w:szCs w:val="22"/>
              </w:rPr>
              <w:t xml:space="preserve"> </w:t>
            </w:r>
            <w:r>
              <w:rPr>
                <w:rFonts w:ascii="Arial" w:hAnsi="Arial" w:cs="Arial"/>
                <w:sz w:val="22"/>
                <w:szCs w:val="22"/>
              </w:rPr>
              <w:t>Smikle</w:t>
            </w:r>
          </w:p>
        </w:tc>
        <w:tc>
          <w:tcPr>
            <w:tcW w:w="2139" w:type="dxa"/>
            <w:gridSpan w:val="3"/>
            <w:vAlign w:val="center"/>
          </w:tcPr>
          <w:p w14:paraId="7C2D2CC9" w14:textId="07D0343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44C38">
              <w:rPr>
                <w:rFonts w:ascii="Arial" w:hAnsi="Arial" w:cs="Arial"/>
                <w:b/>
                <w:bCs/>
                <w:sz w:val="22"/>
                <w:szCs w:val="22"/>
              </w:rPr>
              <w:t>11/7/2026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D5E2B6E" w:rsidR="00AA7E42" w:rsidRPr="004C3A0B" w:rsidRDefault="0019335F" w:rsidP="00CA7241">
            <w:pPr>
              <w:pStyle w:val="ListParagraph"/>
              <w:ind w:left="0"/>
              <w:rPr>
                <w:rFonts w:ascii="Arial" w:hAnsi="Arial" w:cs="Arial"/>
              </w:rPr>
            </w:pPr>
            <w:r>
              <w:rPr>
                <w:rFonts w:ascii="Arial" w:hAnsi="Arial" w:cs="Arial"/>
              </w:rPr>
              <w:t>Dr</w:t>
            </w:r>
            <w:r w:rsidR="005D24EF">
              <w:rPr>
                <w:rFonts w:ascii="Arial" w:hAnsi="Arial" w:cs="Arial"/>
              </w:rPr>
              <w:t>. Olu Adegbite</w:t>
            </w:r>
          </w:p>
        </w:tc>
        <w:tc>
          <w:tcPr>
            <w:tcW w:w="2123" w:type="dxa"/>
            <w:vMerge w:val="restart"/>
          </w:tcPr>
          <w:p w14:paraId="7BA89991" w14:textId="74FC49AC" w:rsidR="00AA7E42" w:rsidRPr="004C3A0B" w:rsidRDefault="00AA7E42" w:rsidP="0092487B">
            <w:pPr>
              <w:pStyle w:val="ListParagraph"/>
              <w:ind w:left="0"/>
              <w:rPr>
                <w:rFonts w:ascii="Arial" w:hAnsi="Arial" w:cs="Arial"/>
              </w:rPr>
            </w:pPr>
            <w:r w:rsidRPr="004C3A0B">
              <w:rPr>
                <w:rFonts w:ascii="Arial" w:hAnsi="Arial" w:cs="Arial"/>
                <w:b/>
                <w:bCs/>
              </w:rPr>
              <w:t>Date:</w:t>
            </w:r>
            <w:r w:rsidR="00844C38">
              <w:rPr>
                <w:rFonts w:ascii="Arial" w:hAnsi="Arial" w:cs="Arial"/>
                <w:b/>
                <w:bCs/>
              </w:rPr>
              <w:t>11/72026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4C334133" w:rsidR="00AA7E42" w:rsidRPr="00D80AA3" w:rsidRDefault="00D80AA3" w:rsidP="0092487B">
            <w:pPr>
              <w:pStyle w:val="ListParagraph"/>
              <w:ind w:left="0"/>
              <w:rPr>
                <w:rFonts w:ascii="Blackadder ITC" w:hAnsi="Blackadder ITC" w:cs="Arial"/>
                <w:sz w:val="28"/>
                <w:szCs w:val="28"/>
              </w:rPr>
            </w:pPr>
            <w:r w:rsidRPr="00D80AA3">
              <w:rPr>
                <w:rFonts w:ascii="Blackadder ITC" w:hAnsi="Blackadder ITC" w:cs="Arial"/>
                <w:sz w:val="28"/>
                <w:szCs w:val="28"/>
              </w:rPr>
              <w:t>Oluwaseun Adegbite</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C8626" w14:textId="77777777" w:rsidR="00362C46" w:rsidRDefault="00362C46" w:rsidP="00390251">
      <w:r>
        <w:separator/>
      </w:r>
    </w:p>
    <w:p w14:paraId="27831814" w14:textId="77777777" w:rsidR="00362C46" w:rsidRDefault="00362C46"/>
  </w:endnote>
  <w:endnote w:type="continuationSeparator" w:id="0">
    <w:p w14:paraId="7D4D5167" w14:textId="77777777" w:rsidR="00362C46" w:rsidRDefault="00362C46" w:rsidP="00390251">
      <w:r>
        <w:continuationSeparator/>
      </w:r>
    </w:p>
    <w:p w14:paraId="1A38E910" w14:textId="77777777" w:rsidR="00362C46" w:rsidRDefault="00362C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D9DE" w14:textId="77777777" w:rsidR="00362C46" w:rsidRDefault="00362C46" w:rsidP="00390251">
      <w:r>
        <w:separator/>
      </w:r>
    </w:p>
    <w:p w14:paraId="6E60F848" w14:textId="77777777" w:rsidR="00362C46" w:rsidRDefault="00362C46"/>
  </w:footnote>
  <w:footnote w:type="continuationSeparator" w:id="0">
    <w:p w14:paraId="40947C2C" w14:textId="77777777" w:rsidR="00362C46" w:rsidRDefault="00362C46" w:rsidP="00390251">
      <w:r>
        <w:continuationSeparator/>
      </w:r>
    </w:p>
    <w:p w14:paraId="1B6C71C3" w14:textId="77777777" w:rsidR="00362C46" w:rsidRDefault="00362C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73BF"/>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35F"/>
    <w:rsid w:val="00195B55"/>
    <w:rsid w:val="001A00CE"/>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6514"/>
    <w:rsid w:val="00240F9C"/>
    <w:rsid w:val="00255B51"/>
    <w:rsid w:val="00257ABC"/>
    <w:rsid w:val="002657B4"/>
    <w:rsid w:val="00266AB2"/>
    <w:rsid w:val="00272EE5"/>
    <w:rsid w:val="00274517"/>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2C46"/>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8E5"/>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580D"/>
    <w:rsid w:val="00546F01"/>
    <w:rsid w:val="0055785D"/>
    <w:rsid w:val="00560703"/>
    <w:rsid w:val="00563B3D"/>
    <w:rsid w:val="00564AD3"/>
    <w:rsid w:val="005704BE"/>
    <w:rsid w:val="00571817"/>
    <w:rsid w:val="00573226"/>
    <w:rsid w:val="00574528"/>
    <w:rsid w:val="005756CA"/>
    <w:rsid w:val="00581C49"/>
    <w:rsid w:val="00584B8F"/>
    <w:rsid w:val="00585909"/>
    <w:rsid w:val="005934C5"/>
    <w:rsid w:val="005960A0"/>
    <w:rsid w:val="00596BFA"/>
    <w:rsid w:val="005A76DA"/>
    <w:rsid w:val="005B52AE"/>
    <w:rsid w:val="005B562C"/>
    <w:rsid w:val="005D0C38"/>
    <w:rsid w:val="005D24EF"/>
    <w:rsid w:val="005D6613"/>
    <w:rsid w:val="005E25AC"/>
    <w:rsid w:val="005E44E9"/>
    <w:rsid w:val="005E4987"/>
    <w:rsid w:val="005E6C44"/>
    <w:rsid w:val="005E7594"/>
    <w:rsid w:val="005F0709"/>
    <w:rsid w:val="005F3DE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ACD"/>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38"/>
    <w:rsid w:val="00844C9E"/>
    <w:rsid w:val="008461DD"/>
    <w:rsid w:val="00851966"/>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34E"/>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0738"/>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2C9C"/>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0AA3"/>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630B"/>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B59"/>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22416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georgia smikle</cp:lastModifiedBy>
  <cp:revision>2</cp:revision>
  <cp:lastPrinted>2016-10-24T12:21:00Z</cp:lastPrinted>
  <dcterms:created xsi:type="dcterms:W3CDTF">2026-07-11T15:27:00Z</dcterms:created>
  <dcterms:modified xsi:type="dcterms:W3CDTF">2026-07-11T15:27:00Z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