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word/diagrams/quickStyle2.xml" ContentType="application/vnd.openxmlformats-officedocument.drawingml.diagramStyle+xml"/>
  <Override PartName="/word/diagrams/data3.xml" ContentType="application/vnd.openxmlformats-officedocument.drawingml.diagramData+xml"/>
  <Override PartName="/word/diagrams/data4.xml" ContentType="application/vnd.openxmlformats-officedocument.drawingml.diagramData+xml"/>
  <Override PartName="/word/diagrams/colors4.xml" ContentType="application/vnd.openxmlformats-officedocument.drawingml.diagramColors+xml"/>
  <Override PartName="/word/diagrams/colors5.xml" ContentType="application/vnd.openxmlformats-officedocument.drawingml.diagramColors+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Override PartName="/word/diagrams/colors1.xml" ContentType="application/vnd.openxmlformats-officedocument.drawingml.diagramColors+xml"/>
  <Default Extension="jpeg" ContentType="image/jpeg"/>
  <Override PartName="/word/diagrams/drawing5.xml" ContentType="application/vnd.ms-office.drawingml.diagramDrawing+xml"/>
  <Override PartName="/word/diagrams/drawing6.xml" ContentType="application/vnd.ms-office.drawingml.diagramDrawing+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diagrams/drawing3.xml" ContentType="application/vnd.ms-office.drawingml.diagramDrawing+xml"/>
  <Override PartName="/word/diagrams/drawing4.xml" ContentType="application/vnd.ms-office.drawingml.diagramDrawing+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diagrams/drawing2.xml" ContentType="application/vnd.ms-office.drawingml.diagramDrawing+xml"/>
  <Override PartName="/word/diagrams/layout5.xml" ContentType="application/vnd.openxmlformats-officedocument.drawingml.diagramLayout+xml"/>
  <Override PartName="/word/diagrams/layout6.xml" ContentType="application/vnd.openxmlformats-officedocument.drawingml.diagramLayout+xml"/>
  <Override PartName="/word/theme/theme1.xml" ContentType="application/vnd.openxmlformats-officedocument.theme+xml"/>
  <Override PartName="/word/diagrams/layout3.xml" ContentType="application/vnd.openxmlformats-officedocument.drawingml.diagramLayout+xml"/>
  <Override PartName="/word/diagrams/layout4.xml" ContentType="application/vnd.openxmlformats-officedocument.drawingml.diagramLayout+xml"/>
  <Override PartName="/word/diagrams/quickStyle5.xml" ContentType="application/vnd.openxmlformats-officedocument.drawingml.diagramStyle+xml"/>
  <Override PartName="/word/diagrams/quickStyle6.xml" ContentType="application/vnd.openxmlformats-officedocument.drawingml.diagramStyl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word/diagrams/quickStyle4.xml" ContentType="application/vnd.openxmlformats-officedocument.drawingml.diagramStyle+xml"/>
  <Override PartName="/word/diagrams/data5.xml" ContentType="application/vnd.openxmlformats-officedocument.drawingml.diagramData+xml"/>
  <Override PartName="/word/diagrams/data6.xml" ContentType="application/vnd.openxmlformats-officedocument.drawingml.diagramData+xml"/>
  <Override PartName="/word/diagrams/colors6.xml" ContentType="application/vnd.openxmlformats-officedocument.drawingml.diagramColor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17E30" w:rsidRDefault="00417E30" w:rsidP="00417E30">
      <w:pPr>
        <w:pStyle w:val="p0"/>
      </w:pPr>
      <w:r>
        <w:rPr>
          <w:noProof/>
        </w:rPr>
        <w:drawing>
          <wp:inline distT="0" distB="0" distL="0" distR="0">
            <wp:extent cx="2647950" cy="882650"/>
            <wp:effectExtent l="19050" t="0" r="0" b="0"/>
            <wp:docPr id="5" name="Picture 1" descr="C:\Users\THERAY~1\AppData\Local\Temp\ksohtml\wps_clip_image-2567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HERAY~1\AppData\Local\Temp\ksohtml\wps_clip_image-25673.png"/>
                    <pic:cNvPicPr>
                      <a:picLocks noChangeAspect="1" noChangeArrowheads="1"/>
                    </pic:cNvPicPr>
                  </pic:nvPicPr>
                  <pic:blipFill>
                    <a:blip r:embed="rId8" cstate="print"/>
                    <a:srcRect/>
                    <a:stretch>
                      <a:fillRect/>
                    </a:stretch>
                  </pic:blipFill>
                  <pic:spPr bwMode="auto">
                    <a:xfrm>
                      <a:off x="0" y="0"/>
                      <a:ext cx="2649484" cy="883161"/>
                    </a:xfrm>
                    <a:prstGeom prst="rect">
                      <a:avLst/>
                    </a:prstGeom>
                    <a:noFill/>
                    <a:ln w="9525">
                      <a:noFill/>
                      <a:miter lim="800000"/>
                      <a:headEnd/>
                      <a:tailEnd/>
                    </a:ln>
                  </pic:spPr>
                </pic:pic>
              </a:graphicData>
            </a:graphic>
          </wp:inline>
        </w:drawing>
      </w:r>
      <w:r w:rsidRPr="00417E30">
        <w:t xml:space="preserve"> </w:t>
      </w:r>
      <w:r>
        <w:t xml:space="preserve">                 </w:t>
      </w:r>
      <w:r>
        <w:rPr>
          <w:noProof/>
        </w:rPr>
        <w:drawing>
          <wp:inline distT="0" distB="0" distL="0" distR="0">
            <wp:extent cx="2351617" cy="844859"/>
            <wp:effectExtent l="19050" t="0" r="0" b="0"/>
            <wp:docPr id="8" name="Picture 4" descr="C:\Users\THERAY~1\AppData\Local\Temp\ksohtml\wps_clip_image-257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THERAY~1\AppData\Local\Temp\ksohtml\wps_clip_image-25715.png"/>
                    <pic:cNvPicPr>
                      <a:picLocks noChangeAspect="1" noChangeArrowheads="1"/>
                    </pic:cNvPicPr>
                  </pic:nvPicPr>
                  <pic:blipFill>
                    <a:blip r:embed="rId9" cstate="print"/>
                    <a:srcRect/>
                    <a:stretch>
                      <a:fillRect/>
                    </a:stretch>
                  </pic:blipFill>
                  <pic:spPr bwMode="auto">
                    <a:xfrm>
                      <a:off x="0" y="0"/>
                      <a:ext cx="2352086" cy="845027"/>
                    </a:xfrm>
                    <a:prstGeom prst="rect">
                      <a:avLst/>
                    </a:prstGeom>
                    <a:noFill/>
                    <a:ln w="9525">
                      <a:noFill/>
                      <a:miter lim="800000"/>
                      <a:headEnd/>
                      <a:tailEnd/>
                    </a:ln>
                  </pic:spPr>
                </pic:pic>
              </a:graphicData>
            </a:graphic>
          </wp:inline>
        </w:drawing>
      </w:r>
    </w:p>
    <w:p w:rsidR="00417E30" w:rsidRDefault="00417E30" w:rsidP="00417E30">
      <w:pPr>
        <w:pStyle w:val="p0"/>
      </w:pPr>
    </w:p>
    <w:p w:rsidR="00417E30" w:rsidRDefault="00417E30" w:rsidP="00F43710">
      <w:pPr>
        <w:pStyle w:val="p0"/>
        <w:spacing w:line="360" w:lineRule="auto"/>
        <w:rPr>
          <w:rFonts w:asciiTheme="majorHAnsi" w:hAnsiTheme="majorHAnsi"/>
          <w:bCs/>
          <w:color w:val="191919"/>
        </w:rPr>
      </w:pPr>
    </w:p>
    <w:tbl>
      <w:tblPr>
        <w:tblpPr w:leftFromText="180" w:rightFromText="180" w:vertAnchor="page" w:horzAnchor="margin" w:tblpY="3694"/>
        <w:tblW w:w="9556" w:type="dxa"/>
        <w:tblLayout w:type="fixed"/>
        <w:tblLook w:val="04A0"/>
      </w:tblPr>
      <w:tblGrid>
        <w:gridCol w:w="2270"/>
        <w:gridCol w:w="1212"/>
        <w:gridCol w:w="1214"/>
        <w:gridCol w:w="1213"/>
        <w:gridCol w:w="12"/>
        <w:gridCol w:w="1208"/>
        <w:gridCol w:w="1215"/>
        <w:gridCol w:w="1212"/>
      </w:tblGrid>
      <w:tr w:rsidR="00417E30" w:rsidRPr="00F43710" w:rsidTr="00417E30">
        <w:trPr>
          <w:trHeight w:val="569"/>
        </w:trPr>
        <w:tc>
          <w:tcPr>
            <w:tcW w:w="2270" w:type="dxa"/>
            <w:tcBorders>
              <w:left w:val="single" w:sz="4" w:space="0" w:color="000000"/>
              <w:bottom w:val="single" w:sz="4" w:space="0" w:color="000000"/>
              <w:right w:val="single" w:sz="4" w:space="0" w:color="000000"/>
            </w:tcBorders>
            <w:shd w:val="clear" w:color="auto" w:fill="BFBFBF"/>
            <w:hideMark/>
          </w:tcPr>
          <w:p w:rsidR="00F43710" w:rsidRPr="00F43710" w:rsidRDefault="00417E30" w:rsidP="00417E30">
            <w:pPr>
              <w:spacing w:line="240" w:lineRule="auto"/>
              <w:rPr>
                <w:rFonts w:ascii="Calibri" w:eastAsia="Times New Roman" w:hAnsi="Calibri" w:cs="Calibri"/>
                <w:b/>
                <w:bCs/>
                <w:sz w:val="16"/>
                <w:szCs w:val="16"/>
                <w:lang w:eastAsia="en-GB"/>
              </w:rPr>
            </w:pPr>
            <w:proofErr w:type="spellStart"/>
            <w:r w:rsidRPr="00F43710">
              <w:rPr>
                <w:rFonts w:ascii="Calibri" w:eastAsia="Times New Roman" w:hAnsi="Calibri" w:cs="Calibri"/>
                <w:b/>
                <w:bCs/>
                <w:sz w:val="16"/>
                <w:szCs w:val="16"/>
                <w:lang w:eastAsia="en-GB"/>
              </w:rPr>
              <w:t>Meini</w:t>
            </w:r>
            <w:proofErr w:type="spellEnd"/>
            <w:r w:rsidRPr="00F43710">
              <w:rPr>
                <w:rFonts w:ascii="Calibri" w:eastAsia="Times New Roman" w:hAnsi="Calibri" w:cs="Calibri"/>
                <w:b/>
                <w:bCs/>
                <w:sz w:val="16"/>
                <w:szCs w:val="16"/>
                <w:lang w:eastAsia="en-GB"/>
              </w:rPr>
              <w:t xml:space="preserve"> </w:t>
            </w:r>
            <w:proofErr w:type="spellStart"/>
            <w:r w:rsidRPr="00F43710">
              <w:rPr>
                <w:rFonts w:ascii="Calibri" w:eastAsia="Times New Roman" w:hAnsi="Calibri" w:cs="Calibri"/>
                <w:b/>
                <w:bCs/>
                <w:sz w:val="16"/>
                <w:szCs w:val="16"/>
                <w:lang w:eastAsia="en-GB"/>
              </w:rPr>
              <w:t>Prawf</w:t>
            </w:r>
            <w:proofErr w:type="spellEnd"/>
            <w:r w:rsidRPr="00F43710">
              <w:rPr>
                <w:rFonts w:ascii="Calibri" w:eastAsia="Times New Roman" w:hAnsi="Calibri" w:cs="Calibri"/>
                <w:b/>
                <w:bCs/>
                <w:sz w:val="16"/>
                <w:szCs w:val="16"/>
                <w:lang w:eastAsia="en-GB"/>
              </w:rPr>
              <w:t xml:space="preserve"> </w:t>
            </w:r>
            <w:proofErr w:type="spellStart"/>
            <w:r w:rsidRPr="00F43710">
              <w:rPr>
                <w:rFonts w:ascii="Calibri" w:eastAsia="Times New Roman" w:hAnsi="Calibri" w:cs="Calibri"/>
                <w:b/>
                <w:bCs/>
                <w:sz w:val="16"/>
                <w:szCs w:val="16"/>
                <w:lang w:eastAsia="en-GB"/>
              </w:rPr>
              <w:t>Asesu</w:t>
            </w:r>
            <w:proofErr w:type="spellEnd"/>
            <w:r w:rsidRPr="00F43710">
              <w:rPr>
                <w:rFonts w:ascii="Calibri" w:eastAsia="Times New Roman" w:hAnsi="Calibri" w:cs="Calibri"/>
                <w:b/>
                <w:bCs/>
                <w:sz w:val="16"/>
                <w:szCs w:val="16"/>
                <w:lang w:eastAsia="en-GB"/>
              </w:rPr>
              <w:t xml:space="preserve"> </w:t>
            </w:r>
            <w:proofErr w:type="spellStart"/>
            <w:r w:rsidRPr="00F43710">
              <w:rPr>
                <w:rFonts w:ascii="Calibri" w:eastAsia="Times New Roman" w:hAnsi="Calibri" w:cs="Calibri"/>
                <w:b/>
                <w:bCs/>
                <w:sz w:val="16"/>
                <w:szCs w:val="16"/>
                <w:lang w:eastAsia="en-GB"/>
              </w:rPr>
              <w:t>Cyffredin</w:t>
            </w:r>
            <w:proofErr w:type="spellEnd"/>
            <w:r w:rsidRPr="00F43710">
              <w:rPr>
                <w:rFonts w:ascii="Calibri" w:eastAsia="Times New Roman" w:hAnsi="Calibri" w:cs="Calibri"/>
                <w:b/>
                <w:bCs/>
                <w:sz w:val="16"/>
                <w:szCs w:val="16"/>
                <w:lang w:eastAsia="en-GB"/>
              </w:rPr>
              <w:t xml:space="preserve"> a  </w:t>
            </w:r>
            <w:proofErr w:type="spellStart"/>
            <w:r w:rsidRPr="00F43710">
              <w:rPr>
                <w:rFonts w:ascii="Calibri" w:eastAsia="Times New Roman" w:hAnsi="Calibri" w:cs="Calibri"/>
                <w:b/>
                <w:bCs/>
                <w:sz w:val="16"/>
                <w:szCs w:val="16"/>
                <w:lang w:eastAsia="en-GB"/>
              </w:rPr>
              <w:t>Ddefnyddiwyd</w:t>
            </w:r>
            <w:proofErr w:type="spellEnd"/>
          </w:p>
        </w:tc>
        <w:tc>
          <w:tcPr>
            <w:tcW w:w="2426" w:type="dxa"/>
            <w:gridSpan w:val="2"/>
            <w:tcBorders>
              <w:top w:val="single" w:sz="4" w:space="0" w:color="000000"/>
              <w:left w:val="nil"/>
              <w:bottom w:val="single" w:sz="4" w:space="0" w:color="000000"/>
              <w:right w:val="double" w:sz="2" w:space="0" w:color="000000"/>
            </w:tcBorders>
            <w:shd w:val="clear" w:color="auto" w:fill="BFBFBF"/>
            <w:hideMark/>
          </w:tcPr>
          <w:p w:rsidR="00417E30" w:rsidRPr="00F43710" w:rsidRDefault="00417E30" w:rsidP="00417E30">
            <w:pPr>
              <w:spacing w:line="240" w:lineRule="auto"/>
              <w:jc w:val="center"/>
              <w:rPr>
                <w:rFonts w:ascii="Calibri" w:eastAsia="Times New Roman" w:hAnsi="Calibri" w:cs="Calibri"/>
                <w:b/>
                <w:bCs/>
                <w:sz w:val="18"/>
                <w:szCs w:val="18"/>
                <w:lang w:eastAsia="en-GB"/>
              </w:rPr>
            </w:pPr>
          </w:p>
          <w:p w:rsidR="00F43710" w:rsidRPr="00F43710" w:rsidRDefault="00417E30" w:rsidP="00417E30">
            <w:pPr>
              <w:spacing w:line="240" w:lineRule="auto"/>
              <w:jc w:val="center"/>
              <w:rPr>
                <w:rFonts w:ascii="Calibri" w:eastAsia="Times New Roman" w:hAnsi="Calibri" w:cs="Calibri"/>
                <w:b/>
                <w:bCs/>
                <w:sz w:val="18"/>
                <w:szCs w:val="18"/>
                <w:lang w:eastAsia="en-GB"/>
              </w:rPr>
            </w:pPr>
            <w:r w:rsidRPr="00F43710">
              <w:rPr>
                <w:rFonts w:ascii="Calibri" w:eastAsia="Times New Roman" w:hAnsi="Calibri" w:cs="Calibri"/>
                <w:b/>
                <w:bCs/>
                <w:sz w:val="18"/>
                <w:szCs w:val="18"/>
                <w:lang w:eastAsia="en-GB"/>
              </w:rPr>
              <w:t xml:space="preserve">CYFEIRIO </w:t>
            </w:r>
          </w:p>
        </w:tc>
        <w:tc>
          <w:tcPr>
            <w:tcW w:w="1225" w:type="dxa"/>
            <w:gridSpan w:val="2"/>
            <w:tcBorders>
              <w:top w:val="single" w:sz="4" w:space="0" w:color="000000"/>
              <w:left w:val="nil"/>
              <w:bottom w:val="single" w:sz="4" w:space="0" w:color="000000"/>
              <w:right w:val="dashed" w:sz="4" w:space="0" w:color="000000"/>
            </w:tcBorders>
            <w:shd w:val="clear" w:color="auto" w:fill="BFBFBF"/>
            <w:hideMark/>
          </w:tcPr>
          <w:p w:rsidR="00417E30" w:rsidRPr="00F43710" w:rsidRDefault="00417E30" w:rsidP="00417E30">
            <w:pPr>
              <w:spacing w:line="240" w:lineRule="auto"/>
              <w:jc w:val="center"/>
              <w:rPr>
                <w:rFonts w:ascii="Calibri" w:eastAsia="Times New Roman" w:hAnsi="Calibri" w:cs="Calibri"/>
                <w:b/>
                <w:bCs/>
                <w:sz w:val="18"/>
                <w:szCs w:val="18"/>
                <w:lang w:eastAsia="en-GB"/>
              </w:rPr>
            </w:pPr>
          </w:p>
          <w:p w:rsidR="00F43710" w:rsidRPr="00F43710" w:rsidRDefault="00417E30" w:rsidP="00417E30">
            <w:pPr>
              <w:spacing w:line="240" w:lineRule="auto"/>
              <w:jc w:val="center"/>
              <w:rPr>
                <w:rFonts w:ascii="Calibri" w:eastAsia="Times New Roman" w:hAnsi="Calibri" w:cs="Calibri"/>
                <w:b/>
                <w:bCs/>
                <w:sz w:val="18"/>
                <w:szCs w:val="18"/>
                <w:lang w:eastAsia="en-GB"/>
              </w:rPr>
            </w:pPr>
            <w:r w:rsidRPr="00F43710">
              <w:rPr>
                <w:rFonts w:ascii="Calibri" w:eastAsia="Times New Roman" w:hAnsi="Calibri" w:cs="Calibri"/>
                <w:b/>
                <w:bCs/>
                <w:sz w:val="18"/>
                <w:szCs w:val="18"/>
                <w:lang w:eastAsia="en-GB"/>
              </w:rPr>
              <w:t>D</w:t>
            </w:r>
          </w:p>
        </w:tc>
        <w:tc>
          <w:tcPr>
            <w:tcW w:w="1208" w:type="dxa"/>
            <w:tcBorders>
              <w:top w:val="single" w:sz="4" w:space="0" w:color="000000"/>
              <w:left w:val="nil"/>
              <w:bottom w:val="single" w:sz="4" w:space="0" w:color="000000"/>
              <w:right w:val="dashed" w:sz="4" w:space="0" w:color="000000"/>
            </w:tcBorders>
            <w:shd w:val="clear" w:color="auto" w:fill="BFBFBF"/>
            <w:hideMark/>
          </w:tcPr>
          <w:p w:rsidR="00417E30" w:rsidRPr="00F43710" w:rsidRDefault="00417E30" w:rsidP="00417E30">
            <w:pPr>
              <w:spacing w:line="240" w:lineRule="auto"/>
              <w:jc w:val="center"/>
              <w:rPr>
                <w:rFonts w:ascii="Calibri" w:eastAsia="Times New Roman" w:hAnsi="Calibri" w:cs="Calibri"/>
                <w:b/>
                <w:bCs/>
                <w:sz w:val="18"/>
                <w:szCs w:val="18"/>
                <w:lang w:eastAsia="en-GB"/>
              </w:rPr>
            </w:pPr>
          </w:p>
          <w:p w:rsidR="00F43710" w:rsidRPr="00F43710" w:rsidRDefault="00417E30" w:rsidP="00417E30">
            <w:pPr>
              <w:spacing w:line="240" w:lineRule="auto"/>
              <w:jc w:val="center"/>
              <w:rPr>
                <w:rFonts w:ascii="Calibri" w:eastAsia="Times New Roman" w:hAnsi="Calibri" w:cs="Calibri"/>
                <w:b/>
                <w:bCs/>
                <w:sz w:val="18"/>
                <w:szCs w:val="18"/>
                <w:lang w:eastAsia="en-GB"/>
              </w:rPr>
            </w:pPr>
            <w:r w:rsidRPr="00F43710">
              <w:rPr>
                <w:rFonts w:ascii="Calibri" w:eastAsia="Times New Roman" w:hAnsi="Calibri" w:cs="Calibri"/>
                <w:b/>
                <w:bCs/>
                <w:sz w:val="18"/>
                <w:szCs w:val="18"/>
                <w:lang w:eastAsia="en-GB"/>
              </w:rPr>
              <w:t>C</w:t>
            </w:r>
          </w:p>
        </w:tc>
        <w:tc>
          <w:tcPr>
            <w:tcW w:w="1215" w:type="dxa"/>
            <w:tcBorders>
              <w:top w:val="single" w:sz="4" w:space="0" w:color="000000"/>
              <w:left w:val="nil"/>
              <w:bottom w:val="single" w:sz="4" w:space="0" w:color="000000"/>
              <w:right w:val="dashed" w:sz="4" w:space="0" w:color="000000"/>
            </w:tcBorders>
            <w:shd w:val="clear" w:color="auto" w:fill="BFBFBF"/>
            <w:hideMark/>
          </w:tcPr>
          <w:p w:rsidR="00417E30" w:rsidRPr="00F43710" w:rsidRDefault="00417E30" w:rsidP="00417E30">
            <w:pPr>
              <w:spacing w:line="240" w:lineRule="auto"/>
              <w:jc w:val="center"/>
              <w:rPr>
                <w:rFonts w:ascii="Calibri" w:eastAsia="Times New Roman" w:hAnsi="Calibri" w:cs="Calibri"/>
                <w:b/>
                <w:bCs/>
                <w:sz w:val="18"/>
                <w:szCs w:val="18"/>
                <w:lang w:eastAsia="en-GB"/>
              </w:rPr>
            </w:pPr>
          </w:p>
          <w:p w:rsidR="00F43710" w:rsidRPr="00F43710" w:rsidRDefault="00417E30" w:rsidP="00417E30">
            <w:pPr>
              <w:spacing w:line="240" w:lineRule="auto"/>
              <w:jc w:val="center"/>
              <w:rPr>
                <w:rFonts w:ascii="Calibri" w:eastAsia="Times New Roman" w:hAnsi="Calibri" w:cs="Calibri"/>
                <w:b/>
                <w:bCs/>
                <w:sz w:val="18"/>
                <w:szCs w:val="18"/>
                <w:lang w:eastAsia="en-GB"/>
              </w:rPr>
            </w:pPr>
            <w:r w:rsidRPr="00F43710">
              <w:rPr>
                <w:rFonts w:ascii="Calibri" w:eastAsia="Times New Roman" w:hAnsi="Calibri" w:cs="Calibri"/>
                <w:b/>
                <w:bCs/>
                <w:sz w:val="18"/>
                <w:szCs w:val="18"/>
                <w:lang w:eastAsia="en-GB"/>
              </w:rPr>
              <w:t>B</w:t>
            </w:r>
          </w:p>
        </w:tc>
        <w:tc>
          <w:tcPr>
            <w:tcW w:w="1212" w:type="dxa"/>
            <w:tcBorders>
              <w:top w:val="single" w:sz="4" w:space="0" w:color="000000"/>
              <w:left w:val="nil"/>
              <w:bottom w:val="single" w:sz="4" w:space="0" w:color="000000"/>
              <w:right w:val="dashed" w:sz="4" w:space="0" w:color="000000"/>
            </w:tcBorders>
            <w:shd w:val="clear" w:color="auto" w:fill="BFBFBF"/>
            <w:hideMark/>
          </w:tcPr>
          <w:p w:rsidR="00417E30" w:rsidRPr="00F43710" w:rsidRDefault="00417E30" w:rsidP="00417E30">
            <w:pPr>
              <w:spacing w:line="240" w:lineRule="auto"/>
              <w:jc w:val="center"/>
              <w:rPr>
                <w:rFonts w:ascii="Calibri" w:eastAsia="Times New Roman" w:hAnsi="Calibri" w:cs="Calibri"/>
                <w:b/>
                <w:bCs/>
                <w:sz w:val="18"/>
                <w:szCs w:val="18"/>
                <w:lang w:eastAsia="en-GB"/>
              </w:rPr>
            </w:pPr>
          </w:p>
          <w:p w:rsidR="00F43710" w:rsidRPr="00F43710" w:rsidRDefault="00417E30" w:rsidP="00417E30">
            <w:pPr>
              <w:spacing w:line="240" w:lineRule="auto"/>
              <w:jc w:val="center"/>
              <w:rPr>
                <w:rFonts w:ascii="Calibri" w:eastAsia="Times New Roman" w:hAnsi="Calibri" w:cs="Calibri"/>
                <w:b/>
                <w:bCs/>
                <w:sz w:val="18"/>
                <w:szCs w:val="18"/>
                <w:lang w:eastAsia="en-GB"/>
              </w:rPr>
            </w:pPr>
            <w:r w:rsidRPr="00F43710">
              <w:rPr>
                <w:rFonts w:ascii="Calibri" w:eastAsia="Times New Roman" w:hAnsi="Calibri" w:cs="Calibri"/>
                <w:b/>
                <w:bCs/>
                <w:sz w:val="18"/>
                <w:szCs w:val="18"/>
                <w:lang w:eastAsia="en-GB"/>
              </w:rPr>
              <w:t>A</w:t>
            </w:r>
          </w:p>
        </w:tc>
      </w:tr>
      <w:tr w:rsidR="00417E30" w:rsidRPr="00F43710" w:rsidTr="00417E30">
        <w:trPr>
          <w:trHeight w:val="467"/>
        </w:trPr>
        <w:tc>
          <w:tcPr>
            <w:tcW w:w="2270" w:type="dxa"/>
            <w:tcBorders>
              <w:top w:val="single" w:sz="4" w:space="0" w:color="000000"/>
              <w:left w:val="single" w:sz="4" w:space="0" w:color="000000"/>
              <w:right w:val="single" w:sz="4" w:space="0" w:color="000000"/>
            </w:tcBorders>
            <w:shd w:val="clear" w:color="auto" w:fill="BFBFBF"/>
            <w:hideMark/>
          </w:tcPr>
          <w:p w:rsidR="00F43710" w:rsidRPr="00F43710" w:rsidRDefault="00F43710" w:rsidP="00417E30">
            <w:pPr>
              <w:spacing w:line="240" w:lineRule="auto"/>
              <w:rPr>
                <w:rFonts w:ascii="Calibri" w:eastAsia="Times New Roman" w:hAnsi="Calibri" w:cs="Calibri"/>
                <w:b/>
                <w:bCs/>
                <w:sz w:val="20"/>
                <w:szCs w:val="20"/>
                <w:lang w:eastAsia="en-GB"/>
              </w:rPr>
            </w:pPr>
          </w:p>
        </w:tc>
        <w:tc>
          <w:tcPr>
            <w:tcW w:w="1212" w:type="dxa"/>
            <w:tcBorders>
              <w:top w:val="single" w:sz="4" w:space="0" w:color="000000"/>
              <w:left w:val="nil"/>
              <w:right w:val="dashed" w:sz="4" w:space="0" w:color="000000"/>
            </w:tcBorders>
            <w:shd w:val="clear" w:color="auto" w:fill="BFBFBF"/>
            <w:vAlign w:val="center"/>
            <w:hideMark/>
          </w:tcPr>
          <w:p w:rsidR="00F43710" w:rsidRPr="00F43710" w:rsidRDefault="00417E30" w:rsidP="00417E30">
            <w:pPr>
              <w:spacing w:after="120" w:line="240" w:lineRule="auto"/>
              <w:jc w:val="center"/>
              <w:rPr>
                <w:rFonts w:ascii="Calibri" w:eastAsia="Times New Roman" w:hAnsi="Calibri" w:cs="Calibri"/>
                <w:b/>
                <w:bCs/>
                <w:sz w:val="12"/>
                <w:szCs w:val="12"/>
                <w:lang w:eastAsia="en-GB"/>
              </w:rPr>
            </w:pPr>
            <w:r w:rsidRPr="00F43710">
              <w:rPr>
                <w:rFonts w:ascii="Calibri" w:eastAsia="Times New Roman" w:hAnsi="Calibri" w:cs="Calibri"/>
                <w:b/>
                <w:bCs/>
                <w:sz w:val="12"/>
                <w:szCs w:val="12"/>
                <w:lang w:eastAsia="en-GB"/>
              </w:rPr>
              <w:t>METHU’N LLWYR</w:t>
            </w:r>
          </w:p>
        </w:tc>
        <w:tc>
          <w:tcPr>
            <w:tcW w:w="1214" w:type="dxa"/>
            <w:tcBorders>
              <w:top w:val="single" w:sz="4" w:space="0" w:color="000000"/>
              <w:left w:val="nil"/>
              <w:right w:val="double" w:sz="2" w:space="0" w:color="000000"/>
            </w:tcBorders>
            <w:shd w:val="clear" w:color="auto" w:fill="BFBFBF"/>
            <w:vAlign w:val="center"/>
            <w:hideMark/>
          </w:tcPr>
          <w:p w:rsidR="00F43710" w:rsidRPr="00F43710" w:rsidRDefault="00417E30" w:rsidP="00417E30">
            <w:pPr>
              <w:spacing w:after="120" w:line="240" w:lineRule="auto"/>
              <w:jc w:val="center"/>
              <w:rPr>
                <w:rFonts w:ascii="Calibri" w:eastAsia="Times New Roman" w:hAnsi="Calibri" w:cs="Calibri"/>
                <w:b/>
                <w:bCs/>
                <w:sz w:val="12"/>
                <w:szCs w:val="12"/>
                <w:lang w:eastAsia="en-GB"/>
              </w:rPr>
            </w:pPr>
            <w:r w:rsidRPr="00F43710">
              <w:rPr>
                <w:rFonts w:ascii="Calibri" w:eastAsia="Times New Roman" w:hAnsi="Calibri" w:cs="Calibri"/>
                <w:b/>
                <w:bCs/>
                <w:sz w:val="12"/>
                <w:szCs w:val="12"/>
                <w:lang w:eastAsia="en-GB"/>
              </w:rPr>
              <w:t>ANFODDHAOL</w:t>
            </w:r>
          </w:p>
        </w:tc>
        <w:tc>
          <w:tcPr>
            <w:tcW w:w="1213" w:type="dxa"/>
            <w:tcBorders>
              <w:top w:val="single" w:sz="4" w:space="0" w:color="000000"/>
              <w:left w:val="nil"/>
              <w:right w:val="dashed" w:sz="4" w:space="0" w:color="000000"/>
            </w:tcBorders>
            <w:shd w:val="clear" w:color="auto" w:fill="BFBFBF"/>
            <w:vAlign w:val="center"/>
            <w:hideMark/>
          </w:tcPr>
          <w:p w:rsidR="00F43710" w:rsidRPr="00F43710" w:rsidRDefault="00417E30" w:rsidP="00417E30">
            <w:pPr>
              <w:spacing w:after="120" w:line="240" w:lineRule="auto"/>
              <w:jc w:val="center"/>
              <w:rPr>
                <w:rFonts w:ascii="Calibri" w:eastAsia="Times New Roman" w:hAnsi="Calibri" w:cs="Calibri"/>
                <w:b/>
                <w:bCs/>
                <w:sz w:val="12"/>
                <w:szCs w:val="12"/>
                <w:lang w:eastAsia="en-GB"/>
              </w:rPr>
            </w:pPr>
            <w:r w:rsidRPr="00F43710">
              <w:rPr>
                <w:rFonts w:ascii="Calibri" w:eastAsia="Times New Roman" w:hAnsi="Calibri" w:cs="Calibri"/>
                <w:b/>
                <w:bCs/>
                <w:sz w:val="12"/>
                <w:szCs w:val="12"/>
                <w:lang w:eastAsia="en-GB"/>
              </w:rPr>
              <w:t>BODDHAOL</w:t>
            </w:r>
          </w:p>
        </w:tc>
        <w:tc>
          <w:tcPr>
            <w:tcW w:w="1220" w:type="dxa"/>
            <w:gridSpan w:val="2"/>
            <w:tcBorders>
              <w:top w:val="single" w:sz="4" w:space="0" w:color="000000"/>
              <w:left w:val="nil"/>
              <w:right w:val="dashed" w:sz="4" w:space="0" w:color="000000"/>
            </w:tcBorders>
            <w:shd w:val="clear" w:color="auto" w:fill="BFBFBF"/>
            <w:vAlign w:val="center"/>
            <w:hideMark/>
          </w:tcPr>
          <w:p w:rsidR="00F43710" w:rsidRPr="00F43710" w:rsidRDefault="00417E30" w:rsidP="00417E30">
            <w:pPr>
              <w:spacing w:after="120" w:line="240" w:lineRule="auto"/>
              <w:jc w:val="center"/>
              <w:rPr>
                <w:rFonts w:ascii="Calibri" w:eastAsia="Times New Roman" w:hAnsi="Calibri" w:cs="Calibri"/>
                <w:b/>
                <w:bCs/>
                <w:sz w:val="12"/>
                <w:szCs w:val="12"/>
                <w:lang w:eastAsia="en-GB"/>
              </w:rPr>
            </w:pPr>
            <w:r w:rsidRPr="00F43710">
              <w:rPr>
                <w:rFonts w:ascii="Calibri" w:eastAsia="Times New Roman" w:hAnsi="Calibri" w:cs="Calibri"/>
                <w:b/>
                <w:bCs/>
                <w:sz w:val="12"/>
                <w:szCs w:val="12"/>
                <w:lang w:eastAsia="en-GB"/>
              </w:rPr>
              <w:t>DA</w:t>
            </w:r>
          </w:p>
        </w:tc>
        <w:tc>
          <w:tcPr>
            <w:tcW w:w="1215" w:type="dxa"/>
            <w:tcBorders>
              <w:top w:val="single" w:sz="4" w:space="0" w:color="000000"/>
              <w:left w:val="nil"/>
              <w:right w:val="dashed" w:sz="4" w:space="0" w:color="000000"/>
            </w:tcBorders>
            <w:shd w:val="clear" w:color="auto" w:fill="BFBFBF"/>
            <w:vAlign w:val="center"/>
            <w:hideMark/>
          </w:tcPr>
          <w:p w:rsidR="00F43710" w:rsidRPr="00F43710" w:rsidRDefault="00417E30" w:rsidP="00417E30">
            <w:pPr>
              <w:spacing w:after="120" w:line="240" w:lineRule="auto"/>
              <w:jc w:val="center"/>
              <w:rPr>
                <w:rFonts w:ascii="Calibri" w:eastAsia="Times New Roman" w:hAnsi="Calibri" w:cs="Calibri"/>
                <w:b/>
                <w:bCs/>
                <w:sz w:val="12"/>
                <w:szCs w:val="12"/>
                <w:lang w:eastAsia="en-GB"/>
              </w:rPr>
            </w:pPr>
            <w:r w:rsidRPr="00F43710">
              <w:rPr>
                <w:rFonts w:ascii="Calibri" w:eastAsia="Times New Roman" w:hAnsi="Calibri" w:cs="Calibri"/>
                <w:b/>
                <w:bCs/>
                <w:sz w:val="12"/>
                <w:szCs w:val="12"/>
                <w:lang w:eastAsia="en-GB"/>
              </w:rPr>
              <w:t>DA IAWN</w:t>
            </w:r>
          </w:p>
        </w:tc>
        <w:tc>
          <w:tcPr>
            <w:tcW w:w="1212" w:type="dxa"/>
            <w:tcBorders>
              <w:top w:val="single" w:sz="4" w:space="0" w:color="000000"/>
              <w:left w:val="nil"/>
              <w:right w:val="dashed" w:sz="4" w:space="0" w:color="000000"/>
            </w:tcBorders>
            <w:shd w:val="clear" w:color="auto" w:fill="BFBFBF"/>
            <w:vAlign w:val="center"/>
            <w:hideMark/>
          </w:tcPr>
          <w:p w:rsidR="00F43710" w:rsidRPr="00F43710" w:rsidRDefault="00417E30" w:rsidP="00417E30">
            <w:pPr>
              <w:spacing w:after="120" w:line="240" w:lineRule="auto"/>
              <w:jc w:val="center"/>
              <w:rPr>
                <w:rFonts w:ascii="Calibri" w:eastAsia="Times New Roman" w:hAnsi="Calibri" w:cs="Calibri"/>
                <w:b/>
                <w:bCs/>
                <w:sz w:val="12"/>
                <w:szCs w:val="12"/>
                <w:lang w:eastAsia="en-GB"/>
              </w:rPr>
            </w:pPr>
            <w:r w:rsidRPr="00F43710">
              <w:rPr>
                <w:rFonts w:ascii="Calibri" w:eastAsia="Times New Roman" w:hAnsi="Calibri" w:cs="Calibri"/>
                <w:b/>
                <w:bCs/>
                <w:sz w:val="12"/>
                <w:szCs w:val="12"/>
                <w:lang w:eastAsia="en-GB"/>
              </w:rPr>
              <w:t>RHAGOROL</w:t>
            </w:r>
          </w:p>
        </w:tc>
      </w:tr>
      <w:tr w:rsidR="00417E30" w:rsidRPr="00F43710" w:rsidTr="00417E30">
        <w:trPr>
          <w:trHeight w:val="467"/>
        </w:trPr>
        <w:tc>
          <w:tcPr>
            <w:tcW w:w="2270" w:type="dxa"/>
            <w:vMerge w:val="restart"/>
            <w:tcBorders>
              <w:top w:val="single" w:sz="4" w:space="0" w:color="000000"/>
              <w:left w:val="single" w:sz="4" w:space="0" w:color="000000"/>
              <w:right w:val="single" w:sz="4" w:space="0" w:color="000000"/>
            </w:tcBorders>
            <w:hideMark/>
          </w:tcPr>
          <w:p w:rsidR="00F43710" w:rsidRPr="00F43710" w:rsidRDefault="00417E30" w:rsidP="00417E30">
            <w:pPr>
              <w:spacing w:line="240" w:lineRule="auto"/>
              <w:rPr>
                <w:rFonts w:ascii="Calibri" w:eastAsia="Times New Roman" w:hAnsi="Calibri" w:cs="Calibri"/>
                <w:sz w:val="14"/>
                <w:szCs w:val="14"/>
                <w:lang w:eastAsia="en-GB"/>
              </w:rPr>
            </w:pPr>
            <w:r w:rsidRPr="00F43710">
              <w:rPr>
                <w:rFonts w:ascii="Calibri" w:eastAsia="Times New Roman" w:hAnsi="Calibri" w:cs="Calibri"/>
                <w:b/>
                <w:bCs/>
                <w:sz w:val="20"/>
                <w:szCs w:val="20"/>
                <w:lang w:eastAsia="en-GB"/>
              </w:rPr>
              <w:t xml:space="preserve">1.  </w:t>
            </w:r>
            <w:proofErr w:type="spellStart"/>
            <w:r w:rsidRPr="00F43710">
              <w:rPr>
                <w:rFonts w:ascii="Calibri" w:eastAsia="Times New Roman" w:hAnsi="Calibri" w:cs="Calibri"/>
                <w:b/>
                <w:bCs/>
                <w:sz w:val="20"/>
                <w:szCs w:val="20"/>
                <w:lang w:eastAsia="en-GB"/>
              </w:rPr>
              <w:t>Gwybodaeth</w:t>
            </w:r>
            <w:proofErr w:type="spellEnd"/>
            <w:r w:rsidRPr="00F43710">
              <w:rPr>
                <w:rFonts w:ascii="Calibri" w:eastAsia="Times New Roman" w:hAnsi="Calibri" w:cs="Calibri"/>
                <w:b/>
                <w:bCs/>
                <w:sz w:val="20"/>
                <w:szCs w:val="20"/>
                <w:lang w:eastAsia="en-GB"/>
              </w:rPr>
              <w:t xml:space="preserve"> a </w:t>
            </w:r>
            <w:proofErr w:type="spellStart"/>
            <w:r w:rsidRPr="00F43710">
              <w:rPr>
                <w:rFonts w:ascii="Calibri" w:eastAsia="Times New Roman" w:hAnsi="Calibri" w:cs="Calibri"/>
                <w:b/>
                <w:bCs/>
                <w:sz w:val="20"/>
                <w:szCs w:val="20"/>
                <w:lang w:eastAsia="en-GB"/>
              </w:rPr>
              <w:t>Dealltwriaeth</w:t>
            </w:r>
            <w:proofErr w:type="spellEnd"/>
            <w:r w:rsidRPr="00F43710">
              <w:rPr>
                <w:rFonts w:ascii="Calibri" w:eastAsia="Times New Roman" w:hAnsi="Calibri" w:cs="Calibri"/>
                <w:b/>
                <w:bCs/>
                <w:sz w:val="20"/>
                <w:szCs w:val="20"/>
                <w:lang w:eastAsia="en-GB"/>
              </w:rPr>
              <w:t xml:space="preserve"> </w:t>
            </w:r>
            <w:proofErr w:type="spellStart"/>
            <w:r w:rsidRPr="00F43710">
              <w:rPr>
                <w:rFonts w:ascii="Calibri" w:eastAsia="Times New Roman" w:hAnsi="Calibri" w:cs="Calibri"/>
                <w:b/>
                <w:bCs/>
                <w:sz w:val="20"/>
                <w:szCs w:val="20"/>
                <w:lang w:eastAsia="en-GB"/>
              </w:rPr>
              <w:t>o’r</w:t>
            </w:r>
            <w:proofErr w:type="spellEnd"/>
            <w:r w:rsidRPr="00F43710">
              <w:rPr>
                <w:rFonts w:ascii="Calibri" w:eastAsia="Times New Roman" w:hAnsi="Calibri" w:cs="Calibri"/>
                <w:b/>
                <w:bCs/>
                <w:sz w:val="20"/>
                <w:szCs w:val="20"/>
                <w:lang w:eastAsia="en-GB"/>
              </w:rPr>
              <w:t xml:space="preserve"> </w:t>
            </w:r>
            <w:proofErr w:type="spellStart"/>
            <w:r w:rsidRPr="00F43710">
              <w:rPr>
                <w:rFonts w:ascii="Calibri" w:eastAsia="Times New Roman" w:hAnsi="Calibri" w:cs="Calibri"/>
                <w:b/>
                <w:bCs/>
                <w:sz w:val="20"/>
                <w:szCs w:val="20"/>
                <w:lang w:eastAsia="en-GB"/>
              </w:rPr>
              <w:t>Pwnc</w:t>
            </w:r>
            <w:proofErr w:type="spellEnd"/>
            <w:r w:rsidRPr="00F43710">
              <w:rPr>
                <w:rFonts w:ascii="Calibri" w:eastAsia="Times New Roman" w:hAnsi="Calibri" w:cs="Calibri"/>
                <w:b/>
                <w:bCs/>
                <w:sz w:val="20"/>
                <w:szCs w:val="20"/>
                <w:lang w:eastAsia="en-GB"/>
              </w:rPr>
              <w:t xml:space="preserve"> </w:t>
            </w:r>
            <w:r w:rsidRPr="00F43710">
              <w:rPr>
                <w:rFonts w:ascii="Calibri" w:eastAsia="Times New Roman" w:hAnsi="Calibri" w:cs="Calibri"/>
                <w:sz w:val="16"/>
                <w:szCs w:val="16"/>
                <w:lang w:eastAsia="en-GB"/>
              </w:rPr>
              <w:t>(</w:t>
            </w:r>
            <w:proofErr w:type="spellStart"/>
            <w:r w:rsidRPr="00F43710">
              <w:rPr>
                <w:rFonts w:ascii="Calibri" w:eastAsia="Times New Roman" w:hAnsi="Calibri" w:cs="Calibri"/>
                <w:sz w:val="16"/>
                <w:szCs w:val="16"/>
                <w:lang w:eastAsia="en-GB"/>
              </w:rPr>
              <w:t>gan</w:t>
            </w:r>
            <w:proofErr w:type="spellEnd"/>
            <w:r w:rsidRPr="00F43710">
              <w:rPr>
                <w:rFonts w:ascii="Calibri" w:eastAsia="Times New Roman" w:hAnsi="Calibri" w:cs="Calibri"/>
                <w:sz w:val="16"/>
                <w:szCs w:val="16"/>
                <w:lang w:eastAsia="en-GB"/>
              </w:rPr>
              <w:t xml:space="preserve"> </w:t>
            </w:r>
            <w:proofErr w:type="spellStart"/>
            <w:r w:rsidRPr="00F43710">
              <w:rPr>
                <w:rFonts w:ascii="Calibri" w:eastAsia="Times New Roman" w:hAnsi="Calibri" w:cs="Calibri"/>
                <w:sz w:val="16"/>
                <w:szCs w:val="16"/>
                <w:lang w:eastAsia="en-GB"/>
              </w:rPr>
              <w:t>gynnwys</w:t>
            </w:r>
            <w:proofErr w:type="spellEnd"/>
            <w:r w:rsidRPr="00F43710">
              <w:rPr>
                <w:rFonts w:ascii="Calibri" w:eastAsia="Times New Roman" w:hAnsi="Calibri" w:cs="Calibri"/>
                <w:sz w:val="16"/>
                <w:szCs w:val="16"/>
                <w:lang w:eastAsia="en-GB"/>
              </w:rPr>
              <w:t xml:space="preserve"> </w:t>
            </w:r>
            <w:proofErr w:type="spellStart"/>
            <w:r w:rsidRPr="00F43710">
              <w:rPr>
                <w:rFonts w:ascii="Calibri" w:eastAsia="Times New Roman" w:hAnsi="Calibri" w:cs="Calibri"/>
                <w:sz w:val="16"/>
                <w:szCs w:val="16"/>
                <w:lang w:eastAsia="en-GB"/>
              </w:rPr>
              <w:t>llenyddiaeth</w:t>
            </w:r>
            <w:proofErr w:type="spellEnd"/>
            <w:r w:rsidRPr="00F43710">
              <w:rPr>
                <w:rFonts w:ascii="Calibri" w:eastAsia="Times New Roman" w:hAnsi="Calibri" w:cs="Calibri"/>
                <w:sz w:val="16"/>
                <w:szCs w:val="16"/>
                <w:lang w:eastAsia="en-GB"/>
              </w:rPr>
              <w:t xml:space="preserve"> </w:t>
            </w:r>
            <w:proofErr w:type="spellStart"/>
            <w:r w:rsidRPr="00F43710">
              <w:rPr>
                <w:rFonts w:ascii="Calibri" w:eastAsia="Times New Roman" w:hAnsi="Calibri" w:cs="Calibri"/>
                <w:sz w:val="16"/>
                <w:szCs w:val="16"/>
                <w:lang w:eastAsia="en-GB"/>
              </w:rPr>
              <w:t>sydd</w:t>
            </w:r>
            <w:proofErr w:type="spellEnd"/>
            <w:r w:rsidRPr="00F43710">
              <w:rPr>
                <w:rFonts w:ascii="Calibri" w:eastAsia="Times New Roman" w:hAnsi="Calibri" w:cs="Calibri"/>
                <w:sz w:val="16"/>
                <w:szCs w:val="16"/>
                <w:lang w:eastAsia="en-GB"/>
              </w:rPr>
              <w:t xml:space="preserve"> </w:t>
            </w:r>
            <w:proofErr w:type="spellStart"/>
            <w:r w:rsidRPr="00F43710">
              <w:rPr>
                <w:rFonts w:ascii="Calibri" w:eastAsia="Times New Roman" w:hAnsi="Calibri" w:cs="Calibri"/>
                <w:sz w:val="16"/>
                <w:szCs w:val="16"/>
                <w:lang w:eastAsia="en-GB"/>
              </w:rPr>
              <w:t>wedi’i</w:t>
            </w:r>
            <w:proofErr w:type="spellEnd"/>
            <w:r w:rsidRPr="00F43710">
              <w:rPr>
                <w:rFonts w:ascii="Calibri" w:eastAsia="Times New Roman" w:hAnsi="Calibri" w:cs="Calibri"/>
                <w:sz w:val="16"/>
                <w:szCs w:val="16"/>
                <w:lang w:eastAsia="en-GB"/>
              </w:rPr>
              <w:t xml:space="preserve"> </w:t>
            </w:r>
            <w:proofErr w:type="spellStart"/>
            <w:r w:rsidRPr="00F43710">
              <w:rPr>
                <w:rFonts w:ascii="Calibri" w:eastAsia="Times New Roman" w:hAnsi="Calibri" w:cs="Calibri"/>
                <w:sz w:val="16"/>
                <w:szCs w:val="16"/>
                <w:lang w:eastAsia="en-GB"/>
              </w:rPr>
              <w:t>seilio</w:t>
            </w:r>
            <w:proofErr w:type="spellEnd"/>
            <w:r w:rsidRPr="00F43710">
              <w:rPr>
                <w:rFonts w:ascii="Calibri" w:eastAsia="Times New Roman" w:hAnsi="Calibri" w:cs="Calibri"/>
                <w:sz w:val="16"/>
                <w:szCs w:val="16"/>
                <w:lang w:eastAsia="en-GB"/>
              </w:rPr>
              <w:t xml:space="preserve"> </w:t>
            </w:r>
            <w:proofErr w:type="spellStart"/>
            <w:r w:rsidRPr="00F43710">
              <w:rPr>
                <w:rFonts w:ascii="Calibri" w:eastAsia="Times New Roman" w:hAnsi="Calibri" w:cs="Calibri"/>
                <w:sz w:val="16"/>
                <w:szCs w:val="16"/>
                <w:lang w:eastAsia="en-GB"/>
              </w:rPr>
              <w:t>ar</w:t>
            </w:r>
            <w:proofErr w:type="spellEnd"/>
            <w:r w:rsidRPr="00F43710">
              <w:rPr>
                <w:rFonts w:ascii="Calibri" w:eastAsia="Times New Roman" w:hAnsi="Calibri" w:cs="Calibri"/>
                <w:sz w:val="16"/>
                <w:szCs w:val="16"/>
                <w:lang w:eastAsia="en-GB"/>
              </w:rPr>
              <w:t xml:space="preserve"> </w:t>
            </w:r>
            <w:proofErr w:type="spellStart"/>
            <w:r w:rsidRPr="00F43710">
              <w:rPr>
                <w:rFonts w:ascii="Calibri" w:eastAsia="Times New Roman" w:hAnsi="Calibri" w:cs="Calibri"/>
                <w:sz w:val="16"/>
                <w:szCs w:val="16"/>
                <w:lang w:eastAsia="en-GB"/>
              </w:rPr>
              <w:t>ymchwil</w:t>
            </w:r>
            <w:proofErr w:type="spellEnd"/>
            <w:r w:rsidRPr="00F43710">
              <w:rPr>
                <w:rFonts w:ascii="Calibri" w:eastAsia="Times New Roman" w:hAnsi="Calibri" w:cs="Calibri"/>
                <w:sz w:val="16"/>
                <w:szCs w:val="16"/>
                <w:lang w:eastAsia="en-GB"/>
              </w:rPr>
              <w:t xml:space="preserve"> a </w:t>
            </w:r>
            <w:proofErr w:type="spellStart"/>
            <w:r w:rsidRPr="00F43710">
              <w:rPr>
                <w:rFonts w:ascii="Calibri" w:eastAsia="Times New Roman" w:hAnsi="Calibri" w:cs="Calibri"/>
                <w:sz w:val="16"/>
                <w:szCs w:val="16"/>
                <w:lang w:eastAsia="en-GB"/>
              </w:rPr>
              <w:t>gwybodaeth</w:t>
            </w:r>
            <w:proofErr w:type="spellEnd"/>
            <w:r w:rsidRPr="00F43710">
              <w:rPr>
                <w:rFonts w:ascii="Calibri" w:eastAsia="Times New Roman" w:hAnsi="Calibri" w:cs="Calibri"/>
                <w:sz w:val="16"/>
                <w:szCs w:val="16"/>
                <w:lang w:eastAsia="en-GB"/>
              </w:rPr>
              <w:t xml:space="preserve"> a </w:t>
            </w:r>
            <w:proofErr w:type="spellStart"/>
            <w:r w:rsidRPr="00F43710">
              <w:rPr>
                <w:rFonts w:ascii="Calibri" w:eastAsia="Times New Roman" w:hAnsi="Calibri" w:cs="Calibri"/>
                <w:sz w:val="16"/>
                <w:szCs w:val="16"/>
                <w:lang w:eastAsia="en-GB"/>
              </w:rPr>
              <w:t>dealltwriaeth</w:t>
            </w:r>
            <w:proofErr w:type="spellEnd"/>
            <w:r w:rsidRPr="00F43710">
              <w:rPr>
                <w:rFonts w:ascii="Calibri" w:eastAsia="Times New Roman" w:hAnsi="Calibri" w:cs="Calibri"/>
                <w:sz w:val="16"/>
                <w:szCs w:val="16"/>
                <w:lang w:eastAsia="en-GB"/>
              </w:rPr>
              <w:t xml:space="preserve"> </w:t>
            </w:r>
            <w:proofErr w:type="spellStart"/>
            <w:r w:rsidRPr="00F43710">
              <w:rPr>
                <w:rFonts w:ascii="Calibri" w:eastAsia="Times New Roman" w:hAnsi="Calibri" w:cs="Calibri"/>
                <w:sz w:val="16"/>
                <w:szCs w:val="16"/>
                <w:lang w:eastAsia="en-GB"/>
              </w:rPr>
              <w:t>o’r</w:t>
            </w:r>
            <w:proofErr w:type="spellEnd"/>
            <w:r w:rsidRPr="00F43710">
              <w:rPr>
                <w:rFonts w:ascii="Calibri" w:eastAsia="Times New Roman" w:hAnsi="Calibri" w:cs="Calibri"/>
                <w:sz w:val="16"/>
                <w:szCs w:val="16"/>
                <w:lang w:eastAsia="en-GB"/>
              </w:rPr>
              <w:t xml:space="preserve"> </w:t>
            </w:r>
            <w:proofErr w:type="spellStart"/>
            <w:r w:rsidRPr="00F43710">
              <w:rPr>
                <w:rFonts w:ascii="Calibri" w:eastAsia="Times New Roman" w:hAnsi="Calibri" w:cs="Calibri"/>
                <w:sz w:val="16"/>
                <w:szCs w:val="16"/>
                <w:lang w:eastAsia="en-GB"/>
              </w:rPr>
              <w:t>pwnc</w:t>
            </w:r>
            <w:proofErr w:type="spellEnd"/>
            <w:r w:rsidRPr="00F43710">
              <w:rPr>
                <w:rFonts w:ascii="Calibri" w:eastAsia="Times New Roman" w:hAnsi="Calibri" w:cs="Calibri"/>
                <w:sz w:val="16"/>
                <w:szCs w:val="16"/>
                <w:lang w:eastAsia="en-GB"/>
              </w:rPr>
              <w:t>)</w:t>
            </w:r>
          </w:p>
        </w:tc>
        <w:tc>
          <w:tcPr>
            <w:tcW w:w="1212" w:type="dxa"/>
            <w:tcBorders>
              <w:top w:val="single" w:sz="4" w:space="0" w:color="000000"/>
              <w:left w:val="nil"/>
              <w:right w:val="dashed" w:sz="4" w:space="0" w:color="000000"/>
            </w:tcBorders>
            <w:hideMark/>
          </w:tcPr>
          <w:p w:rsidR="00F43710" w:rsidRPr="00F43710" w:rsidRDefault="00F43710" w:rsidP="00417E30">
            <w:pPr>
              <w:spacing w:line="240" w:lineRule="auto"/>
              <w:jc w:val="center"/>
              <w:rPr>
                <w:rFonts w:ascii="Calibri" w:eastAsia="Times New Roman" w:hAnsi="Calibri" w:cs="Calibri"/>
                <w:sz w:val="18"/>
                <w:szCs w:val="18"/>
                <w:lang w:eastAsia="en-GB"/>
              </w:rPr>
            </w:pPr>
          </w:p>
        </w:tc>
        <w:tc>
          <w:tcPr>
            <w:tcW w:w="1214" w:type="dxa"/>
            <w:tcBorders>
              <w:top w:val="single" w:sz="4" w:space="0" w:color="000000"/>
              <w:left w:val="nil"/>
              <w:right w:val="double" w:sz="2" w:space="0" w:color="000000"/>
            </w:tcBorders>
            <w:hideMark/>
          </w:tcPr>
          <w:p w:rsidR="00F43710" w:rsidRPr="00F43710" w:rsidRDefault="00F43710" w:rsidP="00417E30">
            <w:pPr>
              <w:spacing w:line="240" w:lineRule="auto"/>
              <w:jc w:val="center"/>
              <w:rPr>
                <w:rFonts w:ascii="Calibri" w:eastAsia="Times New Roman" w:hAnsi="Calibri" w:cs="Calibri"/>
                <w:sz w:val="18"/>
                <w:szCs w:val="18"/>
                <w:lang w:eastAsia="en-GB"/>
              </w:rPr>
            </w:pPr>
          </w:p>
        </w:tc>
        <w:tc>
          <w:tcPr>
            <w:tcW w:w="1213" w:type="dxa"/>
            <w:tcBorders>
              <w:top w:val="single" w:sz="4" w:space="0" w:color="000000"/>
              <w:left w:val="nil"/>
              <w:right w:val="dashed" w:sz="4" w:space="0" w:color="000000"/>
            </w:tcBorders>
            <w:hideMark/>
          </w:tcPr>
          <w:p w:rsidR="00F43710" w:rsidRPr="00F43710" w:rsidRDefault="00F43710" w:rsidP="00417E30">
            <w:pPr>
              <w:spacing w:line="240" w:lineRule="auto"/>
              <w:jc w:val="center"/>
              <w:rPr>
                <w:rFonts w:ascii="Calibri" w:eastAsia="Times New Roman" w:hAnsi="Calibri" w:cs="Calibri"/>
                <w:b/>
                <w:bCs/>
                <w:sz w:val="18"/>
                <w:szCs w:val="18"/>
                <w:lang w:eastAsia="en-GB"/>
              </w:rPr>
            </w:pPr>
          </w:p>
        </w:tc>
        <w:tc>
          <w:tcPr>
            <w:tcW w:w="1220" w:type="dxa"/>
            <w:gridSpan w:val="2"/>
            <w:tcBorders>
              <w:top w:val="single" w:sz="4" w:space="0" w:color="000000"/>
              <w:left w:val="nil"/>
              <w:right w:val="dashed" w:sz="4" w:space="0" w:color="000000"/>
            </w:tcBorders>
            <w:hideMark/>
          </w:tcPr>
          <w:p w:rsidR="00F43710" w:rsidRPr="00F43710" w:rsidRDefault="00F43710" w:rsidP="00417E30">
            <w:pPr>
              <w:spacing w:line="240" w:lineRule="auto"/>
              <w:jc w:val="center"/>
              <w:rPr>
                <w:rFonts w:ascii="Calibri" w:eastAsia="Times New Roman" w:hAnsi="Calibri" w:cs="Calibri"/>
                <w:b/>
                <w:bCs/>
                <w:sz w:val="18"/>
                <w:szCs w:val="18"/>
                <w:lang w:eastAsia="en-GB"/>
              </w:rPr>
            </w:pPr>
          </w:p>
        </w:tc>
        <w:tc>
          <w:tcPr>
            <w:tcW w:w="1215" w:type="dxa"/>
            <w:tcBorders>
              <w:top w:val="single" w:sz="4" w:space="0" w:color="000000"/>
              <w:left w:val="nil"/>
              <w:right w:val="dashed" w:sz="4" w:space="0" w:color="000000"/>
            </w:tcBorders>
            <w:hideMark/>
          </w:tcPr>
          <w:p w:rsidR="00F43710" w:rsidRPr="00F43710" w:rsidRDefault="00F43710" w:rsidP="00417E30">
            <w:pPr>
              <w:spacing w:line="240" w:lineRule="auto"/>
              <w:jc w:val="center"/>
              <w:rPr>
                <w:rFonts w:ascii="Calibri" w:eastAsia="Times New Roman" w:hAnsi="Calibri" w:cs="Calibri"/>
                <w:b/>
                <w:bCs/>
                <w:sz w:val="18"/>
                <w:szCs w:val="18"/>
                <w:lang w:eastAsia="en-GB"/>
              </w:rPr>
            </w:pPr>
          </w:p>
        </w:tc>
        <w:tc>
          <w:tcPr>
            <w:tcW w:w="1212" w:type="dxa"/>
            <w:tcBorders>
              <w:top w:val="single" w:sz="4" w:space="0" w:color="000000"/>
              <w:left w:val="nil"/>
              <w:right w:val="dashed" w:sz="4" w:space="0" w:color="000000"/>
            </w:tcBorders>
            <w:hideMark/>
          </w:tcPr>
          <w:p w:rsidR="00F43710" w:rsidRPr="00F43710" w:rsidRDefault="00F43710" w:rsidP="00417E30">
            <w:pPr>
              <w:spacing w:line="240" w:lineRule="auto"/>
              <w:jc w:val="center"/>
              <w:rPr>
                <w:rFonts w:ascii="Calibri" w:eastAsia="Times New Roman" w:hAnsi="Calibri" w:cs="Calibri"/>
                <w:b/>
                <w:bCs/>
                <w:sz w:val="18"/>
                <w:szCs w:val="18"/>
                <w:lang w:eastAsia="en-GB"/>
              </w:rPr>
            </w:pPr>
          </w:p>
        </w:tc>
      </w:tr>
      <w:tr w:rsidR="00417E30" w:rsidRPr="00F43710" w:rsidTr="00417E30">
        <w:trPr>
          <w:trHeight w:val="1002"/>
        </w:trPr>
        <w:tc>
          <w:tcPr>
            <w:tcW w:w="2270" w:type="dxa"/>
            <w:vMerge/>
            <w:tcBorders>
              <w:top w:val="single" w:sz="4" w:space="0" w:color="000000"/>
              <w:left w:val="single" w:sz="4" w:space="0" w:color="000000"/>
              <w:right w:val="single" w:sz="4" w:space="0" w:color="000000"/>
            </w:tcBorders>
            <w:vAlign w:val="center"/>
            <w:hideMark/>
          </w:tcPr>
          <w:p w:rsidR="00417E30" w:rsidRPr="00F43710" w:rsidRDefault="00417E30" w:rsidP="00417E30">
            <w:pPr>
              <w:spacing w:line="240" w:lineRule="auto"/>
              <w:rPr>
                <w:rFonts w:ascii="Calibri" w:eastAsia="Times New Roman" w:hAnsi="Calibri" w:cs="Calibri"/>
                <w:sz w:val="14"/>
                <w:szCs w:val="14"/>
                <w:lang w:eastAsia="en-GB"/>
              </w:rPr>
            </w:pPr>
          </w:p>
        </w:tc>
        <w:tc>
          <w:tcPr>
            <w:tcW w:w="1212" w:type="dxa"/>
            <w:tcBorders>
              <w:left w:val="nil"/>
              <w:bottom w:val="single" w:sz="4" w:space="0" w:color="000000"/>
              <w:right w:val="dashed" w:sz="4" w:space="0" w:color="000000"/>
            </w:tcBorders>
            <w:vAlign w:val="bottom"/>
            <w:hideMark/>
          </w:tcPr>
          <w:p w:rsidR="00F43710" w:rsidRPr="00F43710" w:rsidRDefault="00417E30" w:rsidP="00417E30">
            <w:pPr>
              <w:spacing w:line="240" w:lineRule="auto"/>
              <w:rPr>
                <w:rFonts w:ascii="Calibri" w:eastAsia="Times New Roman" w:hAnsi="Calibri" w:cs="Calibri"/>
                <w:sz w:val="24"/>
                <w:szCs w:val="24"/>
                <w:lang w:eastAsia="en-GB"/>
              </w:rPr>
            </w:pPr>
            <w:r w:rsidRPr="00F43710">
              <w:rPr>
                <w:rFonts w:ascii="Wingdings" w:eastAsia="Times New Roman" w:hAnsi="Wingdings" w:cs="Times New Roman"/>
                <w:sz w:val="24"/>
                <w:szCs w:val="24"/>
                <w:lang w:eastAsia="en-GB"/>
              </w:rPr>
              <w:t></w:t>
            </w:r>
          </w:p>
        </w:tc>
        <w:tc>
          <w:tcPr>
            <w:tcW w:w="1214" w:type="dxa"/>
            <w:tcBorders>
              <w:left w:val="nil"/>
              <w:bottom w:val="single" w:sz="4" w:space="0" w:color="000000"/>
              <w:right w:val="double" w:sz="2" w:space="0" w:color="000000"/>
            </w:tcBorders>
            <w:vAlign w:val="bottom"/>
            <w:hideMark/>
          </w:tcPr>
          <w:p w:rsidR="00F43710" w:rsidRPr="00F43710" w:rsidRDefault="00417E30" w:rsidP="00417E30">
            <w:pPr>
              <w:spacing w:line="240" w:lineRule="auto"/>
              <w:rPr>
                <w:rFonts w:ascii="Calibri" w:eastAsia="Times New Roman" w:hAnsi="Calibri" w:cs="Calibri"/>
                <w:sz w:val="24"/>
                <w:szCs w:val="24"/>
                <w:lang w:eastAsia="en-GB"/>
              </w:rPr>
            </w:pPr>
            <w:r w:rsidRPr="00F43710">
              <w:rPr>
                <w:rFonts w:ascii="Wingdings" w:eastAsia="Times New Roman" w:hAnsi="Wingdings" w:cs="Times New Roman"/>
                <w:sz w:val="24"/>
                <w:szCs w:val="24"/>
                <w:lang w:eastAsia="en-GB"/>
              </w:rPr>
              <w:t></w:t>
            </w:r>
          </w:p>
        </w:tc>
        <w:tc>
          <w:tcPr>
            <w:tcW w:w="1213" w:type="dxa"/>
            <w:tcBorders>
              <w:left w:val="nil"/>
              <w:bottom w:val="single" w:sz="4" w:space="0" w:color="000000"/>
              <w:right w:val="dashed" w:sz="4" w:space="0" w:color="000000"/>
            </w:tcBorders>
            <w:vAlign w:val="bottom"/>
            <w:hideMark/>
          </w:tcPr>
          <w:p w:rsidR="00F43710" w:rsidRPr="00F43710" w:rsidRDefault="00417E30" w:rsidP="00417E30">
            <w:pPr>
              <w:spacing w:line="240" w:lineRule="auto"/>
              <w:rPr>
                <w:rFonts w:ascii="Calibri" w:eastAsia="Times New Roman" w:hAnsi="Calibri" w:cs="Calibri"/>
                <w:sz w:val="24"/>
                <w:szCs w:val="24"/>
                <w:lang w:eastAsia="en-GB"/>
              </w:rPr>
            </w:pPr>
            <w:r w:rsidRPr="00F43710">
              <w:rPr>
                <w:rFonts w:ascii="Wingdings" w:eastAsia="Times New Roman" w:hAnsi="Wingdings" w:cs="Times New Roman"/>
                <w:sz w:val="24"/>
                <w:szCs w:val="24"/>
                <w:lang w:eastAsia="en-GB"/>
              </w:rPr>
              <w:t></w:t>
            </w:r>
          </w:p>
        </w:tc>
        <w:tc>
          <w:tcPr>
            <w:tcW w:w="1220" w:type="dxa"/>
            <w:gridSpan w:val="2"/>
            <w:tcBorders>
              <w:left w:val="nil"/>
              <w:bottom w:val="single" w:sz="4" w:space="0" w:color="000000"/>
              <w:right w:val="dashed" w:sz="4" w:space="0" w:color="000000"/>
            </w:tcBorders>
            <w:vAlign w:val="bottom"/>
            <w:hideMark/>
          </w:tcPr>
          <w:p w:rsidR="00F43710" w:rsidRPr="00F43710" w:rsidRDefault="00B65DA0" w:rsidP="00417E30">
            <w:pPr>
              <w:spacing w:line="240" w:lineRule="auto"/>
              <w:rPr>
                <w:rFonts w:ascii="Calibri" w:eastAsia="Times New Roman" w:hAnsi="Calibri" w:cs="Calibri"/>
                <w:sz w:val="24"/>
                <w:szCs w:val="24"/>
                <w:lang w:eastAsia="en-GB"/>
              </w:rPr>
            </w:pPr>
            <w:r>
              <w:rPr>
                <w:rFonts w:ascii="Wingdings" w:eastAsia="Times New Roman" w:hAnsi="Wingdings" w:cs="Times New Roman"/>
                <w:sz w:val="24"/>
                <w:szCs w:val="24"/>
                <w:lang w:eastAsia="en-GB"/>
              </w:rPr>
              <w:t></w:t>
            </w:r>
          </w:p>
        </w:tc>
        <w:tc>
          <w:tcPr>
            <w:tcW w:w="1215" w:type="dxa"/>
            <w:tcBorders>
              <w:left w:val="nil"/>
              <w:bottom w:val="single" w:sz="4" w:space="0" w:color="000000"/>
              <w:right w:val="dashed" w:sz="4" w:space="0" w:color="000000"/>
            </w:tcBorders>
            <w:vAlign w:val="bottom"/>
            <w:hideMark/>
          </w:tcPr>
          <w:p w:rsidR="00F43710" w:rsidRPr="00F43710" w:rsidRDefault="00417E30" w:rsidP="00417E30">
            <w:pPr>
              <w:spacing w:line="240" w:lineRule="auto"/>
              <w:rPr>
                <w:rFonts w:ascii="Calibri" w:eastAsia="Times New Roman" w:hAnsi="Calibri" w:cs="Calibri"/>
                <w:sz w:val="24"/>
                <w:szCs w:val="24"/>
                <w:lang w:eastAsia="en-GB"/>
              </w:rPr>
            </w:pPr>
            <w:r w:rsidRPr="00F43710">
              <w:rPr>
                <w:rFonts w:ascii="Wingdings" w:eastAsia="Times New Roman" w:hAnsi="Wingdings" w:cs="Times New Roman"/>
                <w:sz w:val="24"/>
                <w:szCs w:val="24"/>
                <w:lang w:eastAsia="en-GB"/>
              </w:rPr>
              <w:t></w:t>
            </w:r>
          </w:p>
        </w:tc>
        <w:tc>
          <w:tcPr>
            <w:tcW w:w="1212" w:type="dxa"/>
            <w:tcBorders>
              <w:left w:val="nil"/>
              <w:bottom w:val="single" w:sz="4" w:space="0" w:color="000000"/>
              <w:right w:val="dashed" w:sz="4" w:space="0" w:color="000000"/>
            </w:tcBorders>
            <w:vAlign w:val="bottom"/>
            <w:hideMark/>
          </w:tcPr>
          <w:p w:rsidR="00F43710" w:rsidRPr="00F43710" w:rsidRDefault="00417E30" w:rsidP="00417E30">
            <w:pPr>
              <w:spacing w:line="240" w:lineRule="auto"/>
              <w:rPr>
                <w:rFonts w:ascii="Calibri" w:eastAsia="Times New Roman" w:hAnsi="Calibri" w:cs="Calibri"/>
                <w:sz w:val="24"/>
                <w:szCs w:val="24"/>
                <w:lang w:eastAsia="en-GB"/>
              </w:rPr>
            </w:pPr>
            <w:r w:rsidRPr="00F43710">
              <w:rPr>
                <w:rFonts w:ascii="Wingdings" w:eastAsia="Times New Roman" w:hAnsi="Wingdings" w:cs="Times New Roman"/>
                <w:sz w:val="24"/>
                <w:szCs w:val="24"/>
                <w:lang w:eastAsia="en-GB"/>
              </w:rPr>
              <w:t></w:t>
            </w:r>
          </w:p>
        </w:tc>
      </w:tr>
      <w:tr w:rsidR="00417E30" w:rsidRPr="00F43710" w:rsidTr="00417E30">
        <w:trPr>
          <w:trHeight w:val="467"/>
        </w:trPr>
        <w:tc>
          <w:tcPr>
            <w:tcW w:w="2270" w:type="dxa"/>
            <w:vMerge w:val="restart"/>
            <w:hideMark/>
          </w:tcPr>
          <w:p w:rsidR="00F43710" w:rsidRPr="00F43710" w:rsidRDefault="00417E30" w:rsidP="00417E30">
            <w:pPr>
              <w:spacing w:line="240" w:lineRule="auto"/>
              <w:rPr>
                <w:rFonts w:ascii="Calibri" w:eastAsia="Times New Roman" w:hAnsi="Calibri" w:cs="Calibri"/>
                <w:b/>
                <w:bCs/>
                <w:sz w:val="20"/>
                <w:szCs w:val="20"/>
                <w:lang w:eastAsia="en-GB"/>
              </w:rPr>
            </w:pPr>
            <w:r w:rsidRPr="00F43710">
              <w:rPr>
                <w:rFonts w:ascii="Calibri" w:eastAsia="Times New Roman" w:hAnsi="Calibri" w:cs="Calibri"/>
                <w:b/>
                <w:bCs/>
                <w:sz w:val="20"/>
                <w:szCs w:val="20"/>
                <w:lang w:eastAsia="en-GB"/>
              </w:rPr>
              <w:t xml:space="preserve">2.  </w:t>
            </w:r>
            <w:proofErr w:type="spellStart"/>
            <w:r w:rsidRPr="00F43710">
              <w:rPr>
                <w:rFonts w:ascii="Calibri" w:eastAsia="Times New Roman" w:hAnsi="Calibri" w:cs="Calibri"/>
                <w:b/>
                <w:bCs/>
                <w:sz w:val="20"/>
                <w:szCs w:val="20"/>
                <w:lang w:eastAsia="en-GB"/>
              </w:rPr>
              <w:t>Sgiliau</w:t>
            </w:r>
            <w:proofErr w:type="spellEnd"/>
            <w:r w:rsidRPr="00F43710">
              <w:rPr>
                <w:rFonts w:ascii="Calibri" w:eastAsia="Times New Roman" w:hAnsi="Calibri" w:cs="Calibri"/>
                <w:b/>
                <w:bCs/>
                <w:sz w:val="20"/>
                <w:szCs w:val="20"/>
                <w:lang w:eastAsia="en-GB"/>
              </w:rPr>
              <w:t xml:space="preserve"> </w:t>
            </w:r>
            <w:proofErr w:type="spellStart"/>
            <w:r w:rsidRPr="00F43710">
              <w:rPr>
                <w:rFonts w:ascii="Calibri" w:eastAsia="Times New Roman" w:hAnsi="Calibri" w:cs="Calibri"/>
                <w:b/>
                <w:bCs/>
                <w:sz w:val="20"/>
                <w:szCs w:val="20"/>
                <w:lang w:eastAsia="en-GB"/>
              </w:rPr>
              <w:t>Deallusol</w:t>
            </w:r>
            <w:proofErr w:type="spellEnd"/>
            <w:r w:rsidRPr="00F43710">
              <w:rPr>
                <w:rFonts w:ascii="Calibri" w:eastAsia="Times New Roman" w:hAnsi="Calibri" w:cs="Calibri"/>
                <w:b/>
                <w:bCs/>
                <w:sz w:val="20"/>
                <w:szCs w:val="20"/>
                <w:lang w:eastAsia="en-GB"/>
              </w:rPr>
              <w:t xml:space="preserve"> (</w:t>
            </w:r>
            <w:proofErr w:type="spellStart"/>
            <w:r w:rsidRPr="00F43710">
              <w:rPr>
                <w:rFonts w:ascii="Calibri" w:eastAsia="Times New Roman" w:hAnsi="Calibri" w:cs="Calibri"/>
                <w:b/>
                <w:bCs/>
                <w:sz w:val="20"/>
                <w:szCs w:val="20"/>
                <w:lang w:eastAsia="en-GB"/>
              </w:rPr>
              <w:t>Dadansoddiad</w:t>
            </w:r>
            <w:proofErr w:type="spellEnd"/>
            <w:r w:rsidRPr="00F43710">
              <w:rPr>
                <w:rFonts w:ascii="Calibri" w:eastAsia="Times New Roman" w:hAnsi="Calibri" w:cs="Calibri"/>
                <w:b/>
                <w:bCs/>
                <w:sz w:val="20"/>
                <w:szCs w:val="20"/>
                <w:lang w:eastAsia="en-GB"/>
              </w:rPr>
              <w:t>)</w:t>
            </w:r>
          </w:p>
        </w:tc>
        <w:tc>
          <w:tcPr>
            <w:tcW w:w="1212" w:type="dxa"/>
            <w:tcBorders>
              <w:top w:val="single" w:sz="4" w:space="0" w:color="000000"/>
              <w:left w:val="nil"/>
              <w:right w:val="dashed" w:sz="4" w:space="0" w:color="000000"/>
            </w:tcBorders>
            <w:hideMark/>
          </w:tcPr>
          <w:p w:rsidR="00F43710" w:rsidRPr="00F43710" w:rsidRDefault="00F43710" w:rsidP="00417E30">
            <w:pPr>
              <w:spacing w:line="240" w:lineRule="auto"/>
              <w:jc w:val="center"/>
              <w:rPr>
                <w:rFonts w:ascii="Calibri" w:eastAsia="Times New Roman" w:hAnsi="Calibri" w:cs="Calibri"/>
                <w:sz w:val="18"/>
                <w:szCs w:val="18"/>
                <w:lang w:eastAsia="en-GB"/>
              </w:rPr>
            </w:pPr>
          </w:p>
        </w:tc>
        <w:tc>
          <w:tcPr>
            <w:tcW w:w="1214" w:type="dxa"/>
            <w:tcBorders>
              <w:top w:val="single" w:sz="4" w:space="0" w:color="000000"/>
              <w:left w:val="nil"/>
              <w:right w:val="double" w:sz="2" w:space="0" w:color="000000"/>
            </w:tcBorders>
            <w:hideMark/>
          </w:tcPr>
          <w:p w:rsidR="00F43710" w:rsidRPr="00F43710" w:rsidRDefault="00F43710" w:rsidP="00417E30">
            <w:pPr>
              <w:spacing w:line="240" w:lineRule="auto"/>
              <w:jc w:val="center"/>
              <w:rPr>
                <w:rFonts w:ascii="Calibri" w:eastAsia="Times New Roman" w:hAnsi="Calibri" w:cs="Calibri"/>
                <w:sz w:val="18"/>
                <w:szCs w:val="18"/>
                <w:lang w:eastAsia="en-GB"/>
              </w:rPr>
            </w:pPr>
          </w:p>
        </w:tc>
        <w:tc>
          <w:tcPr>
            <w:tcW w:w="1213" w:type="dxa"/>
            <w:tcBorders>
              <w:top w:val="single" w:sz="4" w:space="0" w:color="000000"/>
              <w:left w:val="nil"/>
              <w:right w:val="dashed" w:sz="4" w:space="0" w:color="000000"/>
            </w:tcBorders>
            <w:hideMark/>
          </w:tcPr>
          <w:p w:rsidR="00F43710" w:rsidRPr="00F43710" w:rsidRDefault="00F43710" w:rsidP="00417E30">
            <w:pPr>
              <w:spacing w:line="240" w:lineRule="auto"/>
              <w:jc w:val="center"/>
              <w:rPr>
                <w:rFonts w:ascii="Calibri" w:eastAsia="Times New Roman" w:hAnsi="Calibri" w:cs="Calibri"/>
                <w:b/>
                <w:bCs/>
                <w:sz w:val="18"/>
                <w:szCs w:val="18"/>
                <w:lang w:eastAsia="en-GB"/>
              </w:rPr>
            </w:pPr>
          </w:p>
        </w:tc>
        <w:tc>
          <w:tcPr>
            <w:tcW w:w="1220" w:type="dxa"/>
            <w:gridSpan w:val="2"/>
            <w:tcBorders>
              <w:top w:val="single" w:sz="4" w:space="0" w:color="000000"/>
              <w:left w:val="nil"/>
              <w:right w:val="dashed" w:sz="4" w:space="0" w:color="000000"/>
            </w:tcBorders>
            <w:hideMark/>
          </w:tcPr>
          <w:p w:rsidR="00F43710" w:rsidRPr="00F43710" w:rsidRDefault="00F43710" w:rsidP="00417E30">
            <w:pPr>
              <w:spacing w:line="240" w:lineRule="auto"/>
              <w:jc w:val="center"/>
              <w:rPr>
                <w:rFonts w:ascii="Calibri" w:eastAsia="Times New Roman" w:hAnsi="Calibri" w:cs="Calibri"/>
                <w:b/>
                <w:bCs/>
                <w:sz w:val="18"/>
                <w:szCs w:val="18"/>
                <w:lang w:eastAsia="en-GB"/>
              </w:rPr>
            </w:pPr>
          </w:p>
        </w:tc>
        <w:tc>
          <w:tcPr>
            <w:tcW w:w="1215" w:type="dxa"/>
            <w:tcBorders>
              <w:top w:val="single" w:sz="4" w:space="0" w:color="000000"/>
              <w:left w:val="nil"/>
              <w:right w:val="dashed" w:sz="4" w:space="0" w:color="000000"/>
            </w:tcBorders>
            <w:hideMark/>
          </w:tcPr>
          <w:p w:rsidR="00F43710" w:rsidRPr="00F43710" w:rsidRDefault="00F43710" w:rsidP="00417E30">
            <w:pPr>
              <w:spacing w:line="240" w:lineRule="auto"/>
              <w:jc w:val="center"/>
              <w:rPr>
                <w:rFonts w:ascii="Calibri" w:eastAsia="Times New Roman" w:hAnsi="Calibri" w:cs="Calibri"/>
                <w:b/>
                <w:bCs/>
                <w:sz w:val="18"/>
                <w:szCs w:val="18"/>
                <w:lang w:eastAsia="en-GB"/>
              </w:rPr>
            </w:pPr>
          </w:p>
        </w:tc>
        <w:tc>
          <w:tcPr>
            <w:tcW w:w="1212" w:type="dxa"/>
            <w:tcBorders>
              <w:top w:val="single" w:sz="4" w:space="0" w:color="000000"/>
              <w:left w:val="nil"/>
              <w:right w:val="dashed" w:sz="4" w:space="0" w:color="000000"/>
            </w:tcBorders>
            <w:hideMark/>
          </w:tcPr>
          <w:p w:rsidR="00F43710" w:rsidRPr="00F43710" w:rsidRDefault="00F43710" w:rsidP="00417E30">
            <w:pPr>
              <w:spacing w:line="240" w:lineRule="auto"/>
              <w:jc w:val="center"/>
              <w:rPr>
                <w:rFonts w:ascii="Calibri" w:eastAsia="Times New Roman" w:hAnsi="Calibri" w:cs="Calibri"/>
                <w:b/>
                <w:bCs/>
                <w:sz w:val="18"/>
                <w:szCs w:val="18"/>
                <w:lang w:eastAsia="en-GB"/>
              </w:rPr>
            </w:pPr>
          </w:p>
        </w:tc>
      </w:tr>
      <w:tr w:rsidR="00417E30" w:rsidRPr="00F43710" w:rsidTr="00417E30">
        <w:trPr>
          <w:trHeight w:val="468"/>
        </w:trPr>
        <w:tc>
          <w:tcPr>
            <w:tcW w:w="2270" w:type="dxa"/>
            <w:vMerge/>
            <w:vAlign w:val="center"/>
            <w:hideMark/>
          </w:tcPr>
          <w:p w:rsidR="00417E30" w:rsidRPr="00F43710" w:rsidRDefault="00417E30" w:rsidP="00417E30">
            <w:pPr>
              <w:spacing w:line="240" w:lineRule="auto"/>
              <w:rPr>
                <w:rFonts w:ascii="Calibri" w:eastAsia="Times New Roman" w:hAnsi="Calibri" w:cs="Calibri"/>
                <w:b/>
                <w:bCs/>
                <w:sz w:val="20"/>
                <w:szCs w:val="20"/>
                <w:lang w:eastAsia="en-GB"/>
              </w:rPr>
            </w:pPr>
          </w:p>
        </w:tc>
        <w:tc>
          <w:tcPr>
            <w:tcW w:w="1212" w:type="dxa"/>
            <w:tcBorders>
              <w:left w:val="nil"/>
              <w:bottom w:val="single" w:sz="4" w:space="0" w:color="000000"/>
              <w:right w:val="dashed" w:sz="4" w:space="0" w:color="000000"/>
            </w:tcBorders>
            <w:vAlign w:val="bottom"/>
            <w:hideMark/>
          </w:tcPr>
          <w:p w:rsidR="00F43710" w:rsidRPr="00F43710" w:rsidRDefault="00417E30" w:rsidP="00417E30">
            <w:pPr>
              <w:spacing w:line="240" w:lineRule="auto"/>
              <w:rPr>
                <w:rFonts w:ascii="Calibri" w:eastAsia="Times New Roman" w:hAnsi="Calibri" w:cs="Calibri"/>
                <w:sz w:val="24"/>
                <w:szCs w:val="24"/>
                <w:lang w:eastAsia="en-GB"/>
              </w:rPr>
            </w:pPr>
            <w:r w:rsidRPr="00F43710">
              <w:rPr>
                <w:rFonts w:ascii="Wingdings" w:eastAsia="Times New Roman" w:hAnsi="Wingdings" w:cs="Times New Roman"/>
                <w:sz w:val="24"/>
                <w:szCs w:val="24"/>
                <w:lang w:eastAsia="en-GB"/>
              </w:rPr>
              <w:t></w:t>
            </w:r>
          </w:p>
        </w:tc>
        <w:tc>
          <w:tcPr>
            <w:tcW w:w="1214" w:type="dxa"/>
            <w:tcBorders>
              <w:left w:val="nil"/>
              <w:bottom w:val="single" w:sz="4" w:space="0" w:color="000000"/>
              <w:right w:val="double" w:sz="2" w:space="0" w:color="000000"/>
            </w:tcBorders>
            <w:vAlign w:val="bottom"/>
            <w:hideMark/>
          </w:tcPr>
          <w:p w:rsidR="00F43710" w:rsidRPr="00F43710" w:rsidRDefault="00417E30" w:rsidP="00417E30">
            <w:pPr>
              <w:spacing w:line="240" w:lineRule="auto"/>
              <w:rPr>
                <w:rFonts w:ascii="Calibri" w:eastAsia="Times New Roman" w:hAnsi="Calibri" w:cs="Calibri"/>
                <w:sz w:val="24"/>
                <w:szCs w:val="24"/>
                <w:lang w:eastAsia="en-GB"/>
              </w:rPr>
            </w:pPr>
            <w:r w:rsidRPr="00F43710">
              <w:rPr>
                <w:rFonts w:ascii="Wingdings" w:eastAsia="Times New Roman" w:hAnsi="Wingdings" w:cs="Times New Roman"/>
                <w:sz w:val="24"/>
                <w:szCs w:val="24"/>
                <w:lang w:eastAsia="en-GB"/>
              </w:rPr>
              <w:t></w:t>
            </w:r>
          </w:p>
        </w:tc>
        <w:tc>
          <w:tcPr>
            <w:tcW w:w="1213" w:type="dxa"/>
            <w:tcBorders>
              <w:left w:val="nil"/>
              <w:bottom w:val="single" w:sz="4" w:space="0" w:color="000000"/>
              <w:right w:val="dashed" w:sz="4" w:space="0" w:color="000000"/>
            </w:tcBorders>
            <w:vAlign w:val="bottom"/>
            <w:hideMark/>
          </w:tcPr>
          <w:p w:rsidR="00F43710" w:rsidRPr="00F43710" w:rsidRDefault="00B65DA0" w:rsidP="00417E30">
            <w:pPr>
              <w:spacing w:line="240" w:lineRule="auto"/>
              <w:rPr>
                <w:rFonts w:ascii="Calibri" w:eastAsia="Times New Roman" w:hAnsi="Calibri" w:cs="Calibri"/>
                <w:sz w:val="24"/>
                <w:szCs w:val="24"/>
                <w:lang w:eastAsia="en-GB"/>
              </w:rPr>
            </w:pPr>
            <w:r>
              <w:rPr>
                <w:rFonts w:ascii="Wingdings" w:eastAsia="Times New Roman" w:hAnsi="Wingdings" w:cs="Times New Roman"/>
                <w:sz w:val="24"/>
                <w:szCs w:val="24"/>
                <w:lang w:eastAsia="en-GB"/>
              </w:rPr>
              <w:t></w:t>
            </w:r>
          </w:p>
        </w:tc>
        <w:tc>
          <w:tcPr>
            <w:tcW w:w="1220" w:type="dxa"/>
            <w:gridSpan w:val="2"/>
            <w:tcBorders>
              <w:left w:val="nil"/>
              <w:bottom w:val="single" w:sz="4" w:space="0" w:color="000000"/>
              <w:right w:val="dashed" w:sz="4" w:space="0" w:color="000000"/>
            </w:tcBorders>
            <w:vAlign w:val="bottom"/>
            <w:hideMark/>
          </w:tcPr>
          <w:p w:rsidR="00F43710" w:rsidRPr="00F43710" w:rsidRDefault="00417E30" w:rsidP="00417E30">
            <w:pPr>
              <w:spacing w:line="240" w:lineRule="auto"/>
              <w:rPr>
                <w:rFonts w:ascii="Calibri" w:eastAsia="Times New Roman" w:hAnsi="Calibri" w:cs="Calibri"/>
                <w:sz w:val="24"/>
                <w:szCs w:val="24"/>
                <w:lang w:eastAsia="en-GB"/>
              </w:rPr>
            </w:pPr>
            <w:r w:rsidRPr="00F43710">
              <w:rPr>
                <w:rFonts w:ascii="Wingdings" w:eastAsia="Times New Roman" w:hAnsi="Wingdings" w:cs="Times New Roman"/>
                <w:sz w:val="24"/>
                <w:szCs w:val="24"/>
                <w:lang w:eastAsia="en-GB"/>
              </w:rPr>
              <w:t></w:t>
            </w:r>
          </w:p>
        </w:tc>
        <w:tc>
          <w:tcPr>
            <w:tcW w:w="1215" w:type="dxa"/>
            <w:tcBorders>
              <w:left w:val="nil"/>
              <w:bottom w:val="single" w:sz="4" w:space="0" w:color="000000"/>
              <w:right w:val="dashed" w:sz="4" w:space="0" w:color="000000"/>
            </w:tcBorders>
            <w:vAlign w:val="bottom"/>
            <w:hideMark/>
          </w:tcPr>
          <w:p w:rsidR="00F43710" w:rsidRPr="00F43710" w:rsidRDefault="00417E30" w:rsidP="00417E30">
            <w:pPr>
              <w:spacing w:line="240" w:lineRule="auto"/>
              <w:rPr>
                <w:rFonts w:ascii="Calibri" w:eastAsia="Times New Roman" w:hAnsi="Calibri" w:cs="Calibri"/>
                <w:sz w:val="24"/>
                <w:szCs w:val="24"/>
                <w:lang w:eastAsia="en-GB"/>
              </w:rPr>
            </w:pPr>
            <w:r w:rsidRPr="00F43710">
              <w:rPr>
                <w:rFonts w:ascii="Wingdings" w:eastAsia="Times New Roman" w:hAnsi="Wingdings" w:cs="Times New Roman"/>
                <w:sz w:val="24"/>
                <w:szCs w:val="24"/>
                <w:lang w:eastAsia="en-GB"/>
              </w:rPr>
              <w:t></w:t>
            </w:r>
          </w:p>
        </w:tc>
        <w:tc>
          <w:tcPr>
            <w:tcW w:w="1212" w:type="dxa"/>
            <w:tcBorders>
              <w:left w:val="nil"/>
              <w:bottom w:val="single" w:sz="4" w:space="0" w:color="000000"/>
              <w:right w:val="dashed" w:sz="4" w:space="0" w:color="000000"/>
            </w:tcBorders>
            <w:vAlign w:val="bottom"/>
            <w:hideMark/>
          </w:tcPr>
          <w:p w:rsidR="00F43710" w:rsidRPr="00F43710" w:rsidRDefault="00417E30" w:rsidP="00417E30">
            <w:pPr>
              <w:spacing w:line="240" w:lineRule="auto"/>
              <w:rPr>
                <w:rFonts w:ascii="Calibri" w:eastAsia="Times New Roman" w:hAnsi="Calibri" w:cs="Calibri"/>
                <w:sz w:val="24"/>
                <w:szCs w:val="24"/>
                <w:lang w:eastAsia="en-GB"/>
              </w:rPr>
            </w:pPr>
            <w:r w:rsidRPr="00F43710">
              <w:rPr>
                <w:rFonts w:ascii="Wingdings" w:eastAsia="Times New Roman" w:hAnsi="Wingdings" w:cs="Times New Roman"/>
                <w:sz w:val="24"/>
                <w:szCs w:val="24"/>
                <w:lang w:eastAsia="en-GB"/>
              </w:rPr>
              <w:t></w:t>
            </w:r>
          </w:p>
        </w:tc>
      </w:tr>
      <w:tr w:rsidR="00417E30" w:rsidRPr="00F43710" w:rsidTr="00417E30">
        <w:trPr>
          <w:trHeight w:val="467"/>
        </w:trPr>
        <w:tc>
          <w:tcPr>
            <w:tcW w:w="2270" w:type="dxa"/>
            <w:vMerge w:val="restart"/>
            <w:hideMark/>
          </w:tcPr>
          <w:p w:rsidR="00F43710" w:rsidRPr="00F43710" w:rsidRDefault="00417E30" w:rsidP="00417E30">
            <w:pPr>
              <w:spacing w:after="120" w:line="240" w:lineRule="auto"/>
              <w:rPr>
                <w:rFonts w:ascii="Calibri" w:eastAsia="Times New Roman" w:hAnsi="Calibri" w:cs="Calibri"/>
                <w:sz w:val="14"/>
                <w:szCs w:val="14"/>
                <w:lang w:eastAsia="en-GB"/>
              </w:rPr>
            </w:pPr>
            <w:r w:rsidRPr="00F43710">
              <w:rPr>
                <w:rFonts w:ascii="Calibri" w:eastAsia="Times New Roman" w:hAnsi="Calibri" w:cs="Calibri"/>
                <w:b/>
                <w:bCs/>
                <w:sz w:val="20"/>
                <w:szCs w:val="20"/>
                <w:lang w:eastAsia="en-GB"/>
              </w:rPr>
              <w:t xml:space="preserve">3.  </w:t>
            </w:r>
            <w:proofErr w:type="spellStart"/>
            <w:r w:rsidRPr="00F43710">
              <w:rPr>
                <w:rFonts w:ascii="Calibri" w:eastAsia="Times New Roman" w:hAnsi="Calibri" w:cs="Calibri"/>
                <w:b/>
                <w:bCs/>
                <w:sz w:val="20"/>
                <w:szCs w:val="20"/>
                <w:lang w:eastAsia="en-GB"/>
              </w:rPr>
              <w:t>Cymwysiadau</w:t>
            </w:r>
            <w:proofErr w:type="spellEnd"/>
            <w:r w:rsidRPr="00F43710">
              <w:rPr>
                <w:rFonts w:ascii="Calibri" w:eastAsia="Times New Roman" w:hAnsi="Calibri" w:cs="Calibri"/>
                <w:b/>
                <w:bCs/>
                <w:sz w:val="20"/>
                <w:szCs w:val="20"/>
                <w:lang w:eastAsia="en-GB"/>
              </w:rPr>
              <w:t xml:space="preserve"> </w:t>
            </w:r>
            <w:proofErr w:type="spellStart"/>
            <w:r w:rsidRPr="00F43710">
              <w:rPr>
                <w:rFonts w:ascii="Calibri" w:eastAsia="Times New Roman" w:hAnsi="Calibri" w:cs="Calibri"/>
                <w:b/>
                <w:bCs/>
                <w:sz w:val="20"/>
                <w:szCs w:val="20"/>
                <w:lang w:eastAsia="en-GB"/>
              </w:rPr>
              <w:t>Pedagogaidd</w:t>
            </w:r>
            <w:proofErr w:type="spellEnd"/>
            <w:r w:rsidRPr="00F43710">
              <w:rPr>
                <w:rFonts w:ascii="Calibri" w:eastAsia="Times New Roman" w:hAnsi="Calibri" w:cs="Calibri"/>
                <w:b/>
                <w:bCs/>
                <w:sz w:val="20"/>
                <w:szCs w:val="20"/>
                <w:lang w:eastAsia="en-GB"/>
              </w:rPr>
              <w:t xml:space="preserve"> a </w:t>
            </w:r>
            <w:proofErr w:type="spellStart"/>
            <w:r w:rsidRPr="00F43710">
              <w:rPr>
                <w:rFonts w:ascii="Calibri" w:eastAsia="Times New Roman" w:hAnsi="Calibri" w:cs="Calibri"/>
                <w:b/>
                <w:bCs/>
                <w:sz w:val="20"/>
                <w:szCs w:val="20"/>
                <w:lang w:eastAsia="en-GB"/>
              </w:rPr>
              <w:t>Phroffesiynol</w:t>
            </w:r>
            <w:proofErr w:type="spellEnd"/>
            <w:r w:rsidRPr="00F43710">
              <w:rPr>
                <w:rFonts w:ascii="Calibri" w:eastAsia="Times New Roman" w:hAnsi="Calibri" w:cs="Calibri"/>
                <w:b/>
                <w:bCs/>
                <w:sz w:val="20"/>
                <w:szCs w:val="20"/>
                <w:lang w:eastAsia="en-GB"/>
              </w:rPr>
              <w:t xml:space="preserve"> (</w:t>
            </w:r>
            <w:proofErr w:type="spellStart"/>
            <w:r w:rsidRPr="00F43710">
              <w:rPr>
                <w:rFonts w:ascii="Calibri" w:eastAsia="Times New Roman" w:hAnsi="Calibri" w:cs="Calibri"/>
                <w:b/>
                <w:bCs/>
                <w:sz w:val="20"/>
                <w:szCs w:val="20"/>
                <w:lang w:eastAsia="en-GB"/>
              </w:rPr>
              <w:t>Cymhwysiad</w:t>
            </w:r>
            <w:proofErr w:type="spellEnd"/>
            <w:r w:rsidRPr="00F43710">
              <w:rPr>
                <w:rFonts w:ascii="Calibri" w:eastAsia="Times New Roman" w:hAnsi="Calibri" w:cs="Calibri"/>
                <w:b/>
                <w:bCs/>
                <w:sz w:val="20"/>
                <w:szCs w:val="20"/>
                <w:lang w:eastAsia="en-GB"/>
              </w:rPr>
              <w:t xml:space="preserve"> a </w:t>
            </w:r>
            <w:proofErr w:type="spellStart"/>
            <w:r w:rsidRPr="00F43710">
              <w:rPr>
                <w:rFonts w:ascii="Calibri" w:eastAsia="Times New Roman" w:hAnsi="Calibri" w:cs="Calibri"/>
                <w:b/>
                <w:bCs/>
                <w:sz w:val="20"/>
                <w:szCs w:val="20"/>
                <w:lang w:eastAsia="en-GB"/>
              </w:rPr>
              <w:t>Defnydd</w:t>
            </w:r>
            <w:proofErr w:type="spellEnd"/>
            <w:r w:rsidRPr="00F43710">
              <w:rPr>
                <w:rFonts w:ascii="Calibri" w:eastAsia="Times New Roman" w:hAnsi="Calibri" w:cs="Calibri"/>
                <w:b/>
                <w:bCs/>
                <w:sz w:val="20"/>
                <w:szCs w:val="20"/>
                <w:lang w:eastAsia="en-GB"/>
              </w:rPr>
              <w:t xml:space="preserve"> </w:t>
            </w:r>
            <w:proofErr w:type="spellStart"/>
            <w:r w:rsidRPr="00F43710">
              <w:rPr>
                <w:rFonts w:ascii="Calibri" w:eastAsia="Times New Roman" w:hAnsi="Calibri" w:cs="Calibri"/>
                <w:b/>
                <w:bCs/>
                <w:sz w:val="20"/>
                <w:szCs w:val="20"/>
                <w:lang w:eastAsia="en-GB"/>
              </w:rPr>
              <w:t>Ymarferol</w:t>
            </w:r>
            <w:proofErr w:type="spellEnd"/>
            <w:r w:rsidRPr="00F43710">
              <w:rPr>
                <w:rFonts w:ascii="Calibri" w:eastAsia="Times New Roman" w:hAnsi="Calibri" w:cs="Calibri"/>
                <w:b/>
                <w:bCs/>
                <w:sz w:val="20"/>
                <w:szCs w:val="20"/>
                <w:lang w:eastAsia="en-GB"/>
              </w:rPr>
              <w:t>)</w:t>
            </w:r>
          </w:p>
        </w:tc>
        <w:tc>
          <w:tcPr>
            <w:tcW w:w="1212" w:type="dxa"/>
            <w:tcBorders>
              <w:top w:val="single" w:sz="4" w:space="0" w:color="000000"/>
              <w:left w:val="nil"/>
              <w:right w:val="dashed" w:sz="4" w:space="0" w:color="000000"/>
            </w:tcBorders>
            <w:hideMark/>
          </w:tcPr>
          <w:p w:rsidR="00F43710" w:rsidRPr="00F43710" w:rsidRDefault="00F43710" w:rsidP="00417E30">
            <w:pPr>
              <w:spacing w:line="240" w:lineRule="auto"/>
              <w:jc w:val="center"/>
              <w:rPr>
                <w:rFonts w:ascii="Calibri" w:eastAsia="Times New Roman" w:hAnsi="Calibri" w:cs="Calibri"/>
                <w:sz w:val="18"/>
                <w:szCs w:val="18"/>
                <w:lang w:eastAsia="en-GB"/>
              </w:rPr>
            </w:pPr>
          </w:p>
        </w:tc>
        <w:tc>
          <w:tcPr>
            <w:tcW w:w="1214" w:type="dxa"/>
            <w:tcBorders>
              <w:top w:val="single" w:sz="4" w:space="0" w:color="000000"/>
              <w:left w:val="nil"/>
              <w:right w:val="double" w:sz="2" w:space="0" w:color="000000"/>
            </w:tcBorders>
            <w:hideMark/>
          </w:tcPr>
          <w:p w:rsidR="00F43710" w:rsidRPr="00F43710" w:rsidRDefault="00F43710" w:rsidP="00417E30">
            <w:pPr>
              <w:spacing w:line="240" w:lineRule="auto"/>
              <w:jc w:val="center"/>
              <w:rPr>
                <w:rFonts w:ascii="Calibri" w:eastAsia="Times New Roman" w:hAnsi="Calibri" w:cs="Calibri"/>
                <w:sz w:val="18"/>
                <w:szCs w:val="18"/>
                <w:lang w:eastAsia="en-GB"/>
              </w:rPr>
            </w:pPr>
          </w:p>
        </w:tc>
        <w:tc>
          <w:tcPr>
            <w:tcW w:w="1213" w:type="dxa"/>
            <w:tcBorders>
              <w:top w:val="single" w:sz="4" w:space="0" w:color="000000"/>
              <w:left w:val="nil"/>
              <w:right w:val="dashed" w:sz="4" w:space="0" w:color="000000"/>
            </w:tcBorders>
            <w:hideMark/>
          </w:tcPr>
          <w:p w:rsidR="00F43710" w:rsidRPr="00F43710" w:rsidRDefault="00F43710" w:rsidP="00417E30">
            <w:pPr>
              <w:spacing w:line="240" w:lineRule="auto"/>
              <w:jc w:val="center"/>
              <w:rPr>
                <w:rFonts w:ascii="Calibri" w:eastAsia="Times New Roman" w:hAnsi="Calibri" w:cs="Calibri"/>
                <w:b/>
                <w:bCs/>
                <w:sz w:val="18"/>
                <w:szCs w:val="18"/>
                <w:lang w:eastAsia="en-GB"/>
              </w:rPr>
            </w:pPr>
          </w:p>
        </w:tc>
        <w:tc>
          <w:tcPr>
            <w:tcW w:w="1220" w:type="dxa"/>
            <w:gridSpan w:val="2"/>
            <w:tcBorders>
              <w:top w:val="single" w:sz="4" w:space="0" w:color="000000"/>
              <w:left w:val="nil"/>
              <w:right w:val="dashed" w:sz="4" w:space="0" w:color="000000"/>
            </w:tcBorders>
            <w:hideMark/>
          </w:tcPr>
          <w:p w:rsidR="00F43710" w:rsidRPr="00F43710" w:rsidRDefault="00F43710" w:rsidP="00417E30">
            <w:pPr>
              <w:spacing w:line="240" w:lineRule="auto"/>
              <w:jc w:val="center"/>
              <w:rPr>
                <w:rFonts w:ascii="Calibri" w:eastAsia="Times New Roman" w:hAnsi="Calibri" w:cs="Calibri"/>
                <w:b/>
                <w:bCs/>
                <w:sz w:val="18"/>
                <w:szCs w:val="18"/>
                <w:lang w:eastAsia="en-GB"/>
              </w:rPr>
            </w:pPr>
          </w:p>
        </w:tc>
        <w:tc>
          <w:tcPr>
            <w:tcW w:w="1215" w:type="dxa"/>
            <w:tcBorders>
              <w:top w:val="single" w:sz="4" w:space="0" w:color="000000"/>
              <w:left w:val="nil"/>
              <w:right w:val="dashed" w:sz="4" w:space="0" w:color="000000"/>
            </w:tcBorders>
            <w:hideMark/>
          </w:tcPr>
          <w:p w:rsidR="00F43710" w:rsidRPr="00F43710" w:rsidRDefault="00F43710" w:rsidP="00417E30">
            <w:pPr>
              <w:spacing w:line="240" w:lineRule="auto"/>
              <w:jc w:val="center"/>
              <w:rPr>
                <w:rFonts w:ascii="Calibri" w:eastAsia="Times New Roman" w:hAnsi="Calibri" w:cs="Calibri"/>
                <w:b/>
                <w:bCs/>
                <w:sz w:val="18"/>
                <w:szCs w:val="18"/>
                <w:lang w:eastAsia="en-GB"/>
              </w:rPr>
            </w:pPr>
          </w:p>
        </w:tc>
        <w:tc>
          <w:tcPr>
            <w:tcW w:w="1212" w:type="dxa"/>
            <w:tcBorders>
              <w:top w:val="single" w:sz="4" w:space="0" w:color="000000"/>
              <w:left w:val="nil"/>
              <w:right w:val="dashed" w:sz="4" w:space="0" w:color="000000"/>
            </w:tcBorders>
            <w:hideMark/>
          </w:tcPr>
          <w:p w:rsidR="00F43710" w:rsidRPr="00F43710" w:rsidRDefault="00F43710" w:rsidP="00417E30">
            <w:pPr>
              <w:spacing w:line="240" w:lineRule="auto"/>
              <w:jc w:val="center"/>
              <w:rPr>
                <w:rFonts w:ascii="Calibri" w:eastAsia="Times New Roman" w:hAnsi="Calibri" w:cs="Calibri"/>
                <w:b/>
                <w:bCs/>
                <w:sz w:val="18"/>
                <w:szCs w:val="18"/>
                <w:lang w:eastAsia="en-GB"/>
              </w:rPr>
            </w:pPr>
          </w:p>
        </w:tc>
      </w:tr>
      <w:tr w:rsidR="00417E30" w:rsidRPr="00F43710" w:rsidTr="00417E30">
        <w:trPr>
          <w:trHeight w:val="468"/>
        </w:trPr>
        <w:tc>
          <w:tcPr>
            <w:tcW w:w="2270" w:type="dxa"/>
            <w:vMerge/>
            <w:vAlign w:val="center"/>
            <w:hideMark/>
          </w:tcPr>
          <w:p w:rsidR="00417E30" w:rsidRPr="00F43710" w:rsidRDefault="00417E30" w:rsidP="00417E30">
            <w:pPr>
              <w:spacing w:line="240" w:lineRule="auto"/>
              <w:rPr>
                <w:rFonts w:ascii="Calibri" w:eastAsia="Times New Roman" w:hAnsi="Calibri" w:cs="Calibri"/>
                <w:sz w:val="14"/>
                <w:szCs w:val="14"/>
                <w:lang w:eastAsia="en-GB"/>
              </w:rPr>
            </w:pPr>
          </w:p>
        </w:tc>
        <w:tc>
          <w:tcPr>
            <w:tcW w:w="1212" w:type="dxa"/>
            <w:tcBorders>
              <w:left w:val="nil"/>
              <w:bottom w:val="single" w:sz="4" w:space="0" w:color="000000"/>
              <w:right w:val="dashed" w:sz="4" w:space="0" w:color="000000"/>
            </w:tcBorders>
            <w:vAlign w:val="bottom"/>
            <w:hideMark/>
          </w:tcPr>
          <w:p w:rsidR="00F43710" w:rsidRPr="00F43710" w:rsidRDefault="00417E30" w:rsidP="00417E30">
            <w:pPr>
              <w:spacing w:line="240" w:lineRule="auto"/>
              <w:rPr>
                <w:rFonts w:ascii="Calibri" w:eastAsia="Times New Roman" w:hAnsi="Calibri" w:cs="Calibri"/>
                <w:sz w:val="24"/>
                <w:szCs w:val="24"/>
                <w:lang w:eastAsia="en-GB"/>
              </w:rPr>
            </w:pPr>
            <w:r w:rsidRPr="00F43710">
              <w:rPr>
                <w:rFonts w:ascii="Wingdings" w:eastAsia="Times New Roman" w:hAnsi="Wingdings" w:cs="Times New Roman"/>
                <w:sz w:val="24"/>
                <w:szCs w:val="24"/>
                <w:lang w:eastAsia="en-GB"/>
              </w:rPr>
              <w:t></w:t>
            </w:r>
          </w:p>
        </w:tc>
        <w:tc>
          <w:tcPr>
            <w:tcW w:w="1214" w:type="dxa"/>
            <w:tcBorders>
              <w:left w:val="nil"/>
              <w:bottom w:val="single" w:sz="4" w:space="0" w:color="000000"/>
              <w:right w:val="double" w:sz="2" w:space="0" w:color="000000"/>
            </w:tcBorders>
            <w:vAlign w:val="bottom"/>
            <w:hideMark/>
          </w:tcPr>
          <w:p w:rsidR="00F43710" w:rsidRPr="00F43710" w:rsidRDefault="00417E30" w:rsidP="00417E30">
            <w:pPr>
              <w:spacing w:line="240" w:lineRule="auto"/>
              <w:rPr>
                <w:rFonts w:ascii="Calibri" w:eastAsia="Times New Roman" w:hAnsi="Calibri" w:cs="Calibri"/>
                <w:sz w:val="24"/>
                <w:szCs w:val="24"/>
                <w:lang w:eastAsia="en-GB"/>
              </w:rPr>
            </w:pPr>
            <w:r w:rsidRPr="00F43710">
              <w:rPr>
                <w:rFonts w:ascii="Wingdings" w:eastAsia="Times New Roman" w:hAnsi="Wingdings" w:cs="Times New Roman"/>
                <w:sz w:val="24"/>
                <w:szCs w:val="24"/>
                <w:lang w:eastAsia="en-GB"/>
              </w:rPr>
              <w:t></w:t>
            </w:r>
          </w:p>
        </w:tc>
        <w:tc>
          <w:tcPr>
            <w:tcW w:w="1213" w:type="dxa"/>
            <w:tcBorders>
              <w:left w:val="nil"/>
              <w:bottom w:val="single" w:sz="4" w:space="0" w:color="000000"/>
              <w:right w:val="dashed" w:sz="4" w:space="0" w:color="000000"/>
            </w:tcBorders>
            <w:vAlign w:val="bottom"/>
            <w:hideMark/>
          </w:tcPr>
          <w:p w:rsidR="00F43710" w:rsidRPr="00F43710" w:rsidRDefault="00417E30" w:rsidP="00417E30">
            <w:pPr>
              <w:spacing w:line="240" w:lineRule="auto"/>
              <w:rPr>
                <w:rFonts w:ascii="Calibri" w:eastAsia="Times New Roman" w:hAnsi="Calibri" w:cs="Calibri"/>
                <w:sz w:val="24"/>
                <w:szCs w:val="24"/>
                <w:lang w:eastAsia="en-GB"/>
              </w:rPr>
            </w:pPr>
            <w:r w:rsidRPr="00F43710">
              <w:rPr>
                <w:rFonts w:ascii="Wingdings" w:eastAsia="Times New Roman" w:hAnsi="Wingdings" w:cs="Times New Roman"/>
                <w:sz w:val="24"/>
                <w:szCs w:val="24"/>
                <w:lang w:eastAsia="en-GB"/>
              </w:rPr>
              <w:t></w:t>
            </w:r>
          </w:p>
        </w:tc>
        <w:tc>
          <w:tcPr>
            <w:tcW w:w="1220" w:type="dxa"/>
            <w:gridSpan w:val="2"/>
            <w:tcBorders>
              <w:left w:val="nil"/>
              <w:bottom w:val="single" w:sz="4" w:space="0" w:color="000000"/>
              <w:right w:val="dashed" w:sz="4" w:space="0" w:color="000000"/>
            </w:tcBorders>
            <w:vAlign w:val="bottom"/>
            <w:hideMark/>
          </w:tcPr>
          <w:p w:rsidR="00F43710" w:rsidRPr="00F43710" w:rsidRDefault="00B65DA0" w:rsidP="00417E30">
            <w:pPr>
              <w:spacing w:line="240" w:lineRule="auto"/>
              <w:rPr>
                <w:rFonts w:ascii="Calibri" w:eastAsia="Times New Roman" w:hAnsi="Calibri" w:cs="Calibri"/>
                <w:sz w:val="24"/>
                <w:szCs w:val="24"/>
                <w:lang w:eastAsia="en-GB"/>
              </w:rPr>
            </w:pPr>
            <w:r>
              <w:rPr>
                <w:rFonts w:ascii="Wingdings" w:eastAsia="Times New Roman" w:hAnsi="Wingdings" w:cs="Times New Roman"/>
                <w:sz w:val="24"/>
                <w:szCs w:val="24"/>
                <w:lang w:eastAsia="en-GB"/>
              </w:rPr>
              <w:t></w:t>
            </w:r>
          </w:p>
        </w:tc>
        <w:tc>
          <w:tcPr>
            <w:tcW w:w="1215" w:type="dxa"/>
            <w:tcBorders>
              <w:left w:val="nil"/>
              <w:bottom w:val="single" w:sz="4" w:space="0" w:color="000000"/>
              <w:right w:val="dashed" w:sz="4" w:space="0" w:color="000000"/>
            </w:tcBorders>
            <w:vAlign w:val="bottom"/>
            <w:hideMark/>
          </w:tcPr>
          <w:p w:rsidR="00F43710" w:rsidRPr="00F43710" w:rsidRDefault="00417E30" w:rsidP="00417E30">
            <w:pPr>
              <w:spacing w:line="240" w:lineRule="auto"/>
              <w:rPr>
                <w:rFonts w:ascii="Calibri" w:eastAsia="Times New Roman" w:hAnsi="Calibri" w:cs="Calibri"/>
                <w:sz w:val="24"/>
                <w:szCs w:val="24"/>
                <w:lang w:eastAsia="en-GB"/>
              </w:rPr>
            </w:pPr>
            <w:r w:rsidRPr="00F43710">
              <w:rPr>
                <w:rFonts w:ascii="Wingdings" w:eastAsia="Times New Roman" w:hAnsi="Wingdings" w:cs="Times New Roman"/>
                <w:sz w:val="24"/>
                <w:szCs w:val="24"/>
                <w:lang w:eastAsia="en-GB"/>
              </w:rPr>
              <w:t></w:t>
            </w:r>
          </w:p>
        </w:tc>
        <w:tc>
          <w:tcPr>
            <w:tcW w:w="1212" w:type="dxa"/>
            <w:tcBorders>
              <w:left w:val="nil"/>
              <w:bottom w:val="single" w:sz="4" w:space="0" w:color="000000"/>
              <w:right w:val="dashed" w:sz="4" w:space="0" w:color="000000"/>
            </w:tcBorders>
            <w:vAlign w:val="bottom"/>
            <w:hideMark/>
          </w:tcPr>
          <w:p w:rsidR="00F43710" w:rsidRPr="00F43710" w:rsidRDefault="00417E30" w:rsidP="00417E30">
            <w:pPr>
              <w:spacing w:line="240" w:lineRule="auto"/>
              <w:rPr>
                <w:rFonts w:ascii="Calibri" w:eastAsia="Times New Roman" w:hAnsi="Calibri" w:cs="Calibri"/>
                <w:sz w:val="24"/>
                <w:szCs w:val="24"/>
                <w:lang w:eastAsia="en-GB"/>
              </w:rPr>
            </w:pPr>
            <w:r w:rsidRPr="00F43710">
              <w:rPr>
                <w:rFonts w:ascii="Wingdings" w:eastAsia="Times New Roman" w:hAnsi="Wingdings" w:cs="Times New Roman"/>
                <w:sz w:val="24"/>
                <w:szCs w:val="24"/>
                <w:lang w:eastAsia="en-GB"/>
              </w:rPr>
              <w:t></w:t>
            </w:r>
          </w:p>
        </w:tc>
      </w:tr>
      <w:tr w:rsidR="00417E30" w:rsidRPr="00F43710" w:rsidTr="00417E30">
        <w:trPr>
          <w:trHeight w:val="468"/>
        </w:trPr>
        <w:tc>
          <w:tcPr>
            <w:tcW w:w="2270" w:type="dxa"/>
            <w:vMerge w:val="restart"/>
            <w:hideMark/>
          </w:tcPr>
          <w:p w:rsidR="00417E30" w:rsidRPr="00F43710" w:rsidRDefault="00417E30" w:rsidP="00417E30">
            <w:pPr>
              <w:spacing w:line="240" w:lineRule="auto"/>
              <w:rPr>
                <w:rFonts w:ascii="Calibri" w:eastAsia="Times New Roman" w:hAnsi="Calibri" w:cs="Calibri"/>
                <w:b/>
                <w:bCs/>
                <w:sz w:val="16"/>
                <w:szCs w:val="16"/>
                <w:lang w:eastAsia="en-GB"/>
              </w:rPr>
            </w:pPr>
            <w:r w:rsidRPr="00F43710">
              <w:rPr>
                <w:rFonts w:ascii="Calibri" w:eastAsia="Times New Roman" w:hAnsi="Calibri" w:cs="Calibri"/>
                <w:b/>
                <w:bCs/>
                <w:sz w:val="20"/>
                <w:szCs w:val="20"/>
                <w:lang w:eastAsia="en-GB"/>
              </w:rPr>
              <w:t xml:space="preserve">4.  </w:t>
            </w:r>
            <w:proofErr w:type="spellStart"/>
            <w:r w:rsidRPr="00F43710">
              <w:rPr>
                <w:rFonts w:ascii="Calibri" w:eastAsia="Times New Roman" w:hAnsi="Calibri" w:cs="Calibri"/>
                <w:b/>
                <w:bCs/>
                <w:sz w:val="20"/>
                <w:szCs w:val="20"/>
                <w:lang w:eastAsia="en-GB"/>
              </w:rPr>
              <w:t>Sgiliau</w:t>
            </w:r>
            <w:proofErr w:type="spellEnd"/>
            <w:r w:rsidRPr="00F43710">
              <w:rPr>
                <w:rFonts w:ascii="Calibri" w:eastAsia="Times New Roman" w:hAnsi="Calibri" w:cs="Calibri"/>
                <w:b/>
                <w:bCs/>
                <w:sz w:val="20"/>
                <w:szCs w:val="20"/>
                <w:lang w:eastAsia="en-GB"/>
              </w:rPr>
              <w:t xml:space="preserve"> </w:t>
            </w:r>
            <w:proofErr w:type="spellStart"/>
            <w:r w:rsidRPr="00F43710">
              <w:rPr>
                <w:rFonts w:ascii="Calibri" w:eastAsia="Times New Roman" w:hAnsi="Calibri" w:cs="Calibri"/>
                <w:b/>
                <w:bCs/>
                <w:sz w:val="20"/>
                <w:szCs w:val="20"/>
                <w:lang w:eastAsia="en-GB"/>
              </w:rPr>
              <w:t>Trosglwyddadwy</w:t>
            </w:r>
            <w:proofErr w:type="spellEnd"/>
            <w:r w:rsidRPr="00F43710">
              <w:rPr>
                <w:rFonts w:ascii="Calibri" w:eastAsia="Times New Roman" w:hAnsi="Calibri" w:cs="Calibri"/>
                <w:b/>
                <w:bCs/>
                <w:sz w:val="20"/>
                <w:szCs w:val="20"/>
                <w:lang w:eastAsia="en-GB"/>
              </w:rPr>
              <w:t xml:space="preserve"> </w:t>
            </w:r>
            <w:proofErr w:type="spellStart"/>
            <w:r w:rsidRPr="00F43710">
              <w:rPr>
                <w:rFonts w:ascii="Calibri" w:eastAsia="Times New Roman" w:hAnsi="Calibri" w:cs="Calibri"/>
                <w:b/>
                <w:bCs/>
                <w:sz w:val="20"/>
                <w:szCs w:val="20"/>
                <w:lang w:eastAsia="en-GB"/>
              </w:rPr>
              <w:t>Allweddol</w:t>
            </w:r>
            <w:proofErr w:type="spellEnd"/>
          </w:p>
          <w:p w:rsidR="00F43710" w:rsidRPr="00F43710" w:rsidRDefault="00F43710" w:rsidP="00417E30">
            <w:pPr>
              <w:spacing w:after="120" w:line="240" w:lineRule="auto"/>
              <w:rPr>
                <w:rFonts w:ascii="Calibri" w:eastAsia="Times New Roman" w:hAnsi="Calibri" w:cs="Calibri"/>
                <w:sz w:val="14"/>
                <w:szCs w:val="14"/>
                <w:lang w:eastAsia="en-GB"/>
              </w:rPr>
            </w:pPr>
          </w:p>
        </w:tc>
        <w:tc>
          <w:tcPr>
            <w:tcW w:w="1212" w:type="dxa"/>
            <w:tcBorders>
              <w:top w:val="single" w:sz="4" w:space="0" w:color="000000"/>
              <w:left w:val="nil"/>
              <w:right w:val="dashed" w:sz="4" w:space="0" w:color="000000"/>
            </w:tcBorders>
            <w:hideMark/>
          </w:tcPr>
          <w:p w:rsidR="00F43710" w:rsidRPr="00F43710" w:rsidRDefault="00F43710" w:rsidP="00417E30">
            <w:pPr>
              <w:spacing w:line="240" w:lineRule="auto"/>
              <w:jc w:val="center"/>
              <w:rPr>
                <w:rFonts w:ascii="Calibri" w:eastAsia="Times New Roman" w:hAnsi="Calibri" w:cs="Calibri"/>
                <w:sz w:val="18"/>
                <w:szCs w:val="18"/>
                <w:lang w:eastAsia="en-GB"/>
              </w:rPr>
            </w:pPr>
          </w:p>
        </w:tc>
        <w:tc>
          <w:tcPr>
            <w:tcW w:w="1214" w:type="dxa"/>
            <w:tcBorders>
              <w:top w:val="single" w:sz="4" w:space="0" w:color="000000"/>
              <w:left w:val="nil"/>
              <w:right w:val="double" w:sz="2" w:space="0" w:color="000000"/>
            </w:tcBorders>
            <w:hideMark/>
          </w:tcPr>
          <w:p w:rsidR="00F43710" w:rsidRPr="00F43710" w:rsidRDefault="00F43710" w:rsidP="00417E30">
            <w:pPr>
              <w:spacing w:line="240" w:lineRule="auto"/>
              <w:jc w:val="center"/>
              <w:rPr>
                <w:rFonts w:ascii="Calibri" w:eastAsia="Times New Roman" w:hAnsi="Calibri" w:cs="Calibri"/>
                <w:sz w:val="18"/>
                <w:szCs w:val="18"/>
                <w:lang w:eastAsia="en-GB"/>
              </w:rPr>
            </w:pPr>
          </w:p>
        </w:tc>
        <w:tc>
          <w:tcPr>
            <w:tcW w:w="1213" w:type="dxa"/>
            <w:tcBorders>
              <w:top w:val="single" w:sz="4" w:space="0" w:color="000000"/>
              <w:left w:val="nil"/>
              <w:right w:val="dashed" w:sz="4" w:space="0" w:color="000000"/>
            </w:tcBorders>
            <w:hideMark/>
          </w:tcPr>
          <w:p w:rsidR="00F43710" w:rsidRPr="00F43710" w:rsidRDefault="00F43710" w:rsidP="00417E30">
            <w:pPr>
              <w:spacing w:line="240" w:lineRule="auto"/>
              <w:jc w:val="center"/>
              <w:rPr>
                <w:rFonts w:ascii="Calibri" w:eastAsia="Times New Roman" w:hAnsi="Calibri" w:cs="Calibri"/>
                <w:b/>
                <w:bCs/>
                <w:sz w:val="18"/>
                <w:szCs w:val="18"/>
                <w:lang w:eastAsia="en-GB"/>
              </w:rPr>
            </w:pPr>
          </w:p>
        </w:tc>
        <w:tc>
          <w:tcPr>
            <w:tcW w:w="1220" w:type="dxa"/>
            <w:gridSpan w:val="2"/>
            <w:tcBorders>
              <w:top w:val="single" w:sz="4" w:space="0" w:color="000000"/>
              <w:left w:val="nil"/>
              <w:right w:val="dashed" w:sz="4" w:space="0" w:color="000000"/>
            </w:tcBorders>
            <w:hideMark/>
          </w:tcPr>
          <w:p w:rsidR="00F43710" w:rsidRPr="00F43710" w:rsidRDefault="00F43710" w:rsidP="00417E30">
            <w:pPr>
              <w:spacing w:line="240" w:lineRule="auto"/>
              <w:jc w:val="center"/>
              <w:rPr>
                <w:rFonts w:ascii="Calibri" w:eastAsia="Times New Roman" w:hAnsi="Calibri" w:cs="Calibri"/>
                <w:b/>
                <w:bCs/>
                <w:sz w:val="18"/>
                <w:szCs w:val="18"/>
                <w:lang w:eastAsia="en-GB"/>
              </w:rPr>
            </w:pPr>
          </w:p>
        </w:tc>
        <w:tc>
          <w:tcPr>
            <w:tcW w:w="1215" w:type="dxa"/>
            <w:tcBorders>
              <w:top w:val="single" w:sz="4" w:space="0" w:color="000000"/>
              <w:left w:val="nil"/>
              <w:right w:val="dashed" w:sz="4" w:space="0" w:color="000000"/>
            </w:tcBorders>
            <w:hideMark/>
          </w:tcPr>
          <w:p w:rsidR="00F43710" w:rsidRPr="00F43710" w:rsidRDefault="00F43710" w:rsidP="00417E30">
            <w:pPr>
              <w:spacing w:line="240" w:lineRule="auto"/>
              <w:jc w:val="center"/>
              <w:rPr>
                <w:rFonts w:ascii="Calibri" w:eastAsia="Times New Roman" w:hAnsi="Calibri" w:cs="Calibri"/>
                <w:b/>
                <w:bCs/>
                <w:sz w:val="18"/>
                <w:szCs w:val="18"/>
                <w:lang w:eastAsia="en-GB"/>
              </w:rPr>
            </w:pPr>
          </w:p>
        </w:tc>
        <w:tc>
          <w:tcPr>
            <w:tcW w:w="1212" w:type="dxa"/>
            <w:tcBorders>
              <w:top w:val="single" w:sz="4" w:space="0" w:color="000000"/>
              <w:left w:val="nil"/>
              <w:right w:val="dashed" w:sz="4" w:space="0" w:color="000000"/>
            </w:tcBorders>
            <w:hideMark/>
          </w:tcPr>
          <w:p w:rsidR="00F43710" w:rsidRPr="00F43710" w:rsidRDefault="00F43710" w:rsidP="00417E30">
            <w:pPr>
              <w:spacing w:line="240" w:lineRule="auto"/>
              <w:jc w:val="center"/>
              <w:rPr>
                <w:rFonts w:ascii="Calibri" w:eastAsia="Times New Roman" w:hAnsi="Calibri" w:cs="Calibri"/>
                <w:b/>
                <w:bCs/>
                <w:sz w:val="18"/>
                <w:szCs w:val="18"/>
                <w:lang w:eastAsia="en-GB"/>
              </w:rPr>
            </w:pPr>
          </w:p>
        </w:tc>
      </w:tr>
      <w:tr w:rsidR="00417E30" w:rsidRPr="00F43710" w:rsidTr="00417E30">
        <w:trPr>
          <w:trHeight w:val="467"/>
        </w:trPr>
        <w:tc>
          <w:tcPr>
            <w:tcW w:w="2270" w:type="dxa"/>
            <w:vMerge/>
            <w:vAlign w:val="center"/>
            <w:hideMark/>
          </w:tcPr>
          <w:p w:rsidR="00417E30" w:rsidRPr="00F43710" w:rsidRDefault="00417E30" w:rsidP="00417E30">
            <w:pPr>
              <w:spacing w:line="240" w:lineRule="auto"/>
              <w:rPr>
                <w:rFonts w:ascii="Calibri" w:eastAsia="Times New Roman" w:hAnsi="Calibri" w:cs="Calibri"/>
                <w:sz w:val="14"/>
                <w:szCs w:val="14"/>
                <w:lang w:eastAsia="en-GB"/>
              </w:rPr>
            </w:pPr>
          </w:p>
        </w:tc>
        <w:tc>
          <w:tcPr>
            <w:tcW w:w="1212" w:type="dxa"/>
            <w:tcBorders>
              <w:left w:val="nil"/>
              <w:bottom w:val="single" w:sz="4" w:space="0" w:color="000000"/>
              <w:right w:val="dashed" w:sz="4" w:space="0" w:color="000000"/>
            </w:tcBorders>
            <w:vAlign w:val="bottom"/>
            <w:hideMark/>
          </w:tcPr>
          <w:p w:rsidR="00F43710" w:rsidRPr="00F43710" w:rsidRDefault="00417E30" w:rsidP="00417E30">
            <w:pPr>
              <w:spacing w:line="240" w:lineRule="auto"/>
              <w:rPr>
                <w:rFonts w:ascii="Calibri" w:eastAsia="Times New Roman" w:hAnsi="Calibri" w:cs="Calibri"/>
                <w:sz w:val="24"/>
                <w:szCs w:val="24"/>
                <w:lang w:eastAsia="en-GB"/>
              </w:rPr>
            </w:pPr>
            <w:r w:rsidRPr="00F43710">
              <w:rPr>
                <w:rFonts w:ascii="Wingdings" w:eastAsia="Times New Roman" w:hAnsi="Wingdings" w:cs="Times New Roman"/>
                <w:sz w:val="24"/>
                <w:szCs w:val="24"/>
                <w:lang w:eastAsia="en-GB"/>
              </w:rPr>
              <w:t></w:t>
            </w:r>
          </w:p>
        </w:tc>
        <w:tc>
          <w:tcPr>
            <w:tcW w:w="1214" w:type="dxa"/>
            <w:tcBorders>
              <w:left w:val="nil"/>
              <w:bottom w:val="single" w:sz="4" w:space="0" w:color="000000"/>
              <w:right w:val="double" w:sz="2" w:space="0" w:color="000000"/>
            </w:tcBorders>
            <w:vAlign w:val="bottom"/>
            <w:hideMark/>
          </w:tcPr>
          <w:p w:rsidR="00F43710" w:rsidRPr="00F43710" w:rsidRDefault="00417E30" w:rsidP="00417E30">
            <w:pPr>
              <w:spacing w:line="240" w:lineRule="auto"/>
              <w:rPr>
                <w:rFonts w:ascii="Calibri" w:eastAsia="Times New Roman" w:hAnsi="Calibri" w:cs="Calibri"/>
                <w:sz w:val="24"/>
                <w:szCs w:val="24"/>
                <w:lang w:eastAsia="en-GB"/>
              </w:rPr>
            </w:pPr>
            <w:r w:rsidRPr="00F43710">
              <w:rPr>
                <w:rFonts w:ascii="Wingdings" w:eastAsia="Times New Roman" w:hAnsi="Wingdings" w:cs="Times New Roman"/>
                <w:sz w:val="24"/>
                <w:szCs w:val="24"/>
                <w:lang w:eastAsia="en-GB"/>
              </w:rPr>
              <w:t></w:t>
            </w:r>
          </w:p>
        </w:tc>
        <w:tc>
          <w:tcPr>
            <w:tcW w:w="1213" w:type="dxa"/>
            <w:tcBorders>
              <w:left w:val="nil"/>
              <w:bottom w:val="single" w:sz="4" w:space="0" w:color="000000"/>
              <w:right w:val="dashed" w:sz="4" w:space="0" w:color="000000"/>
            </w:tcBorders>
            <w:vAlign w:val="bottom"/>
            <w:hideMark/>
          </w:tcPr>
          <w:p w:rsidR="00F43710" w:rsidRPr="00F43710" w:rsidRDefault="00B65DA0" w:rsidP="00417E30">
            <w:pPr>
              <w:spacing w:line="240" w:lineRule="auto"/>
              <w:rPr>
                <w:rFonts w:ascii="Calibri" w:eastAsia="Times New Roman" w:hAnsi="Calibri" w:cs="Calibri"/>
                <w:sz w:val="24"/>
                <w:szCs w:val="24"/>
                <w:lang w:eastAsia="en-GB"/>
              </w:rPr>
            </w:pPr>
            <w:r>
              <w:rPr>
                <w:rFonts w:ascii="Wingdings" w:eastAsia="Times New Roman" w:hAnsi="Wingdings" w:cs="Times New Roman"/>
                <w:sz w:val="24"/>
                <w:szCs w:val="24"/>
                <w:lang w:eastAsia="en-GB"/>
              </w:rPr>
              <w:t></w:t>
            </w:r>
          </w:p>
        </w:tc>
        <w:tc>
          <w:tcPr>
            <w:tcW w:w="1220" w:type="dxa"/>
            <w:gridSpan w:val="2"/>
            <w:tcBorders>
              <w:left w:val="nil"/>
              <w:bottom w:val="single" w:sz="4" w:space="0" w:color="000000"/>
              <w:right w:val="dashed" w:sz="4" w:space="0" w:color="000000"/>
            </w:tcBorders>
            <w:vAlign w:val="bottom"/>
            <w:hideMark/>
          </w:tcPr>
          <w:p w:rsidR="00F43710" w:rsidRPr="00F43710" w:rsidRDefault="00417E30" w:rsidP="00417E30">
            <w:pPr>
              <w:spacing w:line="240" w:lineRule="auto"/>
              <w:rPr>
                <w:rFonts w:ascii="Calibri" w:eastAsia="Times New Roman" w:hAnsi="Calibri" w:cs="Calibri"/>
                <w:sz w:val="24"/>
                <w:szCs w:val="24"/>
                <w:lang w:eastAsia="en-GB"/>
              </w:rPr>
            </w:pPr>
            <w:r w:rsidRPr="00F43710">
              <w:rPr>
                <w:rFonts w:ascii="Wingdings" w:eastAsia="Times New Roman" w:hAnsi="Wingdings" w:cs="Times New Roman"/>
                <w:sz w:val="24"/>
                <w:szCs w:val="24"/>
                <w:lang w:eastAsia="en-GB"/>
              </w:rPr>
              <w:t></w:t>
            </w:r>
          </w:p>
        </w:tc>
        <w:tc>
          <w:tcPr>
            <w:tcW w:w="1215" w:type="dxa"/>
            <w:tcBorders>
              <w:left w:val="nil"/>
              <w:bottom w:val="single" w:sz="4" w:space="0" w:color="000000"/>
              <w:right w:val="dashed" w:sz="4" w:space="0" w:color="000000"/>
            </w:tcBorders>
            <w:vAlign w:val="bottom"/>
            <w:hideMark/>
          </w:tcPr>
          <w:p w:rsidR="00F43710" w:rsidRPr="00F43710" w:rsidRDefault="00417E30" w:rsidP="00417E30">
            <w:pPr>
              <w:spacing w:line="240" w:lineRule="auto"/>
              <w:rPr>
                <w:rFonts w:ascii="Calibri" w:eastAsia="Times New Roman" w:hAnsi="Calibri" w:cs="Calibri"/>
                <w:sz w:val="24"/>
                <w:szCs w:val="24"/>
                <w:lang w:eastAsia="en-GB"/>
              </w:rPr>
            </w:pPr>
            <w:r w:rsidRPr="00F43710">
              <w:rPr>
                <w:rFonts w:ascii="Wingdings" w:eastAsia="Times New Roman" w:hAnsi="Wingdings" w:cs="Times New Roman"/>
                <w:sz w:val="24"/>
                <w:szCs w:val="24"/>
                <w:lang w:eastAsia="en-GB"/>
              </w:rPr>
              <w:t></w:t>
            </w:r>
          </w:p>
        </w:tc>
        <w:tc>
          <w:tcPr>
            <w:tcW w:w="1212" w:type="dxa"/>
            <w:tcBorders>
              <w:left w:val="nil"/>
              <w:bottom w:val="single" w:sz="4" w:space="0" w:color="000000"/>
              <w:right w:val="dashed" w:sz="4" w:space="0" w:color="000000"/>
            </w:tcBorders>
            <w:vAlign w:val="bottom"/>
            <w:hideMark/>
          </w:tcPr>
          <w:p w:rsidR="00F43710" w:rsidRPr="00F43710" w:rsidRDefault="00417E30" w:rsidP="00417E30">
            <w:pPr>
              <w:spacing w:line="240" w:lineRule="auto"/>
              <w:rPr>
                <w:rFonts w:ascii="Calibri" w:eastAsia="Times New Roman" w:hAnsi="Calibri" w:cs="Calibri"/>
                <w:sz w:val="24"/>
                <w:szCs w:val="24"/>
                <w:lang w:eastAsia="en-GB"/>
              </w:rPr>
            </w:pPr>
            <w:r w:rsidRPr="00F43710">
              <w:rPr>
                <w:rFonts w:ascii="Wingdings" w:eastAsia="Times New Roman" w:hAnsi="Wingdings" w:cs="Times New Roman"/>
                <w:sz w:val="24"/>
                <w:szCs w:val="24"/>
                <w:lang w:eastAsia="en-GB"/>
              </w:rPr>
              <w:t></w:t>
            </w:r>
          </w:p>
        </w:tc>
      </w:tr>
    </w:tbl>
    <w:p w:rsidR="00417E30" w:rsidRDefault="00417E30" w:rsidP="00F43710">
      <w:pPr>
        <w:pStyle w:val="p0"/>
        <w:spacing w:line="360" w:lineRule="auto"/>
        <w:rPr>
          <w:rFonts w:asciiTheme="majorHAnsi" w:hAnsiTheme="majorHAnsi"/>
          <w:bCs/>
          <w:color w:val="191919"/>
        </w:rPr>
      </w:pPr>
    </w:p>
    <w:tbl>
      <w:tblPr>
        <w:tblpPr w:leftFromText="180" w:rightFromText="180" w:vertAnchor="text" w:horzAnchor="margin" w:tblpXSpec="center" w:tblpY="255"/>
        <w:tblW w:w="10173" w:type="dxa"/>
        <w:tblLayout w:type="fixed"/>
        <w:tblLook w:val="04A0"/>
      </w:tblPr>
      <w:tblGrid>
        <w:gridCol w:w="5299"/>
        <w:gridCol w:w="4874"/>
      </w:tblGrid>
      <w:tr w:rsidR="00B65DA0" w:rsidRPr="00F43710" w:rsidTr="00B65DA0">
        <w:trPr>
          <w:trHeight w:val="75"/>
        </w:trPr>
        <w:tc>
          <w:tcPr>
            <w:tcW w:w="5299" w:type="dxa"/>
            <w:tcBorders>
              <w:top w:val="single" w:sz="8" w:space="0" w:color="000000"/>
              <w:left w:val="single" w:sz="8" w:space="0" w:color="000000"/>
              <w:bottom w:val="single" w:sz="8" w:space="0" w:color="000000"/>
              <w:right w:val="single" w:sz="8" w:space="0" w:color="000000"/>
            </w:tcBorders>
            <w:shd w:val="clear" w:color="auto" w:fill="D9D9D9"/>
            <w:hideMark/>
          </w:tcPr>
          <w:p w:rsidR="00B65DA0" w:rsidRPr="00F43710" w:rsidRDefault="00B65DA0" w:rsidP="00B65DA0">
            <w:pPr>
              <w:spacing w:before="120" w:after="120" w:line="75" w:lineRule="atLeast"/>
              <w:jc w:val="both"/>
              <w:rPr>
                <w:rFonts w:ascii="Calibri" w:eastAsia="Times New Roman" w:hAnsi="Calibri" w:cs="Calibri"/>
                <w:b/>
                <w:bCs/>
                <w:sz w:val="20"/>
                <w:szCs w:val="20"/>
                <w:lang w:eastAsia="en-GB"/>
              </w:rPr>
            </w:pPr>
            <w:r w:rsidRPr="00F43710">
              <w:rPr>
                <w:rFonts w:ascii="Calibri" w:eastAsia="Times New Roman" w:hAnsi="Calibri" w:cs="Calibri"/>
                <w:b/>
                <w:bCs/>
                <w:sz w:val="24"/>
                <w:szCs w:val="24"/>
                <w:lang w:eastAsia="en-GB"/>
              </w:rPr>
              <w:t>RHOWCH SYLWADAU AR FEYSYDD RYDYCH CHI’N TEIMLO EICH BOD WEDI PERFFORMIO’N DDA YNDDYNT</w:t>
            </w:r>
            <w:r w:rsidRPr="00F43710">
              <w:rPr>
                <w:rFonts w:ascii="Calibri" w:eastAsia="Times New Roman" w:hAnsi="Calibri" w:cs="Calibri"/>
                <w:b/>
                <w:bCs/>
                <w:sz w:val="20"/>
                <w:szCs w:val="20"/>
                <w:lang w:eastAsia="en-GB"/>
              </w:rPr>
              <w:t> </w:t>
            </w:r>
          </w:p>
        </w:tc>
        <w:tc>
          <w:tcPr>
            <w:tcW w:w="4874" w:type="dxa"/>
            <w:tcBorders>
              <w:top w:val="single" w:sz="8" w:space="0" w:color="000000"/>
              <w:left w:val="nil"/>
              <w:bottom w:val="single" w:sz="8" w:space="0" w:color="000000"/>
              <w:right w:val="single" w:sz="8" w:space="0" w:color="000000"/>
            </w:tcBorders>
            <w:shd w:val="clear" w:color="auto" w:fill="D9D9D9"/>
            <w:hideMark/>
          </w:tcPr>
          <w:p w:rsidR="00B65DA0" w:rsidRPr="00F43710" w:rsidRDefault="00B65DA0" w:rsidP="00B65DA0">
            <w:pPr>
              <w:spacing w:before="120" w:after="120" w:line="75" w:lineRule="atLeast"/>
              <w:jc w:val="both"/>
              <w:rPr>
                <w:rFonts w:ascii="Calibri" w:eastAsia="Times New Roman" w:hAnsi="Calibri" w:cs="Calibri"/>
                <w:b/>
                <w:bCs/>
                <w:sz w:val="20"/>
                <w:szCs w:val="20"/>
                <w:lang w:eastAsia="en-GB"/>
              </w:rPr>
            </w:pPr>
            <w:r w:rsidRPr="00F43710">
              <w:rPr>
                <w:rFonts w:ascii="Calibri" w:eastAsia="Times New Roman" w:hAnsi="Calibri" w:cs="Calibri"/>
                <w:b/>
                <w:bCs/>
                <w:sz w:val="24"/>
                <w:szCs w:val="24"/>
                <w:lang w:eastAsia="en-GB"/>
              </w:rPr>
              <w:t>RHOWCH SYLWADAU AR FEYSYDD RYDYCH CHI’N TEIMLO BOD ARNOCH ANGEN EU DATBLYGU</w:t>
            </w:r>
          </w:p>
        </w:tc>
      </w:tr>
      <w:tr w:rsidR="00B65DA0" w:rsidRPr="00F43710" w:rsidTr="00B65DA0">
        <w:trPr>
          <w:trHeight w:val="555"/>
        </w:trPr>
        <w:tc>
          <w:tcPr>
            <w:tcW w:w="5299" w:type="dxa"/>
            <w:tcBorders>
              <w:top w:val="single" w:sz="8" w:space="0" w:color="000000"/>
              <w:left w:val="single" w:sz="8" w:space="0" w:color="000000"/>
              <w:bottom w:val="single" w:sz="8" w:space="0" w:color="000000"/>
              <w:right w:val="single" w:sz="8" w:space="0" w:color="000000"/>
            </w:tcBorders>
            <w:hideMark/>
          </w:tcPr>
          <w:p w:rsidR="00B65DA0" w:rsidRDefault="00B65DA0" w:rsidP="00B65DA0">
            <w:pPr>
              <w:spacing w:before="120" w:after="240" w:line="240" w:lineRule="auto"/>
              <w:rPr>
                <w:rFonts w:ascii="Calibri" w:eastAsia="Times New Roman" w:hAnsi="Calibri" w:cs="Calibri"/>
                <w:sz w:val="20"/>
                <w:szCs w:val="20"/>
                <w:lang w:eastAsia="en-GB"/>
              </w:rPr>
            </w:pPr>
            <w:proofErr w:type="spellStart"/>
            <w:r>
              <w:rPr>
                <w:rFonts w:ascii="Calibri" w:eastAsia="Times New Roman" w:hAnsi="Calibri" w:cs="Calibri"/>
                <w:sz w:val="20"/>
                <w:szCs w:val="20"/>
                <w:lang w:eastAsia="en-GB"/>
              </w:rPr>
              <w:t>Teimlaf</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fy</w:t>
            </w:r>
            <w:proofErr w:type="spellEnd"/>
            <w:r>
              <w:rPr>
                <w:rFonts w:ascii="Calibri" w:eastAsia="Times New Roman" w:hAnsi="Calibri" w:cs="Calibri"/>
                <w:sz w:val="20"/>
                <w:szCs w:val="20"/>
                <w:lang w:eastAsia="en-GB"/>
              </w:rPr>
              <w:t xml:space="preserve"> mod </w:t>
            </w:r>
            <w:proofErr w:type="spellStart"/>
            <w:r>
              <w:rPr>
                <w:rFonts w:ascii="Calibri" w:eastAsia="Times New Roman" w:hAnsi="Calibri" w:cs="Calibri"/>
                <w:sz w:val="20"/>
                <w:szCs w:val="20"/>
                <w:lang w:eastAsia="en-GB"/>
              </w:rPr>
              <w:t>wedi</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pe</w:t>
            </w:r>
            <w:r w:rsidR="00D86F98">
              <w:rPr>
                <w:rFonts w:ascii="Calibri" w:eastAsia="Times New Roman" w:hAnsi="Calibri" w:cs="Calibri"/>
                <w:sz w:val="20"/>
                <w:szCs w:val="20"/>
                <w:lang w:eastAsia="en-GB"/>
              </w:rPr>
              <w:t>rfformio’n</w:t>
            </w:r>
            <w:proofErr w:type="spellEnd"/>
            <w:r w:rsidR="00D86F98">
              <w:rPr>
                <w:rFonts w:ascii="Calibri" w:eastAsia="Times New Roman" w:hAnsi="Calibri" w:cs="Calibri"/>
                <w:sz w:val="20"/>
                <w:szCs w:val="20"/>
                <w:lang w:eastAsia="en-GB"/>
              </w:rPr>
              <w:t xml:space="preserve"> </w:t>
            </w:r>
            <w:proofErr w:type="spellStart"/>
            <w:r w:rsidR="00D86F98">
              <w:rPr>
                <w:rFonts w:ascii="Calibri" w:eastAsia="Times New Roman" w:hAnsi="Calibri" w:cs="Calibri"/>
                <w:sz w:val="20"/>
                <w:szCs w:val="20"/>
                <w:lang w:eastAsia="en-GB"/>
              </w:rPr>
              <w:t>dda</w:t>
            </w:r>
            <w:proofErr w:type="spellEnd"/>
            <w:r w:rsidR="00D86F98">
              <w:rPr>
                <w:rFonts w:ascii="Calibri" w:eastAsia="Times New Roman" w:hAnsi="Calibri" w:cs="Calibri"/>
                <w:sz w:val="20"/>
                <w:szCs w:val="20"/>
                <w:lang w:eastAsia="en-GB"/>
              </w:rPr>
              <w:t xml:space="preserve"> </w:t>
            </w:r>
            <w:proofErr w:type="spellStart"/>
            <w:r w:rsidR="00D86F98">
              <w:rPr>
                <w:rFonts w:ascii="Calibri" w:eastAsia="Times New Roman" w:hAnsi="Calibri" w:cs="Calibri"/>
                <w:sz w:val="20"/>
                <w:szCs w:val="20"/>
                <w:lang w:eastAsia="en-GB"/>
              </w:rPr>
              <w:t>wrth</w:t>
            </w:r>
            <w:proofErr w:type="spellEnd"/>
            <w:r w:rsidR="00D86F98">
              <w:rPr>
                <w:rFonts w:ascii="Calibri" w:eastAsia="Times New Roman" w:hAnsi="Calibri" w:cs="Calibri"/>
                <w:sz w:val="20"/>
                <w:szCs w:val="20"/>
                <w:lang w:eastAsia="en-GB"/>
              </w:rPr>
              <w:t xml:space="preserve"> </w:t>
            </w:r>
            <w:proofErr w:type="spellStart"/>
            <w:r w:rsidR="00D86F98">
              <w:rPr>
                <w:rFonts w:ascii="Calibri" w:eastAsia="Times New Roman" w:hAnsi="Calibri" w:cs="Calibri"/>
                <w:sz w:val="20"/>
                <w:szCs w:val="20"/>
                <w:lang w:eastAsia="en-GB"/>
              </w:rPr>
              <w:t>drafod</w:t>
            </w:r>
            <w:proofErr w:type="spellEnd"/>
            <w:r w:rsidR="00D86F98">
              <w:rPr>
                <w:rFonts w:ascii="Calibri" w:eastAsia="Times New Roman" w:hAnsi="Calibri" w:cs="Calibri"/>
                <w:sz w:val="20"/>
                <w:szCs w:val="20"/>
                <w:lang w:eastAsia="en-GB"/>
              </w:rPr>
              <w:t xml:space="preserve"> </w:t>
            </w:r>
            <w:proofErr w:type="spellStart"/>
            <w:r w:rsidR="00D86F98">
              <w:rPr>
                <w:rFonts w:ascii="Calibri" w:eastAsia="Times New Roman" w:hAnsi="Calibri" w:cs="Calibri"/>
                <w:sz w:val="20"/>
                <w:szCs w:val="20"/>
                <w:lang w:eastAsia="en-GB"/>
              </w:rPr>
              <w:t>sut</w:t>
            </w:r>
            <w:proofErr w:type="spellEnd"/>
            <w:r w:rsidR="00D86F98">
              <w:rPr>
                <w:rFonts w:ascii="Calibri" w:eastAsia="Times New Roman" w:hAnsi="Calibri" w:cs="Calibri"/>
                <w:sz w:val="20"/>
                <w:szCs w:val="20"/>
                <w:lang w:eastAsia="en-GB"/>
              </w:rPr>
              <w:t xml:space="preserve"> </w:t>
            </w:r>
            <w:proofErr w:type="spellStart"/>
            <w:r w:rsidR="00D86F98">
              <w:rPr>
                <w:rFonts w:ascii="Calibri" w:eastAsia="Times New Roman" w:hAnsi="Calibri" w:cs="Calibri"/>
                <w:sz w:val="20"/>
                <w:szCs w:val="20"/>
                <w:lang w:eastAsia="en-GB"/>
              </w:rPr>
              <w:t>i</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ddatblygu</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fy</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arferion</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yn</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sgil</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i’r</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ymchwil</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ar</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gyfer</w:t>
            </w:r>
            <w:proofErr w:type="spellEnd"/>
            <w:r>
              <w:rPr>
                <w:rFonts w:ascii="Calibri" w:eastAsia="Times New Roman" w:hAnsi="Calibri" w:cs="Calibri"/>
                <w:sz w:val="20"/>
                <w:szCs w:val="20"/>
                <w:lang w:eastAsia="en-GB"/>
              </w:rPr>
              <w:t xml:space="preserve"> y </w:t>
            </w:r>
            <w:proofErr w:type="spellStart"/>
            <w:r>
              <w:rPr>
                <w:rFonts w:ascii="Calibri" w:eastAsia="Times New Roman" w:hAnsi="Calibri" w:cs="Calibri"/>
                <w:sz w:val="20"/>
                <w:szCs w:val="20"/>
                <w:lang w:eastAsia="en-GB"/>
              </w:rPr>
              <w:t>dyfodol</w:t>
            </w:r>
            <w:proofErr w:type="spellEnd"/>
            <w:r>
              <w:rPr>
                <w:rFonts w:ascii="Calibri" w:eastAsia="Times New Roman" w:hAnsi="Calibri" w:cs="Calibri"/>
                <w:sz w:val="20"/>
                <w:szCs w:val="20"/>
                <w:lang w:eastAsia="en-GB"/>
              </w:rPr>
              <w:t>.</w:t>
            </w:r>
          </w:p>
          <w:p w:rsidR="00B65DA0" w:rsidRPr="00F43710" w:rsidRDefault="00B65DA0" w:rsidP="00B65DA0">
            <w:pPr>
              <w:spacing w:before="120" w:after="240" w:line="240" w:lineRule="auto"/>
              <w:rPr>
                <w:rFonts w:ascii="Calibri" w:eastAsia="Times New Roman" w:hAnsi="Calibri" w:cs="Calibri"/>
                <w:sz w:val="20"/>
                <w:szCs w:val="20"/>
                <w:lang w:eastAsia="en-GB"/>
              </w:rPr>
            </w:pPr>
            <w:proofErr w:type="spellStart"/>
            <w:r>
              <w:rPr>
                <w:rFonts w:ascii="Calibri" w:eastAsia="Times New Roman" w:hAnsi="Calibri" w:cs="Calibri"/>
                <w:sz w:val="20"/>
                <w:szCs w:val="20"/>
                <w:lang w:eastAsia="en-GB"/>
              </w:rPr>
              <w:t>Credaf</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wnes</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i</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adfyfyrio</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ar</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brosesau’r</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ymchwil</w:t>
            </w:r>
            <w:proofErr w:type="spellEnd"/>
            <w:r>
              <w:rPr>
                <w:rFonts w:ascii="Calibri" w:eastAsia="Times New Roman" w:hAnsi="Calibri" w:cs="Calibri"/>
                <w:sz w:val="20"/>
                <w:szCs w:val="20"/>
                <w:lang w:eastAsia="en-GB"/>
              </w:rPr>
              <w:t xml:space="preserve"> a </w:t>
            </w:r>
            <w:proofErr w:type="spellStart"/>
            <w:r>
              <w:rPr>
                <w:rFonts w:ascii="Calibri" w:eastAsia="Times New Roman" w:hAnsi="Calibri" w:cs="Calibri"/>
                <w:sz w:val="20"/>
                <w:szCs w:val="20"/>
                <w:lang w:eastAsia="en-GB"/>
              </w:rPr>
              <w:t>meddwl</w:t>
            </w:r>
            <w:proofErr w:type="spellEnd"/>
            <w:r>
              <w:rPr>
                <w:rFonts w:ascii="Calibri" w:eastAsia="Times New Roman" w:hAnsi="Calibri" w:cs="Calibri"/>
                <w:sz w:val="20"/>
                <w:szCs w:val="20"/>
                <w:lang w:eastAsia="en-GB"/>
              </w:rPr>
              <w:t xml:space="preserve"> am </w:t>
            </w:r>
            <w:proofErr w:type="spellStart"/>
            <w:r>
              <w:rPr>
                <w:rFonts w:ascii="Calibri" w:eastAsia="Times New Roman" w:hAnsi="Calibri" w:cs="Calibri"/>
                <w:sz w:val="20"/>
                <w:szCs w:val="20"/>
                <w:lang w:eastAsia="en-GB"/>
              </w:rPr>
              <w:t>ddatblygiadau</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ar</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gyfer</w:t>
            </w:r>
            <w:proofErr w:type="spellEnd"/>
            <w:r>
              <w:rPr>
                <w:rFonts w:ascii="Calibri" w:eastAsia="Times New Roman" w:hAnsi="Calibri" w:cs="Calibri"/>
                <w:sz w:val="20"/>
                <w:szCs w:val="20"/>
                <w:lang w:eastAsia="en-GB"/>
              </w:rPr>
              <w:t xml:space="preserve"> y </w:t>
            </w:r>
            <w:proofErr w:type="spellStart"/>
            <w:r>
              <w:rPr>
                <w:rFonts w:ascii="Calibri" w:eastAsia="Times New Roman" w:hAnsi="Calibri" w:cs="Calibri"/>
                <w:sz w:val="20"/>
                <w:szCs w:val="20"/>
                <w:lang w:eastAsia="en-GB"/>
              </w:rPr>
              <w:t>gwersi</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yn</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dda</w:t>
            </w:r>
            <w:proofErr w:type="spellEnd"/>
            <w:r>
              <w:rPr>
                <w:rFonts w:ascii="Calibri" w:eastAsia="Times New Roman" w:hAnsi="Calibri" w:cs="Calibri"/>
                <w:sz w:val="20"/>
                <w:szCs w:val="20"/>
                <w:lang w:eastAsia="en-GB"/>
              </w:rPr>
              <w:t>.</w:t>
            </w:r>
          </w:p>
        </w:tc>
        <w:tc>
          <w:tcPr>
            <w:tcW w:w="4874" w:type="dxa"/>
            <w:tcBorders>
              <w:top w:val="single" w:sz="8" w:space="0" w:color="000000"/>
              <w:left w:val="nil"/>
              <w:bottom w:val="single" w:sz="8" w:space="0" w:color="000000"/>
              <w:right w:val="single" w:sz="8" w:space="0" w:color="000000"/>
            </w:tcBorders>
            <w:hideMark/>
          </w:tcPr>
          <w:p w:rsidR="00B65DA0" w:rsidRDefault="00D86F98" w:rsidP="00B65DA0">
            <w:pPr>
              <w:spacing w:before="120" w:after="240" w:line="240" w:lineRule="auto"/>
              <w:rPr>
                <w:rFonts w:ascii="Calibri" w:eastAsia="Times New Roman" w:hAnsi="Calibri" w:cs="Calibri"/>
                <w:sz w:val="20"/>
                <w:szCs w:val="20"/>
                <w:lang w:eastAsia="en-GB"/>
              </w:rPr>
            </w:pPr>
            <w:proofErr w:type="spellStart"/>
            <w:r>
              <w:rPr>
                <w:rFonts w:ascii="Calibri" w:eastAsia="Times New Roman" w:hAnsi="Calibri" w:cs="Calibri"/>
                <w:sz w:val="20"/>
                <w:szCs w:val="20"/>
                <w:lang w:eastAsia="en-GB"/>
              </w:rPr>
              <w:t>Teimlaf</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fod</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angen</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i</w:t>
            </w:r>
            <w:proofErr w:type="spellEnd"/>
            <w:r w:rsidR="00B65DA0">
              <w:rPr>
                <w:rFonts w:ascii="Calibri" w:eastAsia="Times New Roman" w:hAnsi="Calibri" w:cs="Calibri"/>
                <w:sz w:val="20"/>
                <w:szCs w:val="20"/>
                <w:lang w:eastAsia="en-GB"/>
              </w:rPr>
              <w:t xml:space="preserve"> mi </w:t>
            </w:r>
            <w:proofErr w:type="spellStart"/>
            <w:r w:rsidR="00B65DA0">
              <w:rPr>
                <w:rFonts w:ascii="Calibri" w:eastAsia="Times New Roman" w:hAnsi="Calibri" w:cs="Calibri"/>
                <w:sz w:val="20"/>
                <w:szCs w:val="20"/>
                <w:lang w:eastAsia="en-GB"/>
              </w:rPr>
              <w:t>ddatblygu</w:t>
            </w:r>
            <w:proofErr w:type="spellEnd"/>
            <w:r w:rsidR="00B65DA0">
              <w:rPr>
                <w:rFonts w:ascii="Calibri" w:eastAsia="Times New Roman" w:hAnsi="Calibri" w:cs="Calibri"/>
                <w:sz w:val="20"/>
                <w:szCs w:val="20"/>
                <w:lang w:eastAsia="en-GB"/>
              </w:rPr>
              <w:t xml:space="preserve"> </w:t>
            </w:r>
            <w:proofErr w:type="spellStart"/>
            <w:r w:rsidR="00B65DA0">
              <w:rPr>
                <w:rFonts w:ascii="Calibri" w:eastAsia="Times New Roman" w:hAnsi="Calibri" w:cs="Calibri"/>
                <w:sz w:val="20"/>
                <w:szCs w:val="20"/>
                <w:lang w:eastAsia="en-GB"/>
              </w:rPr>
              <w:t>fy</w:t>
            </w:r>
            <w:proofErr w:type="spellEnd"/>
            <w:r w:rsidR="00B65DA0">
              <w:rPr>
                <w:rFonts w:ascii="Calibri" w:eastAsia="Times New Roman" w:hAnsi="Calibri" w:cs="Calibri"/>
                <w:sz w:val="20"/>
                <w:szCs w:val="20"/>
                <w:lang w:eastAsia="en-GB"/>
              </w:rPr>
              <w:t xml:space="preserve"> </w:t>
            </w:r>
            <w:proofErr w:type="spellStart"/>
            <w:r w:rsidR="00B65DA0">
              <w:rPr>
                <w:rFonts w:ascii="Calibri" w:eastAsia="Times New Roman" w:hAnsi="Calibri" w:cs="Calibri"/>
                <w:sz w:val="20"/>
                <w:szCs w:val="20"/>
                <w:lang w:eastAsia="en-GB"/>
              </w:rPr>
              <w:t>sgiliau</w:t>
            </w:r>
            <w:proofErr w:type="spellEnd"/>
            <w:r w:rsidR="00B65DA0">
              <w:rPr>
                <w:rFonts w:ascii="Calibri" w:eastAsia="Times New Roman" w:hAnsi="Calibri" w:cs="Calibri"/>
                <w:sz w:val="20"/>
                <w:szCs w:val="20"/>
                <w:lang w:eastAsia="en-GB"/>
              </w:rPr>
              <w:t xml:space="preserve"> </w:t>
            </w:r>
            <w:proofErr w:type="spellStart"/>
            <w:r w:rsidR="00B65DA0">
              <w:rPr>
                <w:rFonts w:ascii="Calibri" w:eastAsia="Times New Roman" w:hAnsi="Calibri" w:cs="Calibri"/>
                <w:sz w:val="20"/>
                <w:szCs w:val="20"/>
                <w:lang w:eastAsia="en-GB"/>
              </w:rPr>
              <w:t>dadansoddol</w:t>
            </w:r>
            <w:proofErr w:type="spellEnd"/>
            <w:r w:rsidR="00B65DA0">
              <w:rPr>
                <w:rFonts w:ascii="Calibri" w:eastAsia="Times New Roman" w:hAnsi="Calibri" w:cs="Calibri"/>
                <w:sz w:val="20"/>
                <w:szCs w:val="20"/>
                <w:lang w:eastAsia="en-GB"/>
              </w:rPr>
              <w:t xml:space="preserve"> a </w:t>
            </w:r>
            <w:proofErr w:type="spellStart"/>
            <w:r w:rsidR="00B65DA0">
              <w:rPr>
                <w:rFonts w:ascii="Calibri" w:eastAsia="Times New Roman" w:hAnsi="Calibri" w:cs="Calibri"/>
                <w:sz w:val="20"/>
                <w:szCs w:val="20"/>
                <w:lang w:eastAsia="en-GB"/>
              </w:rPr>
              <w:t>sgiliau</w:t>
            </w:r>
            <w:proofErr w:type="spellEnd"/>
            <w:r w:rsidR="00B65DA0">
              <w:rPr>
                <w:rFonts w:ascii="Calibri" w:eastAsia="Times New Roman" w:hAnsi="Calibri" w:cs="Calibri"/>
                <w:sz w:val="20"/>
                <w:szCs w:val="20"/>
                <w:lang w:eastAsia="en-GB"/>
              </w:rPr>
              <w:t xml:space="preserve"> </w:t>
            </w:r>
            <w:proofErr w:type="spellStart"/>
            <w:r w:rsidR="00B65DA0">
              <w:rPr>
                <w:rFonts w:ascii="Calibri" w:eastAsia="Times New Roman" w:hAnsi="Calibri" w:cs="Calibri"/>
                <w:sz w:val="20"/>
                <w:szCs w:val="20"/>
                <w:lang w:eastAsia="en-GB"/>
              </w:rPr>
              <w:t>trosglwyddadwy</w:t>
            </w:r>
            <w:proofErr w:type="spellEnd"/>
            <w:r w:rsidR="00B65DA0">
              <w:rPr>
                <w:rFonts w:ascii="Calibri" w:eastAsia="Times New Roman" w:hAnsi="Calibri" w:cs="Calibri"/>
                <w:sz w:val="20"/>
                <w:szCs w:val="20"/>
                <w:lang w:eastAsia="en-GB"/>
              </w:rPr>
              <w:t xml:space="preserve"> </w:t>
            </w:r>
            <w:proofErr w:type="spellStart"/>
            <w:r w:rsidR="00B65DA0">
              <w:rPr>
                <w:rFonts w:ascii="Calibri" w:eastAsia="Times New Roman" w:hAnsi="Calibri" w:cs="Calibri"/>
                <w:sz w:val="20"/>
                <w:szCs w:val="20"/>
                <w:lang w:eastAsia="en-GB"/>
              </w:rPr>
              <w:t>allweddol</w:t>
            </w:r>
            <w:proofErr w:type="spellEnd"/>
            <w:r w:rsidR="00B65DA0">
              <w:rPr>
                <w:rFonts w:ascii="Calibri" w:eastAsia="Times New Roman" w:hAnsi="Calibri" w:cs="Calibri"/>
                <w:sz w:val="20"/>
                <w:szCs w:val="20"/>
                <w:lang w:eastAsia="en-GB"/>
              </w:rPr>
              <w:t xml:space="preserve">. </w:t>
            </w:r>
          </w:p>
          <w:p w:rsidR="00B65DA0" w:rsidRPr="00F43710" w:rsidRDefault="00B65DA0" w:rsidP="00B65DA0">
            <w:pPr>
              <w:spacing w:before="120" w:after="240" w:line="240" w:lineRule="auto"/>
              <w:rPr>
                <w:rFonts w:ascii="Calibri" w:eastAsia="Times New Roman" w:hAnsi="Calibri" w:cs="Calibri"/>
                <w:sz w:val="20"/>
                <w:szCs w:val="20"/>
                <w:lang w:eastAsia="en-GB"/>
              </w:rPr>
            </w:pPr>
            <w:r>
              <w:rPr>
                <w:rFonts w:ascii="Calibri" w:eastAsia="Times New Roman" w:hAnsi="Calibri" w:cs="Calibri"/>
                <w:sz w:val="20"/>
                <w:szCs w:val="20"/>
                <w:lang w:eastAsia="en-GB"/>
              </w:rPr>
              <w:t xml:space="preserve">Ni </w:t>
            </w:r>
            <w:proofErr w:type="spellStart"/>
            <w:r>
              <w:rPr>
                <w:rFonts w:ascii="Calibri" w:eastAsia="Times New Roman" w:hAnsi="Calibri" w:cs="Calibri"/>
                <w:sz w:val="20"/>
                <w:szCs w:val="20"/>
                <w:lang w:eastAsia="en-GB"/>
              </w:rPr>
              <w:t>theimlaf</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fy</w:t>
            </w:r>
            <w:proofErr w:type="spellEnd"/>
            <w:r>
              <w:rPr>
                <w:rFonts w:ascii="Calibri" w:eastAsia="Times New Roman" w:hAnsi="Calibri" w:cs="Calibri"/>
                <w:sz w:val="20"/>
                <w:szCs w:val="20"/>
                <w:lang w:eastAsia="en-GB"/>
              </w:rPr>
              <w:t xml:space="preserve"> mod </w:t>
            </w:r>
            <w:proofErr w:type="spellStart"/>
            <w:r>
              <w:rPr>
                <w:rFonts w:ascii="Calibri" w:eastAsia="Times New Roman" w:hAnsi="Calibri" w:cs="Calibri"/>
                <w:sz w:val="20"/>
                <w:szCs w:val="20"/>
                <w:lang w:eastAsia="en-GB"/>
              </w:rPr>
              <w:t>wedi</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dadansoddi</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agweddau</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o’r</w:t>
            </w:r>
            <w:proofErr w:type="spellEnd"/>
            <w:r>
              <w:rPr>
                <w:rFonts w:ascii="Calibri" w:eastAsia="Times New Roman" w:hAnsi="Calibri" w:cs="Calibri"/>
                <w:sz w:val="20"/>
                <w:szCs w:val="20"/>
                <w:lang w:eastAsia="en-GB"/>
              </w:rPr>
              <w:t xml:space="preserve"> broses </w:t>
            </w:r>
            <w:proofErr w:type="spellStart"/>
            <w:r>
              <w:rPr>
                <w:rFonts w:ascii="Calibri" w:eastAsia="Times New Roman" w:hAnsi="Calibri" w:cs="Calibri"/>
                <w:sz w:val="20"/>
                <w:szCs w:val="20"/>
                <w:lang w:eastAsia="en-GB"/>
              </w:rPr>
              <w:t>yn</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digon</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manwl</w:t>
            </w:r>
            <w:proofErr w:type="spellEnd"/>
            <w:r>
              <w:rPr>
                <w:rFonts w:ascii="Calibri" w:eastAsia="Times New Roman" w:hAnsi="Calibri" w:cs="Calibri"/>
                <w:sz w:val="20"/>
                <w:szCs w:val="20"/>
                <w:lang w:eastAsia="en-GB"/>
              </w:rPr>
              <w:t xml:space="preserve"> a </w:t>
            </w:r>
            <w:proofErr w:type="spellStart"/>
            <w:r>
              <w:rPr>
                <w:rFonts w:ascii="Calibri" w:eastAsia="Times New Roman" w:hAnsi="Calibri" w:cs="Calibri"/>
                <w:sz w:val="20"/>
                <w:szCs w:val="20"/>
                <w:lang w:eastAsia="en-GB"/>
              </w:rPr>
              <w:t>phryderaf</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fy</w:t>
            </w:r>
            <w:proofErr w:type="spellEnd"/>
            <w:r>
              <w:rPr>
                <w:rFonts w:ascii="Calibri" w:eastAsia="Times New Roman" w:hAnsi="Calibri" w:cs="Calibri"/>
                <w:sz w:val="20"/>
                <w:szCs w:val="20"/>
                <w:lang w:eastAsia="en-GB"/>
              </w:rPr>
              <w:t xml:space="preserve"> mod </w:t>
            </w:r>
            <w:proofErr w:type="spellStart"/>
            <w:r w:rsidR="00D66A66">
              <w:rPr>
                <w:rFonts w:ascii="Calibri" w:eastAsia="Times New Roman" w:hAnsi="Calibri" w:cs="Calibri"/>
                <w:sz w:val="20"/>
                <w:szCs w:val="20"/>
                <w:lang w:eastAsia="en-GB"/>
              </w:rPr>
              <w:t>i</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wedi</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canolbwyntio</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ar</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esbonio</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prosesau</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yn</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hytrach</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na’u</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dadansoddi</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yn</w:t>
            </w:r>
            <w:proofErr w:type="spellEnd"/>
            <w:r>
              <w:rPr>
                <w:rFonts w:ascii="Calibri" w:eastAsia="Times New Roman" w:hAnsi="Calibri" w:cs="Calibri"/>
                <w:sz w:val="20"/>
                <w:szCs w:val="20"/>
                <w:lang w:eastAsia="en-GB"/>
              </w:rPr>
              <w:t xml:space="preserve"> </w:t>
            </w:r>
            <w:proofErr w:type="spellStart"/>
            <w:r>
              <w:rPr>
                <w:rFonts w:ascii="Calibri" w:eastAsia="Times New Roman" w:hAnsi="Calibri" w:cs="Calibri"/>
                <w:sz w:val="20"/>
                <w:szCs w:val="20"/>
                <w:lang w:eastAsia="en-GB"/>
              </w:rPr>
              <w:t>gryno</w:t>
            </w:r>
            <w:proofErr w:type="spellEnd"/>
            <w:r>
              <w:rPr>
                <w:rFonts w:ascii="Calibri" w:eastAsia="Times New Roman" w:hAnsi="Calibri" w:cs="Calibri"/>
                <w:sz w:val="20"/>
                <w:szCs w:val="20"/>
                <w:lang w:eastAsia="en-GB"/>
              </w:rPr>
              <w:t>.</w:t>
            </w:r>
          </w:p>
        </w:tc>
      </w:tr>
    </w:tbl>
    <w:p w:rsidR="00F43710" w:rsidRDefault="00F43710" w:rsidP="00F43710">
      <w:pPr>
        <w:pStyle w:val="p0"/>
        <w:spacing w:line="360" w:lineRule="auto"/>
        <w:rPr>
          <w:rFonts w:asciiTheme="majorHAnsi" w:hAnsiTheme="majorHAnsi"/>
          <w:bCs/>
          <w:color w:val="191919"/>
        </w:rPr>
      </w:pPr>
    </w:p>
    <w:tbl>
      <w:tblPr>
        <w:tblpPr w:leftFromText="180" w:rightFromText="180" w:vertAnchor="text" w:horzAnchor="margin" w:tblpXSpec="center" w:tblpY="24"/>
        <w:tblW w:w="10173" w:type="dxa"/>
        <w:tblLayout w:type="fixed"/>
        <w:tblLook w:val="04A0"/>
      </w:tblPr>
      <w:tblGrid>
        <w:gridCol w:w="2204"/>
        <w:gridCol w:w="3858"/>
        <w:gridCol w:w="1047"/>
        <w:gridCol w:w="3064"/>
      </w:tblGrid>
      <w:tr w:rsidR="00417E30" w:rsidRPr="00F43710" w:rsidTr="00417E30">
        <w:trPr>
          <w:trHeight w:val="586"/>
        </w:trPr>
        <w:tc>
          <w:tcPr>
            <w:tcW w:w="2204" w:type="dxa"/>
            <w:tcBorders>
              <w:top w:val="single" w:sz="8" w:space="0" w:color="000000"/>
              <w:left w:val="single" w:sz="8" w:space="0" w:color="000000"/>
              <w:bottom w:val="single" w:sz="8" w:space="0" w:color="000000"/>
              <w:right w:val="single" w:sz="8" w:space="0" w:color="000000"/>
            </w:tcBorders>
            <w:shd w:val="clear" w:color="auto" w:fill="D9D9D9"/>
            <w:hideMark/>
          </w:tcPr>
          <w:p w:rsidR="00F43710" w:rsidRPr="00F43710" w:rsidRDefault="00417E30" w:rsidP="00417E30">
            <w:pPr>
              <w:spacing w:before="120" w:after="120" w:line="240" w:lineRule="auto"/>
              <w:jc w:val="both"/>
              <w:rPr>
                <w:rFonts w:ascii="Calibri" w:eastAsia="Times New Roman" w:hAnsi="Calibri" w:cs="Calibri"/>
                <w:b/>
                <w:bCs/>
                <w:sz w:val="20"/>
                <w:szCs w:val="20"/>
                <w:lang w:eastAsia="en-GB"/>
              </w:rPr>
            </w:pPr>
            <w:proofErr w:type="spellStart"/>
            <w:r w:rsidRPr="00F43710">
              <w:rPr>
                <w:rFonts w:ascii="Calibri" w:eastAsia="Times New Roman" w:hAnsi="Calibri" w:cs="Calibri"/>
                <w:b/>
                <w:bCs/>
                <w:sz w:val="20"/>
                <w:szCs w:val="20"/>
                <w:lang w:eastAsia="en-GB"/>
              </w:rPr>
              <w:t>Enw’r</w:t>
            </w:r>
            <w:proofErr w:type="spellEnd"/>
            <w:r w:rsidRPr="00F43710">
              <w:rPr>
                <w:rFonts w:ascii="Calibri" w:eastAsia="Times New Roman" w:hAnsi="Calibri" w:cs="Calibri"/>
                <w:b/>
                <w:bCs/>
                <w:sz w:val="20"/>
                <w:szCs w:val="20"/>
                <w:lang w:eastAsia="en-GB"/>
              </w:rPr>
              <w:t xml:space="preserve"> </w:t>
            </w:r>
            <w:proofErr w:type="spellStart"/>
            <w:r w:rsidRPr="00F43710">
              <w:rPr>
                <w:rFonts w:ascii="Calibri" w:eastAsia="Times New Roman" w:hAnsi="Calibri" w:cs="Calibri"/>
                <w:b/>
                <w:bCs/>
                <w:sz w:val="20"/>
                <w:szCs w:val="20"/>
                <w:lang w:eastAsia="en-GB"/>
              </w:rPr>
              <w:t>myfyriwr</w:t>
            </w:r>
            <w:proofErr w:type="spellEnd"/>
          </w:p>
        </w:tc>
        <w:tc>
          <w:tcPr>
            <w:tcW w:w="3858" w:type="dxa"/>
            <w:tcBorders>
              <w:top w:val="single" w:sz="8" w:space="0" w:color="000000"/>
              <w:left w:val="nil"/>
              <w:bottom w:val="single" w:sz="8" w:space="0" w:color="000000"/>
              <w:right w:val="single" w:sz="8" w:space="0" w:color="000000"/>
            </w:tcBorders>
            <w:hideMark/>
          </w:tcPr>
          <w:p w:rsidR="00F43710" w:rsidRPr="00F43710" w:rsidRDefault="00B65DA0" w:rsidP="00417E30">
            <w:pPr>
              <w:spacing w:before="120" w:after="120" w:line="240" w:lineRule="auto"/>
              <w:jc w:val="both"/>
              <w:rPr>
                <w:rFonts w:ascii="Calibri" w:eastAsia="Times New Roman" w:hAnsi="Calibri" w:cs="Calibri"/>
                <w:b/>
                <w:bCs/>
                <w:sz w:val="20"/>
                <w:szCs w:val="20"/>
                <w:lang w:eastAsia="en-GB"/>
              </w:rPr>
            </w:pPr>
            <w:proofErr w:type="spellStart"/>
            <w:r>
              <w:rPr>
                <w:rFonts w:ascii="Calibri" w:eastAsia="Times New Roman" w:hAnsi="Calibri" w:cs="Calibri"/>
                <w:b/>
                <w:bCs/>
                <w:sz w:val="20"/>
                <w:szCs w:val="20"/>
                <w:lang w:eastAsia="en-GB"/>
              </w:rPr>
              <w:t>Catrin</w:t>
            </w:r>
            <w:proofErr w:type="spellEnd"/>
            <w:r>
              <w:rPr>
                <w:rFonts w:ascii="Calibri" w:eastAsia="Times New Roman" w:hAnsi="Calibri" w:cs="Calibri"/>
                <w:b/>
                <w:bCs/>
                <w:sz w:val="20"/>
                <w:szCs w:val="20"/>
                <w:lang w:eastAsia="en-GB"/>
              </w:rPr>
              <w:t xml:space="preserve"> Raymond</w:t>
            </w:r>
          </w:p>
        </w:tc>
        <w:tc>
          <w:tcPr>
            <w:tcW w:w="1047" w:type="dxa"/>
            <w:tcBorders>
              <w:top w:val="single" w:sz="8" w:space="0" w:color="000000"/>
              <w:left w:val="nil"/>
              <w:bottom w:val="single" w:sz="8" w:space="0" w:color="000000"/>
              <w:right w:val="single" w:sz="8" w:space="0" w:color="000000"/>
            </w:tcBorders>
            <w:shd w:val="clear" w:color="auto" w:fill="D9D9D9"/>
            <w:hideMark/>
          </w:tcPr>
          <w:p w:rsidR="00F43710" w:rsidRPr="00F43710" w:rsidRDefault="00417E30" w:rsidP="00417E30">
            <w:pPr>
              <w:spacing w:before="120" w:after="120" w:line="240" w:lineRule="auto"/>
              <w:jc w:val="both"/>
              <w:rPr>
                <w:rFonts w:ascii="Calibri" w:eastAsia="Times New Roman" w:hAnsi="Calibri" w:cs="Calibri"/>
                <w:b/>
                <w:bCs/>
                <w:sz w:val="20"/>
                <w:szCs w:val="20"/>
                <w:lang w:eastAsia="en-GB"/>
              </w:rPr>
            </w:pPr>
            <w:proofErr w:type="spellStart"/>
            <w:r w:rsidRPr="00F43710">
              <w:rPr>
                <w:rFonts w:ascii="Calibri" w:eastAsia="Times New Roman" w:hAnsi="Calibri" w:cs="Calibri"/>
                <w:b/>
                <w:bCs/>
                <w:sz w:val="20"/>
                <w:szCs w:val="20"/>
                <w:lang w:eastAsia="en-GB"/>
              </w:rPr>
              <w:t>Dyddiad</w:t>
            </w:r>
            <w:proofErr w:type="spellEnd"/>
          </w:p>
        </w:tc>
        <w:tc>
          <w:tcPr>
            <w:tcW w:w="3064" w:type="dxa"/>
            <w:tcBorders>
              <w:top w:val="single" w:sz="8" w:space="0" w:color="000000"/>
              <w:left w:val="nil"/>
              <w:bottom w:val="single" w:sz="8" w:space="0" w:color="000000"/>
              <w:right w:val="single" w:sz="8" w:space="0" w:color="000000"/>
            </w:tcBorders>
            <w:hideMark/>
          </w:tcPr>
          <w:p w:rsidR="00F43710" w:rsidRPr="00F43710" w:rsidRDefault="00417E30" w:rsidP="00417E30">
            <w:pPr>
              <w:spacing w:before="120" w:after="120" w:line="240" w:lineRule="auto"/>
              <w:jc w:val="both"/>
              <w:rPr>
                <w:rFonts w:ascii="Calibri" w:eastAsia="Times New Roman" w:hAnsi="Calibri" w:cs="Calibri"/>
                <w:b/>
                <w:bCs/>
                <w:sz w:val="20"/>
                <w:szCs w:val="20"/>
                <w:lang w:eastAsia="en-GB"/>
              </w:rPr>
            </w:pPr>
            <w:r>
              <w:rPr>
                <w:rFonts w:ascii="Calibri" w:eastAsia="Times New Roman" w:hAnsi="Calibri" w:cs="Calibri"/>
                <w:b/>
                <w:bCs/>
                <w:sz w:val="20"/>
                <w:szCs w:val="20"/>
                <w:lang w:eastAsia="en-GB"/>
              </w:rPr>
              <w:t xml:space="preserve">13eg o </w:t>
            </w:r>
            <w:proofErr w:type="spellStart"/>
            <w:r>
              <w:rPr>
                <w:rFonts w:ascii="Calibri" w:eastAsia="Times New Roman" w:hAnsi="Calibri" w:cs="Calibri"/>
                <w:b/>
                <w:bCs/>
                <w:sz w:val="20"/>
                <w:szCs w:val="20"/>
                <w:lang w:eastAsia="en-GB"/>
              </w:rPr>
              <w:t>Ebrill</w:t>
            </w:r>
            <w:proofErr w:type="spellEnd"/>
            <w:r>
              <w:rPr>
                <w:rFonts w:ascii="Calibri" w:eastAsia="Times New Roman" w:hAnsi="Calibri" w:cs="Calibri"/>
                <w:b/>
                <w:bCs/>
                <w:sz w:val="20"/>
                <w:szCs w:val="20"/>
                <w:lang w:eastAsia="en-GB"/>
              </w:rPr>
              <w:t xml:space="preserve"> 2018</w:t>
            </w:r>
          </w:p>
        </w:tc>
      </w:tr>
      <w:tr w:rsidR="00417E30" w:rsidRPr="00F43710" w:rsidTr="00417E30">
        <w:trPr>
          <w:trHeight w:val="288"/>
        </w:trPr>
        <w:tc>
          <w:tcPr>
            <w:tcW w:w="2204" w:type="dxa"/>
            <w:tcBorders>
              <w:top w:val="single" w:sz="8" w:space="0" w:color="000000"/>
              <w:left w:val="single" w:sz="8" w:space="0" w:color="000000"/>
              <w:bottom w:val="single" w:sz="8" w:space="0" w:color="000000"/>
              <w:right w:val="single" w:sz="8" w:space="0" w:color="000000"/>
            </w:tcBorders>
            <w:shd w:val="clear" w:color="auto" w:fill="D9D9D9"/>
            <w:hideMark/>
          </w:tcPr>
          <w:p w:rsidR="00F43710" w:rsidRPr="00F43710" w:rsidRDefault="00417E30" w:rsidP="00417E30">
            <w:pPr>
              <w:spacing w:before="120" w:after="120" w:line="240" w:lineRule="auto"/>
              <w:jc w:val="both"/>
              <w:rPr>
                <w:rFonts w:ascii="Calibri" w:eastAsia="Times New Roman" w:hAnsi="Calibri" w:cs="Calibri"/>
                <w:b/>
                <w:bCs/>
                <w:sz w:val="20"/>
                <w:szCs w:val="20"/>
                <w:lang w:eastAsia="en-GB"/>
              </w:rPr>
            </w:pPr>
            <w:proofErr w:type="spellStart"/>
            <w:r w:rsidRPr="00F43710">
              <w:rPr>
                <w:rFonts w:ascii="Calibri" w:eastAsia="Times New Roman" w:hAnsi="Calibri" w:cs="Calibri"/>
                <w:b/>
                <w:bCs/>
                <w:sz w:val="20"/>
                <w:szCs w:val="20"/>
                <w:lang w:eastAsia="en-GB"/>
              </w:rPr>
              <w:t>Llofnod</w:t>
            </w:r>
            <w:proofErr w:type="spellEnd"/>
            <w:r w:rsidRPr="00F43710">
              <w:rPr>
                <w:rFonts w:ascii="Calibri" w:eastAsia="Times New Roman" w:hAnsi="Calibri" w:cs="Calibri"/>
                <w:b/>
                <w:bCs/>
                <w:sz w:val="20"/>
                <w:szCs w:val="20"/>
                <w:lang w:eastAsia="en-GB"/>
              </w:rPr>
              <w:t xml:space="preserve"> y </w:t>
            </w:r>
            <w:proofErr w:type="spellStart"/>
            <w:r w:rsidRPr="00F43710">
              <w:rPr>
                <w:rFonts w:ascii="Calibri" w:eastAsia="Times New Roman" w:hAnsi="Calibri" w:cs="Calibri"/>
                <w:b/>
                <w:bCs/>
                <w:sz w:val="20"/>
                <w:szCs w:val="20"/>
                <w:lang w:eastAsia="en-GB"/>
              </w:rPr>
              <w:t>Myfyriwr</w:t>
            </w:r>
            <w:proofErr w:type="spellEnd"/>
          </w:p>
        </w:tc>
        <w:tc>
          <w:tcPr>
            <w:tcW w:w="7969" w:type="dxa"/>
            <w:gridSpan w:val="3"/>
            <w:tcBorders>
              <w:top w:val="single" w:sz="8" w:space="0" w:color="000000"/>
              <w:left w:val="nil"/>
              <w:bottom w:val="single" w:sz="8" w:space="0" w:color="000000"/>
              <w:right w:val="single" w:sz="8" w:space="0" w:color="000000"/>
            </w:tcBorders>
            <w:hideMark/>
          </w:tcPr>
          <w:p w:rsidR="00F43710" w:rsidRPr="00F43710" w:rsidRDefault="00417E30" w:rsidP="00417E30">
            <w:pPr>
              <w:spacing w:before="120" w:after="120" w:line="240" w:lineRule="auto"/>
              <w:jc w:val="both"/>
              <w:rPr>
                <w:rFonts w:ascii="Calibri" w:eastAsia="Times New Roman" w:hAnsi="Calibri" w:cs="Calibri"/>
                <w:b/>
                <w:bCs/>
                <w:sz w:val="20"/>
                <w:szCs w:val="20"/>
                <w:lang w:eastAsia="en-GB"/>
              </w:rPr>
            </w:pPr>
            <w:proofErr w:type="spellStart"/>
            <w:r>
              <w:rPr>
                <w:rFonts w:ascii="Calibri" w:eastAsia="Times New Roman" w:hAnsi="Calibri" w:cs="Calibri"/>
                <w:b/>
                <w:bCs/>
                <w:sz w:val="20"/>
                <w:szCs w:val="20"/>
                <w:lang w:eastAsia="en-GB"/>
              </w:rPr>
              <w:t>C.A.Raymond</w:t>
            </w:r>
            <w:proofErr w:type="spellEnd"/>
          </w:p>
        </w:tc>
      </w:tr>
    </w:tbl>
    <w:p w:rsidR="00F43710" w:rsidRDefault="00F43710" w:rsidP="00F43710">
      <w:pPr>
        <w:pStyle w:val="p0"/>
        <w:spacing w:line="360" w:lineRule="auto"/>
        <w:rPr>
          <w:rFonts w:asciiTheme="majorHAnsi" w:hAnsiTheme="majorHAnsi"/>
          <w:bCs/>
          <w:color w:val="191919"/>
        </w:rPr>
      </w:pPr>
    </w:p>
    <w:p w:rsidR="00F43710" w:rsidRPr="00A45E21" w:rsidRDefault="00F43710" w:rsidP="00CE55BE">
      <w:pPr>
        <w:pStyle w:val="IntenseQuote"/>
        <w:spacing w:line="360" w:lineRule="auto"/>
        <w:rPr>
          <w:i w:val="0"/>
          <w:color w:val="auto"/>
          <w:sz w:val="28"/>
          <w:szCs w:val="28"/>
          <w:lang w:val="cy-GB"/>
        </w:rPr>
      </w:pPr>
      <w:r w:rsidRPr="00A45E21">
        <w:rPr>
          <w:i w:val="0"/>
          <w:color w:val="auto"/>
          <w:sz w:val="28"/>
          <w:szCs w:val="28"/>
          <w:lang w:val="cy-GB"/>
        </w:rPr>
        <w:t>Ysgrifennwch draethawd beirniadol a dadansoddol sy'n trafod eich ymchwil 'astudiaeth gwers' mewn perthynas â’ch maes dewisol.</w:t>
      </w:r>
    </w:p>
    <w:p w:rsidR="002E28F8" w:rsidRPr="00A45E21" w:rsidRDefault="00F43710" w:rsidP="00CE55BE">
      <w:pPr>
        <w:spacing w:line="360" w:lineRule="auto"/>
        <w:rPr>
          <w:i/>
          <w:sz w:val="24"/>
          <w:szCs w:val="24"/>
          <w:lang w:val="cy-GB"/>
        </w:rPr>
      </w:pPr>
      <w:r w:rsidRPr="00A45E21">
        <w:rPr>
          <w:b/>
          <w:sz w:val="24"/>
          <w:szCs w:val="24"/>
          <w:lang w:val="cy-GB"/>
        </w:rPr>
        <w:t>Cwestiwn Ymchwil:</w:t>
      </w:r>
      <w:r w:rsidRPr="00A45E21">
        <w:rPr>
          <w:sz w:val="24"/>
          <w:szCs w:val="24"/>
          <w:lang w:val="cy-GB"/>
        </w:rPr>
        <w:t xml:space="preserve"> </w:t>
      </w:r>
      <w:r w:rsidRPr="00A45E21">
        <w:rPr>
          <w:i/>
          <w:sz w:val="24"/>
          <w:szCs w:val="24"/>
          <w:lang w:val="cy-GB"/>
        </w:rPr>
        <w:t>Sut allwn ni ddefnyddio gwrthrychau concrit mathemategol, megis Numicon, i wella dealltwriaeth cysyniadau Mathemateg plant oed Cyfnod Sylfaen?</w:t>
      </w:r>
    </w:p>
    <w:p w:rsidR="008209DA" w:rsidRDefault="008209DA" w:rsidP="00CE55BE">
      <w:pPr>
        <w:spacing w:line="360" w:lineRule="auto"/>
        <w:rPr>
          <w:i/>
          <w:sz w:val="24"/>
          <w:szCs w:val="24"/>
          <w:lang w:val="cy-GB"/>
        </w:rPr>
      </w:pPr>
    </w:p>
    <w:p w:rsidR="00CE55BE" w:rsidRPr="00A45E21" w:rsidRDefault="00CE55BE" w:rsidP="00CE55BE">
      <w:pPr>
        <w:spacing w:line="360" w:lineRule="auto"/>
        <w:rPr>
          <w:sz w:val="24"/>
          <w:szCs w:val="24"/>
          <w:lang w:val="cy-GB"/>
        </w:rPr>
      </w:pPr>
      <w:r w:rsidRPr="00A45E21">
        <w:rPr>
          <w:i/>
          <w:sz w:val="24"/>
          <w:szCs w:val="24"/>
          <w:lang w:val="cy-GB"/>
        </w:rPr>
        <w:t>Cod y modiwl</w:t>
      </w:r>
      <w:r w:rsidRPr="00A45E21">
        <w:rPr>
          <w:sz w:val="24"/>
          <w:szCs w:val="24"/>
          <w:lang w:val="cy-GB"/>
        </w:rPr>
        <w:t>: ECPP7001C</w:t>
      </w:r>
    </w:p>
    <w:p w:rsidR="00CE55BE" w:rsidRPr="00A45E21" w:rsidRDefault="00CE55BE" w:rsidP="00CE55BE">
      <w:pPr>
        <w:spacing w:line="360" w:lineRule="auto"/>
        <w:rPr>
          <w:sz w:val="24"/>
          <w:szCs w:val="24"/>
          <w:lang w:val="cy-GB"/>
        </w:rPr>
      </w:pPr>
      <w:r w:rsidRPr="00A45E21">
        <w:rPr>
          <w:i/>
          <w:sz w:val="24"/>
          <w:szCs w:val="24"/>
          <w:lang w:val="cy-GB"/>
        </w:rPr>
        <w:t>Rhif Myfyriwr</w:t>
      </w:r>
      <w:r w:rsidRPr="00A45E21">
        <w:rPr>
          <w:sz w:val="24"/>
          <w:szCs w:val="24"/>
          <w:lang w:val="cy-GB"/>
        </w:rPr>
        <w:t>: 1700228</w:t>
      </w:r>
    </w:p>
    <w:p w:rsidR="00CE55BE" w:rsidRPr="00A45E21" w:rsidRDefault="00CE55BE" w:rsidP="00CE55BE">
      <w:pPr>
        <w:spacing w:line="360" w:lineRule="auto"/>
        <w:rPr>
          <w:sz w:val="24"/>
          <w:szCs w:val="24"/>
          <w:lang w:val="cy-GB"/>
        </w:rPr>
      </w:pPr>
      <w:r w:rsidRPr="00A45E21">
        <w:rPr>
          <w:i/>
          <w:sz w:val="24"/>
          <w:szCs w:val="24"/>
          <w:lang w:val="cy-GB"/>
        </w:rPr>
        <w:t>Gr</w:t>
      </w:r>
      <w:r w:rsidRPr="00A45E21">
        <w:rPr>
          <w:rFonts w:cstheme="minorHAnsi"/>
          <w:i/>
          <w:sz w:val="24"/>
          <w:szCs w:val="24"/>
          <w:lang w:val="cy-GB"/>
        </w:rPr>
        <w:t>ŵ</w:t>
      </w:r>
      <w:r w:rsidRPr="00A45E21">
        <w:rPr>
          <w:i/>
          <w:sz w:val="24"/>
          <w:szCs w:val="24"/>
          <w:lang w:val="cy-GB"/>
        </w:rPr>
        <w:t>p:</w:t>
      </w:r>
      <w:r w:rsidRPr="00A45E21">
        <w:rPr>
          <w:sz w:val="24"/>
          <w:szCs w:val="24"/>
          <w:lang w:val="cy-GB"/>
        </w:rPr>
        <w:t xml:space="preserve"> C</w:t>
      </w:r>
    </w:p>
    <w:p w:rsidR="00CE55BE" w:rsidRDefault="00CE55BE" w:rsidP="00CE55BE">
      <w:pPr>
        <w:spacing w:line="360" w:lineRule="auto"/>
        <w:rPr>
          <w:sz w:val="24"/>
          <w:szCs w:val="24"/>
          <w:lang w:val="cy-GB"/>
        </w:rPr>
      </w:pPr>
      <w:r w:rsidRPr="00A45E21">
        <w:rPr>
          <w:i/>
          <w:sz w:val="24"/>
          <w:szCs w:val="24"/>
          <w:lang w:val="cy-GB"/>
        </w:rPr>
        <w:t>Nifer o eiriau yn yr aseiniad</w:t>
      </w:r>
      <w:r w:rsidRPr="00A45E21">
        <w:rPr>
          <w:sz w:val="24"/>
          <w:szCs w:val="24"/>
          <w:lang w:val="cy-GB"/>
        </w:rPr>
        <w:t>:</w:t>
      </w:r>
      <w:r w:rsidR="00D66A66">
        <w:rPr>
          <w:sz w:val="24"/>
          <w:szCs w:val="24"/>
          <w:lang w:val="cy-GB"/>
        </w:rPr>
        <w:t xml:space="preserve"> 6431</w:t>
      </w:r>
    </w:p>
    <w:p w:rsidR="008209DA" w:rsidRDefault="008209DA" w:rsidP="00CE55BE">
      <w:pPr>
        <w:spacing w:line="360" w:lineRule="auto"/>
        <w:rPr>
          <w:sz w:val="24"/>
          <w:szCs w:val="24"/>
          <w:lang w:val="cy-GB"/>
        </w:rPr>
      </w:pPr>
    </w:p>
    <w:p w:rsidR="008209DA" w:rsidRDefault="008209DA" w:rsidP="008209DA">
      <w:pPr>
        <w:pStyle w:val="ListParagraph"/>
        <w:numPr>
          <w:ilvl w:val="0"/>
          <w:numId w:val="17"/>
        </w:numPr>
        <w:spacing w:line="360" w:lineRule="auto"/>
        <w:rPr>
          <w:sz w:val="24"/>
          <w:szCs w:val="24"/>
          <w:lang w:val="cy-GB"/>
        </w:rPr>
      </w:pPr>
      <w:r>
        <w:rPr>
          <w:sz w:val="24"/>
          <w:szCs w:val="24"/>
          <w:lang w:val="cy-GB"/>
        </w:rPr>
        <w:t>Cyflwyniad</w:t>
      </w:r>
    </w:p>
    <w:p w:rsidR="008209DA" w:rsidRDefault="008209DA" w:rsidP="008209DA">
      <w:pPr>
        <w:pStyle w:val="ListParagraph"/>
        <w:numPr>
          <w:ilvl w:val="0"/>
          <w:numId w:val="17"/>
        </w:numPr>
        <w:spacing w:line="360" w:lineRule="auto"/>
        <w:rPr>
          <w:sz w:val="24"/>
          <w:szCs w:val="24"/>
          <w:lang w:val="cy-GB"/>
        </w:rPr>
      </w:pPr>
      <w:r>
        <w:rPr>
          <w:sz w:val="24"/>
          <w:szCs w:val="24"/>
          <w:lang w:val="cy-GB"/>
        </w:rPr>
        <w:t>Cyd-destun yr ymchwil</w:t>
      </w:r>
    </w:p>
    <w:p w:rsidR="008209DA" w:rsidRDefault="008209DA" w:rsidP="008209DA">
      <w:pPr>
        <w:pStyle w:val="ListParagraph"/>
        <w:numPr>
          <w:ilvl w:val="0"/>
          <w:numId w:val="17"/>
        </w:numPr>
        <w:spacing w:line="360" w:lineRule="auto"/>
        <w:rPr>
          <w:sz w:val="24"/>
          <w:szCs w:val="24"/>
          <w:lang w:val="cy-GB"/>
        </w:rPr>
      </w:pPr>
      <w:r>
        <w:rPr>
          <w:sz w:val="24"/>
          <w:szCs w:val="24"/>
          <w:lang w:val="cy-GB"/>
        </w:rPr>
        <w:t>Trosolwg o lenyddiaeth berthnasol</w:t>
      </w:r>
    </w:p>
    <w:p w:rsidR="008209DA" w:rsidRDefault="008209DA" w:rsidP="008209DA">
      <w:pPr>
        <w:pStyle w:val="ListParagraph"/>
        <w:numPr>
          <w:ilvl w:val="0"/>
          <w:numId w:val="17"/>
        </w:numPr>
        <w:spacing w:line="360" w:lineRule="auto"/>
        <w:rPr>
          <w:sz w:val="24"/>
          <w:szCs w:val="24"/>
          <w:lang w:val="cy-GB"/>
        </w:rPr>
      </w:pPr>
      <w:r>
        <w:rPr>
          <w:sz w:val="24"/>
          <w:szCs w:val="24"/>
          <w:lang w:val="cy-GB"/>
        </w:rPr>
        <w:t>Cynllun Astudiaeth Gwers</w:t>
      </w:r>
    </w:p>
    <w:p w:rsidR="008209DA" w:rsidRDefault="008209DA" w:rsidP="008209DA">
      <w:pPr>
        <w:pStyle w:val="ListParagraph"/>
        <w:numPr>
          <w:ilvl w:val="0"/>
          <w:numId w:val="17"/>
        </w:numPr>
        <w:spacing w:line="360" w:lineRule="auto"/>
        <w:rPr>
          <w:sz w:val="24"/>
          <w:szCs w:val="24"/>
          <w:lang w:val="cy-GB"/>
        </w:rPr>
      </w:pPr>
      <w:r>
        <w:rPr>
          <w:sz w:val="24"/>
          <w:szCs w:val="24"/>
          <w:lang w:val="cy-GB"/>
        </w:rPr>
        <w:t>Ystyriaethau Moesegol</w:t>
      </w:r>
    </w:p>
    <w:p w:rsidR="008209DA" w:rsidRDefault="008209DA" w:rsidP="008209DA">
      <w:pPr>
        <w:pStyle w:val="ListParagraph"/>
        <w:numPr>
          <w:ilvl w:val="0"/>
          <w:numId w:val="17"/>
        </w:numPr>
        <w:spacing w:line="360" w:lineRule="auto"/>
        <w:rPr>
          <w:sz w:val="24"/>
          <w:szCs w:val="24"/>
          <w:lang w:val="cy-GB"/>
        </w:rPr>
      </w:pPr>
      <w:r>
        <w:rPr>
          <w:sz w:val="24"/>
          <w:szCs w:val="24"/>
          <w:lang w:val="cy-GB"/>
        </w:rPr>
        <w:t>Astudiaeth Gwersi a Dadansoddiadau</w:t>
      </w:r>
    </w:p>
    <w:p w:rsidR="008209DA" w:rsidRDefault="008209DA" w:rsidP="008209DA">
      <w:pPr>
        <w:pStyle w:val="ListParagraph"/>
        <w:numPr>
          <w:ilvl w:val="1"/>
          <w:numId w:val="17"/>
        </w:numPr>
        <w:spacing w:line="360" w:lineRule="auto"/>
        <w:rPr>
          <w:sz w:val="24"/>
          <w:szCs w:val="24"/>
          <w:lang w:val="cy-GB"/>
        </w:rPr>
      </w:pPr>
      <w:r>
        <w:rPr>
          <w:sz w:val="24"/>
          <w:szCs w:val="24"/>
          <w:lang w:val="cy-GB"/>
        </w:rPr>
        <w:t>Gwers Ysgol A a Dadansoddiad</w:t>
      </w:r>
    </w:p>
    <w:p w:rsidR="008209DA" w:rsidRDefault="008209DA" w:rsidP="008209DA">
      <w:pPr>
        <w:pStyle w:val="ListParagraph"/>
        <w:numPr>
          <w:ilvl w:val="1"/>
          <w:numId w:val="17"/>
        </w:numPr>
        <w:spacing w:line="360" w:lineRule="auto"/>
        <w:rPr>
          <w:sz w:val="24"/>
          <w:szCs w:val="24"/>
          <w:lang w:val="cy-GB"/>
        </w:rPr>
      </w:pPr>
      <w:r>
        <w:rPr>
          <w:sz w:val="24"/>
          <w:szCs w:val="24"/>
          <w:lang w:val="cy-GB"/>
        </w:rPr>
        <w:t>Gwers Ysgol B a Dadansoddiad</w:t>
      </w:r>
    </w:p>
    <w:p w:rsidR="008209DA" w:rsidRDefault="008209DA" w:rsidP="008209DA">
      <w:pPr>
        <w:pStyle w:val="ListParagraph"/>
        <w:numPr>
          <w:ilvl w:val="0"/>
          <w:numId w:val="17"/>
        </w:numPr>
        <w:spacing w:line="360" w:lineRule="auto"/>
        <w:rPr>
          <w:sz w:val="24"/>
          <w:szCs w:val="24"/>
          <w:lang w:val="cy-GB"/>
        </w:rPr>
      </w:pPr>
      <w:r w:rsidRPr="008209DA">
        <w:rPr>
          <w:sz w:val="24"/>
          <w:szCs w:val="24"/>
          <w:lang w:val="cy-GB"/>
        </w:rPr>
        <w:t>Trafodaeth ar ganfyddiadau mewn perthynas a llenyddiaeth ac ymchwil cysylltiedig</w:t>
      </w:r>
    </w:p>
    <w:p w:rsidR="008209DA" w:rsidRDefault="008209DA" w:rsidP="008209DA">
      <w:pPr>
        <w:pStyle w:val="ListParagraph"/>
        <w:numPr>
          <w:ilvl w:val="0"/>
          <w:numId w:val="17"/>
        </w:numPr>
        <w:spacing w:line="360" w:lineRule="auto"/>
        <w:rPr>
          <w:sz w:val="24"/>
          <w:szCs w:val="24"/>
          <w:lang w:val="cy-GB"/>
        </w:rPr>
      </w:pPr>
      <w:r>
        <w:rPr>
          <w:sz w:val="24"/>
          <w:szCs w:val="24"/>
          <w:lang w:val="cy-GB"/>
        </w:rPr>
        <w:t>Casgliadau</w:t>
      </w:r>
    </w:p>
    <w:p w:rsidR="008209DA" w:rsidRPr="008209DA" w:rsidRDefault="008209DA" w:rsidP="008209DA">
      <w:pPr>
        <w:pStyle w:val="ListParagraph"/>
        <w:numPr>
          <w:ilvl w:val="1"/>
          <w:numId w:val="17"/>
        </w:numPr>
        <w:spacing w:line="360" w:lineRule="auto"/>
        <w:rPr>
          <w:sz w:val="24"/>
          <w:szCs w:val="24"/>
          <w:lang w:val="cy-GB"/>
        </w:rPr>
      </w:pPr>
      <w:r w:rsidRPr="008209DA">
        <w:rPr>
          <w:sz w:val="24"/>
          <w:szCs w:val="24"/>
          <w:lang w:val="cy-GB"/>
        </w:rPr>
        <w:t>Y Gwersi – Arsylwi Cyfran</w:t>
      </w:r>
      <w:r w:rsidR="005E6D00">
        <w:rPr>
          <w:sz w:val="24"/>
          <w:szCs w:val="24"/>
          <w:lang w:val="cy-GB"/>
        </w:rPr>
        <w:t>og</w:t>
      </w:r>
      <w:r w:rsidRPr="008209DA">
        <w:rPr>
          <w:sz w:val="24"/>
          <w:szCs w:val="24"/>
          <w:lang w:val="cy-GB"/>
        </w:rPr>
        <w:t xml:space="preserve">wyr </w:t>
      </w:r>
    </w:p>
    <w:p w:rsidR="008209DA" w:rsidRDefault="008209DA" w:rsidP="008209DA">
      <w:pPr>
        <w:pStyle w:val="ListParagraph"/>
        <w:numPr>
          <w:ilvl w:val="1"/>
          <w:numId w:val="17"/>
        </w:numPr>
        <w:spacing w:line="360" w:lineRule="auto"/>
        <w:rPr>
          <w:sz w:val="24"/>
          <w:szCs w:val="24"/>
          <w:lang w:val="cy-GB"/>
        </w:rPr>
      </w:pPr>
      <w:r>
        <w:rPr>
          <w:sz w:val="24"/>
          <w:szCs w:val="24"/>
          <w:lang w:val="cy-GB"/>
        </w:rPr>
        <w:t>Arsylwi heb gyfranogi</w:t>
      </w:r>
    </w:p>
    <w:p w:rsidR="008209DA" w:rsidRPr="008209DA" w:rsidRDefault="008209DA" w:rsidP="008209DA">
      <w:pPr>
        <w:pStyle w:val="ListParagraph"/>
        <w:numPr>
          <w:ilvl w:val="1"/>
          <w:numId w:val="17"/>
        </w:numPr>
        <w:spacing w:line="360" w:lineRule="auto"/>
        <w:rPr>
          <w:sz w:val="24"/>
          <w:szCs w:val="24"/>
          <w:lang w:val="cy-GB"/>
        </w:rPr>
      </w:pPr>
      <w:r w:rsidRPr="008209DA">
        <w:rPr>
          <w:sz w:val="24"/>
          <w:szCs w:val="24"/>
          <w:lang w:val="cy-GB"/>
        </w:rPr>
        <w:t>Nodiadau Maes –Taflen Arsylwi</w:t>
      </w:r>
    </w:p>
    <w:p w:rsidR="008209DA" w:rsidRDefault="008209DA" w:rsidP="008209DA">
      <w:pPr>
        <w:pStyle w:val="ListParagraph"/>
        <w:numPr>
          <w:ilvl w:val="1"/>
          <w:numId w:val="17"/>
        </w:numPr>
        <w:spacing w:line="360" w:lineRule="auto"/>
        <w:rPr>
          <w:sz w:val="24"/>
          <w:szCs w:val="24"/>
          <w:lang w:val="cy-GB"/>
        </w:rPr>
      </w:pPr>
      <w:r>
        <w:rPr>
          <w:sz w:val="24"/>
          <w:szCs w:val="24"/>
          <w:lang w:val="cy-GB"/>
        </w:rPr>
        <w:t>Cyfweliadau Gr</w:t>
      </w:r>
      <w:r>
        <w:rPr>
          <w:rFonts w:cstheme="minorHAnsi"/>
          <w:sz w:val="24"/>
          <w:szCs w:val="24"/>
          <w:lang w:val="cy-GB"/>
        </w:rPr>
        <w:t>ŵ</w:t>
      </w:r>
      <w:r>
        <w:rPr>
          <w:sz w:val="24"/>
          <w:szCs w:val="24"/>
          <w:lang w:val="cy-GB"/>
        </w:rPr>
        <w:t>p Ffocws – lled strwythuredig</w:t>
      </w:r>
    </w:p>
    <w:p w:rsidR="008209DA" w:rsidRDefault="008209DA" w:rsidP="008209DA">
      <w:pPr>
        <w:pStyle w:val="ListParagraph"/>
        <w:numPr>
          <w:ilvl w:val="0"/>
          <w:numId w:val="17"/>
        </w:numPr>
        <w:spacing w:line="360" w:lineRule="auto"/>
        <w:rPr>
          <w:sz w:val="24"/>
          <w:szCs w:val="24"/>
          <w:lang w:val="cy-GB"/>
        </w:rPr>
      </w:pPr>
      <w:r>
        <w:rPr>
          <w:sz w:val="24"/>
          <w:szCs w:val="24"/>
          <w:lang w:val="cy-GB"/>
        </w:rPr>
        <w:t>Argymhellion</w:t>
      </w:r>
    </w:p>
    <w:p w:rsidR="008209DA" w:rsidRDefault="008209DA" w:rsidP="008209DA">
      <w:pPr>
        <w:pStyle w:val="ListParagraph"/>
        <w:numPr>
          <w:ilvl w:val="0"/>
          <w:numId w:val="17"/>
        </w:numPr>
        <w:spacing w:line="360" w:lineRule="auto"/>
        <w:rPr>
          <w:sz w:val="24"/>
          <w:szCs w:val="24"/>
          <w:lang w:val="cy-GB"/>
        </w:rPr>
      </w:pPr>
      <w:r>
        <w:rPr>
          <w:sz w:val="24"/>
          <w:szCs w:val="24"/>
          <w:lang w:val="cy-GB"/>
        </w:rPr>
        <w:t xml:space="preserve"> Cyfeiriadau</w:t>
      </w:r>
    </w:p>
    <w:p w:rsidR="008209DA" w:rsidRPr="008209DA" w:rsidRDefault="008209DA" w:rsidP="008209DA">
      <w:pPr>
        <w:pStyle w:val="ListParagraph"/>
        <w:numPr>
          <w:ilvl w:val="0"/>
          <w:numId w:val="17"/>
        </w:numPr>
        <w:spacing w:line="360" w:lineRule="auto"/>
        <w:rPr>
          <w:sz w:val="24"/>
          <w:szCs w:val="24"/>
          <w:lang w:val="cy-GB"/>
        </w:rPr>
      </w:pPr>
      <w:r>
        <w:rPr>
          <w:sz w:val="24"/>
          <w:szCs w:val="24"/>
          <w:lang w:val="cy-GB"/>
        </w:rPr>
        <w:t>Atodiadau</w:t>
      </w:r>
    </w:p>
    <w:p w:rsidR="00CE55BE" w:rsidRPr="00A45E21" w:rsidRDefault="00CE55BE" w:rsidP="00CE55BE">
      <w:pPr>
        <w:spacing w:line="360" w:lineRule="auto"/>
        <w:rPr>
          <w:sz w:val="24"/>
          <w:szCs w:val="24"/>
          <w:lang w:val="cy-GB"/>
        </w:rPr>
      </w:pPr>
    </w:p>
    <w:p w:rsidR="00585563" w:rsidRPr="00585563" w:rsidRDefault="00CE55BE" w:rsidP="00585563">
      <w:pPr>
        <w:pStyle w:val="ListParagraph"/>
        <w:numPr>
          <w:ilvl w:val="0"/>
          <w:numId w:val="18"/>
        </w:numPr>
        <w:spacing w:line="360" w:lineRule="auto"/>
        <w:rPr>
          <w:rFonts w:eastAsia="Times New Roman" w:cstheme="minorHAnsi"/>
          <w:b/>
          <w:color w:val="000000"/>
          <w:sz w:val="24"/>
          <w:szCs w:val="24"/>
          <w:lang w:val="cy-GB" w:eastAsia="en-GB"/>
        </w:rPr>
      </w:pPr>
      <w:r w:rsidRPr="00585563">
        <w:rPr>
          <w:b/>
          <w:sz w:val="24"/>
          <w:szCs w:val="24"/>
          <w:lang w:val="cy-GB"/>
        </w:rPr>
        <w:lastRenderedPageBreak/>
        <w:t xml:space="preserve">Cyflwyniad </w:t>
      </w:r>
    </w:p>
    <w:p w:rsidR="00CE55BE" w:rsidRPr="00585563" w:rsidRDefault="007F51E9" w:rsidP="00585563">
      <w:pPr>
        <w:spacing w:line="360" w:lineRule="auto"/>
        <w:rPr>
          <w:rFonts w:eastAsia="Times New Roman" w:cstheme="minorHAnsi"/>
          <w:color w:val="000000"/>
          <w:sz w:val="24"/>
          <w:szCs w:val="24"/>
          <w:lang w:val="cy-GB" w:eastAsia="en-GB"/>
        </w:rPr>
      </w:pPr>
      <w:r w:rsidRPr="00585563">
        <w:rPr>
          <w:rFonts w:eastAsia="Times New Roman" w:cstheme="minorHAnsi"/>
          <w:color w:val="000000"/>
          <w:sz w:val="24"/>
          <w:szCs w:val="24"/>
          <w:lang w:val="cy-GB" w:eastAsia="en-GB"/>
        </w:rPr>
        <w:t xml:space="preserve">   </w:t>
      </w:r>
      <w:r w:rsidR="009D3C43" w:rsidRPr="00585563">
        <w:rPr>
          <w:rFonts w:eastAsia="Times New Roman" w:cstheme="minorHAnsi"/>
          <w:color w:val="000000"/>
          <w:sz w:val="24"/>
          <w:szCs w:val="24"/>
          <w:lang w:val="cy-GB" w:eastAsia="en-GB"/>
        </w:rPr>
        <w:t>Pwrpas y gweithgaredd</w:t>
      </w:r>
      <w:r w:rsidR="00A32A68" w:rsidRPr="00585563">
        <w:rPr>
          <w:rFonts w:eastAsia="Times New Roman" w:cstheme="minorHAnsi"/>
          <w:color w:val="000000"/>
          <w:sz w:val="24"/>
          <w:szCs w:val="24"/>
          <w:lang w:val="cy-GB" w:eastAsia="en-GB"/>
        </w:rPr>
        <w:t xml:space="preserve"> ymchwil oedd</w:t>
      </w:r>
      <w:r w:rsidR="00CE55BE" w:rsidRPr="00585563">
        <w:rPr>
          <w:rFonts w:eastAsia="Times New Roman" w:cstheme="minorHAnsi"/>
          <w:color w:val="000000"/>
          <w:sz w:val="24"/>
          <w:szCs w:val="24"/>
          <w:lang w:val="cy-GB" w:eastAsia="en-GB"/>
        </w:rPr>
        <w:t xml:space="preserve"> ceisio mesur faint mae gwrthrychau concrit mathemategol, defnyddir gan ysgolion ledled y byd, yn gallu gwella dealltwriae</w:t>
      </w:r>
      <w:r w:rsidR="009D3C43" w:rsidRPr="00585563">
        <w:rPr>
          <w:rFonts w:eastAsia="Times New Roman" w:cstheme="minorHAnsi"/>
          <w:color w:val="000000"/>
          <w:sz w:val="24"/>
          <w:szCs w:val="24"/>
          <w:lang w:val="cy-GB" w:eastAsia="en-GB"/>
        </w:rPr>
        <w:t>th plentyn oed Cyfnod Sylfaen o</w:t>
      </w:r>
      <w:r w:rsidR="00CE55BE" w:rsidRPr="00585563">
        <w:rPr>
          <w:rFonts w:eastAsia="Times New Roman" w:cstheme="minorHAnsi"/>
          <w:color w:val="000000"/>
          <w:sz w:val="24"/>
          <w:szCs w:val="24"/>
          <w:lang w:val="cy-GB" w:eastAsia="en-GB"/>
        </w:rPr>
        <w:t xml:space="preserve"> gysyniadau Mathemateg. Mae’n arferiad erbyn hyn, fel amlinellwyd yn nogfennau Llywodraeth Cymru, megis y Fframwaith Llythrennedd a Rhifedd (2013) ac yn adroddiad Dyfodol Llwyddiannus Donaldson (2015) bod Rhifedd yn rhan flaenllaw o gwricwlwm Cymru. Pwysleisir bod angen</w:t>
      </w:r>
      <w:r w:rsidR="009D3C43" w:rsidRPr="00585563">
        <w:rPr>
          <w:rFonts w:eastAsia="Times New Roman" w:cstheme="minorHAnsi"/>
          <w:color w:val="000000"/>
          <w:sz w:val="24"/>
          <w:szCs w:val="24"/>
          <w:lang w:val="cy-GB" w:eastAsia="en-GB"/>
        </w:rPr>
        <w:t xml:space="preserve"> newid y</w:t>
      </w:r>
      <w:r w:rsidR="00CE55BE" w:rsidRPr="00585563">
        <w:rPr>
          <w:rFonts w:eastAsia="Times New Roman" w:cstheme="minorHAnsi"/>
          <w:color w:val="000000"/>
          <w:sz w:val="24"/>
          <w:szCs w:val="24"/>
          <w:lang w:val="cy-GB" w:eastAsia="en-GB"/>
        </w:rPr>
        <w:t xml:space="preserve"> ffordd rydym yn addysgu Mathemateg, </w:t>
      </w:r>
      <w:r w:rsidR="009D3C43" w:rsidRPr="00585563">
        <w:rPr>
          <w:rFonts w:eastAsia="Times New Roman" w:cstheme="minorHAnsi"/>
          <w:color w:val="000000"/>
          <w:sz w:val="24"/>
          <w:szCs w:val="24"/>
          <w:lang w:val="cy-GB" w:eastAsia="en-GB"/>
        </w:rPr>
        <w:t xml:space="preserve">trwy dynnu’r pwysigrwydd oddi wrth </w:t>
      </w:r>
      <w:r w:rsidR="00CE55BE" w:rsidRPr="00585563">
        <w:rPr>
          <w:rFonts w:eastAsia="Times New Roman" w:cstheme="minorHAnsi"/>
          <w:color w:val="000000"/>
          <w:sz w:val="24"/>
          <w:szCs w:val="24"/>
          <w:lang w:val="cy-GB" w:eastAsia="en-GB"/>
        </w:rPr>
        <w:t xml:space="preserve">y gwneud, </w:t>
      </w:r>
      <w:r w:rsidR="009D3C43" w:rsidRPr="00585563">
        <w:rPr>
          <w:rFonts w:eastAsia="Times New Roman" w:cstheme="minorHAnsi"/>
          <w:color w:val="000000"/>
          <w:sz w:val="24"/>
          <w:szCs w:val="24"/>
          <w:lang w:val="cy-GB" w:eastAsia="en-GB"/>
        </w:rPr>
        <w:t xml:space="preserve">a’i drosglwyddo i ganolbwyntio ar allu plentyn i brofi </w:t>
      </w:r>
      <w:r w:rsidR="00CE55BE" w:rsidRPr="00585563">
        <w:rPr>
          <w:rFonts w:eastAsia="Times New Roman" w:cstheme="minorHAnsi"/>
          <w:color w:val="000000"/>
          <w:sz w:val="24"/>
          <w:szCs w:val="24"/>
          <w:lang w:val="cy-GB" w:eastAsia="en-GB"/>
        </w:rPr>
        <w:t xml:space="preserve">dealltwriaeth wrth drin rhifau. </w:t>
      </w:r>
    </w:p>
    <w:p w:rsidR="007A31AD" w:rsidRPr="00CE55BE" w:rsidRDefault="007A31AD" w:rsidP="00CE55BE">
      <w:pPr>
        <w:spacing w:line="360" w:lineRule="auto"/>
        <w:rPr>
          <w:rFonts w:eastAsia="Times New Roman" w:cstheme="minorHAnsi"/>
          <w:color w:val="000000"/>
          <w:sz w:val="24"/>
          <w:szCs w:val="24"/>
          <w:lang w:val="cy-GB" w:eastAsia="en-GB"/>
        </w:rPr>
      </w:pPr>
      <w:r>
        <w:rPr>
          <w:rFonts w:eastAsia="Times New Roman" w:cstheme="minorHAnsi"/>
          <w:color w:val="000000"/>
          <w:sz w:val="24"/>
          <w:szCs w:val="24"/>
          <w:lang w:val="cy-GB" w:eastAsia="en-GB"/>
        </w:rPr>
        <w:t xml:space="preserve">    Yn ystod fy</w:t>
      </w:r>
      <w:r w:rsidR="00D93E0B">
        <w:rPr>
          <w:rFonts w:eastAsia="Times New Roman" w:cstheme="minorHAnsi"/>
          <w:color w:val="000000"/>
          <w:sz w:val="24"/>
          <w:szCs w:val="24"/>
          <w:lang w:val="cy-GB" w:eastAsia="en-GB"/>
        </w:rPr>
        <w:t xml:space="preserve"> lleoliad ar gyfer fy mhrofiad</w:t>
      </w:r>
      <w:r>
        <w:rPr>
          <w:rFonts w:eastAsia="Times New Roman" w:cstheme="minorHAnsi"/>
          <w:color w:val="000000"/>
          <w:sz w:val="24"/>
          <w:szCs w:val="24"/>
          <w:lang w:val="cy-GB" w:eastAsia="en-GB"/>
        </w:rPr>
        <w:t xml:space="preserve"> addysgu proffesiynol yn y Cyfnod Sylfaen, daeth yn amlwg bod anghysondebau yn nealltwriaeth o gysyniadau mathemategol yn fy nosbarth. Sylweddolai</w:t>
      </w:r>
      <w:r w:rsidR="003C53A7">
        <w:rPr>
          <w:rFonts w:eastAsia="Times New Roman" w:cstheme="minorHAnsi"/>
          <w:color w:val="000000"/>
          <w:sz w:val="24"/>
          <w:szCs w:val="24"/>
          <w:lang w:val="cy-GB" w:eastAsia="en-GB"/>
        </w:rPr>
        <w:t>s f</w:t>
      </w:r>
      <w:r>
        <w:rPr>
          <w:rFonts w:eastAsia="Times New Roman" w:cstheme="minorHAnsi"/>
          <w:color w:val="000000"/>
          <w:sz w:val="24"/>
          <w:szCs w:val="24"/>
          <w:lang w:val="cy-GB" w:eastAsia="en-GB"/>
        </w:rPr>
        <w:t>od y mwyafrif o ddisgyblion â phrinder gallu esbonio’r gweithredoedd roeddent yn gwneud mewn gwersi Mathemateg, ac felly ond yn dilyn strwythur neu fformiwla i gwblhau cyfrifiadau. Gyda natur profion cenedlaethol yn pwyso ar dueddiad i ganolbwyntio ar elfennau datrys problemau</w:t>
      </w:r>
      <w:r w:rsidR="00D93E0B">
        <w:rPr>
          <w:rFonts w:eastAsia="Times New Roman" w:cstheme="minorHAnsi"/>
          <w:color w:val="000000"/>
          <w:sz w:val="24"/>
          <w:szCs w:val="24"/>
          <w:lang w:val="cy-GB" w:eastAsia="en-GB"/>
        </w:rPr>
        <w:t xml:space="preserve"> a rhesymu</w:t>
      </w:r>
      <w:r>
        <w:rPr>
          <w:rFonts w:eastAsia="Times New Roman" w:cstheme="minorHAnsi"/>
          <w:color w:val="000000"/>
          <w:sz w:val="24"/>
          <w:szCs w:val="24"/>
          <w:lang w:val="cy-GB" w:eastAsia="en-GB"/>
        </w:rPr>
        <w:t>, roedd y maes hwn o ddiddordeb i mi, wedi i mi feddwl ni fyddai’r meddylfryd presennol oedd gan y disgyblion yn mynd i fod yn ddigonol iddynt yn y dyfodol.</w:t>
      </w:r>
    </w:p>
    <w:p w:rsidR="008F6813" w:rsidRPr="00A45E21" w:rsidRDefault="00CE55BE" w:rsidP="008F6813">
      <w:pPr>
        <w:spacing w:line="360" w:lineRule="auto"/>
        <w:rPr>
          <w:rFonts w:eastAsia="Times New Roman" w:cstheme="minorHAnsi"/>
          <w:color w:val="000000"/>
          <w:sz w:val="24"/>
          <w:szCs w:val="24"/>
          <w:lang w:val="cy-GB" w:eastAsia="en-GB"/>
        </w:rPr>
      </w:pPr>
      <w:r w:rsidRPr="00CE55BE">
        <w:rPr>
          <w:rFonts w:eastAsia="Times New Roman" w:cstheme="minorHAnsi"/>
          <w:color w:val="000000"/>
          <w:sz w:val="24"/>
          <w:szCs w:val="24"/>
          <w:lang w:val="cy-GB" w:eastAsia="en-GB"/>
        </w:rPr>
        <w:t xml:space="preserve">   </w:t>
      </w:r>
      <w:r w:rsidR="007A31AD">
        <w:rPr>
          <w:rFonts w:eastAsia="Times New Roman" w:cstheme="minorHAnsi"/>
          <w:color w:val="000000"/>
          <w:sz w:val="24"/>
          <w:szCs w:val="24"/>
          <w:lang w:val="cy-GB" w:eastAsia="en-GB"/>
        </w:rPr>
        <w:t xml:space="preserve">  </w:t>
      </w:r>
      <w:r w:rsidR="00D93E0B" w:rsidRPr="00D93E0B">
        <w:rPr>
          <w:rFonts w:eastAsia="Times New Roman" w:cstheme="minorHAnsi"/>
          <w:color w:val="000000"/>
          <w:sz w:val="24"/>
          <w:szCs w:val="24"/>
          <w:lang w:val="cy-GB" w:eastAsia="en-GB"/>
        </w:rPr>
        <w:t>Trwy gynnal yr ymchwil cysylltir arferion i gynnwys a datblygu yn ein haddysgu er lles sgiliau rhifedd plant yn y Cyfnod Sylfaen. Bydd mesur ac asesu dibyniaeth plant yr oed dan sylw ar wrthrychau o’r math, ynghyd â chysylltu’r llenyddiaeth berthnasol yn ehangu dealltwriaeth o sut a faint i ddefnyddio gwrthrychau concrit mathemategol.</w:t>
      </w:r>
    </w:p>
    <w:p w:rsidR="00CE55BE" w:rsidRPr="00A45E21" w:rsidRDefault="00CE55BE" w:rsidP="00CE55BE">
      <w:pPr>
        <w:spacing w:line="360" w:lineRule="auto"/>
        <w:rPr>
          <w:rFonts w:eastAsia="Times New Roman" w:cstheme="minorHAnsi"/>
          <w:color w:val="000000"/>
          <w:sz w:val="24"/>
          <w:szCs w:val="24"/>
          <w:lang w:val="cy-GB" w:eastAsia="en-GB"/>
        </w:rPr>
      </w:pPr>
    </w:p>
    <w:p w:rsidR="00D93E0B" w:rsidRPr="005E6D00" w:rsidRDefault="00CE55BE" w:rsidP="00D93E0B">
      <w:pPr>
        <w:pStyle w:val="ListParagraph"/>
        <w:numPr>
          <w:ilvl w:val="0"/>
          <w:numId w:val="18"/>
        </w:numPr>
        <w:spacing w:line="360" w:lineRule="auto"/>
        <w:rPr>
          <w:rFonts w:eastAsia="Times New Roman" w:cstheme="minorHAnsi"/>
          <w:b/>
          <w:color w:val="000000"/>
          <w:sz w:val="24"/>
          <w:szCs w:val="24"/>
          <w:lang w:val="cy-GB" w:eastAsia="en-GB"/>
        </w:rPr>
      </w:pPr>
      <w:r w:rsidRPr="005E6D00">
        <w:rPr>
          <w:b/>
          <w:sz w:val="24"/>
          <w:szCs w:val="24"/>
          <w:lang w:val="cy-GB"/>
        </w:rPr>
        <w:t>Cyd-destun yr ymchwil</w:t>
      </w:r>
      <w:r w:rsidR="00511233" w:rsidRPr="005E6D00">
        <w:rPr>
          <w:b/>
          <w:sz w:val="24"/>
          <w:szCs w:val="24"/>
          <w:lang w:val="cy-GB"/>
        </w:rPr>
        <w:t xml:space="preserve"> </w:t>
      </w:r>
    </w:p>
    <w:p w:rsidR="00D93E0B" w:rsidRPr="00D93E0B" w:rsidRDefault="003E3786" w:rsidP="00D93E0B">
      <w:pPr>
        <w:spacing w:line="360" w:lineRule="auto"/>
        <w:rPr>
          <w:rFonts w:eastAsia="Times New Roman" w:cstheme="minorHAnsi"/>
          <w:color w:val="000000"/>
          <w:sz w:val="24"/>
          <w:szCs w:val="24"/>
          <w:lang w:val="cy-GB" w:eastAsia="en-GB"/>
        </w:rPr>
      </w:pPr>
      <w:r w:rsidRPr="00D93E0B">
        <w:rPr>
          <w:rFonts w:eastAsia="Times New Roman" w:cstheme="minorHAnsi"/>
          <w:color w:val="000000"/>
          <w:sz w:val="24"/>
          <w:szCs w:val="24"/>
          <w:lang w:val="cy-GB" w:eastAsia="en-GB"/>
        </w:rPr>
        <w:t xml:space="preserve">   </w:t>
      </w:r>
      <w:r w:rsidR="007D1318" w:rsidRPr="00D93E0B">
        <w:rPr>
          <w:rFonts w:eastAsia="Times New Roman" w:cstheme="minorHAnsi"/>
          <w:color w:val="000000"/>
          <w:sz w:val="24"/>
          <w:szCs w:val="24"/>
          <w:lang w:val="cy-GB" w:eastAsia="en-GB"/>
        </w:rPr>
        <w:t xml:space="preserve">   </w:t>
      </w:r>
      <w:r w:rsidR="00D93E0B" w:rsidRPr="00D93E0B">
        <w:rPr>
          <w:rFonts w:eastAsia="Times New Roman" w:cstheme="minorHAnsi"/>
          <w:color w:val="000000"/>
          <w:sz w:val="24"/>
          <w:szCs w:val="24"/>
          <w:lang w:val="cy-GB" w:eastAsia="en-GB"/>
        </w:rPr>
        <w:t>Cynhaliwyd yr ymchwil yn nwy ysgol yn ne orllewin Cymru lle mae Cymraeg yn brif iaith. Gelwir y ddwy ysgol yn Ysgol A ac Ysgol B ar gyfer manylion yr ymchwil.</w:t>
      </w:r>
    </w:p>
    <w:p w:rsidR="00D93E0B" w:rsidRPr="00D93E0B" w:rsidRDefault="00D93E0B" w:rsidP="00D93E0B">
      <w:pPr>
        <w:spacing w:line="360" w:lineRule="auto"/>
        <w:rPr>
          <w:rFonts w:eastAsia="Times New Roman" w:cstheme="minorHAnsi"/>
          <w:color w:val="000000"/>
          <w:sz w:val="24"/>
          <w:szCs w:val="24"/>
          <w:lang w:val="cy-GB" w:eastAsia="en-GB"/>
        </w:rPr>
      </w:pPr>
      <w:r w:rsidRPr="00D93E0B">
        <w:rPr>
          <w:rFonts w:eastAsia="Times New Roman" w:cstheme="minorHAnsi"/>
          <w:color w:val="000000"/>
          <w:sz w:val="24"/>
          <w:szCs w:val="24"/>
          <w:lang w:val="cy-GB" w:eastAsia="en-GB"/>
        </w:rPr>
        <w:t>Ysgol drefol yn Sir Gâr gyda thri chan chwedeg a thri o ddisgyblion oed tair i un ar ddeg yw Ysgol A. Rhannir y disgyblion rhwng un deg tri dosbarth, sydd yn cynnwys deuddeg dosbarth o oed cymysg.</w:t>
      </w:r>
    </w:p>
    <w:p w:rsidR="007D1318" w:rsidRDefault="00D93E0B" w:rsidP="00D93E0B">
      <w:pPr>
        <w:spacing w:line="360" w:lineRule="auto"/>
        <w:rPr>
          <w:rFonts w:eastAsia="Times New Roman" w:cstheme="minorHAnsi"/>
          <w:color w:val="000000"/>
          <w:sz w:val="24"/>
          <w:szCs w:val="24"/>
          <w:lang w:val="cy-GB" w:eastAsia="en-GB"/>
        </w:rPr>
      </w:pPr>
      <w:r w:rsidRPr="00D93E0B">
        <w:rPr>
          <w:rFonts w:eastAsia="Times New Roman" w:cstheme="minorHAnsi"/>
          <w:color w:val="000000"/>
          <w:sz w:val="24"/>
          <w:szCs w:val="24"/>
          <w:lang w:val="cy-GB" w:eastAsia="en-GB"/>
        </w:rPr>
        <w:t xml:space="preserve">   Mae Ysgol B wedi ei lleoli mewn ardal wledig yn Sir Benfro gyda phum deg pump o blant yn ei mynychu. Caiff y plant eu dysgu mewn tri dosbarth oed cymysg o bedwar i un ar ddeg mlwydd oed.</w:t>
      </w:r>
    </w:p>
    <w:p w:rsidR="003C53A7" w:rsidRPr="00B83035" w:rsidRDefault="003C53A7" w:rsidP="007D1318">
      <w:pPr>
        <w:spacing w:line="360" w:lineRule="auto"/>
        <w:rPr>
          <w:rFonts w:eastAsia="Times New Roman" w:cstheme="minorHAnsi"/>
          <w:color w:val="000000"/>
          <w:sz w:val="24"/>
          <w:szCs w:val="24"/>
          <w:lang w:val="cy-GB" w:eastAsia="en-GB"/>
        </w:rPr>
      </w:pPr>
      <w:r>
        <w:rPr>
          <w:rFonts w:eastAsia="Times New Roman" w:cstheme="minorHAnsi"/>
          <w:color w:val="000000"/>
          <w:sz w:val="24"/>
          <w:szCs w:val="24"/>
          <w:lang w:val="cy-GB" w:eastAsia="en-GB"/>
        </w:rPr>
        <w:lastRenderedPageBreak/>
        <w:t xml:space="preserve">    </w:t>
      </w:r>
      <w:r w:rsidRPr="003C53A7">
        <w:rPr>
          <w:rFonts w:eastAsia="Times New Roman" w:cstheme="minorHAnsi"/>
          <w:color w:val="000000"/>
          <w:sz w:val="24"/>
          <w:szCs w:val="24"/>
          <w:lang w:val="cy-GB" w:eastAsia="en-GB"/>
        </w:rPr>
        <w:t xml:space="preserve">Wedi cyflwyno'r maes o ddiddordeb i bartner ymchwil aethom ati i ymchwilio llenyddiaeth a thystiolaeth bresennol ac felly pennu cwestiwn ymchwil sef; sut allwn ni ddefnyddio gwrthrychau concrit mathemategol, megis Numicon, i wella dealltwriaeth cysyniadau Mathemateg plant oed Cyfnod Sylfaen? Golygai hyn </w:t>
      </w:r>
      <w:r w:rsidR="00D93E0B">
        <w:rPr>
          <w:rFonts w:eastAsia="Times New Roman" w:cstheme="minorHAnsi"/>
          <w:color w:val="000000"/>
          <w:sz w:val="24"/>
          <w:szCs w:val="24"/>
          <w:lang w:val="cy-GB" w:eastAsia="en-GB"/>
        </w:rPr>
        <w:t xml:space="preserve">ein bod </w:t>
      </w:r>
      <w:r w:rsidRPr="003C53A7">
        <w:rPr>
          <w:rFonts w:eastAsia="Times New Roman" w:cstheme="minorHAnsi"/>
          <w:color w:val="000000"/>
          <w:sz w:val="24"/>
          <w:szCs w:val="24"/>
          <w:lang w:val="cy-GB" w:eastAsia="en-GB"/>
        </w:rPr>
        <w:t xml:space="preserve">yn gallu asesu os oedd y defnydd o wrthrychau neu driniaethau </w:t>
      </w:r>
      <w:r w:rsidR="00D93E0B">
        <w:rPr>
          <w:rFonts w:eastAsia="Times New Roman" w:cstheme="minorHAnsi"/>
          <w:color w:val="000000"/>
          <w:sz w:val="24"/>
          <w:szCs w:val="24"/>
          <w:lang w:val="cy-GB" w:eastAsia="en-GB"/>
        </w:rPr>
        <w:t>yn galluogi'r disgyblion yn ein d</w:t>
      </w:r>
      <w:r w:rsidRPr="003C53A7">
        <w:rPr>
          <w:rFonts w:eastAsia="Times New Roman" w:cstheme="minorHAnsi"/>
          <w:color w:val="000000"/>
          <w:sz w:val="24"/>
          <w:szCs w:val="24"/>
          <w:lang w:val="cy-GB" w:eastAsia="en-GB"/>
        </w:rPr>
        <w:t>osbarth</w:t>
      </w:r>
      <w:r w:rsidR="00D93E0B">
        <w:rPr>
          <w:rFonts w:eastAsia="Times New Roman" w:cstheme="minorHAnsi"/>
          <w:color w:val="000000"/>
          <w:sz w:val="24"/>
          <w:szCs w:val="24"/>
          <w:lang w:val="cy-GB" w:eastAsia="en-GB"/>
        </w:rPr>
        <w:t>iadau</w:t>
      </w:r>
      <w:r w:rsidRPr="003C53A7">
        <w:rPr>
          <w:rFonts w:eastAsia="Times New Roman" w:cstheme="minorHAnsi"/>
          <w:color w:val="000000"/>
          <w:sz w:val="24"/>
          <w:szCs w:val="24"/>
          <w:lang w:val="cy-GB" w:eastAsia="en-GB"/>
        </w:rPr>
        <w:t xml:space="preserve"> i geisio cysylltu’r weithred o gyfrifo swm gyda sut oeddent yn trin y rhifau a goblygiadau hyn ar gyfer symiau eraill.</w:t>
      </w:r>
    </w:p>
    <w:p w:rsidR="008F6813" w:rsidRPr="00A45E21" w:rsidRDefault="007D1318" w:rsidP="00B83035">
      <w:pPr>
        <w:spacing w:line="360" w:lineRule="auto"/>
        <w:rPr>
          <w:rFonts w:eastAsia="Times New Roman" w:cstheme="minorHAnsi"/>
          <w:color w:val="000000"/>
          <w:sz w:val="24"/>
          <w:szCs w:val="24"/>
          <w:lang w:val="cy-GB" w:eastAsia="en-GB"/>
        </w:rPr>
      </w:pPr>
      <w:r>
        <w:rPr>
          <w:rFonts w:eastAsia="Times New Roman" w:cstheme="minorHAnsi"/>
          <w:color w:val="000000"/>
          <w:sz w:val="24"/>
          <w:szCs w:val="24"/>
          <w:lang w:val="cy-GB" w:eastAsia="en-GB"/>
        </w:rPr>
        <w:t xml:space="preserve">   </w:t>
      </w:r>
      <w:r w:rsidR="001E4AC6" w:rsidRPr="001E4AC6">
        <w:rPr>
          <w:rFonts w:eastAsia="Times New Roman" w:cstheme="minorHAnsi"/>
          <w:color w:val="000000"/>
          <w:sz w:val="24"/>
          <w:szCs w:val="24"/>
          <w:lang w:val="cy-GB" w:eastAsia="en-GB"/>
        </w:rPr>
        <w:t>Fel gweithgareddau ar gyfer yr ymchwil, buom yn addysgu cysyniad i blant oed Cyfnod Sylfaen, gan ganolbwyntio ar sut gwnaethon nhw ddefnyddio gwrthrychau fel Numicon i estyn eu dealltwriaeth o’r cysyniad addysgwyd. Wedi’r gweithgareddau yn y dosbarth, buom yn cyfweld â chwe phlentyn targed er mwyn galluogi llais y plentyn i esbonio eu barn nhw am agweddau o’r wers, gan ganolbwyntio ar y defnydd o wrthrychau i’w helpu i ddatrys symiau. Ceisiwyd hefyd i asesu faint roedd y gwrthrychau yn eu helpu gyda’r sgil o allu esbonio’r ‘sut’ a’r ‘pam’ yn eu sgiliau rhifedd. Y cwestiwn mwyaf ceisiwyd ateb oedd; ydy defnyddio gwrthrychau i ymarfer symiau yn helpu plant i ddatrys symiau hebddynt yn y pen draw? Hynny yw, oedd cychwyn gydag elfen ddiriaethol yn galluogi plentyn i ddeall yr un cysyniad yn haniaethol.</w:t>
      </w:r>
    </w:p>
    <w:p w:rsidR="00B83035" w:rsidRPr="00B83035" w:rsidRDefault="00B83035" w:rsidP="008F6813">
      <w:pPr>
        <w:spacing w:line="360" w:lineRule="auto"/>
        <w:rPr>
          <w:rFonts w:eastAsia="Times New Roman" w:cstheme="minorHAnsi"/>
          <w:color w:val="000000"/>
          <w:sz w:val="24"/>
          <w:szCs w:val="24"/>
          <w:lang w:val="cy-GB" w:eastAsia="en-GB"/>
        </w:rPr>
      </w:pPr>
      <w:r w:rsidRPr="00B83035">
        <w:rPr>
          <w:rFonts w:eastAsia="Times New Roman" w:cstheme="minorHAnsi"/>
          <w:color w:val="000000"/>
          <w:sz w:val="24"/>
          <w:szCs w:val="24"/>
          <w:lang w:val="cy-GB" w:eastAsia="en-GB"/>
        </w:rPr>
        <w:t xml:space="preserve">  </w:t>
      </w:r>
      <w:r w:rsidR="008F6813" w:rsidRPr="00A45E21">
        <w:rPr>
          <w:rFonts w:eastAsia="Times New Roman" w:cstheme="minorHAnsi"/>
          <w:color w:val="000000"/>
          <w:sz w:val="24"/>
          <w:szCs w:val="24"/>
          <w:lang w:val="cy-GB" w:eastAsia="en-GB"/>
        </w:rPr>
        <w:t xml:space="preserve"> </w:t>
      </w:r>
    </w:p>
    <w:p w:rsidR="00CE55BE" w:rsidRPr="008209DA" w:rsidRDefault="00CE55BE" w:rsidP="008209DA">
      <w:pPr>
        <w:pStyle w:val="ListParagraph"/>
        <w:numPr>
          <w:ilvl w:val="0"/>
          <w:numId w:val="18"/>
        </w:numPr>
        <w:spacing w:line="360" w:lineRule="auto"/>
        <w:rPr>
          <w:b/>
          <w:sz w:val="24"/>
          <w:szCs w:val="24"/>
          <w:lang w:val="cy-GB"/>
        </w:rPr>
      </w:pPr>
      <w:r w:rsidRPr="008209DA">
        <w:rPr>
          <w:b/>
          <w:sz w:val="24"/>
          <w:szCs w:val="24"/>
          <w:lang w:val="cy-GB"/>
        </w:rPr>
        <w:t>Trosolwg o lenyddiaeth berthnasol</w:t>
      </w:r>
      <w:r w:rsidR="00511233" w:rsidRPr="008209DA">
        <w:rPr>
          <w:b/>
          <w:sz w:val="24"/>
          <w:szCs w:val="24"/>
          <w:lang w:val="cy-GB"/>
        </w:rPr>
        <w:t xml:space="preserve"> </w:t>
      </w:r>
    </w:p>
    <w:p w:rsidR="00CC72B5" w:rsidRDefault="00E7500A" w:rsidP="00CE55BE">
      <w:pPr>
        <w:spacing w:line="360" w:lineRule="auto"/>
        <w:rPr>
          <w:sz w:val="24"/>
          <w:szCs w:val="24"/>
          <w:lang w:val="cy-GB"/>
        </w:rPr>
      </w:pPr>
      <w:r>
        <w:rPr>
          <w:sz w:val="24"/>
          <w:szCs w:val="24"/>
          <w:lang w:val="cy-GB"/>
        </w:rPr>
        <w:t xml:space="preserve">   </w:t>
      </w:r>
      <w:r w:rsidR="001E4AC6">
        <w:rPr>
          <w:sz w:val="24"/>
          <w:szCs w:val="24"/>
          <w:lang w:val="cy-GB"/>
        </w:rPr>
        <w:t>Yn sgil i’n</w:t>
      </w:r>
      <w:r w:rsidR="00CC72B5" w:rsidRPr="00CC72B5">
        <w:rPr>
          <w:sz w:val="24"/>
          <w:szCs w:val="24"/>
          <w:lang w:val="cy-GB"/>
        </w:rPr>
        <w:t xml:space="preserve"> cwestiwn ymchwil ystyriwyd y llenyddiaeth berthnasol oedd yn amlygu’r testun. Ers amser maith defnyddiwyd gwrthrychau concrit i ddatrys problemau mathemategol gan wareiddiadau eang</w:t>
      </w:r>
      <w:r w:rsidR="001E4AC6">
        <w:rPr>
          <w:sz w:val="24"/>
          <w:szCs w:val="24"/>
          <w:lang w:val="cy-GB"/>
        </w:rPr>
        <w:t>,</w:t>
      </w:r>
      <w:r w:rsidR="00CC72B5" w:rsidRPr="00CC72B5">
        <w:rPr>
          <w:sz w:val="24"/>
          <w:szCs w:val="24"/>
          <w:lang w:val="cy-GB"/>
        </w:rPr>
        <w:t xml:space="preserve"> ac mae’n dal i gael ei awgrymu i athrawon i’w cynnwys yn eu haddysgu </w:t>
      </w:r>
      <w:r w:rsidR="00F84BC4">
        <w:rPr>
          <w:sz w:val="24"/>
          <w:szCs w:val="24"/>
          <w:lang w:val="cy-GB"/>
        </w:rPr>
        <w:t xml:space="preserve">Mathemateg i bob oedran </w:t>
      </w:r>
      <w:r w:rsidR="00CC72B5" w:rsidRPr="00CC72B5">
        <w:rPr>
          <w:sz w:val="24"/>
          <w:szCs w:val="24"/>
          <w:lang w:val="cy-GB"/>
        </w:rPr>
        <w:t>hyd at heddiw</w:t>
      </w:r>
      <w:r w:rsidR="00F84BC4">
        <w:rPr>
          <w:sz w:val="24"/>
          <w:szCs w:val="24"/>
          <w:lang w:val="cy-GB"/>
        </w:rPr>
        <w:t xml:space="preserve"> (National Council of Teachers of Mathematics 2000)</w:t>
      </w:r>
      <w:r w:rsidR="00CC72B5" w:rsidRPr="00CC72B5">
        <w:rPr>
          <w:sz w:val="24"/>
          <w:szCs w:val="24"/>
          <w:lang w:val="cy-GB"/>
        </w:rPr>
        <w:t>. Yn ôl Teacher Vision (2009) defnyddir gwrthrychau concrit i ymhlygu disgyblion yn natur weithredol Mathemateg fel pwnc. Mae eu defnyddio’n effeithiol yn galluogi disgyblion i greu cysylltiadau rhwng cysyn</w:t>
      </w:r>
      <w:r w:rsidR="00DA37E6">
        <w:rPr>
          <w:sz w:val="24"/>
          <w:szCs w:val="24"/>
          <w:lang w:val="cy-GB"/>
        </w:rPr>
        <w:t>iadau diriaethol a haniaethol. Yn benodol d</w:t>
      </w:r>
      <w:r w:rsidR="00CC72B5" w:rsidRPr="00CC72B5">
        <w:rPr>
          <w:sz w:val="24"/>
          <w:szCs w:val="24"/>
          <w:lang w:val="cy-GB"/>
        </w:rPr>
        <w:t>aw’r mwyafrif o lenyddiaeth o wreiddiau dulliau cynrychiolaeth Bruner (1966), sef enactif, eiconig a symbolaidd. Dyma’r ffyrdd y mae gwybodaeth yn cael ei amgodio a’i storio yn y cof. Manylwyd ymhellach trwy esbonio’r dulliau fel y canlynol:</w:t>
      </w:r>
    </w:p>
    <w:p w:rsidR="00CC72B5" w:rsidRPr="00CC72B5" w:rsidRDefault="00CC72B5" w:rsidP="00CC72B5">
      <w:pPr>
        <w:spacing w:line="360" w:lineRule="auto"/>
        <w:rPr>
          <w:sz w:val="24"/>
          <w:szCs w:val="24"/>
          <w:lang w:val="cy-GB"/>
        </w:rPr>
      </w:pPr>
      <w:r w:rsidRPr="00CC72B5">
        <w:rPr>
          <w:i/>
          <w:sz w:val="24"/>
          <w:szCs w:val="24"/>
          <w:lang w:val="cy-GB"/>
        </w:rPr>
        <w:t xml:space="preserve">Enactif </w:t>
      </w:r>
      <w:r w:rsidRPr="00CC72B5">
        <w:rPr>
          <w:sz w:val="24"/>
          <w:szCs w:val="24"/>
          <w:lang w:val="cy-GB"/>
        </w:rPr>
        <w:t>– amgodio gwybodaeth weithredol a’i storio yn y cof, hynny yw cofio gweithred gorfforol.</w:t>
      </w:r>
    </w:p>
    <w:p w:rsidR="00CC72B5" w:rsidRPr="00CC72B5" w:rsidRDefault="00CC72B5" w:rsidP="00CC72B5">
      <w:pPr>
        <w:spacing w:line="360" w:lineRule="auto"/>
        <w:rPr>
          <w:sz w:val="24"/>
          <w:szCs w:val="24"/>
          <w:lang w:val="cy-GB"/>
        </w:rPr>
      </w:pPr>
      <w:r w:rsidRPr="00CC72B5">
        <w:rPr>
          <w:i/>
          <w:sz w:val="24"/>
          <w:szCs w:val="24"/>
          <w:lang w:val="cy-GB"/>
        </w:rPr>
        <w:lastRenderedPageBreak/>
        <w:t xml:space="preserve">Eiconig </w:t>
      </w:r>
      <w:r w:rsidRPr="00CC72B5">
        <w:rPr>
          <w:sz w:val="24"/>
          <w:szCs w:val="24"/>
          <w:lang w:val="cy-GB"/>
        </w:rPr>
        <w:t xml:space="preserve">– storio gwybodaeth yn weledol ar ffurf delweddau. Disgrifiwyd hyn fel cael creu llun yn yr ymennydd. Dywed bod hyn yn brofiad ymwybodol i rai ond nid i bawb. </w:t>
      </w:r>
    </w:p>
    <w:p w:rsidR="00CC72B5" w:rsidRPr="00CC72B5" w:rsidRDefault="00CC72B5" w:rsidP="00CC72B5">
      <w:pPr>
        <w:spacing w:line="360" w:lineRule="auto"/>
        <w:rPr>
          <w:sz w:val="24"/>
          <w:szCs w:val="24"/>
          <w:lang w:val="cy-GB"/>
        </w:rPr>
      </w:pPr>
      <w:r w:rsidRPr="00CC72B5">
        <w:rPr>
          <w:i/>
          <w:sz w:val="24"/>
          <w:szCs w:val="24"/>
          <w:lang w:val="cy-GB"/>
        </w:rPr>
        <w:t>Symbolaidd</w:t>
      </w:r>
      <w:r w:rsidRPr="00CC72B5">
        <w:rPr>
          <w:sz w:val="24"/>
          <w:szCs w:val="24"/>
          <w:lang w:val="cy-GB"/>
        </w:rPr>
        <w:t xml:space="preserve"> – storio gwybodaeth ar ffurf cod neu symbol, megis iaith.</w:t>
      </w:r>
    </w:p>
    <w:p w:rsidR="00CE55BE" w:rsidRDefault="00E7500A" w:rsidP="00CE55BE">
      <w:pPr>
        <w:spacing w:line="360" w:lineRule="auto"/>
        <w:rPr>
          <w:sz w:val="24"/>
          <w:szCs w:val="24"/>
          <w:lang w:val="cy-GB"/>
        </w:rPr>
      </w:pPr>
      <w:r>
        <w:rPr>
          <w:sz w:val="24"/>
          <w:szCs w:val="24"/>
          <w:lang w:val="cy-GB"/>
        </w:rPr>
        <w:t xml:space="preserve">   </w:t>
      </w:r>
      <w:r w:rsidR="00CC72B5" w:rsidRPr="00CC72B5">
        <w:rPr>
          <w:sz w:val="24"/>
          <w:szCs w:val="24"/>
          <w:lang w:val="cy-GB"/>
        </w:rPr>
        <w:t xml:space="preserve">Awgrymir y ddamcaniaeth </w:t>
      </w:r>
      <w:r w:rsidR="00B65DA0">
        <w:rPr>
          <w:sz w:val="24"/>
          <w:szCs w:val="24"/>
          <w:lang w:val="cy-GB"/>
        </w:rPr>
        <w:t xml:space="preserve">adeiladol </w:t>
      </w:r>
      <w:r w:rsidR="00CC72B5" w:rsidRPr="00CC72B5">
        <w:rPr>
          <w:sz w:val="24"/>
          <w:szCs w:val="24"/>
          <w:lang w:val="cy-GB"/>
        </w:rPr>
        <w:t>ei bod yn effeithiol i ddysgu trwy’r dilyniant o gynrychiolaeth enactif i symbolaidd wrth wynebu deunydd hollol newydd. Dadleuir mai pwrpas addysg yw hwyluso sgiliau meddwl a datrys problemau'r plentyn, sydd wedyn yn cael eu trosglwyddo i amryw o sefyllfaoedd, ac felly nid i gyfleu gwybodaeth yn unig (Bruner</w:t>
      </w:r>
      <w:r w:rsidR="00A51643">
        <w:rPr>
          <w:sz w:val="24"/>
          <w:szCs w:val="24"/>
          <w:lang w:val="cy-GB"/>
        </w:rPr>
        <w:t>,</w:t>
      </w:r>
      <w:r w:rsidR="00CC72B5" w:rsidRPr="00CC72B5">
        <w:rPr>
          <w:sz w:val="24"/>
          <w:szCs w:val="24"/>
          <w:lang w:val="cy-GB"/>
        </w:rPr>
        <w:t xml:space="preserve"> 1961). Credwyd hefyd mai plant yn ddysgwyr gweithredol sydd yn adeiladu eu gwybodaeth bersonol (Bruner</w:t>
      </w:r>
      <w:r w:rsidR="00A51643">
        <w:rPr>
          <w:sz w:val="24"/>
          <w:szCs w:val="24"/>
          <w:lang w:val="cy-GB"/>
        </w:rPr>
        <w:t>,</w:t>
      </w:r>
      <w:r w:rsidR="00CC72B5" w:rsidRPr="00CC72B5">
        <w:rPr>
          <w:sz w:val="24"/>
          <w:szCs w:val="24"/>
          <w:lang w:val="cy-GB"/>
        </w:rPr>
        <w:t xml:space="preserve"> 1960). </w:t>
      </w:r>
      <w:r w:rsidR="007D1318" w:rsidRPr="007D1318">
        <w:rPr>
          <w:sz w:val="24"/>
          <w:szCs w:val="24"/>
          <w:lang w:val="cy-GB"/>
        </w:rPr>
        <w:t xml:space="preserve">Mae felly yn fwy effeithiol iddynt ddarganfod gwybodaeth yn annibynnol i ddatblygu system amgodio, yn hytrach nag athro yn dweud neu roi'r wybodaeth iddynt, heb ddatblygu unrhyw sgiliau. Cysylltir hyn â’i ddamcaniaeth </w:t>
      </w:r>
      <w:r w:rsidR="007D1318" w:rsidRPr="00660E25">
        <w:rPr>
          <w:sz w:val="24"/>
          <w:szCs w:val="24"/>
          <w:lang w:val="cy-GB"/>
        </w:rPr>
        <w:t>sgaffaldio</w:t>
      </w:r>
      <w:r w:rsidR="007D1318" w:rsidRPr="007D1318">
        <w:rPr>
          <w:sz w:val="24"/>
          <w:szCs w:val="24"/>
          <w:lang w:val="cy-GB"/>
        </w:rPr>
        <w:t>, sef y rhyngweithio defnyddiol a strwythuredig rhwng oedolyn a phlentyn a’r prif amcan o roi cymorth iddynt gyflawni nod penodol. Disgrifiwyd hyn gan Bruner fel y nifer o gamau i leihau rhyddid wrth wneud tasg, fel gall plentyn ganolbwyntio ar y sgil anodd mae’n ceisio caffael (1978, p.19).</w:t>
      </w:r>
    </w:p>
    <w:p w:rsidR="00E7500A" w:rsidRDefault="00E7500A" w:rsidP="00CE55BE">
      <w:pPr>
        <w:spacing w:line="360" w:lineRule="auto"/>
        <w:rPr>
          <w:sz w:val="24"/>
          <w:szCs w:val="24"/>
          <w:lang w:val="cy-GB"/>
        </w:rPr>
      </w:pPr>
      <w:r>
        <w:rPr>
          <w:sz w:val="24"/>
          <w:szCs w:val="24"/>
          <w:lang w:val="cy-GB"/>
        </w:rPr>
        <w:t xml:space="preserve">   </w:t>
      </w:r>
      <w:r w:rsidR="007D1318">
        <w:rPr>
          <w:sz w:val="24"/>
          <w:szCs w:val="24"/>
          <w:lang w:val="cy-GB"/>
        </w:rPr>
        <w:t>Wedi gwneud crynodebau o sylwadau Bruner</w:t>
      </w:r>
      <w:r w:rsidR="00A93361">
        <w:rPr>
          <w:sz w:val="24"/>
          <w:szCs w:val="24"/>
          <w:lang w:val="cy-GB"/>
        </w:rPr>
        <w:t xml:space="preserve"> (19</w:t>
      </w:r>
      <w:r w:rsidR="00A27757">
        <w:rPr>
          <w:sz w:val="24"/>
          <w:szCs w:val="24"/>
          <w:lang w:val="cy-GB"/>
        </w:rPr>
        <w:t>6</w:t>
      </w:r>
      <w:r w:rsidR="00A93361">
        <w:rPr>
          <w:sz w:val="24"/>
          <w:szCs w:val="24"/>
          <w:lang w:val="cy-GB"/>
        </w:rPr>
        <w:t>0, 1966, 1978)</w:t>
      </w:r>
      <w:r w:rsidR="007D1318">
        <w:rPr>
          <w:sz w:val="24"/>
          <w:szCs w:val="24"/>
          <w:lang w:val="cy-GB"/>
        </w:rPr>
        <w:t>, daeth yn amlwg fyddai’n synhwyrol i gynnwys y tri dull cynrychiolaeth yn y gwersi ymchwil</w:t>
      </w:r>
      <w:r w:rsidR="00684EE0">
        <w:rPr>
          <w:sz w:val="24"/>
          <w:szCs w:val="24"/>
          <w:lang w:val="cy-GB"/>
        </w:rPr>
        <w:t xml:space="preserve"> fel rhan o’r cyfleoedd dysgu</w:t>
      </w:r>
      <w:r w:rsidR="007D1318">
        <w:rPr>
          <w:sz w:val="24"/>
          <w:szCs w:val="24"/>
          <w:lang w:val="cy-GB"/>
        </w:rPr>
        <w:t>. Roedd hyn yn galluogi penodi strwythur pendant iddynt a chynnwys mesuriad o ba blant oedd yn gallu cysylltu’r elfennau diriaethol i’r haniaethol</w:t>
      </w:r>
      <w:r w:rsidR="00684EE0">
        <w:rPr>
          <w:sz w:val="24"/>
          <w:szCs w:val="24"/>
          <w:lang w:val="cy-GB"/>
        </w:rPr>
        <w:t>; yr enactif a’r eiconig trwy’r defnydd o wrthrychau, i’r symbolaidd, sef hebddynt</w:t>
      </w:r>
      <w:r w:rsidR="007D1318">
        <w:rPr>
          <w:sz w:val="24"/>
          <w:szCs w:val="24"/>
          <w:lang w:val="cy-GB"/>
        </w:rPr>
        <w:t>.</w:t>
      </w:r>
      <w:r w:rsidR="0001690F">
        <w:rPr>
          <w:sz w:val="24"/>
          <w:szCs w:val="24"/>
          <w:lang w:val="cy-GB"/>
        </w:rPr>
        <w:t xml:space="preserve"> Trosglwyddir y dulliau i ganolbwyntio ar agweddau Mathemateg yn sgil i’r cwestiwn ymchwil dan sylw.</w:t>
      </w:r>
      <w:r w:rsidR="007D1318">
        <w:rPr>
          <w:sz w:val="24"/>
          <w:szCs w:val="24"/>
          <w:lang w:val="cy-GB"/>
        </w:rPr>
        <w:t xml:space="preserve"> </w:t>
      </w:r>
    </w:p>
    <w:p w:rsidR="00AE018F" w:rsidRDefault="00684EE0" w:rsidP="00400E6B">
      <w:pPr>
        <w:spacing w:line="360" w:lineRule="auto"/>
        <w:rPr>
          <w:sz w:val="24"/>
          <w:szCs w:val="24"/>
          <w:lang w:val="cy-GB"/>
        </w:rPr>
      </w:pPr>
      <w:r>
        <w:rPr>
          <w:sz w:val="24"/>
          <w:szCs w:val="24"/>
          <w:lang w:val="cy-GB"/>
        </w:rPr>
        <w:t xml:space="preserve">   </w:t>
      </w:r>
      <w:r w:rsidR="0032303B">
        <w:rPr>
          <w:sz w:val="24"/>
          <w:szCs w:val="24"/>
          <w:lang w:val="cy-GB"/>
        </w:rPr>
        <w:t xml:space="preserve"> </w:t>
      </w:r>
      <w:r w:rsidR="00E23151" w:rsidRPr="00E23151">
        <w:rPr>
          <w:sz w:val="24"/>
          <w:szCs w:val="24"/>
          <w:lang w:val="cy-GB"/>
        </w:rPr>
        <w:t>Symleiddiwyd terminoleg cynrychiolaethau Bruner</w:t>
      </w:r>
      <w:r w:rsidR="00A93361">
        <w:rPr>
          <w:sz w:val="24"/>
          <w:szCs w:val="24"/>
          <w:lang w:val="cy-GB"/>
        </w:rPr>
        <w:t xml:space="preserve"> (1966)</w:t>
      </w:r>
      <w:r w:rsidR="00E23151" w:rsidRPr="00E23151">
        <w:rPr>
          <w:sz w:val="24"/>
          <w:szCs w:val="24"/>
          <w:lang w:val="cy-GB"/>
        </w:rPr>
        <w:t xml:space="preserve"> i gynnwys y canlynol: concrit, portreadol a haniaethol. </w:t>
      </w:r>
    </w:p>
    <w:p w:rsidR="002C3A68" w:rsidRDefault="002C3A68" w:rsidP="00400E6B">
      <w:pPr>
        <w:spacing w:line="360" w:lineRule="auto"/>
        <w:rPr>
          <w:sz w:val="24"/>
          <w:szCs w:val="24"/>
          <w:lang w:val="cy-GB"/>
        </w:rPr>
      </w:pPr>
      <w:r>
        <w:rPr>
          <w:noProof/>
          <w:sz w:val="24"/>
          <w:szCs w:val="24"/>
          <w:lang w:eastAsia="en-GB"/>
        </w:rPr>
        <w:drawing>
          <wp:inline distT="0" distB="0" distL="0" distR="0">
            <wp:extent cx="5501852" cy="2226733"/>
            <wp:effectExtent l="19050" t="0" r="22648"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F0312C" w:rsidRPr="00F0312C" w:rsidRDefault="00217F90" w:rsidP="00F0312C">
      <w:pPr>
        <w:autoSpaceDE w:val="0"/>
        <w:autoSpaceDN w:val="0"/>
        <w:adjustRightInd w:val="0"/>
        <w:spacing w:line="360" w:lineRule="auto"/>
        <w:rPr>
          <w:rFonts w:cstheme="minorHAnsi"/>
          <w:sz w:val="24"/>
          <w:szCs w:val="24"/>
          <w:lang w:val="cy-GB"/>
        </w:rPr>
      </w:pPr>
      <w:r>
        <w:rPr>
          <w:sz w:val="24"/>
          <w:szCs w:val="24"/>
          <w:lang w:val="cy-GB"/>
        </w:rPr>
        <w:lastRenderedPageBreak/>
        <w:t xml:space="preserve">   </w:t>
      </w:r>
      <w:r w:rsidR="007E7577" w:rsidRPr="007E7577">
        <w:rPr>
          <w:sz w:val="24"/>
          <w:szCs w:val="24"/>
          <w:lang w:val="cy-GB"/>
        </w:rPr>
        <w:t xml:space="preserve">Dros y pedwar degawd diwethaf mae amrywiaeth o astudiaethau dros y byd mewn cyfnodau addysg </w:t>
      </w:r>
      <w:r w:rsidR="00500DA9">
        <w:rPr>
          <w:sz w:val="24"/>
          <w:szCs w:val="24"/>
          <w:lang w:val="cy-GB"/>
        </w:rPr>
        <w:t>g</w:t>
      </w:r>
      <w:r w:rsidR="007E7577" w:rsidRPr="007E7577">
        <w:rPr>
          <w:sz w:val="24"/>
          <w:szCs w:val="24"/>
          <w:lang w:val="cy-GB"/>
        </w:rPr>
        <w:t>wahanol yn dangos cynyddiad yn llwyddiant Mathemateg pan ddefnyddir triniaethau yn effeithiol</w:t>
      </w:r>
      <w:r w:rsidR="0001690F" w:rsidRPr="00F0312C">
        <w:rPr>
          <w:rFonts w:cstheme="minorHAnsi"/>
          <w:sz w:val="24"/>
          <w:szCs w:val="24"/>
          <w:lang w:val="cy-GB"/>
        </w:rPr>
        <w:t xml:space="preserve"> </w:t>
      </w:r>
      <w:r w:rsidR="00F0312C" w:rsidRPr="00F0312C">
        <w:rPr>
          <w:rFonts w:cstheme="minorHAnsi"/>
          <w:sz w:val="24"/>
          <w:szCs w:val="24"/>
          <w:lang w:val="cy-GB"/>
        </w:rPr>
        <w:t>(Canny, 1984; Clements</w:t>
      </w:r>
      <w:r w:rsidR="00F0312C">
        <w:rPr>
          <w:rFonts w:cstheme="minorHAnsi"/>
          <w:sz w:val="24"/>
          <w:szCs w:val="24"/>
          <w:lang w:val="cy-GB"/>
        </w:rPr>
        <w:t xml:space="preserve"> a</w:t>
      </w:r>
      <w:r w:rsidR="00F0312C" w:rsidRPr="00F0312C">
        <w:rPr>
          <w:rFonts w:cstheme="minorHAnsi"/>
          <w:sz w:val="24"/>
          <w:szCs w:val="24"/>
          <w:lang w:val="cy-GB"/>
        </w:rPr>
        <w:t xml:space="preserve"> Battista, 1990; Dienes, 1960; Driscoll,</w:t>
      </w:r>
      <w:r w:rsidR="00F0312C">
        <w:rPr>
          <w:rFonts w:cstheme="minorHAnsi"/>
          <w:sz w:val="24"/>
          <w:szCs w:val="24"/>
          <w:lang w:val="cy-GB"/>
        </w:rPr>
        <w:t xml:space="preserve"> </w:t>
      </w:r>
      <w:r w:rsidR="00F0312C" w:rsidRPr="00F0312C">
        <w:rPr>
          <w:rFonts w:cstheme="minorHAnsi"/>
          <w:sz w:val="24"/>
          <w:szCs w:val="24"/>
          <w:lang w:val="cy-GB"/>
        </w:rPr>
        <w:t>1981; Fennema, 1972, 1973; Skemp, 1987; Sugiyama, 1987;</w:t>
      </w:r>
    </w:p>
    <w:p w:rsidR="0001690F" w:rsidRDefault="00F0312C" w:rsidP="00F0312C">
      <w:pPr>
        <w:spacing w:line="360" w:lineRule="auto"/>
        <w:rPr>
          <w:rFonts w:cstheme="minorHAnsi"/>
          <w:sz w:val="24"/>
          <w:szCs w:val="24"/>
          <w:lang w:val="cy-GB"/>
        </w:rPr>
      </w:pPr>
      <w:r w:rsidRPr="00F0312C">
        <w:rPr>
          <w:rFonts w:cstheme="minorHAnsi"/>
          <w:sz w:val="24"/>
          <w:szCs w:val="24"/>
          <w:lang w:val="cy-GB"/>
        </w:rPr>
        <w:t>Suydam, 1984).</w:t>
      </w:r>
      <w:r>
        <w:rPr>
          <w:rFonts w:cstheme="minorHAnsi"/>
          <w:sz w:val="24"/>
          <w:szCs w:val="24"/>
          <w:lang w:val="cy-GB"/>
        </w:rPr>
        <w:t xml:space="preserve"> Mae eu defnyddio yn y tymor hir wedi canfod bod disgyblion yn gwella eu dealltwriaeth yn y meysydd canlynol:</w:t>
      </w:r>
    </w:p>
    <w:p w:rsidR="002967E7" w:rsidRDefault="00F0312C" w:rsidP="002967E7">
      <w:pPr>
        <w:pStyle w:val="ListParagraph"/>
        <w:numPr>
          <w:ilvl w:val="0"/>
          <w:numId w:val="1"/>
        </w:numPr>
        <w:spacing w:line="360" w:lineRule="auto"/>
        <w:rPr>
          <w:rFonts w:cstheme="minorHAnsi"/>
          <w:sz w:val="24"/>
          <w:szCs w:val="24"/>
          <w:lang w:val="cy-GB"/>
        </w:rPr>
      </w:pPr>
      <w:r>
        <w:rPr>
          <w:rFonts w:cstheme="minorHAnsi"/>
          <w:sz w:val="24"/>
          <w:szCs w:val="24"/>
          <w:lang w:val="cy-GB"/>
        </w:rPr>
        <w:t>Cyfathrebu</w:t>
      </w:r>
      <w:r w:rsidR="002967E7">
        <w:rPr>
          <w:rFonts w:cstheme="minorHAnsi"/>
          <w:sz w:val="24"/>
          <w:szCs w:val="24"/>
          <w:lang w:val="cy-GB"/>
        </w:rPr>
        <w:t xml:space="preserve"> a thrafod</w:t>
      </w:r>
      <w:r>
        <w:rPr>
          <w:rFonts w:cstheme="minorHAnsi"/>
          <w:sz w:val="24"/>
          <w:szCs w:val="24"/>
          <w:lang w:val="cy-GB"/>
        </w:rPr>
        <w:t xml:space="preserve"> eu meddwl mathemategol.</w:t>
      </w:r>
    </w:p>
    <w:p w:rsidR="00F0312C" w:rsidRPr="002967E7" w:rsidRDefault="00F0312C" w:rsidP="002967E7">
      <w:pPr>
        <w:pStyle w:val="ListParagraph"/>
        <w:numPr>
          <w:ilvl w:val="0"/>
          <w:numId w:val="1"/>
        </w:numPr>
        <w:spacing w:line="360" w:lineRule="auto"/>
        <w:rPr>
          <w:rFonts w:cstheme="minorHAnsi"/>
          <w:sz w:val="24"/>
          <w:szCs w:val="24"/>
          <w:lang w:val="cy-GB"/>
        </w:rPr>
      </w:pPr>
      <w:r w:rsidRPr="002967E7">
        <w:rPr>
          <w:rFonts w:cstheme="minorHAnsi"/>
          <w:sz w:val="24"/>
          <w:szCs w:val="24"/>
          <w:lang w:val="cy-GB"/>
        </w:rPr>
        <w:t>Cysyllt</w:t>
      </w:r>
      <w:r w:rsidR="007E7577">
        <w:rPr>
          <w:rFonts w:cstheme="minorHAnsi"/>
          <w:sz w:val="24"/>
          <w:szCs w:val="24"/>
          <w:lang w:val="cy-GB"/>
        </w:rPr>
        <w:t>u profiadau bywyd i symbolaeth f</w:t>
      </w:r>
      <w:r w:rsidRPr="002967E7">
        <w:rPr>
          <w:rFonts w:cstheme="minorHAnsi"/>
          <w:sz w:val="24"/>
          <w:szCs w:val="24"/>
          <w:lang w:val="cy-GB"/>
        </w:rPr>
        <w:t>athemategol.</w:t>
      </w:r>
    </w:p>
    <w:p w:rsidR="002967E7" w:rsidRDefault="002967E7" w:rsidP="00F0312C">
      <w:pPr>
        <w:pStyle w:val="ListParagraph"/>
        <w:numPr>
          <w:ilvl w:val="0"/>
          <w:numId w:val="1"/>
        </w:numPr>
        <w:spacing w:line="360" w:lineRule="auto"/>
        <w:rPr>
          <w:rFonts w:cstheme="minorHAnsi"/>
          <w:sz w:val="24"/>
          <w:szCs w:val="24"/>
          <w:lang w:val="cy-GB"/>
        </w:rPr>
      </w:pPr>
      <w:r>
        <w:rPr>
          <w:rFonts w:cstheme="minorHAnsi"/>
          <w:sz w:val="24"/>
          <w:szCs w:val="24"/>
          <w:lang w:val="cy-GB"/>
        </w:rPr>
        <w:t>Meddwl yn ddargyfeiriol i ddod o hyd i ffyrdd amrywiol o ddatrys problemau.</w:t>
      </w:r>
    </w:p>
    <w:p w:rsidR="002967E7" w:rsidRDefault="00500DA9" w:rsidP="00F0312C">
      <w:pPr>
        <w:pStyle w:val="ListParagraph"/>
        <w:numPr>
          <w:ilvl w:val="0"/>
          <w:numId w:val="1"/>
        </w:numPr>
        <w:spacing w:line="360" w:lineRule="auto"/>
        <w:rPr>
          <w:rFonts w:cstheme="minorHAnsi"/>
          <w:sz w:val="24"/>
          <w:szCs w:val="24"/>
          <w:lang w:val="cy-GB"/>
        </w:rPr>
      </w:pPr>
      <w:r>
        <w:rPr>
          <w:rFonts w:cstheme="minorHAnsi"/>
          <w:sz w:val="24"/>
          <w:szCs w:val="24"/>
          <w:lang w:val="cy-GB"/>
        </w:rPr>
        <w:t>Dangos p</w:t>
      </w:r>
      <w:r w:rsidR="002967E7">
        <w:rPr>
          <w:rFonts w:cstheme="minorHAnsi"/>
          <w:sz w:val="24"/>
          <w:szCs w:val="24"/>
          <w:lang w:val="cy-GB"/>
        </w:rPr>
        <w:t>erchnogaeth dros eu profiadau dysgu.</w:t>
      </w:r>
    </w:p>
    <w:p w:rsidR="002967E7" w:rsidRDefault="002967E7" w:rsidP="00F0312C">
      <w:pPr>
        <w:pStyle w:val="ListParagraph"/>
        <w:numPr>
          <w:ilvl w:val="0"/>
          <w:numId w:val="1"/>
        </w:numPr>
        <w:spacing w:line="360" w:lineRule="auto"/>
        <w:rPr>
          <w:rFonts w:cstheme="minorHAnsi"/>
          <w:sz w:val="24"/>
          <w:szCs w:val="24"/>
          <w:lang w:val="cy-GB"/>
        </w:rPr>
      </w:pPr>
      <w:r>
        <w:rPr>
          <w:rFonts w:cstheme="minorHAnsi"/>
          <w:sz w:val="24"/>
          <w:szCs w:val="24"/>
          <w:lang w:val="cy-GB"/>
        </w:rPr>
        <w:t>Magu hyder yn eu gallu i ddarganfod atebion i broblemau mathemategol trwy fe</w:t>
      </w:r>
      <w:r w:rsidR="00500DA9">
        <w:rPr>
          <w:rFonts w:cstheme="minorHAnsi"/>
          <w:sz w:val="24"/>
          <w:szCs w:val="24"/>
          <w:lang w:val="cy-GB"/>
        </w:rPr>
        <w:t>ddwl am ddulliau a’u defnyddio’</w:t>
      </w:r>
      <w:r>
        <w:rPr>
          <w:rFonts w:cstheme="minorHAnsi"/>
          <w:sz w:val="24"/>
          <w:szCs w:val="24"/>
          <w:lang w:val="cy-GB"/>
        </w:rPr>
        <w:t>n annibynnol.</w:t>
      </w:r>
    </w:p>
    <w:p w:rsidR="002967E7" w:rsidRPr="002967E7" w:rsidRDefault="002967E7" w:rsidP="002967E7">
      <w:pPr>
        <w:spacing w:line="360" w:lineRule="auto"/>
        <w:ind w:left="360"/>
        <w:rPr>
          <w:rFonts w:cstheme="minorHAnsi"/>
          <w:sz w:val="24"/>
          <w:szCs w:val="24"/>
          <w:lang w:val="cy-GB"/>
        </w:rPr>
      </w:pPr>
      <w:r w:rsidRPr="002967E7">
        <w:rPr>
          <w:rFonts w:cstheme="minorHAnsi"/>
          <w:sz w:val="24"/>
          <w:szCs w:val="24"/>
          <w:lang w:val="cy-GB"/>
        </w:rPr>
        <w:t>(Heddens, 1986; Picciotto, 1988; Sebesta a Martin, 2004).</w:t>
      </w:r>
    </w:p>
    <w:p w:rsidR="00E23151" w:rsidRDefault="00AE018F" w:rsidP="00400E6B">
      <w:pPr>
        <w:spacing w:line="360" w:lineRule="auto"/>
        <w:rPr>
          <w:sz w:val="24"/>
          <w:szCs w:val="24"/>
          <w:lang w:val="cy-GB"/>
        </w:rPr>
      </w:pPr>
      <w:r>
        <w:rPr>
          <w:sz w:val="24"/>
          <w:szCs w:val="24"/>
          <w:lang w:val="cy-GB"/>
        </w:rPr>
        <w:t xml:space="preserve">   </w:t>
      </w:r>
      <w:r w:rsidR="00E23151" w:rsidRPr="00E23151">
        <w:rPr>
          <w:sz w:val="24"/>
          <w:szCs w:val="24"/>
          <w:lang w:val="cy-GB"/>
        </w:rPr>
        <w:t>Wrth ymchwilio i’r achos daethom o hyd i’r fethodole</w:t>
      </w:r>
      <w:r w:rsidR="00AE1E38">
        <w:rPr>
          <w:sz w:val="24"/>
          <w:szCs w:val="24"/>
          <w:lang w:val="cy-GB"/>
        </w:rPr>
        <w:t>g hon yn cael ei defnyddio gan Weinidogaeth A</w:t>
      </w:r>
      <w:r w:rsidR="00E23151" w:rsidRPr="00E23151">
        <w:rPr>
          <w:sz w:val="24"/>
          <w:szCs w:val="24"/>
          <w:lang w:val="cy-GB"/>
        </w:rPr>
        <w:t>ddysg Singapore, sef gwlad sydd yn perfformio yn uwch na chyfartaledd yr  Economic Co-operation and Development (OECD) ac sydd wedi dangos canlyniadau sefydlog</w:t>
      </w:r>
      <w:r w:rsidR="00AE1E38">
        <w:rPr>
          <w:sz w:val="24"/>
          <w:szCs w:val="24"/>
          <w:lang w:val="cy-GB"/>
        </w:rPr>
        <w:t xml:space="preserve"> ers 2006 (PISA 2015). Yn ôl y W</w:t>
      </w:r>
      <w:r w:rsidR="00E23151" w:rsidRPr="00E23151">
        <w:rPr>
          <w:sz w:val="24"/>
          <w:szCs w:val="24"/>
          <w:lang w:val="cy-GB"/>
        </w:rPr>
        <w:t>einidogaeth defnyddir yr ymagwedd weithredol hon fel ffordd o ddysgu trwy wneud. Caiff triniaethau eu defnyddio fel adnoddau i adeiladu ystyron a dealltwriaeth. Felly o driniaethau a phrofiadau concrit mae dysgwyr yn cael eu harwain i ddatgelu cysyniadau mathemateg haniaethol. Cysylltir hyn â damcaniaeth Bruner</w:t>
      </w:r>
      <w:r w:rsidR="00A93361">
        <w:rPr>
          <w:sz w:val="24"/>
          <w:szCs w:val="24"/>
          <w:lang w:val="cy-GB"/>
        </w:rPr>
        <w:t xml:space="preserve"> (1966)</w:t>
      </w:r>
      <w:r w:rsidR="00E23151" w:rsidRPr="00E23151">
        <w:rPr>
          <w:sz w:val="24"/>
          <w:szCs w:val="24"/>
          <w:lang w:val="cy-GB"/>
        </w:rPr>
        <w:t xml:space="preserve"> yn union, yn enwedig wrth iddynt gytuno ar rôl yr athro o fod yn hwyluswr i arwain dysgwyr trwy’r lefelau dealltwriaeth concrit, portreadol a haniaethol a darparu sgaffaldio addas (Gweinid</w:t>
      </w:r>
      <w:r w:rsidR="00AE1E38">
        <w:rPr>
          <w:sz w:val="24"/>
          <w:szCs w:val="24"/>
          <w:lang w:val="cy-GB"/>
        </w:rPr>
        <w:t>ogaeth Addysg Singapore, 2012, tud</w:t>
      </w:r>
      <w:r w:rsidR="00E23151" w:rsidRPr="00E23151">
        <w:rPr>
          <w:sz w:val="24"/>
          <w:szCs w:val="24"/>
          <w:lang w:val="cy-GB"/>
        </w:rPr>
        <w:t xml:space="preserve">.23). </w:t>
      </w:r>
    </w:p>
    <w:p w:rsidR="00A237F9" w:rsidRDefault="0032303B" w:rsidP="00400E6B">
      <w:pPr>
        <w:spacing w:line="360" w:lineRule="auto"/>
        <w:rPr>
          <w:sz w:val="24"/>
          <w:szCs w:val="24"/>
          <w:lang w:val="cy-GB"/>
        </w:rPr>
      </w:pPr>
      <w:r>
        <w:rPr>
          <w:sz w:val="24"/>
          <w:szCs w:val="24"/>
          <w:lang w:val="cy-GB"/>
        </w:rPr>
        <w:t xml:space="preserve">  </w:t>
      </w:r>
      <w:r w:rsidR="00A237F9">
        <w:rPr>
          <w:sz w:val="24"/>
          <w:szCs w:val="24"/>
          <w:lang w:val="cy-GB"/>
        </w:rPr>
        <w:t xml:space="preserve"> </w:t>
      </w:r>
      <w:r w:rsidR="00E23151" w:rsidRPr="00E23151">
        <w:rPr>
          <w:sz w:val="24"/>
          <w:szCs w:val="24"/>
          <w:lang w:val="cy-GB"/>
        </w:rPr>
        <w:t>Mae pwysau amser ar gyfer cwblhau cwricwlwm yn arwain at dueddiad naturiol i addysgu'r prif sgiliau ar gyfer pynciau yn y modd sydd yn arbed amser y mwyaf. O ganlyniad i hyn caiff cydgyfeiriant cyflym o reolau a fformiwlâu mae disgwyl i ddisgyblion i ddysgu, sydd felly yn osgoi addysgu trwy’r dulliau cynrychiolaeth a symud ymlaen yn syth at yr h</w:t>
      </w:r>
      <w:r w:rsidR="00A237F9">
        <w:rPr>
          <w:sz w:val="24"/>
          <w:szCs w:val="24"/>
          <w:lang w:val="cy-GB"/>
        </w:rPr>
        <w:t>aniaethol</w:t>
      </w:r>
      <w:r w:rsidR="00F87622">
        <w:rPr>
          <w:sz w:val="24"/>
          <w:szCs w:val="24"/>
          <w:lang w:val="cy-GB"/>
        </w:rPr>
        <w:t xml:space="preserve"> (</w:t>
      </w:r>
      <w:r w:rsidR="00F87622">
        <w:rPr>
          <w:rFonts w:cstheme="minorHAnsi"/>
          <w:sz w:val="24"/>
          <w:szCs w:val="24"/>
          <w:lang w:val="cy-GB"/>
        </w:rPr>
        <w:t>Leong</w:t>
      </w:r>
      <w:r w:rsidR="00F87622" w:rsidRPr="00F87622">
        <w:rPr>
          <w:rFonts w:cstheme="minorHAnsi"/>
          <w:sz w:val="24"/>
          <w:szCs w:val="24"/>
          <w:lang w:val="cy-GB"/>
        </w:rPr>
        <w:t xml:space="preserve">, </w:t>
      </w:r>
      <w:r w:rsidR="00F87622">
        <w:rPr>
          <w:rFonts w:cstheme="minorHAnsi"/>
          <w:sz w:val="24"/>
          <w:szCs w:val="24"/>
          <w:lang w:val="cy-GB"/>
        </w:rPr>
        <w:t xml:space="preserve">Ho a </w:t>
      </w:r>
      <w:r w:rsidR="00F87622" w:rsidRPr="00F87622">
        <w:rPr>
          <w:rFonts w:cstheme="minorHAnsi"/>
          <w:sz w:val="24"/>
          <w:szCs w:val="24"/>
          <w:lang w:val="cy-GB"/>
        </w:rPr>
        <w:t>Cheng</w:t>
      </w:r>
      <w:r w:rsidR="00F87622">
        <w:rPr>
          <w:rFonts w:cstheme="minorHAnsi"/>
          <w:sz w:val="24"/>
          <w:szCs w:val="24"/>
          <w:lang w:val="cy-GB"/>
        </w:rPr>
        <w:t>,</w:t>
      </w:r>
      <w:r w:rsidR="00811CA6">
        <w:rPr>
          <w:rFonts w:cstheme="minorHAnsi"/>
          <w:sz w:val="24"/>
          <w:szCs w:val="24"/>
          <w:lang w:val="cy-GB"/>
        </w:rPr>
        <w:t xml:space="preserve"> </w:t>
      </w:r>
      <w:r w:rsidR="00F87622" w:rsidRPr="00F87622">
        <w:rPr>
          <w:rFonts w:cstheme="minorHAnsi"/>
          <w:sz w:val="24"/>
          <w:szCs w:val="24"/>
          <w:lang w:val="cy-GB"/>
        </w:rPr>
        <w:t>2015).</w:t>
      </w:r>
      <w:r w:rsidR="00F87622">
        <w:rPr>
          <w:sz w:val="24"/>
          <w:szCs w:val="24"/>
          <w:lang w:val="cy-GB"/>
        </w:rPr>
        <w:t xml:space="preserve"> </w:t>
      </w:r>
      <w:r w:rsidR="00A237F9">
        <w:rPr>
          <w:sz w:val="24"/>
          <w:szCs w:val="24"/>
          <w:lang w:val="cy-GB"/>
        </w:rPr>
        <w:t>Serch hyn</w:t>
      </w:r>
      <w:r w:rsidR="004C7227">
        <w:rPr>
          <w:sz w:val="24"/>
          <w:szCs w:val="24"/>
          <w:lang w:val="cy-GB"/>
        </w:rPr>
        <w:t xml:space="preserve"> </w:t>
      </w:r>
      <w:r w:rsidR="00A237F9">
        <w:rPr>
          <w:sz w:val="24"/>
          <w:szCs w:val="24"/>
          <w:lang w:val="cy-GB"/>
        </w:rPr>
        <w:t>dywedir mai dilyniant graddedig a chyfarwyddiadol sydd yn deillio o’r concrit i’r portreadol i’r haniaethol yw’r cymorth mwyaf i ddisgyblion sydd yn tangyflawni (Ketterlin-G</w:t>
      </w:r>
      <w:r w:rsidR="00221D07">
        <w:rPr>
          <w:sz w:val="24"/>
          <w:szCs w:val="24"/>
          <w:lang w:val="cy-GB"/>
        </w:rPr>
        <w:t>e</w:t>
      </w:r>
      <w:r w:rsidR="00A237F9">
        <w:rPr>
          <w:sz w:val="24"/>
          <w:szCs w:val="24"/>
          <w:lang w:val="cy-GB"/>
        </w:rPr>
        <w:t>ller, Chard a Fien 2008, tud. 35). Yn sgil i’n hymchwil bydd sylwadau Ketterlin-Geller et al</w:t>
      </w:r>
      <w:r w:rsidR="005C04E7">
        <w:rPr>
          <w:sz w:val="24"/>
          <w:szCs w:val="24"/>
          <w:lang w:val="cy-GB"/>
        </w:rPr>
        <w:t>.</w:t>
      </w:r>
      <w:r w:rsidR="00A237F9">
        <w:rPr>
          <w:sz w:val="24"/>
          <w:szCs w:val="24"/>
          <w:lang w:val="cy-GB"/>
        </w:rPr>
        <w:t xml:space="preserve"> yn ein galluogi i asesu dysgu a dealltwriaeth y </w:t>
      </w:r>
      <w:r w:rsidR="00A237F9">
        <w:rPr>
          <w:sz w:val="24"/>
          <w:szCs w:val="24"/>
          <w:lang w:val="cy-GB"/>
        </w:rPr>
        <w:lastRenderedPageBreak/>
        <w:t xml:space="preserve">plant sydd yn tangyflawni yn y maes dysgu penodol, a gallwn sicrhau os ydynt yn elwa o broses y dulliau cynrychiolaeth yn fwy nag eraill. </w:t>
      </w:r>
    </w:p>
    <w:p w:rsidR="002967E7" w:rsidRDefault="002967E7" w:rsidP="00400E6B">
      <w:pPr>
        <w:spacing w:line="360" w:lineRule="auto"/>
        <w:rPr>
          <w:sz w:val="24"/>
          <w:szCs w:val="24"/>
          <w:lang w:val="cy-GB"/>
        </w:rPr>
      </w:pPr>
      <w:r>
        <w:rPr>
          <w:sz w:val="24"/>
          <w:szCs w:val="24"/>
          <w:lang w:val="cy-GB"/>
        </w:rPr>
        <w:t xml:space="preserve">   </w:t>
      </w:r>
      <w:r w:rsidR="007E7577" w:rsidRPr="007E7577">
        <w:rPr>
          <w:sz w:val="24"/>
          <w:szCs w:val="24"/>
          <w:lang w:val="cy-GB"/>
        </w:rPr>
        <w:t>Dangosir ymchwil o ddamcaniaeth dysgu ac astudiaethau dosbarth bod y defnydd o driniaethau yn addysgu Mathemateg yn gallu effeithio ar ddisgyblion yn gadarnhaol. Dywedodd Papert mai triniaethau yw ‘objects to think with.’ (1980) a thrwy eu hymgorffori mewn gwersi Mathemateg mewn ffyrdd bwriadol, gall fod yn gymorth i ddisgyblion i ddeall cysyniadau ac anelu at addysgu effeithiol.</w:t>
      </w:r>
      <w:r w:rsidR="00AB3CC9">
        <w:rPr>
          <w:sz w:val="24"/>
          <w:szCs w:val="24"/>
          <w:lang w:val="cy-GB"/>
        </w:rPr>
        <w:t xml:space="preserve"> Felly cefnogodd y darllen ein cwestiwn ymchwil a rhodd gymorth i fireinio ein cynlluniau am gynnwys a strategaethau’r ymchwil.</w:t>
      </w:r>
    </w:p>
    <w:p w:rsidR="007E7577" w:rsidRDefault="002967E7" w:rsidP="00CE55BE">
      <w:pPr>
        <w:spacing w:line="360" w:lineRule="auto"/>
        <w:rPr>
          <w:sz w:val="24"/>
          <w:szCs w:val="24"/>
          <w:lang w:val="cy-GB"/>
        </w:rPr>
      </w:pPr>
      <w:r>
        <w:rPr>
          <w:sz w:val="24"/>
          <w:szCs w:val="24"/>
          <w:lang w:val="cy-GB"/>
        </w:rPr>
        <w:t xml:space="preserve">    </w:t>
      </w:r>
    </w:p>
    <w:p w:rsidR="00CE55BE" w:rsidRPr="008209DA" w:rsidRDefault="00CE55BE" w:rsidP="008209DA">
      <w:pPr>
        <w:pStyle w:val="ListParagraph"/>
        <w:numPr>
          <w:ilvl w:val="0"/>
          <w:numId w:val="18"/>
        </w:numPr>
        <w:spacing w:line="360" w:lineRule="auto"/>
        <w:rPr>
          <w:b/>
          <w:sz w:val="24"/>
          <w:szCs w:val="24"/>
          <w:lang w:val="cy-GB"/>
        </w:rPr>
      </w:pPr>
      <w:r w:rsidRPr="008209DA">
        <w:rPr>
          <w:b/>
          <w:sz w:val="24"/>
          <w:szCs w:val="24"/>
          <w:lang w:val="cy-GB"/>
        </w:rPr>
        <w:t>Cynllun astudiaeth gwers</w:t>
      </w:r>
      <w:r w:rsidR="00511233" w:rsidRPr="008209DA">
        <w:rPr>
          <w:b/>
          <w:sz w:val="24"/>
          <w:szCs w:val="24"/>
          <w:lang w:val="cy-GB"/>
        </w:rPr>
        <w:t xml:space="preserve"> </w:t>
      </w:r>
    </w:p>
    <w:p w:rsidR="003D7F11" w:rsidRDefault="00824088" w:rsidP="00CE55BE">
      <w:pPr>
        <w:spacing w:line="360" w:lineRule="auto"/>
        <w:rPr>
          <w:sz w:val="24"/>
          <w:szCs w:val="24"/>
          <w:lang w:val="cy-GB"/>
        </w:rPr>
      </w:pPr>
      <w:r>
        <w:rPr>
          <w:sz w:val="24"/>
          <w:szCs w:val="24"/>
          <w:lang w:val="cy-GB"/>
        </w:rPr>
        <w:t xml:space="preserve">   </w:t>
      </w:r>
      <w:r w:rsidR="001D4B32" w:rsidRPr="001D4B32">
        <w:rPr>
          <w:sz w:val="24"/>
          <w:szCs w:val="24"/>
          <w:lang w:val="cy-GB"/>
        </w:rPr>
        <w:t>Methodoleg yn wreiddiol o Japan ydy astudiaeth gwers sef ymchwil arweiniwyd gan athrawon. Trwy’r arfer hon maent yn cydweithio i dargedu maes nodedig i ddatblygu yn dysgu eu disgyblion. Gan ddefnyddio tystiolaeth bresennol mae cyfranogwyr yn ymchwilio, cynllunio, addysgu ac arsylwi cyfres o wersi ar y cyd, trwy drafodaeth barhaus, adfyfyrio a mewnbwn arbenigol i dracio a mireinio eu hymyriadau. Rhannir y model i dair rhan:</w:t>
      </w:r>
    </w:p>
    <w:p w:rsidR="003D7F11" w:rsidRPr="003D7F11" w:rsidRDefault="003D7F11" w:rsidP="00CE55BE">
      <w:pPr>
        <w:spacing w:line="360" w:lineRule="auto"/>
        <w:rPr>
          <w:sz w:val="24"/>
          <w:szCs w:val="24"/>
          <w:lang w:val="cy-GB"/>
        </w:rPr>
      </w:pPr>
      <w:r>
        <w:rPr>
          <w:noProof/>
          <w:sz w:val="24"/>
          <w:szCs w:val="24"/>
          <w:lang w:eastAsia="en-GB"/>
        </w:rPr>
        <w:drawing>
          <wp:inline distT="0" distB="0" distL="0" distR="0">
            <wp:extent cx="5560483" cy="3257550"/>
            <wp:effectExtent l="19050" t="114300" r="2117" b="1143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1C0444" w:rsidRPr="001D4B32" w:rsidRDefault="008D75A6" w:rsidP="001C0444">
      <w:pPr>
        <w:spacing w:line="360" w:lineRule="auto"/>
        <w:rPr>
          <w:rFonts w:eastAsia="Times New Roman" w:cstheme="minorHAnsi"/>
          <w:color w:val="000000"/>
          <w:sz w:val="24"/>
          <w:szCs w:val="24"/>
          <w:lang w:val="cy-GB" w:eastAsia="en-GB"/>
        </w:rPr>
      </w:pPr>
      <w:r>
        <w:rPr>
          <w:rFonts w:eastAsia="Times New Roman" w:cstheme="minorHAnsi"/>
          <w:color w:val="000000"/>
          <w:sz w:val="24"/>
          <w:szCs w:val="24"/>
          <w:lang w:val="cy-GB" w:eastAsia="en-GB"/>
        </w:rPr>
        <w:t xml:space="preserve">  </w:t>
      </w:r>
    </w:p>
    <w:p w:rsidR="008D75A6" w:rsidRPr="008D75A6" w:rsidRDefault="001C0444" w:rsidP="008D75A6">
      <w:pPr>
        <w:spacing w:line="360" w:lineRule="auto"/>
        <w:rPr>
          <w:rFonts w:eastAsia="Times New Roman" w:cstheme="minorHAnsi"/>
          <w:color w:val="000000"/>
          <w:sz w:val="24"/>
          <w:szCs w:val="24"/>
          <w:lang w:val="cy-GB" w:eastAsia="en-GB"/>
        </w:rPr>
      </w:pPr>
      <w:r>
        <w:rPr>
          <w:rFonts w:eastAsia="Times New Roman" w:cstheme="minorHAnsi"/>
          <w:color w:val="000000"/>
          <w:sz w:val="24"/>
          <w:szCs w:val="24"/>
          <w:lang w:val="cy-GB" w:eastAsia="en-GB"/>
        </w:rPr>
        <w:t xml:space="preserve">   </w:t>
      </w:r>
      <w:r w:rsidR="008D75A6" w:rsidRPr="008D75A6">
        <w:rPr>
          <w:rFonts w:eastAsia="Times New Roman" w:cstheme="minorHAnsi"/>
          <w:color w:val="000000"/>
          <w:sz w:val="24"/>
          <w:szCs w:val="24"/>
          <w:lang w:val="cy-GB" w:eastAsia="en-GB"/>
        </w:rPr>
        <w:t>Yr athro Pete Dudley oedd yn gyfrifol am gyflwyno dull astudiaeth gwers i’r Deyrnas Unedig. Gwnaeth ei brosiect peilot ddangos effaith gadarnhaol ar ddysgu disgyblion a chysylltwyd hyn yn uniongyrchol gyda dysgu athrawon (Dudley, 2012).</w:t>
      </w:r>
    </w:p>
    <w:p w:rsidR="00C36D4A" w:rsidRDefault="008D75A6" w:rsidP="008D75A6">
      <w:pPr>
        <w:spacing w:line="360" w:lineRule="auto"/>
        <w:rPr>
          <w:rFonts w:eastAsia="Times New Roman" w:cstheme="minorHAnsi"/>
          <w:color w:val="000000"/>
          <w:sz w:val="24"/>
          <w:szCs w:val="24"/>
          <w:lang w:val="cy-GB" w:eastAsia="en-GB"/>
        </w:rPr>
      </w:pPr>
      <w:r w:rsidRPr="008D75A6">
        <w:rPr>
          <w:rFonts w:eastAsia="Times New Roman" w:cstheme="minorHAnsi"/>
          <w:color w:val="000000"/>
          <w:sz w:val="24"/>
          <w:szCs w:val="24"/>
          <w:lang w:val="cy-GB" w:eastAsia="en-GB"/>
        </w:rPr>
        <w:lastRenderedPageBreak/>
        <w:t>Ar gyfer yr arsylwi, pwysleisir y pwysigrwydd o gasglu tystiolaeth o’r disgybl yn dysgu, meddwl ac ymgysylltu; ei ymatebion i beth mae’r athro yn gwneud ac yn dweud. Yn ô</w:t>
      </w:r>
      <w:r>
        <w:rPr>
          <w:rFonts w:eastAsia="Times New Roman" w:cstheme="minorHAnsi"/>
          <w:color w:val="000000"/>
          <w:sz w:val="24"/>
          <w:szCs w:val="24"/>
          <w:lang w:val="cy-GB" w:eastAsia="en-GB"/>
        </w:rPr>
        <w:t xml:space="preserve">l Dudley dylai’r elfen arsylwi </w:t>
      </w:r>
      <w:r w:rsidRPr="008D75A6">
        <w:rPr>
          <w:rFonts w:eastAsia="Times New Roman" w:cstheme="minorHAnsi"/>
          <w:color w:val="000000"/>
          <w:sz w:val="24"/>
          <w:szCs w:val="24"/>
          <w:lang w:val="cy-GB" w:eastAsia="en-GB"/>
        </w:rPr>
        <w:t>ganolbwyntio ar unrhyw batrymau yn dysgu'r disgyblion dan sylw, ac yn niweddglo'r wers edrych ar y dystiolaeth o gynnydd mae pob disgybl wedi dangos, neu os ydynt wedi llwyddo yn nod y wers (2011). Mae’n bosib casglu amrywiaeth o ddata trwy arsylwi ar ffurf astudiaeth gwers, gall fod yn ansoddol wrth ystyried dealltwriaeth ac ymgysylltiad disgybl a ffactorau eraill, neu’n feintiol pan fydd gofyn i gasglu data ar gyfer ystadegau.</w:t>
      </w:r>
      <w:r w:rsidR="00776D97">
        <w:rPr>
          <w:rFonts w:eastAsia="Times New Roman" w:cstheme="minorHAnsi"/>
          <w:color w:val="000000"/>
          <w:sz w:val="24"/>
          <w:szCs w:val="24"/>
          <w:lang w:val="cy-GB" w:eastAsia="en-GB"/>
        </w:rPr>
        <w:t xml:space="preserve"> Mae dulliau arsylwi yn ddefnyddiol i ymchwilwyr mewn ffyrdd amrywiol. Maent yn darparu ffyrdd i edrych ar fynegiadau </w:t>
      </w:r>
      <w:r w:rsidR="00583658">
        <w:rPr>
          <w:rFonts w:eastAsia="Times New Roman" w:cstheme="minorHAnsi"/>
          <w:color w:val="000000"/>
          <w:sz w:val="24"/>
          <w:szCs w:val="24"/>
          <w:lang w:val="cy-GB" w:eastAsia="en-GB"/>
        </w:rPr>
        <w:t>di-eiriau, darganfod rhyngweithiadau rhwng disgyblion, amgyffred sut mae cyfranogwyr yn cyfathrebu eu dealltwriaeth a syniadau</w:t>
      </w:r>
      <w:r w:rsidR="001E2820">
        <w:rPr>
          <w:rFonts w:eastAsia="Times New Roman" w:cstheme="minorHAnsi"/>
          <w:color w:val="000000"/>
          <w:sz w:val="24"/>
          <w:szCs w:val="24"/>
          <w:lang w:val="cy-GB" w:eastAsia="en-GB"/>
        </w:rPr>
        <w:t>,</w:t>
      </w:r>
      <w:r w:rsidR="00583658">
        <w:rPr>
          <w:rFonts w:eastAsia="Times New Roman" w:cstheme="minorHAnsi"/>
          <w:color w:val="000000"/>
          <w:sz w:val="24"/>
          <w:szCs w:val="24"/>
          <w:lang w:val="cy-GB" w:eastAsia="en-GB"/>
        </w:rPr>
        <w:t xml:space="preserve"> a nodi faint o amser treuliwyd ar weithgareddau (Schmuck, 1997).</w:t>
      </w:r>
    </w:p>
    <w:p w:rsidR="003C53A7" w:rsidRPr="003C53A7" w:rsidRDefault="003C1CE2" w:rsidP="003C53A7">
      <w:pPr>
        <w:spacing w:line="360" w:lineRule="auto"/>
        <w:rPr>
          <w:rFonts w:eastAsia="Times New Roman" w:cstheme="minorHAnsi"/>
          <w:color w:val="000000"/>
          <w:sz w:val="24"/>
          <w:szCs w:val="24"/>
          <w:lang w:val="cy-GB" w:eastAsia="en-GB"/>
        </w:rPr>
      </w:pPr>
      <w:r>
        <w:rPr>
          <w:rFonts w:eastAsia="Times New Roman" w:cstheme="minorHAnsi"/>
          <w:color w:val="000000"/>
          <w:sz w:val="24"/>
          <w:szCs w:val="24"/>
          <w:lang w:val="cy-GB" w:eastAsia="en-GB"/>
        </w:rPr>
        <w:t xml:space="preserve">   </w:t>
      </w:r>
      <w:r w:rsidR="003C53A7" w:rsidRPr="003C53A7">
        <w:rPr>
          <w:rFonts w:eastAsia="Times New Roman" w:cstheme="minorHAnsi"/>
          <w:color w:val="000000"/>
          <w:sz w:val="24"/>
          <w:szCs w:val="24"/>
          <w:lang w:val="cy-GB" w:eastAsia="en-GB"/>
        </w:rPr>
        <w:t>Cyfranogwyr yr ymchwil yn y ddwy ysgol oedd dosbarthiadau oed Cyfnod Sylfaen, sef plant oed pedair i saith. Daw’r sampl o dd</w:t>
      </w:r>
      <w:r w:rsidR="0013526F">
        <w:rPr>
          <w:rFonts w:eastAsia="Times New Roman" w:cstheme="minorHAnsi"/>
          <w:color w:val="000000"/>
          <w:sz w:val="24"/>
          <w:szCs w:val="24"/>
          <w:lang w:val="cy-GB" w:eastAsia="en-GB"/>
        </w:rPr>
        <w:t>au ddeg saith o blant o Ysgol A</w:t>
      </w:r>
      <w:r w:rsidR="003C53A7" w:rsidRPr="003C53A7">
        <w:rPr>
          <w:rFonts w:eastAsia="Times New Roman" w:cstheme="minorHAnsi"/>
          <w:color w:val="000000"/>
          <w:sz w:val="24"/>
          <w:szCs w:val="24"/>
          <w:lang w:val="cy-GB" w:eastAsia="en-GB"/>
        </w:rPr>
        <w:t xml:space="preserve"> o flynyddoedd un a dau (sef pump i saith mlwydd oed). Yn nosbarth y Cyfnod Sylfaen yn Ysgol B roedd dau ddeg pump o ddisgyblion o dderbyn i flwyddyn dau (oed pedair i saith). Trwy ddilyn model astudiaeth gwers addysgwyd y </w:t>
      </w:r>
      <w:r w:rsidR="009A78A5">
        <w:rPr>
          <w:rFonts w:eastAsia="Times New Roman" w:cstheme="minorHAnsi"/>
          <w:color w:val="000000"/>
          <w:sz w:val="24"/>
          <w:szCs w:val="24"/>
          <w:lang w:val="cy-GB" w:eastAsia="en-GB"/>
        </w:rPr>
        <w:t>wers yn Ysgol A gan gy</w:t>
      </w:r>
      <w:r w:rsidR="009A7036">
        <w:rPr>
          <w:rFonts w:eastAsia="Times New Roman" w:cstheme="minorHAnsi"/>
          <w:color w:val="000000"/>
          <w:sz w:val="24"/>
          <w:szCs w:val="24"/>
          <w:lang w:val="cy-GB" w:eastAsia="en-GB"/>
        </w:rPr>
        <w:t>foed</w:t>
      </w:r>
      <w:r w:rsidR="009A78A5">
        <w:rPr>
          <w:rFonts w:eastAsia="Times New Roman" w:cstheme="minorHAnsi"/>
          <w:color w:val="000000"/>
          <w:sz w:val="24"/>
          <w:szCs w:val="24"/>
          <w:lang w:val="cy-GB" w:eastAsia="en-GB"/>
        </w:rPr>
        <w:t xml:space="preserve"> sef y partner ymchwil</w:t>
      </w:r>
      <w:r w:rsidR="009A7036">
        <w:rPr>
          <w:rFonts w:eastAsia="Times New Roman" w:cstheme="minorHAnsi"/>
          <w:color w:val="000000"/>
          <w:sz w:val="24"/>
          <w:szCs w:val="24"/>
          <w:lang w:val="cy-GB" w:eastAsia="en-GB"/>
        </w:rPr>
        <w:t xml:space="preserve">. Wrth iddi addysgu roedd hefyd yn arsylwi fel cyfranogwr trwy ystyried camau’r disgyblion wrth wneud gweithgaredd. Roedd cyfle ar ddiwedd y wers i drafod a chrynhoi unrhyw arsylwadau oedd yn cyfrannu at yr ymchwil. Fy rôl oedd </w:t>
      </w:r>
      <w:r w:rsidR="003C53A7" w:rsidRPr="003C53A7">
        <w:rPr>
          <w:rFonts w:eastAsia="Times New Roman" w:cstheme="minorHAnsi"/>
          <w:color w:val="000000"/>
          <w:sz w:val="24"/>
          <w:szCs w:val="24"/>
          <w:lang w:val="cy-GB" w:eastAsia="en-GB"/>
        </w:rPr>
        <w:t>arsylwi</w:t>
      </w:r>
      <w:r w:rsidR="009A7036">
        <w:rPr>
          <w:rFonts w:eastAsia="Times New Roman" w:cstheme="minorHAnsi"/>
          <w:color w:val="000000"/>
          <w:sz w:val="24"/>
          <w:szCs w:val="24"/>
          <w:lang w:val="cy-GB" w:eastAsia="en-GB"/>
        </w:rPr>
        <w:t xml:space="preserve"> heb gyfranogi at weithgareddau’r grŵp,</w:t>
      </w:r>
      <w:r w:rsidR="003C53A7" w:rsidRPr="003C53A7">
        <w:rPr>
          <w:rFonts w:eastAsia="Times New Roman" w:cstheme="minorHAnsi"/>
          <w:color w:val="000000"/>
          <w:sz w:val="24"/>
          <w:szCs w:val="24"/>
          <w:lang w:val="cy-GB" w:eastAsia="en-GB"/>
        </w:rPr>
        <w:t xml:space="preserve"> a chasglu data </w:t>
      </w:r>
      <w:r w:rsidR="009A7036">
        <w:rPr>
          <w:rFonts w:eastAsia="Times New Roman" w:cstheme="minorHAnsi"/>
          <w:color w:val="000000"/>
          <w:sz w:val="24"/>
          <w:szCs w:val="24"/>
          <w:lang w:val="cy-GB" w:eastAsia="en-GB"/>
        </w:rPr>
        <w:t xml:space="preserve">am y </w:t>
      </w:r>
      <w:r w:rsidR="003C53A7" w:rsidRPr="003C53A7">
        <w:rPr>
          <w:rFonts w:eastAsia="Times New Roman" w:cstheme="minorHAnsi"/>
          <w:color w:val="000000"/>
          <w:sz w:val="24"/>
          <w:szCs w:val="24"/>
          <w:lang w:val="cy-GB" w:eastAsia="en-GB"/>
        </w:rPr>
        <w:t>grŵp cyfan a’r tri phlentyn targed oedd mewn tri grŵp gwahanol. Dewiswyd y tri phlentyn targed i fod yn rhan o gyfweliad grŵp ffocws wedi’r wers er mwyn casglu data pellach a chynnwys llais y plentyn yn yr ymchwil.  Cafodd y plant eu dynodi fel plant targed oherwydd maent ym mlynyddoedd ysgol wahanol ac, yn amlwg felly, â galluoedd gwahanol ac sydd wedi cael profiadau gwahanol o fewn y maes ymchwil.</w:t>
      </w:r>
    </w:p>
    <w:p w:rsidR="00997A67" w:rsidRDefault="003C53A7" w:rsidP="003C53A7">
      <w:pPr>
        <w:spacing w:line="360" w:lineRule="auto"/>
        <w:rPr>
          <w:rFonts w:eastAsia="Times New Roman" w:cstheme="minorHAnsi"/>
          <w:color w:val="000000"/>
          <w:sz w:val="24"/>
          <w:szCs w:val="24"/>
          <w:lang w:val="cy-GB" w:eastAsia="en-GB"/>
        </w:rPr>
      </w:pPr>
      <w:r w:rsidRPr="003C53A7">
        <w:rPr>
          <w:rFonts w:eastAsia="Times New Roman" w:cstheme="minorHAnsi"/>
          <w:color w:val="000000"/>
          <w:sz w:val="24"/>
          <w:szCs w:val="24"/>
          <w:lang w:val="cy-GB" w:eastAsia="en-GB"/>
        </w:rPr>
        <w:t>Cyfnewidiwyd rôl yr arsylwr a’r athrawes yn Ysgol B.</w:t>
      </w:r>
    </w:p>
    <w:p w:rsidR="001D4B32" w:rsidRPr="001D4B32" w:rsidRDefault="00C70614" w:rsidP="001D4B32">
      <w:pPr>
        <w:spacing w:line="360" w:lineRule="auto"/>
        <w:rPr>
          <w:rFonts w:eastAsia="Times New Roman" w:cstheme="minorHAnsi"/>
          <w:color w:val="000000"/>
          <w:sz w:val="24"/>
          <w:szCs w:val="24"/>
          <w:lang w:val="cy-GB" w:eastAsia="en-GB"/>
        </w:rPr>
      </w:pPr>
      <w:r>
        <w:rPr>
          <w:rFonts w:eastAsia="Times New Roman" w:cstheme="minorHAnsi"/>
          <w:color w:val="000000"/>
          <w:sz w:val="24"/>
          <w:szCs w:val="24"/>
          <w:lang w:val="cy-GB" w:eastAsia="en-GB"/>
        </w:rPr>
        <w:t xml:space="preserve">   </w:t>
      </w:r>
      <w:r w:rsidR="009A78A5" w:rsidRPr="009A78A5">
        <w:rPr>
          <w:rFonts w:eastAsia="Times New Roman" w:cstheme="minorHAnsi"/>
          <w:color w:val="000000"/>
          <w:sz w:val="24"/>
          <w:szCs w:val="24"/>
          <w:lang w:val="cy-GB" w:eastAsia="en-GB"/>
        </w:rPr>
        <w:t xml:space="preserve">Cafodd nodiadau maes oedd yn gynnyrch o arsylwadau'r ymchwiliwr nad oedd yn cyfrannu eu nodi ar ffurf daflen wedi ei chreu ar gyfer y wers. Rhannwyd y daflen i adrannau er mwyn casglu data am y grŵp cyfan ac am y plentyn targed yn y grŵp. Caniatawyd hyn i ni amrywio’r data i fod yn ansoddol ac yn feintiol, er enghraifft crëwyd cwestiynau i ateb os oedd y plentyn targed yn gwneud gweithred neu beidio, ac adran i gofnodi sylwadau am ei ddysgu, ei feddwl a’i ymgysylltiad i’r wers. Dyfeisiwyd graddfa defnydd gwrthrychau yn y </w:t>
      </w:r>
      <w:r w:rsidR="009A78A5" w:rsidRPr="009A78A5">
        <w:rPr>
          <w:rFonts w:eastAsia="Times New Roman" w:cstheme="minorHAnsi"/>
          <w:color w:val="000000"/>
          <w:sz w:val="24"/>
          <w:szCs w:val="24"/>
          <w:lang w:val="cy-GB" w:eastAsia="en-GB"/>
        </w:rPr>
        <w:lastRenderedPageBreak/>
        <w:t>wers i asesu defnydd pob plentyn yn y grŵp; galluogwyd hyn i ni gymharu’r dosbarthiadau a blynyddoedd ysgol. Trefnwyd y raddfa fel dangoswyd a nodi lefel i bob plentyn:</w:t>
      </w:r>
    </w:p>
    <w:p w:rsidR="001D4B32" w:rsidRPr="00B83035" w:rsidRDefault="001D4B32" w:rsidP="003C53A7">
      <w:pPr>
        <w:spacing w:line="360" w:lineRule="auto"/>
        <w:rPr>
          <w:rFonts w:eastAsia="Times New Roman" w:cstheme="minorHAnsi"/>
          <w:color w:val="000000"/>
          <w:sz w:val="24"/>
          <w:szCs w:val="24"/>
          <w:lang w:val="cy-GB" w:eastAsia="en-GB"/>
        </w:rPr>
      </w:pPr>
    </w:p>
    <w:tbl>
      <w:tblPr>
        <w:tblStyle w:val="MediumShading2-Accent4"/>
        <w:tblW w:w="0" w:type="auto"/>
        <w:tblLook w:val="04A0"/>
      </w:tblPr>
      <w:tblGrid>
        <w:gridCol w:w="2093"/>
        <w:gridCol w:w="2551"/>
        <w:gridCol w:w="4598"/>
      </w:tblGrid>
      <w:tr w:rsidR="00997A67" w:rsidTr="00C70614">
        <w:trPr>
          <w:cnfStyle w:val="100000000000"/>
        </w:trPr>
        <w:tc>
          <w:tcPr>
            <w:cnfStyle w:val="001000000100"/>
            <w:tcW w:w="2093" w:type="dxa"/>
          </w:tcPr>
          <w:p w:rsidR="00997A67" w:rsidRDefault="00997A67" w:rsidP="00997A67">
            <w:pPr>
              <w:spacing w:line="360" w:lineRule="auto"/>
              <w:jc w:val="center"/>
              <w:rPr>
                <w:rFonts w:eastAsia="Times New Roman" w:cstheme="minorHAnsi"/>
                <w:color w:val="000000"/>
                <w:sz w:val="24"/>
                <w:szCs w:val="24"/>
                <w:lang w:val="cy-GB" w:eastAsia="en-GB"/>
              </w:rPr>
            </w:pPr>
            <w:r>
              <w:rPr>
                <w:rFonts w:eastAsia="Times New Roman" w:cstheme="minorHAnsi"/>
                <w:color w:val="000000"/>
                <w:sz w:val="24"/>
                <w:szCs w:val="24"/>
                <w:lang w:val="cy-GB" w:eastAsia="en-GB"/>
              </w:rPr>
              <w:t>Lefel</w:t>
            </w:r>
          </w:p>
        </w:tc>
        <w:tc>
          <w:tcPr>
            <w:tcW w:w="2551" w:type="dxa"/>
          </w:tcPr>
          <w:p w:rsidR="00997A67" w:rsidRDefault="00997A67" w:rsidP="00997A67">
            <w:pPr>
              <w:spacing w:line="360" w:lineRule="auto"/>
              <w:jc w:val="center"/>
              <w:cnfStyle w:val="100000000000"/>
              <w:rPr>
                <w:rFonts w:eastAsia="Times New Roman" w:cstheme="minorHAnsi"/>
                <w:color w:val="000000"/>
                <w:sz w:val="24"/>
                <w:szCs w:val="24"/>
                <w:lang w:val="cy-GB" w:eastAsia="en-GB"/>
              </w:rPr>
            </w:pPr>
            <w:r>
              <w:rPr>
                <w:rFonts w:eastAsia="Times New Roman" w:cstheme="minorHAnsi"/>
                <w:color w:val="000000"/>
                <w:sz w:val="24"/>
                <w:szCs w:val="24"/>
                <w:lang w:val="cy-GB" w:eastAsia="en-GB"/>
              </w:rPr>
              <w:t>Defnydd</w:t>
            </w:r>
          </w:p>
        </w:tc>
        <w:tc>
          <w:tcPr>
            <w:tcW w:w="4598" w:type="dxa"/>
          </w:tcPr>
          <w:p w:rsidR="00997A67" w:rsidRDefault="00997A67" w:rsidP="00997A67">
            <w:pPr>
              <w:spacing w:line="360" w:lineRule="auto"/>
              <w:jc w:val="center"/>
              <w:cnfStyle w:val="100000000000"/>
              <w:rPr>
                <w:rFonts w:eastAsia="Times New Roman" w:cstheme="minorHAnsi"/>
                <w:color w:val="000000"/>
                <w:sz w:val="24"/>
                <w:szCs w:val="24"/>
                <w:lang w:val="cy-GB" w:eastAsia="en-GB"/>
              </w:rPr>
            </w:pPr>
            <w:r>
              <w:rPr>
                <w:rFonts w:eastAsia="Times New Roman" w:cstheme="minorHAnsi"/>
                <w:color w:val="000000"/>
                <w:sz w:val="24"/>
                <w:szCs w:val="24"/>
                <w:lang w:val="cy-GB" w:eastAsia="en-GB"/>
              </w:rPr>
              <w:t>Esboniad o’r lefel</w:t>
            </w:r>
          </w:p>
        </w:tc>
      </w:tr>
      <w:tr w:rsidR="00997A67" w:rsidRPr="00D86F98" w:rsidTr="00C70614">
        <w:trPr>
          <w:cnfStyle w:val="000000100000"/>
        </w:trPr>
        <w:tc>
          <w:tcPr>
            <w:cnfStyle w:val="001000000000"/>
            <w:tcW w:w="2093" w:type="dxa"/>
          </w:tcPr>
          <w:p w:rsidR="00997A67" w:rsidRDefault="00997A67" w:rsidP="00C70614">
            <w:pPr>
              <w:spacing w:line="360" w:lineRule="auto"/>
              <w:jc w:val="center"/>
              <w:rPr>
                <w:rFonts w:eastAsia="Times New Roman" w:cstheme="minorHAnsi"/>
                <w:color w:val="000000"/>
                <w:sz w:val="24"/>
                <w:szCs w:val="24"/>
                <w:lang w:val="cy-GB" w:eastAsia="en-GB"/>
              </w:rPr>
            </w:pPr>
            <w:r>
              <w:rPr>
                <w:rFonts w:eastAsia="Times New Roman" w:cstheme="minorHAnsi"/>
                <w:color w:val="000000"/>
                <w:sz w:val="24"/>
                <w:szCs w:val="24"/>
                <w:lang w:val="cy-GB" w:eastAsia="en-GB"/>
              </w:rPr>
              <w:t>1</w:t>
            </w:r>
          </w:p>
        </w:tc>
        <w:tc>
          <w:tcPr>
            <w:tcW w:w="2551" w:type="dxa"/>
          </w:tcPr>
          <w:p w:rsidR="00997A67" w:rsidRDefault="00997A67" w:rsidP="00C70614">
            <w:pPr>
              <w:spacing w:line="360" w:lineRule="auto"/>
              <w:jc w:val="center"/>
              <w:cnfStyle w:val="000000100000"/>
              <w:rPr>
                <w:rFonts w:eastAsia="Times New Roman" w:cstheme="minorHAnsi"/>
                <w:color w:val="000000"/>
                <w:sz w:val="24"/>
                <w:szCs w:val="24"/>
                <w:lang w:val="cy-GB" w:eastAsia="en-GB"/>
              </w:rPr>
            </w:pPr>
            <w:r>
              <w:rPr>
                <w:rFonts w:eastAsia="Times New Roman" w:cstheme="minorHAnsi"/>
                <w:color w:val="000000"/>
                <w:sz w:val="24"/>
                <w:szCs w:val="24"/>
                <w:lang w:val="cy-GB" w:eastAsia="en-GB"/>
              </w:rPr>
              <w:t>Hollol annibynnol</w:t>
            </w:r>
          </w:p>
        </w:tc>
        <w:tc>
          <w:tcPr>
            <w:tcW w:w="4598" w:type="dxa"/>
          </w:tcPr>
          <w:p w:rsidR="00997A67" w:rsidRDefault="00997A67" w:rsidP="00C70614">
            <w:pPr>
              <w:spacing w:line="360" w:lineRule="auto"/>
              <w:jc w:val="center"/>
              <w:cnfStyle w:val="000000100000"/>
              <w:rPr>
                <w:rFonts w:eastAsia="Times New Roman" w:cstheme="minorHAnsi"/>
                <w:color w:val="000000"/>
                <w:sz w:val="24"/>
                <w:szCs w:val="24"/>
                <w:lang w:val="cy-GB" w:eastAsia="en-GB"/>
              </w:rPr>
            </w:pPr>
            <w:r>
              <w:rPr>
                <w:rFonts w:eastAsia="Times New Roman" w:cstheme="minorHAnsi"/>
                <w:color w:val="000000"/>
                <w:sz w:val="24"/>
                <w:szCs w:val="24"/>
                <w:lang w:val="cy-GB" w:eastAsia="en-GB"/>
              </w:rPr>
              <w:t>Dim angen defnyddio gwrthrychau o gwbl.</w:t>
            </w:r>
          </w:p>
        </w:tc>
      </w:tr>
      <w:tr w:rsidR="00997A67" w:rsidRPr="00D86F98" w:rsidTr="00C70614">
        <w:tc>
          <w:tcPr>
            <w:cnfStyle w:val="001000000000"/>
            <w:tcW w:w="2093" w:type="dxa"/>
          </w:tcPr>
          <w:p w:rsidR="00997A67" w:rsidRDefault="00997A67" w:rsidP="00C70614">
            <w:pPr>
              <w:spacing w:line="360" w:lineRule="auto"/>
              <w:jc w:val="center"/>
              <w:rPr>
                <w:rFonts w:eastAsia="Times New Roman" w:cstheme="minorHAnsi"/>
                <w:color w:val="000000"/>
                <w:sz w:val="24"/>
                <w:szCs w:val="24"/>
                <w:lang w:val="cy-GB" w:eastAsia="en-GB"/>
              </w:rPr>
            </w:pPr>
            <w:r>
              <w:rPr>
                <w:rFonts w:eastAsia="Times New Roman" w:cstheme="minorHAnsi"/>
                <w:color w:val="000000"/>
                <w:sz w:val="24"/>
                <w:szCs w:val="24"/>
                <w:lang w:val="cy-GB" w:eastAsia="en-GB"/>
              </w:rPr>
              <w:t>2</w:t>
            </w:r>
          </w:p>
        </w:tc>
        <w:tc>
          <w:tcPr>
            <w:tcW w:w="2551" w:type="dxa"/>
          </w:tcPr>
          <w:p w:rsidR="00997A67" w:rsidRDefault="00997A67" w:rsidP="00C70614">
            <w:pPr>
              <w:spacing w:line="360" w:lineRule="auto"/>
              <w:jc w:val="center"/>
              <w:cnfStyle w:val="000000000000"/>
              <w:rPr>
                <w:rFonts w:eastAsia="Times New Roman" w:cstheme="minorHAnsi"/>
                <w:color w:val="000000"/>
                <w:sz w:val="24"/>
                <w:szCs w:val="24"/>
                <w:lang w:val="cy-GB" w:eastAsia="en-GB"/>
              </w:rPr>
            </w:pPr>
            <w:r>
              <w:rPr>
                <w:rFonts w:eastAsia="Times New Roman" w:cstheme="minorHAnsi"/>
                <w:color w:val="000000"/>
                <w:sz w:val="24"/>
                <w:szCs w:val="24"/>
                <w:lang w:val="cy-GB" w:eastAsia="en-GB"/>
              </w:rPr>
              <w:t>Annibynnol</w:t>
            </w:r>
          </w:p>
        </w:tc>
        <w:tc>
          <w:tcPr>
            <w:tcW w:w="4598" w:type="dxa"/>
          </w:tcPr>
          <w:p w:rsidR="00997A67" w:rsidRDefault="00997A67" w:rsidP="00C70614">
            <w:pPr>
              <w:spacing w:line="360" w:lineRule="auto"/>
              <w:jc w:val="center"/>
              <w:cnfStyle w:val="000000000000"/>
              <w:rPr>
                <w:rFonts w:eastAsia="Times New Roman" w:cstheme="minorHAnsi"/>
                <w:color w:val="000000"/>
                <w:sz w:val="24"/>
                <w:szCs w:val="24"/>
                <w:lang w:val="cy-GB" w:eastAsia="en-GB"/>
              </w:rPr>
            </w:pPr>
            <w:r>
              <w:rPr>
                <w:rFonts w:eastAsia="Times New Roman" w:cstheme="minorHAnsi"/>
                <w:color w:val="000000"/>
                <w:sz w:val="24"/>
                <w:szCs w:val="24"/>
                <w:lang w:val="cy-GB" w:eastAsia="en-GB"/>
              </w:rPr>
              <w:t>Defnyddio gwrthrychau i ymarfer ac yn gwneud symiau’n annibynnol wedi hyn.</w:t>
            </w:r>
          </w:p>
        </w:tc>
      </w:tr>
      <w:tr w:rsidR="00997A67" w:rsidTr="00C70614">
        <w:trPr>
          <w:cnfStyle w:val="000000100000"/>
        </w:trPr>
        <w:tc>
          <w:tcPr>
            <w:cnfStyle w:val="001000000000"/>
            <w:tcW w:w="2093" w:type="dxa"/>
          </w:tcPr>
          <w:p w:rsidR="00997A67" w:rsidRDefault="00997A67" w:rsidP="00C70614">
            <w:pPr>
              <w:spacing w:line="360" w:lineRule="auto"/>
              <w:jc w:val="center"/>
              <w:rPr>
                <w:rFonts w:eastAsia="Times New Roman" w:cstheme="minorHAnsi"/>
                <w:color w:val="000000"/>
                <w:sz w:val="24"/>
                <w:szCs w:val="24"/>
                <w:lang w:val="cy-GB" w:eastAsia="en-GB"/>
              </w:rPr>
            </w:pPr>
            <w:r>
              <w:rPr>
                <w:rFonts w:eastAsia="Times New Roman" w:cstheme="minorHAnsi"/>
                <w:color w:val="000000"/>
                <w:sz w:val="24"/>
                <w:szCs w:val="24"/>
                <w:lang w:val="cy-GB" w:eastAsia="en-GB"/>
              </w:rPr>
              <w:t>3</w:t>
            </w:r>
          </w:p>
        </w:tc>
        <w:tc>
          <w:tcPr>
            <w:tcW w:w="2551" w:type="dxa"/>
          </w:tcPr>
          <w:p w:rsidR="00997A67" w:rsidRDefault="00997A67" w:rsidP="00C70614">
            <w:pPr>
              <w:spacing w:line="360" w:lineRule="auto"/>
              <w:jc w:val="center"/>
              <w:cnfStyle w:val="000000100000"/>
              <w:rPr>
                <w:rFonts w:eastAsia="Times New Roman" w:cstheme="minorHAnsi"/>
                <w:color w:val="000000"/>
                <w:sz w:val="24"/>
                <w:szCs w:val="24"/>
                <w:lang w:val="cy-GB" w:eastAsia="en-GB"/>
              </w:rPr>
            </w:pPr>
            <w:r>
              <w:rPr>
                <w:rFonts w:eastAsia="Times New Roman" w:cstheme="minorHAnsi"/>
                <w:color w:val="000000"/>
                <w:sz w:val="24"/>
                <w:szCs w:val="24"/>
                <w:lang w:val="cy-GB" w:eastAsia="en-GB"/>
              </w:rPr>
              <w:t xml:space="preserve">Rhannol </w:t>
            </w:r>
            <w:r w:rsidR="004D37D0">
              <w:rPr>
                <w:rFonts w:eastAsia="Times New Roman" w:cstheme="minorHAnsi"/>
                <w:color w:val="000000"/>
                <w:sz w:val="24"/>
                <w:szCs w:val="24"/>
                <w:lang w:val="cy-GB" w:eastAsia="en-GB"/>
              </w:rPr>
              <w:t>d</w:t>
            </w:r>
            <w:r>
              <w:rPr>
                <w:rFonts w:eastAsia="Times New Roman" w:cstheme="minorHAnsi"/>
                <w:color w:val="000000"/>
                <w:sz w:val="24"/>
                <w:szCs w:val="24"/>
                <w:lang w:val="cy-GB" w:eastAsia="en-GB"/>
              </w:rPr>
              <w:t>dibynnol</w:t>
            </w:r>
          </w:p>
        </w:tc>
        <w:tc>
          <w:tcPr>
            <w:tcW w:w="4598" w:type="dxa"/>
          </w:tcPr>
          <w:p w:rsidR="00997A67" w:rsidRDefault="00997A67" w:rsidP="00C70614">
            <w:pPr>
              <w:spacing w:line="360" w:lineRule="auto"/>
              <w:jc w:val="center"/>
              <w:cnfStyle w:val="000000100000"/>
              <w:rPr>
                <w:rFonts w:eastAsia="Times New Roman" w:cstheme="minorHAnsi"/>
                <w:color w:val="000000"/>
                <w:sz w:val="24"/>
                <w:szCs w:val="24"/>
                <w:lang w:val="cy-GB" w:eastAsia="en-GB"/>
              </w:rPr>
            </w:pPr>
            <w:r>
              <w:rPr>
                <w:rFonts w:eastAsia="Times New Roman" w:cstheme="minorHAnsi"/>
                <w:color w:val="000000"/>
                <w:sz w:val="24"/>
                <w:szCs w:val="24"/>
                <w:lang w:val="cy-GB" w:eastAsia="en-GB"/>
              </w:rPr>
              <w:t xml:space="preserve">Defnyddio </w:t>
            </w:r>
            <w:r w:rsidR="00C70614">
              <w:rPr>
                <w:rFonts w:eastAsia="Times New Roman" w:cstheme="minorHAnsi"/>
                <w:color w:val="000000"/>
                <w:sz w:val="24"/>
                <w:szCs w:val="24"/>
                <w:lang w:val="cy-GB" w:eastAsia="en-GB"/>
              </w:rPr>
              <w:t>gwrthrychau i ymarfer ac i wirio atebion.</w:t>
            </w:r>
          </w:p>
        </w:tc>
      </w:tr>
      <w:tr w:rsidR="00997A67" w:rsidRPr="00D86F98" w:rsidTr="00C70614">
        <w:tc>
          <w:tcPr>
            <w:cnfStyle w:val="001000000000"/>
            <w:tcW w:w="2093" w:type="dxa"/>
          </w:tcPr>
          <w:p w:rsidR="00997A67" w:rsidRDefault="00997A67" w:rsidP="00C70614">
            <w:pPr>
              <w:spacing w:line="360" w:lineRule="auto"/>
              <w:jc w:val="center"/>
              <w:rPr>
                <w:rFonts w:eastAsia="Times New Roman" w:cstheme="minorHAnsi"/>
                <w:color w:val="000000"/>
                <w:sz w:val="24"/>
                <w:szCs w:val="24"/>
                <w:lang w:val="cy-GB" w:eastAsia="en-GB"/>
              </w:rPr>
            </w:pPr>
            <w:r>
              <w:rPr>
                <w:rFonts w:eastAsia="Times New Roman" w:cstheme="minorHAnsi"/>
                <w:color w:val="000000"/>
                <w:sz w:val="24"/>
                <w:szCs w:val="24"/>
                <w:lang w:val="cy-GB" w:eastAsia="en-GB"/>
              </w:rPr>
              <w:t>4</w:t>
            </w:r>
          </w:p>
        </w:tc>
        <w:tc>
          <w:tcPr>
            <w:tcW w:w="2551" w:type="dxa"/>
          </w:tcPr>
          <w:p w:rsidR="00997A67" w:rsidRDefault="00997A67" w:rsidP="00C70614">
            <w:pPr>
              <w:spacing w:line="360" w:lineRule="auto"/>
              <w:jc w:val="center"/>
              <w:cnfStyle w:val="000000000000"/>
              <w:rPr>
                <w:rFonts w:eastAsia="Times New Roman" w:cstheme="minorHAnsi"/>
                <w:color w:val="000000"/>
                <w:sz w:val="24"/>
                <w:szCs w:val="24"/>
                <w:lang w:val="cy-GB" w:eastAsia="en-GB"/>
              </w:rPr>
            </w:pPr>
            <w:r>
              <w:rPr>
                <w:rFonts w:eastAsia="Times New Roman" w:cstheme="minorHAnsi"/>
                <w:color w:val="000000"/>
                <w:sz w:val="24"/>
                <w:szCs w:val="24"/>
                <w:lang w:val="cy-GB" w:eastAsia="en-GB"/>
              </w:rPr>
              <w:t>Dibynnol</w:t>
            </w:r>
          </w:p>
        </w:tc>
        <w:tc>
          <w:tcPr>
            <w:tcW w:w="4598" w:type="dxa"/>
          </w:tcPr>
          <w:p w:rsidR="00997A67" w:rsidRDefault="00C70614" w:rsidP="00C70614">
            <w:pPr>
              <w:spacing w:line="360" w:lineRule="auto"/>
              <w:jc w:val="center"/>
              <w:cnfStyle w:val="000000000000"/>
              <w:rPr>
                <w:rFonts w:eastAsia="Times New Roman" w:cstheme="minorHAnsi"/>
                <w:color w:val="000000"/>
                <w:sz w:val="24"/>
                <w:szCs w:val="24"/>
                <w:lang w:val="cy-GB" w:eastAsia="en-GB"/>
              </w:rPr>
            </w:pPr>
            <w:r>
              <w:rPr>
                <w:rFonts w:eastAsia="Times New Roman" w:cstheme="minorHAnsi"/>
                <w:color w:val="000000"/>
                <w:sz w:val="24"/>
                <w:szCs w:val="24"/>
                <w:lang w:val="cy-GB" w:eastAsia="en-GB"/>
              </w:rPr>
              <w:t>Angen defnyddio gwrthrychau i ymarfer, ond yn gallu gwneud symiau hebddynt gyda chymorth oedolyn.</w:t>
            </w:r>
          </w:p>
        </w:tc>
      </w:tr>
      <w:tr w:rsidR="00997A67" w:rsidTr="00C70614">
        <w:trPr>
          <w:cnfStyle w:val="000000100000"/>
        </w:trPr>
        <w:tc>
          <w:tcPr>
            <w:cnfStyle w:val="001000000000"/>
            <w:tcW w:w="2093" w:type="dxa"/>
          </w:tcPr>
          <w:p w:rsidR="00997A67" w:rsidRDefault="00997A67" w:rsidP="00C70614">
            <w:pPr>
              <w:spacing w:line="360" w:lineRule="auto"/>
              <w:jc w:val="center"/>
              <w:rPr>
                <w:rFonts w:eastAsia="Times New Roman" w:cstheme="minorHAnsi"/>
                <w:color w:val="000000"/>
                <w:sz w:val="24"/>
                <w:szCs w:val="24"/>
                <w:lang w:val="cy-GB" w:eastAsia="en-GB"/>
              </w:rPr>
            </w:pPr>
            <w:r>
              <w:rPr>
                <w:rFonts w:eastAsia="Times New Roman" w:cstheme="minorHAnsi"/>
                <w:color w:val="000000"/>
                <w:sz w:val="24"/>
                <w:szCs w:val="24"/>
                <w:lang w:val="cy-GB" w:eastAsia="en-GB"/>
              </w:rPr>
              <w:t>5</w:t>
            </w:r>
          </w:p>
        </w:tc>
        <w:tc>
          <w:tcPr>
            <w:tcW w:w="2551" w:type="dxa"/>
          </w:tcPr>
          <w:p w:rsidR="00997A67" w:rsidRDefault="00997A67" w:rsidP="00C70614">
            <w:pPr>
              <w:spacing w:line="360" w:lineRule="auto"/>
              <w:jc w:val="center"/>
              <w:cnfStyle w:val="000000100000"/>
              <w:rPr>
                <w:rFonts w:eastAsia="Times New Roman" w:cstheme="minorHAnsi"/>
                <w:color w:val="000000"/>
                <w:sz w:val="24"/>
                <w:szCs w:val="24"/>
                <w:lang w:val="cy-GB" w:eastAsia="en-GB"/>
              </w:rPr>
            </w:pPr>
            <w:r>
              <w:rPr>
                <w:rFonts w:eastAsia="Times New Roman" w:cstheme="minorHAnsi"/>
                <w:color w:val="000000"/>
                <w:sz w:val="24"/>
                <w:szCs w:val="24"/>
                <w:lang w:val="cy-GB" w:eastAsia="en-GB"/>
              </w:rPr>
              <w:t>Hollol ddibynnol</w:t>
            </w:r>
          </w:p>
        </w:tc>
        <w:tc>
          <w:tcPr>
            <w:tcW w:w="4598" w:type="dxa"/>
          </w:tcPr>
          <w:p w:rsidR="00997A67" w:rsidRDefault="00C70614" w:rsidP="00C70614">
            <w:pPr>
              <w:spacing w:line="360" w:lineRule="auto"/>
              <w:jc w:val="center"/>
              <w:cnfStyle w:val="000000100000"/>
              <w:rPr>
                <w:rFonts w:eastAsia="Times New Roman" w:cstheme="minorHAnsi"/>
                <w:color w:val="000000"/>
                <w:sz w:val="24"/>
                <w:szCs w:val="24"/>
                <w:lang w:val="cy-GB" w:eastAsia="en-GB"/>
              </w:rPr>
            </w:pPr>
            <w:r>
              <w:rPr>
                <w:rFonts w:eastAsia="Times New Roman" w:cstheme="minorHAnsi"/>
                <w:color w:val="000000"/>
                <w:sz w:val="24"/>
                <w:szCs w:val="24"/>
                <w:lang w:val="cy-GB" w:eastAsia="en-GB"/>
              </w:rPr>
              <w:t>Angen gwrthrychau i wneud yr holl ymarfer a symiau yn annibynnol.</w:t>
            </w:r>
          </w:p>
        </w:tc>
      </w:tr>
    </w:tbl>
    <w:p w:rsidR="00776D97" w:rsidRDefault="00776D97" w:rsidP="003C53A7">
      <w:pPr>
        <w:spacing w:line="360" w:lineRule="auto"/>
        <w:rPr>
          <w:rFonts w:eastAsia="Times New Roman" w:cstheme="minorHAnsi"/>
          <w:color w:val="000000"/>
          <w:sz w:val="24"/>
          <w:szCs w:val="24"/>
          <w:lang w:val="cy-GB" w:eastAsia="en-GB"/>
        </w:rPr>
      </w:pPr>
    </w:p>
    <w:p w:rsidR="00776D97" w:rsidRDefault="00776D97" w:rsidP="003C53A7">
      <w:pPr>
        <w:spacing w:line="360" w:lineRule="auto"/>
        <w:rPr>
          <w:rFonts w:eastAsia="Times New Roman" w:cstheme="minorHAnsi"/>
          <w:color w:val="000000"/>
          <w:sz w:val="24"/>
          <w:szCs w:val="24"/>
          <w:lang w:val="cy-GB" w:eastAsia="en-GB"/>
        </w:rPr>
      </w:pPr>
      <w:r>
        <w:rPr>
          <w:rFonts w:eastAsia="Times New Roman" w:cstheme="minorHAnsi"/>
          <w:color w:val="000000"/>
          <w:sz w:val="24"/>
          <w:szCs w:val="24"/>
          <w:lang w:val="cy-GB" w:eastAsia="en-GB"/>
        </w:rPr>
        <w:t xml:space="preserve"> </w:t>
      </w:r>
      <w:r w:rsidR="00D92886">
        <w:rPr>
          <w:rFonts w:eastAsia="Times New Roman" w:cstheme="minorHAnsi"/>
          <w:color w:val="000000"/>
          <w:sz w:val="24"/>
          <w:szCs w:val="24"/>
          <w:lang w:val="cy-GB" w:eastAsia="en-GB"/>
        </w:rPr>
        <w:t xml:space="preserve">   </w:t>
      </w:r>
      <w:r w:rsidR="001D4B32" w:rsidRPr="001D4B32">
        <w:rPr>
          <w:rFonts w:eastAsia="Times New Roman" w:cstheme="minorHAnsi"/>
          <w:color w:val="000000"/>
          <w:sz w:val="24"/>
          <w:szCs w:val="24"/>
          <w:lang w:val="cy-GB" w:eastAsia="en-GB"/>
        </w:rPr>
        <w:t xml:space="preserve">Casglwyd sylwadau wrth blant gan ddefnyddio cyfweliadau grŵp ffocws, sef y plant targed o bob grŵp. </w:t>
      </w:r>
      <w:r w:rsidR="00C36D4A">
        <w:rPr>
          <w:rFonts w:eastAsia="Times New Roman" w:cstheme="minorHAnsi"/>
          <w:color w:val="000000"/>
          <w:sz w:val="24"/>
          <w:szCs w:val="24"/>
          <w:lang w:val="cy-GB" w:eastAsia="en-GB"/>
        </w:rPr>
        <w:t xml:space="preserve">Defnyddir i wybod am brofiadau disgyblion am ddull addysgu neu asesu penodol (Breen, 2006). </w:t>
      </w:r>
      <w:r w:rsidR="00F7760C">
        <w:rPr>
          <w:rFonts w:eastAsia="Times New Roman" w:cstheme="minorHAnsi"/>
          <w:color w:val="000000"/>
          <w:sz w:val="24"/>
          <w:szCs w:val="24"/>
          <w:lang w:val="cy-GB" w:eastAsia="en-GB"/>
        </w:rPr>
        <w:t xml:space="preserve">Awgrymir i ystyried beth rydych yn disgwyl i ddarganfod o gyfweliad grŵp ffocws cyn ei wneud. </w:t>
      </w:r>
      <w:r w:rsidR="001D4B32" w:rsidRPr="001D4B32">
        <w:rPr>
          <w:rFonts w:eastAsia="Times New Roman" w:cstheme="minorHAnsi"/>
          <w:color w:val="000000"/>
          <w:sz w:val="24"/>
          <w:szCs w:val="24"/>
          <w:lang w:val="cy-GB" w:eastAsia="en-GB"/>
        </w:rPr>
        <w:t>Cytunwyd ar gwestiynau i ofyn i’r disgyblion am y wers a’u dysgu personol nhw fel modd o gasglu rhagor o ddata ansoddol, i ychwanegu at yr ymchwil casglwyd yn y wers. Roedd hyn hefyd yn ffordd o ystyried sylwadau'r disgyblion am yr hyn roeddent yn gwneud</w:t>
      </w:r>
      <w:r w:rsidR="008E4431">
        <w:rPr>
          <w:rFonts w:eastAsia="Times New Roman" w:cstheme="minorHAnsi"/>
          <w:color w:val="000000"/>
          <w:sz w:val="24"/>
          <w:szCs w:val="24"/>
          <w:lang w:val="cy-GB" w:eastAsia="en-GB"/>
        </w:rPr>
        <w:t>,</w:t>
      </w:r>
      <w:r w:rsidR="001D4B32" w:rsidRPr="001D4B32">
        <w:rPr>
          <w:rFonts w:eastAsia="Times New Roman" w:cstheme="minorHAnsi"/>
          <w:color w:val="000000"/>
          <w:sz w:val="24"/>
          <w:szCs w:val="24"/>
          <w:lang w:val="cy-GB" w:eastAsia="en-GB"/>
        </w:rPr>
        <w:t xml:space="preserve"> a’u dealltwriaeth o’r cysyniadau ymwelwyd ag yn y wers. Dewiswyd tri phlentyn targed fel sy’n arferol i wneud fel rhan o astudiaeth gwers</w:t>
      </w:r>
      <w:r w:rsidR="008E4431">
        <w:rPr>
          <w:rFonts w:eastAsia="Times New Roman" w:cstheme="minorHAnsi"/>
          <w:color w:val="000000"/>
          <w:sz w:val="24"/>
          <w:szCs w:val="24"/>
          <w:lang w:val="cy-GB" w:eastAsia="en-GB"/>
        </w:rPr>
        <w:t>,</w:t>
      </w:r>
      <w:r w:rsidR="001D4B32" w:rsidRPr="001D4B32">
        <w:rPr>
          <w:rFonts w:eastAsia="Times New Roman" w:cstheme="minorHAnsi"/>
          <w:color w:val="000000"/>
          <w:sz w:val="24"/>
          <w:szCs w:val="24"/>
          <w:lang w:val="cy-GB" w:eastAsia="en-GB"/>
        </w:rPr>
        <w:t xml:space="preserve"> ac fel eu bod o flynyddoedd ysgol wahanol.</w:t>
      </w:r>
    </w:p>
    <w:p w:rsidR="00D31A8D" w:rsidRDefault="00D31A8D" w:rsidP="003C53A7">
      <w:pPr>
        <w:spacing w:line="360" w:lineRule="auto"/>
        <w:rPr>
          <w:rFonts w:eastAsia="Times New Roman" w:cstheme="minorHAnsi"/>
          <w:color w:val="000000"/>
          <w:sz w:val="24"/>
          <w:szCs w:val="24"/>
          <w:lang w:val="cy-GB" w:eastAsia="en-GB"/>
        </w:rPr>
      </w:pPr>
      <w:r w:rsidRPr="00D31A8D">
        <w:rPr>
          <w:rFonts w:eastAsia="Times New Roman" w:cstheme="minorHAnsi"/>
          <w:color w:val="000000"/>
          <w:sz w:val="24"/>
          <w:szCs w:val="24"/>
          <w:lang w:val="cy-GB" w:eastAsia="en-GB"/>
        </w:rPr>
        <w:t xml:space="preserve">   </w:t>
      </w:r>
      <w:r>
        <w:rPr>
          <w:rFonts w:eastAsia="Times New Roman" w:cstheme="minorHAnsi"/>
          <w:color w:val="000000"/>
          <w:sz w:val="24"/>
          <w:szCs w:val="24"/>
          <w:lang w:val="cy-GB" w:eastAsia="en-GB"/>
        </w:rPr>
        <w:t xml:space="preserve"> </w:t>
      </w:r>
      <w:r w:rsidRPr="00D31A8D">
        <w:rPr>
          <w:rFonts w:eastAsia="Times New Roman" w:cstheme="minorHAnsi"/>
          <w:color w:val="000000"/>
          <w:sz w:val="24"/>
          <w:szCs w:val="24"/>
          <w:lang w:val="cy-GB" w:eastAsia="en-GB"/>
        </w:rPr>
        <w:t>Wedi’r wers defnyddiwyd cylchred adfyfyriol Gibbs i adfyfyrio ar y broses a phennu datblygiadau ar gyfer y wers nesaf ac am y dyfodol. Yn ôl Grigg a Lewis</w:t>
      </w:r>
      <w:r w:rsidR="00F44521">
        <w:rPr>
          <w:rFonts w:eastAsia="Times New Roman" w:cstheme="minorHAnsi"/>
          <w:color w:val="000000"/>
          <w:sz w:val="24"/>
          <w:szCs w:val="24"/>
          <w:lang w:val="cy-GB" w:eastAsia="en-GB"/>
        </w:rPr>
        <w:t xml:space="preserve"> (2017</w:t>
      </w:r>
      <w:r w:rsidRPr="00D31A8D">
        <w:rPr>
          <w:rFonts w:eastAsia="Times New Roman" w:cstheme="minorHAnsi"/>
          <w:color w:val="000000"/>
          <w:sz w:val="24"/>
          <w:szCs w:val="24"/>
          <w:lang w:val="cy-GB" w:eastAsia="en-GB"/>
        </w:rPr>
        <w:t>) mae ymarfer adfyfyriol yn cynnwys datblygu eich gweithredoedd, mae’n parhau trwy eich gyrfa ac yn broses heriol. Wrth adfyfyrio ar y gwersi defnyddiwyd y cylchred isod i ail-feddwl yn ôl ac ystyried y camau i symud ymlaen.</w:t>
      </w:r>
      <w:r w:rsidR="00F44521">
        <w:rPr>
          <w:rFonts w:eastAsia="Times New Roman" w:cstheme="minorHAnsi"/>
          <w:color w:val="000000"/>
          <w:sz w:val="24"/>
          <w:szCs w:val="24"/>
          <w:lang w:val="cy-GB" w:eastAsia="en-GB"/>
        </w:rPr>
        <w:t xml:space="preserve"> </w:t>
      </w:r>
    </w:p>
    <w:p w:rsidR="00D31A8D" w:rsidRDefault="00235209" w:rsidP="003C53A7">
      <w:pPr>
        <w:spacing w:line="360" w:lineRule="auto"/>
        <w:rPr>
          <w:rFonts w:eastAsia="Times New Roman" w:cstheme="minorHAnsi"/>
          <w:color w:val="000000"/>
          <w:sz w:val="24"/>
          <w:szCs w:val="24"/>
          <w:lang w:val="cy-GB" w:eastAsia="en-GB"/>
        </w:rPr>
      </w:pPr>
      <w:r w:rsidRPr="00235209">
        <w:rPr>
          <w:rFonts w:eastAsia="Times New Roman" w:cstheme="minorHAnsi"/>
          <w:noProof/>
          <w:color w:val="000000"/>
          <w:sz w:val="24"/>
          <w:szCs w:val="24"/>
          <w:lang w:val="cy-GB" w:eastAsia="zh-TW"/>
        </w:rPr>
        <w:lastRenderedPageBreak/>
        <w:pict>
          <v:shapetype id="_x0000_t202" coordsize="21600,21600" o:spt="202" path="m,l,21600r21600,l21600,xe">
            <v:stroke joinstyle="miter"/>
            <v:path gradientshapeok="t" o:connecttype="rect"/>
          </v:shapetype>
          <v:shape id="_x0000_s1037" type="#_x0000_t202" style="position:absolute;margin-left:336.4pt;margin-top:-11.6pt;width:161.65pt;height:22.65pt;z-index:251671552;mso-height-percent:200;mso-height-percent:200;mso-width-relative:margin;mso-height-relative:margin" stroked="f">
            <v:textbox style="mso-fit-shape-to-text:t">
              <w:txbxContent>
                <w:p w:rsidR="00D31A8D" w:rsidRDefault="00D31A8D">
                  <w:proofErr w:type="spellStart"/>
                  <w:r>
                    <w:t>Cylchred</w:t>
                  </w:r>
                  <w:proofErr w:type="spellEnd"/>
                  <w:r>
                    <w:t xml:space="preserve"> </w:t>
                  </w:r>
                  <w:proofErr w:type="spellStart"/>
                  <w:r>
                    <w:t>Adfyfyriol</w:t>
                  </w:r>
                  <w:proofErr w:type="spellEnd"/>
                  <w:r>
                    <w:t xml:space="preserve"> Gibbs (1988).</w:t>
                  </w:r>
                </w:p>
              </w:txbxContent>
            </v:textbox>
          </v:shape>
        </w:pict>
      </w:r>
      <w:r w:rsidR="00D31A8D">
        <w:rPr>
          <w:rFonts w:eastAsia="Times New Roman" w:cstheme="minorHAnsi"/>
          <w:noProof/>
          <w:color w:val="000000"/>
          <w:sz w:val="24"/>
          <w:szCs w:val="24"/>
          <w:lang w:eastAsia="en-GB"/>
        </w:rPr>
        <w:drawing>
          <wp:inline distT="0" distB="0" distL="0" distR="0">
            <wp:extent cx="5486400" cy="3200400"/>
            <wp:effectExtent l="0" t="0" r="0" b="0"/>
            <wp:docPr id="17" name="Diagram 1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D31A8D" w:rsidRDefault="00D31A8D" w:rsidP="003C53A7">
      <w:pPr>
        <w:spacing w:line="360" w:lineRule="auto"/>
        <w:rPr>
          <w:rFonts w:eastAsia="Times New Roman" w:cstheme="minorHAnsi"/>
          <w:color w:val="000000"/>
          <w:sz w:val="24"/>
          <w:szCs w:val="24"/>
          <w:lang w:val="cy-GB" w:eastAsia="en-GB"/>
        </w:rPr>
      </w:pPr>
    </w:p>
    <w:p w:rsidR="001E0A7C" w:rsidRPr="001E0A7C" w:rsidRDefault="001E0A7C" w:rsidP="001E0A7C">
      <w:pPr>
        <w:pStyle w:val="ListParagraph"/>
        <w:numPr>
          <w:ilvl w:val="0"/>
          <w:numId w:val="18"/>
        </w:numPr>
        <w:spacing w:line="360" w:lineRule="auto"/>
        <w:rPr>
          <w:rFonts w:eastAsia="Times New Roman" w:cstheme="minorHAnsi"/>
          <w:b/>
          <w:color w:val="000000"/>
          <w:sz w:val="24"/>
          <w:szCs w:val="24"/>
          <w:lang w:val="cy-GB" w:eastAsia="en-GB"/>
        </w:rPr>
      </w:pPr>
      <w:r w:rsidRPr="001E0A7C">
        <w:rPr>
          <w:rFonts w:eastAsia="Times New Roman" w:cstheme="minorHAnsi"/>
          <w:b/>
          <w:color w:val="000000"/>
          <w:sz w:val="24"/>
          <w:szCs w:val="24"/>
          <w:lang w:val="cy-GB" w:eastAsia="en-GB"/>
        </w:rPr>
        <w:t xml:space="preserve">Ystyriaethau Moesegol </w:t>
      </w:r>
    </w:p>
    <w:p w:rsidR="001E0A7C" w:rsidRPr="001E0A7C" w:rsidRDefault="001E0A7C" w:rsidP="001E0A7C">
      <w:pPr>
        <w:spacing w:line="360" w:lineRule="auto"/>
        <w:rPr>
          <w:rFonts w:eastAsia="Times New Roman" w:cstheme="minorHAnsi"/>
          <w:color w:val="000000"/>
          <w:sz w:val="24"/>
          <w:szCs w:val="24"/>
          <w:lang w:val="cy-GB" w:eastAsia="en-GB"/>
        </w:rPr>
      </w:pPr>
      <w:r w:rsidRPr="001E0A7C">
        <w:rPr>
          <w:rFonts w:eastAsia="Times New Roman" w:cstheme="minorHAnsi"/>
          <w:color w:val="000000"/>
          <w:sz w:val="24"/>
          <w:szCs w:val="24"/>
          <w:lang w:val="cy-GB" w:eastAsia="en-GB"/>
        </w:rPr>
        <w:t xml:space="preserve">   Fel rhan o wneud gwaith ymchwil mewn dosbarth mae ystyriaethau moesegol yn gysylltiad hanfodol. Cwblhawyd ffurflen foeseg i amlinellu'r camau er mwyn sicrhau diogelwch cyfranogwyr, yr ymchwilydd a’r Brifysgol. Roedd hefyd cydnabyddiaeth am  adborth, cydsyniad a chyfrinachedd, a diogelu a storio data. Darllenwyd canllawiau'r Brifysgol am ymchwiliad moesegol a hefyd BERA Ethical Guidelines for Educational Research (2011). </w:t>
      </w:r>
    </w:p>
    <w:p w:rsidR="001E0A7C" w:rsidRPr="001E0A7C" w:rsidRDefault="001E0A7C" w:rsidP="001E0A7C">
      <w:pPr>
        <w:spacing w:line="360" w:lineRule="auto"/>
        <w:rPr>
          <w:rFonts w:eastAsia="Times New Roman" w:cstheme="minorHAnsi"/>
          <w:color w:val="000000"/>
          <w:sz w:val="24"/>
          <w:szCs w:val="24"/>
          <w:lang w:val="cy-GB" w:eastAsia="en-GB"/>
        </w:rPr>
      </w:pPr>
      <w:r w:rsidRPr="001E0A7C">
        <w:rPr>
          <w:rFonts w:eastAsia="Times New Roman" w:cstheme="minorHAnsi"/>
          <w:color w:val="000000"/>
          <w:sz w:val="24"/>
          <w:szCs w:val="24"/>
          <w:lang w:val="cy-GB" w:eastAsia="en-GB"/>
        </w:rPr>
        <w:t>Cafwyd cydsyniad wrth y plant oedd yn rhan o’r ymchwil a chaniatâd wrth eu gwarcheidwaid cyfreithiol. Cydymffurfiwyd â gofynion cyfreithiol sy’n berthnasol i weithio gyda phlant, gan gynnwys canllawiau’r Ysgol yn ei pholisi diogelu plant. Sicrhawyd nid oedd unrhyw blentyn yn cael ei drin yn wahanol i eraill os oeddent yn penderfynu peidio fod yn rhan o’r ymchwil neu yn tynnu’n ôl o’r astudiaeth, ac roeddent yn ymwybodol eu bod yn gallu ymadael a’r gweithgareddau ar unrhyw amser.</w:t>
      </w:r>
      <w:r>
        <w:rPr>
          <w:rFonts w:eastAsia="Times New Roman" w:cstheme="minorHAnsi"/>
          <w:color w:val="000000"/>
          <w:sz w:val="24"/>
          <w:szCs w:val="24"/>
          <w:lang w:val="cy-GB" w:eastAsia="en-GB"/>
        </w:rPr>
        <w:t xml:space="preserve"> </w:t>
      </w:r>
      <w:r w:rsidRPr="001E0A7C">
        <w:rPr>
          <w:rFonts w:eastAsia="Times New Roman" w:cstheme="minorHAnsi"/>
          <w:color w:val="000000"/>
          <w:sz w:val="24"/>
          <w:szCs w:val="24"/>
          <w:lang w:val="cy-GB" w:eastAsia="en-GB"/>
        </w:rPr>
        <w:t>Dewiswyd dulliau ymchwil synhwyrol i geisio cael data ansoddol ac esboniwyd pob cam i’r plant iddynt gael ymwybyddiaeth lawn o bopeth roeddent yn rhan ohono, i helpu lleihau'r effaith o ymwthiad a thrallod ar y cyfranogwyr. Nid oedd cwestiynau yn arweiniol, ond yn agored i ganiatáu’r cyfranogwyr i roi ymatebion gonest.</w:t>
      </w:r>
    </w:p>
    <w:p w:rsidR="001E0A7C" w:rsidRPr="001E0A7C" w:rsidRDefault="001E0A7C" w:rsidP="001E0A7C">
      <w:pPr>
        <w:spacing w:line="360" w:lineRule="auto"/>
        <w:rPr>
          <w:rFonts w:eastAsia="Times New Roman" w:cstheme="minorHAnsi"/>
          <w:color w:val="000000"/>
          <w:sz w:val="24"/>
          <w:szCs w:val="24"/>
          <w:lang w:val="cy-GB" w:eastAsia="en-GB"/>
        </w:rPr>
      </w:pPr>
      <w:r w:rsidRPr="001E0A7C">
        <w:rPr>
          <w:rFonts w:eastAsia="Times New Roman" w:cstheme="minorHAnsi"/>
          <w:color w:val="000000"/>
          <w:sz w:val="24"/>
          <w:szCs w:val="24"/>
          <w:lang w:val="cy-GB" w:eastAsia="en-GB"/>
        </w:rPr>
        <w:t xml:space="preserve">   Fel ymchwilydd dilynwyd protocolau er mwyn diogelu rhag risgiau a chyhuddiadau personol trwy:</w:t>
      </w:r>
    </w:p>
    <w:p w:rsidR="001E0A7C" w:rsidRPr="001E0A7C" w:rsidRDefault="001E0A7C" w:rsidP="001E0A7C">
      <w:pPr>
        <w:pStyle w:val="ListParagraph"/>
        <w:numPr>
          <w:ilvl w:val="0"/>
          <w:numId w:val="20"/>
        </w:numPr>
        <w:spacing w:line="360" w:lineRule="auto"/>
        <w:rPr>
          <w:rFonts w:eastAsia="Times New Roman" w:cstheme="minorHAnsi"/>
          <w:color w:val="000000"/>
          <w:sz w:val="24"/>
          <w:szCs w:val="24"/>
          <w:lang w:val="cy-GB" w:eastAsia="en-GB"/>
        </w:rPr>
      </w:pPr>
      <w:r w:rsidRPr="001E0A7C">
        <w:rPr>
          <w:rFonts w:eastAsia="Times New Roman" w:cstheme="minorHAnsi"/>
          <w:color w:val="000000"/>
          <w:sz w:val="24"/>
          <w:szCs w:val="24"/>
          <w:lang w:val="cy-GB" w:eastAsia="en-GB"/>
        </w:rPr>
        <w:lastRenderedPageBreak/>
        <w:t>sicrhau bod oedolyn, be bai’n bartner ymchwil neu aelod o staff yr Ysgol yn bresennol ar bob achlysur.</w:t>
      </w:r>
    </w:p>
    <w:p w:rsidR="001E0A7C" w:rsidRPr="001E0A7C" w:rsidRDefault="001E0A7C" w:rsidP="001E0A7C">
      <w:pPr>
        <w:pStyle w:val="ListParagraph"/>
        <w:numPr>
          <w:ilvl w:val="0"/>
          <w:numId w:val="20"/>
        </w:numPr>
        <w:spacing w:line="360" w:lineRule="auto"/>
        <w:rPr>
          <w:rFonts w:eastAsia="Times New Roman" w:cstheme="minorHAnsi"/>
          <w:color w:val="000000"/>
          <w:sz w:val="24"/>
          <w:szCs w:val="24"/>
          <w:lang w:val="cy-GB" w:eastAsia="en-GB"/>
        </w:rPr>
      </w:pPr>
      <w:r w:rsidRPr="001E0A7C">
        <w:rPr>
          <w:rFonts w:eastAsia="Times New Roman" w:cstheme="minorHAnsi"/>
          <w:color w:val="000000"/>
          <w:sz w:val="24"/>
          <w:szCs w:val="24"/>
          <w:lang w:val="cy-GB" w:eastAsia="en-GB"/>
        </w:rPr>
        <w:t>gynnal cyfweliadau grŵp ffocws mewn ardal agored.</w:t>
      </w:r>
    </w:p>
    <w:p w:rsidR="001E0A7C" w:rsidRPr="001E0A7C" w:rsidRDefault="001E0A7C" w:rsidP="001E0A7C">
      <w:pPr>
        <w:pStyle w:val="ListParagraph"/>
        <w:numPr>
          <w:ilvl w:val="0"/>
          <w:numId w:val="20"/>
        </w:numPr>
        <w:spacing w:line="360" w:lineRule="auto"/>
        <w:rPr>
          <w:rFonts w:eastAsia="Times New Roman" w:cstheme="minorHAnsi"/>
          <w:color w:val="000000"/>
          <w:sz w:val="24"/>
          <w:szCs w:val="24"/>
          <w:lang w:val="cy-GB" w:eastAsia="en-GB"/>
        </w:rPr>
      </w:pPr>
      <w:r w:rsidRPr="001E0A7C">
        <w:rPr>
          <w:rFonts w:eastAsia="Times New Roman" w:cstheme="minorHAnsi"/>
          <w:color w:val="000000"/>
          <w:sz w:val="24"/>
          <w:szCs w:val="24"/>
          <w:lang w:val="cy-GB" w:eastAsia="en-GB"/>
        </w:rPr>
        <w:t>gynnwys unrhyw blentyn hoffai fod yn rhan yn y cyfweliad grŵp ffocws (pe bai’n blentyn targed neu beidio), os oedd ei rieni wedi rhoi caniatâd iddynt wneud.</w:t>
      </w:r>
    </w:p>
    <w:p w:rsidR="008F6813" w:rsidRPr="001E0A7C" w:rsidRDefault="001E0A7C" w:rsidP="001E0A7C">
      <w:pPr>
        <w:pStyle w:val="ListParagraph"/>
        <w:numPr>
          <w:ilvl w:val="0"/>
          <w:numId w:val="20"/>
        </w:numPr>
        <w:spacing w:line="360" w:lineRule="auto"/>
        <w:rPr>
          <w:rFonts w:eastAsia="Times New Roman" w:cstheme="minorHAnsi"/>
          <w:color w:val="000000"/>
          <w:sz w:val="24"/>
          <w:szCs w:val="24"/>
          <w:lang w:val="cy-GB" w:eastAsia="en-GB"/>
        </w:rPr>
      </w:pPr>
      <w:r w:rsidRPr="001E0A7C">
        <w:rPr>
          <w:rFonts w:eastAsia="Times New Roman" w:cstheme="minorHAnsi"/>
          <w:color w:val="000000"/>
          <w:sz w:val="24"/>
          <w:szCs w:val="24"/>
          <w:lang w:val="cy-GB" w:eastAsia="en-GB"/>
        </w:rPr>
        <w:t>egluro nad oedd unrhyw blentyn wedi cael mantais neu roddion am ein bod yn eu cyfweld.</w:t>
      </w:r>
    </w:p>
    <w:p w:rsidR="00B65DA0" w:rsidRDefault="00A43571" w:rsidP="00CE55BE">
      <w:pPr>
        <w:spacing w:line="360" w:lineRule="auto"/>
        <w:rPr>
          <w:rFonts w:eastAsia="Times New Roman" w:cstheme="minorHAnsi"/>
          <w:color w:val="000000"/>
          <w:sz w:val="24"/>
          <w:szCs w:val="24"/>
          <w:lang w:val="cy-GB" w:eastAsia="en-GB"/>
        </w:rPr>
      </w:pPr>
      <w:r>
        <w:rPr>
          <w:rFonts w:eastAsia="Times New Roman" w:cstheme="minorHAnsi"/>
          <w:color w:val="000000"/>
          <w:sz w:val="24"/>
          <w:szCs w:val="24"/>
          <w:lang w:val="cy-GB" w:eastAsia="en-GB"/>
        </w:rPr>
        <w:t xml:space="preserve">   </w:t>
      </w:r>
      <w:r w:rsidRPr="00A43571">
        <w:rPr>
          <w:rFonts w:eastAsia="Times New Roman" w:cstheme="minorHAnsi"/>
          <w:color w:val="000000"/>
          <w:sz w:val="24"/>
          <w:szCs w:val="24"/>
          <w:lang w:val="cy-GB" w:eastAsia="en-GB"/>
        </w:rPr>
        <w:t>Cynhaliwyd yr ymchwil mewn modd proffesiynol, moesegol a phriodol er mwyn cadw enw da'r Brifysgol ac i beidio ag amharu ar y berthynas gyda’r Ysgol. Gwnaed cytundebau i beidio ffabrigo na ffugio unrhyw ganlyniadau, trin yr ymchwil na llên-ladrata gwaith eraill. Caiff pob rhan o’r data eu diogelu, a ni fydd enwau ysgolion na disgyblion yn cael eu cynnwys yn unrhyw ddogfennaeth yr ymchwil. Cafodd yr holl ddata eu cadw ar declyn a ffon gof wedi’u diogelu â chyfrineiriau, ac mae’r dogfennau yn gyfrinachol heb unrhyw enwau yn rhan o’u cynnwys.</w:t>
      </w:r>
    </w:p>
    <w:p w:rsidR="00B65DA0" w:rsidRDefault="00B65DA0" w:rsidP="00CE55BE">
      <w:pPr>
        <w:spacing w:line="360" w:lineRule="auto"/>
        <w:rPr>
          <w:rFonts w:eastAsia="Times New Roman" w:cstheme="minorHAnsi"/>
          <w:color w:val="000000"/>
          <w:sz w:val="24"/>
          <w:szCs w:val="24"/>
          <w:lang w:val="cy-GB" w:eastAsia="en-GB"/>
        </w:rPr>
      </w:pPr>
    </w:p>
    <w:p w:rsidR="00CE55BE" w:rsidRPr="008209DA" w:rsidRDefault="00232303" w:rsidP="008209DA">
      <w:pPr>
        <w:pStyle w:val="ListParagraph"/>
        <w:numPr>
          <w:ilvl w:val="0"/>
          <w:numId w:val="18"/>
        </w:numPr>
        <w:spacing w:line="360" w:lineRule="auto"/>
        <w:rPr>
          <w:b/>
          <w:sz w:val="24"/>
          <w:szCs w:val="24"/>
          <w:lang w:val="cy-GB"/>
        </w:rPr>
      </w:pPr>
      <w:r>
        <w:rPr>
          <w:b/>
          <w:sz w:val="24"/>
          <w:szCs w:val="24"/>
          <w:lang w:val="cy-GB"/>
        </w:rPr>
        <w:t>Astudiaethau Gwersi a D</w:t>
      </w:r>
      <w:r w:rsidR="00CE55BE" w:rsidRPr="008209DA">
        <w:rPr>
          <w:b/>
          <w:sz w:val="24"/>
          <w:szCs w:val="24"/>
          <w:lang w:val="cy-GB"/>
        </w:rPr>
        <w:t>adansoddiad</w:t>
      </w:r>
      <w:r w:rsidR="005069A0">
        <w:rPr>
          <w:b/>
          <w:sz w:val="24"/>
          <w:szCs w:val="24"/>
          <w:lang w:val="cy-GB"/>
        </w:rPr>
        <w:t>au</w:t>
      </w:r>
      <w:r w:rsidR="00511233" w:rsidRPr="008209DA">
        <w:rPr>
          <w:b/>
          <w:sz w:val="24"/>
          <w:szCs w:val="24"/>
          <w:lang w:val="cy-GB"/>
        </w:rPr>
        <w:t xml:space="preserve"> </w:t>
      </w:r>
    </w:p>
    <w:p w:rsidR="00CD6751" w:rsidRPr="0040772F" w:rsidRDefault="008209DA" w:rsidP="00CE55BE">
      <w:pPr>
        <w:spacing w:line="360" w:lineRule="auto"/>
        <w:rPr>
          <w:sz w:val="24"/>
          <w:szCs w:val="24"/>
          <w:u w:val="single"/>
          <w:lang w:val="cy-GB"/>
        </w:rPr>
      </w:pPr>
      <w:r w:rsidRPr="0040772F">
        <w:rPr>
          <w:sz w:val="24"/>
          <w:szCs w:val="24"/>
          <w:lang w:val="cy-GB"/>
        </w:rPr>
        <w:t xml:space="preserve">6.1 </w:t>
      </w:r>
      <w:r w:rsidR="00CD6751" w:rsidRPr="0040772F">
        <w:rPr>
          <w:sz w:val="24"/>
          <w:szCs w:val="24"/>
          <w:u w:val="single"/>
          <w:lang w:val="cy-GB"/>
        </w:rPr>
        <w:t>Gwers 1 Ysgol A</w:t>
      </w:r>
      <w:r w:rsidR="00727605">
        <w:rPr>
          <w:sz w:val="24"/>
          <w:szCs w:val="24"/>
          <w:u w:val="single"/>
          <w:lang w:val="cy-GB"/>
        </w:rPr>
        <w:t xml:space="preserve"> a Dadansoddiad</w:t>
      </w:r>
    </w:p>
    <w:p w:rsidR="00BA47DE" w:rsidRDefault="00232303" w:rsidP="00632727">
      <w:pPr>
        <w:spacing w:line="360" w:lineRule="auto"/>
        <w:rPr>
          <w:sz w:val="24"/>
          <w:szCs w:val="24"/>
          <w:lang w:val="cy-GB"/>
        </w:rPr>
      </w:pPr>
      <w:r>
        <w:rPr>
          <w:sz w:val="24"/>
          <w:szCs w:val="24"/>
          <w:lang w:val="cy-GB"/>
        </w:rPr>
        <w:t xml:space="preserve">   </w:t>
      </w:r>
      <w:r w:rsidR="00632727" w:rsidRPr="00632727">
        <w:rPr>
          <w:sz w:val="24"/>
          <w:szCs w:val="24"/>
          <w:lang w:val="cy-GB"/>
        </w:rPr>
        <w:t>Addysgwyd gwers wedi ei seilio ar weithgaredd adio syml lle fuodd y disgyblion yn ceisio datrys symiau gan ddewis os hoffent ddefnyddio gwrthrychau i’w helpu. Meini prawf llwyddiant y disgyblion oedd defnyddio gwrthrychau i ddatrys symiau adio trwy ddewis y nifer o wrthrychau cywir a’u rhoi ar daflen. Er enghraifft:</w:t>
      </w:r>
    </w:p>
    <w:p w:rsidR="00BA47DE" w:rsidRDefault="00BA47DE" w:rsidP="00F063C7">
      <w:pPr>
        <w:spacing w:line="360" w:lineRule="auto"/>
        <w:rPr>
          <w:sz w:val="24"/>
          <w:szCs w:val="24"/>
          <w:lang w:val="cy-GB"/>
        </w:rPr>
      </w:pPr>
      <w:r>
        <w:rPr>
          <w:noProof/>
          <w:sz w:val="24"/>
          <w:szCs w:val="24"/>
          <w:lang w:eastAsia="en-GB"/>
        </w:rPr>
        <w:drawing>
          <wp:anchor distT="0" distB="0" distL="114300" distR="114300" simplePos="0" relativeHeight="251667456" behindDoc="0" locked="0" layoutInCell="1" allowOverlap="1">
            <wp:simplePos x="0" y="0"/>
            <wp:positionH relativeFrom="column">
              <wp:posOffset>670560</wp:posOffset>
            </wp:positionH>
            <wp:positionV relativeFrom="paragraph">
              <wp:posOffset>117475</wp:posOffset>
            </wp:positionV>
            <wp:extent cx="370205" cy="914400"/>
            <wp:effectExtent l="19050" t="0" r="0" b="0"/>
            <wp:wrapSquare wrapText="bothSides"/>
            <wp:docPr id="10" name="Picture 2" descr="Image result for numicon shapes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numicon shapes 10"/>
                    <pic:cNvPicPr>
                      <a:picLocks noChangeAspect="1" noChangeArrowheads="1"/>
                    </pic:cNvPicPr>
                  </pic:nvPicPr>
                  <pic:blipFill>
                    <a:blip r:embed="rId25" cstate="print"/>
                    <a:srcRect/>
                    <a:stretch>
                      <a:fillRect/>
                    </a:stretch>
                  </pic:blipFill>
                  <pic:spPr bwMode="auto">
                    <a:xfrm>
                      <a:off x="0" y="0"/>
                      <a:ext cx="370205" cy="914400"/>
                    </a:xfrm>
                    <a:prstGeom prst="rect">
                      <a:avLst/>
                    </a:prstGeom>
                    <a:noFill/>
                    <a:ln w="9525">
                      <a:noFill/>
                      <a:miter lim="800000"/>
                      <a:headEnd/>
                      <a:tailEnd/>
                    </a:ln>
                  </pic:spPr>
                </pic:pic>
              </a:graphicData>
            </a:graphic>
          </wp:anchor>
        </w:drawing>
      </w:r>
      <w:r w:rsidR="00235209">
        <w:rPr>
          <w:noProof/>
          <w:sz w:val="24"/>
          <w:szCs w:val="24"/>
          <w:lang w:eastAsia="en-GB"/>
        </w:rPr>
        <w:pict>
          <v:shapetype id="_x0000_t32" coordsize="21600,21600" o:spt="32" o:oned="t" path="m,l21600,21600e" filled="f">
            <v:path arrowok="t" fillok="f" o:connecttype="none"/>
            <o:lock v:ext="edit" shapetype="t"/>
          </v:shapetype>
          <v:shape id="_x0000_s1030" type="#_x0000_t32" style="position:absolute;margin-left:282.65pt;margin-top:4.6pt;width:0;height:84pt;z-index:251660288;mso-position-horizontal-relative:text;mso-position-vertical-relative:text" o:connectortype="straight"/>
        </w:pict>
      </w:r>
      <w:r w:rsidR="00235209">
        <w:rPr>
          <w:noProof/>
          <w:sz w:val="24"/>
          <w:szCs w:val="24"/>
          <w:lang w:eastAsia="en-GB"/>
        </w:rPr>
        <w:pict>
          <v:shape id="_x0000_s1029" type="#_x0000_t32" style="position:absolute;margin-left:140.65pt;margin-top:4.6pt;width:0;height:84pt;z-index:251659264;mso-position-horizontal-relative:text;mso-position-vertical-relative:text" o:connectortype="straight"/>
        </w:pict>
      </w:r>
      <w:r w:rsidR="00235209">
        <w:rPr>
          <w:noProof/>
          <w:sz w:val="24"/>
          <w:szCs w:val="24"/>
          <w:lang w:eastAsia="en-GB"/>
        </w:rPr>
        <w:pict>
          <v:rect id="_x0000_s1028" style="position:absolute;margin-left:0;margin-top:4.6pt;width:6in;height:118.65pt;z-index:251658240;mso-position-horizontal-relative:text;mso-position-vertical-relative:text"/>
        </w:pict>
      </w:r>
    </w:p>
    <w:p w:rsidR="00BA47DE" w:rsidRDefault="00BA47DE" w:rsidP="00F063C7">
      <w:pPr>
        <w:spacing w:line="360" w:lineRule="auto"/>
        <w:rPr>
          <w:sz w:val="24"/>
          <w:szCs w:val="24"/>
          <w:lang w:val="cy-GB"/>
        </w:rPr>
      </w:pPr>
      <w:r>
        <w:rPr>
          <w:noProof/>
          <w:sz w:val="24"/>
          <w:szCs w:val="24"/>
          <w:lang w:eastAsia="en-GB"/>
        </w:rPr>
        <w:drawing>
          <wp:anchor distT="0" distB="0" distL="114300" distR="114300" simplePos="0" relativeHeight="251668480" behindDoc="0" locked="0" layoutInCell="1" allowOverlap="1">
            <wp:simplePos x="0" y="0"/>
            <wp:positionH relativeFrom="column">
              <wp:posOffset>2516505</wp:posOffset>
            </wp:positionH>
            <wp:positionV relativeFrom="paragraph">
              <wp:posOffset>109855</wp:posOffset>
            </wp:positionV>
            <wp:extent cx="361950" cy="406400"/>
            <wp:effectExtent l="19050" t="0" r="0" b="0"/>
            <wp:wrapSquare wrapText="bothSides"/>
            <wp:docPr id="12" name="Picture 5" descr="Image result for numicon shapes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numicon shapes 3"/>
                    <pic:cNvPicPr>
                      <a:picLocks noChangeAspect="1" noChangeArrowheads="1"/>
                    </pic:cNvPicPr>
                  </pic:nvPicPr>
                  <pic:blipFill>
                    <a:blip r:embed="rId26" cstate="print"/>
                    <a:srcRect/>
                    <a:stretch>
                      <a:fillRect/>
                    </a:stretch>
                  </pic:blipFill>
                  <pic:spPr bwMode="auto">
                    <a:xfrm>
                      <a:off x="0" y="0"/>
                      <a:ext cx="361950" cy="406400"/>
                    </a:xfrm>
                    <a:prstGeom prst="rect">
                      <a:avLst/>
                    </a:prstGeom>
                    <a:noFill/>
                    <a:ln w="9525">
                      <a:noFill/>
                      <a:miter lim="800000"/>
                      <a:headEnd/>
                      <a:tailEnd/>
                    </a:ln>
                  </pic:spPr>
                </pic:pic>
              </a:graphicData>
            </a:graphic>
          </wp:anchor>
        </w:drawing>
      </w:r>
    </w:p>
    <w:p w:rsidR="00BA47DE" w:rsidRDefault="00BA47DE" w:rsidP="00F063C7">
      <w:pPr>
        <w:spacing w:line="360" w:lineRule="auto"/>
        <w:rPr>
          <w:sz w:val="24"/>
          <w:szCs w:val="24"/>
          <w:lang w:val="cy-GB"/>
        </w:rPr>
      </w:pPr>
    </w:p>
    <w:p w:rsidR="00BA47DE" w:rsidRDefault="00BA47DE" w:rsidP="00F063C7">
      <w:pPr>
        <w:spacing w:line="360" w:lineRule="auto"/>
        <w:rPr>
          <w:sz w:val="24"/>
          <w:szCs w:val="24"/>
          <w:lang w:val="cy-GB"/>
        </w:rPr>
      </w:pPr>
    </w:p>
    <w:p w:rsidR="00BA47DE" w:rsidRDefault="00235209" w:rsidP="00F063C7">
      <w:pPr>
        <w:spacing w:line="360" w:lineRule="auto"/>
        <w:rPr>
          <w:sz w:val="24"/>
          <w:szCs w:val="24"/>
          <w:lang w:val="cy-GB"/>
        </w:rPr>
      </w:pPr>
      <w:r>
        <w:rPr>
          <w:noProof/>
          <w:sz w:val="24"/>
          <w:szCs w:val="24"/>
          <w:lang w:eastAsia="en-GB"/>
        </w:rPr>
        <w:pict>
          <v:shape id="_x0000_s1035" type="#_x0000_t202" style="position:absolute;margin-left:32.65pt;margin-top:1.45pt;width:66.7pt;height:28.6pt;z-index:251665408" stroked="f" strokecolor="white [3212]">
            <v:textbox>
              <w:txbxContent>
                <w:p w:rsidR="003C7848" w:rsidRPr="00BA47DE" w:rsidRDefault="003C7848" w:rsidP="00BA47DE">
                  <w:pPr>
                    <w:jc w:val="center"/>
                    <w:rPr>
                      <w:sz w:val="34"/>
                      <w:szCs w:val="34"/>
                    </w:rPr>
                  </w:pPr>
                  <w:r w:rsidRPr="00BA47DE">
                    <w:rPr>
                      <w:sz w:val="34"/>
                      <w:szCs w:val="34"/>
                    </w:rPr>
                    <w:t>10</w:t>
                  </w:r>
                </w:p>
              </w:txbxContent>
            </v:textbox>
          </v:shape>
        </w:pict>
      </w:r>
      <w:r>
        <w:rPr>
          <w:noProof/>
          <w:sz w:val="24"/>
          <w:szCs w:val="24"/>
          <w:lang w:eastAsia="en-GB"/>
        </w:rPr>
        <w:pict>
          <v:shapetype id="_x0000_t11" coordsize="21600,21600" o:spt="11" adj="5400" path="m@0,l@0@0,0@0,0@2@0@2@0,21600@1,21600@1@2,21600@2,21600@0@1@0@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0,0,21600,21600;5400,5400,16200,16200;10800,10800,10800,10800"/>
            <v:handles>
              <v:h position="#0,topLeft" switch="" xrange="0,10800"/>
            </v:handles>
          </v:shapetype>
          <v:shape id="_x0000_s1032" type="#_x0000_t11" style="position:absolute;margin-left:128pt;margin-top:8.05pt;width:24.65pt;height:22pt;z-index:251662336" adj="8836"/>
        </w:pict>
      </w:r>
      <w:r>
        <w:rPr>
          <w:noProof/>
          <w:sz w:val="24"/>
          <w:szCs w:val="24"/>
          <w:lang w:eastAsia="en-GB"/>
        </w:rPr>
        <w:pict>
          <v:shape id="_x0000_s1036" type="#_x0000_t202" style="position:absolute;margin-left:180pt;margin-top:1.4pt;width:59.35pt;height:28.65pt;z-index:251666432" stroked="f">
            <v:textbox>
              <w:txbxContent>
                <w:p w:rsidR="003C7848" w:rsidRPr="00BA47DE" w:rsidRDefault="003C7848" w:rsidP="00BA47DE">
                  <w:pPr>
                    <w:jc w:val="center"/>
                    <w:rPr>
                      <w:sz w:val="34"/>
                      <w:szCs w:val="34"/>
                    </w:rPr>
                  </w:pPr>
                  <w:r w:rsidRPr="00BA47DE">
                    <w:rPr>
                      <w:sz w:val="34"/>
                      <w:szCs w:val="34"/>
                    </w:rPr>
                    <w:t>3</w:t>
                  </w:r>
                </w:p>
              </w:txbxContent>
            </v:textbox>
          </v:shape>
        </w:pict>
      </w:r>
      <w:r>
        <w:rPr>
          <w:noProof/>
          <w:sz w:val="24"/>
          <w:szCs w:val="24"/>
          <w:lang w:eastAsia="en-GB"/>
        </w:rPr>
        <w:pict>
          <v:rect id="_x0000_s1034" style="position:absolute;margin-left:270pt;margin-top:18.75pt;width:22.7pt;height:7.15pt;z-index:251664384"/>
        </w:pict>
      </w:r>
      <w:r>
        <w:rPr>
          <w:noProof/>
          <w:sz w:val="24"/>
          <w:szCs w:val="24"/>
          <w:lang w:eastAsia="en-GB"/>
        </w:rPr>
        <w:pict>
          <v:rect id="_x0000_s1033" style="position:absolute;margin-left:270pt;margin-top:6.75pt;width:22.7pt;height:7.15pt;z-index:251663360"/>
        </w:pict>
      </w:r>
      <w:r>
        <w:rPr>
          <w:noProof/>
          <w:sz w:val="24"/>
          <w:szCs w:val="24"/>
          <w:lang w:eastAsia="en-GB"/>
        </w:rPr>
        <w:pict>
          <v:shape id="_x0000_s1031" type="#_x0000_t32" style="position:absolute;margin-left:0;margin-top:.75pt;width:6in;height:.65pt;flip:y;z-index:251661312" o:connectortype="straight"/>
        </w:pict>
      </w:r>
    </w:p>
    <w:p w:rsidR="00BA47DE" w:rsidRDefault="00BA47DE" w:rsidP="00F063C7">
      <w:pPr>
        <w:spacing w:line="360" w:lineRule="auto"/>
        <w:rPr>
          <w:sz w:val="24"/>
          <w:szCs w:val="24"/>
          <w:lang w:val="cy-GB"/>
        </w:rPr>
      </w:pPr>
    </w:p>
    <w:p w:rsidR="005069A0" w:rsidRDefault="005069A0" w:rsidP="005069A0">
      <w:pPr>
        <w:spacing w:line="360" w:lineRule="auto"/>
        <w:rPr>
          <w:sz w:val="24"/>
          <w:szCs w:val="24"/>
          <w:lang w:val="cy-GB"/>
        </w:rPr>
      </w:pPr>
      <w:r>
        <w:rPr>
          <w:sz w:val="24"/>
          <w:szCs w:val="24"/>
          <w:lang w:val="cy-GB"/>
        </w:rPr>
        <w:t>Roedd hefyd gofyn i ddisgyblion i geisio defnyddio’r gwrthrychau (os oedd angen) i esbonio gweithredoedd eu cyfrifiadau. Gwahaniaethwyd y cwestiynau ar gyfer y tri gr</w:t>
      </w:r>
      <w:r>
        <w:rPr>
          <w:rFonts w:cstheme="minorHAnsi"/>
          <w:sz w:val="24"/>
          <w:szCs w:val="24"/>
          <w:lang w:val="cy-GB"/>
        </w:rPr>
        <w:t>ŵ</w:t>
      </w:r>
      <w:r>
        <w:rPr>
          <w:sz w:val="24"/>
          <w:szCs w:val="24"/>
          <w:lang w:val="cy-GB"/>
        </w:rPr>
        <w:t>p gallu gwahanol i gynnwys r</w:t>
      </w:r>
      <w:r w:rsidR="00632727">
        <w:rPr>
          <w:sz w:val="24"/>
          <w:szCs w:val="24"/>
          <w:lang w:val="cy-GB"/>
        </w:rPr>
        <w:t>hai fel yr enghraifft</w:t>
      </w:r>
      <w:r w:rsidR="0012267B">
        <w:rPr>
          <w:sz w:val="24"/>
          <w:szCs w:val="24"/>
          <w:lang w:val="cy-GB"/>
        </w:rPr>
        <w:t>,</w:t>
      </w:r>
      <w:r w:rsidR="00632727">
        <w:rPr>
          <w:sz w:val="24"/>
          <w:szCs w:val="24"/>
          <w:lang w:val="cy-GB"/>
        </w:rPr>
        <w:t xml:space="preserve"> a</w:t>
      </w:r>
      <w:r>
        <w:rPr>
          <w:sz w:val="24"/>
          <w:szCs w:val="24"/>
          <w:lang w:val="cy-GB"/>
        </w:rPr>
        <w:t xml:space="preserve"> hefyd problemau gyda rhif coll yn y swm. Amlinellwyd y sgiliau o Gwricwlwm y Cyfnod Sylfaen (2015) fel hyn ar gyfer y wers:</w:t>
      </w:r>
    </w:p>
    <w:p w:rsidR="006910D0" w:rsidRDefault="006910D0" w:rsidP="00F063C7">
      <w:pPr>
        <w:spacing w:line="360" w:lineRule="auto"/>
        <w:rPr>
          <w:sz w:val="24"/>
          <w:szCs w:val="24"/>
          <w:lang w:val="cy-GB"/>
        </w:rPr>
      </w:pPr>
      <w:r>
        <w:rPr>
          <w:noProof/>
          <w:sz w:val="24"/>
          <w:szCs w:val="24"/>
          <w:lang w:eastAsia="en-GB"/>
        </w:rPr>
        <w:lastRenderedPageBreak/>
        <w:drawing>
          <wp:inline distT="0" distB="0" distL="0" distR="0">
            <wp:extent cx="5486400" cy="3200400"/>
            <wp:effectExtent l="19050" t="0" r="76200" b="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r>
        <w:rPr>
          <w:sz w:val="24"/>
          <w:szCs w:val="24"/>
          <w:lang w:val="cy-GB"/>
        </w:rPr>
        <w:t xml:space="preserve">   </w:t>
      </w:r>
    </w:p>
    <w:p w:rsidR="006910D0" w:rsidRDefault="006910D0" w:rsidP="00F063C7">
      <w:pPr>
        <w:spacing w:line="360" w:lineRule="auto"/>
        <w:rPr>
          <w:sz w:val="24"/>
          <w:szCs w:val="24"/>
          <w:lang w:val="cy-GB"/>
        </w:rPr>
      </w:pPr>
      <w:r>
        <w:rPr>
          <w:sz w:val="24"/>
          <w:szCs w:val="24"/>
          <w:lang w:val="cy-GB"/>
        </w:rPr>
        <w:t xml:space="preserve">Wrth edrych ar y sgil am waith blwyddyn un mae’n amlwg bod Llywodraeth Cymru yn ymwybodol am bwysigrwydd dysgu plant i gael profiad o’r elfennau concrit a phortreadol cyn defnyddio’r haniaethol i wneud gwaith blwyddyn dau. </w:t>
      </w:r>
    </w:p>
    <w:p w:rsidR="00483D66" w:rsidRDefault="009F77F6" w:rsidP="00F063C7">
      <w:pPr>
        <w:spacing w:line="360" w:lineRule="auto"/>
        <w:rPr>
          <w:sz w:val="24"/>
          <w:szCs w:val="24"/>
          <w:lang w:val="cy-GB"/>
        </w:rPr>
      </w:pPr>
      <w:r>
        <w:rPr>
          <w:sz w:val="24"/>
          <w:szCs w:val="24"/>
          <w:lang w:val="cy-GB"/>
        </w:rPr>
        <w:t xml:space="preserve">   </w:t>
      </w:r>
      <w:r w:rsidR="00483D66" w:rsidRPr="00483D66">
        <w:rPr>
          <w:sz w:val="24"/>
          <w:szCs w:val="24"/>
          <w:lang w:val="cy-GB"/>
        </w:rPr>
        <w:t xml:space="preserve">Gwnaeth y mwyafrif o ddisgyblion </w:t>
      </w:r>
      <w:r w:rsidR="0012267B">
        <w:rPr>
          <w:sz w:val="24"/>
          <w:szCs w:val="24"/>
          <w:lang w:val="cy-GB"/>
        </w:rPr>
        <w:t>cyflawni nod y wers ac amrywiodd</w:t>
      </w:r>
      <w:r w:rsidR="00483D66" w:rsidRPr="00483D66">
        <w:rPr>
          <w:sz w:val="24"/>
          <w:szCs w:val="24"/>
          <w:lang w:val="cy-GB"/>
        </w:rPr>
        <w:t xml:space="preserve"> y ffordd ynglŷn â sut gwnaethant hyn. Roedd nifer o blant yn defnyddio eu bysedd er mwyn datrys y symiau, ac roedd yn amlwg bod rhai wedi arfer a defnyddio strwythur cadw rhif cyntaf y swm yn eu pennau a chyfrifo ymlaen o’r rhifolyn hynny. B</w:t>
      </w:r>
      <w:r w:rsidR="0012267B">
        <w:rPr>
          <w:sz w:val="24"/>
          <w:szCs w:val="24"/>
          <w:lang w:val="cy-GB"/>
        </w:rPr>
        <w:t>uodd rhai yn defnyddio Numicon</w:t>
      </w:r>
      <w:r w:rsidR="00483D66" w:rsidRPr="00483D66">
        <w:rPr>
          <w:sz w:val="24"/>
          <w:szCs w:val="24"/>
          <w:lang w:val="cy-GB"/>
        </w:rPr>
        <w:t xml:space="preserve"> fel awgrymwyd gan y daflen oedd wedi paratoi ar eu cyfer.  </w:t>
      </w:r>
      <w:r w:rsidR="0012267B">
        <w:rPr>
          <w:sz w:val="24"/>
          <w:szCs w:val="24"/>
          <w:lang w:val="cy-GB"/>
        </w:rPr>
        <w:t xml:space="preserve">Ar </w:t>
      </w:r>
      <w:r w:rsidR="0012267B">
        <w:rPr>
          <w:rFonts w:cstheme="minorHAnsi"/>
          <w:sz w:val="24"/>
          <w:szCs w:val="24"/>
          <w:lang w:val="cy-GB"/>
        </w:rPr>
        <w:t>ô</w:t>
      </w:r>
      <w:r w:rsidR="0012267B">
        <w:rPr>
          <w:sz w:val="24"/>
          <w:szCs w:val="24"/>
          <w:lang w:val="cy-GB"/>
        </w:rPr>
        <w:t xml:space="preserve">l </w:t>
      </w:r>
      <w:r w:rsidR="00483D66" w:rsidRPr="00483D66">
        <w:rPr>
          <w:sz w:val="24"/>
          <w:szCs w:val="24"/>
          <w:lang w:val="cy-GB"/>
        </w:rPr>
        <w:t xml:space="preserve">iddynt gael esiampl wedi eu modelu gan ddefnyddio gwrthrychau, gwelwyd newid yn meddwl rhai o’r disgyblion wrth iddynt sylweddoli eu bod yn haws i wneud gydag elfen weledol a choncrit. </w:t>
      </w:r>
      <w:r w:rsidR="00483D66">
        <w:rPr>
          <w:sz w:val="24"/>
          <w:szCs w:val="24"/>
          <w:lang w:val="cy-GB"/>
        </w:rPr>
        <w:t xml:space="preserve">   </w:t>
      </w:r>
      <w:r>
        <w:rPr>
          <w:sz w:val="24"/>
          <w:szCs w:val="24"/>
          <w:lang w:val="cy-GB"/>
        </w:rPr>
        <w:t xml:space="preserve">  </w:t>
      </w:r>
      <w:r w:rsidR="00483D66" w:rsidRPr="00483D66">
        <w:rPr>
          <w:sz w:val="24"/>
          <w:szCs w:val="24"/>
          <w:lang w:val="cy-GB"/>
        </w:rPr>
        <w:t xml:space="preserve">    </w:t>
      </w:r>
      <w:r w:rsidR="00483D66">
        <w:rPr>
          <w:sz w:val="24"/>
          <w:szCs w:val="24"/>
          <w:lang w:val="cy-GB"/>
        </w:rPr>
        <w:t xml:space="preserve">         </w:t>
      </w:r>
    </w:p>
    <w:p w:rsidR="009F77F6" w:rsidRDefault="00483D66" w:rsidP="00F063C7">
      <w:pPr>
        <w:spacing w:line="360" w:lineRule="auto"/>
        <w:rPr>
          <w:sz w:val="24"/>
          <w:szCs w:val="24"/>
          <w:lang w:val="cy-GB"/>
        </w:rPr>
      </w:pPr>
      <w:r>
        <w:rPr>
          <w:sz w:val="24"/>
          <w:szCs w:val="24"/>
          <w:lang w:val="cy-GB"/>
        </w:rPr>
        <w:t xml:space="preserve">   </w:t>
      </w:r>
      <w:r w:rsidRPr="00483D66">
        <w:rPr>
          <w:sz w:val="24"/>
          <w:szCs w:val="24"/>
          <w:lang w:val="cy-GB"/>
        </w:rPr>
        <w:t>Sylweddolwyd gallai’r wers gael ei gwella ar gyfer y dosbarth nesaf yn Ysgol B. Cytunwyd bod angen cyflwyniad mwy cryno i sbarduno'r disgyblion i</w:t>
      </w:r>
      <w:r w:rsidR="0012267B">
        <w:rPr>
          <w:sz w:val="24"/>
          <w:szCs w:val="24"/>
          <w:lang w:val="cy-GB"/>
        </w:rPr>
        <w:t xml:space="preserve"> gael diddordeb am gynnwys eu tasgau</w:t>
      </w:r>
      <w:r w:rsidRPr="00483D66">
        <w:rPr>
          <w:sz w:val="24"/>
          <w:szCs w:val="24"/>
          <w:lang w:val="cy-GB"/>
        </w:rPr>
        <w:t>. Yn ystod y wers yn Ysgol A amharodd y diffyg cyflwyniad clir a chynhyrfus ar ymgysylltiad y plant am weddill y</w:t>
      </w:r>
      <w:r w:rsidR="0012267B">
        <w:rPr>
          <w:sz w:val="24"/>
          <w:szCs w:val="24"/>
          <w:lang w:val="cy-GB"/>
        </w:rPr>
        <w:t>r amser roeddem yn gweithio gyda hwy</w:t>
      </w:r>
      <w:r w:rsidRPr="00483D66">
        <w:rPr>
          <w:sz w:val="24"/>
          <w:szCs w:val="24"/>
          <w:lang w:val="cy-GB"/>
        </w:rPr>
        <w:t>. Da</w:t>
      </w:r>
      <w:r w:rsidR="0012267B">
        <w:rPr>
          <w:sz w:val="24"/>
          <w:szCs w:val="24"/>
          <w:lang w:val="cy-GB"/>
        </w:rPr>
        <w:t>ethom yn ymwybodol bod angen m</w:t>
      </w:r>
      <w:r w:rsidRPr="00483D66">
        <w:rPr>
          <w:sz w:val="24"/>
          <w:szCs w:val="24"/>
          <w:lang w:val="cy-GB"/>
        </w:rPr>
        <w:t xml:space="preserve">odelu esiampl o beth roeddwn yn disgwyl ohonynt yn y grwpiau. Roedd angen dangos yn glir y strwythur o ddefnyddio’r Numicon neu wrthrychau eraill i ddatrys y symiau. Penderfynwyd gallai hyn cael ei gyflwyno trwy ofyn i’r disgyblion i ddweud wrth yr athrawes pa gamau sydd nesaf, yn hytrach na’r athrawes yn </w:t>
      </w:r>
      <w:r>
        <w:rPr>
          <w:sz w:val="24"/>
          <w:szCs w:val="24"/>
          <w:lang w:val="cy-GB"/>
        </w:rPr>
        <w:t xml:space="preserve">dweud </w:t>
      </w:r>
      <w:r w:rsidRPr="00483D66">
        <w:rPr>
          <w:sz w:val="24"/>
          <w:szCs w:val="24"/>
          <w:lang w:val="cy-GB"/>
        </w:rPr>
        <w:t>wrth y disgyblion beth i wneud. Cysylltir hyn â damcaniaeth Bruner (1960) am blant yn ddysgwyr gweithredol, ac yn elwa o brofiadau lle maent yn darganfod gwybodaeth dros eu hunain.</w:t>
      </w:r>
      <w:r w:rsidR="009F77F6">
        <w:rPr>
          <w:sz w:val="24"/>
          <w:szCs w:val="24"/>
          <w:lang w:val="cy-GB"/>
        </w:rPr>
        <w:t xml:space="preserve"> </w:t>
      </w:r>
      <w:r w:rsidR="0012267B">
        <w:rPr>
          <w:sz w:val="24"/>
          <w:szCs w:val="24"/>
          <w:lang w:val="cy-GB"/>
        </w:rPr>
        <w:lastRenderedPageBreak/>
        <w:t xml:space="preserve">Byddai hefyd yn gyfle </w:t>
      </w:r>
      <w:r>
        <w:rPr>
          <w:sz w:val="24"/>
          <w:szCs w:val="24"/>
          <w:lang w:val="cy-GB"/>
        </w:rPr>
        <w:t>iddynt ymarfer</w:t>
      </w:r>
      <w:r w:rsidR="002345A1">
        <w:rPr>
          <w:sz w:val="24"/>
          <w:szCs w:val="24"/>
          <w:lang w:val="cy-GB"/>
        </w:rPr>
        <w:t xml:space="preserve"> yr elfen esbonio ym meini </w:t>
      </w:r>
      <w:r>
        <w:rPr>
          <w:sz w:val="24"/>
          <w:szCs w:val="24"/>
          <w:lang w:val="cy-GB"/>
        </w:rPr>
        <w:t xml:space="preserve">prawf llwyddiant </w:t>
      </w:r>
      <w:r w:rsidR="002345A1">
        <w:rPr>
          <w:sz w:val="24"/>
          <w:szCs w:val="24"/>
          <w:lang w:val="cy-GB"/>
        </w:rPr>
        <w:t xml:space="preserve">y wers ac yn rhan sylweddol o’r data sydd yn cael ei gasglu. </w:t>
      </w:r>
      <w:r w:rsidR="00D343D1" w:rsidRPr="00D343D1">
        <w:rPr>
          <w:sz w:val="24"/>
          <w:szCs w:val="24"/>
          <w:lang w:val="cy-GB"/>
        </w:rPr>
        <w:t xml:space="preserve">Wedi i bawb feistroli’r cyfrifiadau </w:t>
      </w:r>
      <w:r w:rsidR="0012267B">
        <w:rPr>
          <w:sz w:val="24"/>
          <w:szCs w:val="24"/>
          <w:lang w:val="cy-GB"/>
        </w:rPr>
        <w:t xml:space="preserve">roedd </w:t>
      </w:r>
      <w:r w:rsidR="00D343D1" w:rsidRPr="00D343D1">
        <w:rPr>
          <w:sz w:val="24"/>
          <w:szCs w:val="24"/>
          <w:lang w:val="cy-GB"/>
        </w:rPr>
        <w:t>wedyn angen sgaffaldio esiampl o swm heb ddefnyddio gwrthrychau er mwyn i rai disgyblion gallu ymestyn eu sgiliau i ddefnyddio’r gynr</w:t>
      </w:r>
      <w:r w:rsidR="00080AEE">
        <w:rPr>
          <w:sz w:val="24"/>
          <w:szCs w:val="24"/>
          <w:lang w:val="cy-GB"/>
        </w:rPr>
        <w:t>ychiolaeth haniaethol. Yna dylem</w:t>
      </w:r>
      <w:r w:rsidR="00D343D1" w:rsidRPr="00D343D1">
        <w:rPr>
          <w:sz w:val="24"/>
          <w:szCs w:val="24"/>
          <w:lang w:val="cy-GB"/>
        </w:rPr>
        <w:t xml:space="preserve"> </w:t>
      </w:r>
      <w:r w:rsidR="00080AEE">
        <w:rPr>
          <w:sz w:val="24"/>
          <w:szCs w:val="24"/>
          <w:lang w:val="cy-GB"/>
        </w:rPr>
        <w:t>d</w:t>
      </w:r>
      <w:r w:rsidR="00D343D1" w:rsidRPr="00D343D1">
        <w:rPr>
          <w:sz w:val="24"/>
          <w:szCs w:val="24"/>
          <w:lang w:val="cy-GB"/>
        </w:rPr>
        <w:t>defnyddio cwestiynu effeithiol i annog unigolion i esbonio’r ‘pam’ tu ôl i’w gweithredoedd, i roi’r cyfle i bawb cael cyflawni’r elfen hon o’r meini prawf llwyddiant.</w:t>
      </w:r>
      <w:r w:rsidR="00D343D1">
        <w:rPr>
          <w:sz w:val="24"/>
          <w:szCs w:val="24"/>
          <w:lang w:val="cy-GB"/>
        </w:rPr>
        <w:t xml:space="preserve"> Trwy gynnwys yr holl elfennau hyn gallwn wella effeithiolrwydd yr addysgu ac ansawdd y data buom yn casglu.</w:t>
      </w:r>
    </w:p>
    <w:p w:rsidR="0022574A" w:rsidRPr="0022574A" w:rsidRDefault="00D343D1" w:rsidP="0022574A">
      <w:pPr>
        <w:spacing w:line="360" w:lineRule="auto"/>
        <w:rPr>
          <w:sz w:val="24"/>
          <w:szCs w:val="24"/>
          <w:lang w:val="cy-GB"/>
        </w:rPr>
      </w:pPr>
      <w:r>
        <w:rPr>
          <w:sz w:val="24"/>
          <w:szCs w:val="24"/>
          <w:lang w:val="cy-GB"/>
        </w:rPr>
        <w:t xml:space="preserve">  </w:t>
      </w:r>
      <w:r w:rsidR="0022574A" w:rsidRPr="0022574A">
        <w:rPr>
          <w:sz w:val="24"/>
          <w:szCs w:val="24"/>
          <w:lang w:val="cy-GB"/>
        </w:rPr>
        <w:t xml:space="preserve">Yn bennaf dysgwyd bod angen addasu ein hoffer ymchwil i gasglu tystiolaeth well ar gyfer y wers nesaf. Cytunwyd i addasu’r wers i blant gael defnyddio gwrthrychau yn gyntaf wrth ddatrys symiau, cyn symud ymlaen i’w datrys yn haniaethol. Bydd hyn yn ein galluogi i gasglu tystiolaeth well am y defnydd ohonynt yn union. Byddwn hefyd yn gallu asesu faint o ddisgyblion sydd yn symud ymlaen o’r cynrychiolaethau concrit a phortreadol heb sgaffaldio gan athrawes neu beidio. </w:t>
      </w:r>
    </w:p>
    <w:p w:rsidR="000A17D4" w:rsidRPr="000A17D4" w:rsidRDefault="000A17D4" w:rsidP="000A17D4">
      <w:pPr>
        <w:spacing w:line="360" w:lineRule="auto"/>
        <w:rPr>
          <w:sz w:val="24"/>
          <w:szCs w:val="24"/>
          <w:lang w:val="cy-GB"/>
        </w:rPr>
      </w:pPr>
      <w:r>
        <w:rPr>
          <w:sz w:val="24"/>
          <w:szCs w:val="24"/>
          <w:lang w:val="cy-GB"/>
        </w:rPr>
        <w:t xml:space="preserve">   </w:t>
      </w:r>
      <w:r w:rsidRPr="000A17D4">
        <w:rPr>
          <w:sz w:val="24"/>
          <w:szCs w:val="24"/>
          <w:lang w:val="cy-GB"/>
        </w:rPr>
        <w:t xml:space="preserve">   Deallwyd bod y ffurflen arsylwi yn cynnwys agweddau o ddata nad oedd yn berthnasol i’r cwestiwn ymchwil; hynny oedd am weithredoedd yr athrawes yn y wers. Penderfynwyd felly i gael gwared ar yr adran hon o’r daflen, yn enwedig oherwydd yr amser byr oedd gennym i gasglu data am y disgyblion a’u defnydd o’r gwrthrychau. </w:t>
      </w:r>
    </w:p>
    <w:p w:rsidR="00080AEE" w:rsidRPr="00D234E1" w:rsidRDefault="000A17D4" w:rsidP="000A17D4">
      <w:pPr>
        <w:spacing w:line="360" w:lineRule="auto"/>
        <w:rPr>
          <w:sz w:val="24"/>
          <w:szCs w:val="24"/>
          <w:lang w:val="cy-GB"/>
        </w:rPr>
      </w:pPr>
      <w:r w:rsidRPr="000A17D4">
        <w:rPr>
          <w:sz w:val="24"/>
          <w:szCs w:val="24"/>
          <w:lang w:val="cy-GB"/>
        </w:rPr>
        <w:t xml:space="preserve">   Ar gyfer y wers yn </w:t>
      </w:r>
      <w:r w:rsidR="00080AEE">
        <w:rPr>
          <w:sz w:val="24"/>
          <w:szCs w:val="24"/>
          <w:lang w:val="cy-GB"/>
        </w:rPr>
        <w:t>Ysgol B roedd angen newid y testun</w:t>
      </w:r>
      <w:r w:rsidRPr="000A17D4">
        <w:rPr>
          <w:sz w:val="24"/>
          <w:szCs w:val="24"/>
          <w:lang w:val="cy-GB"/>
        </w:rPr>
        <w:t>; teimlwyd byddai’n rhy syml i flwyddyn dau oherwydd y gwahaniaeth yng ngallu'r disgyblion yn y ddau ddosbarth. Addaswyd cynnwys y wers felly i ddatrys problemau</w:t>
      </w:r>
      <w:r w:rsidR="00080AEE">
        <w:rPr>
          <w:sz w:val="24"/>
          <w:szCs w:val="24"/>
          <w:lang w:val="cy-GB"/>
        </w:rPr>
        <w:t xml:space="preserve"> gydag elfen o resymu</w:t>
      </w:r>
      <w:r w:rsidRPr="000A17D4">
        <w:rPr>
          <w:sz w:val="24"/>
          <w:szCs w:val="24"/>
          <w:lang w:val="cy-GB"/>
        </w:rPr>
        <w:t>, fel bod y ffurflen arsylwi dal yn berthnasol. Teimlwyd hefyd bod amrywiaeth o ffyrdd gallai’r disgyblion ddefnyddio’r gwrthrychau i brofi eu dealltwriaeth o’r cysyniadau ynghlwm i’r cwestiynau datrys problemau, yn hytrach na deall strwythur a’i ddefnyddio yn yr un modd am bob swm.</w:t>
      </w:r>
      <w:r w:rsidR="00080AEE">
        <w:rPr>
          <w:sz w:val="24"/>
          <w:szCs w:val="24"/>
          <w:lang w:val="cy-GB"/>
        </w:rPr>
        <w:t xml:space="preserve"> Cysylltir hyn yn uniongyrchol </w:t>
      </w:r>
      <w:r w:rsidR="00080AEE">
        <w:rPr>
          <w:rFonts w:cstheme="minorHAnsi"/>
          <w:sz w:val="24"/>
          <w:szCs w:val="24"/>
          <w:lang w:val="cy-GB"/>
        </w:rPr>
        <w:t>â</w:t>
      </w:r>
      <w:r w:rsidR="00080AEE">
        <w:rPr>
          <w:sz w:val="24"/>
          <w:szCs w:val="24"/>
          <w:lang w:val="cy-GB"/>
        </w:rPr>
        <w:t xml:space="preserve"> damcaniaeth sgaffaldio Bruner (1960) unwaith eto, ac felly roedd addysgu’r wers yn y modd hwn yn sylfaen gwell ar gyfer gallu ei wneud yn effeithiol.</w:t>
      </w:r>
    </w:p>
    <w:p w:rsidR="00CD6751" w:rsidRPr="00CD6751" w:rsidRDefault="005069A0" w:rsidP="00CE55BE">
      <w:pPr>
        <w:spacing w:line="360" w:lineRule="auto"/>
        <w:rPr>
          <w:sz w:val="24"/>
          <w:szCs w:val="24"/>
          <w:lang w:val="cy-GB"/>
        </w:rPr>
      </w:pPr>
      <w:r>
        <w:rPr>
          <w:sz w:val="24"/>
          <w:szCs w:val="24"/>
          <w:lang w:val="cy-GB"/>
        </w:rPr>
        <w:t xml:space="preserve">  </w:t>
      </w:r>
    </w:p>
    <w:p w:rsidR="00CD6751" w:rsidRPr="0040772F" w:rsidRDefault="008209DA" w:rsidP="00CE55BE">
      <w:pPr>
        <w:spacing w:line="360" w:lineRule="auto"/>
        <w:rPr>
          <w:sz w:val="24"/>
          <w:szCs w:val="24"/>
          <w:u w:val="single"/>
          <w:lang w:val="cy-GB"/>
        </w:rPr>
      </w:pPr>
      <w:r w:rsidRPr="0040772F">
        <w:rPr>
          <w:sz w:val="24"/>
          <w:szCs w:val="24"/>
          <w:lang w:val="cy-GB"/>
        </w:rPr>
        <w:t xml:space="preserve">6.2 </w:t>
      </w:r>
      <w:r w:rsidR="00727605">
        <w:rPr>
          <w:sz w:val="24"/>
          <w:szCs w:val="24"/>
          <w:u w:val="single"/>
          <w:lang w:val="cy-GB"/>
        </w:rPr>
        <w:t xml:space="preserve">Gwers 2 </w:t>
      </w:r>
      <w:r w:rsidR="00CD6751" w:rsidRPr="0040772F">
        <w:rPr>
          <w:sz w:val="24"/>
          <w:szCs w:val="24"/>
          <w:u w:val="single"/>
          <w:lang w:val="cy-GB"/>
        </w:rPr>
        <w:t>Ysgol B</w:t>
      </w:r>
      <w:r w:rsidR="00727605">
        <w:rPr>
          <w:sz w:val="24"/>
          <w:szCs w:val="24"/>
          <w:u w:val="single"/>
          <w:lang w:val="cy-GB"/>
        </w:rPr>
        <w:t xml:space="preserve"> a Dadansoddiad</w:t>
      </w:r>
    </w:p>
    <w:p w:rsidR="00F063C7" w:rsidRDefault="00727605" w:rsidP="00CE55BE">
      <w:pPr>
        <w:spacing w:line="360" w:lineRule="auto"/>
        <w:rPr>
          <w:sz w:val="24"/>
          <w:szCs w:val="24"/>
          <w:lang w:val="cy-GB"/>
        </w:rPr>
      </w:pPr>
      <w:r>
        <w:rPr>
          <w:sz w:val="24"/>
          <w:szCs w:val="24"/>
          <w:lang w:val="cy-GB"/>
        </w:rPr>
        <w:t xml:space="preserve">   </w:t>
      </w:r>
      <w:r w:rsidR="007B5002">
        <w:rPr>
          <w:sz w:val="24"/>
          <w:szCs w:val="24"/>
          <w:lang w:val="cy-GB"/>
        </w:rPr>
        <w:t>Addas</w:t>
      </w:r>
      <w:r w:rsidR="007B5002" w:rsidRPr="007B5002">
        <w:rPr>
          <w:sz w:val="24"/>
          <w:szCs w:val="24"/>
          <w:lang w:val="cy-GB"/>
        </w:rPr>
        <w:t xml:space="preserve">wyd nod y wers ar gyfer Ysgol B i gynnwys datrys problemau Pasg Mathemateg gan ddefnyddio gwrthrychau mewn amrywiaeth o ffyrdd, er enghraifft fel cynrychiolaeth neu fel cymorth i ddatrys symiau. </w:t>
      </w:r>
      <w:r w:rsidR="007B5002">
        <w:rPr>
          <w:sz w:val="24"/>
          <w:szCs w:val="24"/>
          <w:lang w:val="cy-GB"/>
        </w:rPr>
        <w:t xml:space="preserve">Yn yr un modd a’r wers yn Ysgol A roedd y meini prawf llwyddiant </w:t>
      </w:r>
      <w:r w:rsidR="007B5002">
        <w:rPr>
          <w:sz w:val="24"/>
          <w:szCs w:val="24"/>
          <w:lang w:val="cy-GB"/>
        </w:rPr>
        <w:lastRenderedPageBreak/>
        <w:t>yn cynnwys y disgyblion yn rhoi esboniad dros eu gweithredoedd , gan ddefnyddio gwrthrychau fel cymorth. Trefnwyd sgiliau’r wers fel dangosir:</w:t>
      </w:r>
    </w:p>
    <w:p w:rsidR="007B5002" w:rsidRDefault="007B5002" w:rsidP="00CE55BE">
      <w:pPr>
        <w:spacing w:line="360" w:lineRule="auto"/>
        <w:rPr>
          <w:sz w:val="24"/>
          <w:szCs w:val="24"/>
          <w:lang w:val="cy-GB"/>
        </w:rPr>
      </w:pPr>
      <w:r w:rsidRPr="007B5002">
        <w:rPr>
          <w:noProof/>
          <w:sz w:val="24"/>
          <w:szCs w:val="24"/>
          <w:lang w:eastAsia="en-GB"/>
        </w:rPr>
        <w:drawing>
          <wp:inline distT="0" distB="0" distL="0" distR="0">
            <wp:extent cx="5486400" cy="3200400"/>
            <wp:effectExtent l="38100" t="0" r="19050" b="0"/>
            <wp:docPr id="14"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inline>
        </w:drawing>
      </w:r>
    </w:p>
    <w:p w:rsidR="004B7F00" w:rsidRDefault="004B7F00" w:rsidP="00CE55BE">
      <w:pPr>
        <w:spacing w:line="360" w:lineRule="auto"/>
        <w:rPr>
          <w:sz w:val="24"/>
          <w:szCs w:val="24"/>
          <w:lang w:val="cy-GB"/>
        </w:rPr>
      </w:pPr>
      <w:r>
        <w:rPr>
          <w:sz w:val="24"/>
          <w:szCs w:val="24"/>
          <w:lang w:val="cy-GB"/>
        </w:rPr>
        <w:t xml:space="preserve">   </w:t>
      </w:r>
      <w:r w:rsidRPr="004B7F00">
        <w:rPr>
          <w:sz w:val="24"/>
          <w:szCs w:val="24"/>
          <w:lang w:val="cy-GB"/>
        </w:rPr>
        <w:t>Oherwydd yr ystod o allu ym mlwyddyn dau yn Ysgol B crëwyd problemau iddynt ddatrys oedd yn cynnwys nifer o sgiliau o Gwricwlwm y Cyfnod Sylfaen (2015), oedd yn cyd-fynd â’r mathau o gwestiynau bydden nhw yn cael ar eu profion Cenedlaethol ym mis Mai 2018. Cysylltwyd hefyd sgiliau rhesymu i bob problem (gweler yr atodiadau am y problemau defnyddiwyd). Daeth pob sgil o’r llinyn defnyddio sgiliau rhif. Roeddent yn cynnwys:</w:t>
      </w:r>
    </w:p>
    <w:p w:rsidR="004B7F00" w:rsidRDefault="004B7F00" w:rsidP="00CE55BE">
      <w:pPr>
        <w:spacing w:line="360" w:lineRule="auto"/>
        <w:rPr>
          <w:sz w:val="24"/>
          <w:szCs w:val="24"/>
          <w:lang w:val="cy-GB"/>
        </w:rPr>
      </w:pPr>
    </w:p>
    <w:p w:rsidR="00AB5015" w:rsidRDefault="00AB5015" w:rsidP="00CE55BE">
      <w:pPr>
        <w:spacing w:line="360" w:lineRule="auto"/>
        <w:rPr>
          <w:sz w:val="24"/>
          <w:szCs w:val="24"/>
          <w:lang w:val="cy-GB"/>
        </w:rPr>
      </w:pPr>
      <w:r>
        <w:rPr>
          <w:noProof/>
          <w:sz w:val="24"/>
          <w:szCs w:val="24"/>
          <w:lang w:eastAsia="en-GB"/>
        </w:rPr>
        <w:lastRenderedPageBreak/>
        <w:drawing>
          <wp:inline distT="0" distB="0" distL="0" distR="0">
            <wp:extent cx="5482378" cy="3539067"/>
            <wp:effectExtent l="19050" t="0" r="4022" b="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inline>
        </w:drawing>
      </w:r>
    </w:p>
    <w:p w:rsidR="00A318B4" w:rsidRDefault="00F720B4" w:rsidP="00F720B4">
      <w:pPr>
        <w:spacing w:line="360" w:lineRule="auto"/>
        <w:jc w:val="right"/>
        <w:rPr>
          <w:sz w:val="24"/>
          <w:szCs w:val="24"/>
          <w:lang w:val="cy-GB"/>
        </w:rPr>
      </w:pPr>
      <w:r>
        <w:rPr>
          <w:sz w:val="24"/>
          <w:szCs w:val="24"/>
          <w:lang w:val="cy-GB"/>
        </w:rPr>
        <w:t>(Cwricwlwm y Cyfnod Sylfaen, 2015)</w:t>
      </w:r>
    </w:p>
    <w:p w:rsidR="00A318B4" w:rsidRDefault="004B7F00" w:rsidP="00CE55BE">
      <w:pPr>
        <w:spacing w:line="360" w:lineRule="auto"/>
        <w:rPr>
          <w:sz w:val="24"/>
          <w:szCs w:val="24"/>
          <w:lang w:val="cy-GB"/>
        </w:rPr>
      </w:pPr>
      <w:r>
        <w:rPr>
          <w:sz w:val="24"/>
          <w:szCs w:val="24"/>
          <w:lang w:val="cy-GB"/>
        </w:rPr>
        <w:t xml:space="preserve">   </w:t>
      </w:r>
      <w:r w:rsidR="006A62F3">
        <w:rPr>
          <w:sz w:val="24"/>
          <w:szCs w:val="24"/>
          <w:lang w:val="cy-GB"/>
        </w:rPr>
        <w:t xml:space="preserve">   </w:t>
      </w:r>
      <w:r w:rsidR="00143F8A" w:rsidRPr="00143F8A">
        <w:rPr>
          <w:sz w:val="24"/>
          <w:szCs w:val="24"/>
          <w:lang w:val="cy-GB"/>
        </w:rPr>
        <w:t>Ceisiwyd cynnwys pob ymagwedd oedd angen datblygu o’r wers flaenorol yn y wers hon i wella dysgu, meddwl ac ymgysylltiad y plant. Rhoddodd hyn delwedd gadarn o ba blant oedd yn gyfforddus yn defnyddio’r cynrychiolaethau concrit  a phortreadol, a faint oedd wedi aeddfedu i beidio â’u hangen rhagor yn eu gwaith Mathemateg ar gyfer sgiliau penodol. Roedd yn amlwg yn yr Ysgol hon bod y defnydd o wrthrychau yn gadarn i blant yn derbyn a blwyddyn un; roeddent wedi arfer a defnyddio gwrthrychau Numicon ac yn deall gallent eu defnyddio i bwrpasau gwahanol.</w:t>
      </w:r>
      <w:r w:rsidR="00143F8A">
        <w:rPr>
          <w:sz w:val="24"/>
          <w:szCs w:val="24"/>
          <w:lang w:val="cy-GB"/>
        </w:rPr>
        <w:t xml:space="preserve"> </w:t>
      </w:r>
    </w:p>
    <w:p w:rsidR="006A62F3" w:rsidRDefault="00E80FE1" w:rsidP="00CE55BE">
      <w:pPr>
        <w:spacing w:line="360" w:lineRule="auto"/>
        <w:rPr>
          <w:sz w:val="24"/>
          <w:szCs w:val="24"/>
          <w:lang w:val="cy-GB"/>
        </w:rPr>
      </w:pPr>
      <w:r>
        <w:rPr>
          <w:sz w:val="24"/>
          <w:szCs w:val="24"/>
          <w:lang w:val="cy-GB"/>
        </w:rPr>
        <w:t xml:space="preserve">   </w:t>
      </w:r>
      <w:r w:rsidR="00F720B4">
        <w:rPr>
          <w:sz w:val="24"/>
          <w:szCs w:val="24"/>
          <w:lang w:val="cy-GB"/>
        </w:rPr>
        <w:t xml:space="preserve">Os caiff y </w:t>
      </w:r>
      <w:r w:rsidR="009D0E3B" w:rsidRPr="009D0E3B">
        <w:rPr>
          <w:sz w:val="24"/>
          <w:szCs w:val="24"/>
          <w:lang w:val="cy-GB"/>
        </w:rPr>
        <w:t xml:space="preserve">wers hon ei hail-ymweld bydd angen ystyried gwahaniaethu yn well er mwyn i bob plentyn gael profiad o ddefnyddio’r elfen haniaethol yn ei gyfrifiadau. Roedd rhai o’r cwestiynau datrys problemau braidd yn uchelgeisiol ac felly roedd angen gwrthrychau ar y mwyafrif fel cymorth. Byddai hyn yn galluogi athro neu athrawes i ddeall sut mai cyflwyno’r haniaethol i blant ifanc; yn enwedig am ei fod yn gysyniad cymhleth. Byddai hefyd wedi bod yn ddiddorol i roi dewis o amrywiaeth o wrthrychau i’r disgyblion, er mwyn adnabod eu hoffterau. Gallai cynnwys hyn yn y wers rhoi syniad i’r addysgwr o ba wrthrychau sydd orau ar gyfer tasgau penodol, a hefyd pa rhai i ddefnyddio i gael y gorau o’r disgyblion. Mae hefyd yn gyfle i ddisgyblion i wneud penderfyniadau synhwyrol am ba wrthrychau sydd orau i ddefnyddio ar gyfer y gweithgaredd maent yn gwneud; a chaiff hyn eu defnyddio ar gyfer eu </w:t>
      </w:r>
      <w:r w:rsidR="009D0E3B" w:rsidRPr="009D0E3B">
        <w:rPr>
          <w:sz w:val="24"/>
          <w:szCs w:val="24"/>
          <w:lang w:val="cy-GB"/>
        </w:rPr>
        <w:lastRenderedPageBreak/>
        <w:t>dysgu yn y dyfodol. Gall hefyd fod yn declyn i athro neu athrawes asesu os yw plentyn yn deall pa wrthrychau dylent ddefnyddio am weithredoedd Mathemateg benodol.</w:t>
      </w:r>
    </w:p>
    <w:p w:rsidR="009D0E3B" w:rsidRDefault="00176CD5" w:rsidP="00CE55BE">
      <w:pPr>
        <w:spacing w:line="360" w:lineRule="auto"/>
        <w:rPr>
          <w:sz w:val="24"/>
          <w:szCs w:val="24"/>
          <w:lang w:val="cy-GB"/>
        </w:rPr>
      </w:pPr>
      <w:r>
        <w:rPr>
          <w:sz w:val="24"/>
          <w:szCs w:val="24"/>
          <w:lang w:val="cy-GB"/>
        </w:rPr>
        <w:t xml:space="preserve">   </w:t>
      </w:r>
      <w:r w:rsidRPr="00176CD5">
        <w:rPr>
          <w:sz w:val="24"/>
          <w:szCs w:val="24"/>
          <w:lang w:val="cy-GB"/>
        </w:rPr>
        <w:t xml:space="preserve">Er mwyn casglu gwell tystiolaeth i rannu ag eraill mae angen addasu ein hoffer ymchwil a’u mireinio i allu canolbwyntio ar y cwestiwn ymchwil. </w:t>
      </w:r>
      <w:r w:rsidR="007B4DFC">
        <w:rPr>
          <w:sz w:val="24"/>
          <w:szCs w:val="24"/>
          <w:lang w:val="cy-GB"/>
        </w:rPr>
        <w:t xml:space="preserve">Wedi i ni addasu’r ail wers a’i gwella teimlwyd bod dal angen mireinio adrannau o’r casglu data, a ffocysu ar elfennau penodol er mwyn i’r ymchwil fod yn raenus </w:t>
      </w:r>
      <w:r w:rsidR="002E774A">
        <w:rPr>
          <w:sz w:val="24"/>
          <w:szCs w:val="24"/>
          <w:lang w:val="cy-GB"/>
        </w:rPr>
        <w:t xml:space="preserve">ac yn berthnasol. Amlygir ymhellach ar y datblygiadau sydd angen gwneud yn adran wyth, sef y casgliad. </w:t>
      </w:r>
    </w:p>
    <w:p w:rsidR="00176CD5" w:rsidRPr="007B5002" w:rsidRDefault="00176CD5" w:rsidP="00CE55BE">
      <w:pPr>
        <w:spacing w:line="360" w:lineRule="auto"/>
        <w:rPr>
          <w:sz w:val="24"/>
          <w:szCs w:val="24"/>
          <w:lang w:val="cy-GB"/>
        </w:rPr>
      </w:pPr>
    </w:p>
    <w:p w:rsidR="00CE55BE" w:rsidRPr="008209DA" w:rsidRDefault="00CE55BE" w:rsidP="008209DA">
      <w:pPr>
        <w:pStyle w:val="ListParagraph"/>
        <w:numPr>
          <w:ilvl w:val="0"/>
          <w:numId w:val="18"/>
        </w:numPr>
        <w:spacing w:line="360" w:lineRule="auto"/>
        <w:rPr>
          <w:b/>
          <w:sz w:val="24"/>
          <w:szCs w:val="24"/>
          <w:lang w:val="cy-GB"/>
        </w:rPr>
      </w:pPr>
      <w:r w:rsidRPr="008209DA">
        <w:rPr>
          <w:b/>
          <w:sz w:val="24"/>
          <w:szCs w:val="24"/>
          <w:lang w:val="cy-GB"/>
        </w:rPr>
        <w:t xml:space="preserve">Trafodaeth </w:t>
      </w:r>
      <w:r w:rsidR="00F720B4">
        <w:rPr>
          <w:b/>
          <w:sz w:val="24"/>
          <w:szCs w:val="24"/>
          <w:lang w:val="cy-GB"/>
        </w:rPr>
        <w:t xml:space="preserve">ar ganfyddiadau mewn perthynas </w:t>
      </w:r>
      <w:r w:rsidR="00F720B4">
        <w:rPr>
          <w:rFonts w:cstheme="minorHAnsi"/>
          <w:b/>
          <w:sz w:val="24"/>
          <w:szCs w:val="24"/>
          <w:lang w:val="cy-GB"/>
        </w:rPr>
        <w:t>â</w:t>
      </w:r>
      <w:r w:rsidRPr="008209DA">
        <w:rPr>
          <w:b/>
          <w:sz w:val="24"/>
          <w:szCs w:val="24"/>
          <w:lang w:val="cy-GB"/>
        </w:rPr>
        <w:t xml:space="preserve"> llenyddiaeth ac ymchwil cysylltiedig</w:t>
      </w:r>
      <w:r w:rsidR="00511233" w:rsidRPr="008209DA">
        <w:rPr>
          <w:b/>
          <w:sz w:val="24"/>
          <w:szCs w:val="24"/>
          <w:lang w:val="cy-GB"/>
        </w:rPr>
        <w:t xml:space="preserve"> </w:t>
      </w:r>
    </w:p>
    <w:p w:rsidR="00E95347" w:rsidRDefault="00E95347" w:rsidP="00CE55BE">
      <w:pPr>
        <w:spacing w:line="360" w:lineRule="auto"/>
        <w:rPr>
          <w:sz w:val="24"/>
          <w:szCs w:val="24"/>
          <w:lang w:val="cy-GB"/>
        </w:rPr>
      </w:pPr>
      <w:r>
        <w:rPr>
          <w:sz w:val="24"/>
          <w:szCs w:val="24"/>
          <w:lang w:val="cy-GB"/>
        </w:rPr>
        <w:t xml:space="preserve">     </w:t>
      </w:r>
      <w:r w:rsidRPr="00E95347">
        <w:rPr>
          <w:sz w:val="24"/>
          <w:szCs w:val="24"/>
          <w:lang w:val="cy-GB"/>
        </w:rPr>
        <w:t>Darganfuwyd bod defnyddio cynrychiolaethau Bruner</w:t>
      </w:r>
      <w:r w:rsidR="00A93361">
        <w:rPr>
          <w:sz w:val="24"/>
          <w:szCs w:val="24"/>
          <w:lang w:val="cy-GB"/>
        </w:rPr>
        <w:t xml:space="preserve"> (1966)</w:t>
      </w:r>
      <w:r w:rsidRPr="00E95347">
        <w:rPr>
          <w:sz w:val="24"/>
          <w:szCs w:val="24"/>
          <w:lang w:val="cy-GB"/>
        </w:rPr>
        <w:t xml:space="preserve"> yn manteisio i fwyafrif o ddisgyblion yn y dosbarthiadau. Roedd eu tywys trwy’r elfennau concrit a phortreadol yn eu cefnogi wrth ddatrys symiau a phroblemau Mathemateg</w:t>
      </w:r>
      <w:r w:rsidR="00F720B4">
        <w:rPr>
          <w:sz w:val="24"/>
          <w:szCs w:val="24"/>
          <w:lang w:val="cy-GB"/>
        </w:rPr>
        <w:t>,</w:t>
      </w:r>
      <w:r w:rsidRPr="00E95347">
        <w:rPr>
          <w:sz w:val="24"/>
          <w:szCs w:val="24"/>
          <w:lang w:val="cy-GB"/>
        </w:rPr>
        <w:t xml:space="preserve"> ac yn paratoi rhai i wneud mewn modd haniaethol. Gwelwyd y gefnogaeth fwyaf yn yr addysgu i’r disgyblion ystyrir i fod yn perfformio ar lefel is na sydd yn ddisgwyliedig ohonynt, sydd yn cyd-fynd â chasgliadau Ketterlin-Geller et al</w:t>
      </w:r>
      <w:r w:rsidR="005C04E7">
        <w:rPr>
          <w:sz w:val="24"/>
          <w:szCs w:val="24"/>
          <w:lang w:val="cy-GB"/>
        </w:rPr>
        <w:t>.</w:t>
      </w:r>
      <w:r w:rsidR="00A93361">
        <w:rPr>
          <w:sz w:val="24"/>
          <w:szCs w:val="24"/>
          <w:lang w:val="cy-GB"/>
        </w:rPr>
        <w:t xml:space="preserve"> (2008)</w:t>
      </w:r>
      <w:r w:rsidRPr="00E95347">
        <w:rPr>
          <w:sz w:val="24"/>
          <w:szCs w:val="24"/>
          <w:lang w:val="cy-GB"/>
        </w:rPr>
        <w:t xml:space="preserve">. </w:t>
      </w:r>
      <w:r w:rsidR="00221D07">
        <w:rPr>
          <w:sz w:val="24"/>
          <w:szCs w:val="24"/>
          <w:lang w:val="cy-GB"/>
        </w:rPr>
        <w:t xml:space="preserve">   </w:t>
      </w:r>
    </w:p>
    <w:p w:rsidR="00F720B4" w:rsidRDefault="00E95347" w:rsidP="00CE55BE">
      <w:pPr>
        <w:spacing w:line="360" w:lineRule="auto"/>
        <w:rPr>
          <w:sz w:val="24"/>
          <w:szCs w:val="24"/>
          <w:lang w:val="cy-GB"/>
        </w:rPr>
      </w:pPr>
      <w:r>
        <w:rPr>
          <w:sz w:val="24"/>
          <w:szCs w:val="24"/>
          <w:lang w:val="cy-GB"/>
        </w:rPr>
        <w:t xml:space="preserve">   </w:t>
      </w:r>
      <w:r w:rsidR="005B56F9">
        <w:rPr>
          <w:sz w:val="24"/>
          <w:szCs w:val="24"/>
          <w:lang w:val="cy-GB"/>
        </w:rPr>
        <w:t xml:space="preserve">  </w:t>
      </w:r>
      <w:r w:rsidR="00F720B4" w:rsidRPr="00F720B4">
        <w:rPr>
          <w:sz w:val="24"/>
          <w:szCs w:val="24"/>
          <w:lang w:val="cy-GB"/>
        </w:rPr>
        <w:t>Sylweddolwyd bod cysylltiad rhwng dysgu blaenorol y disgyblion, a’u hymgysylltiad at ddefnyddio gwrthrychau i’w cefnogi. Roedd amrywiaeth yn y ddau ddosbarth ynglŷn â’u profiadau yn y gorffennol o’r broses goncrit a phortreadol. Daeth yn amlwg bod rhai disgyblion wedi arfer a defnyddio proses haniaethol yn syth ac felly heb fawr o brofiad na diddordeb mewn defnyddio gwrthrychau yn eu gwaith. I rai o’r disgyblion henach ym mlwyddyn dau a’r rhai aeddfed ym mlwyddyn un nid oedd angen gwrthrychau arnynt yn rhannau o’r symiau roeddent yn datrys. Oherwydd nid deunydd newydd oedd yn cael ei addysgu, galluogwyd hyn iddynt ddefnyddio’r broses haniaethol o’r cychwyn. Efallai wrth addysgu testun hollol newydd i’r disgyblion, bydden nhw wedi ymateb mewn ffordd lai hyderus ac wedi gwerthfawrogi dysgu drwy broses goncrit neu bortreadol. Gwelwyd bod gwrthrychau yn gymorth i ddisgyblion wrth geisio esbonio’r ‘pam’ tu ôl i’w cyfrifiadau, hyd yn oed i’r rhai oedd yn gwneud cyfrifiadau heb ddefnyddio gwrthrychau.</w:t>
      </w:r>
      <w:r w:rsidR="003117C0">
        <w:rPr>
          <w:sz w:val="24"/>
          <w:szCs w:val="24"/>
          <w:lang w:val="cy-GB"/>
        </w:rPr>
        <w:t xml:space="preserve"> Roedd petai galled </w:t>
      </w:r>
      <w:r w:rsidR="00B37BBF">
        <w:rPr>
          <w:sz w:val="24"/>
          <w:szCs w:val="24"/>
          <w:lang w:val="cy-GB"/>
        </w:rPr>
        <w:t>gafael yn rhywbeth yn ysgogiad i blentyn gallu dewis a strwythuro geirfa i gynnig esboniad.</w:t>
      </w:r>
    </w:p>
    <w:p w:rsidR="00F063C7" w:rsidRDefault="00F720B4" w:rsidP="00CE55BE">
      <w:pPr>
        <w:spacing w:line="360" w:lineRule="auto"/>
        <w:rPr>
          <w:sz w:val="24"/>
          <w:szCs w:val="24"/>
          <w:lang w:val="cy-GB"/>
        </w:rPr>
      </w:pPr>
      <w:r>
        <w:rPr>
          <w:sz w:val="24"/>
          <w:szCs w:val="24"/>
          <w:lang w:val="cy-GB"/>
        </w:rPr>
        <w:t xml:space="preserve">  </w:t>
      </w:r>
      <w:r w:rsidR="005B56F9">
        <w:rPr>
          <w:sz w:val="24"/>
          <w:szCs w:val="24"/>
          <w:lang w:val="cy-GB"/>
        </w:rPr>
        <w:t xml:space="preserve"> </w:t>
      </w:r>
      <w:r w:rsidR="00BB1DE7" w:rsidRPr="00BB1DE7">
        <w:rPr>
          <w:sz w:val="24"/>
          <w:szCs w:val="24"/>
          <w:lang w:val="cy-GB"/>
        </w:rPr>
        <w:t xml:space="preserve">Buodd disgyblion yn ymateb yn dda i’r sgaffaldio a fu yn ystod y gwersi. Galluogwyd iddynt gael perchnogaeth dros eu dysgu, ac roedd rhai yn trosglwyddo modelu'r athrawes i gyfrifo </w:t>
      </w:r>
      <w:r w:rsidR="00BB1DE7" w:rsidRPr="00BB1DE7">
        <w:rPr>
          <w:sz w:val="24"/>
          <w:szCs w:val="24"/>
          <w:lang w:val="cy-GB"/>
        </w:rPr>
        <w:lastRenderedPageBreak/>
        <w:t>symiau heb gymorth oedolyn. Cysylltir hyn â gwaith Heddens, Picciotto a Sebesta a Martin, (1986, 1988, 2004) wrth astudio gwellhad yn ddealltwriaeth disgyblion trwy ddefnyddio gwrthrychau yng ngwaith Mathemateg yn y tymor hir. Gwelwyd y canfyddiad hwn yn Ysgol B yn fwy nag Ysgol A oherwydd natur yr addysgu blaenorol yn y dosbarth oedd yn cynnwys mwy o sgaffaldio yn hytrach na chyflwyno</w:t>
      </w:r>
      <w:r w:rsidR="00BB1DE7">
        <w:rPr>
          <w:sz w:val="24"/>
          <w:szCs w:val="24"/>
          <w:lang w:val="cy-GB"/>
        </w:rPr>
        <w:t xml:space="preserve"> ac ymarfer</w:t>
      </w:r>
      <w:r w:rsidR="00BB1DE7" w:rsidRPr="00BB1DE7">
        <w:rPr>
          <w:sz w:val="24"/>
          <w:szCs w:val="24"/>
          <w:lang w:val="cy-GB"/>
        </w:rPr>
        <w:t xml:space="preserve"> strwythurau.</w:t>
      </w:r>
      <w:r w:rsidR="00F87622">
        <w:rPr>
          <w:sz w:val="24"/>
          <w:szCs w:val="24"/>
          <w:lang w:val="cy-GB"/>
        </w:rPr>
        <w:t xml:space="preserve"> </w:t>
      </w:r>
    </w:p>
    <w:p w:rsidR="00F87622" w:rsidRDefault="00F87622" w:rsidP="00CE55BE">
      <w:pPr>
        <w:spacing w:line="360" w:lineRule="auto"/>
        <w:rPr>
          <w:sz w:val="24"/>
          <w:szCs w:val="24"/>
          <w:lang w:val="cy-GB"/>
        </w:rPr>
      </w:pPr>
      <w:r>
        <w:rPr>
          <w:sz w:val="24"/>
          <w:szCs w:val="24"/>
          <w:lang w:val="cy-GB"/>
        </w:rPr>
        <w:t xml:space="preserve">    Fel amlinellwyd gan Leong et al</w:t>
      </w:r>
      <w:r w:rsidR="005C04E7">
        <w:rPr>
          <w:sz w:val="24"/>
          <w:szCs w:val="24"/>
          <w:lang w:val="cy-GB"/>
        </w:rPr>
        <w:t>.</w:t>
      </w:r>
      <w:r>
        <w:rPr>
          <w:sz w:val="24"/>
          <w:szCs w:val="24"/>
          <w:lang w:val="cy-GB"/>
        </w:rPr>
        <w:t xml:space="preserve"> (2015) roedd amser i ymweld </w:t>
      </w:r>
      <w:r>
        <w:rPr>
          <w:rFonts w:cstheme="minorHAnsi"/>
          <w:sz w:val="24"/>
          <w:szCs w:val="24"/>
          <w:lang w:val="cy-GB"/>
        </w:rPr>
        <w:t>â</w:t>
      </w:r>
      <w:r>
        <w:rPr>
          <w:sz w:val="24"/>
          <w:szCs w:val="24"/>
          <w:lang w:val="cy-GB"/>
        </w:rPr>
        <w:t xml:space="preserve"> phob rhan o gynrychiolaethau Bruner</w:t>
      </w:r>
      <w:r w:rsidR="00350EA4">
        <w:rPr>
          <w:sz w:val="24"/>
          <w:szCs w:val="24"/>
          <w:lang w:val="cy-GB"/>
        </w:rPr>
        <w:t xml:space="preserve"> (1966)</w:t>
      </w:r>
      <w:r>
        <w:rPr>
          <w:sz w:val="24"/>
          <w:szCs w:val="24"/>
          <w:lang w:val="cy-GB"/>
        </w:rPr>
        <w:t xml:space="preserve">, y concrit, portreadol a haniaethol yn heriol. Deallwyd bod prinder amser i gysylltu’r prosesau at ei gilydd gyda chynifer o elfennau i addysgu yn y maes Datblygiad Mathemategol yn y Cyfnod Sylfaen. </w:t>
      </w:r>
    </w:p>
    <w:p w:rsidR="00910442" w:rsidRDefault="00910442" w:rsidP="00910442">
      <w:pPr>
        <w:spacing w:line="360" w:lineRule="auto"/>
        <w:rPr>
          <w:sz w:val="24"/>
          <w:szCs w:val="24"/>
          <w:lang w:val="cy-GB"/>
        </w:rPr>
      </w:pPr>
      <w:r>
        <w:rPr>
          <w:sz w:val="24"/>
          <w:szCs w:val="24"/>
          <w:lang w:val="cy-GB"/>
        </w:rPr>
        <w:t xml:space="preserve">   </w:t>
      </w:r>
      <w:r w:rsidRPr="00910442">
        <w:rPr>
          <w:sz w:val="24"/>
          <w:szCs w:val="24"/>
          <w:lang w:val="cy-GB"/>
        </w:rPr>
        <w:t>I’r rhai oedd yn manteisio o gael eu haddysgu trwy ddulliau cynrychiolaethau Bruner</w:t>
      </w:r>
      <w:r w:rsidR="00350EA4">
        <w:rPr>
          <w:sz w:val="24"/>
          <w:szCs w:val="24"/>
          <w:lang w:val="cy-GB"/>
        </w:rPr>
        <w:t xml:space="preserve"> (1966)</w:t>
      </w:r>
      <w:r w:rsidRPr="00910442">
        <w:rPr>
          <w:sz w:val="24"/>
          <w:szCs w:val="24"/>
          <w:lang w:val="cy-GB"/>
        </w:rPr>
        <w:t xml:space="preserve"> ym Mathemateg, golygir hyn gall gwersi a gweithgareddau gael eu teilwra i grwpiau gwahanol o ddisgyblion. Fel enghraifft, y disgyblion oedd yn tangyflawni oedd yn elwa mwyaf o ddulliau concrit a phortreadol er mwyn gallu esbonio eu gweithredoedd a cheisio deall yr elfen haniaethol. Iddyn nhw felly, gellir cynnwys mwy o addysgu ar y ffurf hon iddynt wella eu dealltwriaeth o gysyniadau Mathemateg.</w:t>
      </w:r>
    </w:p>
    <w:p w:rsidR="00F87622" w:rsidRDefault="00910442" w:rsidP="00CE55BE">
      <w:pPr>
        <w:spacing w:line="360" w:lineRule="auto"/>
        <w:rPr>
          <w:sz w:val="24"/>
          <w:szCs w:val="24"/>
          <w:lang w:val="cy-GB"/>
        </w:rPr>
      </w:pPr>
      <w:r>
        <w:rPr>
          <w:sz w:val="24"/>
          <w:szCs w:val="24"/>
          <w:lang w:val="cy-GB"/>
        </w:rPr>
        <w:t xml:space="preserve">   Oherwydd yr ymateb da i’r sgaffaldio bu’n rhan o’r gwersi, gallai cynllunio hyn gael effaith gadarnhaol ar ddisgyblion. Hynny yw cynllunio cwestiynau i ofyn yn y gwersi i wneud i ddisgyblion feddwl a defnyddio dysgu blaenorol. Trwy wneud hyn gellir cynyddu </w:t>
      </w:r>
      <w:r w:rsidR="00645EF6">
        <w:rPr>
          <w:sz w:val="24"/>
          <w:szCs w:val="24"/>
          <w:lang w:val="cy-GB"/>
        </w:rPr>
        <w:t xml:space="preserve">ymgysylltiad disgyblion a hybu perchnogaeth dros ddysgu personol. </w:t>
      </w:r>
    </w:p>
    <w:p w:rsidR="002211A4" w:rsidRDefault="00F063C7" w:rsidP="00CE55BE">
      <w:pPr>
        <w:spacing w:line="360" w:lineRule="auto"/>
        <w:rPr>
          <w:sz w:val="24"/>
          <w:szCs w:val="24"/>
          <w:lang w:val="cy-GB"/>
        </w:rPr>
      </w:pPr>
      <w:r>
        <w:rPr>
          <w:sz w:val="24"/>
          <w:szCs w:val="24"/>
          <w:lang w:val="cy-GB"/>
        </w:rPr>
        <w:t xml:space="preserve">    </w:t>
      </w:r>
    </w:p>
    <w:p w:rsidR="00456B74" w:rsidRPr="00456B74" w:rsidRDefault="00CE55BE" w:rsidP="002211A4">
      <w:pPr>
        <w:pStyle w:val="ListParagraph"/>
        <w:numPr>
          <w:ilvl w:val="0"/>
          <w:numId w:val="18"/>
        </w:numPr>
        <w:spacing w:line="360" w:lineRule="auto"/>
        <w:rPr>
          <w:b/>
          <w:sz w:val="24"/>
          <w:szCs w:val="24"/>
          <w:lang w:val="cy-GB"/>
        </w:rPr>
      </w:pPr>
      <w:r w:rsidRPr="00456B74">
        <w:rPr>
          <w:b/>
          <w:sz w:val="24"/>
          <w:szCs w:val="24"/>
          <w:lang w:val="cy-GB"/>
        </w:rPr>
        <w:t>Casgliad</w:t>
      </w:r>
      <w:r w:rsidR="00511233" w:rsidRPr="00456B74">
        <w:rPr>
          <w:b/>
          <w:sz w:val="24"/>
          <w:szCs w:val="24"/>
          <w:lang w:val="cy-GB"/>
        </w:rPr>
        <w:t xml:space="preserve"> </w:t>
      </w:r>
    </w:p>
    <w:p w:rsidR="00277119" w:rsidRPr="00456B74" w:rsidRDefault="00FB78BC" w:rsidP="00456B74">
      <w:pPr>
        <w:spacing w:line="360" w:lineRule="auto"/>
        <w:rPr>
          <w:sz w:val="24"/>
          <w:szCs w:val="24"/>
          <w:lang w:val="cy-GB"/>
        </w:rPr>
      </w:pPr>
      <w:r w:rsidRPr="00456B74">
        <w:rPr>
          <w:sz w:val="24"/>
          <w:szCs w:val="24"/>
          <w:lang w:val="cy-GB"/>
        </w:rPr>
        <w:t xml:space="preserve">  </w:t>
      </w:r>
      <w:r w:rsidR="00B040E3" w:rsidRPr="00456B74">
        <w:rPr>
          <w:sz w:val="24"/>
          <w:szCs w:val="24"/>
          <w:lang w:val="cy-GB"/>
        </w:rPr>
        <w:t>Defnyddiwyd nifer o ddulliau casglu data oedd yn amrywio yn eu dibynadwyedd. Bu’r data yn gymysgedd o ddata meintiol ac ansoddol i gael amryw o ffynonellau i dynnu casgliadau o’r ymchwil. Oherwydd y gwahaniaeth yn natur y ddau ddull, ac oedran y plant dan sylw, amharwyd ar ddilysrwydd y data mewn ambell sefyllfa felly tybiwyd bod cryfderau a chyfyngiadau amrywiol i’r gwaith ymchwil.</w:t>
      </w:r>
    </w:p>
    <w:p w:rsidR="00B00CC3" w:rsidRDefault="00B00CC3" w:rsidP="002211A4">
      <w:pPr>
        <w:spacing w:line="360" w:lineRule="auto"/>
        <w:rPr>
          <w:sz w:val="24"/>
          <w:szCs w:val="24"/>
          <w:lang w:val="cy-GB"/>
        </w:rPr>
      </w:pPr>
    </w:p>
    <w:p w:rsidR="002211A4" w:rsidRPr="002211A4" w:rsidRDefault="008209DA" w:rsidP="002211A4">
      <w:pPr>
        <w:spacing w:line="360" w:lineRule="auto"/>
        <w:rPr>
          <w:sz w:val="24"/>
          <w:szCs w:val="24"/>
          <w:lang w:val="cy-GB"/>
        </w:rPr>
      </w:pPr>
      <w:r w:rsidRPr="008209DA">
        <w:rPr>
          <w:sz w:val="24"/>
          <w:szCs w:val="24"/>
          <w:lang w:val="cy-GB"/>
        </w:rPr>
        <w:t xml:space="preserve">8.1 </w:t>
      </w:r>
      <w:r w:rsidR="002211A4" w:rsidRPr="00B040E3">
        <w:rPr>
          <w:sz w:val="24"/>
          <w:szCs w:val="24"/>
          <w:u w:val="single"/>
          <w:lang w:val="cy-GB"/>
        </w:rPr>
        <w:t>Y Gwersi</w:t>
      </w:r>
      <w:r w:rsidR="00277119">
        <w:rPr>
          <w:sz w:val="24"/>
          <w:szCs w:val="24"/>
          <w:u w:val="single"/>
          <w:lang w:val="cy-GB"/>
        </w:rPr>
        <w:t xml:space="preserve"> – Arsylwi Cyfran</w:t>
      </w:r>
      <w:r w:rsidR="00456B74">
        <w:rPr>
          <w:sz w:val="24"/>
          <w:szCs w:val="24"/>
          <w:u w:val="single"/>
          <w:lang w:val="cy-GB"/>
        </w:rPr>
        <w:t>og</w:t>
      </w:r>
      <w:r w:rsidR="00277119">
        <w:rPr>
          <w:sz w:val="24"/>
          <w:szCs w:val="24"/>
          <w:u w:val="single"/>
          <w:lang w:val="cy-GB"/>
        </w:rPr>
        <w:t>wyr</w:t>
      </w:r>
    </w:p>
    <w:p w:rsidR="002C690E" w:rsidRDefault="002211A4" w:rsidP="002C690E">
      <w:pPr>
        <w:spacing w:line="360" w:lineRule="auto"/>
        <w:rPr>
          <w:sz w:val="24"/>
          <w:szCs w:val="24"/>
          <w:lang w:val="cy-GB"/>
        </w:rPr>
      </w:pPr>
      <w:r>
        <w:rPr>
          <w:sz w:val="24"/>
          <w:szCs w:val="24"/>
          <w:lang w:val="cy-GB"/>
        </w:rPr>
        <w:t xml:space="preserve">   </w:t>
      </w:r>
      <w:r w:rsidR="002C690E" w:rsidRPr="002211A4">
        <w:rPr>
          <w:sz w:val="24"/>
          <w:szCs w:val="24"/>
          <w:lang w:val="cy-GB"/>
        </w:rPr>
        <w:t>Cynlluniwyd y gwersi addysgwyd yn ofalus er mwyn iddynt fod yn addas i gasglu data perthnasol</w:t>
      </w:r>
      <w:r w:rsidR="002C690E">
        <w:rPr>
          <w:sz w:val="24"/>
          <w:szCs w:val="24"/>
          <w:lang w:val="cy-GB"/>
        </w:rPr>
        <w:t xml:space="preserve"> i’r</w:t>
      </w:r>
      <w:r w:rsidR="002C690E" w:rsidRPr="002211A4">
        <w:rPr>
          <w:sz w:val="24"/>
          <w:szCs w:val="24"/>
          <w:lang w:val="cy-GB"/>
        </w:rPr>
        <w:t xml:space="preserve"> ymchwil. </w:t>
      </w:r>
      <w:r w:rsidR="00B65DA0">
        <w:rPr>
          <w:sz w:val="24"/>
          <w:szCs w:val="24"/>
          <w:lang w:val="cy-GB"/>
        </w:rPr>
        <w:t xml:space="preserve">Adnabuwyd </w:t>
      </w:r>
      <w:r w:rsidR="002C690E" w:rsidRPr="002211A4">
        <w:rPr>
          <w:sz w:val="24"/>
          <w:szCs w:val="24"/>
          <w:lang w:val="cy-GB"/>
        </w:rPr>
        <w:t xml:space="preserve">y disgyblion yn y dosbarthiadau gan yr ymchwiliwr oedd yn eu haddysgu yn dda, ac roeddent wedi arfer ag anghenion y dysgwyr. Gwahaniaethwyd y </w:t>
      </w:r>
      <w:r w:rsidR="002C690E" w:rsidRPr="002211A4">
        <w:rPr>
          <w:sz w:val="24"/>
          <w:szCs w:val="24"/>
          <w:lang w:val="cy-GB"/>
        </w:rPr>
        <w:lastRenderedPageBreak/>
        <w:t>gweithgareddau fel roedd yn bosib casglu data sylweddol o bob grŵp o ddysgwyr. Roeddent hefyd yn ymwybodol o sut i herio unigolion a</w:t>
      </w:r>
      <w:r w:rsidR="0054223B">
        <w:rPr>
          <w:sz w:val="24"/>
          <w:szCs w:val="24"/>
          <w:lang w:val="cy-GB"/>
        </w:rPr>
        <w:t>c</w:t>
      </w:r>
      <w:r w:rsidR="002C690E" w:rsidRPr="002211A4">
        <w:rPr>
          <w:sz w:val="24"/>
          <w:szCs w:val="24"/>
          <w:lang w:val="cy-GB"/>
        </w:rPr>
        <w:t xml:space="preserve"> i gael y gorau allan ohonynt. Buodd hyn yn sylfaen da ar gyfer casglu data dibynadwy oherwydd y berthynas rhwng y disgyblion a’r athrawes; roeddent yn gyfforddus yn addysgu a dysgu ei gilydd ac nid oedd yr amgylchedd addysgu yn ffug.  </w:t>
      </w:r>
    </w:p>
    <w:p w:rsidR="002211A4" w:rsidRDefault="002C690E" w:rsidP="002211A4">
      <w:pPr>
        <w:spacing w:line="360" w:lineRule="auto"/>
        <w:rPr>
          <w:sz w:val="24"/>
          <w:szCs w:val="24"/>
          <w:lang w:val="cy-GB"/>
        </w:rPr>
      </w:pPr>
      <w:r>
        <w:rPr>
          <w:sz w:val="24"/>
          <w:szCs w:val="24"/>
          <w:lang w:val="cy-GB"/>
        </w:rPr>
        <w:t xml:space="preserve">   </w:t>
      </w:r>
      <w:r w:rsidRPr="002211A4">
        <w:rPr>
          <w:sz w:val="24"/>
          <w:szCs w:val="24"/>
          <w:lang w:val="cy-GB"/>
        </w:rPr>
        <w:t xml:space="preserve">   Serch hynny nid oedd yr ymchwiliwr oedd yn addysgu wedi bod mewn cysylltiad gyda’r disgyblion ers rhai wythnosau oherwydd ymrwymiadau i’r Brifysgol. Yn naturiol buodd y disgyblion yn gyffrous ac amharwyd ar amgylchedd a threfn arferol y dosbarth, yn enwedig bod arsylwr nad oedd yn cyfranogi i’r gweithgareddau yn rhan</w:t>
      </w:r>
      <w:r>
        <w:rPr>
          <w:sz w:val="24"/>
          <w:szCs w:val="24"/>
          <w:lang w:val="cy-GB"/>
        </w:rPr>
        <w:t xml:space="preserve"> o’r dosbarth hefyd. Effeithiodd hyn</w:t>
      </w:r>
      <w:r w:rsidRPr="002211A4">
        <w:rPr>
          <w:sz w:val="24"/>
          <w:szCs w:val="24"/>
          <w:lang w:val="cy-GB"/>
        </w:rPr>
        <w:t xml:space="preserve"> </w:t>
      </w:r>
      <w:r>
        <w:rPr>
          <w:sz w:val="24"/>
          <w:szCs w:val="24"/>
          <w:lang w:val="cy-GB"/>
        </w:rPr>
        <w:t xml:space="preserve">ar </w:t>
      </w:r>
      <w:r w:rsidRPr="002211A4">
        <w:rPr>
          <w:sz w:val="24"/>
          <w:szCs w:val="24"/>
          <w:lang w:val="cy-GB"/>
        </w:rPr>
        <w:t>ymateb rhai plant ac felly cafodd effaith ar y data casglwyd amdanynt gan nad oedd rhai yn ymddwyn yn y modd arferol</w:t>
      </w:r>
      <w:r>
        <w:rPr>
          <w:sz w:val="24"/>
          <w:szCs w:val="24"/>
          <w:lang w:val="cy-GB"/>
        </w:rPr>
        <w:t>.</w:t>
      </w:r>
      <w:r w:rsidR="0054223B">
        <w:rPr>
          <w:sz w:val="24"/>
          <w:szCs w:val="24"/>
          <w:lang w:val="cy-GB"/>
        </w:rPr>
        <w:t xml:space="preserve"> </w:t>
      </w:r>
      <w:r w:rsidR="007F7D4E">
        <w:rPr>
          <w:sz w:val="24"/>
          <w:szCs w:val="24"/>
          <w:lang w:val="cy-GB"/>
        </w:rPr>
        <w:t>Os oeddent yn dawelach nag aelodau eraill o’r gr</w:t>
      </w:r>
      <w:r w:rsidR="007F7D4E">
        <w:rPr>
          <w:rFonts w:cstheme="minorHAnsi"/>
          <w:sz w:val="24"/>
          <w:szCs w:val="24"/>
          <w:lang w:val="cy-GB"/>
        </w:rPr>
        <w:t>ŵ</w:t>
      </w:r>
      <w:r w:rsidR="007F7D4E">
        <w:rPr>
          <w:sz w:val="24"/>
          <w:szCs w:val="24"/>
          <w:lang w:val="cy-GB"/>
        </w:rPr>
        <w:t xml:space="preserve">p roedd perygl o gyffredinoli eu hymatebion i gyd-fynd </w:t>
      </w:r>
      <w:r w:rsidR="007F7D4E">
        <w:rPr>
          <w:rFonts w:cstheme="minorHAnsi"/>
          <w:sz w:val="24"/>
          <w:szCs w:val="24"/>
          <w:lang w:val="cy-GB"/>
        </w:rPr>
        <w:t>â</w:t>
      </w:r>
      <w:r w:rsidR="007F7D4E">
        <w:rPr>
          <w:sz w:val="24"/>
          <w:szCs w:val="24"/>
          <w:lang w:val="cy-GB"/>
        </w:rPr>
        <w:t xml:space="preserve"> rhai eu cyfoedion.</w:t>
      </w:r>
    </w:p>
    <w:p w:rsidR="00456B74" w:rsidRDefault="002211A4" w:rsidP="00081C40">
      <w:pPr>
        <w:spacing w:line="360" w:lineRule="auto"/>
        <w:rPr>
          <w:sz w:val="24"/>
          <w:szCs w:val="24"/>
          <w:lang w:val="cy-GB"/>
        </w:rPr>
      </w:pPr>
      <w:r>
        <w:rPr>
          <w:sz w:val="24"/>
          <w:szCs w:val="24"/>
          <w:lang w:val="cy-GB"/>
        </w:rPr>
        <w:t xml:space="preserve">   </w:t>
      </w:r>
      <w:r w:rsidR="007A47D2" w:rsidRPr="007A47D2">
        <w:rPr>
          <w:sz w:val="24"/>
          <w:szCs w:val="24"/>
          <w:lang w:val="cy-GB"/>
        </w:rPr>
        <w:t xml:space="preserve">Buodd mwy nag un grŵp o ddisgyblion yn rhan o’r wers. I’r rhai nad oedd yn cael eu harsylwi roeddent yn torri ar draws yr addysgu gyda’r grŵp oedd dan sylw trwy ofyn cwestiynau am eu gweithgareddau hwy. Roedd hyn yn ddisgwyliedig oherwydd oedran y plant, ond amharwyd felly ar ganolbwynt yr athrawes rhag y dysgu roeddent i fod i arsylwi. </w:t>
      </w:r>
      <w:r w:rsidR="007F7D4E">
        <w:rPr>
          <w:sz w:val="24"/>
          <w:szCs w:val="24"/>
          <w:lang w:val="cy-GB"/>
        </w:rPr>
        <w:t xml:space="preserve">O ganlyniad mae’n bosib bod elfennau  o ddata wedi’u colli oherwydd y bwlch yng nghanolbwyntio’r athrawes ar y dysgu dan sylw. </w:t>
      </w:r>
      <w:r w:rsidR="00480828">
        <w:rPr>
          <w:sz w:val="24"/>
          <w:szCs w:val="24"/>
          <w:lang w:val="cy-GB"/>
        </w:rPr>
        <w:t>Yn y dyfodol, ar gyfer dosbarthiadau Cyfnod Sylfaen lle mae amrywiaeth o weithgareddau yn rhan o wers gyffredin, gallai fod yn syniad i dynnu’r grwpiau o blant nad yw’n cael eu harsylwi allan o’r dosbarth (lle’n mae’n briodol) iddynt beidio ag amharu ar y dysgu yn y gr</w:t>
      </w:r>
      <w:r w:rsidR="00480828">
        <w:rPr>
          <w:rFonts w:cstheme="minorHAnsi"/>
          <w:sz w:val="24"/>
          <w:szCs w:val="24"/>
          <w:lang w:val="cy-GB"/>
        </w:rPr>
        <w:t>ŵ</w:t>
      </w:r>
      <w:r w:rsidR="00480828">
        <w:rPr>
          <w:sz w:val="24"/>
          <w:szCs w:val="24"/>
          <w:lang w:val="cy-GB"/>
        </w:rPr>
        <w:t xml:space="preserve">p arsylwi; heb law byddai gwneud hyn yn </w:t>
      </w:r>
      <w:r w:rsidR="007A7F60">
        <w:rPr>
          <w:sz w:val="24"/>
          <w:szCs w:val="24"/>
          <w:lang w:val="cy-GB"/>
        </w:rPr>
        <w:t>newid naturioldeb y dosbarth</w:t>
      </w:r>
      <w:r w:rsidR="00480828">
        <w:rPr>
          <w:sz w:val="24"/>
          <w:szCs w:val="24"/>
          <w:lang w:val="cy-GB"/>
        </w:rPr>
        <w:t>.</w:t>
      </w:r>
    </w:p>
    <w:p w:rsidR="00B65DA0" w:rsidRDefault="00B65DA0" w:rsidP="00081C40">
      <w:pPr>
        <w:spacing w:line="360" w:lineRule="auto"/>
        <w:rPr>
          <w:sz w:val="24"/>
          <w:szCs w:val="24"/>
          <w:lang w:val="cy-GB"/>
        </w:rPr>
      </w:pPr>
    </w:p>
    <w:p w:rsidR="00081C40" w:rsidRPr="00081C40" w:rsidRDefault="008209DA" w:rsidP="00081C40">
      <w:pPr>
        <w:spacing w:line="360" w:lineRule="auto"/>
        <w:rPr>
          <w:sz w:val="24"/>
          <w:szCs w:val="24"/>
          <w:u w:val="single"/>
          <w:lang w:val="cy-GB"/>
        </w:rPr>
      </w:pPr>
      <w:r w:rsidRPr="008209DA">
        <w:rPr>
          <w:sz w:val="24"/>
          <w:szCs w:val="24"/>
          <w:lang w:val="cy-GB"/>
        </w:rPr>
        <w:t xml:space="preserve">8.2 </w:t>
      </w:r>
      <w:r w:rsidR="00081C40" w:rsidRPr="00081C40">
        <w:rPr>
          <w:sz w:val="24"/>
          <w:szCs w:val="24"/>
          <w:u w:val="single"/>
          <w:lang w:val="cy-GB"/>
        </w:rPr>
        <w:t>Arsylwi heb gyfranogi</w:t>
      </w:r>
    </w:p>
    <w:p w:rsidR="00081C40" w:rsidRPr="00081C40" w:rsidRDefault="00081C40" w:rsidP="00081C40">
      <w:pPr>
        <w:spacing w:line="360" w:lineRule="auto"/>
        <w:rPr>
          <w:sz w:val="24"/>
          <w:szCs w:val="24"/>
          <w:lang w:val="cy-GB"/>
        </w:rPr>
      </w:pPr>
      <w:r w:rsidRPr="00081C40">
        <w:rPr>
          <w:sz w:val="24"/>
          <w:szCs w:val="24"/>
          <w:lang w:val="cy-GB"/>
        </w:rPr>
        <w:t xml:space="preserve">   Manteisiwyd ar y cyfle i arsylwi heb gyfranogi at y gweithgaredd oedd dan sylw yn ystod y gwersi ymchwil. Galluogodd hyn i’r arsylwr rhoi ystyriaeth annhueddol a datgysylltiedig i’r </w:t>
      </w:r>
    </w:p>
    <w:p w:rsidR="00081C40" w:rsidRPr="00081C40" w:rsidRDefault="00081C40" w:rsidP="00081C40">
      <w:pPr>
        <w:spacing w:line="360" w:lineRule="auto"/>
        <w:rPr>
          <w:sz w:val="24"/>
          <w:szCs w:val="24"/>
          <w:lang w:val="cy-GB"/>
        </w:rPr>
      </w:pPr>
      <w:r w:rsidRPr="00081C40">
        <w:rPr>
          <w:sz w:val="24"/>
          <w:szCs w:val="24"/>
          <w:lang w:val="cy-GB"/>
        </w:rPr>
        <w:t>sefyllfa, yn enwedig gan nad oeddent yn adnabod y disgyblion. Yn ôl Abbott (2009) mae rôl amhleidiol yr arsylwr yn caniatáu iddynt wneud dadansoddiad gofalus trwy feirniadu pob ffenomenon yn gysylltiedig â’r ymchwil.</w:t>
      </w:r>
    </w:p>
    <w:p w:rsidR="00081C40" w:rsidRDefault="00081C40" w:rsidP="00081C40">
      <w:pPr>
        <w:spacing w:line="360" w:lineRule="auto"/>
        <w:rPr>
          <w:sz w:val="24"/>
          <w:szCs w:val="24"/>
          <w:lang w:val="cy-GB"/>
        </w:rPr>
      </w:pPr>
      <w:r w:rsidRPr="00081C40">
        <w:rPr>
          <w:sz w:val="24"/>
          <w:szCs w:val="24"/>
          <w:lang w:val="cy-GB"/>
        </w:rPr>
        <w:t xml:space="preserve">   Aiff Abbott (2009) ymlaen i ddadansoddi'r cyfyngiadau i ymchwil gall arsylwi heb gyfranogi cael ar ddata, ac yn yr un modd effeithiodd ar ddibynadwyedd a dilysrwydd ein hymchwil. </w:t>
      </w:r>
      <w:r w:rsidRPr="00081C40">
        <w:rPr>
          <w:sz w:val="24"/>
          <w:szCs w:val="24"/>
          <w:lang w:val="cy-GB"/>
        </w:rPr>
        <w:lastRenderedPageBreak/>
        <w:t>Nid oedd eglurder gan yr arsylwr am weithgareddau neu ddigwyddiadau bu yn y dosbarth yn flaenorol. Roedd rhaid iddynt ddeall a dehongli'r hyn a welwyd yn unig. Roedd perygl felly byddai rhai casgliadau yn rhagfarnllyd neu wedi eu heffeithio gan gredoau neu ragdybiaeth bersonol.</w:t>
      </w:r>
      <w:r>
        <w:rPr>
          <w:sz w:val="24"/>
          <w:szCs w:val="24"/>
          <w:lang w:val="cy-GB"/>
        </w:rPr>
        <w:t xml:space="preserve"> </w:t>
      </w:r>
    </w:p>
    <w:p w:rsidR="00681F24" w:rsidRDefault="00DF77DF" w:rsidP="00CE55BE">
      <w:pPr>
        <w:spacing w:line="360" w:lineRule="auto"/>
        <w:rPr>
          <w:sz w:val="24"/>
          <w:szCs w:val="24"/>
          <w:u w:val="single"/>
          <w:lang w:val="cy-GB"/>
        </w:rPr>
      </w:pPr>
      <w:r>
        <w:rPr>
          <w:sz w:val="24"/>
          <w:szCs w:val="24"/>
          <w:lang w:val="cy-GB"/>
        </w:rPr>
        <w:t xml:space="preserve">   </w:t>
      </w:r>
      <w:r w:rsidRPr="00DF77DF">
        <w:rPr>
          <w:sz w:val="24"/>
          <w:szCs w:val="24"/>
          <w:lang w:val="cy-GB"/>
        </w:rPr>
        <w:t xml:space="preserve">Roedd presenoldeb dieithryn yn effeithio ar </w:t>
      </w:r>
      <w:r w:rsidR="00A324B1">
        <w:rPr>
          <w:sz w:val="24"/>
          <w:szCs w:val="24"/>
          <w:lang w:val="cy-GB"/>
        </w:rPr>
        <w:t xml:space="preserve">ddisgyblion </w:t>
      </w:r>
      <w:r w:rsidRPr="00DF77DF">
        <w:rPr>
          <w:sz w:val="24"/>
          <w:szCs w:val="24"/>
          <w:lang w:val="cy-GB"/>
        </w:rPr>
        <w:t>mewn ffyrdd gwahanol. Os yw’n effeithio eu nodweddion naturiol nid yw’r data felly yn ddilys, ond yn wybodaeth annaturiol a ffurfiol (Abbott 2009). Oherwydd oed y plant oedd yn rhan o’r ymchwil roedd yn anodd fod yn arsylwr doedd dim yn cyfranogi; roedd amryw o ddisgyblion yn mynnu sylw oedolion, gan gynnwys yr arsylwr i roi cymorth iddynt yn eu gwaith. Felly yn yr un ffordd a effeithiodd ar yr ymchwilydd oedd yn addysgu, roedd tueddiad i golli canolbwynt oherwydd y gwrthdyniadau.</w:t>
      </w:r>
    </w:p>
    <w:p w:rsidR="007B4DFC" w:rsidRDefault="007B4DFC" w:rsidP="00F7760C">
      <w:pPr>
        <w:spacing w:line="360" w:lineRule="auto"/>
        <w:rPr>
          <w:sz w:val="24"/>
          <w:szCs w:val="24"/>
          <w:lang w:val="cy-GB"/>
        </w:rPr>
      </w:pPr>
    </w:p>
    <w:p w:rsidR="00F7760C" w:rsidRDefault="008209DA" w:rsidP="00F7760C">
      <w:pPr>
        <w:spacing w:line="360" w:lineRule="auto"/>
        <w:rPr>
          <w:sz w:val="24"/>
          <w:szCs w:val="24"/>
          <w:u w:val="single"/>
          <w:lang w:val="cy-GB"/>
        </w:rPr>
      </w:pPr>
      <w:r w:rsidRPr="008209DA">
        <w:rPr>
          <w:sz w:val="24"/>
          <w:szCs w:val="24"/>
          <w:lang w:val="cy-GB"/>
        </w:rPr>
        <w:t xml:space="preserve">8.3 </w:t>
      </w:r>
      <w:r w:rsidR="00F7760C" w:rsidRPr="0077134B">
        <w:rPr>
          <w:sz w:val="24"/>
          <w:szCs w:val="24"/>
          <w:u w:val="single"/>
          <w:lang w:val="cy-GB"/>
        </w:rPr>
        <w:t>Nodiadau Maes –</w:t>
      </w:r>
      <w:r w:rsidR="005E2036">
        <w:rPr>
          <w:sz w:val="24"/>
          <w:szCs w:val="24"/>
          <w:u w:val="single"/>
          <w:lang w:val="cy-GB"/>
        </w:rPr>
        <w:t xml:space="preserve">Taflen </w:t>
      </w:r>
      <w:r w:rsidR="00F7760C" w:rsidRPr="0077134B">
        <w:rPr>
          <w:sz w:val="24"/>
          <w:szCs w:val="24"/>
          <w:u w:val="single"/>
          <w:lang w:val="cy-GB"/>
        </w:rPr>
        <w:t>Arsylwi</w:t>
      </w:r>
    </w:p>
    <w:p w:rsidR="00176CD5" w:rsidRPr="00176CD5" w:rsidRDefault="00751D58" w:rsidP="00176CD5">
      <w:pPr>
        <w:spacing w:line="360" w:lineRule="auto"/>
        <w:rPr>
          <w:sz w:val="24"/>
          <w:szCs w:val="24"/>
          <w:lang w:val="cy-GB"/>
        </w:rPr>
      </w:pPr>
      <w:r w:rsidRPr="005E2036">
        <w:rPr>
          <w:sz w:val="24"/>
          <w:szCs w:val="24"/>
          <w:lang w:val="cy-GB"/>
        </w:rPr>
        <w:t xml:space="preserve">   </w:t>
      </w:r>
      <w:r w:rsidR="00176CD5" w:rsidRPr="00176CD5">
        <w:rPr>
          <w:sz w:val="24"/>
          <w:szCs w:val="24"/>
          <w:lang w:val="cy-GB"/>
        </w:rPr>
        <w:t xml:space="preserve">Er mwyn casglu nodiadau maes crëwyd taflen arsylwi gyda phenawdau penodol yn ymwneud ag agweddau o ddata roeddwn am gasglu; rhai yn feintiol megis y raddfa mesur ymgysylltiad gyda gwrthrychau ac agweddau eraill oedd yn ansoddol. Sicrhawyd hyn dibynadwyedd yn y data casglwyd oherwydd ei fod mor benodol i’r cwestiwn ymchwil. </w:t>
      </w:r>
    </w:p>
    <w:p w:rsidR="009C3B13" w:rsidRDefault="00176CD5" w:rsidP="00176CD5">
      <w:pPr>
        <w:spacing w:line="360" w:lineRule="auto"/>
        <w:rPr>
          <w:sz w:val="24"/>
          <w:szCs w:val="24"/>
          <w:lang w:val="cy-GB"/>
        </w:rPr>
      </w:pPr>
      <w:r w:rsidRPr="00176CD5">
        <w:rPr>
          <w:sz w:val="24"/>
          <w:szCs w:val="24"/>
          <w:lang w:val="cy-GB"/>
        </w:rPr>
        <w:t xml:space="preserve">    Wedi dweud hyn roedd gormod o wybodaeth i gasglu mewn amser mor fyr, ac wedi adolygu ar ôl y wers gyntaf, sylweddolwyd nid oedd rhannau o’r daflen yn berthnasol ond yn wybodaeth ychwanegol. Amharwyd felly ar y dilysrwydd oherwydd y brys i ysgrifennu'r holl ddata. I gynyddu dilysrwydd y data casglwyd ar ffurf y daflen, dylai wedi canolbwyntio yn fwy ar y plentyn targed yn hytrach na dynodi adrannau hafal iddyn nhw a’r grŵp cyfan. Trwy greu a defnyddio graddfa defnydd gwrthrychau a lefelu pob plentyn yn ôl disgrifiad lefel, buodd amrywiaeth ym marn arsylwyr yn amharu ar ddibynadwyedd y data hynny</w:t>
      </w:r>
      <w:r w:rsidR="00A324B1">
        <w:rPr>
          <w:sz w:val="24"/>
          <w:szCs w:val="24"/>
          <w:lang w:val="cy-GB"/>
        </w:rPr>
        <w:t>,</w:t>
      </w:r>
      <w:r w:rsidRPr="00176CD5">
        <w:rPr>
          <w:sz w:val="24"/>
          <w:szCs w:val="24"/>
          <w:lang w:val="cy-GB"/>
        </w:rPr>
        <w:t xml:space="preserve"> am eu bod yn amhendant.</w:t>
      </w:r>
    </w:p>
    <w:p w:rsidR="00B00CC3" w:rsidRDefault="009C3B13" w:rsidP="00CE55BE">
      <w:pPr>
        <w:spacing w:line="360" w:lineRule="auto"/>
        <w:rPr>
          <w:sz w:val="24"/>
          <w:szCs w:val="24"/>
          <w:lang w:val="cy-GB"/>
        </w:rPr>
      </w:pPr>
      <w:r>
        <w:rPr>
          <w:sz w:val="24"/>
          <w:szCs w:val="24"/>
          <w:lang w:val="cy-GB"/>
        </w:rPr>
        <w:t xml:space="preserve"> </w:t>
      </w:r>
      <w:r w:rsidR="00B00CC3">
        <w:rPr>
          <w:sz w:val="24"/>
          <w:szCs w:val="24"/>
          <w:lang w:val="cy-GB"/>
        </w:rPr>
        <w:t xml:space="preserve"> </w:t>
      </w:r>
    </w:p>
    <w:p w:rsidR="007E0C08" w:rsidRPr="00B00CC3" w:rsidRDefault="008209DA" w:rsidP="00CE55BE">
      <w:pPr>
        <w:spacing w:line="360" w:lineRule="auto"/>
        <w:rPr>
          <w:sz w:val="24"/>
          <w:szCs w:val="24"/>
          <w:lang w:val="cy-GB"/>
        </w:rPr>
      </w:pPr>
      <w:r w:rsidRPr="008209DA">
        <w:rPr>
          <w:sz w:val="24"/>
          <w:szCs w:val="24"/>
          <w:lang w:val="cy-GB"/>
        </w:rPr>
        <w:t xml:space="preserve">8.4 </w:t>
      </w:r>
      <w:r w:rsidR="00D47796">
        <w:rPr>
          <w:sz w:val="24"/>
          <w:szCs w:val="24"/>
          <w:u w:val="single"/>
          <w:lang w:val="cy-GB"/>
        </w:rPr>
        <w:t>C</w:t>
      </w:r>
      <w:r w:rsidR="00FB78BC" w:rsidRPr="0077134B">
        <w:rPr>
          <w:sz w:val="24"/>
          <w:szCs w:val="24"/>
          <w:u w:val="single"/>
          <w:lang w:val="cy-GB"/>
        </w:rPr>
        <w:t>yfweliadau Gr</w:t>
      </w:r>
      <w:r w:rsidR="00FB78BC" w:rsidRPr="0077134B">
        <w:rPr>
          <w:rFonts w:cstheme="minorHAnsi"/>
          <w:sz w:val="24"/>
          <w:szCs w:val="24"/>
          <w:u w:val="single"/>
          <w:lang w:val="cy-GB"/>
        </w:rPr>
        <w:t>ŵ</w:t>
      </w:r>
      <w:r w:rsidR="00FB78BC" w:rsidRPr="0077134B">
        <w:rPr>
          <w:sz w:val="24"/>
          <w:szCs w:val="24"/>
          <w:u w:val="single"/>
          <w:lang w:val="cy-GB"/>
        </w:rPr>
        <w:t xml:space="preserve">p </w:t>
      </w:r>
      <w:r w:rsidR="00FB78BC" w:rsidRPr="008209DA">
        <w:rPr>
          <w:sz w:val="24"/>
          <w:szCs w:val="24"/>
          <w:u w:val="single"/>
          <w:lang w:val="cy-GB"/>
        </w:rPr>
        <w:t>Ffocws</w:t>
      </w:r>
      <w:r w:rsidR="002F1401" w:rsidRPr="008209DA">
        <w:rPr>
          <w:sz w:val="24"/>
          <w:szCs w:val="24"/>
          <w:u w:val="single"/>
          <w:lang w:val="cy-GB"/>
        </w:rPr>
        <w:t xml:space="preserve"> </w:t>
      </w:r>
      <w:r w:rsidRPr="008209DA">
        <w:rPr>
          <w:sz w:val="24"/>
          <w:szCs w:val="24"/>
          <w:u w:val="single"/>
          <w:lang w:val="cy-GB"/>
        </w:rPr>
        <w:t>-  lled strwythuredig</w:t>
      </w:r>
    </w:p>
    <w:p w:rsidR="00176CD5" w:rsidRPr="00176CD5" w:rsidRDefault="007E0C08" w:rsidP="00176CD5">
      <w:pPr>
        <w:spacing w:line="360" w:lineRule="auto"/>
        <w:rPr>
          <w:sz w:val="24"/>
          <w:szCs w:val="24"/>
          <w:lang w:val="cy-GB"/>
        </w:rPr>
      </w:pPr>
      <w:r w:rsidRPr="007E0C08">
        <w:rPr>
          <w:sz w:val="24"/>
          <w:szCs w:val="24"/>
          <w:lang w:val="cy-GB"/>
        </w:rPr>
        <w:t xml:space="preserve">  </w:t>
      </w:r>
      <w:r w:rsidR="00176CD5" w:rsidRPr="00176CD5">
        <w:rPr>
          <w:sz w:val="24"/>
          <w:szCs w:val="24"/>
          <w:lang w:val="cy-GB"/>
        </w:rPr>
        <w:t xml:space="preserve">Pwrpas y cyfweliadau grŵp ffocws oedd casglu data ansoddol am farn y disgyblion am y wers roeddent yn rhan ohono. Cryfderau'r dull hwn yw ein bod yn cael mewnwelediadau newydd i faes rydym yn diddori ynddo trwy sgwrs naturiol a hyblyg, a pherthynas gadarnhaol rhwng y cyfwelydd a’r cyfwelai. Wrth ddeall barn disgyblion am y wers gallwn </w:t>
      </w:r>
      <w:r w:rsidR="00176CD5" w:rsidRPr="00176CD5">
        <w:rPr>
          <w:sz w:val="24"/>
          <w:szCs w:val="24"/>
          <w:lang w:val="cy-GB"/>
        </w:rPr>
        <w:lastRenderedPageBreak/>
        <w:t>wedyn rhagfynegi eu barn am agweddau eraill o’u haddysg lle mae’n addas i wneud</w:t>
      </w:r>
      <w:r w:rsidR="00A324B1">
        <w:rPr>
          <w:sz w:val="24"/>
          <w:szCs w:val="24"/>
          <w:lang w:val="cy-GB"/>
        </w:rPr>
        <w:t>,</w:t>
      </w:r>
      <w:r w:rsidR="00176CD5" w:rsidRPr="00176CD5">
        <w:rPr>
          <w:sz w:val="24"/>
          <w:szCs w:val="24"/>
          <w:lang w:val="cy-GB"/>
        </w:rPr>
        <w:t xml:space="preserve"> a defnyddio hyn ar gyfer ymchwil pellach yn y dyfodol. Yn bennaf cawn lais y disgybl yn rhan o’r broses</w:t>
      </w:r>
      <w:r w:rsidR="00A324B1">
        <w:rPr>
          <w:sz w:val="24"/>
          <w:szCs w:val="24"/>
          <w:lang w:val="cy-GB"/>
        </w:rPr>
        <w:t>,</w:t>
      </w:r>
      <w:r w:rsidR="00176CD5" w:rsidRPr="00176CD5">
        <w:rPr>
          <w:sz w:val="24"/>
          <w:szCs w:val="24"/>
          <w:lang w:val="cy-GB"/>
        </w:rPr>
        <w:t xml:space="preserve"> sydd yn eu caniatáu i gael mewnbwn i’w dysgu ac addysgu yn y dyfodol.</w:t>
      </w:r>
    </w:p>
    <w:p w:rsidR="00176CD5" w:rsidRPr="00176CD5" w:rsidRDefault="00176CD5" w:rsidP="00176CD5">
      <w:pPr>
        <w:spacing w:line="360" w:lineRule="auto"/>
        <w:rPr>
          <w:sz w:val="24"/>
          <w:szCs w:val="24"/>
          <w:lang w:val="cy-GB"/>
        </w:rPr>
      </w:pPr>
      <w:r w:rsidRPr="00176CD5">
        <w:rPr>
          <w:sz w:val="24"/>
          <w:szCs w:val="24"/>
          <w:lang w:val="cy-GB"/>
        </w:rPr>
        <w:t xml:space="preserve">   Mae Breen (2006) yn amlinellu cyfyngiadau cyfweliad grŵp ffocws fel y canlynol:</w:t>
      </w:r>
    </w:p>
    <w:p w:rsidR="00176CD5" w:rsidRPr="00176CD5" w:rsidRDefault="00176CD5" w:rsidP="00176CD5">
      <w:pPr>
        <w:spacing w:line="360" w:lineRule="auto"/>
        <w:rPr>
          <w:sz w:val="24"/>
          <w:szCs w:val="24"/>
          <w:lang w:val="cy-GB"/>
        </w:rPr>
      </w:pPr>
      <w:r w:rsidRPr="00176CD5">
        <w:rPr>
          <w:sz w:val="24"/>
          <w:szCs w:val="24"/>
          <w:lang w:val="cy-GB"/>
        </w:rPr>
        <w:t>•</w:t>
      </w:r>
      <w:r w:rsidRPr="00176CD5">
        <w:rPr>
          <w:sz w:val="24"/>
          <w:szCs w:val="24"/>
          <w:lang w:val="cy-GB"/>
        </w:rPr>
        <w:tab/>
        <w:t>Sampl rhagfarnllyd,</w:t>
      </w:r>
    </w:p>
    <w:p w:rsidR="00176CD5" w:rsidRPr="00176CD5" w:rsidRDefault="00176CD5" w:rsidP="00176CD5">
      <w:pPr>
        <w:spacing w:line="360" w:lineRule="auto"/>
        <w:rPr>
          <w:sz w:val="24"/>
          <w:szCs w:val="24"/>
          <w:lang w:val="cy-GB"/>
        </w:rPr>
      </w:pPr>
      <w:r w:rsidRPr="00176CD5">
        <w:rPr>
          <w:sz w:val="24"/>
          <w:szCs w:val="24"/>
          <w:lang w:val="cy-GB"/>
        </w:rPr>
        <w:t>•</w:t>
      </w:r>
      <w:r w:rsidRPr="00176CD5">
        <w:rPr>
          <w:sz w:val="24"/>
          <w:szCs w:val="24"/>
          <w:lang w:val="cy-GB"/>
        </w:rPr>
        <w:tab/>
        <w:t>Mae anhawster o atal unigolyn dominyddol rhag amharu ar sylwadau eraill yn y grŵp,</w:t>
      </w:r>
    </w:p>
    <w:p w:rsidR="000571EE" w:rsidRDefault="00176CD5" w:rsidP="00176CD5">
      <w:pPr>
        <w:spacing w:line="360" w:lineRule="auto"/>
        <w:rPr>
          <w:sz w:val="24"/>
          <w:szCs w:val="24"/>
          <w:lang w:val="cy-GB"/>
        </w:rPr>
      </w:pPr>
      <w:r w:rsidRPr="00176CD5">
        <w:rPr>
          <w:sz w:val="24"/>
          <w:szCs w:val="24"/>
          <w:lang w:val="cy-GB"/>
        </w:rPr>
        <w:t>•</w:t>
      </w:r>
      <w:r w:rsidRPr="00176CD5">
        <w:rPr>
          <w:sz w:val="24"/>
          <w:szCs w:val="24"/>
          <w:lang w:val="cy-GB"/>
        </w:rPr>
        <w:tab/>
        <w:t>Mae’r data sy’n cael ei ddarganfod yn benodol</w:t>
      </w:r>
      <w:r w:rsidR="00A324B1">
        <w:rPr>
          <w:sz w:val="24"/>
          <w:szCs w:val="24"/>
          <w:lang w:val="cy-GB"/>
        </w:rPr>
        <w:t xml:space="preserve"> iawn i’r achos ymchwil ac</w:t>
      </w:r>
      <w:r w:rsidRPr="00176CD5">
        <w:rPr>
          <w:sz w:val="24"/>
          <w:szCs w:val="24"/>
          <w:lang w:val="cy-GB"/>
        </w:rPr>
        <w:t xml:space="preserve"> yn anodd cysylltu i gyd-destunau eraill.</w:t>
      </w:r>
      <w:r w:rsidR="007E0C08" w:rsidRPr="007E0C08">
        <w:rPr>
          <w:sz w:val="24"/>
          <w:szCs w:val="24"/>
          <w:lang w:val="cy-GB"/>
        </w:rPr>
        <w:t xml:space="preserve"> </w:t>
      </w:r>
    </w:p>
    <w:p w:rsidR="00176CD5" w:rsidRPr="00176CD5" w:rsidRDefault="000E53E9" w:rsidP="00176CD5">
      <w:pPr>
        <w:spacing w:line="360" w:lineRule="auto"/>
        <w:rPr>
          <w:sz w:val="24"/>
          <w:szCs w:val="24"/>
          <w:lang w:val="cy-GB"/>
        </w:rPr>
      </w:pPr>
      <w:r>
        <w:rPr>
          <w:sz w:val="24"/>
          <w:szCs w:val="24"/>
          <w:lang w:val="cy-GB"/>
        </w:rPr>
        <w:t xml:space="preserve">   </w:t>
      </w:r>
      <w:r w:rsidR="00176CD5" w:rsidRPr="00176CD5">
        <w:rPr>
          <w:sz w:val="24"/>
          <w:szCs w:val="24"/>
          <w:lang w:val="cy-GB"/>
        </w:rPr>
        <w:t>Oherwydd oed y plant roedd yn anodd iddynt gyfleu gwybodaeth neu eu teimladau heb fewnbwn oedolyn. Effeithiodd hyn ar eu hymatebion a gallai edrych fel eu bod wedi eu trin; felly cwestiynwyd dilysrwydd eu sylwadau. Nid oedd disgyblion o hyd yn awyddus i ateb cwestiynau oherwydd nad oeddent yn adnabod un o’r cyfwelwyr a theimlodd rhai pwysau i ymateb ‘yn gywir’. Yn y dyfodol mae angen mireinio cwestiynau, ac addasu nhw ar gyfer y plant dan sylw; roedd rhai cwestiynau yn gymhleth i blant oed Cyfnod Sylfaen felly cafodd y data ei gyffredinoli i gyd-fynd â sylwadau cyffredinol y cyfweliad.</w:t>
      </w:r>
    </w:p>
    <w:p w:rsidR="000E53E9" w:rsidRDefault="00176CD5" w:rsidP="00176CD5">
      <w:pPr>
        <w:spacing w:line="360" w:lineRule="auto"/>
        <w:rPr>
          <w:sz w:val="24"/>
          <w:szCs w:val="24"/>
          <w:lang w:val="cy-GB"/>
        </w:rPr>
      </w:pPr>
      <w:r w:rsidRPr="00176CD5">
        <w:rPr>
          <w:sz w:val="24"/>
          <w:szCs w:val="24"/>
          <w:lang w:val="cy-GB"/>
        </w:rPr>
        <w:t xml:space="preserve">    Er ystyrir y broses o gyfweliadau grŵp ffocws i fod yn ddibynadwy, gwelwyd yn yr ymchwil mai’r atebion i gwestiynau a amharodd ar y data fwyaf. Roedd yn hawdd defnyddio sampl </w:t>
      </w:r>
      <w:r w:rsidRPr="00660E25">
        <w:rPr>
          <w:sz w:val="24"/>
          <w:szCs w:val="24"/>
          <w:lang w:val="cy-GB"/>
        </w:rPr>
        <w:t>gynrychi</w:t>
      </w:r>
      <w:r w:rsidR="00660E25" w:rsidRPr="00660E25">
        <w:rPr>
          <w:sz w:val="24"/>
          <w:szCs w:val="24"/>
          <w:lang w:val="cy-GB"/>
        </w:rPr>
        <w:t>adol</w:t>
      </w:r>
      <w:r w:rsidRPr="00176CD5">
        <w:rPr>
          <w:sz w:val="24"/>
          <w:szCs w:val="24"/>
          <w:lang w:val="cy-GB"/>
        </w:rPr>
        <w:t xml:space="preserve"> gyda’r dull hwn wrth sôn am gynrychiolaeth y dosbarth. Nid yw’r sampl yn ddigon </w:t>
      </w:r>
      <w:r w:rsidRPr="00660E25">
        <w:rPr>
          <w:sz w:val="24"/>
          <w:szCs w:val="24"/>
          <w:lang w:val="cy-GB"/>
        </w:rPr>
        <w:t>cynrychi</w:t>
      </w:r>
      <w:r w:rsidR="00660E25" w:rsidRPr="00660E25">
        <w:rPr>
          <w:sz w:val="24"/>
          <w:szCs w:val="24"/>
          <w:lang w:val="cy-GB"/>
        </w:rPr>
        <w:t>adol</w:t>
      </w:r>
      <w:r w:rsidRPr="00176CD5">
        <w:rPr>
          <w:sz w:val="24"/>
          <w:szCs w:val="24"/>
          <w:lang w:val="cy-GB"/>
        </w:rPr>
        <w:t xml:space="preserve"> ar gyfer y Sir na Chymru.  </w:t>
      </w:r>
    </w:p>
    <w:p w:rsidR="001418EB" w:rsidRPr="007E0C08" w:rsidRDefault="001418EB" w:rsidP="00176CD5">
      <w:pPr>
        <w:spacing w:line="360" w:lineRule="auto"/>
        <w:rPr>
          <w:sz w:val="24"/>
          <w:szCs w:val="24"/>
          <w:lang w:val="cy-GB"/>
        </w:rPr>
      </w:pPr>
      <w:r>
        <w:rPr>
          <w:sz w:val="24"/>
          <w:szCs w:val="24"/>
          <w:lang w:val="cy-GB"/>
        </w:rPr>
        <w:t xml:space="preserve">  Ar gyfartaledd mae’r dibynadwyedd a dilysrwydd y data casglwyd  yn amrywio. Yr achosion mwyaf am hyn yw effaith oed y plant ar yr ymchwil, yn enwedig y data ansoddol sy’n gysylltiedig </w:t>
      </w:r>
      <w:r>
        <w:rPr>
          <w:rFonts w:cstheme="minorHAnsi"/>
          <w:sz w:val="24"/>
          <w:szCs w:val="24"/>
          <w:lang w:val="cy-GB"/>
        </w:rPr>
        <w:t>â</w:t>
      </w:r>
      <w:r>
        <w:rPr>
          <w:sz w:val="24"/>
          <w:szCs w:val="24"/>
          <w:lang w:val="cy-GB"/>
        </w:rPr>
        <w:t xml:space="preserve"> hwy. Gwelwyd bod cryfderau a chyfyngiadau i’r holl ddulliau ymchwil defnyddiwyd a fu felly yn amharu ar ddibynadwyedd a dilysrwydd yr ymchwil yn gyffredinol.</w:t>
      </w:r>
    </w:p>
    <w:p w:rsidR="006D4DC5" w:rsidRDefault="006D4DC5" w:rsidP="00CE55BE">
      <w:pPr>
        <w:spacing w:line="360" w:lineRule="auto"/>
        <w:rPr>
          <w:sz w:val="24"/>
          <w:szCs w:val="24"/>
          <w:lang w:val="cy-GB"/>
        </w:rPr>
      </w:pPr>
    </w:p>
    <w:p w:rsidR="00CE55BE" w:rsidRPr="008209DA" w:rsidRDefault="00CE55BE" w:rsidP="008209DA">
      <w:pPr>
        <w:pStyle w:val="ListParagraph"/>
        <w:numPr>
          <w:ilvl w:val="0"/>
          <w:numId w:val="18"/>
        </w:numPr>
        <w:spacing w:line="360" w:lineRule="auto"/>
        <w:rPr>
          <w:b/>
          <w:sz w:val="24"/>
          <w:szCs w:val="24"/>
          <w:lang w:val="cy-GB"/>
        </w:rPr>
      </w:pPr>
      <w:r w:rsidRPr="008209DA">
        <w:rPr>
          <w:b/>
          <w:sz w:val="24"/>
          <w:szCs w:val="24"/>
          <w:lang w:val="cy-GB"/>
        </w:rPr>
        <w:t>Argymhellion</w:t>
      </w:r>
      <w:r w:rsidR="00DC6598" w:rsidRPr="008209DA">
        <w:rPr>
          <w:b/>
          <w:sz w:val="24"/>
          <w:szCs w:val="24"/>
          <w:lang w:val="cy-GB"/>
        </w:rPr>
        <w:t xml:space="preserve"> a’r dyfodol</w:t>
      </w:r>
      <w:r w:rsidR="00511233" w:rsidRPr="008209DA">
        <w:rPr>
          <w:b/>
          <w:sz w:val="24"/>
          <w:szCs w:val="24"/>
          <w:lang w:val="cy-GB"/>
        </w:rPr>
        <w:t xml:space="preserve"> </w:t>
      </w:r>
    </w:p>
    <w:p w:rsidR="00CE55BE" w:rsidRDefault="002F1401" w:rsidP="00CE55BE">
      <w:pPr>
        <w:spacing w:line="360" w:lineRule="auto"/>
        <w:rPr>
          <w:sz w:val="24"/>
          <w:szCs w:val="24"/>
          <w:lang w:val="cy-GB"/>
        </w:rPr>
      </w:pPr>
      <w:r>
        <w:rPr>
          <w:sz w:val="24"/>
          <w:szCs w:val="24"/>
          <w:lang w:val="cy-GB"/>
        </w:rPr>
        <w:t xml:space="preserve">   </w:t>
      </w:r>
      <w:r w:rsidR="003E2258">
        <w:rPr>
          <w:sz w:val="24"/>
          <w:szCs w:val="24"/>
          <w:lang w:val="cy-GB"/>
        </w:rPr>
        <w:t>Y prif argymhelliad wedi gwneud yr ymchwil hon fyddai i fireinio’r cwestiwn ymchwil yn fanylach i gynnwys casglu data ar gr</w:t>
      </w:r>
      <w:r w:rsidR="003E2258">
        <w:rPr>
          <w:rFonts w:cstheme="minorHAnsi"/>
          <w:sz w:val="24"/>
          <w:szCs w:val="24"/>
          <w:lang w:val="cy-GB"/>
        </w:rPr>
        <w:t>ŵ</w:t>
      </w:r>
      <w:r w:rsidR="003E2258">
        <w:rPr>
          <w:sz w:val="24"/>
          <w:szCs w:val="24"/>
          <w:lang w:val="cy-GB"/>
        </w:rPr>
        <w:t>p penodol o ddysgwyr. Byddai hyn wedi bod yn fantais fel ein cyflwyniad cyntaf i astudiaeth gwers. Gallaf nawr defnyddio’r canfyddiadau i lywio ymchwil pellach</w:t>
      </w:r>
      <w:r w:rsidR="00BC00E8">
        <w:rPr>
          <w:sz w:val="24"/>
          <w:szCs w:val="24"/>
          <w:lang w:val="cy-GB"/>
        </w:rPr>
        <w:t xml:space="preserve"> trwy ragor o astudiaeth gwers,</w:t>
      </w:r>
      <w:r w:rsidR="003E2258">
        <w:rPr>
          <w:sz w:val="24"/>
          <w:szCs w:val="24"/>
          <w:lang w:val="cy-GB"/>
        </w:rPr>
        <w:t xml:space="preserve"> i geisio deall sut i ddatblygu sgiliau datrys </w:t>
      </w:r>
      <w:r w:rsidR="003E2258">
        <w:rPr>
          <w:sz w:val="24"/>
          <w:szCs w:val="24"/>
          <w:lang w:val="cy-GB"/>
        </w:rPr>
        <w:lastRenderedPageBreak/>
        <w:t xml:space="preserve">haniaethol plant sgiliau sylfaen. </w:t>
      </w:r>
      <w:r w:rsidR="00BC00E8">
        <w:rPr>
          <w:sz w:val="24"/>
          <w:szCs w:val="24"/>
          <w:lang w:val="cy-GB"/>
        </w:rPr>
        <w:t xml:space="preserve">Bydd hyn yn rhoi mewnwelediad ar sut i addysgu, sgaffaldio a chynllunio gwersi effeithiol er mwyn i’r disgyblion hyn cyflawni yn y maes. </w:t>
      </w:r>
    </w:p>
    <w:p w:rsidR="007B4DFC" w:rsidRPr="007B4DFC" w:rsidRDefault="00BC00E8" w:rsidP="007B4DFC">
      <w:pPr>
        <w:spacing w:line="360" w:lineRule="auto"/>
        <w:rPr>
          <w:sz w:val="24"/>
          <w:szCs w:val="24"/>
          <w:lang w:val="cy-GB"/>
        </w:rPr>
      </w:pPr>
      <w:r>
        <w:rPr>
          <w:sz w:val="24"/>
          <w:szCs w:val="24"/>
          <w:lang w:val="cy-GB"/>
        </w:rPr>
        <w:t xml:space="preserve">   Yn y dyfodol, gan gynnwys yn fy mhrofiad ysgol nesaf, byddaf yn mynd ati i gynllunio unedau cyfarwyddiadol ac enghreifftiol o waith Mathemateg wedi’u seilio ar gyflwyno deunydd trwy gynrychiolaethau Bruner (1966), gan dalu sylw yn enwedig i sut mae dysgwyr yn ymateb i symud ymlaen i’r elfen haniaethol o dasgau. </w:t>
      </w:r>
      <w:r w:rsidR="007B4DFC" w:rsidRPr="007B4DFC">
        <w:rPr>
          <w:sz w:val="24"/>
          <w:szCs w:val="24"/>
          <w:lang w:val="cy-GB"/>
        </w:rPr>
        <w:t xml:space="preserve">Bydd yr unedau yn ffyrdd o arbrofi gyda’r fethodoleg a gall canlyniadau cael eu harsylwi ar unwaith. Bydd gweithredu hyn drwy’r holl gwricwlwm Mathemateg o’r cychwyn yn rhy uchelgeisiol, felly dechreuaf drwy greu uned o bedair i chwe awr o amser addysgu i arbrofi os yw’n amser rhesymol i fewnbynnu cynrychiolaethau Bruner (1966) ac i arsylwi canlyniadau. Efallai na fydd yn addas i bob llinyn ym maes Datblygiad Mathemategol. </w:t>
      </w:r>
    </w:p>
    <w:p w:rsidR="00416AEA" w:rsidRDefault="007B4DFC" w:rsidP="007B4DFC">
      <w:pPr>
        <w:spacing w:line="360" w:lineRule="auto"/>
        <w:rPr>
          <w:sz w:val="24"/>
          <w:szCs w:val="24"/>
          <w:lang w:val="cy-GB"/>
        </w:rPr>
      </w:pPr>
      <w:r w:rsidRPr="007B4DFC">
        <w:rPr>
          <w:sz w:val="24"/>
          <w:szCs w:val="24"/>
          <w:lang w:val="cy-GB"/>
        </w:rPr>
        <w:t xml:space="preserve">   Er mwyn defnyddio’r ymchwil ymhellach gall yr unedau yma cael eu rhannu gydag athrawon eraill mewn ysgol neu glwstwr, neu eu cyfnewid os yw mwy nag un athro yn rhan o’r broses cynllunio. Caiff yr arfer da ei rhannu felly er lles datblygiad mathemategol plant oed Cyfnod Sylfaen.</w:t>
      </w:r>
    </w:p>
    <w:p w:rsidR="008B0A95" w:rsidRDefault="00660E25" w:rsidP="00CE55BE">
      <w:pPr>
        <w:spacing w:line="360" w:lineRule="auto"/>
        <w:rPr>
          <w:sz w:val="24"/>
          <w:szCs w:val="24"/>
          <w:lang w:val="cy-GB"/>
        </w:rPr>
      </w:pPr>
      <w:r>
        <w:rPr>
          <w:sz w:val="24"/>
          <w:szCs w:val="24"/>
          <w:lang w:val="cy-GB"/>
        </w:rPr>
        <w:t xml:space="preserve">   </w:t>
      </w:r>
      <w:r w:rsidRPr="00660E25">
        <w:rPr>
          <w:sz w:val="24"/>
          <w:szCs w:val="24"/>
          <w:lang w:val="cy-GB"/>
        </w:rPr>
        <w:t>Yn nogfen Dyfodol Llwyddiannus (Donaldson, 2015) pwysleisir y pwysigrwydd o athro neu athrawes yn sgalffaldio’r broses dysgu. Dywedir ‘Agwedd bwysig ar y sgaffaldio hwnnw yw creu cyd-destunau lle y gall plant a phobl ifanc ddangos y gallu i ddysgu’n annibynnol mewn sefyllfaoedd anghyfarwydd’</w:t>
      </w:r>
      <w:r w:rsidR="00D80D7F">
        <w:rPr>
          <w:sz w:val="24"/>
          <w:szCs w:val="24"/>
          <w:lang w:val="cy-GB"/>
        </w:rPr>
        <w:t xml:space="preserve"> (Donaldson, 2015: 65)</w:t>
      </w:r>
      <w:r w:rsidRPr="00660E25">
        <w:rPr>
          <w:sz w:val="24"/>
          <w:szCs w:val="24"/>
          <w:lang w:val="cy-GB"/>
        </w:rPr>
        <w:t>. Trwy alluogi plant i ddefnyddio’r sgiliau yma yn y dosbarth byddwn yn eu paratoi ar gyfer eu dysgu am y dyfodol ac i gysylltu’r elfennau diriaethol i’r haniaethol i ddatblygu ac ehangu eu dealltwriaeth o gysyniadau ar draws y cwricwlwm ac mewn profiadau bywyd.</w:t>
      </w:r>
    </w:p>
    <w:p w:rsidR="008B0A95" w:rsidRDefault="008B0A95" w:rsidP="00CE55BE">
      <w:pPr>
        <w:spacing w:line="360" w:lineRule="auto"/>
        <w:rPr>
          <w:sz w:val="24"/>
          <w:szCs w:val="24"/>
          <w:lang w:val="cy-GB"/>
        </w:rPr>
      </w:pPr>
    </w:p>
    <w:p w:rsidR="005E6D00" w:rsidRDefault="005E6D00" w:rsidP="00CE55BE">
      <w:pPr>
        <w:spacing w:line="360" w:lineRule="auto"/>
        <w:rPr>
          <w:sz w:val="24"/>
          <w:szCs w:val="24"/>
          <w:lang w:val="cy-GB"/>
        </w:rPr>
      </w:pPr>
    </w:p>
    <w:p w:rsidR="005E6D00" w:rsidRDefault="005E6D00" w:rsidP="00CE55BE">
      <w:pPr>
        <w:spacing w:line="360" w:lineRule="auto"/>
        <w:rPr>
          <w:sz w:val="24"/>
          <w:szCs w:val="24"/>
          <w:lang w:val="cy-GB"/>
        </w:rPr>
      </w:pPr>
    </w:p>
    <w:p w:rsidR="005E6D00" w:rsidRDefault="005E6D00" w:rsidP="00CE55BE">
      <w:pPr>
        <w:spacing w:line="360" w:lineRule="auto"/>
        <w:rPr>
          <w:sz w:val="24"/>
          <w:szCs w:val="24"/>
          <w:lang w:val="cy-GB"/>
        </w:rPr>
      </w:pPr>
    </w:p>
    <w:p w:rsidR="005E6D00" w:rsidRDefault="005E6D00" w:rsidP="00CE55BE">
      <w:pPr>
        <w:spacing w:line="360" w:lineRule="auto"/>
        <w:rPr>
          <w:sz w:val="24"/>
          <w:szCs w:val="24"/>
          <w:lang w:val="cy-GB"/>
        </w:rPr>
      </w:pPr>
    </w:p>
    <w:p w:rsidR="005E6D00" w:rsidRDefault="005E6D00" w:rsidP="00CE55BE">
      <w:pPr>
        <w:spacing w:line="360" w:lineRule="auto"/>
        <w:rPr>
          <w:sz w:val="24"/>
          <w:szCs w:val="24"/>
          <w:lang w:val="cy-GB"/>
        </w:rPr>
      </w:pPr>
    </w:p>
    <w:p w:rsidR="005E6D00" w:rsidRDefault="005E6D00" w:rsidP="00CE55BE">
      <w:pPr>
        <w:spacing w:line="360" w:lineRule="auto"/>
        <w:rPr>
          <w:sz w:val="24"/>
          <w:szCs w:val="24"/>
          <w:lang w:val="cy-GB"/>
        </w:rPr>
      </w:pPr>
    </w:p>
    <w:p w:rsidR="005E6D00" w:rsidRDefault="005E6D00" w:rsidP="00CE55BE">
      <w:pPr>
        <w:spacing w:line="360" w:lineRule="auto"/>
        <w:rPr>
          <w:sz w:val="24"/>
          <w:szCs w:val="24"/>
          <w:lang w:val="cy-GB"/>
        </w:rPr>
      </w:pPr>
    </w:p>
    <w:p w:rsidR="005E6D00" w:rsidRDefault="005E6D00" w:rsidP="00CE55BE">
      <w:pPr>
        <w:spacing w:line="360" w:lineRule="auto"/>
        <w:rPr>
          <w:sz w:val="24"/>
          <w:szCs w:val="24"/>
          <w:lang w:val="cy-GB"/>
        </w:rPr>
      </w:pPr>
    </w:p>
    <w:p w:rsidR="002B455A" w:rsidRPr="00DF6B8A" w:rsidRDefault="002B455A" w:rsidP="00DF6B8A">
      <w:pPr>
        <w:pStyle w:val="ListParagraph"/>
        <w:numPr>
          <w:ilvl w:val="0"/>
          <w:numId w:val="18"/>
        </w:numPr>
        <w:rPr>
          <w:rFonts w:cstheme="minorHAnsi"/>
          <w:b/>
          <w:sz w:val="24"/>
          <w:szCs w:val="24"/>
          <w:lang w:val="cy-GB"/>
        </w:rPr>
      </w:pPr>
      <w:r w:rsidRPr="00DF6B8A">
        <w:rPr>
          <w:rFonts w:cstheme="minorHAnsi"/>
          <w:b/>
          <w:sz w:val="24"/>
          <w:szCs w:val="24"/>
          <w:lang w:val="cy-GB"/>
        </w:rPr>
        <w:lastRenderedPageBreak/>
        <w:t>Cyfeiriadau</w:t>
      </w:r>
    </w:p>
    <w:p w:rsidR="002B455A" w:rsidRPr="00D80D7F" w:rsidRDefault="002B455A" w:rsidP="002B455A">
      <w:pPr>
        <w:jc w:val="center"/>
        <w:rPr>
          <w:rFonts w:cstheme="minorHAnsi"/>
          <w:b/>
          <w:sz w:val="24"/>
          <w:szCs w:val="24"/>
        </w:rPr>
      </w:pPr>
    </w:p>
    <w:p w:rsidR="002B455A" w:rsidRDefault="00D80D7F" w:rsidP="002B455A">
      <w:pPr>
        <w:pStyle w:val="Heading1"/>
        <w:pBdr>
          <w:top w:val="single" w:sz="2" w:space="0" w:color="E9E9E9"/>
          <w:left w:val="single" w:sz="2" w:space="0" w:color="E9E9E9"/>
          <w:bottom w:val="single" w:sz="2" w:space="0" w:color="E9E9E9"/>
          <w:right w:val="single" w:sz="2" w:space="0" w:color="E9E9E9"/>
        </w:pBdr>
        <w:shd w:val="clear" w:color="auto" w:fill="FFFFFF"/>
        <w:spacing w:before="0" w:beforeAutospacing="0" w:after="0" w:afterAutospacing="0"/>
        <w:rPr>
          <w:rFonts w:asciiTheme="minorHAnsi" w:hAnsiTheme="minorHAnsi" w:cstheme="minorHAnsi"/>
          <w:b w:val="0"/>
          <w:color w:val="202020"/>
          <w:sz w:val="24"/>
          <w:szCs w:val="24"/>
          <w:lang w:val="cy-GB"/>
        </w:rPr>
      </w:pPr>
      <w:r>
        <w:rPr>
          <w:rFonts w:asciiTheme="minorHAnsi" w:hAnsiTheme="minorHAnsi" w:cstheme="minorHAnsi"/>
          <w:b w:val="0"/>
          <w:color w:val="000000"/>
          <w:sz w:val="24"/>
          <w:szCs w:val="24"/>
          <w:lang w:val="cy-GB"/>
        </w:rPr>
        <w:t>Abbott, D.</w:t>
      </w:r>
      <w:r w:rsidR="002B455A" w:rsidRPr="007112EB">
        <w:rPr>
          <w:rFonts w:asciiTheme="minorHAnsi" w:hAnsiTheme="minorHAnsi" w:cstheme="minorHAnsi"/>
          <w:b w:val="0"/>
          <w:color w:val="000000"/>
          <w:sz w:val="24"/>
          <w:szCs w:val="24"/>
          <w:lang w:val="cy-GB"/>
        </w:rPr>
        <w:t xml:space="preserve"> (2009) </w:t>
      </w:r>
      <w:r w:rsidR="00824170">
        <w:rPr>
          <w:rFonts w:asciiTheme="minorHAnsi" w:hAnsiTheme="minorHAnsi" w:cstheme="minorHAnsi"/>
          <w:b w:val="0"/>
          <w:color w:val="000000"/>
          <w:sz w:val="24"/>
          <w:szCs w:val="24"/>
          <w:lang w:val="cy-GB"/>
        </w:rPr>
        <w:t>‘</w:t>
      </w:r>
      <w:r w:rsidR="002B455A" w:rsidRPr="00824170">
        <w:rPr>
          <w:rFonts w:asciiTheme="minorHAnsi" w:hAnsiTheme="minorHAnsi" w:cstheme="minorHAnsi"/>
          <w:b w:val="0"/>
          <w:color w:val="202020"/>
          <w:sz w:val="24"/>
          <w:szCs w:val="24"/>
          <w:lang w:val="cy-GB"/>
        </w:rPr>
        <w:t>Participant Observation and Non-participant Observation</w:t>
      </w:r>
      <w:r w:rsidR="00824170">
        <w:rPr>
          <w:rFonts w:asciiTheme="minorHAnsi" w:hAnsiTheme="minorHAnsi" w:cstheme="minorHAnsi"/>
          <w:b w:val="0"/>
          <w:color w:val="202020"/>
          <w:sz w:val="24"/>
          <w:szCs w:val="24"/>
          <w:lang w:val="cy-GB"/>
        </w:rPr>
        <w:t>’</w:t>
      </w:r>
      <w:r w:rsidR="002B455A" w:rsidRPr="002B455A">
        <w:rPr>
          <w:rFonts w:asciiTheme="minorHAnsi" w:hAnsiTheme="minorHAnsi" w:cstheme="minorHAnsi"/>
          <w:b w:val="0"/>
          <w:i/>
          <w:color w:val="202020"/>
          <w:sz w:val="24"/>
          <w:szCs w:val="24"/>
          <w:lang w:val="cy-GB"/>
        </w:rPr>
        <w:t xml:space="preserve"> </w:t>
      </w:r>
      <w:r w:rsidR="00824170">
        <w:rPr>
          <w:rFonts w:asciiTheme="minorHAnsi" w:hAnsiTheme="minorHAnsi" w:cstheme="minorHAnsi"/>
          <w:b w:val="0"/>
          <w:color w:val="202020"/>
          <w:sz w:val="24"/>
          <w:szCs w:val="24"/>
          <w:lang w:val="cy-GB"/>
        </w:rPr>
        <w:t xml:space="preserve">Ar gael: </w:t>
      </w:r>
      <w:hyperlink r:id="rId42" w:history="1">
        <w:r w:rsidR="002B455A" w:rsidRPr="002B455A">
          <w:rPr>
            <w:rStyle w:val="Hyperlink"/>
            <w:rFonts w:asciiTheme="minorHAnsi" w:hAnsiTheme="minorHAnsi" w:cstheme="minorHAnsi"/>
            <w:b w:val="0"/>
            <w:sz w:val="24"/>
            <w:szCs w:val="24"/>
            <w:lang w:val="cy-GB"/>
          </w:rPr>
          <w:t>https://www.tutor2u.net/sociology/blog/participant-observation-and-non-participant-observation</w:t>
        </w:r>
      </w:hyperlink>
      <w:r w:rsidR="002B455A" w:rsidRPr="002B455A">
        <w:rPr>
          <w:rFonts w:asciiTheme="minorHAnsi" w:hAnsiTheme="minorHAnsi" w:cstheme="minorHAnsi"/>
          <w:b w:val="0"/>
          <w:color w:val="202020"/>
          <w:sz w:val="24"/>
          <w:szCs w:val="24"/>
          <w:lang w:val="cy-GB"/>
        </w:rPr>
        <w:t xml:space="preserve"> </w:t>
      </w:r>
      <w:r w:rsidR="00824170">
        <w:rPr>
          <w:rFonts w:asciiTheme="minorHAnsi" w:hAnsiTheme="minorHAnsi" w:cstheme="minorHAnsi"/>
          <w:b w:val="0"/>
          <w:color w:val="202020"/>
          <w:sz w:val="24"/>
          <w:szCs w:val="24"/>
          <w:lang w:val="cy-GB"/>
        </w:rPr>
        <w:t>[Gwelwyd: 29ain o Fawrth 2018].</w:t>
      </w:r>
    </w:p>
    <w:p w:rsidR="00824170" w:rsidRDefault="00824170" w:rsidP="002B455A">
      <w:pPr>
        <w:pStyle w:val="Heading1"/>
        <w:pBdr>
          <w:top w:val="single" w:sz="2" w:space="0" w:color="E9E9E9"/>
          <w:left w:val="single" w:sz="2" w:space="0" w:color="E9E9E9"/>
          <w:bottom w:val="single" w:sz="2" w:space="0" w:color="E9E9E9"/>
          <w:right w:val="single" w:sz="2" w:space="0" w:color="E9E9E9"/>
        </w:pBdr>
        <w:shd w:val="clear" w:color="auto" w:fill="FFFFFF"/>
        <w:spacing w:before="0" w:beforeAutospacing="0" w:after="0" w:afterAutospacing="0"/>
        <w:rPr>
          <w:rFonts w:asciiTheme="minorHAnsi" w:hAnsiTheme="minorHAnsi" w:cstheme="minorHAnsi"/>
          <w:b w:val="0"/>
          <w:color w:val="202020"/>
          <w:sz w:val="24"/>
          <w:szCs w:val="24"/>
          <w:lang w:val="cy-GB"/>
        </w:rPr>
      </w:pPr>
    </w:p>
    <w:p w:rsidR="00824170" w:rsidRDefault="00824170" w:rsidP="002B455A">
      <w:pPr>
        <w:rPr>
          <w:rFonts w:cstheme="minorHAnsi"/>
          <w:sz w:val="24"/>
          <w:szCs w:val="24"/>
          <w:shd w:val="clear" w:color="auto" w:fill="FFFFFF"/>
        </w:rPr>
      </w:pPr>
      <w:proofErr w:type="gramStart"/>
      <w:r w:rsidRPr="00824170">
        <w:rPr>
          <w:rFonts w:cstheme="minorHAnsi"/>
          <w:sz w:val="24"/>
          <w:szCs w:val="24"/>
          <w:shd w:val="clear" w:color="auto" w:fill="FFFFFF"/>
        </w:rPr>
        <w:t>British Educational Research Association.</w:t>
      </w:r>
      <w:proofErr w:type="gramEnd"/>
      <w:r w:rsidRPr="00824170">
        <w:rPr>
          <w:rFonts w:cstheme="minorHAnsi"/>
          <w:sz w:val="24"/>
          <w:szCs w:val="24"/>
          <w:shd w:val="clear" w:color="auto" w:fill="FFFFFF"/>
        </w:rPr>
        <w:t xml:space="preserve"> (BERA) </w:t>
      </w:r>
      <w:proofErr w:type="gramStart"/>
      <w:r w:rsidRPr="00824170">
        <w:rPr>
          <w:rFonts w:cstheme="minorHAnsi"/>
          <w:sz w:val="24"/>
          <w:szCs w:val="24"/>
          <w:shd w:val="clear" w:color="auto" w:fill="FFFFFF"/>
        </w:rPr>
        <w:t>(2011) </w:t>
      </w:r>
      <w:r w:rsidR="003C7848">
        <w:rPr>
          <w:rFonts w:cstheme="minorHAnsi"/>
          <w:sz w:val="24"/>
          <w:szCs w:val="24"/>
          <w:shd w:val="clear" w:color="auto" w:fill="FFFFFF"/>
        </w:rPr>
        <w:t>‘</w:t>
      </w:r>
      <w:r w:rsidRPr="003C7848">
        <w:rPr>
          <w:rStyle w:val="Emphasis"/>
          <w:rFonts w:cstheme="minorHAnsi"/>
          <w:i w:val="0"/>
          <w:sz w:val="24"/>
          <w:szCs w:val="24"/>
          <w:shd w:val="clear" w:color="auto" w:fill="FFFFFF"/>
        </w:rPr>
        <w:t>Ethical guidelines for educational research</w:t>
      </w:r>
      <w:r w:rsidRPr="003C7848">
        <w:rPr>
          <w:rFonts w:cstheme="minorHAnsi"/>
          <w:sz w:val="24"/>
          <w:szCs w:val="24"/>
          <w:shd w:val="clear" w:color="auto" w:fill="FFFFFF"/>
        </w:rPr>
        <w:t>.</w:t>
      </w:r>
      <w:r w:rsidR="003C7848" w:rsidRPr="003C7848">
        <w:rPr>
          <w:rFonts w:cstheme="minorHAnsi"/>
          <w:sz w:val="24"/>
          <w:szCs w:val="24"/>
          <w:shd w:val="clear" w:color="auto" w:fill="FFFFFF"/>
        </w:rPr>
        <w:t>’</w:t>
      </w:r>
      <w:proofErr w:type="gramEnd"/>
      <w:r w:rsidRPr="00824170">
        <w:rPr>
          <w:rFonts w:cstheme="minorHAnsi"/>
          <w:sz w:val="24"/>
          <w:szCs w:val="24"/>
          <w:shd w:val="clear" w:color="auto" w:fill="FFFFFF"/>
        </w:rPr>
        <w:t xml:space="preserve"> </w:t>
      </w:r>
      <w:proofErr w:type="spellStart"/>
      <w:r w:rsidRPr="00824170">
        <w:rPr>
          <w:rFonts w:cstheme="minorHAnsi"/>
          <w:sz w:val="24"/>
          <w:szCs w:val="24"/>
          <w:shd w:val="clear" w:color="auto" w:fill="FFFFFF"/>
        </w:rPr>
        <w:t>Ar</w:t>
      </w:r>
      <w:proofErr w:type="spellEnd"/>
      <w:r w:rsidRPr="00824170">
        <w:rPr>
          <w:rFonts w:cstheme="minorHAnsi"/>
          <w:sz w:val="24"/>
          <w:szCs w:val="24"/>
          <w:shd w:val="clear" w:color="auto" w:fill="FFFFFF"/>
        </w:rPr>
        <w:t xml:space="preserve"> </w:t>
      </w:r>
      <w:proofErr w:type="gramStart"/>
      <w:r w:rsidRPr="00824170">
        <w:rPr>
          <w:rFonts w:cstheme="minorHAnsi"/>
          <w:sz w:val="24"/>
          <w:szCs w:val="24"/>
          <w:shd w:val="clear" w:color="auto" w:fill="FFFFFF"/>
        </w:rPr>
        <w:t>gael</w:t>
      </w:r>
      <w:proofErr w:type="gramEnd"/>
      <w:r w:rsidRPr="00824170">
        <w:rPr>
          <w:rFonts w:cstheme="minorHAnsi"/>
          <w:sz w:val="24"/>
          <w:szCs w:val="24"/>
          <w:shd w:val="clear" w:color="auto" w:fill="FFFFFF"/>
        </w:rPr>
        <w:t>:</w:t>
      </w:r>
      <w:r w:rsidRPr="00824170">
        <w:rPr>
          <w:rFonts w:cstheme="minorHAnsi"/>
          <w:color w:val="0000FF"/>
          <w:sz w:val="24"/>
          <w:szCs w:val="24"/>
          <w:shd w:val="clear" w:color="auto" w:fill="FFFFFF"/>
        </w:rPr>
        <w:t> </w:t>
      </w:r>
      <w:hyperlink r:id="rId43" w:tgtFrame="_blank" w:history="1">
        <w:r w:rsidRPr="00824170">
          <w:rPr>
            <w:rStyle w:val="Hyperlink"/>
            <w:rFonts w:cstheme="minorHAnsi"/>
            <w:color w:val="0000FF"/>
            <w:sz w:val="24"/>
            <w:szCs w:val="24"/>
            <w:shd w:val="clear" w:color="auto" w:fill="FFFFFF"/>
          </w:rPr>
          <w:t>https://www.bera.ac.uk/researchers-resources/publications/ethical-guidelines-for-educational-research-2011</w:t>
        </w:r>
      </w:hyperlink>
      <w:r w:rsidRPr="00824170">
        <w:rPr>
          <w:rFonts w:cstheme="minorHAnsi"/>
          <w:sz w:val="24"/>
          <w:szCs w:val="24"/>
          <w:shd w:val="clear" w:color="auto" w:fill="FFFFFF"/>
        </w:rPr>
        <w:t xml:space="preserve"> [Gwelwyd: 26ain o </w:t>
      </w:r>
      <w:proofErr w:type="spellStart"/>
      <w:r w:rsidRPr="00824170">
        <w:rPr>
          <w:rFonts w:cstheme="minorHAnsi"/>
          <w:sz w:val="24"/>
          <w:szCs w:val="24"/>
          <w:shd w:val="clear" w:color="auto" w:fill="FFFFFF"/>
        </w:rPr>
        <w:t>Chwefror</w:t>
      </w:r>
      <w:proofErr w:type="spellEnd"/>
      <w:r w:rsidRPr="00824170">
        <w:rPr>
          <w:rFonts w:cstheme="minorHAnsi"/>
          <w:sz w:val="24"/>
          <w:szCs w:val="24"/>
          <w:shd w:val="clear" w:color="auto" w:fill="FFFFFF"/>
        </w:rPr>
        <w:t xml:space="preserve"> 2018].</w:t>
      </w:r>
    </w:p>
    <w:p w:rsidR="00824170" w:rsidRDefault="00824170" w:rsidP="002B455A">
      <w:pPr>
        <w:rPr>
          <w:rFonts w:cstheme="minorHAnsi"/>
          <w:sz w:val="24"/>
          <w:szCs w:val="24"/>
          <w:shd w:val="clear" w:color="auto" w:fill="FFFFFF"/>
        </w:rPr>
      </w:pPr>
    </w:p>
    <w:p w:rsidR="002B455A" w:rsidRDefault="00824170" w:rsidP="002B455A">
      <w:pPr>
        <w:rPr>
          <w:rFonts w:eastAsia="Times New Roman" w:cstheme="minorHAnsi"/>
          <w:color w:val="000000"/>
          <w:sz w:val="24"/>
          <w:szCs w:val="24"/>
          <w:lang w:val="cy-GB" w:eastAsia="en-GB"/>
        </w:rPr>
      </w:pPr>
      <w:r>
        <w:rPr>
          <w:rFonts w:eastAsia="Times New Roman" w:cstheme="minorHAnsi"/>
          <w:color w:val="000000"/>
          <w:sz w:val="24"/>
          <w:szCs w:val="24"/>
          <w:lang w:val="cy-GB" w:eastAsia="en-GB"/>
        </w:rPr>
        <w:t>Breen, R.L.</w:t>
      </w:r>
      <w:r w:rsidR="002B455A">
        <w:rPr>
          <w:rFonts w:eastAsia="Times New Roman" w:cstheme="minorHAnsi"/>
          <w:color w:val="000000"/>
          <w:sz w:val="24"/>
          <w:szCs w:val="24"/>
          <w:lang w:val="cy-GB" w:eastAsia="en-GB"/>
        </w:rPr>
        <w:t xml:space="preserve"> (2006) </w:t>
      </w:r>
      <w:r w:rsidRPr="00824170">
        <w:rPr>
          <w:rFonts w:eastAsia="Times New Roman" w:cstheme="minorHAnsi"/>
          <w:color w:val="000000"/>
          <w:sz w:val="24"/>
          <w:szCs w:val="24"/>
          <w:lang w:val="cy-GB" w:eastAsia="en-GB"/>
        </w:rPr>
        <w:t>‘</w:t>
      </w:r>
      <w:r w:rsidR="002B455A" w:rsidRPr="00824170">
        <w:rPr>
          <w:rFonts w:eastAsia="Times New Roman" w:cstheme="minorHAnsi"/>
          <w:color w:val="000000"/>
          <w:sz w:val="24"/>
          <w:szCs w:val="24"/>
          <w:lang w:val="cy-GB" w:eastAsia="en-GB"/>
        </w:rPr>
        <w:t>A Practical Guide to Focus-Group Research.</w:t>
      </w:r>
      <w:r w:rsidRPr="00824170">
        <w:rPr>
          <w:rFonts w:eastAsia="Times New Roman" w:cstheme="minorHAnsi"/>
          <w:color w:val="000000"/>
          <w:sz w:val="24"/>
          <w:szCs w:val="24"/>
          <w:lang w:val="cy-GB" w:eastAsia="en-GB"/>
        </w:rPr>
        <w:t>’</w:t>
      </w:r>
      <w:r w:rsidR="002B455A">
        <w:rPr>
          <w:rFonts w:eastAsia="Times New Roman" w:cstheme="minorHAnsi"/>
          <w:color w:val="000000"/>
          <w:sz w:val="24"/>
          <w:szCs w:val="24"/>
          <w:lang w:val="cy-GB" w:eastAsia="en-GB"/>
        </w:rPr>
        <w:t xml:space="preserve"> </w:t>
      </w:r>
      <w:r w:rsidR="002B455A" w:rsidRPr="00E536DA">
        <w:rPr>
          <w:rFonts w:eastAsia="Times New Roman" w:cstheme="minorHAnsi"/>
          <w:i/>
          <w:color w:val="000000"/>
          <w:sz w:val="24"/>
          <w:szCs w:val="24"/>
          <w:lang w:val="cy-GB" w:eastAsia="en-GB"/>
        </w:rPr>
        <w:t>Journal of Geography in Higher Education</w:t>
      </w:r>
      <w:r w:rsidR="002B455A">
        <w:rPr>
          <w:rFonts w:eastAsia="Times New Roman" w:cstheme="minorHAnsi"/>
          <w:color w:val="000000"/>
          <w:sz w:val="24"/>
          <w:szCs w:val="24"/>
          <w:lang w:val="cy-GB" w:eastAsia="en-GB"/>
        </w:rPr>
        <w:t xml:space="preserve">, 30:3, </w:t>
      </w:r>
      <w:r w:rsidR="00E536DA">
        <w:rPr>
          <w:rFonts w:eastAsia="Times New Roman" w:cstheme="minorHAnsi"/>
          <w:color w:val="000000"/>
          <w:sz w:val="24"/>
          <w:szCs w:val="24"/>
          <w:lang w:val="cy-GB" w:eastAsia="en-GB"/>
        </w:rPr>
        <w:t>pp.</w:t>
      </w:r>
      <w:r w:rsidR="002B455A">
        <w:rPr>
          <w:rFonts w:eastAsia="Times New Roman" w:cstheme="minorHAnsi"/>
          <w:color w:val="000000"/>
          <w:sz w:val="24"/>
          <w:szCs w:val="24"/>
          <w:lang w:val="cy-GB" w:eastAsia="en-GB"/>
        </w:rPr>
        <w:t xml:space="preserve">463-475. </w:t>
      </w:r>
    </w:p>
    <w:p w:rsidR="002B455A" w:rsidRDefault="002B455A" w:rsidP="002B455A">
      <w:pPr>
        <w:rPr>
          <w:rFonts w:eastAsia="Times New Roman" w:cstheme="minorHAnsi"/>
          <w:color w:val="000000"/>
          <w:sz w:val="24"/>
          <w:szCs w:val="24"/>
          <w:lang w:val="cy-GB" w:eastAsia="en-GB"/>
        </w:rPr>
      </w:pPr>
    </w:p>
    <w:p w:rsidR="009065FD" w:rsidRPr="009065FD" w:rsidRDefault="009065FD" w:rsidP="002B455A">
      <w:pPr>
        <w:rPr>
          <w:rFonts w:cstheme="minorHAnsi"/>
          <w:sz w:val="24"/>
          <w:szCs w:val="24"/>
          <w:shd w:val="clear" w:color="auto" w:fill="FFFFFF"/>
        </w:rPr>
      </w:pPr>
      <w:proofErr w:type="gramStart"/>
      <w:r>
        <w:rPr>
          <w:rFonts w:cstheme="minorHAnsi"/>
          <w:sz w:val="24"/>
          <w:szCs w:val="24"/>
          <w:shd w:val="clear" w:color="auto" w:fill="FFFFFF"/>
        </w:rPr>
        <w:t>Bruner, J. S. (1960)</w:t>
      </w:r>
      <w:r w:rsidRPr="009065FD">
        <w:rPr>
          <w:rFonts w:cstheme="minorHAnsi"/>
          <w:sz w:val="24"/>
          <w:szCs w:val="24"/>
          <w:shd w:val="clear" w:color="auto" w:fill="FFFFFF"/>
        </w:rPr>
        <w:t> </w:t>
      </w:r>
      <w:r w:rsidRPr="009065FD">
        <w:rPr>
          <w:rStyle w:val="Emphasis"/>
          <w:rFonts w:cstheme="minorHAnsi"/>
          <w:sz w:val="24"/>
          <w:szCs w:val="24"/>
          <w:shd w:val="clear" w:color="auto" w:fill="FFFFFF"/>
        </w:rPr>
        <w:t>The Process of education.</w:t>
      </w:r>
      <w:proofErr w:type="gramEnd"/>
      <w:r w:rsidRPr="009065FD">
        <w:rPr>
          <w:rFonts w:cstheme="minorHAnsi"/>
          <w:sz w:val="24"/>
          <w:szCs w:val="24"/>
          <w:shd w:val="clear" w:color="auto" w:fill="FFFFFF"/>
        </w:rPr>
        <w:t> </w:t>
      </w:r>
      <w:proofErr w:type="spellStart"/>
      <w:r w:rsidRPr="009065FD">
        <w:rPr>
          <w:rFonts w:cstheme="minorHAnsi"/>
          <w:sz w:val="24"/>
          <w:szCs w:val="24"/>
          <w:shd w:val="clear" w:color="auto" w:fill="FFFFFF"/>
        </w:rPr>
        <w:t>Caergrawnt</w:t>
      </w:r>
      <w:proofErr w:type="spellEnd"/>
      <w:r w:rsidRPr="009065FD">
        <w:rPr>
          <w:rFonts w:cstheme="minorHAnsi"/>
          <w:sz w:val="24"/>
          <w:szCs w:val="24"/>
          <w:shd w:val="clear" w:color="auto" w:fill="FFFFFF"/>
        </w:rPr>
        <w:t xml:space="preserve">: Harvard University Press. </w:t>
      </w:r>
    </w:p>
    <w:p w:rsidR="009065FD" w:rsidRDefault="009065FD" w:rsidP="002B455A">
      <w:pPr>
        <w:rPr>
          <w:rFonts w:eastAsia="Times New Roman" w:cstheme="minorHAnsi"/>
          <w:color w:val="000000"/>
          <w:sz w:val="24"/>
          <w:szCs w:val="24"/>
          <w:lang w:val="cy-GB" w:eastAsia="en-GB"/>
        </w:rPr>
      </w:pPr>
    </w:p>
    <w:p w:rsidR="00E536DA" w:rsidRDefault="009065FD" w:rsidP="002B455A">
      <w:pPr>
        <w:rPr>
          <w:rFonts w:cstheme="minorHAnsi"/>
          <w:sz w:val="24"/>
          <w:szCs w:val="24"/>
          <w:shd w:val="clear" w:color="auto" w:fill="FFFFFF"/>
        </w:rPr>
      </w:pPr>
      <w:r w:rsidRPr="009065FD">
        <w:rPr>
          <w:rFonts w:cstheme="minorHAnsi"/>
          <w:sz w:val="24"/>
          <w:szCs w:val="24"/>
          <w:shd w:val="clear" w:color="auto" w:fill="FFFFFF"/>
        </w:rPr>
        <w:t>Bruner, J. S. (1966)</w:t>
      </w:r>
      <w:r w:rsidRPr="009065FD">
        <w:rPr>
          <w:rStyle w:val="Emphasis"/>
          <w:rFonts w:cstheme="minorHAnsi"/>
          <w:sz w:val="24"/>
          <w:szCs w:val="24"/>
          <w:shd w:val="clear" w:color="auto" w:fill="FFFFFF"/>
        </w:rPr>
        <w:t> </w:t>
      </w:r>
      <w:proofErr w:type="gramStart"/>
      <w:r w:rsidRPr="009065FD">
        <w:rPr>
          <w:rStyle w:val="Emphasis"/>
          <w:rFonts w:cstheme="minorHAnsi"/>
          <w:sz w:val="24"/>
          <w:szCs w:val="24"/>
          <w:shd w:val="clear" w:color="auto" w:fill="FFFFFF"/>
        </w:rPr>
        <w:t>Toward</w:t>
      </w:r>
      <w:proofErr w:type="gramEnd"/>
      <w:r w:rsidRPr="009065FD">
        <w:rPr>
          <w:rStyle w:val="Emphasis"/>
          <w:rFonts w:cstheme="minorHAnsi"/>
          <w:sz w:val="24"/>
          <w:szCs w:val="24"/>
          <w:shd w:val="clear" w:color="auto" w:fill="FFFFFF"/>
        </w:rPr>
        <w:t xml:space="preserve"> a theory of instruction</w:t>
      </w:r>
      <w:r w:rsidRPr="009065FD">
        <w:rPr>
          <w:rFonts w:cstheme="minorHAnsi"/>
          <w:sz w:val="24"/>
          <w:szCs w:val="24"/>
          <w:shd w:val="clear" w:color="auto" w:fill="FFFFFF"/>
        </w:rPr>
        <w:t xml:space="preserve">, </w:t>
      </w:r>
      <w:proofErr w:type="spellStart"/>
      <w:r w:rsidRPr="009065FD">
        <w:rPr>
          <w:rFonts w:cstheme="minorHAnsi"/>
          <w:sz w:val="24"/>
          <w:szCs w:val="24"/>
          <w:shd w:val="clear" w:color="auto" w:fill="FFFFFF"/>
        </w:rPr>
        <w:t>Caergrawnt</w:t>
      </w:r>
      <w:proofErr w:type="spellEnd"/>
      <w:r w:rsidRPr="009065FD">
        <w:rPr>
          <w:rFonts w:cstheme="minorHAnsi"/>
          <w:sz w:val="24"/>
          <w:szCs w:val="24"/>
          <w:shd w:val="clear" w:color="auto" w:fill="FFFFFF"/>
        </w:rPr>
        <w:t xml:space="preserve">: </w:t>
      </w:r>
      <w:proofErr w:type="spellStart"/>
      <w:r w:rsidRPr="009065FD">
        <w:rPr>
          <w:rFonts w:cstheme="minorHAnsi"/>
          <w:sz w:val="24"/>
          <w:szCs w:val="24"/>
          <w:shd w:val="clear" w:color="auto" w:fill="FFFFFF"/>
        </w:rPr>
        <w:t>Belkapp</w:t>
      </w:r>
      <w:proofErr w:type="spellEnd"/>
      <w:r w:rsidRPr="009065FD">
        <w:rPr>
          <w:rFonts w:cstheme="minorHAnsi"/>
          <w:sz w:val="24"/>
          <w:szCs w:val="24"/>
          <w:shd w:val="clear" w:color="auto" w:fill="FFFFFF"/>
        </w:rPr>
        <w:t xml:space="preserve"> Press.</w:t>
      </w:r>
    </w:p>
    <w:p w:rsidR="009065FD" w:rsidRDefault="009065FD" w:rsidP="002B455A">
      <w:pPr>
        <w:rPr>
          <w:rFonts w:cstheme="minorHAnsi"/>
          <w:sz w:val="24"/>
          <w:szCs w:val="24"/>
          <w:shd w:val="clear" w:color="auto" w:fill="FFFFFF"/>
        </w:rPr>
      </w:pPr>
    </w:p>
    <w:p w:rsidR="009065FD" w:rsidRPr="00DF6B8A" w:rsidRDefault="009065FD" w:rsidP="002B455A">
      <w:pPr>
        <w:rPr>
          <w:rFonts w:cstheme="minorHAnsi"/>
          <w:sz w:val="24"/>
          <w:szCs w:val="24"/>
          <w:shd w:val="clear" w:color="auto" w:fill="FFFFFF"/>
        </w:rPr>
      </w:pPr>
      <w:r w:rsidRPr="00DF6B8A">
        <w:rPr>
          <w:rFonts w:cstheme="minorHAnsi"/>
          <w:sz w:val="24"/>
          <w:szCs w:val="24"/>
          <w:shd w:val="clear" w:color="auto" w:fill="FFFFFF"/>
        </w:rPr>
        <w:t>Bruner, J. S. (1973). </w:t>
      </w:r>
      <w:proofErr w:type="gramStart"/>
      <w:r w:rsidRPr="00DF6B8A">
        <w:rPr>
          <w:rStyle w:val="Emphasis"/>
          <w:rFonts w:cstheme="minorHAnsi"/>
          <w:sz w:val="24"/>
          <w:szCs w:val="24"/>
          <w:shd w:val="clear" w:color="auto" w:fill="FFFFFF"/>
        </w:rPr>
        <w:t>The relevance of education</w:t>
      </w:r>
      <w:r w:rsidRPr="00DF6B8A">
        <w:rPr>
          <w:rFonts w:cstheme="minorHAnsi"/>
          <w:sz w:val="24"/>
          <w:szCs w:val="24"/>
          <w:shd w:val="clear" w:color="auto" w:fill="FFFFFF"/>
        </w:rPr>
        <w:t>.</w:t>
      </w:r>
      <w:proofErr w:type="gramEnd"/>
      <w:r w:rsidRPr="00DF6B8A">
        <w:rPr>
          <w:rFonts w:cstheme="minorHAnsi"/>
          <w:sz w:val="24"/>
          <w:szCs w:val="24"/>
          <w:shd w:val="clear" w:color="auto" w:fill="FFFFFF"/>
        </w:rPr>
        <w:t xml:space="preserve"> </w:t>
      </w:r>
      <w:proofErr w:type="spellStart"/>
      <w:r w:rsidRPr="00DF6B8A">
        <w:rPr>
          <w:rFonts w:cstheme="minorHAnsi"/>
          <w:sz w:val="24"/>
          <w:szCs w:val="24"/>
          <w:shd w:val="clear" w:color="auto" w:fill="FFFFFF"/>
        </w:rPr>
        <w:t>Efrog</w:t>
      </w:r>
      <w:proofErr w:type="spellEnd"/>
      <w:r w:rsidRPr="00DF6B8A">
        <w:rPr>
          <w:rFonts w:cstheme="minorHAnsi"/>
          <w:sz w:val="24"/>
          <w:szCs w:val="24"/>
          <w:shd w:val="clear" w:color="auto" w:fill="FFFFFF"/>
        </w:rPr>
        <w:t xml:space="preserve"> </w:t>
      </w:r>
      <w:proofErr w:type="spellStart"/>
      <w:r w:rsidRPr="00DF6B8A">
        <w:rPr>
          <w:rFonts w:cstheme="minorHAnsi"/>
          <w:sz w:val="24"/>
          <w:szCs w:val="24"/>
          <w:shd w:val="clear" w:color="auto" w:fill="FFFFFF"/>
        </w:rPr>
        <w:t>Newydd</w:t>
      </w:r>
      <w:proofErr w:type="spellEnd"/>
      <w:r w:rsidRPr="00DF6B8A">
        <w:rPr>
          <w:rFonts w:cstheme="minorHAnsi"/>
          <w:sz w:val="24"/>
          <w:szCs w:val="24"/>
          <w:shd w:val="clear" w:color="auto" w:fill="FFFFFF"/>
        </w:rPr>
        <w:t>: Norton.</w:t>
      </w:r>
    </w:p>
    <w:p w:rsidR="009065FD" w:rsidRDefault="009065FD" w:rsidP="002B455A">
      <w:pPr>
        <w:rPr>
          <w:rFonts w:cstheme="minorHAnsi"/>
          <w:i/>
          <w:sz w:val="24"/>
          <w:szCs w:val="24"/>
        </w:rPr>
      </w:pPr>
    </w:p>
    <w:p w:rsidR="002B455A" w:rsidRPr="00CB2891" w:rsidRDefault="002B455A" w:rsidP="002B455A">
      <w:pPr>
        <w:autoSpaceDE w:val="0"/>
        <w:autoSpaceDN w:val="0"/>
        <w:adjustRightInd w:val="0"/>
        <w:spacing w:line="240" w:lineRule="auto"/>
        <w:rPr>
          <w:rFonts w:cstheme="minorHAnsi"/>
          <w:sz w:val="24"/>
          <w:szCs w:val="24"/>
        </w:rPr>
      </w:pPr>
      <w:r>
        <w:rPr>
          <w:rFonts w:cstheme="minorHAnsi"/>
          <w:sz w:val="24"/>
          <w:szCs w:val="24"/>
        </w:rPr>
        <w:t>Canny, M. E. (1984)</w:t>
      </w:r>
      <w:r w:rsidRPr="00CB2891">
        <w:rPr>
          <w:rFonts w:cstheme="minorHAnsi"/>
          <w:sz w:val="24"/>
          <w:szCs w:val="24"/>
        </w:rPr>
        <w:t xml:space="preserve"> </w:t>
      </w:r>
      <w:r w:rsidR="00E536DA">
        <w:rPr>
          <w:rFonts w:cstheme="minorHAnsi"/>
          <w:sz w:val="24"/>
          <w:szCs w:val="24"/>
        </w:rPr>
        <w:t>‘</w:t>
      </w:r>
      <w:proofErr w:type="gramStart"/>
      <w:r w:rsidRPr="00E536DA">
        <w:rPr>
          <w:rFonts w:cstheme="minorHAnsi"/>
          <w:sz w:val="24"/>
          <w:szCs w:val="24"/>
        </w:rPr>
        <w:t>The</w:t>
      </w:r>
      <w:proofErr w:type="gramEnd"/>
      <w:r w:rsidRPr="00E536DA">
        <w:rPr>
          <w:rFonts w:cstheme="minorHAnsi"/>
          <w:sz w:val="24"/>
          <w:szCs w:val="24"/>
        </w:rPr>
        <w:t xml:space="preserve"> relationship of manipulative materials to achievement in three areas of fourth-grade mathematics: Computation, concept development, and problem solving.</w:t>
      </w:r>
      <w:r w:rsidR="00E536DA">
        <w:rPr>
          <w:rFonts w:cstheme="minorHAnsi"/>
          <w:sz w:val="24"/>
          <w:szCs w:val="24"/>
        </w:rPr>
        <w:t xml:space="preserve">’ </w:t>
      </w:r>
      <w:proofErr w:type="gramStart"/>
      <w:r w:rsidRPr="00E536DA">
        <w:rPr>
          <w:rFonts w:cstheme="minorHAnsi"/>
          <w:i/>
          <w:iCs/>
          <w:sz w:val="24"/>
          <w:szCs w:val="24"/>
        </w:rPr>
        <w:t>Dissertation Abstracts International</w:t>
      </w:r>
      <w:r w:rsidRPr="00CB2891">
        <w:rPr>
          <w:rFonts w:cstheme="minorHAnsi"/>
          <w:i/>
          <w:iCs/>
          <w:sz w:val="24"/>
          <w:szCs w:val="24"/>
        </w:rPr>
        <w:t xml:space="preserve">, </w:t>
      </w:r>
      <w:r w:rsidR="00E536DA">
        <w:rPr>
          <w:rFonts w:cstheme="minorHAnsi"/>
          <w:sz w:val="24"/>
          <w:szCs w:val="24"/>
        </w:rPr>
        <w:t>45A, pp.</w:t>
      </w:r>
      <w:r w:rsidRPr="00CB2891">
        <w:rPr>
          <w:rFonts w:cstheme="minorHAnsi"/>
          <w:sz w:val="24"/>
          <w:szCs w:val="24"/>
        </w:rPr>
        <w:t>775–776</w:t>
      </w:r>
      <w:r w:rsidR="00DF6B8A">
        <w:rPr>
          <w:rFonts w:cstheme="minorHAnsi"/>
          <w:sz w:val="24"/>
          <w:szCs w:val="24"/>
        </w:rPr>
        <w:t>.</w:t>
      </w:r>
      <w:proofErr w:type="gramEnd"/>
    </w:p>
    <w:p w:rsidR="002B455A" w:rsidRPr="00CB2891" w:rsidRDefault="002B455A" w:rsidP="002B455A">
      <w:pPr>
        <w:rPr>
          <w:rFonts w:cstheme="minorHAnsi"/>
          <w:sz w:val="24"/>
          <w:szCs w:val="24"/>
        </w:rPr>
      </w:pPr>
    </w:p>
    <w:p w:rsidR="002B455A" w:rsidRDefault="002B455A" w:rsidP="002B455A">
      <w:pPr>
        <w:autoSpaceDE w:val="0"/>
        <w:autoSpaceDN w:val="0"/>
        <w:adjustRightInd w:val="0"/>
        <w:spacing w:line="240" w:lineRule="auto"/>
        <w:rPr>
          <w:rFonts w:cstheme="minorHAnsi"/>
          <w:sz w:val="24"/>
          <w:szCs w:val="24"/>
        </w:rPr>
      </w:pPr>
      <w:proofErr w:type="gramStart"/>
      <w:r w:rsidRPr="00CB2891">
        <w:rPr>
          <w:rFonts w:cstheme="minorHAnsi"/>
          <w:sz w:val="24"/>
          <w:szCs w:val="24"/>
        </w:rPr>
        <w:t xml:space="preserve">Clements, </w:t>
      </w:r>
      <w:r>
        <w:rPr>
          <w:rFonts w:cstheme="minorHAnsi"/>
          <w:sz w:val="24"/>
          <w:szCs w:val="24"/>
        </w:rPr>
        <w:t>D. H.</w:t>
      </w:r>
      <w:r w:rsidR="00E536DA">
        <w:rPr>
          <w:rFonts w:cstheme="minorHAnsi"/>
          <w:sz w:val="24"/>
          <w:szCs w:val="24"/>
        </w:rPr>
        <w:t xml:space="preserve">, &amp; </w:t>
      </w:r>
      <w:proofErr w:type="spellStart"/>
      <w:r w:rsidR="00E536DA">
        <w:rPr>
          <w:rFonts w:cstheme="minorHAnsi"/>
          <w:sz w:val="24"/>
          <w:szCs w:val="24"/>
        </w:rPr>
        <w:t>Battistia</w:t>
      </w:r>
      <w:proofErr w:type="spellEnd"/>
      <w:r w:rsidR="00E536DA">
        <w:rPr>
          <w:rFonts w:cstheme="minorHAnsi"/>
          <w:sz w:val="24"/>
          <w:szCs w:val="24"/>
        </w:rPr>
        <w:t>, M.</w:t>
      </w:r>
      <w:r>
        <w:rPr>
          <w:rFonts w:cstheme="minorHAnsi"/>
          <w:sz w:val="24"/>
          <w:szCs w:val="24"/>
        </w:rPr>
        <w:t xml:space="preserve"> T. (1990)</w:t>
      </w:r>
      <w:r w:rsidRPr="00CB2891">
        <w:rPr>
          <w:rFonts w:cstheme="minorHAnsi"/>
          <w:sz w:val="24"/>
          <w:szCs w:val="24"/>
        </w:rPr>
        <w:t xml:space="preserve"> </w:t>
      </w:r>
      <w:r w:rsidR="00E536DA">
        <w:rPr>
          <w:rFonts w:cstheme="minorHAnsi"/>
          <w:sz w:val="24"/>
          <w:szCs w:val="24"/>
        </w:rPr>
        <w:t>‘</w:t>
      </w:r>
      <w:r w:rsidRPr="00E536DA">
        <w:rPr>
          <w:rFonts w:cstheme="minorHAnsi"/>
          <w:sz w:val="24"/>
          <w:szCs w:val="24"/>
        </w:rPr>
        <w:t>Constructive learning and teaching.</w:t>
      </w:r>
      <w:r w:rsidR="00E536DA">
        <w:rPr>
          <w:rFonts w:cstheme="minorHAnsi"/>
          <w:sz w:val="24"/>
          <w:szCs w:val="24"/>
        </w:rPr>
        <w:t>’</w:t>
      </w:r>
      <w:proofErr w:type="gramEnd"/>
      <w:r w:rsidRPr="00CB2891">
        <w:rPr>
          <w:rFonts w:cstheme="minorHAnsi"/>
          <w:sz w:val="24"/>
          <w:szCs w:val="24"/>
        </w:rPr>
        <w:t xml:space="preserve"> </w:t>
      </w:r>
      <w:r w:rsidRPr="00E536DA">
        <w:rPr>
          <w:rFonts w:cstheme="minorHAnsi"/>
          <w:i/>
          <w:iCs/>
          <w:sz w:val="24"/>
          <w:szCs w:val="24"/>
        </w:rPr>
        <w:t>The Arithmetic Teacher</w:t>
      </w:r>
      <w:r w:rsidRPr="00F95126">
        <w:rPr>
          <w:rFonts w:cstheme="minorHAnsi"/>
          <w:iCs/>
          <w:sz w:val="24"/>
          <w:szCs w:val="24"/>
        </w:rPr>
        <w:t xml:space="preserve">, </w:t>
      </w:r>
      <w:r w:rsidR="00E536DA">
        <w:rPr>
          <w:rFonts w:cstheme="minorHAnsi"/>
          <w:sz w:val="24"/>
          <w:szCs w:val="24"/>
        </w:rPr>
        <w:t>38, pp.</w:t>
      </w:r>
      <w:r w:rsidRPr="00F95126">
        <w:rPr>
          <w:rFonts w:cstheme="minorHAnsi"/>
          <w:sz w:val="24"/>
          <w:szCs w:val="24"/>
        </w:rPr>
        <w:t xml:space="preserve"> 34–35.</w:t>
      </w:r>
    </w:p>
    <w:p w:rsidR="00ED2000" w:rsidRDefault="00ED2000" w:rsidP="002B455A">
      <w:pPr>
        <w:autoSpaceDE w:val="0"/>
        <w:autoSpaceDN w:val="0"/>
        <w:adjustRightInd w:val="0"/>
        <w:spacing w:line="240" w:lineRule="auto"/>
        <w:rPr>
          <w:rFonts w:cstheme="minorHAnsi"/>
          <w:sz w:val="24"/>
          <w:szCs w:val="24"/>
        </w:rPr>
      </w:pPr>
    </w:p>
    <w:p w:rsidR="002B455A" w:rsidRDefault="002B455A" w:rsidP="002B455A">
      <w:pPr>
        <w:autoSpaceDE w:val="0"/>
        <w:autoSpaceDN w:val="0"/>
        <w:adjustRightInd w:val="0"/>
        <w:spacing w:line="240" w:lineRule="auto"/>
        <w:rPr>
          <w:rFonts w:cstheme="minorHAnsi"/>
          <w:sz w:val="24"/>
          <w:szCs w:val="24"/>
        </w:rPr>
      </w:pPr>
      <w:proofErr w:type="spellStart"/>
      <w:r>
        <w:rPr>
          <w:rFonts w:cstheme="minorHAnsi"/>
          <w:sz w:val="24"/>
          <w:szCs w:val="24"/>
        </w:rPr>
        <w:t>Dienes</w:t>
      </w:r>
      <w:proofErr w:type="spellEnd"/>
      <w:r>
        <w:rPr>
          <w:rFonts w:cstheme="minorHAnsi"/>
          <w:sz w:val="24"/>
          <w:szCs w:val="24"/>
        </w:rPr>
        <w:t>, Z. P. (1960)</w:t>
      </w:r>
      <w:r w:rsidRPr="00CB2891">
        <w:rPr>
          <w:rFonts w:cstheme="minorHAnsi"/>
          <w:sz w:val="24"/>
          <w:szCs w:val="24"/>
        </w:rPr>
        <w:t xml:space="preserve"> </w:t>
      </w:r>
      <w:r w:rsidRPr="00CB2891">
        <w:rPr>
          <w:rFonts w:cstheme="minorHAnsi"/>
          <w:i/>
          <w:iCs/>
          <w:sz w:val="24"/>
          <w:szCs w:val="24"/>
        </w:rPr>
        <w:t xml:space="preserve">Building up mathematics. </w:t>
      </w:r>
      <w:proofErr w:type="spellStart"/>
      <w:r w:rsidR="00ED2000">
        <w:rPr>
          <w:rFonts w:cstheme="minorHAnsi"/>
          <w:sz w:val="24"/>
          <w:szCs w:val="24"/>
        </w:rPr>
        <w:t>Llundain</w:t>
      </w:r>
      <w:proofErr w:type="spellEnd"/>
      <w:r w:rsidRPr="00CB2891">
        <w:rPr>
          <w:rFonts w:cstheme="minorHAnsi"/>
          <w:sz w:val="24"/>
          <w:szCs w:val="24"/>
        </w:rPr>
        <w:t>: Hutchinson</w:t>
      </w:r>
      <w:r>
        <w:rPr>
          <w:rFonts w:cstheme="minorHAnsi"/>
          <w:sz w:val="24"/>
          <w:szCs w:val="24"/>
        </w:rPr>
        <w:t xml:space="preserve"> </w:t>
      </w:r>
      <w:r w:rsidRPr="00CB2891">
        <w:rPr>
          <w:rFonts w:cstheme="minorHAnsi"/>
          <w:sz w:val="24"/>
          <w:szCs w:val="24"/>
        </w:rPr>
        <w:t>Educational</w:t>
      </w:r>
      <w:r w:rsidR="00ED2000">
        <w:rPr>
          <w:rFonts w:cstheme="minorHAnsi"/>
          <w:sz w:val="24"/>
          <w:szCs w:val="24"/>
        </w:rPr>
        <w:t>.</w:t>
      </w:r>
    </w:p>
    <w:p w:rsidR="00ED2000" w:rsidRPr="00CB2891" w:rsidRDefault="00ED2000" w:rsidP="002B455A">
      <w:pPr>
        <w:autoSpaceDE w:val="0"/>
        <w:autoSpaceDN w:val="0"/>
        <w:adjustRightInd w:val="0"/>
        <w:spacing w:line="240" w:lineRule="auto"/>
        <w:rPr>
          <w:rFonts w:cstheme="minorHAnsi"/>
          <w:sz w:val="24"/>
          <w:szCs w:val="24"/>
        </w:rPr>
      </w:pPr>
    </w:p>
    <w:p w:rsidR="002B455A" w:rsidRDefault="002B455A" w:rsidP="002B455A">
      <w:pPr>
        <w:autoSpaceDE w:val="0"/>
        <w:autoSpaceDN w:val="0"/>
        <w:adjustRightInd w:val="0"/>
        <w:spacing w:line="240" w:lineRule="auto"/>
        <w:rPr>
          <w:rFonts w:cstheme="minorHAnsi"/>
          <w:sz w:val="24"/>
          <w:szCs w:val="24"/>
        </w:rPr>
      </w:pPr>
      <w:proofErr w:type="gramStart"/>
      <w:r w:rsidRPr="00CB2891">
        <w:rPr>
          <w:rFonts w:cstheme="minorHAnsi"/>
          <w:sz w:val="24"/>
          <w:szCs w:val="24"/>
        </w:rPr>
        <w:t>Driscoll, M. J.</w:t>
      </w:r>
      <w:r>
        <w:rPr>
          <w:rFonts w:cstheme="minorHAnsi"/>
          <w:sz w:val="24"/>
          <w:szCs w:val="24"/>
        </w:rPr>
        <w:t xml:space="preserve"> (1984)</w:t>
      </w:r>
      <w:r w:rsidRPr="00CB2891">
        <w:rPr>
          <w:rFonts w:cstheme="minorHAnsi"/>
          <w:sz w:val="24"/>
          <w:szCs w:val="24"/>
        </w:rPr>
        <w:t xml:space="preserve"> </w:t>
      </w:r>
      <w:r w:rsidR="00E536DA">
        <w:rPr>
          <w:rFonts w:cstheme="minorHAnsi"/>
          <w:sz w:val="24"/>
          <w:szCs w:val="24"/>
        </w:rPr>
        <w:t>‘</w:t>
      </w:r>
      <w:r w:rsidRPr="00E536DA">
        <w:rPr>
          <w:rFonts w:cstheme="minorHAnsi"/>
          <w:sz w:val="24"/>
          <w:szCs w:val="24"/>
        </w:rPr>
        <w:t>What research says.</w:t>
      </w:r>
      <w:r w:rsidR="00E536DA">
        <w:rPr>
          <w:rFonts w:cstheme="minorHAnsi"/>
          <w:sz w:val="24"/>
          <w:szCs w:val="24"/>
        </w:rPr>
        <w:t>’</w:t>
      </w:r>
      <w:proofErr w:type="gramEnd"/>
      <w:r w:rsidRPr="00CB2891">
        <w:rPr>
          <w:rFonts w:cstheme="minorHAnsi"/>
          <w:sz w:val="24"/>
          <w:szCs w:val="24"/>
        </w:rPr>
        <w:t xml:space="preserve"> </w:t>
      </w:r>
      <w:proofErr w:type="gramStart"/>
      <w:r w:rsidRPr="00E536DA">
        <w:rPr>
          <w:rFonts w:cstheme="minorHAnsi"/>
          <w:i/>
          <w:iCs/>
          <w:sz w:val="24"/>
          <w:szCs w:val="24"/>
        </w:rPr>
        <w:t>The Arithmetic Teacher</w:t>
      </w:r>
      <w:r w:rsidRPr="00CB2891">
        <w:rPr>
          <w:rFonts w:cstheme="minorHAnsi"/>
          <w:i/>
          <w:iCs/>
          <w:sz w:val="24"/>
          <w:szCs w:val="24"/>
        </w:rPr>
        <w:t>,</w:t>
      </w:r>
      <w:r>
        <w:rPr>
          <w:rFonts w:cstheme="minorHAnsi"/>
          <w:i/>
          <w:iCs/>
          <w:sz w:val="24"/>
          <w:szCs w:val="24"/>
        </w:rPr>
        <w:t xml:space="preserve"> </w:t>
      </w:r>
      <w:r w:rsidR="00E536DA">
        <w:rPr>
          <w:rFonts w:cstheme="minorHAnsi"/>
          <w:sz w:val="24"/>
          <w:szCs w:val="24"/>
        </w:rPr>
        <w:t>31, pp.</w:t>
      </w:r>
      <w:r w:rsidRPr="00CB2891">
        <w:rPr>
          <w:rFonts w:cstheme="minorHAnsi"/>
          <w:sz w:val="24"/>
          <w:szCs w:val="24"/>
        </w:rPr>
        <w:t>34–35.</w:t>
      </w:r>
      <w:proofErr w:type="gramEnd"/>
    </w:p>
    <w:p w:rsidR="007C38AD" w:rsidRDefault="007C38AD" w:rsidP="002B455A">
      <w:pPr>
        <w:autoSpaceDE w:val="0"/>
        <w:autoSpaceDN w:val="0"/>
        <w:adjustRightInd w:val="0"/>
        <w:spacing w:line="240" w:lineRule="auto"/>
        <w:rPr>
          <w:rFonts w:cstheme="minorHAnsi"/>
          <w:sz w:val="24"/>
          <w:szCs w:val="24"/>
        </w:rPr>
      </w:pPr>
    </w:p>
    <w:p w:rsidR="007C38AD" w:rsidRPr="00DF6B8A" w:rsidRDefault="007C38AD" w:rsidP="002B455A">
      <w:pPr>
        <w:autoSpaceDE w:val="0"/>
        <w:autoSpaceDN w:val="0"/>
        <w:adjustRightInd w:val="0"/>
        <w:spacing w:line="240" w:lineRule="auto"/>
        <w:rPr>
          <w:rFonts w:cstheme="minorHAnsi"/>
          <w:sz w:val="24"/>
          <w:szCs w:val="24"/>
        </w:rPr>
      </w:pPr>
      <w:proofErr w:type="gramStart"/>
      <w:r>
        <w:rPr>
          <w:rFonts w:cstheme="minorHAnsi"/>
          <w:sz w:val="24"/>
          <w:szCs w:val="24"/>
        </w:rPr>
        <w:t>Donaldson, G. (2015) ‘</w:t>
      </w:r>
      <w:proofErr w:type="spellStart"/>
      <w:r>
        <w:rPr>
          <w:rFonts w:cstheme="minorHAnsi"/>
          <w:sz w:val="24"/>
          <w:szCs w:val="24"/>
        </w:rPr>
        <w:t>Dyfodol</w:t>
      </w:r>
      <w:proofErr w:type="spellEnd"/>
      <w:r>
        <w:rPr>
          <w:rFonts w:cstheme="minorHAnsi"/>
          <w:sz w:val="24"/>
          <w:szCs w:val="24"/>
        </w:rPr>
        <w:t xml:space="preserve"> </w:t>
      </w:r>
      <w:proofErr w:type="spellStart"/>
      <w:r>
        <w:rPr>
          <w:rFonts w:cstheme="minorHAnsi"/>
          <w:sz w:val="24"/>
          <w:szCs w:val="24"/>
        </w:rPr>
        <w:t>Llwyddiannus</w:t>
      </w:r>
      <w:proofErr w:type="spellEnd"/>
      <w:r w:rsidR="001F45AD">
        <w:rPr>
          <w:rFonts w:cstheme="minorHAnsi"/>
          <w:sz w:val="24"/>
          <w:szCs w:val="24"/>
        </w:rPr>
        <w:t xml:space="preserve"> </w:t>
      </w:r>
      <w:proofErr w:type="spellStart"/>
      <w:r w:rsidR="001F45AD">
        <w:rPr>
          <w:rFonts w:cstheme="minorHAnsi"/>
          <w:sz w:val="24"/>
          <w:szCs w:val="24"/>
        </w:rPr>
        <w:t>Adolygiad</w:t>
      </w:r>
      <w:proofErr w:type="spellEnd"/>
      <w:r w:rsidR="001F45AD">
        <w:rPr>
          <w:rFonts w:cstheme="minorHAnsi"/>
          <w:sz w:val="24"/>
          <w:szCs w:val="24"/>
        </w:rPr>
        <w:t xml:space="preserve"> </w:t>
      </w:r>
      <w:proofErr w:type="spellStart"/>
      <w:r w:rsidR="001F45AD">
        <w:rPr>
          <w:rFonts w:cstheme="minorHAnsi"/>
          <w:sz w:val="24"/>
          <w:szCs w:val="24"/>
        </w:rPr>
        <w:t>Annibynnol</w:t>
      </w:r>
      <w:proofErr w:type="spellEnd"/>
      <w:r w:rsidR="001F45AD">
        <w:rPr>
          <w:rFonts w:cstheme="minorHAnsi"/>
          <w:sz w:val="24"/>
          <w:szCs w:val="24"/>
        </w:rPr>
        <w:t xml:space="preserve"> </w:t>
      </w:r>
      <w:proofErr w:type="spellStart"/>
      <w:r w:rsidR="001F45AD">
        <w:rPr>
          <w:rFonts w:cstheme="minorHAnsi"/>
          <w:sz w:val="24"/>
          <w:szCs w:val="24"/>
        </w:rPr>
        <w:t>o’r</w:t>
      </w:r>
      <w:proofErr w:type="spellEnd"/>
      <w:r w:rsidR="001F45AD">
        <w:rPr>
          <w:rFonts w:cstheme="minorHAnsi"/>
          <w:sz w:val="24"/>
          <w:szCs w:val="24"/>
        </w:rPr>
        <w:t xml:space="preserve"> </w:t>
      </w:r>
      <w:proofErr w:type="spellStart"/>
      <w:r w:rsidR="001F45AD">
        <w:rPr>
          <w:rFonts w:cstheme="minorHAnsi"/>
          <w:sz w:val="24"/>
          <w:szCs w:val="24"/>
        </w:rPr>
        <w:t>Cwricwlwm</w:t>
      </w:r>
      <w:proofErr w:type="spellEnd"/>
      <w:r w:rsidR="001F45AD">
        <w:rPr>
          <w:rFonts w:cstheme="minorHAnsi"/>
          <w:sz w:val="24"/>
          <w:szCs w:val="24"/>
        </w:rPr>
        <w:t xml:space="preserve"> </w:t>
      </w:r>
      <w:proofErr w:type="spellStart"/>
      <w:r w:rsidR="001F45AD">
        <w:rPr>
          <w:rFonts w:cstheme="minorHAnsi"/>
          <w:sz w:val="24"/>
          <w:szCs w:val="24"/>
        </w:rPr>
        <w:t>a’r</w:t>
      </w:r>
      <w:proofErr w:type="spellEnd"/>
      <w:r w:rsidR="001F45AD">
        <w:rPr>
          <w:rFonts w:cstheme="minorHAnsi"/>
          <w:sz w:val="24"/>
          <w:szCs w:val="24"/>
        </w:rPr>
        <w:t xml:space="preserve"> </w:t>
      </w:r>
      <w:proofErr w:type="spellStart"/>
      <w:r w:rsidR="001F45AD">
        <w:rPr>
          <w:rFonts w:cstheme="minorHAnsi"/>
          <w:sz w:val="24"/>
          <w:szCs w:val="24"/>
        </w:rPr>
        <w:t>Trefniadau</w:t>
      </w:r>
      <w:proofErr w:type="spellEnd"/>
      <w:r w:rsidR="001F45AD">
        <w:rPr>
          <w:rFonts w:cstheme="minorHAnsi"/>
          <w:sz w:val="24"/>
          <w:szCs w:val="24"/>
        </w:rPr>
        <w:t xml:space="preserve"> </w:t>
      </w:r>
      <w:proofErr w:type="spellStart"/>
      <w:r w:rsidR="001F45AD">
        <w:rPr>
          <w:rFonts w:cstheme="minorHAnsi"/>
          <w:sz w:val="24"/>
          <w:szCs w:val="24"/>
        </w:rPr>
        <w:t>Asesu</w:t>
      </w:r>
      <w:proofErr w:type="spellEnd"/>
      <w:r w:rsidR="001F45AD">
        <w:rPr>
          <w:rFonts w:cstheme="minorHAnsi"/>
          <w:sz w:val="24"/>
          <w:szCs w:val="24"/>
        </w:rPr>
        <w:t xml:space="preserve"> </w:t>
      </w:r>
      <w:proofErr w:type="spellStart"/>
      <w:r w:rsidR="001F45AD">
        <w:rPr>
          <w:rFonts w:cstheme="minorHAnsi"/>
          <w:sz w:val="24"/>
          <w:szCs w:val="24"/>
        </w:rPr>
        <w:t>yng</w:t>
      </w:r>
      <w:proofErr w:type="spellEnd"/>
      <w:r w:rsidR="001F45AD">
        <w:rPr>
          <w:rFonts w:cstheme="minorHAnsi"/>
          <w:sz w:val="24"/>
          <w:szCs w:val="24"/>
        </w:rPr>
        <w:t xml:space="preserve"> </w:t>
      </w:r>
      <w:proofErr w:type="spellStart"/>
      <w:r w:rsidR="001F45AD">
        <w:rPr>
          <w:rFonts w:cstheme="minorHAnsi"/>
          <w:sz w:val="24"/>
          <w:szCs w:val="24"/>
        </w:rPr>
        <w:t>Nghymru</w:t>
      </w:r>
      <w:proofErr w:type="spellEnd"/>
      <w:r w:rsidR="001F45AD">
        <w:rPr>
          <w:rFonts w:cstheme="minorHAnsi"/>
          <w:sz w:val="24"/>
          <w:szCs w:val="24"/>
        </w:rPr>
        <w:t>.’</w:t>
      </w:r>
      <w:proofErr w:type="gramEnd"/>
      <w:r w:rsidR="001F45AD">
        <w:rPr>
          <w:rFonts w:cstheme="minorHAnsi"/>
          <w:sz w:val="24"/>
          <w:szCs w:val="24"/>
        </w:rPr>
        <w:t xml:space="preserve"> </w:t>
      </w:r>
      <w:proofErr w:type="spellStart"/>
      <w:r w:rsidR="001F45AD" w:rsidRPr="00DF6B8A">
        <w:rPr>
          <w:rFonts w:cstheme="minorHAnsi"/>
          <w:sz w:val="24"/>
          <w:szCs w:val="24"/>
        </w:rPr>
        <w:t>Ar</w:t>
      </w:r>
      <w:proofErr w:type="spellEnd"/>
      <w:r w:rsidR="001F45AD" w:rsidRPr="00DF6B8A">
        <w:rPr>
          <w:rFonts w:cstheme="minorHAnsi"/>
          <w:sz w:val="24"/>
          <w:szCs w:val="24"/>
        </w:rPr>
        <w:t xml:space="preserve"> </w:t>
      </w:r>
      <w:proofErr w:type="spellStart"/>
      <w:proofErr w:type="gramStart"/>
      <w:r w:rsidR="001F45AD" w:rsidRPr="00DF6B8A">
        <w:rPr>
          <w:rFonts w:cstheme="minorHAnsi"/>
          <w:sz w:val="24"/>
          <w:szCs w:val="24"/>
        </w:rPr>
        <w:t>gael</w:t>
      </w:r>
      <w:proofErr w:type="spellEnd"/>
      <w:proofErr w:type="gramEnd"/>
      <w:r w:rsidR="001F45AD" w:rsidRPr="00DF6B8A">
        <w:rPr>
          <w:rFonts w:cstheme="minorHAnsi"/>
          <w:sz w:val="24"/>
          <w:szCs w:val="24"/>
        </w:rPr>
        <w:t xml:space="preserve">: </w:t>
      </w:r>
      <w:hyperlink r:id="rId44" w:history="1">
        <w:r w:rsidR="001F45AD" w:rsidRPr="00DF6B8A">
          <w:rPr>
            <w:rStyle w:val="Hyperlink"/>
            <w:rFonts w:cstheme="minorHAnsi"/>
            <w:sz w:val="24"/>
            <w:szCs w:val="24"/>
          </w:rPr>
          <w:t>http://gov.wales/docs/dcells/publications/150225-successful-futures-cy.pdf</w:t>
        </w:r>
      </w:hyperlink>
      <w:r w:rsidR="001F45AD" w:rsidRPr="00DF6B8A">
        <w:rPr>
          <w:rFonts w:cstheme="minorHAnsi"/>
          <w:sz w:val="24"/>
          <w:szCs w:val="24"/>
        </w:rPr>
        <w:t xml:space="preserve"> [</w:t>
      </w:r>
      <w:proofErr w:type="spellStart"/>
      <w:r w:rsidR="001F45AD" w:rsidRPr="00DF6B8A">
        <w:rPr>
          <w:rFonts w:cstheme="minorHAnsi"/>
          <w:sz w:val="24"/>
          <w:szCs w:val="24"/>
        </w:rPr>
        <w:t>Gwelwyd</w:t>
      </w:r>
      <w:proofErr w:type="spellEnd"/>
      <w:r w:rsidR="001F45AD" w:rsidRPr="00DF6B8A">
        <w:rPr>
          <w:rFonts w:cstheme="minorHAnsi"/>
          <w:sz w:val="24"/>
          <w:szCs w:val="24"/>
        </w:rPr>
        <w:t xml:space="preserve"> 26ain o </w:t>
      </w:r>
      <w:proofErr w:type="spellStart"/>
      <w:r w:rsidR="001F45AD" w:rsidRPr="00DF6B8A">
        <w:rPr>
          <w:rFonts w:cstheme="minorHAnsi"/>
          <w:sz w:val="24"/>
          <w:szCs w:val="24"/>
        </w:rPr>
        <w:t>Chwefror</w:t>
      </w:r>
      <w:proofErr w:type="spellEnd"/>
      <w:r w:rsidR="001F45AD" w:rsidRPr="00DF6B8A">
        <w:rPr>
          <w:rFonts w:cstheme="minorHAnsi"/>
          <w:sz w:val="24"/>
          <w:szCs w:val="24"/>
        </w:rPr>
        <w:t xml:space="preserve"> 2018].</w:t>
      </w:r>
    </w:p>
    <w:p w:rsidR="00E536DA" w:rsidRPr="00DF6B8A" w:rsidRDefault="00E536DA" w:rsidP="002B455A">
      <w:pPr>
        <w:autoSpaceDE w:val="0"/>
        <w:autoSpaceDN w:val="0"/>
        <w:adjustRightInd w:val="0"/>
        <w:spacing w:line="240" w:lineRule="auto"/>
        <w:rPr>
          <w:rFonts w:cstheme="minorHAnsi"/>
          <w:sz w:val="24"/>
          <w:szCs w:val="24"/>
        </w:rPr>
      </w:pPr>
    </w:p>
    <w:p w:rsidR="00ED2000" w:rsidRDefault="002B455A" w:rsidP="002B455A">
      <w:pPr>
        <w:autoSpaceDE w:val="0"/>
        <w:autoSpaceDN w:val="0"/>
        <w:adjustRightInd w:val="0"/>
        <w:spacing w:line="240" w:lineRule="auto"/>
        <w:rPr>
          <w:rFonts w:cstheme="minorHAnsi"/>
          <w:sz w:val="24"/>
          <w:szCs w:val="24"/>
        </w:rPr>
      </w:pPr>
      <w:r>
        <w:rPr>
          <w:rFonts w:cstheme="minorHAnsi"/>
          <w:sz w:val="24"/>
          <w:szCs w:val="24"/>
        </w:rPr>
        <w:t xml:space="preserve">Dudley, P., (2011) </w:t>
      </w:r>
      <w:r w:rsidRPr="00064900">
        <w:rPr>
          <w:rFonts w:cstheme="minorHAnsi"/>
          <w:i/>
          <w:sz w:val="24"/>
          <w:szCs w:val="24"/>
        </w:rPr>
        <w:t>Lesson Study: A Handbook</w:t>
      </w:r>
      <w:r w:rsidR="00ED2000">
        <w:rPr>
          <w:rFonts w:cstheme="minorHAnsi"/>
          <w:i/>
          <w:sz w:val="24"/>
          <w:szCs w:val="24"/>
        </w:rPr>
        <w:t>.</w:t>
      </w:r>
      <w:r>
        <w:rPr>
          <w:rFonts w:cstheme="minorHAnsi"/>
          <w:sz w:val="24"/>
          <w:szCs w:val="24"/>
        </w:rPr>
        <w:t xml:space="preserve"> </w:t>
      </w:r>
      <w:proofErr w:type="spellStart"/>
      <w:r>
        <w:rPr>
          <w:rFonts w:cstheme="minorHAnsi"/>
          <w:sz w:val="24"/>
          <w:szCs w:val="24"/>
        </w:rPr>
        <w:t>Caergrawnt</w:t>
      </w:r>
      <w:proofErr w:type="spellEnd"/>
      <w:r>
        <w:rPr>
          <w:rFonts w:cstheme="minorHAnsi"/>
          <w:sz w:val="24"/>
          <w:szCs w:val="24"/>
        </w:rPr>
        <w:t xml:space="preserve">: </w:t>
      </w:r>
      <w:proofErr w:type="spellStart"/>
      <w:r>
        <w:rPr>
          <w:rFonts w:cstheme="minorHAnsi"/>
          <w:sz w:val="24"/>
          <w:szCs w:val="24"/>
        </w:rPr>
        <w:t>Prifysgol</w:t>
      </w:r>
      <w:proofErr w:type="spellEnd"/>
      <w:r>
        <w:rPr>
          <w:rFonts w:cstheme="minorHAnsi"/>
          <w:sz w:val="24"/>
          <w:szCs w:val="24"/>
        </w:rPr>
        <w:t xml:space="preserve"> </w:t>
      </w:r>
      <w:proofErr w:type="spellStart"/>
      <w:r>
        <w:rPr>
          <w:rFonts w:cstheme="minorHAnsi"/>
          <w:sz w:val="24"/>
          <w:szCs w:val="24"/>
        </w:rPr>
        <w:t>Caergrawnt</w:t>
      </w:r>
      <w:proofErr w:type="spellEnd"/>
      <w:r w:rsidR="00ED2000">
        <w:rPr>
          <w:rFonts w:cstheme="minorHAnsi"/>
          <w:sz w:val="24"/>
          <w:szCs w:val="24"/>
        </w:rPr>
        <w:t>.</w:t>
      </w:r>
    </w:p>
    <w:p w:rsidR="002B455A" w:rsidRDefault="002B455A" w:rsidP="002B455A">
      <w:pPr>
        <w:autoSpaceDE w:val="0"/>
        <w:autoSpaceDN w:val="0"/>
        <w:adjustRightInd w:val="0"/>
        <w:spacing w:line="240" w:lineRule="auto"/>
        <w:rPr>
          <w:rFonts w:cstheme="minorHAnsi"/>
          <w:sz w:val="24"/>
          <w:szCs w:val="24"/>
        </w:rPr>
      </w:pPr>
    </w:p>
    <w:p w:rsidR="002B455A" w:rsidRDefault="002B455A" w:rsidP="002B455A">
      <w:pPr>
        <w:autoSpaceDE w:val="0"/>
        <w:autoSpaceDN w:val="0"/>
        <w:adjustRightInd w:val="0"/>
        <w:spacing w:line="240" w:lineRule="auto"/>
        <w:rPr>
          <w:rFonts w:cstheme="minorHAnsi"/>
          <w:sz w:val="24"/>
          <w:szCs w:val="24"/>
        </w:rPr>
      </w:pPr>
      <w:r>
        <w:rPr>
          <w:rFonts w:cstheme="minorHAnsi"/>
          <w:sz w:val="24"/>
          <w:szCs w:val="24"/>
        </w:rPr>
        <w:t xml:space="preserve">Dudley, P., (2012) </w:t>
      </w:r>
      <w:r w:rsidR="00E536DA">
        <w:rPr>
          <w:rFonts w:cstheme="minorHAnsi"/>
          <w:sz w:val="24"/>
          <w:szCs w:val="24"/>
        </w:rPr>
        <w:t>‘</w:t>
      </w:r>
      <w:r w:rsidRPr="00E536DA">
        <w:rPr>
          <w:rFonts w:cstheme="minorHAnsi"/>
          <w:sz w:val="24"/>
          <w:szCs w:val="24"/>
        </w:rPr>
        <w:t>Lesson Study in England: from school networks to national policy.</w:t>
      </w:r>
      <w:r w:rsidR="00E536DA">
        <w:rPr>
          <w:rFonts w:cstheme="minorHAnsi"/>
          <w:sz w:val="24"/>
          <w:szCs w:val="24"/>
        </w:rPr>
        <w:t>’</w:t>
      </w:r>
      <w:r>
        <w:rPr>
          <w:rFonts w:cstheme="minorHAnsi"/>
          <w:sz w:val="24"/>
          <w:szCs w:val="24"/>
        </w:rPr>
        <w:t xml:space="preserve"> </w:t>
      </w:r>
      <w:proofErr w:type="gramStart"/>
      <w:r w:rsidRPr="00E536DA">
        <w:rPr>
          <w:rFonts w:cstheme="minorHAnsi"/>
          <w:i/>
          <w:sz w:val="24"/>
          <w:szCs w:val="24"/>
        </w:rPr>
        <w:t>International Journal for Lesson and Learning Studies</w:t>
      </w:r>
      <w:r>
        <w:rPr>
          <w:rFonts w:cstheme="minorHAnsi"/>
          <w:sz w:val="24"/>
          <w:szCs w:val="24"/>
        </w:rPr>
        <w:t xml:space="preserve">, </w:t>
      </w:r>
      <w:r w:rsidR="00E536DA">
        <w:rPr>
          <w:rFonts w:cstheme="minorHAnsi"/>
          <w:sz w:val="24"/>
          <w:szCs w:val="24"/>
        </w:rPr>
        <w:t>1, 1,</w:t>
      </w:r>
      <w:r>
        <w:rPr>
          <w:rFonts w:cstheme="minorHAnsi"/>
          <w:sz w:val="24"/>
          <w:szCs w:val="24"/>
        </w:rPr>
        <w:t xml:space="preserve"> </w:t>
      </w:r>
      <w:proofErr w:type="spellStart"/>
      <w:r>
        <w:rPr>
          <w:rFonts w:cstheme="minorHAnsi"/>
          <w:sz w:val="24"/>
          <w:szCs w:val="24"/>
        </w:rPr>
        <w:t>Ionawr</w:t>
      </w:r>
      <w:proofErr w:type="spellEnd"/>
      <w:r w:rsidR="00E536DA">
        <w:rPr>
          <w:rFonts w:cstheme="minorHAnsi"/>
          <w:sz w:val="24"/>
          <w:szCs w:val="24"/>
        </w:rPr>
        <w:t>.</w:t>
      </w:r>
      <w:proofErr w:type="gramEnd"/>
    </w:p>
    <w:p w:rsidR="00E536DA" w:rsidRDefault="00E536DA" w:rsidP="002B455A">
      <w:pPr>
        <w:autoSpaceDE w:val="0"/>
        <w:autoSpaceDN w:val="0"/>
        <w:adjustRightInd w:val="0"/>
        <w:spacing w:line="240" w:lineRule="auto"/>
        <w:rPr>
          <w:rFonts w:cstheme="minorHAnsi"/>
          <w:sz w:val="24"/>
          <w:szCs w:val="24"/>
        </w:rPr>
      </w:pPr>
    </w:p>
    <w:p w:rsidR="002B455A" w:rsidRPr="00E536DA" w:rsidRDefault="002B455A" w:rsidP="002B455A">
      <w:pPr>
        <w:autoSpaceDE w:val="0"/>
        <w:autoSpaceDN w:val="0"/>
        <w:adjustRightInd w:val="0"/>
        <w:spacing w:line="240" w:lineRule="auto"/>
        <w:rPr>
          <w:rFonts w:cstheme="minorHAnsi"/>
          <w:i/>
          <w:iCs/>
          <w:sz w:val="24"/>
          <w:szCs w:val="24"/>
        </w:rPr>
      </w:pPr>
      <w:proofErr w:type="spellStart"/>
      <w:proofErr w:type="gramStart"/>
      <w:r>
        <w:rPr>
          <w:rFonts w:cstheme="minorHAnsi"/>
          <w:sz w:val="24"/>
          <w:szCs w:val="24"/>
        </w:rPr>
        <w:t>Fennema</w:t>
      </w:r>
      <w:proofErr w:type="spellEnd"/>
      <w:r>
        <w:rPr>
          <w:rFonts w:cstheme="minorHAnsi"/>
          <w:sz w:val="24"/>
          <w:szCs w:val="24"/>
        </w:rPr>
        <w:t>, E. H. (1972)</w:t>
      </w:r>
      <w:r w:rsidRPr="00CB2891">
        <w:rPr>
          <w:rFonts w:cstheme="minorHAnsi"/>
          <w:sz w:val="24"/>
          <w:szCs w:val="24"/>
        </w:rPr>
        <w:t xml:space="preserve"> </w:t>
      </w:r>
      <w:r w:rsidR="00E536DA">
        <w:rPr>
          <w:rFonts w:cstheme="minorHAnsi"/>
          <w:sz w:val="24"/>
          <w:szCs w:val="24"/>
        </w:rPr>
        <w:t>‘</w:t>
      </w:r>
      <w:r w:rsidRPr="00E536DA">
        <w:rPr>
          <w:rFonts w:cstheme="minorHAnsi"/>
          <w:sz w:val="24"/>
          <w:szCs w:val="24"/>
        </w:rPr>
        <w:t>Models and mathematics.</w:t>
      </w:r>
      <w:r w:rsidR="00E536DA">
        <w:rPr>
          <w:rFonts w:cstheme="minorHAnsi"/>
          <w:sz w:val="24"/>
          <w:szCs w:val="24"/>
        </w:rPr>
        <w:t>’</w:t>
      </w:r>
      <w:proofErr w:type="gramEnd"/>
      <w:r w:rsidRPr="00CB2891">
        <w:rPr>
          <w:rFonts w:cstheme="minorHAnsi"/>
          <w:sz w:val="24"/>
          <w:szCs w:val="24"/>
        </w:rPr>
        <w:t xml:space="preserve"> </w:t>
      </w:r>
      <w:r w:rsidRPr="00E536DA">
        <w:rPr>
          <w:rFonts w:cstheme="minorHAnsi"/>
          <w:i/>
          <w:iCs/>
          <w:sz w:val="24"/>
          <w:szCs w:val="24"/>
        </w:rPr>
        <w:t>The Arithmetic</w:t>
      </w:r>
    </w:p>
    <w:p w:rsidR="002B455A" w:rsidRPr="00CB2891" w:rsidRDefault="002B455A" w:rsidP="002B455A">
      <w:pPr>
        <w:rPr>
          <w:rFonts w:cstheme="minorHAnsi"/>
          <w:sz w:val="24"/>
          <w:szCs w:val="24"/>
        </w:rPr>
      </w:pPr>
      <w:proofErr w:type="gramStart"/>
      <w:r w:rsidRPr="00E536DA">
        <w:rPr>
          <w:rFonts w:cstheme="minorHAnsi"/>
          <w:i/>
          <w:iCs/>
          <w:sz w:val="24"/>
          <w:szCs w:val="24"/>
        </w:rPr>
        <w:t>Teacher</w:t>
      </w:r>
      <w:r w:rsidRPr="00F95126">
        <w:rPr>
          <w:rFonts w:cstheme="minorHAnsi"/>
          <w:iCs/>
          <w:sz w:val="24"/>
          <w:szCs w:val="24"/>
        </w:rPr>
        <w:t>,</w:t>
      </w:r>
      <w:r w:rsidRPr="00CB2891">
        <w:rPr>
          <w:rFonts w:cstheme="minorHAnsi"/>
          <w:i/>
          <w:iCs/>
          <w:sz w:val="24"/>
          <w:szCs w:val="24"/>
        </w:rPr>
        <w:t xml:space="preserve"> </w:t>
      </w:r>
      <w:r w:rsidR="00E536DA">
        <w:rPr>
          <w:rFonts w:cstheme="minorHAnsi"/>
          <w:sz w:val="24"/>
          <w:szCs w:val="24"/>
        </w:rPr>
        <w:t>19, pp.</w:t>
      </w:r>
      <w:r w:rsidRPr="00CB2891">
        <w:rPr>
          <w:rFonts w:cstheme="minorHAnsi"/>
          <w:sz w:val="24"/>
          <w:szCs w:val="24"/>
        </w:rPr>
        <w:t>635–640.</w:t>
      </w:r>
      <w:proofErr w:type="gramEnd"/>
    </w:p>
    <w:p w:rsidR="00DF6B8A" w:rsidRDefault="00DF6B8A" w:rsidP="002B455A">
      <w:pPr>
        <w:autoSpaceDE w:val="0"/>
        <w:autoSpaceDN w:val="0"/>
        <w:adjustRightInd w:val="0"/>
        <w:spacing w:line="240" w:lineRule="auto"/>
        <w:rPr>
          <w:rFonts w:cstheme="minorHAnsi"/>
          <w:sz w:val="24"/>
          <w:szCs w:val="24"/>
        </w:rPr>
      </w:pPr>
    </w:p>
    <w:p w:rsidR="002B455A" w:rsidRDefault="002B455A" w:rsidP="002B455A">
      <w:pPr>
        <w:autoSpaceDE w:val="0"/>
        <w:autoSpaceDN w:val="0"/>
        <w:adjustRightInd w:val="0"/>
        <w:spacing w:line="240" w:lineRule="auto"/>
        <w:rPr>
          <w:rFonts w:cstheme="minorHAnsi"/>
          <w:sz w:val="24"/>
          <w:szCs w:val="24"/>
        </w:rPr>
      </w:pPr>
      <w:proofErr w:type="spellStart"/>
      <w:r w:rsidRPr="00CB2891">
        <w:rPr>
          <w:rFonts w:cstheme="minorHAnsi"/>
          <w:sz w:val="24"/>
          <w:szCs w:val="24"/>
        </w:rPr>
        <w:t>Fennema</w:t>
      </w:r>
      <w:proofErr w:type="spellEnd"/>
      <w:r w:rsidR="00E536DA">
        <w:rPr>
          <w:rFonts w:cstheme="minorHAnsi"/>
          <w:sz w:val="24"/>
          <w:szCs w:val="24"/>
        </w:rPr>
        <w:t>, E.H.</w:t>
      </w:r>
      <w:r w:rsidRPr="00CB2891">
        <w:rPr>
          <w:rFonts w:cstheme="minorHAnsi"/>
          <w:sz w:val="24"/>
          <w:szCs w:val="24"/>
        </w:rPr>
        <w:t xml:space="preserve"> </w:t>
      </w:r>
      <w:r>
        <w:rPr>
          <w:rFonts w:cstheme="minorHAnsi"/>
          <w:sz w:val="24"/>
          <w:szCs w:val="24"/>
        </w:rPr>
        <w:t>(1973)</w:t>
      </w:r>
      <w:r w:rsidRPr="00CB2891">
        <w:rPr>
          <w:rFonts w:cstheme="minorHAnsi"/>
          <w:sz w:val="24"/>
          <w:szCs w:val="24"/>
        </w:rPr>
        <w:t xml:space="preserve"> </w:t>
      </w:r>
      <w:r w:rsidR="00E536DA" w:rsidRPr="00E536DA">
        <w:rPr>
          <w:rFonts w:cstheme="minorHAnsi"/>
          <w:sz w:val="24"/>
          <w:szCs w:val="24"/>
        </w:rPr>
        <w:t>‘</w:t>
      </w:r>
      <w:proofErr w:type="spellStart"/>
      <w:r w:rsidRPr="00E536DA">
        <w:rPr>
          <w:rFonts w:cstheme="minorHAnsi"/>
          <w:sz w:val="24"/>
          <w:szCs w:val="24"/>
        </w:rPr>
        <w:t>Manipulatives</w:t>
      </w:r>
      <w:proofErr w:type="spellEnd"/>
      <w:r w:rsidRPr="00E536DA">
        <w:rPr>
          <w:rFonts w:cstheme="minorHAnsi"/>
          <w:sz w:val="24"/>
          <w:szCs w:val="24"/>
        </w:rPr>
        <w:t xml:space="preserve"> in the classroom.</w:t>
      </w:r>
      <w:r w:rsidR="00E536DA" w:rsidRPr="00E536DA">
        <w:rPr>
          <w:rFonts w:cstheme="minorHAnsi"/>
          <w:sz w:val="24"/>
          <w:szCs w:val="24"/>
        </w:rPr>
        <w:t>’</w:t>
      </w:r>
      <w:r w:rsidRPr="00CB2891">
        <w:rPr>
          <w:rFonts w:cstheme="minorHAnsi"/>
          <w:sz w:val="24"/>
          <w:szCs w:val="24"/>
        </w:rPr>
        <w:t xml:space="preserve"> </w:t>
      </w:r>
      <w:proofErr w:type="gramStart"/>
      <w:r w:rsidRPr="00E536DA">
        <w:rPr>
          <w:rFonts w:cstheme="minorHAnsi"/>
          <w:i/>
          <w:iCs/>
          <w:sz w:val="24"/>
          <w:szCs w:val="24"/>
        </w:rPr>
        <w:t>The Arithmetic Teacher</w:t>
      </w:r>
      <w:r w:rsidRPr="00F95126">
        <w:rPr>
          <w:rFonts w:cstheme="minorHAnsi"/>
          <w:iCs/>
          <w:sz w:val="24"/>
          <w:szCs w:val="24"/>
        </w:rPr>
        <w:t>,</w:t>
      </w:r>
      <w:r w:rsidRPr="00CB2891">
        <w:rPr>
          <w:rFonts w:cstheme="minorHAnsi"/>
          <w:i/>
          <w:iCs/>
          <w:sz w:val="24"/>
          <w:szCs w:val="24"/>
        </w:rPr>
        <w:t xml:space="preserve"> </w:t>
      </w:r>
      <w:r w:rsidR="00E536DA">
        <w:rPr>
          <w:rFonts w:cstheme="minorHAnsi"/>
          <w:sz w:val="24"/>
          <w:szCs w:val="24"/>
        </w:rPr>
        <w:t>20, pp.</w:t>
      </w:r>
      <w:r w:rsidRPr="00CB2891">
        <w:rPr>
          <w:rFonts w:cstheme="minorHAnsi"/>
          <w:sz w:val="24"/>
          <w:szCs w:val="24"/>
        </w:rPr>
        <w:t>350–352.</w:t>
      </w:r>
      <w:proofErr w:type="gramEnd"/>
    </w:p>
    <w:p w:rsidR="006D2B92" w:rsidRDefault="006D2B92" w:rsidP="002B455A">
      <w:pPr>
        <w:autoSpaceDE w:val="0"/>
        <w:autoSpaceDN w:val="0"/>
        <w:adjustRightInd w:val="0"/>
        <w:spacing w:line="240" w:lineRule="auto"/>
        <w:rPr>
          <w:rFonts w:cstheme="minorHAnsi"/>
          <w:sz w:val="24"/>
          <w:szCs w:val="24"/>
        </w:rPr>
      </w:pPr>
    </w:p>
    <w:p w:rsidR="00E138C3" w:rsidRDefault="00E138C3" w:rsidP="002B455A">
      <w:pPr>
        <w:autoSpaceDE w:val="0"/>
        <w:autoSpaceDN w:val="0"/>
        <w:adjustRightInd w:val="0"/>
        <w:spacing w:line="240" w:lineRule="auto"/>
        <w:rPr>
          <w:rFonts w:cstheme="minorHAnsi"/>
          <w:sz w:val="24"/>
          <w:szCs w:val="24"/>
          <w:shd w:val="clear" w:color="auto" w:fill="FFFFFF"/>
        </w:rPr>
      </w:pPr>
      <w:r w:rsidRPr="00E138C3">
        <w:rPr>
          <w:rFonts w:cstheme="minorHAnsi"/>
          <w:sz w:val="24"/>
          <w:szCs w:val="24"/>
          <w:shd w:val="clear" w:color="auto" w:fill="FFFFFF"/>
        </w:rPr>
        <w:t xml:space="preserve">Gibbs G (1988) </w:t>
      </w:r>
      <w:r w:rsidRPr="00E138C3">
        <w:rPr>
          <w:rFonts w:cstheme="minorHAnsi"/>
          <w:i/>
          <w:sz w:val="24"/>
          <w:szCs w:val="24"/>
          <w:shd w:val="clear" w:color="auto" w:fill="FFFFFF"/>
        </w:rPr>
        <w:t>Learning by Doing:</w:t>
      </w:r>
      <w:r w:rsidRPr="00E138C3">
        <w:rPr>
          <w:rFonts w:cstheme="minorHAnsi"/>
          <w:sz w:val="24"/>
          <w:szCs w:val="24"/>
          <w:shd w:val="clear" w:color="auto" w:fill="FFFFFF"/>
        </w:rPr>
        <w:t> </w:t>
      </w:r>
      <w:r w:rsidRPr="00E138C3">
        <w:rPr>
          <w:rStyle w:val="Emphasis"/>
          <w:rFonts w:cstheme="minorHAnsi"/>
          <w:sz w:val="24"/>
          <w:szCs w:val="24"/>
          <w:shd w:val="clear" w:color="auto" w:fill="FFFFFF"/>
        </w:rPr>
        <w:t>A guide to teaching and learning methods</w:t>
      </w:r>
      <w:r w:rsidRPr="00E138C3">
        <w:rPr>
          <w:rFonts w:cstheme="minorHAnsi"/>
          <w:sz w:val="24"/>
          <w:szCs w:val="24"/>
          <w:shd w:val="clear" w:color="auto" w:fill="FFFFFF"/>
        </w:rPr>
        <w:t>. Further Edu</w:t>
      </w:r>
      <w:r>
        <w:rPr>
          <w:rFonts w:cstheme="minorHAnsi"/>
          <w:sz w:val="24"/>
          <w:szCs w:val="24"/>
          <w:shd w:val="clear" w:color="auto" w:fill="FFFFFF"/>
        </w:rPr>
        <w:t xml:space="preserve">cation Unit. Oxford Polytechnic: </w:t>
      </w:r>
      <w:proofErr w:type="spellStart"/>
      <w:r>
        <w:rPr>
          <w:rFonts w:cstheme="minorHAnsi"/>
          <w:sz w:val="24"/>
          <w:szCs w:val="24"/>
          <w:shd w:val="clear" w:color="auto" w:fill="FFFFFF"/>
        </w:rPr>
        <w:t>Rhydychen</w:t>
      </w:r>
      <w:proofErr w:type="spellEnd"/>
      <w:r w:rsidRPr="00E138C3">
        <w:rPr>
          <w:rFonts w:cstheme="minorHAnsi"/>
          <w:sz w:val="24"/>
          <w:szCs w:val="24"/>
          <w:shd w:val="clear" w:color="auto" w:fill="FFFFFF"/>
        </w:rPr>
        <w:t>.</w:t>
      </w:r>
    </w:p>
    <w:p w:rsidR="006D2B92" w:rsidRDefault="006D2B92" w:rsidP="002B455A">
      <w:pPr>
        <w:autoSpaceDE w:val="0"/>
        <w:autoSpaceDN w:val="0"/>
        <w:adjustRightInd w:val="0"/>
        <w:spacing w:line="240" w:lineRule="auto"/>
        <w:rPr>
          <w:rFonts w:cstheme="minorHAnsi"/>
          <w:sz w:val="24"/>
          <w:szCs w:val="24"/>
          <w:shd w:val="clear" w:color="auto" w:fill="FFFFFF"/>
        </w:rPr>
      </w:pPr>
    </w:p>
    <w:p w:rsidR="006D2B92" w:rsidRPr="00E138C3" w:rsidRDefault="006D2B92" w:rsidP="002B455A">
      <w:pPr>
        <w:autoSpaceDE w:val="0"/>
        <w:autoSpaceDN w:val="0"/>
        <w:adjustRightInd w:val="0"/>
        <w:spacing w:line="240" w:lineRule="auto"/>
        <w:rPr>
          <w:rFonts w:cstheme="minorHAnsi"/>
          <w:sz w:val="24"/>
          <w:szCs w:val="24"/>
        </w:rPr>
      </w:pPr>
      <w:proofErr w:type="spellStart"/>
      <w:r>
        <w:rPr>
          <w:rFonts w:cstheme="minorHAnsi"/>
          <w:sz w:val="24"/>
          <w:szCs w:val="24"/>
          <w:shd w:val="clear" w:color="auto" w:fill="FFFFFF"/>
        </w:rPr>
        <w:t>Grigg</w:t>
      </w:r>
      <w:proofErr w:type="spellEnd"/>
      <w:r>
        <w:rPr>
          <w:rFonts w:cstheme="minorHAnsi"/>
          <w:sz w:val="24"/>
          <w:szCs w:val="24"/>
          <w:shd w:val="clear" w:color="auto" w:fill="FFFFFF"/>
        </w:rPr>
        <w:t xml:space="preserve">, R., &amp; Lewis, H. (2017) ‘Is reflective practice worth all the effort?’ School Leadership Today, </w:t>
      </w:r>
      <w:r w:rsidR="008B0A95">
        <w:rPr>
          <w:rFonts w:cstheme="minorHAnsi"/>
          <w:sz w:val="24"/>
          <w:szCs w:val="24"/>
          <w:shd w:val="clear" w:color="auto" w:fill="FFFFFF"/>
        </w:rPr>
        <w:t>7</w:t>
      </w:r>
      <w:proofErr w:type="gramStart"/>
      <w:r w:rsidR="008B0A95">
        <w:rPr>
          <w:rFonts w:cstheme="minorHAnsi"/>
          <w:sz w:val="24"/>
          <w:szCs w:val="24"/>
          <w:shd w:val="clear" w:color="auto" w:fill="FFFFFF"/>
        </w:rPr>
        <w:t>,6</w:t>
      </w:r>
      <w:proofErr w:type="gramEnd"/>
      <w:r w:rsidR="008B0A95">
        <w:rPr>
          <w:rFonts w:cstheme="minorHAnsi"/>
          <w:sz w:val="24"/>
          <w:szCs w:val="24"/>
          <w:shd w:val="clear" w:color="auto" w:fill="FFFFFF"/>
        </w:rPr>
        <w:t>, pp.47.</w:t>
      </w:r>
    </w:p>
    <w:p w:rsidR="002B455A" w:rsidRDefault="002B455A" w:rsidP="002B455A">
      <w:pPr>
        <w:autoSpaceDE w:val="0"/>
        <w:autoSpaceDN w:val="0"/>
        <w:adjustRightInd w:val="0"/>
        <w:spacing w:line="240" w:lineRule="auto"/>
        <w:rPr>
          <w:rFonts w:cstheme="minorHAnsi"/>
          <w:sz w:val="24"/>
          <w:szCs w:val="24"/>
        </w:rPr>
      </w:pPr>
    </w:p>
    <w:p w:rsidR="002B455A" w:rsidRPr="00D048C4" w:rsidRDefault="002B455A" w:rsidP="002B455A">
      <w:pPr>
        <w:autoSpaceDE w:val="0"/>
        <w:autoSpaceDN w:val="0"/>
        <w:adjustRightInd w:val="0"/>
        <w:spacing w:line="240" w:lineRule="auto"/>
        <w:rPr>
          <w:rFonts w:cstheme="minorHAnsi"/>
          <w:sz w:val="24"/>
          <w:szCs w:val="24"/>
        </w:rPr>
      </w:pPr>
      <w:proofErr w:type="spellStart"/>
      <w:r>
        <w:rPr>
          <w:rFonts w:cstheme="minorHAnsi"/>
          <w:sz w:val="24"/>
          <w:szCs w:val="24"/>
        </w:rPr>
        <w:t>Heddens</w:t>
      </w:r>
      <w:proofErr w:type="spellEnd"/>
      <w:r>
        <w:rPr>
          <w:rFonts w:cstheme="minorHAnsi"/>
          <w:sz w:val="24"/>
          <w:szCs w:val="24"/>
        </w:rPr>
        <w:t>, J. W. (1986)</w:t>
      </w:r>
      <w:r w:rsidRPr="00D048C4">
        <w:rPr>
          <w:rFonts w:cstheme="minorHAnsi"/>
          <w:sz w:val="24"/>
          <w:szCs w:val="24"/>
        </w:rPr>
        <w:t xml:space="preserve"> </w:t>
      </w:r>
      <w:r w:rsidR="00E536DA">
        <w:rPr>
          <w:rFonts w:cstheme="minorHAnsi"/>
          <w:sz w:val="24"/>
          <w:szCs w:val="24"/>
        </w:rPr>
        <w:t>‘</w:t>
      </w:r>
      <w:r w:rsidRPr="00E536DA">
        <w:rPr>
          <w:rFonts w:cstheme="minorHAnsi"/>
          <w:sz w:val="24"/>
          <w:szCs w:val="24"/>
        </w:rPr>
        <w:t>Bridging the gap between the concrete and the abstract.</w:t>
      </w:r>
      <w:r w:rsidR="00E536DA">
        <w:rPr>
          <w:rFonts w:cstheme="minorHAnsi"/>
          <w:sz w:val="24"/>
          <w:szCs w:val="24"/>
        </w:rPr>
        <w:t>’</w:t>
      </w:r>
      <w:r w:rsidRPr="00D048C4">
        <w:rPr>
          <w:rFonts w:cstheme="minorHAnsi"/>
          <w:sz w:val="24"/>
          <w:szCs w:val="24"/>
        </w:rPr>
        <w:t xml:space="preserve"> </w:t>
      </w:r>
      <w:proofErr w:type="gramStart"/>
      <w:r w:rsidRPr="00E536DA">
        <w:rPr>
          <w:rFonts w:cstheme="minorHAnsi"/>
          <w:i/>
          <w:iCs/>
          <w:sz w:val="24"/>
          <w:szCs w:val="24"/>
        </w:rPr>
        <w:t>The Arithmetic Teacher</w:t>
      </w:r>
      <w:r w:rsidRPr="00D048C4">
        <w:rPr>
          <w:rFonts w:cstheme="minorHAnsi"/>
          <w:i/>
          <w:iCs/>
          <w:sz w:val="24"/>
          <w:szCs w:val="24"/>
        </w:rPr>
        <w:t xml:space="preserve">, </w:t>
      </w:r>
      <w:r w:rsidR="00E536DA">
        <w:rPr>
          <w:rFonts w:cstheme="minorHAnsi"/>
          <w:sz w:val="24"/>
          <w:szCs w:val="24"/>
        </w:rPr>
        <w:t>33, pp.</w:t>
      </w:r>
      <w:r w:rsidRPr="00D048C4">
        <w:rPr>
          <w:rFonts w:cstheme="minorHAnsi"/>
          <w:sz w:val="24"/>
          <w:szCs w:val="24"/>
        </w:rPr>
        <w:t>14–17</w:t>
      </w:r>
      <w:r w:rsidR="00E536DA">
        <w:rPr>
          <w:rFonts w:cstheme="minorHAnsi"/>
          <w:sz w:val="24"/>
          <w:szCs w:val="24"/>
        </w:rPr>
        <w:t>.</w:t>
      </w:r>
      <w:proofErr w:type="gramEnd"/>
    </w:p>
    <w:p w:rsidR="002B455A" w:rsidRDefault="002B455A" w:rsidP="002B455A">
      <w:pPr>
        <w:autoSpaceDE w:val="0"/>
        <w:autoSpaceDN w:val="0"/>
        <w:adjustRightInd w:val="0"/>
        <w:spacing w:line="240" w:lineRule="auto"/>
        <w:rPr>
          <w:rFonts w:cstheme="minorHAnsi"/>
          <w:sz w:val="24"/>
          <w:szCs w:val="24"/>
        </w:rPr>
      </w:pPr>
    </w:p>
    <w:p w:rsidR="002B455A" w:rsidRPr="00CB2891" w:rsidRDefault="002B455A" w:rsidP="002B455A">
      <w:pPr>
        <w:rPr>
          <w:rFonts w:cstheme="minorHAnsi"/>
          <w:sz w:val="24"/>
          <w:szCs w:val="24"/>
        </w:rPr>
      </w:pPr>
      <w:proofErr w:type="spellStart"/>
      <w:r w:rsidRPr="006C25C7">
        <w:rPr>
          <w:rFonts w:cstheme="minorHAnsi"/>
          <w:sz w:val="24"/>
          <w:szCs w:val="24"/>
        </w:rPr>
        <w:t>Ketterlin</w:t>
      </w:r>
      <w:proofErr w:type="spellEnd"/>
      <w:r w:rsidRPr="006C25C7">
        <w:rPr>
          <w:rFonts w:cstheme="minorHAnsi"/>
          <w:sz w:val="24"/>
          <w:szCs w:val="24"/>
        </w:rPr>
        <w:t xml:space="preserve">-Geller, L. R., </w:t>
      </w:r>
      <w:r>
        <w:rPr>
          <w:rFonts w:cstheme="minorHAnsi"/>
          <w:sz w:val="24"/>
          <w:szCs w:val="24"/>
        </w:rPr>
        <w:t xml:space="preserve">Chard, D. J., &amp; </w:t>
      </w:r>
      <w:proofErr w:type="spellStart"/>
      <w:r>
        <w:rPr>
          <w:rFonts w:cstheme="minorHAnsi"/>
          <w:sz w:val="24"/>
          <w:szCs w:val="24"/>
        </w:rPr>
        <w:t>Fien</w:t>
      </w:r>
      <w:proofErr w:type="spellEnd"/>
      <w:r>
        <w:rPr>
          <w:rFonts w:cstheme="minorHAnsi"/>
          <w:sz w:val="24"/>
          <w:szCs w:val="24"/>
        </w:rPr>
        <w:t>, H. (2008)</w:t>
      </w:r>
      <w:r w:rsidRPr="006C25C7">
        <w:rPr>
          <w:rFonts w:cstheme="minorHAnsi"/>
          <w:sz w:val="24"/>
          <w:szCs w:val="24"/>
        </w:rPr>
        <w:t xml:space="preserve"> </w:t>
      </w:r>
      <w:r w:rsidR="00E536DA">
        <w:rPr>
          <w:rFonts w:cstheme="minorHAnsi"/>
          <w:sz w:val="24"/>
          <w:szCs w:val="24"/>
        </w:rPr>
        <w:t>‘</w:t>
      </w:r>
      <w:proofErr w:type="gramStart"/>
      <w:r w:rsidRPr="00E536DA">
        <w:rPr>
          <w:rFonts w:cstheme="minorHAnsi"/>
          <w:sz w:val="24"/>
          <w:szCs w:val="24"/>
        </w:rPr>
        <w:t>Making</w:t>
      </w:r>
      <w:proofErr w:type="gramEnd"/>
      <w:r w:rsidRPr="00E536DA">
        <w:rPr>
          <w:rFonts w:cstheme="minorHAnsi"/>
          <w:sz w:val="24"/>
          <w:szCs w:val="24"/>
        </w:rPr>
        <w:t xml:space="preserve"> connections in mathematics: Conceptual mathematics intervention for low-performing students.</w:t>
      </w:r>
      <w:r w:rsidR="00E536DA">
        <w:rPr>
          <w:rFonts w:cstheme="minorHAnsi"/>
          <w:sz w:val="24"/>
          <w:szCs w:val="24"/>
        </w:rPr>
        <w:t>’</w:t>
      </w:r>
      <w:r w:rsidRPr="00CB2891">
        <w:rPr>
          <w:rFonts w:cstheme="minorHAnsi"/>
          <w:sz w:val="24"/>
          <w:szCs w:val="24"/>
        </w:rPr>
        <w:t xml:space="preserve"> </w:t>
      </w:r>
      <w:proofErr w:type="gramStart"/>
      <w:r w:rsidRPr="00E536DA">
        <w:rPr>
          <w:rFonts w:cstheme="minorHAnsi"/>
          <w:i/>
          <w:sz w:val="24"/>
          <w:szCs w:val="24"/>
        </w:rPr>
        <w:t>Remedial and Special Education</w:t>
      </w:r>
      <w:r w:rsidRPr="00CB2891">
        <w:rPr>
          <w:rFonts w:cstheme="minorHAnsi"/>
          <w:sz w:val="24"/>
          <w:szCs w:val="24"/>
        </w:rPr>
        <w:t xml:space="preserve">, 29(1), </w:t>
      </w:r>
      <w:r w:rsidR="00E536DA">
        <w:rPr>
          <w:rFonts w:cstheme="minorHAnsi"/>
          <w:sz w:val="24"/>
          <w:szCs w:val="24"/>
        </w:rPr>
        <w:t>pp.</w:t>
      </w:r>
      <w:r w:rsidRPr="00CB2891">
        <w:rPr>
          <w:rFonts w:cstheme="minorHAnsi"/>
          <w:sz w:val="24"/>
          <w:szCs w:val="24"/>
        </w:rPr>
        <w:t>33-45.</w:t>
      </w:r>
      <w:proofErr w:type="gramEnd"/>
    </w:p>
    <w:p w:rsidR="003C7848" w:rsidRDefault="003C7848" w:rsidP="002B455A">
      <w:pPr>
        <w:shd w:val="clear" w:color="auto" w:fill="FFFFFF"/>
        <w:spacing w:line="240" w:lineRule="auto"/>
        <w:outlineLvl w:val="0"/>
        <w:rPr>
          <w:rFonts w:cstheme="minorHAnsi"/>
          <w:sz w:val="24"/>
          <w:szCs w:val="24"/>
        </w:rPr>
      </w:pPr>
    </w:p>
    <w:p w:rsidR="00DF6B8A" w:rsidRDefault="002B455A" w:rsidP="007C38AD">
      <w:pPr>
        <w:rPr>
          <w:rFonts w:cstheme="minorHAnsi"/>
          <w:sz w:val="24"/>
          <w:szCs w:val="24"/>
        </w:rPr>
      </w:pPr>
      <w:r w:rsidRPr="00CB2891">
        <w:rPr>
          <w:rFonts w:cstheme="minorHAnsi"/>
          <w:sz w:val="24"/>
          <w:szCs w:val="24"/>
        </w:rPr>
        <w:t>Leong, Y.H, Ho, W.K, Cheng, L.P (2015</w:t>
      </w:r>
      <w:r>
        <w:rPr>
          <w:rFonts w:cstheme="minorHAnsi"/>
          <w:sz w:val="24"/>
          <w:szCs w:val="24"/>
        </w:rPr>
        <w:t>)</w:t>
      </w:r>
      <w:r w:rsidRPr="00CB2891">
        <w:rPr>
          <w:rFonts w:cstheme="minorHAnsi"/>
          <w:sz w:val="24"/>
          <w:szCs w:val="24"/>
        </w:rPr>
        <w:t xml:space="preserve"> </w:t>
      </w:r>
      <w:r w:rsidR="003C7848">
        <w:rPr>
          <w:rFonts w:cstheme="minorHAnsi"/>
          <w:sz w:val="24"/>
          <w:szCs w:val="24"/>
        </w:rPr>
        <w:t>‘</w:t>
      </w:r>
      <w:r w:rsidRPr="003C7848">
        <w:rPr>
          <w:rFonts w:cstheme="minorHAnsi"/>
          <w:sz w:val="24"/>
          <w:szCs w:val="24"/>
        </w:rPr>
        <w:t>Concrete-Pictorial-Abstract: Surveying its origins and charting its future.</w:t>
      </w:r>
      <w:r w:rsidR="003C7848">
        <w:rPr>
          <w:rFonts w:cstheme="minorHAnsi"/>
          <w:sz w:val="24"/>
          <w:szCs w:val="24"/>
        </w:rPr>
        <w:t>’</w:t>
      </w:r>
      <w:r w:rsidRPr="00CB2891">
        <w:rPr>
          <w:rFonts w:cstheme="minorHAnsi"/>
          <w:sz w:val="24"/>
          <w:szCs w:val="24"/>
        </w:rPr>
        <w:t xml:space="preserve"> </w:t>
      </w:r>
      <w:proofErr w:type="gramStart"/>
      <w:r w:rsidRPr="003C7848">
        <w:rPr>
          <w:rFonts w:cstheme="minorHAnsi"/>
          <w:i/>
          <w:sz w:val="24"/>
          <w:szCs w:val="24"/>
        </w:rPr>
        <w:t>The Mathematics Educator</w:t>
      </w:r>
      <w:r w:rsidRPr="00CB2891">
        <w:rPr>
          <w:rFonts w:cstheme="minorHAnsi"/>
          <w:sz w:val="24"/>
          <w:szCs w:val="24"/>
        </w:rPr>
        <w:t xml:space="preserve">, </w:t>
      </w:r>
      <w:r w:rsidR="003C7848">
        <w:rPr>
          <w:rFonts w:cstheme="minorHAnsi"/>
          <w:sz w:val="24"/>
          <w:szCs w:val="24"/>
        </w:rPr>
        <w:t>16(1)</w:t>
      </w:r>
      <w:r w:rsidRPr="00CB2891">
        <w:rPr>
          <w:rFonts w:cstheme="minorHAnsi"/>
          <w:sz w:val="24"/>
          <w:szCs w:val="24"/>
        </w:rPr>
        <w:t xml:space="preserve">, </w:t>
      </w:r>
      <w:r w:rsidR="003C7848">
        <w:rPr>
          <w:rFonts w:cstheme="minorHAnsi"/>
          <w:sz w:val="24"/>
          <w:szCs w:val="24"/>
        </w:rPr>
        <w:t>pp.</w:t>
      </w:r>
      <w:r w:rsidRPr="00CB2891">
        <w:rPr>
          <w:rFonts w:cstheme="minorHAnsi"/>
          <w:sz w:val="24"/>
          <w:szCs w:val="24"/>
        </w:rPr>
        <w:t>1-19.</w:t>
      </w:r>
      <w:proofErr w:type="gramEnd"/>
    </w:p>
    <w:p w:rsidR="00DF6B8A" w:rsidRDefault="00DF6B8A" w:rsidP="007C38AD">
      <w:pPr>
        <w:rPr>
          <w:rFonts w:cstheme="minorHAnsi"/>
          <w:sz w:val="24"/>
          <w:szCs w:val="24"/>
        </w:rPr>
      </w:pPr>
    </w:p>
    <w:p w:rsidR="007C38AD" w:rsidRPr="00CB2891" w:rsidRDefault="007C38AD" w:rsidP="007C38AD">
      <w:pPr>
        <w:rPr>
          <w:rFonts w:cstheme="minorHAnsi"/>
          <w:sz w:val="24"/>
          <w:szCs w:val="24"/>
        </w:rPr>
      </w:pPr>
      <w:proofErr w:type="spellStart"/>
      <w:r>
        <w:rPr>
          <w:rFonts w:cstheme="minorHAnsi"/>
          <w:sz w:val="24"/>
          <w:szCs w:val="24"/>
        </w:rPr>
        <w:t>Llywodraeth</w:t>
      </w:r>
      <w:proofErr w:type="spellEnd"/>
      <w:r>
        <w:rPr>
          <w:rFonts w:cstheme="minorHAnsi"/>
          <w:sz w:val="24"/>
          <w:szCs w:val="24"/>
        </w:rPr>
        <w:t xml:space="preserve"> Cymru (2013) </w:t>
      </w:r>
      <w:proofErr w:type="spellStart"/>
      <w:r w:rsidRPr="007C38AD">
        <w:rPr>
          <w:rFonts w:cstheme="minorHAnsi"/>
          <w:i/>
          <w:sz w:val="24"/>
          <w:szCs w:val="24"/>
        </w:rPr>
        <w:t>Fframwaith</w:t>
      </w:r>
      <w:proofErr w:type="spellEnd"/>
      <w:r w:rsidRPr="007C38AD">
        <w:rPr>
          <w:rFonts w:cstheme="minorHAnsi"/>
          <w:i/>
          <w:sz w:val="24"/>
          <w:szCs w:val="24"/>
        </w:rPr>
        <w:t xml:space="preserve"> </w:t>
      </w:r>
      <w:proofErr w:type="spellStart"/>
      <w:r w:rsidRPr="007C38AD">
        <w:rPr>
          <w:rFonts w:cstheme="minorHAnsi"/>
          <w:i/>
          <w:sz w:val="24"/>
          <w:szCs w:val="24"/>
        </w:rPr>
        <w:t>Llythrennedd</w:t>
      </w:r>
      <w:proofErr w:type="spellEnd"/>
      <w:r w:rsidRPr="007C38AD">
        <w:rPr>
          <w:rFonts w:cstheme="minorHAnsi"/>
          <w:i/>
          <w:sz w:val="24"/>
          <w:szCs w:val="24"/>
        </w:rPr>
        <w:t xml:space="preserve"> a </w:t>
      </w:r>
      <w:proofErr w:type="spellStart"/>
      <w:r w:rsidRPr="007C38AD">
        <w:rPr>
          <w:rFonts w:cstheme="minorHAnsi"/>
          <w:i/>
          <w:sz w:val="24"/>
          <w:szCs w:val="24"/>
        </w:rPr>
        <w:t>Rhifedd</w:t>
      </w:r>
      <w:proofErr w:type="spellEnd"/>
      <w:r w:rsidRPr="007C38AD">
        <w:rPr>
          <w:rFonts w:cstheme="minorHAnsi"/>
          <w:i/>
          <w:sz w:val="24"/>
          <w:szCs w:val="24"/>
        </w:rPr>
        <w:t xml:space="preserve"> </w:t>
      </w:r>
      <w:proofErr w:type="spellStart"/>
      <w:r w:rsidRPr="007C38AD">
        <w:rPr>
          <w:rFonts w:cstheme="minorHAnsi"/>
          <w:i/>
          <w:sz w:val="24"/>
          <w:szCs w:val="24"/>
        </w:rPr>
        <w:t>Cenedlaethol</w:t>
      </w:r>
      <w:proofErr w:type="spellEnd"/>
      <w:r w:rsidRPr="007C38AD">
        <w:rPr>
          <w:rFonts w:cstheme="minorHAnsi"/>
          <w:i/>
          <w:sz w:val="24"/>
          <w:szCs w:val="24"/>
        </w:rPr>
        <w:t>.</w:t>
      </w:r>
      <w:r>
        <w:rPr>
          <w:rFonts w:cstheme="minorHAnsi"/>
          <w:sz w:val="24"/>
          <w:szCs w:val="24"/>
        </w:rPr>
        <w:t xml:space="preserve"> </w:t>
      </w:r>
      <w:proofErr w:type="spellStart"/>
      <w:r>
        <w:rPr>
          <w:rFonts w:cstheme="minorHAnsi"/>
          <w:sz w:val="24"/>
          <w:szCs w:val="24"/>
        </w:rPr>
        <w:t>Caerdydd</w:t>
      </w:r>
      <w:proofErr w:type="spellEnd"/>
      <w:r>
        <w:rPr>
          <w:rFonts w:cstheme="minorHAnsi"/>
          <w:sz w:val="24"/>
          <w:szCs w:val="24"/>
        </w:rPr>
        <w:t xml:space="preserve">: </w:t>
      </w:r>
      <w:proofErr w:type="spellStart"/>
      <w:r>
        <w:rPr>
          <w:rFonts w:cstheme="minorHAnsi"/>
          <w:sz w:val="24"/>
          <w:szCs w:val="24"/>
        </w:rPr>
        <w:t>Llywodraeth</w:t>
      </w:r>
      <w:proofErr w:type="spellEnd"/>
      <w:r>
        <w:rPr>
          <w:rFonts w:cstheme="minorHAnsi"/>
          <w:sz w:val="24"/>
          <w:szCs w:val="24"/>
        </w:rPr>
        <w:t xml:space="preserve"> </w:t>
      </w:r>
      <w:proofErr w:type="spellStart"/>
      <w:r>
        <w:rPr>
          <w:rFonts w:cstheme="minorHAnsi"/>
          <w:sz w:val="24"/>
          <w:szCs w:val="24"/>
        </w:rPr>
        <w:t>Cynulliad</w:t>
      </w:r>
      <w:proofErr w:type="spellEnd"/>
      <w:r>
        <w:rPr>
          <w:rFonts w:cstheme="minorHAnsi"/>
          <w:sz w:val="24"/>
          <w:szCs w:val="24"/>
        </w:rPr>
        <w:t xml:space="preserve"> Cymru.</w:t>
      </w:r>
    </w:p>
    <w:p w:rsidR="007C38AD" w:rsidRDefault="007C38AD" w:rsidP="002B455A">
      <w:pPr>
        <w:rPr>
          <w:rFonts w:cstheme="minorHAnsi"/>
          <w:sz w:val="24"/>
          <w:szCs w:val="24"/>
        </w:rPr>
      </w:pPr>
    </w:p>
    <w:p w:rsidR="007C38AD" w:rsidRDefault="007C38AD" w:rsidP="002B455A">
      <w:pPr>
        <w:rPr>
          <w:rFonts w:cstheme="minorHAnsi"/>
          <w:sz w:val="24"/>
          <w:szCs w:val="24"/>
        </w:rPr>
      </w:pPr>
      <w:proofErr w:type="spellStart"/>
      <w:r>
        <w:rPr>
          <w:rFonts w:cstheme="minorHAnsi"/>
          <w:sz w:val="24"/>
          <w:szCs w:val="24"/>
        </w:rPr>
        <w:t>Llywodraeth</w:t>
      </w:r>
      <w:proofErr w:type="spellEnd"/>
      <w:r>
        <w:rPr>
          <w:rFonts w:cstheme="minorHAnsi"/>
          <w:sz w:val="24"/>
          <w:szCs w:val="24"/>
        </w:rPr>
        <w:t xml:space="preserve"> Cymru (2015) </w:t>
      </w:r>
      <w:proofErr w:type="spellStart"/>
      <w:r w:rsidRPr="007C38AD">
        <w:rPr>
          <w:rFonts w:cstheme="minorHAnsi"/>
          <w:i/>
          <w:sz w:val="24"/>
          <w:szCs w:val="24"/>
        </w:rPr>
        <w:t>Cwricwlwm</w:t>
      </w:r>
      <w:proofErr w:type="spellEnd"/>
      <w:r w:rsidRPr="007C38AD">
        <w:rPr>
          <w:rFonts w:cstheme="minorHAnsi"/>
          <w:i/>
          <w:sz w:val="24"/>
          <w:szCs w:val="24"/>
        </w:rPr>
        <w:t xml:space="preserve"> Cymru: </w:t>
      </w:r>
      <w:proofErr w:type="spellStart"/>
      <w:r w:rsidRPr="007C38AD">
        <w:rPr>
          <w:rFonts w:cstheme="minorHAnsi"/>
          <w:i/>
          <w:sz w:val="24"/>
          <w:szCs w:val="24"/>
        </w:rPr>
        <w:t>Fframwaith</w:t>
      </w:r>
      <w:proofErr w:type="spellEnd"/>
      <w:r w:rsidRPr="007C38AD">
        <w:rPr>
          <w:rFonts w:cstheme="minorHAnsi"/>
          <w:i/>
          <w:sz w:val="24"/>
          <w:szCs w:val="24"/>
        </w:rPr>
        <w:t xml:space="preserve"> y </w:t>
      </w:r>
      <w:proofErr w:type="spellStart"/>
      <w:r w:rsidRPr="007C38AD">
        <w:rPr>
          <w:rFonts w:cstheme="minorHAnsi"/>
          <w:i/>
          <w:sz w:val="24"/>
          <w:szCs w:val="24"/>
        </w:rPr>
        <w:t>Cyfnod</w:t>
      </w:r>
      <w:proofErr w:type="spellEnd"/>
      <w:r w:rsidRPr="007C38AD">
        <w:rPr>
          <w:rFonts w:cstheme="minorHAnsi"/>
          <w:i/>
          <w:sz w:val="24"/>
          <w:szCs w:val="24"/>
        </w:rPr>
        <w:t xml:space="preserve"> </w:t>
      </w:r>
      <w:proofErr w:type="spellStart"/>
      <w:r w:rsidRPr="007C38AD">
        <w:rPr>
          <w:rFonts w:cstheme="minorHAnsi"/>
          <w:i/>
          <w:sz w:val="24"/>
          <w:szCs w:val="24"/>
        </w:rPr>
        <w:t>Sylfaen</w:t>
      </w:r>
      <w:proofErr w:type="spellEnd"/>
      <w:r>
        <w:rPr>
          <w:rFonts w:cstheme="minorHAnsi"/>
          <w:sz w:val="24"/>
          <w:szCs w:val="24"/>
        </w:rPr>
        <w:t xml:space="preserve">. </w:t>
      </w:r>
      <w:proofErr w:type="spellStart"/>
      <w:r>
        <w:rPr>
          <w:rFonts w:cstheme="minorHAnsi"/>
          <w:sz w:val="24"/>
          <w:szCs w:val="24"/>
        </w:rPr>
        <w:t>Caerdydd</w:t>
      </w:r>
      <w:proofErr w:type="spellEnd"/>
      <w:r>
        <w:rPr>
          <w:rFonts w:cstheme="minorHAnsi"/>
          <w:sz w:val="24"/>
          <w:szCs w:val="24"/>
        </w:rPr>
        <w:t xml:space="preserve">: </w:t>
      </w:r>
      <w:proofErr w:type="spellStart"/>
      <w:r>
        <w:rPr>
          <w:rFonts w:cstheme="minorHAnsi"/>
          <w:sz w:val="24"/>
          <w:szCs w:val="24"/>
        </w:rPr>
        <w:t>Llywodraeth</w:t>
      </w:r>
      <w:proofErr w:type="spellEnd"/>
      <w:r>
        <w:rPr>
          <w:rFonts w:cstheme="minorHAnsi"/>
          <w:sz w:val="24"/>
          <w:szCs w:val="24"/>
        </w:rPr>
        <w:t xml:space="preserve"> </w:t>
      </w:r>
      <w:proofErr w:type="spellStart"/>
      <w:r>
        <w:rPr>
          <w:rFonts w:cstheme="minorHAnsi"/>
          <w:sz w:val="24"/>
          <w:szCs w:val="24"/>
        </w:rPr>
        <w:t>Cynulliad</w:t>
      </w:r>
      <w:proofErr w:type="spellEnd"/>
      <w:r>
        <w:rPr>
          <w:rFonts w:cstheme="minorHAnsi"/>
          <w:sz w:val="24"/>
          <w:szCs w:val="24"/>
        </w:rPr>
        <w:t xml:space="preserve"> Cymru.</w:t>
      </w:r>
    </w:p>
    <w:p w:rsidR="002B455A" w:rsidRDefault="002B455A" w:rsidP="002B455A">
      <w:pPr>
        <w:rPr>
          <w:rFonts w:cstheme="minorHAnsi"/>
          <w:sz w:val="24"/>
          <w:szCs w:val="24"/>
        </w:rPr>
      </w:pPr>
    </w:p>
    <w:p w:rsidR="002B455A" w:rsidRPr="00CB2891" w:rsidRDefault="00ED2000" w:rsidP="002B455A">
      <w:pPr>
        <w:rPr>
          <w:rFonts w:cstheme="minorHAnsi"/>
          <w:sz w:val="24"/>
          <w:szCs w:val="24"/>
        </w:rPr>
      </w:pPr>
      <w:proofErr w:type="gramStart"/>
      <w:r>
        <w:rPr>
          <w:rFonts w:cstheme="minorHAnsi"/>
          <w:sz w:val="24"/>
          <w:szCs w:val="24"/>
        </w:rPr>
        <w:t>Ministry of Education</w:t>
      </w:r>
      <w:r w:rsidR="002B455A">
        <w:rPr>
          <w:rFonts w:cstheme="minorHAnsi"/>
          <w:sz w:val="24"/>
          <w:szCs w:val="24"/>
        </w:rPr>
        <w:t xml:space="preserve"> (2012)</w:t>
      </w:r>
      <w:r w:rsidR="002B455A" w:rsidRPr="00CB2891">
        <w:rPr>
          <w:rFonts w:cstheme="minorHAnsi"/>
          <w:sz w:val="24"/>
          <w:szCs w:val="24"/>
        </w:rPr>
        <w:t xml:space="preserve"> </w:t>
      </w:r>
      <w:r w:rsidR="002B455A" w:rsidRPr="00F95126">
        <w:rPr>
          <w:rFonts w:cstheme="minorHAnsi"/>
          <w:i/>
          <w:sz w:val="24"/>
          <w:szCs w:val="24"/>
        </w:rPr>
        <w:t>O-level teaching and learning syllabus</w:t>
      </w:r>
      <w:r w:rsidR="002B455A" w:rsidRPr="00CB2891">
        <w:rPr>
          <w:rFonts w:cstheme="minorHAnsi"/>
          <w:sz w:val="24"/>
          <w:szCs w:val="24"/>
        </w:rPr>
        <w:t>.</w:t>
      </w:r>
      <w:proofErr w:type="gramEnd"/>
      <w:r w:rsidR="002B455A" w:rsidRPr="00CB2891">
        <w:rPr>
          <w:rFonts w:cstheme="minorHAnsi"/>
          <w:sz w:val="24"/>
          <w:szCs w:val="24"/>
        </w:rPr>
        <w:t xml:space="preserve"> Singapore: Author.</w:t>
      </w:r>
    </w:p>
    <w:p w:rsidR="002B455A" w:rsidRDefault="002B455A" w:rsidP="002B455A">
      <w:pPr>
        <w:rPr>
          <w:rFonts w:cstheme="minorHAnsi"/>
          <w:sz w:val="24"/>
          <w:szCs w:val="24"/>
        </w:rPr>
      </w:pPr>
    </w:p>
    <w:p w:rsidR="002B455A" w:rsidRPr="00CB2891" w:rsidRDefault="002B455A" w:rsidP="002B455A">
      <w:pPr>
        <w:shd w:val="clear" w:color="auto" w:fill="FFFFFF"/>
        <w:spacing w:line="240" w:lineRule="auto"/>
        <w:outlineLvl w:val="0"/>
        <w:rPr>
          <w:rFonts w:cstheme="minorHAnsi"/>
          <w:sz w:val="24"/>
          <w:szCs w:val="24"/>
        </w:rPr>
      </w:pPr>
      <w:proofErr w:type="gramStart"/>
      <w:r w:rsidRPr="00CB2891">
        <w:rPr>
          <w:rFonts w:cstheme="minorHAnsi"/>
          <w:sz w:val="24"/>
          <w:szCs w:val="24"/>
        </w:rPr>
        <w:t xml:space="preserve">National Council of </w:t>
      </w:r>
      <w:r w:rsidR="00ED2000">
        <w:rPr>
          <w:rFonts w:cstheme="minorHAnsi"/>
          <w:sz w:val="24"/>
          <w:szCs w:val="24"/>
        </w:rPr>
        <w:t>Teachers of Mathematics</w:t>
      </w:r>
      <w:r>
        <w:rPr>
          <w:rFonts w:cstheme="minorHAnsi"/>
          <w:sz w:val="24"/>
          <w:szCs w:val="24"/>
        </w:rPr>
        <w:t xml:space="preserve"> (2000)</w:t>
      </w:r>
      <w:r w:rsidRPr="00CB2891">
        <w:rPr>
          <w:rFonts w:cstheme="minorHAnsi"/>
          <w:sz w:val="24"/>
          <w:szCs w:val="24"/>
        </w:rPr>
        <w:t xml:space="preserve"> </w:t>
      </w:r>
      <w:r w:rsidRPr="00F95126">
        <w:rPr>
          <w:rFonts w:cstheme="minorHAnsi"/>
          <w:i/>
          <w:sz w:val="24"/>
          <w:szCs w:val="24"/>
        </w:rPr>
        <w:t>Principles and Standards for School Mathematics.</w:t>
      </w:r>
      <w:proofErr w:type="gramEnd"/>
      <w:r w:rsidRPr="00CB2891">
        <w:rPr>
          <w:rFonts w:cstheme="minorHAnsi"/>
          <w:sz w:val="24"/>
          <w:szCs w:val="24"/>
        </w:rPr>
        <w:t xml:space="preserve"> Reston, VA: National Council of Teachers of Mathematics.</w:t>
      </w:r>
    </w:p>
    <w:p w:rsidR="002B455A" w:rsidRPr="00CB2891" w:rsidRDefault="002B455A" w:rsidP="002B455A">
      <w:pPr>
        <w:rPr>
          <w:rFonts w:cstheme="minorHAnsi"/>
          <w:sz w:val="24"/>
          <w:szCs w:val="24"/>
        </w:rPr>
      </w:pPr>
    </w:p>
    <w:p w:rsidR="002B455A" w:rsidRDefault="002B455A" w:rsidP="002B455A">
      <w:r w:rsidRPr="00ED2000">
        <w:rPr>
          <w:rFonts w:cstheme="minorHAnsi"/>
          <w:sz w:val="24"/>
          <w:szCs w:val="24"/>
        </w:rPr>
        <w:t xml:space="preserve">OECD </w:t>
      </w:r>
      <w:r w:rsidR="003C7848" w:rsidRPr="00ED2000">
        <w:rPr>
          <w:rFonts w:cstheme="minorHAnsi"/>
          <w:sz w:val="24"/>
          <w:szCs w:val="24"/>
        </w:rPr>
        <w:t xml:space="preserve">(2015) ‘Programme for International Student Assessment’ </w:t>
      </w:r>
      <w:proofErr w:type="spellStart"/>
      <w:r w:rsidR="003C7848" w:rsidRPr="00ED2000">
        <w:rPr>
          <w:rFonts w:cstheme="minorHAnsi"/>
          <w:sz w:val="24"/>
          <w:szCs w:val="24"/>
        </w:rPr>
        <w:t>Ar</w:t>
      </w:r>
      <w:proofErr w:type="spellEnd"/>
      <w:r w:rsidR="003C7848" w:rsidRPr="00ED2000">
        <w:rPr>
          <w:rFonts w:cstheme="minorHAnsi"/>
          <w:sz w:val="24"/>
          <w:szCs w:val="24"/>
        </w:rPr>
        <w:t xml:space="preserve"> </w:t>
      </w:r>
      <w:proofErr w:type="spellStart"/>
      <w:proofErr w:type="gramStart"/>
      <w:r w:rsidR="003C7848" w:rsidRPr="00ED2000">
        <w:rPr>
          <w:rFonts w:cstheme="minorHAnsi"/>
          <w:sz w:val="24"/>
          <w:szCs w:val="24"/>
        </w:rPr>
        <w:t>gael</w:t>
      </w:r>
      <w:proofErr w:type="spellEnd"/>
      <w:proofErr w:type="gramEnd"/>
      <w:r w:rsidR="003C7848" w:rsidRPr="00ED2000">
        <w:rPr>
          <w:rFonts w:cstheme="minorHAnsi"/>
          <w:sz w:val="24"/>
          <w:szCs w:val="24"/>
        </w:rPr>
        <w:t xml:space="preserve">: </w:t>
      </w:r>
      <w:hyperlink r:id="rId45" w:history="1">
        <w:r w:rsidRPr="00ED2000">
          <w:rPr>
            <w:rStyle w:val="Hyperlink"/>
            <w:rFonts w:cstheme="minorHAnsi"/>
            <w:sz w:val="24"/>
            <w:szCs w:val="24"/>
          </w:rPr>
          <w:t>http://www.compareyourcountry.org/pisa/country/sgp?lg=en</w:t>
        </w:r>
      </w:hyperlink>
      <w:r w:rsidR="003C7848" w:rsidRPr="00ED2000">
        <w:t xml:space="preserve"> [</w:t>
      </w:r>
      <w:proofErr w:type="spellStart"/>
      <w:r w:rsidR="003C7848" w:rsidRPr="00ED2000">
        <w:t>Gwelwyd</w:t>
      </w:r>
      <w:proofErr w:type="spellEnd"/>
      <w:r w:rsidR="003C7848" w:rsidRPr="00ED2000">
        <w:t>:</w:t>
      </w:r>
      <w:r w:rsidR="003C7848">
        <w:t xml:space="preserve"> 6ed o </w:t>
      </w:r>
      <w:proofErr w:type="spellStart"/>
      <w:r w:rsidR="003C7848">
        <w:t>Ebrill</w:t>
      </w:r>
      <w:proofErr w:type="spellEnd"/>
      <w:r w:rsidR="003C7848">
        <w:t xml:space="preserve"> 2018].</w:t>
      </w:r>
    </w:p>
    <w:p w:rsidR="003C7848" w:rsidRDefault="003C7848" w:rsidP="002B455A"/>
    <w:p w:rsidR="002B455A" w:rsidRDefault="002B455A" w:rsidP="002B455A">
      <w:pPr>
        <w:autoSpaceDE w:val="0"/>
        <w:autoSpaceDN w:val="0"/>
        <w:adjustRightInd w:val="0"/>
        <w:spacing w:line="240" w:lineRule="auto"/>
        <w:rPr>
          <w:rFonts w:cstheme="minorHAnsi"/>
          <w:sz w:val="24"/>
          <w:szCs w:val="24"/>
        </w:rPr>
      </w:pPr>
      <w:proofErr w:type="spellStart"/>
      <w:proofErr w:type="gramStart"/>
      <w:r>
        <w:rPr>
          <w:rFonts w:cstheme="minorHAnsi"/>
          <w:sz w:val="24"/>
          <w:szCs w:val="24"/>
        </w:rPr>
        <w:t>Papert</w:t>
      </w:r>
      <w:proofErr w:type="spellEnd"/>
      <w:r>
        <w:rPr>
          <w:rFonts w:cstheme="minorHAnsi"/>
          <w:sz w:val="24"/>
          <w:szCs w:val="24"/>
        </w:rPr>
        <w:t>, S. (1980)</w:t>
      </w:r>
      <w:r w:rsidRPr="00D048C4">
        <w:rPr>
          <w:rFonts w:cstheme="minorHAnsi"/>
          <w:sz w:val="24"/>
          <w:szCs w:val="24"/>
        </w:rPr>
        <w:t xml:space="preserve"> </w:t>
      </w:r>
      <w:proofErr w:type="spellStart"/>
      <w:r w:rsidRPr="00D048C4">
        <w:rPr>
          <w:rFonts w:cstheme="minorHAnsi"/>
          <w:i/>
          <w:iCs/>
          <w:sz w:val="24"/>
          <w:szCs w:val="24"/>
        </w:rPr>
        <w:t>Mindstorms</w:t>
      </w:r>
      <w:proofErr w:type="spellEnd"/>
      <w:r w:rsidRPr="00D048C4">
        <w:rPr>
          <w:rFonts w:cstheme="minorHAnsi"/>
          <w:i/>
          <w:iCs/>
          <w:sz w:val="24"/>
          <w:szCs w:val="24"/>
        </w:rPr>
        <w:t xml:space="preserve">, </w:t>
      </w:r>
      <w:r w:rsidRPr="00D048C4">
        <w:rPr>
          <w:rFonts w:cstheme="minorHAnsi"/>
          <w:sz w:val="24"/>
          <w:szCs w:val="24"/>
        </w:rPr>
        <w:t>Scranton, PA: Basic Books.</w:t>
      </w:r>
      <w:proofErr w:type="gramEnd"/>
      <w:r w:rsidRPr="00D048C4">
        <w:rPr>
          <w:rFonts w:cstheme="minorHAnsi"/>
          <w:sz w:val="24"/>
          <w:szCs w:val="24"/>
        </w:rPr>
        <w:t xml:space="preserve"> </w:t>
      </w:r>
    </w:p>
    <w:p w:rsidR="00ED2000" w:rsidRDefault="00ED2000" w:rsidP="002B455A">
      <w:pPr>
        <w:autoSpaceDE w:val="0"/>
        <w:autoSpaceDN w:val="0"/>
        <w:adjustRightInd w:val="0"/>
        <w:spacing w:line="240" w:lineRule="auto"/>
        <w:rPr>
          <w:rFonts w:cstheme="minorHAnsi"/>
          <w:sz w:val="24"/>
          <w:szCs w:val="24"/>
        </w:rPr>
      </w:pPr>
    </w:p>
    <w:p w:rsidR="002B455A" w:rsidRPr="00ED2000" w:rsidRDefault="002B455A" w:rsidP="002B455A">
      <w:pPr>
        <w:autoSpaceDE w:val="0"/>
        <w:autoSpaceDN w:val="0"/>
        <w:adjustRightInd w:val="0"/>
        <w:spacing w:line="240" w:lineRule="auto"/>
        <w:rPr>
          <w:rFonts w:cstheme="minorHAnsi"/>
          <w:sz w:val="24"/>
          <w:szCs w:val="24"/>
          <w:lang w:val="de-DE"/>
        </w:rPr>
      </w:pPr>
      <w:proofErr w:type="spellStart"/>
      <w:r w:rsidRPr="00D048C4">
        <w:rPr>
          <w:rFonts w:cstheme="minorHAnsi"/>
          <w:sz w:val="24"/>
          <w:szCs w:val="24"/>
        </w:rPr>
        <w:t>Picciotto</w:t>
      </w:r>
      <w:proofErr w:type="spellEnd"/>
      <w:r w:rsidRPr="00D048C4">
        <w:rPr>
          <w:rFonts w:cstheme="minorHAnsi"/>
          <w:sz w:val="24"/>
          <w:szCs w:val="24"/>
        </w:rPr>
        <w:t xml:space="preserve">, H. (1998). </w:t>
      </w:r>
      <w:r w:rsidR="00ED2000">
        <w:rPr>
          <w:rFonts w:cstheme="minorHAnsi"/>
          <w:sz w:val="24"/>
          <w:szCs w:val="24"/>
        </w:rPr>
        <w:t>‘</w:t>
      </w:r>
      <w:r w:rsidRPr="00ED2000">
        <w:rPr>
          <w:rFonts w:cstheme="minorHAnsi"/>
          <w:sz w:val="24"/>
          <w:szCs w:val="24"/>
        </w:rPr>
        <w:t>Operation sense, tool-based pedagogy,</w:t>
      </w:r>
      <w:r w:rsidR="00ED2000">
        <w:rPr>
          <w:rFonts w:cstheme="minorHAnsi"/>
          <w:sz w:val="24"/>
          <w:szCs w:val="24"/>
        </w:rPr>
        <w:t xml:space="preserve"> curricular breadth: a proposal.’</w:t>
      </w:r>
      <w:r w:rsidRPr="00D048C4">
        <w:rPr>
          <w:rFonts w:cstheme="minorHAnsi"/>
          <w:sz w:val="24"/>
          <w:szCs w:val="24"/>
        </w:rPr>
        <w:t xml:space="preserve"> </w:t>
      </w:r>
      <w:r w:rsidR="00ED2000" w:rsidRPr="00ED2000">
        <w:rPr>
          <w:rFonts w:cstheme="minorHAnsi"/>
          <w:sz w:val="24"/>
          <w:szCs w:val="24"/>
          <w:lang w:val="de-DE"/>
        </w:rPr>
        <w:t xml:space="preserve">Ar gael: </w:t>
      </w:r>
      <w:r w:rsidR="00235209">
        <w:fldChar w:fldCharType="begin"/>
      </w:r>
      <w:r w:rsidR="00235209" w:rsidRPr="00D86F98">
        <w:rPr>
          <w:lang w:val="de-DE"/>
        </w:rPr>
        <w:instrText>HYPERLINK "http://www.picciotto.org"</w:instrText>
      </w:r>
      <w:r w:rsidR="00235209">
        <w:fldChar w:fldCharType="separate"/>
      </w:r>
      <w:r w:rsidRPr="00ED2000">
        <w:rPr>
          <w:rStyle w:val="Hyperlink"/>
          <w:rFonts w:cstheme="minorHAnsi"/>
          <w:sz w:val="24"/>
          <w:szCs w:val="24"/>
          <w:lang w:val="de-DE"/>
        </w:rPr>
        <w:t>http://www.picciotto.org</w:t>
      </w:r>
      <w:r w:rsidR="00235209">
        <w:fldChar w:fldCharType="end"/>
      </w:r>
      <w:r w:rsidRPr="00ED2000">
        <w:rPr>
          <w:rFonts w:cstheme="minorHAnsi"/>
          <w:sz w:val="24"/>
          <w:szCs w:val="24"/>
          <w:lang w:val="de-DE"/>
        </w:rPr>
        <w:t>.</w:t>
      </w:r>
      <w:r w:rsidR="00ED2000" w:rsidRPr="00ED2000">
        <w:rPr>
          <w:rFonts w:cstheme="minorHAnsi"/>
          <w:sz w:val="24"/>
          <w:szCs w:val="24"/>
          <w:lang w:val="de-DE"/>
        </w:rPr>
        <w:t xml:space="preserve"> [Gwelwyd: 5ed o Ebrill 2018].</w:t>
      </w:r>
    </w:p>
    <w:p w:rsidR="003C7848" w:rsidRPr="00ED2000" w:rsidRDefault="003C7848" w:rsidP="002B455A">
      <w:pPr>
        <w:autoSpaceDE w:val="0"/>
        <w:autoSpaceDN w:val="0"/>
        <w:adjustRightInd w:val="0"/>
        <w:spacing w:line="240" w:lineRule="auto"/>
        <w:rPr>
          <w:rFonts w:cstheme="minorHAnsi"/>
          <w:sz w:val="24"/>
          <w:szCs w:val="24"/>
          <w:lang w:val="de-DE"/>
        </w:rPr>
      </w:pPr>
    </w:p>
    <w:p w:rsidR="002B455A" w:rsidRDefault="002B455A" w:rsidP="002B455A">
      <w:pPr>
        <w:autoSpaceDE w:val="0"/>
        <w:autoSpaceDN w:val="0"/>
        <w:adjustRightInd w:val="0"/>
        <w:spacing w:line="240" w:lineRule="auto"/>
        <w:rPr>
          <w:rFonts w:cstheme="minorHAnsi"/>
          <w:sz w:val="24"/>
          <w:szCs w:val="24"/>
        </w:rPr>
      </w:pPr>
      <w:proofErr w:type="spellStart"/>
      <w:r w:rsidRPr="00D048C4">
        <w:rPr>
          <w:rFonts w:cstheme="minorHAnsi"/>
          <w:sz w:val="24"/>
          <w:szCs w:val="24"/>
        </w:rPr>
        <w:t>Sebesta</w:t>
      </w:r>
      <w:proofErr w:type="spellEnd"/>
      <w:r w:rsidRPr="00D048C4">
        <w:rPr>
          <w:rFonts w:cstheme="minorHAnsi"/>
          <w:sz w:val="24"/>
          <w:szCs w:val="24"/>
        </w:rPr>
        <w:t xml:space="preserve">, </w:t>
      </w:r>
      <w:r>
        <w:rPr>
          <w:rFonts w:cstheme="minorHAnsi"/>
          <w:sz w:val="24"/>
          <w:szCs w:val="24"/>
        </w:rPr>
        <w:t>L. M. &amp; Martin, S. R. M. (2004)</w:t>
      </w:r>
      <w:r w:rsidRPr="00D048C4">
        <w:rPr>
          <w:rFonts w:cstheme="minorHAnsi"/>
          <w:sz w:val="24"/>
          <w:szCs w:val="24"/>
        </w:rPr>
        <w:t xml:space="preserve"> </w:t>
      </w:r>
      <w:r w:rsidR="003C7848">
        <w:rPr>
          <w:rFonts w:cstheme="minorHAnsi"/>
          <w:sz w:val="24"/>
          <w:szCs w:val="24"/>
        </w:rPr>
        <w:t>‘</w:t>
      </w:r>
      <w:r w:rsidRPr="003C7848">
        <w:rPr>
          <w:rFonts w:cstheme="minorHAnsi"/>
          <w:sz w:val="24"/>
          <w:szCs w:val="24"/>
        </w:rPr>
        <w:t xml:space="preserve">Fractions: building a foundation with concrete </w:t>
      </w:r>
      <w:proofErr w:type="spellStart"/>
      <w:r w:rsidRPr="003C7848">
        <w:rPr>
          <w:rFonts w:cstheme="minorHAnsi"/>
          <w:sz w:val="24"/>
          <w:szCs w:val="24"/>
        </w:rPr>
        <w:t>manipulatives</w:t>
      </w:r>
      <w:proofErr w:type="spellEnd"/>
      <w:r w:rsidRPr="003C7848">
        <w:rPr>
          <w:rFonts w:cstheme="minorHAnsi"/>
          <w:sz w:val="24"/>
          <w:szCs w:val="24"/>
        </w:rPr>
        <w:t>.</w:t>
      </w:r>
      <w:r w:rsidR="003C7848">
        <w:rPr>
          <w:rFonts w:cstheme="minorHAnsi"/>
          <w:sz w:val="24"/>
          <w:szCs w:val="24"/>
        </w:rPr>
        <w:t>’</w:t>
      </w:r>
      <w:r w:rsidRPr="00D048C4">
        <w:rPr>
          <w:rFonts w:cstheme="minorHAnsi"/>
          <w:sz w:val="24"/>
          <w:szCs w:val="24"/>
        </w:rPr>
        <w:t xml:space="preserve"> </w:t>
      </w:r>
      <w:proofErr w:type="gramStart"/>
      <w:r w:rsidRPr="003C7848">
        <w:rPr>
          <w:rFonts w:cstheme="minorHAnsi"/>
          <w:i/>
          <w:iCs/>
          <w:sz w:val="24"/>
          <w:szCs w:val="24"/>
        </w:rPr>
        <w:t>Illinois Schools Journal</w:t>
      </w:r>
      <w:r w:rsidRPr="00D048C4">
        <w:rPr>
          <w:rFonts w:cstheme="minorHAnsi"/>
          <w:iCs/>
          <w:sz w:val="24"/>
          <w:szCs w:val="24"/>
        </w:rPr>
        <w:t>,</w:t>
      </w:r>
      <w:r w:rsidR="003C7848">
        <w:rPr>
          <w:rFonts w:cstheme="minorHAnsi"/>
          <w:sz w:val="24"/>
          <w:szCs w:val="24"/>
        </w:rPr>
        <w:t xml:space="preserve"> 83(2), pp.</w:t>
      </w:r>
      <w:r w:rsidRPr="00D048C4">
        <w:rPr>
          <w:rFonts w:cstheme="minorHAnsi"/>
          <w:sz w:val="24"/>
          <w:szCs w:val="24"/>
        </w:rPr>
        <w:t>3–23.</w:t>
      </w:r>
      <w:proofErr w:type="gramEnd"/>
    </w:p>
    <w:p w:rsidR="002B455A" w:rsidRPr="000C6195" w:rsidRDefault="002B455A" w:rsidP="002B455A">
      <w:pPr>
        <w:autoSpaceDE w:val="0"/>
        <w:autoSpaceDN w:val="0"/>
        <w:adjustRightInd w:val="0"/>
        <w:spacing w:line="240" w:lineRule="auto"/>
        <w:rPr>
          <w:rFonts w:cstheme="minorHAnsi"/>
          <w:sz w:val="24"/>
          <w:szCs w:val="24"/>
        </w:rPr>
      </w:pPr>
    </w:p>
    <w:p w:rsidR="002B455A" w:rsidRPr="000C6195" w:rsidRDefault="002B455A" w:rsidP="002B455A">
      <w:pPr>
        <w:autoSpaceDE w:val="0"/>
        <w:autoSpaceDN w:val="0"/>
        <w:adjustRightInd w:val="0"/>
        <w:spacing w:line="240" w:lineRule="auto"/>
        <w:rPr>
          <w:rFonts w:cstheme="minorHAnsi"/>
          <w:sz w:val="24"/>
          <w:szCs w:val="24"/>
        </w:rPr>
      </w:pPr>
      <w:proofErr w:type="gramStart"/>
      <w:r w:rsidRPr="000C6195">
        <w:rPr>
          <w:rFonts w:cstheme="minorHAnsi"/>
          <w:color w:val="000000"/>
          <w:sz w:val="24"/>
          <w:szCs w:val="24"/>
          <w:shd w:val="clear" w:color="auto" w:fill="FFFFFF"/>
        </w:rPr>
        <w:t>Schmuck, Richard (1997) </w:t>
      </w:r>
      <w:r w:rsidRPr="000C6195">
        <w:rPr>
          <w:rFonts w:cstheme="minorHAnsi"/>
          <w:i/>
          <w:iCs/>
          <w:color w:val="000000"/>
          <w:sz w:val="24"/>
          <w:szCs w:val="24"/>
          <w:shd w:val="clear" w:color="auto" w:fill="FFFFFF"/>
        </w:rPr>
        <w:t>Practical action research for change</w:t>
      </w:r>
      <w:r w:rsidRPr="000C6195">
        <w:rPr>
          <w:rFonts w:cstheme="minorHAnsi"/>
          <w:color w:val="000000"/>
          <w:sz w:val="24"/>
          <w:szCs w:val="24"/>
          <w:shd w:val="clear" w:color="auto" w:fill="FFFFFF"/>
        </w:rPr>
        <w:t>.</w:t>
      </w:r>
      <w:proofErr w:type="gramEnd"/>
      <w:r w:rsidRPr="000C6195">
        <w:rPr>
          <w:rFonts w:cstheme="minorHAnsi"/>
          <w:color w:val="000000"/>
          <w:sz w:val="24"/>
          <w:szCs w:val="24"/>
          <w:shd w:val="clear" w:color="auto" w:fill="FFFFFF"/>
        </w:rPr>
        <w:t xml:space="preserve"> Arlington Heights, IL: IRI/Skylight Training and Publishing.</w:t>
      </w:r>
    </w:p>
    <w:p w:rsidR="002B455A" w:rsidRPr="00D048C4" w:rsidRDefault="002B455A" w:rsidP="002B455A">
      <w:pPr>
        <w:autoSpaceDE w:val="0"/>
        <w:autoSpaceDN w:val="0"/>
        <w:adjustRightInd w:val="0"/>
        <w:spacing w:line="240" w:lineRule="auto"/>
        <w:rPr>
          <w:rFonts w:cstheme="minorHAnsi"/>
          <w:sz w:val="24"/>
          <w:szCs w:val="24"/>
        </w:rPr>
      </w:pPr>
    </w:p>
    <w:p w:rsidR="002B455A" w:rsidRPr="00CB2891" w:rsidRDefault="002B455A" w:rsidP="002B455A">
      <w:pPr>
        <w:autoSpaceDE w:val="0"/>
        <w:autoSpaceDN w:val="0"/>
        <w:adjustRightInd w:val="0"/>
        <w:spacing w:line="240" w:lineRule="auto"/>
        <w:rPr>
          <w:rFonts w:cstheme="minorHAnsi"/>
          <w:i/>
          <w:iCs/>
          <w:sz w:val="24"/>
          <w:szCs w:val="24"/>
        </w:rPr>
      </w:pPr>
      <w:proofErr w:type="spellStart"/>
      <w:r w:rsidRPr="00CB2891">
        <w:rPr>
          <w:rFonts w:cstheme="minorHAnsi"/>
          <w:sz w:val="24"/>
          <w:szCs w:val="24"/>
        </w:rPr>
        <w:t>Skemp</w:t>
      </w:r>
      <w:proofErr w:type="spellEnd"/>
      <w:r w:rsidRPr="00CB2891">
        <w:rPr>
          <w:rFonts w:cstheme="minorHAnsi"/>
          <w:sz w:val="24"/>
          <w:szCs w:val="24"/>
        </w:rPr>
        <w:t xml:space="preserve">, R. R. (1987). </w:t>
      </w:r>
      <w:proofErr w:type="gramStart"/>
      <w:r w:rsidRPr="00CB2891">
        <w:rPr>
          <w:rFonts w:cstheme="minorHAnsi"/>
          <w:i/>
          <w:iCs/>
          <w:sz w:val="24"/>
          <w:szCs w:val="24"/>
        </w:rPr>
        <w:t>The psychology of teaching mathematics</w:t>
      </w:r>
      <w:r w:rsidR="00ED2000">
        <w:rPr>
          <w:rFonts w:cstheme="minorHAnsi"/>
          <w:i/>
          <w:iCs/>
          <w:sz w:val="24"/>
          <w:szCs w:val="24"/>
        </w:rPr>
        <w:t>.</w:t>
      </w:r>
      <w:proofErr w:type="gramEnd"/>
      <w:r w:rsidR="00ED2000">
        <w:rPr>
          <w:rFonts w:cstheme="minorHAnsi"/>
          <w:i/>
          <w:iCs/>
          <w:sz w:val="24"/>
          <w:szCs w:val="24"/>
        </w:rPr>
        <w:t xml:space="preserve"> </w:t>
      </w:r>
      <w:r w:rsidRPr="00CB2891">
        <w:rPr>
          <w:rFonts w:cstheme="minorHAnsi"/>
          <w:sz w:val="24"/>
          <w:szCs w:val="24"/>
        </w:rPr>
        <w:t>Hillsdale, NJ: Erlbaum.</w:t>
      </w:r>
    </w:p>
    <w:p w:rsidR="002B455A" w:rsidRPr="00CB2891" w:rsidRDefault="002B455A" w:rsidP="002B455A">
      <w:pPr>
        <w:rPr>
          <w:rFonts w:cstheme="minorHAnsi"/>
          <w:sz w:val="24"/>
          <w:szCs w:val="24"/>
        </w:rPr>
      </w:pPr>
    </w:p>
    <w:p w:rsidR="002B455A" w:rsidRPr="00CB2891" w:rsidRDefault="002B455A" w:rsidP="002B455A">
      <w:pPr>
        <w:autoSpaceDE w:val="0"/>
        <w:autoSpaceDN w:val="0"/>
        <w:adjustRightInd w:val="0"/>
        <w:spacing w:line="240" w:lineRule="auto"/>
        <w:rPr>
          <w:rFonts w:cstheme="minorHAnsi"/>
          <w:sz w:val="24"/>
          <w:szCs w:val="24"/>
        </w:rPr>
      </w:pPr>
      <w:r>
        <w:rPr>
          <w:rFonts w:cstheme="minorHAnsi"/>
          <w:sz w:val="24"/>
          <w:szCs w:val="24"/>
        </w:rPr>
        <w:lastRenderedPageBreak/>
        <w:t>Sugiyama, Y. (1987)</w:t>
      </w:r>
      <w:r w:rsidRPr="00CB2891">
        <w:rPr>
          <w:rFonts w:cstheme="minorHAnsi"/>
          <w:sz w:val="24"/>
          <w:szCs w:val="24"/>
        </w:rPr>
        <w:t xml:space="preserve"> </w:t>
      </w:r>
      <w:r w:rsidRPr="00F95126">
        <w:rPr>
          <w:rFonts w:cstheme="minorHAnsi"/>
          <w:i/>
          <w:sz w:val="24"/>
          <w:szCs w:val="24"/>
        </w:rPr>
        <w:t>Comparison of word problems in textbooks between Japan and the U.S. in J. P. Becker &amp; T. Miwa (</w:t>
      </w:r>
      <w:proofErr w:type="spellStart"/>
      <w:r w:rsidRPr="00F95126">
        <w:rPr>
          <w:rFonts w:cstheme="minorHAnsi"/>
          <w:i/>
          <w:sz w:val="24"/>
          <w:szCs w:val="24"/>
        </w:rPr>
        <w:t>eds</w:t>
      </w:r>
      <w:proofErr w:type="spellEnd"/>
      <w:r w:rsidRPr="00F95126">
        <w:rPr>
          <w:rFonts w:cstheme="minorHAnsi"/>
          <w:i/>
          <w:sz w:val="24"/>
          <w:szCs w:val="24"/>
        </w:rPr>
        <w:t xml:space="preserve">), </w:t>
      </w:r>
      <w:r w:rsidRPr="00F95126">
        <w:rPr>
          <w:rFonts w:cstheme="minorHAnsi"/>
          <w:iCs/>
          <w:sz w:val="24"/>
          <w:szCs w:val="24"/>
        </w:rPr>
        <w:t>Proceedings of U.S.-Japan Seminar on Problem Solving.</w:t>
      </w:r>
      <w:r w:rsidRPr="00F95126">
        <w:rPr>
          <w:rFonts w:cstheme="minorHAnsi"/>
          <w:sz w:val="24"/>
          <w:szCs w:val="24"/>
        </w:rPr>
        <w:t xml:space="preserve"> Carbondale, IL: Board of Trustees,</w:t>
      </w:r>
      <w:r w:rsidRPr="00CB2891">
        <w:rPr>
          <w:rFonts w:cstheme="minorHAnsi"/>
          <w:sz w:val="24"/>
          <w:szCs w:val="24"/>
        </w:rPr>
        <w:t xml:space="preserve"> Southern Illinois University.</w:t>
      </w:r>
    </w:p>
    <w:p w:rsidR="002B455A" w:rsidRPr="00CB2891" w:rsidRDefault="002B455A" w:rsidP="002B455A">
      <w:pPr>
        <w:autoSpaceDE w:val="0"/>
        <w:autoSpaceDN w:val="0"/>
        <w:adjustRightInd w:val="0"/>
        <w:spacing w:line="240" w:lineRule="auto"/>
        <w:rPr>
          <w:rFonts w:cstheme="minorHAnsi"/>
          <w:sz w:val="24"/>
          <w:szCs w:val="24"/>
        </w:rPr>
      </w:pPr>
    </w:p>
    <w:p w:rsidR="002B455A" w:rsidRDefault="002B455A" w:rsidP="002B455A">
      <w:pPr>
        <w:autoSpaceDE w:val="0"/>
        <w:autoSpaceDN w:val="0"/>
        <w:adjustRightInd w:val="0"/>
        <w:spacing w:line="240" w:lineRule="auto"/>
        <w:rPr>
          <w:rFonts w:cstheme="minorHAnsi"/>
          <w:sz w:val="24"/>
          <w:szCs w:val="24"/>
        </w:rPr>
      </w:pPr>
      <w:proofErr w:type="spellStart"/>
      <w:r>
        <w:rPr>
          <w:rFonts w:cstheme="minorHAnsi"/>
          <w:sz w:val="24"/>
          <w:szCs w:val="24"/>
        </w:rPr>
        <w:t>Suydam</w:t>
      </w:r>
      <w:proofErr w:type="spellEnd"/>
      <w:r>
        <w:rPr>
          <w:rFonts w:cstheme="minorHAnsi"/>
          <w:sz w:val="24"/>
          <w:szCs w:val="24"/>
        </w:rPr>
        <w:t>, M. (1984)</w:t>
      </w:r>
      <w:r w:rsidRPr="00CB2891">
        <w:rPr>
          <w:rFonts w:cstheme="minorHAnsi"/>
          <w:sz w:val="24"/>
          <w:szCs w:val="24"/>
        </w:rPr>
        <w:t xml:space="preserve"> </w:t>
      </w:r>
      <w:r w:rsidR="003C7848">
        <w:rPr>
          <w:rFonts w:cstheme="minorHAnsi"/>
          <w:sz w:val="24"/>
          <w:szCs w:val="24"/>
        </w:rPr>
        <w:t>‘</w:t>
      </w:r>
      <w:r w:rsidRPr="003C7848">
        <w:rPr>
          <w:rFonts w:cstheme="minorHAnsi"/>
          <w:sz w:val="24"/>
          <w:szCs w:val="24"/>
        </w:rPr>
        <w:t>Research report: manipulative materials.</w:t>
      </w:r>
      <w:r w:rsidR="003C7848">
        <w:rPr>
          <w:rFonts w:cstheme="minorHAnsi"/>
          <w:sz w:val="24"/>
          <w:szCs w:val="24"/>
        </w:rPr>
        <w:t>’</w:t>
      </w:r>
      <w:r w:rsidRPr="00CB2891">
        <w:rPr>
          <w:rFonts w:cstheme="minorHAnsi"/>
          <w:sz w:val="24"/>
          <w:szCs w:val="24"/>
        </w:rPr>
        <w:t xml:space="preserve"> </w:t>
      </w:r>
      <w:proofErr w:type="gramStart"/>
      <w:r w:rsidRPr="003C7848">
        <w:rPr>
          <w:rFonts w:cstheme="minorHAnsi"/>
          <w:i/>
          <w:iCs/>
          <w:sz w:val="24"/>
          <w:szCs w:val="24"/>
        </w:rPr>
        <w:t>The Arithmetic Teacher</w:t>
      </w:r>
      <w:r w:rsidRPr="00CB2891">
        <w:rPr>
          <w:rFonts w:cstheme="minorHAnsi"/>
          <w:i/>
          <w:iCs/>
          <w:sz w:val="24"/>
          <w:szCs w:val="24"/>
        </w:rPr>
        <w:t xml:space="preserve">, </w:t>
      </w:r>
      <w:r w:rsidR="003C7848">
        <w:rPr>
          <w:rFonts w:cstheme="minorHAnsi"/>
          <w:sz w:val="24"/>
          <w:szCs w:val="24"/>
        </w:rPr>
        <w:t>31, pp.</w:t>
      </w:r>
      <w:r w:rsidRPr="00CB2891">
        <w:rPr>
          <w:rFonts w:cstheme="minorHAnsi"/>
          <w:sz w:val="24"/>
          <w:szCs w:val="24"/>
        </w:rPr>
        <w:t>27.</w:t>
      </w:r>
      <w:proofErr w:type="gramEnd"/>
    </w:p>
    <w:p w:rsidR="002B455A" w:rsidRPr="00D048C4" w:rsidRDefault="002B455A" w:rsidP="002B455A">
      <w:pPr>
        <w:autoSpaceDE w:val="0"/>
        <w:autoSpaceDN w:val="0"/>
        <w:adjustRightInd w:val="0"/>
        <w:spacing w:line="240" w:lineRule="auto"/>
        <w:rPr>
          <w:rFonts w:cstheme="minorHAnsi"/>
          <w:sz w:val="24"/>
          <w:szCs w:val="24"/>
        </w:rPr>
      </w:pPr>
    </w:p>
    <w:p w:rsidR="002B455A" w:rsidRDefault="003C7848" w:rsidP="002B455A">
      <w:pPr>
        <w:rPr>
          <w:rFonts w:cstheme="minorHAnsi"/>
          <w:sz w:val="24"/>
          <w:szCs w:val="24"/>
        </w:rPr>
      </w:pPr>
      <w:proofErr w:type="spellStart"/>
      <w:r>
        <w:rPr>
          <w:rFonts w:cstheme="minorHAnsi"/>
          <w:sz w:val="24"/>
          <w:szCs w:val="24"/>
        </w:rPr>
        <w:t>TeacherVision</w:t>
      </w:r>
      <w:proofErr w:type="spellEnd"/>
      <w:r w:rsidR="002B455A">
        <w:rPr>
          <w:rFonts w:cstheme="minorHAnsi"/>
          <w:sz w:val="24"/>
          <w:szCs w:val="24"/>
        </w:rPr>
        <w:t xml:space="preserve"> (2009)</w:t>
      </w:r>
      <w:r w:rsidR="002B455A" w:rsidRPr="00CB2891">
        <w:rPr>
          <w:rFonts w:cstheme="minorHAnsi"/>
          <w:sz w:val="24"/>
          <w:szCs w:val="24"/>
        </w:rPr>
        <w:t xml:space="preserve"> </w:t>
      </w:r>
      <w:r>
        <w:rPr>
          <w:rFonts w:cstheme="minorHAnsi"/>
          <w:sz w:val="24"/>
          <w:szCs w:val="24"/>
        </w:rPr>
        <w:t>‘</w:t>
      </w:r>
      <w:r w:rsidR="002B455A" w:rsidRPr="003C7848">
        <w:rPr>
          <w:rFonts w:cstheme="minorHAnsi"/>
          <w:sz w:val="24"/>
          <w:szCs w:val="24"/>
        </w:rPr>
        <w:t xml:space="preserve">Using </w:t>
      </w:r>
      <w:proofErr w:type="spellStart"/>
      <w:r w:rsidR="002B455A" w:rsidRPr="003C7848">
        <w:rPr>
          <w:rFonts w:cstheme="minorHAnsi"/>
          <w:sz w:val="24"/>
          <w:szCs w:val="24"/>
        </w:rPr>
        <w:t>Manipulatives</w:t>
      </w:r>
      <w:proofErr w:type="spellEnd"/>
      <w:r>
        <w:rPr>
          <w:rFonts w:cstheme="minorHAnsi"/>
          <w:sz w:val="24"/>
          <w:szCs w:val="24"/>
        </w:rPr>
        <w:t>’</w:t>
      </w:r>
      <w:r w:rsidR="002B455A" w:rsidRPr="00CB2891">
        <w:rPr>
          <w:rFonts w:cstheme="minorHAnsi"/>
          <w:sz w:val="24"/>
          <w:szCs w:val="24"/>
        </w:rPr>
        <w:t xml:space="preserve"> </w:t>
      </w:r>
      <w:proofErr w:type="spellStart"/>
      <w:r>
        <w:rPr>
          <w:rFonts w:cstheme="minorHAnsi"/>
          <w:sz w:val="24"/>
          <w:szCs w:val="24"/>
        </w:rPr>
        <w:t>Ar</w:t>
      </w:r>
      <w:proofErr w:type="spellEnd"/>
      <w:r>
        <w:rPr>
          <w:rFonts w:cstheme="minorHAnsi"/>
          <w:sz w:val="24"/>
          <w:szCs w:val="24"/>
        </w:rPr>
        <w:t xml:space="preserve"> </w:t>
      </w:r>
      <w:proofErr w:type="spellStart"/>
      <w:proofErr w:type="gramStart"/>
      <w:r>
        <w:rPr>
          <w:rFonts w:cstheme="minorHAnsi"/>
          <w:sz w:val="24"/>
          <w:szCs w:val="24"/>
        </w:rPr>
        <w:t>gael</w:t>
      </w:r>
      <w:proofErr w:type="spellEnd"/>
      <w:proofErr w:type="gramEnd"/>
      <w:r>
        <w:rPr>
          <w:rFonts w:cstheme="minorHAnsi"/>
          <w:sz w:val="24"/>
          <w:szCs w:val="24"/>
        </w:rPr>
        <w:t xml:space="preserve">: </w:t>
      </w:r>
      <w:hyperlink r:id="rId46" w:history="1">
        <w:r w:rsidR="002B455A" w:rsidRPr="00CB2891">
          <w:rPr>
            <w:rStyle w:val="Hyperlink"/>
            <w:rFonts w:cstheme="minorHAnsi"/>
            <w:sz w:val="24"/>
            <w:szCs w:val="24"/>
          </w:rPr>
          <w:t>http://www.teachervision.fen.com/pro-dev/teaching-methods/48934.html</w:t>
        </w:r>
      </w:hyperlink>
      <w:r w:rsidR="002B455A" w:rsidRPr="00CB2891">
        <w:rPr>
          <w:rFonts w:cstheme="minorHAnsi"/>
          <w:sz w:val="24"/>
          <w:szCs w:val="24"/>
        </w:rPr>
        <w:t xml:space="preserve">. </w:t>
      </w:r>
      <w:r>
        <w:rPr>
          <w:rFonts w:cstheme="minorHAnsi"/>
          <w:sz w:val="24"/>
          <w:szCs w:val="24"/>
        </w:rPr>
        <w:t>[</w:t>
      </w:r>
      <w:proofErr w:type="spellStart"/>
      <w:r>
        <w:rPr>
          <w:rFonts w:cstheme="minorHAnsi"/>
          <w:sz w:val="24"/>
          <w:szCs w:val="24"/>
        </w:rPr>
        <w:t>Gwelwyd</w:t>
      </w:r>
      <w:proofErr w:type="spellEnd"/>
      <w:r>
        <w:rPr>
          <w:rFonts w:cstheme="minorHAnsi"/>
          <w:sz w:val="24"/>
          <w:szCs w:val="24"/>
        </w:rPr>
        <w:t xml:space="preserve">: 3ydd o </w:t>
      </w:r>
      <w:proofErr w:type="spellStart"/>
      <w:r>
        <w:rPr>
          <w:rFonts w:cstheme="minorHAnsi"/>
          <w:sz w:val="24"/>
          <w:szCs w:val="24"/>
        </w:rPr>
        <w:t>Ebrill</w:t>
      </w:r>
      <w:proofErr w:type="spellEnd"/>
      <w:r>
        <w:rPr>
          <w:rFonts w:cstheme="minorHAnsi"/>
          <w:sz w:val="24"/>
          <w:szCs w:val="24"/>
        </w:rPr>
        <w:t xml:space="preserve"> 2018].</w:t>
      </w:r>
    </w:p>
    <w:p w:rsidR="00DF6B8A" w:rsidRDefault="00DF6B8A" w:rsidP="002B455A">
      <w:pPr>
        <w:rPr>
          <w:rFonts w:cstheme="minorHAnsi"/>
          <w:sz w:val="24"/>
          <w:szCs w:val="24"/>
        </w:rPr>
      </w:pPr>
    </w:p>
    <w:p w:rsidR="003C7848" w:rsidRDefault="005E6C66" w:rsidP="002B455A">
      <w:pPr>
        <w:rPr>
          <w:rFonts w:eastAsia="Times New Roman" w:cstheme="minorHAnsi"/>
          <w:color w:val="000000"/>
          <w:sz w:val="24"/>
          <w:szCs w:val="24"/>
          <w:lang w:val="cy-GB" w:eastAsia="en-GB"/>
        </w:rPr>
      </w:pPr>
      <w:r>
        <w:rPr>
          <w:rFonts w:cstheme="minorHAnsi"/>
          <w:sz w:val="24"/>
          <w:szCs w:val="24"/>
        </w:rPr>
        <w:t>University of Wales Trinity Saint David (2017) ‘</w:t>
      </w:r>
      <w:r w:rsidRPr="005E6C66">
        <w:rPr>
          <w:rFonts w:eastAsia="Times New Roman" w:cstheme="minorHAnsi"/>
          <w:color w:val="000000"/>
          <w:sz w:val="24"/>
          <w:szCs w:val="24"/>
          <w:lang w:val="cy-GB" w:eastAsia="en-GB"/>
        </w:rPr>
        <w:t>Research Ethics &amp; Integrity Code of Practice.</w:t>
      </w:r>
      <w:r>
        <w:rPr>
          <w:rFonts w:eastAsia="Times New Roman" w:cstheme="minorHAnsi"/>
          <w:color w:val="000000"/>
          <w:sz w:val="24"/>
          <w:szCs w:val="24"/>
          <w:lang w:val="cy-GB" w:eastAsia="en-GB"/>
        </w:rPr>
        <w:t>’</w:t>
      </w:r>
      <w:r w:rsidRPr="005E6C66">
        <w:rPr>
          <w:rFonts w:eastAsia="Times New Roman" w:cstheme="minorHAnsi"/>
          <w:color w:val="000000"/>
          <w:sz w:val="24"/>
          <w:szCs w:val="24"/>
          <w:lang w:val="cy-GB" w:eastAsia="en-GB"/>
        </w:rPr>
        <w:t xml:space="preserve"> Ar</w:t>
      </w:r>
      <w:r>
        <w:rPr>
          <w:rFonts w:eastAsia="Times New Roman" w:cstheme="minorHAnsi"/>
          <w:color w:val="000000"/>
          <w:sz w:val="24"/>
          <w:szCs w:val="24"/>
          <w:lang w:val="cy-GB" w:eastAsia="en-GB"/>
        </w:rPr>
        <w:t xml:space="preserve"> gael: </w:t>
      </w:r>
      <w:hyperlink r:id="rId47" w:history="1">
        <w:r w:rsidRPr="005F2777">
          <w:rPr>
            <w:rStyle w:val="Hyperlink"/>
            <w:rFonts w:eastAsia="Times New Roman" w:cstheme="minorHAnsi"/>
            <w:sz w:val="24"/>
            <w:szCs w:val="24"/>
            <w:lang w:val="cy-GB" w:eastAsia="en-GB"/>
          </w:rPr>
          <w:t>http://www.uwtsd.ac.uk/media/uwtsd-website/content-assets/documents/research/research-ethics-integrity-code-practice.pdf</w:t>
        </w:r>
      </w:hyperlink>
      <w:r>
        <w:rPr>
          <w:rFonts w:eastAsia="Times New Roman" w:cstheme="minorHAnsi"/>
          <w:color w:val="000000"/>
          <w:sz w:val="24"/>
          <w:szCs w:val="24"/>
          <w:lang w:val="cy-GB" w:eastAsia="en-GB"/>
        </w:rPr>
        <w:t>. [Gwelwyd 24ain o Fawrth 2018].</w:t>
      </w:r>
    </w:p>
    <w:p w:rsidR="00DF6B8A" w:rsidRDefault="00DF6B8A" w:rsidP="002B455A">
      <w:pPr>
        <w:rPr>
          <w:rFonts w:eastAsia="Times New Roman" w:cstheme="minorHAnsi"/>
          <w:color w:val="000000"/>
          <w:sz w:val="24"/>
          <w:szCs w:val="24"/>
          <w:lang w:val="cy-GB" w:eastAsia="en-GB"/>
        </w:rPr>
      </w:pPr>
    </w:p>
    <w:p w:rsidR="007173C8" w:rsidRDefault="007173C8" w:rsidP="002B455A">
      <w:pPr>
        <w:rPr>
          <w:rFonts w:eastAsia="Times New Roman" w:cstheme="minorHAnsi"/>
          <w:color w:val="000000"/>
          <w:sz w:val="24"/>
          <w:szCs w:val="24"/>
          <w:lang w:val="cy-GB" w:eastAsia="en-GB"/>
        </w:rPr>
      </w:pPr>
    </w:p>
    <w:p w:rsidR="007173C8" w:rsidRDefault="007173C8" w:rsidP="002B455A">
      <w:pPr>
        <w:rPr>
          <w:rFonts w:eastAsia="Times New Roman" w:cstheme="minorHAnsi"/>
          <w:color w:val="000000"/>
          <w:sz w:val="24"/>
          <w:szCs w:val="24"/>
          <w:lang w:val="cy-GB" w:eastAsia="en-GB"/>
        </w:rPr>
      </w:pPr>
    </w:p>
    <w:p w:rsidR="007173C8" w:rsidRDefault="007173C8" w:rsidP="002B455A">
      <w:pPr>
        <w:rPr>
          <w:rFonts w:eastAsia="Times New Roman" w:cstheme="minorHAnsi"/>
          <w:color w:val="000000"/>
          <w:sz w:val="24"/>
          <w:szCs w:val="24"/>
          <w:lang w:val="cy-GB" w:eastAsia="en-GB"/>
        </w:rPr>
      </w:pPr>
    </w:p>
    <w:p w:rsidR="007173C8" w:rsidRDefault="007173C8" w:rsidP="002B455A">
      <w:pPr>
        <w:rPr>
          <w:rFonts w:eastAsia="Times New Roman" w:cstheme="minorHAnsi"/>
          <w:color w:val="000000"/>
          <w:sz w:val="24"/>
          <w:szCs w:val="24"/>
          <w:lang w:val="cy-GB" w:eastAsia="en-GB"/>
        </w:rPr>
      </w:pPr>
    </w:p>
    <w:p w:rsidR="007173C8" w:rsidRDefault="007173C8" w:rsidP="002B455A">
      <w:pPr>
        <w:rPr>
          <w:rFonts w:eastAsia="Times New Roman" w:cstheme="minorHAnsi"/>
          <w:color w:val="000000"/>
          <w:sz w:val="24"/>
          <w:szCs w:val="24"/>
          <w:lang w:val="cy-GB" w:eastAsia="en-GB"/>
        </w:rPr>
      </w:pPr>
    </w:p>
    <w:p w:rsidR="007173C8" w:rsidRDefault="007173C8" w:rsidP="002B455A">
      <w:pPr>
        <w:rPr>
          <w:rFonts w:eastAsia="Times New Roman" w:cstheme="minorHAnsi"/>
          <w:color w:val="000000"/>
          <w:sz w:val="24"/>
          <w:szCs w:val="24"/>
          <w:lang w:val="cy-GB" w:eastAsia="en-GB"/>
        </w:rPr>
      </w:pPr>
    </w:p>
    <w:p w:rsidR="007173C8" w:rsidRDefault="007173C8" w:rsidP="002B455A">
      <w:pPr>
        <w:rPr>
          <w:rFonts w:eastAsia="Times New Roman" w:cstheme="minorHAnsi"/>
          <w:color w:val="000000"/>
          <w:sz w:val="24"/>
          <w:szCs w:val="24"/>
          <w:lang w:val="cy-GB" w:eastAsia="en-GB"/>
        </w:rPr>
      </w:pPr>
    </w:p>
    <w:p w:rsidR="007173C8" w:rsidRDefault="007173C8" w:rsidP="002B455A">
      <w:pPr>
        <w:rPr>
          <w:rFonts w:eastAsia="Times New Roman" w:cstheme="minorHAnsi"/>
          <w:color w:val="000000"/>
          <w:sz w:val="24"/>
          <w:szCs w:val="24"/>
          <w:lang w:val="cy-GB" w:eastAsia="en-GB"/>
        </w:rPr>
      </w:pPr>
    </w:p>
    <w:p w:rsidR="007173C8" w:rsidRDefault="007173C8" w:rsidP="002B455A">
      <w:pPr>
        <w:rPr>
          <w:rFonts w:eastAsia="Times New Roman" w:cstheme="minorHAnsi"/>
          <w:color w:val="000000"/>
          <w:sz w:val="24"/>
          <w:szCs w:val="24"/>
          <w:lang w:val="cy-GB" w:eastAsia="en-GB"/>
        </w:rPr>
      </w:pPr>
    </w:p>
    <w:p w:rsidR="007173C8" w:rsidRDefault="007173C8" w:rsidP="002B455A">
      <w:pPr>
        <w:rPr>
          <w:rFonts w:eastAsia="Times New Roman" w:cstheme="minorHAnsi"/>
          <w:color w:val="000000"/>
          <w:sz w:val="24"/>
          <w:szCs w:val="24"/>
          <w:lang w:val="cy-GB" w:eastAsia="en-GB"/>
        </w:rPr>
      </w:pPr>
    </w:p>
    <w:p w:rsidR="007173C8" w:rsidRDefault="007173C8" w:rsidP="002B455A">
      <w:pPr>
        <w:rPr>
          <w:rFonts w:eastAsia="Times New Roman" w:cstheme="minorHAnsi"/>
          <w:color w:val="000000"/>
          <w:sz w:val="24"/>
          <w:szCs w:val="24"/>
          <w:lang w:val="cy-GB" w:eastAsia="en-GB"/>
        </w:rPr>
      </w:pPr>
    </w:p>
    <w:p w:rsidR="007173C8" w:rsidRDefault="007173C8" w:rsidP="002B455A">
      <w:pPr>
        <w:rPr>
          <w:rFonts w:eastAsia="Times New Roman" w:cstheme="minorHAnsi"/>
          <w:color w:val="000000"/>
          <w:sz w:val="24"/>
          <w:szCs w:val="24"/>
          <w:lang w:val="cy-GB" w:eastAsia="en-GB"/>
        </w:rPr>
      </w:pPr>
    </w:p>
    <w:p w:rsidR="007173C8" w:rsidRDefault="007173C8" w:rsidP="002B455A">
      <w:pPr>
        <w:rPr>
          <w:rFonts w:eastAsia="Times New Roman" w:cstheme="minorHAnsi"/>
          <w:color w:val="000000"/>
          <w:sz w:val="24"/>
          <w:szCs w:val="24"/>
          <w:lang w:val="cy-GB" w:eastAsia="en-GB"/>
        </w:rPr>
      </w:pPr>
    </w:p>
    <w:p w:rsidR="007173C8" w:rsidRDefault="007173C8" w:rsidP="002B455A">
      <w:pPr>
        <w:rPr>
          <w:rFonts w:eastAsia="Times New Roman" w:cstheme="minorHAnsi"/>
          <w:color w:val="000000"/>
          <w:sz w:val="24"/>
          <w:szCs w:val="24"/>
          <w:lang w:val="cy-GB" w:eastAsia="en-GB"/>
        </w:rPr>
      </w:pPr>
    </w:p>
    <w:p w:rsidR="007173C8" w:rsidRDefault="007173C8" w:rsidP="002B455A">
      <w:pPr>
        <w:rPr>
          <w:rFonts w:eastAsia="Times New Roman" w:cstheme="minorHAnsi"/>
          <w:color w:val="000000"/>
          <w:sz w:val="24"/>
          <w:szCs w:val="24"/>
          <w:lang w:val="cy-GB" w:eastAsia="en-GB"/>
        </w:rPr>
      </w:pPr>
    </w:p>
    <w:p w:rsidR="007173C8" w:rsidRDefault="007173C8" w:rsidP="002B455A">
      <w:pPr>
        <w:rPr>
          <w:rFonts w:eastAsia="Times New Roman" w:cstheme="minorHAnsi"/>
          <w:color w:val="000000"/>
          <w:sz w:val="24"/>
          <w:szCs w:val="24"/>
          <w:lang w:val="cy-GB" w:eastAsia="en-GB"/>
        </w:rPr>
      </w:pPr>
    </w:p>
    <w:p w:rsidR="007173C8" w:rsidRDefault="007173C8" w:rsidP="002B455A">
      <w:pPr>
        <w:rPr>
          <w:rFonts w:eastAsia="Times New Roman" w:cstheme="minorHAnsi"/>
          <w:color w:val="000000"/>
          <w:sz w:val="24"/>
          <w:szCs w:val="24"/>
          <w:lang w:val="cy-GB" w:eastAsia="en-GB"/>
        </w:rPr>
      </w:pPr>
    </w:p>
    <w:p w:rsidR="007173C8" w:rsidRDefault="007173C8" w:rsidP="002B455A">
      <w:pPr>
        <w:rPr>
          <w:rFonts w:eastAsia="Times New Roman" w:cstheme="minorHAnsi"/>
          <w:color w:val="000000"/>
          <w:sz w:val="24"/>
          <w:szCs w:val="24"/>
          <w:lang w:val="cy-GB" w:eastAsia="en-GB"/>
        </w:rPr>
      </w:pPr>
    </w:p>
    <w:p w:rsidR="007173C8" w:rsidRDefault="007173C8" w:rsidP="002B455A">
      <w:pPr>
        <w:rPr>
          <w:rFonts w:eastAsia="Times New Roman" w:cstheme="minorHAnsi"/>
          <w:color w:val="000000"/>
          <w:sz w:val="24"/>
          <w:szCs w:val="24"/>
          <w:lang w:val="cy-GB" w:eastAsia="en-GB"/>
        </w:rPr>
      </w:pPr>
    </w:p>
    <w:p w:rsidR="007173C8" w:rsidRDefault="007173C8" w:rsidP="002B455A">
      <w:pPr>
        <w:rPr>
          <w:rFonts w:eastAsia="Times New Roman" w:cstheme="minorHAnsi"/>
          <w:color w:val="000000"/>
          <w:sz w:val="24"/>
          <w:szCs w:val="24"/>
          <w:lang w:val="cy-GB" w:eastAsia="en-GB"/>
        </w:rPr>
      </w:pPr>
    </w:p>
    <w:p w:rsidR="007173C8" w:rsidRDefault="007173C8" w:rsidP="002B455A">
      <w:pPr>
        <w:rPr>
          <w:rFonts w:eastAsia="Times New Roman" w:cstheme="minorHAnsi"/>
          <w:color w:val="000000"/>
          <w:sz w:val="24"/>
          <w:szCs w:val="24"/>
          <w:lang w:val="cy-GB" w:eastAsia="en-GB"/>
        </w:rPr>
      </w:pPr>
    </w:p>
    <w:p w:rsidR="007173C8" w:rsidRDefault="007173C8" w:rsidP="002B455A">
      <w:pPr>
        <w:rPr>
          <w:rFonts w:eastAsia="Times New Roman" w:cstheme="minorHAnsi"/>
          <w:color w:val="000000"/>
          <w:sz w:val="24"/>
          <w:szCs w:val="24"/>
          <w:lang w:val="cy-GB" w:eastAsia="en-GB"/>
        </w:rPr>
      </w:pPr>
    </w:p>
    <w:p w:rsidR="007173C8" w:rsidRDefault="007173C8" w:rsidP="002B455A">
      <w:pPr>
        <w:rPr>
          <w:rFonts w:eastAsia="Times New Roman" w:cstheme="minorHAnsi"/>
          <w:color w:val="000000"/>
          <w:sz w:val="24"/>
          <w:szCs w:val="24"/>
          <w:lang w:val="cy-GB" w:eastAsia="en-GB"/>
        </w:rPr>
      </w:pPr>
    </w:p>
    <w:p w:rsidR="008B0A95" w:rsidRDefault="008B0A95" w:rsidP="002B455A">
      <w:pPr>
        <w:rPr>
          <w:rFonts w:eastAsia="Times New Roman" w:cstheme="minorHAnsi"/>
          <w:color w:val="000000"/>
          <w:sz w:val="24"/>
          <w:szCs w:val="24"/>
          <w:lang w:val="cy-GB" w:eastAsia="en-GB"/>
        </w:rPr>
      </w:pPr>
    </w:p>
    <w:p w:rsidR="008B0A95" w:rsidRDefault="008B0A95" w:rsidP="002B455A">
      <w:pPr>
        <w:rPr>
          <w:rFonts w:eastAsia="Times New Roman" w:cstheme="minorHAnsi"/>
          <w:color w:val="000000"/>
          <w:sz w:val="24"/>
          <w:szCs w:val="24"/>
          <w:lang w:val="cy-GB" w:eastAsia="en-GB"/>
        </w:rPr>
      </w:pPr>
    </w:p>
    <w:p w:rsidR="007173C8" w:rsidRDefault="007173C8" w:rsidP="002B455A">
      <w:pPr>
        <w:rPr>
          <w:rFonts w:eastAsia="Times New Roman" w:cstheme="minorHAnsi"/>
          <w:color w:val="000000"/>
          <w:sz w:val="24"/>
          <w:szCs w:val="24"/>
          <w:lang w:val="cy-GB" w:eastAsia="en-GB"/>
        </w:rPr>
      </w:pPr>
    </w:p>
    <w:p w:rsidR="008B0A95" w:rsidRDefault="008B0A95" w:rsidP="002B455A">
      <w:pPr>
        <w:rPr>
          <w:rFonts w:eastAsia="Times New Roman" w:cstheme="minorHAnsi"/>
          <w:color w:val="000000"/>
          <w:sz w:val="24"/>
          <w:szCs w:val="24"/>
          <w:lang w:val="cy-GB" w:eastAsia="en-GB"/>
        </w:rPr>
      </w:pPr>
    </w:p>
    <w:p w:rsidR="00DF6B8A" w:rsidRPr="00DF6B8A" w:rsidRDefault="00DF6B8A" w:rsidP="00DF6B8A">
      <w:pPr>
        <w:pStyle w:val="ListParagraph"/>
        <w:numPr>
          <w:ilvl w:val="0"/>
          <w:numId w:val="18"/>
        </w:numPr>
        <w:rPr>
          <w:rFonts w:cstheme="minorHAnsi"/>
          <w:b/>
          <w:sz w:val="24"/>
          <w:szCs w:val="24"/>
          <w:lang w:val="cy-GB"/>
        </w:rPr>
      </w:pPr>
      <w:r w:rsidRPr="00DF6B8A">
        <w:rPr>
          <w:rFonts w:eastAsia="Times New Roman" w:cstheme="minorHAnsi"/>
          <w:b/>
          <w:color w:val="000000"/>
          <w:sz w:val="24"/>
          <w:szCs w:val="24"/>
          <w:lang w:val="cy-GB" w:eastAsia="en-GB"/>
        </w:rPr>
        <w:lastRenderedPageBreak/>
        <w:t>Atodiadau</w:t>
      </w:r>
    </w:p>
    <w:p w:rsidR="002B455A" w:rsidRDefault="002B455A" w:rsidP="002B455A">
      <w:pPr>
        <w:rPr>
          <w:rFonts w:cstheme="minorHAnsi"/>
          <w:sz w:val="24"/>
          <w:szCs w:val="24"/>
          <w:lang w:val="cy-GB"/>
        </w:rPr>
      </w:pPr>
    </w:p>
    <w:p w:rsidR="007173C8" w:rsidRPr="00AB0871" w:rsidRDefault="007173C8" w:rsidP="00AB0871">
      <w:pPr>
        <w:pStyle w:val="ListParagraph"/>
        <w:numPr>
          <w:ilvl w:val="1"/>
          <w:numId w:val="18"/>
        </w:numPr>
        <w:rPr>
          <w:rFonts w:cstheme="minorHAnsi"/>
          <w:sz w:val="24"/>
          <w:szCs w:val="24"/>
          <w:lang w:val="cy-GB"/>
        </w:rPr>
      </w:pPr>
      <w:r w:rsidRPr="00AB0871">
        <w:rPr>
          <w:rFonts w:cstheme="minorHAnsi"/>
          <w:sz w:val="24"/>
          <w:szCs w:val="24"/>
          <w:lang w:val="cy-GB"/>
        </w:rPr>
        <w:t>Taflen Arsylwi – Gwers Ysgol A</w:t>
      </w:r>
    </w:p>
    <w:p w:rsidR="008B0A95" w:rsidRDefault="008B0A95" w:rsidP="008B0A95">
      <w:pPr>
        <w:pStyle w:val="ListParagraph"/>
        <w:rPr>
          <w:rFonts w:cstheme="minorHAnsi"/>
          <w:sz w:val="24"/>
          <w:szCs w:val="24"/>
          <w:lang w:val="cy-GB"/>
        </w:rPr>
      </w:pPr>
      <w:r>
        <w:rPr>
          <w:rFonts w:cstheme="minorHAnsi"/>
          <w:noProof/>
          <w:sz w:val="24"/>
          <w:szCs w:val="24"/>
          <w:lang w:eastAsia="en-GB"/>
        </w:rPr>
        <w:drawing>
          <wp:anchor distT="0" distB="0" distL="114300" distR="114300" simplePos="0" relativeHeight="251672576" behindDoc="0" locked="0" layoutInCell="1" allowOverlap="1">
            <wp:simplePos x="0" y="0"/>
            <wp:positionH relativeFrom="column">
              <wp:posOffset>-1031240</wp:posOffset>
            </wp:positionH>
            <wp:positionV relativeFrom="paragraph">
              <wp:posOffset>1258570</wp:posOffset>
            </wp:positionV>
            <wp:extent cx="7575550" cy="5497195"/>
            <wp:effectExtent l="0" t="1047750" r="0" b="1017905"/>
            <wp:wrapSquare wrapText="bothSides"/>
            <wp:docPr id="18" name="Picture 9" descr="C:\Users\The Raymonds\Documents\CATRIN\TAR\YAY\Taflen Arsylw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The Raymonds\Documents\CATRIN\TAR\YAY\Taflen Arsylwi.jpg"/>
                    <pic:cNvPicPr>
                      <a:picLocks noChangeAspect="1" noChangeArrowheads="1"/>
                    </pic:cNvPicPr>
                  </pic:nvPicPr>
                  <pic:blipFill>
                    <a:blip r:embed="rId48" cstate="print"/>
                    <a:srcRect/>
                    <a:stretch>
                      <a:fillRect/>
                    </a:stretch>
                  </pic:blipFill>
                  <pic:spPr bwMode="auto">
                    <a:xfrm rot="16200000">
                      <a:off x="0" y="0"/>
                      <a:ext cx="7575550" cy="5497195"/>
                    </a:xfrm>
                    <a:prstGeom prst="rect">
                      <a:avLst/>
                    </a:prstGeom>
                    <a:noFill/>
                    <a:ln w="9525">
                      <a:noFill/>
                      <a:miter lim="800000"/>
                      <a:headEnd/>
                      <a:tailEnd/>
                    </a:ln>
                  </pic:spPr>
                </pic:pic>
              </a:graphicData>
            </a:graphic>
          </wp:anchor>
        </w:drawing>
      </w:r>
    </w:p>
    <w:p w:rsidR="004A3E9B" w:rsidRPr="004A3E9B" w:rsidRDefault="004A3E9B" w:rsidP="004A3E9B">
      <w:pPr>
        <w:pStyle w:val="ListParagraph"/>
        <w:rPr>
          <w:rFonts w:cstheme="minorHAnsi"/>
          <w:sz w:val="24"/>
          <w:szCs w:val="24"/>
          <w:lang w:val="cy-GB"/>
        </w:rPr>
      </w:pPr>
      <w:r>
        <w:rPr>
          <w:rFonts w:cstheme="minorHAnsi"/>
          <w:noProof/>
          <w:sz w:val="24"/>
          <w:szCs w:val="24"/>
          <w:lang w:eastAsia="en-GB"/>
        </w:rPr>
        <w:lastRenderedPageBreak/>
        <w:drawing>
          <wp:anchor distT="0" distB="0" distL="114300" distR="114300" simplePos="0" relativeHeight="251673600" behindDoc="0" locked="0" layoutInCell="1" allowOverlap="1">
            <wp:simplePos x="0" y="0"/>
            <wp:positionH relativeFrom="column">
              <wp:posOffset>-311150</wp:posOffset>
            </wp:positionH>
            <wp:positionV relativeFrom="paragraph">
              <wp:posOffset>190500</wp:posOffset>
            </wp:positionV>
            <wp:extent cx="6203950" cy="8522335"/>
            <wp:effectExtent l="19050" t="0" r="6350" b="0"/>
            <wp:wrapSquare wrapText="bothSides"/>
            <wp:docPr id="19" name="Picture 10" descr="C:\Users\The Raymonds\Documents\CATRIN\TAR\YAY\Taflen Arsylwi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The Raymonds\Documents\CATRIN\TAR\YAY\Taflen Arsylwi 2.jpg"/>
                    <pic:cNvPicPr>
                      <a:picLocks noChangeAspect="1" noChangeArrowheads="1"/>
                    </pic:cNvPicPr>
                  </pic:nvPicPr>
                  <pic:blipFill>
                    <a:blip r:embed="rId49" cstate="print"/>
                    <a:srcRect/>
                    <a:stretch>
                      <a:fillRect/>
                    </a:stretch>
                  </pic:blipFill>
                  <pic:spPr bwMode="auto">
                    <a:xfrm>
                      <a:off x="0" y="0"/>
                      <a:ext cx="6203950" cy="8522335"/>
                    </a:xfrm>
                    <a:prstGeom prst="rect">
                      <a:avLst/>
                    </a:prstGeom>
                    <a:noFill/>
                    <a:ln w="9525">
                      <a:noFill/>
                      <a:miter lim="800000"/>
                      <a:headEnd/>
                      <a:tailEnd/>
                    </a:ln>
                  </pic:spPr>
                </pic:pic>
              </a:graphicData>
            </a:graphic>
          </wp:anchor>
        </w:drawing>
      </w:r>
    </w:p>
    <w:p w:rsidR="004A3E9B" w:rsidRPr="004A3E9B" w:rsidRDefault="004A3E9B" w:rsidP="004A3E9B">
      <w:pPr>
        <w:rPr>
          <w:rFonts w:cstheme="minorHAnsi"/>
          <w:sz w:val="24"/>
          <w:szCs w:val="24"/>
          <w:lang w:val="cy-GB"/>
        </w:rPr>
      </w:pPr>
    </w:p>
    <w:p w:rsidR="008B0A95" w:rsidRPr="00AB0871" w:rsidRDefault="00AB0871" w:rsidP="00AB0871">
      <w:pPr>
        <w:rPr>
          <w:rFonts w:cstheme="minorHAnsi"/>
          <w:sz w:val="24"/>
          <w:szCs w:val="24"/>
          <w:lang w:val="cy-GB"/>
        </w:rPr>
      </w:pPr>
      <w:r>
        <w:rPr>
          <w:rFonts w:cstheme="minorHAnsi"/>
          <w:sz w:val="24"/>
          <w:szCs w:val="24"/>
          <w:lang w:val="cy-GB"/>
        </w:rPr>
        <w:t xml:space="preserve">11.2 </w:t>
      </w:r>
      <w:r w:rsidR="008B0A95" w:rsidRPr="00AB0871">
        <w:rPr>
          <w:rFonts w:cstheme="minorHAnsi"/>
          <w:sz w:val="24"/>
          <w:szCs w:val="24"/>
          <w:lang w:val="cy-GB"/>
        </w:rPr>
        <w:t>Cwestiynau Cyfweliad Grŵp Ffocws</w:t>
      </w:r>
      <w:r w:rsidRPr="00AB0871">
        <w:rPr>
          <w:rFonts w:cstheme="minorHAnsi"/>
          <w:sz w:val="24"/>
          <w:szCs w:val="24"/>
          <w:lang w:val="cy-GB"/>
        </w:rPr>
        <w:t xml:space="preserve"> </w:t>
      </w:r>
    </w:p>
    <w:p w:rsidR="008B0A95" w:rsidRDefault="008B0A95" w:rsidP="008B0A95">
      <w:pPr>
        <w:pStyle w:val="ListParagraph"/>
        <w:rPr>
          <w:rFonts w:cstheme="minorHAnsi"/>
          <w:sz w:val="24"/>
          <w:szCs w:val="24"/>
          <w:lang w:val="cy-GB"/>
        </w:rPr>
      </w:pPr>
    </w:p>
    <w:p w:rsidR="008B0A95" w:rsidRDefault="008B0A95" w:rsidP="008B0A95">
      <w:pPr>
        <w:pStyle w:val="ListParagraph"/>
        <w:numPr>
          <w:ilvl w:val="0"/>
          <w:numId w:val="22"/>
        </w:numPr>
        <w:rPr>
          <w:rFonts w:cstheme="minorHAnsi"/>
          <w:sz w:val="24"/>
          <w:szCs w:val="24"/>
          <w:lang w:val="cy-GB"/>
        </w:rPr>
      </w:pPr>
      <w:r>
        <w:rPr>
          <w:rFonts w:cstheme="minorHAnsi"/>
          <w:sz w:val="24"/>
          <w:szCs w:val="24"/>
          <w:lang w:val="cy-GB"/>
        </w:rPr>
        <w:t>Beth ydych chi wedi bod yn gwneud heddiw yn ystod y wers Mathemateg?</w:t>
      </w:r>
    </w:p>
    <w:p w:rsidR="008B0A95" w:rsidRDefault="008B0A95" w:rsidP="008B0A95">
      <w:pPr>
        <w:pStyle w:val="ListParagraph"/>
        <w:ind w:left="1440"/>
        <w:rPr>
          <w:rFonts w:cstheme="minorHAnsi"/>
          <w:sz w:val="24"/>
          <w:szCs w:val="24"/>
          <w:lang w:val="cy-GB"/>
        </w:rPr>
      </w:pPr>
    </w:p>
    <w:p w:rsidR="008B0A95" w:rsidRDefault="008B0A95" w:rsidP="008B0A95">
      <w:pPr>
        <w:pStyle w:val="ListParagraph"/>
        <w:numPr>
          <w:ilvl w:val="0"/>
          <w:numId w:val="22"/>
        </w:numPr>
        <w:rPr>
          <w:rFonts w:cstheme="minorHAnsi"/>
          <w:sz w:val="24"/>
          <w:szCs w:val="24"/>
          <w:lang w:val="cy-GB"/>
        </w:rPr>
      </w:pPr>
      <w:r>
        <w:rPr>
          <w:rFonts w:cstheme="minorHAnsi"/>
          <w:sz w:val="24"/>
          <w:szCs w:val="24"/>
          <w:lang w:val="cy-GB"/>
        </w:rPr>
        <w:t>Beth wnaethoch chi fwynhau yn ystod yr her?</w:t>
      </w:r>
    </w:p>
    <w:p w:rsidR="008B0A95" w:rsidRPr="008B0A95" w:rsidRDefault="008B0A95" w:rsidP="008B0A95">
      <w:pPr>
        <w:pStyle w:val="ListParagraph"/>
        <w:rPr>
          <w:rFonts w:cstheme="minorHAnsi"/>
          <w:sz w:val="24"/>
          <w:szCs w:val="24"/>
          <w:lang w:val="cy-GB"/>
        </w:rPr>
      </w:pPr>
    </w:p>
    <w:p w:rsidR="008B0A95" w:rsidRDefault="008B0A95" w:rsidP="008B0A95">
      <w:pPr>
        <w:pStyle w:val="ListParagraph"/>
        <w:ind w:left="1440"/>
        <w:rPr>
          <w:rFonts w:cstheme="minorHAnsi"/>
          <w:sz w:val="24"/>
          <w:szCs w:val="24"/>
          <w:lang w:val="cy-GB"/>
        </w:rPr>
      </w:pPr>
    </w:p>
    <w:p w:rsidR="008B0A95" w:rsidRDefault="008B0A95" w:rsidP="008B0A95">
      <w:pPr>
        <w:pStyle w:val="ListParagraph"/>
        <w:numPr>
          <w:ilvl w:val="0"/>
          <w:numId w:val="22"/>
        </w:numPr>
        <w:rPr>
          <w:rFonts w:cstheme="minorHAnsi"/>
          <w:sz w:val="24"/>
          <w:szCs w:val="24"/>
          <w:lang w:val="cy-GB"/>
        </w:rPr>
      </w:pPr>
      <w:r>
        <w:rPr>
          <w:rFonts w:cstheme="minorHAnsi"/>
          <w:sz w:val="24"/>
          <w:szCs w:val="24"/>
          <w:lang w:val="cy-GB"/>
        </w:rPr>
        <w:t>Sut wnes ti ddefnyddio Numicon i helpu ti? Gallet ti ddangos i fi?</w:t>
      </w:r>
    </w:p>
    <w:p w:rsidR="008B0A95" w:rsidRDefault="008B0A95" w:rsidP="008B0A95">
      <w:pPr>
        <w:pStyle w:val="ListParagraph"/>
        <w:ind w:left="1440"/>
        <w:rPr>
          <w:rFonts w:cstheme="minorHAnsi"/>
          <w:sz w:val="24"/>
          <w:szCs w:val="24"/>
          <w:lang w:val="cy-GB"/>
        </w:rPr>
      </w:pPr>
    </w:p>
    <w:p w:rsidR="008B0A95" w:rsidRDefault="008B0A95" w:rsidP="008B0A95">
      <w:pPr>
        <w:pStyle w:val="ListParagraph"/>
        <w:numPr>
          <w:ilvl w:val="0"/>
          <w:numId w:val="22"/>
        </w:numPr>
        <w:rPr>
          <w:rFonts w:cstheme="minorHAnsi"/>
          <w:sz w:val="24"/>
          <w:szCs w:val="24"/>
          <w:lang w:val="cy-GB"/>
        </w:rPr>
      </w:pPr>
      <w:r>
        <w:rPr>
          <w:rFonts w:cstheme="minorHAnsi"/>
          <w:sz w:val="24"/>
          <w:szCs w:val="24"/>
          <w:lang w:val="cy-GB"/>
        </w:rPr>
        <w:t>Gallet ti ddangos i fi sut byddet ti’n gwneud y swm yma heb Numicon?</w:t>
      </w:r>
    </w:p>
    <w:p w:rsidR="008B0A95" w:rsidRPr="008B0A95" w:rsidRDefault="008B0A95" w:rsidP="008B0A95">
      <w:pPr>
        <w:pStyle w:val="ListParagraph"/>
        <w:rPr>
          <w:rFonts w:cstheme="minorHAnsi"/>
          <w:sz w:val="24"/>
          <w:szCs w:val="24"/>
          <w:lang w:val="cy-GB"/>
        </w:rPr>
      </w:pPr>
    </w:p>
    <w:p w:rsidR="008B0A95" w:rsidRDefault="008B0A95" w:rsidP="008B0A95">
      <w:pPr>
        <w:pStyle w:val="ListParagraph"/>
        <w:ind w:left="1440"/>
        <w:rPr>
          <w:rFonts w:cstheme="minorHAnsi"/>
          <w:sz w:val="24"/>
          <w:szCs w:val="24"/>
          <w:lang w:val="cy-GB"/>
        </w:rPr>
      </w:pPr>
    </w:p>
    <w:p w:rsidR="008B0A95" w:rsidRDefault="008B0A95" w:rsidP="008B0A95">
      <w:pPr>
        <w:pStyle w:val="ListParagraph"/>
        <w:numPr>
          <w:ilvl w:val="0"/>
          <w:numId w:val="22"/>
        </w:numPr>
        <w:rPr>
          <w:rFonts w:cstheme="minorHAnsi"/>
          <w:sz w:val="24"/>
          <w:szCs w:val="24"/>
          <w:lang w:val="cy-GB"/>
        </w:rPr>
      </w:pPr>
      <w:r>
        <w:rPr>
          <w:rFonts w:cstheme="minorHAnsi"/>
          <w:sz w:val="24"/>
          <w:szCs w:val="24"/>
          <w:lang w:val="cy-GB"/>
        </w:rPr>
        <w:t xml:space="preserve">Pa ffordd sydd yn well gyda thi, defnyddio Numicon i weithio allan y swm neu </w:t>
      </w:r>
    </w:p>
    <w:p w:rsidR="008B0A95" w:rsidRDefault="008B0A95" w:rsidP="008B0A95">
      <w:pPr>
        <w:pStyle w:val="ListParagraph"/>
        <w:ind w:left="1440"/>
        <w:rPr>
          <w:rFonts w:cstheme="minorHAnsi"/>
          <w:sz w:val="24"/>
          <w:szCs w:val="24"/>
          <w:lang w:val="cy-GB"/>
        </w:rPr>
      </w:pPr>
      <w:r>
        <w:rPr>
          <w:rFonts w:cstheme="minorHAnsi"/>
          <w:sz w:val="24"/>
          <w:szCs w:val="24"/>
          <w:lang w:val="cy-GB"/>
        </w:rPr>
        <w:t>weithio’r swm allan heb Numicon, a pham?</w:t>
      </w:r>
    </w:p>
    <w:p w:rsidR="008B0A95" w:rsidRDefault="008B0A95" w:rsidP="008B0A95">
      <w:pPr>
        <w:pStyle w:val="ListParagraph"/>
        <w:ind w:left="1440"/>
        <w:rPr>
          <w:rFonts w:cstheme="minorHAnsi"/>
          <w:sz w:val="24"/>
          <w:szCs w:val="24"/>
          <w:lang w:val="cy-GB"/>
        </w:rPr>
      </w:pPr>
    </w:p>
    <w:p w:rsidR="008B0A95" w:rsidRDefault="008B0A95" w:rsidP="008B0A95">
      <w:pPr>
        <w:pStyle w:val="ListParagraph"/>
        <w:numPr>
          <w:ilvl w:val="0"/>
          <w:numId w:val="22"/>
        </w:numPr>
        <w:rPr>
          <w:rFonts w:cstheme="minorHAnsi"/>
          <w:sz w:val="24"/>
          <w:szCs w:val="24"/>
          <w:lang w:val="cy-GB"/>
        </w:rPr>
      </w:pPr>
      <w:r>
        <w:rPr>
          <w:rFonts w:cstheme="minorHAnsi"/>
          <w:sz w:val="24"/>
          <w:szCs w:val="24"/>
          <w:lang w:val="cy-GB"/>
        </w:rPr>
        <w:t>A oedd defnyddio Numicon i ymarfer symiau wedi helpu ti i gwblhau’r symiau hebddo Numicon?</w:t>
      </w:r>
    </w:p>
    <w:p w:rsidR="008B0A95" w:rsidRDefault="008B0A95" w:rsidP="008B0A95">
      <w:pPr>
        <w:pStyle w:val="ListParagraph"/>
        <w:ind w:left="1440"/>
        <w:rPr>
          <w:rFonts w:cstheme="minorHAnsi"/>
          <w:sz w:val="24"/>
          <w:szCs w:val="24"/>
          <w:lang w:val="cy-GB"/>
        </w:rPr>
      </w:pPr>
    </w:p>
    <w:p w:rsidR="008B0A95" w:rsidRPr="008B0A95" w:rsidRDefault="008B0A95" w:rsidP="008B0A95">
      <w:pPr>
        <w:pStyle w:val="ListParagraph"/>
        <w:numPr>
          <w:ilvl w:val="0"/>
          <w:numId w:val="22"/>
        </w:numPr>
        <w:rPr>
          <w:rFonts w:cstheme="minorHAnsi"/>
          <w:sz w:val="24"/>
          <w:szCs w:val="24"/>
          <w:lang w:val="cy-GB"/>
        </w:rPr>
      </w:pPr>
      <w:r>
        <w:rPr>
          <w:rFonts w:cstheme="minorHAnsi"/>
          <w:sz w:val="24"/>
          <w:szCs w:val="24"/>
          <w:lang w:val="cy-GB"/>
        </w:rPr>
        <w:t>Pa wrthrych byddet ti’n dewis defnyddio pan rydych chi’n gwneud heriau mathemateg? (Tri math o wrthrychau – Numicon, Unifix a chownteri).</w:t>
      </w:r>
    </w:p>
    <w:p w:rsidR="007173C8" w:rsidRDefault="007173C8" w:rsidP="007173C8">
      <w:pPr>
        <w:pStyle w:val="ListParagraph"/>
        <w:rPr>
          <w:rFonts w:cstheme="minorHAnsi"/>
          <w:sz w:val="24"/>
          <w:szCs w:val="24"/>
          <w:lang w:val="cy-GB"/>
        </w:rPr>
      </w:pPr>
    </w:p>
    <w:p w:rsidR="007173C8" w:rsidRPr="005E6C66" w:rsidRDefault="007173C8" w:rsidP="007173C8">
      <w:pPr>
        <w:rPr>
          <w:rFonts w:cstheme="minorHAnsi"/>
          <w:sz w:val="24"/>
          <w:szCs w:val="24"/>
          <w:lang w:val="cy-GB"/>
        </w:rPr>
      </w:pPr>
    </w:p>
    <w:p w:rsidR="007173C8" w:rsidRDefault="007173C8" w:rsidP="007173C8">
      <w:pPr>
        <w:pStyle w:val="ListParagraph"/>
        <w:rPr>
          <w:rFonts w:cstheme="minorHAnsi"/>
          <w:sz w:val="24"/>
          <w:szCs w:val="24"/>
          <w:lang w:val="cy-GB"/>
        </w:rPr>
      </w:pPr>
    </w:p>
    <w:p w:rsidR="004A3E9B" w:rsidRDefault="004A3E9B" w:rsidP="007173C8">
      <w:pPr>
        <w:pStyle w:val="ListParagraph"/>
        <w:rPr>
          <w:rFonts w:cstheme="minorHAnsi"/>
          <w:sz w:val="24"/>
          <w:szCs w:val="24"/>
          <w:lang w:val="cy-GB"/>
        </w:rPr>
      </w:pPr>
    </w:p>
    <w:p w:rsidR="004A3E9B" w:rsidRDefault="004A3E9B" w:rsidP="007173C8">
      <w:pPr>
        <w:pStyle w:val="ListParagraph"/>
        <w:rPr>
          <w:rFonts w:cstheme="minorHAnsi"/>
          <w:sz w:val="24"/>
          <w:szCs w:val="24"/>
          <w:lang w:val="cy-GB"/>
        </w:rPr>
      </w:pPr>
    </w:p>
    <w:p w:rsidR="004A3E9B" w:rsidRDefault="004A3E9B" w:rsidP="007173C8">
      <w:pPr>
        <w:pStyle w:val="ListParagraph"/>
        <w:rPr>
          <w:rFonts w:cstheme="minorHAnsi"/>
          <w:sz w:val="24"/>
          <w:szCs w:val="24"/>
          <w:lang w:val="cy-GB"/>
        </w:rPr>
      </w:pPr>
    </w:p>
    <w:p w:rsidR="004A3E9B" w:rsidRDefault="004A3E9B" w:rsidP="007173C8">
      <w:pPr>
        <w:pStyle w:val="ListParagraph"/>
        <w:rPr>
          <w:rFonts w:cstheme="minorHAnsi"/>
          <w:sz w:val="24"/>
          <w:szCs w:val="24"/>
          <w:lang w:val="cy-GB"/>
        </w:rPr>
      </w:pPr>
    </w:p>
    <w:p w:rsidR="004A3E9B" w:rsidRDefault="004A3E9B" w:rsidP="007173C8">
      <w:pPr>
        <w:pStyle w:val="ListParagraph"/>
        <w:rPr>
          <w:rFonts w:cstheme="minorHAnsi"/>
          <w:sz w:val="24"/>
          <w:szCs w:val="24"/>
          <w:lang w:val="cy-GB"/>
        </w:rPr>
      </w:pPr>
    </w:p>
    <w:p w:rsidR="004A3E9B" w:rsidRDefault="004A3E9B" w:rsidP="007173C8">
      <w:pPr>
        <w:pStyle w:val="ListParagraph"/>
        <w:rPr>
          <w:rFonts w:cstheme="minorHAnsi"/>
          <w:sz w:val="24"/>
          <w:szCs w:val="24"/>
          <w:lang w:val="cy-GB"/>
        </w:rPr>
      </w:pPr>
    </w:p>
    <w:p w:rsidR="004A3E9B" w:rsidRDefault="004A3E9B" w:rsidP="007173C8">
      <w:pPr>
        <w:pStyle w:val="ListParagraph"/>
        <w:rPr>
          <w:rFonts w:cstheme="minorHAnsi"/>
          <w:sz w:val="24"/>
          <w:szCs w:val="24"/>
          <w:lang w:val="cy-GB"/>
        </w:rPr>
      </w:pPr>
    </w:p>
    <w:p w:rsidR="004A3E9B" w:rsidRDefault="004A3E9B" w:rsidP="007173C8">
      <w:pPr>
        <w:pStyle w:val="ListParagraph"/>
        <w:rPr>
          <w:rFonts w:cstheme="minorHAnsi"/>
          <w:sz w:val="24"/>
          <w:szCs w:val="24"/>
          <w:lang w:val="cy-GB"/>
        </w:rPr>
      </w:pPr>
    </w:p>
    <w:p w:rsidR="004A3E9B" w:rsidRDefault="004A3E9B" w:rsidP="007173C8">
      <w:pPr>
        <w:pStyle w:val="ListParagraph"/>
        <w:rPr>
          <w:rFonts w:cstheme="minorHAnsi"/>
          <w:sz w:val="24"/>
          <w:szCs w:val="24"/>
          <w:lang w:val="cy-GB"/>
        </w:rPr>
      </w:pPr>
    </w:p>
    <w:p w:rsidR="004A3E9B" w:rsidRDefault="004A3E9B" w:rsidP="007173C8">
      <w:pPr>
        <w:pStyle w:val="ListParagraph"/>
        <w:rPr>
          <w:rFonts w:cstheme="minorHAnsi"/>
          <w:sz w:val="24"/>
          <w:szCs w:val="24"/>
          <w:lang w:val="cy-GB"/>
        </w:rPr>
      </w:pPr>
    </w:p>
    <w:p w:rsidR="004A3E9B" w:rsidRDefault="004A3E9B" w:rsidP="007173C8">
      <w:pPr>
        <w:pStyle w:val="ListParagraph"/>
        <w:rPr>
          <w:rFonts w:cstheme="minorHAnsi"/>
          <w:sz w:val="24"/>
          <w:szCs w:val="24"/>
          <w:lang w:val="cy-GB"/>
        </w:rPr>
      </w:pPr>
    </w:p>
    <w:p w:rsidR="004A3E9B" w:rsidRDefault="004A3E9B" w:rsidP="007173C8">
      <w:pPr>
        <w:pStyle w:val="ListParagraph"/>
        <w:rPr>
          <w:rFonts w:cstheme="minorHAnsi"/>
          <w:sz w:val="24"/>
          <w:szCs w:val="24"/>
          <w:lang w:val="cy-GB"/>
        </w:rPr>
      </w:pPr>
    </w:p>
    <w:p w:rsidR="004A3E9B" w:rsidRDefault="004A3E9B" w:rsidP="007173C8">
      <w:pPr>
        <w:pStyle w:val="ListParagraph"/>
        <w:rPr>
          <w:rFonts w:cstheme="minorHAnsi"/>
          <w:sz w:val="24"/>
          <w:szCs w:val="24"/>
          <w:lang w:val="cy-GB"/>
        </w:rPr>
      </w:pPr>
    </w:p>
    <w:p w:rsidR="004A3E9B" w:rsidRDefault="004A3E9B" w:rsidP="007173C8">
      <w:pPr>
        <w:pStyle w:val="ListParagraph"/>
        <w:rPr>
          <w:rFonts w:cstheme="minorHAnsi"/>
          <w:sz w:val="24"/>
          <w:szCs w:val="24"/>
          <w:lang w:val="cy-GB"/>
        </w:rPr>
      </w:pPr>
    </w:p>
    <w:p w:rsidR="004A3E9B" w:rsidRDefault="004A3E9B" w:rsidP="007173C8">
      <w:pPr>
        <w:pStyle w:val="ListParagraph"/>
        <w:rPr>
          <w:rFonts w:cstheme="minorHAnsi"/>
          <w:sz w:val="24"/>
          <w:szCs w:val="24"/>
          <w:lang w:val="cy-GB"/>
        </w:rPr>
      </w:pPr>
    </w:p>
    <w:p w:rsidR="004A3E9B" w:rsidRDefault="004A3E9B" w:rsidP="007173C8">
      <w:pPr>
        <w:pStyle w:val="ListParagraph"/>
        <w:rPr>
          <w:rFonts w:cstheme="minorHAnsi"/>
          <w:sz w:val="24"/>
          <w:szCs w:val="24"/>
          <w:lang w:val="cy-GB"/>
        </w:rPr>
      </w:pPr>
    </w:p>
    <w:p w:rsidR="004A3E9B" w:rsidRDefault="004A3E9B" w:rsidP="007173C8">
      <w:pPr>
        <w:pStyle w:val="ListParagraph"/>
        <w:rPr>
          <w:rFonts w:cstheme="minorHAnsi"/>
          <w:sz w:val="24"/>
          <w:szCs w:val="24"/>
          <w:lang w:val="cy-GB"/>
        </w:rPr>
      </w:pPr>
    </w:p>
    <w:p w:rsidR="004A3E9B" w:rsidRPr="00AB0871" w:rsidRDefault="004A3E9B" w:rsidP="00AB0871">
      <w:pPr>
        <w:pStyle w:val="ListParagraph"/>
        <w:numPr>
          <w:ilvl w:val="1"/>
          <w:numId w:val="23"/>
        </w:numPr>
        <w:rPr>
          <w:rFonts w:cstheme="minorHAnsi"/>
          <w:sz w:val="24"/>
          <w:szCs w:val="24"/>
          <w:lang w:val="cy-GB"/>
        </w:rPr>
      </w:pPr>
      <w:r w:rsidRPr="00AB0871">
        <w:rPr>
          <w:rFonts w:cstheme="minorHAnsi"/>
          <w:sz w:val="24"/>
          <w:szCs w:val="24"/>
          <w:lang w:val="cy-GB"/>
        </w:rPr>
        <w:lastRenderedPageBreak/>
        <w:t>Esiampl o gwestiwn datrys problem blwyddyn dau gwers Ysgol B</w:t>
      </w:r>
    </w:p>
    <w:p w:rsidR="004A3E9B" w:rsidRPr="007173C8" w:rsidRDefault="004A3E9B" w:rsidP="004A3E9B">
      <w:pPr>
        <w:pStyle w:val="ListParagraph"/>
        <w:rPr>
          <w:rFonts w:cstheme="minorHAnsi"/>
          <w:sz w:val="24"/>
          <w:szCs w:val="24"/>
          <w:lang w:val="cy-GB"/>
        </w:rPr>
      </w:pPr>
      <w:r w:rsidRPr="004A3E9B">
        <w:rPr>
          <w:rFonts w:cstheme="minorHAnsi"/>
          <w:noProof/>
          <w:sz w:val="24"/>
          <w:szCs w:val="24"/>
          <w:lang w:eastAsia="en-GB"/>
        </w:rPr>
        <w:drawing>
          <wp:anchor distT="0" distB="0" distL="114300" distR="114300" simplePos="0" relativeHeight="251675648" behindDoc="0" locked="0" layoutInCell="1" allowOverlap="1">
            <wp:simplePos x="0" y="0"/>
            <wp:positionH relativeFrom="column">
              <wp:posOffset>256117</wp:posOffset>
            </wp:positionH>
            <wp:positionV relativeFrom="paragraph">
              <wp:posOffset>967528</wp:posOffset>
            </wp:positionV>
            <wp:extent cx="5444066" cy="7476067"/>
            <wp:effectExtent l="19050" t="0" r="6350" b="0"/>
            <wp:wrapSquare wrapText="bothSides"/>
            <wp:docPr id="21" name="Picture 11" descr="C:\Users\The Raymonds\Documents\CATRIN\TAR\YAY\esiampl cwestiwn bl.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The Raymonds\Documents\CATRIN\TAR\YAY\esiampl cwestiwn bl. 2.jpg"/>
                    <pic:cNvPicPr>
                      <a:picLocks noChangeAspect="1" noChangeArrowheads="1"/>
                    </pic:cNvPicPr>
                  </pic:nvPicPr>
                  <pic:blipFill>
                    <a:blip r:embed="rId50" cstate="print"/>
                    <a:srcRect/>
                    <a:stretch>
                      <a:fillRect/>
                    </a:stretch>
                  </pic:blipFill>
                  <pic:spPr bwMode="auto">
                    <a:xfrm>
                      <a:off x="0" y="0"/>
                      <a:ext cx="5441950" cy="7475855"/>
                    </a:xfrm>
                    <a:prstGeom prst="rect">
                      <a:avLst/>
                    </a:prstGeom>
                    <a:noFill/>
                    <a:ln w="9525">
                      <a:noFill/>
                      <a:miter lim="800000"/>
                      <a:headEnd/>
                      <a:tailEnd/>
                    </a:ln>
                  </pic:spPr>
                </pic:pic>
              </a:graphicData>
            </a:graphic>
          </wp:anchor>
        </w:drawing>
      </w:r>
    </w:p>
    <w:p w:rsidR="007173C8" w:rsidRPr="007173C8" w:rsidRDefault="007173C8" w:rsidP="007173C8">
      <w:pPr>
        <w:rPr>
          <w:rFonts w:cstheme="minorHAnsi"/>
          <w:sz w:val="24"/>
          <w:szCs w:val="24"/>
          <w:lang w:val="cy-GB"/>
        </w:rPr>
      </w:pPr>
    </w:p>
    <w:p w:rsidR="007173C8" w:rsidRDefault="007173C8" w:rsidP="007173C8">
      <w:pPr>
        <w:pStyle w:val="ListParagraph"/>
        <w:rPr>
          <w:rFonts w:cstheme="minorHAnsi"/>
          <w:sz w:val="24"/>
          <w:szCs w:val="24"/>
          <w:lang w:val="cy-GB"/>
        </w:rPr>
      </w:pPr>
    </w:p>
    <w:p w:rsidR="007173C8" w:rsidRPr="007173C8" w:rsidRDefault="007173C8" w:rsidP="007173C8">
      <w:pPr>
        <w:pStyle w:val="ListParagraph"/>
        <w:rPr>
          <w:rFonts w:cstheme="minorHAnsi"/>
          <w:sz w:val="24"/>
          <w:szCs w:val="24"/>
          <w:lang w:val="cy-GB"/>
        </w:rPr>
      </w:pPr>
    </w:p>
    <w:p w:rsidR="004A3E9B" w:rsidRDefault="004A3E9B" w:rsidP="00AB0871">
      <w:pPr>
        <w:pStyle w:val="ListParagraph"/>
        <w:numPr>
          <w:ilvl w:val="1"/>
          <w:numId w:val="23"/>
        </w:numPr>
        <w:rPr>
          <w:rFonts w:cstheme="minorHAnsi"/>
          <w:sz w:val="24"/>
          <w:szCs w:val="24"/>
          <w:lang w:val="cy-GB"/>
        </w:rPr>
      </w:pPr>
      <w:r w:rsidRPr="00AB0871">
        <w:rPr>
          <w:rFonts w:cstheme="minorHAnsi"/>
          <w:sz w:val="24"/>
          <w:szCs w:val="24"/>
          <w:lang w:val="cy-GB"/>
        </w:rPr>
        <w:lastRenderedPageBreak/>
        <w:t>Esiampl o gwes</w:t>
      </w:r>
      <w:r w:rsidR="00EC0FBB">
        <w:rPr>
          <w:rFonts w:cstheme="minorHAnsi"/>
          <w:sz w:val="24"/>
          <w:szCs w:val="24"/>
          <w:lang w:val="cy-GB"/>
        </w:rPr>
        <w:t>tiwn datrys problem blwyddyn dau</w:t>
      </w:r>
      <w:r w:rsidRPr="00AB0871">
        <w:rPr>
          <w:rFonts w:cstheme="minorHAnsi"/>
          <w:sz w:val="24"/>
          <w:szCs w:val="24"/>
          <w:lang w:val="cy-GB"/>
        </w:rPr>
        <w:t xml:space="preserve"> gwers Ysgol B</w:t>
      </w:r>
    </w:p>
    <w:p w:rsidR="00EC0FBB" w:rsidRDefault="00EC0FBB" w:rsidP="00EC0FBB">
      <w:pPr>
        <w:rPr>
          <w:rFonts w:cstheme="minorHAnsi"/>
          <w:sz w:val="24"/>
          <w:szCs w:val="24"/>
          <w:lang w:val="cy-GB"/>
        </w:rPr>
      </w:pPr>
    </w:p>
    <w:p w:rsidR="00EC0FBB" w:rsidRPr="00EC0FBB" w:rsidRDefault="00EC0FBB" w:rsidP="00EC0FBB">
      <w:pPr>
        <w:rPr>
          <w:rFonts w:cstheme="minorHAnsi"/>
          <w:sz w:val="24"/>
          <w:szCs w:val="24"/>
          <w:lang w:val="cy-GB"/>
        </w:rPr>
      </w:pPr>
      <w:r>
        <w:rPr>
          <w:rFonts w:cstheme="minorHAnsi"/>
          <w:noProof/>
          <w:sz w:val="24"/>
          <w:szCs w:val="24"/>
          <w:lang w:eastAsia="en-GB"/>
        </w:rPr>
        <w:drawing>
          <wp:anchor distT="0" distB="0" distL="114300" distR="114300" simplePos="0" relativeHeight="251676672" behindDoc="0" locked="0" layoutInCell="1" allowOverlap="1">
            <wp:simplePos x="0" y="0"/>
            <wp:positionH relativeFrom="column">
              <wp:posOffset>19050</wp:posOffset>
            </wp:positionH>
            <wp:positionV relativeFrom="paragraph">
              <wp:posOffset>0</wp:posOffset>
            </wp:positionV>
            <wp:extent cx="5735743" cy="7882467"/>
            <wp:effectExtent l="19050" t="0" r="0" b="0"/>
            <wp:wrapSquare wrapText="bothSides"/>
            <wp:docPr id="22" name="Picture 12" descr="C:\Users\The Raymonds\Documents\CATRIN\TAR\YAY\esiampl cwestiwn bl.2 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The Raymonds\Documents\CATRIN\TAR\YAY\esiampl cwestiwn bl.2 b.jpg"/>
                    <pic:cNvPicPr>
                      <a:picLocks noChangeAspect="1" noChangeArrowheads="1"/>
                    </pic:cNvPicPr>
                  </pic:nvPicPr>
                  <pic:blipFill>
                    <a:blip r:embed="rId51" cstate="print"/>
                    <a:srcRect/>
                    <a:stretch>
                      <a:fillRect/>
                    </a:stretch>
                  </pic:blipFill>
                  <pic:spPr bwMode="auto">
                    <a:xfrm>
                      <a:off x="0" y="0"/>
                      <a:ext cx="5735743" cy="7882467"/>
                    </a:xfrm>
                    <a:prstGeom prst="rect">
                      <a:avLst/>
                    </a:prstGeom>
                    <a:noFill/>
                    <a:ln w="9525">
                      <a:noFill/>
                      <a:miter lim="800000"/>
                      <a:headEnd/>
                      <a:tailEnd/>
                    </a:ln>
                  </pic:spPr>
                </pic:pic>
              </a:graphicData>
            </a:graphic>
          </wp:anchor>
        </w:drawing>
      </w:r>
    </w:p>
    <w:p w:rsidR="00EC0FBB" w:rsidRDefault="00EC0FBB" w:rsidP="00EC0FBB">
      <w:pPr>
        <w:pStyle w:val="ListParagraph"/>
        <w:numPr>
          <w:ilvl w:val="1"/>
          <w:numId w:val="23"/>
        </w:numPr>
        <w:rPr>
          <w:rFonts w:cstheme="minorHAnsi"/>
          <w:sz w:val="24"/>
          <w:szCs w:val="24"/>
          <w:lang w:val="cy-GB"/>
        </w:rPr>
      </w:pPr>
      <w:r>
        <w:rPr>
          <w:rFonts w:cstheme="minorHAnsi"/>
          <w:sz w:val="24"/>
          <w:szCs w:val="24"/>
          <w:lang w:val="cy-GB"/>
        </w:rPr>
        <w:t xml:space="preserve"> </w:t>
      </w:r>
      <w:r w:rsidRPr="00AB0871">
        <w:rPr>
          <w:rFonts w:cstheme="minorHAnsi"/>
          <w:sz w:val="24"/>
          <w:szCs w:val="24"/>
          <w:lang w:val="cy-GB"/>
        </w:rPr>
        <w:t>Esiampl o gwes</w:t>
      </w:r>
      <w:r>
        <w:rPr>
          <w:rFonts w:cstheme="minorHAnsi"/>
          <w:sz w:val="24"/>
          <w:szCs w:val="24"/>
          <w:lang w:val="cy-GB"/>
        </w:rPr>
        <w:t>tiwn datrys problem blwyddyn dau</w:t>
      </w:r>
      <w:r w:rsidRPr="00AB0871">
        <w:rPr>
          <w:rFonts w:cstheme="minorHAnsi"/>
          <w:sz w:val="24"/>
          <w:szCs w:val="24"/>
          <w:lang w:val="cy-GB"/>
        </w:rPr>
        <w:t xml:space="preserve"> gwers Ysgol B</w:t>
      </w:r>
    </w:p>
    <w:p w:rsidR="00B65DA0" w:rsidRDefault="00B65DA0" w:rsidP="00B65DA0">
      <w:pPr>
        <w:pStyle w:val="ListParagraph"/>
        <w:ind w:left="420"/>
        <w:rPr>
          <w:rFonts w:cstheme="minorHAnsi"/>
          <w:sz w:val="24"/>
          <w:szCs w:val="24"/>
          <w:lang w:val="cy-GB"/>
        </w:rPr>
      </w:pPr>
    </w:p>
    <w:p w:rsidR="00CE55BE" w:rsidRPr="00B65DA0" w:rsidRDefault="00B65DA0" w:rsidP="00B65DA0">
      <w:pPr>
        <w:pStyle w:val="ListParagraph"/>
        <w:ind w:left="420"/>
        <w:rPr>
          <w:rFonts w:cstheme="minorHAnsi"/>
          <w:sz w:val="24"/>
          <w:szCs w:val="24"/>
          <w:lang w:val="cy-GB"/>
        </w:rPr>
      </w:pPr>
      <w:r>
        <w:rPr>
          <w:rFonts w:cstheme="minorHAnsi"/>
          <w:noProof/>
          <w:sz w:val="24"/>
          <w:szCs w:val="24"/>
          <w:lang w:eastAsia="en-GB"/>
        </w:rPr>
        <w:drawing>
          <wp:inline distT="0" distB="0" distL="0" distR="0">
            <wp:extent cx="5731510" cy="7885509"/>
            <wp:effectExtent l="19050" t="0" r="2540" b="0"/>
            <wp:docPr id="23" name="Picture 13" descr="C:\Users\The Raymonds\Documents\CATRIN\TAR\YAY\esiampl cwestiwn bl.2 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The Raymonds\Documents\CATRIN\TAR\YAY\esiampl cwestiwn bl.2 c.jpg"/>
                    <pic:cNvPicPr>
                      <a:picLocks noChangeAspect="1" noChangeArrowheads="1"/>
                    </pic:cNvPicPr>
                  </pic:nvPicPr>
                  <pic:blipFill>
                    <a:blip r:embed="rId52" cstate="print"/>
                    <a:srcRect/>
                    <a:stretch>
                      <a:fillRect/>
                    </a:stretch>
                  </pic:blipFill>
                  <pic:spPr bwMode="auto">
                    <a:xfrm>
                      <a:off x="0" y="0"/>
                      <a:ext cx="5731510" cy="7885509"/>
                    </a:xfrm>
                    <a:prstGeom prst="rect">
                      <a:avLst/>
                    </a:prstGeom>
                    <a:noFill/>
                    <a:ln w="9525">
                      <a:noFill/>
                      <a:miter lim="800000"/>
                      <a:headEnd/>
                      <a:tailEnd/>
                    </a:ln>
                  </pic:spPr>
                </pic:pic>
              </a:graphicData>
            </a:graphic>
          </wp:inline>
        </w:drawing>
      </w:r>
    </w:p>
    <w:p w:rsidR="00CE55BE" w:rsidRPr="00A45E21" w:rsidRDefault="00CE55BE" w:rsidP="00CE55BE">
      <w:pPr>
        <w:spacing w:line="360" w:lineRule="auto"/>
        <w:rPr>
          <w:sz w:val="24"/>
          <w:szCs w:val="24"/>
          <w:lang w:val="cy-GB"/>
        </w:rPr>
      </w:pPr>
    </w:p>
    <w:p w:rsidR="00CE55BE" w:rsidRPr="00A45E21" w:rsidRDefault="00CE55BE" w:rsidP="00CE55BE">
      <w:pPr>
        <w:spacing w:line="360" w:lineRule="auto"/>
        <w:rPr>
          <w:sz w:val="24"/>
          <w:szCs w:val="24"/>
          <w:lang w:val="cy-GB"/>
        </w:rPr>
      </w:pPr>
    </w:p>
    <w:sectPr w:rsidR="00CE55BE" w:rsidRPr="00A45E21" w:rsidSect="002E28F8">
      <w:headerReference w:type="default" r:id="rId5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C2349" w:rsidRDefault="009C2349" w:rsidP="00F43710">
      <w:pPr>
        <w:spacing w:line="240" w:lineRule="auto"/>
      </w:pPr>
      <w:r>
        <w:separator/>
      </w:r>
    </w:p>
  </w:endnote>
  <w:endnote w:type="continuationSeparator" w:id="0">
    <w:p w:rsidR="009C2349" w:rsidRDefault="009C2349" w:rsidP="00F43710">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C2349" w:rsidRDefault="009C2349" w:rsidP="00F43710">
      <w:pPr>
        <w:spacing w:line="240" w:lineRule="auto"/>
      </w:pPr>
      <w:r>
        <w:separator/>
      </w:r>
    </w:p>
  </w:footnote>
  <w:footnote w:type="continuationSeparator" w:id="0">
    <w:p w:rsidR="009C2349" w:rsidRDefault="009C2349" w:rsidP="00F43710">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C7848" w:rsidRPr="00F43710" w:rsidRDefault="003C7848" w:rsidP="00F43710">
    <w:pPr>
      <w:pStyle w:val="p0"/>
      <w:rPr>
        <w:rFonts w:asciiTheme="minorHAnsi" w:hAnsiTheme="minorHAnsi" w:cstheme="minorHAnsi"/>
      </w:rPr>
    </w:pPr>
    <w:r w:rsidRPr="00F43710">
      <w:rPr>
        <w:rFonts w:asciiTheme="minorHAnsi" w:hAnsiTheme="minorHAnsi" w:cstheme="minorHAnsi"/>
      </w:rPr>
      <w:t xml:space="preserve">1700228                                                                                                                                 </w:t>
    </w:r>
    <w:r w:rsidRPr="00F43710">
      <w:rPr>
        <w:rFonts w:asciiTheme="minorHAnsi" w:hAnsiTheme="minorHAnsi" w:cstheme="minorHAnsi"/>
        <w:bCs/>
      </w:rPr>
      <w:t>ECPP7001C</w:t>
    </w:r>
  </w:p>
  <w:p w:rsidR="003C7848" w:rsidRPr="00F43710" w:rsidRDefault="003C7848" w:rsidP="00F43710">
    <w:pPr>
      <w:pStyle w:val="p0"/>
      <w:rPr>
        <w:rFonts w:asciiTheme="majorHAnsi" w:hAnsiTheme="majorHAnsi"/>
      </w:rPr>
    </w:pPr>
    <w:r w:rsidRPr="00F43710">
      <w:rPr>
        <w:rFonts w:asciiTheme="majorHAnsi" w:hAnsiTheme="majorHAnsi"/>
      </w:rPr>
      <w:t xml:space="preserve">                                                                                                    </w:t>
    </w:r>
    <w:r>
      <w:rPr>
        <w:rFonts w:asciiTheme="majorHAnsi" w:hAnsiTheme="majorHAnsi"/>
      </w:rPr>
      <w:t xml:space="preserve">  </w:t>
    </w:r>
  </w:p>
  <w:p w:rsidR="003C7848" w:rsidRDefault="003C7848" w:rsidP="00F43710">
    <w:pPr>
      <w:pStyle w:val="Header"/>
      <w:jc w:val="right"/>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802195"/>
    <w:multiLevelType w:val="hybridMultilevel"/>
    <w:tmpl w:val="25662D2E"/>
    <w:lvl w:ilvl="0" w:tplc="978E91FA">
      <w:start w:val="1"/>
      <w:numFmt w:val="bullet"/>
      <w:lvlText w:val="•"/>
      <w:lvlJc w:val="left"/>
      <w:pPr>
        <w:tabs>
          <w:tab w:val="num" w:pos="720"/>
        </w:tabs>
        <w:ind w:left="720" w:hanging="360"/>
      </w:pPr>
      <w:rPr>
        <w:rFonts w:ascii="Times New Roman" w:hAnsi="Times New Roman" w:hint="default"/>
      </w:rPr>
    </w:lvl>
    <w:lvl w:ilvl="1" w:tplc="C9C4FED6" w:tentative="1">
      <w:start w:val="1"/>
      <w:numFmt w:val="bullet"/>
      <w:lvlText w:val="•"/>
      <w:lvlJc w:val="left"/>
      <w:pPr>
        <w:tabs>
          <w:tab w:val="num" w:pos="1440"/>
        </w:tabs>
        <w:ind w:left="1440" w:hanging="360"/>
      </w:pPr>
      <w:rPr>
        <w:rFonts w:ascii="Times New Roman" w:hAnsi="Times New Roman" w:hint="default"/>
      </w:rPr>
    </w:lvl>
    <w:lvl w:ilvl="2" w:tplc="F7809C82" w:tentative="1">
      <w:start w:val="1"/>
      <w:numFmt w:val="bullet"/>
      <w:lvlText w:val="•"/>
      <w:lvlJc w:val="left"/>
      <w:pPr>
        <w:tabs>
          <w:tab w:val="num" w:pos="2160"/>
        </w:tabs>
        <w:ind w:left="2160" w:hanging="360"/>
      </w:pPr>
      <w:rPr>
        <w:rFonts w:ascii="Times New Roman" w:hAnsi="Times New Roman" w:hint="default"/>
      </w:rPr>
    </w:lvl>
    <w:lvl w:ilvl="3" w:tplc="D59A2D08" w:tentative="1">
      <w:start w:val="1"/>
      <w:numFmt w:val="bullet"/>
      <w:lvlText w:val="•"/>
      <w:lvlJc w:val="left"/>
      <w:pPr>
        <w:tabs>
          <w:tab w:val="num" w:pos="2880"/>
        </w:tabs>
        <w:ind w:left="2880" w:hanging="360"/>
      </w:pPr>
      <w:rPr>
        <w:rFonts w:ascii="Times New Roman" w:hAnsi="Times New Roman" w:hint="default"/>
      </w:rPr>
    </w:lvl>
    <w:lvl w:ilvl="4" w:tplc="E7A8D6CA" w:tentative="1">
      <w:start w:val="1"/>
      <w:numFmt w:val="bullet"/>
      <w:lvlText w:val="•"/>
      <w:lvlJc w:val="left"/>
      <w:pPr>
        <w:tabs>
          <w:tab w:val="num" w:pos="3600"/>
        </w:tabs>
        <w:ind w:left="3600" w:hanging="360"/>
      </w:pPr>
      <w:rPr>
        <w:rFonts w:ascii="Times New Roman" w:hAnsi="Times New Roman" w:hint="default"/>
      </w:rPr>
    </w:lvl>
    <w:lvl w:ilvl="5" w:tplc="83AE5042" w:tentative="1">
      <w:start w:val="1"/>
      <w:numFmt w:val="bullet"/>
      <w:lvlText w:val="•"/>
      <w:lvlJc w:val="left"/>
      <w:pPr>
        <w:tabs>
          <w:tab w:val="num" w:pos="4320"/>
        </w:tabs>
        <w:ind w:left="4320" w:hanging="360"/>
      </w:pPr>
      <w:rPr>
        <w:rFonts w:ascii="Times New Roman" w:hAnsi="Times New Roman" w:hint="default"/>
      </w:rPr>
    </w:lvl>
    <w:lvl w:ilvl="6" w:tplc="68C816A0" w:tentative="1">
      <w:start w:val="1"/>
      <w:numFmt w:val="bullet"/>
      <w:lvlText w:val="•"/>
      <w:lvlJc w:val="left"/>
      <w:pPr>
        <w:tabs>
          <w:tab w:val="num" w:pos="5040"/>
        </w:tabs>
        <w:ind w:left="5040" w:hanging="360"/>
      </w:pPr>
      <w:rPr>
        <w:rFonts w:ascii="Times New Roman" w:hAnsi="Times New Roman" w:hint="default"/>
      </w:rPr>
    </w:lvl>
    <w:lvl w:ilvl="7" w:tplc="62968BCE" w:tentative="1">
      <w:start w:val="1"/>
      <w:numFmt w:val="bullet"/>
      <w:lvlText w:val="•"/>
      <w:lvlJc w:val="left"/>
      <w:pPr>
        <w:tabs>
          <w:tab w:val="num" w:pos="5760"/>
        </w:tabs>
        <w:ind w:left="5760" w:hanging="360"/>
      </w:pPr>
      <w:rPr>
        <w:rFonts w:ascii="Times New Roman" w:hAnsi="Times New Roman" w:hint="default"/>
      </w:rPr>
    </w:lvl>
    <w:lvl w:ilvl="8" w:tplc="D8FE3EFC" w:tentative="1">
      <w:start w:val="1"/>
      <w:numFmt w:val="bullet"/>
      <w:lvlText w:val="•"/>
      <w:lvlJc w:val="left"/>
      <w:pPr>
        <w:tabs>
          <w:tab w:val="num" w:pos="6480"/>
        </w:tabs>
        <w:ind w:left="6480" w:hanging="360"/>
      </w:pPr>
      <w:rPr>
        <w:rFonts w:ascii="Times New Roman" w:hAnsi="Times New Roman" w:hint="default"/>
      </w:rPr>
    </w:lvl>
  </w:abstractNum>
  <w:abstractNum w:abstractNumId="1">
    <w:nsid w:val="0CEC771D"/>
    <w:multiLevelType w:val="hybridMultilevel"/>
    <w:tmpl w:val="B94C414A"/>
    <w:lvl w:ilvl="0" w:tplc="218A0122">
      <w:start w:val="1"/>
      <w:numFmt w:val="bullet"/>
      <w:lvlText w:val="•"/>
      <w:lvlJc w:val="left"/>
      <w:pPr>
        <w:tabs>
          <w:tab w:val="num" w:pos="720"/>
        </w:tabs>
        <w:ind w:left="720" w:hanging="360"/>
      </w:pPr>
      <w:rPr>
        <w:rFonts w:ascii="Times New Roman" w:hAnsi="Times New Roman" w:hint="default"/>
      </w:rPr>
    </w:lvl>
    <w:lvl w:ilvl="1" w:tplc="CF52F192" w:tentative="1">
      <w:start w:val="1"/>
      <w:numFmt w:val="bullet"/>
      <w:lvlText w:val="•"/>
      <w:lvlJc w:val="left"/>
      <w:pPr>
        <w:tabs>
          <w:tab w:val="num" w:pos="1440"/>
        </w:tabs>
        <w:ind w:left="1440" w:hanging="360"/>
      </w:pPr>
      <w:rPr>
        <w:rFonts w:ascii="Times New Roman" w:hAnsi="Times New Roman" w:hint="default"/>
      </w:rPr>
    </w:lvl>
    <w:lvl w:ilvl="2" w:tplc="F3687004" w:tentative="1">
      <w:start w:val="1"/>
      <w:numFmt w:val="bullet"/>
      <w:lvlText w:val="•"/>
      <w:lvlJc w:val="left"/>
      <w:pPr>
        <w:tabs>
          <w:tab w:val="num" w:pos="2160"/>
        </w:tabs>
        <w:ind w:left="2160" w:hanging="360"/>
      </w:pPr>
      <w:rPr>
        <w:rFonts w:ascii="Times New Roman" w:hAnsi="Times New Roman" w:hint="default"/>
      </w:rPr>
    </w:lvl>
    <w:lvl w:ilvl="3" w:tplc="D19A915C" w:tentative="1">
      <w:start w:val="1"/>
      <w:numFmt w:val="bullet"/>
      <w:lvlText w:val="•"/>
      <w:lvlJc w:val="left"/>
      <w:pPr>
        <w:tabs>
          <w:tab w:val="num" w:pos="2880"/>
        </w:tabs>
        <w:ind w:left="2880" w:hanging="360"/>
      </w:pPr>
      <w:rPr>
        <w:rFonts w:ascii="Times New Roman" w:hAnsi="Times New Roman" w:hint="default"/>
      </w:rPr>
    </w:lvl>
    <w:lvl w:ilvl="4" w:tplc="E0907BD4" w:tentative="1">
      <w:start w:val="1"/>
      <w:numFmt w:val="bullet"/>
      <w:lvlText w:val="•"/>
      <w:lvlJc w:val="left"/>
      <w:pPr>
        <w:tabs>
          <w:tab w:val="num" w:pos="3600"/>
        </w:tabs>
        <w:ind w:left="3600" w:hanging="360"/>
      </w:pPr>
      <w:rPr>
        <w:rFonts w:ascii="Times New Roman" w:hAnsi="Times New Roman" w:hint="default"/>
      </w:rPr>
    </w:lvl>
    <w:lvl w:ilvl="5" w:tplc="04604EF8" w:tentative="1">
      <w:start w:val="1"/>
      <w:numFmt w:val="bullet"/>
      <w:lvlText w:val="•"/>
      <w:lvlJc w:val="left"/>
      <w:pPr>
        <w:tabs>
          <w:tab w:val="num" w:pos="4320"/>
        </w:tabs>
        <w:ind w:left="4320" w:hanging="360"/>
      </w:pPr>
      <w:rPr>
        <w:rFonts w:ascii="Times New Roman" w:hAnsi="Times New Roman" w:hint="default"/>
      </w:rPr>
    </w:lvl>
    <w:lvl w:ilvl="6" w:tplc="EC3A194E" w:tentative="1">
      <w:start w:val="1"/>
      <w:numFmt w:val="bullet"/>
      <w:lvlText w:val="•"/>
      <w:lvlJc w:val="left"/>
      <w:pPr>
        <w:tabs>
          <w:tab w:val="num" w:pos="5040"/>
        </w:tabs>
        <w:ind w:left="5040" w:hanging="360"/>
      </w:pPr>
      <w:rPr>
        <w:rFonts w:ascii="Times New Roman" w:hAnsi="Times New Roman" w:hint="default"/>
      </w:rPr>
    </w:lvl>
    <w:lvl w:ilvl="7" w:tplc="39B4060A" w:tentative="1">
      <w:start w:val="1"/>
      <w:numFmt w:val="bullet"/>
      <w:lvlText w:val="•"/>
      <w:lvlJc w:val="left"/>
      <w:pPr>
        <w:tabs>
          <w:tab w:val="num" w:pos="5760"/>
        </w:tabs>
        <w:ind w:left="5760" w:hanging="360"/>
      </w:pPr>
      <w:rPr>
        <w:rFonts w:ascii="Times New Roman" w:hAnsi="Times New Roman" w:hint="default"/>
      </w:rPr>
    </w:lvl>
    <w:lvl w:ilvl="8" w:tplc="F1328ED4" w:tentative="1">
      <w:start w:val="1"/>
      <w:numFmt w:val="bullet"/>
      <w:lvlText w:val="•"/>
      <w:lvlJc w:val="left"/>
      <w:pPr>
        <w:tabs>
          <w:tab w:val="num" w:pos="6480"/>
        </w:tabs>
        <w:ind w:left="6480" w:hanging="360"/>
      </w:pPr>
      <w:rPr>
        <w:rFonts w:ascii="Times New Roman" w:hAnsi="Times New Roman" w:hint="default"/>
      </w:rPr>
    </w:lvl>
  </w:abstractNum>
  <w:abstractNum w:abstractNumId="2">
    <w:nsid w:val="105A7037"/>
    <w:multiLevelType w:val="hybridMultilevel"/>
    <w:tmpl w:val="5ECC0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355549C"/>
    <w:multiLevelType w:val="hybridMultilevel"/>
    <w:tmpl w:val="A86CB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B5B1D9F"/>
    <w:multiLevelType w:val="hybridMultilevel"/>
    <w:tmpl w:val="4CD052C4"/>
    <w:lvl w:ilvl="0" w:tplc="87AE7F78">
      <w:start w:val="1"/>
      <w:numFmt w:val="bullet"/>
      <w:lvlText w:val="•"/>
      <w:lvlJc w:val="left"/>
      <w:pPr>
        <w:tabs>
          <w:tab w:val="num" w:pos="720"/>
        </w:tabs>
        <w:ind w:left="720" w:hanging="360"/>
      </w:pPr>
      <w:rPr>
        <w:rFonts w:ascii="Times New Roman" w:hAnsi="Times New Roman" w:hint="default"/>
      </w:rPr>
    </w:lvl>
    <w:lvl w:ilvl="1" w:tplc="9D6E2A90" w:tentative="1">
      <w:start w:val="1"/>
      <w:numFmt w:val="bullet"/>
      <w:lvlText w:val="•"/>
      <w:lvlJc w:val="left"/>
      <w:pPr>
        <w:tabs>
          <w:tab w:val="num" w:pos="1440"/>
        </w:tabs>
        <w:ind w:left="1440" w:hanging="360"/>
      </w:pPr>
      <w:rPr>
        <w:rFonts w:ascii="Times New Roman" w:hAnsi="Times New Roman" w:hint="default"/>
      </w:rPr>
    </w:lvl>
    <w:lvl w:ilvl="2" w:tplc="5FE42D2E" w:tentative="1">
      <w:start w:val="1"/>
      <w:numFmt w:val="bullet"/>
      <w:lvlText w:val="•"/>
      <w:lvlJc w:val="left"/>
      <w:pPr>
        <w:tabs>
          <w:tab w:val="num" w:pos="2160"/>
        </w:tabs>
        <w:ind w:left="2160" w:hanging="360"/>
      </w:pPr>
      <w:rPr>
        <w:rFonts w:ascii="Times New Roman" w:hAnsi="Times New Roman" w:hint="default"/>
      </w:rPr>
    </w:lvl>
    <w:lvl w:ilvl="3" w:tplc="96B8A868" w:tentative="1">
      <w:start w:val="1"/>
      <w:numFmt w:val="bullet"/>
      <w:lvlText w:val="•"/>
      <w:lvlJc w:val="left"/>
      <w:pPr>
        <w:tabs>
          <w:tab w:val="num" w:pos="2880"/>
        </w:tabs>
        <w:ind w:left="2880" w:hanging="360"/>
      </w:pPr>
      <w:rPr>
        <w:rFonts w:ascii="Times New Roman" w:hAnsi="Times New Roman" w:hint="default"/>
      </w:rPr>
    </w:lvl>
    <w:lvl w:ilvl="4" w:tplc="2DE400A0" w:tentative="1">
      <w:start w:val="1"/>
      <w:numFmt w:val="bullet"/>
      <w:lvlText w:val="•"/>
      <w:lvlJc w:val="left"/>
      <w:pPr>
        <w:tabs>
          <w:tab w:val="num" w:pos="3600"/>
        </w:tabs>
        <w:ind w:left="3600" w:hanging="360"/>
      </w:pPr>
      <w:rPr>
        <w:rFonts w:ascii="Times New Roman" w:hAnsi="Times New Roman" w:hint="default"/>
      </w:rPr>
    </w:lvl>
    <w:lvl w:ilvl="5" w:tplc="36665BDC" w:tentative="1">
      <w:start w:val="1"/>
      <w:numFmt w:val="bullet"/>
      <w:lvlText w:val="•"/>
      <w:lvlJc w:val="left"/>
      <w:pPr>
        <w:tabs>
          <w:tab w:val="num" w:pos="4320"/>
        </w:tabs>
        <w:ind w:left="4320" w:hanging="360"/>
      </w:pPr>
      <w:rPr>
        <w:rFonts w:ascii="Times New Roman" w:hAnsi="Times New Roman" w:hint="default"/>
      </w:rPr>
    </w:lvl>
    <w:lvl w:ilvl="6" w:tplc="701C7C7E" w:tentative="1">
      <w:start w:val="1"/>
      <w:numFmt w:val="bullet"/>
      <w:lvlText w:val="•"/>
      <w:lvlJc w:val="left"/>
      <w:pPr>
        <w:tabs>
          <w:tab w:val="num" w:pos="5040"/>
        </w:tabs>
        <w:ind w:left="5040" w:hanging="360"/>
      </w:pPr>
      <w:rPr>
        <w:rFonts w:ascii="Times New Roman" w:hAnsi="Times New Roman" w:hint="default"/>
      </w:rPr>
    </w:lvl>
    <w:lvl w:ilvl="7" w:tplc="632A9E6C" w:tentative="1">
      <w:start w:val="1"/>
      <w:numFmt w:val="bullet"/>
      <w:lvlText w:val="•"/>
      <w:lvlJc w:val="left"/>
      <w:pPr>
        <w:tabs>
          <w:tab w:val="num" w:pos="5760"/>
        </w:tabs>
        <w:ind w:left="5760" w:hanging="360"/>
      </w:pPr>
      <w:rPr>
        <w:rFonts w:ascii="Times New Roman" w:hAnsi="Times New Roman" w:hint="default"/>
      </w:rPr>
    </w:lvl>
    <w:lvl w:ilvl="8" w:tplc="15A26BFE" w:tentative="1">
      <w:start w:val="1"/>
      <w:numFmt w:val="bullet"/>
      <w:lvlText w:val="•"/>
      <w:lvlJc w:val="left"/>
      <w:pPr>
        <w:tabs>
          <w:tab w:val="num" w:pos="6480"/>
        </w:tabs>
        <w:ind w:left="6480" w:hanging="360"/>
      </w:pPr>
      <w:rPr>
        <w:rFonts w:ascii="Times New Roman" w:hAnsi="Times New Roman" w:hint="default"/>
      </w:rPr>
    </w:lvl>
  </w:abstractNum>
  <w:abstractNum w:abstractNumId="5">
    <w:nsid w:val="1C36710D"/>
    <w:multiLevelType w:val="hybridMultilevel"/>
    <w:tmpl w:val="848EA596"/>
    <w:lvl w:ilvl="0" w:tplc="EADA3DAA">
      <w:start w:val="1"/>
      <w:numFmt w:val="bullet"/>
      <w:lvlText w:val="•"/>
      <w:lvlJc w:val="left"/>
      <w:pPr>
        <w:tabs>
          <w:tab w:val="num" w:pos="720"/>
        </w:tabs>
        <w:ind w:left="720" w:hanging="360"/>
      </w:pPr>
      <w:rPr>
        <w:rFonts w:ascii="Times New Roman" w:hAnsi="Times New Roman" w:hint="default"/>
      </w:rPr>
    </w:lvl>
    <w:lvl w:ilvl="1" w:tplc="02D05B74" w:tentative="1">
      <w:start w:val="1"/>
      <w:numFmt w:val="bullet"/>
      <w:lvlText w:val="•"/>
      <w:lvlJc w:val="left"/>
      <w:pPr>
        <w:tabs>
          <w:tab w:val="num" w:pos="1440"/>
        </w:tabs>
        <w:ind w:left="1440" w:hanging="360"/>
      </w:pPr>
      <w:rPr>
        <w:rFonts w:ascii="Times New Roman" w:hAnsi="Times New Roman" w:hint="default"/>
      </w:rPr>
    </w:lvl>
    <w:lvl w:ilvl="2" w:tplc="E724E9CC" w:tentative="1">
      <w:start w:val="1"/>
      <w:numFmt w:val="bullet"/>
      <w:lvlText w:val="•"/>
      <w:lvlJc w:val="left"/>
      <w:pPr>
        <w:tabs>
          <w:tab w:val="num" w:pos="2160"/>
        </w:tabs>
        <w:ind w:left="2160" w:hanging="360"/>
      </w:pPr>
      <w:rPr>
        <w:rFonts w:ascii="Times New Roman" w:hAnsi="Times New Roman" w:hint="default"/>
      </w:rPr>
    </w:lvl>
    <w:lvl w:ilvl="3" w:tplc="E05CE922" w:tentative="1">
      <w:start w:val="1"/>
      <w:numFmt w:val="bullet"/>
      <w:lvlText w:val="•"/>
      <w:lvlJc w:val="left"/>
      <w:pPr>
        <w:tabs>
          <w:tab w:val="num" w:pos="2880"/>
        </w:tabs>
        <w:ind w:left="2880" w:hanging="360"/>
      </w:pPr>
      <w:rPr>
        <w:rFonts w:ascii="Times New Roman" w:hAnsi="Times New Roman" w:hint="default"/>
      </w:rPr>
    </w:lvl>
    <w:lvl w:ilvl="4" w:tplc="58EA5DBC" w:tentative="1">
      <w:start w:val="1"/>
      <w:numFmt w:val="bullet"/>
      <w:lvlText w:val="•"/>
      <w:lvlJc w:val="left"/>
      <w:pPr>
        <w:tabs>
          <w:tab w:val="num" w:pos="3600"/>
        </w:tabs>
        <w:ind w:left="3600" w:hanging="360"/>
      </w:pPr>
      <w:rPr>
        <w:rFonts w:ascii="Times New Roman" w:hAnsi="Times New Roman" w:hint="default"/>
      </w:rPr>
    </w:lvl>
    <w:lvl w:ilvl="5" w:tplc="5F060300" w:tentative="1">
      <w:start w:val="1"/>
      <w:numFmt w:val="bullet"/>
      <w:lvlText w:val="•"/>
      <w:lvlJc w:val="left"/>
      <w:pPr>
        <w:tabs>
          <w:tab w:val="num" w:pos="4320"/>
        </w:tabs>
        <w:ind w:left="4320" w:hanging="360"/>
      </w:pPr>
      <w:rPr>
        <w:rFonts w:ascii="Times New Roman" w:hAnsi="Times New Roman" w:hint="default"/>
      </w:rPr>
    </w:lvl>
    <w:lvl w:ilvl="6" w:tplc="694C01CA" w:tentative="1">
      <w:start w:val="1"/>
      <w:numFmt w:val="bullet"/>
      <w:lvlText w:val="•"/>
      <w:lvlJc w:val="left"/>
      <w:pPr>
        <w:tabs>
          <w:tab w:val="num" w:pos="5040"/>
        </w:tabs>
        <w:ind w:left="5040" w:hanging="360"/>
      </w:pPr>
      <w:rPr>
        <w:rFonts w:ascii="Times New Roman" w:hAnsi="Times New Roman" w:hint="default"/>
      </w:rPr>
    </w:lvl>
    <w:lvl w:ilvl="7" w:tplc="E10E7162" w:tentative="1">
      <w:start w:val="1"/>
      <w:numFmt w:val="bullet"/>
      <w:lvlText w:val="•"/>
      <w:lvlJc w:val="left"/>
      <w:pPr>
        <w:tabs>
          <w:tab w:val="num" w:pos="5760"/>
        </w:tabs>
        <w:ind w:left="5760" w:hanging="360"/>
      </w:pPr>
      <w:rPr>
        <w:rFonts w:ascii="Times New Roman" w:hAnsi="Times New Roman" w:hint="default"/>
      </w:rPr>
    </w:lvl>
    <w:lvl w:ilvl="8" w:tplc="47A0475E" w:tentative="1">
      <w:start w:val="1"/>
      <w:numFmt w:val="bullet"/>
      <w:lvlText w:val="•"/>
      <w:lvlJc w:val="left"/>
      <w:pPr>
        <w:tabs>
          <w:tab w:val="num" w:pos="6480"/>
        </w:tabs>
        <w:ind w:left="6480" w:hanging="360"/>
      </w:pPr>
      <w:rPr>
        <w:rFonts w:ascii="Times New Roman" w:hAnsi="Times New Roman" w:hint="default"/>
      </w:rPr>
    </w:lvl>
  </w:abstractNum>
  <w:abstractNum w:abstractNumId="6">
    <w:nsid w:val="26437F40"/>
    <w:multiLevelType w:val="hybridMultilevel"/>
    <w:tmpl w:val="DC26341C"/>
    <w:lvl w:ilvl="0" w:tplc="3F46BD7E">
      <w:start w:val="1"/>
      <w:numFmt w:val="bullet"/>
      <w:lvlText w:val="•"/>
      <w:lvlJc w:val="left"/>
      <w:pPr>
        <w:tabs>
          <w:tab w:val="num" w:pos="720"/>
        </w:tabs>
        <w:ind w:left="720" w:hanging="360"/>
      </w:pPr>
      <w:rPr>
        <w:rFonts w:ascii="Times New Roman" w:hAnsi="Times New Roman" w:hint="default"/>
      </w:rPr>
    </w:lvl>
    <w:lvl w:ilvl="1" w:tplc="14ECF916" w:tentative="1">
      <w:start w:val="1"/>
      <w:numFmt w:val="bullet"/>
      <w:lvlText w:val="•"/>
      <w:lvlJc w:val="left"/>
      <w:pPr>
        <w:tabs>
          <w:tab w:val="num" w:pos="1440"/>
        </w:tabs>
        <w:ind w:left="1440" w:hanging="360"/>
      </w:pPr>
      <w:rPr>
        <w:rFonts w:ascii="Times New Roman" w:hAnsi="Times New Roman" w:hint="default"/>
      </w:rPr>
    </w:lvl>
    <w:lvl w:ilvl="2" w:tplc="68CCEDB8" w:tentative="1">
      <w:start w:val="1"/>
      <w:numFmt w:val="bullet"/>
      <w:lvlText w:val="•"/>
      <w:lvlJc w:val="left"/>
      <w:pPr>
        <w:tabs>
          <w:tab w:val="num" w:pos="2160"/>
        </w:tabs>
        <w:ind w:left="2160" w:hanging="360"/>
      </w:pPr>
      <w:rPr>
        <w:rFonts w:ascii="Times New Roman" w:hAnsi="Times New Roman" w:hint="default"/>
      </w:rPr>
    </w:lvl>
    <w:lvl w:ilvl="3" w:tplc="2E96AF88" w:tentative="1">
      <w:start w:val="1"/>
      <w:numFmt w:val="bullet"/>
      <w:lvlText w:val="•"/>
      <w:lvlJc w:val="left"/>
      <w:pPr>
        <w:tabs>
          <w:tab w:val="num" w:pos="2880"/>
        </w:tabs>
        <w:ind w:left="2880" w:hanging="360"/>
      </w:pPr>
      <w:rPr>
        <w:rFonts w:ascii="Times New Roman" w:hAnsi="Times New Roman" w:hint="default"/>
      </w:rPr>
    </w:lvl>
    <w:lvl w:ilvl="4" w:tplc="7DA22736" w:tentative="1">
      <w:start w:val="1"/>
      <w:numFmt w:val="bullet"/>
      <w:lvlText w:val="•"/>
      <w:lvlJc w:val="left"/>
      <w:pPr>
        <w:tabs>
          <w:tab w:val="num" w:pos="3600"/>
        </w:tabs>
        <w:ind w:left="3600" w:hanging="360"/>
      </w:pPr>
      <w:rPr>
        <w:rFonts w:ascii="Times New Roman" w:hAnsi="Times New Roman" w:hint="default"/>
      </w:rPr>
    </w:lvl>
    <w:lvl w:ilvl="5" w:tplc="8680510A" w:tentative="1">
      <w:start w:val="1"/>
      <w:numFmt w:val="bullet"/>
      <w:lvlText w:val="•"/>
      <w:lvlJc w:val="left"/>
      <w:pPr>
        <w:tabs>
          <w:tab w:val="num" w:pos="4320"/>
        </w:tabs>
        <w:ind w:left="4320" w:hanging="360"/>
      </w:pPr>
      <w:rPr>
        <w:rFonts w:ascii="Times New Roman" w:hAnsi="Times New Roman" w:hint="default"/>
      </w:rPr>
    </w:lvl>
    <w:lvl w:ilvl="6" w:tplc="69E2A15C" w:tentative="1">
      <w:start w:val="1"/>
      <w:numFmt w:val="bullet"/>
      <w:lvlText w:val="•"/>
      <w:lvlJc w:val="left"/>
      <w:pPr>
        <w:tabs>
          <w:tab w:val="num" w:pos="5040"/>
        </w:tabs>
        <w:ind w:left="5040" w:hanging="360"/>
      </w:pPr>
      <w:rPr>
        <w:rFonts w:ascii="Times New Roman" w:hAnsi="Times New Roman" w:hint="default"/>
      </w:rPr>
    </w:lvl>
    <w:lvl w:ilvl="7" w:tplc="B678C9A6" w:tentative="1">
      <w:start w:val="1"/>
      <w:numFmt w:val="bullet"/>
      <w:lvlText w:val="•"/>
      <w:lvlJc w:val="left"/>
      <w:pPr>
        <w:tabs>
          <w:tab w:val="num" w:pos="5760"/>
        </w:tabs>
        <w:ind w:left="5760" w:hanging="360"/>
      </w:pPr>
      <w:rPr>
        <w:rFonts w:ascii="Times New Roman" w:hAnsi="Times New Roman" w:hint="default"/>
      </w:rPr>
    </w:lvl>
    <w:lvl w:ilvl="8" w:tplc="6AF831AE" w:tentative="1">
      <w:start w:val="1"/>
      <w:numFmt w:val="bullet"/>
      <w:lvlText w:val="•"/>
      <w:lvlJc w:val="left"/>
      <w:pPr>
        <w:tabs>
          <w:tab w:val="num" w:pos="6480"/>
        </w:tabs>
        <w:ind w:left="6480" w:hanging="360"/>
      </w:pPr>
      <w:rPr>
        <w:rFonts w:ascii="Times New Roman" w:hAnsi="Times New Roman" w:hint="default"/>
      </w:rPr>
    </w:lvl>
  </w:abstractNum>
  <w:abstractNum w:abstractNumId="7">
    <w:nsid w:val="26B811F7"/>
    <w:multiLevelType w:val="hybridMultilevel"/>
    <w:tmpl w:val="E40E97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nsid w:val="280D2495"/>
    <w:multiLevelType w:val="hybridMultilevel"/>
    <w:tmpl w:val="51E41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D83377C"/>
    <w:multiLevelType w:val="hybridMultilevel"/>
    <w:tmpl w:val="8DEE7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1554B2F"/>
    <w:multiLevelType w:val="multilevel"/>
    <w:tmpl w:val="1C006C5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1">
    <w:nsid w:val="355673CA"/>
    <w:multiLevelType w:val="hybridMultilevel"/>
    <w:tmpl w:val="D062BC86"/>
    <w:lvl w:ilvl="0" w:tplc="6B76149A">
      <w:numFmt w:val="bullet"/>
      <w:lvlText w:val="•"/>
      <w:lvlJc w:val="left"/>
      <w:pPr>
        <w:ind w:left="1440" w:hanging="360"/>
      </w:pPr>
      <w:rPr>
        <w:rFonts w:ascii="Calibri" w:eastAsia="Times New Roman"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39DD1A9D"/>
    <w:multiLevelType w:val="hybridMultilevel"/>
    <w:tmpl w:val="73CCB5EC"/>
    <w:lvl w:ilvl="0" w:tplc="C68C7EB4">
      <w:start w:val="1"/>
      <w:numFmt w:val="bullet"/>
      <w:lvlText w:val="•"/>
      <w:lvlJc w:val="left"/>
      <w:pPr>
        <w:tabs>
          <w:tab w:val="num" w:pos="720"/>
        </w:tabs>
        <w:ind w:left="720" w:hanging="360"/>
      </w:pPr>
      <w:rPr>
        <w:rFonts w:ascii="Times New Roman" w:hAnsi="Times New Roman" w:hint="default"/>
      </w:rPr>
    </w:lvl>
    <w:lvl w:ilvl="1" w:tplc="2CE6D35E" w:tentative="1">
      <w:start w:val="1"/>
      <w:numFmt w:val="bullet"/>
      <w:lvlText w:val="•"/>
      <w:lvlJc w:val="left"/>
      <w:pPr>
        <w:tabs>
          <w:tab w:val="num" w:pos="1440"/>
        </w:tabs>
        <w:ind w:left="1440" w:hanging="360"/>
      </w:pPr>
      <w:rPr>
        <w:rFonts w:ascii="Times New Roman" w:hAnsi="Times New Roman" w:hint="default"/>
      </w:rPr>
    </w:lvl>
    <w:lvl w:ilvl="2" w:tplc="7C9E5D7C" w:tentative="1">
      <w:start w:val="1"/>
      <w:numFmt w:val="bullet"/>
      <w:lvlText w:val="•"/>
      <w:lvlJc w:val="left"/>
      <w:pPr>
        <w:tabs>
          <w:tab w:val="num" w:pos="2160"/>
        </w:tabs>
        <w:ind w:left="2160" w:hanging="360"/>
      </w:pPr>
      <w:rPr>
        <w:rFonts w:ascii="Times New Roman" w:hAnsi="Times New Roman" w:hint="default"/>
      </w:rPr>
    </w:lvl>
    <w:lvl w:ilvl="3" w:tplc="C1427360" w:tentative="1">
      <w:start w:val="1"/>
      <w:numFmt w:val="bullet"/>
      <w:lvlText w:val="•"/>
      <w:lvlJc w:val="left"/>
      <w:pPr>
        <w:tabs>
          <w:tab w:val="num" w:pos="2880"/>
        </w:tabs>
        <w:ind w:left="2880" w:hanging="360"/>
      </w:pPr>
      <w:rPr>
        <w:rFonts w:ascii="Times New Roman" w:hAnsi="Times New Roman" w:hint="default"/>
      </w:rPr>
    </w:lvl>
    <w:lvl w:ilvl="4" w:tplc="9852E6F2" w:tentative="1">
      <w:start w:val="1"/>
      <w:numFmt w:val="bullet"/>
      <w:lvlText w:val="•"/>
      <w:lvlJc w:val="left"/>
      <w:pPr>
        <w:tabs>
          <w:tab w:val="num" w:pos="3600"/>
        </w:tabs>
        <w:ind w:left="3600" w:hanging="360"/>
      </w:pPr>
      <w:rPr>
        <w:rFonts w:ascii="Times New Roman" w:hAnsi="Times New Roman" w:hint="default"/>
      </w:rPr>
    </w:lvl>
    <w:lvl w:ilvl="5" w:tplc="922E780A" w:tentative="1">
      <w:start w:val="1"/>
      <w:numFmt w:val="bullet"/>
      <w:lvlText w:val="•"/>
      <w:lvlJc w:val="left"/>
      <w:pPr>
        <w:tabs>
          <w:tab w:val="num" w:pos="4320"/>
        </w:tabs>
        <w:ind w:left="4320" w:hanging="360"/>
      </w:pPr>
      <w:rPr>
        <w:rFonts w:ascii="Times New Roman" w:hAnsi="Times New Roman" w:hint="default"/>
      </w:rPr>
    </w:lvl>
    <w:lvl w:ilvl="6" w:tplc="B83EB3D0" w:tentative="1">
      <w:start w:val="1"/>
      <w:numFmt w:val="bullet"/>
      <w:lvlText w:val="•"/>
      <w:lvlJc w:val="left"/>
      <w:pPr>
        <w:tabs>
          <w:tab w:val="num" w:pos="5040"/>
        </w:tabs>
        <w:ind w:left="5040" w:hanging="360"/>
      </w:pPr>
      <w:rPr>
        <w:rFonts w:ascii="Times New Roman" w:hAnsi="Times New Roman" w:hint="default"/>
      </w:rPr>
    </w:lvl>
    <w:lvl w:ilvl="7" w:tplc="EA7C49D2" w:tentative="1">
      <w:start w:val="1"/>
      <w:numFmt w:val="bullet"/>
      <w:lvlText w:val="•"/>
      <w:lvlJc w:val="left"/>
      <w:pPr>
        <w:tabs>
          <w:tab w:val="num" w:pos="5760"/>
        </w:tabs>
        <w:ind w:left="5760" w:hanging="360"/>
      </w:pPr>
      <w:rPr>
        <w:rFonts w:ascii="Times New Roman" w:hAnsi="Times New Roman" w:hint="default"/>
      </w:rPr>
    </w:lvl>
    <w:lvl w:ilvl="8" w:tplc="4BDE1062" w:tentative="1">
      <w:start w:val="1"/>
      <w:numFmt w:val="bullet"/>
      <w:lvlText w:val="•"/>
      <w:lvlJc w:val="left"/>
      <w:pPr>
        <w:tabs>
          <w:tab w:val="num" w:pos="6480"/>
        </w:tabs>
        <w:ind w:left="6480" w:hanging="360"/>
      </w:pPr>
      <w:rPr>
        <w:rFonts w:ascii="Times New Roman" w:hAnsi="Times New Roman" w:hint="default"/>
      </w:rPr>
    </w:lvl>
  </w:abstractNum>
  <w:abstractNum w:abstractNumId="13">
    <w:nsid w:val="3ABB4B4F"/>
    <w:multiLevelType w:val="multilevel"/>
    <w:tmpl w:val="A0C8A83C"/>
    <w:lvl w:ilvl="0">
      <w:start w:val="11"/>
      <w:numFmt w:val="decimal"/>
      <w:lvlText w:val="%1"/>
      <w:lvlJc w:val="left"/>
      <w:pPr>
        <w:ind w:left="420" w:hanging="420"/>
      </w:pPr>
      <w:rPr>
        <w:rFonts w:hint="default"/>
      </w:rPr>
    </w:lvl>
    <w:lvl w:ilvl="1">
      <w:start w:val="3"/>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nsid w:val="4A4158A3"/>
    <w:multiLevelType w:val="multilevel"/>
    <w:tmpl w:val="75B2D298"/>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nsid w:val="50994C5E"/>
    <w:multiLevelType w:val="hybridMultilevel"/>
    <w:tmpl w:val="D41E2122"/>
    <w:lvl w:ilvl="0" w:tplc="8DF45BD2">
      <w:start w:val="1"/>
      <w:numFmt w:val="bullet"/>
      <w:lvlText w:val="•"/>
      <w:lvlJc w:val="left"/>
      <w:pPr>
        <w:tabs>
          <w:tab w:val="num" w:pos="720"/>
        </w:tabs>
        <w:ind w:left="720" w:hanging="360"/>
      </w:pPr>
      <w:rPr>
        <w:rFonts w:ascii="Times New Roman" w:hAnsi="Times New Roman" w:hint="default"/>
      </w:rPr>
    </w:lvl>
    <w:lvl w:ilvl="1" w:tplc="00168E1C" w:tentative="1">
      <w:start w:val="1"/>
      <w:numFmt w:val="bullet"/>
      <w:lvlText w:val="•"/>
      <w:lvlJc w:val="left"/>
      <w:pPr>
        <w:tabs>
          <w:tab w:val="num" w:pos="1440"/>
        </w:tabs>
        <w:ind w:left="1440" w:hanging="360"/>
      </w:pPr>
      <w:rPr>
        <w:rFonts w:ascii="Times New Roman" w:hAnsi="Times New Roman" w:hint="default"/>
      </w:rPr>
    </w:lvl>
    <w:lvl w:ilvl="2" w:tplc="5FBC4294" w:tentative="1">
      <w:start w:val="1"/>
      <w:numFmt w:val="bullet"/>
      <w:lvlText w:val="•"/>
      <w:lvlJc w:val="left"/>
      <w:pPr>
        <w:tabs>
          <w:tab w:val="num" w:pos="2160"/>
        </w:tabs>
        <w:ind w:left="2160" w:hanging="360"/>
      </w:pPr>
      <w:rPr>
        <w:rFonts w:ascii="Times New Roman" w:hAnsi="Times New Roman" w:hint="default"/>
      </w:rPr>
    </w:lvl>
    <w:lvl w:ilvl="3" w:tplc="733AD938" w:tentative="1">
      <w:start w:val="1"/>
      <w:numFmt w:val="bullet"/>
      <w:lvlText w:val="•"/>
      <w:lvlJc w:val="left"/>
      <w:pPr>
        <w:tabs>
          <w:tab w:val="num" w:pos="2880"/>
        </w:tabs>
        <w:ind w:left="2880" w:hanging="360"/>
      </w:pPr>
      <w:rPr>
        <w:rFonts w:ascii="Times New Roman" w:hAnsi="Times New Roman" w:hint="default"/>
      </w:rPr>
    </w:lvl>
    <w:lvl w:ilvl="4" w:tplc="D11E063A" w:tentative="1">
      <w:start w:val="1"/>
      <w:numFmt w:val="bullet"/>
      <w:lvlText w:val="•"/>
      <w:lvlJc w:val="left"/>
      <w:pPr>
        <w:tabs>
          <w:tab w:val="num" w:pos="3600"/>
        </w:tabs>
        <w:ind w:left="3600" w:hanging="360"/>
      </w:pPr>
      <w:rPr>
        <w:rFonts w:ascii="Times New Roman" w:hAnsi="Times New Roman" w:hint="default"/>
      </w:rPr>
    </w:lvl>
    <w:lvl w:ilvl="5" w:tplc="25AC7CC0" w:tentative="1">
      <w:start w:val="1"/>
      <w:numFmt w:val="bullet"/>
      <w:lvlText w:val="•"/>
      <w:lvlJc w:val="left"/>
      <w:pPr>
        <w:tabs>
          <w:tab w:val="num" w:pos="4320"/>
        </w:tabs>
        <w:ind w:left="4320" w:hanging="360"/>
      </w:pPr>
      <w:rPr>
        <w:rFonts w:ascii="Times New Roman" w:hAnsi="Times New Roman" w:hint="default"/>
      </w:rPr>
    </w:lvl>
    <w:lvl w:ilvl="6" w:tplc="6F00C0C0" w:tentative="1">
      <w:start w:val="1"/>
      <w:numFmt w:val="bullet"/>
      <w:lvlText w:val="•"/>
      <w:lvlJc w:val="left"/>
      <w:pPr>
        <w:tabs>
          <w:tab w:val="num" w:pos="5040"/>
        </w:tabs>
        <w:ind w:left="5040" w:hanging="360"/>
      </w:pPr>
      <w:rPr>
        <w:rFonts w:ascii="Times New Roman" w:hAnsi="Times New Roman" w:hint="default"/>
      </w:rPr>
    </w:lvl>
    <w:lvl w:ilvl="7" w:tplc="F8D22E14" w:tentative="1">
      <w:start w:val="1"/>
      <w:numFmt w:val="bullet"/>
      <w:lvlText w:val="•"/>
      <w:lvlJc w:val="left"/>
      <w:pPr>
        <w:tabs>
          <w:tab w:val="num" w:pos="5760"/>
        </w:tabs>
        <w:ind w:left="5760" w:hanging="360"/>
      </w:pPr>
      <w:rPr>
        <w:rFonts w:ascii="Times New Roman" w:hAnsi="Times New Roman" w:hint="default"/>
      </w:rPr>
    </w:lvl>
    <w:lvl w:ilvl="8" w:tplc="40BE0E6E" w:tentative="1">
      <w:start w:val="1"/>
      <w:numFmt w:val="bullet"/>
      <w:lvlText w:val="•"/>
      <w:lvlJc w:val="left"/>
      <w:pPr>
        <w:tabs>
          <w:tab w:val="num" w:pos="6480"/>
        </w:tabs>
        <w:ind w:left="6480" w:hanging="360"/>
      </w:pPr>
      <w:rPr>
        <w:rFonts w:ascii="Times New Roman" w:hAnsi="Times New Roman" w:hint="default"/>
      </w:rPr>
    </w:lvl>
  </w:abstractNum>
  <w:abstractNum w:abstractNumId="16">
    <w:nsid w:val="518E0B97"/>
    <w:multiLevelType w:val="hybridMultilevel"/>
    <w:tmpl w:val="C20E4B3C"/>
    <w:lvl w:ilvl="0" w:tplc="6B76149A">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2AB3837"/>
    <w:multiLevelType w:val="hybridMultilevel"/>
    <w:tmpl w:val="B51EE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8A73D6D"/>
    <w:multiLevelType w:val="hybridMultilevel"/>
    <w:tmpl w:val="985205EA"/>
    <w:lvl w:ilvl="0" w:tplc="48FEA7C0">
      <w:start w:val="1"/>
      <w:numFmt w:val="bullet"/>
      <w:lvlText w:val="•"/>
      <w:lvlJc w:val="left"/>
      <w:pPr>
        <w:tabs>
          <w:tab w:val="num" w:pos="720"/>
        </w:tabs>
        <w:ind w:left="720" w:hanging="360"/>
      </w:pPr>
      <w:rPr>
        <w:rFonts w:ascii="Times New Roman" w:hAnsi="Times New Roman" w:hint="default"/>
      </w:rPr>
    </w:lvl>
    <w:lvl w:ilvl="1" w:tplc="FEA48426" w:tentative="1">
      <w:start w:val="1"/>
      <w:numFmt w:val="bullet"/>
      <w:lvlText w:val="•"/>
      <w:lvlJc w:val="left"/>
      <w:pPr>
        <w:tabs>
          <w:tab w:val="num" w:pos="1440"/>
        </w:tabs>
        <w:ind w:left="1440" w:hanging="360"/>
      </w:pPr>
      <w:rPr>
        <w:rFonts w:ascii="Times New Roman" w:hAnsi="Times New Roman" w:hint="default"/>
      </w:rPr>
    </w:lvl>
    <w:lvl w:ilvl="2" w:tplc="142C3EE2" w:tentative="1">
      <w:start w:val="1"/>
      <w:numFmt w:val="bullet"/>
      <w:lvlText w:val="•"/>
      <w:lvlJc w:val="left"/>
      <w:pPr>
        <w:tabs>
          <w:tab w:val="num" w:pos="2160"/>
        </w:tabs>
        <w:ind w:left="2160" w:hanging="360"/>
      </w:pPr>
      <w:rPr>
        <w:rFonts w:ascii="Times New Roman" w:hAnsi="Times New Roman" w:hint="default"/>
      </w:rPr>
    </w:lvl>
    <w:lvl w:ilvl="3" w:tplc="BF8CE3C8" w:tentative="1">
      <w:start w:val="1"/>
      <w:numFmt w:val="bullet"/>
      <w:lvlText w:val="•"/>
      <w:lvlJc w:val="left"/>
      <w:pPr>
        <w:tabs>
          <w:tab w:val="num" w:pos="2880"/>
        </w:tabs>
        <w:ind w:left="2880" w:hanging="360"/>
      </w:pPr>
      <w:rPr>
        <w:rFonts w:ascii="Times New Roman" w:hAnsi="Times New Roman" w:hint="default"/>
      </w:rPr>
    </w:lvl>
    <w:lvl w:ilvl="4" w:tplc="309416AC" w:tentative="1">
      <w:start w:val="1"/>
      <w:numFmt w:val="bullet"/>
      <w:lvlText w:val="•"/>
      <w:lvlJc w:val="left"/>
      <w:pPr>
        <w:tabs>
          <w:tab w:val="num" w:pos="3600"/>
        </w:tabs>
        <w:ind w:left="3600" w:hanging="360"/>
      </w:pPr>
      <w:rPr>
        <w:rFonts w:ascii="Times New Roman" w:hAnsi="Times New Roman" w:hint="default"/>
      </w:rPr>
    </w:lvl>
    <w:lvl w:ilvl="5" w:tplc="3F980C64" w:tentative="1">
      <w:start w:val="1"/>
      <w:numFmt w:val="bullet"/>
      <w:lvlText w:val="•"/>
      <w:lvlJc w:val="left"/>
      <w:pPr>
        <w:tabs>
          <w:tab w:val="num" w:pos="4320"/>
        </w:tabs>
        <w:ind w:left="4320" w:hanging="360"/>
      </w:pPr>
      <w:rPr>
        <w:rFonts w:ascii="Times New Roman" w:hAnsi="Times New Roman" w:hint="default"/>
      </w:rPr>
    </w:lvl>
    <w:lvl w:ilvl="6" w:tplc="DD6C344C" w:tentative="1">
      <w:start w:val="1"/>
      <w:numFmt w:val="bullet"/>
      <w:lvlText w:val="•"/>
      <w:lvlJc w:val="left"/>
      <w:pPr>
        <w:tabs>
          <w:tab w:val="num" w:pos="5040"/>
        </w:tabs>
        <w:ind w:left="5040" w:hanging="360"/>
      </w:pPr>
      <w:rPr>
        <w:rFonts w:ascii="Times New Roman" w:hAnsi="Times New Roman" w:hint="default"/>
      </w:rPr>
    </w:lvl>
    <w:lvl w:ilvl="7" w:tplc="C57CC43C" w:tentative="1">
      <w:start w:val="1"/>
      <w:numFmt w:val="bullet"/>
      <w:lvlText w:val="•"/>
      <w:lvlJc w:val="left"/>
      <w:pPr>
        <w:tabs>
          <w:tab w:val="num" w:pos="5760"/>
        </w:tabs>
        <w:ind w:left="5760" w:hanging="360"/>
      </w:pPr>
      <w:rPr>
        <w:rFonts w:ascii="Times New Roman" w:hAnsi="Times New Roman" w:hint="default"/>
      </w:rPr>
    </w:lvl>
    <w:lvl w:ilvl="8" w:tplc="B8A07A3E" w:tentative="1">
      <w:start w:val="1"/>
      <w:numFmt w:val="bullet"/>
      <w:lvlText w:val="•"/>
      <w:lvlJc w:val="left"/>
      <w:pPr>
        <w:tabs>
          <w:tab w:val="num" w:pos="6480"/>
        </w:tabs>
        <w:ind w:left="6480" w:hanging="360"/>
      </w:pPr>
      <w:rPr>
        <w:rFonts w:ascii="Times New Roman" w:hAnsi="Times New Roman" w:hint="default"/>
      </w:rPr>
    </w:lvl>
  </w:abstractNum>
  <w:abstractNum w:abstractNumId="19">
    <w:nsid w:val="5AC03537"/>
    <w:multiLevelType w:val="hybridMultilevel"/>
    <w:tmpl w:val="6B56399A"/>
    <w:lvl w:ilvl="0" w:tplc="407A16CE">
      <w:start w:val="1"/>
      <w:numFmt w:val="bullet"/>
      <w:lvlText w:val="•"/>
      <w:lvlJc w:val="left"/>
      <w:pPr>
        <w:tabs>
          <w:tab w:val="num" w:pos="720"/>
        </w:tabs>
        <w:ind w:left="720" w:hanging="360"/>
      </w:pPr>
      <w:rPr>
        <w:rFonts w:ascii="Times New Roman" w:hAnsi="Times New Roman" w:hint="default"/>
      </w:rPr>
    </w:lvl>
    <w:lvl w:ilvl="1" w:tplc="2918FB1C" w:tentative="1">
      <w:start w:val="1"/>
      <w:numFmt w:val="bullet"/>
      <w:lvlText w:val="•"/>
      <w:lvlJc w:val="left"/>
      <w:pPr>
        <w:tabs>
          <w:tab w:val="num" w:pos="1440"/>
        </w:tabs>
        <w:ind w:left="1440" w:hanging="360"/>
      </w:pPr>
      <w:rPr>
        <w:rFonts w:ascii="Times New Roman" w:hAnsi="Times New Roman" w:hint="default"/>
      </w:rPr>
    </w:lvl>
    <w:lvl w:ilvl="2" w:tplc="1A907246" w:tentative="1">
      <w:start w:val="1"/>
      <w:numFmt w:val="bullet"/>
      <w:lvlText w:val="•"/>
      <w:lvlJc w:val="left"/>
      <w:pPr>
        <w:tabs>
          <w:tab w:val="num" w:pos="2160"/>
        </w:tabs>
        <w:ind w:left="2160" w:hanging="360"/>
      </w:pPr>
      <w:rPr>
        <w:rFonts w:ascii="Times New Roman" w:hAnsi="Times New Roman" w:hint="default"/>
      </w:rPr>
    </w:lvl>
    <w:lvl w:ilvl="3" w:tplc="8AD8E7D2" w:tentative="1">
      <w:start w:val="1"/>
      <w:numFmt w:val="bullet"/>
      <w:lvlText w:val="•"/>
      <w:lvlJc w:val="left"/>
      <w:pPr>
        <w:tabs>
          <w:tab w:val="num" w:pos="2880"/>
        </w:tabs>
        <w:ind w:left="2880" w:hanging="360"/>
      </w:pPr>
      <w:rPr>
        <w:rFonts w:ascii="Times New Roman" w:hAnsi="Times New Roman" w:hint="default"/>
      </w:rPr>
    </w:lvl>
    <w:lvl w:ilvl="4" w:tplc="0CBA9F38" w:tentative="1">
      <w:start w:val="1"/>
      <w:numFmt w:val="bullet"/>
      <w:lvlText w:val="•"/>
      <w:lvlJc w:val="left"/>
      <w:pPr>
        <w:tabs>
          <w:tab w:val="num" w:pos="3600"/>
        </w:tabs>
        <w:ind w:left="3600" w:hanging="360"/>
      </w:pPr>
      <w:rPr>
        <w:rFonts w:ascii="Times New Roman" w:hAnsi="Times New Roman" w:hint="default"/>
      </w:rPr>
    </w:lvl>
    <w:lvl w:ilvl="5" w:tplc="D7C07B42" w:tentative="1">
      <w:start w:val="1"/>
      <w:numFmt w:val="bullet"/>
      <w:lvlText w:val="•"/>
      <w:lvlJc w:val="left"/>
      <w:pPr>
        <w:tabs>
          <w:tab w:val="num" w:pos="4320"/>
        </w:tabs>
        <w:ind w:left="4320" w:hanging="360"/>
      </w:pPr>
      <w:rPr>
        <w:rFonts w:ascii="Times New Roman" w:hAnsi="Times New Roman" w:hint="default"/>
      </w:rPr>
    </w:lvl>
    <w:lvl w:ilvl="6" w:tplc="F1280C06" w:tentative="1">
      <w:start w:val="1"/>
      <w:numFmt w:val="bullet"/>
      <w:lvlText w:val="•"/>
      <w:lvlJc w:val="left"/>
      <w:pPr>
        <w:tabs>
          <w:tab w:val="num" w:pos="5040"/>
        </w:tabs>
        <w:ind w:left="5040" w:hanging="360"/>
      </w:pPr>
      <w:rPr>
        <w:rFonts w:ascii="Times New Roman" w:hAnsi="Times New Roman" w:hint="default"/>
      </w:rPr>
    </w:lvl>
    <w:lvl w:ilvl="7" w:tplc="B8367BD0" w:tentative="1">
      <w:start w:val="1"/>
      <w:numFmt w:val="bullet"/>
      <w:lvlText w:val="•"/>
      <w:lvlJc w:val="left"/>
      <w:pPr>
        <w:tabs>
          <w:tab w:val="num" w:pos="5760"/>
        </w:tabs>
        <w:ind w:left="5760" w:hanging="360"/>
      </w:pPr>
      <w:rPr>
        <w:rFonts w:ascii="Times New Roman" w:hAnsi="Times New Roman" w:hint="default"/>
      </w:rPr>
    </w:lvl>
    <w:lvl w:ilvl="8" w:tplc="525C2C9C" w:tentative="1">
      <w:start w:val="1"/>
      <w:numFmt w:val="bullet"/>
      <w:lvlText w:val="•"/>
      <w:lvlJc w:val="left"/>
      <w:pPr>
        <w:tabs>
          <w:tab w:val="num" w:pos="6480"/>
        </w:tabs>
        <w:ind w:left="6480" w:hanging="360"/>
      </w:pPr>
      <w:rPr>
        <w:rFonts w:ascii="Times New Roman" w:hAnsi="Times New Roman" w:hint="default"/>
      </w:rPr>
    </w:lvl>
  </w:abstractNum>
  <w:abstractNum w:abstractNumId="20">
    <w:nsid w:val="62E1272D"/>
    <w:multiLevelType w:val="hybridMultilevel"/>
    <w:tmpl w:val="2B781DDC"/>
    <w:lvl w:ilvl="0" w:tplc="E9A27D84">
      <w:start w:val="1"/>
      <w:numFmt w:val="bullet"/>
      <w:lvlText w:val="•"/>
      <w:lvlJc w:val="left"/>
      <w:pPr>
        <w:tabs>
          <w:tab w:val="num" w:pos="720"/>
        </w:tabs>
        <w:ind w:left="720" w:hanging="360"/>
      </w:pPr>
      <w:rPr>
        <w:rFonts w:ascii="Times New Roman" w:hAnsi="Times New Roman" w:hint="default"/>
      </w:rPr>
    </w:lvl>
    <w:lvl w:ilvl="1" w:tplc="B804079A" w:tentative="1">
      <w:start w:val="1"/>
      <w:numFmt w:val="bullet"/>
      <w:lvlText w:val="•"/>
      <w:lvlJc w:val="left"/>
      <w:pPr>
        <w:tabs>
          <w:tab w:val="num" w:pos="1440"/>
        </w:tabs>
        <w:ind w:left="1440" w:hanging="360"/>
      </w:pPr>
      <w:rPr>
        <w:rFonts w:ascii="Times New Roman" w:hAnsi="Times New Roman" w:hint="default"/>
      </w:rPr>
    </w:lvl>
    <w:lvl w:ilvl="2" w:tplc="1EE8EEF2" w:tentative="1">
      <w:start w:val="1"/>
      <w:numFmt w:val="bullet"/>
      <w:lvlText w:val="•"/>
      <w:lvlJc w:val="left"/>
      <w:pPr>
        <w:tabs>
          <w:tab w:val="num" w:pos="2160"/>
        </w:tabs>
        <w:ind w:left="2160" w:hanging="360"/>
      </w:pPr>
      <w:rPr>
        <w:rFonts w:ascii="Times New Roman" w:hAnsi="Times New Roman" w:hint="default"/>
      </w:rPr>
    </w:lvl>
    <w:lvl w:ilvl="3" w:tplc="61349900" w:tentative="1">
      <w:start w:val="1"/>
      <w:numFmt w:val="bullet"/>
      <w:lvlText w:val="•"/>
      <w:lvlJc w:val="left"/>
      <w:pPr>
        <w:tabs>
          <w:tab w:val="num" w:pos="2880"/>
        </w:tabs>
        <w:ind w:left="2880" w:hanging="360"/>
      </w:pPr>
      <w:rPr>
        <w:rFonts w:ascii="Times New Roman" w:hAnsi="Times New Roman" w:hint="default"/>
      </w:rPr>
    </w:lvl>
    <w:lvl w:ilvl="4" w:tplc="0BFAFB3C" w:tentative="1">
      <w:start w:val="1"/>
      <w:numFmt w:val="bullet"/>
      <w:lvlText w:val="•"/>
      <w:lvlJc w:val="left"/>
      <w:pPr>
        <w:tabs>
          <w:tab w:val="num" w:pos="3600"/>
        </w:tabs>
        <w:ind w:left="3600" w:hanging="360"/>
      </w:pPr>
      <w:rPr>
        <w:rFonts w:ascii="Times New Roman" w:hAnsi="Times New Roman" w:hint="default"/>
      </w:rPr>
    </w:lvl>
    <w:lvl w:ilvl="5" w:tplc="EC1A221C" w:tentative="1">
      <w:start w:val="1"/>
      <w:numFmt w:val="bullet"/>
      <w:lvlText w:val="•"/>
      <w:lvlJc w:val="left"/>
      <w:pPr>
        <w:tabs>
          <w:tab w:val="num" w:pos="4320"/>
        </w:tabs>
        <w:ind w:left="4320" w:hanging="360"/>
      </w:pPr>
      <w:rPr>
        <w:rFonts w:ascii="Times New Roman" w:hAnsi="Times New Roman" w:hint="default"/>
      </w:rPr>
    </w:lvl>
    <w:lvl w:ilvl="6" w:tplc="DF7AF8DA" w:tentative="1">
      <w:start w:val="1"/>
      <w:numFmt w:val="bullet"/>
      <w:lvlText w:val="•"/>
      <w:lvlJc w:val="left"/>
      <w:pPr>
        <w:tabs>
          <w:tab w:val="num" w:pos="5040"/>
        </w:tabs>
        <w:ind w:left="5040" w:hanging="360"/>
      </w:pPr>
      <w:rPr>
        <w:rFonts w:ascii="Times New Roman" w:hAnsi="Times New Roman" w:hint="default"/>
      </w:rPr>
    </w:lvl>
    <w:lvl w:ilvl="7" w:tplc="51F47CE6" w:tentative="1">
      <w:start w:val="1"/>
      <w:numFmt w:val="bullet"/>
      <w:lvlText w:val="•"/>
      <w:lvlJc w:val="left"/>
      <w:pPr>
        <w:tabs>
          <w:tab w:val="num" w:pos="5760"/>
        </w:tabs>
        <w:ind w:left="5760" w:hanging="360"/>
      </w:pPr>
      <w:rPr>
        <w:rFonts w:ascii="Times New Roman" w:hAnsi="Times New Roman" w:hint="default"/>
      </w:rPr>
    </w:lvl>
    <w:lvl w:ilvl="8" w:tplc="FC96CD5A" w:tentative="1">
      <w:start w:val="1"/>
      <w:numFmt w:val="bullet"/>
      <w:lvlText w:val="•"/>
      <w:lvlJc w:val="left"/>
      <w:pPr>
        <w:tabs>
          <w:tab w:val="num" w:pos="6480"/>
        </w:tabs>
        <w:ind w:left="6480" w:hanging="360"/>
      </w:pPr>
      <w:rPr>
        <w:rFonts w:ascii="Times New Roman" w:hAnsi="Times New Roman" w:hint="default"/>
      </w:rPr>
    </w:lvl>
  </w:abstractNum>
  <w:abstractNum w:abstractNumId="21">
    <w:nsid w:val="730C5B58"/>
    <w:multiLevelType w:val="hybridMultilevel"/>
    <w:tmpl w:val="EB3A9C42"/>
    <w:lvl w:ilvl="0" w:tplc="259E6F1A">
      <w:start w:val="1"/>
      <w:numFmt w:val="bullet"/>
      <w:lvlText w:val="•"/>
      <w:lvlJc w:val="left"/>
      <w:pPr>
        <w:tabs>
          <w:tab w:val="num" w:pos="720"/>
        </w:tabs>
        <w:ind w:left="720" w:hanging="360"/>
      </w:pPr>
      <w:rPr>
        <w:rFonts w:ascii="Times New Roman" w:hAnsi="Times New Roman" w:hint="default"/>
      </w:rPr>
    </w:lvl>
    <w:lvl w:ilvl="1" w:tplc="D3A04676" w:tentative="1">
      <w:start w:val="1"/>
      <w:numFmt w:val="bullet"/>
      <w:lvlText w:val="•"/>
      <w:lvlJc w:val="left"/>
      <w:pPr>
        <w:tabs>
          <w:tab w:val="num" w:pos="1440"/>
        </w:tabs>
        <w:ind w:left="1440" w:hanging="360"/>
      </w:pPr>
      <w:rPr>
        <w:rFonts w:ascii="Times New Roman" w:hAnsi="Times New Roman" w:hint="default"/>
      </w:rPr>
    </w:lvl>
    <w:lvl w:ilvl="2" w:tplc="74322672" w:tentative="1">
      <w:start w:val="1"/>
      <w:numFmt w:val="bullet"/>
      <w:lvlText w:val="•"/>
      <w:lvlJc w:val="left"/>
      <w:pPr>
        <w:tabs>
          <w:tab w:val="num" w:pos="2160"/>
        </w:tabs>
        <w:ind w:left="2160" w:hanging="360"/>
      </w:pPr>
      <w:rPr>
        <w:rFonts w:ascii="Times New Roman" w:hAnsi="Times New Roman" w:hint="default"/>
      </w:rPr>
    </w:lvl>
    <w:lvl w:ilvl="3" w:tplc="288E4800" w:tentative="1">
      <w:start w:val="1"/>
      <w:numFmt w:val="bullet"/>
      <w:lvlText w:val="•"/>
      <w:lvlJc w:val="left"/>
      <w:pPr>
        <w:tabs>
          <w:tab w:val="num" w:pos="2880"/>
        </w:tabs>
        <w:ind w:left="2880" w:hanging="360"/>
      </w:pPr>
      <w:rPr>
        <w:rFonts w:ascii="Times New Roman" w:hAnsi="Times New Roman" w:hint="default"/>
      </w:rPr>
    </w:lvl>
    <w:lvl w:ilvl="4" w:tplc="776CFA16" w:tentative="1">
      <w:start w:val="1"/>
      <w:numFmt w:val="bullet"/>
      <w:lvlText w:val="•"/>
      <w:lvlJc w:val="left"/>
      <w:pPr>
        <w:tabs>
          <w:tab w:val="num" w:pos="3600"/>
        </w:tabs>
        <w:ind w:left="3600" w:hanging="360"/>
      </w:pPr>
      <w:rPr>
        <w:rFonts w:ascii="Times New Roman" w:hAnsi="Times New Roman" w:hint="default"/>
      </w:rPr>
    </w:lvl>
    <w:lvl w:ilvl="5" w:tplc="ABC6767E" w:tentative="1">
      <w:start w:val="1"/>
      <w:numFmt w:val="bullet"/>
      <w:lvlText w:val="•"/>
      <w:lvlJc w:val="left"/>
      <w:pPr>
        <w:tabs>
          <w:tab w:val="num" w:pos="4320"/>
        </w:tabs>
        <w:ind w:left="4320" w:hanging="360"/>
      </w:pPr>
      <w:rPr>
        <w:rFonts w:ascii="Times New Roman" w:hAnsi="Times New Roman" w:hint="default"/>
      </w:rPr>
    </w:lvl>
    <w:lvl w:ilvl="6" w:tplc="5F629A8C" w:tentative="1">
      <w:start w:val="1"/>
      <w:numFmt w:val="bullet"/>
      <w:lvlText w:val="•"/>
      <w:lvlJc w:val="left"/>
      <w:pPr>
        <w:tabs>
          <w:tab w:val="num" w:pos="5040"/>
        </w:tabs>
        <w:ind w:left="5040" w:hanging="360"/>
      </w:pPr>
      <w:rPr>
        <w:rFonts w:ascii="Times New Roman" w:hAnsi="Times New Roman" w:hint="default"/>
      </w:rPr>
    </w:lvl>
    <w:lvl w:ilvl="7" w:tplc="86ACF8CE" w:tentative="1">
      <w:start w:val="1"/>
      <w:numFmt w:val="bullet"/>
      <w:lvlText w:val="•"/>
      <w:lvlJc w:val="left"/>
      <w:pPr>
        <w:tabs>
          <w:tab w:val="num" w:pos="5760"/>
        </w:tabs>
        <w:ind w:left="5760" w:hanging="360"/>
      </w:pPr>
      <w:rPr>
        <w:rFonts w:ascii="Times New Roman" w:hAnsi="Times New Roman" w:hint="default"/>
      </w:rPr>
    </w:lvl>
    <w:lvl w:ilvl="8" w:tplc="8152C094" w:tentative="1">
      <w:start w:val="1"/>
      <w:numFmt w:val="bullet"/>
      <w:lvlText w:val="•"/>
      <w:lvlJc w:val="left"/>
      <w:pPr>
        <w:tabs>
          <w:tab w:val="num" w:pos="6480"/>
        </w:tabs>
        <w:ind w:left="6480" w:hanging="360"/>
      </w:pPr>
      <w:rPr>
        <w:rFonts w:ascii="Times New Roman" w:hAnsi="Times New Roman" w:hint="default"/>
      </w:rPr>
    </w:lvl>
  </w:abstractNum>
  <w:abstractNum w:abstractNumId="22">
    <w:nsid w:val="7DCA0FED"/>
    <w:multiLevelType w:val="hybridMultilevel"/>
    <w:tmpl w:val="72709C1E"/>
    <w:lvl w:ilvl="0" w:tplc="B1C6AC30">
      <w:start w:val="1"/>
      <w:numFmt w:val="bullet"/>
      <w:lvlText w:val="•"/>
      <w:lvlJc w:val="left"/>
      <w:pPr>
        <w:tabs>
          <w:tab w:val="num" w:pos="720"/>
        </w:tabs>
        <w:ind w:left="720" w:hanging="360"/>
      </w:pPr>
      <w:rPr>
        <w:rFonts w:ascii="Times New Roman" w:hAnsi="Times New Roman" w:hint="default"/>
      </w:rPr>
    </w:lvl>
    <w:lvl w:ilvl="1" w:tplc="55367A56" w:tentative="1">
      <w:start w:val="1"/>
      <w:numFmt w:val="bullet"/>
      <w:lvlText w:val="•"/>
      <w:lvlJc w:val="left"/>
      <w:pPr>
        <w:tabs>
          <w:tab w:val="num" w:pos="1440"/>
        </w:tabs>
        <w:ind w:left="1440" w:hanging="360"/>
      </w:pPr>
      <w:rPr>
        <w:rFonts w:ascii="Times New Roman" w:hAnsi="Times New Roman" w:hint="default"/>
      </w:rPr>
    </w:lvl>
    <w:lvl w:ilvl="2" w:tplc="C5DCFBDA" w:tentative="1">
      <w:start w:val="1"/>
      <w:numFmt w:val="bullet"/>
      <w:lvlText w:val="•"/>
      <w:lvlJc w:val="left"/>
      <w:pPr>
        <w:tabs>
          <w:tab w:val="num" w:pos="2160"/>
        </w:tabs>
        <w:ind w:left="2160" w:hanging="360"/>
      </w:pPr>
      <w:rPr>
        <w:rFonts w:ascii="Times New Roman" w:hAnsi="Times New Roman" w:hint="default"/>
      </w:rPr>
    </w:lvl>
    <w:lvl w:ilvl="3" w:tplc="65A85E66" w:tentative="1">
      <w:start w:val="1"/>
      <w:numFmt w:val="bullet"/>
      <w:lvlText w:val="•"/>
      <w:lvlJc w:val="left"/>
      <w:pPr>
        <w:tabs>
          <w:tab w:val="num" w:pos="2880"/>
        </w:tabs>
        <w:ind w:left="2880" w:hanging="360"/>
      </w:pPr>
      <w:rPr>
        <w:rFonts w:ascii="Times New Roman" w:hAnsi="Times New Roman" w:hint="default"/>
      </w:rPr>
    </w:lvl>
    <w:lvl w:ilvl="4" w:tplc="DC3464E6" w:tentative="1">
      <w:start w:val="1"/>
      <w:numFmt w:val="bullet"/>
      <w:lvlText w:val="•"/>
      <w:lvlJc w:val="left"/>
      <w:pPr>
        <w:tabs>
          <w:tab w:val="num" w:pos="3600"/>
        </w:tabs>
        <w:ind w:left="3600" w:hanging="360"/>
      </w:pPr>
      <w:rPr>
        <w:rFonts w:ascii="Times New Roman" w:hAnsi="Times New Roman" w:hint="default"/>
      </w:rPr>
    </w:lvl>
    <w:lvl w:ilvl="5" w:tplc="35A0C6FC" w:tentative="1">
      <w:start w:val="1"/>
      <w:numFmt w:val="bullet"/>
      <w:lvlText w:val="•"/>
      <w:lvlJc w:val="left"/>
      <w:pPr>
        <w:tabs>
          <w:tab w:val="num" w:pos="4320"/>
        </w:tabs>
        <w:ind w:left="4320" w:hanging="360"/>
      </w:pPr>
      <w:rPr>
        <w:rFonts w:ascii="Times New Roman" w:hAnsi="Times New Roman" w:hint="default"/>
      </w:rPr>
    </w:lvl>
    <w:lvl w:ilvl="6" w:tplc="3D043738" w:tentative="1">
      <w:start w:val="1"/>
      <w:numFmt w:val="bullet"/>
      <w:lvlText w:val="•"/>
      <w:lvlJc w:val="left"/>
      <w:pPr>
        <w:tabs>
          <w:tab w:val="num" w:pos="5040"/>
        </w:tabs>
        <w:ind w:left="5040" w:hanging="360"/>
      </w:pPr>
      <w:rPr>
        <w:rFonts w:ascii="Times New Roman" w:hAnsi="Times New Roman" w:hint="default"/>
      </w:rPr>
    </w:lvl>
    <w:lvl w:ilvl="7" w:tplc="CF28C614" w:tentative="1">
      <w:start w:val="1"/>
      <w:numFmt w:val="bullet"/>
      <w:lvlText w:val="•"/>
      <w:lvlJc w:val="left"/>
      <w:pPr>
        <w:tabs>
          <w:tab w:val="num" w:pos="5760"/>
        </w:tabs>
        <w:ind w:left="5760" w:hanging="360"/>
      </w:pPr>
      <w:rPr>
        <w:rFonts w:ascii="Times New Roman" w:hAnsi="Times New Roman" w:hint="default"/>
      </w:rPr>
    </w:lvl>
    <w:lvl w:ilvl="8" w:tplc="61927CE2" w:tentative="1">
      <w:start w:val="1"/>
      <w:numFmt w:val="bullet"/>
      <w:lvlText w:val="•"/>
      <w:lvlJc w:val="left"/>
      <w:pPr>
        <w:tabs>
          <w:tab w:val="num" w:pos="6480"/>
        </w:tabs>
        <w:ind w:left="6480" w:hanging="360"/>
      </w:pPr>
      <w:rPr>
        <w:rFonts w:ascii="Times New Roman" w:hAnsi="Times New Roman" w:hint="default"/>
      </w:rPr>
    </w:lvl>
  </w:abstractNum>
  <w:num w:numId="1">
    <w:abstractNumId w:val="9"/>
  </w:num>
  <w:num w:numId="2">
    <w:abstractNumId w:val="17"/>
  </w:num>
  <w:num w:numId="3">
    <w:abstractNumId w:val="7"/>
  </w:num>
  <w:num w:numId="4">
    <w:abstractNumId w:val="19"/>
  </w:num>
  <w:num w:numId="5">
    <w:abstractNumId w:val="0"/>
  </w:num>
  <w:num w:numId="6">
    <w:abstractNumId w:val="4"/>
  </w:num>
  <w:num w:numId="7">
    <w:abstractNumId w:val="21"/>
  </w:num>
  <w:num w:numId="8">
    <w:abstractNumId w:val="18"/>
  </w:num>
  <w:num w:numId="9">
    <w:abstractNumId w:val="15"/>
  </w:num>
  <w:num w:numId="10">
    <w:abstractNumId w:val="1"/>
  </w:num>
  <w:num w:numId="11">
    <w:abstractNumId w:val="6"/>
  </w:num>
  <w:num w:numId="12">
    <w:abstractNumId w:val="12"/>
  </w:num>
  <w:num w:numId="13">
    <w:abstractNumId w:val="20"/>
  </w:num>
  <w:num w:numId="14">
    <w:abstractNumId w:val="5"/>
  </w:num>
  <w:num w:numId="15">
    <w:abstractNumId w:val="22"/>
  </w:num>
  <w:num w:numId="16">
    <w:abstractNumId w:val="2"/>
  </w:num>
  <w:num w:numId="17">
    <w:abstractNumId w:val="10"/>
  </w:num>
  <w:num w:numId="18">
    <w:abstractNumId w:val="14"/>
  </w:num>
  <w:num w:numId="19">
    <w:abstractNumId w:val="8"/>
  </w:num>
  <w:num w:numId="20">
    <w:abstractNumId w:val="16"/>
  </w:num>
  <w:num w:numId="21">
    <w:abstractNumId w:val="3"/>
  </w:num>
  <w:num w:numId="22">
    <w:abstractNumId w:val="11"/>
  </w:num>
  <w:num w:numId="23">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F43710"/>
    <w:rsid w:val="00000801"/>
    <w:rsid w:val="000009F3"/>
    <w:rsid w:val="0000192B"/>
    <w:rsid w:val="0000273A"/>
    <w:rsid w:val="000037AA"/>
    <w:rsid w:val="0000460A"/>
    <w:rsid w:val="00006174"/>
    <w:rsid w:val="00007D74"/>
    <w:rsid w:val="00010832"/>
    <w:rsid w:val="00010FDA"/>
    <w:rsid w:val="00012037"/>
    <w:rsid w:val="000135C9"/>
    <w:rsid w:val="00013BFB"/>
    <w:rsid w:val="00013C22"/>
    <w:rsid w:val="00013D30"/>
    <w:rsid w:val="00014E8B"/>
    <w:rsid w:val="00016450"/>
    <w:rsid w:val="0001690F"/>
    <w:rsid w:val="0001691F"/>
    <w:rsid w:val="000173CA"/>
    <w:rsid w:val="0002084F"/>
    <w:rsid w:val="00020D35"/>
    <w:rsid w:val="00021DED"/>
    <w:rsid w:val="00021FE4"/>
    <w:rsid w:val="00022310"/>
    <w:rsid w:val="00022A32"/>
    <w:rsid w:val="000231C3"/>
    <w:rsid w:val="00023E3E"/>
    <w:rsid w:val="00025715"/>
    <w:rsid w:val="0002666A"/>
    <w:rsid w:val="00026789"/>
    <w:rsid w:val="00026ACD"/>
    <w:rsid w:val="00026CCF"/>
    <w:rsid w:val="000336C7"/>
    <w:rsid w:val="00034BEE"/>
    <w:rsid w:val="00034C46"/>
    <w:rsid w:val="00034FBD"/>
    <w:rsid w:val="00035BED"/>
    <w:rsid w:val="00036A57"/>
    <w:rsid w:val="00040EE7"/>
    <w:rsid w:val="000445F6"/>
    <w:rsid w:val="00044D5F"/>
    <w:rsid w:val="00045EAC"/>
    <w:rsid w:val="00047806"/>
    <w:rsid w:val="00047E71"/>
    <w:rsid w:val="00047F44"/>
    <w:rsid w:val="000512D5"/>
    <w:rsid w:val="00051E68"/>
    <w:rsid w:val="0005312E"/>
    <w:rsid w:val="000545A1"/>
    <w:rsid w:val="00054B9E"/>
    <w:rsid w:val="0005532F"/>
    <w:rsid w:val="00056B4C"/>
    <w:rsid w:val="00056E01"/>
    <w:rsid w:val="000571EE"/>
    <w:rsid w:val="00057C1A"/>
    <w:rsid w:val="00060A45"/>
    <w:rsid w:val="00061CCB"/>
    <w:rsid w:val="00062DC5"/>
    <w:rsid w:val="00064C7B"/>
    <w:rsid w:val="0006606B"/>
    <w:rsid w:val="00070ABB"/>
    <w:rsid w:val="00071774"/>
    <w:rsid w:val="000717F7"/>
    <w:rsid w:val="00071815"/>
    <w:rsid w:val="00071EB1"/>
    <w:rsid w:val="0007429D"/>
    <w:rsid w:val="00075282"/>
    <w:rsid w:val="0007561F"/>
    <w:rsid w:val="00076A04"/>
    <w:rsid w:val="00076CCF"/>
    <w:rsid w:val="00080AEE"/>
    <w:rsid w:val="00081C40"/>
    <w:rsid w:val="000829BA"/>
    <w:rsid w:val="0008339E"/>
    <w:rsid w:val="00085094"/>
    <w:rsid w:val="000852FF"/>
    <w:rsid w:val="000863D5"/>
    <w:rsid w:val="00086DA4"/>
    <w:rsid w:val="000901AB"/>
    <w:rsid w:val="000905CE"/>
    <w:rsid w:val="00091025"/>
    <w:rsid w:val="00093493"/>
    <w:rsid w:val="00093EB8"/>
    <w:rsid w:val="0009421D"/>
    <w:rsid w:val="000946D1"/>
    <w:rsid w:val="00096107"/>
    <w:rsid w:val="000973B2"/>
    <w:rsid w:val="00097972"/>
    <w:rsid w:val="00097B2E"/>
    <w:rsid w:val="000A09CC"/>
    <w:rsid w:val="000A14ED"/>
    <w:rsid w:val="000A17D4"/>
    <w:rsid w:val="000A2C33"/>
    <w:rsid w:val="000A42B9"/>
    <w:rsid w:val="000A446B"/>
    <w:rsid w:val="000A5257"/>
    <w:rsid w:val="000A59B9"/>
    <w:rsid w:val="000A6E83"/>
    <w:rsid w:val="000A7C5D"/>
    <w:rsid w:val="000A7D57"/>
    <w:rsid w:val="000B1507"/>
    <w:rsid w:val="000B161B"/>
    <w:rsid w:val="000B49C8"/>
    <w:rsid w:val="000B4A43"/>
    <w:rsid w:val="000B4B7B"/>
    <w:rsid w:val="000B6F03"/>
    <w:rsid w:val="000C0077"/>
    <w:rsid w:val="000C1BF8"/>
    <w:rsid w:val="000C282A"/>
    <w:rsid w:val="000C29B9"/>
    <w:rsid w:val="000C3337"/>
    <w:rsid w:val="000C47AF"/>
    <w:rsid w:val="000C6526"/>
    <w:rsid w:val="000C7560"/>
    <w:rsid w:val="000D0397"/>
    <w:rsid w:val="000D073E"/>
    <w:rsid w:val="000D07AF"/>
    <w:rsid w:val="000D25E4"/>
    <w:rsid w:val="000D3E10"/>
    <w:rsid w:val="000D45D8"/>
    <w:rsid w:val="000D6AA4"/>
    <w:rsid w:val="000E162D"/>
    <w:rsid w:val="000E501A"/>
    <w:rsid w:val="000E53E9"/>
    <w:rsid w:val="000E6B57"/>
    <w:rsid w:val="000E6C6F"/>
    <w:rsid w:val="000F02FE"/>
    <w:rsid w:val="000F0D17"/>
    <w:rsid w:val="000F0F75"/>
    <w:rsid w:val="000F2403"/>
    <w:rsid w:val="000F2A37"/>
    <w:rsid w:val="000F2F38"/>
    <w:rsid w:val="000F444C"/>
    <w:rsid w:val="000F6E2D"/>
    <w:rsid w:val="0010090F"/>
    <w:rsid w:val="00100AF5"/>
    <w:rsid w:val="001016E5"/>
    <w:rsid w:val="001046AE"/>
    <w:rsid w:val="00105993"/>
    <w:rsid w:val="00107B60"/>
    <w:rsid w:val="00107FF0"/>
    <w:rsid w:val="00110C5F"/>
    <w:rsid w:val="00110DB6"/>
    <w:rsid w:val="001110D2"/>
    <w:rsid w:val="00113652"/>
    <w:rsid w:val="00114BDD"/>
    <w:rsid w:val="001154C4"/>
    <w:rsid w:val="00116537"/>
    <w:rsid w:val="00117318"/>
    <w:rsid w:val="00120A85"/>
    <w:rsid w:val="001221D1"/>
    <w:rsid w:val="00122389"/>
    <w:rsid w:val="0012267B"/>
    <w:rsid w:val="00122D59"/>
    <w:rsid w:val="00123DBC"/>
    <w:rsid w:val="00124CD1"/>
    <w:rsid w:val="00124EF5"/>
    <w:rsid w:val="001256DB"/>
    <w:rsid w:val="00126071"/>
    <w:rsid w:val="00130888"/>
    <w:rsid w:val="0013412C"/>
    <w:rsid w:val="001348C6"/>
    <w:rsid w:val="00134DA1"/>
    <w:rsid w:val="001351A9"/>
    <w:rsid w:val="0013526F"/>
    <w:rsid w:val="001363C0"/>
    <w:rsid w:val="00136A46"/>
    <w:rsid w:val="00140788"/>
    <w:rsid w:val="0014098C"/>
    <w:rsid w:val="001418EB"/>
    <w:rsid w:val="00141E86"/>
    <w:rsid w:val="00143300"/>
    <w:rsid w:val="00143EEF"/>
    <w:rsid w:val="00143F31"/>
    <w:rsid w:val="00143F8A"/>
    <w:rsid w:val="00144E28"/>
    <w:rsid w:val="001452BC"/>
    <w:rsid w:val="0014570C"/>
    <w:rsid w:val="00145EEF"/>
    <w:rsid w:val="001466FC"/>
    <w:rsid w:val="00147C74"/>
    <w:rsid w:val="0015043C"/>
    <w:rsid w:val="00150F74"/>
    <w:rsid w:val="00152663"/>
    <w:rsid w:val="00152FF7"/>
    <w:rsid w:val="00153D0C"/>
    <w:rsid w:val="0015428E"/>
    <w:rsid w:val="00154E33"/>
    <w:rsid w:val="00155103"/>
    <w:rsid w:val="00155F96"/>
    <w:rsid w:val="0015666C"/>
    <w:rsid w:val="0015783E"/>
    <w:rsid w:val="0016062A"/>
    <w:rsid w:val="001613FC"/>
    <w:rsid w:val="0016156C"/>
    <w:rsid w:val="00162497"/>
    <w:rsid w:val="001627F6"/>
    <w:rsid w:val="001636BE"/>
    <w:rsid w:val="00165233"/>
    <w:rsid w:val="00165EC8"/>
    <w:rsid w:val="0016644B"/>
    <w:rsid w:val="001669AC"/>
    <w:rsid w:val="00167612"/>
    <w:rsid w:val="00171EFC"/>
    <w:rsid w:val="00174394"/>
    <w:rsid w:val="00175B45"/>
    <w:rsid w:val="00176C5B"/>
    <w:rsid w:val="00176CD5"/>
    <w:rsid w:val="00177F1C"/>
    <w:rsid w:val="001843F6"/>
    <w:rsid w:val="00186209"/>
    <w:rsid w:val="0018620E"/>
    <w:rsid w:val="00186B41"/>
    <w:rsid w:val="0018722A"/>
    <w:rsid w:val="001931E0"/>
    <w:rsid w:val="0019335F"/>
    <w:rsid w:val="001938E5"/>
    <w:rsid w:val="00193B5B"/>
    <w:rsid w:val="00195010"/>
    <w:rsid w:val="00195015"/>
    <w:rsid w:val="001950A8"/>
    <w:rsid w:val="001961B7"/>
    <w:rsid w:val="00196A46"/>
    <w:rsid w:val="00196CA6"/>
    <w:rsid w:val="00197EC5"/>
    <w:rsid w:val="001A269E"/>
    <w:rsid w:val="001A3328"/>
    <w:rsid w:val="001A38A6"/>
    <w:rsid w:val="001A3E79"/>
    <w:rsid w:val="001A5258"/>
    <w:rsid w:val="001A7B44"/>
    <w:rsid w:val="001B0B11"/>
    <w:rsid w:val="001B0E0E"/>
    <w:rsid w:val="001B1583"/>
    <w:rsid w:val="001B1A39"/>
    <w:rsid w:val="001B2342"/>
    <w:rsid w:val="001B3468"/>
    <w:rsid w:val="001B34D1"/>
    <w:rsid w:val="001B363A"/>
    <w:rsid w:val="001B438C"/>
    <w:rsid w:val="001B590D"/>
    <w:rsid w:val="001B5EDD"/>
    <w:rsid w:val="001B6E08"/>
    <w:rsid w:val="001B7095"/>
    <w:rsid w:val="001B75B6"/>
    <w:rsid w:val="001C0444"/>
    <w:rsid w:val="001C05BC"/>
    <w:rsid w:val="001C2371"/>
    <w:rsid w:val="001C2F06"/>
    <w:rsid w:val="001C4629"/>
    <w:rsid w:val="001C6334"/>
    <w:rsid w:val="001C6D9C"/>
    <w:rsid w:val="001D12DF"/>
    <w:rsid w:val="001D2A4B"/>
    <w:rsid w:val="001D3083"/>
    <w:rsid w:val="001D325D"/>
    <w:rsid w:val="001D345C"/>
    <w:rsid w:val="001D3C30"/>
    <w:rsid w:val="001D4B32"/>
    <w:rsid w:val="001D5D2E"/>
    <w:rsid w:val="001D70B0"/>
    <w:rsid w:val="001D735E"/>
    <w:rsid w:val="001D77CC"/>
    <w:rsid w:val="001E038B"/>
    <w:rsid w:val="001E061F"/>
    <w:rsid w:val="001E0A7C"/>
    <w:rsid w:val="001E17FC"/>
    <w:rsid w:val="001E2270"/>
    <w:rsid w:val="001E2820"/>
    <w:rsid w:val="001E31F6"/>
    <w:rsid w:val="001E32D2"/>
    <w:rsid w:val="001E3583"/>
    <w:rsid w:val="001E4438"/>
    <w:rsid w:val="001E4AC6"/>
    <w:rsid w:val="001E4DAF"/>
    <w:rsid w:val="001E6D4D"/>
    <w:rsid w:val="001E7133"/>
    <w:rsid w:val="001F0EAE"/>
    <w:rsid w:val="001F1534"/>
    <w:rsid w:val="001F1746"/>
    <w:rsid w:val="001F42DC"/>
    <w:rsid w:val="001F45AD"/>
    <w:rsid w:val="001F5D2B"/>
    <w:rsid w:val="001F66FD"/>
    <w:rsid w:val="001F7F87"/>
    <w:rsid w:val="0020087D"/>
    <w:rsid w:val="002009A3"/>
    <w:rsid w:val="00201070"/>
    <w:rsid w:val="00201573"/>
    <w:rsid w:val="00201730"/>
    <w:rsid w:val="00201ED3"/>
    <w:rsid w:val="00203677"/>
    <w:rsid w:val="00204A2C"/>
    <w:rsid w:val="0020684B"/>
    <w:rsid w:val="00206BFA"/>
    <w:rsid w:val="002100FD"/>
    <w:rsid w:val="002104FC"/>
    <w:rsid w:val="00211130"/>
    <w:rsid w:val="00215A99"/>
    <w:rsid w:val="002162D3"/>
    <w:rsid w:val="002163C0"/>
    <w:rsid w:val="00217F90"/>
    <w:rsid w:val="002211A4"/>
    <w:rsid w:val="002218C0"/>
    <w:rsid w:val="00221B39"/>
    <w:rsid w:val="00221D07"/>
    <w:rsid w:val="002220E0"/>
    <w:rsid w:val="002227A4"/>
    <w:rsid w:val="002234D0"/>
    <w:rsid w:val="002253C8"/>
    <w:rsid w:val="0022574A"/>
    <w:rsid w:val="002258A0"/>
    <w:rsid w:val="00225E09"/>
    <w:rsid w:val="00230917"/>
    <w:rsid w:val="002313D8"/>
    <w:rsid w:val="0023208F"/>
    <w:rsid w:val="00232303"/>
    <w:rsid w:val="002337D7"/>
    <w:rsid w:val="002345A1"/>
    <w:rsid w:val="00234770"/>
    <w:rsid w:val="00235209"/>
    <w:rsid w:val="002361BE"/>
    <w:rsid w:val="0023681D"/>
    <w:rsid w:val="002370F9"/>
    <w:rsid w:val="0024233C"/>
    <w:rsid w:val="00243F6C"/>
    <w:rsid w:val="00244AB7"/>
    <w:rsid w:val="0024637C"/>
    <w:rsid w:val="00247DF9"/>
    <w:rsid w:val="0025040F"/>
    <w:rsid w:val="002505B4"/>
    <w:rsid w:val="0025183C"/>
    <w:rsid w:val="002536F6"/>
    <w:rsid w:val="00253A00"/>
    <w:rsid w:val="00255264"/>
    <w:rsid w:val="002601AF"/>
    <w:rsid w:val="00261D6C"/>
    <w:rsid w:val="00262321"/>
    <w:rsid w:val="002625A0"/>
    <w:rsid w:val="002628D9"/>
    <w:rsid w:val="0026378F"/>
    <w:rsid w:val="00264A6E"/>
    <w:rsid w:val="0026567B"/>
    <w:rsid w:val="00267D0A"/>
    <w:rsid w:val="00270511"/>
    <w:rsid w:val="00271708"/>
    <w:rsid w:val="00271B55"/>
    <w:rsid w:val="00271BE8"/>
    <w:rsid w:val="00272B58"/>
    <w:rsid w:val="002730F3"/>
    <w:rsid w:val="002742C7"/>
    <w:rsid w:val="00275334"/>
    <w:rsid w:val="00275F10"/>
    <w:rsid w:val="00276F9C"/>
    <w:rsid w:val="00276FBD"/>
    <w:rsid w:val="00277119"/>
    <w:rsid w:val="00277A1F"/>
    <w:rsid w:val="00281215"/>
    <w:rsid w:val="00281B5F"/>
    <w:rsid w:val="00281DD0"/>
    <w:rsid w:val="002835B5"/>
    <w:rsid w:val="00283BC0"/>
    <w:rsid w:val="00285F2A"/>
    <w:rsid w:val="0028672F"/>
    <w:rsid w:val="0028754E"/>
    <w:rsid w:val="00290165"/>
    <w:rsid w:val="00290175"/>
    <w:rsid w:val="00290BC0"/>
    <w:rsid w:val="0029588B"/>
    <w:rsid w:val="002958AF"/>
    <w:rsid w:val="002967E7"/>
    <w:rsid w:val="00297A35"/>
    <w:rsid w:val="00297B68"/>
    <w:rsid w:val="002A3B8E"/>
    <w:rsid w:val="002A3C0F"/>
    <w:rsid w:val="002A5AEA"/>
    <w:rsid w:val="002A6622"/>
    <w:rsid w:val="002A70C0"/>
    <w:rsid w:val="002A74DF"/>
    <w:rsid w:val="002A7E61"/>
    <w:rsid w:val="002B1A21"/>
    <w:rsid w:val="002B4238"/>
    <w:rsid w:val="002B455A"/>
    <w:rsid w:val="002B4650"/>
    <w:rsid w:val="002B4E44"/>
    <w:rsid w:val="002B61F4"/>
    <w:rsid w:val="002C0842"/>
    <w:rsid w:val="002C1DD6"/>
    <w:rsid w:val="002C2857"/>
    <w:rsid w:val="002C314A"/>
    <w:rsid w:val="002C3A68"/>
    <w:rsid w:val="002C6425"/>
    <w:rsid w:val="002C690E"/>
    <w:rsid w:val="002C701D"/>
    <w:rsid w:val="002C7B0D"/>
    <w:rsid w:val="002D0298"/>
    <w:rsid w:val="002D029E"/>
    <w:rsid w:val="002D03C3"/>
    <w:rsid w:val="002D216D"/>
    <w:rsid w:val="002D3733"/>
    <w:rsid w:val="002D396C"/>
    <w:rsid w:val="002D41F1"/>
    <w:rsid w:val="002D6353"/>
    <w:rsid w:val="002D652B"/>
    <w:rsid w:val="002D6665"/>
    <w:rsid w:val="002D7B2B"/>
    <w:rsid w:val="002E04A6"/>
    <w:rsid w:val="002E04B1"/>
    <w:rsid w:val="002E073D"/>
    <w:rsid w:val="002E0ADF"/>
    <w:rsid w:val="002E1A1C"/>
    <w:rsid w:val="002E28F8"/>
    <w:rsid w:val="002E51D7"/>
    <w:rsid w:val="002E5554"/>
    <w:rsid w:val="002E56F8"/>
    <w:rsid w:val="002E774A"/>
    <w:rsid w:val="002F0636"/>
    <w:rsid w:val="002F1401"/>
    <w:rsid w:val="002F3C9F"/>
    <w:rsid w:val="002F452B"/>
    <w:rsid w:val="002F4A90"/>
    <w:rsid w:val="002F5A88"/>
    <w:rsid w:val="002F6D34"/>
    <w:rsid w:val="00302FF8"/>
    <w:rsid w:val="00304F3D"/>
    <w:rsid w:val="00305661"/>
    <w:rsid w:val="003064AA"/>
    <w:rsid w:val="0031001D"/>
    <w:rsid w:val="00310FCF"/>
    <w:rsid w:val="003117C0"/>
    <w:rsid w:val="00312A1C"/>
    <w:rsid w:val="0031327F"/>
    <w:rsid w:val="00313593"/>
    <w:rsid w:val="00313AEF"/>
    <w:rsid w:val="00315D2C"/>
    <w:rsid w:val="0031764C"/>
    <w:rsid w:val="0031796F"/>
    <w:rsid w:val="0032003E"/>
    <w:rsid w:val="00320F28"/>
    <w:rsid w:val="00321C97"/>
    <w:rsid w:val="00322920"/>
    <w:rsid w:val="0032303B"/>
    <w:rsid w:val="00323B25"/>
    <w:rsid w:val="00323C7B"/>
    <w:rsid w:val="003249DC"/>
    <w:rsid w:val="003255F0"/>
    <w:rsid w:val="0032622D"/>
    <w:rsid w:val="00326A69"/>
    <w:rsid w:val="0032745B"/>
    <w:rsid w:val="00331011"/>
    <w:rsid w:val="00335C88"/>
    <w:rsid w:val="00340C0D"/>
    <w:rsid w:val="00341D19"/>
    <w:rsid w:val="0034250F"/>
    <w:rsid w:val="003427A5"/>
    <w:rsid w:val="003434F7"/>
    <w:rsid w:val="00343F1F"/>
    <w:rsid w:val="00343F98"/>
    <w:rsid w:val="00345E73"/>
    <w:rsid w:val="0034629E"/>
    <w:rsid w:val="003462AD"/>
    <w:rsid w:val="00346E83"/>
    <w:rsid w:val="00350D3C"/>
    <w:rsid w:val="00350EA4"/>
    <w:rsid w:val="00350F50"/>
    <w:rsid w:val="00351A33"/>
    <w:rsid w:val="00352392"/>
    <w:rsid w:val="00353301"/>
    <w:rsid w:val="003539C4"/>
    <w:rsid w:val="00353E01"/>
    <w:rsid w:val="003555B5"/>
    <w:rsid w:val="00355EB6"/>
    <w:rsid w:val="00356F67"/>
    <w:rsid w:val="003572C0"/>
    <w:rsid w:val="003603DA"/>
    <w:rsid w:val="0036269F"/>
    <w:rsid w:val="00364199"/>
    <w:rsid w:val="00364569"/>
    <w:rsid w:val="00365A67"/>
    <w:rsid w:val="00367B0F"/>
    <w:rsid w:val="003704E1"/>
    <w:rsid w:val="00370DA7"/>
    <w:rsid w:val="00372676"/>
    <w:rsid w:val="0037504A"/>
    <w:rsid w:val="00375285"/>
    <w:rsid w:val="00380A1C"/>
    <w:rsid w:val="0038287A"/>
    <w:rsid w:val="003829C6"/>
    <w:rsid w:val="00382EBD"/>
    <w:rsid w:val="00385538"/>
    <w:rsid w:val="003858C5"/>
    <w:rsid w:val="00386376"/>
    <w:rsid w:val="003863EC"/>
    <w:rsid w:val="003865E2"/>
    <w:rsid w:val="00386E48"/>
    <w:rsid w:val="003901C5"/>
    <w:rsid w:val="0039089B"/>
    <w:rsid w:val="00393703"/>
    <w:rsid w:val="003946E3"/>
    <w:rsid w:val="0039493E"/>
    <w:rsid w:val="00394D1C"/>
    <w:rsid w:val="00394D9C"/>
    <w:rsid w:val="003951FD"/>
    <w:rsid w:val="00395440"/>
    <w:rsid w:val="00395CFE"/>
    <w:rsid w:val="003970D0"/>
    <w:rsid w:val="003A02A0"/>
    <w:rsid w:val="003A0865"/>
    <w:rsid w:val="003A17AF"/>
    <w:rsid w:val="003A3858"/>
    <w:rsid w:val="003A3BCF"/>
    <w:rsid w:val="003A4178"/>
    <w:rsid w:val="003A5E8C"/>
    <w:rsid w:val="003A63CA"/>
    <w:rsid w:val="003A6483"/>
    <w:rsid w:val="003A7C69"/>
    <w:rsid w:val="003B1084"/>
    <w:rsid w:val="003B1974"/>
    <w:rsid w:val="003B3B16"/>
    <w:rsid w:val="003B4FF0"/>
    <w:rsid w:val="003B5123"/>
    <w:rsid w:val="003B6E60"/>
    <w:rsid w:val="003B71F2"/>
    <w:rsid w:val="003B7408"/>
    <w:rsid w:val="003B7C31"/>
    <w:rsid w:val="003C087C"/>
    <w:rsid w:val="003C09D7"/>
    <w:rsid w:val="003C15A8"/>
    <w:rsid w:val="003C1CE2"/>
    <w:rsid w:val="003C3175"/>
    <w:rsid w:val="003C345E"/>
    <w:rsid w:val="003C4C0E"/>
    <w:rsid w:val="003C53A7"/>
    <w:rsid w:val="003C5CA5"/>
    <w:rsid w:val="003C6D8E"/>
    <w:rsid w:val="003C7848"/>
    <w:rsid w:val="003D08B9"/>
    <w:rsid w:val="003D0C85"/>
    <w:rsid w:val="003D37AE"/>
    <w:rsid w:val="003D3800"/>
    <w:rsid w:val="003D4FEB"/>
    <w:rsid w:val="003D568D"/>
    <w:rsid w:val="003D573F"/>
    <w:rsid w:val="003D5F58"/>
    <w:rsid w:val="003D68EE"/>
    <w:rsid w:val="003D6B8A"/>
    <w:rsid w:val="003D6E44"/>
    <w:rsid w:val="003D7942"/>
    <w:rsid w:val="003D7F11"/>
    <w:rsid w:val="003E0417"/>
    <w:rsid w:val="003E07FD"/>
    <w:rsid w:val="003E0B76"/>
    <w:rsid w:val="003E1668"/>
    <w:rsid w:val="003E2258"/>
    <w:rsid w:val="003E35F5"/>
    <w:rsid w:val="003E3786"/>
    <w:rsid w:val="003E4C4E"/>
    <w:rsid w:val="003E5078"/>
    <w:rsid w:val="003E6937"/>
    <w:rsid w:val="003E7294"/>
    <w:rsid w:val="003E74AE"/>
    <w:rsid w:val="003F06B0"/>
    <w:rsid w:val="003F06CB"/>
    <w:rsid w:val="003F16F7"/>
    <w:rsid w:val="003F2C2A"/>
    <w:rsid w:val="003F5576"/>
    <w:rsid w:val="003F59EA"/>
    <w:rsid w:val="003F6018"/>
    <w:rsid w:val="003F659C"/>
    <w:rsid w:val="00400E6B"/>
    <w:rsid w:val="00401477"/>
    <w:rsid w:val="00402308"/>
    <w:rsid w:val="004023EA"/>
    <w:rsid w:val="00406555"/>
    <w:rsid w:val="004070AB"/>
    <w:rsid w:val="0040772F"/>
    <w:rsid w:val="00410487"/>
    <w:rsid w:val="0041063D"/>
    <w:rsid w:val="004106FC"/>
    <w:rsid w:val="00410DA5"/>
    <w:rsid w:val="00411A89"/>
    <w:rsid w:val="00411EBC"/>
    <w:rsid w:val="00416858"/>
    <w:rsid w:val="00416AEA"/>
    <w:rsid w:val="00417AC5"/>
    <w:rsid w:val="00417E30"/>
    <w:rsid w:val="00420130"/>
    <w:rsid w:val="004214EA"/>
    <w:rsid w:val="0042157C"/>
    <w:rsid w:val="00422233"/>
    <w:rsid w:val="004236C3"/>
    <w:rsid w:val="00423BB8"/>
    <w:rsid w:val="004246A4"/>
    <w:rsid w:val="00425C4D"/>
    <w:rsid w:val="0042609D"/>
    <w:rsid w:val="00426124"/>
    <w:rsid w:val="00426FCC"/>
    <w:rsid w:val="004278AE"/>
    <w:rsid w:val="0043123A"/>
    <w:rsid w:val="00432518"/>
    <w:rsid w:val="00432560"/>
    <w:rsid w:val="0043268D"/>
    <w:rsid w:val="004357BD"/>
    <w:rsid w:val="0043687B"/>
    <w:rsid w:val="004377C7"/>
    <w:rsid w:val="00437943"/>
    <w:rsid w:val="00437FE1"/>
    <w:rsid w:val="00441396"/>
    <w:rsid w:val="00442B5F"/>
    <w:rsid w:val="00443D35"/>
    <w:rsid w:val="00444384"/>
    <w:rsid w:val="0044572D"/>
    <w:rsid w:val="0044673D"/>
    <w:rsid w:val="004474D2"/>
    <w:rsid w:val="004479C2"/>
    <w:rsid w:val="00447BE2"/>
    <w:rsid w:val="00447FBA"/>
    <w:rsid w:val="004511BD"/>
    <w:rsid w:val="004516F5"/>
    <w:rsid w:val="00451760"/>
    <w:rsid w:val="00451809"/>
    <w:rsid w:val="00451920"/>
    <w:rsid w:val="00452187"/>
    <w:rsid w:val="00452C45"/>
    <w:rsid w:val="00452D78"/>
    <w:rsid w:val="004535FE"/>
    <w:rsid w:val="0045545A"/>
    <w:rsid w:val="00455952"/>
    <w:rsid w:val="00456B74"/>
    <w:rsid w:val="004605F1"/>
    <w:rsid w:val="00460AF2"/>
    <w:rsid w:val="004621B9"/>
    <w:rsid w:val="004630C1"/>
    <w:rsid w:val="004633E4"/>
    <w:rsid w:val="00467072"/>
    <w:rsid w:val="00467811"/>
    <w:rsid w:val="0046795A"/>
    <w:rsid w:val="00472A71"/>
    <w:rsid w:val="004735D2"/>
    <w:rsid w:val="00473668"/>
    <w:rsid w:val="004765F8"/>
    <w:rsid w:val="00476AB1"/>
    <w:rsid w:val="00480828"/>
    <w:rsid w:val="00483D66"/>
    <w:rsid w:val="00483DAF"/>
    <w:rsid w:val="004842A1"/>
    <w:rsid w:val="004842F2"/>
    <w:rsid w:val="00484444"/>
    <w:rsid w:val="00485661"/>
    <w:rsid w:val="004856F1"/>
    <w:rsid w:val="00485844"/>
    <w:rsid w:val="00485AAB"/>
    <w:rsid w:val="004867DA"/>
    <w:rsid w:val="0048719B"/>
    <w:rsid w:val="00490657"/>
    <w:rsid w:val="00491E93"/>
    <w:rsid w:val="00491FA6"/>
    <w:rsid w:val="004971A6"/>
    <w:rsid w:val="00497AF8"/>
    <w:rsid w:val="004A05DD"/>
    <w:rsid w:val="004A0D4A"/>
    <w:rsid w:val="004A1713"/>
    <w:rsid w:val="004A1763"/>
    <w:rsid w:val="004A1837"/>
    <w:rsid w:val="004A238E"/>
    <w:rsid w:val="004A2653"/>
    <w:rsid w:val="004A2659"/>
    <w:rsid w:val="004A297F"/>
    <w:rsid w:val="004A3D7E"/>
    <w:rsid w:val="004A3E9B"/>
    <w:rsid w:val="004A63ED"/>
    <w:rsid w:val="004A722B"/>
    <w:rsid w:val="004B14BB"/>
    <w:rsid w:val="004B30A7"/>
    <w:rsid w:val="004B337D"/>
    <w:rsid w:val="004B5849"/>
    <w:rsid w:val="004B7515"/>
    <w:rsid w:val="004B7F00"/>
    <w:rsid w:val="004C09D4"/>
    <w:rsid w:val="004C2A7D"/>
    <w:rsid w:val="004C2B03"/>
    <w:rsid w:val="004C3B2C"/>
    <w:rsid w:val="004C5271"/>
    <w:rsid w:val="004C5743"/>
    <w:rsid w:val="004C6404"/>
    <w:rsid w:val="004C7227"/>
    <w:rsid w:val="004C7E97"/>
    <w:rsid w:val="004D20AC"/>
    <w:rsid w:val="004D37D0"/>
    <w:rsid w:val="004D6D57"/>
    <w:rsid w:val="004D7A9A"/>
    <w:rsid w:val="004E01E9"/>
    <w:rsid w:val="004E075F"/>
    <w:rsid w:val="004E2CEA"/>
    <w:rsid w:val="004E4128"/>
    <w:rsid w:val="004E4DB1"/>
    <w:rsid w:val="004E5B5A"/>
    <w:rsid w:val="004E5C57"/>
    <w:rsid w:val="004E6BC4"/>
    <w:rsid w:val="004E7666"/>
    <w:rsid w:val="004F0CC6"/>
    <w:rsid w:val="004F3AC7"/>
    <w:rsid w:val="004F4488"/>
    <w:rsid w:val="004F4651"/>
    <w:rsid w:val="004F4767"/>
    <w:rsid w:val="004F4CCB"/>
    <w:rsid w:val="004F4E23"/>
    <w:rsid w:val="004F574A"/>
    <w:rsid w:val="004F5CE4"/>
    <w:rsid w:val="004F5FA4"/>
    <w:rsid w:val="004F6088"/>
    <w:rsid w:val="004F7C7F"/>
    <w:rsid w:val="00500DA9"/>
    <w:rsid w:val="00501027"/>
    <w:rsid w:val="005010E2"/>
    <w:rsid w:val="005019E5"/>
    <w:rsid w:val="005031BE"/>
    <w:rsid w:val="005050CE"/>
    <w:rsid w:val="005053F5"/>
    <w:rsid w:val="005069A0"/>
    <w:rsid w:val="00507AD8"/>
    <w:rsid w:val="00511233"/>
    <w:rsid w:val="00511346"/>
    <w:rsid w:val="0051288E"/>
    <w:rsid w:val="00512972"/>
    <w:rsid w:val="00513CDC"/>
    <w:rsid w:val="00513CE4"/>
    <w:rsid w:val="0051481C"/>
    <w:rsid w:val="00515938"/>
    <w:rsid w:val="00517311"/>
    <w:rsid w:val="005200CE"/>
    <w:rsid w:val="0052119D"/>
    <w:rsid w:val="005252A4"/>
    <w:rsid w:val="00525909"/>
    <w:rsid w:val="00525F09"/>
    <w:rsid w:val="0052647F"/>
    <w:rsid w:val="00526C16"/>
    <w:rsid w:val="00526CFF"/>
    <w:rsid w:val="005271C3"/>
    <w:rsid w:val="00531002"/>
    <w:rsid w:val="0053398F"/>
    <w:rsid w:val="00536DB3"/>
    <w:rsid w:val="005373D7"/>
    <w:rsid w:val="0053761D"/>
    <w:rsid w:val="00540BB7"/>
    <w:rsid w:val="0054223B"/>
    <w:rsid w:val="00542DB7"/>
    <w:rsid w:val="00544447"/>
    <w:rsid w:val="00545032"/>
    <w:rsid w:val="00545822"/>
    <w:rsid w:val="00546519"/>
    <w:rsid w:val="00546693"/>
    <w:rsid w:val="0054727C"/>
    <w:rsid w:val="00552D7F"/>
    <w:rsid w:val="00552EEA"/>
    <w:rsid w:val="005569DA"/>
    <w:rsid w:val="0056253A"/>
    <w:rsid w:val="0056383C"/>
    <w:rsid w:val="0056385A"/>
    <w:rsid w:val="005644CF"/>
    <w:rsid w:val="00565B46"/>
    <w:rsid w:val="00565D35"/>
    <w:rsid w:val="00566B7B"/>
    <w:rsid w:val="00567F66"/>
    <w:rsid w:val="00567FCF"/>
    <w:rsid w:val="0057040A"/>
    <w:rsid w:val="00572287"/>
    <w:rsid w:val="00572E97"/>
    <w:rsid w:val="0057493E"/>
    <w:rsid w:val="005768E2"/>
    <w:rsid w:val="00576AC5"/>
    <w:rsid w:val="00576AEC"/>
    <w:rsid w:val="00576C5C"/>
    <w:rsid w:val="00577233"/>
    <w:rsid w:val="00580F3B"/>
    <w:rsid w:val="005811BB"/>
    <w:rsid w:val="00581AA8"/>
    <w:rsid w:val="00583658"/>
    <w:rsid w:val="005836D2"/>
    <w:rsid w:val="00584AD0"/>
    <w:rsid w:val="00584C11"/>
    <w:rsid w:val="005850D0"/>
    <w:rsid w:val="00585548"/>
    <w:rsid w:val="00585563"/>
    <w:rsid w:val="00587FB5"/>
    <w:rsid w:val="00590167"/>
    <w:rsid w:val="00590F6B"/>
    <w:rsid w:val="005910E0"/>
    <w:rsid w:val="005919DE"/>
    <w:rsid w:val="0059326C"/>
    <w:rsid w:val="00593501"/>
    <w:rsid w:val="00593C63"/>
    <w:rsid w:val="0059457D"/>
    <w:rsid w:val="0059472C"/>
    <w:rsid w:val="00594851"/>
    <w:rsid w:val="005953D4"/>
    <w:rsid w:val="00596CF8"/>
    <w:rsid w:val="00597E64"/>
    <w:rsid w:val="00597F5E"/>
    <w:rsid w:val="005A05AE"/>
    <w:rsid w:val="005A2521"/>
    <w:rsid w:val="005A3EBA"/>
    <w:rsid w:val="005A78D2"/>
    <w:rsid w:val="005B0D1C"/>
    <w:rsid w:val="005B1998"/>
    <w:rsid w:val="005B2A61"/>
    <w:rsid w:val="005B3113"/>
    <w:rsid w:val="005B34F7"/>
    <w:rsid w:val="005B3AE4"/>
    <w:rsid w:val="005B4CB2"/>
    <w:rsid w:val="005B506B"/>
    <w:rsid w:val="005B5363"/>
    <w:rsid w:val="005B56F9"/>
    <w:rsid w:val="005B57C4"/>
    <w:rsid w:val="005B5C29"/>
    <w:rsid w:val="005B717F"/>
    <w:rsid w:val="005C04E7"/>
    <w:rsid w:val="005C0666"/>
    <w:rsid w:val="005C0A08"/>
    <w:rsid w:val="005C5645"/>
    <w:rsid w:val="005C61DD"/>
    <w:rsid w:val="005C665D"/>
    <w:rsid w:val="005C7AC1"/>
    <w:rsid w:val="005D1621"/>
    <w:rsid w:val="005D1F32"/>
    <w:rsid w:val="005D5315"/>
    <w:rsid w:val="005D65E8"/>
    <w:rsid w:val="005D6FE8"/>
    <w:rsid w:val="005E005B"/>
    <w:rsid w:val="005E1401"/>
    <w:rsid w:val="005E1E8F"/>
    <w:rsid w:val="005E2036"/>
    <w:rsid w:val="005E207E"/>
    <w:rsid w:val="005E2D94"/>
    <w:rsid w:val="005E2FDD"/>
    <w:rsid w:val="005E4961"/>
    <w:rsid w:val="005E6306"/>
    <w:rsid w:val="005E6608"/>
    <w:rsid w:val="005E6B70"/>
    <w:rsid w:val="005E6C66"/>
    <w:rsid w:val="005E6D00"/>
    <w:rsid w:val="005E6D4A"/>
    <w:rsid w:val="005E7983"/>
    <w:rsid w:val="005E7E73"/>
    <w:rsid w:val="005F0DF8"/>
    <w:rsid w:val="005F14E9"/>
    <w:rsid w:val="005F497D"/>
    <w:rsid w:val="005F4C75"/>
    <w:rsid w:val="005F57D6"/>
    <w:rsid w:val="005F5C6C"/>
    <w:rsid w:val="005F7191"/>
    <w:rsid w:val="00600F7C"/>
    <w:rsid w:val="00601535"/>
    <w:rsid w:val="00601C47"/>
    <w:rsid w:val="00601C5A"/>
    <w:rsid w:val="00601DD3"/>
    <w:rsid w:val="00601E54"/>
    <w:rsid w:val="0060272D"/>
    <w:rsid w:val="00604197"/>
    <w:rsid w:val="00606266"/>
    <w:rsid w:val="00606C2A"/>
    <w:rsid w:val="00607CC9"/>
    <w:rsid w:val="00607DD3"/>
    <w:rsid w:val="00607FE8"/>
    <w:rsid w:val="00611C45"/>
    <w:rsid w:val="00612758"/>
    <w:rsid w:val="00612D76"/>
    <w:rsid w:val="0061435A"/>
    <w:rsid w:val="00614900"/>
    <w:rsid w:val="00615144"/>
    <w:rsid w:val="00616BBE"/>
    <w:rsid w:val="006178FE"/>
    <w:rsid w:val="00621247"/>
    <w:rsid w:val="0062138E"/>
    <w:rsid w:val="00623366"/>
    <w:rsid w:val="0062554B"/>
    <w:rsid w:val="00625BA6"/>
    <w:rsid w:val="00625D6C"/>
    <w:rsid w:val="006277CC"/>
    <w:rsid w:val="0063137F"/>
    <w:rsid w:val="00632240"/>
    <w:rsid w:val="00632727"/>
    <w:rsid w:val="00633318"/>
    <w:rsid w:val="006335AD"/>
    <w:rsid w:val="0063399C"/>
    <w:rsid w:val="00636D2B"/>
    <w:rsid w:val="00640983"/>
    <w:rsid w:val="00640B7F"/>
    <w:rsid w:val="006415A7"/>
    <w:rsid w:val="00641C2C"/>
    <w:rsid w:val="00641D01"/>
    <w:rsid w:val="00642D61"/>
    <w:rsid w:val="00644A85"/>
    <w:rsid w:val="00645BA7"/>
    <w:rsid w:val="00645BD3"/>
    <w:rsid w:val="00645EF6"/>
    <w:rsid w:val="006467F2"/>
    <w:rsid w:val="006472A8"/>
    <w:rsid w:val="00647997"/>
    <w:rsid w:val="00651263"/>
    <w:rsid w:val="00651ED5"/>
    <w:rsid w:val="0065298E"/>
    <w:rsid w:val="00652BC9"/>
    <w:rsid w:val="00653F3D"/>
    <w:rsid w:val="00653FA6"/>
    <w:rsid w:val="00654338"/>
    <w:rsid w:val="00654B31"/>
    <w:rsid w:val="006554F0"/>
    <w:rsid w:val="00655A07"/>
    <w:rsid w:val="00655A84"/>
    <w:rsid w:val="0066094F"/>
    <w:rsid w:val="00660E25"/>
    <w:rsid w:val="0066152D"/>
    <w:rsid w:val="006632F4"/>
    <w:rsid w:val="006650A5"/>
    <w:rsid w:val="006655D7"/>
    <w:rsid w:val="00667453"/>
    <w:rsid w:val="0067115E"/>
    <w:rsid w:val="006722CA"/>
    <w:rsid w:val="006728FA"/>
    <w:rsid w:val="006734B7"/>
    <w:rsid w:val="006734F8"/>
    <w:rsid w:val="00675718"/>
    <w:rsid w:val="006760E2"/>
    <w:rsid w:val="006765EF"/>
    <w:rsid w:val="00676BE2"/>
    <w:rsid w:val="00677232"/>
    <w:rsid w:val="006806A8"/>
    <w:rsid w:val="006814FB"/>
    <w:rsid w:val="00681BB0"/>
    <w:rsid w:val="00681F24"/>
    <w:rsid w:val="00682C7D"/>
    <w:rsid w:val="00682CFC"/>
    <w:rsid w:val="00683E47"/>
    <w:rsid w:val="00684EE0"/>
    <w:rsid w:val="00684EEA"/>
    <w:rsid w:val="00687A8D"/>
    <w:rsid w:val="006902D4"/>
    <w:rsid w:val="006910D0"/>
    <w:rsid w:val="0069183D"/>
    <w:rsid w:val="00692E8B"/>
    <w:rsid w:val="006932A2"/>
    <w:rsid w:val="006969EE"/>
    <w:rsid w:val="006A3591"/>
    <w:rsid w:val="006A3633"/>
    <w:rsid w:val="006A4B0C"/>
    <w:rsid w:val="006A4BEE"/>
    <w:rsid w:val="006A62F3"/>
    <w:rsid w:val="006A6490"/>
    <w:rsid w:val="006A6601"/>
    <w:rsid w:val="006A660D"/>
    <w:rsid w:val="006A78FF"/>
    <w:rsid w:val="006B02B4"/>
    <w:rsid w:val="006B15EF"/>
    <w:rsid w:val="006B2D9C"/>
    <w:rsid w:val="006B5B0D"/>
    <w:rsid w:val="006B77C0"/>
    <w:rsid w:val="006B7FD7"/>
    <w:rsid w:val="006C2333"/>
    <w:rsid w:val="006C34D6"/>
    <w:rsid w:val="006C372F"/>
    <w:rsid w:val="006C4365"/>
    <w:rsid w:val="006C6609"/>
    <w:rsid w:val="006C6816"/>
    <w:rsid w:val="006D199C"/>
    <w:rsid w:val="006D2338"/>
    <w:rsid w:val="006D2B92"/>
    <w:rsid w:val="006D4CB7"/>
    <w:rsid w:val="006D4DC5"/>
    <w:rsid w:val="006D4E12"/>
    <w:rsid w:val="006D590E"/>
    <w:rsid w:val="006D6960"/>
    <w:rsid w:val="006D69F3"/>
    <w:rsid w:val="006D7342"/>
    <w:rsid w:val="006E167D"/>
    <w:rsid w:val="006E3A36"/>
    <w:rsid w:val="006E41A2"/>
    <w:rsid w:val="006E5F89"/>
    <w:rsid w:val="006E6036"/>
    <w:rsid w:val="006E6F66"/>
    <w:rsid w:val="006E72D9"/>
    <w:rsid w:val="006F1BDC"/>
    <w:rsid w:val="006F24AC"/>
    <w:rsid w:val="006F349B"/>
    <w:rsid w:val="006F4067"/>
    <w:rsid w:val="006F412F"/>
    <w:rsid w:val="006F43DD"/>
    <w:rsid w:val="006F43E6"/>
    <w:rsid w:val="006F5898"/>
    <w:rsid w:val="0070186A"/>
    <w:rsid w:val="007021B1"/>
    <w:rsid w:val="007034DF"/>
    <w:rsid w:val="00711F3B"/>
    <w:rsid w:val="00712B1C"/>
    <w:rsid w:val="00713075"/>
    <w:rsid w:val="00713496"/>
    <w:rsid w:val="00713E73"/>
    <w:rsid w:val="00716E1E"/>
    <w:rsid w:val="007173C8"/>
    <w:rsid w:val="007210D1"/>
    <w:rsid w:val="0072217A"/>
    <w:rsid w:val="00722B3D"/>
    <w:rsid w:val="00723F79"/>
    <w:rsid w:val="00724F09"/>
    <w:rsid w:val="0072659E"/>
    <w:rsid w:val="00726F4C"/>
    <w:rsid w:val="0072741F"/>
    <w:rsid w:val="00727605"/>
    <w:rsid w:val="007305F9"/>
    <w:rsid w:val="00730980"/>
    <w:rsid w:val="00731394"/>
    <w:rsid w:val="007319B2"/>
    <w:rsid w:val="00731AD8"/>
    <w:rsid w:val="0073223F"/>
    <w:rsid w:val="007335F2"/>
    <w:rsid w:val="007367A7"/>
    <w:rsid w:val="00736C5F"/>
    <w:rsid w:val="00737645"/>
    <w:rsid w:val="007406FF"/>
    <w:rsid w:val="00740CA9"/>
    <w:rsid w:val="007414A4"/>
    <w:rsid w:val="0074355F"/>
    <w:rsid w:val="0074534C"/>
    <w:rsid w:val="007465F7"/>
    <w:rsid w:val="00746797"/>
    <w:rsid w:val="00747A7E"/>
    <w:rsid w:val="0075085C"/>
    <w:rsid w:val="00751D58"/>
    <w:rsid w:val="00752024"/>
    <w:rsid w:val="007524D3"/>
    <w:rsid w:val="0075368B"/>
    <w:rsid w:val="00753C01"/>
    <w:rsid w:val="00753C9E"/>
    <w:rsid w:val="007542DE"/>
    <w:rsid w:val="0075459D"/>
    <w:rsid w:val="00754845"/>
    <w:rsid w:val="00756666"/>
    <w:rsid w:val="00756F29"/>
    <w:rsid w:val="00757A4C"/>
    <w:rsid w:val="00760144"/>
    <w:rsid w:val="00762142"/>
    <w:rsid w:val="00762CBF"/>
    <w:rsid w:val="0076460F"/>
    <w:rsid w:val="00765844"/>
    <w:rsid w:val="00765E04"/>
    <w:rsid w:val="0077134B"/>
    <w:rsid w:val="00772869"/>
    <w:rsid w:val="0077382F"/>
    <w:rsid w:val="007738A2"/>
    <w:rsid w:val="007738E1"/>
    <w:rsid w:val="00773B17"/>
    <w:rsid w:val="00773C5C"/>
    <w:rsid w:val="00773F95"/>
    <w:rsid w:val="00774370"/>
    <w:rsid w:val="00775481"/>
    <w:rsid w:val="00775835"/>
    <w:rsid w:val="00776BC0"/>
    <w:rsid w:val="00776D97"/>
    <w:rsid w:val="00780805"/>
    <w:rsid w:val="007814E2"/>
    <w:rsid w:val="007818B2"/>
    <w:rsid w:val="0078494B"/>
    <w:rsid w:val="00785BB7"/>
    <w:rsid w:val="00786414"/>
    <w:rsid w:val="0078667B"/>
    <w:rsid w:val="00793855"/>
    <w:rsid w:val="00793D8B"/>
    <w:rsid w:val="00794D56"/>
    <w:rsid w:val="00795600"/>
    <w:rsid w:val="00796AE7"/>
    <w:rsid w:val="007A02FE"/>
    <w:rsid w:val="007A1CD7"/>
    <w:rsid w:val="007A1F31"/>
    <w:rsid w:val="007A31AD"/>
    <w:rsid w:val="007A4213"/>
    <w:rsid w:val="007A47D2"/>
    <w:rsid w:val="007A51E5"/>
    <w:rsid w:val="007A54AB"/>
    <w:rsid w:val="007A58D0"/>
    <w:rsid w:val="007A5B98"/>
    <w:rsid w:val="007A5BCC"/>
    <w:rsid w:val="007A5C9D"/>
    <w:rsid w:val="007A6AC4"/>
    <w:rsid w:val="007A7F60"/>
    <w:rsid w:val="007B0453"/>
    <w:rsid w:val="007B1CD1"/>
    <w:rsid w:val="007B2B1F"/>
    <w:rsid w:val="007B4DFC"/>
    <w:rsid w:val="007B5002"/>
    <w:rsid w:val="007B6B59"/>
    <w:rsid w:val="007B6CDF"/>
    <w:rsid w:val="007B73DD"/>
    <w:rsid w:val="007B7B51"/>
    <w:rsid w:val="007C09E1"/>
    <w:rsid w:val="007C14B8"/>
    <w:rsid w:val="007C1A98"/>
    <w:rsid w:val="007C2C08"/>
    <w:rsid w:val="007C38AD"/>
    <w:rsid w:val="007C3DD5"/>
    <w:rsid w:val="007C4D9A"/>
    <w:rsid w:val="007D0C9B"/>
    <w:rsid w:val="007D1318"/>
    <w:rsid w:val="007D150F"/>
    <w:rsid w:val="007D1664"/>
    <w:rsid w:val="007D1BE7"/>
    <w:rsid w:val="007D3999"/>
    <w:rsid w:val="007D3D13"/>
    <w:rsid w:val="007D41A3"/>
    <w:rsid w:val="007D4B18"/>
    <w:rsid w:val="007D5C61"/>
    <w:rsid w:val="007D6564"/>
    <w:rsid w:val="007D71AB"/>
    <w:rsid w:val="007E0084"/>
    <w:rsid w:val="007E0C08"/>
    <w:rsid w:val="007E135F"/>
    <w:rsid w:val="007E1373"/>
    <w:rsid w:val="007E1BA2"/>
    <w:rsid w:val="007E2894"/>
    <w:rsid w:val="007E379F"/>
    <w:rsid w:val="007E41B6"/>
    <w:rsid w:val="007E56F3"/>
    <w:rsid w:val="007E5C1A"/>
    <w:rsid w:val="007E5F0B"/>
    <w:rsid w:val="007E6671"/>
    <w:rsid w:val="007E6AE9"/>
    <w:rsid w:val="007E7577"/>
    <w:rsid w:val="007F005B"/>
    <w:rsid w:val="007F0427"/>
    <w:rsid w:val="007F1A96"/>
    <w:rsid w:val="007F20E9"/>
    <w:rsid w:val="007F2BE0"/>
    <w:rsid w:val="007F51E9"/>
    <w:rsid w:val="007F56DC"/>
    <w:rsid w:val="007F5C22"/>
    <w:rsid w:val="007F6011"/>
    <w:rsid w:val="007F6781"/>
    <w:rsid w:val="007F6C11"/>
    <w:rsid w:val="007F6E8A"/>
    <w:rsid w:val="007F6F1F"/>
    <w:rsid w:val="007F7D4E"/>
    <w:rsid w:val="007F7DB4"/>
    <w:rsid w:val="007F7FE9"/>
    <w:rsid w:val="0080022E"/>
    <w:rsid w:val="0080089E"/>
    <w:rsid w:val="008012DA"/>
    <w:rsid w:val="0080163A"/>
    <w:rsid w:val="0080184E"/>
    <w:rsid w:val="00801CD5"/>
    <w:rsid w:val="0080354B"/>
    <w:rsid w:val="00803BEA"/>
    <w:rsid w:val="0080402B"/>
    <w:rsid w:val="008041F7"/>
    <w:rsid w:val="008061F3"/>
    <w:rsid w:val="008064CB"/>
    <w:rsid w:val="00806C6B"/>
    <w:rsid w:val="008072B7"/>
    <w:rsid w:val="00811481"/>
    <w:rsid w:val="00811CA6"/>
    <w:rsid w:val="008122B6"/>
    <w:rsid w:val="008129D4"/>
    <w:rsid w:val="00812E8E"/>
    <w:rsid w:val="00813C55"/>
    <w:rsid w:val="0081411F"/>
    <w:rsid w:val="008146DB"/>
    <w:rsid w:val="00814A39"/>
    <w:rsid w:val="00814FD3"/>
    <w:rsid w:val="00815751"/>
    <w:rsid w:val="00816801"/>
    <w:rsid w:val="00817D70"/>
    <w:rsid w:val="00817E62"/>
    <w:rsid w:val="008206A4"/>
    <w:rsid w:val="008209DA"/>
    <w:rsid w:val="00821692"/>
    <w:rsid w:val="00822221"/>
    <w:rsid w:val="00824088"/>
    <w:rsid w:val="00824170"/>
    <w:rsid w:val="00825187"/>
    <w:rsid w:val="00825744"/>
    <w:rsid w:val="00826D1B"/>
    <w:rsid w:val="00826DB1"/>
    <w:rsid w:val="00826EA8"/>
    <w:rsid w:val="0082738C"/>
    <w:rsid w:val="008324C4"/>
    <w:rsid w:val="00832982"/>
    <w:rsid w:val="0083439D"/>
    <w:rsid w:val="00834940"/>
    <w:rsid w:val="00834B39"/>
    <w:rsid w:val="00835BE4"/>
    <w:rsid w:val="00836AD1"/>
    <w:rsid w:val="00836D1D"/>
    <w:rsid w:val="008429BC"/>
    <w:rsid w:val="00842C1C"/>
    <w:rsid w:val="0084352A"/>
    <w:rsid w:val="00843DEA"/>
    <w:rsid w:val="00843F26"/>
    <w:rsid w:val="008446E2"/>
    <w:rsid w:val="00847588"/>
    <w:rsid w:val="00847976"/>
    <w:rsid w:val="00847979"/>
    <w:rsid w:val="0085109C"/>
    <w:rsid w:val="00851C87"/>
    <w:rsid w:val="00851CBB"/>
    <w:rsid w:val="00852382"/>
    <w:rsid w:val="008524B5"/>
    <w:rsid w:val="0085382A"/>
    <w:rsid w:val="00855BCF"/>
    <w:rsid w:val="00856110"/>
    <w:rsid w:val="00860E67"/>
    <w:rsid w:val="008628B0"/>
    <w:rsid w:val="00862F3A"/>
    <w:rsid w:val="008639BC"/>
    <w:rsid w:val="00863BF5"/>
    <w:rsid w:val="00865D0D"/>
    <w:rsid w:val="00865FF3"/>
    <w:rsid w:val="00866010"/>
    <w:rsid w:val="008666CA"/>
    <w:rsid w:val="00866CAC"/>
    <w:rsid w:val="0086732A"/>
    <w:rsid w:val="00867AC4"/>
    <w:rsid w:val="00871076"/>
    <w:rsid w:val="0087160F"/>
    <w:rsid w:val="008731D1"/>
    <w:rsid w:val="00873A82"/>
    <w:rsid w:val="0087435C"/>
    <w:rsid w:val="008762FA"/>
    <w:rsid w:val="008773CC"/>
    <w:rsid w:val="008808B7"/>
    <w:rsid w:val="008808CB"/>
    <w:rsid w:val="008808D6"/>
    <w:rsid w:val="00881D23"/>
    <w:rsid w:val="00882754"/>
    <w:rsid w:val="0088297E"/>
    <w:rsid w:val="008836C2"/>
    <w:rsid w:val="00884508"/>
    <w:rsid w:val="008850B2"/>
    <w:rsid w:val="00887F4F"/>
    <w:rsid w:val="00890239"/>
    <w:rsid w:val="00891921"/>
    <w:rsid w:val="008937C8"/>
    <w:rsid w:val="00893D56"/>
    <w:rsid w:val="0089519D"/>
    <w:rsid w:val="008957F6"/>
    <w:rsid w:val="00896061"/>
    <w:rsid w:val="008964E5"/>
    <w:rsid w:val="008A1385"/>
    <w:rsid w:val="008A28FE"/>
    <w:rsid w:val="008A38A0"/>
    <w:rsid w:val="008A3974"/>
    <w:rsid w:val="008A3CA9"/>
    <w:rsid w:val="008A4156"/>
    <w:rsid w:val="008A44DE"/>
    <w:rsid w:val="008A47E4"/>
    <w:rsid w:val="008A49FA"/>
    <w:rsid w:val="008A4DD9"/>
    <w:rsid w:val="008B09EA"/>
    <w:rsid w:val="008B0A95"/>
    <w:rsid w:val="008B0D6A"/>
    <w:rsid w:val="008B1248"/>
    <w:rsid w:val="008B5202"/>
    <w:rsid w:val="008B52BD"/>
    <w:rsid w:val="008B5876"/>
    <w:rsid w:val="008B725E"/>
    <w:rsid w:val="008C0033"/>
    <w:rsid w:val="008C1468"/>
    <w:rsid w:val="008C430F"/>
    <w:rsid w:val="008C4521"/>
    <w:rsid w:val="008C6B37"/>
    <w:rsid w:val="008C6D80"/>
    <w:rsid w:val="008C7ACF"/>
    <w:rsid w:val="008D00DA"/>
    <w:rsid w:val="008D151F"/>
    <w:rsid w:val="008D6ED2"/>
    <w:rsid w:val="008D75A6"/>
    <w:rsid w:val="008E176A"/>
    <w:rsid w:val="008E1A54"/>
    <w:rsid w:val="008E1CC7"/>
    <w:rsid w:val="008E217C"/>
    <w:rsid w:val="008E3E04"/>
    <w:rsid w:val="008E4431"/>
    <w:rsid w:val="008E49D4"/>
    <w:rsid w:val="008E50C4"/>
    <w:rsid w:val="008E54D0"/>
    <w:rsid w:val="008E70F2"/>
    <w:rsid w:val="008F0C79"/>
    <w:rsid w:val="008F3BA2"/>
    <w:rsid w:val="008F3D0C"/>
    <w:rsid w:val="008F471F"/>
    <w:rsid w:val="008F4E62"/>
    <w:rsid w:val="008F6813"/>
    <w:rsid w:val="008F72EA"/>
    <w:rsid w:val="008F7BA8"/>
    <w:rsid w:val="00900253"/>
    <w:rsid w:val="00901588"/>
    <w:rsid w:val="00902391"/>
    <w:rsid w:val="00903E04"/>
    <w:rsid w:val="009065FD"/>
    <w:rsid w:val="00907AA2"/>
    <w:rsid w:val="00910271"/>
    <w:rsid w:val="00910442"/>
    <w:rsid w:val="0091416E"/>
    <w:rsid w:val="00916191"/>
    <w:rsid w:val="0091721B"/>
    <w:rsid w:val="009176E6"/>
    <w:rsid w:val="00920019"/>
    <w:rsid w:val="00920FA4"/>
    <w:rsid w:val="00922483"/>
    <w:rsid w:val="0092332B"/>
    <w:rsid w:val="00924BC7"/>
    <w:rsid w:val="00925248"/>
    <w:rsid w:val="009275AF"/>
    <w:rsid w:val="009302B5"/>
    <w:rsid w:val="009329B9"/>
    <w:rsid w:val="00933E5B"/>
    <w:rsid w:val="00934FD2"/>
    <w:rsid w:val="009354F0"/>
    <w:rsid w:val="00936F67"/>
    <w:rsid w:val="0093756F"/>
    <w:rsid w:val="00937829"/>
    <w:rsid w:val="009410B8"/>
    <w:rsid w:val="00942FF2"/>
    <w:rsid w:val="00943563"/>
    <w:rsid w:val="00944D7D"/>
    <w:rsid w:val="0094509E"/>
    <w:rsid w:val="00945660"/>
    <w:rsid w:val="00945AC3"/>
    <w:rsid w:val="00945BB6"/>
    <w:rsid w:val="00945BE6"/>
    <w:rsid w:val="009502AC"/>
    <w:rsid w:val="00952BA2"/>
    <w:rsid w:val="00953677"/>
    <w:rsid w:val="00954C08"/>
    <w:rsid w:val="00954C55"/>
    <w:rsid w:val="00955308"/>
    <w:rsid w:val="009563E1"/>
    <w:rsid w:val="0096077D"/>
    <w:rsid w:val="00960DD0"/>
    <w:rsid w:val="00962B68"/>
    <w:rsid w:val="00963324"/>
    <w:rsid w:val="00964AC2"/>
    <w:rsid w:val="00965179"/>
    <w:rsid w:val="00966CD0"/>
    <w:rsid w:val="0097040F"/>
    <w:rsid w:val="0097086B"/>
    <w:rsid w:val="00971304"/>
    <w:rsid w:val="00971ED7"/>
    <w:rsid w:val="00973842"/>
    <w:rsid w:val="00974A46"/>
    <w:rsid w:val="00974A92"/>
    <w:rsid w:val="009768DF"/>
    <w:rsid w:val="0097699A"/>
    <w:rsid w:val="00976AAC"/>
    <w:rsid w:val="00977333"/>
    <w:rsid w:val="00977992"/>
    <w:rsid w:val="00980185"/>
    <w:rsid w:val="00980E6F"/>
    <w:rsid w:val="0098127E"/>
    <w:rsid w:val="009814E3"/>
    <w:rsid w:val="00982D93"/>
    <w:rsid w:val="00983649"/>
    <w:rsid w:val="00983C67"/>
    <w:rsid w:val="00984412"/>
    <w:rsid w:val="00985BFD"/>
    <w:rsid w:val="00987555"/>
    <w:rsid w:val="00987CCD"/>
    <w:rsid w:val="00990628"/>
    <w:rsid w:val="00991733"/>
    <w:rsid w:val="009917E6"/>
    <w:rsid w:val="009921AB"/>
    <w:rsid w:val="00992B2D"/>
    <w:rsid w:val="00993DFE"/>
    <w:rsid w:val="00994E55"/>
    <w:rsid w:val="00997A67"/>
    <w:rsid w:val="009A11E1"/>
    <w:rsid w:val="009A13DE"/>
    <w:rsid w:val="009A26AC"/>
    <w:rsid w:val="009A417C"/>
    <w:rsid w:val="009A46F8"/>
    <w:rsid w:val="009A6285"/>
    <w:rsid w:val="009A7036"/>
    <w:rsid w:val="009A7728"/>
    <w:rsid w:val="009A78A5"/>
    <w:rsid w:val="009A79E8"/>
    <w:rsid w:val="009B2651"/>
    <w:rsid w:val="009B2CCE"/>
    <w:rsid w:val="009B34C5"/>
    <w:rsid w:val="009B3F88"/>
    <w:rsid w:val="009B4D12"/>
    <w:rsid w:val="009B4FF1"/>
    <w:rsid w:val="009B6039"/>
    <w:rsid w:val="009B725C"/>
    <w:rsid w:val="009C0DE4"/>
    <w:rsid w:val="009C0E53"/>
    <w:rsid w:val="009C2349"/>
    <w:rsid w:val="009C36EA"/>
    <w:rsid w:val="009C3A7F"/>
    <w:rsid w:val="009C3B13"/>
    <w:rsid w:val="009C3D77"/>
    <w:rsid w:val="009C602B"/>
    <w:rsid w:val="009C7239"/>
    <w:rsid w:val="009D0E3B"/>
    <w:rsid w:val="009D1B59"/>
    <w:rsid w:val="009D3414"/>
    <w:rsid w:val="009D35BB"/>
    <w:rsid w:val="009D3C43"/>
    <w:rsid w:val="009D479E"/>
    <w:rsid w:val="009D4E86"/>
    <w:rsid w:val="009D52C3"/>
    <w:rsid w:val="009D607F"/>
    <w:rsid w:val="009E00FB"/>
    <w:rsid w:val="009E2C8E"/>
    <w:rsid w:val="009E3033"/>
    <w:rsid w:val="009E34DA"/>
    <w:rsid w:val="009E5323"/>
    <w:rsid w:val="009E5E51"/>
    <w:rsid w:val="009E773D"/>
    <w:rsid w:val="009E7980"/>
    <w:rsid w:val="009E7A3A"/>
    <w:rsid w:val="009E7CD9"/>
    <w:rsid w:val="009E7F99"/>
    <w:rsid w:val="009F05D9"/>
    <w:rsid w:val="009F0EFA"/>
    <w:rsid w:val="009F1F54"/>
    <w:rsid w:val="009F2D5C"/>
    <w:rsid w:val="009F2E27"/>
    <w:rsid w:val="009F3F85"/>
    <w:rsid w:val="009F45BE"/>
    <w:rsid w:val="009F5F3E"/>
    <w:rsid w:val="009F6635"/>
    <w:rsid w:val="009F6AAE"/>
    <w:rsid w:val="009F77F6"/>
    <w:rsid w:val="00A010B7"/>
    <w:rsid w:val="00A012D6"/>
    <w:rsid w:val="00A01AB8"/>
    <w:rsid w:val="00A02EBB"/>
    <w:rsid w:val="00A03497"/>
    <w:rsid w:val="00A05640"/>
    <w:rsid w:val="00A05CB8"/>
    <w:rsid w:val="00A05EEE"/>
    <w:rsid w:val="00A06888"/>
    <w:rsid w:val="00A06E44"/>
    <w:rsid w:val="00A100C4"/>
    <w:rsid w:val="00A11CE7"/>
    <w:rsid w:val="00A13198"/>
    <w:rsid w:val="00A163C0"/>
    <w:rsid w:val="00A168F4"/>
    <w:rsid w:val="00A16EA1"/>
    <w:rsid w:val="00A16F3F"/>
    <w:rsid w:val="00A17179"/>
    <w:rsid w:val="00A176A0"/>
    <w:rsid w:val="00A17AC7"/>
    <w:rsid w:val="00A21E2C"/>
    <w:rsid w:val="00A21F59"/>
    <w:rsid w:val="00A22069"/>
    <w:rsid w:val="00A237F9"/>
    <w:rsid w:val="00A23921"/>
    <w:rsid w:val="00A23A1E"/>
    <w:rsid w:val="00A247A7"/>
    <w:rsid w:val="00A24957"/>
    <w:rsid w:val="00A24BAA"/>
    <w:rsid w:val="00A27195"/>
    <w:rsid w:val="00A27757"/>
    <w:rsid w:val="00A27C6B"/>
    <w:rsid w:val="00A30A03"/>
    <w:rsid w:val="00A318B4"/>
    <w:rsid w:val="00A320ED"/>
    <w:rsid w:val="00A324B1"/>
    <w:rsid w:val="00A32A68"/>
    <w:rsid w:val="00A32E41"/>
    <w:rsid w:val="00A32ECA"/>
    <w:rsid w:val="00A333F6"/>
    <w:rsid w:val="00A34552"/>
    <w:rsid w:val="00A34ECB"/>
    <w:rsid w:val="00A35E26"/>
    <w:rsid w:val="00A36C60"/>
    <w:rsid w:val="00A41A12"/>
    <w:rsid w:val="00A41F8A"/>
    <w:rsid w:val="00A424D6"/>
    <w:rsid w:val="00A42B4D"/>
    <w:rsid w:val="00A4330E"/>
    <w:rsid w:val="00A43571"/>
    <w:rsid w:val="00A4418A"/>
    <w:rsid w:val="00A44386"/>
    <w:rsid w:val="00A45E21"/>
    <w:rsid w:val="00A501AE"/>
    <w:rsid w:val="00A50AF0"/>
    <w:rsid w:val="00A50EED"/>
    <w:rsid w:val="00A51381"/>
    <w:rsid w:val="00A515EA"/>
    <w:rsid w:val="00A51643"/>
    <w:rsid w:val="00A51732"/>
    <w:rsid w:val="00A52DE6"/>
    <w:rsid w:val="00A55994"/>
    <w:rsid w:val="00A55B8C"/>
    <w:rsid w:val="00A605EA"/>
    <w:rsid w:val="00A60A09"/>
    <w:rsid w:val="00A61E6F"/>
    <w:rsid w:val="00A62358"/>
    <w:rsid w:val="00A63522"/>
    <w:rsid w:val="00A64489"/>
    <w:rsid w:val="00A64B24"/>
    <w:rsid w:val="00A64C7A"/>
    <w:rsid w:val="00A651C2"/>
    <w:rsid w:val="00A65E8F"/>
    <w:rsid w:val="00A6756E"/>
    <w:rsid w:val="00A67E29"/>
    <w:rsid w:val="00A67E80"/>
    <w:rsid w:val="00A705E4"/>
    <w:rsid w:val="00A70EE3"/>
    <w:rsid w:val="00A71646"/>
    <w:rsid w:val="00A73062"/>
    <w:rsid w:val="00A76A90"/>
    <w:rsid w:val="00A77423"/>
    <w:rsid w:val="00A80D22"/>
    <w:rsid w:val="00A8132E"/>
    <w:rsid w:val="00A81738"/>
    <w:rsid w:val="00A819F5"/>
    <w:rsid w:val="00A829CD"/>
    <w:rsid w:val="00A82C22"/>
    <w:rsid w:val="00A833D9"/>
    <w:rsid w:val="00A84319"/>
    <w:rsid w:val="00A845C1"/>
    <w:rsid w:val="00A85155"/>
    <w:rsid w:val="00A85A39"/>
    <w:rsid w:val="00A873B8"/>
    <w:rsid w:val="00A87AE2"/>
    <w:rsid w:val="00A87C6B"/>
    <w:rsid w:val="00A924B4"/>
    <w:rsid w:val="00A9254D"/>
    <w:rsid w:val="00A92F4C"/>
    <w:rsid w:val="00A93361"/>
    <w:rsid w:val="00A935B2"/>
    <w:rsid w:val="00A93A90"/>
    <w:rsid w:val="00A93E03"/>
    <w:rsid w:val="00A9416C"/>
    <w:rsid w:val="00A95784"/>
    <w:rsid w:val="00A960EA"/>
    <w:rsid w:val="00AA3DB0"/>
    <w:rsid w:val="00AA5733"/>
    <w:rsid w:val="00AA6D5A"/>
    <w:rsid w:val="00AA733A"/>
    <w:rsid w:val="00AB05C2"/>
    <w:rsid w:val="00AB0871"/>
    <w:rsid w:val="00AB0A40"/>
    <w:rsid w:val="00AB282F"/>
    <w:rsid w:val="00AB3CC9"/>
    <w:rsid w:val="00AB40DB"/>
    <w:rsid w:val="00AB47BB"/>
    <w:rsid w:val="00AB5015"/>
    <w:rsid w:val="00AB582E"/>
    <w:rsid w:val="00AB6BE0"/>
    <w:rsid w:val="00AB7FA1"/>
    <w:rsid w:val="00AC1982"/>
    <w:rsid w:val="00AC1E57"/>
    <w:rsid w:val="00AC344A"/>
    <w:rsid w:val="00AC5598"/>
    <w:rsid w:val="00AD0B3D"/>
    <w:rsid w:val="00AD20BC"/>
    <w:rsid w:val="00AD301E"/>
    <w:rsid w:val="00AD4D9B"/>
    <w:rsid w:val="00AD586A"/>
    <w:rsid w:val="00AD6E11"/>
    <w:rsid w:val="00AD77BB"/>
    <w:rsid w:val="00AD780A"/>
    <w:rsid w:val="00AD7E75"/>
    <w:rsid w:val="00AE018F"/>
    <w:rsid w:val="00AE0954"/>
    <w:rsid w:val="00AE1047"/>
    <w:rsid w:val="00AE17E0"/>
    <w:rsid w:val="00AE1E38"/>
    <w:rsid w:val="00AE3C12"/>
    <w:rsid w:val="00AE4351"/>
    <w:rsid w:val="00AE4358"/>
    <w:rsid w:val="00AE5472"/>
    <w:rsid w:val="00AE54D4"/>
    <w:rsid w:val="00AE62D9"/>
    <w:rsid w:val="00AE65B7"/>
    <w:rsid w:val="00AE6A4E"/>
    <w:rsid w:val="00AE7149"/>
    <w:rsid w:val="00AE7EA8"/>
    <w:rsid w:val="00AF00BF"/>
    <w:rsid w:val="00AF022A"/>
    <w:rsid w:val="00AF0628"/>
    <w:rsid w:val="00AF2EEB"/>
    <w:rsid w:val="00AF4C8B"/>
    <w:rsid w:val="00AF4DE0"/>
    <w:rsid w:val="00AF575C"/>
    <w:rsid w:val="00AF5EA1"/>
    <w:rsid w:val="00AF773C"/>
    <w:rsid w:val="00AF7C4B"/>
    <w:rsid w:val="00AF7FB6"/>
    <w:rsid w:val="00B00B44"/>
    <w:rsid w:val="00B00CC3"/>
    <w:rsid w:val="00B040E3"/>
    <w:rsid w:val="00B04385"/>
    <w:rsid w:val="00B072BD"/>
    <w:rsid w:val="00B15087"/>
    <w:rsid w:val="00B15800"/>
    <w:rsid w:val="00B15A85"/>
    <w:rsid w:val="00B15FD9"/>
    <w:rsid w:val="00B162EB"/>
    <w:rsid w:val="00B1632D"/>
    <w:rsid w:val="00B17829"/>
    <w:rsid w:val="00B179A6"/>
    <w:rsid w:val="00B20C0B"/>
    <w:rsid w:val="00B220BB"/>
    <w:rsid w:val="00B222DD"/>
    <w:rsid w:val="00B234CB"/>
    <w:rsid w:val="00B239E9"/>
    <w:rsid w:val="00B24B9F"/>
    <w:rsid w:val="00B27F8B"/>
    <w:rsid w:val="00B317D2"/>
    <w:rsid w:val="00B31B7A"/>
    <w:rsid w:val="00B31FDA"/>
    <w:rsid w:val="00B32187"/>
    <w:rsid w:val="00B35380"/>
    <w:rsid w:val="00B35AA5"/>
    <w:rsid w:val="00B36554"/>
    <w:rsid w:val="00B37920"/>
    <w:rsid w:val="00B379B6"/>
    <w:rsid w:val="00B37BBF"/>
    <w:rsid w:val="00B40595"/>
    <w:rsid w:val="00B41A70"/>
    <w:rsid w:val="00B42428"/>
    <w:rsid w:val="00B43795"/>
    <w:rsid w:val="00B43878"/>
    <w:rsid w:val="00B44E63"/>
    <w:rsid w:val="00B459B6"/>
    <w:rsid w:val="00B47649"/>
    <w:rsid w:val="00B51157"/>
    <w:rsid w:val="00B55653"/>
    <w:rsid w:val="00B558E9"/>
    <w:rsid w:val="00B55BBB"/>
    <w:rsid w:val="00B55C46"/>
    <w:rsid w:val="00B55C89"/>
    <w:rsid w:val="00B56AEE"/>
    <w:rsid w:val="00B57EDB"/>
    <w:rsid w:val="00B636C2"/>
    <w:rsid w:val="00B65DA0"/>
    <w:rsid w:val="00B663FB"/>
    <w:rsid w:val="00B66C27"/>
    <w:rsid w:val="00B67B92"/>
    <w:rsid w:val="00B7009D"/>
    <w:rsid w:val="00B701C7"/>
    <w:rsid w:val="00B704F0"/>
    <w:rsid w:val="00B707C3"/>
    <w:rsid w:val="00B70FB9"/>
    <w:rsid w:val="00B729A2"/>
    <w:rsid w:val="00B73295"/>
    <w:rsid w:val="00B7369E"/>
    <w:rsid w:val="00B736C3"/>
    <w:rsid w:val="00B75170"/>
    <w:rsid w:val="00B81726"/>
    <w:rsid w:val="00B82286"/>
    <w:rsid w:val="00B83035"/>
    <w:rsid w:val="00B8404A"/>
    <w:rsid w:val="00B84951"/>
    <w:rsid w:val="00B8541A"/>
    <w:rsid w:val="00B86D74"/>
    <w:rsid w:val="00B900CC"/>
    <w:rsid w:val="00B904D3"/>
    <w:rsid w:val="00B92567"/>
    <w:rsid w:val="00B92765"/>
    <w:rsid w:val="00B935D6"/>
    <w:rsid w:val="00B971A7"/>
    <w:rsid w:val="00BA0E61"/>
    <w:rsid w:val="00BA125F"/>
    <w:rsid w:val="00BA35A7"/>
    <w:rsid w:val="00BA428A"/>
    <w:rsid w:val="00BA47DE"/>
    <w:rsid w:val="00BA76A6"/>
    <w:rsid w:val="00BA7ACD"/>
    <w:rsid w:val="00BB18A0"/>
    <w:rsid w:val="00BB1DE7"/>
    <w:rsid w:val="00BB29A5"/>
    <w:rsid w:val="00BB3B59"/>
    <w:rsid w:val="00BB5AD0"/>
    <w:rsid w:val="00BB63E6"/>
    <w:rsid w:val="00BB7379"/>
    <w:rsid w:val="00BC00E8"/>
    <w:rsid w:val="00BC0CEF"/>
    <w:rsid w:val="00BC2A39"/>
    <w:rsid w:val="00BC2F8E"/>
    <w:rsid w:val="00BC4241"/>
    <w:rsid w:val="00BC4729"/>
    <w:rsid w:val="00BC516E"/>
    <w:rsid w:val="00BC588B"/>
    <w:rsid w:val="00BC7EC1"/>
    <w:rsid w:val="00BD0B43"/>
    <w:rsid w:val="00BD18B2"/>
    <w:rsid w:val="00BD2789"/>
    <w:rsid w:val="00BD2841"/>
    <w:rsid w:val="00BD29A5"/>
    <w:rsid w:val="00BD2C08"/>
    <w:rsid w:val="00BD2EFF"/>
    <w:rsid w:val="00BD2FBC"/>
    <w:rsid w:val="00BD37B2"/>
    <w:rsid w:val="00BD5260"/>
    <w:rsid w:val="00BD5318"/>
    <w:rsid w:val="00BD573A"/>
    <w:rsid w:val="00BD5B7D"/>
    <w:rsid w:val="00BD5BDE"/>
    <w:rsid w:val="00BD7A27"/>
    <w:rsid w:val="00BE07C0"/>
    <w:rsid w:val="00BE10CC"/>
    <w:rsid w:val="00BE17B7"/>
    <w:rsid w:val="00BE2A14"/>
    <w:rsid w:val="00BE2FED"/>
    <w:rsid w:val="00BE3E11"/>
    <w:rsid w:val="00BE495D"/>
    <w:rsid w:val="00BE4FDC"/>
    <w:rsid w:val="00BE5642"/>
    <w:rsid w:val="00BE5D7C"/>
    <w:rsid w:val="00BE7697"/>
    <w:rsid w:val="00BF1405"/>
    <w:rsid w:val="00BF2961"/>
    <w:rsid w:val="00BF2EBF"/>
    <w:rsid w:val="00BF3319"/>
    <w:rsid w:val="00BF36E1"/>
    <w:rsid w:val="00BF3C5D"/>
    <w:rsid w:val="00BF428B"/>
    <w:rsid w:val="00BF45F2"/>
    <w:rsid w:val="00BF4837"/>
    <w:rsid w:val="00BF5393"/>
    <w:rsid w:val="00BF5E64"/>
    <w:rsid w:val="00BF6D7F"/>
    <w:rsid w:val="00BF6DDA"/>
    <w:rsid w:val="00BF76F8"/>
    <w:rsid w:val="00C0019F"/>
    <w:rsid w:val="00C00885"/>
    <w:rsid w:val="00C00E7C"/>
    <w:rsid w:val="00C023AE"/>
    <w:rsid w:val="00C023F0"/>
    <w:rsid w:val="00C02AD3"/>
    <w:rsid w:val="00C02F4D"/>
    <w:rsid w:val="00C033E0"/>
    <w:rsid w:val="00C03608"/>
    <w:rsid w:val="00C06951"/>
    <w:rsid w:val="00C06E19"/>
    <w:rsid w:val="00C1012F"/>
    <w:rsid w:val="00C112CA"/>
    <w:rsid w:val="00C14213"/>
    <w:rsid w:val="00C14B12"/>
    <w:rsid w:val="00C14D91"/>
    <w:rsid w:val="00C14DCF"/>
    <w:rsid w:val="00C153D7"/>
    <w:rsid w:val="00C15677"/>
    <w:rsid w:val="00C15CAC"/>
    <w:rsid w:val="00C20957"/>
    <w:rsid w:val="00C21FD2"/>
    <w:rsid w:val="00C22566"/>
    <w:rsid w:val="00C22664"/>
    <w:rsid w:val="00C22AF3"/>
    <w:rsid w:val="00C24424"/>
    <w:rsid w:val="00C258DC"/>
    <w:rsid w:val="00C265E3"/>
    <w:rsid w:val="00C26E8A"/>
    <w:rsid w:val="00C271CF"/>
    <w:rsid w:val="00C2794F"/>
    <w:rsid w:val="00C30ECF"/>
    <w:rsid w:val="00C356C0"/>
    <w:rsid w:val="00C36164"/>
    <w:rsid w:val="00C36D4A"/>
    <w:rsid w:val="00C400B4"/>
    <w:rsid w:val="00C40B82"/>
    <w:rsid w:val="00C428A0"/>
    <w:rsid w:val="00C428DB"/>
    <w:rsid w:val="00C43E3A"/>
    <w:rsid w:val="00C45D0D"/>
    <w:rsid w:val="00C460DA"/>
    <w:rsid w:val="00C46E5A"/>
    <w:rsid w:val="00C50681"/>
    <w:rsid w:val="00C5089A"/>
    <w:rsid w:val="00C50C17"/>
    <w:rsid w:val="00C52603"/>
    <w:rsid w:val="00C53B75"/>
    <w:rsid w:val="00C5440D"/>
    <w:rsid w:val="00C5467C"/>
    <w:rsid w:val="00C5479D"/>
    <w:rsid w:val="00C56123"/>
    <w:rsid w:val="00C5623C"/>
    <w:rsid w:val="00C570E9"/>
    <w:rsid w:val="00C574B4"/>
    <w:rsid w:val="00C60688"/>
    <w:rsid w:val="00C608D4"/>
    <w:rsid w:val="00C63B08"/>
    <w:rsid w:val="00C65B99"/>
    <w:rsid w:val="00C66254"/>
    <w:rsid w:val="00C701DF"/>
    <w:rsid w:val="00C70329"/>
    <w:rsid w:val="00C70614"/>
    <w:rsid w:val="00C708E5"/>
    <w:rsid w:val="00C717D2"/>
    <w:rsid w:val="00C72B68"/>
    <w:rsid w:val="00C73B05"/>
    <w:rsid w:val="00C73CFC"/>
    <w:rsid w:val="00C7515D"/>
    <w:rsid w:val="00C764D5"/>
    <w:rsid w:val="00C76D60"/>
    <w:rsid w:val="00C7781B"/>
    <w:rsid w:val="00C7795C"/>
    <w:rsid w:val="00C81E7A"/>
    <w:rsid w:val="00C82452"/>
    <w:rsid w:val="00C8282F"/>
    <w:rsid w:val="00C82E54"/>
    <w:rsid w:val="00C82F41"/>
    <w:rsid w:val="00C83898"/>
    <w:rsid w:val="00C86420"/>
    <w:rsid w:val="00C86D8B"/>
    <w:rsid w:val="00C9007D"/>
    <w:rsid w:val="00C90461"/>
    <w:rsid w:val="00C90526"/>
    <w:rsid w:val="00C90C80"/>
    <w:rsid w:val="00C91FCE"/>
    <w:rsid w:val="00C93055"/>
    <w:rsid w:val="00C9335C"/>
    <w:rsid w:val="00C95398"/>
    <w:rsid w:val="00C954CE"/>
    <w:rsid w:val="00C9647D"/>
    <w:rsid w:val="00C96A90"/>
    <w:rsid w:val="00C97856"/>
    <w:rsid w:val="00CA31E7"/>
    <w:rsid w:val="00CA335A"/>
    <w:rsid w:val="00CA45B0"/>
    <w:rsid w:val="00CA56BA"/>
    <w:rsid w:val="00CA6E4E"/>
    <w:rsid w:val="00CA70B5"/>
    <w:rsid w:val="00CB1C0A"/>
    <w:rsid w:val="00CB2A38"/>
    <w:rsid w:val="00CB3584"/>
    <w:rsid w:val="00CB3703"/>
    <w:rsid w:val="00CB6223"/>
    <w:rsid w:val="00CB68BE"/>
    <w:rsid w:val="00CC0472"/>
    <w:rsid w:val="00CC24B6"/>
    <w:rsid w:val="00CC3A36"/>
    <w:rsid w:val="00CC41D6"/>
    <w:rsid w:val="00CC43CA"/>
    <w:rsid w:val="00CC56DD"/>
    <w:rsid w:val="00CC597C"/>
    <w:rsid w:val="00CC59D4"/>
    <w:rsid w:val="00CC62C7"/>
    <w:rsid w:val="00CC6E67"/>
    <w:rsid w:val="00CC72B5"/>
    <w:rsid w:val="00CD01E4"/>
    <w:rsid w:val="00CD1834"/>
    <w:rsid w:val="00CD215F"/>
    <w:rsid w:val="00CD28EE"/>
    <w:rsid w:val="00CD2CAA"/>
    <w:rsid w:val="00CD3CE2"/>
    <w:rsid w:val="00CD4267"/>
    <w:rsid w:val="00CD48C5"/>
    <w:rsid w:val="00CD666C"/>
    <w:rsid w:val="00CD6751"/>
    <w:rsid w:val="00CD7022"/>
    <w:rsid w:val="00CD72F6"/>
    <w:rsid w:val="00CD7319"/>
    <w:rsid w:val="00CE05AB"/>
    <w:rsid w:val="00CE16B4"/>
    <w:rsid w:val="00CE4FDB"/>
    <w:rsid w:val="00CE55BE"/>
    <w:rsid w:val="00CE63D8"/>
    <w:rsid w:val="00CF00D0"/>
    <w:rsid w:val="00CF0A05"/>
    <w:rsid w:val="00CF1C40"/>
    <w:rsid w:val="00CF3301"/>
    <w:rsid w:val="00CF3507"/>
    <w:rsid w:val="00CF4D0B"/>
    <w:rsid w:val="00CF5DE7"/>
    <w:rsid w:val="00CF637A"/>
    <w:rsid w:val="00CF6929"/>
    <w:rsid w:val="00D0164C"/>
    <w:rsid w:val="00D0179C"/>
    <w:rsid w:val="00D019F1"/>
    <w:rsid w:val="00D01A2D"/>
    <w:rsid w:val="00D02353"/>
    <w:rsid w:val="00D027AD"/>
    <w:rsid w:val="00D02BD4"/>
    <w:rsid w:val="00D0608B"/>
    <w:rsid w:val="00D06146"/>
    <w:rsid w:val="00D06E6D"/>
    <w:rsid w:val="00D0723A"/>
    <w:rsid w:val="00D078FF"/>
    <w:rsid w:val="00D079C5"/>
    <w:rsid w:val="00D1147C"/>
    <w:rsid w:val="00D11618"/>
    <w:rsid w:val="00D11C61"/>
    <w:rsid w:val="00D11CE2"/>
    <w:rsid w:val="00D11F52"/>
    <w:rsid w:val="00D136AC"/>
    <w:rsid w:val="00D139A2"/>
    <w:rsid w:val="00D1465F"/>
    <w:rsid w:val="00D149A8"/>
    <w:rsid w:val="00D15BCA"/>
    <w:rsid w:val="00D17881"/>
    <w:rsid w:val="00D2086B"/>
    <w:rsid w:val="00D20D0E"/>
    <w:rsid w:val="00D21230"/>
    <w:rsid w:val="00D2129E"/>
    <w:rsid w:val="00D22024"/>
    <w:rsid w:val="00D2304D"/>
    <w:rsid w:val="00D234E1"/>
    <w:rsid w:val="00D2365D"/>
    <w:rsid w:val="00D24481"/>
    <w:rsid w:val="00D24584"/>
    <w:rsid w:val="00D24BD1"/>
    <w:rsid w:val="00D278DA"/>
    <w:rsid w:val="00D279F5"/>
    <w:rsid w:val="00D30369"/>
    <w:rsid w:val="00D30B32"/>
    <w:rsid w:val="00D30F30"/>
    <w:rsid w:val="00D31A8D"/>
    <w:rsid w:val="00D3323F"/>
    <w:rsid w:val="00D334A0"/>
    <w:rsid w:val="00D33973"/>
    <w:rsid w:val="00D343D1"/>
    <w:rsid w:val="00D345EE"/>
    <w:rsid w:val="00D34D5A"/>
    <w:rsid w:val="00D35DC8"/>
    <w:rsid w:val="00D35F05"/>
    <w:rsid w:val="00D367F2"/>
    <w:rsid w:val="00D36AD2"/>
    <w:rsid w:val="00D374F9"/>
    <w:rsid w:val="00D40B2D"/>
    <w:rsid w:val="00D41DF2"/>
    <w:rsid w:val="00D42828"/>
    <w:rsid w:val="00D42EBA"/>
    <w:rsid w:val="00D437B1"/>
    <w:rsid w:val="00D44FCD"/>
    <w:rsid w:val="00D44FEA"/>
    <w:rsid w:val="00D460D2"/>
    <w:rsid w:val="00D46DE2"/>
    <w:rsid w:val="00D47796"/>
    <w:rsid w:val="00D5010B"/>
    <w:rsid w:val="00D5043D"/>
    <w:rsid w:val="00D517D8"/>
    <w:rsid w:val="00D51C3C"/>
    <w:rsid w:val="00D539FA"/>
    <w:rsid w:val="00D53DD9"/>
    <w:rsid w:val="00D543C6"/>
    <w:rsid w:val="00D55D0F"/>
    <w:rsid w:val="00D560F6"/>
    <w:rsid w:val="00D56E21"/>
    <w:rsid w:val="00D57E6B"/>
    <w:rsid w:val="00D60803"/>
    <w:rsid w:val="00D6206F"/>
    <w:rsid w:val="00D632FE"/>
    <w:rsid w:val="00D636E1"/>
    <w:rsid w:val="00D637C3"/>
    <w:rsid w:val="00D6405E"/>
    <w:rsid w:val="00D66A66"/>
    <w:rsid w:val="00D66C63"/>
    <w:rsid w:val="00D675ED"/>
    <w:rsid w:val="00D67A8C"/>
    <w:rsid w:val="00D71052"/>
    <w:rsid w:val="00D7116F"/>
    <w:rsid w:val="00D71B23"/>
    <w:rsid w:val="00D71F9A"/>
    <w:rsid w:val="00D72007"/>
    <w:rsid w:val="00D72747"/>
    <w:rsid w:val="00D72FBD"/>
    <w:rsid w:val="00D7409E"/>
    <w:rsid w:val="00D744E6"/>
    <w:rsid w:val="00D7479F"/>
    <w:rsid w:val="00D74BA7"/>
    <w:rsid w:val="00D74D20"/>
    <w:rsid w:val="00D74EC9"/>
    <w:rsid w:val="00D7649E"/>
    <w:rsid w:val="00D774E8"/>
    <w:rsid w:val="00D806F7"/>
    <w:rsid w:val="00D80D7F"/>
    <w:rsid w:val="00D80EE9"/>
    <w:rsid w:val="00D83057"/>
    <w:rsid w:val="00D83AA3"/>
    <w:rsid w:val="00D858C4"/>
    <w:rsid w:val="00D85ACD"/>
    <w:rsid w:val="00D86F98"/>
    <w:rsid w:val="00D876C7"/>
    <w:rsid w:val="00D87C7B"/>
    <w:rsid w:val="00D91D23"/>
    <w:rsid w:val="00D92886"/>
    <w:rsid w:val="00D92892"/>
    <w:rsid w:val="00D93E0B"/>
    <w:rsid w:val="00D93F59"/>
    <w:rsid w:val="00D951C7"/>
    <w:rsid w:val="00D95A7E"/>
    <w:rsid w:val="00D967F1"/>
    <w:rsid w:val="00D96D6F"/>
    <w:rsid w:val="00D9758E"/>
    <w:rsid w:val="00DA2B85"/>
    <w:rsid w:val="00DA2F44"/>
    <w:rsid w:val="00DA37E6"/>
    <w:rsid w:val="00DA4895"/>
    <w:rsid w:val="00DA593F"/>
    <w:rsid w:val="00DA5FCD"/>
    <w:rsid w:val="00DA67DF"/>
    <w:rsid w:val="00DA6B19"/>
    <w:rsid w:val="00DA7ABC"/>
    <w:rsid w:val="00DB0739"/>
    <w:rsid w:val="00DB08A0"/>
    <w:rsid w:val="00DB398A"/>
    <w:rsid w:val="00DB3DF2"/>
    <w:rsid w:val="00DB50E4"/>
    <w:rsid w:val="00DB5447"/>
    <w:rsid w:val="00DB6C3E"/>
    <w:rsid w:val="00DB724C"/>
    <w:rsid w:val="00DB78E8"/>
    <w:rsid w:val="00DC07B0"/>
    <w:rsid w:val="00DC195B"/>
    <w:rsid w:val="00DC1BCC"/>
    <w:rsid w:val="00DC1E7E"/>
    <w:rsid w:val="00DC249E"/>
    <w:rsid w:val="00DC26AE"/>
    <w:rsid w:val="00DC310A"/>
    <w:rsid w:val="00DC3509"/>
    <w:rsid w:val="00DC6427"/>
    <w:rsid w:val="00DC6598"/>
    <w:rsid w:val="00DC69D7"/>
    <w:rsid w:val="00DC7308"/>
    <w:rsid w:val="00DC7C13"/>
    <w:rsid w:val="00DC7E53"/>
    <w:rsid w:val="00DD0BE9"/>
    <w:rsid w:val="00DD0D49"/>
    <w:rsid w:val="00DD2806"/>
    <w:rsid w:val="00DD4D16"/>
    <w:rsid w:val="00DD4DE5"/>
    <w:rsid w:val="00DD5113"/>
    <w:rsid w:val="00DE05FF"/>
    <w:rsid w:val="00DE0847"/>
    <w:rsid w:val="00DE1CE1"/>
    <w:rsid w:val="00DE29C9"/>
    <w:rsid w:val="00DE2F4F"/>
    <w:rsid w:val="00DE3789"/>
    <w:rsid w:val="00DE4AFB"/>
    <w:rsid w:val="00DE58D1"/>
    <w:rsid w:val="00DE58F7"/>
    <w:rsid w:val="00DE5A59"/>
    <w:rsid w:val="00DE612D"/>
    <w:rsid w:val="00DF07C0"/>
    <w:rsid w:val="00DF1044"/>
    <w:rsid w:val="00DF1DF4"/>
    <w:rsid w:val="00DF2A12"/>
    <w:rsid w:val="00DF2C81"/>
    <w:rsid w:val="00DF3EC4"/>
    <w:rsid w:val="00DF6069"/>
    <w:rsid w:val="00DF6B8A"/>
    <w:rsid w:val="00DF77DF"/>
    <w:rsid w:val="00DF7F4A"/>
    <w:rsid w:val="00E00223"/>
    <w:rsid w:val="00E00321"/>
    <w:rsid w:val="00E00499"/>
    <w:rsid w:val="00E01BCA"/>
    <w:rsid w:val="00E024F2"/>
    <w:rsid w:val="00E02893"/>
    <w:rsid w:val="00E03D34"/>
    <w:rsid w:val="00E04B5D"/>
    <w:rsid w:val="00E0526C"/>
    <w:rsid w:val="00E05482"/>
    <w:rsid w:val="00E06844"/>
    <w:rsid w:val="00E06CAE"/>
    <w:rsid w:val="00E073F2"/>
    <w:rsid w:val="00E079AF"/>
    <w:rsid w:val="00E108A7"/>
    <w:rsid w:val="00E10C79"/>
    <w:rsid w:val="00E127C3"/>
    <w:rsid w:val="00E138C3"/>
    <w:rsid w:val="00E164D6"/>
    <w:rsid w:val="00E17E71"/>
    <w:rsid w:val="00E201B3"/>
    <w:rsid w:val="00E20819"/>
    <w:rsid w:val="00E21522"/>
    <w:rsid w:val="00E223EC"/>
    <w:rsid w:val="00E225DF"/>
    <w:rsid w:val="00E22763"/>
    <w:rsid w:val="00E23151"/>
    <w:rsid w:val="00E23E38"/>
    <w:rsid w:val="00E254E0"/>
    <w:rsid w:val="00E308CF"/>
    <w:rsid w:val="00E319F3"/>
    <w:rsid w:val="00E325B2"/>
    <w:rsid w:val="00E348BE"/>
    <w:rsid w:val="00E359F8"/>
    <w:rsid w:val="00E35A77"/>
    <w:rsid w:val="00E35D92"/>
    <w:rsid w:val="00E35F2F"/>
    <w:rsid w:val="00E361CB"/>
    <w:rsid w:val="00E36948"/>
    <w:rsid w:val="00E37087"/>
    <w:rsid w:val="00E370CA"/>
    <w:rsid w:val="00E37386"/>
    <w:rsid w:val="00E416B3"/>
    <w:rsid w:val="00E42AE4"/>
    <w:rsid w:val="00E433D4"/>
    <w:rsid w:val="00E444D9"/>
    <w:rsid w:val="00E44CDE"/>
    <w:rsid w:val="00E44DAC"/>
    <w:rsid w:val="00E46987"/>
    <w:rsid w:val="00E47D14"/>
    <w:rsid w:val="00E47DE4"/>
    <w:rsid w:val="00E536DA"/>
    <w:rsid w:val="00E55118"/>
    <w:rsid w:val="00E5518B"/>
    <w:rsid w:val="00E55261"/>
    <w:rsid w:val="00E553F3"/>
    <w:rsid w:val="00E579A5"/>
    <w:rsid w:val="00E57B31"/>
    <w:rsid w:val="00E57ECB"/>
    <w:rsid w:val="00E65DBE"/>
    <w:rsid w:val="00E65ED9"/>
    <w:rsid w:val="00E67224"/>
    <w:rsid w:val="00E6729E"/>
    <w:rsid w:val="00E7098C"/>
    <w:rsid w:val="00E71856"/>
    <w:rsid w:val="00E71B32"/>
    <w:rsid w:val="00E71F3B"/>
    <w:rsid w:val="00E73D9F"/>
    <w:rsid w:val="00E7500A"/>
    <w:rsid w:val="00E7676B"/>
    <w:rsid w:val="00E77D3C"/>
    <w:rsid w:val="00E80FE1"/>
    <w:rsid w:val="00E81134"/>
    <w:rsid w:val="00E8140F"/>
    <w:rsid w:val="00E822F1"/>
    <w:rsid w:val="00E83522"/>
    <w:rsid w:val="00E850F2"/>
    <w:rsid w:val="00E8511C"/>
    <w:rsid w:val="00E87219"/>
    <w:rsid w:val="00E87A2F"/>
    <w:rsid w:val="00E87AE5"/>
    <w:rsid w:val="00E90F96"/>
    <w:rsid w:val="00E917C9"/>
    <w:rsid w:val="00E92194"/>
    <w:rsid w:val="00E9390A"/>
    <w:rsid w:val="00E945F0"/>
    <w:rsid w:val="00E94840"/>
    <w:rsid w:val="00E94981"/>
    <w:rsid w:val="00E9516C"/>
    <w:rsid w:val="00E95347"/>
    <w:rsid w:val="00E95570"/>
    <w:rsid w:val="00E9588C"/>
    <w:rsid w:val="00E9598D"/>
    <w:rsid w:val="00E9621C"/>
    <w:rsid w:val="00E97FD1"/>
    <w:rsid w:val="00EA1CF5"/>
    <w:rsid w:val="00EA3678"/>
    <w:rsid w:val="00EA44EB"/>
    <w:rsid w:val="00EA5F61"/>
    <w:rsid w:val="00EA63C1"/>
    <w:rsid w:val="00EA7F42"/>
    <w:rsid w:val="00EB0DBA"/>
    <w:rsid w:val="00EB0ECB"/>
    <w:rsid w:val="00EB14A7"/>
    <w:rsid w:val="00EB1E51"/>
    <w:rsid w:val="00EB3B08"/>
    <w:rsid w:val="00EB4867"/>
    <w:rsid w:val="00EB6DFE"/>
    <w:rsid w:val="00EC0FBB"/>
    <w:rsid w:val="00EC1D32"/>
    <w:rsid w:val="00EC3321"/>
    <w:rsid w:val="00EC334A"/>
    <w:rsid w:val="00EC4FAF"/>
    <w:rsid w:val="00EC606C"/>
    <w:rsid w:val="00EC62E6"/>
    <w:rsid w:val="00EC65FD"/>
    <w:rsid w:val="00EC69B3"/>
    <w:rsid w:val="00EC6B58"/>
    <w:rsid w:val="00ED0B5C"/>
    <w:rsid w:val="00ED2000"/>
    <w:rsid w:val="00ED22ED"/>
    <w:rsid w:val="00ED30D3"/>
    <w:rsid w:val="00ED3C11"/>
    <w:rsid w:val="00ED3D77"/>
    <w:rsid w:val="00ED47BC"/>
    <w:rsid w:val="00ED49F5"/>
    <w:rsid w:val="00ED7AB2"/>
    <w:rsid w:val="00EE156C"/>
    <w:rsid w:val="00EE1E46"/>
    <w:rsid w:val="00EE26B8"/>
    <w:rsid w:val="00EE3E6F"/>
    <w:rsid w:val="00EE45C1"/>
    <w:rsid w:val="00EE4C12"/>
    <w:rsid w:val="00EE4EDF"/>
    <w:rsid w:val="00EE5B39"/>
    <w:rsid w:val="00EE5CF4"/>
    <w:rsid w:val="00EE6668"/>
    <w:rsid w:val="00EF1458"/>
    <w:rsid w:val="00EF364A"/>
    <w:rsid w:val="00EF4C2B"/>
    <w:rsid w:val="00EF5409"/>
    <w:rsid w:val="00EF59A6"/>
    <w:rsid w:val="00EF5D52"/>
    <w:rsid w:val="00EF6A51"/>
    <w:rsid w:val="00F0063C"/>
    <w:rsid w:val="00F00EEE"/>
    <w:rsid w:val="00F0312C"/>
    <w:rsid w:val="00F0333B"/>
    <w:rsid w:val="00F03AE3"/>
    <w:rsid w:val="00F05AE2"/>
    <w:rsid w:val="00F05FE1"/>
    <w:rsid w:val="00F060A6"/>
    <w:rsid w:val="00F063AE"/>
    <w:rsid w:val="00F063C7"/>
    <w:rsid w:val="00F065AF"/>
    <w:rsid w:val="00F06BEF"/>
    <w:rsid w:val="00F06FD3"/>
    <w:rsid w:val="00F07399"/>
    <w:rsid w:val="00F07857"/>
    <w:rsid w:val="00F13395"/>
    <w:rsid w:val="00F15B8B"/>
    <w:rsid w:val="00F16250"/>
    <w:rsid w:val="00F1662D"/>
    <w:rsid w:val="00F17020"/>
    <w:rsid w:val="00F20252"/>
    <w:rsid w:val="00F22661"/>
    <w:rsid w:val="00F2415C"/>
    <w:rsid w:val="00F24E60"/>
    <w:rsid w:val="00F26328"/>
    <w:rsid w:val="00F2638F"/>
    <w:rsid w:val="00F3272C"/>
    <w:rsid w:val="00F33E5D"/>
    <w:rsid w:val="00F346C2"/>
    <w:rsid w:val="00F35E71"/>
    <w:rsid w:val="00F407A2"/>
    <w:rsid w:val="00F43710"/>
    <w:rsid w:val="00F4391C"/>
    <w:rsid w:val="00F43C4D"/>
    <w:rsid w:val="00F44521"/>
    <w:rsid w:val="00F45151"/>
    <w:rsid w:val="00F46743"/>
    <w:rsid w:val="00F46A9B"/>
    <w:rsid w:val="00F47FDA"/>
    <w:rsid w:val="00F52CAF"/>
    <w:rsid w:val="00F52E5B"/>
    <w:rsid w:val="00F541F0"/>
    <w:rsid w:val="00F55D6E"/>
    <w:rsid w:val="00F5699A"/>
    <w:rsid w:val="00F57CF4"/>
    <w:rsid w:val="00F6017E"/>
    <w:rsid w:val="00F6042D"/>
    <w:rsid w:val="00F618B1"/>
    <w:rsid w:val="00F626F4"/>
    <w:rsid w:val="00F64014"/>
    <w:rsid w:val="00F64200"/>
    <w:rsid w:val="00F6681A"/>
    <w:rsid w:val="00F67164"/>
    <w:rsid w:val="00F67BDF"/>
    <w:rsid w:val="00F70A0B"/>
    <w:rsid w:val="00F720B4"/>
    <w:rsid w:val="00F72901"/>
    <w:rsid w:val="00F76E27"/>
    <w:rsid w:val="00F77460"/>
    <w:rsid w:val="00F7760C"/>
    <w:rsid w:val="00F77624"/>
    <w:rsid w:val="00F776F6"/>
    <w:rsid w:val="00F81B84"/>
    <w:rsid w:val="00F825C9"/>
    <w:rsid w:val="00F825EB"/>
    <w:rsid w:val="00F832B1"/>
    <w:rsid w:val="00F837A6"/>
    <w:rsid w:val="00F846CF"/>
    <w:rsid w:val="00F84BC4"/>
    <w:rsid w:val="00F84E1E"/>
    <w:rsid w:val="00F85D49"/>
    <w:rsid w:val="00F8706F"/>
    <w:rsid w:val="00F87622"/>
    <w:rsid w:val="00F8786A"/>
    <w:rsid w:val="00F906EE"/>
    <w:rsid w:val="00F90ACF"/>
    <w:rsid w:val="00F90D22"/>
    <w:rsid w:val="00F929C8"/>
    <w:rsid w:val="00F92E58"/>
    <w:rsid w:val="00F93E58"/>
    <w:rsid w:val="00F94AC5"/>
    <w:rsid w:val="00F94AC9"/>
    <w:rsid w:val="00F956BC"/>
    <w:rsid w:val="00F958C6"/>
    <w:rsid w:val="00F967B4"/>
    <w:rsid w:val="00F97F51"/>
    <w:rsid w:val="00FA01F9"/>
    <w:rsid w:val="00FA14AE"/>
    <w:rsid w:val="00FA3A35"/>
    <w:rsid w:val="00FA4CC8"/>
    <w:rsid w:val="00FA5537"/>
    <w:rsid w:val="00FB04C8"/>
    <w:rsid w:val="00FB2B12"/>
    <w:rsid w:val="00FB39F8"/>
    <w:rsid w:val="00FB41EE"/>
    <w:rsid w:val="00FB48A0"/>
    <w:rsid w:val="00FB5561"/>
    <w:rsid w:val="00FB5B8D"/>
    <w:rsid w:val="00FB78BC"/>
    <w:rsid w:val="00FB794A"/>
    <w:rsid w:val="00FB7EA5"/>
    <w:rsid w:val="00FC0A6C"/>
    <w:rsid w:val="00FC0CEF"/>
    <w:rsid w:val="00FC19E0"/>
    <w:rsid w:val="00FC1EC6"/>
    <w:rsid w:val="00FC3F69"/>
    <w:rsid w:val="00FC4FDD"/>
    <w:rsid w:val="00FC50EC"/>
    <w:rsid w:val="00FC705E"/>
    <w:rsid w:val="00FC71AF"/>
    <w:rsid w:val="00FD138A"/>
    <w:rsid w:val="00FD2726"/>
    <w:rsid w:val="00FD3A70"/>
    <w:rsid w:val="00FD44C1"/>
    <w:rsid w:val="00FD5C23"/>
    <w:rsid w:val="00FD68E3"/>
    <w:rsid w:val="00FD7942"/>
    <w:rsid w:val="00FD7DE5"/>
    <w:rsid w:val="00FD7E8A"/>
    <w:rsid w:val="00FE08FE"/>
    <w:rsid w:val="00FE0E10"/>
    <w:rsid w:val="00FE17F3"/>
    <w:rsid w:val="00FE2143"/>
    <w:rsid w:val="00FE39FC"/>
    <w:rsid w:val="00FE414A"/>
    <w:rsid w:val="00FE75A7"/>
    <w:rsid w:val="00FE7BA2"/>
    <w:rsid w:val="00FE7D66"/>
    <w:rsid w:val="00FF01DD"/>
    <w:rsid w:val="00FF1EAE"/>
    <w:rsid w:val="00FF24AD"/>
    <w:rsid w:val="00FF2767"/>
    <w:rsid w:val="00FF3449"/>
    <w:rsid w:val="00FF4299"/>
    <w:rsid w:val="00FF4CA3"/>
    <w:rsid w:val="00FF7D8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colormenu v:ext="edit" strokecolor="none"/>
    </o:shapedefaults>
    <o:shapelayout v:ext="edit">
      <o:idmap v:ext="edit" data="1"/>
      <o:rules v:ext="edit">
        <o:r id="V:Rule4" type="connector" idref="#_x0000_s1031"/>
        <o:r id="V:Rule5" type="connector" idref="#_x0000_s1029"/>
        <o:r id="V:Rule6" type="connector" idref="#_x0000_s1030"/>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28F8"/>
  </w:style>
  <w:style w:type="paragraph" w:styleId="Heading1">
    <w:name w:val="heading 1"/>
    <w:basedOn w:val="Normal"/>
    <w:link w:val="Heading1Char"/>
    <w:uiPriority w:val="9"/>
    <w:qFormat/>
    <w:rsid w:val="00F4371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F43710"/>
    <w:pPr>
      <w:keepNext/>
      <w:keepLines/>
      <w:spacing w:before="20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F43710"/>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F43710"/>
  </w:style>
  <w:style w:type="paragraph" w:styleId="Footer">
    <w:name w:val="footer"/>
    <w:basedOn w:val="Normal"/>
    <w:link w:val="FooterChar"/>
    <w:uiPriority w:val="99"/>
    <w:semiHidden/>
    <w:unhideWhenUsed/>
    <w:rsid w:val="00F43710"/>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F43710"/>
  </w:style>
  <w:style w:type="character" w:customStyle="1" w:styleId="Heading1Char">
    <w:name w:val="Heading 1 Char"/>
    <w:basedOn w:val="DefaultParagraphFont"/>
    <w:link w:val="Heading1"/>
    <w:uiPriority w:val="9"/>
    <w:rsid w:val="00F43710"/>
    <w:rPr>
      <w:rFonts w:ascii="Times New Roman" w:eastAsia="Times New Roman" w:hAnsi="Times New Roman" w:cs="Times New Roman"/>
      <w:b/>
      <w:bCs/>
      <w:kern w:val="36"/>
      <w:sz w:val="48"/>
      <w:szCs w:val="48"/>
      <w:lang w:eastAsia="en-GB"/>
    </w:rPr>
  </w:style>
  <w:style w:type="paragraph" w:customStyle="1" w:styleId="p0">
    <w:name w:val="p0"/>
    <w:basedOn w:val="Normal"/>
    <w:rsid w:val="00F43710"/>
    <w:pPr>
      <w:spacing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F43710"/>
    <w:rPr>
      <w:rFonts w:asciiTheme="majorHAnsi" w:eastAsiaTheme="majorEastAsia" w:hAnsiTheme="majorHAnsi" w:cstheme="majorBidi"/>
      <w:b/>
      <w:bCs/>
      <w:color w:val="4F81BD" w:themeColor="accent1"/>
      <w:sz w:val="26"/>
      <w:szCs w:val="26"/>
    </w:rPr>
  </w:style>
  <w:style w:type="paragraph" w:styleId="IntenseQuote">
    <w:name w:val="Intense Quote"/>
    <w:basedOn w:val="Normal"/>
    <w:next w:val="Normal"/>
    <w:link w:val="IntenseQuoteChar"/>
    <w:uiPriority w:val="30"/>
    <w:qFormat/>
    <w:rsid w:val="00F43710"/>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43710"/>
    <w:rPr>
      <w:b/>
      <w:bCs/>
      <w:i/>
      <w:iCs/>
      <w:color w:val="4F81BD" w:themeColor="accent1"/>
    </w:rPr>
  </w:style>
  <w:style w:type="paragraph" w:customStyle="1" w:styleId="p15">
    <w:name w:val="p15"/>
    <w:basedOn w:val="Normal"/>
    <w:rsid w:val="00CE55BE"/>
    <w:pPr>
      <w:spacing w:line="240" w:lineRule="auto"/>
    </w:pPr>
    <w:rPr>
      <w:rFonts w:ascii="Times New Roman" w:eastAsia="Times New Roman" w:hAnsi="Times New Roman" w:cs="Times New Roman"/>
      <w:color w:val="000000"/>
      <w:sz w:val="20"/>
      <w:szCs w:val="20"/>
      <w:lang w:eastAsia="en-GB"/>
    </w:rPr>
  </w:style>
  <w:style w:type="paragraph" w:styleId="BalloonText">
    <w:name w:val="Balloon Text"/>
    <w:basedOn w:val="Normal"/>
    <w:link w:val="BalloonTextChar"/>
    <w:uiPriority w:val="99"/>
    <w:semiHidden/>
    <w:unhideWhenUsed/>
    <w:rsid w:val="002C3A6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3A68"/>
    <w:rPr>
      <w:rFonts w:ascii="Tahoma" w:hAnsi="Tahoma" w:cs="Tahoma"/>
      <w:sz w:val="16"/>
      <w:szCs w:val="16"/>
    </w:rPr>
  </w:style>
  <w:style w:type="paragraph" w:styleId="ListParagraph">
    <w:name w:val="List Paragraph"/>
    <w:basedOn w:val="Normal"/>
    <w:uiPriority w:val="34"/>
    <w:qFormat/>
    <w:rsid w:val="00F0312C"/>
    <w:pPr>
      <w:ind w:left="720"/>
      <w:contextualSpacing/>
    </w:pPr>
  </w:style>
  <w:style w:type="paragraph" w:customStyle="1" w:styleId="fqsheadinglevel2">
    <w:name w:val="fqsheadinglevel2"/>
    <w:basedOn w:val="Normal"/>
    <w:rsid w:val="008D75A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fqstext">
    <w:name w:val="fqstext"/>
    <w:basedOn w:val="Normal"/>
    <w:rsid w:val="008D75A6"/>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997A67"/>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MediumShading2-Accent4">
    <w:name w:val="Medium Shading 2 Accent 4"/>
    <w:basedOn w:val="TableNormal"/>
    <w:uiPriority w:val="64"/>
    <w:rsid w:val="00C70614"/>
    <w:pPr>
      <w:spacing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Hyperlink">
    <w:name w:val="Hyperlink"/>
    <w:basedOn w:val="DefaultParagraphFont"/>
    <w:uiPriority w:val="99"/>
    <w:unhideWhenUsed/>
    <w:rsid w:val="002B455A"/>
    <w:rPr>
      <w:color w:val="0000FF" w:themeColor="hyperlink"/>
      <w:u w:val="single"/>
    </w:rPr>
  </w:style>
  <w:style w:type="character" w:styleId="Emphasis">
    <w:name w:val="Emphasis"/>
    <w:basedOn w:val="DefaultParagraphFont"/>
    <w:uiPriority w:val="20"/>
    <w:qFormat/>
    <w:rsid w:val="00824170"/>
    <w:rPr>
      <w:i/>
      <w:iCs/>
    </w:rPr>
  </w:style>
  <w:style w:type="character" w:styleId="FollowedHyperlink">
    <w:name w:val="FollowedHyperlink"/>
    <w:basedOn w:val="DefaultParagraphFont"/>
    <w:uiPriority w:val="99"/>
    <w:semiHidden/>
    <w:unhideWhenUsed/>
    <w:rsid w:val="003C7848"/>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91052553">
      <w:bodyDiv w:val="1"/>
      <w:marLeft w:val="0"/>
      <w:marRight w:val="0"/>
      <w:marTop w:val="0"/>
      <w:marBottom w:val="0"/>
      <w:divBdr>
        <w:top w:val="none" w:sz="0" w:space="0" w:color="auto"/>
        <w:left w:val="none" w:sz="0" w:space="0" w:color="auto"/>
        <w:bottom w:val="none" w:sz="0" w:space="0" w:color="auto"/>
        <w:right w:val="none" w:sz="0" w:space="0" w:color="auto"/>
      </w:divBdr>
    </w:div>
    <w:div w:id="109596166">
      <w:bodyDiv w:val="1"/>
      <w:marLeft w:val="0"/>
      <w:marRight w:val="0"/>
      <w:marTop w:val="0"/>
      <w:marBottom w:val="0"/>
      <w:divBdr>
        <w:top w:val="none" w:sz="0" w:space="0" w:color="auto"/>
        <w:left w:val="none" w:sz="0" w:space="0" w:color="auto"/>
        <w:bottom w:val="none" w:sz="0" w:space="0" w:color="auto"/>
        <w:right w:val="none" w:sz="0" w:space="0" w:color="auto"/>
      </w:divBdr>
      <w:divsChild>
        <w:div w:id="1827361408">
          <w:marLeft w:val="547"/>
          <w:marRight w:val="0"/>
          <w:marTop w:val="0"/>
          <w:marBottom w:val="0"/>
          <w:divBdr>
            <w:top w:val="none" w:sz="0" w:space="0" w:color="auto"/>
            <w:left w:val="none" w:sz="0" w:space="0" w:color="auto"/>
            <w:bottom w:val="none" w:sz="0" w:space="0" w:color="auto"/>
            <w:right w:val="none" w:sz="0" w:space="0" w:color="auto"/>
          </w:divBdr>
        </w:div>
      </w:divsChild>
    </w:div>
    <w:div w:id="127213240">
      <w:bodyDiv w:val="1"/>
      <w:marLeft w:val="0"/>
      <w:marRight w:val="0"/>
      <w:marTop w:val="0"/>
      <w:marBottom w:val="0"/>
      <w:divBdr>
        <w:top w:val="none" w:sz="0" w:space="0" w:color="auto"/>
        <w:left w:val="none" w:sz="0" w:space="0" w:color="auto"/>
        <w:bottom w:val="none" w:sz="0" w:space="0" w:color="auto"/>
        <w:right w:val="none" w:sz="0" w:space="0" w:color="auto"/>
      </w:divBdr>
      <w:divsChild>
        <w:div w:id="2007592351">
          <w:marLeft w:val="547"/>
          <w:marRight w:val="0"/>
          <w:marTop w:val="0"/>
          <w:marBottom w:val="0"/>
          <w:divBdr>
            <w:top w:val="none" w:sz="0" w:space="0" w:color="auto"/>
            <w:left w:val="none" w:sz="0" w:space="0" w:color="auto"/>
            <w:bottom w:val="none" w:sz="0" w:space="0" w:color="auto"/>
            <w:right w:val="none" w:sz="0" w:space="0" w:color="auto"/>
          </w:divBdr>
        </w:div>
      </w:divsChild>
    </w:div>
    <w:div w:id="194925874">
      <w:bodyDiv w:val="1"/>
      <w:marLeft w:val="0"/>
      <w:marRight w:val="0"/>
      <w:marTop w:val="0"/>
      <w:marBottom w:val="0"/>
      <w:divBdr>
        <w:top w:val="none" w:sz="0" w:space="0" w:color="auto"/>
        <w:left w:val="none" w:sz="0" w:space="0" w:color="auto"/>
        <w:bottom w:val="none" w:sz="0" w:space="0" w:color="auto"/>
        <w:right w:val="none" w:sz="0" w:space="0" w:color="auto"/>
      </w:divBdr>
      <w:divsChild>
        <w:div w:id="2145462153">
          <w:marLeft w:val="547"/>
          <w:marRight w:val="0"/>
          <w:marTop w:val="0"/>
          <w:marBottom w:val="0"/>
          <w:divBdr>
            <w:top w:val="none" w:sz="0" w:space="0" w:color="auto"/>
            <w:left w:val="none" w:sz="0" w:space="0" w:color="auto"/>
            <w:bottom w:val="none" w:sz="0" w:space="0" w:color="auto"/>
            <w:right w:val="none" w:sz="0" w:space="0" w:color="auto"/>
          </w:divBdr>
        </w:div>
        <w:div w:id="1498497123">
          <w:marLeft w:val="547"/>
          <w:marRight w:val="0"/>
          <w:marTop w:val="0"/>
          <w:marBottom w:val="0"/>
          <w:divBdr>
            <w:top w:val="none" w:sz="0" w:space="0" w:color="auto"/>
            <w:left w:val="none" w:sz="0" w:space="0" w:color="auto"/>
            <w:bottom w:val="none" w:sz="0" w:space="0" w:color="auto"/>
            <w:right w:val="none" w:sz="0" w:space="0" w:color="auto"/>
          </w:divBdr>
        </w:div>
        <w:div w:id="1136413081">
          <w:marLeft w:val="547"/>
          <w:marRight w:val="0"/>
          <w:marTop w:val="0"/>
          <w:marBottom w:val="0"/>
          <w:divBdr>
            <w:top w:val="none" w:sz="0" w:space="0" w:color="auto"/>
            <w:left w:val="none" w:sz="0" w:space="0" w:color="auto"/>
            <w:bottom w:val="none" w:sz="0" w:space="0" w:color="auto"/>
            <w:right w:val="none" w:sz="0" w:space="0" w:color="auto"/>
          </w:divBdr>
        </w:div>
      </w:divsChild>
    </w:div>
    <w:div w:id="483353219">
      <w:bodyDiv w:val="1"/>
      <w:marLeft w:val="0"/>
      <w:marRight w:val="0"/>
      <w:marTop w:val="0"/>
      <w:marBottom w:val="0"/>
      <w:divBdr>
        <w:top w:val="none" w:sz="0" w:space="0" w:color="auto"/>
        <w:left w:val="none" w:sz="0" w:space="0" w:color="auto"/>
        <w:bottom w:val="none" w:sz="0" w:space="0" w:color="auto"/>
        <w:right w:val="none" w:sz="0" w:space="0" w:color="auto"/>
      </w:divBdr>
    </w:div>
    <w:div w:id="500505844">
      <w:bodyDiv w:val="1"/>
      <w:marLeft w:val="0"/>
      <w:marRight w:val="0"/>
      <w:marTop w:val="0"/>
      <w:marBottom w:val="0"/>
      <w:divBdr>
        <w:top w:val="none" w:sz="0" w:space="0" w:color="auto"/>
        <w:left w:val="none" w:sz="0" w:space="0" w:color="auto"/>
        <w:bottom w:val="none" w:sz="0" w:space="0" w:color="auto"/>
        <w:right w:val="none" w:sz="0" w:space="0" w:color="auto"/>
      </w:divBdr>
    </w:div>
    <w:div w:id="532156518">
      <w:bodyDiv w:val="1"/>
      <w:marLeft w:val="0"/>
      <w:marRight w:val="0"/>
      <w:marTop w:val="0"/>
      <w:marBottom w:val="0"/>
      <w:divBdr>
        <w:top w:val="none" w:sz="0" w:space="0" w:color="auto"/>
        <w:left w:val="none" w:sz="0" w:space="0" w:color="auto"/>
        <w:bottom w:val="none" w:sz="0" w:space="0" w:color="auto"/>
        <w:right w:val="none" w:sz="0" w:space="0" w:color="auto"/>
      </w:divBdr>
    </w:div>
    <w:div w:id="645743807">
      <w:bodyDiv w:val="1"/>
      <w:marLeft w:val="0"/>
      <w:marRight w:val="0"/>
      <w:marTop w:val="0"/>
      <w:marBottom w:val="0"/>
      <w:divBdr>
        <w:top w:val="none" w:sz="0" w:space="0" w:color="auto"/>
        <w:left w:val="none" w:sz="0" w:space="0" w:color="auto"/>
        <w:bottom w:val="none" w:sz="0" w:space="0" w:color="auto"/>
        <w:right w:val="none" w:sz="0" w:space="0" w:color="auto"/>
      </w:divBdr>
    </w:div>
    <w:div w:id="661011033">
      <w:bodyDiv w:val="1"/>
      <w:marLeft w:val="0"/>
      <w:marRight w:val="0"/>
      <w:marTop w:val="0"/>
      <w:marBottom w:val="0"/>
      <w:divBdr>
        <w:top w:val="none" w:sz="0" w:space="0" w:color="auto"/>
        <w:left w:val="none" w:sz="0" w:space="0" w:color="auto"/>
        <w:bottom w:val="none" w:sz="0" w:space="0" w:color="auto"/>
        <w:right w:val="none" w:sz="0" w:space="0" w:color="auto"/>
      </w:divBdr>
      <w:divsChild>
        <w:div w:id="1385174822">
          <w:marLeft w:val="547"/>
          <w:marRight w:val="0"/>
          <w:marTop w:val="0"/>
          <w:marBottom w:val="0"/>
          <w:divBdr>
            <w:top w:val="none" w:sz="0" w:space="0" w:color="auto"/>
            <w:left w:val="none" w:sz="0" w:space="0" w:color="auto"/>
            <w:bottom w:val="none" w:sz="0" w:space="0" w:color="auto"/>
            <w:right w:val="none" w:sz="0" w:space="0" w:color="auto"/>
          </w:divBdr>
        </w:div>
        <w:div w:id="288828930">
          <w:marLeft w:val="547"/>
          <w:marRight w:val="0"/>
          <w:marTop w:val="0"/>
          <w:marBottom w:val="0"/>
          <w:divBdr>
            <w:top w:val="none" w:sz="0" w:space="0" w:color="auto"/>
            <w:left w:val="none" w:sz="0" w:space="0" w:color="auto"/>
            <w:bottom w:val="none" w:sz="0" w:space="0" w:color="auto"/>
            <w:right w:val="none" w:sz="0" w:space="0" w:color="auto"/>
          </w:divBdr>
        </w:div>
        <w:div w:id="456531738">
          <w:marLeft w:val="547"/>
          <w:marRight w:val="0"/>
          <w:marTop w:val="0"/>
          <w:marBottom w:val="0"/>
          <w:divBdr>
            <w:top w:val="none" w:sz="0" w:space="0" w:color="auto"/>
            <w:left w:val="none" w:sz="0" w:space="0" w:color="auto"/>
            <w:bottom w:val="none" w:sz="0" w:space="0" w:color="auto"/>
            <w:right w:val="none" w:sz="0" w:space="0" w:color="auto"/>
          </w:divBdr>
        </w:div>
      </w:divsChild>
    </w:div>
    <w:div w:id="718432480">
      <w:bodyDiv w:val="1"/>
      <w:marLeft w:val="0"/>
      <w:marRight w:val="0"/>
      <w:marTop w:val="0"/>
      <w:marBottom w:val="0"/>
      <w:divBdr>
        <w:top w:val="none" w:sz="0" w:space="0" w:color="auto"/>
        <w:left w:val="none" w:sz="0" w:space="0" w:color="auto"/>
        <w:bottom w:val="none" w:sz="0" w:space="0" w:color="auto"/>
        <w:right w:val="none" w:sz="0" w:space="0" w:color="auto"/>
      </w:divBdr>
      <w:divsChild>
        <w:div w:id="1601838764">
          <w:marLeft w:val="547"/>
          <w:marRight w:val="0"/>
          <w:marTop w:val="0"/>
          <w:marBottom w:val="0"/>
          <w:divBdr>
            <w:top w:val="none" w:sz="0" w:space="0" w:color="auto"/>
            <w:left w:val="none" w:sz="0" w:space="0" w:color="auto"/>
            <w:bottom w:val="none" w:sz="0" w:space="0" w:color="auto"/>
            <w:right w:val="none" w:sz="0" w:space="0" w:color="auto"/>
          </w:divBdr>
        </w:div>
      </w:divsChild>
    </w:div>
    <w:div w:id="721517614">
      <w:bodyDiv w:val="1"/>
      <w:marLeft w:val="0"/>
      <w:marRight w:val="0"/>
      <w:marTop w:val="0"/>
      <w:marBottom w:val="0"/>
      <w:divBdr>
        <w:top w:val="none" w:sz="0" w:space="0" w:color="auto"/>
        <w:left w:val="none" w:sz="0" w:space="0" w:color="auto"/>
        <w:bottom w:val="none" w:sz="0" w:space="0" w:color="auto"/>
        <w:right w:val="none" w:sz="0" w:space="0" w:color="auto"/>
      </w:divBdr>
      <w:divsChild>
        <w:div w:id="775054024">
          <w:marLeft w:val="547"/>
          <w:marRight w:val="0"/>
          <w:marTop w:val="0"/>
          <w:marBottom w:val="0"/>
          <w:divBdr>
            <w:top w:val="none" w:sz="0" w:space="0" w:color="auto"/>
            <w:left w:val="none" w:sz="0" w:space="0" w:color="auto"/>
            <w:bottom w:val="none" w:sz="0" w:space="0" w:color="auto"/>
            <w:right w:val="none" w:sz="0" w:space="0" w:color="auto"/>
          </w:divBdr>
        </w:div>
      </w:divsChild>
    </w:div>
    <w:div w:id="863860791">
      <w:bodyDiv w:val="1"/>
      <w:marLeft w:val="0"/>
      <w:marRight w:val="0"/>
      <w:marTop w:val="0"/>
      <w:marBottom w:val="0"/>
      <w:divBdr>
        <w:top w:val="none" w:sz="0" w:space="0" w:color="auto"/>
        <w:left w:val="none" w:sz="0" w:space="0" w:color="auto"/>
        <w:bottom w:val="none" w:sz="0" w:space="0" w:color="auto"/>
        <w:right w:val="none" w:sz="0" w:space="0" w:color="auto"/>
      </w:divBdr>
      <w:divsChild>
        <w:div w:id="1255165839">
          <w:marLeft w:val="547"/>
          <w:marRight w:val="0"/>
          <w:marTop w:val="0"/>
          <w:marBottom w:val="0"/>
          <w:divBdr>
            <w:top w:val="none" w:sz="0" w:space="0" w:color="auto"/>
            <w:left w:val="none" w:sz="0" w:space="0" w:color="auto"/>
            <w:bottom w:val="none" w:sz="0" w:space="0" w:color="auto"/>
            <w:right w:val="none" w:sz="0" w:space="0" w:color="auto"/>
          </w:divBdr>
        </w:div>
      </w:divsChild>
    </w:div>
    <w:div w:id="877473945">
      <w:bodyDiv w:val="1"/>
      <w:marLeft w:val="0"/>
      <w:marRight w:val="0"/>
      <w:marTop w:val="0"/>
      <w:marBottom w:val="0"/>
      <w:divBdr>
        <w:top w:val="none" w:sz="0" w:space="0" w:color="auto"/>
        <w:left w:val="none" w:sz="0" w:space="0" w:color="auto"/>
        <w:bottom w:val="none" w:sz="0" w:space="0" w:color="auto"/>
        <w:right w:val="none" w:sz="0" w:space="0" w:color="auto"/>
      </w:divBdr>
    </w:div>
    <w:div w:id="938416476">
      <w:bodyDiv w:val="1"/>
      <w:marLeft w:val="0"/>
      <w:marRight w:val="0"/>
      <w:marTop w:val="0"/>
      <w:marBottom w:val="0"/>
      <w:divBdr>
        <w:top w:val="none" w:sz="0" w:space="0" w:color="auto"/>
        <w:left w:val="none" w:sz="0" w:space="0" w:color="auto"/>
        <w:bottom w:val="none" w:sz="0" w:space="0" w:color="auto"/>
        <w:right w:val="none" w:sz="0" w:space="0" w:color="auto"/>
      </w:divBdr>
      <w:divsChild>
        <w:div w:id="2099400674">
          <w:marLeft w:val="547"/>
          <w:marRight w:val="0"/>
          <w:marTop w:val="0"/>
          <w:marBottom w:val="0"/>
          <w:divBdr>
            <w:top w:val="none" w:sz="0" w:space="0" w:color="auto"/>
            <w:left w:val="none" w:sz="0" w:space="0" w:color="auto"/>
            <w:bottom w:val="none" w:sz="0" w:space="0" w:color="auto"/>
            <w:right w:val="none" w:sz="0" w:space="0" w:color="auto"/>
          </w:divBdr>
        </w:div>
      </w:divsChild>
    </w:div>
    <w:div w:id="951859485">
      <w:bodyDiv w:val="1"/>
      <w:marLeft w:val="0"/>
      <w:marRight w:val="0"/>
      <w:marTop w:val="0"/>
      <w:marBottom w:val="0"/>
      <w:divBdr>
        <w:top w:val="none" w:sz="0" w:space="0" w:color="auto"/>
        <w:left w:val="none" w:sz="0" w:space="0" w:color="auto"/>
        <w:bottom w:val="none" w:sz="0" w:space="0" w:color="auto"/>
        <w:right w:val="none" w:sz="0" w:space="0" w:color="auto"/>
      </w:divBdr>
    </w:div>
    <w:div w:id="1035697964">
      <w:bodyDiv w:val="1"/>
      <w:marLeft w:val="0"/>
      <w:marRight w:val="0"/>
      <w:marTop w:val="0"/>
      <w:marBottom w:val="0"/>
      <w:divBdr>
        <w:top w:val="none" w:sz="0" w:space="0" w:color="auto"/>
        <w:left w:val="none" w:sz="0" w:space="0" w:color="auto"/>
        <w:bottom w:val="none" w:sz="0" w:space="0" w:color="auto"/>
        <w:right w:val="none" w:sz="0" w:space="0" w:color="auto"/>
      </w:divBdr>
      <w:divsChild>
        <w:div w:id="890650109">
          <w:marLeft w:val="547"/>
          <w:marRight w:val="0"/>
          <w:marTop w:val="0"/>
          <w:marBottom w:val="0"/>
          <w:divBdr>
            <w:top w:val="none" w:sz="0" w:space="0" w:color="auto"/>
            <w:left w:val="none" w:sz="0" w:space="0" w:color="auto"/>
            <w:bottom w:val="none" w:sz="0" w:space="0" w:color="auto"/>
            <w:right w:val="none" w:sz="0" w:space="0" w:color="auto"/>
          </w:divBdr>
        </w:div>
      </w:divsChild>
    </w:div>
    <w:div w:id="1091076070">
      <w:bodyDiv w:val="1"/>
      <w:marLeft w:val="0"/>
      <w:marRight w:val="0"/>
      <w:marTop w:val="0"/>
      <w:marBottom w:val="0"/>
      <w:divBdr>
        <w:top w:val="none" w:sz="0" w:space="0" w:color="auto"/>
        <w:left w:val="none" w:sz="0" w:space="0" w:color="auto"/>
        <w:bottom w:val="none" w:sz="0" w:space="0" w:color="auto"/>
        <w:right w:val="none" w:sz="0" w:space="0" w:color="auto"/>
      </w:divBdr>
    </w:div>
    <w:div w:id="1107233287">
      <w:bodyDiv w:val="1"/>
      <w:marLeft w:val="0"/>
      <w:marRight w:val="0"/>
      <w:marTop w:val="0"/>
      <w:marBottom w:val="0"/>
      <w:divBdr>
        <w:top w:val="none" w:sz="0" w:space="0" w:color="auto"/>
        <w:left w:val="none" w:sz="0" w:space="0" w:color="auto"/>
        <w:bottom w:val="none" w:sz="0" w:space="0" w:color="auto"/>
        <w:right w:val="none" w:sz="0" w:space="0" w:color="auto"/>
      </w:divBdr>
      <w:divsChild>
        <w:div w:id="1567644316">
          <w:marLeft w:val="547"/>
          <w:marRight w:val="0"/>
          <w:marTop w:val="0"/>
          <w:marBottom w:val="0"/>
          <w:divBdr>
            <w:top w:val="none" w:sz="0" w:space="0" w:color="auto"/>
            <w:left w:val="none" w:sz="0" w:space="0" w:color="auto"/>
            <w:bottom w:val="none" w:sz="0" w:space="0" w:color="auto"/>
            <w:right w:val="none" w:sz="0" w:space="0" w:color="auto"/>
          </w:divBdr>
        </w:div>
      </w:divsChild>
    </w:div>
    <w:div w:id="1108083625">
      <w:bodyDiv w:val="1"/>
      <w:marLeft w:val="0"/>
      <w:marRight w:val="0"/>
      <w:marTop w:val="0"/>
      <w:marBottom w:val="0"/>
      <w:divBdr>
        <w:top w:val="none" w:sz="0" w:space="0" w:color="auto"/>
        <w:left w:val="none" w:sz="0" w:space="0" w:color="auto"/>
        <w:bottom w:val="none" w:sz="0" w:space="0" w:color="auto"/>
        <w:right w:val="none" w:sz="0" w:space="0" w:color="auto"/>
      </w:divBdr>
      <w:divsChild>
        <w:div w:id="1120609024">
          <w:marLeft w:val="547"/>
          <w:marRight w:val="0"/>
          <w:marTop w:val="0"/>
          <w:marBottom w:val="0"/>
          <w:divBdr>
            <w:top w:val="none" w:sz="0" w:space="0" w:color="auto"/>
            <w:left w:val="none" w:sz="0" w:space="0" w:color="auto"/>
            <w:bottom w:val="none" w:sz="0" w:space="0" w:color="auto"/>
            <w:right w:val="none" w:sz="0" w:space="0" w:color="auto"/>
          </w:divBdr>
        </w:div>
      </w:divsChild>
    </w:div>
    <w:div w:id="1222133782">
      <w:bodyDiv w:val="1"/>
      <w:marLeft w:val="0"/>
      <w:marRight w:val="0"/>
      <w:marTop w:val="0"/>
      <w:marBottom w:val="0"/>
      <w:divBdr>
        <w:top w:val="none" w:sz="0" w:space="0" w:color="auto"/>
        <w:left w:val="none" w:sz="0" w:space="0" w:color="auto"/>
        <w:bottom w:val="none" w:sz="0" w:space="0" w:color="auto"/>
        <w:right w:val="none" w:sz="0" w:space="0" w:color="auto"/>
      </w:divBdr>
    </w:div>
    <w:div w:id="1278490196">
      <w:bodyDiv w:val="1"/>
      <w:marLeft w:val="0"/>
      <w:marRight w:val="0"/>
      <w:marTop w:val="0"/>
      <w:marBottom w:val="0"/>
      <w:divBdr>
        <w:top w:val="none" w:sz="0" w:space="0" w:color="auto"/>
        <w:left w:val="none" w:sz="0" w:space="0" w:color="auto"/>
        <w:bottom w:val="none" w:sz="0" w:space="0" w:color="auto"/>
        <w:right w:val="none" w:sz="0" w:space="0" w:color="auto"/>
      </w:divBdr>
    </w:div>
    <w:div w:id="1293170975">
      <w:bodyDiv w:val="1"/>
      <w:marLeft w:val="0"/>
      <w:marRight w:val="0"/>
      <w:marTop w:val="0"/>
      <w:marBottom w:val="0"/>
      <w:divBdr>
        <w:top w:val="none" w:sz="0" w:space="0" w:color="auto"/>
        <w:left w:val="none" w:sz="0" w:space="0" w:color="auto"/>
        <w:bottom w:val="none" w:sz="0" w:space="0" w:color="auto"/>
        <w:right w:val="none" w:sz="0" w:space="0" w:color="auto"/>
      </w:divBdr>
    </w:div>
    <w:div w:id="1317344623">
      <w:bodyDiv w:val="1"/>
      <w:marLeft w:val="0"/>
      <w:marRight w:val="0"/>
      <w:marTop w:val="0"/>
      <w:marBottom w:val="0"/>
      <w:divBdr>
        <w:top w:val="none" w:sz="0" w:space="0" w:color="auto"/>
        <w:left w:val="none" w:sz="0" w:space="0" w:color="auto"/>
        <w:bottom w:val="none" w:sz="0" w:space="0" w:color="auto"/>
        <w:right w:val="none" w:sz="0" w:space="0" w:color="auto"/>
      </w:divBdr>
    </w:div>
    <w:div w:id="1401291166">
      <w:bodyDiv w:val="1"/>
      <w:marLeft w:val="0"/>
      <w:marRight w:val="0"/>
      <w:marTop w:val="0"/>
      <w:marBottom w:val="0"/>
      <w:divBdr>
        <w:top w:val="none" w:sz="0" w:space="0" w:color="auto"/>
        <w:left w:val="none" w:sz="0" w:space="0" w:color="auto"/>
        <w:bottom w:val="none" w:sz="0" w:space="0" w:color="auto"/>
        <w:right w:val="none" w:sz="0" w:space="0" w:color="auto"/>
      </w:divBdr>
    </w:div>
    <w:div w:id="1582447682">
      <w:bodyDiv w:val="1"/>
      <w:marLeft w:val="0"/>
      <w:marRight w:val="0"/>
      <w:marTop w:val="0"/>
      <w:marBottom w:val="0"/>
      <w:divBdr>
        <w:top w:val="none" w:sz="0" w:space="0" w:color="auto"/>
        <w:left w:val="none" w:sz="0" w:space="0" w:color="auto"/>
        <w:bottom w:val="none" w:sz="0" w:space="0" w:color="auto"/>
        <w:right w:val="none" w:sz="0" w:space="0" w:color="auto"/>
      </w:divBdr>
      <w:divsChild>
        <w:div w:id="796334511">
          <w:marLeft w:val="547"/>
          <w:marRight w:val="0"/>
          <w:marTop w:val="0"/>
          <w:marBottom w:val="0"/>
          <w:divBdr>
            <w:top w:val="none" w:sz="0" w:space="0" w:color="auto"/>
            <w:left w:val="none" w:sz="0" w:space="0" w:color="auto"/>
            <w:bottom w:val="none" w:sz="0" w:space="0" w:color="auto"/>
            <w:right w:val="none" w:sz="0" w:space="0" w:color="auto"/>
          </w:divBdr>
        </w:div>
      </w:divsChild>
    </w:div>
    <w:div w:id="1729499745">
      <w:bodyDiv w:val="1"/>
      <w:marLeft w:val="0"/>
      <w:marRight w:val="0"/>
      <w:marTop w:val="0"/>
      <w:marBottom w:val="0"/>
      <w:divBdr>
        <w:top w:val="none" w:sz="0" w:space="0" w:color="auto"/>
        <w:left w:val="none" w:sz="0" w:space="0" w:color="auto"/>
        <w:bottom w:val="none" w:sz="0" w:space="0" w:color="auto"/>
        <w:right w:val="none" w:sz="0" w:space="0" w:color="auto"/>
      </w:divBdr>
      <w:divsChild>
        <w:div w:id="887453157">
          <w:marLeft w:val="547"/>
          <w:marRight w:val="0"/>
          <w:marTop w:val="0"/>
          <w:marBottom w:val="0"/>
          <w:divBdr>
            <w:top w:val="none" w:sz="0" w:space="0" w:color="auto"/>
            <w:left w:val="none" w:sz="0" w:space="0" w:color="auto"/>
            <w:bottom w:val="none" w:sz="0" w:space="0" w:color="auto"/>
            <w:right w:val="none" w:sz="0" w:space="0" w:color="auto"/>
          </w:divBdr>
        </w:div>
        <w:div w:id="2075857370">
          <w:marLeft w:val="547"/>
          <w:marRight w:val="0"/>
          <w:marTop w:val="0"/>
          <w:marBottom w:val="0"/>
          <w:divBdr>
            <w:top w:val="none" w:sz="0" w:space="0" w:color="auto"/>
            <w:left w:val="none" w:sz="0" w:space="0" w:color="auto"/>
            <w:bottom w:val="none" w:sz="0" w:space="0" w:color="auto"/>
            <w:right w:val="none" w:sz="0" w:space="0" w:color="auto"/>
          </w:divBdr>
        </w:div>
      </w:divsChild>
    </w:div>
    <w:div w:id="1752313611">
      <w:bodyDiv w:val="1"/>
      <w:marLeft w:val="0"/>
      <w:marRight w:val="0"/>
      <w:marTop w:val="0"/>
      <w:marBottom w:val="0"/>
      <w:divBdr>
        <w:top w:val="none" w:sz="0" w:space="0" w:color="auto"/>
        <w:left w:val="none" w:sz="0" w:space="0" w:color="auto"/>
        <w:bottom w:val="none" w:sz="0" w:space="0" w:color="auto"/>
        <w:right w:val="none" w:sz="0" w:space="0" w:color="auto"/>
      </w:divBdr>
    </w:div>
    <w:div w:id="1787236686">
      <w:bodyDiv w:val="1"/>
      <w:marLeft w:val="0"/>
      <w:marRight w:val="0"/>
      <w:marTop w:val="0"/>
      <w:marBottom w:val="0"/>
      <w:divBdr>
        <w:top w:val="none" w:sz="0" w:space="0" w:color="auto"/>
        <w:left w:val="none" w:sz="0" w:space="0" w:color="auto"/>
        <w:bottom w:val="none" w:sz="0" w:space="0" w:color="auto"/>
        <w:right w:val="none" w:sz="0" w:space="0" w:color="auto"/>
      </w:divBdr>
    </w:div>
    <w:div w:id="1922903960">
      <w:bodyDiv w:val="1"/>
      <w:marLeft w:val="0"/>
      <w:marRight w:val="0"/>
      <w:marTop w:val="0"/>
      <w:marBottom w:val="0"/>
      <w:divBdr>
        <w:top w:val="none" w:sz="0" w:space="0" w:color="auto"/>
        <w:left w:val="none" w:sz="0" w:space="0" w:color="auto"/>
        <w:bottom w:val="none" w:sz="0" w:space="0" w:color="auto"/>
        <w:right w:val="none" w:sz="0" w:space="0" w:color="auto"/>
      </w:divBdr>
    </w:div>
    <w:div w:id="2049333452">
      <w:bodyDiv w:val="1"/>
      <w:marLeft w:val="0"/>
      <w:marRight w:val="0"/>
      <w:marTop w:val="0"/>
      <w:marBottom w:val="0"/>
      <w:divBdr>
        <w:top w:val="none" w:sz="0" w:space="0" w:color="auto"/>
        <w:left w:val="none" w:sz="0" w:space="0" w:color="auto"/>
        <w:bottom w:val="none" w:sz="0" w:space="0" w:color="auto"/>
        <w:right w:val="none" w:sz="0" w:space="0" w:color="auto"/>
      </w:divBdr>
    </w:div>
    <w:div w:id="2089889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image" Target="media/image4.png"/><Relationship Id="rId39" Type="http://schemas.openxmlformats.org/officeDocument/2006/relationships/diagramQuickStyle" Target="diagrams/quickStyle6.xml"/><Relationship Id="rId21" Type="http://schemas.openxmlformats.org/officeDocument/2006/relationships/diagramLayout" Target="diagrams/layout3.xml"/><Relationship Id="rId34" Type="http://schemas.openxmlformats.org/officeDocument/2006/relationships/diagramQuickStyle" Target="diagrams/quickStyle5.xml"/><Relationship Id="rId42" Type="http://schemas.openxmlformats.org/officeDocument/2006/relationships/hyperlink" Target="https://www.tutor2u.net/sociology/blog/participant-observation-and-non-participant-observation" TargetMode="External"/><Relationship Id="rId47" Type="http://schemas.openxmlformats.org/officeDocument/2006/relationships/hyperlink" Target="http://www.uwtsd.ac.uk/media/uwtsd-website/content-assets/documents/research/research-ethics-integrity-code-practice.pdf" TargetMode="External"/><Relationship Id="rId50" Type="http://schemas.openxmlformats.org/officeDocument/2006/relationships/image" Target="media/image7.jpeg"/><Relationship Id="rId55"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image" Target="media/image3.jpeg"/><Relationship Id="rId33" Type="http://schemas.openxmlformats.org/officeDocument/2006/relationships/diagramLayout" Target="diagrams/layout5.xml"/><Relationship Id="rId38" Type="http://schemas.openxmlformats.org/officeDocument/2006/relationships/diagramLayout" Target="diagrams/layout6.xml"/><Relationship Id="rId46" Type="http://schemas.openxmlformats.org/officeDocument/2006/relationships/hyperlink" Target="http://www.teachervision.fen.com/pro-dev/teaching-methods/48934.html" TargetMode="Externa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openxmlformats.org/officeDocument/2006/relationships/diagramQuickStyle" Target="diagrams/quickStyle4.xml"/><Relationship Id="rId41" Type="http://schemas.microsoft.com/office/2007/relationships/diagramDrawing" Target="diagrams/drawing6.xm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microsoft.com/office/2007/relationships/diagramDrawing" Target="diagrams/drawing3.xml"/><Relationship Id="rId32" Type="http://schemas.openxmlformats.org/officeDocument/2006/relationships/diagramData" Target="diagrams/data5.xml"/><Relationship Id="rId37" Type="http://schemas.openxmlformats.org/officeDocument/2006/relationships/diagramData" Target="diagrams/data6.xml"/><Relationship Id="rId40" Type="http://schemas.openxmlformats.org/officeDocument/2006/relationships/diagramColors" Target="diagrams/colors6.xml"/><Relationship Id="rId45" Type="http://schemas.openxmlformats.org/officeDocument/2006/relationships/hyperlink" Target="http://www.compareyourcountry.org/pisa/country/sgp?lg=en" TargetMode="External"/><Relationship Id="rId53"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Layout" Target="diagrams/layout4.xml"/><Relationship Id="rId36" Type="http://schemas.microsoft.com/office/2007/relationships/diagramDrawing" Target="diagrams/drawing5.xml"/><Relationship Id="rId49" Type="http://schemas.openxmlformats.org/officeDocument/2006/relationships/image" Target="media/image6.jpeg"/><Relationship Id="rId10" Type="http://schemas.openxmlformats.org/officeDocument/2006/relationships/diagramData" Target="diagrams/data1.xml"/><Relationship Id="rId19" Type="http://schemas.microsoft.com/office/2007/relationships/diagramDrawing" Target="diagrams/drawing2.xml"/><Relationship Id="rId31" Type="http://schemas.microsoft.com/office/2007/relationships/diagramDrawing" Target="diagrams/drawing4.xml"/><Relationship Id="rId44" Type="http://schemas.openxmlformats.org/officeDocument/2006/relationships/hyperlink" Target="http://gov.wales/docs/dcells/publications/150225-successful-futures-cy.pdf" TargetMode="External"/><Relationship Id="rId52" Type="http://schemas.openxmlformats.org/officeDocument/2006/relationships/image" Target="media/image9.jpeg"/><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diagramData" Target="diagrams/data4.xml"/><Relationship Id="rId30" Type="http://schemas.openxmlformats.org/officeDocument/2006/relationships/diagramColors" Target="diagrams/colors4.xml"/><Relationship Id="rId35" Type="http://schemas.openxmlformats.org/officeDocument/2006/relationships/diagramColors" Target="diagrams/colors5.xml"/><Relationship Id="rId43" Type="http://schemas.openxmlformats.org/officeDocument/2006/relationships/hyperlink" Target="https://www.bera.ac.uk/researchers-resources/publications/ethical-guidelines-for-educational-research-2011" TargetMode="External"/><Relationship Id="rId48" Type="http://schemas.openxmlformats.org/officeDocument/2006/relationships/image" Target="media/image5.jpeg"/><Relationship Id="rId8" Type="http://schemas.openxmlformats.org/officeDocument/2006/relationships/image" Target="media/image1.png"/><Relationship Id="rId51" Type="http://schemas.openxmlformats.org/officeDocument/2006/relationships/image" Target="media/image8.jpe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3112234-A030-42BC-8E43-6397669F6110}" type="doc">
      <dgm:prSet loTypeId="urn:microsoft.com/office/officeart/2005/8/layout/hProcess7" loCatId="list" qsTypeId="urn:microsoft.com/office/officeart/2005/8/quickstyle/simple1" qsCatId="simple" csTypeId="urn:microsoft.com/office/officeart/2005/8/colors/colorful4" csCatId="colorful" phldr="1"/>
      <dgm:spPr/>
      <dgm:t>
        <a:bodyPr/>
        <a:lstStyle/>
        <a:p>
          <a:endParaRPr lang="en-GB"/>
        </a:p>
      </dgm:t>
    </dgm:pt>
    <dgm:pt modelId="{28334D67-90B4-4523-86D3-72A63B4675BB}">
      <dgm:prSet phldrT="[Text]" custT="1"/>
      <dgm:spPr/>
      <dgm:t>
        <a:bodyPr/>
        <a:lstStyle/>
        <a:p>
          <a:r>
            <a:rPr lang="en-GB" sz="1100">
              <a:solidFill>
                <a:sysClr val="windowText" lastClr="000000"/>
              </a:solidFill>
            </a:rPr>
            <a:t>Symbolau Mathemategol (rhifolion, gweithrediadau mathemategol) yn cael eu defnyddio i fynegi cysyniad yr iaith symbolaidd; mae disgyblion yn dangos eu dealltwriaeth o'r cysyniad mathemategol trwy ddefnyddio iaith Mathemateg.</a:t>
          </a:r>
        </a:p>
      </dgm:t>
    </dgm:pt>
    <dgm:pt modelId="{0FC0DD9D-1CFC-427B-A6BF-1B1C557AC81C}">
      <dgm:prSet phldrT="[Text]"/>
      <dgm:spPr/>
      <dgm:t>
        <a:bodyPr/>
        <a:lstStyle/>
        <a:p>
          <a:r>
            <a:rPr lang="en-GB">
              <a:solidFill>
                <a:sysClr val="windowText" lastClr="000000"/>
              </a:solidFill>
            </a:rPr>
            <a:t>Haniaethol</a:t>
          </a:r>
        </a:p>
      </dgm:t>
    </dgm:pt>
    <dgm:pt modelId="{9A5E5C70-40A7-427B-BA1E-E68C7857ED01}" type="sibTrans" cxnId="{27A70292-7E3C-449B-8130-6784A90174B2}">
      <dgm:prSet/>
      <dgm:spPr/>
      <dgm:t>
        <a:bodyPr/>
        <a:lstStyle/>
        <a:p>
          <a:endParaRPr lang="en-GB"/>
        </a:p>
      </dgm:t>
    </dgm:pt>
    <dgm:pt modelId="{297CE20E-DFEC-425A-AA2A-41ADEBC2C86D}" type="parTrans" cxnId="{27A70292-7E3C-449B-8130-6784A90174B2}">
      <dgm:prSet/>
      <dgm:spPr/>
      <dgm:t>
        <a:bodyPr/>
        <a:lstStyle/>
        <a:p>
          <a:endParaRPr lang="en-GB"/>
        </a:p>
      </dgm:t>
    </dgm:pt>
    <dgm:pt modelId="{D4C88E62-42EE-4AFA-8BE7-5559D38E0E41}" type="sibTrans" cxnId="{6E35FA97-1247-47A7-8076-A3245164CBE9}">
      <dgm:prSet/>
      <dgm:spPr/>
      <dgm:t>
        <a:bodyPr/>
        <a:lstStyle/>
        <a:p>
          <a:endParaRPr lang="en-GB"/>
        </a:p>
      </dgm:t>
    </dgm:pt>
    <dgm:pt modelId="{5D8AAEA4-2A5F-41F8-86FA-372A04681C51}" type="parTrans" cxnId="{6E35FA97-1247-47A7-8076-A3245164CBE9}">
      <dgm:prSet/>
      <dgm:spPr/>
      <dgm:t>
        <a:bodyPr/>
        <a:lstStyle/>
        <a:p>
          <a:endParaRPr lang="en-GB"/>
        </a:p>
      </dgm:t>
    </dgm:pt>
    <dgm:pt modelId="{CEE62075-EBE8-4AC9-A3D2-DD9D412640F9}">
      <dgm:prSet phldrT="[Text]"/>
      <dgm:spPr/>
      <dgm:t>
        <a:bodyPr/>
        <a:lstStyle/>
        <a:p>
          <a:r>
            <a:rPr lang="en-GB">
              <a:solidFill>
                <a:sysClr val="windowText" lastClr="000000"/>
              </a:solidFill>
            </a:rPr>
            <a:t>Cysyniad mathemategol wedi ei gynrychioli trwy ddefnyddio lluniau yn lle'r gwrthrychau o'r cyfnod blaenorol; mae disgyblion yn mynegi sut maen nhw'n delweddu  a chyfathrebu'r cysyniad ar lefel darluniadol.</a:t>
          </a:r>
        </a:p>
      </dgm:t>
    </dgm:pt>
    <dgm:pt modelId="{81376422-7B0D-4B02-BA96-1B381375AB25}">
      <dgm:prSet phldrT="[Text]"/>
      <dgm:spPr/>
      <dgm:t>
        <a:bodyPr/>
        <a:lstStyle/>
        <a:p>
          <a:r>
            <a:rPr lang="en-GB">
              <a:solidFill>
                <a:sysClr val="windowText" lastClr="000000"/>
              </a:solidFill>
            </a:rPr>
            <a:t>Portreadol</a:t>
          </a:r>
        </a:p>
      </dgm:t>
    </dgm:pt>
    <dgm:pt modelId="{22524EF0-5C73-42BF-8F4D-570904460DAA}" type="sibTrans" cxnId="{77EC0A6B-D2AC-46FF-9483-ACC36A7FF50E}">
      <dgm:prSet/>
      <dgm:spPr/>
      <dgm:t>
        <a:bodyPr/>
        <a:lstStyle/>
        <a:p>
          <a:endParaRPr lang="en-GB"/>
        </a:p>
      </dgm:t>
    </dgm:pt>
    <dgm:pt modelId="{6060F6B7-3F91-4749-8CED-D2F97CB815C1}" type="parTrans" cxnId="{77EC0A6B-D2AC-46FF-9483-ACC36A7FF50E}">
      <dgm:prSet/>
      <dgm:spPr/>
      <dgm:t>
        <a:bodyPr/>
        <a:lstStyle/>
        <a:p>
          <a:endParaRPr lang="en-GB"/>
        </a:p>
      </dgm:t>
    </dgm:pt>
    <dgm:pt modelId="{CC2AF49F-83B1-4BBC-B7CB-C66B75295B3F}" type="sibTrans" cxnId="{100F3D0C-BF1C-463C-A5FC-16A45F81A5F1}">
      <dgm:prSet/>
      <dgm:spPr/>
      <dgm:t>
        <a:bodyPr/>
        <a:lstStyle/>
        <a:p>
          <a:endParaRPr lang="en-GB"/>
        </a:p>
      </dgm:t>
    </dgm:pt>
    <dgm:pt modelId="{BBFC2849-2F65-4431-8026-ABD2AEC1FEB8}" type="parTrans" cxnId="{100F3D0C-BF1C-463C-A5FC-16A45F81A5F1}">
      <dgm:prSet/>
      <dgm:spPr/>
      <dgm:t>
        <a:bodyPr/>
        <a:lstStyle/>
        <a:p>
          <a:endParaRPr lang="en-GB"/>
        </a:p>
      </dgm:t>
    </dgm:pt>
    <dgm:pt modelId="{4E1614BC-78DF-4F6B-B0A7-B588C209A238}">
      <dgm:prSet phldrT="[Text]" custT="1"/>
      <dgm:spPr/>
      <dgm:t>
        <a:bodyPr/>
        <a:lstStyle/>
        <a:p>
          <a:r>
            <a:rPr lang="en-GB" sz="1200">
              <a:solidFill>
                <a:sysClr val="windowText" lastClr="000000"/>
              </a:solidFill>
            </a:rPr>
            <a:t>Cysyniad mathemategol yn cael ei gyflwyno gyda gwrthrychau; mae disgyblion yn archwilio'r cysyniad gan ddefnyddio'r gwrthrychau mewn gweithgaredd bwriadol.</a:t>
          </a:r>
        </a:p>
      </dgm:t>
    </dgm:pt>
    <dgm:pt modelId="{48AB0B11-7687-4E4E-9F16-DB94E272FE40}">
      <dgm:prSet phldrT="[Text]"/>
      <dgm:spPr/>
      <dgm:t>
        <a:bodyPr/>
        <a:lstStyle/>
        <a:p>
          <a:r>
            <a:rPr lang="en-GB">
              <a:solidFill>
                <a:sysClr val="windowText" lastClr="000000"/>
              </a:solidFill>
            </a:rPr>
            <a:t>Concrit</a:t>
          </a:r>
        </a:p>
      </dgm:t>
    </dgm:pt>
    <dgm:pt modelId="{5731614B-D333-471B-BEE9-BE3B45A570C7}" type="sibTrans" cxnId="{9D25E787-E667-4FAC-9422-EBBC75407FF1}">
      <dgm:prSet/>
      <dgm:spPr/>
      <dgm:t>
        <a:bodyPr/>
        <a:lstStyle/>
        <a:p>
          <a:endParaRPr lang="en-GB"/>
        </a:p>
      </dgm:t>
    </dgm:pt>
    <dgm:pt modelId="{F10F3014-D602-453E-85A7-C1258086250C}" type="parTrans" cxnId="{9D25E787-E667-4FAC-9422-EBBC75407FF1}">
      <dgm:prSet/>
      <dgm:spPr/>
      <dgm:t>
        <a:bodyPr/>
        <a:lstStyle/>
        <a:p>
          <a:endParaRPr lang="en-GB"/>
        </a:p>
      </dgm:t>
    </dgm:pt>
    <dgm:pt modelId="{DCC1F520-0EAC-402E-BDE2-DDE4644F3098}" type="sibTrans" cxnId="{42643D7D-5442-421A-9C44-17BB5B7AD000}">
      <dgm:prSet/>
      <dgm:spPr/>
      <dgm:t>
        <a:bodyPr/>
        <a:lstStyle/>
        <a:p>
          <a:endParaRPr lang="en-GB"/>
        </a:p>
      </dgm:t>
    </dgm:pt>
    <dgm:pt modelId="{45288422-C1FE-4AB5-8687-C34535B70562}" type="parTrans" cxnId="{42643D7D-5442-421A-9C44-17BB5B7AD000}">
      <dgm:prSet/>
      <dgm:spPr/>
      <dgm:t>
        <a:bodyPr/>
        <a:lstStyle/>
        <a:p>
          <a:endParaRPr lang="en-GB"/>
        </a:p>
      </dgm:t>
    </dgm:pt>
    <dgm:pt modelId="{7FF8B4C8-8E23-479B-8B50-4FC7E2D5341F}" type="pres">
      <dgm:prSet presAssocID="{B3112234-A030-42BC-8E43-6397669F6110}" presName="Name0" presStyleCnt="0">
        <dgm:presLayoutVars>
          <dgm:dir/>
          <dgm:animLvl val="lvl"/>
          <dgm:resizeHandles val="exact"/>
        </dgm:presLayoutVars>
      </dgm:prSet>
      <dgm:spPr/>
      <dgm:t>
        <a:bodyPr/>
        <a:lstStyle/>
        <a:p>
          <a:endParaRPr lang="en-GB"/>
        </a:p>
      </dgm:t>
    </dgm:pt>
    <dgm:pt modelId="{70C5E9CF-610F-453D-A6AC-E13FDAFDA1CD}" type="pres">
      <dgm:prSet presAssocID="{48AB0B11-7687-4E4E-9F16-DB94E272FE40}" presName="compositeNode" presStyleCnt="0">
        <dgm:presLayoutVars>
          <dgm:bulletEnabled val="1"/>
        </dgm:presLayoutVars>
      </dgm:prSet>
      <dgm:spPr/>
    </dgm:pt>
    <dgm:pt modelId="{CC975EC1-E687-44AE-8928-4497D0FF7EA4}" type="pres">
      <dgm:prSet presAssocID="{48AB0B11-7687-4E4E-9F16-DB94E272FE40}" presName="bgRect" presStyleLbl="node1" presStyleIdx="0" presStyleCnt="3" custScaleY="81638"/>
      <dgm:spPr/>
      <dgm:t>
        <a:bodyPr/>
        <a:lstStyle/>
        <a:p>
          <a:endParaRPr lang="en-GB"/>
        </a:p>
      </dgm:t>
    </dgm:pt>
    <dgm:pt modelId="{620A069E-42EB-4F01-9A46-FD4E7E629B27}" type="pres">
      <dgm:prSet presAssocID="{48AB0B11-7687-4E4E-9F16-DB94E272FE40}" presName="parentNode" presStyleLbl="node1" presStyleIdx="0" presStyleCnt="3">
        <dgm:presLayoutVars>
          <dgm:chMax val="0"/>
          <dgm:bulletEnabled val="1"/>
        </dgm:presLayoutVars>
      </dgm:prSet>
      <dgm:spPr/>
      <dgm:t>
        <a:bodyPr/>
        <a:lstStyle/>
        <a:p>
          <a:endParaRPr lang="en-GB"/>
        </a:p>
      </dgm:t>
    </dgm:pt>
    <dgm:pt modelId="{52083C27-C2DB-4EDA-9857-F3927DF7B788}" type="pres">
      <dgm:prSet presAssocID="{48AB0B11-7687-4E4E-9F16-DB94E272FE40}" presName="childNode" presStyleLbl="node1" presStyleIdx="0" presStyleCnt="3">
        <dgm:presLayoutVars>
          <dgm:bulletEnabled val="1"/>
        </dgm:presLayoutVars>
      </dgm:prSet>
      <dgm:spPr/>
      <dgm:t>
        <a:bodyPr/>
        <a:lstStyle/>
        <a:p>
          <a:endParaRPr lang="en-GB"/>
        </a:p>
      </dgm:t>
    </dgm:pt>
    <dgm:pt modelId="{F2FE44E9-D67E-43C5-B66A-93A4AE9918AD}" type="pres">
      <dgm:prSet presAssocID="{5731614B-D333-471B-BEE9-BE3B45A570C7}" presName="hSp" presStyleCnt="0"/>
      <dgm:spPr/>
    </dgm:pt>
    <dgm:pt modelId="{C173057A-A3A7-4C5D-BECB-56B8A3681A85}" type="pres">
      <dgm:prSet presAssocID="{5731614B-D333-471B-BEE9-BE3B45A570C7}" presName="vProcSp" presStyleCnt="0"/>
      <dgm:spPr/>
    </dgm:pt>
    <dgm:pt modelId="{ACDA30C1-9BE8-4556-986D-6FD470D88718}" type="pres">
      <dgm:prSet presAssocID="{5731614B-D333-471B-BEE9-BE3B45A570C7}" presName="vSp1" presStyleCnt="0"/>
      <dgm:spPr/>
    </dgm:pt>
    <dgm:pt modelId="{24C8D446-9F25-48F8-98A6-A909BD885D61}" type="pres">
      <dgm:prSet presAssocID="{5731614B-D333-471B-BEE9-BE3B45A570C7}" presName="simulatedConn" presStyleLbl="solidFgAcc1" presStyleIdx="0" presStyleCnt="2"/>
      <dgm:spPr/>
    </dgm:pt>
    <dgm:pt modelId="{699A313B-61DF-4B41-9796-BBD57770411F}" type="pres">
      <dgm:prSet presAssocID="{5731614B-D333-471B-BEE9-BE3B45A570C7}" presName="vSp2" presStyleCnt="0"/>
      <dgm:spPr/>
    </dgm:pt>
    <dgm:pt modelId="{D2ED4B4B-8D99-4C6E-A846-5CD7157A0430}" type="pres">
      <dgm:prSet presAssocID="{5731614B-D333-471B-BEE9-BE3B45A570C7}" presName="sibTrans" presStyleCnt="0"/>
      <dgm:spPr/>
    </dgm:pt>
    <dgm:pt modelId="{0F3B96E6-F465-42D4-BF3B-A2538FB99DF8}" type="pres">
      <dgm:prSet presAssocID="{81376422-7B0D-4B02-BA96-1B381375AB25}" presName="compositeNode" presStyleCnt="0">
        <dgm:presLayoutVars>
          <dgm:bulletEnabled val="1"/>
        </dgm:presLayoutVars>
      </dgm:prSet>
      <dgm:spPr/>
    </dgm:pt>
    <dgm:pt modelId="{A3390712-8F58-449B-BD09-E25CD40EFCC5}" type="pres">
      <dgm:prSet presAssocID="{81376422-7B0D-4B02-BA96-1B381375AB25}" presName="bgRect" presStyleLbl="node1" presStyleIdx="1" presStyleCnt="3" custScaleY="94080" custLinFactNeighborX="473" custLinFactNeighborY="-394"/>
      <dgm:spPr/>
      <dgm:t>
        <a:bodyPr/>
        <a:lstStyle/>
        <a:p>
          <a:endParaRPr lang="en-GB"/>
        </a:p>
      </dgm:t>
    </dgm:pt>
    <dgm:pt modelId="{71CA329A-5FC9-4058-84DC-B9026E78BAE3}" type="pres">
      <dgm:prSet presAssocID="{81376422-7B0D-4B02-BA96-1B381375AB25}" presName="parentNode" presStyleLbl="node1" presStyleIdx="1" presStyleCnt="3">
        <dgm:presLayoutVars>
          <dgm:chMax val="0"/>
          <dgm:bulletEnabled val="1"/>
        </dgm:presLayoutVars>
      </dgm:prSet>
      <dgm:spPr/>
      <dgm:t>
        <a:bodyPr/>
        <a:lstStyle/>
        <a:p>
          <a:endParaRPr lang="en-GB"/>
        </a:p>
      </dgm:t>
    </dgm:pt>
    <dgm:pt modelId="{538380AF-0432-42BA-80F0-CD1896FACB62}" type="pres">
      <dgm:prSet presAssocID="{81376422-7B0D-4B02-BA96-1B381375AB25}" presName="childNode" presStyleLbl="node1" presStyleIdx="1" presStyleCnt="3">
        <dgm:presLayoutVars>
          <dgm:bulletEnabled val="1"/>
        </dgm:presLayoutVars>
      </dgm:prSet>
      <dgm:spPr/>
      <dgm:t>
        <a:bodyPr/>
        <a:lstStyle/>
        <a:p>
          <a:endParaRPr lang="en-GB"/>
        </a:p>
      </dgm:t>
    </dgm:pt>
    <dgm:pt modelId="{291CF618-8C58-4182-94A7-69651BB7D58F}" type="pres">
      <dgm:prSet presAssocID="{22524EF0-5C73-42BF-8F4D-570904460DAA}" presName="hSp" presStyleCnt="0"/>
      <dgm:spPr/>
    </dgm:pt>
    <dgm:pt modelId="{BB8285AB-3E68-4B01-AB29-62A7E490A13D}" type="pres">
      <dgm:prSet presAssocID="{22524EF0-5C73-42BF-8F4D-570904460DAA}" presName="vProcSp" presStyleCnt="0"/>
      <dgm:spPr/>
    </dgm:pt>
    <dgm:pt modelId="{0A32A292-728D-4D6D-83F9-129784170318}" type="pres">
      <dgm:prSet presAssocID="{22524EF0-5C73-42BF-8F4D-570904460DAA}" presName="vSp1" presStyleCnt="0"/>
      <dgm:spPr/>
    </dgm:pt>
    <dgm:pt modelId="{5977AF82-040E-45F3-B0EA-2E7D5E3D385C}" type="pres">
      <dgm:prSet presAssocID="{22524EF0-5C73-42BF-8F4D-570904460DAA}" presName="simulatedConn" presStyleLbl="solidFgAcc1" presStyleIdx="1" presStyleCnt="2"/>
      <dgm:spPr/>
    </dgm:pt>
    <dgm:pt modelId="{422E422B-D54C-4C4E-8174-A07A135414A0}" type="pres">
      <dgm:prSet presAssocID="{22524EF0-5C73-42BF-8F4D-570904460DAA}" presName="vSp2" presStyleCnt="0"/>
      <dgm:spPr/>
    </dgm:pt>
    <dgm:pt modelId="{44015662-3D77-4208-8483-24C47B2C58BE}" type="pres">
      <dgm:prSet presAssocID="{22524EF0-5C73-42BF-8F4D-570904460DAA}" presName="sibTrans" presStyleCnt="0"/>
      <dgm:spPr/>
    </dgm:pt>
    <dgm:pt modelId="{CA45AB29-C9C0-4C88-98AE-F0A825502709}" type="pres">
      <dgm:prSet presAssocID="{0FC0DD9D-1CFC-427B-A6BF-1B1C557AC81C}" presName="compositeNode" presStyleCnt="0">
        <dgm:presLayoutVars>
          <dgm:bulletEnabled val="1"/>
        </dgm:presLayoutVars>
      </dgm:prSet>
      <dgm:spPr/>
    </dgm:pt>
    <dgm:pt modelId="{1CEAEA75-DDB9-4C52-8D47-29D04C99476D}" type="pres">
      <dgm:prSet presAssocID="{0FC0DD9D-1CFC-427B-A6BF-1B1C557AC81C}" presName="bgRect" presStyleLbl="node1" presStyleIdx="2" presStyleCnt="3" custScaleY="102665"/>
      <dgm:spPr/>
      <dgm:t>
        <a:bodyPr/>
        <a:lstStyle/>
        <a:p>
          <a:endParaRPr lang="en-GB"/>
        </a:p>
      </dgm:t>
    </dgm:pt>
    <dgm:pt modelId="{C45A9E56-E52B-4C6F-AA89-90B12B364ED5}" type="pres">
      <dgm:prSet presAssocID="{0FC0DD9D-1CFC-427B-A6BF-1B1C557AC81C}" presName="parentNode" presStyleLbl="node1" presStyleIdx="2" presStyleCnt="3">
        <dgm:presLayoutVars>
          <dgm:chMax val="0"/>
          <dgm:bulletEnabled val="1"/>
        </dgm:presLayoutVars>
      </dgm:prSet>
      <dgm:spPr/>
      <dgm:t>
        <a:bodyPr/>
        <a:lstStyle/>
        <a:p>
          <a:endParaRPr lang="en-GB"/>
        </a:p>
      </dgm:t>
    </dgm:pt>
    <dgm:pt modelId="{211F900F-ABE5-4E81-BC8D-FE02B7E3E96A}" type="pres">
      <dgm:prSet presAssocID="{0FC0DD9D-1CFC-427B-A6BF-1B1C557AC81C}" presName="childNode" presStyleLbl="node1" presStyleIdx="2" presStyleCnt="3">
        <dgm:presLayoutVars>
          <dgm:bulletEnabled val="1"/>
        </dgm:presLayoutVars>
      </dgm:prSet>
      <dgm:spPr/>
      <dgm:t>
        <a:bodyPr/>
        <a:lstStyle/>
        <a:p>
          <a:endParaRPr lang="en-GB"/>
        </a:p>
      </dgm:t>
    </dgm:pt>
  </dgm:ptLst>
  <dgm:cxnLst>
    <dgm:cxn modelId="{100F3D0C-BF1C-463C-A5FC-16A45F81A5F1}" srcId="{81376422-7B0D-4B02-BA96-1B381375AB25}" destId="{CEE62075-EBE8-4AC9-A3D2-DD9D412640F9}" srcOrd="0" destOrd="0" parTransId="{BBFC2849-2F65-4431-8026-ABD2AEC1FEB8}" sibTransId="{CC2AF49F-83B1-4BBC-B7CB-C66B75295B3F}"/>
    <dgm:cxn modelId="{95E0050D-D456-4D62-B365-BECDA87FFE21}" type="presOf" srcId="{81376422-7B0D-4B02-BA96-1B381375AB25}" destId="{71CA329A-5FC9-4058-84DC-B9026E78BAE3}" srcOrd="1" destOrd="0" presId="urn:microsoft.com/office/officeart/2005/8/layout/hProcess7"/>
    <dgm:cxn modelId="{8EAFA6B1-76F9-4306-B3AD-14E81496B6C0}" type="presOf" srcId="{81376422-7B0D-4B02-BA96-1B381375AB25}" destId="{A3390712-8F58-449B-BD09-E25CD40EFCC5}" srcOrd="0" destOrd="0" presId="urn:microsoft.com/office/officeart/2005/8/layout/hProcess7"/>
    <dgm:cxn modelId="{77EC0A6B-D2AC-46FF-9483-ACC36A7FF50E}" srcId="{B3112234-A030-42BC-8E43-6397669F6110}" destId="{81376422-7B0D-4B02-BA96-1B381375AB25}" srcOrd="1" destOrd="0" parTransId="{6060F6B7-3F91-4749-8CED-D2F97CB815C1}" sibTransId="{22524EF0-5C73-42BF-8F4D-570904460DAA}"/>
    <dgm:cxn modelId="{B1B5CE89-D08F-498F-92EC-D7BD6A7539E0}" type="presOf" srcId="{B3112234-A030-42BC-8E43-6397669F6110}" destId="{7FF8B4C8-8E23-479B-8B50-4FC7E2D5341F}" srcOrd="0" destOrd="0" presId="urn:microsoft.com/office/officeart/2005/8/layout/hProcess7"/>
    <dgm:cxn modelId="{9D25E787-E667-4FAC-9422-EBBC75407FF1}" srcId="{B3112234-A030-42BC-8E43-6397669F6110}" destId="{48AB0B11-7687-4E4E-9F16-DB94E272FE40}" srcOrd="0" destOrd="0" parTransId="{F10F3014-D602-453E-85A7-C1258086250C}" sibTransId="{5731614B-D333-471B-BEE9-BE3B45A570C7}"/>
    <dgm:cxn modelId="{BED75058-781C-4D1A-868F-D67216D5B409}" type="presOf" srcId="{0FC0DD9D-1CFC-427B-A6BF-1B1C557AC81C}" destId="{C45A9E56-E52B-4C6F-AA89-90B12B364ED5}" srcOrd="1" destOrd="0" presId="urn:microsoft.com/office/officeart/2005/8/layout/hProcess7"/>
    <dgm:cxn modelId="{FEC2D743-C04C-43F2-BB30-D17FA0E82FC9}" type="presOf" srcId="{48AB0B11-7687-4E4E-9F16-DB94E272FE40}" destId="{CC975EC1-E687-44AE-8928-4497D0FF7EA4}" srcOrd="0" destOrd="0" presId="urn:microsoft.com/office/officeart/2005/8/layout/hProcess7"/>
    <dgm:cxn modelId="{06D20D44-02D0-439F-8D3E-F4A276FD8ECF}" type="presOf" srcId="{CEE62075-EBE8-4AC9-A3D2-DD9D412640F9}" destId="{538380AF-0432-42BA-80F0-CD1896FACB62}" srcOrd="0" destOrd="0" presId="urn:microsoft.com/office/officeart/2005/8/layout/hProcess7"/>
    <dgm:cxn modelId="{42643D7D-5442-421A-9C44-17BB5B7AD000}" srcId="{48AB0B11-7687-4E4E-9F16-DB94E272FE40}" destId="{4E1614BC-78DF-4F6B-B0A7-B588C209A238}" srcOrd="0" destOrd="0" parTransId="{45288422-C1FE-4AB5-8687-C34535B70562}" sibTransId="{DCC1F520-0EAC-402E-BDE2-DDE4644F3098}"/>
    <dgm:cxn modelId="{27A70292-7E3C-449B-8130-6784A90174B2}" srcId="{B3112234-A030-42BC-8E43-6397669F6110}" destId="{0FC0DD9D-1CFC-427B-A6BF-1B1C557AC81C}" srcOrd="2" destOrd="0" parTransId="{297CE20E-DFEC-425A-AA2A-41ADEBC2C86D}" sibTransId="{9A5E5C70-40A7-427B-BA1E-E68C7857ED01}"/>
    <dgm:cxn modelId="{A3315027-829B-467F-A85D-F827361B5BCC}" type="presOf" srcId="{4E1614BC-78DF-4F6B-B0A7-B588C209A238}" destId="{52083C27-C2DB-4EDA-9857-F3927DF7B788}" srcOrd="0" destOrd="0" presId="urn:microsoft.com/office/officeart/2005/8/layout/hProcess7"/>
    <dgm:cxn modelId="{AD1BFE38-D3DA-49C1-AB5C-D211D181DA85}" type="presOf" srcId="{48AB0B11-7687-4E4E-9F16-DB94E272FE40}" destId="{620A069E-42EB-4F01-9A46-FD4E7E629B27}" srcOrd="1" destOrd="0" presId="urn:microsoft.com/office/officeart/2005/8/layout/hProcess7"/>
    <dgm:cxn modelId="{8D8F3551-C39F-420C-A70D-F57183AF64D9}" type="presOf" srcId="{0FC0DD9D-1CFC-427B-A6BF-1B1C557AC81C}" destId="{1CEAEA75-DDB9-4C52-8D47-29D04C99476D}" srcOrd="0" destOrd="0" presId="urn:microsoft.com/office/officeart/2005/8/layout/hProcess7"/>
    <dgm:cxn modelId="{6E35FA97-1247-47A7-8076-A3245164CBE9}" srcId="{0FC0DD9D-1CFC-427B-A6BF-1B1C557AC81C}" destId="{28334D67-90B4-4523-86D3-72A63B4675BB}" srcOrd="0" destOrd="0" parTransId="{5D8AAEA4-2A5F-41F8-86FA-372A04681C51}" sibTransId="{D4C88E62-42EE-4AFA-8BE7-5559D38E0E41}"/>
    <dgm:cxn modelId="{15AA35AC-96F6-4C76-AA65-C1D093577A26}" type="presOf" srcId="{28334D67-90B4-4523-86D3-72A63B4675BB}" destId="{211F900F-ABE5-4E81-BC8D-FE02B7E3E96A}" srcOrd="0" destOrd="0" presId="urn:microsoft.com/office/officeart/2005/8/layout/hProcess7"/>
    <dgm:cxn modelId="{18DC8905-3811-4D58-893D-4A55D5FB9518}" type="presParOf" srcId="{7FF8B4C8-8E23-479B-8B50-4FC7E2D5341F}" destId="{70C5E9CF-610F-453D-A6AC-E13FDAFDA1CD}" srcOrd="0" destOrd="0" presId="urn:microsoft.com/office/officeart/2005/8/layout/hProcess7"/>
    <dgm:cxn modelId="{0B51B8E7-8DA4-4316-BD4D-AE84F62A9D78}" type="presParOf" srcId="{70C5E9CF-610F-453D-A6AC-E13FDAFDA1CD}" destId="{CC975EC1-E687-44AE-8928-4497D0FF7EA4}" srcOrd="0" destOrd="0" presId="urn:microsoft.com/office/officeart/2005/8/layout/hProcess7"/>
    <dgm:cxn modelId="{364AA8FD-FECC-488A-A476-8D13E7417AA2}" type="presParOf" srcId="{70C5E9CF-610F-453D-A6AC-E13FDAFDA1CD}" destId="{620A069E-42EB-4F01-9A46-FD4E7E629B27}" srcOrd="1" destOrd="0" presId="urn:microsoft.com/office/officeart/2005/8/layout/hProcess7"/>
    <dgm:cxn modelId="{3F397E2B-DC3C-4D61-A499-90B9B4297F8B}" type="presParOf" srcId="{70C5E9CF-610F-453D-A6AC-E13FDAFDA1CD}" destId="{52083C27-C2DB-4EDA-9857-F3927DF7B788}" srcOrd="2" destOrd="0" presId="urn:microsoft.com/office/officeart/2005/8/layout/hProcess7"/>
    <dgm:cxn modelId="{6E7875BC-1E9C-417E-9AA0-9D2992100D9D}" type="presParOf" srcId="{7FF8B4C8-8E23-479B-8B50-4FC7E2D5341F}" destId="{F2FE44E9-D67E-43C5-B66A-93A4AE9918AD}" srcOrd="1" destOrd="0" presId="urn:microsoft.com/office/officeart/2005/8/layout/hProcess7"/>
    <dgm:cxn modelId="{A64F6D84-873C-4093-AB04-8D3616B76FB7}" type="presParOf" srcId="{7FF8B4C8-8E23-479B-8B50-4FC7E2D5341F}" destId="{C173057A-A3A7-4C5D-BECB-56B8A3681A85}" srcOrd="2" destOrd="0" presId="urn:microsoft.com/office/officeart/2005/8/layout/hProcess7"/>
    <dgm:cxn modelId="{593FCD64-4921-4011-911F-396BA98A1D5F}" type="presParOf" srcId="{C173057A-A3A7-4C5D-BECB-56B8A3681A85}" destId="{ACDA30C1-9BE8-4556-986D-6FD470D88718}" srcOrd="0" destOrd="0" presId="urn:microsoft.com/office/officeart/2005/8/layout/hProcess7"/>
    <dgm:cxn modelId="{4C4BBA66-3A8D-4C49-814E-80DD822772FA}" type="presParOf" srcId="{C173057A-A3A7-4C5D-BECB-56B8A3681A85}" destId="{24C8D446-9F25-48F8-98A6-A909BD885D61}" srcOrd="1" destOrd="0" presId="urn:microsoft.com/office/officeart/2005/8/layout/hProcess7"/>
    <dgm:cxn modelId="{5966C63A-E00E-4784-8B55-CB0686DF1A80}" type="presParOf" srcId="{C173057A-A3A7-4C5D-BECB-56B8A3681A85}" destId="{699A313B-61DF-4B41-9796-BBD57770411F}" srcOrd="2" destOrd="0" presId="urn:microsoft.com/office/officeart/2005/8/layout/hProcess7"/>
    <dgm:cxn modelId="{4E8BB0BC-0B40-4363-9109-F0EE44D5A34F}" type="presParOf" srcId="{7FF8B4C8-8E23-479B-8B50-4FC7E2D5341F}" destId="{D2ED4B4B-8D99-4C6E-A846-5CD7157A0430}" srcOrd="3" destOrd="0" presId="urn:microsoft.com/office/officeart/2005/8/layout/hProcess7"/>
    <dgm:cxn modelId="{F0C3B146-9571-408C-BBAE-9FA3D51262E6}" type="presParOf" srcId="{7FF8B4C8-8E23-479B-8B50-4FC7E2D5341F}" destId="{0F3B96E6-F465-42D4-BF3B-A2538FB99DF8}" srcOrd="4" destOrd="0" presId="urn:microsoft.com/office/officeart/2005/8/layout/hProcess7"/>
    <dgm:cxn modelId="{8033A89E-5201-4C59-996F-F7EE9FEB3258}" type="presParOf" srcId="{0F3B96E6-F465-42D4-BF3B-A2538FB99DF8}" destId="{A3390712-8F58-449B-BD09-E25CD40EFCC5}" srcOrd="0" destOrd="0" presId="urn:microsoft.com/office/officeart/2005/8/layout/hProcess7"/>
    <dgm:cxn modelId="{D9A4688A-A898-4D44-BAD8-2C07CC057B06}" type="presParOf" srcId="{0F3B96E6-F465-42D4-BF3B-A2538FB99DF8}" destId="{71CA329A-5FC9-4058-84DC-B9026E78BAE3}" srcOrd="1" destOrd="0" presId="urn:microsoft.com/office/officeart/2005/8/layout/hProcess7"/>
    <dgm:cxn modelId="{E9E5CF99-95FE-46EB-BC3A-75923CB2E212}" type="presParOf" srcId="{0F3B96E6-F465-42D4-BF3B-A2538FB99DF8}" destId="{538380AF-0432-42BA-80F0-CD1896FACB62}" srcOrd="2" destOrd="0" presId="urn:microsoft.com/office/officeart/2005/8/layout/hProcess7"/>
    <dgm:cxn modelId="{AFB45920-3925-4AD5-B525-B98531B79243}" type="presParOf" srcId="{7FF8B4C8-8E23-479B-8B50-4FC7E2D5341F}" destId="{291CF618-8C58-4182-94A7-69651BB7D58F}" srcOrd="5" destOrd="0" presId="urn:microsoft.com/office/officeart/2005/8/layout/hProcess7"/>
    <dgm:cxn modelId="{01292C00-C0CA-4DF1-A7F9-85275CEBEA4A}" type="presParOf" srcId="{7FF8B4C8-8E23-479B-8B50-4FC7E2D5341F}" destId="{BB8285AB-3E68-4B01-AB29-62A7E490A13D}" srcOrd="6" destOrd="0" presId="urn:microsoft.com/office/officeart/2005/8/layout/hProcess7"/>
    <dgm:cxn modelId="{1B50C67B-3857-4656-8070-FA58181953F0}" type="presParOf" srcId="{BB8285AB-3E68-4B01-AB29-62A7E490A13D}" destId="{0A32A292-728D-4D6D-83F9-129784170318}" srcOrd="0" destOrd="0" presId="urn:microsoft.com/office/officeart/2005/8/layout/hProcess7"/>
    <dgm:cxn modelId="{41081C5C-E150-4220-9FE7-3E3663674DF5}" type="presParOf" srcId="{BB8285AB-3E68-4B01-AB29-62A7E490A13D}" destId="{5977AF82-040E-45F3-B0EA-2E7D5E3D385C}" srcOrd="1" destOrd="0" presId="urn:microsoft.com/office/officeart/2005/8/layout/hProcess7"/>
    <dgm:cxn modelId="{5C14F9EC-F2C6-49F4-BC7B-6C5A434FB0BE}" type="presParOf" srcId="{BB8285AB-3E68-4B01-AB29-62A7E490A13D}" destId="{422E422B-D54C-4C4E-8174-A07A135414A0}" srcOrd="2" destOrd="0" presId="urn:microsoft.com/office/officeart/2005/8/layout/hProcess7"/>
    <dgm:cxn modelId="{CD4D0D07-EF2A-44FE-929E-A802029F2B82}" type="presParOf" srcId="{7FF8B4C8-8E23-479B-8B50-4FC7E2D5341F}" destId="{44015662-3D77-4208-8483-24C47B2C58BE}" srcOrd="7" destOrd="0" presId="urn:microsoft.com/office/officeart/2005/8/layout/hProcess7"/>
    <dgm:cxn modelId="{202685F9-A141-4666-BAEC-BDE7695F0048}" type="presParOf" srcId="{7FF8B4C8-8E23-479B-8B50-4FC7E2D5341F}" destId="{CA45AB29-C9C0-4C88-98AE-F0A825502709}" srcOrd="8" destOrd="0" presId="urn:microsoft.com/office/officeart/2005/8/layout/hProcess7"/>
    <dgm:cxn modelId="{96082539-A948-4560-A4C6-96FD1E031551}" type="presParOf" srcId="{CA45AB29-C9C0-4C88-98AE-F0A825502709}" destId="{1CEAEA75-DDB9-4C52-8D47-29D04C99476D}" srcOrd="0" destOrd="0" presId="urn:microsoft.com/office/officeart/2005/8/layout/hProcess7"/>
    <dgm:cxn modelId="{290777F9-443A-426E-9AE6-CB91E0A8822B}" type="presParOf" srcId="{CA45AB29-C9C0-4C88-98AE-F0A825502709}" destId="{C45A9E56-E52B-4C6F-AA89-90B12B364ED5}" srcOrd="1" destOrd="0" presId="urn:microsoft.com/office/officeart/2005/8/layout/hProcess7"/>
    <dgm:cxn modelId="{130006B1-BBF9-4F05-8959-3A45D70B44FE}" type="presParOf" srcId="{CA45AB29-C9C0-4C88-98AE-F0A825502709}" destId="{211F900F-ABE5-4E81-BC8D-FE02B7E3E96A}" srcOrd="2" destOrd="0" presId="urn:microsoft.com/office/officeart/2005/8/layout/hProcess7"/>
  </dgm:cxnLst>
  <dgm:bg/>
  <dgm:whole/>
  <dgm:extLst>
    <a:ext uri="http://schemas.microsoft.com/office/drawing/2008/diagram">
      <dsp:dataModelExt xmlns:dsp="http://schemas.microsoft.com/office/drawing/2008/diagram" xmlns=""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17DF26B-B00D-480B-B538-FDFBC22F50F3}" type="doc">
      <dgm:prSet loTypeId="urn:microsoft.com/office/officeart/2005/8/layout/hProcess4" loCatId="process" qsTypeId="urn:microsoft.com/office/officeart/2005/8/quickstyle/simple1" qsCatId="simple" csTypeId="urn:microsoft.com/office/officeart/2005/8/colors/colorful4" csCatId="colorful" phldr="1"/>
      <dgm:spPr/>
      <dgm:t>
        <a:bodyPr/>
        <a:lstStyle/>
        <a:p>
          <a:endParaRPr lang="en-GB"/>
        </a:p>
      </dgm:t>
    </dgm:pt>
    <dgm:pt modelId="{321EE7B8-CF9E-4EC2-BBB0-CC8D2F2F9A52}">
      <dgm:prSet phldrT="[Text]"/>
      <dgm:spPr/>
      <dgm:t>
        <a:bodyPr/>
        <a:lstStyle/>
        <a:p>
          <a:r>
            <a:rPr lang="en-GB">
              <a:solidFill>
                <a:sysClr val="windowText" lastClr="000000"/>
              </a:solidFill>
            </a:rPr>
            <a:t>Cynllunio</a:t>
          </a:r>
        </a:p>
      </dgm:t>
    </dgm:pt>
    <dgm:pt modelId="{6733496E-4654-4414-92D7-F530C0B42D7A}" type="parTrans" cxnId="{621C5B63-F101-49B5-9756-C64192D9C3D0}">
      <dgm:prSet/>
      <dgm:spPr/>
      <dgm:t>
        <a:bodyPr/>
        <a:lstStyle/>
        <a:p>
          <a:endParaRPr lang="en-GB"/>
        </a:p>
      </dgm:t>
    </dgm:pt>
    <dgm:pt modelId="{01C3B3FB-27D5-4DAF-BDE9-8C73B48997C2}" type="sibTrans" cxnId="{621C5B63-F101-49B5-9756-C64192D9C3D0}">
      <dgm:prSet/>
      <dgm:spPr/>
      <dgm:t>
        <a:bodyPr/>
        <a:lstStyle/>
        <a:p>
          <a:endParaRPr lang="en-GB"/>
        </a:p>
      </dgm:t>
    </dgm:pt>
    <dgm:pt modelId="{80620204-E942-4F7E-8D2A-2B813906EC85}">
      <dgm:prSet phldrT="[Text]" custT="1"/>
      <dgm:spPr/>
      <dgm:t>
        <a:bodyPr/>
        <a:lstStyle/>
        <a:p>
          <a:r>
            <a:rPr lang="en-GB" sz="1100">
              <a:latin typeface="+mn-lt"/>
            </a:rPr>
            <a:t> Cynllunio gwersi ar y cyd.</a:t>
          </a:r>
        </a:p>
      </dgm:t>
    </dgm:pt>
    <dgm:pt modelId="{C50D7AA5-1CA7-40CB-AA51-C46EA9A396F9}" type="parTrans" cxnId="{8F3F119D-CA5C-4168-9871-0F0A2A2943C4}">
      <dgm:prSet/>
      <dgm:spPr/>
      <dgm:t>
        <a:bodyPr/>
        <a:lstStyle/>
        <a:p>
          <a:endParaRPr lang="en-GB"/>
        </a:p>
      </dgm:t>
    </dgm:pt>
    <dgm:pt modelId="{07458989-0ACC-413E-8A8A-367EE8C8E040}" type="sibTrans" cxnId="{8F3F119D-CA5C-4168-9871-0F0A2A2943C4}">
      <dgm:prSet/>
      <dgm:spPr/>
      <dgm:t>
        <a:bodyPr/>
        <a:lstStyle/>
        <a:p>
          <a:endParaRPr lang="en-GB"/>
        </a:p>
      </dgm:t>
    </dgm:pt>
    <dgm:pt modelId="{044FD5D0-8864-4ECC-8C72-CD4F35BD1AB2}">
      <dgm:prSet phldrT="[Text]"/>
      <dgm:spPr/>
      <dgm:t>
        <a:bodyPr/>
        <a:lstStyle/>
        <a:p>
          <a:r>
            <a:rPr lang="en-GB">
              <a:solidFill>
                <a:sysClr val="windowText" lastClr="000000"/>
              </a:solidFill>
            </a:rPr>
            <a:t>Arsylwi</a:t>
          </a:r>
          <a:r>
            <a:rPr lang="en-GB"/>
            <a:t> </a:t>
          </a:r>
        </a:p>
      </dgm:t>
    </dgm:pt>
    <dgm:pt modelId="{50A399BD-89C4-4EBB-A1D2-4FF546EC2643}" type="parTrans" cxnId="{36EA27AA-AC22-45C3-B7C6-21A3942C01E3}">
      <dgm:prSet/>
      <dgm:spPr/>
      <dgm:t>
        <a:bodyPr/>
        <a:lstStyle/>
        <a:p>
          <a:endParaRPr lang="en-GB"/>
        </a:p>
      </dgm:t>
    </dgm:pt>
    <dgm:pt modelId="{55F80219-218E-45F8-A00B-AD1EDCC25D21}" type="sibTrans" cxnId="{36EA27AA-AC22-45C3-B7C6-21A3942C01E3}">
      <dgm:prSet/>
      <dgm:spPr/>
      <dgm:t>
        <a:bodyPr/>
        <a:lstStyle/>
        <a:p>
          <a:endParaRPr lang="en-GB"/>
        </a:p>
      </dgm:t>
    </dgm:pt>
    <dgm:pt modelId="{CD54C8CF-E291-4C30-B04B-55029F70C39A}">
      <dgm:prSet phldrT="[Text]" custT="1"/>
      <dgm:spPr/>
      <dgm:t>
        <a:bodyPr/>
        <a:lstStyle/>
        <a:p>
          <a:r>
            <a:rPr lang="en-GB" sz="1100"/>
            <a:t> Addysgu'r wers gyda chyfoedion yn arsylwi a chasglu tystiolaeth am ddysgu, meddwl ac ymgysylltiad y plentyn targed.</a:t>
          </a:r>
        </a:p>
      </dgm:t>
    </dgm:pt>
    <dgm:pt modelId="{EFDC8419-AA23-406D-85EA-74781DC99EE8}" type="parTrans" cxnId="{4CA6C52B-6AAE-4830-9C2D-A0BD0BF450E0}">
      <dgm:prSet/>
      <dgm:spPr/>
      <dgm:t>
        <a:bodyPr/>
        <a:lstStyle/>
        <a:p>
          <a:endParaRPr lang="en-GB"/>
        </a:p>
      </dgm:t>
    </dgm:pt>
    <dgm:pt modelId="{2E5958E5-237C-4768-8E0E-684D91B2A268}" type="sibTrans" cxnId="{4CA6C52B-6AAE-4830-9C2D-A0BD0BF450E0}">
      <dgm:prSet/>
      <dgm:spPr/>
      <dgm:t>
        <a:bodyPr/>
        <a:lstStyle/>
        <a:p>
          <a:endParaRPr lang="en-GB"/>
        </a:p>
      </dgm:t>
    </dgm:pt>
    <dgm:pt modelId="{9B11D52F-D791-4876-AB14-409B11C3AE8E}">
      <dgm:prSet phldrT="[Text]"/>
      <dgm:spPr/>
      <dgm:t>
        <a:bodyPr/>
        <a:lstStyle/>
        <a:p>
          <a:r>
            <a:rPr lang="en-GB">
              <a:solidFill>
                <a:sysClr val="windowText" lastClr="000000"/>
              </a:solidFill>
            </a:rPr>
            <a:t>Adfyfyrio a chynllunio</a:t>
          </a:r>
        </a:p>
      </dgm:t>
    </dgm:pt>
    <dgm:pt modelId="{019474AA-B35F-4FB1-B97A-5E2126977B25}" type="parTrans" cxnId="{A243A48B-F2BC-4A02-BEC4-382B48D2F311}">
      <dgm:prSet/>
      <dgm:spPr/>
      <dgm:t>
        <a:bodyPr/>
        <a:lstStyle/>
        <a:p>
          <a:endParaRPr lang="en-GB"/>
        </a:p>
      </dgm:t>
    </dgm:pt>
    <dgm:pt modelId="{DFB99F47-159B-4A5B-BF37-BEFD8EFE0369}" type="sibTrans" cxnId="{A243A48B-F2BC-4A02-BEC4-382B48D2F311}">
      <dgm:prSet/>
      <dgm:spPr/>
      <dgm:t>
        <a:bodyPr/>
        <a:lstStyle/>
        <a:p>
          <a:endParaRPr lang="en-GB"/>
        </a:p>
      </dgm:t>
    </dgm:pt>
    <dgm:pt modelId="{719342BC-EABE-4386-962F-07373A8C23D5}">
      <dgm:prSet phldrT="[Text]" custT="1"/>
      <dgm:spPr/>
      <dgm:t>
        <a:bodyPr/>
        <a:lstStyle/>
        <a:p>
          <a:r>
            <a:rPr lang="en-GB" sz="1100"/>
            <a:t> Adfyfyrio ar bob gweithgaredd trwy ysgrifennu nodiadau adfyfyriol.</a:t>
          </a:r>
        </a:p>
      </dgm:t>
    </dgm:pt>
    <dgm:pt modelId="{65CAE103-2491-4CD5-9D84-33EF2B6F506C}" type="parTrans" cxnId="{F1D616F9-DB87-4453-B2EF-80D8B94EB30F}">
      <dgm:prSet/>
      <dgm:spPr/>
      <dgm:t>
        <a:bodyPr/>
        <a:lstStyle/>
        <a:p>
          <a:endParaRPr lang="en-GB"/>
        </a:p>
      </dgm:t>
    </dgm:pt>
    <dgm:pt modelId="{C311A0BB-D463-4D0C-92AB-6888DBEDA06A}" type="sibTrans" cxnId="{F1D616F9-DB87-4453-B2EF-80D8B94EB30F}">
      <dgm:prSet/>
      <dgm:spPr/>
      <dgm:t>
        <a:bodyPr/>
        <a:lstStyle/>
        <a:p>
          <a:endParaRPr lang="en-GB"/>
        </a:p>
      </dgm:t>
    </dgm:pt>
    <dgm:pt modelId="{149DDCAD-15A0-4C3B-BA14-07079563398A}">
      <dgm:prSet phldrT="[Text]" custT="1"/>
      <dgm:spPr/>
      <dgm:t>
        <a:bodyPr/>
        <a:lstStyle/>
        <a:p>
          <a:r>
            <a:rPr lang="en-GB" sz="1100">
              <a:latin typeface="+mn-lt"/>
            </a:rPr>
            <a:t> Mynd i'r afael â phob gweithgaredd yn ymwneud â'r cwestiwn ymchwil a rhagfynegi ymateb y disgyblion a sut i asesu hyn.</a:t>
          </a:r>
        </a:p>
      </dgm:t>
    </dgm:pt>
    <dgm:pt modelId="{191B32A1-7AFD-43DC-8865-7B97ABC016A1}" type="parTrans" cxnId="{16366AB7-D74D-4590-A6FE-B9D958F8DED5}">
      <dgm:prSet/>
      <dgm:spPr/>
      <dgm:t>
        <a:bodyPr/>
        <a:lstStyle/>
        <a:p>
          <a:endParaRPr lang="en-GB"/>
        </a:p>
      </dgm:t>
    </dgm:pt>
    <dgm:pt modelId="{766C8FE8-2EE8-4810-9FAA-6734013B1DB3}" type="sibTrans" cxnId="{16366AB7-D74D-4590-A6FE-B9D958F8DED5}">
      <dgm:prSet/>
      <dgm:spPr/>
      <dgm:t>
        <a:bodyPr/>
        <a:lstStyle/>
        <a:p>
          <a:endParaRPr lang="en-GB"/>
        </a:p>
      </dgm:t>
    </dgm:pt>
    <dgm:pt modelId="{52ED0DAA-64C8-41DB-AA65-C38D075B779F}">
      <dgm:prSet phldrT="[Text]" custT="1"/>
      <dgm:spPr/>
      <dgm:t>
        <a:bodyPr/>
        <a:lstStyle/>
        <a:p>
          <a:r>
            <a:rPr lang="en-GB" sz="1100">
              <a:latin typeface="+mn-lt"/>
            </a:rPr>
            <a:t> Dewis tri phlentyn targed.</a:t>
          </a:r>
        </a:p>
      </dgm:t>
    </dgm:pt>
    <dgm:pt modelId="{F2E6D731-AF3B-4CCA-917C-6F7B9AD3BE43}" type="parTrans" cxnId="{218706AE-5289-4BCA-8FD9-3D8545DCA44E}">
      <dgm:prSet/>
      <dgm:spPr/>
      <dgm:t>
        <a:bodyPr/>
        <a:lstStyle/>
        <a:p>
          <a:endParaRPr lang="en-GB"/>
        </a:p>
      </dgm:t>
    </dgm:pt>
    <dgm:pt modelId="{904CD9DD-3F1D-4FB6-A908-5781A4A30992}" type="sibTrans" cxnId="{218706AE-5289-4BCA-8FD9-3D8545DCA44E}">
      <dgm:prSet/>
      <dgm:spPr/>
      <dgm:t>
        <a:bodyPr/>
        <a:lstStyle/>
        <a:p>
          <a:endParaRPr lang="en-GB"/>
        </a:p>
      </dgm:t>
    </dgm:pt>
    <dgm:pt modelId="{16012E0E-F3A3-4CDE-95AC-56EC16AE7110}">
      <dgm:prSet phldrT="[Text]" custT="1"/>
      <dgm:spPr/>
      <dgm:t>
        <a:bodyPr/>
        <a:lstStyle/>
        <a:p>
          <a:r>
            <a:rPr lang="en-GB" sz="1100"/>
            <a:t> Gwneud asesiadau neu gyfweliadau </a:t>
          </a:r>
          <a:r>
            <a:rPr lang="en-GB" sz="1100">
              <a:latin typeface="+mn-lt"/>
            </a:rPr>
            <a:t>wedi'r wers megis gr</a:t>
          </a:r>
          <a:r>
            <a:rPr lang="en-GB" sz="1100">
              <a:latin typeface="+mn-lt"/>
              <a:cs typeface="Times New Roman"/>
            </a:rPr>
            <a:t>ŵp ffocws</a:t>
          </a:r>
          <a:r>
            <a:rPr lang="en-GB" sz="1100">
              <a:latin typeface="+mn-lt"/>
            </a:rPr>
            <a:t>.</a:t>
          </a:r>
        </a:p>
      </dgm:t>
    </dgm:pt>
    <dgm:pt modelId="{2E990ACB-EE8C-4935-AF82-20E7EF43ED0A}" type="parTrans" cxnId="{207FE390-6010-460D-B39A-0C6DF04A6A8F}">
      <dgm:prSet/>
      <dgm:spPr/>
      <dgm:t>
        <a:bodyPr/>
        <a:lstStyle/>
        <a:p>
          <a:endParaRPr lang="en-GB"/>
        </a:p>
      </dgm:t>
    </dgm:pt>
    <dgm:pt modelId="{377DF762-467F-47AD-B6AF-29F38FBDB626}" type="sibTrans" cxnId="{207FE390-6010-460D-B39A-0C6DF04A6A8F}">
      <dgm:prSet/>
      <dgm:spPr/>
      <dgm:t>
        <a:bodyPr/>
        <a:lstStyle/>
        <a:p>
          <a:endParaRPr lang="en-GB"/>
        </a:p>
      </dgm:t>
    </dgm:pt>
    <dgm:pt modelId="{686EA0F4-5CC3-4D57-9AD8-8BE5A3E291B9}">
      <dgm:prSet phldrT="[Text]" custT="1"/>
      <dgm:spPr/>
      <dgm:t>
        <a:bodyPr/>
        <a:lstStyle/>
        <a:p>
          <a:r>
            <a:rPr lang="en-GB" sz="1100"/>
            <a:t> Cwestiynu a wnaeth bob gweithgaredd hybu'r newidiad neu welliant yn yr addysgu.</a:t>
          </a:r>
        </a:p>
      </dgm:t>
    </dgm:pt>
    <dgm:pt modelId="{39BB1508-806F-45AE-95BA-C317A4DD0067}" type="parTrans" cxnId="{828E5AA3-750F-4467-BF7C-D743C2C87B38}">
      <dgm:prSet/>
      <dgm:spPr/>
      <dgm:t>
        <a:bodyPr/>
        <a:lstStyle/>
        <a:p>
          <a:endParaRPr lang="en-GB"/>
        </a:p>
      </dgm:t>
    </dgm:pt>
    <dgm:pt modelId="{9EBC637A-19DF-43F0-9487-1515F0A3333B}" type="sibTrans" cxnId="{828E5AA3-750F-4467-BF7C-D743C2C87B38}">
      <dgm:prSet/>
      <dgm:spPr/>
      <dgm:t>
        <a:bodyPr/>
        <a:lstStyle/>
        <a:p>
          <a:endParaRPr lang="en-GB"/>
        </a:p>
      </dgm:t>
    </dgm:pt>
    <dgm:pt modelId="{CE7AF810-4692-4B55-9CC0-1BD1AE897183}">
      <dgm:prSet phldrT="[Text]" custT="1"/>
      <dgm:spPr/>
      <dgm:t>
        <a:bodyPr/>
        <a:lstStyle/>
        <a:p>
          <a:r>
            <a:rPr lang="en-GB" sz="1100"/>
            <a:t> Ceisio gwneud cysylltiadau rhwng pam roedd neu nad oedd gwelliant a beth yw'r camau nesaf.</a:t>
          </a:r>
        </a:p>
      </dgm:t>
    </dgm:pt>
    <dgm:pt modelId="{712FDF3B-B8F8-4EDA-8DAF-24ACFEE77DDD}" type="parTrans" cxnId="{BFBEC004-E697-447B-ABEB-4F30853ECB46}">
      <dgm:prSet/>
      <dgm:spPr/>
      <dgm:t>
        <a:bodyPr/>
        <a:lstStyle/>
        <a:p>
          <a:endParaRPr lang="en-GB"/>
        </a:p>
      </dgm:t>
    </dgm:pt>
    <dgm:pt modelId="{BA31AA12-211B-454C-A78D-6A9893E14C71}" type="sibTrans" cxnId="{BFBEC004-E697-447B-ABEB-4F30853ECB46}">
      <dgm:prSet/>
      <dgm:spPr/>
      <dgm:t>
        <a:bodyPr/>
        <a:lstStyle/>
        <a:p>
          <a:endParaRPr lang="en-GB"/>
        </a:p>
      </dgm:t>
    </dgm:pt>
    <dgm:pt modelId="{73958CD9-1DC6-4088-8DD0-CEA019E45818}" type="pres">
      <dgm:prSet presAssocID="{817DF26B-B00D-480B-B538-FDFBC22F50F3}" presName="Name0" presStyleCnt="0">
        <dgm:presLayoutVars>
          <dgm:dir/>
          <dgm:animLvl val="lvl"/>
          <dgm:resizeHandles val="exact"/>
        </dgm:presLayoutVars>
      </dgm:prSet>
      <dgm:spPr/>
      <dgm:t>
        <a:bodyPr/>
        <a:lstStyle/>
        <a:p>
          <a:endParaRPr lang="en-GB"/>
        </a:p>
      </dgm:t>
    </dgm:pt>
    <dgm:pt modelId="{BFF0F0BE-4FF6-4389-84C3-8CF82370A747}" type="pres">
      <dgm:prSet presAssocID="{817DF26B-B00D-480B-B538-FDFBC22F50F3}" presName="tSp" presStyleCnt="0"/>
      <dgm:spPr/>
    </dgm:pt>
    <dgm:pt modelId="{4DBF4DDB-3D02-4F9C-AC7A-32AE6DD9E143}" type="pres">
      <dgm:prSet presAssocID="{817DF26B-B00D-480B-B538-FDFBC22F50F3}" presName="bSp" presStyleCnt="0"/>
      <dgm:spPr/>
    </dgm:pt>
    <dgm:pt modelId="{9E711B78-E2F8-4D54-879A-A26EE3EDC31D}" type="pres">
      <dgm:prSet presAssocID="{817DF26B-B00D-480B-B538-FDFBC22F50F3}" presName="process" presStyleCnt="0"/>
      <dgm:spPr/>
    </dgm:pt>
    <dgm:pt modelId="{8CBA83A3-F9B3-4A66-8378-3999A657FFA6}" type="pres">
      <dgm:prSet presAssocID="{321EE7B8-CF9E-4EC2-BBB0-CC8D2F2F9A52}" presName="composite1" presStyleCnt="0"/>
      <dgm:spPr/>
    </dgm:pt>
    <dgm:pt modelId="{31EADBFC-2AD3-4604-91FC-3C1BF1A9F992}" type="pres">
      <dgm:prSet presAssocID="{321EE7B8-CF9E-4EC2-BBB0-CC8D2F2F9A52}" presName="dummyNode1" presStyleLbl="node1" presStyleIdx="0" presStyleCnt="3"/>
      <dgm:spPr/>
    </dgm:pt>
    <dgm:pt modelId="{553EF287-1D70-43B2-AC25-E9F80879E5DC}" type="pres">
      <dgm:prSet presAssocID="{321EE7B8-CF9E-4EC2-BBB0-CC8D2F2F9A52}" presName="childNode1" presStyleLbl="bgAcc1" presStyleIdx="0" presStyleCnt="3" custScaleX="131046" custScaleY="245386">
        <dgm:presLayoutVars>
          <dgm:bulletEnabled val="1"/>
        </dgm:presLayoutVars>
      </dgm:prSet>
      <dgm:spPr/>
      <dgm:t>
        <a:bodyPr/>
        <a:lstStyle/>
        <a:p>
          <a:endParaRPr lang="en-GB"/>
        </a:p>
      </dgm:t>
    </dgm:pt>
    <dgm:pt modelId="{4A833EA4-6D44-45AE-9401-098BFAA82A3A}" type="pres">
      <dgm:prSet presAssocID="{321EE7B8-CF9E-4EC2-BBB0-CC8D2F2F9A52}" presName="childNode1tx" presStyleLbl="bgAcc1" presStyleIdx="0" presStyleCnt="3">
        <dgm:presLayoutVars>
          <dgm:bulletEnabled val="1"/>
        </dgm:presLayoutVars>
      </dgm:prSet>
      <dgm:spPr/>
      <dgm:t>
        <a:bodyPr/>
        <a:lstStyle/>
        <a:p>
          <a:endParaRPr lang="en-GB"/>
        </a:p>
      </dgm:t>
    </dgm:pt>
    <dgm:pt modelId="{39D5F382-DC22-4C21-98AF-D1A27F0108DF}" type="pres">
      <dgm:prSet presAssocID="{321EE7B8-CF9E-4EC2-BBB0-CC8D2F2F9A52}" presName="parentNode1" presStyleLbl="node1" presStyleIdx="0" presStyleCnt="3" custLinFactY="41258" custLinFactNeighborX="-20101" custLinFactNeighborY="100000">
        <dgm:presLayoutVars>
          <dgm:chMax val="1"/>
          <dgm:bulletEnabled val="1"/>
        </dgm:presLayoutVars>
      </dgm:prSet>
      <dgm:spPr/>
      <dgm:t>
        <a:bodyPr/>
        <a:lstStyle/>
        <a:p>
          <a:endParaRPr lang="en-GB"/>
        </a:p>
      </dgm:t>
    </dgm:pt>
    <dgm:pt modelId="{57CB4314-4187-4D9D-9F13-13E0B49B175F}" type="pres">
      <dgm:prSet presAssocID="{321EE7B8-CF9E-4EC2-BBB0-CC8D2F2F9A52}" presName="connSite1" presStyleCnt="0"/>
      <dgm:spPr/>
    </dgm:pt>
    <dgm:pt modelId="{BE828670-5026-46DE-AF62-1AA71D3DEEA8}" type="pres">
      <dgm:prSet presAssocID="{01C3B3FB-27D5-4DAF-BDE9-8C73B48997C2}" presName="Name9" presStyleLbl="sibTrans2D1" presStyleIdx="0" presStyleCnt="2"/>
      <dgm:spPr/>
      <dgm:t>
        <a:bodyPr/>
        <a:lstStyle/>
        <a:p>
          <a:endParaRPr lang="en-GB"/>
        </a:p>
      </dgm:t>
    </dgm:pt>
    <dgm:pt modelId="{2C0FE580-6773-43B2-BFF6-67E17BD04782}" type="pres">
      <dgm:prSet presAssocID="{044FD5D0-8864-4ECC-8C72-CD4F35BD1AB2}" presName="composite2" presStyleCnt="0"/>
      <dgm:spPr/>
    </dgm:pt>
    <dgm:pt modelId="{F98A1A25-C29E-40B5-9663-5655E602A90B}" type="pres">
      <dgm:prSet presAssocID="{044FD5D0-8864-4ECC-8C72-CD4F35BD1AB2}" presName="dummyNode2" presStyleLbl="node1" presStyleIdx="0" presStyleCnt="3"/>
      <dgm:spPr/>
    </dgm:pt>
    <dgm:pt modelId="{B0B2F261-04E3-43D7-94E4-C2121C0F69FB}" type="pres">
      <dgm:prSet presAssocID="{044FD5D0-8864-4ECC-8C72-CD4F35BD1AB2}" presName="childNode2" presStyleLbl="bgAcc1" presStyleIdx="1" presStyleCnt="3" custScaleX="120038" custScaleY="248911">
        <dgm:presLayoutVars>
          <dgm:bulletEnabled val="1"/>
        </dgm:presLayoutVars>
      </dgm:prSet>
      <dgm:spPr/>
      <dgm:t>
        <a:bodyPr/>
        <a:lstStyle/>
        <a:p>
          <a:endParaRPr lang="en-GB"/>
        </a:p>
      </dgm:t>
    </dgm:pt>
    <dgm:pt modelId="{7CFC330D-5C43-4ED4-A4C1-882C903AA95A}" type="pres">
      <dgm:prSet presAssocID="{044FD5D0-8864-4ECC-8C72-CD4F35BD1AB2}" presName="childNode2tx" presStyleLbl="bgAcc1" presStyleIdx="1" presStyleCnt="3">
        <dgm:presLayoutVars>
          <dgm:bulletEnabled val="1"/>
        </dgm:presLayoutVars>
      </dgm:prSet>
      <dgm:spPr/>
      <dgm:t>
        <a:bodyPr/>
        <a:lstStyle/>
        <a:p>
          <a:endParaRPr lang="en-GB"/>
        </a:p>
      </dgm:t>
    </dgm:pt>
    <dgm:pt modelId="{81853DD8-4204-4A4C-BC8A-F620D4E79CBE}" type="pres">
      <dgm:prSet presAssocID="{044FD5D0-8864-4ECC-8C72-CD4F35BD1AB2}" presName="parentNode2" presStyleLbl="node1" presStyleIdx="1" presStyleCnt="3" custLinFactY="-32245" custLinFactNeighborX="-21163" custLinFactNeighborY="-100000">
        <dgm:presLayoutVars>
          <dgm:chMax val="0"/>
          <dgm:bulletEnabled val="1"/>
        </dgm:presLayoutVars>
      </dgm:prSet>
      <dgm:spPr/>
      <dgm:t>
        <a:bodyPr/>
        <a:lstStyle/>
        <a:p>
          <a:endParaRPr lang="en-GB"/>
        </a:p>
      </dgm:t>
    </dgm:pt>
    <dgm:pt modelId="{BD05BACD-F9B4-4896-A57C-CA913F16A179}" type="pres">
      <dgm:prSet presAssocID="{044FD5D0-8864-4ECC-8C72-CD4F35BD1AB2}" presName="connSite2" presStyleCnt="0"/>
      <dgm:spPr/>
    </dgm:pt>
    <dgm:pt modelId="{F2A5287B-ADE0-4CE6-A219-9BA9DFDA4C8A}" type="pres">
      <dgm:prSet presAssocID="{55F80219-218E-45F8-A00B-AD1EDCC25D21}" presName="Name18" presStyleLbl="sibTrans2D1" presStyleIdx="1" presStyleCnt="2"/>
      <dgm:spPr/>
      <dgm:t>
        <a:bodyPr/>
        <a:lstStyle/>
        <a:p>
          <a:endParaRPr lang="en-GB"/>
        </a:p>
      </dgm:t>
    </dgm:pt>
    <dgm:pt modelId="{A2C54BF6-DA18-47A2-813A-03DE201B2344}" type="pres">
      <dgm:prSet presAssocID="{9B11D52F-D791-4876-AB14-409B11C3AE8E}" presName="composite1" presStyleCnt="0"/>
      <dgm:spPr/>
    </dgm:pt>
    <dgm:pt modelId="{F5F83E31-59D8-48B0-8825-83C06F9FC845}" type="pres">
      <dgm:prSet presAssocID="{9B11D52F-D791-4876-AB14-409B11C3AE8E}" presName="dummyNode1" presStyleLbl="node1" presStyleIdx="1" presStyleCnt="3"/>
      <dgm:spPr/>
    </dgm:pt>
    <dgm:pt modelId="{BA9BC2EF-B5F7-4D69-9EA1-DC960D02B29E}" type="pres">
      <dgm:prSet presAssocID="{9B11D52F-D791-4876-AB14-409B11C3AE8E}" presName="childNode1" presStyleLbl="bgAcc1" presStyleIdx="2" presStyleCnt="3" custScaleX="116228" custScaleY="243689">
        <dgm:presLayoutVars>
          <dgm:bulletEnabled val="1"/>
        </dgm:presLayoutVars>
      </dgm:prSet>
      <dgm:spPr/>
      <dgm:t>
        <a:bodyPr/>
        <a:lstStyle/>
        <a:p>
          <a:endParaRPr lang="en-GB"/>
        </a:p>
      </dgm:t>
    </dgm:pt>
    <dgm:pt modelId="{381C4233-EEFF-4908-99B3-39AB74103CE7}" type="pres">
      <dgm:prSet presAssocID="{9B11D52F-D791-4876-AB14-409B11C3AE8E}" presName="childNode1tx" presStyleLbl="bgAcc1" presStyleIdx="2" presStyleCnt="3">
        <dgm:presLayoutVars>
          <dgm:bulletEnabled val="1"/>
        </dgm:presLayoutVars>
      </dgm:prSet>
      <dgm:spPr/>
      <dgm:t>
        <a:bodyPr/>
        <a:lstStyle/>
        <a:p>
          <a:endParaRPr lang="en-GB"/>
        </a:p>
      </dgm:t>
    </dgm:pt>
    <dgm:pt modelId="{5F0A7C7E-F076-42E4-9DC5-8A0976180EEB}" type="pres">
      <dgm:prSet presAssocID="{9B11D52F-D791-4876-AB14-409B11C3AE8E}" presName="parentNode1" presStyleLbl="node1" presStyleIdx="2" presStyleCnt="3" custLinFactY="88170" custLinFactNeighborX="-15988" custLinFactNeighborY="100000">
        <dgm:presLayoutVars>
          <dgm:chMax val="1"/>
          <dgm:bulletEnabled val="1"/>
        </dgm:presLayoutVars>
      </dgm:prSet>
      <dgm:spPr/>
      <dgm:t>
        <a:bodyPr/>
        <a:lstStyle/>
        <a:p>
          <a:endParaRPr lang="en-GB"/>
        </a:p>
      </dgm:t>
    </dgm:pt>
    <dgm:pt modelId="{FEF9D337-4D3A-4D7B-9624-D904735ADBDE}" type="pres">
      <dgm:prSet presAssocID="{9B11D52F-D791-4876-AB14-409B11C3AE8E}" presName="connSite1" presStyleCnt="0"/>
      <dgm:spPr/>
    </dgm:pt>
  </dgm:ptLst>
  <dgm:cxnLst>
    <dgm:cxn modelId="{4CA6C52B-6AAE-4830-9C2D-A0BD0BF450E0}" srcId="{044FD5D0-8864-4ECC-8C72-CD4F35BD1AB2}" destId="{CD54C8CF-E291-4C30-B04B-55029F70C39A}" srcOrd="0" destOrd="0" parTransId="{EFDC8419-AA23-406D-85EA-74781DC99EE8}" sibTransId="{2E5958E5-237C-4768-8E0E-684D91B2A268}"/>
    <dgm:cxn modelId="{F14820F2-8479-447F-A287-358E908B35B3}" type="presOf" srcId="{CD54C8CF-E291-4C30-B04B-55029F70C39A}" destId="{7CFC330D-5C43-4ED4-A4C1-882C903AA95A}" srcOrd="1" destOrd="0" presId="urn:microsoft.com/office/officeart/2005/8/layout/hProcess4"/>
    <dgm:cxn modelId="{331041C3-9404-4750-B408-D22BDEC7AE55}" type="presOf" srcId="{CD54C8CF-E291-4C30-B04B-55029F70C39A}" destId="{B0B2F261-04E3-43D7-94E4-C2121C0F69FB}" srcOrd="0" destOrd="0" presId="urn:microsoft.com/office/officeart/2005/8/layout/hProcess4"/>
    <dgm:cxn modelId="{86739290-29EC-41D8-9E61-8ED9FD6EE09B}" type="presOf" srcId="{149DDCAD-15A0-4C3B-BA14-07079563398A}" destId="{4A833EA4-6D44-45AE-9401-098BFAA82A3A}" srcOrd="1" destOrd="1" presId="urn:microsoft.com/office/officeart/2005/8/layout/hProcess4"/>
    <dgm:cxn modelId="{828E5AA3-750F-4467-BF7C-D743C2C87B38}" srcId="{9B11D52F-D791-4876-AB14-409B11C3AE8E}" destId="{686EA0F4-5CC3-4D57-9AD8-8BE5A3E291B9}" srcOrd="1" destOrd="0" parTransId="{39BB1508-806F-45AE-95BA-C317A4DD0067}" sibTransId="{9EBC637A-19DF-43F0-9487-1515F0A3333B}"/>
    <dgm:cxn modelId="{EA13FCEF-F7E8-4A05-9CED-5B8ED319E5F9}" type="presOf" srcId="{817DF26B-B00D-480B-B538-FDFBC22F50F3}" destId="{73958CD9-1DC6-4088-8DD0-CEA019E45818}" srcOrd="0" destOrd="0" presId="urn:microsoft.com/office/officeart/2005/8/layout/hProcess4"/>
    <dgm:cxn modelId="{CD852E0F-906F-4A6E-9F9C-D00AB28FA8B3}" type="presOf" srcId="{044FD5D0-8864-4ECC-8C72-CD4F35BD1AB2}" destId="{81853DD8-4204-4A4C-BC8A-F620D4E79CBE}" srcOrd="0" destOrd="0" presId="urn:microsoft.com/office/officeart/2005/8/layout/hProcess4"/>
    <dgm:cxn modelId="{16366AB7-D74D-4590-A6FE-B9D958F8DED5}" srcId="{321EE7B8-CF9E-4EC2-BBB0-CC8D2F2F9A52}" destId="{149DDCAD-15A0-4C3B-BA14-07079563398A}" srcOrd="1" destOrd="0" parTransId="{191B32A1-7AFD-43DC-8865-7B97ABC016A1}" sibTransId="{766C8FE8-2EE8-4810-9FAA-6734013B1DB3}"/>
    <dgm:cxn modelId="{49F9CC28-F660-44CC-BB10-F8A4EC430281}" type="presOf" srcId="{9B11D52F-D791-4876-AB14-409B11C3AE8E}" destId="{5F0A7C7E-F076-42E4-9DC5-8A0976180EEB}" srcOrd="0" destOrd="0" presId="urn:microsoft.com/office/officeart/2005/8/layout/hProcess4"/>
    <dgm:cxn modelId="{A243A48B-F2BC-4A02-BEC4-382B48D2F311}" srcId="{817DF26B-B00D-480B-B538-FDFBC22F50F3}" destId="{9B11D52F-D791-4876-AB14-409B11C3AE8E}" srcOrd="2" destOrd="0" parTransId="{019474AA-B35F-4FB1-B97A-5E2126977B25}" sibTransId="{DFB99F47-159B-4A5B-BF37-BEFD8EFE0369}"/>
    <dgm:cxn modelId="{9685D041-1C0C-4B0B-A079-20736CF81D0B}" type="presOf" srcId="{52ED0DAA-64C8-41DB-AA65-C38D075B779F}" destId="{553EF287-1D70-43B2-AC25-E9F80879E5DC}" srcOrd="0" destOrd="2" presId="urn:microsoft.com/office/officeart/2005/8/layout/hProcess4"/>
    <dgm:cxn modelId="{2B5C7C3D-9838-4D66-A7DE-77D0065B05FA}" type="presOf" srcId="{16012E0E-F3A3-4CDE-95AC-56EC16AE7110}" destId="{B0B2F261-04E3-43D7-94E4-C2121C0F69FB}" srcOrd="0" destOrd="1" presId="urn:microsoft.com/office/officeart/2005/8/layout/hProcess4"/>
    <dgm:cxn modelId="{2CB4CEF1-9E12-4552-A782-4581A58935C7}" type="presOf" srcId="{149DDCAD-15A0-4C3B-BA14-07079563398A}" destId="{553EF287-1D70-43B2-AC25-E9F80879E5DC}" srcOrd="0" destOrd="1" presId="urn:microsoft.com/office/officeart/2005/8/layout/hProcess4"/>
    <dgm:cxn modelId="{8F3F119D-CA5C-4168-9871-0F0A2A2943C4}" srcId="{321EE7B8-CF9E-4EC2-BBB0-CC8D2F2F9A52}" destId="{80620204-E942-4F7E-8D2A-2B813906EC85}" srcOrd="0" destOrd="0" parTransId="{C50D7AA5-1CA7-40CB-AA51-C46EA9A396F9}" sibTransId="{07458989-0ACC-413E-8A8A-367EE8C8E040}"/>
    <dgm:cxn modelId="{207FE390-6010-460D-B39A-0C6DF04A6A8F}" srcId="{044FD5D0-8864-4ECC-8C72-CD4F35BD1AB2}" destId="{16012E0E-F3A3-4CDE-95AC-56EC16AE7110}" srcOrd="1" destOrd="0" parTransId="{2E990ACB-EE8C-4935-AF82-20E7EF43ED0A}" sibTransId="{377DF762-467F-47AD-B6AF-29F38FBDB626}"/>
    <dgm:cxn modelId="{8FB7571B-1581-4824-8608-48921354ABBD}" type="presOf" srcId="{80620204-E942-4F7E-8D2A-2B813906EC85}" destId="{553EF287-1D70-43B2-AC25-E9F80879E5DC}" srcOrd="0" destOrd="0" presId="urn:microsoft.com/office/officeart/2005/8/layout/hProcess4"/>
    <dgm:cxn modelId="{621C5B63-F101-49B5-9756-C64192D9C3D0}" srcId="{817DF26B-B00D-480B-B538-FDFBC22F50F3}" destId="{321EE7B8-CF9E-4EC2-BBB0-CC8D2F2F9A52}" srcOrd="0" destOrd="0" parTransId="{6733496E-4654-4414-92D7-F530C0B42D7A}" sibTransId="{01C3B3FB-27D5-4DAF-BDE9-8C73B48997C2}"/>
    <dgm:cxn modelId="{AF7898D4-255C-44DB-9B51-40939E2D2CA9}" type="presOf" srcId="{686EA0F4-5CC3-4D57-9AD8-8BE5A3E291B9}" destId="{BA9BC2EF-B5F7-4D69-9EA1-DC960D02B29E}" srcOrd="0" destOrd="1" presId="urn:microsoft.com/office/officeart/2005/8/layout/hProcess4"/>
    <dgm:cxn modelId="{F1D616F9-DB87-4453-B2EF-80D8B94EB30F}" srcId="{9B11D52F-D791-4876-AB14-409B11C3AE8E}" destId="{719342BC-EABE-4386-962F-07373A8C23D5}" srcOrd="0" destOrd="0" parTransId="{65CAE103-2491-4CD5-9D84-33EF2B6F506C}" sibTransId="{C311A0BB-D463-4D0C-92AB-6888DBEDA06A}"/>
    <dgm:cxn modelId="{D49B2251-925F-4740-8C3F-A79D900A0A7C}" type="presOf" srcId="{CE7AF810-4692-4B55-9CC0-1BD1AE897183}" destId="{BA9BC2EF-B5F7-4D69-9EA1-DC960D02B29E}" srcOrd="0" destOrd="2" presId="urn:microsoft.com/office/officeart/2005/8/layout/hProcess4"/>
    <dgm:cxn modelId="{36EA27AA-AC22-45C3-B7C6-21A3942C01E3}" srcId="{817DF26B-B00D-480B-B538-FDFBC22F50F3}" destId="{044FD5D0-8864-4ECC-8C72-CD4F35BD1AB2}" srcOrd="1" destOrd="0" parTransId="{50A399BD-89C4-4EBB-A1D2-4FF546EC2643}" sibTransId="{55F80219-218E-45F8-A00B-AD1EDCC25D21}"/>
    <dgm:cxn modelId="{BFBEC004-E697-447B-ABEB-4F30853ECB46}" srcId="{9B11D52F-D791-4876-AB14-409B11C3AE8E}" destId="{CE7AF810-4692-4B55-9CC0-1BD1AE897183}" srcOrd="2" destOrd="0" parTransId="{712FDF3B-B8F8-4EDA-8DAF-24ACFEE77DDD}" sibTransId="{BA31AA12-211B-454C-A78D-6A9893E14C71}"/>
    <dgm:cxn modelId="{DED6C19D-F6E8-4A54-A98D-6DFE6853DB75}" type="presOf" srcId="{321EE7B8-CF9E-4EC2-BBB0-CC8D2F2F9A52}" destId="{39D5F382-DC22-4C21-98AF-D1A27F0108DF}" srcOrd="0" destOrd="0" presId="urn:microsoft.com/office/officeart/2005/8/layout/hProcess4"/>
    <dgm:cxn modelId="{AA33054F-29D3-407E-A965-4C32BD8E55DD}" type="presOf" srcId="{CE7AF810-4692-4B55-9CC0-1BD1AE897183}" destId="{381C4233-EEFF-4908-99B3-39AB74103CE7}" srcOrd="1" destOrd="2" presId="urn:microsoft.com/office/officeart/2005/8/layout/hProcess4"/>
    <dgm:cxn modelId="{486E081B-446C-4585-BD9A-C75BC0D4A76A}" type="presOf" srcId="{719342BC-EABE-4386-962F-07373A8C23D5}" destId="{BA9BC2EF-B5F7-4D69-9EA1-DC960D02B29E}" srcOrd="0" destOrd="0" presId="urn:microsoft.com/office/officeart/2005/8/layout/hProcess4"/>
    <dgm:cxn modelId="{DEBD9A19-A100-4DE7-86DB-9CF32A0BAA91}" type="presOf" srcId="{16012E0E-F3A3-4CDE-95AC-56EC16AE7110}" destId="{7CFC330D-5C43-4ED4-A4C1-882C903AA95A}" srcOrd="1" destOrd="1" presId="urn:microsoft.com/office/officeart/2005/8/layout/hProcess4"/>
    <dgm:cxn modelId="{AEAEC503-CC8B-4527-B795-9331063FD031}" type="presOf" srcId="{686EA0F4-5CC3-4D57-9AD8-8BE5A3E291B9}" destId="{381C4233-EEFF-4908-99B3-39AB74103CE7}" srcOrd="1" destOrd="1" presId="urn:microsoft.com/office/officeart/2005/8/layout/hProcess4"/>
    <dgm:cxn modelId="{F3B8869E-6846-4C57-BCDD-9223D6961C1C}" type="presOf" srcId="{719342BC-EABE-4386-962F-07373A8C23D5}" destId="{381C4233-EEFF-4908-99B3-39AB74103CE7}" srcOrd="1" destOrd="0" presId="urn:microsoft.com/office/officeart/2005/8/layout/hProcess4"/>
    <dgm:cxn modelId="{776A2A85-649F-4E24-9362-F1AEFC9C7255}" type="presOf" srcId="{52ED0DAA-64C8-41DB-AA65-C38D075B779F}" destId="{4A833EA4-6D44-45AE-9401-098BFAA82A3A}" srcOrd="1" destOrd="2" presId="urn:microsoft.com/office/officeart/2005/8/layout/hProcess4"/>
    <dgm:cxn modelId="{218706AE-5289-4BCA-8FD9-3D8545DCA44E}" srcId="{321EE7B8-CF9E-4EC2-BBB0-CC8D2F2F9A52}" destId="{52ED0DAA-64C8-41DB-AA65-C38D075B779F}" srcOrd="2" destOrd="0" parTransId="{F2E6D731-AF3B-4CCA-917C-6F7B9AD3BE43}" sibTransId="{904CD9DD-3F1D-4FB6-A908-5781A4A30992}"/>
    <dgm:cxn modelId="{D86750FE-9173-4D5B-A2C6-1A259AF68D46}" type="presOf" srcId="{01C3B3FB-27D5-4DAF-BDE9-8C73B48997C2}" destId="{BE828670-5026-46DE-AF62-1AA71D3DEEA8}" srcOrd="0" destOrd="0" presId="urn:microsoft.com/office/officeart/2005/8/layout/hProcess4"/>
    <dgm:cxn modelId="{FB579C14-02DF-4A5F-A805-0A56E1660175}" type="presOf" srcId="{80620204-E942-4F7E-8D2A-2B813906EC85}" destId="{4A833EA4-6D44-45AE-9401-098BFAA82A3A}" srcOrd="1" destOrd="0" presId="urn:microsoft.com/office/officeart/2005/8/layout/hProcess4"/>
    <dgm:cxn modelId="{AAD8134B-0FA9-4C6E-9FD1-2537885753F9}" type="presOf" srcId="{55F80219-218E-45F8-A00B-AD1EDCC25D21}" destId="{F2A5287B-ADE0-4CE6-A219-9BA9DFDA4C8A}" srcOrd="0" destOrd="0" presId="urn:microsoft.com/office/officeart/2005/8/layout/hProcess4"/>
    <dgm:cxn modelId="{6E4C44DB-C153-44AD-ABA2-006EDCF42AE8}" type="presParOf" srcId="{73958CD9-1DC6-4088-8DD0-CEA019E45818}" destId="{BFF0F0BE-4FF6-4389-84C3-8CF82370A747}" srcOrd="0" destOrd="0" presId="urn:microsoft.com/office/officeart/2005/8/layout/hProcess4"/>
    <dgm:cxn modelId="{C3354B1B-85AA-4BEE-A822-66FA95DC1BF3}" type="presParOf" srcId="{73958CD9-1DC6-4088-8DD0-CEA019E45818}" destId="{4DBF4DDB-3D02-4F9C-AC7A-32AE6DD9E143}" srcOrd="1" destOrd="0" presId="urn:microsoft.com/office/officeart/2005/8/layout/hProcess4"/>
    <dgm:cxn modelId="{43BAB6D5-057C-434F-AAB0-CB46286827E0}" type="presParOf" srcId="{73958CD9-1DC6-4088-8DD0-CEA019E45818}" destId="{9E711B78-E2F8-4D54-879A-A26EE3EDC31D}" srcOrd="2" destOrd="0" presId="urn:microsoft.com/office/officeart/2005/8/layout/hProcess4"/>
    <dgm:cxn modelId="{2F690852-1358-48F3-9A27-5640FD5BFECB}" type="presParOf" srcId="{9E711B78-E2F8-4D54-879A-A26EE3EDC31D}" destId="{8CBA83A3-F9B3-4A66-8378-3999A657FFA6}" srcOrd="0" destOrd="0" presId="urn:microsoft.com/office/officeart/2005/8/layout/hProcess4"/>
    <dgm:cxn modelId="{CCB3E741-82E7-4878-96D7-F5A07B147C63}" type="presParOf" srcId="{8CBA83A3-F9B3-4A66-8378-3999A657FFA6}" destId="{31EADBFC-2AD3-4604-91FC-3C1BF1A9F992}" srcOrd="0" destOrd="0" presId="urn:microsoft.com/office/officeart/2005/8/layout/hProcess4"/>
    <dgm:cxn modelId="{7DEBE807-DB72-44AE-A790-9641A1C0AEDF}" type="presParOf" srcId="{8CBA83A3-F9B3-4A66-8378-3999A657FFA6}" destId="{553EF287-1D70-43B2-AC25-E9F80879E5DC}" srcOrd="1" destOrd="0" presId="urn:microsoft.com/office/officeart/2005/8/layout/hProcess4"/>
    <dgm:cxn modelId="{5474637C-D2B5-4136-B10A-BB48AF521595}" type="presParOf" srcId="{8CBA83A3-F9B3-4A66-8378-3999A657FFA6}" destId="{4A833EA4-6D44-45AE-9401-098BFAA82A3A}" srcOrd="2" destOrd="0" presId="urn:microsoft.com/office/officeart/2005/8/layout/hProcess4"/>
    <dgm:cxn modelId="{DFA876AA-9B36-4D7C-93F4-083BA865A6F7}" type="presParOf" srcId="{8CBA83A3-F9B3-4A66-8378-3999A657FFA6}" destId="{39D5F382-DC22-4C21-98AF-D1A27F0108DF}" srcOrd="3" destOrd="0" presId="urn:microsoft.com/office/officeart/2005/8/layout/hProcess4"/>
    <dgm:cxn modelId="{9C56F089-8482-40D2-90EF-5CA310DCF419}" type="presParOf" srcId="{8CBA83A3-F9B3-4A66-8378-3999A657FFA6}" destId="{57CB4314-4187-4D9D-9F13-13E0B49B175F}" srcOrd="4" destOrd="0" presId="urn:microsoft.com/office/officeart/2005/8/layout/hProcess4"/>
    <dgm:cxn modelId="{6A764E9B-06E7-4CF1-8061-4CA4B8C25147}" type="presParOf" srcId="{9E711B78-E2F8-4D54-879A-A26EE3EDC31D}" destId="{BE828670-5026-46DE-AF62-1AA71D3DEEA8}" srcOrd="1" destOrd="0" presId="urn:microsoft.com/office/officeart/2005/8/layout/hProcess4"/>
    <dgm:cxn modelId="{7E2EDEC4-2477-44D5-B2BD-C4B79466C6A1}" type="presParOf" srcId="{9E711B78-E2F8-4D54-879A-A26EE3EDC31D}" destId="{2C0FE580-6773-43B2-BFF6-67E17BD04782}" srcOrd="2" destOrd="0" presId="urn:microsoft.com/office/officeart/2005/8/layout/hProcess4"/>
    <dgm:cxn modelId="{360F6AEB-4128-4F67-926D-868CA0177B90}" type="presParOf" srcId="{2C0FE580-6773-43B2-BFF6-67E17BD04782}" destId="{F98A1A25-C29E-40B5-9663-5655E602A90B}" srcOrd="0" destOrd="0" presId="urn:microsoft.com/office/officeart/2005/8/layout/hProcess4"/>
    <dgm:cxn modelId="{CDD76D8D-8FDD-43A7-A13E-5F08C0339059}" type="presParOf" srcId="{2C0FE580-6773-43B2-BFF6-67E17BD04782}" destId="{B0B2F261-04E3-43D7-94E4-C2121C0F69FB}" srcOrd="1" destOrd="0" presId="urn:microsoft.com/office/officeart/2005/8/layout/hProcess4"/>
    <dgm:cxn modelId="{4926CB51-353E-40CE-AE5C-0314E325A255}" type="presParOf" srcId="{2C0FE580-6773-43B2-BFF6-67E17BD04782}" destId="{7CFC330D-5C43-4ED4-A4C1-882C903AA95A}" srcOrd="2" destOrd="0" presId="urn:microsoft.com/office/officeart/2005/8/layout/hProcess4"/>
    <dgm:cxn modelId="{845CEE3B-0B95-4ACB-BDA9-DB8150434F8C}" type="presParOf" srcId="{2C0FE580-6773-43B2-BFF6-67E17BD04782}" destId="{81853DD8-4204-4A4C-BC8A-F620D4E79CBE}" srcOrd="3" destOrd="0" presId="urn:microsoft.com/office/officeart/2005/8/layout/hProcess4"/>
    <dgm:cxn modelId="{E5C8AB28-E4B9-4AA1-874B-D43D688BEFFC}" type="presParOf" srcId="{2C0FE580-6773-43B2-BFF6-67E17BD04782}" destId="{BD05BACD-F9B4-4896-A57C-CA913F16A179}" srcOrd="4" destOrd="0" presId="urn:microsoft.com/office/officeart/2005/8/layout/hProcess4"/>
    <dgm:cxn modelId="{497FCECF-AE87-43D1-A576-50CE5EE93C8A}" type="presParOf" srcId="{9E711B78-E2F8-4D54-879A-A26EE3EDC31D}" destId="{F2A5287B-ADE0-4CE6-A219-9BA9DFDA4C8A}" srcOrd="3" destOrd="0" presId="urn:microsoft.com/office/officeart/2005/8/layout/hProcess4"/>
    <dgm:cxn modelId="{F2638B49-726F-40C3-BAF7-5A5E9C2A6770}" type="presParOf" srcId="{9E711B78-E2F8-4D54-879A-A26EE3EDC31D}" destId="{A2C54BF6-DA18-47A2-813A-03DE201B2344}" srcOrd="4" destOrd="0" presId="urn:microsoft.com/office/officeart/2005/8/layout/hProcess4"/>
    <dgm:cxn modelId="{C437E099-9FA6-492F-82D5-6C0C938E6692}" type="presParOf" srcId="{A2C54BF6-DA18-47A2-813A-03DE201B2344}" destId="{F5F83E31-59D8-48B0-8825-83C06F9FC845}" srcOrd="0" destOrd="0" presId="urn:microsoft.com/office/officeart/2005/8/layout/hProcess4"/>
    <dgm:cxn modelId="{C8B3C5A7-F5E3-4D6E-8A1D-082EAE1A6EE7}" type="presParOf" srcId="{A2C54BF6-DA18-47A2-813A-03DE201B2344}" destId="{BA9BC2EF-B5F7-4D69-9EA1-DC960D02B29E}" srcOrd="1" destOrd="0" presId="urn:microsoft.com/office/officeart/2005/8/layout/hProcess4"/>
    <dgm:cxn modelId="{234E569F-7B67-4471-8096-2760B47F1017}" type="presParOf" srcId="{A2C54BF6-DA18-47A2-813A-03DE201B2344}" destId="{381C4233-EEFF-4908-99B3-39AB74103CE7}" srcOrd="2" destOrd="0" presId="urn:microsoft.com/office/officeart/2005/8/layout/hProcess4"/>
    <dgm:cxn modelId="{8BF50F4E-D09A-4EAB-BA39-673B7623092E}" type="presParOf" srcId="{A2C54BF6-DA18-47A2-813A-03DE201B2344}" destId="{5F0A7C7E-F076-42E4-9DC5-8A0976180EEB}" srcOrd="3" destOrd="0" presId="urn:microsoft.com/office/officeart/2005/8/layout/hProcess4"/>
    <dgm:cxn modelId="{5C4DCAF3-9733-4B14-8F65-024FE3086203}" type="presParOf" srcId="{A2C54BF6-DA18-47A2-813A-03DE201B2344}" destId="{FEF9D337-4D3A-4D7B-9624-D904735ADBDE}" srcOrd="4" destOrd="0" presId="urn:microsoft.com/office/officeart/2005/8/layout/hProcess4"/>
  </dgm:cxnLst>
  <dgm:bg/>
  <dgm:whole/>
  <dgm:extLst>
    <a:ext uri="http://schemas.microsoft.com/office/drawing/2008/diagram">
      <dsp:dataModelExt xmlns:dsp="http://schemas.microsoft.com/office/drawing/2008/diagram" xmlns=""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D1FF050-8ACC-47F2-A997-09898DBF4758}" type="doc">
      <dgm:prSet loTypeId="urn:microsoft.com/office/officeart/2005/8/layout/cycle1" loCatId="cycle" qsTypeId="urn:microsoft.com/office/officeart/2005/8/quickstyle/simple1" qsCatId="simple" csTypeId="urn:microsoft.com/office/officeart/2005/8/colors/colorful4" csCatId="colorful" phldr="1"/>
      <dgm:spPr/>
      <dgm:t>
        <a:bodyPr/>
        <a:lstStyle/>
        <a:p>
          <a:endParaRPr lang="en-GB"/>
        </a:p>
      </dgm:t>
    </dgm:pt>
    <dgm:pt modelId="{456DF09C-66A7-42E0-A6D7-F55E34138149}">
      <dgm:prSet phldrT="[Text]"/>
      <dgm:spPr/>
      <dgm:t>
        <a:bodyPr/>
        <a:lstStyle/>
        <a:p>
          <a:r>
            <a:rPr lang="en-GB"/>
            <a:t>1.</a:t>
          </a:r>
          <a:r>
            <a:rPr lang="en-GB" b="1"/>
            <a:t> Disgrifiad </a:t>
          </a:r>
          <a:r>
            <a:rPr lang="en-GB"/>
            <a:t>beth wnaeth digwydd?</a:t>
          </a:r>
        </a:p>
      </dgm:t>
    </dgm:pt>
    <dgm:pt modelId="{E825BA4A-9F20-4E9F-8E58-623AAA86BA47}" type="parTrans" cxnId="{E8143B29-DAC1-4EA5-853C-0F035F51EC05}">
      <dgm:prSet/>
      <dgm:spPr/>
      <dgm:t>
        <a:bodyPr/>
        <a:lstStyle/>
        <a:p>
          <a:endParaRPr lang="en-GB"/>
        </a:p>
      </dgm:t>
    </dgm:pt>
    <dgm:pt modelId="{5D16B54A-1714-4EE0-81B2-4E854E82E866}" type="sibTrans" cxnId="{E8143B29-DAC1-4EA5-853C-0F035F51EC05}">
      <dgm:prSet/>
      <dgm:spPr/>
      <dgm:t>
        <a:bodyPr/>
        <a:lstStyle/>
        <a:p>
          <a:endParaRPr lang="en-GB"/>
        </a:p>
      </dgm:t>
    </dgm:pt>
    <dgm:pt modelId="{493919F8-1156-45FB-8F9F-5AC240D53D15}">
      <dgm:prSet phldrT="[Text]"/>
      <dgm:spPr/>
      <dgm:t>
        <a:bodyPr/>
        <a:lstStyle/>
        <a:p>
          <a:r>
            <a:rPr lang="en-GB"/>
            <a:t>2.</a:t>
          </a:r>
          <a:r>
            <a:rPr lang="en-GB" b="1"/>
            <a:t> Teimladau </a:t>
          </a:r>
          <a:r>
            <a:rPr lang="en-GB"/>
            <a:t>beth oeddech yn meddwl neu yn teimlo?</a:t>
          </a:r>
        </a:p>
      </dgm:t>
    </dgm:pt>
    <dgm:pt modelId="{88047F62-1235-420A-BE12-EF4C01782E71}" type="parTrans" cxnId="{F02F04D5-B497-4F05-9784-C87A9C611230}">
      <dgm:prSet/>
      <dgm:spPr/>
      <dgm:t>
        <a:bodyPr/>
        <a:lstStyle/>
        <a:p>
          <a:endParaRPr lang="en-GB"/>
        </a:p>
      </dgm:t>
    </dgm:pt>
    <dgm:pt modelId="{492F637B-0ABF-466A-8B83-B6E4A47AD2DB}" type="sibTrans" cxnId="{F02F04D5-B497-4F05-9784-C87A9C611230}">
      <dgm:prSet/>
      <dgm:spPr/>
      <dgm:t>
        <a:bodyPr/>
        <a:lstStyle/>
        <a:p>
          <a:endParaRPr lang="en-GB"/>
        </a:p>
      </dgm:t>
    </dgm:pt>
    <dgm:pt modelId="{BC4E550B-9E98-4930-8178-4950096A822C}">
      <dgm:prSet phldrT="[Text]"/>
      <dgm:spPr/>
      <dgm:t>
        <a:bodyPr/>
        <a:lstStyle/>
        <a:p>
          <a:r>
            <a:rPr lang="en-GB"/>
            <a:t>3. </a:t>
          </a:r>
          <a:r>
            <a:rPr lang="en-GB" b="1"/>
            <a:t>Gwerthusiad</a:t>
          </a:r>
          <a:r>
            <a:rPr lang="en-GB"/>
            <a:t>  beth oedd yn dda/wael am y sefyllfa?</a:t>
          </a:r>
        </a:p>
      </dgm:t>
    </dgm:pt>
    <dgm:pt modelId="{94D901DB-4B1E-4025-939E-FB658CF66E2B}" type="parTrans" cxnId="{E81EFB73-5997-40B8-BB94-79306A3644B4}">
      <dgm:prSet/>
      <dgm:spPr/>
      <dgm:t>
        <a:bodyPr/>
        <a:lstStyle/>
        <a:p>
          <a:endParaRPr lang="en-GB"/>
        </a:p>
      </dgm:t>
    </dgm:pt>
    <dgm:pt modelId="{29D69BC8-0CC1-430A-A3C4-3361BD639DAC}" type="sibTrans" cxnId="{E81EFB73-5997-40B8-BB94-79306A3644B4}">
      <dgm:prSet/>
      <dgm:spPr/>
      <dgm:t>
        <a:bodyPr/>
        <a:lstStyle/>
        <a:p>
          <a:endParaRPr lang="en-GB"/>
        </a:p>
      </dgm:t>
    </dgm:pt>
    <dgm:pt modelId="{E466ACCC-0D8E-4371-986F-5BC7444F9DB8}">
      <dgm:prSet phldrT="[Text]"/>
      <dgm:spPr/>
      <dgm:t>
        <a:bodyPr/>
        <a:lstStyle/>
        <a:p>
          <a:r>
            <a:rPr lang="en-GB"/>
            <a:t>4. </a:t>
          </a:r>
          <a:r>
            <a:rPr lang="en-GB" b="1"/>
            <a:t>Dadansoddiad</a:t>
          </a:r>
          <a:r>
            <a:rPr lang="en-GB"/>
            <a:t> beth oedd y rhesymau dros hyn?</a:t>
          </a:r>
        </a:p>
      </dgm:t>
    </dgm:pt>
    <dgm:pt modelId="{B3F2FA3B-9F99-41D7-AEB4-1E45BFE28B75}" type="parTrans" cxnId="{55E1A3B7-CBD9-4488-935F-5D30C39FC64F}">
      <dgm:prSet/>
      <dgm:spPr/>
      <dgm:t>
        <a:bodyPr/>
        <a:lstStyle/>
        <a:p>
          <a:endParaRPr lang="en-GB"/>
        </a:p>
      </dgm:t>
    </dgm:pt>
    <dgm:pt modelId="{A4E4DB07-8D1C-4739-B0A3-82EE348E0D66}" type="sibTrans" cxnId="{55E1A3B7-CBD9-4488-935F-5D30C39FC64F}">
      <dgm:prSet/>
      <dgm:spPr/>
      <dgm:t>
        <a:bodyPr/>
        <a:lstStyle/>
        <a:p>
          <a:endParaRPr lang="en-GB"/>
        </a:p>
      </dgm:t>
    </dgm:pt>
    <dgm:pt modelId="{3A3E5C9F-E232-46D1-9AFD-312982A2A327}">
      <dgm:prSet phldrT="[Text]"/>
      <dgm:spPr/>
      <dgm:t>
        <a:bodyPr/>
        <a:lstStyle/>
        <a:p>
          <a:r>
            <a:rPr lang="en-GB"/>
            <a:t>5. </a:t>
          </a:r>
          <a:r>
            <a:rPr lang="en-GB" b="1"/>
            <a:t>Casgliad</a:t>
          </a:r>
          <a:r>
            <a:rPr lang="en-GB"/>
            <a:t>  beth arall gallech chi wedi gwneud?</a:t>
          </a:r>
        </a:p>
      </dgm:t>
    </dgm:pt>
    <dgm:pt modelId="{9BEB7F6C-1707-435E-BEC7-7331DC6F16EF}" type="parTrans" cxnId="{09F63252-8A4D-4AC3-BD74-53F626136A41}">
      <dgm:prSet/>
      <dgm:spPr/>
      <dgm:t>
        <a:bodyPr/>
        <a:lstStyle/>
        <a:p>
          <a:endParaRPr lang="en-GB"/>
        </a:p>
      </dgm:t>
    </dgm:pt>
    <dgm:pt modelId="{B479049C-5233-40DB-B161-F4A3027D4DC7}" type="sibTrans" cxnId="{09F63252-8A4D-4AC3-BD74-53F626136A41}">
      <dgm:prSet/>
      <dgm:spPr/>
      <dgm:t>
        <a:bodyPr/>
        <a:lstStyle/>
        <a:p>
          <a:endParaRPr lang="en-GB"/>
        </a:p>
      </dgm:t>
    </dgm:pt>
    <dgm:pt modelId="{94347E5A-0B2D-4C5D-A7B6-A330DA000921}">
      <dgm:prSet phldrT="[Text]"/>
      <dgm:spPr/>
      <dgm:t>
        <a:bodyPr/>
        <a:lstStyle/>
        <a:p>
          <a:r>
            <a:rPr lang="en-GB"/>
            <a:t>6. </a:t>
          </a:r>
          <a:r>
            <a:rPr lang="en-GB" b="1"/>
            <a:t>Cynllun Gweithredu  </a:t>
          </a:r>
          <a:r>
            <a:rPr lang="en-GB"/>
            <a:t>beth fyddech yn gwneud tro nesaf?</a:t>
          </a:r>
        </a:p>
      </dgm:t>
    </dgm:pt>
    <dgm:pt modelId="{7259CB2B-F182-4E4E-9569-FAE803E2A313}" type="parTrans" cxnId="{6B7AAA19-236F-4B4B-B275-8EE2D688BC59}">
      <dgm:prSet/>
      <dgm:spPr/>
      <dgm:t>
        <a:bodyPr/>
        <a:lstStyle/>
        <a:p>
          <a:endParaRPr lang="en-GB"/>
        </a:p>
      </dgm:t>
    </dgm:pt>
    <dgm:pt modelId="{A448354F-FD59-491C-8C5D-A97A2DD3367A}" type="sibTrans" cxnId="{6B7AAA19-236F-4B4B-B275-8EE2D688BC59}">
      <dgm:prSet/>
      <dgm:spPr/>
      <dgm:t>
        <a:bodyPr/>
        <a:lstStyle/>
        <a:p>
          <a:endParaRPr lang="en-GB"/>
        </a:p>
      </dgm:t>
    </dgm:pt>
    <dgm:pt modelId="{446ED44F-1E63-43FE-BEFD-1547E7FD8F6D}" type="pres">
      <dgm:prSet presAssocID="{2D1FF050-8ACC-47F2-A997-09898DBF4758}" presName="cycle" presStyleCnt="0">
        <dgm:presLayoutVars>
          <dgm:dir/>
          <dgm:resizeHandles val="exact"/>
        </dgm:presLayoutVars>
      </dgm:prSet>
      <dgm:spPr/>
      <dgm:t>
        <a:bodyPr/>
        <a:lstStyle/>
        <a:p>
          <a:endParaRPr lang="en-GB"/>
        </a:p>
      </dgm:t>
    </dgm:pt>
    <dgm:pt modelId="{06DA036A-57A4-4DDF-89A3-446E608B3105}" type="pres">
      <dgm:prSet presAssocID="{456DF09C-66A7-42E0-A6D7-F55E34138149}" presName="dummy" presStyleCnt="0"/>
      <dgm:spPr/>
    </dgm:pt>
    <dgm:pt modelId="{53379D68-0C3C-4C1A-A60E-2BE8CF231397}" type="pres">
      <dgm:prSet presAssocID="{456DF09C-66A7-42E0-A6D7-F55E34138149}" presName="node" presStyleLbl="revTx" presStyleIdx="0" presStyleCnt="6">
        <dgm:presLayoutVars>
          <dgm:bulletEnabled val="1"/>
        </dgm:presLayoutVars>
      </dgm:prSet>
      <dgm:spPr/>
      <dgm:t>
        <a:bodyPr/>
        <a:lstStyle/>
        <a:p>
          <a:endParaRPr lang="en-GB"/>
        </a:p>
      </dgm:t>
    </dgm:pt>
    <dgm:pt modelId="{A6E51945-B409-4619-A029-AA52FE646FEA}" type="pres">
      <dgm:prSet presAssocID="{5D16B54A-1714-4EE0-81B2-4E854E82E866}" presName="sibTrans" presStyleLbl="node1" presStyleIdx="0" presStyleCnt="6"/>
      <dgm:spPr/>
      <dgm:t>
        <a:bodyPr/>
        <a:lstStyle/>
        <a:p>
          <a:endParaRPr lang="en-GB"/>
        </a:p>
      </dgm:t>
    </dgm:pt>
    <dgm:pt modelId="{7ADB6C35-EDF9-403D-99DE-B1C9EECD0860}" type="pres">
      <dgm:prSet presAssocID="{493919F8-1156-45FB-8F9F-5AC240D53D15}" presName="dummy" presStyleCnt="0"/>
      <dgm:spPr/>
    </dgm:pt>
    <dgm:pt modelId="{7763F162-BF7A-461D-9FE1-43E4E485027E}" type="pres">
      <dgm:prSet presAssocID="{493919F8-1156-45FB-8F9F-5AC240D53D15}" presName="node" presStyleLbl="revTx" presStyleIdx="1" presStyleCnt="6">
        <dgm:presLayoutVars>
          <dgm:bulletEnabled val="1"/>
        </dgm:presLayoutVars>
      </dgm:prSet>
      <dgm:spPr/>
      <dgm:t>
        <a:bodyPr/>
        <a:lstStyle/>
        <a:p>
          <a:endParaRPr lang="en-GB"/>
        </a:p>
      </dgm:t>
    </dgm:pt>
    <dgm:pt modelId="{2C9F065A-E98F-4016-B72F-F8ADA6DB0F05}" type="pres">
      <dgm:prSet presAssocID="{492F637B-0ABF-466A-8B83-B6E4A47AD2DB}" presName="sibTrans" presStyleLbl="node1" presStyleIdx="1" presStyleCnt="6"/>
      <dgm:spPr/>
      <dgm:t>
        <a:bodyPr/>
        <a:lstStyle/>
        <a:p>
          <a:endParaRPr lang="en-GB"/>
        </a:p>
      </dgm:t>
    </dgm:pt>
    <dgm:pt modelId="{9FF95474-D6D2-4F39-AEFA-0CA369441F81}" type="pres">
      <dgm:prSet presAssocID="{BC4E550B-9E98-4930-8178-4950096A822C}" presName="dummy" presStyleCnt="0"/>
      <dgm:spPr/>
    </dgm:pt>
    <dgm:pt modelId="{78520F1B-7A8A-41FF-A1A3-3F32F851CBBA}" type="pres">
      <dgm:prSet presAssocID="{BC4E550B-9E98-4930-8178-4950096A822C}" presName="node" presStyleLbl="revTx" presStyleIdx="2" presStyleCnt="6" custScaleX="136362">
        <dgm:presLayoutVars>
          <dgm:bulletEnabled val="1"/>
        </dgm:presLayoutVars>
      </dgm:prSet>
      <dgm:spPr/>
      <dgm:t>
        <a:bodyPr/>
        <a:lstStyle/>
        <a:p>
          <a:endParaRPr lang="en-GB"/>
        </a:p>
      </dgm:t>
    </dgm:pt>
    <dgm:pt modelId="{6F3EED1B-4351-4A3C-9A04-02257EA765F4}" type="pres">
      <dgm:prSet presAssocID="{29D69BC8-0CC1-430A-A3C4-3361BD639DAC}" presName="sibTrans" presStyleLbl="node1" presStyleIdx="2" presStyleCnt="6"/>
      <dgm:spPr/>
      <dgm:t>
        <a:bodyPr/>
        <a:lstStyle/>
        <a:p>
          <a:endParaRPr lang="en-GB"/>
        </a:p>
      </dgm:t>
    </dgm:pt>
    <dgm:pt modelId="{AA472384-EAC4-4497-BCC4-AB4C1A77C7F7}" type="pres">
      <dgm:prSet presAssocID="{E466ACCC-0D8E-4371-986F-5BC7444F9DB8}" presName="dummy" presStyleCnt="0"/>
      <dgm:spPr/>
    </dgm:pt>
    <dgm:pt modelId="{6007F315-C1F7-4F37-8D3F-35996D04D801}" type="pres">
      <dgm:prSet presAssocID="{E466ACCC-0D8E-4371-986F-5BC7444F9DB8}" presName="node" presStyleLbl="revTx" presStyleIdx="3" presStyleCnt="6" custScaleX="140263">
        <dgm:presLayoutVars>
          <dgm:bulletEnabled val="1"/>
        </dgm:presLayoutVars>
      </dgm:prSet>
      <dgm:spPr/>
      <dgm:t>
        <a:bodyPr/>
        <a:lstStyle/>
        <a:p>
          <a:endParaRPr lang="en-GB"/>
        </a:p>
      </dgm:t>
    </dgm:pt>
    <dgm:pt modelId="{98FB6241-7DCA-40DA-BCC8-CF4F6B996DEB}" type="pres">
      <dgm:prSet presAssocID="{A4E4DB07-8D1C-4739-B0A3-82EE348E0D66}" presName="sibTrans" presStyleLbl="node1" presStyleIdx="3" presStyleCnt="6"/>
      <dgm:spPr/>
      <dgm:t>
        <a:bodyPr/>
        <a:lstStyle/>
        <a:p>
          <a:endParaRPr lang="en-GB"/>
        </a:p>
      </dgm:t>
    </dgm:pt>
    <dgm:pt modelId="{6415ECF0-5880-4342-A788-8E09FC1E5829}" type="pres">
      <dgm:prSet presAssocID="{3A3E5C9F-E232-46D1-9AFD-312982A2A327}" presName="dummy" presStyleCnt="0"/>
      <dgm:spPr/>
    </dgm:pt>
    <dgm:pt modelId="{40EB210C-0DA4-4668-B55A-D674FF08EAC0}" type="pres">
      <dgm:prSet presAssocID="{3A3E5C9F-E232-46D1-9AFD-312982A2A327}" presName="node" presStyleLbl="revTx" presStyleIdx="4" presStyleCnt="6">
        <dgm:presLayoutVars>
          <dgm:bulletEnabled val="1"/>
        </dgm:presLayoutVars>
      </dgm:prSet>
      <dgm:spPr/>
      <dgm:t>
        <a:bodyPr/>
        <a:lstStyle/>
        <a:p>
          <a:endParaRPr lang="en-GB"/>
        </a:p>
      </dgm:t>
    </dgm:pt>
    <dgm:pt modelId="{07B4B548-37D4-413D-A74A-3AC373743BA1}" type="pres">
      <dgm:prSet presAssocID="{B479049C-5233-40DB-B161-F4A3027D4DC7}" presName="sibTrans" presStyleLbl="node1" presStyleIdx="4" presStyleCnt="6"/>
      <dgm:spPr/>
      <dgm:t>
        <a:bodyPr/>
        <a:lstStyle/>
        <a:p>
          <a:endParaRPr lang="en-GB"/>
        </a:p>
      </dgm:t>
    </dgm:pt>
    <dgm:pt modelId="{919DCB59-4380-4251-8DD0-F0241CF12FCA}" type="pres">
      <dgm:prSet presAssocID="{94347E5A-0B2D-4C5D-A7B6-A330DA000921}" presName="dummy" presStyleCnt="0"/>
      <dgm:spPr/>
    </dgm:pt>
    <dgm:pt modelId="{DFA87F3C-C299-4BA6-875E-B125B25CB709}" type="pres">
      <dgm:prSet presAssocID="{94347E5A-0B2D-4C5D-A7B6-A330DA000921}" presName="node" presStyleLbl="revTx" presStyleIdx="5" presStyleCnt="6">
        <dgm:presLayoutVars>
          <dgm:bulletEnabled val="1"/>
        </dgm:presLayoutVars>
      </dgm:prSet>
      <dgm:spPr/>
      <dgm:t>
        <a:bodyPr/>
        <a:lstStyle/>
        <a:p>
          <a:endParaRPr lang="en-GB"/>
        </a:p>
      </dgm:t>
    </dgm:pt>
    <dgm:pt modelId="{B8525D4C-CCE5-49E9-9010-93F4B2E86A78}" type="pres">
      <dgm:prSet presAssocID="{A448354F-FD59-491C-8C5D-A97A2DD3367A}" presName="sibTrans" presStyleLbl="node1" presStyleIdx="5" presStyleCnt="6"/>
      <dgm:spPr/>
      <dgm:t>
        <a:bodyPr/>
        <a:lstStyle/>
        <a:p>
          <a:endParaRPr lang="en-GB"/>
        </a:p>
      </dgm:t>
    </dgm:pt>
  </dgm:ptLst>
  <dgm:cxnLst>
    <dgm:cxn modelId="{8DE394B0-EB6D-4E35-A49C-89F6931F0BAC}" type="presOf" srcId="{94347E5A-0B2D-4C5D-A7B6-A330DA000921}" destId="{DFA87F3C-C299-4BA6-875E-B125B25CB709}" srcOrd="0" destOrd="0" presId="urn:microsoft.com/office/officeart/2005/8/layout/cycle1"/>
    <dgm:cxn modelId="{D969814B-DAAD-4935-9D1E-ADDD0F113F74}" type="presOf" srcId="{A448354F-FD59-491C-8C5D-A97A2DD3367A}" destId="{B8525D4C-CCE5-49E9-9010-93F4B2E86A78}" srcOrd="0" destOrd="0" presId="urn:microsoft.com/office/officeart/2005/8/layout/cycle1"/>
    <dgm:cxn modelId="{8F3B7458-C1E0-47B6-AD24-BBC4616D82A9}" type="presOf" srcId="{A4E4DB07-8D1C-4739-B0A3-82EE348E0D66}" destId="{98FB6241-7DCA-40DA-BCC8-CF4F6B996DEB}" srcOrd="0" destOrd="0" presId="urn:microsoft.com/office/officeart/2005/8/layout/cycle1"/>
    <dgm:cxn modelId="{55E1A3B7-CBD9-4488-935F-5D30C39FC64F}" srcId="{2D1FF050-8ACC-47F2-A997-09898DBF4758}" destId="{E466ACCC-0D8E-4371-986F-5BC7444F9DB8}" srcOrd="3" destOrd="0" parTransId="{B3F2FA3B-9F99-41D7-AEB4-1E45BFE28B75}" sibTransId="{A4E4DB07-8D1C-4739-B0A3-82EE348E0D66}"/>
    <dgm:cxn modelId="{A8E64768-228B-4A7E-B9C6-AB445E3F9B53}" type="presOf" srcId="{493919F8-1156-45FB-8F9F-5AC240D53D15}" destId="{7763F162-BF7A-461D-9FE1-43E4E485027E}" srcOrd="0" destOrd="0" presId="urn:microsoft.com/office/officeart/2005/8/layout/cycle1"/>
    <dgm:cxn modelId="{323204A2-9E6C-45E7-BFF3-57DA45D0FC54}" type="presOf" srcId="{E466ACCC-0D8E-4371-986F-5BC7444F9DB8}" destId="{6007F315-C1F7-4F37-8D3F-35996D04D801}" srcOrd="0" destOrd="0" presId="urn:microsoft.com/office/officeart/2005/8/layout/cycle1"/>
    <dgm:cxn modelId="{6B7AAA19-236F-4B4B-B275-8EE2D688BC59}" srcId="{2D1FF050-8ACC-47F2-A997-09898DBF4758}" destId="{94347E5A-0B2D-4C5D-A7B6-A330DA000921}" srcOrd="5" destOrd="0" parTransId="{7259CB2B-F182-4E4E-9569-FAE803E2A313}" sibTransId="{A448354F-FD59-491C-8C5D-A97A2DD3367A}"/>
    <dgm:cxn modelId="{F02F04D5-B497-4F05-9784-C87A9C611230}" srcId="{2D1FF050-8ACC-47F2-A997-09898DBF4758}" destId="{493919F8-1156-45FB-8F9F-5AC240D53D15}" srcOrd="1" destOrd="0" parTransId="{88047F62-1235-420A-BE12-EF4C01782E71}" sibTransId="{492F637B-0ABF-466A-8B83-B6E4A47AD2DB}"/>
    <dgm:cxn modelId="{FD093858-1D1B-4B64-876A-9A21740D3FA6}" type="presOf" srcId="{BC4E550B-9E98-4930-8178-4950096A822C}" destId="{78520F1B-7A8A-41FF-A1A3-3F32F851CBBA}" srcOrd="0" destOrd="0" presId="urn:microsoft.com/office/officeart/2005/8/layout/cycle1"/>
    <dgm:cxn modelId="{97C77C7C-57A8-4E0D-96FB-AD784E1DEC85}" type="presOf" srcId="{2D1FF050-8ACC-47F2-A997-09898DBF4758}" destId="{446ED44F-1E63-43FE-BEFD-1547E7FD8F6D}" srcOrd="0" destOrd="0" presId="urn:microsoft.com/office/officeart/2005/8/layout/cycle1"/>
    <dgm:cxn modelId="{8A6B0C22-D8AC-4D93-B37D-562E49B50518}" type="presOf" srcId="{29D69BC8-0CC1-430A-A3C4-3361BD639DAC}" destId="{6F3EED1B-4351-4A3C-9A04-02257EA765F4}" srcOrd="0" destOrd="0" presId="urn:microsoft.com/office/officeart/2005/8/layout/cycle1"/>
    <dgm:cxn modelId="{CF6259D4-D5CE-40A2-AF29-771CD14F3B58}" type="presOf" srcId="{492F637B-0ABF-466A-8B83-B6E4A47AD2DB}" destId="{2C9F065A-E98F-4016-B72F-F8ADA6DB0F05}" srcOrd="0" destOrd="0" presId="urn:microsoft.com/office/officeart/2005/8/layout/cycle1"/>
    <dgm:cxn modelId="{2558E8F7-94DF-482C-ABA8-E19DF090BD1E}" type="presOf" srcId="{5D16B54A-1714-4EE0-81B2-4E854E82E866}" destId="{A6E51945-B409-4619-A029-AA52FE646FEA}" srcOrd="0" destOrd="0" presId="urn:microsoft.com/office/officeart/2005/8/layout/cycle1"/>
    <dgm:cxn modelId="{09F63252-8A4D-4AC3-BD74-53F626136A41}" srcId="{2D1FF050-8ACC-47F2-A997-09898DBF4758}" destId="{3A3E5C9F-E232-46D1-9AFD-312982A2A327}" srcOrd="4" destOrd="0" parTransId="{9BEB7F6C-1707-435E-BEC7-7331DC6F16EF}" sibTransId="{B479049C-5233-40DB-B161-F4A3027D4DC7}"/>
    <dgm:cxn modelId="{E8143B29-DAC1-4EA5-853C-0F035F51EC05}" srcId="{2D1FF050-8ACC-47F2-A997-09898DBF4758}" destId="{456DF09C-66A7-42E0-A6D7-F55E34138149}" srcOrd="0" destOrd="0" parTransId="{E825BA4A-9F20-4E9F-8E58-623AAA86BA47}" sibTransId="{5D16B54A-1714-4EE0-81B2-4E854E82E866}"/>
    <dgm:cxn modelId="{E81EFB73-5997-40B8-BB94-79306A3644B4}" srcId="{2D1FF050-8ACC-47F2-A997-09898DBF4758}" destId="{BC4E550B-9E98-4930-8178-4950096A822C}" srcOrd="2" destOrd="0" parTransId="{94D901DB-4B1E-4025-939E-FB658CF66E2B}" sibTransId="{29D69BC8-0CC1-430A-A3C4-3361BD639DAC}"/>
    <dgm:cxn modelId="{50BC1BB7-9EE5-4112-BF83-87582071E896}" type="presOf" srcId="{456DF09C-66A7-42E0-A6D7-F55E34138149}" destId="{53379D68-0C3C-4C1A-A60E-2BE8CF231397}" srcOrd="0" destOrd="0" presId="urn:microsoft.com/office/officeart/2005/8/layout/cycle1"/>
    <dgm:cxn modelId="{60B8E853-88BE-4BC3-8B9D-D47C0C5A9305}" type="presOf" srcId="{B479049C-5233-40DB-B161-F4A3027D4DC7}" destId="{07B4B548-37D4-413D-A74A-3AC373743BA1}" srcOrd="0" destOrd="0" presId="urn:microsoft.com/office/officeart/2005/8/layout/cycle1"/>
    <dgm:cxn modelId="{DE136322-88BA-445C-9D0C-6AE46865E010}" type="presOf" srcId="{3A3E5C9F-E232-46D1-9AFD-312982A2A327}" destId="{40EB210C-0DA4-4668-B55A-D674FF08EAC0}" srcOrd="0" destOrd="0" presId="urn:microsoft.com/office/officeart/2005/8/layout/cycle1"/>
    <dgm:cxn modelId="{894825FD-3B1D-4145-82FC-3915378EAB46}" type="presParOf" srcId="{446ED44F-1E63-43FE-BEFD-1547E7FD8F6D}" destId="{06DA036A-57A4-4DDF-89A3-446E608B3105}" srcOrd="0" destOrd="0" presId="urn:microsoft.com/office/officeart/2005/8/layout/cycle1"/>
    <dgm:cxn modelId="{0E6424A2-73DF-4641-A4D8-B6745B11E073}" type="presParOf" srcId="{446ED44F-1E63-43FE-BEFD-1547E7FD8F6D}" destId="{53379D68-0C3C-4C1A-A60E-2BE8CF231397}" srcOrd="1" destOrd="0" presId="urn:microsoft.com/office/officeart/2005/8/layout/cycle1"/>
    <dgm:cxn modelId="{422974E5-6328-4F31-B7E8-3700E755BD41}" type="presParOf" srcId="{446ED44F-1E63-43FE-BEFD-1547E7FD8F6D}" destId="{A6E51945-B409-4619-A029-AA52FE646FEA}" srcOrd="2" destOrd="0" presId="urn:microsoft.com/office/officeart/2005/8/layout/cycle1"/>
    <dgm:cxn modelId="{000125D7-1A91-4FB5-BBAE-EC5F2B65FCD3}" type="presParOf" srcId="{446ED44F-1E63-43FE-BEFD-1547E7FD8F6D}" destId="{7ADB6C35-EDF9-403D-99DE-B1C9EECD0860}" srcOrd="3" destOrd="0" presId="urn:microsoft.com/office/officeart/2005/8/layout/cycle1"/>
    <dgm:cxn modelId="{F5FC217D-6EAF-4D6B-AD13-B342824A6035}" type="presParOf" srcId="{446ED44F-1E63-43FE-BEFD-1547E7FD8F6D}" destId="{7763F162-BF7A-461D-9FE1-43E4E485027E}" srcOrd="4" destOrd="0" presId="urn:microsoft.com/office/officeart/2005/8/layout/cycle1"/>
    <dgm:cxn modelId="{D5E734D0-8CFF-48E1-B692-0FF271365210}" type="presParOf" srcId="{446ED44F-1E63-43FE-BEFD-1547E7FD8F6D}" destId="{2C9F065A-E98F-4016-B72F-F8ADA6DB0F05}" srcOrd="5" destOrd="0" presId="urn:microsoft.com/office/officeart/2005/8/layout/cycle1"/>
    <dgm:cxn modelId="{37990CDE-E74A-4E43-8489-ADEAFD447255}" type="presParOf" srcId="{446ED44F-1E63-43FE-BEFD-1547E7FD8F6D}" destId="{9FF95474-D6D2-4F39-AEFA-0CA369441F81}" srcOrd="6" destOrd="0" presId="urn:microsoft.com/office/officeart/2005/8/layout/cycle1"/>
    <dgm:cxn modelId="{7C337E15-38EA-442E-9D5A-C82FB4C32B4D}" type="presParOf" srcId="{446ED44F-1E63-43FE-BEFD-1547E7FD8F6D}" destId="{78520F1B-7A8A-41FF-A1A3-3F32F851CBBA}" srcOrd="7" destOrd="0" presId="urn:microsoft.com/office/officeart/2005/8/layout/cycle1"/>
    <dgm:cxn modelId="{16471C40-A13E-464A-939A-788BD120F739}" type="presParOf" srcId="{446ED44F-1E63-43FE-BEFD-1547E7FD8F6D}" destId="{6F3EED1B-4351-4A3C-9A04-02257EA765F4}" srcOrd="8" destOrd="0" presId="urn:microsoft.com/office/officeart/2005/8/layout/cycle1"/>
    <dgm:cxn modelId="{C255CFE1-59C6-476E-8838-6130A51DFD1B}" type="presParOf" srcId="{446ED44F-1E63-43FE-BEFD-1547E7FD8F6D}" destId="{AA472384-EAC4-4497-BCC4-AB4C1A77C7F7}" srcOrd="9" destOrd="0" presId="urn:microsoft.com/office/officeart/2005/8/layout/cycle1"/>
    <dgm:cxn modelId="{34B3188E-1B04-49EA-887A-8F29E2F2BB2C}" type="presParOf" srcId="{446ED44F-1E63-43FE-BEFD-1547E7FD8F6D}" destId="{6007F315-C1F7-4F37-8D3F-35996D04D801}" srcOrd="10" destOrd="0" presId="urn:microsoft.com/office/officeart/2005/8/layout/cycle1"/>
    <dgm:cxn modelId="{BB260F7E-B2D9-44FA-8335-87F6655C1D84}" type="presParOf" srcId="{446ED44F-1E63-43FE-BEFD-1547E7FD8F6D}" destId="{98FB6241-7DCA-40DA-BCC8-CF4F6B996DEB}" srcOrd="11" destOrd="0" presId="urn:microsoft.com/office/officeart/2005/8/layout/cycle1"/>
    <dgm:cxn modelId="{DC22B749-E088-4A24-B4A7-79D742CFF05A}" type="presParOf" srcId="{446ED44F-1E63-43FE-BEFD-1547E7FD8F6D}" destId="{6415ECF0-5880-4342-A788-8E09FC1E5829}" srcOrd="12" destOrd="0" presId="urn:microsoft.com/office/officeart/2005/8/layout/cycle1"/>
    <dgm:cxn modelId="{ABD1D76A-21AC-48AD-88DB-03189A4438F9}" type="presParOf" srcId="{446ED44F-1E63-43FE-BEFD-1547E7FD8F6D}" destId="{40EB210C-0DA4-4668-B55A-D674FF08EAC0}" srcOrd="13" destOrd="0" presId="urn:microsoft.com/office/officeart/2005/8/layout/cycle1"/>
    <dgm:cxn modelId="{47930382-343F-4074-A0E1-BB9F4FD97822}" type="presParOf" srcId="{446ED44F-1E63-43FE-BEFD-1547E7FD8F6D}" destId="{07B4B548-37D4-413D-A74A-3AC373743BA1}" srcOrd="14" destOrd="0" presId="urn:microsoft.com/office/officeart/2005/8/layout/cycle1"/>
    <dgm:cxn modelId="{905B78FE-0478-4C1F-82D7-C3EFA8F17894}" type="presParOf" srcId="{446ED44F-1E63-43FE-BEFD-1547E7FD8F6D}" destId="{919DCB59-4380-4251-8DD0-F0241CF12FCA}" srcOrd="15" destOrd="0" presId="urn:microsoft.com/office/officeart/2005/8/layout/cycle1"/>
    <dgm:cxn modelId="{49495030-0B30-4946-9D0D-97865C6BACE2}" type="presParOf" srcId="{446ED44F-1E63-43FE-BEFD-1547E7FD8F6D}" destId="{DFA87F3C-C299-4BA6-875E-B125B25CB709}" srcOrd="16" destOrd="0" presId="urn:microsoft.com/office/officeart/2005/8/layout/cycle1"/>
    <dgm:cxn modelId="{700FDDD4-AA3C-46F7-A5C9-B2EF7135E3FF}" type="presParOf" srcId="{446ED44F-1E63-43FE-BEFD-1547E7FD8F6D}" destId="{B8525D4C-CCE5-49E9-9010-93F4B2E86A78}" srcOrd="17" destOrd="0" presId="urn:microsoft.com/office/officeart/2005/8/layout/cycle1"/>
  </dgm:cxnLst>
  <dgm:bg/>
  <dgm:whole/>
  <dgm:extLst>
    <a:ext uri="http://schemas.microsoft.com/office/drawing/2008/diagram">
      <dsp:dataModelExt xmlns:dsp="http://schemas.microsoft.com/office/drawing/2008/diagram" xmlns=""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BDAA2790-045D-4A33-9875-E13477A6BBB1}" type="doc">
      <dgm:prSet loTypeId="urn:microsoft.com/office/officeart/2005/8/layout/chevron2" loCatId="process" qsTypeId="urn:microsoft.com/office/officeart/2005/8/quickstyle/simple1" qsCatId="simple" csTypeId="urn:microsoft.com/office/officeart/2005/8/colors/colorful4" csCatId="colorful" phldr="1"/>
      <dgm:spPr/>
      <dgm:t>
        <a:bodyPr/>
        <a:lstStyle/>
        <a:p>
          <a:endParaRPr lang="en-GB"/>
        </a:p>
      </dgm:t>
    </dgm:pt>
    <dgm:pt modelId="{07670C82-3310-4BBB-B8F5-4AA9249319ED}">
      <dgm:prSet phldrT="[Text]" custT="1"/>
      <dgm:spPr/>
      <dgm:t>
        <a:bodyPr/>
        <a:lstStyle/>
        <a:p>
          <a:r>
            <a:rPr lang="en-GB" sz="1400">
              <a:solidFill>
                <a:sysClr val="windowText" lastClr="000000"/>
              </a:solidFill>
            </a:rPr>
            <a:t>Llinyn</a:t>
          </a:r>
        </a:p>
      </dgm:t>
    </dgm:pt>
    <dgm:pt modelId="{899CFBF5-1F21-40A1-BDAA-738145D8C337}" type="parTrans" cxnId="{EE47E645-D1A2-4D92-8A42-184DD1ABC5C0}">
      <dgm:prSet/>
      <dgm:spPr/>
      <dgm:t>
        <a:bodyPr/>
        <a:lstStyle/>
        <a:p>
          <a:endParaRPr lang="en-GB"/>
        </a:p>
      </dgm:t>
    </dgm:pt>
    <dgm:pt modelId="{1505F45A-92FC-4247-923E-2FC2166F2D0E}" type="sibTrans" cxnId="{EE47E645-D1A2-4D92-8A42-184DD1ABC5C0}">
      <dgm:prSet/>
      <dgm:spPr/>
      <dgm:t>
        <a:bodyPr/>
        <a:lstStyle/>
        <a:p>
          <a:endParaRPr lang="en-GB"/>
        </a:p>
      </dgm:t>
    </dgm:pt>
    <dgm:pt modelId="{54A24964-82A6-4880-9E7E-94A6D753A723}">
      <dgm:prSet phldrT="[Text]"/>
      <dgm:spPr/>
      <dgm:t>
        <a:bodyPr/>
        <a:lstStyle/>
        <a:p>
          <a:r>
            <a:rPr lang="cy-GB"/>
            <a:t> Defnyddio sgiliau rhif.</a:t>
          </a:r>
          <a:endParaRPr lang="en-GB"/>
        </a:p>
      </dgm:t>
    </dgm:pt>
    <dgm:pt modelId="{907DE45C-E921-4EB9-9514-11877432326C}" type="parTrans" cxnId="{269AFFD3-E66D-4090-9583-727BF506C5E8}">
      <dgm:prSet/>
      <dgm:spPr/>
      <dgm:t>
        <a:bodyPr/>
        <a:lstStyle/>
        <a:p>
          <a:endParaRPr lang="en-GB"/>
        </a:p>
      </dgm:t>
    </dgm:pt>
    <dgm:pt modelId="{C0FC1967-1FB8-4833-926C-E8DD8BBD8726}" type="sibTrans" cxnId="{269AFFD3-E66D-4090-9583-727BF506C5E8}">
      <dgm:prSet/>
      <dgm:spPr/>
      <dgm:t>
        <a:bodyPr/>
        <a:lstStyle/>
        <a:p>
          <a:endParaRPr lang="en-GB"/>
        </a:p>
      </dgm:t>
    </dgm:pt>
    <dgm:pt modelId="{62E7F831-1800-4F0A-A0B7-BA95133E9D81}">
      <dgm:prSet phldrT="[Text]" custT="1"/>
      <dgm:spPr/>
      <dgm:t>
        <a:bodyPr/>
        <a:lstStyle/>
        <a:p>
          <a:r>
            <a:rPr lang="en-GB" sz="1400">
              <a:solidFill>
                <a:sysClr val="windowText" lastClr="000000"/>
              </a:solidFill>
            </a:rPr>
            <a:t>Elfen</a:t>
          </a:r>
        </a:p>
      </dgm:t>
    </dgm:pt>
    <dgm:pt modelId="{FA8970F0-0C7E-4106-975A-180204E82A73}" type="parTrans" cxnId="{31E03C09-50D1-492B-8E31-E95CB1C723B2}">
      <dgm:prSet/>
      <dgm:spPr/>
      <dgm:t>
        <a:bodyPr/>
        <a:lstStyle/>
        <a:p>
          <a:endParaRPr lang="en-GB"/>
        </a:p>
      </dgm:t>
    </dgm:pt>
    <dgm:pt modelId="{63BD1478-EC8B-4D5C-8A4F-22731E00D94E}" type="sibTrans" cxnId="{31E03C09-50D1-492B-8E31-E95CB1C723B2}">
      <dgm:prSet/>
      <dgm:spPr/>
      <dgm:t>
        <a:bodyPr/>
        <a:lstStyle/>
        <a:p>
          <a:endParaRPr lang="en-GB"/>
        </a:p>
      </dgm:t>
    </dgm:pt>
    <dgm:pt modelId="{0F891ED3-971A-40B4-A5AE-1CA9930BEC4D}">
      <dgm:prSet phldrT="[Text]"/>
      <dgm:spPr/>
      <dgm:t>
        <a:bodyPr/>
        <a:lstStyle/>
        <a:p>
          <a:r>
            <a:rPr lang="cy-GB"/>
            <a:t> Cyfrifo gan ddefnyddio dulliau meddwl ac ysgrifenedig.</a:t>
          </a:r>
          <a:endParaRPr lang="en-GB"/>
        </a:p>
      </dgm:t>
    </dgm:pt>
    <dgm:pt modelId="{2AF45983-AE24-444D-B51D-39E25B03A061}" type="parTrans" cxnId="{8A496879-CE8D-4550-9EDD-822FBFA96C13}">
      <dgm:prSet/>
      <dgm:spPr/>
      <dgm:t>
        <a:bodyPr/>
        <a:lstStyle/>
        <a:p>
          <a:endParaRPr lang="en-GB"/>
        </a:p>
      </dgm:t>
    </dgm:pt>
    <dgm:pt modelId="{2FF1FB08-0BB2-4274-B195-4874310C84F5}" type="sibTrans" cxnId="{8A496879-CE8D-4550-9EDD-822FBFA96C13}">
      <dgm:prSet/>
      <dgm:spPr/>
      <dgm:t>
        <a:bodyPr/>
        <a:lstStyle/>
        <a:p>
          <a:endParaRPr lang="en-GB"/>
        </a:p>
      </dgm:t>
    </dgm:pt>
    <dgm:pt modelId="{19238216-D2E9-4843-A52B-8FF7B8B6FDEC}">
      <dgm:prSet phldrT="[Text]" custT="1"/>
      <dgm:spPr/>
      <dgm:t>
        <a:bodyPr/>
        <a:lstStyle/>
        <a:p>
          <a:r>
            <a:rPr lang="en-GB" sz="1400">
              <a:solidFill>
                <a:sysClr val="windowText" lastClr="000000"/>
              </a:solidFill>
            </a:rPr>
            <a:t>Bl.1</a:t>
          </a:r>
        </a:p>
      </dgm:t>
    </dgm:pt>
    <dgm:pt modelId="{540F0E3C-7F95-400A-A6E0-FDDE1DC12A13}" type="parTrans" cxnId="{1DDA1D50-D78C-47B7-9487-387C35B4204E}">
      <dgm:prSet/>
      <dgm:spPr/>
      <dgm:t>
        <a:bodyPr/>
        <a:lstStyle/>
        <a:p>
          <a:endParaRPr lang="en-GB"/>
        </a:p>
      </dgm:t>
    </dgm:pt>
    <dgm:pt modelId="{CD464356-5E77-4E70-984E-9AD2CE73A829}" type="sibTrans" cxnId="{1DDA1D50-D78C-47B7-9487-387C35B4204E}">
      <dgm:prSet/>
      <dgm:spPr/>
      <dgm:t>
        <a:bodyPr/>
        <a:lstStyle/>
        <a:p>
          <a:endParaRPr lang="en-GB"/>
        </a:p>
      </dgm:t>
    </dgm:pt>
    <dgm:pt modelId="{695E8F3B-2774-4E04-9284-83B7CC078DE5}">
      <dgm:prSet phldrT="[Text]"/>
      <dgm:spPr/>
      <dgm:t>
        <a:bodyPr/>
        <a:lstStyle/>
        <a:p>
          <a:r>
            <a:rPr lang="cy-GB"/>
            <a:t> Mae plant yn gallu datrys problemau un cam sy’n cynnwys adio a thynnu, gan gynnwys problemau rhif coll, gan ddefnyddio gwrthrychau a lluniau. </a:t>
          </a:r>
          <a:endParaRPr lang="en-GB"/>
        </a:p>
      </dgm:t>
    </dgm:pt>
    <dgm:pt modelId="{2D37FCA6-F2C8-4000-8BB2-7A34C3D9FB64}" type="parTrans" cxnId="{C9B21633-EDB0-4F34-BF5A-C68D1BFBD0A6}">
      <dgm:prSet/>
      <dgm:spPr/>
      <dgm:t>
        <a:bodyPr/>
        <a:lstStyle/>
        <a:p>
          <a:endParaRPr lang="en-GB"/>
        </a:p>
      </dgm:t>
    </dgm:pt>
    <dgm:pt modelId="{99E0D8C9-4048-4F73-8E24-068707F5E95D}" type="sibTrans" cxnId="{C9B21633-EDB0-4F34-BF5A-C68D1BFBD0A6}">
      <dgm:prSet/>
      <dgm:spPr/>
      <dgm:t>
        <a:bodyPr/>
        <a:lstStyle/>
        <a:p>
          <a:endParaRPr lang="en-GB"/>
        </a:p>
      </dgm:t>
    </dgm:pt>
    <dgm:pt modelId="{72836E85-B4BE-457D-993B-3DF702E2179B}">
      <dgm:prSet phldrT="[Text]" custT="1"/>
      <dgm:spPr/>
      <dgm:t>
        <a:bodyPr/>
        <a:lstStyle/>
        <a:p>
          <a:r>
            <a:rPr lang="en-GB" sz="1400">
              <a:solidFill>
                <a:sysClr val="windowText" lastClr="000000"/>
              </a:solidFill>
            </a:rPr>
            <a:t>Bl.2</a:t>
          </a:r>
        </a:p>
      </dgm:t>
    </dgm:pt>
    <dgm:pt modelId="{229CA546-3E1C-4C80-AAE5-1F7A362E30DC}" type="parTrans" cxnId="{3D3BC6DF-D478-46E9-A64F-2E87D27A8F29}">
      <dgm:prSet/>
      <dgm:spPr/>
      <dgm:t>
        <a:bodyPr/>
        <a:lstStyle/>
        <a:p>
          <a:endParaRPr lang="en-GB"/>
        </a:p>
      </dgm:t>
    </dgm:pt>
    <dgm:pt modelId="{D078777C-28DF-4788-BCCE-DC0EC4264A17}" type="sibTrans" cxnId="{3D3BC6DF-D478-46E9-A64F-2E87D27A8F29}">
      <dgm:prSet/>
      <dgm:spPr/>
      <dgm:t>
        <a:bodyPr/>
        <a:lstStyle/>
        <a:p>
          <a:endParaRPr lang="en-GB"/>
        </a:p>
      </dgm:t>
    </dgm:pt>
    <dgm:pt modelId="{5B203059-6BB2-4246-977C-9E5B7B772B38}">
      <dgm:prSet/>
      <dgm:spPr/>
      <dgm:t>
        <a:bodyPr/>
        <a:lstStyle/>
        <a:p>
          <a:r>
            <a:rPr lang="cy-GB"/>
            <a:t> Mae plant yn gallu datrys problemau un a dau gam sy’n cynnwys adio a thynnu, lluosi a rhannu syml, gan gynnwys problemau rhif coll.</a:t>
          </a:r>
          <a:endParaRPr lang="en-GB"/>
        </a:p>
      </dgm:t>
    </dgm:pt>
    <dgm:pt modelId="{859C8C11-5A1A-4DC9-A32B-8FF9AEBCA800}" type="parTrans" cxnId="{1A0F72C2-7474-45A2-BF51-4607F727AC33}">
      <dgm:prSet/>
      <dgm:spPr/>
      <dgm:t>
        <a:bodyPr/>
        <a:lstStyle/>
        <a:p>
          <a:endParaRPr lang="en-GB"/>
        </a:p>
      </dgm:t>
    </dgm:pt>
    <dgm:pt modelId="{48C67FF1-1F6D-441E-A401-D7612D7011F2}" type="sibTrans" cxnId="{1A0F72C2-7474-45A2-BF51-4607F727AC33}">
      <dgm:prSet/>
      <dgm:spPr/>
      <dgm:t>
        <a:bodyPr/>
        <a:lstStyle/>
        <a:p>
          <a:endParaRPr lang="en-GB"/>
        </a:p>
      </dgm:t>
    </dgm:pt>
    <dgm:pt modelId="{0853098B-898D-4771-930B-035CA06B9BBD}" type="pres">
      <dgm:prSet presAssocID="{BDAA2790-045D-4A33-9875-E13477A6BBB1}" presName="linearFlow" presStyleCnt="0">
        <dgm:presLayoutVars>
          <dgm:dir/>
          <dgm:animLvl val="lvl"/>
          <dgm:resizeHandles val="exact"/>
        </dgm:presLayoutVars>
      </dgm:prSet>
      <dgm:spPr/>
      <dgm:t>
        <a:bodyPr/>
        <a:lstStyle/>
        <a:p>
          <a:endParaRPr lang="en-GB"/>
        </a:p>
      </dgm:t>
    </dgm:pt>
    <dgm:pt modelId="{70D721DF-DAFE-48EF-944A-F12E8EB32F89}" type="pres">
      <dgm:prSet presAssocID="{07670C82-3310-4BBB-B8F5-4AA9249319ED}" presName="composite" presStyleCnt="0"/>
      <dgm:spPr/>
    </dgm:pt>
    <dgm:pt modelId="{A63D378D-8619-484E-B7B3-76E80E2DED17}" type="pres">
      <dgm:prSet presAssocID="{07670C82-3310-4BBB-B8F5-4AA9249319ED}" presName="parentText" presStyleLbl="alignNode1" presStyleIdx="0" presStyleCnt="4">
        <dgm:presLayoutVars>
          <dgm:chMax val="1"/>
          <dgm:bulletEnabled val="1"/>
        </dgm:presLayoutVars>
      </dgm:prSet>
      <dgm:spPr/>
      <dgm:t>
        <a:bodyPr/>
        <a:lstStyle/>
        <a:p>
          <a:endParaRPr lang="en-GB"/>
        </a:p>
      </dgm:t>
    </dgm:pt>
    <dgm:pt modelId="{27300ACC-97B3-4D9D-A1ED-162A2CD22935}" type="pres">
      <dgm:prSet presAssocID="{07670C82-3310-4BBB-B8F5-4AA9249319ED}" presName="descendantText" presStyleLbl="alignAcc1" presStyleIdx="0" presStyleCnt="4">
        <dgm:presLayoutVars>
          <dgm:bulletEnabled val="1"/>
        </dgm:presLayoutVars>
      </dgm:prSet>
      <dgm:spPr/>
      <dgm:t>
        <a:bodyPr/>
        <a:lstStyle/>
        <a:p>
          <a:endParaRPr lang="en-GB"/>
        </a:p>
      </dgm:t>
    </dgm:pt>
    <dgm:pt modelId="{BA7A778C-453A-4001-83B6-A52407A81CFD}" type="pres">
      <dgm:prSet presAssocID="{1505F45A-92FC-4247-923E-2FC2166F2D0E}" presName="sp" presStyleCnt="0"/>
      <dgm:spPr/>
    </dgm:pt>
    <dgm:pt modelId="{82D5423C-E16D-4C44-B0DD-1DF6E9CADFA4}" type="pres">
      <dgm:prSet presAssocID="{62E7F831-1800-4F0A-A0B7-BA95133E9D81}" presName="composite" presStyleCnt="0"/>
      <dgm:spPr/>
    </dgm:pt>
    <dgm:pt modelId="{C9E295C1-4327-4225-A4FD-5A0BB081E452}" type="pres">
      <dgm:prSet presAssocID="{62E7F831-1800-4F0A-A0B7-BA95133E9D81}" presName="parentText" presStyleLbl="alignNode1" presStyleIdx="1" presStyleCnt="4">
        <dgm:presLayoutVars>
          <dgm:chMax val="1"/>
          <dgm:bulletEnabled val="1"/>
        </dgm:presLayoutVars>
      </dgm:prSet>
      <dgm:spPr/>
      <dgm:t>
        <a:bodyPr/>
        <a:lstStyle/>
        <a:p>
          <a:endParaRPr lang="en-GB"/>
        </a:p>
      </dgm:t>
    </dgm:pt>
    <dgm:pt modelId="{5AE3EB5F-D379-4514-81F6-D110E375C34E}" type="pres">
      <dgm:prSet presAssocID="{62E7F831-1800-4F0A-A0B7-BA95133E9D81}" presName="descendantText" presStyleLbl="alignAcc1" presStyleIdx="1" presStyleCnt="4">
        <dgm:presLayoutVars>
          <dgm:bulletEnabled val="1"/>
        </dgm:presLayoutVars>
      </dgm:prSet>
      <dgm:spPr/>
      <dgm:t>
        <a:bodyPr/>
        <a:lstStyle/>
        <a:p>
          <a:endParaRPr lang="en-GB"/>
        </a:p>
      </dgm:t>
    </dgm:pt>
    <dgm:pt modelId="{AABC5B23-D160-448D-B0D8-2ED1F7BA4D7D}" type="pres">
      <dgm:prSet presAssocID="{63BD1478-EC8B-4D5C-8A4F-22731E00D94E}" presName="sp" presStyleCnt="0"/>
      <dgm:spPr/>
    </dgm:pt>
    <dgm:pt modelId="{9E84ED6E-C35B-478C-B12F-D7BFD33D4D80}" type="pres">
      <dgm:prSet presAssocID="{19238216-D2E9-4843-A52B-8FF7B8B6FDEC}" presName="composite" presStyleCnt="0"/>
      <dgm:spPr/>
    </dgm:pt>
    <dgm:pt modelId="{31671D60-F871-4404-A13F-9998FF75DADD}" type="pres">
      <dgm:prSet presAssocID="{19238216-D2E9-4843-A52B-8FF7B8B6FDEC}" presName="parentText" presStyleLbl="alignNode1" presStyleIdx="2" presStyleCnt="4">
        <dgm:presLayoutVars>
          <dgm:chMax val="1"/>
          <dgm:bulletEnabled val="1"/>
        </dgm:presLayoutVars>
      </dgm:prSet>
      <dgm:spPr/>
      <dgm:t>
        <a:bodyPr/>
        <a:lstStyle/>
        <a:p>
          <a:endParaRPr lang="en-GB"/>
        </a:p>
      </dgm:t>
    </dgm:pt>
    <dgm:pt modelId="{06B44647-1A8D-444B-A788-3ED7F00FC733}" type="pres">
      <dgm:prSet presAssocID="{19238216-D2E9-4843-A52B-8FF7B8B6FDEC}" presName="descendantText" presStyleLbl="alignAcc1" presStyleIdx="2" presStyleCnt="4">
        <dgm:presLayoutVars>
          <dgm:bulletEnabled val="1"/>
        </dgm:presLayoutVars>
      </dgm:prSet>
      <dgm:spPr/>
      <dgm:t>
        <a:bodyPr/>
        <a:lstStyle/>
        <a:p>
          <a:endParaRPr lang="en-GB"/>
        </a:p>
      </dgm:t>
    </dgm:pt>
    <dgm:pt modelId="{97B11F28-83F9-423B-BC06-51ECDA05050D}" type="pres">
      <dgm:prSet presAssocID="{CD464356-5E77-4E70-984E-9AD2CE73A829}" presName="sp" presStyleCnt="0"/>
      <dgm:spPr/>
    </dgm:pt>
    <dgm:pt modelId="{0C542798-FC4E-4C93-9DF5-6692E3E23E79}" type="pres">
      <dgm:prSet presAssocID="{72836E85-B4BE-457D-993B-3DF702E2179B}" presName="composite" presStyleCnt="0"/>
      <dgm:spPr/>
    </dgm:pt>
    <dgm:pt modelId="{DCE229A8-82C4-4C2B-9AB0-2FDC2922DFC3}" type="pres">
      <dgm:prSet presAssocID="{72836E85-B4BE-457D-993B-3DF702E2179B}" presName="parentText" presStyleLbl="alignNode1" presStyleIdx="3" presStyleCnt="4" custLinFactNeighborX="0" custLinFactNeighborY="150">
        <dgm:presLayoutVars>
          <dgm:chMax val="1"/>
          <dgm:bulletEnabled val="1"/>
        </dgm:presLayoutVars>
      </dgm:prSet>
      <dgm:spPr/>
      <dgm:t>
        <a:bodyPr/>
        <a:lstStyle/>
        <a:p>
          <a:endParaRPr lang="en-GB"/>
        </a:p>
      </dgm:t>
    </dgm:pt>
    <dgm:pt modelId="{9A36F904-287D-4044-80B8-6BC39D3A1FE1}" type="pres">
      <dgm:prSet presAssocID="{72836E85-B4BE-457D-993B-3DF702E2179B}" presName="descendantText" presStyleLbl="alignAcc1" presStyleIdx="3" presStyleCnt="4">
        <dgm:presLayoutVars>
          <dgm:bulletEnabled val="1"/>
        </dgm:presLayoutVars>
      </dgm:prSet>
      <dgm:spPr/>
      <dgm:t>
        <a:bodyPr/>
        <a:lstStyle/>
        <a:p>
          <a:endParaRPr lang="en-GB"/>
        </a:p>
      </dgm:t>
    </dgm:pt>
  </dgm:ptLst>
  <dgm:cxnLst>
    <dgm:cxn modelId="{1DDA1D50-D78C-47B7-9487-387C35B4204E}" srcId="{BDAA2790-045D-4A33-9875-E13477A6BBB1}" destId="{19238216-D2E9-4843-A52B-8FF7B8B6FDEC}" srcOrd="2" destOrd="0" parTransId="{540F0E3C-7F95-400A-A6E0-FDDE1DC12A13}" sibTransId="{CD464356-5E77-4E70-984E-9AD2CE73A829}"/>
    <dgm:cxn modelId="{C9B21633-EDB0-4F34-BF5A-C68D1BFBD0A6}" srcId="{19238216-D2E9-4843-A52B-8FF7B8B6FDEC}" destId="{695E8F3B-2774-4E04-9284-83B7CC078DE5}" srcOrd="0" destOrd="0" parTransId="{2D37FCA6-F2C8-4000-8BB2-7A34C3D9FB64}" sibTransId="{99E0D8C9-4048-4F73-8E24-068707F5E95D}"/>
    <dgm:cxn modelId="{8A496879-CE8D-4550-9EDD-822FBFA96C13}" srcId="{62E7F831-1800-4F0A-A0B7-BA95133E9D81}" destId="{0F891ED3-971A-40B4-A5AE-1CA9930BEC4D}" srcOrd="0" destOrd="0" parTransId="{2AF45983-AE24-444D-B51D-39E25B03A061}" sibTransId="{2FF1FB08-0BB2-4274-B195-4874310C84F5}"/>
    <dgm:cxn modelId="{A5EE9FBB-9D5A-4F1E-AD48-D03D8B4AB43B}" type="presOf" srcId="{62E7F831-1800-4F0A-A0B7-BA95133E9D81}" destId="{C9E295C1-4327-4225-A4FD-5A0BB081E452}" srcOrd="0" destOrd="0" presId="urn:microsoft.com/office/officeart/2005/8/layout/chevron2"/>
    <dgm:cxn modelId="{1A0F72C2-7474-45A2-BF51-4607F727AC33}" srcId="{72836E85-B4BE-457D-993B-3DF702E2179B}" destId="{5B203059-6BB2-4246-977C-9E5B7B772B38}" srcOrd="0" destOrd="0" parTransId="{859C8C11-5A1A-4DC9-A32B-8FF9AEBCA800}" sibTransId="{48C67FF1-1F6D-441E-A401-D7612D7011F2}"/>
    <dgm:cxn modelId="{31E03C09-50D1-492B-8E31-E95CB1C723B2}" srcId="{BDAA2790-045D-4A33-9875-E13477A6BBB1}" destId="{62E7F831-1800-4F0A-A0B7-BA95133E9D81}" srcOrd="1" destOrd="0" parTransId="{FA8970F0-0C7E-4106-975A-180204E82A73}" sibTransId="{63BD1478-EC8B-4D5C-8A4F-22731E00D94E}"/>
    <dgm:cxn modelId="{2F3B58C2-43C7-45D1-ABB0-69E6A544EC71}" type="presOf" srcId="{19238216-D2E9-4843-A52B-8FF7B8B6FDEC}" destId="{31671D60-F871-4404-A13F-9998FF75DADD}" srcOrd="0" destOrd="0" presId="urn:microsoft.com/office/officeart/2005/8/layout/chevron2"/>
    <dgm:cxn modelId="{3D3BC6DF-D478-46E9-A64F-2E87D27A8F29}" srcId="{BDAA2790-045D-4A33-9875-E13477A6BBB1}" destId="{72836E85-B4BE-457D-993B-3DF702E2179B}" srcOrd="3" destOrd="0" parTransId="{229CA546-3E1C-4C80-AAE5-1F7A362E30DC}" sibTransId="{D078777C-28DF-4788-BCCE-DC0EC4264A17}"/>
    <dgm:cxn modelId="{23CE428B-C687-4A53-8CD7-FBE139361DC1}" type="presOf" srcId="{695E8F3B-2774-4E04-9284-83B7CC078DE5}" destId="{06B44647-1A8D-444B-A788-3ED7F00FC733}" srcOrd="0" destOrd="0" presId="urn:microsoft.com/office/officeart/2005/8/layout/chevron2"/>
    <dgm:cxn modelId="{169C55C4-B55C-4B33-817D-4199A250A7F8}" type="presOf" srcId="{0F891ED3-971A-40B4-A5AE-1CA9930BEC4D}" destId="{5AE3EB5F-D379-4514-81F6-D110E375C34E}" srcOrd="0" destOrd="0" presId="urn:microsoft.com/office/officeart/2005/8/layout/chevron2"/>
    <dgm:cxn modelId="{96FD9999-4D7C-4D0D-BD05-292EC36F77A6}" type="presOf" srcId="{5B203059-6BB2-4246-977C-9E5B7B772B38}" destId="{9A36F904-287D-4044-80B8-6BC39D3A1FE1}" srcOrd="0" destOrd="0" presId="urn:microsoft.com/office/officeart/2005/8/layout/chevron2"/>
    <dgm:cxn modelId="{9955879C-158F-401E-9CC1-13A650323D92}" type="presOf" srcId="{72836E85-B4BE-457D-993B-3DF702E2179B}" destId="{DCE229A8-82C4-4C2B-9AB0-2FDC2922DFC3}" srcOrd="0" destOrd="0" presId="urn:microsoft.com/office/officeart/2005/8/layout/chevron2"/>
    <dgm:cxn modelId="{269AFFD3-E66D-4090-9583-727BF506C5E8}" srcId="{07670C82-3310-4BBB-B8F5-4AA9249319ED}" destId="{54A24964-82A6-4880-9E7E-94A6D753A723}" srcOrd="0" destOrd="0" parTransId="{907DE45C-E921-4EB9-9514-11877432326C}" sibTransId="{C0FC1967-1FB8-4833-926C-E8DD8BBD8726}"/>
    <dgm:cxn modelId="{8DF6862D-730A-46EC-A8BB-EECA9BCA6380}" type="presOf" srcId="{54A24964-82A6-4880-9E7E-94A6D753A723}" destId="{27300ACC-97B3-4D9D-A1ED-162A2CD22935}" srcOrd="0" destOrd="0" presId="urn:microsoft.com/office/officeart/2005/8/layout/chevron2"/>
    <dgm:cxn modelId="{EE47E645-D1A2-4D92-8A42-184DD1ABC5C0}" srcId="{BDAA2790-045D-4A33-9875-E13477A6BBB1}" destId="{07670C82-3310-4BBB-B8F5-4AA9249319ED}" srcOrd="0" destOrd="0" parTransId="{899CFBF5-1F21-40A1-BDAA-738145D8C337}" sibTransId="{1505F45A-92FC-4247-923E-2FC2166F2D0E}"/>
    <dgm:cxn modelId="{B0C14EDF-BBF4-4404-A3EA-910496AD6C21}" type="presOf" srcId="{BDAA2790-045D-4A33-9875-E13477A6BBB1}" destId="{0853098B-898D-4771-930B-035CA06B9BBD}" srcOrd="0" destOrd="0" presId="urn:microsoft.com/office/officeart/2005/8/layout/chevron2"/>
    <dgm:cxn modelId="{BDC787F3-FB97-4FAD-A3B3-166EF2D9F9E2}" type="presOf" srcId="{07670C82-3310-4BBB-B8F5-4AA9249319ED}" destId="{A63D378D-8619-484E-B7B3-76E80E2DED17}" srcOrd="0" destOrd="0" presId="urn:microsoft.com/office/officeart/2005/8/layout/chevron2"/>
    <dgm:cxn modelId="{D0E8C405-9B64-47EB-91AA-7DA7056A566A}" type="presParOf" srcId="{0853098B-898D-4771-930B-035CA06B9BBD}" destId="{70D721DF-DAFE-48EF-944A-F12E8EB32F89}" srcOrd="0" destOrd="0" presId="urn:microsoft.com/office/officeart/2005/8/layout/chevron2"/>
    <dgm:cxn modelId="{F4361652-AA13-4562-83BE-ED7B3015435D}" type="presParOf" srcId="{70D721DF-DAFE-48EF-944A-F12E8EB32F89}" destId="{A63D378D-8619-484E-B7B3-76E80E2DED17}" srcOrd="0" destOrd="0" presId="urn:microsoft.com/office/officeart/2005/8/layout/chevron2"/>
    <dgm:cxn modelId="{841B17C8-86F8-413F-A948-7DACF5E8D581}" type="presParOf" srcId="{70D721DF-DAFE-48EF-944A-F12E8EB32F89}" destId="{27300ACC-97B3-4D9D-A1ED-162A2CD22935}" srcOrd="1" destOrd="0" presId="urn:microsoft.com/office/officeart/2005/8/layout/chevron2"/>
    <dgm:cxn modelId="{3AC7FDC7-0EA3-4262-8DDD-54E97A35078D}" type="presParOf" srcId="{0853098B-898D-4771-930B-035CA06B9BBD}" destId="{BA7A778C-453A-4001-83B6-A52407A81CFD}" srcOrd="1" destOrd="0" presId="urn:microsoft.com/office/officeart/2005/8/layout/chevron2"/>
    <dgm:cxn modelId="{ED4925E0-E34D-4F2E-99C3-9C21B3684C7C}" type="presParOf" srcId="{0853098B-898D-4771-930B-035CA06B9BBD}" destId="{82D5423C-E16D-4C44-B0DD-1DF6E9CADFA4}" srcOrd="2" destOrd="0" presId="urn:microsoft.com/office/officeart/2005/8/layout/chevron2"/>
    <dgm:cxn modelId="{E86DC228-7AE9-4628-9150-D370CC3A4D9D}" type="presParOf" srcId="{82D5423C-E16D-4C44-B0DD-1DF6E9CADFA4}" destId="{C9E295C1-4327-4225-A4FD-5A0BB081E452}" srcOrd="0" destOrd="0" presId="urn:microsoft.com/office/officeart/2005/8/layout/chevron2"/>
    <dgm:cxn modelId="{D9DA2D9C-D6F2-4C73-B538-E054218B3741}" type="presParOf" srcId="{82D5423C-E16D-4C44-B0DD-1DF6E9CADFA4}" destId="{5AE3EB5F-D379-4514-81F6-D110E375C34E}" srcOrd="1" destOrd="0" presId="urn:microsoft.com/office/officeart/2005/8/layout/chevron2"/>
    <dgm:cxn modelId="{6084F7B1-505F-4BF4-8446-97CC81024C18}" type="presParOf" srcId="{0853098B-898D-4771-930B-035CA06B9BBD}" destId="{AABC5B23-D160-448D-B0D8-2ED1F7BA4D7D}" srcOrd="3" destOrd="0" presId="urn:microsoft.com/office/officeart/2005/8/layout/chevron2"/>
    <dgm:cxn modelId="{6F995FF9-E98E-4121-A68B-F98C1D080E3F}" type="presParOf" srcId="{0853098B-898D-4771-930B-035CA06B9BBD}" destId="{9E84ED6E-C35B-478C-B12F-D7BFD33D4D80}" srcOrd="4" destOrd="0" presId="urn:microsoft.com/office/officeart/2005/8/layout/chevron2"/>
    <dgm:cxn modelId="{0AA049FB-E4BC-496C-8A0D-579D279E7659}" type="presParOf" srcId="{9E84ED6E-C35B-478C-B12F-D7BFD33D4D80}" destId="{31671D60-F871-4404-A13F-9998FF75DADD}" srcOrd="0" destOrd="0" presId="urn:microsoft.com/office/officeart/2005/8/layout/chevron2"/>
    <dgm:cxn modelId="{89012266-E596-42A8-AA94-1B4612E00AE3}" type="presParOf" srcId="{9E84ED6E-C35B-478C-B12F-D7BFD33D4D80}" destId="{06B44647-1A8D-444B-A788-3ED7F00FC733}" srcOrd="1" destOrd="0" presId="urn:microsoft.com/office/officeart/2005/8/layout/chevron2"/>
    <dgm:cxn modelId="{486746F7-0D72-475C-B70E-4B981225288B}" type="presParOf" srcId="{0853098B-898D-4771-930B-035CA06B9BBD}" destId="{97B11F28-83F9-423B-BC06-51ECDA05050D}" srcOrd="5" destOrd="0" presId="urn:microsoft.com/office/officeart/2005/8/layout/chevron2"/>
    <dgm:cxn modelId="{9A5C093B-C514-4029-8D01-C16D5303EC07}" type="presParOf" srcId="{0853098B-898D-4771-930B-035CA06B9BBD}" destId="{0C542798-FC4E-4C93-9DF5-6692E3E23E79}" srcOrd="6" destOrd="0" presId="urn:microsoft.com/office/officeart/2005/8/layout/chevron2"/>
    <dgm:cxn modelId="{BBB7FCEE-88DC-4EEF-8DEA-7CF34D0BA327}" type="presParOf" srcId="{0C542798-FC4E-4C93-9DF5-6692E3E23E79}" destId="{DCE229A8-82C4-4C2B-9AB0-2FDC2922DFC3}" srcOrd="0" destOrd="0" presId="urn:microsoft.com/office/officeart/2005/8/layout/chevron2"/>
    <dgm:cxn modelId="{B42BF706-12CE-4D0F-93A9-DD95CD9DFAFB}" type="presParOf" srcId="{0C542798-FC4E-4C93-9DF5-6692E3E23E79}" destId="{9A36F904-287D-4044-80B8-6BC39D3A1FE1}" srcOrd="1" destOrd="0" presId="urn:microsoft.com/office/officeart/2005/8/layout/chevron2"/>
  </dgm:cxnLst>
  <dgm:bg/>
  <dgm:whole/>
  <dgm:extLst>
    <a:ext uri="http://schemas.microsoft.com/office/drawing/2008/diagram">
      <dsp:dataModelExt xmlns:dsp="http://schemas.microsoft.com/office/drawing/2008/diagram" xmlns="" relId="rId31"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BDAA2790-045D-4A33-9875-E13477A6BBB1}" type="doc">
      <dgm:prSet loTypeId="urn:microsoft.com/office/officeart/2005/8/layout/chevron2" loCatId="process" qsTypeId="urn:microsoft.com/office/officeart/2005/8/quickstyle/simple1" qsCatId="simple" csTypeId="urn:microsoft.com/office/officeart/2005/8/colors/colorful4" csCatId="colorful" phldr="1"/>
      <dgm:spPr/>
      <dgm:t>
        <a:bodyPr/>
        <a:lstStyle/>
        <a:p>
          <a:endParaRPr lang="en-GB"/>
        </a:p>
      </dgm:t>
    </dgm:pt>
    <dgm:pt modelId="{07670C82-3310-4BBB-B8F5-4AA9249319ED}">
      <dgm:prSet phldrT="[Text]" custT="1"/>
      <dgm:spPr/>
      <dgm:t>
        <a:bodyPr/>
        <a:lstStyle/>
        <a:p>
          <a:r>
            <a:rPr lang="en-GB" sz="1400">
              <a:solidFill>
                <a:sysClr val="windowText" lastClr="000000"/>
              </a:solidFill>
            </a:rPr>
            <a:t>Llinyn</a:t>
          </a:r>
        </a:p>
      </dgm:t>
    </dgm:pt>
    <dgm:pt modelId="{899CFBF5-1F21-40A1-BDAA-738145D8C337}" type="parTrans" cxnId="{EE47E645-D1A2-4D92-8A42-184DD1ABC5C0}">
      <dgm:prSet/>
      <dgm:spPr/>
      <dgm:t>
        <a:bodyPr/>
        <a:lstStyle/>
        <a:p>
          <a:endParaRPr lang="en-GB"/>
        </a:p>
      </dgm:t>
    </dgm:pt>
    <dgm:pt modelId="{1505F45A-92FC-4247-923E-2FC2166F2D0E}" type="sibTrans" cxnId="{EE47E645-D1A2-4D92-8A42-184DD1ABC5C0}">
      <dgm:prSet/>
      <dgm:spPr/>
      <dgm:t>
        <a:bodyPr/>
        <a:lstStyle/>
        <a:p>
          <a:endParaRPr lang="en-GB"/>
        </a:p>
      </dgm:t>
    </dgm:pt>
    <dgm:pt modelId="{54A24964-82A6-4880-9E7E-94A6D753A723}">
      <dgm:prSet phldrT="[Text]" custT="1"/>
      <dgm:spPr/>
      <dgm:t>
        <a:bodyPr/>
        <a:lstStyle/>
        <a:p>
          <a:r>
            <a:rPr lang="cy-GB" sz="1500"/>
            <a:t> </a:t>
          </a:r>
          <a:r>
            <a:rPr lang="cy-GB" sz="1200"/>
            <a:t>Defnyddio sgiliau rhif.</a:t>
          </a:r>
          <a:endParaRPr lang="en-GB" sz="1200"/>
        </a:p>
      </dgm:t>
    </dgm:pt>
    <dgm:pt modelId="{907DE45C-E921-4EB9-9514-11877432326C}" type="parTrans" cxnId="{269AFFD3-E66D-4090-9583-727BF506C5E8}">
      <dgm:prSet/>
      <dgm:spPr/>
      <dgm:t>
        <a:bodyPr/>
        <a:lstStyle/>
        <a:p>
          <a:endParaRPr lang="en-GB"/>
        </a:p>
      </dgm:t>
    </dgm:pt>
    <dgm:pt modelId="{C0FC1967-1FB8-4833-926C-E8DD8BBD8726}" type="sibTrans" cxnId="{269AFFD3-E66D-4090-9583-727BF506C5E8}">
      <dgm:prSet/>
      <dgm:spPr/>
      <dgm:t>
        <a:bodyPr/>
        <a:lstStyle/>
        <a:p>
          <a:endParaRPr lang="en-GB"/>
        </a:p>
      </dgm:t>
    </dgm:pt>
    <dgm:pt modelId="{62E7F831-1800-4F0A-A0B7-BA95133E9D81}">
      <dgm:prSet phldrT="[Text]" custT="1"/>
      <dgm:spPr/>
      <dgm:t>
        <a:bodyPr/>
        <a:lstStyle/>
        <a:p>
          <a:r>
            <a:rPr lang="en-GB" sz="1400">
              <a:solidFill>
                <a:sysClr val="windowText" lastClr="000000"/>
              </a:solidFill>
            </a:rPr>
            <a:t>Elfen</a:t>
          </a:r>
        </a:p>
      </dgm:t>
    </dgm:pt>
    <dgm:pt modelId="{FA8970F0-0C7E-4106-975A-180204E82A73}" type="parTrans" cxnId="{31E03C09-50D1-492B-8E31-E95CB1C723B2}">
      <dgm:prSet/>
      <dgm:spPr/>
      <dgm:t>
        <a:bodyPr/>
        <a:lstStyle/>
        <a:p>
          <a:endParaRPr lang="en-GB"/>
        </a:p>
      </dgm:t>
    </dgm:pt>
    <dgm:pt modelId="{63BD1478-EC8B-4D5C-8A4F-22731E00D94E}" type="sibTrans" cxnId="{31E03C09-50D1-492B-8E31-E95CB1C723B2}">
      <dgm:prSet/>
      <dgm:spPr/>
      <dgm:t>
        <a:bodyPr/>
        <a:lstStyle/>
        <a:p>
          <a:endParaRPr lang="en-GB"/>
        </a:p>
      </dgm:t>
    </dgm:pt>
    <dgm:pt modelId="{0F891ED3-971A-40B4-A5AE-1CA9930BEC4D}">
      <dgm:prSet phldrT="[Text]" custT="1"/>
      <dgm:spPr/>
      <dgm:t>
        <a:bodyPr/>
        <a:lstStyle/>
        <a:p>
          <a:r>
            <a:rPr lang="cy-GB" sz="1500"/>
            <a:t> </a:t>
          </a:r>
          <a:r>
            <a:rPr lang="cy-GB" sz="1200"/>
            <a:t>Cyfrifo gan ddefnyddio dulliau meddwl ac ysgrifenedig.</a:t>
          </a:r>
          <a:endParaRPr lang="en-GB" sz="1200"/>
        </a:p>
      </dgm:t>
    </dgm:pt>
    <dgm:pt modelId="{2AF45983-AE24-444D-B51D-39E25B03A061}" type="parTrans" cxnId="{8A496879-CE8D-4550-9EDD-822FBFA96C13}">
      <dgm:prSet/>
      <dgm:spPr/>
      <dgm:t>
        <a:bodyPr/>
        <a:lstStyle/>
        <a:p>
          <a:endParaRPr lang="en-GB"/>
        </a:p>
      </dgm:t>
    </dgm:pt>
    <dgm:pt modelId="{2FF1FB08-0BB2-4274-B195-4874310C84F5}" type="sibTrans" cxnId="{8A496879-CE8D-4550-9EDD-822FBFA96C13}">
      <dgm:prSet/>
      <dgm:spPr/>
      <dgm:t>
        <a:bodyPr/>
        <a:lstStyle/>
        <a:p>
          <a:endParaRPr lang="en-GB"/>
        </a:p>
      </dgm:t>
    </dgm:pt>
    <dgm:pt modelId="{FFDF89A5-C227-4B6D-A7D2-BF7DB057DED5}">
      <dgm:prSet phldrT="[Text]" custT="1"/>
      <dgm:spPr/>
      <dgm:t>
        <a:bodyPr/>
        <a:lstStyle/>
        <a:p>
          <a:r>
            <a:rPr lang="en-GB" sz="1400">
              <a:solidFill>
                <a:sysClr val="windowText" lastClr="000000"/>
              </a:solidFill>
            </a:rPr>
            <a:t>Derbyn</a:t>
          </a:r>
        </a:p>
      </dgm:t>
    </dgm:pt>
    <dgm:pt modelId="{BFCA90BA-EBD6-4661-9BEF-A83913DB650C}" type="parTrans" cxnId="{89E82AE1-5521-4E4F-9C6D-AEBA8042BE0F}">
      <dgm:prSet/>
      <dgm:spPr/>
      <dgm:t>
        <a:bodyPr/>
        <a:lstStyle/>
        <a:p>
          <a:endParaRPr lang="en-GB"/>
        </a:p>
      </dgm:t>
    </dgm:pt>
    <dgm:pt modelId="{4092D70F-3B4F-4CB3-9EC9-66780B4AFED9}" type="sibTrans" cxnId="{89E82AE1-5521-4E4F-9C6D-AEBA8042BE0F}">
      <dgm:prSet/>
      <dgm:spPr/>
      <dgm:t>
        <a:bodyPr/>
        <a:lstStyle/>
        <a:p>
          <a:endParaRPr lang="en-GB"/>
        </a:p>
      </dgm:t>
    </dgm:pt>
    <dgm:pt modelId="{4B6211BC-FA82-4670-91EB-096D0F7B8103}">
      <dgm:prSet phldrT="[Text]"/>
      <dgm:spPr/>
      <dgm:t>
        <a:bodyPr/>
        <a:lstStyle/>
        <a:p>
          <a:endParaRPr lang="en-GB" sz="1500"/>
        </a:p>
      </dgm:t>
    </dgm:pt>
    <dgm:pt modelId="{4B3C507C-E22D-471F-8F0A-8760DB0A228E}" type="parTrans" cxnId="{2570BC6B-9505-4234-9CEC-2FC57A4CB8B5}">
      <dgm:prSet/>
      <dgm:spPr/>
      <dgm:t>
        <a:bodyPr/>
        <a:lstStyle/>
        <a:p>
          <a:endParaRPr lang="en-GB"/>
        </a:p>
      </dgm:t>
    </dgm:pt>
    <dgm:pt modelId="{04291CF0-69AC-4032-80DD-F3A6888D557D}" type="sibTrans" cxnId="{2570BC6B-9505-4234-9CEC-2FC57A4CB8B5}">
      <dgm:prSet/>
      <dgm:spPr/>
      <dgm:t>
        <a:bodyPr/>
        <a:lstStyle/>
        <a:p>
          <a:endParaRPr lang="en-GB"/>
        </a:p>
      </dgm:t>
    </dgm:pt>
    <dgm:pt modelId="{59382388-7445-4F15-965D-A64EE9935492}">
      <dgm:prSet phldrT="[Text]" custT="1"/>
      <dgm:spPr/>
      <dgm:t>
        <a:bodyPr/>
        <a:lstStyle/>
        <a:p>
          <a:r>
            <a:rPr lang="en-GB" sz="1400">
              <a:solidFill>
                <a:sysClr val="windowText" lastClr="000000"/>
              </a:solidFill>
            </a:rPr>
            <a:t>Bl.1</a:t>
          </a:r>
        </a:p>
      </dgm:t>
    </dgm:pt>
    <dgm:pt modelId="{C5F52BC0-34CD-4F84-9E90-A05FEDBE4B16}" type="parTrans" cxnId="{72E9E42B-6480-4971-B00A-CC66B9E62E0B}">
      <dgm:prSet/>
      <dgm:spPr/>
      <dgm:t>
        <a:bodyPr/>
        <a:lstStyle/>
        <a:p>
          <a:endParaRPr lang="en-GB"/>
        </a:p>
      </dgm:t>
    </dgm:pt>
    <dgm:pt modelId="{BB1F5A14-E59D-4B38-890E-8B4864C6E549}" type="sibTrans" cxnId="{72E9E42B-6480-4971-B00A-CC66B9E62E0B}">
      <dgm:prSet/>
      <dgm:spPr/>
      <dgm:t>
        <a:bodyPr/>
        <a:lstStyle/>
        <a:p>
          <a:endParaRPr lang="en-GB"/>
        </a:p>
      </dgm:t>
    </dgm:pt>
    <dgm:pt modelId="{3A48ADC8-7E33-404F-B22B-430A844CDF85}">
      <dgm:prSet custT="1"/>
      <dgm:spPr/>
      <dgm:t>
        <a:bodyPr/>
        <a:lstStyle/>
        <a:p>
          <a:r>
            <a:rPr lang="en-GB" sz="1500"/>
            <a:t> </a:t>
          </a:r>
          <a:r>
            <a:rPr lang="en-GB" sz="1200"/>
            <a:t>Mae plant yn gallu datrys problemau syml mewn sefyllfa ymarferol sy'n cynnwys adio a thynnu syml hyd at 5.</a:t>
          </a:r>
        </a:p>
      </dgm:t>
    </dgm:pt>
    <dgm:pt modelId="{D7AFE125-233E-4233-A0B8-CB1281B29E2B}" type="parTrans" cxnId="{CDF046D5-0A8E-43F9-9588-2EBEE8740786}">
      <dgm:prSet/>
      <dgm:spPr/>
    </dgm:pt>
    <dgm:pt modelId="{695984FA-EC1D-4E17-A3DE-21EE0DB9EB36}" type="sibTrans" cxnId="{CDF046D5-0A8E-43F9-9588-2EBEE8740786}">
      <dgm:prSet/>
      <dgm:spPr/>
    </dgm:pt>
    <dgm:pt modelId="{2AD776C7-FF39-48C4-B12C-6C4BE201FD47}">
      <dgm:prSet custT="1"/>
      <dgm:spPr/>
      <dgm:t>
        <a:bodyPr/>
        <a:lstStyle/>
        <a:p>
          <a:r>
            <a:rPr lang="en-GB" sz="1200"/>
            <a:t> Mae plant yn gallu galw i gof 'un yn fwy' o fewn 20.</a:t>
          </a:r>
        </a:p>
      </dgm:t>
    </dgm:pt>
    <dgm:pt modelId="{68124778-E908-4A85-9BCB-F84218CBA42A}" type="parTrans" cxnId="{861151D3-883B-4E70-B4B5-A545D2B110AA}">
      <dgm:prSet/>
      <dgm:spPr/>
    </dgm:pt>
    <dgm:pt modelId="{157E3CB9-3598-4ECC-8F31-934DA9B48F2D}" type="sibTrans" cxnId="{861151D3-883B-4E70-B4B5-A545D2B110AA}">
      <dgm:prSet/>
      <dgm:spPr/>
    </dgm:pt>
    <dgm:pt modelId="{E79C351B-F6DE-44C5-A24B-5DF908D399A1}">
      <dgm:prSet custT="1"/>
      <dgm:spPr/>
      <dgm:t>
        <a:bodyPr/>
        <a:lstStyle/>
        <a:p>
          <a:r>
            <a:rPr lang="en-GB" sz="1200"/>
            <a:t>Mae plant yn gallu galw i gof 'un yn llai' o fewn 20.</a:t>
          </a:r>
        </a:p>
      </dgm:t>
    </dgm:pt>
    <dgm:pt modelId="{BEC1A375-30F1-4FBC-A902-EDB413D8110D}" type="parTrans" cxnId="{34DD230E-513C-45E2-B225-108CE0E61EEE}">
      <dgm:prSet/>
      <dgm:spPr/>
    </dgm:pt>
    <dgm:pt modelId="{5C2BEDFC-F993-4DB3-8F7F-69032867051B}" type="sibTrans" cxnId="{34DD230E-513C-45E2-B225-108CE0E61EEE}">
      <dgm:prSet/>
      <dgm:spPr/>
    </dgm:pt>
    <dgm:pt modelId="{0853098B-898D-4771-930B-035CA06B9BBD}" type="pres">
      <dgm:prSet presAssocID="{BDAA2790-045D-4A33-9875-E13477A6BBB1}" presName="linearFlow" presStyleCnt="0">
        <dgm:presLayoutVars>
          <dgm:dir/>
          <dgm:animLvl val="lvl"/>
          <dgm:resizeHandles val="exact"/>
        </dgm:presLayoutVars>
      </dgm:prSet>
      <dgm:spPr/>
      <dgm:t>
        <a:bodyPr/>
        <a:lstStyle/>
        <a:p>
          <a:endParaRPr lang="en-GB"/>
        </a:p>
      </dgm:t>
    </dgm:pt>
    <dgm:pt modelId="{70D721DF-DAFE-48EF-944A-F12E8EB32F89}" type="pres">
      <dgm:prSet presAssocID="{07670C82-3310-4BBB-B8F5-4AA9249319ED}" presName="composite" presStyleCnt="0"/>
      <dgm:spPr/>
    </dgm:pt>
    <dgm:pt modelId="{A63D378D-8619-484E-B7B3-76E80E2DED17}" type="pres">
      <dgm:prSet presAssocID="{07670C82-3310-4BBB-B8F5-4AA9249319ED}" presName="parentText" presStyleLbl="alignNode1" presStyleIdx="0" presStyleCnt="4">
        <dgm:presLayoutVars>
          <dgm:chMax val="1"/>
          <dgm:bulletEnabled val="1"/>
        </dgm:presLayoutVars>
      </dgm:prSet>
      <dgm:spPr/>
      <dgm:t>
        <a:bodyPr/>
        <a:lstStyle/>
        <a:p>
          <a:endParaRPr lang="en-GB"/>
        </a:p>
      </dgm:t>
    </dgm:pt>
    <dgm:pt modelId="{27300ACC-97B3-4D9D-A1ED-162A2CD22935}" type="pres">
      <dgm:prSet presAssocID="{07670C82-3310-4BBB-B8F5-4AA9249319ED}" presName="descendantText" presStyleLbl="alignAcc1" presStyleIdx="0" presStyleCnt="4">
        <dgm:presLayoutVars>
          <dgm:bulletEnabled val="1"/>
        </dgm:presLayoutVars>
      </dgm:prSet>
      <dgm:spPr/>
      <dgm:t>
        <a:bodyPr/>
        <a:lstStyle/>
        <a:p>
          <a:endParaRPr lang="en-GB"/>
        </a:p>
      </dgm:t>
    </dgm:pt>
    <dgm:pt modelId="{BA7A778C-453A-4001-83B6-A52407A81CFD}" type="pres">
      <dgm:prSet presAssocID="{1505F45A-92FC-4247-923E-2FC2166F2D0E}" presName="sp" presStyleCnt="0"/>
      <dgm:spPr/>
    </dgm:pt>
    <dgm:pt modelId="{82D5423C-E16D-4C44-B0DD-1DF6E9CADFA4}" type="pres">
      <dgm:prSet presAssocID="{62E7F831-1800-4F0A-A0B7-BA95133E9D81}" presName="composite" presStyleCnt="0"/>
      <dgm:spPr/>
    </dgm:pt>
    <dgm:pt modelId="{C9E295C1-4327-4225-A4FD-5A0BB081E452}" type="pres">
      <dgm:prSet presAssocID="{62E7F831-1800-4F0A-A0B7-BA95133E9D81}" presName="parentText" presStyleLbl="alignNode1" presStyleIdx="1" presStyleCnt="4">
        <dgm:presLayoutVars>
          <dgm:chMax val="1"/>
          <dgm:bulletEnabled val="1"/>
        </dgm:presLayoutVars>
      </dgm:prSet>
      <dgm:spPr/>
      <dgm:t>
        <a:bodyPr/>
        <a:lstStyle/>
        <a:p>
          <a:endParaRPr lang="en-GB"/>
        </a:p>
      </dgm:t>
    </dgm:pt>
    <dgm:pt modelId="{5AE3EB5F-D379-4514-81F6-D110E375C34E}" type="pres">
      <dgm:prSet presAssocID="{62E7F831-1800-4F0A-A0B7-BA95133E9D81}" presName="descendantText" presStyleLbl="alignAcc1" presStyleIdx="1" presStyleCnt="4">
        <dgm:presLayoutVars>
          <dgm:bulletEnabled val="1"/>
        </dgm:presLayoutVars>
      </dgm:prSet>
      <dgm:spPr/>
      <dgm:t>
        <a:bodyPr/>
        <a:lstStyle/>
        <a:p>
          <a:endParaRPr lang="en-GB"/>
        </a:p>
      </dgm:t>
    </dgm:pt>
    <dgm:pt modelId="{AABC5B23-D160-448D-B0D8-2ED1F7BA4D7D}" type="pres">
      <dgm:prSet presAssocID="{63BD1478-EC8B-4D5C-8A4F-22731E00D94E}" presName="sp" presStyleCnt="0"/>
      <dgm:spPr/>
    </dgm:pt>
    <dgm:pt modelId="{0C5FCFCA-EC80-4630-BFC6-4FF7B86E2E8C}" type="pres">
      <dgm:prSet presAssocID="{FFDF89A5-C227-4B6D-A7D2-BF7DB057DED5}" presName="composite" presStyleCnt="0"/>
      <dgm:spPr/>
    </dgm:pt>
    <dgm:pt modelId="{55335A6D-22D6-4F1E-AF22-D79CE8C4C781}" type="pres">
      <dgm:prSet presAssocID="{FFDF89A5-C227-4B6D-A7D2-BF7DB057DED5}" presName="parentText" presStyleLbl="alignNode1" presStyleIdx="2" presStyleCnt="4">
        <dgm:presLayoutVars>
          <dgm:chMax val="1"/>
          <dgm:bulletEnabled val="1"/>
        </dgm:presLayoutVars>
      </dgm:prSet>
      <dgm:spPr/>
      <dgm:t>
        <a:bodyPr/>
        <a:lstStyle/>
        <a:p>
          <a:endParaRPr lang="en-GB"/>
        </a:p>
      </dgm:t>
    </dgm:pt>
    <dgm:pt modelId="{84A69730-1A5D-46D0-A149-CE0C0AEEDDA4}" type="pres">
      <dgm:prSet presAssocID="{FFDF89A5-C227-4B6D-A7D2-BF7DB057DED5}" presName="descendantText" presStyleLbl="alignAcc1" presStyleIdx="2" presStyleCnt="4">
        <dgm:presLayoutVars>
          <dgm:bulletEnabled val="1"/>
        </dgm:presLayoutVars>
      </dgm:prSet>
      <dgm:spPr/>
      <dgm:t>
        <a:bodyPr/>
        <a:lstStyle/>
        <a:p>
          <a:endParaRPr lang="en-GB"/>
        </a:p>
      </dgm:t>
    </dgm:pt>
    <dgm:pt modelId="{4694C407-3E8D-4E2B-9CEC-B4724DA9EC9B}" type="pres">
      <dgm:prSet presAssocID="{4092D70F-3B4F-4CB3-9EC9-66780B4AFED9}" presName="sp" presStyleCnt="0"/>
      <dgm:spPr/>
    </dgm:pt>
    <dgm:pt modelId="{AD9ACA39-A8B2-4CAC-B300-949F7BA5DA35}" type="pres">
      <dgm:prSet presAssocID="{59382388-7445-4F15-965D-A64EE9935492}" presName="composite" presStyleCnt="0"/>
      <dgm:spPr/>
    </dgm:pt>
    <dgm:pt modelId="{80BF8B07-029A-4D58-8CD4-4EBC9999A11F}" type="pres">
      <dgm:prSet presAssocID="{59382388-7445-4F15-965D-A64EE9935492}" presName="parentText" presStyleLbl="alignNode1" presStyleIdx="3" presStyleCnt="4">
        <dgm:presLayoutVars>
          <dgm:chMax val="1"/>
          <dgm:bulletEnabled val="1"/>
        </dgm:presLayoutVars>
      </dgm:prSet>
      <dgm:spPr/>
      <dgm:t>
        <a:bodyPr/>
        <a:lstStyle/>
        <a:p>
          <a:endParaRPr lang="en-GB"/>
        </a:p>
      </dgm:t>
    </dgm:pt>
    <dgm:pt modelId="{3152DCBB-1F6B-4A85-A998-8523B1BFA872}" type="pres">
      <dgm:prSet presAssocID="{59382388-7445-4F15-965D-A64EE9935492}" presName="descendantText" presStyleLbl="alignAcc1" presStyleIdx="3" presStyleCnt="4">
        <dgm:presLayoutVars>
          <dgm:bulletEnabled val="1"/>
        </dgm:presLayoutVars>
      </dgm:prSet>
      <dgm:spPr/>
      <dgm:t>
        <a:bodyPr/>
        <a:lstStyle/>
        <a:p>
          <a:endParaRPr lang="en-GB"/>
        </a:p>
      </dgm:t>
    </dgm:pt>
  </dgm:ptLst>
  <dgm:cxnLst>
    <dgm:cxn modelId="{ECAA1344-C60F-4B52-90F1-738E97284461}" type="presOf" srcId="{07670C82-3310-4BBB-B8F5-4AA9249319ED}" destId="{A63D378D-8619-484E-B7B3-76E80E2DED17}" srcOrd="0" destOrd="0" presId="urn:microsoft.com/office/officeart/2005/8/layout/chevron2"/>
    <dgm:cxn modelId="{39CC7C28-264D-407C-9246-1788DECFD5EF}" type="presOf" srcId="{FFDF89A5-C227-4B6D-A7D2-BF7DB057DED5}" destId="{55335A6D-22D6-4F1E-AF22-D79CE8C4C781}" srcOrd="0" destOrd="0" presId="urn:microsoft.com/office/officeart/2005/8/layout/chevron2"/>
    <dgm:cxn modelId="{89E82AE1-5521-4E4F-9C6D-AEBA8042BE0F}" srcId="{BDAA2790-045D-4A33-9875-E13477A6BBB1}" destId="{FFDF89A5-C227-4B6D-A7D2-BF7DB057DED5}" srcOrd="2" destOrd="0" parTransId="{BFCA90BA-EBD6-4661-9BEF-A83913DB650C}" sibTransId="{4092D70F-3B4F-4CB3-9EC9-66780B4AFED9}"/>
    <dgm:cxn modelId="{400F4211-0278-49E2-87A2-EEECD95D1979}" type="presOf" srcId="{62E7F831-1800-4F0A-A0B7-BA95133E9D81}" destId="{C9E295C1-4327-4225-A4FD-5A0BB081E452}" srcOrd="0" destOrd="0" presId="urn:microsoft.com/office/officeart/2005/8/layout/chevron2"/>
    <dgm:cxn modelId="{2570BC6B-9505-4234-9CEC-2FC57A4CB8B5}" srcId="{62E7F831-1800-4F0A-A0B7-BA95133E9D81}" destId="{4B6211BC-FA82-4670-91EB-096D0F7B8103}" srcOrd="1" destOrd="0" parTransId="{4B3C507C-E22D-471F-8F0A-8760DB0A228E}" sibTransId="{04291CF0-69AC-4032-80DD-F3A6888D557D}"/>
    <dgm:cxn modelId="{CC766AC6-817C-4838-B648-C3444CE8E576}" type="presOf" srcId="{59382388-7445-4F15-965D-A64EE9935492}" destId="{80BF8B07-029A-4D58-8CD4-4EBC9999A11F}" srcOrd="0" destOrd="0" presId="urn:microsoft.com/office/officeart/2005/8/layout/chevron2"/>
    <dgm:cxn modelId="{34DD230E-513C-45E2-B225-108CE0E61EEE}" srcId="{59382388-7445-4F15-965D-A64EE9935492}" destId="{E79C351B-F6DE-44C5-A24B-5DF908D399A1}" srcOrd="1" destOrd="0" parTransId="{BEC1A375-30F1-4FBC-A902-EDB413D8110D}" sibTransId="{5C2BEDFC-F993-4DB3-8F7F-69032867051B}"/>
    <dgm:cxn modelId="{8A496879-CE8D-4550-9EDD-822FBFA96C13}" srcId="{62E7F831-1800-4F0A-A0B7-BA95133E9D81}" destId="{0F891ED3-971A-40B4-A5AE-1CA9930BEC4D}" srcOrd="0" destOrd="0" parTransId="{2AF45983-AE24-444D-B51D-39E25B03A061}" sibTransId="{2FF1FB08-0BB2-4274-B195-4874310C84F5}"/>
    <dgm:cxn modelId="{31E03C09-50D1-492B-8E31-E95CB1C723B2}" srcId="{BDAA2790-045D-4A33-9875-E13477A6BBB1}" destId="{62E7F831-1800-4F0A-A0B7-BA95133E9D81}" srcOrd="1" destOrd="0" parTransId="{FA8970F0-0C7E-4106-975A-180204E82A73}" sibTransId="{63BD1478-EC8B-4D5C-8A4F-22731E00D94E}"/>
    <dgm:cxn modelId="{8BAA76C2-11CD-41C9-8CCD-5EBDC463243F}" type="presOf" srcId="{BDAA2790-045D-4A33-9875-E13477A6BBB1}" destId="{0853098B-898D-4771-930B-035CA06B9BBD}" srcOrd="0" destOrd="0" presId="urn:microsoft.com/office/officeart/2005/8/layout/chevron2"/>
    <dgm:cxn modelId="{72E9E42B-6480-4971-B00A-CC66B9E62E0B}" srcId="{BDAA2790-045D-4A33-9875-E13477A6BBB1}" destId="{59382388-7445-4F15-965D-A64EE9935492}" srcOrd="3" destOrd="0" parTransId="{C5F52BC0-34CD-4F84-9E90-A05FEDBE4B16}" sibTransId="{BB1F5A14-E59D-4B38-890E-8B4864C6E549}"/>
    <dgm:cxn modelId="{332CF6DA-88A4-4ABB-B46A-BEADB9A5686B}" type="presOf" srcId="{54A24964-82A6-4880-9E7E-94A6D753A723}" destId="{27300ACC-97B3-4D9D-A1ED-162A2CD22935}" srcOrd="0" destOrd="0" presId="urn:microsoft.com/office/officeart/2005/8/layout/chevron2"/>
    <dgm:cxn modelId="{3A9DF653-D946-4C19-A8B1-ED208A9E32EF}" type="presOf" srcId="{0F891ED3-971A-40B4-A5AE-1CA9930BEC4D}" destId="{5AE3EB5F-D379-4514-81F6-D110E375C34E}" srcOrd="0" destOrd="0" presId="urn:microsoft.com/office/officeart/2005/8/layout/chevron2"/>
    <dgm:cxn modelId="{B43ED064-E2CA-4C1B-9BAF-81A397DA0F9C}" type="presOf" srcId="{3A48ADC8-7E33-404F-B22B-430A844CDF85}" destId="{84A69730-1A5D-46D0-A149-CE0C0AEEDDA4}" srcOrd="0" destOrd="0" presId="urn:microsoft.com/office/officeart/2005/8/layout/chevron2"/>
    <dgm:cxn modelId="{CDF046D5-0A8E-43F9-9588-2EBEE8740786}" srcId="{FFDF89A5-C227-4B6D-A7D2-BF7DB057DED5}" destId="{3A48ADC8-7E33-404F-B22B-430A844CDF85}" srcOrd="0" destOrd="0" parTransId="{D7AFE125-233E-4233-A0B8-CB1281B29E2B}" sibTransId="{695984FA-EC1D-4E17-A3DE-21EE0DB9EB36}"/>
    <dgm:cxn modelId="{861151D3-883B-4E70-B4B5-A545D2B110AA}" srcId="{59382388-7445-4F15-965D-A64EE9935492}" destId="{2AD776C7-FF39-48C4-B12C-6C4BE201FD47}" srcOrd="0" destOrd="0" parTransId="{68124778-E908-4A85-9BCB-F84218CBA42A}" sibTransId="{157E3CB9-3598-4ECC-8F31-934DA9B48F2D}"/>
    <dgm:cxn modelId="{269AFFD3-E66D-4090-9583-727BF506C5E8}" srcId="{07670C82-3310-4BBB-B8F5-4AA9249319ED}" destId="{54A24964-82A6-4880-9E7E-94A6D753A723}" srcOrd="0" destOrd="0" parTransId="{907DE45C-E921-4EB9-9514-11877432326C}" sibTransId="{C0FC1967-1FB8-4833-926C-E8DD8BBD8726}"/>
    <dgm:cxn modelId="{EE47E645-D1A2-4D92-8A42-184DD1ABC5C0}" srcId="{BDAA2790-045D-4A33-9875-E13477A6BBB1}" destId="{07670C82-3310-4BBB-B8F5-4AA9249319ED}" srcOrd="0" destOrd="0" parTransId="{899CFBF5-1F21-40A1-BDAA-738145D8C337}" sibTransId="{1505F45A-92FC-4247-923E-2FC2166F2D0E}"/>
    <dgm:cxn modelId="{8FC27092-F875-4C4A-AA31-6AF1029FA753}" type="presOf" srcId="{4B6211BC-FA82-4670-91EB-096D0F7B8103}" destId="{5AE3EB5F-D379-4514-81F6-D110E375C34E}" srcOrd="0" destOrd="1" presId="urn:microsoft.com/office/officeart/2005/8/layout/chevron2"/>
    <dgm:cxn modelId="{7AD876E7-B322-43B3-BAF7-E71CF00CB4F0}" type="presOf" srcId="{E79C351B-F6DE-44C5-A24B-5DF908D399A1}" destId="{3152DCBB-1F6B-4A85-A998-8523B1BFA872}" srcOrd="0" destOrd="1" presId="urn:microsoft.com/office/officeart/2005/8/layout/chevron2"/>
    <dgm:cxn modelId="{3B4933B4-EE65-497A-85CD-6B3E70258C53}" type="presOf" srcId="{2AD776C7-FF39-48C4-B12C-6C4BE201FD47}" destId="{3152DCBB-1F6B-4A85-A998-8523B1BFA872}" srcOrd="0" destOrd="0" presId="urn:microsoft.com/office/officeart/2005/8/layout/chevron2"/>
    <dgm:cxn modelId="{7D543DDB-BC49-4C7D-A505-BBBCF8394093}" type="presParOf" srcId="{0853098B-898D-4771-930B-035CA06B9BBD}" destId="{70D721DF-DAFE-48EF-944A-F12E8EB32F89}" srcOrd="0" destOrd="0" presId="urn:microsoft.com/office/officeart/2005/8/layout/chevron2"/>
    <dgm:cxn modelId="{486F55F4-0C47-4376-BFCC-9D3A96807091}" type="presParOf" srcId="{70D721DF-DAFE-48EF-944A-F12E8EB32F89}" destId="{A63D378D-8619-484E-B7B3-76E80E2DED17}" srcOrd="0" destOrd="0" presId="urn:microsoft.com/office/officeart/2005/8/layout/chevron2"/>
    <dgm:cxn modelId="{BC7C90A5-7D54-440D-A1B0-BBC4CB4A346E}" type="presParOf" srcId="{70D721DF-DAFE-48EF-944A-F12E8EB32F89}" destId="{27300ACC-97B3-4D9D-A1ED-162A2CD22935}" srcOrd="1" destOrd="0" presId="urn:microsoft.com/office/officeart/2005/8/layout/chevron2"/>
    <dgm:cxn modelId="{46C659EE-B0ED-4CC2-A581-0CE83CEABAAD}" type="presParOf" srcId="{0853098B-898D-4771-930B-035CA06B9BBD}" destId="{BA7A778C-453A-4001-83B6-A52407A81CFD}" srcOrd="1" destOrd="0" presId="urn:microsoft.com/office/officeart/2005/8/layout/chevron2"/>
    <dgm:cxn modelId="{0CA7E54F-E6B1-4CA0-BA1F-7EA028E62CA5}" type="presParOf" srcId="{0853098B-898D-4771-930B-035CA06B9BBD}" destId="{82D5423C-E16D-4C44-B0DD-1DF6E9CADFA4}" srcOrd="2" destOrd="0" presId="urn:microsoft.com/office/officeart/2005/8/layout/chevron2"/>
    <dgm:cxn modelId="{1925945C-80C9-4195-BBD1-AA929BC9785A}" type="presParOf" srcId="{82D5423C-E16D-4C44-B0DD-1DF6E9CADFA4}" destId="{C9E295C1-4327-4225-A4FD-5A0BB081E452}" srcOrd="0" destOrd="0" presId="urn:microsoft.com/office/officeart/2005/8/layout/chevron2"/>
    <dgm:cxn modelId="{CBE29D77-EE85-4A36-8085-B998439DB53E}" type="presParOf" srcId="{82D5423C-E16D-4C44-B0DD-1DF6E9CADFA4}" destId="{5AE3EB5F-D379-4514-81F6-D110E375C34E}" srcOrd="1" destOrd="0" presId="urn:microsoft.com/office/officeart/2005/8/layout/chevron2"/>
    <dgm:cxn modelId="{025A3F26-5721-42F6-BD78-69B069C603C8}" type="presParOf" srcId="{0853098B-898D-4771-930B-035CA06B9BBD}" destId="{AABC5B23-D160-448D-B0D8-2ED1F7BA4D7D}" srcOrd="3" destOrd="0" presId="urn:microsoft.com/office/officeart/2005/8/layout/chevron2"/>
    <dgm:cxn modelId="{5016FC3F-1EE7-4FC9-A62A-FC00351FA5FF}" type="presParOf" srcId="{0853098B-898D-4771-930B-035CA06B9BBD}" destId="{0C5FCFCA-EC80-4630-BFC6-4FF7B86E2E8C}" srcOrd="4" destOrd="0" presId="urn:microsoft.com/office/officeart/2005/8/layout/chevron2"/>
    <dgm:cxn modelId="{E5549756-6C92-4A5B-9519-8772ACCFD7C8}" type="presParOf" srcId="{0C5FCFCA-EC80-4630-BFC6-4FF7B86E2E8C}" destId="{55335A6D-22D6-4F1E-AF22-D79CE8C4C781}" srcOrd="0" destOrd="0" presId="urn:microsoft.com/office/officeart/2005/8/layout/chevron2"/>
    <dgm:cxn modelId="{47A913BB-8D61-4722-9F24-B20F94F8A08E}" type="presParOf" srcId="{0C5FCFCA-EC80-4630-BFC6-4FF7B86E2E8C}" destId="{84A69730-1A5D-46D0-A149-CE0C0AEEDDA4}" srcOrd="1" destOrd="0" presId="urn:microsoft.com/office/officeart/2005/8/layout/chevron2"/>
    <dgm:cxn modelId="{A31992A2-A1BD-4E72-9038-2C265D4A31B4}" type="presParOf" srcId="{0853098B-898D-4771-930B-035CA06B9BBD}" destId="{4694C407-3E8D-4E2B-9CEC-B4724DA9EC9B}" srcOrd="5" destOrd="0" presId="urn:microsoft.com/office/officeart/2005/8/layout/chevron2"/>
    <dgm:cxn modelId="{3299B0C6-0CC2-42A6-BE86-2719C3FD7E38}" type="presParOf" srcId="{0853098B-898D-4771-930B-035CA06B9BBD}" destId="{AD9ACA39-A8B2-4CAC-B300-949F7BA5DA35}" srcOrd="6" destOrd="0" presId="urn:microsoft.com/office/officeart/2005/8/layout/chevron2"/>
    <dgm:cxn modelId="{F84CE254-0119-4710-BF98-9B8B945533FE}" type="presParOf" srcId="{AD9ACA39-A8B2-4CAC-B300-949F7BA5DA35}" destId="{80BF8B07-029A-4D58-8CD4-4EBC9999A11F}" srcOrd="0" destOrd="0" presId="urn:microsoft.com/office/officeart/2005/8/layout/chevron2"/>
    <dgm:cxn modelId="{DAE3005B-E322-4D86-B36A-3EB3E2ACE1C7}" type="presParOf" srcId="{AD9ACA39-A8B2-4CAC-B300-949F7BA5DA35}" destId="{3152DCBB-1F6B-4A85-A998-8523B1BFA872}" srcOrd="1" destOrd="0" presId="urn:microsoft.com/office/officeart/2005/8/layout/chevron2"/>
  </dgm:cxnLst>
  <dgm:bg/>
  <dgm:whole/>
  <dgm:extLst>
    <a:ext uri="http://schemas.microsoft.com/office/drawing/2008/diagram">
      <dsp:dataModelExt xmlns:dsp="http://schemas.microsoft.com/office/drawing/2008/diagram" xmlns="" relId="rId36"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68E03665-3B29-4300-9313-B645FB20370E}" type="doc">
      <dgm:prSet loTypeId="urn:microsoft.com/office/officeart/2005/8/layout/lProcess2" loCatId="list" qsTypeId="urn:microsoft.com/office/officeart/2005/8/quickstyle/simple1" qsCatId="simple" csTypeId="urn:microsoft.com/office/officeart/2005/8/colors/colorful4" csCatId="colorful" phldr="1"/>
      <dgm:spPr/>
      <dgm:t>
        <a:bodyPr/>
        <a:lstStyle/>
        <a:p>
          <a:endParaRPr lang="en-GB"/>
        </a:p>
      </dgm:t>
    </dgm:pt>
    <dgm:pt modelId="{08792A25-A484-4C99-862C-0008408265CC}">
      <dgm:prSet phldrT="[Text]" custT="1"/>
      <dgm:spPr/>
      <dgm:t>
        <a:bodyPr/>
        <a:lstStyle/>
        <a:p>
          <a:r>
            <a:rPr lang="en-GB" sz="1400"/>
            <a:t>Elfen </a:t>
          </a:r>
        </a:p>
      </dgm:t>
    </dgm:pt>
    <dgm:pt modelId="{2477BD19-48C9-462F-8526-917164C8F2B6}" type="parTrans" cxnId="{C03A8449-A504-4E24-95AC-E180A8B7A1A5}">
      <dgm:prSet/>
      <dgm:spPr/>
      <dgm:t>
        <a:bodyPr/>
        <a:lstStyle/>
        <a:p>
          <a:endParaRPr lang="en-GB"/>
        </a:p>
      </dgm:t>
    </dgm:pt>
    <dgm:pt modelId="{DB1155AE-BE5F-4935-BF51-59DE65313C4E}" type="sibTrans" cxnId="{C03A8449-A504-4E24-95AC-E180A8B7A1A5}">
      <dgm:prSet/>
      <dgm:spPr/>
      <dgm:t>
        <a:bodyPr/>
        <a:lstStyle/>
        <a:p>
          <a:endParaRPr lang="en-GB"/>
        </a:p>
      </dgm:t>
    </dgm:pt>
    <dgm:pt modelId="{7F5AA2D9-AC03-4994-A988-91371D1AF40B}">
      <dgm:prSet phldrT="[Text]" custT="1"/>
      <dgm:spPr/>
      <dgm:t>
        <a:bodyPr/>
        <a:lstStyle/>
        <a:p>
          <a:r>
            <a:rPr lang="en-GB" sz="1200"/>
            <a:t>Cyfrifo gan ddefnyddio dulliau meddwl ac ysgrifenedig.</a:t>
          </a:r>
        </a:p>
      </dgm:t>
    </dgm:pt>
    <dgm:pt modelId="{40CEC3B1-B314-4704-9051-B802E2C92EDA}" type="parTrans" cxnId="{1AC203CC-52E4-4327-9095-6E83C197EE6D}">
      <dgm:prSet/>
      <dgm:spPr/>
      <dgm:t>
        <a:bodyPr/>
        <a:lstStyle/>
        <a:p>
          <a:endParaRPr lang="en-GB"/>
        </a:p>
      </dgm:t>
    </dgm:pt>
    <dgm:pt modelId="{BDF80861-1A04-43B8-9A36-AE90100BCD21}" type="sibTrans" cxnId="{1AC203CC-52E4-4327-9095-6E83C197EE6D}">
      <dgm:prSet/>
      <dgm:spPr/>
      <dgm:t>
        <a:bodyPr/>
        <a:lstStyle/>
        <a:p>
          <a:endParaRPr lang="en-GB"/>
        </a:p>
      </dgm:t>
    </dgm:pt>
    <dgm:pt modelId="{7018EE62-C45D-4C43-B19E-A2A371CE9D44}">
      <dgm:prSet phldrT="[Text]" custT="1"/>
      <dgm:spPr/>
      <dgm:t>
        <a:bodyPr/>
        <a:lstStyle/>
        <a:p>
          <a:r>
            <a:rPr lang="en-GB" sz="1200"/>
            <a:t>Rheoli arian.</a:t>
          </a:r>
        </a:p>
      </dgm:t>
    </dgm:pt>
    <dgm:pt modelId="{896CA107-BF23-4BE7-8260-C7A325F6F936}" type="parTrans" cxnId="{6354F1AF-9344-4776-9529-3C4DB0B5B607}">
      <dgm:prSet/>
      <dgm:spPr/>
      <dgm:t>
        <a:bodyPr/>
        <a:lstStyle/>
        <a:p>
          <a:endParaRPr lang="en-GB"/>
        </a:p>
      </dgm:t>
    </dgm:pt>
    <dgm:pt modelId="{FD9F682E-A1B4-4E5F-A6CA-1C25D9769575}" type="sibTrans" cxnId="{6354F1AF-9344-4776-9529-3C4DB0B5B607}">
      <dgm:prSet/>
      <dgm:spPr/>
      <dgm:t>
        <a:bodyPr/>
        <a:lstStyle/>
        <a:p>
          <a:endParaRPr lang="en-GB"/>
        </a:p>
      </dgm:t>
    </dgm:pt>
    <dgm:pt modelId="{2B2D819C-3A65-4A4A-8B93-5566FD6E3D92}">
      <dgm:prSet phldrT="[Text]" custT="1"/>
      <dgm:spPr/>
      <dgm:t>
        <a:bodyPr/>
        <a:lstStyle/>
        <a:p>
          <a:r>
            <a:rPr lang="en-GB" sz="1400"/>
            <a:t>Mae plant yn gallu:</a:t>
          </a:r>
        </a:p>
      </dgm:t>
    </dgm:pt>
    <dgm:pt modelId="{B866C73D-5CBB-46DF-9E75-0719157CCA01}" type="parTrans" cxnId="{7832ECAE-782C-4B1F-B0AE-EEC9766D74BF}">
      <dgm:prSet/>
      <dgm:spPr/>
      <dgm:t>
        <a:bodyPr/>
        <a:lstStyle/>
        <a:p>
          <a:endParaRPr lang="en-GB"/>
        </a:p>
      </dgm:t>
    </dgm:pt>
    <dgm:pt modelId="{71BB4AA7-6A68-4EE5-8BD1-D53B0A3242EE}" type="sibTrans" cxnId="{7832ECAE-782C-4B1F-B0AE-EEC9766D74BF}">
      <dgm:prSet/>
      <dgm:spPr/>
      <dgm:t>
        <a:bodyPr/>
        <a:lstStyle/>
        <a:p>
          <a:endParaRPr lang="en-GB"/>
        </a:p>
      </dgm:t>
    </dgm:pt>
    <dgm:pt modelId="{02821E98-7A84-480D-8C48-0AD82FD1E0DA}">
      <dgm:prSet phldrT="[Text]" custT="1"/>
      <dgm:spPr/>
      <dgm:t>
        <a:bodyPr/>
        <a:lstStyle/>
        <a:p>
          <a:r>
            <a:rPr lang="en-GB" sz="1200"/>
            <a:t>datrys problemau un a dau gam sy'n cynnwys adio a thynnu, lluosi a rhannu syml, gan gynnwys problemau rhif coll.</a:t>
          </a:r>
        </a:p>
      </dgm:t>
    </dgm:pt>
    <dgm:pt modelId="{A129344D-D95C-4C16-8F56-70A67B47272B}" type="parTrans" cxnId="{73E95992-0990-4E97-AB83-7F4A18691F86}">
      <dgm:prSet/>
      <dgm:spPr/>
      <dgm:t>
        <a:bodyPr/>
        <a:lstStyle/>
        <a:p>
          <a:endParaRPr lang="en-GB"/>
        </a:p>
      </dgm:t>
    </dgm:pt>
    <dgm:pt modelId="{614C2EF5-AB99-430F-A13E-4B13FCDEBE19}" type="sibTrans" cxnId="{73E95992-0990-4E97-AB83-7F4A18691F86}">
      <dgm:prSet/>
      <dgm:spPr/>
      <dgm:t>
        <a:bodyPr/>
        <a:lstStyle/>
        <a:p>
          <a:endParaRPr lang="en-GB"/>
        </a:p>
      </dgm:t>
    </dgm:pt>
    <dgm:pt modelId="{109E0CC7-A30E-41B1-8B08-CB022EA9CD14}">
      <dgm:prSet phldrT="[Text]" custT="1"/>
      <dgm:spPr/>
      <dgm:t>
        <a:bodyPr/>
        <a:lstStyle/>
        <a:p>
          <a:r>
            <a:rPr lang="en-GB" sz="1200"/>
            <a:t>defnyddio gwahanol gyfuniadau o arian i dalu am eitemau hyd at £1.</a:t>
          </a:r>
        </a:p>
      </dgm:t>
    </dgm:pt>
    <dgm:pt modelId="{138392C8-94EA-461D-A9A2-77C9FED9B697}" type="parTrans" cxnId="{28D9AD79-E5C8-4C99-B332-54B0EEC2BF39}">
      <dgm:prSet/>
      <dgm:spPr/>
      <dgm:t>
        <a:bodyPr/>
        <a:lstStyle/>
        <a:p>
          <a:endParaRPr lang="en-GB"/>
        </a:p>
      </dgm:t>
    </dgm:pt>
    <dgm:pt modelId="{2A6C852C-4AA5-4C82-BED5-3F50995E0CFC}" type="sibTrans" cxnId="{28D9AD79-E5C8-4C99-B332-54B0EEC2BF39}">
      <dgm:prSet/>
      <dgm:spPr/>
      <dgm:t>
        <a:bodyPr/>
        <a:lstStyle/>
        <a:p>
          <a:endParaRPr lang="en-GB"/>
        </a:p>
      </dgm:t>
    </dgm:pt>
    <dgm:pt modelId="{4D312314-E36F-44AC-9DB8-01032EC3C2D5}">
      <dgm:prSet phldrT="[Text]" custT="1"/>
      <dgm:spPr/>
      <dgm:t>
        <a:bodyPr/>
        <a:lstStyle/>
        <a:p>
          <a:r>
            <a:rPr lang="en-GB" sz="1200"/>
            <a:t>cofnodi dyddiau'r wythnos, misoedd a thymhorau'r flwyddyn.</a:t>
          </a:r>
        </a:p>
      </dgm:t>
    </dgm:pt>
    <dgm:pt modelId="{42BEE060-427A-4341-9B98-53E422C98445}" type="parTrans" cxnId="{BA237882-5523-49C5-A27D-4460F26E1B80}">
      <dgm:prSet/>
      <dgm:spPr/>
      <dgm:t>
        <a:bodyPr/>
        <a:lstStyle/>
        <a:p>
          <a:endParaRPr lang="en-GB"/>
        </a:p>
      </dgm:t>
    </dgm:pt>
    <dgm:pt modelId="{7B85967C-1B8E-4CE2-BBA9-23FC9D5E9DA7}" type="sibTrans" cxnId="{BA237882-5523-49C5-A27D-4460F26E1B80}">
      <dgm:prSet/>
      <dgm:spPr/>
      <dgm:t>
        <a:bodyPr/>
        <a:lstStyle/>
        <a:p>
          <a:endParaRPr lang="en-GB"/>
        </a:p>
      </dgm:t>
    </dgm:pt>
    <dgm:pt modelId="{97B33FBB-B871-4E91-B282-53C1764771A8}">
      <dgm:prSet phldrT="[Text]" custT="1"/>
      <dgm:spPr/>
      <dgm:t>
        <a:bodyPr/>
        <a:lstStyle/>
        <a:p>
          <a:r>
            <a:rPr lang="en-GB" sz="1200"/>
            <a:t>Amser.</a:t>
          </a:r>
        </a:p>
      </dgm:t>
    </dgm:pt>
    <dgm:pt modelId="{926293BB-B283-4F6B-8183-3F86EF27101D}" type="parTrans" cxnId="{2F5D5E4E-0FCC-4954-AD66-514C57B10BD2}">
      <dgm:prSet/>
      <dgm:spPr/>
      <dgm:t>
        <a:bodyPr/>
        <a:lstStyle/>
        <a:p>
          <a:endParaRPr lang="en-GB"/>
        </a:p>
      </dgm:t>
    </dgm:pt>
    <dgm:pt modelId="{4848C225-BC07-4172-85DB-8B375C4483A2}" type="sibTrans" cxnId="{2F5D5E4E-0FCC-4954-AD66-514C57B10BD2}">
      <dgm:prSet/>
      <dgm:spPr/>
      <dgm:t>
        <a:bodyPr/>
        <a:lstStyle/>
        <a:p>
          <a:endParaRPr lang="en-GB"/>
        </a:p>
      </dgm:t>
    </dgm:pt>
    <dgm:pt modelId="{CC55F20F-1CBD-435E-BF03-F7D3C4FFD4F4}">
      <dgm:prSet phldrT="[Text]" custT="1"/>
      <dgm:spPr/>
      <dgm:t>
        <a:bodyPr/>
        <a:lstStyle/>
        <a:p>
          <a:r>
            <a:rPr lang="en-GB" sz="1200"/>
            <a:t>galw</a:t>
          </a:r>
          <a:r>
            <a:rPr lang="en-GB" sz="1200" baseline="0"/>
            <a:t> i gof ffeithiau rhif hyd at 10, er mwyn deillio ffeithiau eraill.</a:t>
          </a:r>
          <a:endParaRPr lang="en-GB" sz="1200"/>
        </a:p>
      </dgm:t>
    </dgm:pt>
    <dgm:pt modelId="{87655F36-B572-4065-BE74-43D461ABAA75}" type="parTrans" cxnId="{4D3DDD3B-4D20-4ACE-8022-6C2AF6A4C7A0}">
      <dgm:prSet/>
      <dgm:spPr/>
      <dgm:t>
        <a:bodyPr/>
        <a:lstStyle/>
        <a:p>
          <a:endParaRPr lang="en-GB"/>
        </a:p>
      </dgm:t>
    </dgm:pt>
    <dgm:pt modelId="{D2F80C79-ABA3-4BB5-B8B5-05ADC9694E6F}" type="sibTrans" cxnId="{4D3DDD3B-4D20-4ACE-8022-6C2AF6A4C7A0}">
      <dgm:prSet/>
      <dgm:spPr/>
      <dgm:t>
        <a:bodyPr/>
        <a:lstStyle/>
        <a:p>
          <a:endParaRPr lang="en-GB"/>
        </a:p>
      </dgm:t>
    </dgm:pt>
    <dgm:pt modelId="{BF37AFB5-761F-4772-8640-55FBDE005E5E}">
      <dgm:prSet custT="1"/>
      <dgm:spPr/>
      <dgm:t>
        <a:bodyPr/>
        <a:lstStyle/>
        <a:p>
          <a:r>
            <a:rPr lang="en-GB" sz="1200"/>
            <a:t>Defnyddio</a:t>
          </a:r>
          <a:r>
            <a:rPr lang="en-GB" sz="1200" baseline="0"/>
            <a:t> ffeithiau rhif a'r berthynas rhwng rhifau.</a:t>
          </a:r>
          <a:endParaRPr lang="en-GB" sz="1200"/>
        </a:p>
      </dgm:t>
    </dgm:pt>
    <dgm:pt modelId="{A4FE664B-3A53-4B04-AD43-406E92B207A4}" type="parTrans" cxnId="{84502C6C-D9BC-40A1-8527-89E896BE60F5}">
      <dgm:prSet/>
      <dgm:spPr/>
      <dgm:t>
        <a:bodyPr/>
        <a:lstStyle/>
        <a:p>
          <a:endParaRPr lang="en-GB"/>
        </a:p>
      </dgm:t>
    </dgm:pt>
    <dgm:pt modelId="{4D0058E9-B31E-40FB-9BA4-A7F763889B2D}" type="sibTrans" cxnId="{84502C6C-D9BC-40A1-8527-89E896BE60F5}">
      <dgm:prSet/>
      <dgm:spPr/>
      <dgm:t>
        <a:bodyPr/>
        <a:lstStyle/>
        <a:p>
          <a:endParaRPr lang="en-GB"/>
        </a:p>
      </dgm:t>
    </dgm:pt>
    <dgm:pt modelId="{4E276A93-8A9A-4625-B010-609AD00DBB1E}" type="pres">
      <dgm:prSet presAssocID="{68E03665-3B29-4300-9313-B645FB20370E}" presName="theList" presStyleCnt="0">
        <dgm:presLayoutVars>
          <dgm:dir/>
          <dgm:animLvl val="lvl"/>
          <dgm:resizeHandles val="exact"/>
        </dgm:presLayoutVars>
      </dgm:prSet>
      <dgm:spPr/>
      <dgm:t>
        <a:bodyPr/>
        <a:lstStyle/>
        <a:p>
          <a:endParaRPr lang="en-GB"/>
        </a:p>
      </dgm:t>
    </dgm:pt>
    <dgm:pt modelId="{66712F9E-3B5B-4B17-874A-6D7AD1BEB691}" type="pres">
      <dgm:prSet presAssocID="{08792A25-A484-4C99-862C-0008408265CC}" presName="compNode" presStyleCnt="0"/>
      <dgm:spPr/>
    </dgm:pt>
    <dgm:pt modelId="{F5F00607-0F4D-4E7F-B0A4-1F917DE58CE4}" type="pres">
      <dgm:prSet presAssocID="{08792A25-A484-4C99-862C-0008408265CC}" presName="aNode" presStyleLbl="bgShp" presStyleIdx="0" presStyleCnt="2"/>
      <dgm:spPr/>
      <dgm:t>
        <a:bodyPr/>
        <a:lstStyle/>
        <a:p>
          <a:endParaRPr lang="en-GB"/>
        </a:p>
      </dgm:t>
    </dgm:pt>
    <dgm:pt modelId="{E11D42FF-8600-4B99-9F4D-D9712049282E}" type="pres">
      <dgm:prSet presAssocID="{08792A25-A484-4C99-862C-0008408265CC}" presName="textNode" presStyleLbl="bgShp" presStyleIdx="0" presStyleCnt="2"/>
      <dgm:spPr/>
      <dgm:t>
        <a:bodyPr/>
        <a:lstStyle/>
        <a:p>
          <a:endParaRPr lang="en-GB"/>
        </a:p>
      </dgm:t>
    </dgm:pt>
    <dgm:pt modelId="{BD66EA56-154E-447E-93CD-E78A87BE9D4D}" type="pres">
      <dgm:prSet presAssocID="{08792A25-A484-4C99-862C-0008408265CC}" presName="compChildNode" presStyleCnt="0"/>
      <dgm:spPr/>
    </dgm:pt>
    <dgm:pt modelId="{708E7C87-36E4-4DD7-83AD-2AA4B1C16835}" type="pres">
      <dgm:prSet presAssocID="{08792A25-A484-4C99-862C-0008408265CC}" presName="theInnerList" presStyleCnt="0"/>
      <dgm:spPr/>
    </dgm:pt>
    <dgm:pt modelId="{E9000F17-1F84-474F-9E1A-70CCCF13B61A}" type="pres">
      <dgm:prSet presAssocID="{7F5AA2D9-AC03-4994-A988-91371D1AF40B}" presName="childNode" presStyleLbl="node1" presStyleIdx="0" presStyleCnt="8" custLinFactY="-31187" custLinFactNeighborX="401" custLinFactNeighborY="-100000">
        <dgm:presLayoutVars>
          <dgm:bulletEnabled val="1"/>
        </dgm:presLayoutVars>
      </dgm:prSet>
      <dgm:spPr/>
      <dgm:t>
        <a:bodyPr/>
        <a:lstStyle/>
        <a:p>
          <a:endParaRPr lang="en-GB"/>
        </a:p>
      </dgm:t>
    </dgm:pt>
    <dgm:pt modelId="{82B8A94B-39C5-4F82-BF8A-E857D256DF1B}" type="pres">
      <dgm:prSet presAssocID="{7F5AA2D9-AC03-4994-A988-91371D1AF40B}" presName="aSpace2" presStyleCnt="0"/>
      <dgm:spPr/>
    </dgm:pt>
    <dgm:pt modelId="{C3F832E9-FEC1-4FE6-B575-C0F27E3E0F67}" type="pres">
      <dgm:prSet presAssocID="{7018EE62-C45D-4C43-B19E-A2A371CE9D44}" presName="childNode" presStyleLbl="node1" presStyleIdx="1" presStyleCnt="8" custScaleY="57827" custLinFactY="-26152" custLinFactNeighborX="801" custLinFactNeighborY="-100000">
        <dgm:presLayoutVars>
          <dgm:bulletEnabled val="1"/>
        </dgm:presLayoutVars>
      </dgm:prSet>
      <dgm:spPr/>
      <dgm:t>
        <a:bodyPr/>
        <a:lstStyle/>
        <a:p>
          <a:endParaRPr lang="en-GB"/>
        </a:p>
      </dgm:t>
    </dgm:pt>
    <dgm:pt modelId="{02B12B78-8C1E-4CF9-B099-81DE7A223303}" type="pres">
      <dgm:prSet presAssocID="{7018EE62-C45D-4C43-B19E-A2A371CE9D44}" presName="aSpace2" presStyleCnt="0"/>
      <dgm:spPr/>
    </dgm:pt>
    <dgm:pt modelId="{B960C45A-FD2E-42F6-89BC-C98158B71EF5}" type="pres">
      <dgm:prSet presAssocID="{97B33FBB-B871-4E91-B282-53C1764771A8}" presName="childNode" presStyleLbl="node1" presStyleIdx="2" presStyleCnt="8" custScaleY="61273" custLinFactY="-22376" custLinFactNeighborX="-401" custLinFactNeighborY="-100000">
        <dgm:presLayoutVars>
          <dgm:bulletEnabled val="1"/>
        </dgm:presLayoutVars>
      </dgm:prSet>
      <dgm:spPr/>
      <dgm:t>
        <a:bodyPr/>
        <a:lstStyle/>
        <a:p>
          <a:endParaRPr lang="en-GB"/>
        </a:p>
      </dgm:t>
    </dgm:pt>
    <dgm:pt modelId="{25A13EEB-3827-428C-A1A1-A526D4AFA337}" type="pres">
      <dgm:prSet presAssocID="{97B33FBB-B871-4E91-B282-53C1764771A8}" presName="aSpace2" presStyleCnt="0"/>
      <dgm:spPr/>
    </dgm:pt>
    <dgm:pt modelId="{6CB98B82-A79C-4FB7-B167-B44C447F0868}" type="pres">
      <dgm:prSet presAssocID="{BF37AFB5-761F-4772-8640-55FBDE005E5E}" presName="childNode" presStyleLbl="node1" presStyleIdx="3" presStyleCnt="8" custLinFactY="-22376" custLinFactNeighborY="-100000">
        <dgm:presLayoutVars>
          <dgm:bulletEnabled val="1"/>
        </dgm:presLayoutVars>
      </dgm:prSet>
      <dgm:spPr/>
      <dgm:t>
        <a:bodyPr/>
        <a:lstStyle/>
        <a:p>
          <a:endParaRPr lang="en-GB"/>
        </a:p>
      </dgm:t>
    </dgm:pt>
    <dgm:pt modelId="{49F5FBA6-DF65-4DED-B988-AE1E9411E34A}" type="pres">
      <dgm:prSet presAssocID="{08792A25-A484-4C99-862C-0008408265CC}" presName="aSpace" presStyleCnt="0"/>
      <dgm:spPr/>
    </dgm:pt>
    <dgm:pt modelId="{08F1E5D5-F74A-4AC7-9C9E-E81BEF3859B0}" type="pres">
      <dgm:prSet presAssocID="{2B2D819C-3A65-4A4A-8B93-5566FD6E3D92}" presName="compNode" presStyleCnt="0"/>
      <dgm:spPr/>
    </dgm:pt>
    <dgm:pt modelId="{EDF65A7D-763C-4376-A927-67EB209EF011}" type="pres">
      <dgm:prSet presAssocID="{2B2D819C-3A65-4A4A-8B93-5566FD6E3D92}" presName="aNode" presStyleLbl="bgShp" presStyleIdx="1" presStyleCnt="2"/>
      <dgm:spPr/>
      <dgm:t>
        <a:bodyPr/>
        <a:lstStyle/>
        <a:p>
          <a:endParaRPr lang="en-GB"/>
        </a:p>
      </dgm:t>
    </dgm:pt>
    <dgm:pt modelId="{69203CC7-6F67-4BDB-A860-B32C9E29AA06}" type="pres">
      <dgm:prSet presAssocID="{2B2D819C-3A65-4A4A-8B93-5566FD6E3D92}" presName="textNode" presStyleLbl="bgShp" presStyleIdx="1" presStyleCnt="2"/>
      <dgm:spPr/>
      <dgm:t>
        <a:bodyPr/>
        <a:lstStyle/>
        <a:p>
          <a:endParaRPr lang="en-GB"/>
        </a:p>
      </dgm:t>
    </dgm:pt>
    <dgm:pt modelId="{8BA4A647-DFA4-4044-9024-0A88B577B165}" type="pres">
      <dgm:prSet presAssocID="{2B2D819C-3A65-4A4A-8B93-5566FD6E3D92}" presName="compChildNode" presStyleCnt="0"/>
      <dgm:spPr/>
    </dgm:pt>
    <dgm:pt modelId="{75DA8D47-1B38-4A2C-848F-D7E77D6C8EAF}" type="pres">
      <dgm:prSet presAssocID="{2B2D819C-3A65-4A4A-8B93-5566FD6E3D92}" presName="theInnerList" presStyleCnt="0"/>
      <dgm:spPr/>
    </dgm:pt>
    <dgm:pt modelId="{255DF490-F929-43AB-9494-17428005525A}" type="pres">
      <dgm:prSet presAssocID="{02821E98-7A84-480D-8C48-0AD82FD1E0DA}" presName="childNode" presStyleLbl="node1" presStyleIdx="4" presStyleCnt="8" custScaleY="444320" custLinFactY="-156097" custLinFactNeighborX="401" custLinFactNeighborY="-200000">
        <dgm:presLayoutVars>
          <dgm:bulletEnabled val="1"/>
        </dgm:presLayoutVars>
      </dgm:prSet>
      <dgm:spPr/>
      <dgm:t>
        <a:bodyPr/>
        <a:lstStyle/>
        <a:p>
          <a:endParaRPr lang="en-GB"/>
        </a:p>
      </dgm:t>
    </dgm:pt>
    <dgm:pt modelId="{20B7F0F4-DC86-4095-A9CB-510C5312B9C6}" type="pres">
      <dgm:prSet presAssocID="{02821E98-7A84-480D-8C48-0AD82FD1E0DA}" presName="aSpace2" presStyleCnt="0"/>
      <dgm:spPr/>
    </dgm:pt>
    <dgm:pt modelId="{B188B403-336D-4C95-AF03-29080392E2BC}" type="pres">
      <dgm:prSet presAssocID="{109E0CC7-A30E-41B1-8B08-CB022EA9CD14}" presName="childNode" presStyleLbl="node1" presStyleIdx="5" presStyleCnt="8" custScaleY="340231" custLinFactY="-144097" custLinFactNeighborX="1" custLinFactNeighborY="-200000">
        <dgm:presLayoutVars>
          <dgm:bulletEnabled val="1"/>
        </dgm:presLayoutVars>
      </dgm:prSet>
      <dgm:spPr/>
      <dgm:t>
        <a:bodyPr/>
        <a:lstStyle/>
        <a:p>
          <a:endParaRPr lang="en-GB"/>
        </a:p>
      </dgm:t>
    </dgm:pt>
    <dgm:pt modelId="{77B1747A-9F9E-4D19-850A-B947E38612E8}" type="pres">
      <dgm:prSet presAssocID="{109E0CC7-A30E-41B1-8B08-CB022EA9CD14}" presName="aSpace2" presStyleCnt="0"/>
      <dgm:spPr/>
    </dgm:pt>
    <dgm:pt modelId="{27916CF7-A153-4444-8076-5D88767A1D14}" type="pres">
      <dgm:prSet presAssocID="{4D312314-E36F-44AC-9DB8-01032EC3C2D5}" presName="childNode" presStyleLbl="node1" presStyleIdx="6" presStyleCnt="8" custScaleY="304048" custLinFactY="-133568" custLinFactNeighborX="0" custLinFactNeighborY="-200000">
        <dgm:presLayoutVars>
          <dgm:bulletEnabled val="1"/>
        </dgm:presLayoutVars>
      </dgm:prSet>
      <dgm:spPr/>
      <dgm:t>
        <a:bodyPr/>
        <a:lstStyle/>
        <a:p>
          <a:endParaRPr lang="en-GB"/>
        </a:p>
      </dgm:t>
    </dgm:pt>
    <dgm:pt modelId="{646322E1-1E2E-471C-A6DF-6AF4E1DA6329}" type="pres">
      <dgm:prSet presAssocID="{4D312314-E36F-44AC-9DB8-01032EC3C2D5}" presName="aSpace2" presStyleCnt="0"/>
      <dgm:spPr/>
    </dgm:pt>
    <dgm:pt modelId="{41C98A89-D3FF-4249-9E37-92F6BD56CB90}" type="pres">
      <dgm:prSet presAssocID="{CC55F20F-1CBD-435E-BF03-F7D3C4FFD4F4}" presName="childNode" presStyleLbl="node1" presStyleIdx="7" presStyleCnt="8" custScaleY="330124" custLinFactY="-113461" custLinFactNeighborX="-802" custLinFactNeighborY="-200000">
        <dgm:presLayoutVars>
          <dgm:bulletEnabled val="1"/>
        </dgm:presLayoutVars>
      </dgm:prSet>
      <dgm:spPr/>
      <dgm:t>
        <a:bodyPr/>
        <a:lstStyle/>
        <a:p>
          <a:endParaRPr lang="en-GB"/>
        </a:p>
      </dgm:t>
    </dgm:pt>
  </dgm:ptLst>
  <dgm:cxnLst>
    <dgm:cxn modelId="{358A91E4-CC07-4FE9-BCA6-85F98108C9CD}" type="presOf" srcId="{7018EE62-C45D-4C43-B19E-A2A371CE9D44}" destId="{C3F832E9-FEC1-4FE6-B575-C0F27E3E0F67}" srcOrd="0" destOrd="0" presId="urn:microsoft.com/office/officeart/2005/8/layout/lProcess2"/>
    <dgm:cxn modelId="{C03A8449-A504-4E24-95AC-E180A8B7A1A5}" srcId="{68E03665-3B29-4300-9313-B645FB20370E}" destId="{08792A25-A484-4C99-862C-0008408265CC}" srcOrd="0" destOrd="0" parTransId="{2477BD19-48C9-462F-8526-917164C8F2B6}" sibTransId="{DB1155AE-BE5F-4935-BF51-59DE65313C4E}"/>
    <dgm:cxn modelId="{7832ECAE-782C-4B1F-B0AE-EEC9766D74BF}" srcId="{68E03665-3B29-4300-9313-B645FB20370E}" destId="{2B2D819C-3A65-4A4A-8B93-5566FD6E3D92}" srcOrd="1" destOrd="0" parTransId="{B866C73D-5CBB-46DF-9E75-0719157CCA01}" sibTransId="{71BB4AA7-6A68-4EE5-8BD1-D53B0A3242EE}"/>
    <dgm:cxn modelId="{3E08F78D-C4F0-4198-B75E-D9FC8BEB89B5}" type="presOf" srcId="{2B2D819C-3A65-4A4A-8B93-5566FD6E3D92}" destId="{69203CC7-6F67-4BDB-A860-B32C9E29AA06}" srcOrd="1" destOrd="0" presId="urn:microsoft.com/office/officeart/2005/8/layout/lProcess2"/>
    <dgm:cxn modelId="{1AC203CC-52E4-4327-9095-6E83C197EE6D}" srcId="{08792A25-A484-4C99-862C-0008408265CC}" destId="{7F5AA2D9-AC03-4994-A988-91371D1AF40B}" srcOrd="0" destOrd="0" parTransId="{40CEC3B1-B314-4704-9051-B802E2C92EDA}" sibTransId="{BDF80861-1A04-43B8-9A36-AE90100BCD21}"/>
    <dgm:cxn modelId="{4D3DDD3B-4D20-4ACE-8022-6C2AF6A4C7A0}" srcId="{2B2D819C-3A65-4A4A-8B93-5566FD6E3D92}" destId="{CC55F20F-1CBD-435E-BF03-F7D3C4FFD4F4}" srcOrd="3" destOrd="0" parTransId="{87655F36-B572-4065-BE74-43D461ABAA75}" sibTransId="{D2F80C79-ABA3-4BB5-B8B5-05ADC9694E6F}"/>
    <dgm:cxn modelId="{C53CFAE6-9E96-46F3-A640-C7C0A65525C7}" type="presOf" srcId="{2B2D819C-3A65-4A4A-8B93-5566FD6E3D92}" destId="{EDF65A7D-763C-4376-A927-67EB209EF011}" srcOrd="0" destOrd="0" presId="urn:microsoft.com/office/officeart/2005/8/layout/lProcess2"/>
    <dgm:cxn modelId="{E62C9E7B-1879-4EBE-AF35-B82CD5B03854}" type="presOf" srcId="{109E0CC7-A30E-41B1-8B08-CB022EA9CD14}" destId="{B188B403-336D-4C95-AF03-29080392E2BC}" srcOrd="0" destOrd="0" presId="urn:microsoft.com/office/officeart/2005/8/layout/lProcess2"/>
    <dgm:cxn modelId="{C402D42A-B7BB-4D46-BCD6-012B66B69509}" type="presOf" srcId="{68E03665-3B29-4300-9313-B645FB20370E}" destId="{4E276A93-8A9A-4625-B010-609AD00DBB1E}" srcOrd="0" destOrd="0" presId="urn:microsoft.com/office/officeart/2005/8/layout/lProcess2"/>
    <dgm:cxn modelId="{41F37F14-7C40-45FA-8846-586EE95E68B7}" type="presOf" srcId="{CC55F20F-1CBD-435E-BF03-F7D3C4FFD4F4}" destId="{41C98A89-D3FF-4249-9E37-92F6BD56CB90}" srcOrd="0" destOrd="0" presId="urn:microsoft.com/office/officeart/2005/8/layout/lProcess2"/>
    <dgm:cxn modelId="{84502C6C-D9BC-40A1-8527-89E896BE60F5}" srcId="{08792A25-A484-4C99-862C-0008408265CC}" destId="{BF37AFB5-761F-4772-8640-55FBDE005E5E}" srcOrd="3" destOrd="0" parTransId="{A4FE664B-3A53-4B04-AD43-406E92B207A4}" sibTransId="{4D0058E9-B31E-40FB-9BA4-A7F763889B2D}"/>
    <dgm:cxn modelId="{FDFFA613-6EA9-40D1-9E4B-668842619C21}" type="presOf" srcId="{08792A25-A484-4C99-862C-0008408265CC}" destId="{F5F00607-0F4D-4E7F-B0A4-1F917DE58CE4}" srcOrd="0" destOrd="0" presId="urn:microsoft.com/office/officeart/2005/8/layout/lProcess2"/>
    <dgm:cxn modelId="{19A5D692-9325-4FAA-ADF3-F84905BDCFB8}" type="presOf" srcId="{4D312314-E36F-44AC-9DB8-01032EC3C2D5}" destId="{27916CF7-A153-4444-8076-5D88767A1D14}" srcOrd="0" destOrd="0" presId="urn:microsoft.com/office/officeart/2005/8/layout/lProcess2"/>
    <dgm:cxn modelId="{35AD32F9-0087-4114-8DA8-52251F40EA73}" type="presOf" srcId="{7F5AA2D9-AC03-4994-A988-91371D1AF40B}" destId="{E9000F17-1F84-474F-9E1A-70CCCF13B61A}" srcOrd="0" destOrd="0" presId="urn:microsoft.com/office/officeart/2005/8/layout/lProcess2"/>
    <dgm:cxn modelId="{BA237882-5523-49C5-A27D-4460F26E1B80}" srcId="{2B2D819C-3A65-4A4A-8B93-5566FD6E3D92}" destId="{4D312314-E36F-44AC-9DB8-01032EC3C2D5}" srcOrd="2" destOrd="0" parTransId="{42BEE060-427A-4341-9B98-53E422C98445}" sibTransId="{7B85967C-1B8E-4CE2-BBA9-23FC9D5E9DA7}"/>
    <dgm:cxn modelId="{73E95992-0990-4E97-AB83-7F4A18691F86}" srcId="{2B2D819C-3A65-4A4A-8B93-5566FD6E3D92}" destId="{02821E98-7A84-480D-8C48-0AD82FD1E0DA}" srcOrd="0" destOrd="0" parTransId="{A129344D-D95C-4C16-8F56-70A67B47272B}" sibTransId="{614C2EF5-AB99-430F-A13E-4B13FCDEBE19}"/>
    <dgm:cxn modelId="{2F5D5E4E-0FCC-4954-AD66-514C57B10BD2}" srcId="{08792A25-A484-4C99-862C-0008408265CC}" destId="{97B33FBB-B871-4E91-B282-53C1764771A8}" srcOrd="2" destOrd="0" parTransId="{926293BB-B283-4F6B-8183-3F86EF27101D}" sibTransId="{4848C225-BC07-4172-85DB-8B375C4483A2}"/>
    <dgm:cxn modelId="{28D9AD79-E5C8-4C99-B332-54B0EEC2BF39}" srcId="{2B2D819C-3A65-4A4A-8B93-5566FD6E3D92}" destId="{109E0CC7-A30E-41B1-8B08-CB022EA9CD14}" srcOrd="1" destOrd="0" parTransId="{138392C8-94EA-461D-A9A2-77C9FED9B697}" sibTransId="{2A6C852C-4AA5-4C82-BED5-3F50995E0CFC}"/>
    <dgm:cxn modelId="{5ED5071B-CB50-4C6D-B28A-7E4B8921361C}" type="presOf" srcId="{97B33FBB-B871-4E91-B282-53C1764771A8}" destId="{B960C45A-FD2E-42F6-89BC-C98158B71EF5}" srcOrd="0" destOrd="0" presId="urn:microsoft.com/office/officeart/2005/8/layout/lProcess2"/>
    <dgm:cxn modelId="{27CE2C3E-C0A3-4028-A8AB-A7200364C6DC}" type="presOf" srcId="{BF37AFB5-761F-4772-8640-55FBDE005E5E}" destId="{6CB98B82-A79C-4FB7-B167-B44C447F0868}" srcOrd="0" destOrd="0" presId="urn:microsoft.com/office/officeart/2005/8/layout/lProcess2"/>
    <dgm:cxn modelId="{8423CADE-8F5C-499F-A376-C6EA4BB0F7F7}" type="presOf" srcId="{08792A25-A484-4C99-862C-0008408265CC}" destId="{E11D42FF-8600-4B99-9F4D-D9712049282E}" srcOrd="1" destOrd="0" presId="urn:microsoft.com/office/officeart/2005/8/layout/lProcess2"/>
    <dgm:cxn modelId="{73AF1B78-49F1-4ADC-8C1A-C59EB6BDA090}" type="presOf" srcId="{02821E98-7A84-480D-8C48-0AD82FD1E0DA}" destId="{255DF490-F929-43AB-9494-17428005525A}" srcOrd="0" destOrd="0" presId="urn:microsoft.com/office/officeart/2005/8/layout/lProcess2"/>
    <dgm:cxn modelId="{6354F1AF-9344-4776-9529-3C4DB0B5B607}" srcId="{08792A25-A484-4C99-862C-0008408265CC}" destId="{7018EE62-C45D-4C43-B19E-A2A371CE9D44}" srcOrd="1" destOrd="0" parTransId="{896CA107-BF23-4BE7-8260-C7A325F6F936}" sibTransId="{FD9F682E-A1B4-4E5F-A6CA-1C25D9769575}"/>
    <dgm:cxn modelId="{B9426F0E-AC72-454F-A424-15499DCFB12F}" type="presParOf" srcId="{4E276A93-8A9A-4625-B010-609AD00DBB1E}" destId="{66712F9E-3B5B-4B17-874A-6D7AD1BEB691}" srcOrd="0" destOrd="0" presId="urn:microsoft.com/office/officeart/2005/8/layout/lProcess2"/>
    <dgm:cxn modelId="{EA63F499-B819-44FE-A607-E55401DE2D50}" type="presParOf" srcId="{66712F9E-3B5B-4B17-874A-6D7AD1BEB691}" destId="{F5F00607-0F4D-4E7F-B0A4-1F917DE58CE4}" srcOrd="0" destOrd="0" presId="urn:microsoft.com/office/officeart/2005/8/layout/lProcess2"/>
    <dgm:cxn modelId="{D70ED93A-D749-4D06-A8CC-14265E7D6ABC}" type="presParOf" srcId="{66712F9E-3B5B-4B17-874A-6D7AD1BEB691}" destId="{E11D42FF-8600-4B99-9F4D-D9712049282E}" srcOrd="1" destOrd="0" presId="urn:microsoft.com/office/officeart/2005/8/layout/lProcess2"/>
    <dgm:cxn modelId="{F2BC5C4F-AEBF-4C7F-95DE-18A7C8BABC25}" type="presParOf" srcId="{66712F9E-3B5B-4B17-874A-6D7AD1BEB691}" destId="{BD66EA56-154E-447E-93CD-E78A87BE9D4D}" srcOrd="2" destOrd="0" presId="urn:microsoft.com/office/officeart/2005/8/layout/lProcess2"/>
    <dgm:cxn modelId="{AC7C9EDB-9603-41E1-8E97-853375436781}" type="presParOf" srcId="{BD66EA56-154E-447E-93CD-E78A87BE9D4D}" destId="{708E7C87-36E4-4DD7-83AD-2AA4B1C16835}" srcOrd="0" destOrd="0" presId="urn:microsoft.com/office/officeart/2005/8/layout/lProcess2"/>
    <dgm:cxn modelId="{EB0E69FA-C21C-49E8-BBF8-1ECD2C045EE7}" type="presParOf" srcId="{708E7C87-36E4-4DD7-83AD-2AA4B1C16835}" destId="{E9000F17-1F84-474F-9E1A-70CCCF13B61A}" srcOrd="0" destOrd="0" presId="urn:microsoft.com/office/officeart/2005/8/layout/lProcess2"/>
    <dgm:cxn modelId="{8C16BDBB-CF7A-470B-A119-9432D78EB2E5}" type="presParOf" srcId="{708E7C87-36E4-4DD7-83AD-2AA4B1C16835}" destId="{82B8A94B-39C5-4F82-BF8A-E857D256DF1B}" srcOrd="1" destOrd="0" presId="urn:microsoft.com/office/officeart/2005/8/layout/lProcess2"/>
    <dgm:cxn modelId="{533E5C6B-9BEE-4D6F-9EBA-30274994FF37}" type="presParOf" srcId="{708E7C87-36E4-4DD7-83AD-2AA4B1C16835}" destId="{C3F832E9-FEC1-4FE6-B575-C0F27E3E0F67}" srcOrd="2" destOrd="0" presId="urn:microsoft.com/office/officeart/2005/8/layout/lProcess2"/>
    <dgm:cxn modelId="{9ED989DC-023C-4644-9F5A-64BE5A0539EA}" type="presParOf" srcId="{708E7C87-36E4-4DD7-83AD-2AA4B1C16835}" destId="{02B12B78-8C1E-4CF9-B099-81DE7A223303}" srcOrd="3" destOrd="0" presId="urn:microsoft.com/office/officeart/2005/8/layout/lProcess2"/>
    <dgm:cxn modelId="{E84865F0-1F4A-4B4B-A4A7-347B099197AB}" type="presParOf" srcId="{708E7C87-36E4-4DD7-83AD-2AA4B1C16835}" destId="{B960C45A-FD2E-42F6-89BC-C98158B71EF5}" srcOrd="4" destOrd="0" presId="urn:microsoft.com/office/officeart/2005/8/layout/lProcess2"/>
    <dgm:cxn modelId="{A1524677-F1E7-4097-8B70-6F95544EC7AC}" type="presParOf" srcId="{708E7C87-36E4-4DD7-83AD-2AA4B1C16835}" destId="{25A13EEB-3827-428C-A1A1-A526D4AFA337}" srcOrd="5" destOrd="0" presId="urn:microsoft.com/office/officeart/2005/8/layout/lProcess2"/>
    <dgm:cxn modelId="{15DAF8F9-42EA-4583-9BC7-6ED748E7389A}" type="presParOf" srcId="{708E7C87-36E4-4DD7-83AD-2AA4B1C16835}" destId="{6CB98B82-A79C-4FB7-B167-B44C447F0868}" srcOrd="6" destOrd="0" presId="urn:microsoft.com/office/officeart/2005/8/layout/lProcess2"/>
    <dgm:cxn modelId="{ABCA42B3-5B0D-4CE2-B9F4-4CB75A5F96BF}" type="presParOf" srcId="{4E276A93-8A9A-4625-B010-609AD00DBB1E}" destId="{49F5FBA6-DF65-4DED-B988-AE1E9411E34A}" srcOrd="1" destOrd="0" presId="urn:microsoft.com/office/officeart/2005/8/layout/lProcess2"/>
    <dgm:cxn modelId="{819161AA-3A74-45F2-8474-24E88B500D15}" type="presParOf" srcId="{4E276A93-8A9A-4625-B010-609AD00DBB1E}" destId="{08F1E5D5-F74A-4AC7-9C9E-E81BEF3859B0}" srcOrd="2" destOrd="0" presId="urn:microsoft.com/office/officeart/2005/8/layout/lProcess2"/>
    <dgm:cxn modelId="{1208239B-68F2-46E8-8E97-37CE0100A238}" type="presParOf" srcId="{08F1E5D5-F74A-4AC7-9C9E-E81BEF3859B0}" destId="{EDF65A7D-763C-4376-A927-67EB209EF011}" srcOrd="0" destOrd="0" presId="urn:microsoft.com/office/officeart/2005/8/layout/lProcess2"/>
    <dgm:cxn modelId="{EF718D05-4134-4C34-9FB9-96B6142DC0AB}" type="presParOf" srcId="{08F1E5D5-F74A-4AC7-9C9E-E81BEF3859B0}" destId="{69203CC7-6F67-4BDB-A860-B32C9E29AA06}" srcOrd="1" destOrd="0" presId="urn:microsoft.com/office/officeart/2005/8/layout/lProcess2"/>
    <dgm:cxn modelId="{0207FA20-FE6F-496D-B3D6-3DAB055516A9}" type="presParOf" srcId="{08F1E5D5-F74A-4AC7-9C9E-E81BEF3859B0}" destId="{8BA4A647-DFA4-4044-9024-0A88B577B165}" srcOrd="2" destOrd="0" presId="urn:microsoft.com/office/officeart/2005/8/layout/lProcess2"/>
    <dgm:cxn modelId="{34B899CB-86A2-493C-AF91-5E98EE7A9FBE}" type="presParOf" srcId="{8BA4A647-DFA4-4044-9024-0A88B577B165}" destId="{75DA8D47-1B38-4A2C-848F-D7E77D6C8EAF}" srcOrd="0" destOrd="0" presId="urn:microsoft.com/office/officeart/2005/8/layout/lProcess2"/>
    <dgm:cxn modelId="{2BDFF2DB-ED55-4D99-B342-9BAE8948883D}" type="presParOf" srcId="{75DA8D47-1B38-4A2C-848F-D7E77D6C8EAF}" destId="{255DF490-F929-43AB-9494-17428005525A}" srcOrd="0" destOrd="0" presId="urn:microsoft.com/office/officeart/2005/8/layout/lProcess2"/>
    <dgm:cxn modelId="{5AD5B610-C532-443B-9C64-B69790F5B468}" type="presParOf" srcId="{75DA8D47-1B38-4A2C-848F-D7E77D6C8EAF}" destId="{20B7F0F4-DC86-4095-A9CB-510C5312B9C6}" srcOrd="1" destOrd="0" presId="urn:microsoft.com/office/officeart/2005/8/layout/lProcess2"/>
    <dgm:cxn modelId="{8A140958-79A2-4D69-990F-A29CFCAF0B20}" type="presParOf" srcId="{75DA8D47-1B38-4A2C-848F-D7E77D6C8EAF}" destId="{B188B403-336D-4C95-AF03-29080392E2BC}" srcOrd="2" destOrd="0" presId="urn:microsoft.com/office/officeart/2005/8/layout/lProcess2"/>
    <dgm:cxn modelId="{801CA2D3-E6C4-4D47-9452-043BACF0515A}" type="presParOf" srcId="{75DA8D47-1B38-4A2C-848F-D7E77D6C8EAF}" destId="{77B1747A-9F9E-4D19-850A-B947E38612E8}" srcOrd="3" destOrd="0" presId="urn:microsoft.com/office/officeart/2005/8/layout/lProcess2"/>
    <dgm:cxn modelId="{60EDDC8F-D324-4224-9A3E-36697BA4C418}" type="presParOf" srcId="{75DA8D47-1B38-4A2C-848F-D7E77D6C8EAF}" destId="{27916CF7-A153-4444-8076-5D88767A1D14}" srcOrd="4" destOrd="0" presId="urn:microsoft.com/office/officeart/2005/8/layout/lProcess2"/>
    <dgm:cxn modelId="{EB33C926-0730-45A2-BCC4-A41D635F186B}" type="presParOf" srcId="{75DA8D47-1B38-4A2C-848F-D7E77D6C8EAF}" destId="{646322E1-1E2E-471C-A6DF-6AF4E1DA6329}" srcOrd="5" destOrd="0" presId="urn:microsoft.com/office/officeart/2005/8/layout/lProcess2"/>
    <dgm:cxn modelId="{C5AFE283-9192-45A5-BB74-CE961C6B3CBE}" type="presParOf" srcId="{75DA8D47-1B38-4A2C-848F-D7E77D6C8EAF}" destId="{41C98A89-D3FF-4249-9E37-92F6BD56CB90}" srcOrd="6" destOrd="0" presId="urn:microsoft.com/office/officeart/2005/8/layout/lProcess2"/>
  </dgm:cxnLst>
  <dgm:bg/>
  <dgm:whole/>
  <dgm:extLst>
    <a:ext uri="http://schemas.microsoft.com/office/drawing/2008/diagram">
      <dsp:dataModelExt xmlns:dsp="http://schemas.microsoft.com/office/drawing/2008/diagram" xmlns="" relId="rId41"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CC975EC1-E687-44AE-8928-4497D0FF7EA4}">
      <dsp:nvSpPr>
        <dsp:cNvPr id="0" name=""/>
        <dsp:cNvSpPr/>
      </dsp:nvSpPr>
      <dsp:spPr>
        <a:xfrm>
          <a:off x="416" y="9596"/>
          <a:ext cx="1791862" cy="1755409"/>
        </a:xfrm>
        <a:prstGeom prst="roundRect">
          <a:avLst>
            <a:gd name="adj" fmla="val 5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8580" rIns="88900" bIns="0" numCol="1" spcCol="1270" anchor="t" anchorCtr="0">
          <a:noAutofit/>
        </a:bodyPr>
        <a:lstStyle/>
        <a:p>
          <a:pPr lvl="0" algn="r" defTabSz="889000">
            <a:lnSpc>
              <a:spcPct val="90000"/>
            </a:lnSpc>
            <a:spcBef>
              <a:spcPct val="0"/>
            </a:spcBef>
            <a:spcAft>
              <a:spcPct val="35000"/>
            </a:spcAft>
          </a:pPr>
          <a:r>
            <a:rPr lang="en-GB" sz="2000" kern="1200">
              <a:solidFill>
                <a:sysClr val="windowText" lastClr="000000"/>
              </a:solidFill>
            </a:rPr>
            <a:t>Concrit</a:t>
          </a:r>
        </a:p>
      </dsp:txBody>
      <dsp:txXfrm rot="16200000">
        <a:off x="-540115" y="550128"/>
        <a:ext cx="1439435" cy="358372"/>
      </dsp:txXfrm>
    </dsp:sp>
    <dsp:sp modelId="{52083C27-C2DB-4EDA-9857-F3927DF7B788}">
      <dsp:nvSpPr>
        <dsp:cNvPr id="0" name=""/>
        <dsp:cNvSpPr/>
      </dsp:nvSpPr>
      <dsp:spPr>
        <a:xfrm>
          <a:off x="358788" y="9596"/>
          <a:ext cx="1334937" cy="1755409"/>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41148" rIns="0" bIns="0" numCol="1" spcCol="1270" anchor="t" anchorCtr="0">
          <a:noAutofit/>
        </a:bodyPr>
        <a:lstStyle/>
        <a:p>
          <a:pPr lvl="0" algn="l" defTabSz="533400">
            <a:lnSpc>
              <a:spcPct val="90000"/>
            </a:lnSpc>
            <a:spcBef>
              <a:spcPct val="0"/>
            </a:spcBef>
            <a:spcAft>
              <a:spcPct val="35000"/>
            </a:spcAft>
          </a:pPr>
          <a:r>
            <a:rPr lang="en-GB" sz="1200" kern="1200">
              <a:solidFill>
                <a:sysClr val="windowText" lastClr="000000"/>
              </a:solidFill>
            </a:rPr>
            <a:t>Cysyniad mathemategol yn cael ei gyflwyno gyda gwrthrychau; mae disgyblion yn archwilio'r cysyniad gan ddefnyddio'r gwrthrychau mewn gweithgaredd bwriadol.</a:t>
          </a:r>
        </a:p>
      </dsp:txBody>
      <dsp:txXfrm>
        <a:off x="358788" y="9596"/>
        <a:ext cx="1334937" cy="1755409"/>
      </dsp:txXfrm>
    </dsp:sp>
    <dsp:sp modelId="{A3390712-8F58-449B-BD09-E25CD40EFCC5}">
      <dsp:nvSpPr>
        <dsp:cNvPr id="0" name=""/>
        <dsp:cNvSpPr/>
      </dsp:nvSpPr>
      <dsp:spPr>
        <a:xfrm>
          <a:off x="1863470" y="1124"/>
          <a:ext cx="1791862" cy="2022941"/>
        </a:xfrm>
        <a:prstGeom prst="roundRect">
          <a:avLst>
            <a:gd name="adj" fmla="val 5000"/>
          </a:avLst>
        </a:prstGeom>
        <a:solidFill>
          <a:schemeClr val="accent4">
            <a:hueOff val="-2232385"/>
            <a:satOff val="13449"/>
            <a:lumOff val="107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8580" rIns="88900" bIns="0" numCol="1" spcCol="1270" anchor="t" anchorCtr="0">
          <a:noAutofit/>
        </a:bodyPr>
        <a:lstStyle/>
        <a:p>
          <a:pPr lvl="0" algn="r" defTabSz="889000">
            <a:lnSpc>
              <a:spcPct val="90000"/>
            </a:lnSpc>
            <a:spcBef>
              <a:spcPct val="0"/>
            </a:spcBef>
            <a:spcAft>
              <a:spcPct val="35000"/>
            </a:spcAft>
          </a:pPr>
          <a:r>
            <a:rPr lang="en-GB" sz="2000" kern="1200">
              <a:solidFill>
                <a:sysClr val="windowText" lastClr="000000"/>
              </a:solidFill>
            </a:rPr>
            <a:t>Portreadol</a:t>
          </a:r>
        </a:p>
      </dsp:txBody>
      <dsp:txXfrm rot="16200000">
        <a:off x="1213250" y="651344"/>
        <a:ext cx="1658812" cy="358372"/>
      </dsp:txXfrm>
    </dsp:sp>
    <dsp:sp modelId="{24C8D446-9F25-48F8-98A6-A909BD885D61}">
      <dsp:nvSpPr>
        <dsp:cNvPr id="0" name=""/>
        <dsp:cNvSpPr/>
      </dsp:nvSpPr>
      <dsp:spPr>
        <a:xfrm rot="5400000">
          <a:off x="1705940" y="1718691"/>
          <a:ext cx="316025" cy="268779"/>
        </a:xfrm>
        <a:prstGeom prst="flowChartExtract">
          <a:avLst/>
        </a:prstGeom>
        <a:solidFill>
          <a:schemeClr val="lt1">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538380AF-0432-42BA-80F0-CD1896FACB62}">
      <dsp:nvSpPr>
        <dsp:cNvPr id="0" name=""/>
        <dsp:cNvSpPr/>
      </dsp:nvSpPr>
      <dsp:spPr>
        <a:xfrm>
          <a:off x="2221842" y="1124"/>
          <a:ext cx="1334937" cy="2022941"/>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37719" rIns="0" bIns="0" numCol="1" spcCol="1270" anchor="t" anchorCtr="0">
          <a:noAutofit/>
        </a:bodyPr>
        <a:lstStyle/>
        <a:p>
          <a:pPr lvl="0" algn="l" defTabSz="488950">
            <a:lnSpc>
              <a:spcPct val="90000"/>
            </a:lnSpc>
            <a:spcBef>
              <a:spcPct val="0"/>
            </a:spcBef>
            <a:spcAft>
              <a:spcPct val="35000"/>
            </a:spcAft>
          </a:pPr>
          <a:r>
            <a:rPr lang="en-GB" sz="1100" kern="1200">
              <a:solidFill>
                <a:sysClr val="windowText" lastClr="000000"/>
              </a:solidFill>
            </a:rPr>
            <a:t>Cysyniad mathemategol wedi ei gynrychioli trwy ddefnyddio lluniau yn lle'r gwrthrychau o'r cyfnod blaenorol; mae disgyblion yn mynegi sut maen nhw'n delweddu  a chyfathrebu'r cysyniad ar lefel darluniadol.</a:t>
          </a:r>
        </a:p>
      </dsp:txBody>
      <dsp:txXfrm>
        <a:off x="2221842" y="1124"/>
        <a:ext cx="1334937" cy="2022941"/>
      </dsp:txXfrm>
    </dsp:sp>
    <dsp:sp modelId="{1CEAEA75-DDB9-4C52-8D47-29D04C99476D}">
      <dsp:nvSpPr>
        <dsp:cNvPr id="0" name=""/>
        <dsp:cNvSpPr/>
      </dsp:nvSpPr>
      <dsp:spPr>
        <a:xfrm>
          <a:off x="3709572" y="9596"/>
          <a:ext cx="1791862" cy="2207539"/>
        </a:xfrm>
        <a:prstGeom prst="roundRect">
          <a:avLst>
            <a:gd name="adj" fmla="val 5000"/>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0" tIns="68580" rIns="88900" bIns="0" numCol="1" spcCol="1270" anchor="t" anchorCtr="0">
          <a:noAutofit/>
        </a:bodyPr>
        <a:lstStyle/>
        <a:p>
          <a:pPr lvl="0" algn="r" defTabSz="889000">
            <a:lnSpc>
              <a:spcPct val="90000"/>
            </a:lnSpc>
            <a:spcBef>
              <a:spcPct val="0"/>
            </a:spcBef>
            <a:spcAft>
              <a:spcPct val="35000"/>
            </a:spcAft>
          </a:pPr>
          <a:r>
            <a:rPr lang="en-GB" sz="2000" kern="1200">
              <a:solidFill>
                <a:sysClr val="windowText" lastClr="000000"/>
              </a:solidFill>
            </a:rPr>
            <a:t>Haniaethol</a:t>
          </a:r>
        </a:p>
      </dsp:txBody>
      <dsp:txXfrm rot="16200000">
        <a:off x="2983667" y="735501"/>
        <a:ext cx="1810182" cy="358372"/>
      </dsp:txXfrm>
    </dsp:sp>
    <dsp:sp modelId="{5977AF82-040E-45F3-B0EA-2E7D5E3D385C}">
      <dsp:nvSpPr>
        <dsp:cNvPr id="0" name=""/>
        <dsp:cNvSpPr/>
      </dsp:nvSpPr>
      <dsp:spPr>
        <a:xfrm rot="5400000">
          <a:off x="3560519" y="1718691"/>
          <a:ext cx="316025" cy="268779"/>
        </a:xfrm>
        <a:prstGeom prst="flowChartExtract">
          <a:avLst/>
        </a:prstGeom>
        <a:solidFill>
          <a:schemeClr val="lt1">
            <a:hueOff val="0"/>
            <a:satOff val="0"/>
            <a:lumOff val="0"/>
            <a:alphaOff val="0"/>
          </a:schemeClr>
        </a:solidFill>
        <a:ln w="25400" cap="flat" cmpd="sng" algn="ctr">
          <a:solidFill>
            <a:schemeClr val="accent4">
              <a:hueOff val="-4464770"/>
              <a:satOff val="26899"/>
              <a:lumOff val="2156"/>
              <a:alphaOff val="0"/>
            </a:schemeClr>
          </a:solidFill>
          <a:prstDash val="solid"/>
        </a:ln>
        <a:effectLst/>
      </dsp:spPr>
      <dsp:style>
        <a:lnRef idx="2">
          <a:scrgbClr r="0" g="0" b="0"/>
        </a:lnRef>
        <a:fillRef idx="1">
          <a:scrgbClr r="0" g="0" b="0"/>
        </a:fillRef>
        <a:effectRef idx="0">
          <a:scrgbClr r="0" g="0" b="0"/>
        </a:effectRef>
        <a:fontRef idx="minor"/>
      </dsp:style>
    </dsp:sp>
    <dsp:sp modelId="{211F900F-ABE5-4E81-BC8D-FE02B7E3E96A}">
      <dsp:nvSpPr>
        <dsp:cNvPr id="0" name=""/>
        <dsp:cNvSpPr/>
      </dsp:nvSpPr>
      <dsp:spPr>
        <a:xfrm>
          <a:off x="4067945" y="9596"/>
          <a:ext cx="1334937" cy="2207539"/>
        </a:xfrm>
        <a:prstGeom prst="rect">
          <a:avLst/>
        </a:prstGeom>
        <a:noFill/>
        <a:ln w="25400" cap="flat" cmpd="sng" algn="ctr">
          <a:noFill/>
          <a:prstDash val="solid"/>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37719" rIns="0" bIns="0" numCol="1" spcCol="1270" anchor="t" anchorCtr="0">
          <a:noAutofit/>
        </a:bodyPr>
        <a:lstStyle/>
        <a:p>
          <a:pPr lvl="0" algn="l" defTabSz="488950">
            <a:lnSpc>
              <a:spcPct val="90000"/>
            </a:lnSpc>
            <a:spcBef>
              <a:spcPct val="0"/>
            </a:spcBef>
            <a:spcAft>
              <a:spcPct val="35000"/>
            </a:spcAft>
          </a:pPr>
          <a:r>
            <a:rPr lang="en-GB" sz="1100" kern="1200">
              <a:solidFill>
                <a:sysClr val="windowText" lastClr="000000"/>
              </a:solidFill>
            </a:rPr>
            <a:t>Symbolau Mathemategol (rhifolion, gweithrediadau mathemategol) yn cael eu defnyddio i fynegi cysyniad yr iaith symbolaidd; mae disgyblion yn dangos eu dealltwriaeth o'r cysyniad mathemategol trwy ddefnyddio iaith Mathemateg.</a:t>
          </a:r>
        </a:p>
      </dsp:txBody>
      <dsp:txXfrm>
        <a:off x="4067945" y="9596"/>
        <a:ext cx="1334937" cy="2207539"/>
      </dsp:txXfrm>
    </dsp:sp>
  </dsp:spTree>
</dsp:drawing>
</file>

<file path=word/diagrams/drawing2.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553EF287-1D70-43B2-AC25-E9F80879E5DC}">
      <dsp:nvSpPr>
        <dsp:cNvPr id="0" name=""/>
        <dsp:cNvSpPr/>
      </dsp:nvSpPr>
      <dsp:spPr>
        <a:xfrm>
          <a:off x="1132" y="223069"/>
          <a:ext cx="1820348" cy="2811410"/>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488950">
            <a:lnSpc>
              <a:spcPct val="90000"/>
            </a:lnSpc>
            <a:spcBef>
              <a:spcPct val="0"/>
            </a:spcBef>
            <a:spcAft>
              <a:spcPct val="15000"/>
            </a:spcAft>
            <a:buChar char="••"/>
          </a:pPr>
          <a:r>
            <a:rPr lang="en-GB" sz="1100" kern="1200">
              <a:latin typeface="+mn-lt"/>
            </a:rPr>
            <a:t> Cynllunio gwersi ar y cyd.</a:t>
          </a:r>
        </a:p>
        <a:p>
          <a:pPr marL="57150" lvl="1" indent="-57150" algn="l" defTabSz="488950">
            <a:lnSpc>
              <a:spcPct val="90000"/>
            </a:lnSpc>
            <a:spcBef>
              <a:spcPct val="0"/>
            </a:spcBef>
            <a:spcAft>
              <a:spcPct val="15000"/>
            </a:spcAft>
            <a:buChar char="••"/>
          </a:pPr>
          <a:r>
            <a:rPr lang="en-GB" sz="1100" kern="1200">
              <a:latin typeface="+mn-lt"/>
            </a:rPr>
            <a:t> Mynd i'r afael â phob gweithgaredd yn ymwneud â'r cwestiwn ymchwil a rhagfynegi ymateb y disgyblion a sut i asesu hyn.</a:t>
          </a:r>
        </a:p>
        <a:p>
          <a:pPr marL="57150" lvl="1" indent="-57150" algn="l" defTabSz="488950">
            <a:lnSpc>
              <a:spcPct val="90000"/>
            </a:lnSpc>
            <a:spcBef>
              <a:spcPct val="0"/>
            </a:spcBef>
            <a:spcAft>
              <a:spcPct val="15000"/>
            </a:spcAft>
            <a:buChar char="••"/>
          </a:pPr>
          <a:r>
            <a:rPr lang="en-GB" sz="1100" kern="1200">
              <a:latin typeface="+mn-lt"/>
            </a:rPr>
            <a:t> Dewis tri phlentyn targed.</a:t>
          </a:r>
        </a:p>
      </dsp:txBody>
      <dsp:txXfrm>
        <a:off x="1132" y="223069"/>
        <a:ext cx="1820348" cy="2208965"/>
      </dsp:txXfrm>
    </dsp:sp>
    <dsp:sp modelId="{BE828670-5026-46DE-AF62-1AA71D3DEEA8}">
      <dsp:nvSpPr>
        <dsp:cNvPr id="0" name=""/>
        <dsp:cNvSpPr/>
      </dsp:nvSpPr>
      <dsp:spPr>
        <a:xfrm>
          <a:off x="453978" y="1252178"/>
          <a:ext cx="2153486" cy="2153486"/>
        </a:xfrm>
        <a:prstGeom prst="leftCircularArrow">
          <a:avLst>
            <a:gd name="adj1" fmla="val 1946"/>
            <a:gd name="adj2" fmla="val 232858"/>
            <a:gd name="adj3" fmla="val 668695"/>
            <a:gd name="adj4" fmla="val 7684815"/>
            <a:gd name="adj5" fmla="val 2270"/>
          </a:avLst>
        </a:prstGeom>
        <a:solidFill>
          <a:schemeClr val="accent4">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9D5F382-DC22-4C21-98AF-D1A27F0108DF}">
      <dsp:nvSpPr>
        <dsp:cNvPr id="0" name=""/>
        <dsp:cNvSpPr/>
      </dsp:nvSpPr>
      <dsp:spPr>
        <a:xfrm>
          <a:off x="277251" y="2649723"/>
          <a:ext cx="1234747" cy="491018"/>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8575" tIns="19050" rIns="28575" bIns="19050" numCol="1" spcCol="1270" anchor="ctr" anchorCtr="0">
          <a:noAutofit/>
        </a:bodyPr>
        <a:lstStyle/>
        <a:p>
          <a:pPr lvl="0" algn="ctr" defTabSz="666750">
            <a:lnSpc>
              <a:spcPct val="90000"/>
            </a:lnSpc>
            <a:spcBef>
              <a:spcPct val="0"/>
            </a:spcBef>
            <a:spcAft>
              <a:spcPct val="35000"/>
            </a:spcAft>
          </a:pPr>
          <a:r>
            <a:rPr lang="en-GB" sz="1500" kern="1200">
              <a:solidFill>
                <a:sysClr val="windowText" lastClr="000000"/>
              </a:solidFill>
            </a:rPr>
            <a:t>Cynllunio</a:t>
          </a:r>
        </a:p>
      </dsp:txBody>
      <dsp:txXfrm>
        <a:off x="277251" y="2649723"/>
        <a:ext cx="1234747" cy="491018"/>
      </dsp:txXfrm>
    </dsp:sp>
    <dsp:sp modelId="{B0B2F261-04E3-43D7-94E4-C2121C0F69FB}">
      <dsp:nvSpPr>
        <dsp:cNvPr id="0" name=""/>
        <dsp:cNvSpPr/>
      </dsp:nvSpPr>
      <dsp:spPr>
        <a:xfrm>
          <a:off x="2021039" y="202876"/>
          <a:ext cx="1667437" cy="2851797"/>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2232385"/>
              <a:satOff val="13449"/>
              <a:lumOff val="107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488950">
            <a:lnSpc>
              <a:spcPct val="90000"/>
            </a:lnSpc>
            <a:spcBef>
              <a:spcPct val="0"/>
            </a:spcBef>
            <a:spcAft>
              <a:spcPct val="15000"/>
            </a:spcAft>
            <a:buChar char="••"/>
          </a:pPr>
          <a:r>
            <a:rPr lang="en-GB" sz="1100" kern="1200"/>
            <a:t> Addysgu'r wers gyda chyfoedion yn arsylwi a chasglu tystiolaeth am ddysgu, meddwl ac ymgysylltiad y plentyn targed.</a:t>
          </a:r>
        </a:p>
        <a:p>
          <a:pPr marL="57150" lvl="1" indent="-57150" algn="l" defTabSz="488950">
            <a:lnSpc>
              <a:spcPct val="90000"/>
            </a:lnSpc>
            <a:spcBef>
              <a:spcPct val="0"/>
            </a:spcBef>
            <a:spcAft>
              <a:spcPct val="15000"/>
            </a:spcAft>
            <a:buChar char="••"/>
          </a:pPr>
          <a:r>
            <a:rPr lang="en-GB" sz="1100" kern="1200"/>
            <a:t> Gwneud asesiadau neu gyfweliadau </a:t>
          </a:r>
          <a:r>
            <a:rPr lang="en-GB" sz="1100" kern="1200">
              <a:latin typeface="+mn-lt"/>
            </a:rPr>
            <a:t>wedi'r wers megis gr</a:t>
          </a:r>
          <a:r>
            <a:rPr lang="en-GB" sz="1100" kern="1200">
              <a:latin typeface="+mn-lt"/>
              <a:cs typeface="Times New Roman"/>
            </a:rPr>
            <a:t>ŵp ffocws</a:t>
          </a:r>
          <a:r>
            <a:rPr lang="en-GB" sz="1100" kern="1200">
              <a:latin typeface="+mn-lt"/>
            </a:rPr>
            <a:t>.</a:t>
          </a:r>
        </a:p>
      </dsp:txBody>
      <dsp:txXfrm>
        <a:off x="2021039" y="813975"/>
        <a:ext cx="1667437" cy="2240697"/>
      </dsp:txXfrm>
    </dsp:sp>
    <dsp:sp modelId="{F2A5287B-ADE0-4CE6-A219-9BA9DFDA4C8A}">
      <dsp:nvSpPr>
        <dsp:cNvPr id="0" name=""/>
        <dsp:cNvSpPr/>
      </dsp:nvSpPr>
      <dsp:spPr>
        <a:xfrm>
          <a:off x="2403014" y="-136742"/>
          <a:ext cx="2220689" cy="2220689"/>
        </a:xfrm>
        <a:prstGeom prst="circularArrow">
          <a:avLst>
            <a:gd name="adj1" fmla="val 1887"/>
            <a:gd name="adj2" fmla="val 225508"/>
            <a:gd name="adj3" fmla="val 20807163"/>
            <a:gd name="adj4" fmla="val 13783692"/>
            <a:gd name="adj5" fmla="val 2202"/>
          </a:avLst>
        </a:prstGeom>
        <a:solidFill>
          <a:schemeClr val="accent4">
            <a:hueOff val="-4464770"/>
            <a:satOff val="26899"/>
            <a:lumOff val="2156"/>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81853DD8-4204-4A4C-BC8A-F620D4E79CBE}">
      <dsp:nvSpPr>
        <dsp:cNvPr id="0" name=""/>
        <dsp:cNvSpPr/>
      </dsp:nvSpPr>
      <dsp:spPr>
        <a:xfrm>
          <a:off x="2207589" y="161063"/>
          <a:ext cx="1234747" cy="491018"/>
        </a:xfrm>
        <a:prstGeom prst="roundRect">
          <a:avLst>
            <a:gd name="adj" fmla="val 10000"/>
          </a:avLst>
        </a:prstGeom>
        <a:solidFill>
          <a:schemeClr val="accent4">
            <a:hueOff val="-2232385"/>
            <a:satOff val="13449"/>
            <a:lumOff val="107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8575" tIns="19050" rIns="28575" bIns="19050" numCol="1" spcCol="1270" anchor="ctr" anchorCtr="0">
          <a:noAutofit/>
        </a:bodyPr>
        <a:lstStyle/>
        <a:p>
          <a:pPr lvl="0" algn="ctr" defTabSz="666750">
            <a:lnSpc>
              <a:spcPct val="90000"/>
            </a:lnSpc>
            <a:spcBef>
              <a:spcPct val="0"/>
            </a:spcBef>
            <a:spcAft>
              <a:spcPct val="35000"/>
            </a:spcAft>
          </a:pPr>
          <a:r>
            <a:rPr lang="en-GB" sz="1500" kern="1200">
              <a:solidFill>
                <a:sysClr val="windowText" lastClr="000000"/>
              </a:solidFill>
            </a:rPr>
            <a:t>Arsylwi</a:t>
          </a:r>
          <a:r>
            <a:rPr lang="en-GB" sz="1500" kern="1200"/>
            <a:t> </a:t>
          </a:r>
        </a:p>
      </dsp:txBody>
      <dsp:txXfrm>
        <a:off x="2207589" y="161063"/>
        <a:ext cx="1234747" cy="491018"/>
      </dsp:txXfrm>
    </dsp:sp>
    <dsp:sp modelId="{BA9BC2EF-B5F7-4D69-9EA1-DC960D02B29E}">
      <dsp:nvSpPr>
        <dsp:cNvPr id="0" name=""/>
        <dsp:cNvSpPr/>
      </dsp:nvSpPr>
      <dsp:spPr>
        <a:xfrm>
          <a:off x="3903205" y="232790"/>
          <a:ext cx="1614512" cy="2791968"/>
        </a:xfrm>
        <a:prstGeom prst="roundRect">
          <a:avLst>
            <a:gd name="adj" fmla="val 10000"/>
          </a:avLst>
        </a:prstGeom>
        <a:solidFill>
          <a:schemeClr val="lt1">
            <a:alpha val="90000"/>
            <a:hueOff val="0"/>
            <a:satOff val="0"/>
            <a:lumOff val="0"/>
            <a:alphaOff val="0"/>
          </a:schemeClr>
        </a:solidFill>
        <a:ln w="25400" cap="flat" cmpd="sng" algn="ctr">
          <a:solidFill>
            <a:schemeClr val="accent4">
              <a:hueOff val="-4464770"/>
              <a:satOff val="26899"/>
              <a:lumOff val="215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23825" tIns="123825" rIns="123825" bIns="123825" numCol="1" spcCol="1270" anchor="t" anchorCtr="0">
          <a:noAutofit/>
        </a:bodyPr>
        <a:lstStyle/>
        <a:p>
          <a:pPr marL="57150" lvl="1" indent="-57150" algn="l" defTabSz="488950">
            <a:lnSpc>
              <a:spcPct val="90000"/>
            </a:lnSpc>
            <a:spcBef>
              <a:spcPct val="0"/>
            </a:spcBef>
            <a:spcAft>
              <a:spcPct val="15000"/>
            </a:spcAft>
            <a:buChar char="••"/>
          </a:pPr>
          <a:r>
            <a:rPr lang="en-GB" sz="1100" kern="1200"/>
            <a:t> Adfyfyrio ar bob gweithgaredd trwy ysgrifennu nodiadau adfyfyriol.</a:t>
          </a:r>
        </a:p>
        <a:p>
          <a:pPr marL="57150" lvl="1" indent="-57150" algn="l" defTabSz="488950">
            <a:lnSpc>
              <a:spcPct val="90000"/>
            </a:lnSpc>
            <a:spcBef>
              <a:spcPct val="0"/>
            </a:spcBef>
            <a:spcAft>
              <a:spcPct val="15000"/>
            </a:spcAft>
            <a:buChar char="••"/>
          </a:pPr>
          <a:r>
            <a:rPr lang="en-GB" sz="1100" kern="1200"/>
            <a:t> Cwestiynu a wnaeth bob gweithgaredd hybu'r newidiad neu welliant yn yr addysgu.</a:t>
          </a:r>
        </a:p>
        <a:p>
          <a:pPr marL="57150" lvl="1" indent="-57150" algn="l" defTabSz="488950">
            <a:lnSpc>
              <a:spcPct val="90000"/>
            </a:lnSpc>
            <a:spcBef>
              <a:spcPct val="0"/>
            </a:spcBef>
            <a:spcAft>
              <a:spcPct val="15000"/>
            </a:spcAft>
            <a:buChar char="••"/>
          </a:pPr>
          <a:r>
            <a:rPr lang="en-GB" sz="1100" kern="1200"/>
            <a:t> Ceisio gwneud cysylltiadau rhwng pam roedd neu nad oedd gwelliant a beth yw'r camau nesaf.</a:t>
          </a:r>
        </a:p>
      </dsp:txBody>
      <dsp:txXfrm>
        <a:off x="3903205" y="232790"/>
        <a:ext cx="1614512" cy="2193689"/>
      </dsp:txXfrm>
    </dsp:sp>
    <dsp:sp modelId="{5F0A7C7E-F076-42E4-9DC5-8A0976180EEB}">
      <dsp:nvSpPr>
        <dsp:cNvPr id="0" name=""/>
        <dsp:cNvSpPr/>
      </dsp:nvSpPr>
      <dsp:spPr>
        <a:xfrm>
          <a:off x="4127191" y="2766531"/>
          <a:ext cx="1234747" cy="491018"/>
        </a:xfrm>
        <a:prstGeom prst="roundRect">
          <a:avLst>
            <a:gd name="adj" fmla="val 10000"/>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8575" tIns="19050" rIns="28575" bIns="19050" numCol="1" spcCol="1270" anchor="ctr" anchorCtr="0">
          <a:noAutofit/>
        </a:bodyPr>
        <a:lstStyle/>
        <a:p>
          <a:pPr lvl="0" algn="ctr" defTabSz="666750">
            <a:lnSpc>
              <a:spcPct val="90000"/>
            </a:lnSpc>
            <a:spcBef>
              <a:spcPct val="0"/>
            </a:spcBef>
            <a:spcAft>
              <a:spcPct val="35000"/>
            </a:spcAft>
          </a:pPr>
          <a:r>
            <a:rPr lang="en-GB" sz="1500" kern="1200">
              <a:solidFill>
                <a:sysClr val="windowText" lastClr="000000"/>
              </a:solidFill>
            </a:rPr>
            <a:t>Adfyfyrio a chynllunio</a:t>
          </a:r>
        </a:p>
      </dsp:txBody>
      <dsp:txXfrm>
        <a:off x="4127191" y="2766531"/>
        <a:ext cx="1234747" cy="491018"/>
      </dsp:txXfrm>
    </dsp:sp>
  </dsp:spTree>
</dsp:drawing>
</file>

<file path=word/diagrams/drawing3.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53379D68-0C3C-4C1A-A60E-2BE8CF231397}">
      <dsp:nvSpPr>
        <dsp:cNvPr id="0" name=""/>
        <dsp:cNvSpPr/>
      </dsp:nvSpPr>
      <dsp:spPr>
        <a:xfrm>
          <a:off x="3145991" y="780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1.</a:t>
          </a:r>
          <a:r>
            <a:rPr lang="en-GB" sz="900" b="1" kern="1200"/>
            <a:t> Disgrifiad </a:t>
          </a:r>
          <a:r>
            <a:rPr lang="en-GB" sz="900" kern="1200"/>
            <a:t>beth wnaeth digwydd?</a:t>
          </a:r>
        </a:p>
      </dsp:txBody>
      <dsp:txXfrm>
        <a:off x="3145991" y="7808"/>
        <a:ext cx="654992" cy="654992"/>
      </dsp:txXfrm>
    </dsp:sp>
    <dsp:sp modelId="{A6E51945-B409-4619-A029-AA52FE646FEA}">
      <dsp:nvSpPr>
        <dsp:cNvPr id="0" name=""/>
        <dsp:cNvSpPr/>
      </dsp:nvSpPr>
      <dsp:spPr>
        <a:xfrm>
          <a:off x="1144257" y="1257"/>
          <a:ext cx="3197884" cy="3197884"/>
        </a:xfrm>
        <a:prstGeom prst="circularArrow">
          <a:avLst>
            <a:gd name="adj1" fmla="val 3994"/>
            <a:gd name="adj2" fmla="val 250574"/>
            <a:gd name="adj3" fmla="val 20571990"/>
            <a:gd name="adj4" fmla="val 18984261"/>
            <a:gd name="adj5" fmla="val 466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763F162-BF7A-461D-9FE1-43E4E485027E}">
      <dsp:nvSpPr>
        <dsp:cNvPr id="0" name=""/>
        <dsp:cNvSpPr/>
      </dsp:nvSpPr>
      <dsp:spPr>
        <a:xfrm>
          <a:off x="3876278" y="1272703"/>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2.</a:t>
          </a:r>
          <a:r>
            <a:rPr lang="en-GB" sz="900" b="1" kern="1200"/>
            <a:t> Teimladau </a:t>
          </a:r>
          <a:r>
            <a:rPr lang="en-GB" sz="900" kern="1200"/>
            <a:t>beth oeddech yn meddwl neu yn teimlo?</a:t>
          </a:r>
        </a:p>
      </dsp:txBody>
      <dsp:txXfrm>
        <a:off x="3876278" y="1272703"/>
        <a:ext cx="654992" cy="654992"/>
      </dsp:txXfrm>
    </dsp:sp>
    <dsp:sp modelId="{2C9F065A-E98F-4016-B72F-F8ADA6DB0F05}">
      <dsp:nvSpPr>
        <dsp:cNvPr id="0" name=""/>
        <dsp:cNvSpPr/>
      </dsp:nvSpPr>
      <dsp:spPr>
        <a:xfrm>
          <a:off x="1144257" y="1257"/>
          <a:ext cx="3197884" cy="3197884"/>
        </a:xfrm>
        <a:prstGeom prst="circularArrow">
          <a:avLst>
            <a:gd name="adj1" fmla="val 3994"/>
            <a:gd name="adj2" fmla="val 250574"/>
            <a:gd name="adj3" fmla="val 2145002"/>
            <a:gd name="adj4" fmla="val 777436"/>
            <a:gd name="adj5" fmla="val 4660"/>
          </a:avLst>
        </a:prstGeom>
        <a:solidFill>
          <a:schemeClr val="accent4">
            <a:hueOff val="-892954"/>
            <a:satOff val="5380"/>
            <a:lumOff val="43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78520F1B-7A8A-41FF-A1A3-3F32F851CBBA}">
      <dsp:nvSpPr>
        <dsp:cNvPr id="0" name=""/>
        <dsp:cNvSpPr/>
      </dsp:nvSpPr>
      <dsp:spPr>
        <a:xfrm>
          <a:off x="3026907" y="2537598"/>
          <a:ext cx="893160"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3. </a:t>
          </a:r>
          <a:r>
            <a:rPr lang="en-GB" sz="900" b="1" kern="1200"/>
            <a:t>Gwerthusiad</a:t>
          </a:r>
          <a:r>
            <a:rPr lang="en-GB" sz="900" kern="1200"/>
            <a:t>  beth oedd yn dda/wael am y sefyllfa?</a:t>
          </a:r>
        </a:p>
      </dsp:txBody>
      <dsp:txXfrm>
        <a:off x="3026907" y="2537598"/>
        <a:ext cx="893160" cy="654992"/>
      </dsp:txXfrm>
    </dsp:sp>
    <dsp:sp modelId="{6F3EED1B-4351-4A3C-9A04-02257EA765F4}">
      <dsp:nvSpPr>
        <dsp:cNvPr id="0" name=""/>
        <dsp:cNvSpPr/>
      </dsp:nvSpPr>
      <dsp:spPr>
        <a:xfrm>
          <a:off x="1144257" y="1257"/>
          <a:ext cx="3197884" cy="3197884"/>
        </a:xfrm>
        <a:prstGeom prst="circularArrow">
          <a:avLst>
            <a:gd name="adj1" fmla="val 3994"/>
            <a:gd name="adj2" fmla="val 250574"/>
            <a:gd name="adj3" fmla="val 5790831"/>
            <a:gd name="adj4" fmla="val 4727968"/>
            <a:gd name="adj5" fmla="val 4660"/>
          </a:avLst>
        </a:prstGeom>
        <a:solidFill>
          <a:schemeClr val="accent4">
            <a:hueOff val="-1785908"/>
            <a:satOff val="10760"/>
            <a:lumOff val="86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6007F315-C1F7-4F37-8D3F-35996D04D801}">
      <dsp:nvSpPr>
        <dsp:cNvPr id="0" name=""/>
        <dsp:cNvSpPr/>
      </dsp:nvSpPr>
      <dsp:spPr>
        <a:xfrm>
          <a:off x="1553556" y="2537598"/>
          <a:ext cx="91871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4. </a:t>
          </a:r>
          <a:r>
            <a:rPr lang="en-GB" sz="900" b="1" kern="1200"/>
            <a:t>Dadansoddiad</a:t>
          </a:r>
          <a:r>
            <a:rPr lang="en-GB" sz="900" kern="1200"/>
            <a:t> beth oedd y rhesymau dros hyn?</a:t>
          </a:r>
        </a:p>
      </dsp:txBody>
      <dsp:txXfrm>
        <a:off x="1553556" y="2537598"/>
        <a:ext cx="918712" cy="654992"/>
      </dsp:txXfrm>
    </dsp:sp>
    <dsp:sp modelId="{98FB6241-7DCA-40DA-BCC8-CF4F6B996DEB}">
      <dsp:nvSpPr>
        <dsp:cNvPr id="0" name=""/>
        <dsp:cNvSpPr/>
      </dsp:nvSpPr>
      <dsp:spPr>
        <a:xfrm>
          <a:off x="1144257" y="1257"/>
          <a:ext cx="3197884" cy="3197884"/>
        </a:xfrm>
        <a:prstGeom prst="circularArrow">
          <a:avLst>
            <a:gd name="adj1" fmla="val 3994"/>
            <a:gd name="adj2" fmla="val 250574"/>
            <a:gd name="adj3" fmla="val 9771990"/>
            <a:gd name="adj4" fmla="val 8404424"/>
            <a:gd name="adj5" fmla="val 4660"/>
          </a:avLst>
        </a:prstGeom>
        <a:solidFill>
          <a:schemeClr val="accent4">
            <a:hueOff val="-2678862"/>
            <a:satOff val="16139"/>
            <a:lumOff val="129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0EB210C-0DA4-4668-B55A-D674FF08EAC0}">
      <dsp:nvSpPr>
        <dsp:cNvPr id="0" name=""/>
        <dsp:cNvSpPr/>
      </dsp:nvSpPr>
      <dsp:spPr>
        <a:xfrm>
          <a:off x="955128" y="1272703"/>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5. </a:t>
          </a:r>
          <a:r>
            <a:rPr lang="en-GB" sz="900" b="1" kern="1200"/>
            <a:t>Casgliad</a:t>
          </a:r>
          <a:r>
            <a:rPr lang="en-GB" sz="900" kern="1200"/>
            <a:t>  beth arall gallech chi wedi gwneud?</a:t>
          </a:r>
        </a:p>
      </dsp:txBody>
      <dsp:txXfrm>
        <a:off x="955128" y="1272703"/>
        <a:ext cx="654992" cy="654992"/>
      </dsp:txXfrm>
    </dsp:sp>
    <dsp:sp modelId="{07B4B548-37D4-413D-A74A-3AC373743BA1}">
      <dsp:nvSpPr>
        <dsp:cNvPr id="0" name=""/>
        <dsp:cNvSpPr/>
      </dsp:nvSpPr>
      <dsp:spPr>
        <a:xfrm>
          <a:off x="1144257" y="1257"/>
          <a:ext cx="3197884" cy="3197884"/>
        </a:xfrm>
        <a:prstGeom prst="circularArrow">
          <a:avLst>
            <a:gd name="adj1" fmla="val 3994"/>
            <a:gd name="adj2" fmla="val 250574"/>
            <a:gd name="adj3" fmla="val 13165165"/>
            <a:gd name="adj4" fmla="val 11577436"/>
            <a:gd name="adj5" fmla="val 4660"/>
          </a:avLst>
        </a:prstGeom>
        <a:solidFill>
          <a:schemeClr val="accent4">
            <a:hueOff val="-3571816"/>
            <a:satOff val="21519"/>
            <a:lumOff val="172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FA87F3C-C299-4BA6-875E-B125B25CB709}">
      <dsp:nvSpPr>
        <dsp:cNvPr id="0" name=""/>
        <dsp:cNvSpPr/>
      </dsp:nvSpPr>
      <dsp:spPr>
        <a:xfrm>
          <a:off x="1685416" y="7808"/>
          <a:ext cx="654992" cy="65499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lvl="0" algn="ctr" defTabSz="400050">
            <a:lnSpc>
              <a:spcPct val="90000"/>
            </a:lnSpc>
            <a:spcBef>
              <a:spcPct val="0"/>
            </a:spcBef>
            <a:spcAft>
              <a:spcPct val="35000"/>
            </a:spcAft>
          </a:pPr>
          <a:r>
            <a:rPr lang="en-GB" sz="900" kern="1200"/>
            <a:t>6. </a:t>
          </a:r>
          <a:r>
            <a:rPr lang="en-GB" sz="900" b="1" kern="1200"/>
            <a:t>Cynllun Gweithredu  </a:t>
          </a:r>
          <a:r>
            <a:rPr lang="en-GB" sz="900" kern="1200"/>
            <a:t>beth fyddech yn gwneud tro nesaf?</a:t>
          </a:r>
        </a:p>
      </dsp:txBody>
      <dsp:txXfrm>
        <a:off x="1685416" y="7808"/>
        <a:ext cx="654992" cy="654992"/>
      </dsp:txXfrm>
    </dsp:sp>
    <dsp:sp modelId="{B8525D4C-CCE5-49E9-9010-93F4B2E86A78}">
      <dsp:nvSpPr>
        <dsp:cNvPr id="0" name=""/>
        <dsp:cNvSpPr/>
      </dsp:nvSpPr>
      <dsp:spPr>
        <a:xfrm>
          <a:off x="1144257" y="1257"/>
          <a:ext cx="3197884" cy="3197884"/>
        </a:xfrm>
        <a:prstGeom prst="circularArrow">
          <a:avLst>
            <a:gd name="adj1" fmla="val 3994"/>
            <a:gd name="adj2" fmla="val 250574"/>
            <a:gd name="adj3" fmla="val 16909921"/>
            <a:gd name="adj4" fmla="val 15239505"/>
            <a:gd name="adj5" fmla="val 4660"/>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Tree>
</dsp:drawing>
</file>

<file path=word/diagrams/drawing4.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A63D378D-8619-484E-B7B3-76E80E2DED17}">
      <dsp:nvSpPr>
        <dsp:cNvPr id="0" name=""/>
        <dsp:cNvSpPr/>
      </dsp:nvSpPr>
      <dsp:spPr>
        <a:xfrm rot="5400000">
          <a:off x="-137126" y="138494"/>
          <a:ext cx="914176" cy="639923"/>
        </a:xfrm>
        <a:prstGeom prst="chevron">
          <a:avLst/>
        </a:prstGeom>
        <a:solidFill>
          <a:schemeClr val="accent4">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solidFill>
                <a:sysClr val="windowText" lastClr="000000"/>
              </a:solidFill>
            </a:rPr>
            <a:t>Llinyn</a:t>
          </a:r>
        </a:p>
      </dsp:txBody>
      <dsp:txXfrm rot="5400000">
        <a:off x="-137126" y="138494"/>
        <a:ext cx="914176" cy="639923"/>
      </dsp:txXfrm>
    </dsp:sp>
    <dsp:sp modelId="{27300ACC-97B3-4D9D-A1ED-162A2CD22935}">
      <dsp:nvSpPr>
        <dsp:cNvPr id="0" name=""/>
        <dsp:cNvSpPr/>
      </dsp:nvSpPr>
      <dsp:spPr>
        <a:xfrm rot="5400000">
          <a:off x="2766054" y="-2124763"/>
          <a:ext cx="594214" cy="4846476"/>
        </a:xfrm>
        <a:prstGeom prst="round2Same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cy-GB" sz="1200" kern="1200"/>
            <a:t> Defnyddio sgiliau rhif.</a:t>
          </a:r>
          <a:endParaRPr lang="en-GB" sz="1200" kern="1200"/>
        </a:p>
      </dsp:txBody>
      <dsp:txXfrm rot="5400000">
        <a:off x="2766054" y="-2124763"/>
        <a:ext cx="594214" cy="4846476"/>
      </dsp:txXfrm>
    </dsp:sp>
    <dsp:sp modelId="{C9E295C1-4327-4225-A4FD-5A0BB081E452}">
      <dsp:nvSpPr>
        <dsp:cNvPr id="0" name=""/>
        <dsp:cNvSpPr/>
      </dsp:nvSpPr>
      <dsp:spPr>
        <a:xfrm rot="5400000">
          <a:off x="-137126" y="899656"/>
          <a:ext cx="914176" cy="639923"/>
        </a:xfrm>
        <a:prstGeom prst="chevron">
          <a:avLst/>
        </a:prstGeom>
        <a:solidFill>
          <a:schemeClr val="accent4">
            <a:hueOff val="-1488257"/>
            <a:satOff val="8966"/>
            <a:lumOff val="719"/>
            <a:alphaOff val="0"/>
          </a:schemeClr>
        </a:solidFill>
        <a:ln w="25400" cap="flat" cmpd="sng" algn="ctr">
          <a:solidFill>
            <a:schemeClr val="accent4">
              <a:hueOff val="-1488257"/>
              <a:satOff val="8966"/>
              <a:lumOff val="719"/>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solidFill>
                <a:sysClr val="windowText" lastClr="000000"/>
              </a:solidFill>
            </a:rPr>
            <a:t>Elfen</a:t>
          </a:r>
        </a:p>
      </dsp:txBody>
      <dsp:txXfrm rot="5400000">
        <a:off x="-137126" y="899656"/>
        <a:ext cx="914176" cy="639923"/>
      </dsp:txXfrm>
    </dsp:sp>
    <dsp:sp modelId="{5AE3EB5F-D379-4514-81F6-D110E375C34E}">
      <dsp:nvSpPr>
        <dsp:cNvPr id="0" name=""/>
        <dsp:cNvSpPr/>
      </dsp:nvSpPr>
      <dsp:spPr>
        <a:xfrm rot="5400000">
          <a:off x="2766054" y="-1363600"/>
          <a:ext cx="594214" cy="4846476"/>
        </a:xfrm>
        <a:prstGeom prst="round2SameRect">
          <a:avLst/>
        </a:prstGeom>
        <a:solidFill>
          <a:schemeClr val="lt1">
            <a:alpha val="90000"/>
            <a:hueOff val="0"/>
            <a:satOff val="0"/>
            <a:lumOff val="0"/>
            <a:alphaOff val="0"/>
          </a:schemeClr>
        </a:solidFill>
        <a:ln w="25400" cap="flat" cmpd="sng" algn="ctr">
          <a:solidFill>
            <a:schemeClr val="accent4">
              <a:hueOff val="-1488257"/>
              <a:satOff val="8966"/>
              <a:lumOff val="719"/>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cy-GB" sz="1200" kern="1200"/>
            <a:t> Cyfrifo gan ddefnyddio dulliau meddwl ac ysgrifenedig.</a:t>
          </a:r>
          <a:endParaRPr lang="en-GB" sz="1200" kern="1200"/>
        </a:p>
      </dsp:txBody>
      <dsp:txXfrm rot="5400000">
        <a:off x="2766054" y="-1363600"/>
        <a:ext cx="594214" cy="4846476"/>
      </dsp:txXfrm>
    </dsp:sp>
    <dsp:sp modelId="{31671D60-F871-4404-A13F-9998FF75DADD}">
      <dsp:nvSpPr>
        <dsp:cNvPr id="0" name=""/>
        <dsp:cNvSpPr/>
      </dsp:nvSpPr>
      <dsp:spPr>
        <a:xfrm rot="5400000">
          <a:off x="-137126" y="1660819"/>
          <a:ext cx="914176" cy="639923"/>
        </a:xfrm>
        <a:prstGeom prst="chevron">
          <a:avLst/>
        </a:prstGeom>
        <a:solidFill>
          <a:schemeClr val="accent4">
            <a:hueOff val="-2976513"/>
            <a:satOff val="17933"/>
            <a:lumOff val="1437"/>
            <a:alphaOff val="0"/>
          </a:schemeClr>
        </a:solidFill>
        <a:ln w="25400" cap="flat" cmpd="sng" algn="ctr">
          <a:solidFill>
            <a:schemeClr val="accent4">
              <a:hueOff val="-2976513"/>
              <a:satOff val="17933"/>
              <a:lumOff val="1437"/>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solidFill>
                <a:sysClr val="windowText" lastClr="000000"/>
              </a:solidFill>
            </a:rPr>
            <a:t>Bl.1</a:t>
          </a:r>
        </a:p>
      </dsp:txBody>
      <dsp:txXfrm rot="5400000">
        <a:off x="-137126" y="1660819"/>
        <a:ext cx="914176" cy="639923"/>
      </dsp:txXfrm>
    </dsp:sp>
    <dsp:sp modelId="{06B44647-1A8D-444B-A788-3ED7F00FC733}">
      <dsp:nvSpPr>
        <dsp:cNvPr id="0" name=""/>
        <dsp:cNvSpPr/>
      </dsp:nvSpPr>
      <dsp:spPr>
        <a:xfrm rot="5400000">
          <a:off x="2766054" y="-602437"/>
          <a:ext cx="594214" cy="4846476"/>
        </a:xfrm>
        <a:prstGeom prst="round2SameRect">
          <a:avLst/>
        </a:prstGeom>
        <a:solidFill>
          <a:schemeClr val="lt1">
            <a:alpha val="90000"/>
            <a:hueOff val="0"/>
            <a:satOff val="0"/>
            <a:lumOff val="0"/>
            <a:alphaOff val="0"/>
          </a:schemeClr>
        </a:solidFill>
        <a:ln w="25400" cap="flat" cmpd="sng" algn="ctr">
          <a:solidFill>
            <a:schemeClr val="accent4">
              <a:hueOff val="-2976513"/>
              <a:satOff val="17933"/>
              <a:lumOff val="143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cy-GB" sz="1200" kern="1200"/>
            <a:t> Mae plant yn gallu datrys problemau un cam sy’n cynnwys adio a thynnu, gan gynnwys problemau rhif coll, gan ddefnyddio gwrthrychau a lluniau. </a:t>
          </a:r>
          <a:endParaRPr lang="en-GB" sz="1200" kern="1200"/>
        </a:p>
      </dsp:txBody>
      <dsp:txXfrm rot="5400000">
        <a:off x="2766054" y="-602437"/>
        <a:ext cx="594214" cy="4846476"/>
      </dsp:txXfrm>
    </dsp:sp>
    <dsp:sp modelId="{DCE229A8-82C4-4C2B-9AB0-2FDC2922DFC3}">
      <dsp:nvSpPr>
        <dsp:cNvPr id="0" name=""/>
        <dsp:cNvSpPr/>
      </dsp:nvSpPr>
      <dsp:spPr>
        <a:xfrm rot="5400000">
          <a:off x="-137126" y="2423349"/>
          <a:ext cx="914176" cy="639923"/>
        </a:xfrm>
        <a:prstGeom prst="chevron">
          <a:avLst/>
        </a:prstGeom>
        <a:solidFill>
          <a:schemeClr val="accent4">
            <a:hueOff val="-4464770"/>
            <a:satOff val="26899"/>
            <a:lumOff val="2156"/>
            <a:alphaOff val="0"/>
          </a:schemeClr>
        </a:solidFill>
        <a:ln w="25400" cap="flat" cmpd="sng" algn="ctr">
          <a:solidFill>
            <a:schemeClr val="accent4">
              <a:hueOff val="-4464770"/>
              <a:satOff val="26899"/>
              <a:lumOff val="2156"/>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solidFill>
                <a:sysClr val="windowText" lastClr="000000"/>
              </a:solidFill>
            </a:rPr>
            <a:t>Bl.2</a:t>
          </a:r>
        </a:p>
      </dsp:txBody>
      <dsp:txXfrm rot="5400000">
        <a:off x="-137126" y="2423349"/>
        <a:ext cx="914176" cy="639923"/>
      </dsp:txXfrm>
    </dsp:sp>
    <dsp:sp modelId="{9A36F904-287D-4044-80B8-6BC39D3A1FE1}">
      <dsp:nvSpPr>
        <dsp:cNvPr id="0" name=""/>
        <dsp:cNvSpPr/>
      </dsp:nvSpPr>
      <dsp:spPr>
        <a:xfrm rot="5400000">
          <a:off x="2766054" y="158724"/>
          <a:ext cx="594214" cy="4846476"/>
        </a:xfrm>
        <a:prstGeom prst="round2SameRect">
          <a:avLst/>
        </a:prstGeom>
        <a:solidFill>
          <a:schemeClr val="lt1">
            <a:alpha val="90000"/>
            <a:hueOff val="0"/>
            <a:satOff val="0"/>
            <a:lumOff val="0"/>
            <a:alphaOff val="0"/>
          </a:schemeClr>
        </a:solidFill>
        <a:ln w="25400" cap="flat" cmpd="sng" algn="ctr">
          <a:solidFill>
            <a:schemeClr val="accent4">
              <a:hueOff val="-4464770"/>
              <a:satOff val="26899"/>
              <a:lumOff val="215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cy-GB" sz="1200" kern="1200"/>
            <a:t> Mae plant yn gallu datrys problemau un a dau gam sy’n cynnwys adio a thynnu, lluosi a rhannu syml, gan gynnwys problemau rhif coll.</a:t>
          </a:r>
          <a:endParaRPr lang="en-GB" sz="1200" kern="1200"/>
        </a:p>
      </dsp:txBody>
      <dsp:txXfrm rot="5400000">
        <a:off x="2766054" y="158724"/>
        <a:ext cx="594214" cy="4846476"/>
      </dsp:txXfrm>
    </dsp:sp>
  </dsp:spTree>
</dsp:drawing>
</file>

<file path=word/diagrams/drawing5.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A63D378D-8619-484E-B7B3-76E80E2DED17}">
      <dsp:nvSpPr>
        <dsp:cNvPr id="0" name=""/>
        <dsp:cNvSpPr/>
      </dsp:nvSpPr>
      <dsp:spPr>
        <a:xfrm rot="5400000">
          <a:off x="-137126" y="138494"/>
          <a:ext cx="914176" cy="639923"/>
        </a:xfrm>
        <a:prstGeom prst="chevron">
          <a:avLst/>
        </a:prstGeom>
        <a:solidFill>
          <a:schemeClr val="accent4">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solidFill>
                <a:sysClr val="windowText" lastClr="000000"/>
              </a:solidFill>
            </a:rPr>
            <a:t>Llinyn</a:t>
          </a:r>
        </a:p>
      </dsp:txBody>
      <dsp:txXfrm rot="5400000">
        <a:off x="-137126" y="138494"/>
        <a:ext cx="914176" cy="639923"/>
      </dsp:txXfrm>
    </dsp:sp>
    <dsp:sp modelId="{27300ACC-97B3-4D9D-A1ED-162A2CD22935}">
      <dsp:nvSpPr>
        <dsp:cNvPr id="0" name=""/>
        <dsp:cNvSpPr/>
      </dsp:nvSpPr>
      <dsp:spPr>
        <a:xfrm rot="5400000">
          <a:off x="2766054" y="-2124763"/>
          <a:ext cx="594214" cy="4846476"/>
        </a:xfrm>
        <a:prstGeom prst="round2Same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06680" tIns="9525" rIns="9525" bIns="9525" numCol="1" spcCol="1270" anchor="ctr" anchorCtr="0">
          <a:noAutofit/>
        </a:bodyPr>
        <a:lstStyle/>
        <a:p>
          <a:pPr marL="114300" lvl="1" indent="-114300" algn="l" defTabSz="666750">
            <a:lnSpc>
              <a:spcPct val="90000"/>
            </a:lnSpc>
            <a:spcBef>
              <a:spcPct val="0"/>
            </a:spcBef>
            <a:spcAft>
              <a:spcPct val="15000"/>
            </a:spcAft>
            <a:buChar char="••"/>
          </a:pPr>
          <a:r>
            <a:rPr lang="cy-GB" sz="1500" kern="1200"/>
            <a:t> </a:t>
          </a:r>
          <a:r>
            <a:rPr lang="cy-GB" sz="1200" kern="1200"/>
            <a:t>Defnyddio sgiliau rhif.</a:t>
          </a:r>
          <a:endParaRPr lang="en-GB" sz="1200" kern="1200"/>
        </a:p>
      </dsp:txBody>
      <dsp:txXfrm rot="5400000">
        <a:off x="2766054" y="-2124763"/>
        <a:ext cx="594214" cy="4846476"/>
      </dsp:txXfrm>
    </dsp:sp>
    <dsp:sp modelId="{C9E295C1-4327-4225-A4FD-5A0BB081E452}">
      <dsp:nvSpPr>
        <dsp:cNvPr id="0" name=""/>
        <dsp:cNvSpPr/>
      </dsp:nvSpPr>
      <dsp:spPr>
        <a:xfrm rot="5400000">
          <a:off x="-137126" y="899656"/>
          <a:ext cx="914176" cy="639923"/>
        </a:xfrm>
        <a:prstGeom prst="chevron">
          <a:avLst/>
        </a:prstGeom>
        <a:solidFill>
          <a:schemeClr val="accent4">
            <a:hueOff val="-1488257"/>
            <a:satOff val="8966"/>
            <a:lumOff val="719"/>
            <a:alphaOff val="0"/>
          </a:schemeClr>
        </a:solidFill>
        <a:ln w="25400" cap="flat" cmpd="sng" algn="ctr">
          <a:solidFill>
            <a:schemeClr val="accent4">
              <a:hueOff val="-1488257"/>
              <a:satOff val="8966"/>
              <a:lumOff val="719"/>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solidFill>
                <a:sysClr val="windowText" lastClr="000000"/>
              </a:solidFill>
            </a:rPr>
            <a:t>Elfen</a:t>
          </a:r>
        </a:p>
      </dsp:txBody>
      <dsp:txXfrm rot="5400000">
        <a:off x="-137126" y="899656"/>
        <a:ext cx="914176" cy="639923"/>
      </dsp:txXfrm>
    </dsp:sp>
    <dsp:sp modelId="{5AE3EB5F-D379-4514-81F6-D110E375C34E}">
      <dsp:nvSpPr>
        <dsp:cNvPr id="0" name=""/>
        <dsp:cNvSpPr/>
      </dsp:nvSpPr>
      <dsp:spPr>
        <a:xfrm rot="5400000">
          <a:off x="2766054" y="-1363600"/>
          <a:ext cx="594214" cy="4846476"/>
        </a:xfrm>
        <a:prstGeom prst="round2SameRect">
          <a:avLst/>
        </a:prstGeom>
        <a:solidFill>
          <a:schemeClr val="lt1">
            <a:alpha val="90000"/>
            <a:hueOff val="0"/>
            <a:satOff val="0"/>
            <a:lumOff val="0"/>
            <a:alphaOff val="0"/>
          </a:schemeClr>
        </a:solidFill>
        <a:ln w="25400" cap="flat" cmpd="sng" algn="ctr">
          <a:solidFill>
            <a:schemeClr val="accent4">
              <a:hueOff val="-1488257"/>
              <a:satOff val="8966"/>
              <a:lumOff val="719"/>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06680" tIns="9525" rIns="9525" bIns="9525" numCol="1" spcCol="1270" anchor="ctr" anchorCtr="0">
          <a:noAutofit/>
        </a:bodyPr>
        <a:lstStyle/>
        <a:p>
          <a:pPr marL="114300" lvl="1" indent="-114300" algn="l" defTabSz="666750">
            <a:lnSpc>
              <a:spcPct val="90000"/>
            </a:lnSpc>
            <a:spcBef>
              <a:spcPct val="0"/>
            </a:spcBef>
            <a:spcAft>
              <a:spcPct val="15000"/>
            </a:spcAft>
            <a:buChar char="••"/>
          </a:pPr>
          <a:r>
            <a:rPr lang="cy-GB" sz="1500" kern="1200"/>
            <a:t> </a:t>
          </a:r>
          <a:r>
            <a:rPr lang="cy-GB" sz="1200" kern="1200"/>
            <a:t>Cyfrifo gan ddefnyddio dulliau meddwl ac ysgrifenedig.</a:t>
          </a:r>
          <a:endParaRPr lang="en-GB" sz="1200" kern="1200"/>
        </a:p>
        <a:p>
          <a:pPr marL="114300" lvl="1" indent="-114300" algn="l" defTabSz="666750">
            <a:lnSpc>
              <a:spcPct val="90000"/>
            </a:lnSpc>
            <a:spcBef>
              <a:spcPct val="0"/>
            </a:spcBef>
            <a:spcAft>
              <a:spcPct val="15000"/>
            </a:spcAft>
            <a:buChar char="••"/>
          </a:pPr>
          <a:endParaRPr lang="en-GB" sz="1500" kern="1200"/>
        </a:p>
      </dsp:txBody>
      <dsp:txXfrm rot="5400000">
        <a:off x="2766054" y="-1363600"/>
        <a:ext cx="594214" cy="4846476"/>
      </dsp:txXfrm>
    </dsp:sp>
    <dsp:sp modelId="{55335A6D-22D6-4F1E-AF22-D79CE8C4C781}">
      <dsp:nvSpPr>
        <dsp:cNvPr id="0" name=""/>
        <dsp:cNvSpPr/>
      </dsp:nvSpPr>
      <dsp:spPr>
        <a:xfrm rot="5400000">
          <a:off x="-137126" y="1660819"/>
          <a:ext cx="914176" cy="639923"/>
        </a:xfrm>
        <a:prstGeom prst="chevron">
          <a:avLst/>
        </a:prstGeom>
        <a:solidFill>
          <a:schemeClr val="accent4">
            <a:hueOff val="-2976513"/>
            <a:satOff val="17933"/>
            <a:lumOff val="1437"/>
            <a:alphaOff val="0"/>
          </a:schemeClr>
        </a:solidFill>
        <a:ln w="25400" cap="flat" cmpd="sng" algn="ctr">
          <a:solidFill>
            <a:schemeClr val="accent4">
              <a:hueOff val="-2976513"/>
              <a:satOff val="17933"/>
              <a:lumOff val="1437"/>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solidFill>
                <a:sysClr val="windowText" lastClr="000000"/>
              </a:solidFill>
            </a:rPr>
            <a:t>Derbyn</a:t>
          </a:r>
        </a:p>
      </dsp:txBody>
      <dsp:txXfrm rot="5400000">
        <a:off x="-137126" y="1660819"/>
        <a:ext cx="914176" cy="639923"/>
      </dsp:txXfrm>
    </dsp:sp>
    <dsp:sp modelId="{84A69730-1A5D-46D0-A149-CE0C0AEEDDA4}">
      <dsp:nvSpPr>
        <dsp:cNvPr id="0" name=""/>
        <dsp:cNvSpPr/>
      </dsp:nvSpPr>
      <dsp:spPr>
        <a:xfrm rot="5400000">
          <a:off x="2766054" y="-602437"/>
          <a:ext cx="594214" cy="4846476"/>
        </a:xfrm>
        <a:prstGeom prst="round2SameRect">
          <a:avLst/>
        </a:prstGeom>
        <a:solidFill>
          <a:schemeClr val="lt1">
            <a:alpha val="90000"/>
            <a:hueOff val="0"/>
            <a:satOff val="0"/>
            <a:lumOff val="0"/>
            <a:alphaOff val="0"/>
          </a:schemeClr>
        </a:solidFill>
        <a:ln w="25400" cap="flat" cmpd="sng" algn="ctr">
          <a:solidFill>
            <a:schemeClr val="accent4">
              <a:hueOff val="-2976513"/>
              <a:satOff val="17933"/>
              <a:lumOff val="1437"/>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06680" tIns="9525" rIns="9525" bIns="9525" numCol="1" spcCol="1270" anchor="ctr" anchorCtr="0">
          <a:noAutofit/>
        </a:bodyPr>
        <a:lstStyle/>
        <a:p>
          <a:pPr marL="114300" lvl="1" indent="-114300" algn="l" defTabSz="666750">
            <a:lnSpc>
              <a:spcPct val="90000"/>
            </a:lnSpc>
            <a:spcBef>
              <a:spcPct val="0"/>
            </a:spcBef>
            <a:spcAft>
              <a:spcPct val="15000"/>
            </a:spcAft>
            <a:buChar char="••"/>
          </a:pPr>
          <a:r>
            <a:rPr lang="en-GB" sz="1500" kern="1200"/>
            <a:t> </a:t>
          </a:r>
          <a:r>
            <a:rPr lang="en-GB" sz="1200" kern="1200"/>
            <a:t>Mae plant yn gallu datrys problemau syml mewn sefyllfa ymarferol sy'n cynnwys adio a thynnu syml hyd at 5.</a:t>
          </a:r>
        </a:p>
      </dsp:txBody>
      <dsp:txXfrm rot="5400000">
        <a:off x="2766054" y="-602437"/>
        <a:ext cx="594214" cy="4846476"/>
      </dsp:txXfrm>
    </dsp:sp>
    <dsp:sp modelId="{80BF8B07-029A-4D58-8CD4-4EBC9999A11F}">
      <dsp:nvSpPr>
        <dsp:cNvPr id="0" name=""/>
        <dsp:cNvSpPr/>
      </dsp:nvSpPr>
      <dsp:spPr>
        <a:xfrm rot="5400000">
          <a:off x="-137126" y="2421982"/>
          <a:ext cx="914176" cy="639923"/>
        </a:xfrm>
        <a:prstGeom prst="chevron">
          <a:avLst/>
        </a:prstGeom>
        <a:solidFill>
          <a:schemeClr val="accent4">
            <a:hueOff val="-4464770"/>
            <a:satOff val="26899"/>
            <a:lumOff val="2156"/>
            <a:alphaOff val="0"/>
          </a:schemeClr>
        </a:solidFill>
        <a:ln w="25400" cap="flat" cmpd="sng" algn="ctr">
          <a:solidFill>
            <a:schemeClr val="accent4">
              <a:hueOff val="-4464770"/>
              <a:satOff val="26899"/>
              <a:lumOff val="2156"/>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GB" sz="1400" kern="1200">
              <a:solidFill>
                <a:sysClr val="windowText" lastClr="000000"/>
              </a:solidFill>
            </a:rPr>
            <a:t>Bl.1</a:t>
          </a:r>
        </a:p>
      </dsp:txBody>
      <dsp:txXfrm rot="5400000">
        <a:off x="-137126" y="2421982"/>
        <a:ext cx="914176" cy="639923"/>
      </dsp:txXfrm>
    </dsp:sp>
    <dsp:sp modelId="{3152DCBB-1F6B-4A85-A998-8523B1BFA872}">
      <dsp:nvSpPr>
        <dsp:cNvPr id="0" name=""/>
        <dsp:cNvSpPr/>
      </dsp:nvSpPr>
      <dsp:spPr>
        <a:xfrm rot="5400000">
          <a:off x="2766054" y="158724"/>
          <a:ext cx="594214" cy="4846476"/>
        </a:xfrm>
        <a:prstGeom prst="round2SameRect">
          <a:avLst/>
        </a:prstGeom>
        <a:solidFill>
          <a:schemeClr val="lt1">
            <a:alpha val="90000"/>
            <a:hueOff val="0"/>
            <a:satOff val="0"/>
            <a:lumOff val="0"/>
            <a:alphaOff val="0"/>
          </a:schemeClr>
        </a:solidFill>
        <a:ln w="25400" cap="flat" cmpd="sng" algn="ctr">
          <a:solidFill>
            <a:schemeClr val="accent4">
              <a:hueOff val="-4464770"/>
              <a:satOff val="26899"/>
              <a:lumOff val="215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85344" tIns="7620" rIns="7620" bIns="7620" numCol="1" spcCol="1270" anchor="ctr" anchorCtr="0">
          <a:noAutofit/>
        </a:bodyPr>
        <a:lstStyle/>
        <a:p>
          <a:pPr marL="114300" lvl="1" indent="-114300" algn="l" defTabSz="533400">
            <a:lnSpc>
              <a:spcPct val="90000"/>
            </a:lnSpc>
            <a:spcBef>
              <a:spcPct val="0"/>
            </a:spcBef>
            <a:spcAft>
              <a:spcPct val="15000"/>
            </a:spcAft>
            <a:buChar char="••"/>
          </a:pPr>
          <a:r>
            <a:rPr lang="en-GB" sz="1200" kern="1200"/>
            <a:t> Mae plant yn gallu galw i gof 'un yn fwy' o fewn 20.</a:t>
          </a:r>
        </a:p>
        <a:p>
          <a:pPr marL="114300" lvl="1" indent="-114300" algn="l" defTabSz="533400">
            <a:lnSpc>
              <a:spcPct val="90000"/>
            </a:lnSpc>
            <a:spcBef>
              <a:spcPct val="0"/>
            </a:spcBef>
            <a:spcAft>
              <a:spcPct val="15000"/>
            </a:spcAft>
            <a:buChar char="••"/>
          </a:pPr>
          <a:r>
            <a:rPr lang="en-GB" sz="1200" kern="1200"/>
            <a:t>Mae plant yn gallu galw i gof 'un yn llai' o fewn 20.</a:t>
          </a:r>
        </a:p>
      </dsp:txBody>
      <dsp:txXfrm rot="5400000">
        <a:off x="2766054" y="158724"/>
        <a:ext cx="594214" cy="4846476"/>
      </dsp:txXfrm>
    </dsp:sp>
  </dsp:spTree>
</dsp:drawing>
</file>

<file path=word/diagrams/drawing6.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F5F00607-0F4D-4E7F-B0A4-1F917DE58CE4}">
      <dsp:nvSpPr>
        <dsp:cNvPr id="0" name=""/>
        <dsp:cNvSpPr/>
      </dsp:nvSpPr>
      <dsp:spPr>
        <a:xfrm>
          <a:off x="2743" y="0"/>
          <a:ext cx="2639465" cy="3539067"/>
        </a:xfrm>
        <a:prstGeom prst="roundRect">
          <a:avLst>
            <a:gd name="adj" fmla="val 1000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kern="1200"/>
            <a:t>Elfen </a:t>
          </a:r>
        </a:p>
      </dsp:txBody>
      <dsp:txXfrm>
        <a:off x="2743" y="0"/>
        <a:ext cx="2639465" cy="1061720"/>
      </dsp:txXfrm>
    </dsp:sp>
    <dsp:sp modelId="{E9000F17-1F84-474F-9E1A-70CCCF13B61A}">
      <dsp:nvSpPr>
        <dsp:cNvPr id="0" name=""/>
        <dsp:cNvSpPr/>
      </dsp:nvSpPr>
      <dsp:spPr>
        <a:xfrm>
          <a:off x="275157" y="770226"/>
          <a:ext cx="2111572" cy="629013"/>
        </a:xfrm>
        <a:prstGeom prst="roundRect">
          <a:avLst>
            <a:gd name="adj" fmla="val 10000"/>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lvl="0" algn="ctr" defTabSz="533400">
            <a:lnSpc>
              <a:spcPct val="90000"/>
            </a:lnSpc>
            <a:spcBef>
              <a:spcPct val="0"/>
            </a:spcBef>
            <a:spcAft>
              <a:spcPct val="35000"/>
            </a:spcAft>
          </a:pPr>
          <a:r>
            <a:rPr lang="en-GB" sz="1200" kern="1200"/>
            <a:t>Cyfrifo gan ddefnyddio dulliau meddwl ac ysgrifenedig.</a:t>
          </a:r>
        </a:p>
      </dsp:txBody>
      <dsp:txXfrm>
        <a:off x="275157" y="770226"/>
        <a:ext cx="2111572" cy="629013"/>
      </dsp:txXfrm>
    </dsp:sp>
    <dsp:sp modelId="{C3F832E9-FEC1-4FE6-B575-C0F27E3E0F67}">
      <dsp:nvSpPr>
        <dsp:cNvPr id="0" name=""/>
        <dsp:cNvSpPr/>
      </dsp:nvSpPr>
      <dsp:spPr>
        <a:xfrm>
          <a:off x="283604" y="1527682"/>
          <a:ext cx="2111572" cy="363739"/>
        </a:xfrm>
        <a:prstGeom prst="roundRect">
          <a:avLst>
            <a:gd name="adj" fmla="val 10000"/>
          </a:avLst>
        </a:prstGeom>
        <a:solidFill>
          <a:schemeClr val="accent4">
            <a:hueOff val="-637824"/>
            <a:satOff val="3843"/>
            <a:lumOff val="30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lvl="0" algn="ctr" defTabSz="533400">
            <a:lnSpc>
              <a:spcPct val="90000"/>
            </a:lnSpc>
            <a:spcBef>
              <a:spcPct val="0"/>
            </a:spcBef>
            <a:spcAft>
              <a:spcPct val="35000"/>
            </a:spcAft>
          </a:pPr>
          <a:r>
            <a:rPr lang="en-GB" sz="1200" kern="1200"/>
            <a:t>Rheoli arian.</a:t>
          </a:r>
        </a:p>
      </dsp:txBody>
      <dsp:txXfrm>
        <a:off x="283604" y="1527682"/>
        <a:ext cx="2111572" cy="363739"/>
      </dsp:txXfrm>
    </dsp:sp>
    <dsp:sp modelId="{B960C45A-FD2E-42F6-89BC-C98158B71EF5}">
      <dsp:nvSpPr>
        <dsp:cNvPr id="0" name=""/>
        <dsp:cNvSpPr/>
      </dsp:nvSpPr>
      <dsp:spPr>
        <a:xfrm>
          <a:off x="258222" y="2011945"/>
          <a:ext cx="2111572" cy="385415"/>
        </a:xfrm>
        <a:prstGeom prst="roundRect">
          <a:avLst>
            <a:gd name="adj" fmla="val 10000"/>
          </a:avLst>
        </a:prstGeom>
        <a:solidFill>
          <a:schemeClr val="accent4">
            <a:hueOff val="-1275649"/>
            <a:satOff val="7685"/>
            <a:lumOff val="61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lvl="0" algn="ctr" defTabSz="533400">
            <a:lnSpc>
              <a:spcPct val="90000"/>
            </a:lnSpc>
            <a:spcBef>
              <a:spcPct val="0"/>
            </a:spcBef>
            <a:spcAft>
              <a:spcPct val="35000"/>
            </a:spcAft>
          </a:pPr>
          <a:r>
            <a:rPr lang="en-GB" sz="1200" kern="1200"/>
            <a:t>Amser.</a:t>
          </a:r>
        </a:p>
      </dsp:txBody>
      <dsp:txXfrm>
        <a:off x="258222" y="2011945"/>
        <a:ext cx="2111572" cy="385415"/>
      </dsp:txXfrm>
    </dsp:sp>
    <dsp:sp modelId="{6CB98B82-A79C-4FB7-B167-B44C447F0868}">
      <dsp:nvSpPr>
        <dsp:cNvPr id="0" name=""/>
        <dsp:cNvSpPr/>
      </dsp:nvSpPr>
      <dsp:spPr>
        <a:xfrm>
          <a:off x="266690" y="2494132"/>
          <a:ext cx="2111572" cy="629013"/>
        </a:xfrm>
        <a:prstGeom prst="roundRect">
          <a:avLst>
            <a:gd name="adj" fmla="val 10000"/>
          </a:avLst>
        </a:prstGeom>
        <a:solidFill>
          <a:schemeClr val="accent4">
            <a:hueOff val="-1913473"/>
            <a:satOff val="11528"/>
            <a:lumOff val="924"/>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lvl="0" algn="ctr" defTabSz="533400">
            <a:lnSpc>
              <a:spcPct val="90000"/>
            </a:lnSpc>
            <a:spcBef>
              <a:spcPct val="0"/>
            </a:spcBef>
            <a:spcAft>
              <a:spcPct val="35000"/>
            </a:spcAft>
          </a:pPr>
          <a:r>
            <a:rPr lang="en-GB" sz="1200" kern="1200"/>
            <a:t>Defnyddio</a:t>
          </a:r>
          <a:r>
            <a:rPr lang="en-GB" sz="1200" kern="1200" baseline="0"/>
            <a:t> ffeithiau rhif a'r berthynas rhwng rhifau.</a:t>
          </a:r>
          <a:endParaRPr lang="en-GB" sz="1200" kern="1200"/>
        </a:p>
      </dsp:txBody>
      <dsp:txXfrm>
        <a:off x="266690" y="2494132"/>
        <a:ext cx="2111572" cy="629013"/>
      </dsp:txXfrm>
    </dsp:sp>
    <dsp:sp modelId="{EDF65A7D-763C-4376-A927-67EB209EF011}">
      <dsp:nvSpPr>
        <dsp:cNvPr id="0" name=""/>
        <dsp:cNvSpPr/>
      </dsp:nvSpPr>
      <dsp:spPr>
        <a:xfrm>
          <a:off x="2840168" y="0"/>
          <a:ext cx="2639465" cy="3539067"/>
        </a:xfrm>
        <a:prstGeom prst="roundRect">
          <a:avLst>
            <a:gd name="adj" fmla="val 10000"/>
          </a:avLst>
        </a:prstGeom>
        <a:solidFill>
          <a:schemeClr val="accent4">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GB" sz="1400" kern="1200"/>
            <a:t>Mae plant yn gallu:</a:t>
          </a:r>
        </a:p>
      </dsp:txBody>
      <dsp:txXfrm>
        <a:off x="2840168" y="0"/>
        <a:ext cx="2639465" cy="1061720"/>
      </dsp:txXfrm>
    </dsp:sp>
    <dsp:sp modelId="{255DF490-F929-43AB-9494-17428005525A}">
      <dsp:nvSpPr>
        <dsp:cNvPr id="0" name=""/>
        <dsp:cNvSpPr/>
      </dsp:nvSpPr>
      <dsp:spPr>
        <a:xfrm>
          <a:off x="3112582" y="768859"/>
          <a:ext cx="2111572" cy="697460"/>
        </a:xfrm>
        <a:prstGeom prst="roundRect">
          <a:avLst>
            <a:gd name="adj" fmla="val 10000"/>
          </a:avLst>
        </a:prstGeom>
        <a:solidFill>
          <a:schemeClr val="accent4">
            <a:hueOff val="-2551297"/>
            <a:satOff val="15371"/>
            <a:lumOff val="123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lvl="0" algn="ctr" defTabSz="533400">
            <a:lnSpc>
              <a:spcPct val="90000"/>
            </a:lnSpc>
            <a:spcBef>
              <a:spcPct val="0"/>
            </a:spcBef>
            <a:spcAft>
              <a:spcPct val="35000"/>
            </a:spcAft>
          </a:pPr>
          <a:r>
            <a:rPr lang="en-GB" sz="1200" kern="1200"/>
            <a:t>datrys problemau un a dau gam sy'n cynnwys adio a thynnu, lluosi a rhannu syml, gan gynnwys problemau rhif coll.</a:t>
          </a:r>
        </a:p>
      </dsp:txBody>
      <dsp:txXfrm>
        <a:off x="3112582" y="768859"/>
        <a:ext cx="2111572" cy="697460"/>
      </dsp:txXfrm>
    </dsp:sp>
    <dsp:sp modelId="{B188B403-336D-4C95-AF03-29080392E2BC}">
      <dsp:nvSpPr>
        <dsp:cNvPr id="0" name=""/>
        <dsp:cNvSpPr/>
      </dsp:nvSpPr>
      <dsp:spPr>
        <a:xfrm>
          <a:off x="3104136" y="1509307"/>
          <a:ext cx="2111572" cy="534069"/>
        </a:xfrm>
        <a:prstGeom prst="roundRect">
          <a:avLst>
            <a:gd name="adj" fmla="val 10000"/>
          </a:avLst>
        </a:prstGeom>
        <a:solidFill>
          <a:schemeClr val="accent4">
            <a:hueOff val="-3189121"/>
            <a:satOff val="19214"/>
            <a:lumOff val="154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lvl="0" algn="ctr" defTabSz="533400">
            <a:lnSpc>
              <a:spcPct val="90000"/>
            </a:lnSpc>
            <a:spcBef>
              <a:spcPct val="0"/>
            </a:spcBef>
            <a:spcAft>
              <a:spcPct val="35000"/>
            </a:spcAft>
          </a:pPr>
          <a:r>
            <a:rPr lang="en-GB" sz="1200" kern="1200"/>
            <a:t>defnyddio gwahanol gyfuniadau o arian i dalu am eitemau hyd at £1.</a:t>
          </a:r>
        </a:p>
      </dsp:txBody>
      <dsp:txXfrm>
        <a:off x="3104136" y="1509307"/>
        <a:ext cx="2111572" cy="534069"/>
      </dsp:txXfrm>
    </dsp:sp>
    <dsp:sp modelId="{27916CF7-A153-4444-8076-5D88767A1D14}">
      <dsp:nvSpPr>
        <dsp:cNvPr id="0" name=""/>
        <dsp:cNvSpPr/>
      </dsp:nvSpPr>
      <dsp:spPr>
        <a:xfrm>
          <a:off x="3104115" y="2084054"/>
          <a:ext cx="2111572" cy="477272"/>
        </a:xfrm>
        <a:prstGeom prst="roundRect">
          <a:avLst>
            <a:gd name="adj" fmla="val 10000"/>
          </a:avLst>
        </a:prstGeom>
        <a:solidFill>
          <a:schemeClr val="accent4">
            <a:hueOff val="-3826945"/>
            <a:satOff val="23056"/>
            <a:lumOff val="184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lvl="0" algn="ctr" defTabSz="533400">
            <a:lnSpc>
              <a:spcPct val="90000"/>
            </a:lnSpc>
            <a:spcBef>
              <a:spcPct val="0"/>
            </a:spcBef>
            <a:spcAft>
              <a:spcPct val="35000"/>
            </a:spcAft>
          </a:pPr>
          <a:r>
            <a:rPr lang="en-GB" sz="1200" kern="1200"/>
            <a:t>cofnodi dyddiau'r wythnos, misoedd a thymhorau'r flwyddyn.</a:t>
          </a:r>
        </a:p>
      </dsp:txBody>
      <dsp:txXfrm>
        <a:off x="3104115" y="2084054"/>
        <a:ext cx="2111572" cy="477272"/>
      </dsp:txXfrm>
    </dsp:sp>
    <dsp:sp modelId="{41C98A89-D3FF-4249-9E37-92F6BD56CB90}">
      <dsp:nvSpPr>
        <dsp:cNvPr id="0" name=""/>
        <dsp:cNvSpPr/>
      </dsp:nvSpPr>
      <dsp:spPr>
        <a:xfrm>
          <a:off x="3087180" y="2617038"/>
          <a:ext cx="2111572" cy="518204"/>
        </a:xfrm>
        <a:prstGeom prst="roundRect">
          <a:avLst>
            <a:gd name="adj" fmla="val 10000"/>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22860" rIns="30480" bIns="22860" numCol="1" spcCol="1270" anchor="ctr" anchorCtr="0">
          <a:noAutofit/>
        </a:bodyPr>
        <a:lstStyle/>
        <a:p>
          <a:pPr lvl="0" algn="ctr" defTabSz="533400">
            <a:lnSpc>
              <a:spcPct val="90000"/>
            </a:lnSpc>
            <a:spcBef>
              <a:spcPct val="0"/>
            </a:spcBef>
            <a:spcAft>
              <a:spcPct val="35000"/>
            </a:spcAft>
          </a:pPr>
          <a:r>
            <a:rPr lang="en-GB" sz="1200" kern="1200"/>
            <a:t>galw</a:t>
          </a:r>
          <a:r>
            <a:rPr lang="en-GB" sz="1200" kern="1200" baseline="0"/>
            <a:t> i gof ffeithiau rhif hyd at 10, er mwyn deillio ffeithiau eraill.</a:t>
          </a:r>
          <a:endParaRPr lang="en-GB" sz="1200" kern="1200"/>
        </a:p>
      </dsp:txBody>
      <dsp:txXfrm>
        <a:off x="3087180" y="2617038"/>
        <a:ext cx="2111572" cy="518204"/>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7">
  <dgm:title val=""/>
  <dgm:desc val=""/>
  <dgm:catLst>
    <dgm:cat type="process" pri="21000"/>
    <dgm:cat type="list" pri="9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2" destOrd="0"/>
        <dgm:cxn modelId="13" srcId="1" destId="11" srcOrd="0" destOrd="0"/>
        <dgm:cxn modelId="23" srcId="2" destId="21" srcOrd="0" destOrd="0"/>
        <dgm:cxn modelId="33" srcId="3" destId="31" srcOrd="0"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h" for="ch" forName="compositeNode" refType="h"/>
      <dgm:constr type="w" for="ch" forName="compositeNode" refType="w"/>
      <dgm:constr type="w" for="ch" forName="hSp" refType="w" refFor="ch" refForName="compositeNode" fact="-0.035"/>
      <dgm:constr type="w" for="des" forName="simulatedConn" refType="w" refFor="ch" refForName="compositeNode" fact="0.15"/>
      <dgm:constr type="h" for="des" forName="simulatedConn" refType="w" refFor="des" refForName="simulatedConn"/>
      <dgm:constr type="h" for="des" forName="vSp1" refType="w" refFor="ch" refForName="compositeNode" fact="0.8"/>
      <dgm:constr type="h" for="des" forName="vSp2" refType="w" refFor="ch" refForName="compositeNode" fact="0.07"/>
      <dgm:constr type="w" for="ch" forName="vProcSp" refType="w" refFor="des" refForName="simulatedConn" op="equ"/>
      <dgm:constr type="h" for="ch" forName="vProcSp" refType="h" refFor="ch" refForName="compositeNode" op="equ"/>
      <dgm:constr type="w" for="ch" forName="sibTrans" refType="w" refFor="ch" refForName="compositeNode" fact="-0.08"/>
      <dgm:constr type="primFontSz" for="des" forName="parentNode" op="equ"/>
      <dgm:constr type="primFontSz" for="des" forName="childNode" op="equ"/>
    </dgm:constrLst>
    <dgm:ruleLst/>
    <dgm:forEach name="Name4" axis="ch" ptType="node">
      <dgm:layoutNode name="compositeNode">
        <dgm:varLst>
          <dgm:bulletEnabled val="1"/>
        </dgm:varLst>
        <dgm:alg type="composite"/>
        <dgm:choose name="Name5">
          <dgm:if name="Name6" func="var" arg="dir" op="equ" val="norm">
            <dgm:constrLst>
              <dgm:constr type="h" refType="w" op="lte" fact="1.2"/>
              <dgm:constr type="w" for="ch" forName="bgRect" refType="w"/>
              <dgm:constr type="h" for="ch" forName="bgRect" refType="h"/>
              <dgm:constr type="t" for="ch" forName="bgRect"/>
              <dgm:constr type="l" for="ch" forName="bgRect"/>
              <dgm:constr type="w" for="ch" forName="parentNode" refType="w" refFor="ch" refForName="bgRect" fact="0.2"/>
              <dgm:constr type="h" for="ch" forName="parentNode" refType="h" fact="0.82"/>
              <dgm:constr type="t" for="ch" forName="parentNode"/>
              <dgm:constr type="l" for="ch" forName="parentNode"/>
              <dgm:constr type="r" for="ch" forName="childNode" refType="r" refFor="ch" refForName="bgRect" fact="0.945"/>
              <dgm:constr type="h" for="ch" forName="childNode" refType="h" refFor="ch" refForName="bgRect" op="equ"/>
              <dgm:constr type="t" for="ch" forName="childNode"/>
              <dgm:constr type="l" for="ch" forName="childNode" refType="r" refFor="ch" refForName="parentNode"/>
            </dgm:constrLst>
          </dgm:if>
          <dgm:else name="Name7">
            <dgm:constrLst>
              <dgm:constr type="h" refType="w" op="lte" fact="1.2"/>
              <dgm:constr type="w" for="ch" forName="bgRect" refType="w"/>
              <dgm:constr type="h" for="ch" forName="bgRect" refType="h"/>
              <dgm:constr type="t" for="ch" forName="bgRect"/>
              <dgm:constr type="r" for="ch" forName="bgRect" refType="w"/>
              <dgm:constr type="w" for="ch" forName="parentNode" refType="w" refFor="ch" refForName="bgRect" fact="0.2"/>
              <dgm:constr type="h" for="ch" forName="parentNode" refType="h" fact="0.82"/>
              <dgm:constr type="t" for="ch" forName="parentNode"/>
              <dgm:constr type="r" for="ch" forName="parentNode" refType="w"/>
              <dgm:constr type="h" for="ch" forName="childNode" refType="h" refFor="ch" refForName="bgRect"/>
              <dgm:constr type="t" for="ch" forName="childNode"/>
              <dgm:constr type="r" for="ch" forName="childNode" refType="l" refFor="ch" refForName="parentNode"/>
              <dgm:constr type="l" for="ch" forName="childNode" refType="w" refFor="ch" refForName="bgRect" fact="0.055"/>
            </dgm:constrLst>
          </dgm:else>
        </dgm:choose>
        <dgm:ruleLst>
          <dgm:rule type="w" for="ch" forName="childNode" val="NaN" fact="NaN" max="30"/>
        </dgm:ruleLst>
        <dgm:layoutNode name="bgRect" styleLbl="node1">
          <dgm:alg type="sp"/>
          <dgm:shape xmlns:r="http://schemas.openxmlformats.org/officeDocument/2006/relationships" type="roundRect" r:blip="" zOrderOff="-1">
            <dgm:adjLst>
              <dgm:adj idx="1" val="0.05"/>
            </dgm:adjLst>
          </dgm:shape>
          <dgm:presOf axis="self"/>
          <dgm:constrLst/>
          <dgm:ruleLst/>
        </dgm:layoutNode>
        <dgm:layoutNode name="parentNode" styleLbl="node1">
          <dgm:varLst>
            <dgm:chMax val="0"/>
            <dgm:bulletEnabled val="1"/>
          </dgm:varLst>
          <dgm:choose name="Name8">
            <dgm:if name="Name9" func="var" arg="dir" op="equ" val="norm">
              <dgm:alg type="tx">
                <dgm:param type="autoTxRot" val="grav"/>
                <dgm:param type="txAnchorVert" val="t"/>
                <dgm:param type="parTxLTRAlign" val="r"/>
                <dgm:param type="parTxRTLAlign" val="r"/>
              </dgm:alg>
              <dgm:shape xmlns:r="http://schemas.openxmlformats.org/officeDocument/2006/relationships" rot="270" type="rect" r:blip="" hideGeom="1">
                <dgm:adjLst/>
              </dgm:shape>
              <dgm:presOf axis="self"/>
              <dgm:constrLst>
                <dgm:constr type="primFontSz" val="65"/>
                <dgm:constr type="lMarg"/>
                <dgm:constr type="rMarg" refType="primFontSz" fact="0.35"/>
                <dgm:constr type="tMarg" refType="primFontSz" fact="0.27"/>
                <dgm:constr type="bMarg"/>
              </dgm:constrLst>
            </dgm:if>
            <dgm:else name="Name10">
              <dgm:alg type="tx">
                <dgm:param type="autoTxRot" val="grav"/>
                <dgm:param type="txAnchorVert" val="t"/>
                <dgm:param type="parTxLTRAlign" val="l"/>
                <dgm:param type="parTxRTLAlign" val="l"/>
              </dgm:alg>
              <dgm:shape xmlns:r="http://schemas.openxmlformats.org/officeDocument/2006/relationships" rot="90" type="rect" r:blip="" hideGeom="1">
                <dgm:adjLst/>
              </dgm:shape>
              <dgm:presOf axis="self"/>
              <dgm:constrLst>
                <dgm:constr type="primFontSz" val="65"/>
                <dgm:constr type="lMarg" refType="primFontSz" fact="0.35"/>
                <dgm:constr type="rMarg"/>
                <dgm:constr type="tMarg" refType="primFontSz" fact="0.27"/>
                <dgm:constr type="bMarg"/>
              </dgm:constrLst>
            </dgm:else>
          </dgm:choose>
          <dgm:ruleLst>
            <dgm:rule type="primFontSz" val="5" fact="NaN" max="NaN"/>
          </dgm:ruleLst>
        </dgm:layoutNode>
        <dgm:choose name="Name11">
          <dgm:if name="Name12" axis="ch" ptType="node" func="cnt" op="gte" val="1">
            <dgm:layoutNode name="childNode" styleLbl="node1" moveWith="bgRect">
              <dgm:varLst>
                <dgm:bulletEnabled val="1"/>
              </dgm:varLst>
              <dgm:alg type="tx">
                <dgm:param type="parTxLTRAlign" val="l"/>
                <dgm:param type="parTxRTLAlign" val="r"/>
                <dgm:param type="txAnchorVert" val="t"/>
              </dgm:alg>
              <dgm:shape xmlns:r="http://schemas.openxmlformats.org/officeDocument/2006/relationships" type="rect" r:blip="" hideGeom="1">
                <dgm:adjLst/>
              </dgm:shape>
              <dgm:presOf axis="des" ptType="node"/>
              <dgm:constrLst>
                <dgm:constr type="primFontSz" val="65"/>
                <dgm:constr type="lMarg"/>
                <dgm:constr type="bMarg"/>
                <dgm:constr type="tMarg" refType="primFontSz" fact="0.27"/>
                <dgm:constr type="rMarg"/>
              </dgm:constrLst>
              <dgm:ruleLst>
                <dgm:rule type="primFontSz" val="5" fact="NaN" max="NaN"/>
              </dgm:ruleLst>
            </dgm:layoutNode>
          </dgm:if>
          <dgm:else name="Name13"/>
        </dgm:choose>
      </dgm:layoutNode>
      <dgm:forEach name="Name14" axis="followSib" ptType="sibTrans" cnt="1">
        <dgm:layoutNode name="hSp">
          <dgm:alg type="sp"/>
          <dgm:shape xmlns:r="http://schemas.openxmlformats.org/officeDocument/2006/relationships" r:blip="">
            <dgm:adjLst/>
          </dgm:shape>
          <dgm:presOf/>
          <dgm:constrLst/>
          <dgm:ruleLst/>
        </dgm:layoutNode>
        <dgm:layoutNode name="vProcSp" moveWith="bgRect">
          <dgm:alg type="lin">
            <dgm:param type="linDir" val="fromT"/>
          </dgm:alg>
          <dgm:shape xmlns:r="http://schemas.openxmlformats.org/officeDocument/2006/relationships" r:blip="">
            <dgm:adjLst/>
          </dgm:shape>
          <dgm:presOf/>
          <dgm:constrLst>
            <dgm:constr type="w" for="ch" forName="vSp1" refType="w"/>
            <dgm:constr type="w" for="ch" forName="simulatedConn" refType="w"/>
            <dgm:constr type="w" for="ch" forName="vSp2" refType="w"/>
          </dgm:constrLst>
          <dgm:ruleLst/>
          <dgm:layoutNode name="vSp1">
            <dgm:alg type="sp"/>
            <dgm:shape xmlns:r="http://schemas.openxmlformats.org/officeDocument/2006/relationships" r:blip="">
              <dgm:adjLst/>
            </dgm:shape>
            <dgm:presOf/>
            <dgm:constrLst/>
            <dgm:ruleLst/>
          </dgm:layoutNode>
          <dgm:layoutNode name="simulatedConn" styleLbl="solidFgAcc1">
            <dgm:alg type="sp"/>
            <dgm:choose name="Name15">
              <dgm:if name="Name16" func="var" arg="dir" op="equ" val="norm">
                <dgm:shape xmlns:r="http://schemas.openxmlformats.org/officeDocument/2006/relationships" rot="90" type="flowChartExtract" r:blip="">
                  <dgm:adjLst/>
                </dgm:shape>
              </dgm:if>
              <dgm:else name="Name17">
                <dgm:shape xmlns:r="http://schemas.openxmlformats.org/officeDocument/2006/relationships" rot="-90" type="flowChartExtract" r:blip="">
                  <dgm:adjLst/>
                </dgm:shape>
              </dgm:else>
            </dgm:choose>
            <dgm:presOf/>
            <dgm:constrLst/>
            <dgm:ruleLst/>
          </dgm:layoutNode>
          <dgm:layoutNode name="vSp2">
            <dgm:alg type="sp"/>
            <dgm:shape xmlns:r="http://schemas.openxmlformats.org/officeDocument/2006/relationships" r:blip="">
              <dgm:adjLst/>
            </dgm:shape>
            <dgm:presOf/>
            <dgm:constrLst/>
            <dgm:ruleLst/>
          </dgm:layoutNode>
        </dgm:layoutNode>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4">
  <dgm:title val=""/>
  <dgm:desc val=""/>
  <dgm:catLst>
    <dgm:cat type="process"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composite"/>
    <dgm:shape xmlns:r="http://schemas.openxmlformats.org/officeDocument/2006/relationships" r:blip="">
      <dgm:adjLst/>
    </dgm:shape>
    <dgm:presOf/>
    <dgm:constrLst>
      <dgm:constr type="w" for="ch" forName="tSp" refType="w"/>
      <dgm:constr type="h" for="ch" forName="tSp" refType="h" fact="0.15"/>
      <dgm:constr type="l" for="ch" forName="tSp"/>
      <dgm:constr type="t" for="ch" forName="tSp"/>
      <dgm:constr type="w" for="ch" forName="bSp" refType="w"/>
      <dgm:constr type="h" for="ch" forName="bSp" refType="h" fact="0.15"/>
      <dgm:constr type="l" for="ch" forName="bSp"/>
      <dgm:constr type="t" for="ch" forName="bSp" refType="h" fact="0.85"/>
      <dgm:constr type="w" for="ch" forName="process" refType="w"/>
      <dgm:constr type="h" for="ch" forName="process" refType="h" fact="0.7"/>
      <dgm:constr type="l" for="ch" forName="process"/>
      <dgm:constr type="t" for="ch" forName="process" refType="h" fact="0.15"/>
    </dgm:constrLst>
    <dgm:ruleLst/>
    <dgm:layoutNode name="tSp">
      <dgm:alg type="sp"/>
      <dgm:shape xmlns:r="http://schemas.openxmlformats.org/officeDocument/2006/relationships" r:blip="">
        <dgm:adjLst/>
      </dgm:shape>
      <dgm:presOf/>
      <dgm:constrLst/>
      <dgm:ruleLst/>
    </dgm:layoutNode>
    <dgm:layoutNode name="bSp">
      <dgm:alg type="sp"/>
      <dgm:shape xmlns:r="http://schemas.openxmlformats.org/officeDocument/2006/relationships" r:blip="">
        <dgm:adjLst/>
      </dgm:shape>
      <dgm:presOf/>
      <dgm:constrLst/>
      <dgm:ruleLst/>
    </dgm:layoutNode>
    <dgm:layoutNode name="process">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composite1" refType="w"/>
        <dgm:constr type="w" for="ch" forName="composite2" refType="w" refFor="ch" refForName="composite1" op="equ"/>
        <dgm:constr type="h" for="ch" forName="composite1" refType="h"/>
        <dgm:constr type="h" for="ch" forName="composite2" refType="h" refFor="ch" refForName="composite1" op="equ"/>
        <dgm:constr type="primFontSz" for="des" forName="parentNode1" val="65"/>
        <dgm:constr type="primFontSz" for="des" forName="parentNode2" refType="primFontSz" refFor="des" refForName="parentNode1" op="equ"/>
        <dgm:constr type="secFontSz" for="des" forName="childNode1tx" val="65"/>
        <dgm:constr type="secFontSz" for="des" forName="childNode2tx" refType="secFontSz" refFor="des" refForName="childNode1tx" op="equ"/>
        <dgm:constr type="w" for="des" ptType="sibTrans" refType="w" refFor="ch" refForName="composite1" op="equ" fact="0.05"/>
      </dgm:constrLst>
      <dgm:ruleLst/>
      <dgm:forEach name="Name4" axis="ch" ptType="node" step="2">
        <dgm:layoutNode name="composite1">
          <dgm:alg type="composite">
            <dgm:param type="ar" val="0.943"/>
          </dgm:alg>
          <dgm:shape xmlns:r="http://schemas.openxmlformats.org/officeDocument/2006/relationships" r:blip="">
            <dgm:adjLst/>
          </dgm:shape>
          <dgm:presOf/>
          <dgm:choose name="Name5">
            <dgm:if name="Name6" func="var" arg="dir" op="equ" val="norm">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dgm:constr type="w" for="ch" forName="childNode1tx" refType="w" fact="0.9"/>
                <dgm:constr type="h" for="ch" forName="childNode1tx" refType="h" fact="0.55"/>
                <dgm:constr type="t" for="ch" forName="childNode1tx" refType="h" fact="0.15"/>
                <dgm:constr type="l" for="ch" forName="childNode1tx"/>
                <dgm:constr type="w" for="ch" forName="parentNode1" refType="w" fact="0.8"/>
                <dgm:constr type="h" for="ch" forName="parentNode1" refType="h" fact="0.3"/>
                <dgm:constr type="t" for="ch" forName="parentNode1" refType="h" fact="0.7"/>
                <dgm:constr type="l" for="ch" forName="parentNode1" refType="w" fact="0.2"/>
                <dgm:constr type="w" for="ch" forName="connSite1" refType="w" fact="0.01"/>
                <dgm:constr type="h" for="ch" forName="connSite1" refType="h" fact="0.01"/>
                <dgm:constr type="t" for="ch" forName="connSite1"/>
                <dgm:constr type="l" for="ch" forName="connSite1" refType="w" fact="0.35"/>
              </dgm:constrLst>
            </dgm:if>
            <dgm:else name="Name7">
              <dgm:constrLst>
                <dgm:constr type="h" refType="w" fact="1.06"/>
                <dgm:constr type="w" for="ch" forName="dummyNode1" refType="w"/>
                <dgm:constr type="h" for="ch" forName="dummyNode1" refType="h"/>
                <dgm:constr type="t" for="ch" forName="dummyNode1"/>
                <dgm:constr type="l" for="ch" forName="dummyNode1"/>
                <dgm:constr type="w" for="ch" forName="childNode1" refType="w" fact="0.9"/>
                <dgm:constr type="h" for="ch" forName="childNode1" refType="h" fact="0.7"/>
                <dgm:constr type="t" for="ch" forName="childNode1" refType="h" fact="0.15"/>
                <dgm:constr type="l" for="ch" forName="childNode1" refType="w" fact="0.1"/>
                <dgm:constr type="w" for="ch" forName="childNode1tx" refType="w" fact="0.9"/>
                <dgm:constr type="h" for="ch" forName="childNode1tx" refType="h" fact="0.55"/>
                <dgm:constr type="t" for="ch" forName="childNode1tx" refType="h" fact="0.15"/>
                <dgm:constr type="l" for="ch" forName="childNode1tx" refType="w" fact="0.1"/>
                <dgm:constr type="w" for="ch" forName="parentNode1" refType="w" fact="0.8"/>
                <dgm:constr type="h" for="ch" forName="parentNode1" refType="h" fact="0.3"/>
                <dgm:constr type="t" for="ch" forName="parentNode1" refType="h" fact="0.7"/>
                <dgm:constr type="l" for="ch" forName="parentNode1"/>
                <dgm:constr type="w" for="ch" forName="connSite1" refType="w" fact="0.01"/>
                <dgm:constr type="h" for="ch" forName="connSite1" refType="h" fact="0.01"/>
                <dgm:constr type="t" for="ch" forName="connSite1"/>
                <dgm:constr type="l" for="ch" forName="connSite1" refType="w" fact="0.65"/>
              </dgm:constrLst>
            </dgm:else>
          </dgm:choose>
          <dgm:ruleLst/>
          <dgm:layoutNode name="dummyNode1">
            <dgm:alg type="sp"/>
            <dgm:shape xmlns:r="http://schemas.openxmlformats.org/officeDocument/2006/relationships" type="rect" r:blip="" hideGeom="1">
              <dgm:adjLst/>
            </dgm:shape>
            <dgm:presOf/>
            <dgm:constrLst/>
            <dgm:ruleLst/>
          </dgm:layoutNode>
          <dgm:layoutNode name="childNode1"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1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1" styleLbl="node1">
            <dgm:varLst>
              <dgm:chMax val="1"/>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1" moveWith="childNode1">
            <dgm:alg type="sp"/>
            <dgm:shape xmlns:r="http://schemas.openxmlformats.org/officeDocument/2006/relationships" r:blip="">
              <dgm:adjLst/>
            </dgm:shape>
            <dgm:presOf/>
            <dgm:constrLst/>
            <dgm:ruleLst/>
          </dgm:layoutNode>
        </dgm:layoutNode>
        <dgm:forEach name="Name8" axis="followSib" ptType="sibTrans" cnt="1">
          <dgm:layoutNode name="Name9">
            <dgm:alg type="conn">
              <dgm:param type="connRout" val="curve"/>
              <dgm:param type="srcNode" val="parentNode1"/>
              <dgm:param type="dstNode" val="connSite2"/>
              <dgm:param type="begPts" val="bCtr"/>
              <dgm:param type="endPts" val="bCtr"/>
            </dgm:alg>
            <dgm:shape xmlns:r="http://schemas.openxmlformats.org/officeDocument/2006/relationships" type="conn" r:blip="" zOrderOff="-2">
              <dgm:adjLst/>
            </dgm:shape>
            <dgm:presOf axis="self"/>
            <dgm:choose name="Name10">
              <dgm:if name="Name11" func="var" arg="dir" op="equ" val="norm">
                <dgm:constrLst>
                  <dgm:constr type="h" refType="w" fact="0.35"/>
                  <dgm:constr type="wArH" refType="h"/>
                  <dgm:constr type="hArH" refType="h"/>
                  <dgm:constr type="connDist"/>
                  <dgm:constr type="diam" refType="connDist" fact="-1.15"/>
                  <dgm:constr type="begPad"/>
                  <dgm:constr type="endPad"/>
                </dgm:constrLst>
              </dgm:if>
              <dgm:else name="Name12">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name="Name13" axis="followSib" ptType="node" cnt="1">
          <dgm:layoutNode name="composite2">
            <dgm:alg type="composite">
              <dgm:param type="ar" val="0.943"/>
            </dgm:alg>
            <dgm:shape xmlns:r="http://schemas.openxmlformats.org/officeDocument/2006/relationships" r:blip="">
              <dgm:adjLst/>
            </dgm:shape>
            <dgm:presOf/>
            <dgm:choose name="Name14">
              <dgm:if name="Name15" func="var" arg="dir" op="equ" val="norm">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dgm:constr type="w" for="ch" forName="childNode2tx" refType="w" fact="0.9"/>
                  <dgm:constr type="h" for="ch" forName="childNode2tx" refType="h" fact="0.55"/>
                  <dgm:constr type="t" for="ch" forName="childNode2tx" refType="h" fact="0.3"/>
                  <dgm:constr type="l" for="ch" forName="childNode2tx"/>
                  <dgm:constr type="w" for="ch" forName="parentNode2" refType="w" fact="0.8"/>
                  <dgm:constr type="h" for="ch" forName="parentNode2" refType="h" fact="0.3"/>
                  <dgm:constr type="t" for="ch" forName="parentNode2"/>
                  <dgm:constr type="l" for="ch" forName="parentNode2" refType="w" fact="0.2"/>
                  <dgm:constr type="w" for="ch" forName="connSite2" refType="w" fact="0.01"/>
                  <dgm:constr type="h" for="ch" forName="connSite2" refType="h" fact="0.01"/>
                  <dgm:constr type="t" for="ch" forName="connSite2" refType="h" fact="0.99"/>
                  <dgm:constr type="l" for="ch" forName="connSite2" refType="w" fact="0.25"/>
                </dgm:constrLst>
              </dgm:if>
              <dgm:else name="Name16">
                <dgm:constrLst>
                  <dgm:constr type="h" refType="w" fact="1.06"/>
                  <dgm:constr type="w" for="ch" forName="dummyNode2" refType="w"/>
                  <dgm:constr type="h" for="ch" forName="dummyNode2" refType="h"/>
                  <dgm:constr type="t" for="ch" forName="dummyNode2"/>
                  <dgm:constr type="l" for="ch" forName="dummyNode2"/>
                  <dgm:constr type="w" for="ch" forName="childNode2" refType="w" fact="0.9"/>
                  <dgm:constr type="h" for="ch" forName="childNode2" refType="h" fact="0.7"/>
                  <dgm:constr type="t" for="ch" forName="childNode2" refType="h" fact="0.15"/>
                  <dgm:constr type="l" for="ch" forName="childNode2" refType="w" fact="0.1"/>
                  <dgm:constr type="w" for="ch" forName="childNode2tx" refType="w" fact="0.9"/>
                  <dgm:constr type="h" for="ch" forName="childNode2tx" refType="h" fact="0.55"/>
                  <dgm:constr type="t" for="ch" forName="childNode2tx" refType="h" fact="0.3"/>
                  <dgm:constr type="l" for="ch" forName="childNode2tx" refType="w" fact="0.1"/>
                  <dgm:constr type="w" for="ch" forName="parentNode2" refType="w" fact="0.8"/>
                  <dgm:constr type="h" for="ch" forName="parentNode2" refType="h" fact="0.3"/>
                  <dgm:constr type="t" for="ch" forName="parentNode2"/>
                  <dgm:constr type="l" for="ch" forName="parentNode2"/>
                  <dgm:constr type="w" for="ch" forName="connSite2" refType="w" fact="0.01"/>
                  <dgm:constr type="h" for="ch" forName="connSite2" refType="h" fact="0.01"/>
                  <dgm:constr type="t" for="ch" forName="connSite2" refType="h" fact="0.99"/>
                  <dgm:constr type="l" for="ch" forName="connSite2" refType="w" fact="0.85"/>
                </dgm:constrLst>
              </dgm:else>
            </dgm:choose>
            <dgm:ruleLst/>
            <dgm:layoutNode name="dummyNode2">
              <dgm:alg type="sp"/>
              <dgm:shape xmlns:r="http://schemas.openxmlformats.org/officeDocument/2006/relationships" type="rect" r:blip="" hideGeom="1">
                <dgm:adjLst/>
              </dgm:shape>
              <dgm:presOf/>
              <dgm:constrLst/>
              <dgm:ruleLst/>
            </dgm:layoutNode>
            <dgm:layoutNode name="childNode2" styleLbl="bgAcc1">
              <dgm:varLst>
                <dgm:bulletEnabled val="1"/>
              </dgm:varLst>
              <dgm:alg type="sp"/>
              <dgm:shape xmlns:r="http://schemas.openxmlformats.org/officeDocument/2006/relationships" type="roundRect" r:blip="">
                <dgm:adjLst>
                  <dgm:adj idx="1" val="0.1"/>
                </dgm:adjLst>
              </dgm:shape>
              <dgm:presOf axis="des" ptType="node"/>
              <dgm:constrLst/>
              <dgm:ruleLst/>
            </dgm:layoutNode>
            <dgm:layoutNode name="childNode2tx" styleLbl="bgAcc1">
              <dgm:varLst>
                <dgm:bulletEnabled val="1"/>
              </dgm:varLst>
              <dgm:alg type="tx">
                <dgm:param type="stBulletLvl" val="1"/>
              </dgm:alg>
              <dgm:shape xmlns:r="http://schemas.openxmlformats.org/officeDocument/2006/relationships" type="roundRect" r:blip="" hideGeom="1">
                <dgm:adjLst>
                  <dgm:adj idx="1" val="0.1"/>
                </dgm:adjLst>
              </dgm:shape>
              <dgm:presOf axis="des" ptType="node"/>
              <dgm:constrLst>
                <dgm:constr type="secFontSz" val="65"/>
                <dgm:constr type="primFontSz" refType="secFontSz"/>
                <dgm:constr type="tMarg" refType="secFontSz" fact="0.15"/>
                <dgm:constr type="bMarg" refType="secFontSz" fact="0.15"/>
                <dgm:constr type="lMarg" refType="secFontSz" fact="0.15"/>
                <dgm:constr type="rMarg" refType="secFontSz" fact="0.15"/>
              </dgm:constrLst>
              <dgm:ruleLst>
                <dgm:rule type="secFontSz" val="5" fact="NaN" max="NaN"/>
              </dgm:ruleLst>
            </dgm:layoutNode>
            <dgm:layoutNode name="parentNode2" styleLbl="node1">
              <dgm:varLst>
                <dgm:chMax val="0"/>
                <dgm:bulletEnabled val="1"/>
              </dgm:varLst>
              <dgm:alg type="tx"/>
              <dgm:shape xmlns:r="http://schemas.openxmlformats.org/officeDocument/2006/relationships" type="roundRect" r:blip="">
                <dgm:adjLst>
                  <dgm:adj idx="1" val="0.1"/>
                </dgm:adjLst>
              </dgm:shape>
              <dgm:presOf axis="self"/>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connSite2" moveWith="childNode2">
              <dgm:alg type="sp"/>
              <dgm:shape xmlns:r="http://schemas.openxmlformats.org/officeDocument/2006/relationships" r:blip="">
                <dgm:adjLst/>
              </dgm:shape>
              <dgm:presOf/>
              <dgm:constrLst/>
              <dgm:ruleLst/>
            </dgm:layoutNode>
          </dgm:layoutNode>
          <dgm:forEach name="Name17" axis="followSib" ptType="sibTrans" cnt="1">
            <dgm:layoutNode name="Name18">
              <dgm:alg type="conn">
                <dgm:param type="connRout" val="curve"/>
                <dgm:param type="srcNode" val="parentNode2"/>
                <dgm:param type="dstNode" val="connSite1"/>
                <dgm:param type="begPts" val="tCtr"/>
                <dgm:param type="endPts" val="tCtr"/>
              </dgm:alg>
              <dgm:shape xmlns:r="http://schemas.openxmlformats.org/officeDocument/2006/relationships" type="conn" r:blip="" zOrderOff="-2">
                <dgm:adjLst/>
              </dgm:shape>
              <dgm:presOf axis="self"/>
              <dgm:choose name="Name19">
                <dgm:if name="Name20" func="var" arg="dir" op="equ" val="norm">
                  <dgm:constrLst>
                    <dgm:constr type="h" refType="w" fact="0.35"/>
                    <dgm:constr type="wArH" refType="h"/>
                    <dgm:constr type="hArH" refType="h"/>
                    <dgm:constr type="connDist"/>
                    <dgm:constr type="diam" refType="connDist" fact="1.15"/>
                    <dgm:constr type="begPad"/>
                    <dgm:constr type="endPad"/>
                  </dgm:constrLst>
                </dgm:if>
                <dgm:else name="Name21">
                  <dgm:constrLst>
                    <dgm:constr type="h" refType="w" fact="0.35"/>
                    <dgm:constr type="wArH" refType="h"/>
                    <dgm:constr type="hArH" refType="h"/>
                    <dgm:constr type="connDist"/>
                    <dgm:constr type="diam" refType="connDist" fact="-1.15"/>
                    <dgm:constr type="begPad"/>
                    <dgm:constr type="endPad"/>
                  </dgm:constrLst>
                </dgm:else>
              </dgm:choose>
              <dgm:ruleLst/>
            </dgm:layoutNode>
          </dgm:forEach>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83F0F9D-1A52-45C0-AC1C-875FA4941C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6790</Words>
  <Characters>38703</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45403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The Raymonds</dc:creator>
  <cp:lastModifiedBy>The Raymonds</cp:lastModifiedBy>
  <cp:revision>3</cp:revision>
  <dcterms:created xsi:type="dcterms:W3CDTF">2018-04-15T19:21:00Z</dcterms:created>
  <dcterms:modified xsi:type="dcterms:W3CDTF">2018-04-15T19:24:00Z</dcterms:modified>
</cp:coreProperties>
</file>