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6F854" w14:textId="75285639" w:rsidR="003F350B" w:rsidRDefault="0D403E58" w:rsidP="00C26F32">
      <w:pPr>
        <w:spacing w:line="360" w:lineRule="auto"/>
        <w:jc w:val="center"/>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Module: Sustainable Hospitality &amp; Tourism Management</w:t>
      </w:r>
    </w:p>
    <w:p w14:paraId="56D3C0A2" w14:textId="77777777" w:rsidR="00C26F32" w:rsidRPr="00C26F32" w:rsidRDefault="00C26F32" w:rsidP="00C26F32">
      <w:pPr>
        <w:spacing w:line="360" w:lineRule="auto"/>
        <w:jc w:val="center"/>
        <w:rPr>
          <w:rFonts w:ascii="Arial" w:eastAsia="Times New Roman" w:hAnsi="Arial" w:cs="Arial"/>
          <w:color w:val="000000" w:themeColor="text1"/>
          <w:sz w:val="24"/>
          <w:szCs w:val="24"/>
        </w:rPr>
      </w:pPr>
    </w:p>
    <w:p w14:paraId="66DEB2D4" w14:textId="2780B5F4" w:rsidR="003F350B" w:rsidRDefault="0D403E58" w:rsidP="00C26F32">
      <w:pPr>
        <w:spacing w:line="360" w:lineRule="auto"/>
        <w:jc w:val="center"/>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Module code: BMIH5006</w:t>
      </w:r>
    </w:p>
    <w:p w14:paraId="3AB0A01F" w14:textId="77777777" w:rsidR="00C26F32" w:rsidRPr="00C26F32" w:rsidRDefault="00C26F32" w:rsidP="00C26F32">
      <w:pPr>
        <w:spacing w:line="360" w:lineRule="auto"/>
        <w:jc w:val="center"/>
        <w:rPr>
          <w:rFonts w:ascii="Arial" w:hAnsi="Arial" w:cs="Arial"/>
          <w:color w:val="000000" w:themeColor="text1"/>
          <w:sz w:val="24"/>
          <w:szCs w:val="24"/>
        </w:rPr>
      </w:pPr>
    </w:p>
    <w:p w14:paraId="3DE9810B" w14:textId="4F830FC9" w:rsidR="003F350B" w:rsidRDefault="0D403E58" w:rsidP="00C26F32">
      <w:pPr>
        <w:spacing w:line="360" w:lineRule="auto"/>
        <w:jc w:val="center"/>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Assignment Title: Report on Destination Management: Case Study of Spain</w:t>
      </w:r>
    </w:p>
    <w:p w14:paraId="62AC2A48" w14:textId="77777777" w:rsidR="00C26F32" w:rsidRPr="00C26F32" w:rsidRDefault="00C26F32" w:rsidP="00C26F32">
      <w:pPr>
        <w:spacing w:line="360" w:lineRule="auto"/>
        <w:jc w:val="center"/>
        <w:rPr>
          <w:rFonts w:ascii="Arial" w:eastAsia="Times New Roman" w:hAnsi="Arial" w:cs="Arial"/>
          <w:color w:val="000000" w:themeColor="text1"/>
          <w:sz w:val="24"/>
          <w:szCs w:val="24"/>
        </w:rPr>
      </w:pPr>
    </w:p>
    <w:p w14:paraId="0F404C26" w14:textId="490EF3B0" w:rsidR="003F350B" w:rsidRDefault="0D403E58" w:rsidP="00C26F32">
      <w:pPr>
        <w:spacing w:line="360" w:lineRule="auto"/>
        <w:jc w:val="center"/>
        <w:rPr>
          <w:rFonts w:ascii="Arial" w:eastAsia="Times New Roman" w:hAnsi="Arial" w:cs="Arial"/>
          <w:color w:val="000000" w:themeColor="text1"/>
          <w:sz w:val="24"/>
          <w:szCs w:val="24"/>
        </w:rPr>
      </w:pPr>
      <w:proofErr w:type="spellStart"/>
      <w:proofErr w:type="gramStart"/>
      <w:r w:rsidRPr="00C26F32">
        <w:rPr>
          <w:rFonts w:ascii="Arial" w:eastAsia="Times New Roman" w:hAnsi="Arial" w:cs="Arial"/>
          <w:color w:val="000000" w:themeColor="text1"/>
          <w:sz w:val="24"/>
          <w:szCs w:val="24"/>
        </w:rPr>
        <w:t>Lecturer:</w:t>
      </w:r>
      <w:r w:rsidR="004406C1">
        <w:rPr>
          <w:rFonts w:ascii="Arial" w:eastAsia="Times New Roman" w:hAnsi="Arial" w:cs="Arial"/>
          <w:color w:val="000000" w:themeColor="text1"/>
          <w:sz w:val="24"/>
          <w:szCs w:val="24"/>
        </w:rPr>
        <w:t>Ruth</w:t>
      </w:r>
      <w:proofErr w:type="spellEnd"/>
      <w:proofErr w:type="gramEnd"/>
      <w:r w:rsidR="004406C1">
        <w:rPr>
          <w:rFonts w:ascii="Arial" w:eastAsia="Times New Roman" w:hAnsi="Arial" w:cs="Arial"/>
          <w:color w:val="000000" w:themeColor="text1"/>
          <w:sz w:val="24"/>
          <w:szCs w:val="24"/>
        </w:rPr>
        <w:t xml:space="preserve"> Taylor</w:t>
      </w:r>
    </w:p>
    <w:p w14:paraId="618E7DC3" w14:textId="77777777" w:rsidR="00C26F32" w:rsidRPr="00C26F32" w:rsidRDefault="00C26F32" w:rsidP="00C26F32">
      <w:pPr>
        <w:spacing w:line="360" w:lineRule="auto"/>
        <w:jc w:val="center"/>
        <w:rPr>
          <w:rFonts w:ascii="Arial" w:eastAsia="Times New Roman" w:hAnsi="Arial" w:cs="Arial"/>
          <w:color w:val="000000" w:themeColor="text1"/>
          <w:sz w:val="24"/>
          <w:szCs w:val="24"/>
        </w:rPr>
      </w:pPr>
    </w:p>
    <w:p w14:paraId="69A4F248" w14:textId="66BA78A5" w:rsidR="003F350B" w:rsidRDefault="0D403E58" w:rsidP="00C26F32">
      <w:pPr>
        <w:spacing w:line="360" w:lineRule="auto"/>
        <w:jc w:val="center"/>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Student Name</w:t>
      </w:r>
      <w:r w:rsidR="004406C1">
        <w:rPr>
          <w:rFonts w:ascii="Arial" w:eastAsia="Times New Roman" w:hAnsi="Arial" w:cs="Arial"/>
          <w:color w:val="000000" w:themeColor="text1"/>
          <w:sz w:val="24"/>
          <w:szCs w:val="24"/>
        </w:rPr>
        <w:t xml:space="preserve">: </w:t>
      </w:r>
      <w:proofErr w:type="spellStart"/>
      <w:r w:rsidR="004406C1">
        <w:rPr>
          <w:rFonts w:ascii="Arial" w:eastAsia="Times New Roman" w:hAnsi="Arial" w:cs="Arial"/>
          <w:color w:val="000000" w:themeColor="text1"/>
          <w:sz w:val="24"/>
          <w:szCs w:val="24"/>
        </w:rPr>
        <w:t>Lacramioara</w:t>
      </w:r>
      <w:proofErr w:type="spellEnd"/>
      <w:r w:rsidR="004406C1">
        <w:rPr>
          <w:rFonts w:ascii="Arial" w:eastAsia="Times New Roman" w:hAnsi="Arial" w:cs="Arial"/>
          <w:color w:val="000000" w:themeColor="text1"/>
          <w:sz w:val="24"/>
          <w:szCs w:val="24"/>
        </w:rPr>
        <w:t xml:space="preserve"> </w:t>
      </w:r>
      <w:proofErr w:type="spellStart"/>
      <w:r w:rsidR="004406C1">
        <w:rPr>
          <w:rFonts w:ascii="Arial" w:eastAsia="Times New Roman" w:hAnsi="Arial" w:cs="Arial"/>
          <w:color w:val="000000" w:themeColor="text1"/>
          <w:sz w:val="24"/>
          <w:szCs w:val="24"/>
        </w:rPr>
        <w:t>Petronela</w:t>
      </w:r>
      <w:proofErr w:type="spellEnd"/>
      <w:r w:rsidR="004406C1">
        <w:rPr>
          <w:rFonts w:ascii="Arial" w:eastAsia="Times New Roman" w:hAnsi="Arial" w:cs="Arial"/>
          <w:color w:val="000000" w:themeColor="text1"/>
          <w:sz w:val="24"/>
          <w:szCs w:val="24"/>
        </w:rPr>
        <w:t xml:space="preserve"> </w:t>
      </w:r>
      <w:proofErr w:type="spellStart"/>
      <w:r w:rsidR="004406C1">
        <w:rPr>
          <w:rFonts w:ascii="Arial" w:eastAsia="Times New Roman" w:hAnsi="Arial" w:cs="Arial"/>
          <w:color w:val="000000" w:themeColor="text1"/>
          <w:sz w:val="24"/>
          <w:szCs w:val="24"/>
        </w:rPr>
        <w:t>Maciuca</w:t>
      </w:r>
      <w:proofErr w:type="spellEnd"/>
    </w:p>
    <w:p w14:paraId="46E2C3C6" w14:textId="77777777" w:rsidR="00C26F32" w:rsidRPr="00C26F32" w:rsidRDefault="00C26F32" w:rsidP="00C26F32">
      <w:pPr>
        <w:spacing w:line="360" w:lineRule="auto"/>
        <w:jc w:val="center"/>
        <w:rPr>
          <w:rFonts w:ascii="Arial" w:eastAsia="Times New Roman" w:hAnsi="Arial" w:cs="Arial"/>
          <w:color w:val="000000" w:themeColor="text1"/>
          <w:sz w:val="24"/>
          <w:szCs w:val="24"/>
        </w:rPr>
      </w:pPr>
    </w:p>
    <w:p w14:paraId="0D169A57" w14:textId="66A9A435" w:rsidR="003F350B" w:rsidRDefault="0D403E58" w:rsidP="00C26F32">
      <w:pPr>
        <w:spacing w:line="360" w:lineRule="auto"/>
        <w:jc w:val="center"/>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Student ID:</w:t>
      </w:r>
      <w:r w:rsidR="004406C1">
        <w:rPr>
          <w:rFonts w:ascii="Arial" w:eastAsia="Times New Roman" w:hAnsi="Arial" w:cs="Arial"/>
          <w:color w:val="000000" w:themeColor="text1"/>
          <w:sz w:val="24"/>
          <w:szCs w:val="24"/>
        </w:rPr>
        <w:t>2029141</w:t>
      </w:r>
    </w:p>
    <w:p w14:paraId="6227FB98" w14:textId="77777777" w:rsidR="00086C9B" w:rsidRPr="00C26F32" w:rsidRDefault="00086C9B" w:rsidP="00C26F32">
      <w:pPr>
        <w:spacing w:line="360" w:lineRule="auto"/>
        <w:jc w:val="center"/>
        <w:rPr>
          <w:rFonts w:ascii="Arial" w:eastAsia="Times New Roman" w:hAnsi="Arial" w:cs="Arial"/>
          <w:color w:val="000000" w:themeColor="text1"/>
          <w:sz w:val="24"/>
          <w:szCs w:val="24"/>
        </w:rPr>
      </w:pPr>
    </w:p>
    <w:p w14:paraId="44A7587F" w14:textId="77777777" w:rsidR="006A49DB" w:rsidRDefault="00000000" w:rsidP="00C7087F">
      <w:pPr>
        <w:spacing w:line="360" w:lineRule="auto"/>
        <w:jc w:val="both"/>
        <w:rPr>
          <w:rFonts w:ascii="Arial" w:hAnsi="Arial" w:cs="Arial"/>
          <w:b/>
          <w:bCs/>
          <w:color w:val="000000" w:themeColor="text1"/>
          <w:sz w:val="28"/>
          <w:szCs w:val="28"/>
        </w:rPr>
      </w:pPr>
      <w:r w:rsidRPr="00C26F32">
        <w:rPr>
          <w:rFonts w:ascii="Arial" w:hAnsi="Arial" w:cs="Arial"/>
          <w:color w:val="000000" w:themeColor="text1"/>
          <w:sz w:val="24"/>
          <w:szCs w:val="24"/>
        </w:rPr>
        <w:br w:type="page"/>
      </w:r>
    </w:p>
    <w:sdt>
      <w:sdtPr>
        <w:rPr>
          <w:rFonts w:asciiTheme="minorHAnsi" w:eastAsiaTheme="minorHAnsi" w:hAnsiTheme="minorHAnsi" w:cstheme="minorBidi"/>
          <w:color w:val="auto"/>
          <w:sz w:val="22"/>
          <w:szCs w:val="22"/>
          <w:lang w:val="en-GB"/>
        </w:rPr>
        <w:id w:val="946268978"/>
        <w:docPartObj>
          <w:docPartGallery w:val="Table of Contents"/>
          <w:docPartUnique/>
        </w:docPartObj>
      </w:sdtPr>
      <w:sdtEndPr>
        <w:rPr>
          <w:b/>
          <w:bCs/>
          <w:noProof/>
        </w:rPr>
      </w:sdtEndPr>
      <w:sdtContent>
        <w:p w14:paraId="62FAEB35" w14:textId="1916D698" w:rsidR="006A49DB" w:rsidRPr="006A49DB" w:rsidRDefault="006A49DB">
          <w:pPr>
            <w:pStyle w:val="TOCHeading"/>
            <w:rPr>
              <w:rFonts w:ascii="Arial" w:hAnsi="Arial" w:cs="Arial"/>
              <w:b/>
              <w:bCs/>
              <w:color w:val="000000" w:themeColor="text1"/>
              <w:sz w:val="28"/>
              <w:szCs w:val="28"/>
            </w:rPr>
          </w:pPr>
          <w:r w:rsidRPr="006A49DB">
            <w:rPr>
              <w:rFonts w:ascii="Arial" w:hAnsi="Arial" w:cs="Arial"/>
              <w:b/>
              <w:bCs/>
              <w:color w:val="000000" w:themeColor="text1"/>
              <w:sz w:val="28"/>
              <w:szCs w:val="28"/>
            </w:rPr>
            <w:t>Table of Contents</w:t>
          </w:r>
        </w:p>
        <w:p w14:paraId="3F0571B9" w14:textId="18EFCBA7" w:rsidR="00B34379" w:rsidRPr="00B34379" w:rsidRDefault="006A49DB">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r w:rsidRPr="006A49DB">
            <w:rPr>
              <w:rFonts w:ascii="Arial" w:hAnsi="Arial" w:cs="Arial"/>
              <w:color w:val="000000" w:themeColor="text1"/>
              <w:sz w:val="24"/>
              <w:szCs w:val="24"/>
            </w:rPr>
            <w:fldChar w:fldCharType="begin"/>
          </w:r>
          <w:r w:rsidRPr="006A49DB">
            <w:rPr>
              <w:rFonts w:ascii="Arial" w:hAnsi="Arial" w:cs="Arial"/>
              <w:color w:val="000000" w:themeColor="text1"/>
              <w:sz w:val="24"/>
              <w:szCs w:val="24"/>
            </w:rPr>
            <w:instrText xml:space="preserve"> TOC \o "1-3" \h \z \u </w:instrText>
          </w:r>
          <w:r w:rsidRPr="006A49DB">
            <w:rPr>
              <w:rFonts w:ascii="Arial" w:hAnsi="Arial" w:cs="Arial"/>
              <w:color w:val="000000" w:themeColor="text1"/>
              <w:sz w:val="24"/>
              <w:szCs w:val="24"/>
            </w:rPr>
            <w:fldChar w:fldCharType="separate"/>
          </w:r>
          <w:hyperlink w:anchor="_Toc137209969" w:history="1">
            <w:r w:rsidR="00B34379" w:rsidRPr="00B34379">
              <w:rPr>
                <w:rStyle w:val="Hyperlink"/>
                <w:rFonts w:ascii="Arial" w:eastAsia="Times New Roman" w:hAnsi="Arial" w:cs="Arial"/>
                <w:noProof/>
                <w:color w:val="000000" w:themeColor="text1"/>
                <w:sz w:val="24"/>
                <w:szCs w:val="24"/>
              </w:rPr>
              <w:t>Introduction</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_Toc137209969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2</w:t>
            </w:r>
            <w:r w:rsidR="00B34379" w:rsidRPr="00B34379">
              <w:rPr>
                <w:rFonts w:ascii="Arial" w:hAnsi="Arial" w:cs="Arial"/>
                <w:noProof/>
                <w:webHidden/>
                <w:color w:val="000000" w:themeColor="text1"/>
                <w:sz w:val="24"/>
                <w:szCs w:val="24"/>
              </w:rPr>
              <w:fldChar w:fldCharType="end"/>
            </w:r>
          </w:hyperlink>
        </w:p>
        <w:p w14:paraId="4EE8A7D7" w14:textId="51001D9B"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0" w:history="1">
            <w:r w:rsidR="00B34379" w:rsidRPr="00B34379">
              <w:rPr>
                <w:rStyle w:val="Hyperlink"/>
                <w:rFonts w:ascii="Arial" w:eastAsia="Times New Roman" w:hAnsi="Arial" w:cs="Arial"/>
                <w:noProof/>
                <w:color w:val="000000" w:themeColor="text1"/>
                <w:sz w:val="24"/>
                <w:szCs w:val="24"/>
              </w:rPr>
              <w:t>Sustainable tourism strategy of Spain 2030</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_Toc137209970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2</w:t>
            </w:r>
            <w:r w:rsidR="00B34379" w:rsidRPr="00B34379">
              <w:rPr>
                <w:rFonts w:ascii="Arial" w:hAnsi="Arial" w:cs="Arial"/>
                <w:noProof/>
                <w:webHidden/>
                <w:color w:val="000000" w:themeColor="text1"/>
                <w:sz w:val="24"/>
                <w:szCs w:val="24"/>
              </w:rPr>
              <w:fldChar w:fldCharType="end"/>
            </w:r>
          </w:hyperlink>
        </w:p>
        <w:p w14:paraId="4E7BB095" w14:textId="18F2F908"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1" w:history="1">
            <w:r w:rsidR="00B34379" w:rsidRPr="00B34379">
              <w:rPr>
                <w:rStyle w:val="Hyperlink"/>
                <w:rFonts w:ascii="Arial" w:eastAsia="Times New Roman" w:hAnsi="Arial" w:cs="Arial"/>
                <w:noProof/>
                <w:color w:val="000000" w:themeColor="text1"/>
                <w:sz w:val="24"/>
                <w:szCs w:val="24"/>
              </w:rPr>
              <w:t>Reason for developing a new strategy of tourism in Spain</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_Toc137209971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3</w:t>
            </w:r>
            <w:r w:rsidR="00B34379" w:rsidRPr="00B34379">
              <w:rPr>
                <w:rFonts w:ascii="Arial" w:hAnsi="Arial" w:cs="Arial"/>
                <w:noProof/>
                <w:webHidden/>
                <w:color w:val="000000" w:themeColor="text1"/>
                <w:sz w:val="24"/>
                <w:szCs w:val="24"/>
              </w:rPr>
              <w:fldChar w:fldCharType="end"/>
            </w:r>
          </w:hyperlink>
        </w:p>
        <w:p w14:paraId="7A3216EC" w14:textId="344BAA55"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2" w:history="1">
            <w:r w:rsidR="00B34379" w:rsidRPr="00B34379">
              <w:rPr>
                <w:rStyle w:val="Hyperlink"/>
                <w:rFonts w:ascii="Arial" w:eastAsia="Times New Roman" w:hAnsi="Arial" w:cs="Arial"/>
                <w:noProof/>
                <w:color w:val="000000" w:themeColor="text1"/>
                <w:sz w:val="24"/>
                <w:szCs w:val="24"/>
              </w:rPr>
              <w:t>Foundations for a new model of sustainable tourism</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_Toc137209972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3</w:t>
            </w:r>
            <w:r w:rsidR="00B34379" w:rsidRPr="00B34379">
              <w:rPr>
                <w:rFonts w:ascii="Arial" w:hAnsi="Arial" w:cs="Arial"/>
                <w:noProof/>
                <w:webHidden/>
                <w:color w:val="000000" w:themeColor="text1"/>
                <w:sz w:val="24"/>
                <w:szCs w:val="24"/>
              </w:rPr>
              <w:fldChar w:fldCharType="end"/>
            </w:r>
          </w:hyperlink>
        </w:p>
        <w:p w14:paraId="6EA650EB" w14:textId="334FC9DF"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3" w:history="1">
            <w:r w:rsidR="00B34379" w:rsidRPr="00B34379">
              <w:rPr>
                <w:rStyle w:val="Hyperlink"/>
                <w:rFonts w:ascii="Arial" w:eastAsia="Times New Roman" w:hAnsi="Arial" w:cs="Arial"/>
                <w:noProof/>
                <w:color w:val="000000" w:themeColor="text1"/>
                <w:sz w:val="24"/>
                <w:szCs w:val="24"/>
              </w:rPr>
              <w:t>Overview of tourism industry in Spain</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_Toc137209973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3</w:t>
            </w:r>
            <w:r w:rsidR="00B34379" w:rsidRPr="00B34379">
              <w:rPr>
                <w:rFonts w:ascii="Arial" w:hAnsi="Arial" w:cs="Arial"/>
                <w:noProof/>
                <w:webHidden/>
                <w:color w:val="000000" w:themeColor="text1"/>
                <w:sz w:val="24"/>
                <w:szCs w:val="24"/>
              </w:rPr>
              <w:fldChar w:fldCharType="end"/>
            </w:r>
          </w:hyperlink>
        </w:p>
        <w:p w14:paraId="7D7B4ADE" w14:textId="41E010CB"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4" w:history="1">
            <w:r w:rsidR="00B34379" w:rsidRPr="00B34379">
              <w:rPr>
                <w:rStyle w:val="Hyperlink"/>
                <w:rFonts w:ascii="Arial" w:eastAsia="Times New Roman" w:hAnsi="Arial" w:cs="Arial"/>
                <w:noProof/>
                <w:color w:val="000000" w:themeColor="text1"/>
                <w:sz w:val="24"/>
                <w:szCs w:val="24"/>
              </w:rPr>
              <w:t>Sustainable tourism principles and the three pillars of sustainability</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_Toc137209974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5</w:t>
            </w:r>
            <w:r w:rsidR="00B34379" w:rsidRPr="00B34379">
              <w:rPr>
                <w:rFonts w:ascii="Arial" w:hAnsi="Arial" w:cs="Arial"/>
                <w:noProof/>
                <w:webHidden/>
                <w:color w:val="000000" w:themeColor="text1"/>
                <w:sz w:val="24"/>
                <w:szCs w:val="24"/>
              </w:rPr>
              <w:fldChar w:fldCharType="end"/>
            </w:r>
          </w:hyperlink>
        </w:p>
        <w:p w14:paraId="7DF41E75" w14:textId="11042B34" w:rsidR="00B34379" w:rsidRPr="00B34379" w:rsidRDefault="00000000">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5" w:history="1">
            <w:r w:rsidR="00B34379" w:rsidRPr="00B34379">
              <w:rPr>
                <w:rStyle w:val="Hyperlink"/>
                <w:rFonts w:ascii="Arial" w:eastAsia="Times New Roman" w:hAnsi="Arial" w:cs="Arial"/>
                <w:noProof/>
                <w:color w:val="000000" w:themeColor="text1"/>
                <w:sz w:val="24"/>
                <w:szCs w:val="24"/>
              </w:rPr>
              <w:t>Economic sustainability</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_Toc137209975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5</w:t>
            </w:r>
            <w:r w:rsidR="00B34379" w:rsidRPr="00B34379">
              <w:rPr>
                <w:rFonts w:ascii="Arial" w:hAnsi="Arial" w:cs="Arial"/>
                <w:noProof/>
                <w:webHidden/>
                <w:color w:val="000000" w:themeColor="text1"/>
                <w:sz w:val="24"/>
                <w:szCs w:val="24"/>
              </w:rPr>
              <w:fldChar w:fldCharType="end"/>
            </w:r>
          </w:hyperlink>
        </w:p>
        <w:p w14:paraId="1941596E" w14:textId="2A3DADD1" w:rsidR="00B34379" w:rsidRPr="00B34379" w:rsidRDefault="00000000">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6" w:history="1">
            <w:r w:rsidR="00B34379" w:rsidRPr="00B34379">
              <w:rPr>
                <w:rStyle w:val="Hyperlink"/>
                <w:rFonts w:ascii="Arial" w:eastAsia="Times New Roman" w:hAnsi="Arial" w:cs="Arial"/>
                <w:noProof/>
                <w:color w:val="000000" w:themeColor="text1"/>
                <w:sz w:val="24"/>
                <w:szCs w:val="24"/>
              </w:rPr>
              <w:t>Socio-cultural sustainability</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_Toc137209976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5</w:t>
            </w:r>
            <w:r w:rsidR="00B34379" w:rsidRPr="00B34379">
              <w:rPr>
                <w:rFonts w:ascii="Arial" w:hAnsi="Arial" w:cs="Arial"/>
                <w:noProof/>
                <w:webHidden/>
                <w:color w:val="000000" w:themeColor="text1"/>
                <w:sz w:val="24"/>
                <w:szCs w:val="24"/>
              </w:rPr>
              <w:fldChar w:fldCharType="end"/>
            </w:r>
          </w:hyperlink>
        </w:p>
        <w:p w14:paraId="7B108C3A" w14:textId="6463E657" w:rsidR="00B34379" w:rsidRPr="00B34379" w:rsidRDefault="00000000">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7" w:history="1">
            <w:r w:rsidR="00B34379" w:rsidRPr="00B34379">
              <w:rPr>
                <w:rStyle w:val="Hyperlink"/>
                <w:rFonts w:ascii="Arial" w:eastAsia="Times New Roman" w:hAnsi="Arial" w:cs="Arial"/>
                <w:noProof/>
                <w:color w:val="000000" w:themeColor="text1"/>
                <w:sz w:val="24"/>
                <w:szCs w:val="24"/>
              </w:rPr>
              <w:t>Environmental sustainability</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_Toc137209977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6</w:t>
            </w:r>
            <w:r w:rsidR="00B34379" w:rsidRPr="00B34379">
              <w:rPr>
                <w:rFonts w:ascii="Arial" w:hAnsi="Arial" w:cs="Arial"/>
                <w:noProof/>
                <w:webHidden/>
                <w:color w:val="000000" w:themeColor="text1"/>
                <w:sz w:val="24"/>
                <w:szCs w:val="24"/>
              </w:rPr>
              <w:fldChar w:fldCharType="end"/>
            </w:r>
          </w:hyperlink>
        </w:p>
        <w:p w14:paraId="44E080E9" w14:textId="29D2FA3B"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8" w:history="1">
            <w:r w:rsidR="00B34379" w:rsidRPr="00B34379">
              <w:rPr>
                <w:rStyle w:val="Hyperlink"/>
                <w:rFonts w:ascii="Arial" w:eastAsia="Times New Roman" w:hAnsi="Arial" w:cs="Arial"/>
                <w:noProof/>
                <w:color w:val="000000" w:themeColor="text1"/>
                <w:sz w:val="24"/>
                <w:szCs w:val="24"/>
              </w:rPr>
              <w:t>Relationship between sustainable tourism and general principles of development</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_Toc137209978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6</w:t>
            </w:r>
            <w:r w:rsidR="00B34379" w:rsidRPr="00B34379">
              <w:rPr>
                <w:rFonts w:ascii="Arial" w:hAnsi="Arial" w:cs="Arial"/>
                <w:noProof/>
                <w:webHidden/>
                <w:color w:val="000000" w:themeColor="text1"/>
                <w:sz w:val="24"/>
                <w:szCs w:val="24"/>
              </w:rPr>
              <w:fldChar w:fldCharType="end"/>
            </w:r>
          </w:hyperlink>
        </w:p>
        <w:p w14:paraId="73BE3D96" w14:textId="3E7DC5E4" w:rsidR="00B34379" w:rsidRPr="00B34379" w:rsidRDefault="00000000">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79" w:history="1">
            <w:r w:rsidR="00B34379" w:rsidRPr="00B34379">
              <w:rPr>
                <w:rStyle w:val="Hyperlink"/>
                <w:rFonts w:ascii="Arial" w:eastAsia="Times New Roman" w:hAnsi="Arial" w:cs="Arial"/>
                <w:noProof/>
                <w:color w:val="000000" w:themeColor="text1"/>
                <w:sz w:val="24"/>
                <w:szCs w:val="24"/>
              </w:rPr>
              <w:t>Equity and inclusivity</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_Toc137209979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6</w:t>
            </w:r>
            <w:r w:rsidR="00B34379" w:rsidRPr="00B34379">
              <w:rPr>
                <w:rFonts w:ascii="Arial" w:hAnsi="Arial" w:cs="Arial"/>
                <w:noProof/>
                <w:webHidden/>
                <w:color w:val="000000" w:themeColor="text1"/>
                <w:sz w:val="24"/>
                <w:szCs w:val="24"/>
              </w:rPr>
              <w:fldChar w:fldCharType="end"/>
            </w:r>
          </w:hyperlink>
        </w:p>
        <w:p w14:paraId="644DA69D" w14:textId="669E1F7A" w:rsidR="00B34379" w:rsidRPr="00B34379" w:rsidRDefault="00000000">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80" w:history="1">
            <w:r w:rsidR="00B34379" w:rsidRPr="00B34379">
              <w:rPr>
                <w:rStyle w:val="Hyperlink"/>
                <w:rFonts w:ascii="Arial" w:eastAsia="Times New Roman" w:hAnsi="Arial" w:cs="Arial"/>
                <w:noProof/>
                <w:color w:val="000000" w:themeColor="text1"/>
                <w:sz w:val="24"/>
                <w:szCs w:val="24"/>
              </w:rPr>
              <w:t>Environmental stewardship</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_Toc137209980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6</w:t>
            </w:r>
            <w:r w:rsidR="00B34379" w:rsidRPr="00B34379">
              <w:rPr>
                <w:rFonts w:ascii="Arial" w:hAnsi="Arial" w:cs="Arial"/>
                <w:noProof/>
                <w:webHidden/>
                <w:color w:val="000000" w:themeColor="text1"/>
                <w:sz w:val="24"/>
                <w:szCs w:val="24"/>
              </w:rPr>
              <w:fldChar w:fldCharType="end"/>
            </w:r>
          </w:hyperlink>
        </w:p>
        <w:p w14:paraId="11FDD072" w14:textId="78BCAB30"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81" w:history="1">
            <w:r w:rsidR="00B34379" w:rsidRPr="00B34379">
              <w:rPr>
                <w:rStyle w:val="Hyperlink"/>
                <w:rFonts w:ascii="Arial" w:eastAsia="Times New Roman" w:hAnsi="Arial" w:cs="Arial"/>
                <w:noProof/>
                <w:color w:val="000000" w:themeColor="text1"/>
                <w:sz w:val="24"/>
                <w:szCs w:val="24"/>
              </w:rPr>
              <w:t>The travelling aspect of the industry</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_Toc137209981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6</w:t>
            </w:r>
            <w:r w:rsidR="00B34379" w:rsidRPr="00B34379">
              <w:rPr>
                <w:rFonts w:ascii="Arial" w:hAnsi="Arial" w:cs="Arial"/>
                <w:noProof/>
                <w:webHidden/>
                <w:color w:val="000000" w:themeColor="text1"/>
                <w:sz w:val="24"/>
                <w:szCs w:val="24"/>
              </w:rPr>
              <w:fldChar w:fldCharType="end"/>
            </w:r>
          </w:hyperlink>
        </w:p>
        <w:p w14:paraId="51325F1C" w14:textId="61C4B113" w:rsidR="00B34379" w:rsidRPr="00B34379" w:rsidRDefault="00000000">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82" w:history="1">
            <w:r w:rsidR="00B34379" w:rsidRPr="00B34379">
              <w:rPr>
                <w:rStyle w:val="Hyperlink"/>
                <w:rFonts w:ascii="Arial" w:eastAsia="Times New Roman" w:hAnsi="Arial" w:cs="Arial"/>
                <w:noProof/>
                <w:color w:val="000000" w:themeColor="text1"/>
                <w:sz w:val="24"/>
                <w:szCs w:val="24"/>
              </w:rPr>
              <w:t>Butler's Life Cycle Model and Doxey's Irridex Model</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_Toc137209982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7</w:t>
            </w:r>
            <w:r w:rsidR="00B34379" w:rsidRPr="00B34379">
              <w:rPr>
                <w:rFonts w:ascii="Arial" w:hAnsi="Arial" w:cs="Arial"/>
                <w:noProof/>
                <w:webHidden/>
                <w:color w:val="000000" w:themeColor="text1"/>
                <w:sz w:val="24"/>
                <w:szCs w:val="24"/>
              </w:rPr>
              <w:fldChar w:fldCharType="end"/>
            </w:r>
          </w:hyperlink>
        </w:p>
        <w:p w14:paraId="147789C5" w14:textId="2838EF5A" w:rsidR="00B34379" w:rsidRPr="00B34379" w:rsidRDefault="00000000">
          <w:pPr>
            <w:pStyle w:val="TOC2"/>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83" w:history="1">
            <w:r w:rsidR="00B34379" w:rsidRPr="00B34379">
              <w:rPr>
                <w:rStyle w:val="Hyperlink"/>
                <w:rFonts w:ascii="Arial" w:eastAsia="Times New Roman" w:hAnsi="Arial" w:cs="Arial"/>
                <w:noProof/>
                <w:color w:val="000000" w:themeColor="text1"/>
                <w:sz w:val="24"/>
                <w:szCs w:val="24"/>
              </w:rPr>
              <w:t>Doxey's Irridex model</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_Toc137209983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7</w:t>
            </w:r>
            <w:r w:rsidR="00B34379" w:rsidRPr="00B34379">
              <w:rPr>
                <w:rFonts w:ascii="Arial" w:hAnsi="Arial" w:cs="Arial"/>
                <w:noProof/>
                <w:webHidden/>
                <w:color w:val="000000" w:themeColor="text1"/>
                <w:sz w:val="24"/>
                <w:szCs w:val="24"/>
              </w:rPr>
              <w:fldChar w:fldCharType="end"/>
            </w:r>
          </w:hyperlink>
        </w:p>
        <w:p w14:paraId="48ED00D0" w14:textId="0DEDC2DF"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84" w:history="1">
            <w:r w:rsidR="00B34379" w:rsidRPr="00B34379">
              <w:rPr>
                <w:rStyle w:val="Hyperlink"/>
                <w:rFonts w:ascii="Arial" w:eastAsia="Times New Roman" w:hAnsi="Arial" w:cs="Arial"/>
                <w:noProof/>
                <w:color w:val="000000" w:themeColor="text1"/>
                <w:sz w:val="24"/>
                <w:szCs w:val="24"/>
              </w:rPr>
              <w:t>Recommendations</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_Toc137209984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8</w:t>
            </w:r>
            <w:r w:rsidR="00B34379" w:rsidRPr="00B34379">
              <w:rPr>
                <w:rFonts w:ascii="Arial" w:hAnsi="Arial" w:cs="Arial"/>
                <w:noProof/>
                <w:webHidden/>
                <w:color w:val="000000" w:themeColor="text1"/>
                <w:sz w:val="24"/>
                <w:szCs w:val="24"/>
              </w:rPr>
              <w:fldChar w:fldCharType="end"/>
            </w:r>
          </w:hyperlink>
        </w:p>
        <w:p w14:paraId="474518E2" w14:textId="394C113D" w:rsidR="00B34379" w:rsidRPr="00B34379" w:rsidRDefault="00000000">
          <w:pPr>
            <w:pStyle w:val="TOC1"/>
            <w:tabs>
              <w:tab w:val="right" w:leader="dot" w:pos="9350"/>
            </w:tabs>
            <w:rPr>
              <w:rFonts w:ascii="Arial" w:eastAsiaTheme="minorEastAsia" w:hAnsi="Arial" w:cs="Arial"/>
              <w:noProof/>
              <w:color w:val="000000" w:themeColor="text1"/>
              <w:kern w:val="2"/>
              <w:sz w:val="24"/>
              <w:szCs w:val="24"/>
              <w:lang w:eastAsia="en-GB"/>
              <w14:ligatures w14:val="standardContextual"/>
            </w:rPr>
          </w:pPr>
          <w:hyperlink w:anchor="_Toc137209985" w:history="1">
            <w:r w:rsidR="00B34379" w:rsidRPr="00B34379">
              <w:rPr>
                <w:rStyle w:val="Hyperlink"/>
                <w:rFonts w:ascii="Arial" w:eastAsia="Times New Roman" w:hAnsi="Arial" w:cs="Arial"/>
                <w:noProof/>
                <w:color w:val="000000" w:themeColor="text1"/>
                <w:sz w:val="24"/>
                <w:szCs w:val="24"/>
              </w:rPr>
              <w:t>Conclusion</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_Toc137209985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8</w:t>
            </w:r>
            <w:r w:rsidR="00B34379" w:rsidRPr="00B34379">
              <w:rPr>
                <w:rFonts w:ascii="Arial" w:hAnsi="Arial" w:cs="Arial"/>
                <w:noProof/>
                <w:webHidden/>
                <w:color w:val="000000" w:themeColor="text1"/>
                <w:sz w:val="24"/>
                <w:szCs w:val="24"/>
              </w:rPr>
              <w:fldChar w:fldCharType="end"/>
            </w:r>
          </w:hyperlink>
        </w:p>
        <w:p w14:paraId="40D87077" w14:textId="1AE7685B" w:rsidR="00B34379" w:rsidRDefault="00000000">
          <w:pPr>
            <w:pStyle w:val="TOC1"/>
            <w:tabs>
              <w:tab w:val="right" w:leader="dot" w:pos="9350"/>
            </w:tabs>
            <w:rPr>
              <w:rFonts w:eastAsiaTheme="minorEastAsia"/>
              <w:noProof/>
              <w:kern w:val="2"/>
              <w:lang w:eastAsia="en-GB"/>
              <w14:ligatures w14:val="standardContextual"/>
            </w:rPr>
          </w:pPr>
          <w:hyperlink w:anchor="_Toc137209986" w:history="1">
            <w:r w:rsidR="00B34379" w:rsidRPr="00B34379">
              <w:rPr>
                <w:rStyle w:val="Hyperlink"/>
                <w:rFonts w:ascii="Arial" w:eastAsia="Times New Roman" w:hAnsi="Arial" w:cs="Arial"/>
                <w:noProof/>
                <w:color w:val="000000" w:themeColor="text1"/>
                <w:sz w:val="24"/>
                <w:szCs w:val="24"/>
              </w:rPr>
              <w:t>Reference</w:t>
            </w:r>
            <w:r w:rsidR="00B34379" w:rsidRPr="00B34379">
              <w:rPr>
                <w:rFonts w:ascii="Arial" w:hAnsi="Arial" w:cs="Arial"/>
                <w:noProof/>
                <w:webHidden/>
                <w:color w:val="000000" w:themeColor="text1"/>
                <w:sz w:val="24"/>
                <w:szCs w:val="24"/>
              </w:rPr>
              <w:tab/>
            </w:r>
            <w:r w:rsidR="00B34379" w:rsidRPr="00B34379">
              <w:rPr>
                <w:rFonts w:ascii="Arial" w:hAnsi="Arial" w:cs="Arial"/>
                <w:noProof/>
                <w:webHidden/>
                <w:color w:val="000000" w:themeColor="text1"/>
                <w:sz w:val="24"/>
                <w:szCs w:val="24"/>
              </w:rPr>
              <w:fldChar w:fldCharType="begin"/>
            </w:r>
            <w:r w:rsidR="00B34379" w:rsidRPr="00B34379">
              <w:rPr>
                <w:rFonts w:ascii="Arial" w:hAnsi="Arial" w:cs="Arial"/>
                <w:noProof/>
                <w:webHidden/>
                <w:color w:val="000000" w:themeColor="text1"/>
                <w:sz w:val="24"/>
                <w:szCs w:val="24"/>
              </w:rPr>
              <w:instrText xml:space="preserve"> PAGEREF _Toc137209986 \h </w:instrText>
            </w:r>
            <w:r w:rsidR="00B34379" w:rsidRPr="00B34379">
              <w:rPr>
                <w:rFonts w:ascii="Arial" w:hAnsi="Arial" w:cs="Arial"/>
                <w:noProof/>
                <w:webHidden/>
                <w:color w:val="000000" w:themeColor="text1"/>
                <w:sz w:val="24"/>
                <w:szCs w:val="24"/>
              </w:rPr>
            </w:r>
            <w:r w:rsidR="00B34379" w:rsidRPr="00B34379">
              <w:rPr>
                <w:rFonts w:ascii="Arial" w:hAnsi="Arial" w:cs="Arial"/>
                <w:noProof/>
                <w:webHidden/>
                <w:color w:val="000000" w:themeColor="text1"/>
                <w:sz w:val="24"/>
                <w:szCs w:val="24"/>
              </w:rPr>
              <w:fldChar w:fldCharType="separate"/>
            </w:r>
            <w:r w:rsidR="00B34379" w:rsidRPr="00B34379">
              <w:rPr>
                <w:rFonts w:ascii="Arial" w:hAnsi="Arial" w:cs="Arial"/>
                <w:noProof/>
                <w:webHidden/>
                <w:color w:val="000000" w:themeColor="text1"/>
                <w:sz w:val="24"/>
                <w:szCs w:val="24"/>
              </w:rPr>
              <w:t>9</w:t>
            </w:r>
            <w:r w:rsidR="00B34379" w:rsidRPr="00B34379">
              <w:rPr>
                <w:rFonts w:ascii="Arial" w:hAnsi="Arial" w:cs="Arial"/>
                <w:noProof/>
                <w:webHidden/>
                <w:color w:val="000000" w:themeColor="text1"/>
                <w:sz w:val="24"/>
                <w:szCs w:val="24"/>
              </w:rPr>
              <w:fldChar w:fldCharType="end"/>
            </w:r>
          </w:hyperlink>
        </w:p>
        <w:p w14:paraId="4F1E3FBF" w14:textId="4A5F6151" w:rsidR="006A49DB" w:rsidRDefault="006A49DB">
          <w:r w:rsidRPr="006A49DB">
            <w:rPr>
              <w:rFonts w:ascii="Arial" w:hAnsi="Arial" w:cs="Arial"/>
              <w:noProof/>
              <w:color w:val="000000" w:themeColor="text1"/>
              <w:sz w:val="24"/>
              <w:szCs w:val="24"/>
            </w:rPr>
            <w:fldChar w:fldCharType="end"/>
          </w:r>
        </w:p>
      </w:sdtContent>
    </w:sdt>
    <w:p w14:paraId="1AA2667F" w14:textId="0A644B3F" w:rsidR="00C7087F" w:rsidRDefault="00C26F32" w:rsidP="00C7087F">
      <w:pPr>
        <w:spacing w:line="360" w:lineRule="auto"/>
        <w:jc w:val="both"/>
        <w:rPr>
          <w:rFonts w:ascii="Arial" w:hAnsi="Arial" w:cs="Arial"/>
          <w:b/>
          <w:bCs/>
          <w:color w:val="000000" w:themeColor="text1"/>
          <w:sz w:val="28"/>
          <w:szCs w:val="28"/>
        </w:rPr>
      </w:pPr>
      <w:r w:rsidRPr="00C7087F">
        <w:rPr>
          <w:rFonts w:ascii="Arial" w:hAnsi="Arial" w:cs="Arial"/>
          <w:b/>
          <w:bCs/>
          <w:color w:val="000000" w:themeColor="text1"/>
          <w:sz w:val="28"/>
          <w:szCs w:val="28"/>
        </w:rPr>
        <w:br w:type="page"/>
      </w:r>
    </w:p>
    <w:p w14:paraId="2AEC833C" w14:textId="128886A7" w:rsidR="003F350B" w:rsidRPr="00EB5C1B" w:rsidRDefault="0D403E58" w:rsidP="00C7087F">
      <w:pPr>
        <w:pStyle w:val="Heading1"/>
        <w:rPr>
          <w:rFonts w:ascii="Arial" w:eastAsia="Times New Roman" w:hAnsi="Arial" w:cs="Arial"/>
          <w:b/>
          <w:bCs/>
          <w:color w:val="000000" w:themeColor="text1"/>
          <w:sz w:val="28"/>
          <w:szCs w:val="28"/>
        </w:rPr>
      </w:pPr>
      <w:bookmarkStart w:id="0" w:name="_Toc137209969"/>
      <w:r w:rsidRPr="00EB5C1B">
        <w:rPr>
          <w:rFonts w:ascii="Arial" w:eastAsia="Times New Roman" w:hAnsi="Arial" w:cs="Arial"/>
          <w:b/>
          <w:bCs/>
          <w:color w:val="000000" w:themeColor="text1"/>
          <w:sz w:val="28"/>
          <w:szCs w:val="28"/>
        </w:rPr>
        <w:lastRenderedPageBreak/>
        <w:t>Introduction</w:t>
      </w:r>
      <w:bookmarkEnd w:id="0"/>
    </w:p>
    <w:p w14:paraId="487C8285" w14:textId="67540DAE" w:rsidR="003F350B"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This goal of this report is to look at sustainable fundamentals of tourism in relation to Spain. The sustainable tourism is a comprehensive strategy that seeks to protect cultural heritage, reduce negative environmental effects, and bring about long-term economic gains for nearby communities. This report will offer a thorough analysis of the destination's sustainable tourism practises by assessing the three sustainability pillars of economic, sociocultural, and environmental sustainability in relation to broad principles of development. This study will focus on Spain as a case study, examining the degree to which sustainable tourism principles are applied and identifying the laws and agencies in charge of doing so. The report will also examine the relationship between the travel component of the industry and sustainable tourism, highlighting the necessity of environmentally friendly transportation options. This report will determine the current stage of tourism development in Spain and evaluate local sentiment using Butler's life cycle model and </w:t>
      </w:r>
      <w:proofErr w:type="spellStart"/>
      <w:r w:rsidRPr="00C26F32">
        <w:rPr>
          <w:rFonts w:ascii="Arial" w:eastAsia="Times New Roman" w:hAnsi="Arial" w:cs="Arial"/>
          <w:color w:val="000000" w:themeColor="text1"/>
          <w:sz w:val="24"/>
          <w:szCs w:val="24"/>
        </w:rPr>
        <w:t>Doxey's</w:t>
      </w:r>
      <w:proofErr w:type="spellEnd"/>
      <w:r w:rsidRPr="00C26F32">
        <w:rPr>
          <w:rFonts w:ascii="Arial" w:eastAsia="Times New Roman" w:hAnsi="Arial" w:cs="Arial"/>
          <w:color w:val="000000" w:themeColor="text1"/>
          <w:sz w:val="24"/>
          <w:szCs w:val="24"/>
        </w:rPr>
        <w:t xml:space="preserve"> </w:t>
      </w:r>
      <w:proofErr w:type="spellStart"/>
      <w:r w:rsidRPr="00C26F32">
        <w:rPr>
          <w:rFonts w:ascii="Arial" w:eastAsia="Times New Roman" w:hAnsi="Arial" w:cs="Arial"/>
          <w:color w:val="000000" w:themeColor="text1"/>
          <w:sz w:val="24"/>
          <w:szCs w:val="24"/>
        </w:rPr>
        <w:t>Irridex</w:t>
      </w:r>
      <w:proofErr w:type="spellEnd"/>
      <w:r w:rsidRPr="00C26F32">
        <w:rPr>
          <w:rFonts w:ascii="Arial" w:eastAsia="Times New Roman" w:hAnsi="Arial" w:cs="Arial"/>
          <w:color w:val="000000" w:themeColor="text1"/>
          <w:sz w:val="24"/>
          <w:szCs w:val="24"/>
        </w:rPr>
        <w:t xml:space="preserve"> model. Statistics and data will also be used to back up assessments of sustainable tourism practises and to provide evidence. The report will then offer suggestions for the destination's future growth, always keeping sustainability at their core.</w:t>
      </w:r>
    </w:p>
    <w:p w14:paraId="1B7CE26B" w14:textId="59C6C8A7" w:rsidR="00086C9B" w:rsidRPr="00EB5C1B" w:rsidRDefault="00086C9B" w:rsidP="00EB5C1B">
      <w:pPr>
        <w:pStyle w:val="Heading1"/>
        <w:rPr>
          <w:rFonts w:ascii="Arial" w:eastAsia="Times New Roman" w:hAnsi="Arial" w:cs="Arial"/>
          <w:b/>
          <w:bCs/>
          <w:color w:val="000000" w:themeColor="text1"/>
          <w:sz w:val="28"/>
          <w:szCs w:val="28"/>
        </w:rPr>
      </w:pPr>
      <w:bookmarkStart w:id="1" w:name="_Toc137209970"/>
      <w:r w:rsidRPr="00EB5C1B">
        <w:rPr>
          <w:rFonts w:ascii="Arial" w:eastAsia="Times New Roman" w:hAnsi="Arial" w:cs="Arial"/>
          <w:b/>
          <w:bCs/>
          <w:color w:val="000000" w:themeColor="text1"/>
          <w:sz w:val="28"/>
          <w:szCs w:val="28"/>
        </w:rPr>
        <w:t>Sustainable tourism strategy of Spain 2030</w:t>
      </w:r>
      <w:bookmarkEnd w:id="1"/>
    </w:p>
    <w:p w14:paraId="7FFD7762" w14:textId="0C65D433" w:rsidR="003D0DBC" w:rsidRPr="003D0DBC" w:rsidRDefault="003D0DBC" w:rsidP="003D0DBC">
      <w:pPr>
        <w:spacing w:line="360" w:lineRule="auto"/>
        <w:jc w:val="both"/>
        <w:rPr>
          <w:rFonts w:ascii="Arial" w:eastAsia="Times New Roman" w:hAnsi="Arial" w:cs="Arial"/>
          <w:color w:val="000000" w:themeColor="text1"/>
          <w:sz w:val="24"/>
          <w:szCs w:val="24"/>
        </w:rPr>
      </w:pPr>
      <w:r w:rsidRPr="003D0DBC">
        <w:rPr>
          <w:rFonts w:ascii="Arial" w:eastAsia="Times New Roman" w:hAnsi="Arial" w:cs="Arial"/>
          <w:color w:val="000000" w:themeColor="text1"/>
          <w:sz w:val="24"/>
          <w:szCs w:val="24"/>
        </w:rPr>
        <w:t>The government of Spain, under the secretariat of state of tourism, is creating the Sustainable Tourism Strategy for Spain 2030. This extensive national agenda focuses on the socioeconomic, environmental, and territorial pillars of sustainability in an effort to address the medium- and long-term issues facing the tourism industry</w:t>
      </w:r>
      <w:r w:rsidR="009F5DC7">
        <w:rPr>
          <w:rFonts w:ascii="Arial" w:eastAsia="Times New Roman" w:hAnsi="Arial" w:cs="Arial"/>
          <w:color w:val="000000" w:themeColor="text1"/>
          <w:sz w:val="24"/>
          <w:szCs w:val="24"/>
        </w:rPr>
        <w:t xml:space="preserve"> </w:t>
      </w:r>
      <w:r w:rsidR="009F5DC7" w:rsidRPr="009F5DC7">
        <w:rPr>
          <w:rFonts w:ascii="Arial" w:eastAsia="Times New Roman" w:hAnsi="Arial" w:cs="Arial"/>
          <w:color w:val="000000" w:themeColor="text1"/>
          <w:sz w:val="24"/>
          <w:szCs w:val="24"/>
        </w:rPr>
        <w:t>(Sustainable Tourism in Spain: What It Is &amp; How to Help - Devour Madrid, 2021)</w:t>
      </w:r>
      <w:r w:rsidRPr="003D0DBC">
        <w:rPr>
          <w:rFonts w:ascii="Arial" w:eastAsia="Times New Roman" w:hAnsi="Arial" w:cs="Arial"/>
          <w:color w:val="000000" w:themeColor="text1"/>
          <w:sz w:val="24"/>
          <w:szCs w:val="24"/>
        </w:rPr>
        <w:t>.</w:t>
      </w:r>
    </w:p>
    <w:p w14:paraId="3E36B1DD" w14:textId="398A5A81" w:rsidR="003D0DBC" w:rsidRDefault="003D0DBC" w:rsidP="003D0DBC">
      <w:pPr>
        <w:spacing w:line="360" w:lineRule="auto"/>
        <w:jc w:val="both"/>
        <w:rPr>
          <w:rFonts w:ascii="Arial" w:eastAsia="Times New Roman" w:hAnsi="Arial" w:cs="Arial"/>
          <w:color w:val="000000" w:themeColor="text1"/>
          <w:sz w:val="24"/>
          <w:szCs w:val="24"/>
        </w:rPr>
      </w:pPr>
      <w:r w:rsidRPr="003D0DBC">
        <w:rPr>
          <w:rFonts w:ascii="Arial" w:eastAsia="Times New Roman" w:hAnsi="Arial" w:cs="Arial"/>
          <w:color w:val="000000" w:themeColor="text1"/>
          <w:sz w:val="24"/>
          <w:szCs w:val="24"/>
        </w:rPr>
        <w:t>The government has encouraged a participative process with the tourism industry and the autonomous communities to guarantee a well-rounded approach. This joint effort aims to lay a strong foundation for turning Spain's tourist industry into a role model for sustainable growth, enabling the nation to keep its top spot in the global tourism market</w:t>
      </w:r>
      <w:r w:rsidR="009F5DC7">
        <w:rPr>
          <w:rFonts w:ascii="Arial" w:eastAsia="Times New Roman" w:hAnsi="Arial" w:cs="Arial"/>
          <w:color w:val="000000" w:themeColor="text1"/>
          <w:sz w:val="24"/>
          <w:szCs w:val="24"/>
        </w:rPr>
        <w:t xml:space="preserve"> </w:t>
      </w:r>
      <w:r w:rsidR="009F5DC7" w:rsidRPr="009F5DC7">
        <w:rPr>
          <w:rFonts w:ascii="Arial" w:eastAsia="Times New Roman" w:hAnsi="Arial" w:cs="Arial"/>
          <w:color w:val="000000" w:themeColor="text1"/>
          <w:sz w:val="24"/>
          <w:szCs w:val="24"/>
        </w:rPr>
        <w:t>(Sustainable Tourism in Spain: What It Is &amp; How to Help - Devour Madrid, 2021)</w:t>
      </w:r>
      <w:r w:rsidRPr="003D0DBC">
        <w:rPr>
          <w:rFonts w:ascii="Arial" w:eastAsia="Times New Roman" w:hAnsi="Arial" w:cs="Arial"/>
          <w:color w:val="000000" w:themeColor="text1"/>
          <w:sz w:val="24"/>
          <w:szCs w:val="24"/>
        </w:rPr>
        <w:t>.</w:t>
      </w:r>
    </w:p>
    <w:p w14:paraId="0849866F" w14:textId="2D95F008" w:rsidR="003D0DBC" w:rsidRDefault="003D0DBC" w:rsidP="003D0DBC">
      <w:pPr>
        <w:spacing w:line="360" w:lineRule="auto"/>
        <w:jc w:val="both"/>
        <w:rPr>
          <w:rFonts w:ascii="Arial" w:eastAsia="Times New Roman" w:hAnsi="Arial" w:cs="Arial"/>
          <w:color w:val="000000" w:themeColor="text1"/>
          <w:sz w:val="24"/>
          <w:szCs w:val="24"/>
        </w:rPr>
      </w:pPr>
      <w:r w:rsidRPr="003D0DBC">
        <w:rPr>
          <w:rFonts w:ascii="Arial" w:eastAsia="Times New Roman" w:hAnsi="Arial" w:cs="Arial"/>
          <w:color w:val="000000" w:themeColor="text1"/>
          <w:sz w:val="24"/>
          <w:szCs w:val="24"/>
        </w:rPr>
        <w:t xml:space="preserve">The new approach will focus on raising the sector's competitiveness and profitability while also placing a strong emphasis on protecting and promoting the natural and cultural </w:t>
      </w:r>
      <w:r w:rsidRPr="003D0DBC">
        <w:rPr>
          <w:rFonts w:ascii="Arial" w:eastAsia="Times New Roman" w:hAnsi="Arial" w:cs="Arial"/>
          <w:color w:val="000000" w:themeColor="text1"/>
          <w:sz w:val="24"/>
          <w:szCs w:val="24"/>
        </w:rPr>
        <w:lastRenderedPageBreak/>
        <w:t>resources found in different regions of Spain. Additionally, it aims to achieve a fair distribution of the advantages and disadvantages of tourism, making sure that the advantageous effects are distributed among all stakeholders.</w:t>
      </w:r>
    </w:p>
    <w:p w14:paraId="11952A18" w14:textId="58D3394A" w:rsidR="00086C9B" w:rsidRPr="00EB5C1B" w:rsidRDefault="00AE36CD" w:rsidP="00EB5C1B">
      <w:pPr>
        <w:pStyle w:val="Heading1"/>
        <w:rPr>
          <w:rFonts w:ascii="Arial" w:eastAsia="Times New Roman" w:hAnsi="Arial" w:cs="Arial"/>
          <w:b/>
          <w:bCs/>
          <w:color w:val="000000" w:themeColor="text1"/>
          <w:sz w:val="28"/>
          <w:szCs w:val="28"/>
        </w:rPr>
      </w:pPr>
      <w:bookmarkStart w:id="2" w:name="_Toc137209971"/>
      <w:r w:rsidRPr="00EB5C1B">
        <w:rPr>
          <w:rFonts w:ascii="Arial" w:eastAsia="Times New Roman" w:hAnsi="Arial" w:cs="Arial"/>
          <w:b/>
          <w:bCs/>
          <w:color w:val="000000" w:themeColor="text1"/>
          <w:sz w:val="28"/>
          <w:szCs w:val="28"/>
        </w:rPr>
        <w:t>Reason for developing a new strategy of tourism in Spain</w:t>
      </w:r>
      <w:bookmarkEnd w:id="2"/>
    </w:p>
    <w:p w14:paraId="0E35963B" w14:textId="7F9BEFFD" w:rsidR="00A95C9C" w:rsidRDefault="00A95C9C" w:rsidP="00C26F32">
      <w:pPr>
        <w:spacing w:line="360" w:lineRule="auto"/>
        <w:jc w:val="both"/>
        <w:rPr>
          <w:rFonts w:ascii="Arial" w:eastAsia="Times New Roman" w:hAnsi="Arial" w:cs="Arial"/>
          <w:color w:val="000000" w:themeColor="text1"/>
          <w:sz w:val="24"/>
          <w:szCs w:val="24"/>
        </w:rPr>
      </w:pPr>
      <w:r w:rsidRPr="00A95C9C">
        <w:rPr>
          <w:rFonts w:ascii="Arial" w:eastAsia="Times New Roman" w:hAnsi="Arial" w:cs="Arial"/>
          <w:color w:val="000000" w:themeColor="text1"/>
          <w:sz w:val="24"/>
          <w:szCs w:val="24"/>
        </w:rPr>
        <w:t>Spain enjoys a prominent position as a global tourism industry leader, contributing significantly to the economy of the nation. It makes up 12.2% of the labour force and adds 11.7% to GDP</w:t>
      </w:r>
      <w:r w:rsidR="009F5DC7">
        <w:rPr>
          <w:rFonts w:ascii="Arial" w:eastAsia="Times New Roman" w:hAnsi="Arial" w:cs="Arial"/>
          <w:color w:val="000000" w:themeColor="text1"/>
          <w:sz w:val="24"/>
          <w:szCs w:val="24"/>
        </w:rPr>
        <w:t xml:space="preserve"> </w:t>
      </w:r>
      <w:r w:rsidR="009F5DC7" w:rsidRPr="009F5DC7">
        <w:rPr>
          <w:rFonts w:ascii="Arial" w:eastAsia="Times New Roman" w:hAnsi="Arial" w:cs="Arial"/>
          <w:color w:val="000000" w:themeColor="text1"/>
          <w:sz w:val="24"/>
          <w:szCs w:val="24"/>
        </w:rPr>
        <w:t>(Sustainable Tourism in Spain: What It Is &amp; How to Help - Devour Madrid, 2021)</w:t>
      </w:r>
      <w:r w:rsidRPr="00A95C9C">
        <w:rPr>
          <w:rFonts w:ascii="Arial" w:eastAsia="Times New Roman" w:hAnsi="Arial" w:cs="Arial"/>
          <w:color w:val="000000" w:themeColor="text1"/>
          <w:sz w:val="24"/>
          <w:szCs w:val="24"/>
        </w:rPr>
        <w:t>. The old "sun and beach" approach to tourism initiatives has changed over the past 40 years to one that places a higher emphasis on quality. However, the industry is currently dealing with fresh issues brought on by enormous social and economic changes, needing new viewpoints and creative strategies to maintain and improve its performance</w:t>
      </w:r>
      <w:r w:rsidR="009F5DC7">
        <w:rPr>
          <w:rFonts w:ascii="Arial" w:eastAsia="Times New Roman" w:hAnsi="Arial" w:cs="Arial"/>
          <w:color w:val="000000" w:themeColor="text1"/>
          <w:sz w:val="24"/>
          <w:szCs w:val="24"/>
        </w:rPr>
        <w:t xml:space="preserve"> </w:t>
      </w:r>
      <w:r w:rsidR="009F5DC7" w:rsidRPr="009F5DC7">
        <w:rPr>
          <w:rFonts w:ascii="Arial" w:eastAsia="Times New Roman" w:hAnsi="Arial" w:cs="Arial"/>
          <w:color w:val="000000" w:themeColor="text1"/>
          <w:sz w:val="24"/>
          <w:szCs w:val="24"/>
        </w:rPr>
        <w:t>(Sustainable Tourism in Spain: What It Is &amp; How to Help - Devour Madrid, 2021).</w:t>
      </w:r>
      <w:r w:rsidR="009F5DC7">
        <w:rPr>
          <w:rFonts w:ascii="Arial" w:eastAsia="Times New Roman" w:hAnsi="Arial" w:cs="Arial"/>
          <w:color w:val="000000" w:themeColor="text1"/>
          <w:sz w:val="24"/>
          <w:szCs w:val="24"/>
        </w:rPr>
        <w:t xml:space="preserve"> </w:t>
      </w:r>
    </w:p>
    <w:p w14:paraId="1248CA74" w14:textId="2D43C153" w:rsidR="00AE36CD" w:rsidRPr="00EB5C1B" w:rsidRDefault="00AE36CD" w:rsidP="00EB5C1B">
      <w:pPr>
        <w:pStyle w:val="Heading1"/>
        <w:rPr>
          <w:rFonts w:ascii="Arial" w:eastAsia="Times New Roman" w:hAnsi="Arial" w:cs="Arial"/>
          <w:b/>
          <w:bCs/>
          <w:color w:val="000000" w:themeColor="text1"/>
          <w:sz w:val="28"/>
          <w:szCs w:val="28"/>
        </w:rPr>
      </w:pPr>
      <w:bookmarkStart w:id="3" w:name="_Toc137209972"/>
      <w:r w:rsidRPr="00EB5C1B">
        <w:rPr>
          <w:rFonts w:ascii="Arial" w:eastAsia="Times New Roman" w:hAnsi="Arial" w:cs="Arial"/>
          <w:b/>
          <w:bCs/>
          <w:color w:val="000000" w:themeColor="text1"/>
          <w:sz w:val="28"/>
          <w:szCs w:val="28"/>
        </w:rPr>
        <w:t>Foundations for a new model of sustainable tourism</w:t>
      </w:r>
      <w:bookmarkEnd w:id="3"/>
    </w:p>
    <w:p w14:paraId="159D9AEE" w14:textId="5434471C" w:rsidR="00A22D22" w:rsidRDefault="00A22D22" w:rsidP="00C26F32">
      <w:pPr>
        <w:spacing w:line="360" w:lineRule="auto"/>
        <w:jc w:val="both"/>
        <w:rPr>
          <w:rFonts w:ascii="Arial" w:eastAsia="Times New Roman" w:hAnsi="Arial" w:cs="Arial"/>
          <w:color w:val="000000" w:themeColor="text1"/>
          <w:sz w:val="24"/>
          <w:szCs w:val="24"/>
        </w:rPr>
      </w:pPr>
      <w:r w:rsidRPr="00A22D22">
        <w:rPr>
          <w:rFonts w:ascii="Arial" w:eastAsia="Times New Roman" w:hAnsi="Arial" w:cs="Arial"/>
          <w:color w:val="000000" w:themeColor="text1"/>
          <w:sz w:val="24"/>
          <w:szCs w:val="24"/>
        </w:rPr>
        <w:t>The proposed plan for the expansion of Spanish tourism is based on a number of important principles.</w:t>
      </w:r>
      <w:r w:rsidR="00954C7A">
        <w:rPr>
          <w:rFonts w:ascii="Arial" w:eastAsia="Times New Roman" w:hAnsi="Arial" w:cs="Arial"/>
          <w:color w:val="000000" w:themeColor="text1"/>
          <w:sz w:val="24"/>
          <w:szCs w:val="24"/>
        </w:rPr>
        <w:t xml:space="preserve"> The plan</w:t>
      </w:r>
      <w:r w:rsidRPr="00A22D22">
        <w:rPr>
          <w:rFonts w:ascii="Arial" w:eastAsia="Times New Roman" w:hAnsi="Arial" w:cs="Arial"/>
          <w:color w:val="000000" w:themeColor="text1"/>
          <w:sz w:val="24"/>
          <w:szCs w:val="24"/>
        </w:rPr>
        <w:t xml:space="preserve"> places a strong emphasis on socioeconomic development by emphasising improving quality, profitability, and competitiveness in addition to embracing digital change in the industry. </w:t>
      </w:r>
      <w:r w:rsidR="00954C7A">
        <w:rPr>
          <w:rFonts w:ascii="Arial" w:eastAsia="Times New Roman" w:hAnsi="Arial" w:cs="Arial"/>
          <w:color w:val="000000" w:themeColor="text1"/>
          <w:sz w:val="24"/>
          <w:szCs w:val="24"/>
        </w:rPr>
        <w:t>Additionally</w:t>
      </w:r>
      <w:r w:rsidRPr="00A22D22">
        <w:rPr>
          <w:rFonts w:ascii="Arial" w:eastAsia="Times New Roman" w:hAnsi="Arial" w:cs="Arial"/>
          <w:color w:val="000000" w:themeColor="text1"/>
          <w:sz w:val="24"/>
          <w:szCs w:val="24"/>
        </w:rPr>
        <w:t>, it protect</w:t>
      </w:r>
      <w:r w:rsidR="00954C7A">
        <w:rPr>
          <w:rFonts w:ascii="Arial" w:eastAsia="Times New Roman" w:hAnsi="Arial" w:cs="Arial"/>
          <w:color w:val="000000" w:themeColor="text1"/>
          <w:sz w:val="24"/>
          <w:szCs w:val="24"/>
        </w:rPr>
        <w:t>s</w:t>
      </w:r>
      <w:r w:rsidRPr="00A22D22">
        <w:rPr>
          <w:rFonts w:ascii="Arial" w:eastAsia="Times New Roman" w:hAnsi="Arial" w:cs="Arial"/>
          <w:color w:val="000000" w:themeColor="text1"/>
          <w:sz w:val="24"/>
          <w:szCs w:val="24"/>
        </w:rPr>
        <w:t xml:space="preserve"> extensive natural and cultural heritage</w:t>
      </w:r>
      <w:r w:rsidR="00954C7A">
        <w:rPr>
          <w:rFonts w:ascii="Arial" w:eastAsia="Times New Roman" w:hAnsi="Arial" w:cs="Arial"/>
          <w:color w:val="000000" w:themeColor="text1"/>
          <w:sz w:val="24"/>
          <w:szCs w:val="24"/>
        </w:rPr>
        <w:t xml:space="preserve"> of Spain</w:t>
      </w:r>
      <w:r w:rsidRPr="00A22D22">
        <w:rPr>
          <w:rFonts w:ascii="Arial" w:eastAsia="Times New Roman" w:hAnsi="Arial" w:cs="Arial"/>
          <w:color w:val="000000" w:themeColor="text1"/>
          <w:sz w:val="24"/>
          <w:szCs w:val="24"/>
        </w:rPr>
        <w:t>. By tackling issues like rural depopulation and fostering equal sharing of tourism's benefits, the strategy also attempts to assure social benefit</w:t>
      </w:r>
      <w:r w:rsidR="009F5DC7">
        <w:rPr>
          <w:rFonts w:ascii="Arial" w:eastAsia="Times New Roman" w:hAnsi="Arial" w:cs="Arial"/>
          <w:color w:val="000000" w:themeColor="text1"/>
          <w:sz w:val="24"/>
          <w:szCs w:val="24"/>
        </w:rPr>
        <w:t xml:space="preserve"> </w:t>
      </w:r>
      <w:r w:rsidR="009F5DC7" w:rsidRPr="009F5DC7">
        <w:rPr>
          <w:rFonts w:ascii="Arial" w:eastAsia="Times New Roman" w:hAnsi="Arial" w:cs="Arial"/>
          <w:color w:val="000000" w:themeColor="text1"/>
          <w:sz w:val="24"/>
          <w:szCs w:val="24"/>
        </w:rPr>
        <w:t>(Sustainable Tourism in Spain: What It Is &amp; How to Help - Devour Madrid, 2021)</w:t>
      </w:r>
      <w:r w:rsidRPr="00A22D22">
        <w:rPr>
          <w:rFonts w:ascii="Arial" w:eastAsia="Times New Roman" w:hAnsi="Arial" w:cs="Arial"/>
          <w:color w:val="000000" w:themeColor="text1"/>
          <w:sz w:val="24"/>
          <w:szCs w:val="24"/>
        </w:rPr>
        <w:t>.</w:t>
      </w:r>
    </w:p>
    <w:p w14:paraId="72D818B0" w14:textId="5C0E3A42" w:rsidR="00AE36CD" w:rsidRPr="00C26F32" w:rsidRDefault="00954C7A" w:rsidP="00C26F32">
      <w:pPr>
        <w:spacing w:line="360" w:lineRule="auto"/>
        <w:jc w:val="both"/>
        <w:rPr>
          <w:rFonts w:ascii="Arial" w:eastAsia="Times New Roman" w:hAnsi="Arial" w:cs="Arial"/>
          <w:color w:val="000000" w:themeColor="text1"/>
          <w:sz w:val="24"/>
          <w:szCs w:val="24"/>
        </w:rPr>
      </w:pPr>
      <w:r w:rsidRPr="00954C7A">
        <w:rPr>
          <w:rFonts w:ascii="Arial" w:eastAsia="Times New Roman" w:hAnsi="Arial" w:cs="Arial"/>
          <w:color w:val="000000" w:themeColor="text1"/>
          <w:sz w:val="24"/>
          <w:szCs w:val="24"/>
        </w:rPr>
        <w:t>The policy also encourages collaboration between the government and pertinent agencies at all levels through supporting participatory governance. This strategy aims to promote the stakeholders' participation and active engagement. The strategy also emphasises the significance of ongoing adaptation to deal with the tourist industry's ongoing changes. Furthermore, Spain wants to maintain its position as a world leader in the tourism industry, exhibiting influence and leadership on a global scale</w:t>
      </w:r>
      <w:r w:rsidR="009F5DC7">
        <w:rPr>
          <w:rFonts w:ascii="Arial" w:eastAsia="Times New Roman" w:hAnsi="Arial" w:cs="Arial"/>
          <w:color w:val="000000" w:themeColor="text1"/>
          <w:sz w:val="24"/>
          <w:szCs w:val="24"/>
        </w:rPr>
        <w:t xml:space="preserve"> </w:t>
      </w:r>
      <w:r w:rsidR="009F5DC7" w:rsidRPr="009F5DC7">
        <w:rPr>
          <w:rFonts w:ascii="Arial" w:eastAsia="Times New Roman" w:hAnsi="Arial" w:cs="Arial"/>
          <w:color w:val="000000" w:themeColor="text1"/>
          <w:sz w:val="24"/>
          <w:szCs w:val="24"/>
        </w:rPr>
        <w:t>(Sustainable Tourism in Spain: What It Is &amp; How to Help - Devour Madrid, 2021)</w:t>
      </w:r>
      <w:r w:rsidR="009F5DC7" w:rsidRPr="00A95C9C">
        <w:rPr>
          <w:rFonts w:ascii="Arial" w:eastAsia="Times New Roman" w:hAnsi="Arial" w:cs="Arial"/>
          <w:color w:val="000000" w:themeColor="text1"/>
          <w:sz w:val="24"/>
          <w:szCs w:val="24"/>
        </w:rPr>
        <w:t>.</w:t>
      </w:r>
    </w:p>
    <w:p w14:paraId="7DBF5E48" w14:textId="3E81D94E" w:rsidR="003F350B" w:rsidRPr="00EB5C1B" w:rsidRDefault="004D6272" w:rsidP="004D6272">
      <w:pPr>
        <w:pStyle w:val="Heading1"/>
        <w:rPr>
          <w:rFonts w:ascii="Arial" w:eastAsia="Times New Roman" w:hAnsi="Arial" w:cs="Arial"/>
          <w:b/>
          <w:bCs/>
          <w:color w:val="000000" w:themeColor="text1"/>
          <w:sz w:val="28"/>
          <w:szCs w:val="28"/>
        </w:rPr>
      </w:pPr>
      <w:bookmarkStart w:id="4" w:name="_Toc137209973"/>
      <w:r w:rsidRPr="00EB5C1B">
        <w:rPr>
          <w:rFonts w:ascii="Arial" w:eastAsia="Times New Roman" w:hAnsi="Arial" w:cs="Arial"/>
          <w:b/>
          <w:bCs/>
          <w:color w:val="000000" w:themeColor="text1"/>
          <w:sz w:val="28"/>
          <w:szCs w:val="28"/>
        </w:rPr>
        <w:lastRenderedPageBreak/>
        <w:t>Overview of t</w:t>
      </w:r>
      <w:r w:rsidR="0D403E58" w:rsidRPr="00EB5C1B">
        <w:rPr>
          <w:rFonts w:ascii="Arial" w:eastAsia="Times New Roman" w:hAnsi="Arial" w:cs="Arial"/>
          <w:b/>
          <w:bCs/>
          <w:color w:val="000000" w:themeColor="text1"/>
          <w:sz w:val="28"/>
          <w:szCs w:val="28"/>
        </w:rPr>
        <w:t>ourism industry in Spain</w:t>
      </w:r>
      <w:bookmarkEnd w:id="4"/>
    </w:p>
    <w:p w14:paraId="0583D8C3" w14:textId="18EB9833"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Spain is a nation that has a sizable presence in the global tourism sector and draws millions of tourists annually (</w:t>
      </w:r>
      <w:r w:rsidRPr="00C26F32">
        <w:rPr>
          <w:rFonts w:ascii="Arial" w:eastAsia="Times New Roman" w:hAnsi="Arial" w:cs="Arial"/>
          <w:color w:val="000000" w:themeColor="text1"/>
          <w:sz w:val="24"/>
          <w:szCs w:val="24"/>
          <w:lang w:val="en-US"/>
        </w:rPr>
        <w:t>Aoyama, 2009)</w:t>
      </w:r>
      <w:r w:rsidRPr="00C26F32">
        <w:rPr>
          <w:rFonts w:ascii="Arial" w:eastAsia="Times New Roman" w:hAnsi="Arial" w:cs="Arial"/>
          <w:color w:val="000000" w:themeColor="text1"/>
          <w:sz w:val="24"/>
          <w:szCs w:val="24"/>
        </w:rPr>
        <w:t>. The Mediterranean Island of Mallorca is one of its well-known locations. Mallorca is a popular destination for beach lovers because it has many seaside resorts and bays. In addition, the island's hinterland has beautiful mountain scenery that makes hiking and exploring possible. Palma, Mallorca's capital, is well-known for its thriving nightlife and heavy tourist traffic (Tourism in Spain, 2021).</w:t>
      </w:r>
    </w:p>
    <w:p w14:paraId="44A16E85" w14:textId="4F539EBA"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Barcelona is a popular tourist destination in Spain. Barcelona, which is famous for its maze-like Gothic Quarter, is home to numerous architectural and artistic marvels. The Sagrada Familia and Park </w:t>
      </w:r>
      <w:proofErr w:type="spellStart"/>
      <w:r w:rsidRPr="00C26F32">
        <w:rPr>
          <w:rFonts w:ascii="Arial" w:eastAsia="Times New Roman" w:hAnsi="Arial" w:cs="Arial"/>
          <w:color w:val="000000" w:themeColor="text1"/>
          <w:sz w:val="24"/>
          <w:szCs w:val="24"/>
        </w:rPr>
        <w:t>Güell</w:t>
      </w:r>
      <w:proofErr w:type="spellEnd"/>
      <w:r w:rsidRPr="00C26F32">
        <w:rPr>
          <w:rFonts w:ascii="Arial" w:eastAsia="Times New Roman" w:hAnsi="Arial" w:cs="Arial"/>
          <w:color w:val="000000" w:themeColor="text1"/>
          <w:sz w:val="24"/>
          <w:szCs w:val="24"/>
        </w:rPr>
        <w:t xml:space="preserve">, two of the city's well-known attractions, draw visitors from all over the world. Barcelona is renowned for its cuisine as well, with a wide variety of tapas bars and market halls where guests can indulge in regional cuisine. Spain's capital, Madrid, offers a wide variety of attractions. The Royal Palace, which boasts lavish architecture, is in the city. There are many parks and boulevards in Madrid where one can relax and have fun. Masterworks by renowned artists are on display at the Museo del Prado, one of the most prestigious art museums in the entire world. Madrid offers a unique fusion of art, culture, and energetic city life (Tourism in Spain, 2021). </w:t>
      </w:r>
    </w:p>
    <w:p w14:paraId="3C805D7A" w14:textId="52D537DE"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Santiago de Compostela stands out as a well-liked destination in the Galician region. Due to its historical significance as a site of pilgrimage, the city, despite having a small population, draws lots of tourists (Tourism in Spain, 2021). The final stop on the Way of St. James, Santiago de Compostela, has attracted travellers from all over the world since the ninth century. The city's appeal is aided by its imposing cathedral and quaint streets. The Andalusian region's capital, Seville, is renowned for its illustrious cultural heritage and art history. The city's Gothic cathedral is home to Christopher Columbus's tomb, and the </w:t>
      </w:r>
      <w:proofErr w:type="spellStart"/>
      <w:r w:rsidRPr="00C26F32">
        <w:rPr>
          <w:rFonts w:ascii="Arial" w:eastAsia="Times New Roman" w:hAnsi="Arial" w:cs="Arial"/>
          <w:color w:val="000000" w:themeColor="text1"/>
          <w:sz w:val="24"/>
          <w:szCs w:val="24"/>
        </w:rPr>
        <w:t>Alcázar</w:t>
      </w:r>
      <w:proofErr w:type="spellEnd"/>
      <w:r w:rsidRPr="00C26F32">
        <w:rPr>
          <w:rFonts w:ascii="Arial" w:eastAsia="Times New Roman" w:hAnsi="Arial" w:cs="Arial"/>
          <w:color w:val="000000" w:themeColor="text1"/>
          <w:sz w:val="24"/>
          <w:szCs w:val="24"/>
        </w:rPr>
        <w:t xml:space="preserve"> Palace features stunning Moorish design. Flamenco dancing, which is a specialty of Seville, can be seen in the lively </w:t>
      </w:r>
      <w:proofErr w:type="spellStart"/>
      <w:r w:rsidRPr="00C26F32">
        <w:rPr>
          <w:rFonts w:ascii="Arial" w:eastAsia="Times New Roman" w:hAnsi="Arial" w:cs="Arial"/>
          <w:color w:val="000000" w:themeColor="text1"/>
          <w:sz w:val="24"/>
          <w:szCs w:val="24"/>
        </w:rPr>
        <w:t>Triana</w:t>
      </w:r>
      <w:proofErr w:type="spellEnd"/>
      <w:r w:rsidRPr="00C26F32">
        <w:rPr>
          <w:rFonts w:ascii="Arial" w:eastAsia="Times New Roman" w:hAnsi="Arial" w:cs="Arial"/>
          <w:color w:val="000000" w:themeColor="text1"/>
          <w:sz w:val="24"/>
          <w:szCs w:val="24"/>
        </w:rPr>
        <w:t xml:space="preserve"> neighbourhood. The city attracts tourists because of its unique blend of history, architecture, and traditional arts (Tourism in Spain, 2021). </w:t>
      </w:r>
    </w:p>
    <w:p w14:paraId="5D3B3472" w14:textId="6CC20876"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The development of the Spanish economy and society is greatly influenced by the tourism industry. In 2017, it contributed significantly, with 11.8% of the nation's GDP being </w:t>
      </w:r>
      <w:r w:rsidRPr="00C26F32">
        <w:rPr>
          <w:rFonts w:ascii="Arial" w:eastAsia="Times New Roman" w:hAnsi="Arial" w:cs="Arial"/>
          <w:color w:val="000000" w:themeColor="text1"/>
          <w:sz w:val="24"/>
          <w:szCs w:val="24"/>
        </w:rPr>
        <w:lastRenderedPageBreak/>
        <w:t>attributable to it (</w:t>
      </w:r>
      <w:r w:rsidRPr="00C26F32">
        <w:rPr>
          <w:rFonts w:ascii="Arial" w:eastAsia="Times New Roman" w:hAnsi="Arial" w:cs="Arial"/>
          <w:color w:val="000000" w:themeColor="text1"/>
          <w:sz w:val="24"/>
          <w:szCs w:val="24"/>
          <w:lang w:val="en-US"/>
        </w:rPr>
        <w:t>Morales Estrella, 2022)</w:t>
      </w:r>
      <w:r w:rsidRPr="00C26F32">
        <w:rPr>
          <w:rFonts w:ascii="Arial" w:eastAsia="Times New Roman" w:hAnsi="Arial" w:cs="Arial"/>
          <w:color w:val="000000" w:themeColor="text1"/>
          <w:sz w:val="24"/>
          <w:szCs w:val="24"/>
        </w:rPr>
        <w:t>. Additionally, the tourism industry directly employed about 2.6 million people in 2018, or 13.5% of all employment. The amount of money received from tourism in 2018 was EUR 62.5 billion, up 3.6% from the previous year. The economy of Spain depends on this influx of money (</w:t>
      </w:r>
      <w:r w:rsidRPr="00C26F32">
        <w:rPr>
          <w:rFonts w:ascii="Arial" w:eastAsia="Times New Roman" w:hAnsi="Arial" w:cs="Arial"/>
          <w:color w:val="000000" w:themeColor="text1"/>
          <w:sz w:val="24"/>
          <w:szCs w:val="24"/>
          <w:lang w:val="en-US"/>
        </w:rPr>
        <w:t>Morales Estrella, 2022)</w:t>
      </w:r>
      <w:r w:rsidRPr="00C26F32">
        <w:rPr>
          <w:rFonts w:ascii="Arial" w:eastAsia="Times New Roman" w:hAnsi="Arial" w:cs="Arial"/>
          <w:color w:val="000000" w:themeColor="text1"/>
          <w:sz w:val="24"/>
          <w:szCs w:val="24"/>
        </w:rPr>
        <w:t>.</w:t>
      </w:r>
    </w:p>
    <w:p w14:paraId="0C6CDE1C" w14:textId="28634E00"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Spain received 82.8 million tourists from abroad in 2018, a slight increase of 1.1% from the previous year. International receipts from these visitors amounted to EUR 89.8 billion, an increase of 3.3% from the year before. The fact that travel exports made up 52.3% of all service exports in 2018 highlights how crucial tourism is to Spain's overall export performance. With 22.4% of all tourist arrivals coming from there, the United Kingdom is Spain's largest inbound market (</w:t>
      </w:r>
      <w:r w:rsidRPr="00C26F32">
        <w:rPr>
          <w:rFonts w:ascii="Arial" w:eastAsia="Times New Roman" w:hAnsi="Arial" w:cs="Arial"/>
          <w:color w:val="000000" w:themeColor="text1"/>
          <w:sz w:val="24"/>
          <w:szCs w:val="24"/>
          <w:lang w:val="en-US"/>
        </w:rPr>
        <w:t>Morales Estrella, 2022)</w:t>
      </w:r>
      <w:r w:rsidRPr="00C26F32">
        <w:rPr>
          <w:rFonts w:ascii="Arial" w:eastAsia="Times New Roman" w:hAnsi="Arial" w:cs="Arial"/>
          <w:color w:val="000000" w:themeColor="text1"/>
          <w:sz w:val="24"/>
          <w:szCs w:val="24"/>
        </w:rPr>
        <w:t>. Following closely behind with 13.8% and 13.6% of total tourist arrivals, respectively, are Germany and France. A total of 425.4 million domestic trips were made in the country in 2018, of which 139.9 million involved overnight stays and 285.5-million-day trips (</w:t>
      </w:r>
      <w:r w:rsidRPr="00C26F32">
        <w:rPr>
          <w:rFonts w:ascii="Arial" w:eastAsia="Times New Roman" w:hAnsi="Arial" w:cs="Arial"/>
          <w:color w:val="000000" w:themeColor="text1"/>
          <w:sz w:val="24"/>
          <w:szCs w:val="24"/>
          <w:lang w:val="en-US"/>
        </w:rPr>
        <w:t>Morales Estrella, 2022)</w:t>
      </w:r>
      <w:r w:rsidRPr="00C26F32">
        <w:rPr>
          <w:rFonts w:ascii="Arial" w:eastAsia="Times New Roman" w:hAnsi="Arial" w:cs="Arial"/>
          <w:color w:val="000000" w:themeColor="text1"/>
          <w:sz w:val="24"/>
          <w:szCs w:val="24"/>
        </w:rPr>
        <w:t xml:space="preserve">. </w:t>
      </w:r>
    </w:p>
    <w:p w14:paraId="19ABFFDE" w14:textId="3CE1E3F3" w:rsidR="003F350B" w:rsidRPr="00EB5C1B" w:rsidRDefault="0D403E58" w:rsidP="004D6272">
      <w:pPr>
        <w:pStyle w:val="Heading1"/>
        <w:rPr>
          <w:rFonts w:ascii="Arial" w:eastAsia="Times New Roman" w:hAnsi="Arial" w:cs="Arial"/>
          <w:b/>
          <w:bCs/>
          <w:color w:val="000000" w:themeColor="text1"/>
          <w:sz w:val="28"/>
          <w:szCs w:val="28"/>
        </w:rPr>
      </w:pPr>
      <w:bookmarkStart w:id="5" w:name="_Toc137209974"/>
      <w:r w:rsidRPr="00EB5C1B">
        <w:rPr>
          <w:rFonts w:ascii="Arial" w:eastAsia="Times New Roman" w:hAnsi="Arial" w:cs="Arial"/>
          <w:b/>
          <w:bCs/>
          <w:color w:val="000000" w:themeColor="text1"/>
          <w:sz w:val="28"/>
          <w:szCs w:val="28"/>
        </w:rPr>
        <w:t>Sustainable tourism principles and the three pillars of sustainability</w:t>
      </w:r>
      <w:bookmarkEnd w:id="5"/>
    </w:p>
    <w:p w14:paraId="3E566192" w14:textId="5D365D25"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Sustainable tourism is a strategy intended to safeguard tourism's long-term viability while reducing its harmful effects on the environment, preserving cultural heritage, and enhancing local communities (</w:t>
      </w:r>
      <w:r w:rsidRPr="00C26F32">
        <w:rPr>
          <w:rFonts w:ascii="Arial" w:eastAsia="Times New Roman" w:hAnsi="Arial" w:cs="Arial"/>
          <w:color w:val="000000" w:themeColor="text1"/>
          <w:sz w:val="24"/>
          <w:szCs w:val="24"/>
          <w:lang w:val="en-US"/>
        </w:rPr>
        <w:t>Honey, 2009)</w:t>
      </w:r>
      <w:r w:rsidRPr="00C26F32">
        <w:rPr>
          <w:rFonts w:ascii="Arial" w:eastAsia="Times New Roman" w:hAnsi="Arial" w:cs="Arial"/>
          <w:color w:val="000000" w:themeColor="text1"/>
          <w:sz w:val="24"/>
          <w:szCs w:val="24"/>
        </w:rPr>
        <w:t xml:space="preserve">. In the context of tourism, the three pillars of sustainability are economic, sociocultural, and environmental. </w:t>
      </w:r>
    </w:p>
    <w:p w14:paraId="74987D61" w14:textId="0D415669" w:rsidR="003F350B" w:rsidRPr="00C7087F" w:rsidRDefault="0D403E58" w:rsidP="004D6272">
      <w:pPr>
        <w:pStyle w:val="Heading2"/>
        <w:rPr>
          <w:rFonts w:ascii="Arial" w:eastAsia="Times New Roman" w:hAnsi="Arial" w:cs="Arial"/>
          <w:b/>
          <w:bCs/>
          <w:color w:val="000000" w:themeColor="text1"/>
          <w:sz w:val="24"/>
          <w:szCs w:val="24"/>
        </w:rPr>
      </w:pPr>
      <w:bookmarkStart w:id="6" w:name="_Toc137209975"/>
      <w:r w:rsidRPr="00C7087F">
        <w:rPr>
          <w:rFonts w:ascii="Arial" w:eastAsia="Times New Roman" w:hAnsi="Arial" w:cs="Arial"/>
          <w:b/>
          <w:bCs/>
          <w:color w:val="000000" w:themeColor="text1"/>
          <w:sz w:val="24"/>
          <w:szCs w:val="24"/>
        </w:rPr>
        <w:t>Economic sustainability</w:t>
      </w:r>
      <w:bookmarkEnd w:id="6"/>
    </w:p>
    <w:p w14:paraId="334DC231" w14:textId="0CD86B3F" w:rsidR="003F350B" w:rsidRPr="00C26F32" w:rsidRDefault="0D403E58" w:rsidP="00C26F32">
      <w:pPr>
        <w:spacing w:line="360" w:lineRule="auto"/>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Economic sustainability on tourism emphasises on the creation of long-term, inclusive, and community-beneficial economic benefits (Manzoor et al., 2019). This entails fostering entrepreneurship, supporting small businesses in the community, and ensuring that the proceeds from tourism are distributed fairly. While minimising leakage, or tourism revenue that leaves the destination without helping the local economy, sustainable tourism practises aim to maximise positive economic impacts (Baloch et al., 2022). </w:t>
      </w:r>
    </w:p>
    <w:p w14:paraId="0B8716A3" w14:textId="06AC354A" w:rsidR="003F350B" w:rsidRPr="00C7087F" w:rsidRDefault="0D403E58" w:rsidP="004D6272">
      <w:pPr>
        <w:pStyle w:val="Heading2"/>
        <w:rPr>
          <w:rFonts w:ascii="Arial" w:eastAsia="Times New Roman" w:hAnsi="Arial" w:cs="Arial"/>
          <w:b/>
          <w:bCs/>
          <w:color w:val="000000" w:themeColor="text1"/>
          <w:sz w:val="24"/>
          <w:szCs w:val="24"/>
        </w:rPr>
      </w:pPr>
      <w:bookmarkStart w:id="7" w:name="_Toc137209976"/>
      <w:r w:rsidRPr="00C7087F">
        <w:rPr>
          <w:rFonts w:ascii="Arial" w:eastAsia="Times New Roman" w:hAnsi="Arial" w:cs="Arial"/>
          <w:b/>
          <w:bCs/>
          <w:color w:val="000000" w:themeColor="text1"/>
          <w:sz w:val="24"/>
          <w:szCs w:val="24"/>
        </w:rPr>
        <w:t>Socio-cultural sustainability</w:t>
      </w:r>
      <w:bookmarkEnd w:id="7"/>
    </w:p>
    <w:p w14:paraId="515D5825" w14:textId="5C7E2996" w:rsidR="003F350B" w:rsidRPr="00C26F32" w:rsidRDefault="0D403E58" w:rsidP="00C26F32">
      <w:pPr>
        <w:spacing w:line="360" w:lineRule="auto"/>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In tourist Spain, socio-cultural sustainability emphasises preserving and upholding the native customs, traditions, and way of life. It entails involving local communities in the planning and decision-making processes for tourism, fostering cross-cultural interaction, and preserving cultural heritage. Sustainable tourism aims to improve locals' quality of life </w:t>
      </w:r>
      <w:r w:rsidRPr="00C26F32">
        <w:rPr>
          <w:rFonts w:ascii="Arial" w:eastAsia="Times New Roman" w:hAnsi="Arial" w:cs="Arial"/>
          <w:color w:val="000000" w:themeColor="text1"/>
          <w:sz w:val="24"/>
          <w:szCs w:val="24"/>
        </w:rPr>
        <w:lastRenderedPageBreak/>
        <w:t>while giving tourists genuine experiences that promote respect and understanding (Zhuang et al., 2019).</w:t>
      </w:r>
    </w:p>
    <w:p w14:paraId="403622C7" w14:textId="73AD5141" w:rsidR="003F350B" w:rsidRPr="00C7087F" w:rsidRDefault="0D403E58" w:rsidP="004D6272">
      <w:pPr>
        <w:pStyle w:val="Heading2"/>
        <w:rPr>
          <w:rFonts w:ascii="Arial" w:hAnsi="Arial" w:cs="Arial"/>
          <w:b/>
          <w:bCs/>
          <w:color w:val="000000" w:themeColor="text1"/>
          <w:sz w:val="24"/>
          <w:szCs w:val="24"/>
        </w:rPr>
      </w:pPr>
      <w:bookmarkStart w:id="8" w:name="_Toc137209977"/>
      <w:r w:rsidRPr="00C7087F">
        <w:rPr>
          <w:rFonts w:ascii="Arial" w:eastAsia="Times New Roman" w:hAnsi="Arial" w:cs="Arial"/>
          <w:b/>
          <w:bCs/>
          <w:color w:val="000000" w:themeColor="text1"/>
          <w:sz w:val="24"/>
          <w:szCs w:val="24"/>
        </w:rPr>
        <w:t>Environmental sustainability</w:t>
      </w:r>
      <w:bookmarkEnd w:id="8"/>
      <w:r w:rsidRPr="00C7087F">
        <w:rPr>
          <w:rFonts w:ascii="Arial" w:eastAsia="Times New Roman" w:hAnsi="Arial" w:cs="Arial"/>
          <w:b/>
          <w:bCs/>
          <w:color w:val="000000" w:themeColor="text1"/>
          <w:sz w:val="24"/>
          <w:szCs w:val="24"/>
        </w:rPr>
        <w:t xml:space="preserve"> </w:t>
      </w:r>
    </w:p>
    <w:p w14:paraId="049F7096" w14:textId="11A4B673"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The goal of environmental sustainability in tourism is to reduce the harmful effects that tourism activities have on the environment. To ensure that future generations can also appreciate the natural beauty and resources of the destination, sustainable tourism aims to strike a balance between visitor experiences and environmental preservation (The World Counts, 2020). </w:t>
      </w:r>
    </w:p>
    <w:p w14:paraId="4899399B" w14:textId="07934BB1" w:rsidR="003F350B" w:rsidRPr="00EB5C1B" w:rsidRDefault="0D403E58" w:rsidP="004D6272">
      <w:pPr>
        <w:pStyle w:val="Heading1"/>
        <w:rPr>
          <w:rFonts w:ascii="Arial" w:eastAsia="Times New Roman" w:hAnsi="Arial" w:cs="Arial"/>
          <w:b/>
          <w:bCs/>
          <w:color w:val="000000" w:themeColor="text1"/>
          <w:sz w:val="28"/>
          <w:szCs w:val="28"/>
        </w:rPr>
      </w:pPr>
      <w:bookmarkStart w:id="9" w:name="_Toc137209978"/>
      <w:r w:rsidRPr="00EB5C1B">
        <w:rPr>
          <w:rFonts w:ascii="Arial" w:eastAsia="Times New Roman" w:hAnsi="Arial" w:cs="Arial"/>
          <w:b/>
          <w:bCs/>
          <w:color w:val="000000" w:themeColor="text1"/>
          <w:sz w:val="28"/>
          <w:szCs w:val="28"/>
        </w:rPr>
        <w:t>Relationship between sustainable tourism and general principles of development</w:t>
      </w:r>
      <w:bookmarkEnd w:id="9"/>
    </w:p>
    <w:p w14:paraId="3B377C2E" w14:textId="5A99C3C1"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Sustainable tourism recognises the interdependence of economic growth, social progress, and environmental stewardship, which is in line with general development principles. Sustainable tourism is based on development principles such as equity, inclusivity, and long-term planning (</w:t>
      </w:r>
      <w:proofErr w:type="spellStart"/>
      <w:r w:rsidRPr="00C26F32">
        <w:rPr>
          <w:rFonts w:ascii="Arial" w:eastAsia="Times New Roman" w:hAnsi="Arial" w:cs="Arial"/>
          <w:color w:val="000000" w:themeColor="text1"/>
          <w:sz w:val="24"/>
          <w:szCs w:val="24"/>
        </w:rPr>
        <w:t>Mihalic</w:t>
      </w:r>
      <w:proofErr w:type="spellEnd"/>
      <w:r w:rsidRPr="00C26F32">
        <w:rPr>
          <w:rFonts w:ascii="Arial" w:eastAsia="Times New Roman" w:hAnsi="Arial" w:cs="Arial"/>
          <w:color w:val="000000" w:themeColor="text1"/>
          <w:sz w:val="24"/>
          <w:szCs w:val="24"/>
        </w:rPr>
        <w:t>, 2016).</w:t>
      </w:r>
    </w:p>
    <w:p w14:paraId="5D9142D7" w14:textId="216AE6D2" w:rsidR="003F350B" w:rsidRPr="00C7087F" w:rsidRDefault="0D403E58" w:rsidP="004D6272">
      <w:pPr>
        <w:pStyle w:val="Heading2"/>
        <w:rPr>
          <w:rFonts w:ascii="Arial" w:hAnsi="Arial" w:cs="Arial"/>
          <w:b/>
          <w:bCs/>
          <w:color w:val="000000" w:themeColor="text1"/>
          <w:sz w:val="24"/>
          <w:szCs w:val="24"/>
        </w:rPr>
      </w:pPr>
      <w:bookmarkStart w:id="10" w:name="_Toc137209979"/>
      <w:r w:rsidRPr="00C7087F">
        <w:rPr>
          <w:rFonts w:ascii="Arial" w:eastAsia="Times New Roman" w:hAnsi="Arial" w:cs="Arial"/>
          <w:b/>
          <w:bCs/>
          <w:color w:val="000000" w:themeColor="text1"/>
          <w:sz w:val="24"/>
          <w:szCs w:val="24"/>
        </w:rPr>
        <w:t>Equity and inclusivity</w:t>
      </w:r>
      <w:bookmarkEnd w:id="10"/>
    </w:p>
    <w:p w14:paraId="16EE502E" w14:textId="4EDD9891"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Sustainable tourism encourages inclusivity by ensuring that local communities are represented and involved in decision-making processes. It seeks to prioritise the socio-economic development of marginalised groups and create equitable opportunities for all stakeholders, including them. Sustainable tourism seeks to lessen inequalities and improve social wellbeing by dispersing benefits more fairly (Khalid et al., 2019). </w:t>
      </w:r>
    </w:p>
    <w:p w14:paraId="3CF3D9A9" w14:textId="5FF5D04A" w:rsidR="003F350B" w:rsidRPr="00C7087F" w:rsidRDefault="0D403E58" w:rsidP="004D6272">
      <w:pPr>
        <w:pStyle w:val="Heading2"/>
        <w:rPr>
          <w:rFonts w:ascii="Arial" w:hAnsi="Arial" w:cs="Arial"/>
          <w:b/>
          <w:bCs/>
          <w:color w:val="000000" w:themeColor="text1"/>
          <w:sz w:val="24"/>
          <w:szCs w:val="24"/>
        </w:rPr>
      </w:pPr>
      <w:bookmarkStart w:id="11" w:name="_Toc137209980"/>
      <w:r w:rsidRPr="00C7087F">
        <w:rPr>
          <w:rFonts w:ascii="Arial" w:eastAsia="Times New Roman" w:hAnsi="Arial" w:cs="Arial"/>
          <w:b/>
          <w:bCs/>
          <w:color w:val="000000" w:themeColor="text1"/>
          <w:sz w:val="24"/>
          <w:szCs w:val="24"/>
        </w:rPr>
        <w:t>Environmental stewardship</w:t>
      </w:r>
      <w:bookmarkEnd w:id="11"/>
    </w:p>
    <w:p w14:paraId="24CD28C5" w14:textId="656C5B63" w:rsidR="003F350B" w:rsidRPr="00C26F32" w:rsidRDefault="0D403E58" w:rsidP="00C26F32">
      <w:pPr>
        <w:spacing w:line="360" w:lineRule="auto"/>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Sustainable tourism upholds environmental stewardship principles and recognises the depletion of natural resources and the necessity of their preservation (Han, H. (2021). It encourages the wise use of resources, reduces waste and pollution, and works to lessen the damaging effects of tourism on ecosystems and biodiversity. Sustainable tourism helps a destination achieve its overall sustainable development goals by preserving the environment (Han, H. (2021).  </w:t>
      </w:r>
    </w:p>
    <w:p w14:paraId="4C852275" w14:textId="787889E2" w:rsidR="003F350B" w:rsidRPr="00EB5C1B" w:rsidRDefault="0D403E58" w:rsidP="004D6272">
      <w:pPr>
        <w:pStyle w:val="Heading1"/>
        <w:rPr>
          <w:rFonts w:ascii="Arial" w:eastAsia="Times New Roman" w:hAnsi="Arial" w:cs="Arial"/>
          <w:b/>
          <w:bCs/>
          <w:color w:val="000000" w:themeColor="text1"/>
          <w:sz w:val="28"/>
          <w:szCs w:val="28"/>
        </w:rPr>
      </w:pPr>
      <w:bookmarkStart w:id="12" w:name="_Toc137209981"/>
      <w:r w:rsidRPr="00EB5C1B">
        <w:rPr>
          <w:rFonts w:ascii="Arial" w:eastAsia="Times New Roman" w:hAnsi="Arial" w:cs="Arial"/>
          <w:b/>
          <w:bCs/>
          <w:color w:val="000000" w:themeColor="text1"/>
          <w:sz w:val="28"/>
          <w:szCs w:val="28"/>
        </w:rPr>
        <w:t>The travelling aspect of the industry</w:t>
      </w:r>
      <w:bookmarkEnd w:id="12"/>
    </w:p>
    <w:p w14:paraId="6B9FDAD7" w14:textId="5A5D11D8"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The transportation industry, including air travel, land transportation, and maritime activities, is extremely important to the tourism industry (Camilleri and Camilleri, 2018). </w:t>
      </w:r>
      <w:r w:rsidR="00E471BF">
        <w:rPr>
          <w:rFonts w:ascii="Arial" w:eastAsia="Times New Roman" w:hAnsi="Arial" w:cs="Arial"/>
          <w:color w:val="000000" w:themeColor="text1"/>
          <w:sz w:val="24"/>
          <w:szCs w:val="24"/>
        </w:rPr>
        <w:lastRenderedPageBreak/>
        <w:t>I</w:t>
      </w:r>
      <w:r w:rsidRPr="00C26F32">
        <w:rPr>
          <w:rFonts w:ascii="Arial" w:eastAsia="Times New Roman" w:hAnsi="Arial" w:cs="Arial"/>
          <w:color w:val="000000" w:themeColor="text1"/>
          <w:sz w:val="24"/>
          <w:szCs w:val="24"/>
        </w:rPr>
        <w:t xml:space="preserve">nfrastructure growth is essential to promoting sustainable transport in Spain. The integration of smart technologies, infrastructure improvements for bicycles and pedestrians, and public transport system investments are some of the main areas of focus (Campos et al., 2022).  Transport plays a big part in efforts to promote sustainable tourism in Spain. The tourism sector can help to preserve natural resources, lower carbon emissions, and lessen traffic in popular locations by putting a priority on sustainable transportation options and minimising the environmental impact of travel (Rashid, 2023). By offering effective and environmentally friendly travel options, it also improves the overall visitor experience. </w:t>
      </w:r>
    </w:p>
    <w:p w14:paraId="57D3FD14" w14:textId="7BFED031" w:rsidR="003F350B" w:rsidRPr="00C7087F" w:rsidRDefault="0D403E58" w:rsidP="004D6272">
      <w:pPr>
        <w:pStyle w:val="Heading2"/>
        <w:rPr>
          <w:rFonts w:ascii="Arial" w:eastAsia="Times New Roman" w:hAnsi="Arial" w:cs="Arial"/>
          <w:b/>
          <w:bCs/>
          <w:color w:val="000000" w:themeColor="text1"/>
          <w:sz w:val="24"/>
          <w:szCs w:val="24"/>
        </w:rPr>
      </w:pPr>
      <w:bookmarkStart w:id="13" w:name="_Toc137209982"/>
      <w:r w:rsidRPr="00C7087F">
        <w:rPr>
          <w:rFonts w:ascii="Arial" w:eastAsia="Times New Roman" w:hAnsi="Arial" w:cs="Arial"/>
          <w:b/>
          <w:bCs/>
          <w:color w:val="000000" w:themeColor="text1"/>
          <w:sz w:val="24"/>
          <w:szCs w:val="24"/>
        </w:rPr>
        <w:t xml:space="preserve">Butler's Life Cycle Model and </w:t>
      </w:r>
      <w:proofErr w:type="spellStart"/>
      <w:r w:rsidRPr="00C7087F">
        <w:rPr>
          <w:rFonts w:ascii="Arial" w:eastAsia="Times New Roman" w:hAnsi="Arial" w:cs="Arial"/>
          <w:b/>
          <w:bCs/>
          <w:color w:val="000000" w:themeColor="text1"/>
          <w:sz w:val="24"/>
          <w:szCs w:val="24"/>
        </w:rPr>
        <w:t>Doxey's</w:t>
      </w:r>
      <w:proofErr w:type="spellEnd"/>
      <w:r w:rsidRPr="00C7087F">
        <w:rPr>
          <w:rFonts w:ascii="Arial" w:eastAsia="Times New Roman" w:hAnsi="Arial" w:cs="Arial"/>
          <w:b/>
          <w:bCs/>
          <w:color w:val="000000" w:themeColor="text1"/>
          <w:sz w:val="24"/>
          <w:szCs w:val="24"/>
        </w:rPr>
        <w:t xml:space="preserve"> </w:t>
      </w:r>
      <w:proofErr w:type="spellStart"/>
      <w:r w:rsidRPr="00C7087F">
        <w:rPr>
          <w:rFonts w:ascii="Arial" w:eastAsia="Times New Roman" w:hAnsi="Arial" w:cs="Arial"/>
          <w:b/>
          <w:bCs/>
          <w:color w:val="000000" w:themeColor="text1"/>
          <w:sz w:val="24"/>
          <w:szCs w:val="24"/>
        </w:rPr>
        <w:t>Irridex</w:t>
      </w:r>
      <w:proofErr w:type="spellEnd"/>
      <w:r w:rsidRPr="00C7087F">
        <w:rPr>
          <w:rFonts w:ascii="Arial" w:eastAsia="Times New Roman" w:hAnsi="Arial" w:cs="Arial"/>
          <w:b/>
          <w:bCs/>
          <w:color w:val="000000" w:themeColor="text1"/>
          <w:sz w:val="24"/>
          <w:szCs w:val="24"/>
        </w:rPr>
        <w:t xml:space="preserve"> Model</w:t>
      </w:r>
      <w:bookmarkEnd w:id="13"/>
    </w:p>
    <w:p w14:paraId="4FAB3685" w14:textId="2D742891"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Butler's life cycle model is a commonly employed framework to evaluate the stages of a destination's tourism development (</w:t>
      </w:r>
      <w:r w:rsidRPr="00C26F32">
        <w:rPr>
          <w:rFonts w:ascii="Arial" w:eastAsia="Calibri" w:hAnsi="Arial" w:cs="Arial"/>
          <w:color w:val="000000" w:themeColor="text1"/>
          <w:sz w:val="24"/>
          <w:szCs w:val="24"/>
          <w:lang w:val="en-US"/>
        </w:rPr>
        <w:t>Yang et al., 2014)</w:t>
      </w:r>
      <w:r w:rsidRPr="00C26F32">
        <w:rPr>
          <w:rFonts w:ascii="Arial" w:eastAsia="Times New Roman" w:hAnsi="Arial" w:cs="Arial"/>
          <w:color w:val="000000" w:themeColor="text1"/>
          <w:sz w:val="24"/>
          <w:szCs w:val="24"/>
        </w:rPr>
        <w:t>. By using Butler's life cycle model to analyse Spain, it is possible to see that the nation has undergone various stages of tourism development. Spain went through a period of involvement and exploration that was highlighted by the realisation of its tourism potential and early infrastructure development. A stage of involvement followed, where tourism began to develop significantly, drawing a sizable number of visitors and producing economic benefits.</w:t>
      </w:r>
    </w:p>
    <w:p w14:paraId="5972237D" w14:textId="73C207B5" w:rsidR="003F350B"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Spain then entered a stage of development where tourism emerged as a key economic driver, accompanied by sizeable investments in facilities, lodging, and services (Del Romero Renau, 2018). During this phase, there was a sharp rise in visitor numbers and a strong emphasis on mass tourism, especially in coastal regions and well-known cities like Barcelona. Spain encountered difficulties related to the consolidation and stagnation stages as it continued to develop. Overcrowding and environmental degradation are some of the detrimental effects of mass tourism (</w:t>
      </w:r>
      <w:proofErr w:type="spellStart"/>
      <w:r w:rsidRPr="00C26F32">
        <w:rPr>
          <w:rFonts w:ascii="Arial" w:eastAsia="Times New Roman" w:hAnsi="Arial" w:cs="Arial"/>
          <w:color w:val="000000" w:themeColor="text1"/>
          <w:sz w:val="24"/>
          <w:szCs w:val="24"/>
        </w:rPr>
        <w:t>Albaladejo</w:t>
      </w:r>
      <w:proofErr w:type="spellEnd"/>
      <w:r w:rsidRPr="00C26F32">
        <w:rPr>
          <w:rFonts w:ascii="Arial" w:eastAsia="Times New Roman" w:hAnsi="Arial" w:cs="Arial"/>
          <w:color w:val="000000" w:themeColor="text1"/>
          <w:sz w:val="24"/>
          <w:szCs w:val="24"/>
        </w:rPr>
        <w:t xml:space="preserve"> et al., 2020).</w:t>
      </w:r>
    </w:p>
    <w:p w14:paraId="73724253" w14:textId="432BBED3" w:rsidR="004D6272" w:rsidRPr="00C7087F" w:rsidRDefault="004D6272" w:rsidP="004D6272">
      <w:pPr>
        <w:pStyle w:val="Heading2"/>
        <w:rPr>
          <w:rFonts w:ascii="Arial" w:eastAsia="Times New Roman" w:hAnsi="Arial" w:cs="Arial"/>
          <w:b/>
          <w:bCs/>
          <w:color w:val="000000" w:themeColor="text1"/>
          <w:sz w:val="24"/>
          <w:szCs w:val="24"/>
        </w:rPr>
      </w:pPr>
      <w:bookmarkStart w:id="14" w:name="_Toc137209983"/>
      <w:proofErr w:type="spellStart"/>
      <w:r w:rsidRPr="00C7087F">
        <w:rPr>
          <w:rFonts w:ascii="Arial" w:eastAsia="Times New Roman" w:hAnsi="Arial" w:cs="Arial"/>
          <w:b/>
          <w:bCs/>
          <w:color w:val="000000" w:themeColor="text1"/>
          <w:sz w:val="24"/>
          <w:szCs w:val="24"/>
        </w:rPr>
        <w:t>Doxey's</w:t>
      </w:r>
      <w:proofErr w:type="spellEnd"/>
      <w:r w:rsidRPr="00C7087F">
        <w:rPr>
          <w:rFonts w:ascii="Arial" w:eastAsia="Times New Roman" w:hAnsi="Arial" w:cs="Arial"/>
          <w:b/>
          <w:bCs/>
          <w:color w:val="000000" w:themeColor="text1"/>
          <w:sz w:val="24"/>
          <w:szCs w:val="24"/>
        </w:rPr>
        <w:t xml:space="preserve"> </w:t>
      </w:r>
      <w:proofErr w:type="spellStart"/>
      <w:r w:rsidRPr="00C7087F">
        <w:rPr>
          <w:rFonts w:ascii="Arial" w:eastAsia="Times New Roman" w:hAnsi="Arial" w:cs="Arial"/>
          <w:b/>
          <w:bCs/>
          <w:color w:val="000000" w:themeColor="text1"/>
          <w:sz w:val="24"/>
          <w:szCs w:val="24"/>
        </w:rPr>
        <w:t>Irridex</w:t>
      </w:r>
      <w:proofErr w:type="spellEnd"/>
      <w:r w:rsidRPr="00C7087F">
        <w:rPr>
          <w:rFonts w:ascii="Arial" w:eastAsia="Times New Roman" w:hAnsi="Arial" w:cs="Arial"/>
          <w:b/>
          <w:bCs/>
          <w:color w:val="000000" w:themeColor="text1"/>
          <w:sz w:val="24"/>
          <w:szCs w:val="24"/>
        </w:rPr>
        <w:t xml:space="preserve"> model</w:t>
      </w:r>
      <w:bookmarkEnd w:id="14"/>
    </w:p>
    <w:p w14:paraId="79EACFAA" w14:textId="00C26795" w:rsidR="003F350B" w:rsidRPr="00C26F32" w:rsidRDefault="0D403E58" w:rsidP="00C26F32">
      <w:pPr>
        <w:spacing w:line="360" w:lineRule="auto"/>
        <w:jc w:val="both"/>
        <w:rPr>
          <w:rFonts w:ascii="Arial" w:eastAsia="Times New Roman" w:hAnsi="Arial" w:cs="Arial"/>
          <w:color w:val="000000" w:themeColor="text1"/>
          <w:sz w:val="24"/>
          <w:szCs w:val="24"/>
        </w:rPr>
      </w:pPr>
      <w:proofErr w:type="spellStart"/>
      <w:r w:rsidRPr="00C26F32">
        <w:rPr>
          <w:rFonts w:ascii="Arial" w:eastAsia="Times New Roman" w:hAnsi="Arial" w:cs="Arial"/>
          <w:color w:val="000000" w:themeColor="text1"/>
          <w:sz w:val="24"/>
          <w:szCs w:val="24"/>
        </w:rPr>
        <w:t>Doxey's</w:t>
      </w:r>
      <w:proofErr w:type="spellEnd"/>
      <w:r w:rsidRPr="00C26F32">
        <w:rPr>
          <w:rFonts w:ascii="Arial" w:eastAsia="Times New Roman" w:hAnsi="Arial" w:cs="Arial"/>
          <w:color w:val="000000" w:themeColor="text1"/>
          <w:sz w:val="24"/>
          <w:szCs w:val="24"/>
        </w:rPr>
        <w:t xml:space="preserve"> </w:t>
      </w:r>
      <w:proofErr w:type="spellStart"/>
      <w:r w:rsidRPr="00C26F32">
        <w:rPr>
          <w:rFonts w:ascii="Arial" w:eastAsia="Times New Roman" w:hAnsi="Arial" w:cs="Arial"/>
          <w:color w:val="000000" w:themeColor="text1"/>
          <w:sz w:val="24"/>
          <w:szCs w:val="24"/>
        </w:rPr>
        <w:t>Irridex</w:t>
      </w:r>
      <w:proofErr w:type="spellEnd"/>
      <w:r w:rsidRPr="00C26F32">
        <w:rPr>
          <w:rFonts w:ascii="Arial" w:eastAsia="Times New Roman" w:hAnsi="Arial" w:cs="Arial"/>
          <w:color w:val="000000" w:themeColor="text1"/>
          <w:sz w:val="24"/>
          <w:szCs w:val="24"/>
        </w:rPr>
        <w:t xml:space="preserve"> model can be used to gain knowledge about the destination's current state of tourism development and resident opinion (</w:t>
      </w:r>
      <w:proofErr w:type="spellStart"/>
      <w:r w:rsidRPr="00C26F32">
        <w:rPr>
          <w:rFonts w:ascii="Arial" w:eastAsia="Times New Roman" w:hAnsi="Arial" w:cs="Arial"/>
          <w:color w:val="000000" w:themeColor="text1"/>
          <w:sz w:val="24"/>
          <w:szCs w:val="24"/>
        </w:rPr>
        <w:t>Pavlić</w:t>
      </w:r>
      <w:proofErr w:type="spellEnd"/>
      <w:r w:rsidRPr="00C26F32">
        <w:rPr>
          <w:rFonts w:ascii="Arial" w:eastAsia="Times New Roman" w:hAnsi="Arial" w:cs="Arial"/>
          <w:color w:val="000000" w:themeColor="text1"/>
          <w:sz w:val="24"/>
          <w:szCs w:val="24"/>
        </w:rPr>
        <w:t xml:space="preserve"> &amp; Portolan, 2016). The </w:t>
      </w:r>
      <w:proofErr w:type="spellStart"/>
      <w:r w:rsidRPr="00C26F32">
        <w:rPr>
          <w:rFonts w:ascii="Arial" w:eastAsia="Times New Roman" w:hAnsi="Arial" w:cs="Arial"/>
          <w:color w:val="000000" w:themeColor="text1"/>
          <w:sz w:val="24"/>
          <w:szCs w:val="24"/>
        </w:rPr>
        <w:t>Irridex</w:t>
      </w:r>
      <w:proofErr w:type="spellEnd"/>
      <w:r w:rsidRPr="00C26F32">
        <w:rPr>
          <w:rFonts w:ascii="Arial" w:eastAsia="Times New Roman" w:hAnsi="Arial" w:cs="Arial"/>
          <w:color w:val="000000" w:themeColor="text1"/>
          <w:sz w:val="24"/>
          <w:szCs w:val="24"/>
        </w:rPr>
        <w:t xml:space="preserve"> model assesses the perceived effects of tourism on locals, which range from euphoria to apathy, irritation, and hostility (Carmichael, 2006). Identifying potential conflicts and difficulties with tourism development is made easier by gauging resident sentiment. In the case of Spain, the </w:t>
      </w:r>
      <w:proofErr w:type="spellStart"/>
      <w:r w:rsidRPr="00C26F32">
        <w:rPr>
          <w:rFonts w:ascii="Arial" w:eastAsia="Times New Roman" w:hAnsi="Arial" w:cs="Arial"/>
          <w:color w:val="000000" w:themeColor="text1"/>
          <w:sz w:val="24"/>
          <w:szCs w:val="24"/>
        </w:rPr>
        <w:t>Irridex</w:t>
      </w:r>
      <w:proofErr w:type="spellEnd"/>
      <w:r w:rsidRPr="00C26F32">
        <w:rPr>
          <w:rFonts w:ascii="Arial" w:eastAsia="Times New Roman" w:hAnsi="Arial" w:cs="Arial"/>
          <w:color w:val="000000" w:themeColor="text1"/>
          <w:sz w:val="24"/>
          <w:szCs w:val="24"/>
        </w:rPr>
        <w:t xml:space="preserve"> model can offer insightful data regarding locals' attitudes and </w:t>
      </w:r>
      <w:r w:rsidRPr="00C26F32">
        <w:rPr>
          <w:rFonts w:ascii="Arial" w:eastAsia="Times New Roman" w:hAnsi="Arial" w:cs="Arial"/>
          <w:color w:val="000000" w:themeColor="text1"/>
          <w:sz w:val="24"/>
          <w:szCs w:val="24"/>
        </w:rPr>
        <w:lastRenderedPageBreak/>
        <w:t xml:space="preserve">perceptions of tourism (Carmichael, 2006). This knowledge can help stakeholders and policymakers in the tourism sector address these issues and promote goodwill among locals and the travel and tourism sectors. </w:t>
      </w:r>
    </w:p>
    <w:p w14:paraId="58CC6B39" w14:textId="19E7FEA7" w:rsidR="003F350B" w:rsidRPr="00EB5C1B" w:rsidRDefault="0D403E58" w:rsidP="004D6272">
      <w:pPr>
        <w:pStyle w:val="Heading1"/>
        <w:rPr>
          <w:rFonts w:ascii="Arial" w:eastAsia="Times New Roman" w:hAnsi="Arial" w:cs="Arial"/>
          <w:b/>
          <w:bCs/>
          <w:color w:val="000000" w:themeColor="text1"/>
          <w:sz w:val="28"/>
          <w:szCs w:val="28"/>
        </w:rPr>
      </w:pPr>
      <w:bookmarkStart w:id="15" w:name="_Toc137209984"/>
      <w:r w:rsidRPr="00EB5C1B">
        <w:rPr>
          <w:rFonts w:ascii="Arial" w:eastAsia="Times New Roman" w:hAnsi="Arial" w:cs="Arial"/>
          <w:b/>
          <w:bCs/>
          <w:color w:val="000000" w:themeColor="text1"/>
          <w:sz w:val="28"/>
          <w:szCs w:val="28"/>
        </w:rPr>
        <w:t>Recommendations</w:t>
      </w:r>
      <w:bookmarkEnd w:id="15"/>
      <w:r w:rsidRPr="00EB5C1B">
        <w:rPr>
          <w:rFonts w:ascii="Arial" w:eastAsia="Times New Roman" w:hAnsi="Arial" w:cs="Arial"/>
          <w:b/>
          <w:bCs/>
          <w:color w:val="000000" w:themeColor="text1"/>
          <w:sz w:val="28"/>
          <w:szCs w:val="28"/>
        </w:rPr>
        <w:t xml:space="preserve"> </w:t>
      </w:r>
    </w:p>
    <w:p w14:paraId="33B7909F" w14:textId="4FEE39EA"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Based on the analysis of sustainable tourism in Spain and the application of Butler's life cycle model and </w:t>
      </w:r>
      <w:proofErr w:type="spellStart"/>
      <w:r w:rsidRPr="00C26F32">
        <w:rPr>
          <w:rFonts w:ascii="Arial" w:eastAsia="Times New Roman" w:hAnsi="Arial" w:cs="Arial"/>
          <w:color w:val="000000" w:themeColor="text1"/>
          <w:sz w:val="24"/>
          <w:szCs w:val="24"/>
        </w:rPr>
        <w:t>Doxey's</w:t>
      </w:r>
      <w:proofErr w:type="spellEnd"/>
      <w:r w:rsidRPr="00C26F32">
        <w:rPr>
          <w:rFonts w:ascii="Arial" w:eastAsia="Times New Roman" w:hAnsi="Arial" w:cs="Arial"/>
          <w:color w:val="000000" w:themeColor="text1"/>
          <w:sz w:val="24"/>
          <w:szCs w:val="24"/>
        </w:rPr>
        <w:t xml:space="preserve"> </w:t>
      </w:r>
      <w:proofErr w:type="spellStart"/>
      <w:r w:rsidRPr="00C26F32">
        <w:rPr>
          <w:rFonts w:ascii="Arial" w:eastAsia="Times New Roman" w:hAnsi="Arial" w:cs="Arial"/>
          <w:color w:val="000000" w:themeColor="text1"/>
          <w:sz w:val="24"/>
          <w:szCs w:val="24"/>
        </w:rPr>
        <w:t>Irridex</w:t>
      </w:r>
      <w:proofErr w:type="spellEnd"/>
      <w:r w:rsidRPr="00C26F32">
        <w:rPr>
          <w:rFonts w:ascii="Arial" w:eastAsia="Times New Roman" w:hAnsi="Arial" w:cs="Arial"/>
          <w:color w:val="000000" w:themeColor="text1"/>
          <w:sz w:val="24"/>
          <w:szCs w:val="24"/>
        </w:rPr>
        <w:t xml:space="preserve"> model, Spain should concentrate on diversifying its tourism experiences and goods to lessen its reliance on mass tourism and to spread the benefits across various regions. This may involve promoting ecotourism, rural tourism, cultural tourism, and ecoadventure activities. Spain should keep promoting environmentally friendly modes of transportation like electric cars, hybrid buses, and trains run on renewable energy sources. The natural and cultural heritage of Spain is a top destination for travellers. To ensure the sustainability of these resources over the long term, it is essential to preserve and protect them. Steps must be taken to implement stringent development regulations, encourage responsible tourism, and involve local communities in conservation initiatives. </w:t>
      </w:r>
    </w:p>
    <w:p w14:paraId="732F900E" w14:textId="3F5DD96F" w:rsidR="003F350B" w:rsidRPr="00EB5C1B" w:rsidRDefault="0D403E58" w:rsidP="004D6272">
      <w:pPr>
        <w:pStyle w:val="Heading1"/>
        <w:rPr>
          <w:rFonts w:ascii="Arial" w:eastAsia="Times New Roman" w:hAnsi="Arial" w:cs="Arial"/>
          <w:b/>
          <w:bCs/>
          <w:color w:val="000000" w:themeColor="text1"/>
          <w:sz w:val="28"/>
          <w:szCs w:val="28"/>
        </w:rPr>
      </w:pPr>
      <w:bookmarkStart w:id="16" w:name="_Toc137209985"/>
      <w:r w:rsidRPr="00EB5C1B">
        <w:rPr>
          <w:rFonts w:ascii="Arial" w:eastAsia="Times New Roman" w:hAnsi="Arial" w:cs="Arial"/>
          <w:b/>
          <w:bCs/>
          <w:color w:val="000000" w:themeColor="text1"/>
          <w:sz w:val="28"/>
          <w:szCs w:val="28"/>
        </w:rPr>
        <w:t>Conclusion</w:t>
      </w:r>
      <w:bookmarkEnd w:id="16"/>
    </w:p>
    <w:p w14:paraId="37F280A4" w14:textId="3B8B8D79" w:rsidR="003F350B" w:rsidRPr="00C26F32" w:rsidRDefault="0D403E58" w:rsidP="00C26F32">
      <w:pPr>
        <w:spacing w:line="360" w:lineRule="auto"/>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Millions of tourists visit Spain every year, making it a significant player in the world's tourism market. The tourism industry of Spain makes a significant contribution to its economy, the creation of jobs, and general growth. Spain can make sure that its destination will be successful and resilient in the long run by implementing sustainable tourism practises. Promoting inclusive economic benefits, assisting small businesses in the community, and reducing leakage are ways to achieve economic sustainability. Preserving regional customs, involving locals in tourism planning, and fostering intercultural dialogue are all part of socio-cultural sustainability. Environmental sustainability is concerned with minimising the impact of tourism on the environment, safeguarding natural resources, and promoting eco-friendly behaviours. To lower carbon emissions and traffic, it is crucial to promote environmentally friendly transportation options, make investments in sustainable infrastructure, and enhance public transportation. With a focus on the difficulties and effects connected to each stage, Butler's life cycle model sheds light on the various stages of tourism development in </w:t>
      </w:r>
      <w:r w:rsidRPr="00C26F32">
        <w:rPr>
          <w:rFonts w:ascii="Arial" w:eastAsia="Times New Roman" w:hAnsi="Arial" w:cs="Arial"/>
          <w:color w:val="000000" w:themeColor="text1"/>
          <w:sz w:val="24"/>
          <w:szCs w:val="24"/>
        </w:rPr>
        <w:lastRenderedPageBreak/>
        <w:t xml:space="preserve">Spain. </w:t>
      </w:r>
      <w:proofErr w:type="spellStart"/>
      <w:r w:rsidRPr="00C26F32">
        <w:rPr>
          <w:rFonts w:ascii="Arial" w:eastAsia="Times New Roman" w:hAnsi="Arial" w:cs="Arial"/>
          <w:color w:val="000000" w:themeColor="text1"/>
          <w:sz w:val="24"/>
          <w:szCs w:val="24"/>
        </w:rPr>
        <w:t>Doxey's</w:t>
      </w:r>
      <w:proofErr w:type="spellEnd"/>
      <w:r w:rsidRPr="00C26F32">
        <w:rPr>
          <w:rFonts w:ascii="Arial" w:eastAsia="Times New Roman" w:hAnsi="Arial" w:cs="Arial"/>
          <w:color w:val="000000" w:themeColor="text1"/>
          <w:sz w:val="24"/>
          <w:szCs w:val="24"/>
        </w:rPr>
        <w:t xml:space="preserve"> </w:t>
      </w:r>
      <w:proofErr w:type="spellStart"/>
      <w:r w:rsidRPr="00C26F32">
        <w:rPr>
          <w:rFonts w:ascii="Arial" w:eastAsia="Times New Roman" w:hAnsi="Arial" w:cs="Arial"/>
          <w:color w:val="000000" w:themeColor="text1"/>
          <w:sz w:val="24"/>
          <w:szCs w:val="24"/>
        </w:rPr>
        <w:t>Irridex</w:t>
      </w:r>
      <w:proofErr w:type="spellEnd"/>
      <w:r w:rsidRPr="00C26F32">
        <w:rPr>
          <w:rFonts w:ascii="Arial" w:eastAsia="Times New Roman" w:hAnsi="Arial" w:cs="Arial"/>
          <w:color w:val="000000" w:themeColor="text1"/>
          <w:sz w:val="24"/>
          <w:szCs w:val="24"/>
        </w:rPr>
        <w:t xml:space="preserve"> model aids in measuring resident sentiment and spotting potential conflicts, enabling targeted efforts to address issues and promote positive relationships between locals and the tourism sector.</w:t>
      </w:r>
    </w:p>
    <w:p w14:paraId="41A85435" w14:textId="3B8B8D79" w:rsidR="004D6272" w:rsidRPr="00EB5C1B" w:rsidRDefault="0D403E58" w:rsidP="004D6272">
      <w:pPr>
        <w:pStyle w:val="Heading1"/>
        <w:rPr>
          <w:rFonts w:ascii="Arial" w:eastAsia="Times New Roman" w:hAnsi="Arial" w:cs="Arial"/>
          <w:b/>
          <w:bCs/>
          <w:color w:val="000000" w:themeColor="text1"/>
          <w:sz w:val="28"/>
          <w:szCs w:val="28"/>
        </w:rPr>
      </w:pPr>
      <w:bookmarkStart w:id="17" w:name="_Toc137209986"/>
      <w:r w:rsidRPr="00EB5C1B">
        <w:rPr>
          <w:rFonts w:ascii="Arial" w:eastAsia="Times New Roman" w:hAnsi="Arial" w:cs="Arial"/>
          <w:b/>
          <w:bCs/>
          <w:color w:val="000000" w:themeColor="text1"/>
          <w:sz w:val="28"/>
          <w:szCs w:val="28"/>
        </w:rPr>
        <w:t>Reference</w:t>
      </w:r>
      <w:bookmarkEnd w:id="17"/>
    </w:p>
    <w:p w14:paraId="71B350E3"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proofErr w:type="spellStart"/>
      <w:r w:rsidRPr="00C26F32">
        <w:rPr>
          <w:rFonts w:ascii="Arial" w:eastAsia="Times New Roman" w:hAnsi="Arial" w:cs="Arial"/>
          <w:color w:val="000000" w:themeColor="text1"/>
          <w:sz w:val="24"/>
          <w:szCs w:val="24"/>
        </w:rPr>
        <w:t>Albaladejo</w:t>
      </w:r>
      <w:proofErr w:type="spellEnd"/>
      <w:r w:rsidRPr="00C26F32">
        <w:rPr>
          <w:rFonts w:ascii="Arial" w:eastAsia="Times New Roman" w:hAnsi="Arial" w:cs="Arial"/>
          <w:color w:val="000000" w:themeColor="text1"/>
          <w:sz w:val="24"/>
          <w:szCs w:val="24"/>
        </w:rPr>
        <w:t xml:space="preserve">, I. P., González-Martínez, M. I., &amp; Martínez-García, M. P. (2020). A double life cycle in tourism arrivals to Spain: Unit root tests with gradual change analysis. Journal of Destination Marketing &amp; Management, 18, 100497. https://doi.org/10.1016/j.jdmm.2020.100497 </w:t>
      </w:r>
    </w:p>
    <w:p w14:paraId="07331A4A"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Aoyama, Y. (2009). Artists, tourists, and the state: Cultural tourism and the flamenco industry in Andalusia, Spain. International Journal of Urban and Regional Research, 33(1), 80-104. </w:t>
      </w:r>
    </w:p>
    <w:p w14:paraId="4E844C3E"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Baloch, Q. B., Shah, S. N., Iqbal, N., </w:t>
      </w:r>
      <w:proofErr w:type="spellStart"/>
      <w:r w:rsidRPr="00C26F32">
        <w:rPr>
          <w:rFonts w:ascii="Arial" w:eastAsia="Times New Roman" w:hAnsi="Arial" w:cs="Arial"/>
          <w:color w:val="000000" w:themeColor="text1"/>
          <w:sz w:val="24"/>
          <w:szCs w:val="24"/>
        </w:rPr>
        <w:t>Sheeraz</w:t>
      </w:r>
      <w:proofErr w:type="spellEnd"/>
      <w:r w:rsidRPr="00C26F32">
        <w:rPr>
          <w:rFonts w:ascii="Arial" w:eastAsia="Times New Roman" w:hAnsi="Arial" w:cs="Arial"/>
          <w:color w:val="000000" w:themeColor="text1"/>
          <w:sz w:val="24"/>
          <w:szCs w:val="24"/>
        </w:rPr>
        <w:t xml:space="preserve">, M., Asadullah, M., Mahar, S., &amp; Khan, A. U. (2022). Impact of tourism development upon environmental sustainability: a suggested framework for sustainable ecotourism. Environmental Science and Pollution Research, 30(3). https://doi.org/10.1007/s11356-022-22496-w </w:t>
      </w:r>
    </w:p>
    <w:p w14:paraId="432B8DEE"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Camilleri, M. A., &amp; Camilleri, M. A. (2018). The tourism industry: An overview (pp. 3-27). Springer International Publishing. </w:t>
      </w:r>
    </w:p>
    <w:p w14:paraId="78F0B461"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Campos, C., </w:t>
      </w:r>
      <w:proofErr w:type="spellStart"/>
      <w:r w:rsidRPr="00C26F32">
        <w:rPr>
          <w:rFonts w:ascii="Arial" w:eastAsia="Times New Roman" w:hAnsi="Arial" w:cs="Arial"/>
          <w:color w:val="000000" w:themeColor="text1"/>
          <w:sz w:val="24"/>
          <w:szCs w:val="24"/>
        </w:rPr>
        <w:t>Laso</w:t>
      </w:r>
      <w:proofErr w:type="spellEnd"/>
      <w:r w:rsidRPr="00C26F32">
        <w:rPr>
          <w:rFonts w:ascii="Arial" w:eastAsia="Times New Roman" w:hAnsi="Arial" w:cs="Arial"/>
          <w:color w:val="000000" w:themeColor="text1"/>
          <w:sz w:val="24"/>
          <w:szCs w:val="24"/>
        </w:rPr>
        <w:t xml:space="preserve">, J., Cristóbal, J., </w:t>
      </w:r>
      <w:proofErr w:type="spellStart"/>
      <w:r w:rsidRPr="00C26F32">
        <w:rPr>
          <w:rFonts w:ascii="Arial" w:eastAsia="Times New Roman" w:hAnsi="Arial" w:cs="Arial"/>
          <w:color w:val="000000" w:themeColor="text1"/>
          <w:sz w:val="24"/>
          <w:szCs w:val="24"/>
        </w:rPr>
        <w:t>Albertí</w:t>
      </w:r>
      <w:proofErr w:type="spellEnd"/>
      <w:r w:rsidRPr="00C26F32">
        <w:rPr>
          <w:rFonts w:ascii="Arial" w:eastAsia="Times New Roman" w:hAnsi="Arial" w:cs="Arial"/>
          <w:color w:val="000000" w:themeColor="text1"/>
          <w:sz w:val="24"/>
          <w:szCs w:val="24"/>
        </w:rPr>
        <w:t xml:space="preserve">, J., Bala, A., </w:t>
      </w:r>
      <w:proofErr w:type="spellStart"/>
      <w:r w:rsidRPr="00C26F32">
        <w:rPr>
          <w:rFonts w:ascii="Arial" w:eastAsia="Times New Roman" w:hAnsi="Arial" w:cs="Arial"/>
          <w:color w:val="000000" w:themeColor="text1"/>
          <w:sz w:val="24"/>
          <w:szCs w:val="24"/>
        </w:rPr>
        <w:t>Fullana</w:t>
      </w:r>
      <w:proofErr w:type="spellEnd"/>
      <w:r w:rsidRPr="00C26F32">
        <w:rPr>
          <w:rFonts w:ascii="Arial" w:eastAsia="Times New Roman" w:hAnsi="Arial" w:cs="Arial"/>
          <w:color w:val="000000" w:themeColor="text1"/>
          <w:sz w:val="24"/>
          <w:szCs w:val="24"/>
        </w:rPr>
        <w:t xml:space="preserve">, M., </w:t>
      </w:r>
      <w:proofErr w:type="spellStart"/>
      <w:r w:rsidRPr="00C26F32">
        <w:rPr>
          <w:rFonts w:ascii="Arial" w:eastAsia="Times New Roman" w:hAnsi="Arial" w:cs="Arial"/>
          <w:color w:val="000000" w:themeColor="text1"/>
          <w:sz w:val="24"/>
          <w:szCs w:val="24"/>
        </w:rPr>
        <w:t>Fullana</w:t>
      </w:r>
      <w:proofErr w:type="spellEnd"/>
      <w:r w:rsidRPr="00C26F32">
        <w:rPr>
          <w:rFonts w:ascii="Arial" w:eastAsia="Times New Roman" w:hAnsi="Arial" w:cs="Arial"/>
          <w:color w:val="000000" w:themeColor="text1"/>
          <w:sz w:val="24"/>
          <w:szCs w:val="24"/>
        </w:rPr>
        <w:t>-</w:t>
      </w:r>
      <w:proofErr w:type="spellStart"/>
      <w:r w:rsidRPr="00C26F32">
        <w:rPr>
          <w:rFonts w:ascii="Arial" w:eastAsia="Times New Roman" w:hAnsi="Arial" w:cs="Arial"/>
          <w:color w:val="000000" w:themeColor="text1"/>
          <w:sz w:val="24"/>
          <w:szCs w:val="24"/>
        </w:rPr>
        <w:t>i</w:t>
      </w:r>
      <w:proofErr w:type="spellEnd"/>
      <w:r w:rsidRPr="00C26F32">
        <w:rPr>
          <w:rFonts w:ascii="Arial" w:eastAsia="Times New Roman" w:hAnsi="Arial" w:cs="Arial"/>
          <w:color w:val="000000" w:themeColor="text1"/>
          <w:sz w:val="24"/>
          <w:szCs w:val="24"/>
        </w:rPr>
        <w:t xml:space="preserve">-Palmer, P., Margallo, M., &amp; </w:t>
      </w:r>
      <w:proofErr w:type="spellStart"/>
      <w:r w:rsidRPr="00C26F32">
        <w:rPr>
          <w:rFonts w:ascii="Arial" w:eastAsia="Times New Roman" w:hAnsi="Arial" w:cs="Arial"/>
          <w:color w:val="000000" w:themeColor="text1"/>
          <w:sz w:val="24"/>
          <w:szCs w:val="24"/>
        </w:rPr>
        <w:t>Aldaco</w:t>
      </w:r>
      <w:proofErr w:type="spellEnd"/>
      <w:r w:rsidRPr="00C26F32">
        <w:rPr>
          <w:rFonts w:ascii="Arial" w:eastAsia="Times New Roman" w:hAnsi="Arial" w:cs="Arial"/>
          <w:color w:val="000000" w:themeColor="text1"/>
          <w:sz w:val="24"/>
          <w:szCs w:val="24"/>
        </w:rPr>
        <w:t xml:space="preserve">, R. (2022). Towards more sustainable tourism under a carbon footprint approach: The Camino </w:t>
      </w:r>
      <w:proofErr w:type="spellStart"/>
      <w:r w:rsidRPr="00C26F32">
        <w:rPr>
          <w:rFonts w:ascii="Arial" w:eastAsia="Times New Roman" w:hAnsi="Arial" w:cs="Arial"/>
          <w:color w:val="000000" w:themeColor="text1"/>
          <w:sz w:val="24"/>
          <w:szCs w:val="24"/>
        </w:rPr>
        <w:t>Lebaniego</w:t>
      </w:r>
      <w:proofErr w:type="spellEnd"/>
      <w:r w:rsidRPr="00C26F32">
        <w:rPr>
          <w:rFonts w:ascii="Arial" w:eastAsia="Times New Roman" w:hAnsi="Arial" w:cs="Arial"/>
          <w:color w:val="000000" w:themeColor="text1"/>
          <w:sz w:val="24"/>
          <w:szCs w:val="24"/>
        </w:rPr>
        <w:t xml:space="preserve"> case study. Journal of Cleaner Production, 369, 133222. https://doi.org/10.1016/j.jclepro.2022.133222 </w:t>
      </w:r>
    </w:p>
    <w:p w14:paraId="4544F409"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‌Carmichael, B. A. (2006). Linking quality tourism experiences, residents’ quality of life, and quality experiences for tourists. Quality tourism experiences, 115-135.</w:t>
      </w:r>
    </w:p>
    <w:p w14:paraId="0152CE6C"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Del Romero Renau, L. (2018). </w:t>
      </w:r>
      <w:proofErr w:type="spellStart"/>
      <w:r w:rsidRPr="00C26F32">
        <w:rPr>
          <w:rFonts w:ascii="Arial" w:eastAsia="Times New Roman" w:hAnsi="Arial" w:cs="Arial"/>
          <w:color w:val="000000" w:themeColor="text1"/>
          <w:sz w:val="24"/>
          <w:szCs w:val="24"/>
        </w:rPr>
        <w:t>Touristification</w:t>
      </w:r>
      <w:proofErr w:type="spellEnd"/>
      <w:r w:rsidRPr="00C26F32">
        <w:rPr>
          <w:rFonts w:ascii="Arial" w:eastAsia="Times New Roman" w:hAnsi="Arial" w:cs="Arial"/>
          <w:color w:val="000000" w:themeColor="text1"/>
          <w:sz w:val="24"/>
          <w:szCs w:val="24"/>
        </w:rPr>
        <w:t xml:space="preserve">, sharing economies and the new geography of urban conflicts. Urban science, 2(4), 104. </w:t>
      </w:r>
    </w:p>
    <w:p w14:paraId="1AAB228C"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‌Han, H. (2021). Consumer </w:t>
      </w:r>
      <w:proofErr w:type="spellStart"/>
      <w:r w:rsidRPr="00C26F32">
        <w:rPr>
          <w:rFonts w:ascii="Arial" w:eastAsia="Times New Roman" w:hAnsi="Arial" w:cs="Arial"/>
          <w:color w:val="000000" w:themeColor="text1"/>
          <w:sz w:val="24"/>
          <w:szCs w:val="24"/>
        </w:rPr>
        <w:t>behavior</w:t>
      </w:r>
      <w:proofErr w:type="spellEnd"/>
      <w:r w:rsidRPr="00C26F32">
        <w:rPr>
          <w:rFonts w:ascii="Arial" w:eastAsia="Times New Roman" w:hAnsi="Arial" w:cs="Arial"/>
          <w:color w:val="000000" w:themeColor="text1"/>
          <w:sz w:val="24"/>
          <w:szCs w:val="24"/>
        </w:rPr>
        <w:t xml:space="preserve"> and environmental sustainability in tourism and hospitality: A review of theories, concepts, and latest research. Journal of Sustainable Tourism, 29(7), 1021-1042. </w:t>
      </w:r>
    </w:p>
    <w:p w14:paraId="32590317"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lastRenderedPageBreak/>
        <w:t xml:space="preserve">Honey, M. (2009). Tourism in the developing world: Promoting peace and reducing poverty (Vol. 233). United States Institute of Peace. </w:t>
      </w:r>
    </w:p>
    <w:p w14:paraId="1BD865F8"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Khalid, S., Ahmad, M. S., </w:t>
      </w:r>
      <w:proofErr w:type="spellStart"/>
      <w:r w:rsidRPr="00C26F32">
        <w:rPr>
          <w:rFonts w:ascii="Arial" w:eastAsia="Times New Roman" w:hAnsi="Arial" w:cs="Arial"/>
          <w:color w:val="000000" w:themeColor="text1"/>
          <w:sz w:val="24"/>
          <w:szCs w:val="24"/>
        </w:rPr>
        <w:t>Ramayah</w:t>
      </w:r>
      <w:proofErr w:type="spellEnd"/>
      <w:r w:rsidRPr="00C26F32">
        <w:rPr>
          <w:rFonts w:ascii="Arial" w:eastAsia="Times New Roman" w:hAnsi="Arial" w:cs="Arial"/>
          <w:color w:val="000000" w:themeColor="text1"/>
          <w:sz w:val="24"/>
          <w:szCs w:val="24"/>
        </w:rPr>
        <w:t xml:space="preserve">, T., Hwang, J., &amp; Kim, I. (2019). Community Empowerment and Sustainable Tourism Development: The Mediating Role of Community Support for Tourism. Sustainability, 11(22), 6248. https://doi.org/10.3390/su11226248 </w:t>
      </w:r>
    </w:p>
    <w:p w14:paraId="6071A716"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‌Manzoor, F., Wei, L., Asif, M., Haq, M. Z. </w:t>
      </w:r>
      <w:proofErr w:type="spellStart"/>
      <w:r w:rsidRPr="00C26F32">
        <w:rPr>
          <w:rFonts w:ascii="Arial" w:eastAsia="Times New Roman" w:hAnsi="Arial" w:cs="Arial"/>
          <w:color w:val="000000" w:themeColor="text1"/>
          <w:sz w:val="24"/>
          <w:szCs w:val="24"/>
        </w:rPr>
        <w:t>ul</w:t>
      </w:r>
      <w:proofErr w:type="spellEnd"/>
      <w:r w:rsidRPr="00C26F32">
        <w:rPr>
          <w:rFonts w:ascii="Arial" w:eastAsia="Times New Roman" w:hAnsi="Arial" w:cs="Arial"/>
          <w:color w:val="000000" w:themeColor="text1"/>
          <w:sz w:val="24"/>
          <w:szCs w:val="24"/>
        </w:rPr>
        <w:t xml:space="preserve">, &amp; Rehman, H. </w:t>
      </w:r>
      <w:proofErr w:type="spellStart"/>
      <w:r w:rsidRPr="00C26F32">
        <w:rPr>
          <w:rFonts w:ascii="Arial" w:eastAsia="Times New Roman" w:hAnsi="Arial" w:cs="Arial"/>
          <w:color w:val="000000" w:themeColor="text1"/>
          <w:sz w:val="24"/>
          <w:szCs w:val="24"/>
        </w:rPr>
        <w:t>ur</w:t>
      </w:r>
      <w:proofErr w:type="spellEnd"/>
      <w:r w:rsidRPr="00C26F32">
        <w:rPr>
          <w:rFonts w:ascii="Arial" w:eastAsia="Times New Roman" w:hAnsi="Arial" w:cs="Arial"/>
          <w:color w:val="000000" w:themeColor="text1"/>
          <w:sz w:val="24"/>
          <w:szCs w:val="24"/>
        </w:rPr>
        <w:t xml:space="preserve">. (2019). The Contribution of Sustainable Tourism to Economic Growth and Employment in Pakistan. International Journal of Environmental Research and Public Health, 16(19), 3785. NCBI. https://doi.org/10.3390/ijerph16193785 </w:t>
      </w:r>
    </w:p>
    <w:p w14:paraId="0323D315"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w:t>
      </w:r>
      <w:proofErr w:type="spellStart"/>
      <w:r w:rsidRPr="00C26F32">
        <w:rPr>
          <w:rFonts w:ascii="Arial" w:eastAsia="Times New Roman" w:hAnsi="Arial" w:cs="Arial"/>
          <w:color w:val="000000" w:themeColor="text1"/>
          <w:sz w:val="24"/>
          <w:szCs w:val="24"/>
        </w:rPr>
        <w:t>Mihalic</w:t>
      </w:r>
      <w:proofErr w:type="spellEnd"/>
      <w:r w:rsidRPr="00C26F32">
        <w:rPr>
          <w:rFonts w:ascii="Arial" w:eastAsia="Times New Roman" w:hAnsi="Arial" w:cs="Arial"/>
          <w:color w:val="000000" w:themeColor="text1"/>
          <w:sz w:val="24"/>
          <w:szCs w:val="24"/>
        </w:rPr>
        <w:t>, T. (2016). Sustainable-responsible tourism discourse–Towards ‘</w:t>
      </w:r>
      <w:proofErr w:type="spellStart"/>
      <w:r w:rsidRPr="00C26F32">
        <w:rPr>
          <w:rFonts w:ascii="Arial" w:eastAsia="Times New Roman" w:hAnsi="Arial" w:cs="Arial"/>
          <w:color w:val="000000" w:themeColor="text1"/>
          <w:sz w:val="24"/>
          <w:szCs w:val="24"/>
        </w:rPr>
        <w:t>responsustable’tourism</w:t>
      </w:r>
      <w:proofErr w:type="spellEnd"/>
      <w:r w:rsidRPr="00C26F32">
        <w:rPr>
          <w:rFonts w:ascii="Arial" w:eastAsia="Times New Roman" w:hAnsi="Arial" w:cs="Arial"/>
          <w:color w:val="000000" w:themeColor="text1"/>
          <w:sz w:val="24"/>
          <w:szCs w:val="24"/>
        </w:rPr>
        <w:t xml:space="preserve">. Journal of cleaner production, 111, 461-470. </w:t>
      </w:r>
    </w:p>
    <w:p w14:paraId="1065892D"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Morales Estrella, D. (2022). E-Order system effectiveness for a restaurant (Doctoral dissertation, </w:t>
      </w:r>
      <w:proofErr w:type="spellStart"/>
      <w:r w:rsidRPr="00C26F32">
        <w:rPr>
          <w:rFonts w:ascii="Arial" w:eastAsia="Times New Roman" w:hAnsi="Arial" w:cs="Arial"/>
          <w:color w:val="000000" w:themeColor="text1"/>
          <w:sz w:val="24"/>
          <w:szCs w:val="24"/>
        </w:rPr>
        <w:t>Universitat</w:t>
      </w:r>
      <w:proofErr w:type="spellEnd"/>
      <w:r w:rsidRPr="00C26F32">
        <w:rPr>
          <w:rFonts w:ascii="Arial" w:eastAsia="Times New Roman" w:hAnsi="Arial" w:cs="Arial"/>
          <w:color w:val="000000" w:themeColor="text1"/>
          <w:sz w:val="24"/>
          <w:szCs w:val="24"/>
        </w:rPr>
        <w:t xml:space="preserve"> </w:t>
      </w:r>
      <w:proofErr w:type="spellStart"/>
      <w:r w:rsidRPr="00C26F32">
        <w:rPr>
          <w:rFonts w:ascii="Arial" w:eastAsia="Times New Roman" w:hAnsi="Arial" w:cs="Arial"/>
          <w:color w:val="000000" w:themeColor="text1"/>
          <w:sz w:val="24"/>
          <w:szCs w:val="24"/>
        </w:rPr>
        <w:t>Politècnica</w:t>
      </w:r>
      <w:proofErr w:type="spellEnd"/>
      <w:r w:rsidRPr="00C26F32">
        <w:rPr>
          <w:rFonts w:ascii="Arial" w:eastAsia="Times New Roman" w:hAnsi="Arial" w:cs="Arial"/>
          <w:color w:val="000000" w:themeColor="text1"/>
          <w:sz w:val="24"/>
          <w:szCs w:val="24"/>
        </w:rPr>
        <w:t xml:space="preserve"> de </w:t>
      </w:r>
      <w:proofErr w:type="spellStart"/>
      <w:r w:rsidRPr="00C26F32">
        <w:rPr>
          <w:rFonts w:ascii="Arial" w:eastAsia="Times New Roman" w:hAnsi="Arial" w:cs="Arial"/>
          <w:color w:val="000000" w:themeColor="text1"/>
          <w:sz w:val="24"/>
          <w:szCs w:val="24"/>
        </w:rPr>
        <w:t>València</w:t>
      </w:r>
      <w:proofErr w:type="spellEnd"/>
      <w:r w:rsidRPr="00C26F32">
        <w:rPr>
          <w:rFonts w:ascii="Arial" w:eastAsia="Times New Roman" w:hAnsi="Arial" w:cs="Arial"/>
          <w:color w:val="000000" w:themeColor="text1"/>
          <w:sz w:val="24"/>
          <w:szCs w:val="24"/>
        </w:rPr>
        <w:t xml:space="preserve">). </w:t>
      </w:r>
    </w:p>
    <w:p w14:paraId="224C2DD6"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OECD. (2020, June 2). Tourism Policy Responses to the coronavirus (COVID-19). Www.oecd.org; OECD. https://www.oecd.org/coronavirus/policy-responses/tourism-policy-responses-to-the-coronavirus-covid-19-6466aa20/ </w:t>
      </w:r>
    </w:p>
    <w:p w14:paraId="5F8734D8"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w:t>
      </w:r>
      <w:proofErr w:type="spellStart"/>
      <w:r w:rsidRPr="00C26F32">
        <w:rPr>
          <w:rFonts w:ascii="Arial" w:eastAsia="Times New Roman" w:hAnsi="Arial" w:cs="Arial"/>
          <w:color w:val="000000" w:themeColor="text1"/>
          <w:sz w:val="24"/>
          <w:szCs w:val="24"/>
        </w:rPr>
        <w:t>Pavlić</w:t>
      </w:r>
      <w:proofErr w:type="spellEnd"/>
      <w:r w:rsidRPr="00C26F32">
        <w:rPr>
          <w:rFonts w:ascii="Arial" w:eastAsia="Times New Roman" w:hAnsi="Arial" w:cs="Arial"/>
          <w:color w:val="000000" w:themeColor="text1"/>
          <w:sz w:val="24"/>
          <w:szCs w:val="24"/>
        </w:rPr>
        <w:t xml:space="preserve">, I., &amp; Portolan, A. (2016). Irritation index. </w:t>
      </w:r>
      <w:proofErr w:type="spellStart"/>
      <w:r w:rsidRPr="00C26F32">
        <w:rPr>
          <w:rFonts w:ascii="Arial" w:eastAsia="Times New Roman" w:hAnsi="Arial" w:cs="Arial"/>
          <w:color w:val="000000" w:themeColor="text1"/>
          <w:sz w:val="24"/>
          <w:szCs w:val="24"/>
        </w:rPr>
        <w:t>Encyclopedia</w:t>
      </w:r>
      <w:proofErr w:type="spellEnd"/>
      <w:r w:rsidRPr="00C26F32">
        <w:rPr>
          <w:rFonts w:ascii="Arial" w:eastAsia="Times New Roman" w:hAnsi="Arial" w:cs="Arial"/>
          <w:color w:val="000000" w:themeColor="text1"/>
          <w:sz w:val="24"/>
          <w:szCs w:val="24"/>
        </w:rPr>
        <w:t xml:space="preserve"> of Tourism, 495–495. https://doi.org/10.1007/978-3-319-01384-8_564 </w:t>
      </w:r>
    </w:p>
    <w:p w14:paraId="610334F5" w14:textId="5DC9CAEA" w:rsidR="004D6272" w:rsidRDefault="004D6272" w:rsidP="004D6272">
      <w:pPr>
        <w:spacing w:line="360" w:lineRule="auto"/>
        <w:ind w:left="720" w:hanging="720"/>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Rashid, M. H. A. (2023, April 19). Impacts of Tourism on the Development of Transportation Infrastructure. Library &amp; Information Management. </w:t>
      </w:r>
      <w:hyperlink r:id="rId8" w:history="1">
        <w:r w:rsidR="000B7E85" w:rsidRPr="006B5ECB">
          <w:rPr>
            <w:rStyle w:val="Hyperlink"/>
            <w:rFonts w:ascii="Arial" w:eastAsia="Times New Roman" w:hAnsi="Arial" w:cs="Arial"/>
            <w:sz w:val="24"/>
            <w:szCs w:val="24"/>
          </w:rPr>
          <w:t>https://limbd.org/impacts-of-tourism-on-the-development-of-transportation-infrastructure/</w:t>
        </w:r>
      </w:hyperlink>
      <w:r w:rsidRPr="00C26F32">
        <w:rPr>
          <w:rFonts w:ascii="Arial" w:eastAsia="Times New Roman" w:hAnsi="Arial" w:cs="Arial"/>
          <w:color w:val="000000" w:themeColor="text1"/>
          <w:sz w:val="24"/>
          <w:szCs w:val="24"/>
        </w:rPr>
        <w:t xml:space="preserve"> </w:t>
      </w:r>
    </w:p>
    <w:p w14:paraId="4CABC751" w14:textId="77777777" w:rsidR="000B7E85" w:rsidRPr="000B7E85" w:rsidRDefault="000B7E85" w:rsidP="000B7E85">
      <w:pPr>
        <w:spacing w:line="360" w:lineRule="auto"/>
        <w:ind w:left="720" w:hanging="720"/>
        <w:jc w:val="both"/>
        <w:rPr>
          <w:rFonts w:ascii="Arial" w:hAnsi="Arial" w:cs="Arial"/>
          <w:color w:val="000000" w:themeColor="text1"/>
          <w:sz w:val="24"/>
          <w:szCs w:val="24"/>
        </w:rPr>
      </w:pPr>
      <w:r w:rsidRPr="000B7E85">
        <w:rPr>
          <w:rFonts w:ascii="Arial" w:hAnsi="Arial" w:cs="Arial"/>
          <w:i/>
          <w:iCs/>
          <w:color w:val="000000" w:themeColor="text1"/>
          <w:sz w:val="24"/>
          <w:szCs w:val="24"/>
        </w:rPr>
        <w:t>Sustainable Tourism in Spain: What It Is &amp; How to Help - Devour Madrid</w:t>
      </w:r>
      <w:r w:rsidRPr="000B7E85">
        <w:rPr>
          <w:rFonts w:ascii="Arial" w:hAnsi="Arial" w:cs="Arial"/>
          <w:color w:val="000000" w:themeColor="text1"/>
          <w:sz w:val="24"/>
          <w:szCs w:val="24"/>
        </w:rPr>
        <w:t>. (2021, March 31). Devour Tours. https://devourtours.com/blog/responsible-travel-in-spain/</w:t>
      </w:r>
    </w:p>
    <w:p w14:paraId="750A5992" w14:textId="77777777" w:rsidR="000B7E85" w:rsidRPr="000B7E85" w:rsidRDefault="000B7E85" w:rsidP="000B7E85">
      <w:pPr>
        <w:spacing w:line="360" w:lineRule="auto"/>
        <w:ind w:left="720" w:hanging="720"/>
        <w:jc w:val="both"/>
        <w:rPr>
          <w:rFonts w:ascii="Arial" w:hAnsi="Arial" w:cs="Arial"/>
          <w:color w:val="000000" w:themeColor="text1"/>
          <w:sz w:val="24"/>
          <w:szCs w:val="24"/>
        </w:rPr>
      </w:pPr>
      <w:r w:rsidRPr="000B7E85">
        <w:rPr>
          <w:rFonts w:ascii="Arial" w:hAnsi="Arial" w:cs="Arial"/>
          <w:color w:val="000000" w:themeColor="text1"/>
          <w:sz w:val="24"/>
          <w:szCs w:val="24"/>
        </w:rPr>
        <w:t>‌</w:t>
      </w:r>
    </w:p>
    <w:p w14:paraId="105FD67F" w14:textId="77777777" w:rsidR="000B7E85" w:rsidRPr="00C26F32" w:rsidRDefault="000B7E85" w:rsidP="004D6272">
      <w:pPr>
        <w:spacing w:line="360" w:lineRule="auto"/>
        <w:ind w:left="720" w:hanging="720"/>
        <w:jc w:val="both"/>
        <w:rPr>
          <w:rFonts w:ascii="Arial" w:hAnsi="Arial" w:cs="Arial"/>
          <w:color w:val="000000" w:themeColor="text1"/>
          <w:sz w:val="24"/>
          <w:szCs w:val="24"/>
        </w:rPr>
      </w:pPr>
    </w:p>
    <w:p w14:paraId="531389D2"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lastRenderedPageBreak/>
        <w:t xml:space="preserve">Spain, a Global Tourist Power. (2017). SCB. https://scb.es/en/why-spain/spain-a-global-tourist-power/ </w:t>
      </w:r>
    </w:p>
    <w:p w14:paraId="2F9B2FEE"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‌The World Counts. (2020). The World Counts. Theworldcounts.com. https://www.theworldcounts.com/challenges/consumption/transport-and-tourism/negative-environmental-impacts-of-tourism </w:t>
      </w:r>
    </w:p>
    <w:p w14:paraId="6F8A93DA" w14:textId="77777777" w:rsidR="004D6272" w:rsidRPr="00C26F32" w:rsidRDefault="004D6272" w:rsidP="004D6272">
      <w:pPr>
        <w:spacing w:line="360" w:lineRule="auto"/>
        <w:ind w:left="720" w:hanging="720"/>
        <w:jc w:val="both"/>
        <w:rPr>
          <w:rFonts w:ascii="Arial" w:eastAsia="Times New Roman" w:hAnsi="Arial" w:cs="Arial"/>
          <w:color w:val="000000" w:themeColor="text1"/>
          <w:sz w:val="24"/>
          <w:szCs w:val="24"/>
        </w:rPr>
      </w:pPr>
      <w:r w:rsidRPr="00C26F32">
        <w:rPr>
          <w:rFonts w:ascii="Arial" w:eastAsia="Times New Roman" w:hAnsi="Arial" w:cs="Arial"/>
          <w:color w:val="000000" w:themeColor="text1"/>
          <w:sz w:val="24"/>
          <w:szCs w:val="24"/>
        </w:rPr>
        <w:t xml:space="preserve">Tourism in Spain. (2021). Worlddata.info. https://www.worlddata.info/europe/spain/tourism.php </w:t>
      </w:r>
    </w:p>
    <w:p w14:paraId="3256FC98"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Yang, J., Ryan, C., &amp; Zhang, L. (2014). Sustaining culture and seeking a just destination: governments, power and tension–a life-cycle approach to analysing tourism development in an ethnic-inhabited scenic area in Xinjiang, China. Journal of Sustainable Tourism, 22(8), 1151-1174. </w:t>
      </w:r>
    </w:p>
    <w:p w14:paraId="4E252A5C" w14:textId="77777777" w:rsidR="004D6272" w:rsidRPr="00C26F32" w:rsidRDefault="004D6272" w:rsidP="004D6272">
      <w:pPr>
        <w:spacing w:line="360" w:lineRule="auto"/>
        <w:ind w:left="720" w:hanging="720"/>
        <w:jc w:val="both"/>
        <w:rPr>
          <w:rFonts w:ascii="Arial" w:hAnsi="Arial" w:cs="Arial"/>
          <w:color w:val="000000" w:themeColor="text1"/>
          <w:sz w:val="24"/>
          <w:szCs w:val="24"/>
        </w:rPr>
      </w:pPr>
      <w:r w:rsidRPr="00C26F32">
        <w:rPr>
          <w:rFonts w:ascii="Arial" w:eastAsia="Times New Roman" w:hAnsi="Arial" w:cs="Arial"/>
          <w:color w:val="000000" w:themeColor="text1"/>
          <w:sz w:val="24"/>
          <w:szCs w:val="24"/>
        </w:rPr>
        <w:t xml:space="preserve">‌Zhuang, X., Yao, Y., &amp; Li, J. (Justin). (2019). Sociocultural Impacts of Tourism on Residents of World Cultural Heritage Sites in China. Sustainability, 11(3), 840. https://doi.org/10.3390/su11030840 </w:t>
      </w:r>
    </w:p>
    <w:p w14:paraId="114D5E95" w14:textId="2E962CE7" w:rsidR="003F350B" w:rsidRPr="00C26F32" w:rsidRDefault="003F350B" w:rsidP="00C26F32">
      <w:pPr>
        <w:spacing w:line="360" w:lineRule="auto"/>
        <w:jc w:val="both"/>
        <w:rPr>
          <w:rFonts w:ascii="Arial" w:eastAsia="Times New Roman" w:hAnsi="Arial" w:cs="Arial"/>
          <w:color w:val="000000" w:themeColor="text1"/>
          <w:sz w:val="24"/>
          <w:szCs w:val="24"/>
        </w:rPr>
      </w:pPr>
    </w:p>
    <w:p w14:paraId="2C078E63" w14:textId="3A7EF80C" w:rsidR="003F350B" w:rsidRPr="00C26F32" w:rsidRDefault="003F350B" w:rsidP="00C26F32">
      <w:pPr>
        <w:spacing w:line="360" w:lineRule="auto"/>
        <w:jc w:val="both"/>
        <w:rPr>
          <w:rFonts w:ascii="Arial" w:eastAsia="Times New Roman" w:hAnsi="Arial" w:cs="Arial"/>
          <w:color w:val="000000" w:themeColor="text1"/>
          <w:sz w:val="24"/>
          <w:szCs w:val="24"/>
        </w:rPr>
      </w:pPr>
    </w:p>
    <w:sectPr w:rsidR="003F350B" w:rsidRPr="00C26F32" w:rsidSect="00074C46">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8C45C" w14:textId="77777777" w:rsidR="00FF4FEA" w:rsidRDefault="00FF4FEA" w:rsidP="00074C46">
      <w:pPr>
        <w:spacing w:after="0" w:line="240" w:lineRule="auto"/>
      </w:pPr>
      <w:r>
        <w:separator/>
      </w:r>
    </w:p>
  </w:endnote>
  <w:endnote w:type="continuationSeparator" w:id="0">
    <w:p w14:paraId="5FB32BE3" w14:textId="77777777" w:rsidR="00FF4FEA" w:rsidRDefault="00FF4FEA" w:rsidP="00074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5882852"/>
      <w:docPartObj>
        <w:docPartGallery w:val="Page Numbers (Bottom of Page)"/>
        <w:docPartUnique/>
      </w:docPartObj>
    </w:sdtPr>
    <w:sdtEndPr>
      <w:rPr>
        <w:color w:val="7F7F7F" w:themeColor="background1" w:themeShade="7F"/>
        <w:spacing w:val="60"/>
      </w:rPr>
    </w:sdtEndPr>
    <w:sdtContent>
      <w:p w14:paraId="60C73A52" w14:textId="5913560A" w:rsidR="00074C46" w:rsidRDefault="00074C4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79E1CB" w14:textId="77777777" w:rsidR="00074C46" w:rsidRDefault="00074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93FD3" w14:textId="77777777" w:rsidR="00FF4FEA" w:rsidRDefault="00FF4FEA" w:rsidP="00074C46">
      <w:pPr>
        <w:spacing w:after="0" w:line="240" w:lineRule="auto"/>
      </w:pPr>
      <w:r>
        <w:separator/>
      </w:r>
    </w:p>
  </w:footnote>
  <w:footnote w:type="continuationSeparator" w:id="0">
    <w:p w14:paraId="1654B5EB" w14:textId="77777777" w:rsidR="00FF4FEA" w:rsidRDefault="00FF4FEA" w:rsidP="00074C4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wq8ie3fnGOqW6/" int2:id="UJmc8NO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ECD4D"/>
    <w:multiLevelType w:val="hybridMultilevel"/>
    <w:tmpl w:val="E3E69E12"/>
    <w:lvl w:ilvl="0" w:tplc="9374687C">
      <w:start w:val="1"/>
      <w:numFmt w:val="bullet"/>
      <w:lvlText w:val=""/>
      <w:lvlJc w:val="left"/>
      <w:pPr>
        <w:ind w:left="720" w:hanging="360"/>
      </w:pPr>
      <w:rPr>
        <w:rFonts w:ascii="Symbol" w:hAnsi="Symbol" w:hint="default"/>
      </w:rPr>
    </w:lvl>
    <w:lvl w:ilvl="1" w:tplc="ED8E2266">
      <w:start w:val="1"/>
      <w:numFmt w:val="bullet"/>
      <w:lvlText w:val="o"/>
      <w:lvlJc w:val="left"/>
      <w:pPr>
        <w:ind w:left="1440" w:hanging="360"/>
      </w:pPr>
      <w:rPr>
        <w:rFonts w:ascii="Courier New" w:hAnsi="Courier New" w:hint="default"/>
      </w:rPr>
    </w:lvl>
    <w:lvl w:ilvl="2" w:tplc="FFAC1DF2">
      <w:start w:val="1"/>
      <w:numFmt w:val="bullet"/>
      <w:lvlText w:val=""/>
      <w:lvlJc w:val="left"/>
      <w:pPr>
        <w:ind w:left="2160" w:hanging="360"/>
      </w:pPr>
      <w:rPr>
        <w:rFonts w:ascii="Wingdings" w:hAnsi="Wingdings" w:hint="default"/>
      </w:rPr>
    </w:lvl>
    <w:lvl w:ilvl="3" w:tplc="32125A1C">
      <w:start w:val="1"/>
      <w:numFmt w:val="bullet"/>
      <w:lvlText w:val=""/>
      <w:lvlJc w:val="left"/>
      <w:pPr>
        <w:ind w:left="2880" w:hanging="360"/>
      </w:pPr>
      <w:rPr>
        <w:rFonts w:ascii="Symbol" w:hAnsi="Symbol" w:hint="default"/>
      </w:rPr>
    </w:lvl>
    <w:lvl w:ilvl="4" w:tplc="5A5AA92A">
      <w:start w:val="1"/>
      <w:numFmt w:val="bullet"/>
      <w:lvlText w:val="o"/>
      <w:lvlJc w:val="left"/>
      <w:pPr>
        <w:ind w:left="3600" w:hanging="360"/>
      </w:pPr>
      <w:rPr>
        <w:rFonts w:ascii="Courier New" w:hAnsi="Courier New" w:hint="default"/>
      </w:rPr>
    </w:lvl>
    <w:lvl w:ilvl="5" w:tplc="1CEC1256">
      <w:start w:val="1"/>
      <w:numFmt w:val="bullet"/>
      <w:lvlText w:val=""/>
      <w:lvlJc w:val="left"/>
      <w:pPr>
        <w:ind w:left="4320" w:hanging="360"/>
      </w:pPr>
      <w:rPr>
        <w:rFonts w:ascii="Wingdings" w:hAnsi="Wingdings" w:hint="default"/>
      </w:rPr>
    </w:lvl>
    <w:lvl w:ilvl="6" w:tplc="C276ADC6">
      <w:start w:val="1"/>
      <w:numFmt w:val="bullet"/>
      <w:lvlText w:val=""/>
      <w:lvlJc w:val="left"/>
      <w:pPr>
        <w:ind w:left="5040" w:hanging="360"/>
      </w:pPr>
      <w:rPr>
        <w:rFonts w:ascii="Symbol" w:hAnsi="Symbol" w:hint="default"/>
      </w:rPr>
    </w:lvl>
    <w:lvl w:ilvl="7" w:tplc="03F88904">
      <w:start w:val="1"/>
      <w:numFmt w:val="bullet"/>
      <w:lvlText w:val="o"/>
      <w:lvlJc w:val="left"/>
      <w:pPr>
        <w:ind w:left="5760" w:hanging="360"/>
      </w:pPr>
      <w:rPr>
        <w:rFonts w:ascii="Courier New" w:hAnsi="Courier New" w:hint="default"/>
      </w:rPr>
    </w:lvl>
    <w:lvl w:ilvl="8" w:tplc="D36EBEF2">
      <w:start w:val="1"/>
      <w:numFmt w:val="bullet"/>
      <w:lvlText w:val=""/>
      <w:lvlJc w:val="left"/>
      <w:pPr>
        <w:ind w:left="6480" w:hanging="360"/>
      </w:pPr>
      <w:rPr>
        <w:rFonts w:ascii="Wingdings" w:hAnsi="Wingdings" w:hint="default"/>
      </w:rPr>
    </w:lvl>
  </w:abstractNum>
  <w:abstractNum w:abstractNumId="1" w15:restartNumberingAfterBreak="0">
    <w:nsid w:val="0C4BE87F"/>
    <w:multiLevelType w:val="hybridMultilevel"/>
    <w:tmpl w:val="89E6CD4C"/>
    <w:lvl w:ilvl="0" w:tplc="8AD6AFE0">
      <w:start w:val="1"/>
      <w:numFmt w:val="decimal"/>
      <w:lvlText w:val="%1."/>
      <w:lvlJc w:val="left"/>
      <w:pPr>
        <w:ind w:left="720" w:hanging="360"/>
      </w:pPr>
    </w:lvl>
    <w:lvl w:ilvl="1" w:tplc="94A885A4">
      <w:start w:val="1"/>
      <w:numFmt w:val="lowerLetter"/>
      <w:lvlText w:val="%2."/>
      <w:lvlJc w:val="left"/>
      <w:pPr>
        <w:ind w:left="1440" w:hanging="360"/>
      </w:pPr>
    </w:lvl>
    <w:lvl w:ilvl="2" w:tplc="8422ABF4">
      <w:start w:val="1"/>
      <w:numFmt w:val="lowerRoman"/>
      <w:lvlText w:val="%3."/>
      <w:lvlJc w:val="right"/>
      <w:pPr>
        <w:ind w:left="2160" w:hanging="180"/>
      </w:pPr>
    </w:lvl>
    <w:lvl w:ilvl="3" w:tplc="293C3F8C">
      <w:start w:val="1"/>
      <w:numFmt w:val="decimal"/>
      <w:lvlText w:val="%4."/>
      <w:lvlJc w:val="left"/>
      <w:pPr>
        <w:ind w:left="2880" w:hanging="360"/>
      </w:pPr>
    </w:lvl>
    <w:lvl w:ilvl="4" w:tplc="4D1A541C">
      <w:start w:val="1"/>
      <w:numFmt w:val="lowerLetter"/>
      <w:lvlText w:val="%5."/>
      <w:lvlJc w:val="left"/>
      <w:pPr>
        <w:ind w:left="3600" w:hanging="360"/>
      </w:pPr>
    </w:lvl>
    <w:lvl w:ilvl="5" w:tplc="2FA434DC">
      <w:start w:val="1"/>
      <w:numFmt w:val="lowerRoman"/>
      <w:lvlText w:val="%6."/>
      <w:lvlJc w:val="right"/>
      <w:pPr>
        <w:ind w:left="4320" w:hanging="180"/>
      </w:pPr>
    </w:lvl>
    <w:lvl w:ilvl="6" w:tplc="4B4C003E">
      <w:start w:val="1"/>
      <w:numFmt w:val="decimal"/>
      <w:lvlText w:val="%7."/>
      <w:lvlJc w:val="left"/>
      <w:pPr>
        <w:ind w:left="5040" w:hanging="360"/>
      </w:pPr>
    </w:lvl>
    <w:lvl w:ilvl="7" w:tplc="ACE0A996">
      <w:start w:val="1"/>
      <w:numFmt w:val="lowerLetter"/>
      <w:lvlText w:val="%8."/>
      <w:lvlJc w:val="left"/>
      <w:pPr>
        <w:ind w:left="5760" w:hanging="360"/>
      </w:pPr>
    </w:lvl>
    <w:lvl w:ilvl="8" w:tplc="6E122536">
      <w:start w:val="1"/>
      <w:numFmt w:val="lowerRoman"/>
      <w:lvlText w:val="%9."/>
      <w:lvlJc w:val="right"/>
      <w:pPr>
        <w:ind w:left="6480" w:hanging="180"/>
      </w:pPr>
    </w:lvl>
  </w:abstractNum>
  <w:num w:numId="1" w16cid:durableId="72119789">
    <w:abstractNumId w:val="0"/>
  </w:num>
  <w:num w:numId="2" w16cid:durableId="1136414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2EE053"/>
    <w:rsid w:val="00053804"/>
    <w:rsid w:val="00074C46"/>
    <w:rsid w:val="00086C9B"/>
    <w:rsid w:val="000B7E85"/>
    <w:rsid w:val="001077BF"/>
    <w:rsid w:val="001733EE"/>
    <w:rsid w:val="003D0DBC"/>
    <w:rsid w:val="003F350B"/>
    <w:rsid w:val="004406C1"/>
    <w:rsid w:val="00466389"/>
    <w:rsid w:val="004D6272"/>
    <w:rsid w:val="006A49DB"/>
    <w:rsid w:val="007B4822"/>
    <w:rsid w:val="007E5ECC"/>
    <w:rsid w:val="00825996"/>
    <w:rsid w:val="00954C7A"/>
    <w:rsid w:val="009F5DC7"/>
    <w:rsid w:val="00A22D22"/>
    <w:rsid w:val="00A95C9C"/>
    <w:rsid w:val="00AE36CD"/>
    <w:rsid w:val="00B34379"/>
    <w:rsid w:val="00C007B1"/>
    <w:rsid w:val="00C26F32"/>
    <w:rsid w:val="00C7087F"/>
    <w:rsid w:val="00DF0E22"/>
    <w:rsid w:val="00DF3F9B"/>
    <w:rsid w:val="00E471BF"/>
    <w:rsid w:val="00EB5C1B"/>
    <w:rsid w:val="00F46BE7"/>
    <w:rsid w:val="00FF4FEA"/>
    <w:rsid w:val="0D403E58"/>
    <w:rsid w:val="452EE0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E053"/>
  <w15:chartTrackingRefBased/>
  <w15:docId w15:val="{0179BCD4-7D2A-4462-AFE9-94EF56AF5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D403E58"/>
    <w:rPr>
      <w:lang w:val="en-GB"/>
    </w:rPr>
  </w:style>
  <w:style w:type="paragraph" w:styleId="Heading1">
    <w:name w:val="heading 1"/>
    <w:basedOn w:val="Normal"/>
    <w:next w:val="Normal"/>
    <w:link w:val="Heading1Char"/>
    <w:uiPriority w:val="9"/>
    <w:qFormat/>
    <w:rsid w:val="0D403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D403E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D403E5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D403E5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D403E5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D403E5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D403E5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D403E5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D403E5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D403E5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D403E58"/>
    <w:rPr>
      <w:rFonts w:eastAsiaTheme="minorEastAsia"/>
      <w:color w:val="5A5A5A"/>
    </w:rPr>
  </w:style>
  <w:style w:type="paragraph" w:styleId="Quote">
    <w:name w:val="Quote"/>
    <w:basedOn w:val="Normal"/>
    <w:next w:val="Normal"/>
    <w:link w:val="QuoteChar"/>
    <w:uiPriority w:val="29"/>
    <w:qFormat/>
    <w:rsid w:val="0D403E5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D403E58"/>
    <w:pPr>
      <w:spacing w:before="360" w:after="360"/>
      <w:ind w:left="864" w:right="864"/>
      <w:jc w:val="center"/>
    </w:pPr>
    <w:rPr>
      <w:i/>
      <w:iCs/>
      <w:color w:val="4472C4" w:themeColor="accent1"/>
    </w:rPr>
  </w:style>
  <w:style w:type="paragraph" w:styleId="ListParagraph">
    <w:name w:val="List Paragraph"/>
    <w:basedOn w:val="Normal"/>
    <w:uiPriority w:val="34"/>
    <w:qFormat/>
    <w:rsid w:val="0D403E58"/>
    <w:pPr>
      <w:ind w:left="720"/>
      <w:contextualSpacing/>
    </w:pPr>
  </w:style>
  <w:style w:type="character" w:customStyle="1" w:styleId="Heading1Char">
    <w:name w:val="Heading 1 Char"/>
    <w:basedOn w:val="DefaultParagraphFont"/>
    <w:link w:val="Heading1"/>
    <w:uiPriority w:val="9"/>
    <w:rsid w:val="0D403E5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D403E5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D403E5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D403E5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D403E5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D403E5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D403E5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D403E5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D403E5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D403E5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D403E5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D403E5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D403E58"/>
    <w:rPr>
      <w:i/>
      <w:iCs/>
      <w:noProof w:val="0"/>
      <w:color w:val="4472C4" w:themeColor="accent1"/>
      <w:lang w:val="en-GB"/>
    </w:rPr>
  </w:style>
  <w:style w:type="paragraph" w:styleId="TOC1">
    <w:name w:val="toc 1"/>
    <w:basedOn w:val="Normal"/>
    <w:next w:val="Normal"/>
    <w:uiPriority w:val="39"/>
    <w:unhideWhenUsed/>
    <w:rsid w:val="0D403E58"/>
    <w:pPr>
      <w:spacing w:after="100"/>
    </w:pPr>
  </w:style>
  <w:style w:type="paragraph" w:styleId="TOC2">
    <w:name w:val="toc 2"/>
    <w:basedOn w:val="Normal"/>
    <w:next w:val="Normal"/>
    <w:uiPriority w:val="39"/>
    <w:unhideWhenUsed/>
    <w:rsid w:val="0D403E58"/>
    <w:pPr>
      <w:spacing w:after="100"/>
      <w:ind w:left="220"/>
    </w:pPr>
  </w:style>
  <w:style w:type="paragraph" w:styleId="TOC3">
    <w:name w:val="toc 3"/>
    <w:basedOn w:val="Normal"/>
    <w:next w:val="Normal"/>
    <w:uiPriority w:val="39"/>
    <w:unhideWhenUsed/>
    <w:rsid w:val="0D403E58"/>
    <w:pPr>
      <w:spacing w:after="100"/>
      <w:ind w:left="440"/>
    </w:pPr>
  </w:style>
  <w:style w:type="paragraph" w:styleId="TOC4">
    <w:name w:val="toc 4"/>
    <w:basedOn w:val="Normal"/>
    <w:next w:val="Normal"/>
    <w:uiPriority w:val="39"/>
    <w:unhideWhenUsed/>
    <w:rsid w:val="0D403E58"/>
    <w:pPr>
      <w:spacing w:after="100"/>
      <w:ind w:left="660"/>
    </w:pPr>
  </w:style>
  <w:style w:type="paragraph" w:styleId="TOC5">
    <w:name w:val="toc 5"/>
    <w:basedOn w:val="Normal"/>
    <w:next w:val="Normal"/>
    <w:uiPriority w:val="39"/>
    <w:unhideWhenUsed/>
    <w:rsid w:val="0D403E58"/>
    <w:pPr>
      <w:spacing w:after="100"/>
      <w:ind w:left="880"/>
    </w:pPr>
  </w:style>
  <w:style w:type="paragraph" w:styleId="TOC6">
    <w:name w:val="toc 6"/>
    <w:basedOn w:val="Normal"/>
    <w:next w:val="Normal"/>
    <w:uiPriority w:val="39"/>
    <w:unhideWhenUsed/>
    <w:rsid w:val="0D403E58"/>
    <w:pPr>
      <w:spacing w:after="100"/>
      <w:ind w:left="1100"/>
    </w:pPr>
  </w:style>
  <w:style w:type="paragraph" w:styleId="TOC7">
    <w:name w:val="toc 7"/>
    <w:basedOn w:val="Normal"/>
    <w:next w:val="Normal"/>
    <w:uiPriority w:val="39"/>
    <w:unhideWhenUsed/>
    <w:rsid w:val="0D403E58"/>
    <w:pPr>
      <w:spacing w:after="100"/>
      <w:ind w:left="1320"/>
    </w:pPr>
  </w:style>
  <w:style w:type="paragraph" w:styleId="TOC8">
    <w:name w:val="toc 8"/>
    <w:basedOn w:val="Normal"/>
    <w:next w:val="Normal"/>
    <w:uiPriority w:val="39"/>
    <w:unhideWhenUsed/>
    <w:rsid w:val="0D403E58"/>
    <w:pPr>
      <w:spacing w:after="100"/>
      <w:ind w:left="1540"/>
    </w:pPr>
  </w:style>
  <w:style w:type="paragraph" w:styleId="TOC9">
    <w:name w:val="toc 9"/>
    <w:basedOn w:val="Normal"/>
    <w:next w:val="Normal"/>
    <w:uiPriority w:val="39"/>
    <w:unhideWhenUsed/>
    <w:rsid w:val="0D403E58"/>
    <w:pPr>
      <w:spacing w:after="100"/>
      <w:ind w:left="1760"/>
    </w:pPr>
  </w:style>
  <w:style w:type="paragraph" w:styleId="EndnoteText">
    <w:name w:val="endnote text"/>
    <w:basedOn w:val="Normal"/>
    <w:link w:val="EndnoteTextChar"/>
    <w:uiPriority w:val="99"/>
    <w:semiHidden/>
    <w:unhideWhenUsed/>
    <w:rsid w:val="0D403E58"/>
    <w:pPr>
      <w:spacing w:after="0"/>
    </w:pPr>
    <w:rPr>
      <w:sz w:val="20"/>
      <w:szCs w:val="20"/>
    </w:rPr>
  </w:style>
  <w:style w:type="character" w:customStyle="1" w:styleId="EndnoteTextChar">
    <w:name w:val="Endnote Text Char"/>
    <w:basedOn w:val="DefaultParagraphFont"/>
    <w:link w:val="EndnoteText"/>
    <w:uiPriority w:val="99"/>
    <w:semiHidden/>
    <w:rsid w:val="0D403E58"/>
    <w:rPr>
      <w:noProof w:val="0"/>
      <w:sz w:val="20"/>
      <w:szCs w:val="20"/>
      <w:lang w:val="en-GB"/>
    </w:rPr>
  </w:style>
  <w:style w:type="paragraph" w:styleId="Footer">
    <w:name w:val="footer"/>
    <w:basedOn w:val="Normal"/>
    <w:link w:val="FooterChar"/>
    <w:uiPriority w:val="99"/>
    <w:unhideWhenUsed/>
    <w:rsid w:val="0D403E58"/>
    <w:pPr>
      <w:tabs>
        <w:tab w:val="center" w:pos="4680"/>
        <w:tab w:val="right" w:pos="9360"/>
      </w:tabs>
      <w:spacing w:after="0"/>
    </w:pPr>
  </w:style>
  <w:style w:type="character" w:customStyle="1" w:styleId="FooterChar">
    <w:name w:val="Footer Char"/>
    <w:basedOn w:val="DefaultParagraphFont"/>
    <w:link w:val="Footer"/>
    <w:uiPriority w:val="99"/>
    <w:rsid w:val="0D403E58"/>
    <w:rPr>
      <w:noProof w:val="0"/>
      <w:lang w:val="en-GB"/>
    </w:rPr>
  </w:style>
  <w:style w:type="paragraph" w:styleId="FootnoteText">
    <w:name w:val="footnote text"/>
    <w:basedOn w:val="Normal"/>
    <w:link w:val="FootnoteTextChar"/>
    <w:uiPriority w:val="99"/>
    <w:semiHidden/>
    <w:unhideWhenUsed/>
    <w:rsid w:val="0D403E58"/>
    <w:pPr>
      <w:spacing w:after="0"/>
    </w:pPr>
    <w:rPr>
      <w:sz w:val="20"/>
      <w:szCs w:val="20"/>
    </w:rPr>
  </w:style>
  <w:style w:type="character" w:customStyle="1" w:styleId="FootnoteTextChar">
    <w:name w:val="Footnote Text Char"/>
    <w:basedOn w:val="DefaultParagraphFont"/>
    <w:link w:val="FootnoteText"/>
    <w:uiPriority w:val="99"/>
    <w:semiHidden/>
    <w:rsid w:val="0D403E58"/>
    <w:rPr>
      <w:noProof w:val="0"/>
      <w:sz w:val="20"/>
      <w:szCs w:val="20"/>
      <w:lang w:val="en-GB"/>
    </w:rPr>
  </w:style>
  <w:style w:type="paragraph" w:styleId="Header">
    <w:name w:val="header"/>
    <w:basedOn w:val="Normal"/>
    <w:link w:val="HeaderChar"/>
    <w:uiPriority w:val="99"/>
    <w:unhideWhenUsed/>
    <w:rsid w:val="0D403E58"/>
    <w:pPr>
      <w:tabs>
        <w:tab w:val="center" w:pos="4680"/>
        <w:tab w:val="right" w:pos="9360"/>
      </w:tabs>
      <w:spacing w:after="0"/>
    </w:pPr>
  </w:style>
  <w:style w:type="character" w:customStyle="1" w:styleId="HeaderChar">
    <w:name w:val="Header Char"/>
    <w:basedOn w:val="DefaultParagraphFont"/>
    <w:link w:val="Header"/>
    <w:uiPriority w:val="99"/>
    <w:rsid w:val="0D403E58"/>
    <w:rPr>
      <w:noProof w:val="0"/>
      <w:lang w:val="en-GB"/>
    </w:rPr>
  </w:style>
  <w:style w:type="paragraph" w:styleId="TOCHeading">
    <w:name w:val="TOC Heading"/>
    <w:basedOn w:val="Heading1"/>
    <w:next w:val="Normal"/>
    <w:uiPriority w:val="39"/>
    <w:unhideWhenUsed/>
    <w:qFormat/>
    <w:rsid w:val="006A49DB"/>
    <w:pPr>
      <w:outlineLvl w:val="9"/>
    </w:pPr>
    <w:rPr>
      <w:lang w:val="en-US"/>
    </w:rPr>
  </w:style>
  <w:style w:type="character" w:styleId="Hyperlink">
    <w:name w:val="Hyperlink"/>
    <w:basedOn w:val="DefaultParagraphFont"/>
    <w:uiPriority w:val="99"/>
    <w:unhideWhenUsed/>
    <w:rsid w:val="006A49DB"/>
    <w:rPr>
      <w:color w:val="0563C1" w:themeColor="hyperlink"/>
      <w:u w:val="single"/>
    </w:rPr>
  </w:style>
  <w:style w:type="character" w:styleId="UnresolvedMention">
    <w:name w:val="Unresolved Mention"/>
    <w:basedOn w:val="DefaultParagraphFont"/>
    <w:uiPriority w:val="99"/>
    <w:semiHidden/>
    <w:unhideWhenUsed/>
    <w:rsid w:val="000B7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2489">
      <w:bodyDiv w:val="1"/>
      <w:marLeft w:val="0"/>
      <w:marRight w:val="0"/>
      <w:marTop w:val="0"/>
      <w:marBottom w:val="0"/>
      <w:divBdr>
        <w:top w:val="none" w:sz="0" w:space="0" w:color="auto"/>
        <w:left w:val="none" w:sz="0" w:space="0" w:color="auto"/>
        <w:bottom w:val="none" w:sz="0" w:space="0" w:color="auto"/>
        <w:right w:val="none" w:sz="0" w:space="0" w:color="auto"/>
      </w:divBdr>
    </w:div>
    <w:div w:id="77989922">
      <w:bodyDiv w:val="1"/>
      <w:marLeft w:val="0"/>
      <w:marRight w:val="0"/>
      <w:marTop w:val="0"/>
      <w:marBottom w:val="0"/>
      <w:divBdr>
        <w:top w:val="none" w:sz="0" w:space="0" w:color="auto"/>
        <w:left w:val="none" w:sz="0" w:space="0" w:color="auto"/>
        <w:bottom w:val="none" w:sz="0" w:space="0" w:color="auto"/>
        <w:right w:val="none" w:sz="0" w:space="0" w:color="auto"/>
      </w:divBdr>
    </w:div>
    <w:div w:id="613942577">
      <w:bodyDiv w:val="1"/>
      <w:marLeft w:val="0"/>
      <w:marRight w:val="0"/>
      <w:marTop w:val="0"/>
      <w:marBottom w:val="0"/>
      <w:divBdr>
        <w:top w:val="none" w:sz="0" w:space="0" w:color="auto"/>
        <w:left w:val="none" w:sz="0" w:space="0" w:color="auto"/>
        <w:bottom w:val="none" w:sz="0" w:space="0" w:color="auto"/>
        <w:right w:val="none" w:sz="0" w:space="0" w:color="auto"/>
      </w:divBdr>
    </w:div>
    <w:div w:id="1515880082">
      <w:bodyDiv w:val="1"/>
      <w:marLeft w:val="0"/>
      <w:marRight w:val="0"/>
      <w:marTop w:val="0"/>
      <w:marBottom w:val="0"/>
      <w:divBdr>
        <w:top w:val="none" w:sz="0" w:space="0" w:color="auto"/>
        <w:left w:val="none" w:sz="0" w:space="0" w:color="auto"/>
        <w:bottom w:val="none" w:sz="0" w:space="0" w:color="auto"/>
        <w:right w:val="none" w:sz="0" w:space="0" w:color="auto"/>
      </w:divBdr>
    </w:div>
    <w:div w:id="1601065675">
      <w:bodyDiv w:val="1"/>
      <w:marLeft w:val="0"/>
      <w:marRight w:val="0"/>
      <w:marTop w:val="0"/>
      <w:marBottom w:val="0"/>
      <w:divBdr>
        <w:top w:val="none" w:sz="0" w:space="0" w:color="auto"/>
        <w:left w:val="none" w:sz="0" w:space="0" w:color="auto"/>
        <w:bottom w:val="none" w:sz="0" w:space="0" w:color="auto"/>
        <w:right w:val="none" w:sz="0" w:space="0" w:color="auto"/>
      </w:divBdr>
    </w:div>
    <w:div w:id="206158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mbd.org/impacts-of-tourism-on-the-development-of-transportation-infrastructure/"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F3BC7-ED7D-4580-AEE4-37C182C62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12</Pages>
  <Words>3457</Words>
  <Characters>19707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botezatu lacramioara</cp:lastModifiedBy>
  <cp:revision>25</cp:revision>
  <dcterms:created xsi:type="dcterms:W3CDTF">2023-06-05T06:40:00Z</dcterms:created>
  <dcterms:modified xsi:type="dcterms:W3CDTF">2023-06-15T08:33:00Z</dcterms:modified>
</cp:coreProperties>
</file>