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6D3090" w:rsidRDefault="006D3090">
      <w:pPr>
        <w:pStyle w:val="NoSpacing"/>
        <w:pageBreakBefore/>
        <w:jc w:val="center"/>
        <w:rPr>
          <w:rFonts w:ascii="Times New Roman" w:hAnsi="Times New Roman" w:cs="Times New Roman"/>
          <w:b/>
          <w:bCs/>
          <w:color w:val="000000"/>
          <w:sz w:val="96"/>
          <w:szCs w:val="96"/>
        </w:rPr>
      </w:pPr>
    </w:p>
    <w:p w:rsidR="006D3090" w:rsidRDefault="006D3090">
      <w:pPr>
        <w:pStyle w:val="NoSpacing"/>
        <w:jc w:val="center"/>
        <w:rPr>
          <w:rFonts w:ascii="Times New Roman" w:hAnsi="Times New Roman" w:cs="Times New Roman"/>
          <w:b/>
          <w:bCs/>
          <w:color w:val="000000"/>
          <w:sz w:val="96"/>
          <w:szCs w:val="96"/>
        </w:rPr>
      </w:pPr>
    </w:p>
    <w:p w:rsidR="006D3090" w:rsidRDefault="006D3090">
      <w:pPr>
        <w:pStyle w:val="NoSpacing"/>
        <w:jc w:val="center"/>
        <w:rPr>
          <w:rFonts w:ascii="Times New Roman" w:hAnsi="Times New Roman" w:cs="Times New Roman"/>
          <w:b/>
          <w:bCs/>
          <w:color w:val="000000"/>
          <w:sz w:val="96"/>
          <w:szCs w:val="96"/>
        </w:rPr>
      </w:pPr>
    </w:p>
    <w:p w:rsidR="006D3090" w:rsidRDefault="002426A9">
      <w:pPr>
        <w:pStyle w:val="NoSpacing"/>
        <w:jc w:val="center"/>
        <w:rPr>
          <w:rFonts w:ascii="Times New Roman" w:hAnsi="Times New Roman" w:cs="Times New Roman"/>
          <w:color w:val="000000"/>
          <w:sz w:val="96"/>
          <w:szCs w:val="96"/>
        </w:rPr>
      </w:pPr>
      <w:r w:rsidRPr="002426A9">
        <w:rPr>
          <w:rFonts w:ascii="Times New Roman" w:hAnsi="Times New Roman" w:cs="Times New Roman"/>
          <w:b/>
          <w:bCs/>
          <w:i/>
          <w:iCs/>
          <w:color w:val="333333"/>
          <w:sz w:val="96"/>
          <w:szCs w:val="96"/>
        </w:rPr>
        <w:t>Management Accounting Assessment 2 Report</w:t>
      </w:r>
    </w:p>
    <w:p w:rsidR="006D3090" w:rsidRDefault="006D3090">
      <w:pPr>
        <w:pStyle w:val="NoSpacing"/>
        <w:jc w:val="right"/>
        <w:rPr>
          <w:rFonts w:ascii="Times New Roman" w:hAnsi="Times New Roman" w:cs="Times New Roman"/>
          <w:color w:val="000000"/>
          <w:sz w:val="96"/>
          <w:szCs w:val="96"/>
        </w:rPr>
      </w:pPr>
    </w:p>
    <w:p w:rsidR="00AA2F71" w:rsidRPr="00AA2F71" w:rsidRDefault="00AA2F71" w:rsidP="00AA2F71">
      <w:pPr>
        <w:rPr>
          <w:b/>
          <w:color w:val="000000" w:themeColor="text1"/>
          <w:sz w:val="44"/>
          <w:szCs w:val="44"/>
          <w:shd w:val="clear" w:color="auto" w:fill="FFFFFF"/>
          <w:lang w:val="en-US"/>
        </w:rPr>
      </w:pPr>
      <w:r w:rsidRPr="00AA2F71">
        <w:rPr>
          <w:b/>
          <w:color w:val="000000" w:themeColor="text1"/>
          <w:sz w:val="44"/>
          <w:szCs w:val="44"/>
          <w:shd w:val="clear" w:color="auto" w:fill="FFFFFF"/>
          <w:lang w:val="en-US"/>
        </w:rPr>
        <w:t xml:space="preserve">Student name:Teleanu Mihaela-Cristina </w:t>
      </w:r>
    </w:p>
    <w:p w:rsidR="00AA2F71" w:rsidRPr="00AA2F71" w:rsidRDefault="00AA2F71" w:rsidP="00AA2F71">
      <w:pPr>
        <w:rPr>
          <w:b/>
          <w:color w:val="000000" w:themeColor="text1"/>
          <w:sz w:val="44"/>
          <w:szCs w:val="44"/>
          <w:shd w:val="clear" w:color="auto" w:fill="FFFFFF"/>
          <w:lang w:val="en-US"/>
        </w:rPr>
      </w:pPr>
      <w:r w:rsidRPr="00AA2F71">
        <w:rPr>
          <w:b/>
          <w:color w:val="000000" w:themeColor="text1"/>
          <w:sz w:val="44"/>
          <w:szCs w:val="44"/>
          <w:shd w:val="clear" w:color="auto" w:fill="FFFFFF"/>
          <w:lang w:val="en-US"/>
        </w:rPr>
        <w:t>Student ID:1919245</w:t>
      </w:r>
    </w:p>
    <w:p w:rsidR="00AA2F71" w:rsidRPr="00AA2F71" w:rsidRDefault="00AA2F71" w:rsidP="00AA2F71">
      <w:pPr>
        <w:rPr>
          <w:rFonts w:asciiTheme="minorHAnsi" w:hAnsiTheme="minorHAnsi"/>
          <w:b/>
          <w:color w:val="000000" w:themeColor="text1"/>
          <w:sz w:val="44"/>
          <w:szCs w:val="44"/>
          <w:shd w:val="clear" w:color="auto" w:fill="FFFFFF"/>
          <w:lang w:val="en-US"/>
        </w:rPr>
      </w:pPr>
      <w:r w:rsidRPr="00AA2F71">
        <w:rPr>
          <w:rFonts w:asciiTheme="minorHAnsi" w:hAnsiTheme="minorHAnsi"/>
          <w:b/>
          <w:color w:val="000000" w:themeColor="text1"/>
          <w:sz w:val="44"/>
          <w:szCs w:val="44"/>
          <w:shd w:val="clear" w:color="auto" w:fill="FFFFFF"/>
          <w:lang w:val="en-US"/>
        </w:rPr>
        <w:t>Lecturer :</w:t>
      </w:r>
      <w:r w:rsidR="007B4F5E">
        <w:rPr>
          <w:rFonts w:asciiTheme="minorHAnsi" w:hAnsiTheme="minorHAnsi"/>
          <w:b/>
          <w:color w:val="000000" w:themeColor="text1"/>
          <w:sz w:val="44"/>
          <w:szCs w:val="44"/>
          <w:shd w:val="clear" w:color="auto" w:fill="FFFFFF"/>
          <w:lang w:val="en-US"/>
        </w:rPr>
        <w:t xml:space="preserve">Zainab </w:t>
      </w:r>
      <w:proofErr w:type="spellStart"/>
      <w:r w:rsidR="007B4F5E">
        <w:rPr>
          <w:rFonts w:asciiTheme="minorHAnsi" w:hAnsiTheme="minorHAnsi"/>
          <w:b/>
          <w:color w:val="000000" w:themeColor="text1"/>
          <w:sz w:val="44"/>
          <w:szCs w:val="44"/>
          <w:shd w:val="clear" w:color="auto" w:fill="FFFFFF"/>
          <w:lang w:val="en-US"/>
        </w:rPr>
        <w:t>Atta</w:t>
      </w:r>
      <w:proofErr w:type="spellEnd"/>
    </w:p>
    <w:p w:rsidR="00AA2F71" w:rsidRDefault="00AA2F71" w:rsidP="00AA2F71">
      <w:pPr>
        <w:rPr>
          <w:rFonts w:asciiTheme="minorHAnsi" w:hAnsiTheme="minorHAnsi"/>
          <w:b/>
          <w:color w:val="000000" w:themeColor="text1"/>
          <w:sz w:val="44"/>
          <w:szCs w:val="44"/>
          <w:shd w:val="clear" w:color="auto" w:fill="FFFFFF"/>
          <w:lang w:val="en-US"/>
        </w:rPr>
      </w:pPr>
      <w:r w:rsidRPr="00AA2F71">
        <w:rPr>
          <w:rFonts w:asciiTheme="minorHAnsi" w:hAnsiTheme="minorHAnsi"/>
          <w:b/>
          <w:color w:val="000000" w:themeColor="text1"/>
          <w:sz w:val="44"/>
          <w:szCs w:val="44"/>
          <w:shd w:val="clear" w:color="auto" w:fill="FFFFFF"/>
          <w:lang w:val="en-US"/>
        </w:rPr>
        <w:t>Module code :LCBB500</w:t>
      </w:r>
      <w:r w:rsidR="0096391D">
        <w:rPr>
          <w:rFonts w:asciiTheme="minorHAnsi" w:hAnsiTheme="minorHAnsi"/>
          <w:b/>
          <w:color w:val="000000" w:themeColor="text1"/>
          <w:sz w:val="44"/>
          <w:szCs w:val="44"/>
          <w:shd w:val="clear" w:color="auto" w:fill="FFFFFF"/>
          <w:lang w:val="en-US"/>
        </w:rPr>
        <w:t>2</w:t>
      </w:r>
    </w:p>
    <w:p w:rsidR="0026528D" w:rsidRPr="00AA2F71" w:rsidRDefault="0026528D" w:rsidP="00AA2F71">
      <w:pPr>
        <w:rPr>
          <w:b/>
          <w:color w:val="000000" w:themeColor="text1"/>
          <w:sz w:val="44"/>
          <w:szCs w:val="44"/>
          <w:shd w:val="clear" w:color="auto" w:fill="FFFFFF"/>
          <w:lang w:val="en-US"/>
        </w:rPr>
      </w:pPr>
      <w:r>
        <w:rPr>
          <w:rFonts w:asciiTheme="minorHAnsi" w:hAnsiTheme="minorHAnsi"/>
          <w:b/>
          <w:color w:val="000000" w:themeColor="text1"/>
          <w:sz w:val="44"/>
          <w:szCs w:val="44"/>
          <w:shd w:val="clear" w:color="auto" w:fill="FFFFFF"/>
          <w:lang w:val="en-US"/>
        </w:rPr>
        <w:t>Group:TWG2</w:t>
      </w:r>
    </w:p>
    <w:p w:rsidR="00AA2F71" w:rsidRDefault="00AA2F71">
      <w:pPr>
        <w:pStyle w:val="NoSpacing"/>
        <w:jc w:val="right"/>
        <w:rPr>
          <w:rFonts w:ascii="Times New Roman" w:hAnsi="Times New Roman" w:cs="Times New Roman"/>
          <w:color w:val="000000"/>
          <w:sz w:val="96"/>
          <w:szCs w:val="96"/>
        </w:rPr>
      </w:pPr>
    </w:p>
    <w:p w:rsidR="006D3090" w:rsidRDefault="006D3090">
      <w:pPr>
        <w:pStyle w:val="NoSpacing"/>
        <w:jc w:val="right"/>
        <w:rPr>
          <w:rFonts w:ascii="Times New Roman" w:hAnsi="Times New Roman" w:cs="Times New Roman"/>
          <w:color w:val="000000"/>
          <w:sz w:val="96"/>
          <w:szCs w:val="96"/>
        </w:rPr>
      </w:pPr>
    </w:p>
    <w:p w:rsidR="006D3090" w:rsidRDefault="006D3090">
      <w:pPr>
        <w:pStyle w:val="NoSpacing"/>
        <w:jc w:val="right"/>
        <w:rPr>
          <w:rFonts w:ascii="Times New Roman" w:hAnsi="Times New Roman" w:cs="Times New Roman"/>
          <w:color w:val="000000"/>
          <w:sz w:val="96"/>
          <w:szCs w:val="96"/>
        </w:rPr>
      </w:pPr>
    </w:p>
    <w:p w:rsidR="006D3090" w:rsidRDefault="006D3090">
      <w:pPr>
        <w:jc w:val="center"/>
        <w:rPr>
          <w:b/>
          <w:bCs/>
          <w:sz w:val="72"/>
          <w:szCs w:val="72"/>
        </w:rPr>
      </w:pPr>
    </w:p>
    <w:p w:rsidR="004D3A05" w:rsidRDefault="004D3A05">
      <w:pPr>
        <w:suppressAutoHyphens w:val="0"/>
        <w:spacing w:line="240" w:lineRule="auto"/>
        <w:jc w:val="left"/>
        <w:rPr>
          <w:rFonts w:eastAsia="Times New Roman"/>
          <w:b/>
          <w:bCs/>
          <w:sz w:val="28"/>
          <w:szCs w:val="28"/>
          <w:shd w:val="clear" w:color="auto" w:fill="FFFFFF"/>
        </w:rPr>
      </w:pPr>
      <w:r>
        <w:rPr>
          <w:shd w:val="clear" w:color="auto" w:fill="FFFFFF"/>
        </w:rPr>
        <w:br w:type="page"/>
      </w:r>
    </w:p>
    <w:sdt>
      <w:sdtPr>
        <w:rPr>
          <w:rFonts w:ascii="Times New Roman" w:eastAsia="Calibri" w:hAnsi="Times New Roman" w:cs="Times New Roman"/>
          <w:color w:val="000000"/>
          <w:sz w:val="24"/>
          <w:szCs w:val="22"/>
          <w:lang w:val="en-GB" w:eastAsia="ar-SA"/>
        </w:rPr>
        <w:id w:val="-744424603"/>
        <w:docPartObj>
          <w:docPartGallery w:val="Table of Contents"/>
          <w:docPartUnique/>
        </w:docPartObj>
      </w:sdtPr>
      <w:sdtEndPr>
        <w:rPr>
          <w:b/>
          <w:bCs/>
          <w:noProof/>
        </w:rPr>
      </w:sdtEndPr>
      <w:sdtContent>
        <w:p w:rsidR="00C4748A" w:rsidRDefault="00C4748A">
          <w:pPr>
            <w:pStyle w:val="TOCHeading"/>
          </w:pPr>
          <w:r>
            <w:t>Contents</w:t>
          </w:r>
        </w:p>
        <w:p w:rsidR="00D74ABC" w:rsidRDefault="00C4748A">
          <w:pPr>
            <w:pStyle w:val="TOC1"/>
            <w:tabs>
              <w:tab w:val="right" w:leader="dot" w:pos="9350"/>
            </w:tabs>
            <w:rPr>
              <w:rFonts w:asciiTheme="minorHAnsi" w:eastAsiaTheme="minorEastAsia" w:hAnsiTheme="minorHAnsi" w:cstheme="minorBidi"/>
              <w:noProof/>
              <w:color w:val="auto"/>
              <w:sz w:val="22"/>
              <w:lang w:val="en-US" w:eastAsia="en-US"/>
            </w:rPr>
          </w:pPr>
          <w:r>
            <w:fldChar w:fldCharType="begin"/>
          </w:r>
          <w:r>
            <w:instrText xml:space="preserve"> TOC \o "1-3" \h \z \u </w:instrText>
          </w:r>
          <w:r>
            <w:fldChar w:fldCharType="separate"/>
          </w:r>
          <w:hyperlink w:anchor="_Toc100766478" w:history="1">
            <w:r w:rsidR="00D74ABC" w:rsidRPr="002A2E4C">
              <w:rPr>
                <w:rStyle w:val="Hyperlink"/>
                <w:noProof/>
                <w:shd w:val="clear" w:color="auto" w:fill="FFFFFF"/>
              </w:rPr>
              <w:t>INTRODUCTION</w:t>
            </w:r>
            <w:r w:rsidR="00D74ABC">
              <w:rPr>
                <w:noProof/>
                <w:webHidden/>
              </w:rPr>
              <w:tab/>
            </w:r>
            <w:r w:rsidR="00D74ABC">
              <w:rPr>
                <w:noProof/>
                <w:webHidden/>
              </w:rPr>
              <w:fldChar w:fldCharType="begin"/>
            </w:r>
            <w:r w:rsidR="00D74ABC">
              <w:rPr>
                <w:noProof/>
                <w:webHidden/>
              </w:rPr>
              <w:instrText xml:space="preserve"> PAGEREF _Toc100766478 \h </w:instrText>
            </w:r>
            <w:r w:rsidR="00D74ABC">
              <w:rPr>
                <w:noProof/>
                <w:webHidden/>
              </w:rPr>
            </w:r>
            <w:r w:rsidR="00D74ABC">
              <w:rPr>
                <w:noProof/>
                <w:webHidden/>
              </w:rPr>
              <w:fldChar w:fldCharType="separate"/>
            </w:r>
            <w:r w:rsidR="00D74ABC">
              <w:rPr>
                <w:noProof/>
                <w:webHidden/>
              </w:rPr>
              <w:t>3</w:t>
            </w:r>
            <w:r w:rsidR="00D74ABC">
              <w:rPr>
                <w:noProof/>
                <w:webHidden/>
              </w:rPr>
              <w:fldChar w:fldCharType="end"/>
            </w:r>
          </w:hyperlink>
        </w:p>
        <w:p w:rsidR="00D74ABC" w:rsidRDefault="00B44F59">
          <w:pPr>
            <w:pStyle w:val="TOC1"/>
            <w:tabs>
              <w:tab w:val="right" w:leader="dot" w:pos="9350"/>
            </w:tabs>
            <w:rPr>
              <w:rFonts w:asciiTheme="minorHAnsi" w:eastAsiaTheme="minorEastAsia" w:hAnsiTheme="minorHAnsi" w:cstheme="minorBidi"/>
              <w:noProof/>
              <w:color w:val="auto"/>
              <w:sz w:val="22"/>
              <w:lang w:val="en-US" w:eastAsia="en-US"/>
            </w:rPr>
          </w:pPr>
          <w:hyperlink w:anchor="_Toc100766479" w:history="1">
            <w:r w:rsidR="00D74ABC" w:rsidRPr="002A2E4C">
              <w:rPr>
                <w:rStyle w:val="Hyperlink"/>
                <w:noProof/>
              </w:rPr>
              <w:t>PART A</w:t>
            </w:r>
            <w:r w:rsidR="00D74ABC">
              <w:rPr>
                <w:noProof/>
                <w:webHidden/>
              </w:rPr>
              <w:tab/>
            </w:r>
            <w:r w:rsidR="00D74ABC">
              <w:rPr>
                <w:noProof/>
                <w:webHidden/>
              </w:rPr>
              <w:fldChar w:fldCharType="begin"/>
            </w:r>
            <w:r w:rsidR="00D74ABC">
              <w:rPr>
                <w:noProof/>
                <w:webHidden/>
              </w:rPr>
              <w:instrText xml:space="preserve"> PAGEREF _Toc100766479 \h </w:instrText>
            </w:r>
            <w:r w:rsidR="00D74ABC">
              <w:rPr>
                <w:noProof/>
                <w:webHidden/>
              </w:rPr>
            </w:r>
            <w:r w:rsidR="00D74ABC">
              <w:rPr>
                <w:noProof/>
                <w:webHidden/>
              </w:rPr>
              <w:fldChar w:fldCharType="separate"/>
            </w:r>
            <w:r w:rsidR="00D74ABC">
              <w:rPr>
                <w:noProof/>
                <w:webHidden/>
              </w:rPr>
              <w:t>3</w:t>
            </w:r>
            <w:r w:rsidR="00D74ABC">
              <w:rPr>
                <w:noProof/>
                <w:webHidden/>
              </w:rPr>
              <w:fldChar w:fldCharType="end"/>
            </w:r>
          </w:hyperlink>
        </w:p>
        <w:p w:rsidR="00D74ABC" w:rsidRDefault="00B44F59">
          <w:pPr>
            <w:pStyle w:val="TOC2"/>
            <w:tabs>
              <w:tab w:val="right" w:leader="dot" w:pos="9350"/>
            </w:tabs>
            <w:rPr>
              <w:rFonts w:asciiTheme="minorHAnsi" w:eastAsiaTheme="minorEastAsia" w:hAnsiTheme="minorHAnsi" w:cstheme="minorBidi"/>
              <w:noProof/>
              <w:color w:val="auto"/>
              <w:sz w:val="22"/>
              <w:lang w:val="en-US" w:eastAsia="en-US"/>
            </w:rPr>
          </w:pPr>
          <w:hyperlink w:anchor="_Toc100766480" w:history="1">
            <w:r w:rsidR="00D74ABC" w:rsidRPr="002A2E4C">
              <w:rPr>
                <w:rStyle w:val="Hyperlink"/>
                <w:noProof/>
              </w:rPr>
              <w:t>1. Create the monthly control report showing original budget, flexed budget, and variances.</w:t>
            </w:r>
            <w:r w:rsidR="00D74ABC">
              <w:rPr>
                <w:noProof/>
                <w:webHidden/>
              </w:rPr>
              <w:tab/>
            </w:r>
            <w:r w:rsidR="00D74ABC">
              <w:rPr>
                <w:noProof/>
                <w:webHidden/>
              </w:rPr>
              <w:fldChar w:fldCharType="begin"/>
            </w:r>
            <w:r w:rsidR="00D74ABC">
              <w:rPr>
                <w:noProof/>
                <w:webHidden/>
              </w:rPr>
              <w:instrText xml:space="preserve"> PAGEREF _Toc100766480 \h </w:instrText>
            </w:r>
            <w:r w:rsidR="00D74ABC">
              <w:rPr>
                <w:noProof/>
                <w:webHidden/>
              </w:rPr>
            </w:r>
            <w:r w:rsidR="00D74ABC">
              <w:rPr>
                <w:noProof/>
                <w:webHidden/>
              </w:rPr>
              <w:fldChar w:fldCharType="separate"/>
            </w:r>
            <w:r w:rsidR="00D74ABC">
              <w:rPr>
                <w:noProof/>
                <w:webHidden/>
              </w:rPr>
              <w:t>3</w:t>
            </w:r>
            <w:r w:rsidR="00D74ABC">
              <w:rPr>
                <w:noProof/>
                <w:webHidden/>
              </w:rPr>
              <w:fldChar w:fldCharType="end"/>
            </w:r>
          </w:hyperlink>
        </w:p>
        <w:p w:rsidR="00D74ABC" w:rsidRDefault="00B44F59">
          <w:pPr>
            <w:pStyle w:val="TOC2"/>
            <w:tabs>
              <w:tab w:val="right" w:leader="dot" w:pos="9350"/>
            </w:tabs>
            <w:rPr>
              <w:rFonts w:asciiTheme="minorHAnsi" w:eastAsiaTheme="minorEastAsia" w:hAnsiTheme="minorHAnsi" w:cstheme="minorBidi"/>
              <w:noProof/>
              <w:color w:val="auto"/>
              <w:sz w:val="22"/>
              <w:lang w:val="en-US" w:eastAsia="en-US"/>
            </w:rPr>
          </w:pPr>
          <w:hyperlink w:anchor="_Toc100766481" w:history="1">
            <w:r w:rsidR="00D74ABC" w:rsidRPr="002A2E4C">
              <w:rPr>
                <w:rStyle w:val="Hyperlink"/>
                <w:noProof/>
              </w:rPr>
              <w:t>2. Considering the control report, analyse efficiency of Amana Ltd. in the financial year 2020.</w:t>
            </w:r>
            <w:r w:rsidR="00D74ABC">
              <w:rPr>
                <w:noProof/>
                <w:webHidden/>
              </w:rPr>
              <w:tab/>
            </w:r>
            <w:r w:rsidR="00D74ABC">
              <w:rPr>
                <w:noProof/>
                <w:webHidden/>
              </w:rPr>
              <w:fldChar w:fldCharType="begin"/>
            </w:r>
            <w:r w:rsidR="00D74ABC">
              <w:rPr>
                <w:noProof/>
                <w:webHidden/>
              </w:rPr>
              <w:instrText xml:space="preserve"> PAGEREF _Toc100766481 \h </w:instrText>
            </w:r>
            <w:r w:rsidR="00D74ABC">
              <w:rPr>
                <w:noProof/>
                <w:webHidden/>
              </w:rPr>
            </w:r>
            <w:r w:rsidR="00D74ABC">
              <w:rPr>
                <w:noProof/>
                <w:webHidden/>
              </w:rPr>
              <w:fldChar w:fldCharType="separate"/>
            </w:r>
            <w:r w:rsidR="00D74ABC">
              <w:rPr>
                <w:noProof/>
                <w:webHidden/>
              </w:rPr>
              <w:t>4</w:t>
            </w:r>
            <w:r w:rsidR="00D74ABC">
              <w:rPr>
                <w:noProof/>
                <w:webHidden/>
              </w:rPr>
              <w:fldChar w:fldCharType="end"/>
            </w:r>
          </w:hyperlink>
        </w:p>
        <w:p w:rsidR="00D74ABC" w:rsidRDefault="00B44F59">
          <w:pPr>
            <w:pStyle w:val="TOC2"/>
            <w:tabs>
              <w:tab w:val="right" w:leader="dot" w:pos="9350"/>
            </w:tabs>
            <w:rPr>
              <w:rFonts w:asciiTheme="minorHAnsi" w:eastAsiaTheme="minorEastAsia" w:hAnsiTheme="minorHAnsi" w:cstheme="minorBidi"/>
              <w:noProof/>
              <w:color w:val="auto"/>
              <w:sz w:val="22"/>
              <w:lang w:val="en-US" w:eastAsia="en-US"/>
            </w:rPr>
          </w:pPr>
          <w:hyperlink w:anchor="_Toc100766482" w:history="1">
            <w:r w:rsidR="00D74ABC" w:rsidRPr="002A2E4C">
              <w:rPr>
                <w:rStyle w:val="Hyperlink"/>
                <w:noProof/>
              </w:rPr>
              <w:t>3. Give some suggestions to Amana’s CEO on areas of improvement.</w:t>
            </w:r>
            <w:r w:rsidR="00D74ABC">
              <w:rPr>
                <w:noProof/>
                <w:webHidden/>
              </w:rPr>
              <w:tab/>
            </w:r>
            <w:r w:rsidR="00D74ABC">
              <w:rPr>
                <w:noProof/>
                <w:webHidden/>
              </w:rPr>
              <w:fldChar w:fldCharType="begin"/>
            </w:r>
            <w:r w:rsidR="00D74ABC">
              <w:rPr>
                <w:noProof/>
                <w:webHidden/>
              </w:rPr>
              <w:instrText xml:space="preserve"> PAGEREF _Toc100766482 \h </w:instrText>
            </w:r>
            <w:r w:rsidR="00D74ABC">
              <w:rPr>
                <w:noProof/>
                <w:webHidden/>
              </w:rPr>
            </w:r>
            <w:r w:rsidR="00D74ABC">
              <w:rPr>
                <w:noProof/>
                <w:webHidden/>
              </w:rPr>
              <w:fldChar w:fldCharType="separate"/>
            </w:r>
            <w:r w:rsidR="00D74ABC">
              <w:rPr>
                <w:noProof/>
                <w:webHidden/>
              </w:rPr>
              <w:t>6</w:t>
            </w:r>
            <w:r w:rsidR="00D74ABC">
              <w:rPr>
                <w:noProof/>
                <w:webHidden/>
              </w:rPr>
              <w:fldChar w:fldCharType="end"/>
            </w:r>
          </w:hyperlink>
        </w:p>
        <w:p w:rsidR="00D74ABC" w:rsidRDefault="00B44F59">
          <w:pPr>
            <w:pStyle w:val="TOC1"/>
            <w:tabs>
              <w:tab w:val="right" w:leader="dot" w:pos="9350"/>
            </w:tabs>
            <w:rPr>
              <w:rFonts w:asciiTheme="minorHAnsi" w:eastAsiaTheme="minorEastAsia" w:hAnsiTheme="minorHAnsi" w:cstheme="minorBidi"/>
              <w:noProof/>
              <w:color w:val="auto"/>
              <w:sz w:val="22"/>
              <w:lang w:val="en-US" w:eastAsia="en-US"/>
            </w:rPr>
          </w:pPr>
          <w:hyperlink w:anchor="_Toc100766483" w:history="1">
            <w:r w:rsidR="00D74ABC" w:rsidRPr="002A2E4C">
              <w:rPr>
                <w:rStyle w:val="Hyperlink"/>
                <w:noProof/>
                <w:shd w:val="clear" w:color="auto" w:fill="FFFFFF"/>
              </w:rPr>
              <w:t>PART B</w:t>
            </w:r>
            <w:r w:rsidR="00D74ABC">
              <w:rPr>
                <w:noProof/>
                <w:webHidden/>
              </w:rPr>
              <w:tab/>
            </w:r>
            <w:r w:rsidR="00D74ABC">
              <w:rPr>
                <w:noProof/>
                <w:webHidden/>
              </w:rPr>
              <w:fldChar w:fldCharType="begin"/>
            </w:r>
            <w:r w:rsidR="00D74ABC">
              <w:rPr>
                <w:noProof/>
                <w:webHidden/>
              </w:rPr>
              <w:instrText xml:space="preserve"> PAGEREF _Toc100766483 \h </w:instrText>
            </w:r>
            <w:r w:rsidR="00D74ABC">
              <w:rPr>
                <w:noProof/>
                <w:webHidden/>
              </w:rPr>
            </w:r>
            <w:r w:rsidR="00D74ABC">
              <w:rPr>
                <w:noProof/>
                <w:webHidden/>
              </w:rPr>
              <w:fldChar w:fldCharType="separate"/>
            </w:r>
            <w:r w:rsidR="00D74ABC">
              <w:rPr>
                <w:noProof/>
                <w:webHidden/>
              </w:rPr>
              <w:t>7</w:t>
            </w:r>
            <w:r w:rsidR="00D74ABC">
              <w:rPr>
                <w:noProof/>
                <w:webHidden/>
              </w:rPr>
              <w:fldChar w:fldCharType="end"/>
            </w:r>
          </w:hyperlink>
        </w:p>
        <w:p w:rsidR="00D74ABC" w:rsidRDefault="00B44F59">
          <w:pPr>
            <w:pStyle w:val="TOC2"/>
            <w:tabs>
              <w:tab w:val="right" w:leader="dot" w:pos="9350"/>
            </w:tabs>
            <w:rPr>
              <w:rFonts w:asciiTheme="minorHAnsi" w:eastAsiaTheme="minorEastAsia" w:hAnsiTheme="minorHAnsi" w:cstheme="minorBidi"/>
              <w:noProof/>
              <w:color w:val="auto"/>
              <w:sz w:val="22"/>
              <w:lang w:val="en-US" w:eastAsia="en-US"/>
            </w:rPr>
          </w:pPr>
          <w:hyperlink w:anchor="_Toc100766484" w:history="1">
            <w:r w:rsidR="00D74ABC" w:rsidRPr="002A2E4C">
              <w:rPr>
                <w:rStyle w:val="Hyperlink"/>
                <w:noProof/>
              </w:rPr>
              <w:t>Evaluate by doing an analysis that whether Amana should consider to go online or set up its own online store, by considering all the costs which are relevant for the business.</w:t>
            </w:r>
            <w:r w:rsidR="00D74ABC">
              <w:rPr>
                <w:noProof/>
                <w:webHidden/>
              </w:rPr>
              <w:tab/>
            </w:r>
            <w:r w:rsidR="00D74ABC">
              <w:rPr>
                <w:noProof/>
                <w:webHidden/>
              </w:rPr>
              <w:fldChar w:fldCharType="begin"/>
            </w:r>
            <w:r w:rsidR="00D74ABC">
              <w:rPr>
                <w:noProof/>
                <w:webHidden/>
              </w:rPr>
              <w:instrText xml:space="preserve"> PAGEREF _Toc100766484 \h </w:instrText>
            </w:r>
            <w:r w:rsidR="00D74ABC">
              <w:rPr>
                <w:noProof/>
                <w:webHidden/>
              </w:rPr>
            </w:r>
            <w:r w:rsidR="00D74ABC">
              <w:rPr>
                <w:noProof/>
                <w:webHidden/>
              </w:rPr>
              <w:fldChar w:fldCharType="separate"/>
            </w:r>
            <w:r w:rsidR="00D74ABC">
              <w:rPr>
                <w:noProof/>
                <w:webHidden/>
              </w:rPr>
              <w:t>7</w:t>
            </w:r>
            <w:r w:rsidR="00D74ABC">
              <w:rPr>
                <w:noProof/>
                <w:webHidden/>
              </w:rPr>
              <w:fldChar w:fldCharType="end"/>
            </w:r>
          </w:hyperlink>
        </w:p>
        <w:p w:rsidR="00D74ABC" w:rsidRDefault="00B44F59">
          <w:pPr>
            <w:pStyle w:val="TOC1"/>
            <w:tabs>
              <w:tab w:val="right" w:leader="dot" w:pos="9350"/>
            </w:tabs>
            <w:rPr>
              <w:rFonts w:asciiTheme="minorHAnsi" w:eastAsiaTheme="minorEastAsia" w:hAnsiTheme="minorHAnsi" w:cstheme="minorBidi"/>
              <w:noProof/>
              <w:color w:val="auto"/>
              <w:sz w:val="22"/>
              <w:lang w:val="en-US" w:eastAsia="en-US"/>
            </w:rPr>
          </w:pPr>
          <w:hyperlink w:anchor="_Toc100766485" w:history="1">
            <w:r w:rsidR="00D74ABC" w:rsidRPr="002A2E4C">
              <w:rPr>
                <w:rStyle w:val="Hyperlink"/>
                <w:noProof/>
                <w:shd w:val="clear" w:color="auto" w:fill="FFFFFF"/>
              </w:rPr>
              <w:t>CONCLUSION</w:t>
            </w:r>
            <w:r w:rsidR="00D74ABC">
              <w:rPr>
                <w:noProof/>
                <w:webHidden/>
              </w:rPr>
              <w:tab/>
            </w:r>
            <w:r w:rsidR="00D74ABC">
              <w:rPr>
                <w:noProof/>
                <w:webHidden/>
              </w:rPr>
              <w:fldChar w:fldCharType="begin"/>
            </w:r>
            <w:r w:rsidR="00D74ABC">
              <w:rPr>
                <w:noProof/>
                <w:webHidden/>
              </w:rPr>
              <w:instrText xml:space="preserve"> PAGEREF _Toc100766485 \h </w:instrText>
            </w:r>
            <w:r w:rsidR="00D74ABC">
              <w:rPr>
                <w:noProof/>
                <w:webHidden/>
              </w:rPr>
            </w:r>
            <w:r w:rsidR="00D74ABC">
              <w:rPr>
                <w:noProof/>
                <w:webHidden/>
              </w:rPr>
              <w:fldChar w:fldCharType="separate"/>
            </w:r>
            <w:r w:rsidR="00D74ABC">
              <w:rPr>
                <w:noProof/>
                <w:webHidden/>
              </w:rPr>
              <w:t>9</w:t>
            </w:r>
            <w:r w:rsidR="00D74ABC">
              <w:rPr>
                <w:noProof/>
                <w:webHidden/>
              </w:rPr>
              <w:fldChar w:fldCharType="end"/>
            </w:r>
          </w:hyperlink>
        </w:p>
        <w:p w:rsidR="00D74ABC" w:rsidRDefault="00B44F59">
          <w:pPr>
            <w:pStyle w:val="TOC1"/>
            <w:tabs>
              <w:tab w:val="right" w:leader="dot" w:pos="9350"/>
            </w:tabs>
            <w:rPr>
              <w:rFonts w:asciiTheme="minorHAnsi" w:eastAsiaTheme="minorEastAsia" w:hAnsiTheme="minorHAnsi" w:cstheme="minorBidi"/>
              <w:noProof/>
              <w:color w:val="auto"/>
              <w:sz w:val="22"/>
              <w:lang w:val="en-US" w:eastAsia="en-US"/>
            </w:rPr>
          </w:pPr>
          <w:hyperlink w:anchor="_Toc100766486" w:history="1">
            <w:r w:rsidR="00D74ABC" w:rsidRPr="002A2E4C">
              <w:rPr>
                <w:rStyle w:val="Hyperlink"/>
                <w:noProof/>
              </w:rPr>
              <w:t>REFERENCES</w:t>
            </w:r>
            <w:r w:rsidR="00D74ABC">
              <w:rPr>
                <w:noProof/>
                <w:webHidden/>
              </w:rPr>
              <w:tab/>
            </w:r>
            <w:r w:rsidR="00D74ABC">
              <w:rPr>
                <w:noProof/>
                <w:webHidden/>
              </w:rPr>
              <w:fldChar w:fldCharType="begin"/>
            </w:r>
            <w:r w:rsidR="00D74ABC">
              <w:rPr>
                <w:noProof/>
                <w:webHidden/>
              </w:rPr>
              <w:instrText xml:space="preserve"> PAGEREF _Toc100766486 \h </w:instrText>
            </w:r>
            <w:r w:rsidR="00D74ABC">
              <w:rPr>
                <w:noProof/>
                <w:webHidden/>
              </w:rPr>
            </w:r>
            <w:r w:rsidR="00D74ABC">
              <w:rPr>
                <w:noProof/>
                <w:webHidden/>
              </w:rPr>
              <w:fldChar w:fldCharType="separate"/>
            </w:r>
            <w:r w:rsidR="00D74ABC">
              <w:rPr>
                <w:noProof/>
                <w:webHidden/>
              </w:rPr>
              <w:t>10</w:t>
            </w:r>
            <w:r w:rsidR="00D74ABC">
              <w:rPr>
                <w:noProof/>
                <w:webHidden/>
              </w:rPr>
              <w:fldChar w:fldCharType="end"/>
            </w:r>
          </w:hyperlink>
        </w:p>
        <w:p w:rsidR="00C4748A" w:rsidRDefault="00C4748A">
          <w:r>
            <w:rPr>
              <w:b/>
              <w:bCs/>
              <w:noProof/>
            </w:rPr>
            <w:fldChar w:fldCharType="end"/>
          </w:r>
        </w:p>
      </w:sdtContent>
    </w:sdt>
    <w:p w:rsidR="004D3A05" w:rsidRDefault="004D3A05">
      <w:pPr>
        <w:suppressAutoHyphens w:val="0"/>
        <w:spacing w:line="240" w:lineRule="auto"/>
        <w:jc w:val="left"/>
        <w:rPr>
          <w:rFonts w:eastAsia="Times New Roman"/>
          <w:b/>
          <w:bCs/>
          <w:sz w:val="28"/>
          <w:szCs w:val="28"/>
          <w:shd w:val="clear" w:color="auto" w:fill="FFFFFF"/>
        </w:rPr>
      </w:pPr>
      <w:r>
        <w:rPr>
          <w:shd w:val="clear" w:color="auto" w:fill="FFFFFF"/>
        </w:rPr>
        <w:br w:type="page"/>
      </w:r>
    </w:p>
    <w:p w:rsidR="006D3090" w:rsidRDefault="006D3090">
      <w:pPr>
        <w:pStyle w:val="Heading1"/>
        <w:pageBreakBefore/>
        <w:rPr>
          <w:shd w:val="clear" w:color="auto" w:fill="FFFFFF"/>
        </w:rPr>
      </w:pPr>
      <w:bookmarkStart w:id="0" w:name="_Toc100766478"/>
      <w:r>
        <w:rPr>
          <w:shd w:val="clear" w:color="auto" w:fill="FFFFFF"/>
        </w:rPr>
        <w:lastRenderedPageBreak/>
        <w:t>INTRODUCTION</w:t>
      </w:r>
      <w:bookmarkEnd w:id="0"/>
      <w:r>
        <w:rPr>
          <w:shd w:val="clear" w:color="auto" w:fill="FFFFFF"/>
        </w:rPr>
        <w:t xml:space="preserve"> </w:t>
      </w:r>
    </w:p>
    <w:p w:rsidR="008E2B29" w:rsidRDefault="00CD02C1" w:rsidP="0005761E">
      <w:pPr>
        <w:ind w:left="-14" w:firstLine="446"/>
      </w:pPr>
      <w:r>
        <w:t>This report is discussing about the efficiency of Amana Ltd in the year 2020 and if company saw any gap in the activities of the organization and any disruption in performance then provide some recommendation to the CEO of the enterprise for improving in various projected task of the firm. So, that it assists to know the barrier to the department of the company and they make plan to remove the issues of the business. Hence, it moves towards the growth and expansion of the organization. In the second instance of this corporation tells about the what decision made by Mr Amana to improve the results of the company and also discuss that if Mr Amana setup his business in his self-owned website or sell its goods to amazon also agree in cost which is incurred. On the other hand, it also talks about the determination of budget. This concept of budget is the total of expenses and income which is occurred for a specific period of time. It mainly shows how much amount an individual can spend and save for specific duration of time. Budget can be managed by anyone it includes some individuals, any firm and government sector. It assists them to think that they have sufficient budget to pay out</w:t>
      </w:r>
      <w:r w:rsidR="008E2B29">
        <w:t xml:space="preserve"> </w:t>
      </w:r>
      <w:r w:rsidR="008E2B29">
        <w:rPr>
          <w:rFonts w:eastAsia="Times New Roman"/>
          <w:color w:val="222222"/>
          <w:szCs w:val="24"/>
          <w:shd w:val="clear" w:color="auto" w:fill="FFFFFF"/>
        </w:rPr>
        <w:t>(</w:t>
      </w:r>
      <w:proofErr w:type="spellStart"/>
      <w:r w:rsidR="008E2B29">
        <w:rPr>
          <w:rFonts w:eastAsia="Times New Roman"/>
          <w:szCs w:val="24"/>
          <w:shd w:val="clear" w:color="auto" w:fill="FFFFFF"/>
        </w:rPr>
        <w:t>Cuadrado-Ballesteros</w:t>
      </w:r>
      <w:proofErr w:type="spellEnd"/>
      <w:r w:rsidR="008E2B29">
        <w:rPr>
          <w:rFonts w:eastAsia="Times New Roman"/>
          <w:szCs w:val="24"/>
          <w:shd w:val="clear" w:color="auto" w:fill="FFFFFF"/>
        </w:rPr>
        <w:t xml:space="preserve">, </w:t>
      </w:r>
      <w:proofErr w:type="spellStart"/>
      <w:r w:rsidR="008E2B29">
        <w:rPr>
          <w:rFonts w:eastAsia="Times New Roman"/>
          <w:szCs w:val="24"/>
          <w:shd w:val="clear" w:color="auto" w:fill="FFFFFF"/>
        </w:rPr>
        <w:t>Guillamón</w:t>
      </w:r>
      <w:proofErr w:type="spellEnd"/>
      <w:r w:rsidR="008E2B29">
        <w:rPr>
          <w:rFonts w:eastAsia="Times New Roman"/>
          <w:szCs w:val="24"/>
          <w:shd w:val="clear" w:color="auto" w:fill="FFFFFF"/>
        </w:rPr>
        <w:t xml:space="preserve"> and </w:t>
      </w:r>
      <w:proofErr w:type="spellStart"/>
      <w:r w:rsidR="008E2B29">
        <w:rPr>
          <w:rFonts w:eastAsia="Times New Roman"/>
          <w:szCs w:val="24"/>
          <w:shd w:val="clear" w:color="auto" w:fill="FFFFFF"/>
        </w:rPr>
        <w:t>Ríos</w:t>
      </w:r>
      <w:proofErr w:type="spellEnd"/>
      <w:r w:rsidR="008E2B29">
        <w:rPr>
          <w:rFonts w:eastAsia="Times New Roman"/>
          <w:szCs w:val="24"/>
          <w:shd w:val="clear" w:color="auto" w:fill="FFFFFF"/>
        </w:rPr>
        <w:t>, 2021)</w:t>
      </w:r>
    </w:p>
    <w:p w:rsidR="00CD02C1" w:rsidRPr="00CD02C1" w:rsidRDefault="00CD02C1" w:rsidP="00CD02C1">
      <w:pPr>
        <w:ind w:firstLine="432"/>
      </w:pPr>
      <w:r>
        <w:t>.</w:t>
      </w:r>
    </w:p>
    <w:p w:rsidR="006D3090" w:rsidRDefault="000F1F1F" w:rsidP="000F1F1F">
      <w:pPr>
        <w:pStyle w:val="Heading1"/>
      </w:pPr>
      <w:bookmarkStart w:id="1" w:name="_Toc100766479"/>
      <w:r>
        <w:t>PART A</w:t>
      </w:r>
      <w:bookmarkEnd w:id="1"/>
    </w:p>
    <w:p w:rsidR="008E6D8C" w:rsidRDefault="007C417E" w:rsidP="00545C11">
      <w:pPr>
        <w:pStyle w:val="Heading2"/>
        <w:rPr>
          <w:u w:val="none"/>
        </w:rPr>
      </w:pPr>
      <w:bookmarkStart w:id="2" w:name="_Toc100766480"/>
      <w:r>
        <w:t xml:space="preserve">1. </w:t>
      </w:r>
      <w:r w:rsidR="008E6D8C">
        <w:t>Create the monthly control report showing original budget, flexed budget, and variances.</w:t>
      </w:r>
      <w:bookmarkEnd w:id="2"/>
    </w:p>
    <w:p w:rsidR="008E6D8C" w:rsidRDefault="008E6D8C" w:rsidP="00916796">
      <w:pPr>
        <w:ind w:firstLine="720"/>
      </w:pPr>
      <w:r>
        <w:t>This report tells about the creation of original budget, flexed budget and variances. It very first step to know the importance of monthly control budget basically the budget showing the details related to the data of payroll task in the enterprise, overhead expenditure shows changes in expenses and wants. The main circumstances of the organization are to assist the businessman or the superiors to identify the sample of investing by the owner. It can be hard to the business and get to know its emergence. This report can also authorize the high authorities of the company to measure the working cost maintenance of the department and start to understand the method that how to reduce the cost and expenditures.</w:t>
      </w:r>
    </w:p>
    <w:p w:rsidR="008E6D8C" w:rsidRDefault="008E6D8C" w:rsidP="00916796">
      <w:pPr>
        <w:ind w:firstLine="720"/>
      </w:pPr>
      <w:r w:rsidRPr="00CD02C1">
        <w:rPr>
          <w:b/>
        </w:rPr>
        <w:t>Flexibility of budget</w:t>
      </w:r>
      <w:r>
        <w:t>: This concept of budget set the results or levels of the business. In general, the budget tells about construction of price which does not change. When the budget is form the flexible budget continuously fluctuate with the business disparity expense and the advantage of flexed budget which assist to reduce the wastage of money more opportunities and fast result to fluctuate the market as well as company situations.</w:t>
      </w:r>
    </w:p>
    <w:p w:rsidR="008E6D8C" w:rsidRDefault="008E6D8C" w:rsidP="00F15241">
      <w:pPr>
        <w:ind w:left="-14" w:firstLine="734"/>
      </w:pPr>
      <w:r w:rsidRPr="00CD02C1">
        <w:rPr>
          <w:b/>
        </w:rPr>
        <w:lastRenderedPageBreak/>
        <w:t>Originality of data</w:t>
      </w:r>
      <w:r>
        <w:t>: This type of budget assist in understanding the historical data of expenditure as well as revenues. The budget is formed and the expenditures are base of it and it also assist in formulating the new income of the business</w:t>
      </w:r>
      <w:r w:rsidR="008E2B29">
        <w:t xml:space="preserve"> </w:t>
      </w:r>
      <w:r w:rsidR="008E2B29">
        <w:rPr>
          <w:rFonts w:eastAsia="Times New Roman"/>
          <w:szCs w:val="24"/>
          <w:shd w:val="clear" w:color="auto" w:fill="FFFFFF"/>
        </w:rPr>
        <w:t>(</w:t>
      </w:r>
      <w:proofErr w:type="spellStart"/>
      <w:r w:rsidR="008E2B29">
        <w:rPr>
          <w:rFonts w:eastAsia="Times New Roman"/>
          <w:color w:val="222222"/>
          <w:szCs w:val="24"/>
          <w:shd w:val="clear" w:color="auto" w:fill="FFFFFF"/>
        </w:rPr>
        <w:t>Ghafouri</w:t>
      </w:r>
      <w:proofErr w:type="spellEnd"/>
      <w:r w:rsidR="008E2B29">
        <w:rPr>
          <w:rFonts w:eastAsia="Times New Roman"/>
          <w:color w:val="222222"/>
          <w:szCs w:val="24"/>
          <w:shd w:val="clear" w:color="auto" w:fill="FFFFFF"/>
        </w:rPr>
        <w:t xml:space="preserve">, </w:t>
      </w:r>
      <w:proofErr w:type="spellStart"/>
      <w:r w:rsidR="008E2B29">
        <w:rPr>
          <w:rFonts w:eastAsia="Times New Roman"/>
          <w:color w:val="222222"/>
          <w:szCs w:val="24"/>
          <w:shd w:val="clear" w:color="auto" w:fill="FFFFFF"/>
        </w:rPr>
        <w:t>Movaghar</w:t>
      </w:r>
      <w:proofErr w:type="spellEnd"/>
      <w:r w:rsidR="008E2B29">
        <w:rPr>
          <w:rFonts w:eastAsia="Times New Roman"/>
          <w:color w:val="222222"/>
          <w:szCs w:val="24"/>
          <w:shd w:val="clear" w:color="auto" w:fill="FFFFFF"/>
        </w:rPr>
        <w:t xml:space="preserve"> and </w:t>
      </w:r>
      <w:proofErr w:type="spellStart"/>
      <w:r w:rsidR="008E2B29">
        <w:rPr>
          <w:rFonts w:eastAsia="Times New Roman"/>
          <w:color w:val="222222"/>
          <w:szCs w:val="24"/>
          <w:shd w:val="clear" w:color="auto" w:fill="FFFFFF"/>
        </w:rPr>
        <w:t>Mohsenzadeh</w:t>
      </w:r>
      <w:proofErr w:type="spellEnd"/>
      <w:r w:rsidR="008E2B29">
        <w:rPr>
          <w:rFonts w:eastAsia="Times New Roman"/>
          <w:color w:val="222222"/>
          <w:szCs w:val="24"/>
          <w:shd w:val="clear" w:color="auto" w:fill="FFFFFF"/>
        </w:rPr>
        <w:t>, 2019)</w:t>
      </w:r>
      <w:r>
        <w:t>.</w:t>
      </w:r>
    </w:p>
    <w:p w:rsidR="008E6D8C" w:rsidRDefault="008E6D8C" w:rsidP="00CD02C1">
      <w:pPr>
        <w:ind w:firstLine="720"/>
        <w:rPr>
          <w:b/>
          <w:bCs/>
        </w:rPr>
      </w:pPr>
      <w:r>
        <w:t>Now, let's discuss about the variance of budget basically the budget is distinguishing between the the actual budget and original budget and tell about the current situation of the company and express some kind of improvement also. To understand the situation of the budgeted year 2020 the below table express the working of original budget, flexed budget and variance.</w:t>
      </w:r>
    </w:p>
    <w:p w:rsidR="008E6D8C" w:rsidRDefault="008E6D8C" w:rsidP="008E6D8C">
      <w:pPr>
        <w:rPr>
          <w:b/>
          <w:bCs/>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3091"/>
        <w:gridCol w:w="1576"/>
        <w:gridCol w:w="1621"/>
        <w:gridCol w:w="1636"/>
        <w:gridCol w:w="1438"/>
      </w:tblGrid>
      <w:tr w:rsidR="008E6D8C" w:rsidTr="00AC3F31">
        <w:tc>
          <w:tcPr>
            <w:tcW w:w="9362" w:type="dxa"/>
            <w:gridSpan w:val="5"/>
            <w:tcBorders>
              <w:top w:val="single" w:sz="1" w:space="0" w:color="000000"/>
              <w:left w:val="single" w:sz="1" w:space="0" w:color="000000"/>
              <w:bottom w:val="single" w:sz="1" w:space="0" w:color="000000"/>
              <w:right w:val="single" w:sz="1" w:space="0" w:color="000000"/>
            </w:tcBorders>
            <w:shd w:val="clear" w:color="auto" w:fill="auto"/>
          </w:tcPr>
          <w:p w:rsidR="008E6D8C" w:rsidRDefault="008E6D8C" w:rsidP="00AC3F31">
            <w:pPr>
              <w:pStyle w:val="TableContents"/>
              <w:jc w:val="center"/>
            </w:pPr>
            <w:r>
              <w:rPr>
                <w:b/>
                <w:bCs/>
              </w:rPr>
              <w:t>AMANA LTD</w:t>
            </w:r>
          </w:p>
        </w:tc>
      </w:tr>
      <w:tr w:rsidR="008E6D8C" w:rsidTr="00AC3F31">
        <w:tc>
          <w:tcPr>
            <w:tcW w:w="9362" w:type="dxa"/>
            <w:gridSpan w:val="5"/>
            <w:tcBorders>
              <w:left w:val="single" w:sz="1" w:space="0" w:color="000000"/>
              <w:bottom w:val="single" w:sz="1" w:space="0" w:color="000000"/>
              <w:right w:val="single" w:sz="1" w:space="0" w:color="000000"/>
            </w:tcBorders>
            <w:shd w:val="clear" w:color="auto" w:fill="auto"/>
          </w:tcPr>
          <w:p w:rsidR="008E6D8C" w:rsidRDefault="008E6D8C" w:rsidP="00AC3F31">
            <w:pPr>
              <w:pStyle w:val="TableContents"/>
              <w:jc w:val="center"/>
            </w:pPr>
            <w:r>
              <w:rPr>
                <w:b/>
                <w:bCs/>
              </w:rPr>
              <w:t>Monthly Control Report</w:t>
            </w:r>
            <w:r>
              <w:t xml:space="preserve"> </w:t>
            </w:r>
          </w:p>
        </w:tc>
      </w:tr>
      <w:tr w:rsidR="008E6D8C" w:rsidTr="00AC3F31">
        <w:tc>
          <w:tcPr>
            <w:tcW w:w="3091" w:type="dxa"/>
            <w:tcBorders>
              <w:left w:val="single" w:sz="1" w:space="0" w:color="000000"/>
              <w:bottom w:val="single" w:sz="1" w:space="0" w:color="000000"/>
            </w:tcBorders>
            <w:shd w:val="clear" w:color="auto" w:fill="auto"/>
          </w:tcPr>
          <w:p w:rsidR="008E6D8C" w:rsidRDefault="008E6D8C" w:rsidP="00AC3F31">
            <w:pPr>
              <w:pStyle w:val="TableContents"/>
              <w:snapToGrid w:val="0"/>
            </w:pPr>
          </w:p>
          <w:p w:rsidR="008E6D8C" w:rsidRDefault="008E6D8C" w:rsidP="00AC3F31">
            <w:pPr>
              <w:pStyle w:val="TableContents"/>
              <w:rPr>
                <w:b/>
                <w:bCs/>
              </w:rPr>
            </w:pPr>
            <w:r>
              <w:rPr>
                <w:b/>
                <w:bCs/>
              </w:rPr>
              <w:t>Particulars</w:t>
            </w:r>
          </w:p>
        </w:tc>
        <w:tc>
          <w:tcPr>
            <w:tcW w:w="1576" w:type="dxa"/>
            <w:tcBorders>
              <w:left w:val="single" w:sz="1" w:space="0" w:color="000000"/>
              <w:bottom w:val="single" w:sz="1" w:space="0" w:color="000000"/>
            </w:tcBorders>
            <w:shd w:val="clear" w:color="auto" w:fill="auto"/>
          </w:tcPr>
          <w:p w:rsidR="008E6D8C" w:rsidRDefault="008E6D8C" w:rsidP="00AC3F31">
            <w:pPr>
              <w:pStyle w:val="TableContents"/>
              <w:rPr>
                <w:b/>
                <w:bCs/>
              </w:rPr>
            </w:pPr>
            <w:r>
              <w:rPr>
                <w:b/>
                <w:bCs/>
              </w:rPr>
              <w:t xml:space="preserve">Original </w:t>
            </w:r>
          </w:p>
          <w:p w:rsidR="008E6D8C" w:rsidRDefault="008E6D8C" w:rsidP="00AC3F31">
            <w:pPr>
              <w:pStyle w:val="TableContents"/>
              <w:rPr>
                <w:b/>
                <w:bCs/>
              </w:rPr>
            </w:pPr>
            <w:r>
              <w:rPr>
                <w:b/>
                <w:bCs/>
              </w:rPr>
              <w:t>Budget</w:t>
            </w:r>
          </w:p>
        </w:tc>
        <w:tc>
          <w:tcPr>
            <w:tcW w:w="1621" w:type="dxa"/>
            <w:tcBorders>
              <w:left w:val="single" w:sz="1" w:space="0" w:color="000000"/>
              <w:bottom w:val="single" w:sz="1" w:space="0" w:color="000000"/>
            </w:tcBorders>
            <w:shd w:val="clear" w:color="auto" w:fill="auto"/>
          </w:tcPr>
          <w:p w:rsidR="008E6D8C" w:rsidRDefault="008E6D8C" w:rsidP="00AC3F31">
            <w:pPr>
              <w:pStyle w:val="TableContents"/>
              <w:rPr>
                <w:b/>
                <w:bCs/>
              </w:rPr>
            </w:pPr>
            <w:r>
              <w:rPr>
                <w:b/>
                <w:bCs/>
              </w:rPr>
              <w:t xml:space="preserve">Flexed </w:t>
            </w:r>
          </w:p>
          <w:p w:rsidR="008E6D8C" w:rsidRDefault="008E6D8C" w:rsidP="00AC3F31">
            <w:pPr>
              <w:pStyle w:val="TableContents"/>
              <w:rPr>
                <w:b/>
                <w:bCs/>
              </w:rPr>
            </w:pPr>
            <w:r>
              <w:rPr>
                <w:b/>
                <w:bCs/>
              </w:rPr>
              <w:t>Budget</w:t>
            </w:r>
          </w:p>
        </w:tc>
        <w:tc>
          <w:tcPr>
            <w:tcW w:w="1636" w:type="dxa"/>
            <w:tcBorders>
              <w:left w:val="single" w:sz="1" w:space="0" w:color="000000"/>
              <w:bottom w:val="single" w:sz="1" w:space="0" w:color="000000"/>
            </w:tcBorders>
            <w:shd w:val="clear" w:color="auto" w:fill="auto"/>
          </w:tcPr>
          <w:p w:rsidR="008E6D8C" w:rsidRDefault="008E6D8C" w:rsidP="00AC3F31">
            <w:pPr>
              <w:pStyle w:val="TableContents"/>
              <w:snapToGrid w:val="0"/>
              <w:rPr>
                <w:b/>
                <w:bCs/>
              </w:rPr>
            </w:pPr>
          </w:p>
          <w:p w:rsidR="008E6D8C" w:rsidRDefault="008E6D8C" w:rsidP="00AC3F31">
            <w:pPr>
              <w:pStyle w:val="TableContents"/>
              <w:rPr>
                <w:b/>
                <w:bCs/>
              </w:rPr>
            </w:pPr>
            <w:r>
              <w:rPr>
                <w:b/>
                <w:bCs/>
              </w:rPr>
              <w:t xml:space="preserve">Variances </w:t>
            </w:r>
          </w:p>
        </w:tc>
        <w:tc>
          <w:tcPr>
            <w:tcW w:w="1438" w:type="dxa"/>
            <w:tcBorders>
              <w:left w:val="single" w:sz="1" w:space="0" w:color="000000"/>
              <w:bottom w:val="single" w:sz="1" w:space="0" w:color="000000"/>
              <w:right w:val="single" w:sz="1" w:space="0" w:color="000000"/>
            </w:tcBorders>
            <w:shd w:val="clear" w:color="auto" w:fill="auto"/>
          </w:tcPr>
          <w:p w:rsidR="008E6D8C" w:rsidRDefault="008E6D8C" w:rsidP="00AC3F31">
            <w:pPr>
              <w:pStyle w:val="TableContents"/>
              <w:snapToGrid w:val="0"/>
              <w:rPr>
                <w:b/>
                <w:bCs/>
              </w:rPr>
            </w:pPr>
          </w:p>
          <w:p w:rsidR="008E6D8C" w:rsidRDefault="008E6D8C" w:rsidP="00AC3F31">
            <w:pPr>
              <w:pStyle w:val="TableContents"/>
            </w:pPr>
            <w:r>
              <w:rPr>
                <w:b/>
                <w:bCs/>
              </w:rPr>
              <w:t>Variance (%)</w:t>
            </w:r>
          </w:p>
        </w:tc>
      </w:tr>
      <w:tr w:rsidR="008E6D8C" w:rsidTr="00AC3F31">
        <w:tc>
          <w:tcPr>
            <w:tcW w:w="309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left"/>
              <w:rPr>
                <w:rFonts w:eastAsia="Times New Roman"/>
                <w:b/>
                <w:bCs/>
                <w:szCs w:val="24"/>
                <w:lang w:val="en-US"/>
              </w:rPr>
            </w:pPr>
            <w:r>
              <w:rPr>
                <w:rFonts w:eastAsia="Times New Roman"/>
                <w:b/>
                <w:bCs/>
                <w:szCs w:val="24"/>
                <w:lang w:val="en-US"/>
              </w:rPr>
              <w:t>Revenue</w:t>
            </w:r>
          </w:p>
        </w:tc>
        <w:tc>
          <w:tcPr>
            <w:tcW w:w="157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b/>
                <w:bCs/>
                <w:szCs w:val="24"/>
                <w:lang w:val="en-US"/>
              </w:rPr>
            </w:pPr>
            <w:r>
              <w:rPr>
                <w:rFonts w:eastAsia="Times New Roman"/>
                <w:b/>
                <w:bCs/>
                <w:szCs w:val="24"/>
                <w:lang w:val="en-US"/>
              </w:rPr>
              <w:t>2500000</w:t>
            </w:r>
          </w:p>
        </w:tc>
        <w:tc>
          <w:tcPr>
            <w:tcW w:w="162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b/>
                <w:bCs/>
                <w:szCs w:val="24"/>
                <w:lang w:val="en-US"/>
              </w:rPr>
            </w:pPr>
            <w:r>
              <w:rPr>
                <w:rFonts w:eastAsia="Times New Roman"/>
                <w:b/>
                <w:bCs/>
                <w:szCs w:val="24"/>
                <w:lang w:val="en-US"/>
              </w:rPr>
              <w:t>1600000</w:t>
            </w:r>
          </w:p>
        </w:tc>
        <w:tc>
          <w:tcPr>
            <w:tcW w:w="163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b/>
                <w:bCs/>
                <w:szCs w:val="24"/>
                <w:lang w:val="en-US"/>
              </w:rPr>
            </w:pPr>
            <w:r>
              <w:rPr>
                <w:rFonts w:eastAsia="Times New Roman"/>
                <w:b/>
                <w:bCs/>
                <w:szCs w:val="24"/>
                <w:lang w:val="en-US"/>
              </w:rPr>
              <w:t>-900000</w:t>
            </w:r>
          </w:p>
        </w:tc>
        <w:tc>
          <w:tcPr>
            <w:tcW w:w="1438" w:type="dxa"/>
            <w:tcBorders>
              <w:left w:val="single" w:sz="1" w:space="0" w:color="000000"/>
              <w:bottom w:val="single" w:sz="1" w:space="0" w:color="000000"/>
              <w:right w:val="single" w:sz="1" w:space="0" w:color="000000"/>
            </w:tcBorders>
            <w:shd w:val="clear" w:color="auto" w:fill="auto"/>
          </w:tcPr>
          <w:p w:rsidR="008E6D8C" w:rsidRDefault="008E6D8C" w:rsidP="00AC3F31">
            <w:pPr>
              <w:suppressAutoHyphens w:val="0"/>
              <w:spacing w:line="100" w:lineRule="atLeast"/>
              <w:jc w:val="right"/>
            </w:pPr>
            <w:r>
              <w:rPr>
                <w:rFonts w:eastAsia="Times New Roman"/>
                <w:b/>
                <w:bCs/>
                <w:szCs w:val="24"/>
                <w:lang w:val="en-US"/>
              </w:rPr>
              <w:t>-36.00%</w:t>
            </w:r>
          </w:p>
        </w:tc>
      </w:tr>
      <w:tr w:rsidR="008E6D8C" w:rsidTr="00AC3F31">
        <w:tc>
          <w:tcPr>
            <w:tcW w:w="309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left"/>
              <w:rPr>
                <w:rFonts w:eastAsia="Times New Roman"/>
                <w:szCs w:val="24"/>
                <w:lang w:val="en-US"/>
              </w:rPr>
            </w:pPr>
            <w:r>
              <w:rPr>
                <w:rFonts w:eastAsia="Times New Roman"/>
                <w:szCs w:val="24"/>
                <w:lang w:val="en-US"/>
              </w:rPr>
              <w:t>Less: Cost of Goods Sold</w:t>
            </w:r>
          </w:p>
        </w:tc>
        <w:tc>
          <w:tcPr>
            <w:tcW w:w="157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800000</w:t>
            </w:r>
          </w:p>
        </w:tc>
        <w:tc>
          <w:tcPr>
            <w:tcW w:w="162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840000</w:t>
            </w:r>
          </w:p>
        </w:tc>
        <w:tc>
          <w:tcPr>
            <w:tcW w:w="163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40000</w:t>
            </w:r>
          </w:p>
        </w:tc>
        <w:tc>
          <w:tcPr>
            <w:tcW w:w="1438" w:type="dxa"/>
            <w:tcBorders>
              <w:left w:val="single" w:sz="1" w:space="0" w:color="000000"/>
              <w:bottom w:val="single" w:sz="1" w:space="0" w:color="000000"/>
              <w:right w:val="single" w:sz="1" w:space="0" w:color="000000"/>
            </w:tcBorders>
            <w:shd w:val="clear" w:color="auto" w:fill="auto"/>
          </w:tcPr>
          <w:p w:rsidR="008E6D8C" w:rsidRDefault="008E6D8C" w:rsidP="00AC3F31">
            <w:pPr>
              <w:suppressAutoHyphens w:val="0"/>
              <w:spacing w:line="100" w:lineRule="atLeast"/>
              <w:jc w:val="right"/>
            </w:pPr>
            <w:r>
              <w:rPr>
                <w:rFonts w:eastAsia="Times New Roman"/>
                <w:szCs w:val="24"/>
                <w:lang w:val="en-US"/>
              </w:rPr>
              <w:t>5.00%</w:t>
            </w:r>
          </w:p>
        </w:tc>
      </w:tr>
      <w:tr w:rsidR="008E6D8C" w:rsidTr="00AC3F31">
        <w:tc>
          <w:tcPr>
            <w:tcW w:w="309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left"/>
              <w:rPr>
                <w:rFonts w:eastAsia="Times New Roman"/>
                <w:szCs w:val="24"/>
                <w:lang w:val="en-US"/>
              </w:rPr>
            </w:pPr>
            <w:r>
              <w:rPr>
                <w:rFonts w:eastAsia="Times New Roman"/>
                <w:szCs w:val="24"/>
                <w:lang w:val="en-US"/>
              </w:rPr>
              <w:t>Raw Material</w:t>
            </w:r>
          </w:p>
        </w:tc>
        <w:tc>
          <w:tcPr>
            <w:tcW w:w="157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250000</w:t>
            </w:r>
          </w:p>
        </w:tc>
        <w:tc>
          <w:tcPr>
            <w:tcW w:w="162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280000</w:t>
            </w:r>
          </w:p>
        </w:tc>
        <w:tc>
          <w:tcPr>
            <w:tcW w:w="163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30000</w:t>
            </w:r>
          </w:p>
        </w:tc>
        <w:tc>
          <w:tcPr>
            <w:tcW w:w="1438" w:type="dxa"/>
            <w:tcBorders>
              <w:left w:val="single" w:sz="1" w:space="0" w:color="000000"/>
              <w:bottom w:val="single" w:sz="1" w:space="0" w:color="000000"/>
              <w:right w:val="single" w:sz="1" w:space="0" w:color="000000"/>
            </w:tcBorders>
            <w:shd w:val="clear" w:color="auto" w:fill="auto"/>
          </w:tcPr>
          <w:p w:rsidR="008E6D8C" w:rsidRDefault="008E6D8C" w:rsidP="00AC3F31">
            <w:pPr>
              <w:suppressAutoHyphens w:val="0"/>
              <w:spacing w:line="100" w:lineRule="atLeast"/>
              <w:jc w:val="right"/>
            </w:pPr>
            <w:r>
              <w:rPr>
                <w:rFonts w:eastAsia="Times New Roman"/>
                <w:szCs w:val="24"/>
                <w:lang w:val="en-US"/>
              </w:rPr>
              <w:t>12.00%</w:t>
            </w:r>
          </w:p>
        </w:tc>
      </w:tr>
      <w:tr w:rsidR="008E6D8C" w:rsidTr="00AC3F31">
        <w:tc>
          <w:tcPr>
            <w:tcW w:w="309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left"/>
              <w:rPr>
                <w:rFonts w:eastAsia="Times New Roman"/>
                <w:szCs w:val="24"/>
                <w:lang w:val="en-US"/>
              </w:rPr>
            </w:pPr>
            <w:r>
              <w:rPr>
                <w:rFonts w:eastAsia="Times New Roman"/>
                <w:szCs w:val="24"/>
                <w:lang w:val="en-US"/>
              </w:rPr>
              <w:t>Direct labor</w:t>
            </w:r>
          </w:p>
        </w:tc>
        <w:tc>
          <w:tcPr>
            <w:tcW w:w="157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400000</w:t>
            </w:r>
          </w:p>
        </w:tc>
        <w:tc>
          <w:tcPr>
            <w:tcW w:w="162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440000</w:t>
            </w:r>
          </w:p>
        </w:tc>
        <w:tc>
          <w:tcPr>
            <w:tcW w:w="163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40000</w:t>
            </w:r>
          </w:p>
        </w:tc>
        <w:tc>
          <w:tcPr>
            <w:tcW w:w="1438" w:type="dxa"/>
            <w:tcBorders>
              <w:left w:val="single" w:sz="1" w:space="0" w:color="000000"/>
              <w:bottom w:val="single" w:sz="1" w:space="0" w:color="000000"/>
              <w:right w:val="single" w:sz="1" w:space="0" w:color="000000"/>
            </w:tcBorders>
            <w:shd w:val="clear" w:color="auto" w:fill="auto"/>
          </w:tcPr>
          <w:p w:rsidR="008E6D8C" w:rsidRDefault="008E6D8C" w:rsidP="00AC3F31">
            <w:pPr>
              <w:suppressAutoHyphens w:val="0"/>
              <w:spacing w:line="100" w:lineRule="atLeast"/>
              <w:jc w:val="right"/>
            </w:pPr>
            <w:r>
              <w:rPr>
                <w:rFonts w:eastAsia="Times New Roman"/>
                <w:szCs w:val="24"/>
                <w:lang w:val="en-US"/>
              </w:rPr>
              <w:t>10.00%</w:t>
            </w:r>
          </w:p>
        </w:tc>
      </w:tr>
      <w:tr w:rsidR="008E6D8C" w:rsidTr="00AC3F31">
        <w:tc>
          <w:tcPr>
            <w:tcW w:w="309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left"/>
              <w:rPr>
                <w:rFonts w:eastAsia="Times New Roman"/>
                <w:szCs w:val="24"/>
                <w:lang w:val="en-US"/>
              </w:rPr>
            </w:pPr>
            <w:r>
              <w:rPr>
                <w:rFonts w:eastAsia="Times New Roman"/>
                <w:szCs w:val="24"/>
                <w:lang w:val="en-US"/>
              </w:rPr>
              <w:t>Overheads</w:t>
            </w:r>
          </w:p>
        </w:tc>
        <w:tc>
          <w:tcPr>
            <w:tcW w:w="157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150000</w:t>
            </w:r>
          </w:p>
        </w:tc>
        <w:tc>
          <w:tcPr>
            <w:tcW w:w="162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120000</w:t>
            </w:r>
          </w:p>
        </w:tc>
        <w:tc>
          <w:tcPr>
            <w:tcW w:w="163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-30000</w:t>
            </w:r>
          </w:p>
        </w:tc>
        <w:tc>
          <w:tcPr>
            <w:tcW w:w="1438" w:type="dxa"/>
            <w:tcBorders>
              <w:left w:val="single" w:sz="1" w:space="0" w:color="000000"/>
              <w:bottom w:val="single" w:sz="1" w:space="0" w:color="000000"/>
              <w:right w:val="single" w:sz="1" w:space="0" w:color="000000"/>
            </w:tcBorders>
            <w:shd w:val="clear" w:color="auto" w:fill="auto"/>
          </w:tcPr>
          <w:p w:rsidR="008E6D8C" w:rsidRDefault="008E6D8C" w:rsidP="00AC3F31">
            <w:pPr>
              <w:suppressAutoHyphens w:val="0"/>
              <w:spacing w:line="100" w:lineRule="atLeast"/>
              <w:jc w:val="right"/>
            </w:pPr>
            <w:r>
              <w:rPr>
                <w:rFonts w:eastAsia="Times New Roman"/>
                <w:szCs w:val="24"/>
                <w:lang w:val="en-US"/>
              </w:rPr>
              <w:t>-20.00%</w:t>
            </w:r>
          </w:p>
        </w:tc>
      </w:tr>
      <w:tr w:rsidR="008E6D8C" w:rsidTr="00AC3F31">
        <w:tc>
          <w:tcPr>
            <w:tcW w:w="309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left"/>
              <w:rPr>
                <w:rFonts w:eastAsia="Times New Roman"/>
                <w:b/>
                <w:bCs/>
                <w:szCs w:val="24"/>
                <w:lang w:val="en-US"/>
              </w:rPr>
            </w:pPr>
            <w:r>
              <w:rPr>
                <w:rFonts w:eastAsia="Times New Roman"/>
                <w:b/>
                <w:bCs/>
                <w:szCs w:val="24"/>
                <w:lang w:val="en-US"/>
              </w:rPr>
              <w:t>Gross Profit</w:t>
            </w:r>
          </w:p>
        </w:tc>
        <w:tc>
          <w:tcPr>
            <w:tcW w:w="157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b/>
                <w:bCs/>
                <w:szCs w:val="24"/>
                <w:lang w:val="en-US"/>
              </w:rPr>
            </w:pPr>
            <w:r>
              <w:rPr>
                <w:rFonts w:eastAsia="Times New Roman"/>
                <w:b/>
                <w:bCs/>
                <w:szCs w:val="24"/>
                <w:lang w:val="en-US"/>
              </w:rPr>
              <w:t>1700000</w:t>
            </w:r>
          </w:p>
        </w:tc>
        <w:tc>
          <w:tcPr>
            <w:tcW w:w="162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b/>
                <w:bCs/>
                <w:szCs w:val="24"/>
                <w:lang w:val="en-US"/>
              </w:rPr>
            </w:pPr>
            <w:r>
              <w:rPr>
                <w:rFonts w:eastAsia="Times New Roman"/>
                <w:b/>
                <w:bCs/>
                <w:szCs w:val="24"/>
                <w:lang w:val="en-US"/>
              </w:rPr>
              <w:t>760000</w:t>
            </w:r>
          </w:p>
        </w:tc>
        <w:tc>
          <w:tcPr>
            <w:tcW w:w="163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b/>
                <w:bCs/>
                <w:szCs w:val="24"/>
                <w:lang w:val="en-US"/>
              </w:rPr>
            </w:pPr>
            <w:r>
              <w:rPr>
                <w:rFonts w:eastAsia="Times New Roman"/>
                <w:b/>
                <w:bCs/>
                <w:szCs w:val="24"/>
                <w:lang w:val="en-US"/>
              </w:rPr>
              <w:t>-940000</w:t>
            </w:r>
          </w:p>
        </w:tc>
        <w:tc>
          <w:tcPr>
            <w:tcW w:w="1438" w:type="dxa"/>
            <w:tcBorders>
              <w:left w:val="single" w:sz="1" w:space="0" w:color="000000"/>
              <w:bottom w:val="single" w:sz="1" w:space="0" w:color="000000"/>
              <w:right w:val="single" w:sz="1" w:space="0" w:color="000000"/>
            </w:tcBorders>
            <w:shd w:val="clear" w:color="auto" w:fill="auto"/>
          </w:tcPr>
          <w:p w:rsidR="008E6D8C" w:rsidRDefault="008E6D8C" w:rsidP="00AC3F31">
            <w:pPr>
              <w:suppressAutoHyphens w:val="0"/>
              <w:spacing w:line="100" w:lineRule="atLeast"/>
              <w:jc w:val="right"/>
            </w:pPr>
            <w:r>
              <w:rPr>
                <w:rFonts w:eastAsia="Times New Roman"/>
                <w:b/>
                <w:bCs/>
                <w:szCs w:val="24"/>
                <w:lang w:val="en-US"/>
              </w:rPr>
              <w:t>-55.29%</w:t>
            </w:r>
          </w:p>
        </w:tc>
      </w:tr>
      <w:tr w:rsidR="008E6D8C" w:rsidTr="00AC3F31">
        <w:tc>
          <w:tcPr>
            <w:tcW w:w="309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left"/>
              <w:rPr>
                <w:rFonts w:eastAsia="Times New Roman"/>
                <w:szCs w:val="24"/>
                <w:lang w:val="en-US"/>
              </w:rPr>
            </w:pPr>
            <w:r>
              <w:rPr>
                <w:rFonts w:eastAsia="Times New Roman"/>
                <w:szCs w:val="24"/>
                <w:lang w:val="en-US"/>
              </w:rPr>
              <w:t>Less: Non- operating /  Fixed Expenses</w:t>
            </w:r>
          </w:p>
        </w:tc>
        <w:tc>
          <w:tcPr>
            <w:tcW w:w="157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350000</w:t>
            </w:r>
          </w:p>
        </w:tc>
        <w:tc>
          <w:tcPr>
            <w:tcW w:w="162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305000</w:t>
            </w:r>
          </w:p>
        </w:tc>
        <w:tc>
          <w:tcPr>
            <w:tcW w:w="163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-45000</w:t>
            </w:r>
          </w:p>
        </w:tc>
        <w:tc>
          <w:tcPr>
            <w:tcW w:w="1438" w:type="dxa"/>
            <w:tcBorders>
              <w:left w:val="single" w:sz="1" w:space="0" w:color="000000"/>
              <w:bottom w:val="single" w:sz="1" w:space="0" w:color="000000"/>
              <w:right w:val="single" w:sz="1" w:space="0" w:color="000000"/>
            </w:tcBorders>
            <w:shd w:val="clear" w:color="auto" w:fill="auto"/>
          </w:tcPr>
          <w:p w:rsidR="008E6D8C" w:rsidRDefault="008E6D8C" w:rsidP="00AC3F31">
            <w:pPr>
              <w:suppressAutoHyphens w:val="0"/>
              <w:spacing w:line="100" w:lineRule="atLeast"/>
              <w:jc w:val="right"/>
            </w:pPr>
            <w:r>
              <w:rPr>
                <w:rFonts w:eastAsia="Times New Roman"/>
                <w:szCs w:val="24"/>
                <w:lang w:val="en-US"/>
              </w:rPr>
              <w:t>-12.86%</w:t>
            </w:r>
          </w:p>
        </w:tc>
      </w:tr>
      <w:tr w:rsidR="008E6D8C" w:rsidTr="00AC3F31">
        <w:tc>
          <w:tcPr>
            <w:tcW w:w="309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left"/>
              <w:rPr>
                <w:rFonts w:eastAsia="Times New Roman"/>
                <w:szCs w:val="24"/>
                <w:lang w:val="en-US"/>
              </w:rPr>
            </w:pPr>
            <w:r>
              <w:rPr>
                <w:rFonts w:eastAsia="Times New Roman"/>
                <w:szCs w:val="24"/>
                <w:lang w:val="en-US"/>
              </w:rPr>
              <w:t>Warehouse rental</w:t>
            </w:r>
          </w:p>
        </w:tc>
        <w:tc>
          <w:tcPr>
            <w:tcW w:w="157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200000</w:t>
            </w:r>
          </w:p>
        </w:tc>
        <w:tc>
          <w:tcPr>
            <w:tcW w:w="162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170000</w:t>
            </w:r>
          </w:p>
        </w:tc>
        <w:tc>
          <w:tcPr>
            <w:tcW w:w="163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-30000</w:t>
            </w:r>
          </w:p>
        </w:tc>
        <w:tc>
          <w:tcPr>
            <w:tcW w:w="1438" w:type="dxa"/>
            <w:tcBorders>
              <w:left w:val="single" w:sz="1" w:space="0" w:color="000000"/>
              <w:bottom w:val="single" w:sz="1" w:space="0" w:color="000000"/>
              <w:right w:val="single" w:sz="1" w:space="0" w:color="000000"/>
            </w:tcBorders>
            <w:shd w:val="clear" w:color="auto" w:fill="auto"/>
          </w:tcPr>
          <w:p w:rsidR="008E6D8C" w:rsidRDefault="008E6D8C" w:rsidP="00AC3F31">
            <w:pPr>
              <w:suppressAutoHyphens w:val="0"/>
              <w:spacing w:line="100" w:lineRule="atLeast"/>
              <w:jc w:val="right"/>
            </w:pPr>
            <w:r>
              <w:rPr>
                <w:rFonts w:eastAsia="Times New Roman"/>
                <w:szCs w:val="24"/>
                <w:lang w:val="en-US"/>
              </w:rPr>
              <w:t>-15.00%</w:t>
            </w:r>
          </w:p>
        </w:tc>
      </w:tr>
      <w:tr w:rsidR="008E6D8C" w:rsidTr="00AC3F31">
        <w:tc>
          <w:tcPr>
            <w:tcW w:w="309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left"/>
              <w:rPr>
                <w:rFonts w:eastAsia="Times New Roman"/>
                <w:szCs w:val="24"/>
                <w:lang w:val="en-US"/>
              </w:rPr>
            </w:pPr>
            <w:r>
              <w:rPr>
                <w:rFonts w:eastAsia="Times New Roman"/>
                <w:szCs w:val="24"/>
                <w:lang w:val="en-US"/>
              </w:rPr>
              <w:t>Insurance</w:t>
            </w:r>
          </w:p>
        </w:tc>
        <w:tc>
          <w:tcPr>
            <w:tcW w:w="157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100000</w:t>
            </w:r>
          </w:p>
        </w:tc>
        <w:tc>
          <w:tcPr>
            <w:tcW w:w="162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100000</w:t>
            </w:r>
          </w:p>
        </w:tc>
        <w:tc>
          <w:tcPr>
            <w:tcW w:w="163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0</w:t>
            </w:r>
          </w:p>
        </w:tc>
        <w:tc>
          <w:tcPr>
            <w:tcW w:w="1438" w:type="dxa"/>
            <w:tcBorders>
              <w:left w:val="single" w:sz="1" w:space="0" w:color="000000"/>
              <w:bottom w:val="single" w:sz="1" w:space="0" w:color="000000"/>
              <w:right w:val="single" w:sz="1" w:space="0" w:color="000000"/>
            </w:tcBorders>
            <w:shd w:val="clear" w:color="auto" w:fill="auto"/>
          </w:tcPr>
          <w:p w:rsidR="008E6D8C" w:rsidRDefault="008E6D8C" w:rsidP="00AC3F31">
            <w:pPr>
              <w:suppressAutoHyphens w:val="0"/>
              <w:spacing w:line="100" w:lineRule="atLeast"/>
              <w:jc w:val="right"/>
            </w:pPr>
            <w:r>
              <w:rPr>
                <w:rFonts w:eastAsia="Times New Roman"/>
                <w:szCs w:val="24"/>
                <w:lang w:val="en-US"/>
              </w:rPr>
              <w:t>0.00%</w:t>
            </w:r>
          </w:p>
        </w:tc>
      </w:tr>
      <w:tr w:rsidR="008E6D8C" w:rsidTr="00AC3F31">
        <w:tc>
          <w:tcPr>
            <w:tcW w:w="309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left"/>
              <w:rPr>
                <w:rFonts w:eastAsia="Times New Roman"/>
                <w:szCs w:val="24"/>
                <w:lang w:val="en-US"/>
              </w:rPr>
            </w:pPr>
            <w:r>
              <w:rPr>
                <w:rFonts w:eastAsia="Times New Roman"/>
                <w:szCs w:val="24"/>
                <w:lang w:val="en-US"/>
              </w:rPr>
              <w:t>Full time Warehouse Supervisor salary</w:t>
            </w:r>
          </w:p>
        </w:tc>
        <w:tc>
          <w:tcPr>
            <w:tcW w:w="157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50000</w:t>
            </w:r>
          </w:p>
        </w:tc>
        <w:tc>
          <w:tcPr>
            <w:tcW w:w="162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35000</w:t>
            </w:r>
          </w:p>
        </w:tc>
        <w:tc>
          <w:tcPr>
            <w:tcW w:w="163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szCs w:val="24"/>
                <w:lang w:val="en-US"/>
              </w:rPr>
            </w:pPr>
            <w:r>
              <w:rPr>
                <w:rFonts w:eastAsia="Times New Roman"/>
                <w:szCs w:val="24"/>
                <w:lang w:val="en-US"/>
              </w:rPr>
              <w:t>-15000</w:t>
            </w:r>
          </w:p>
        </w:tc>
        <w:tc>
          <w:tcPr>
            <w:tcW w:w="1438" w:type="dxa"/>
            <w:tcBorders>
              <w:left w:val="single" w:sz="1" w:space="0" w:color="000000"/>
              <w:bottom w:val="single" w:sz="1" w:space="0" w:color="000000"/>
              <w:right w:val="single" w:sz="1" w:space="0" w:color="000000"/>
            </w:tcBorders>
            <w:shd w:val="clear" w:color="auto" w:fill="auto"/>
          </w:tcPr>
          <w:p w:rsidR="008E6D8C" w:rsidRDefault="008E6D8C" w:rsidP="00AC3F31">
            <w:pPr>
              <w:suppressAutoHyphens w:val="0"/>
              <w:spacing w:line="100" w:lineRule="atLeast"/>
              <w:jc w:val="right"/>
            </w:pPr>
            <w:r>
              <w:rPr>
                <w:rFonts w:eastAsia="Times New Roman"/>
                <w:szCs w:val="24"/>
                <w:lang w:val="en-US"/>
              </w:rPr>
              <w:t>-30.00%</w:t>
            </w:r>
          </w:p>
        </w:tc>
      </w:tr>
      <w:tr w:rsidR="008E6D8C" w:rsidTr="00AC3F31">
        <w:tc>
          <w:tcPr>
            <w:tcW w:w="309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left"/>
              <w:rPr>
                <w:rFonts w:eastAsia="Times New Roman"/>
                <w:b/>
                <w:bCs/>
                <w:szCs w:val="24"/>
                <w:lang w:val="en-US"/>
              </w:rPr>
            </w:pPr>
            <w:r>
              <w:rPr>
                <w:rFonts w:eastAsia="Times New Roman"/>
                <w:b/>
                <w:bCs/>
                <w:szCs w:val="24"/>
                <w:lang w:val="en-US"/>
              </w:rPr>
              <w:t>Net Profit</w:t>
            </w:r>
          </w:p>
        </w:tc>
        <w:tc>
          <w:tcPr>
            <w:tcW w:w="157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b/>
                <w:bCs/>
                <w:szCs w:val="24"/>
                <w:lang w:val="en-US"/>
              </w:rPr>
            </w:pPr>
            <w:r>
              <w:rPr>
                <w:rFonts w:eastAsia="Times New Roman"/>
                <w:b/>
                <w:bCs/>
                <w:szCs w:val="24"/>
                <w:lang w:val="en-US"/>
              </w:rPr>
              <w:t>1350000</w:t>
            </w:r>
          </w:p>
        </w:tc>
        <w:tc>
          <w:tcPr>
            <w:tcW w:w="1621"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b/>
                <w:bCs/>
                <w:szCs w:val="24"/>
                <w:lang w:val="en-US"/>
              </w:rPr>
            </w:pPr>
            <w:r>
              <w:rPr>
                <w:rFonts w:eastAsia="Times New Roman"/>
                <w:b/>
                <w:bCs/>
                <w:szCs w:val="24"/>
                <w:lang w:val="en-US"/>
              </w:rPr>
              <w:t>455000</w:t>
            </w:r>
          </w:p>
        </w:tc>
        <w:tc>
          <w:tcPr>
            <w:tcW w:w="1636" w:type="dxa"/>
            <w:tcBorders>
              <w:left w:val="single" w:sz="1" w:space="0" w:color="000000"/>
              <w:bottom w:val="single" w:sz="1" w:space="0" w:color="000000"/>
            </w:tcBorders>
            <w:shd w:val="clear" w:color="auto" w:fill="auto"/>
          </w:tcPr>
          <w:p w:rsidR="008E6D8C" w:rsidRDefault="008E6D8C" w:rsidP="00AC3F31">
            <w:pPr>
              <w:suppressAutoHyphens w:val="0"/>
              <w:spacing w:line="100" w:lineRule="atLeast"/>
              <w:jc w:val="right"/>
              <w:rPr>
                <w:rFonts w:eastAsia="Times New Roman"/>
                <w:b/>
                <w:bCs/>
                <w:szCs w:val="24"/>
                <w:lang w:val="en-US"/>
              </w:rPr>
            </w:pPr>
            <w:r>
              <w:rPr>
                <w:rFonts w:eastAsia="Times New Roman"/>
                <w:b/>
                <w:bCs/>
                <w:szCs w:val="24"/>
                <w:lang w:val="en-US"/>
              </w:rPr>
              <w:t>-895000</w:t>
            </w:r>
          </w:p>
        </w:tc>
        <w:tc>
          <w:tcPr>
            <w:tcW w:w="1438" w:type="dxa"/>
            <w:tcBorders>
              <w:left w:val="single" w:sz="1" w:space="0" w:color="000000"/>
              <w:bottom w:val="single" w:sz="1" w:space="0" w:color="000000"/>
              <w:right w:val="single" w:sz="1" w:space="0" w:color="000000"/>
            </w:tcBorders>
            <w:shd w:val="clear" w:color="auto" w:fill="auto"/>
          </w:tcPr>
          <w:p w:rsidR="008E6D8C" w:rsidRDefault="008E6D8C" w:rsidP="00AC3F31">
            <w:pPr>
              <w:suppressAutoHyphens w:val="0"/>
              <w:spacing w:line="100" w:lineRule="atLeast"/>
              <w:jc w:val="right"/>
            </w:pPr>
            <w:r>
              <w:rPr>
                <w:rFonts w:eastAsia="Times New Roman"/>
                <w:b/>
                <w:bCs/>
                <w:szCs w:val="24"/>
                <w:lang w:val="en-US"/>
              </w:rPr>
              <w:t>-66.30%</w:t>
            </w:r>
          </w:p>
        </w:tc>
      </w:tr>
    </w:tbl>
    <w:p w:rsidR="008E6D8C" w:rsidRDefault="008E6D8C" w:rsidP="008E6D8C">
      <w:pPr>
        <w:rPr>
          <w:b/>
          <w:bCs/>
        </w:rPr>
      </w:pPr>
    </w:p>
    <w:p w:rsidR="008E6D8C" w:rsidRDefault="00545C11" w:rsidP="00545C11">
      <w:pPr>
        <w:pStyle w:val="Heading2"/>
        <w:rPr>
          <w:u w:val="none"/>
        </w:rPr>
      </w:pPr>
      <w:bookmarkStart w:id="3" w:name="_Toc100766481"/>
      <w:r w:rsidRPr="00545C11">
        <w:t>2.</w:t>
      </w:r>
      <w:r w:rsidR="008E6D8C" w:rsidRPr="00545C11">
        <w:t xml:space="preserve"> Considering</w:t>
      </w:r>
      <w:r w:rsidR="008E6D8C">
        <w:t xml:space="preserve"> the control report, analyse efficiency of Amana Ltd. in the financial year 2020.</w:t>
      </w:r>
      <w:bookmarkEnd w:id="3"/>
    </w:p>
    <w:p w:rsidR="008E6D8C" w:rsidRDefault="008E6D8C" w:rsidP="008E6D8C">
      <w:pPr>
        <w:ind w:firstLine="480"/>
      </w:pPr>
      <w:r>
        <w:t xml:space="preserve">It can clearly show that the above table express about the productivity of Amana Ltd in the financial year 2020. The formulation of above table expresses the efficiency of the projected task </w:t>
      </w:r>
      <w:r>
        <w:lastRenderedPageBreak/>
        <w:t>of Amana Ltd and how he cooperates the fluctuations of flexed budget and also how it measures the expenditures and incomes originality of data and assist the business to identify the results of the company. It involves some various points which helps in analysing the performance activity of a firm budgetary report:</w:t>
      </w:r>
    </w:p>
    <w:p w:rsidR="008E6D8C" w:rsidRDefault="008E6D8C" w:rsidP="00916796">
      <w:pPr>
        <w:ind w:left="-14" w:firstLine="494"/>
      </w:pPr>
      <w:r>
        <w:t xml:space="preserve">Traceable costs: It can also be defining as a part of cost which assist the firm to analyse the spending money and then create a budget according to that in near future. It will also help the business to determine the issues which create a disruption in firm while they perform the task to achieve its budgetary objectives. This report clearly expresses the financial decisions of the business and they take such decisions on annually basis they don't create various plans on monthly basis and it can also base on the identification of production expenses, material expenses and other expenses which incurred while business perform the projected task into the enterprise. But if they created the plan of pay out money then it is totally different as compare to the financial strategy it can be create by the firm on monthly basis because expenses can be occurred in company at any time while performing the budgetary targets into the organization. But this monthly pay out strategy assist the business to determine where money is more spend in a very effective manner. In a firm it's very big objective of the entrepreneur to better analyse the pay-out plan and try to decrease the outflow of cash and expenses of the company. So, the organization can pay out money on a needful activity rather than the invest in wasteful </w:t>
      </w:r>
      <w:r w:rsidR="00916796">
        <w:t>task</w:t>
      </w:r>
      <w:r w:rsidR="00916796">
        <w:rPr>
          <w:rFonts w:eastAsia="Times New Roman"/>
          <w:color w:val="222222"/>
          <w:szCs w:val="24"/>
          <w:shd w:val="clear" w:color="auto" w:fill="FFFFFF"/>
        </w:rPr>
        <w:t xml:space="preserve"> (</w:t>
      </w:r>
      <w:r w:rsidR="008E2B29">
        <w:rPr>
          <w:rFonts w:eastAsia="Times New Roman"/>
          <w:color w:val="222222"/>
          <w:szCs w:val="24"/>
          <w:shd w:val="clear" w:color="auto" w:fill="FFFFFF"/>
        </w:rPr>
        <w:t xml:space="preserve">Howard and </w:t>
      </w:r>
      <w:proofErr w:type="spellStart"/>
      <w:r w:rsidR="008E2B29">
        <w:rPr>
          <w:rFonts w:eastAsia="Times New Roman"/>
          <w:color w:val="222222"/>
          <w:szCs w:val="24"/>
          <w:shd w:val="clear" w:color="auto" w:fill="FFFFFF"/>
        </w:rPr>
        <w:t>et,al</w:t>
      </w:r>
      <w:proofErr w:type="spellEnd"/>
      <w:r w:rsidR="008E2B29">
        <w:rPr>
          <w:rFonts w:eastAsia="Times New Roman"/>
          <w:color w:val="222222"/>
          <w:szCs w:val="24"/>
          <w:shd w:val="clear" w:color="auto" w:fill="FFFFFF"/>
        </w:rPr>
        <w:t>, 2018)</w:t>
      </w:r>
      <w:r>
        <w:t>.</w:t>
      </w:r>
    </w:p>
    <w:p w:rsidR="008E6D8C" w:rsidRDefault="008E6D8C" w:rsidP="008E6D8C">
      <w:pPr>
        <w:numPr>
          <w:ilvl w:val="0"/>
          <w:numId w:val="4"/>
        </w:numPr>
      </w:pPr>
      <w:r>
        <w:t>Identify the higher spending cost: If firm wants to improve the place in which business face difficulty to perform the activity then they have to identify the way in which business more spend on expenses and try to remove the activity in which occurred more cost and decrease firm's revenue. This problem can be solved by spending less on unnecessary activities and more focus to make profit into the business.</w:t>
      </w:r>
    </w:p>
    <w:p w:rsidR="008E6D8C" w:rsidRDefault="008E6D8C" w:rsidP="008E6D8C">
      <w:pPr>
        <w:numPr>
          <w:ilvl w:val="0"/>
          <w:numId w:val="4"/>
        </w:numPr>
      </w:pPr>
      <w:r>
        <w:t>Determine the area in which it incurred high cost: Business need to determine such task in which it expense is highly occurred and this was the reason of less value of income. In general, company try to improve the cost figure and create proper strategy and then it invests in only such task which are valuable for the business and not make any issue for the income of the organization.</w:t>
      </w:r>
    </w:p>
    <w:p w:rsidR="008E6D8C" w:rsidRDefault="008E6D8C" w:rsidP="008E6D8C">
      <w:r>
        <w:t xml:space="preserve"> </w:t>
      </w:r>
      <w:r w:rsidR="00561EAD">
        <w:tab/>
      </w:r>
      <w:r>
        <w:t xml:space="preserve">The above structure of the table express that in various areas Amana Ltd business need to upgrade its results. It can clearly show that the firm predict the original budget of the financial year </w:t>
      </w:r>
      <w:r>
        <w:lastRenderedPageBreak/>
        <w:t xml:space="preserve">2020 but organization achieve the actual budget less than the original budget in some areas it involves: </w:t>
      </w:r>
    </w:p>
    <w:p w:rsidR="008E6D8C" w:rsidRDefault="008E6D8C" w:rsidP="008E6D8C">
      <w:pPr>
        <w:numPr>
          <w:ilvl w:val="0"/>
          <w:numId w:val="5"/>
        </w:numPr>
      </w:pPr>
      <w:r>
        <w:t>In very first step above table express the revenue of the business and its original budget company revenue is higher than the actual budget of the company. It means company expect more revenue in 2020 but they achieve less then it proves that firm need upgrades it sales rather than more spend on expenditure.</w:t>
      </w:r>
    </w:p>
    <w:p w:rsidR="008E6D8C" w:rsidRDefault="008E6D8C" w:rsidP="008E6D8C">
      <w:pPr>
        <w:numPr>
          <w:ilvl w:val="0"/>
          <w:numId w:val="5"/>
        </w:numPr>
      </w:pPr>
      <w:r>
        <w:t>In second step the table also express that the business more spend on the cost because of that reason gross profit of the firm becomes reduce as compare to the original budget.</w:t>
      </w:r>
    </w:p>
    <w:p w:rsidR="008E6D8C" w:rsidRDefault="008E6D8C" w:rsidP="008E6D8C">
      <w:pPr>
        <w:numPr>
          <w:ilvl w:val="0"/>
          <w:numId w:val="5"/>
        </w:numPr>
        <w:rPr>
          <w:b/>
          <w:bCs/>
        </w:rPr>
      </w:pPr>
      <w:r>
        <w:t>In third step it clearly shows that the income and gross profit are reduce as compare to the original budget and because of this the net profit of the financial year 2020 is also decreases. In 2020 organization pay out highest money in the expenses of the business and low focus on the profit and it shows less efficiency of the firm and reduce the capability to perform the task and attainability of goals and objectives</w:t>
      </w:r>
      <w:r w:rsidR="008E2B29">
        <w:t xml:space="preserve"> </w:t>
      </w:r>
      <w:r w:rsidR="008E2B29">
        <w:rPr>
          <w:rFonts w:eastAsia="Times New Roman"/>
          <w:color w:val="222222"/>
          <w:szCs w:val="24"/>
          <w:shd w:val="clear" w:color="auto" w:fill="FFFFFF"/>
        </w:rPr>
        <w:t>(Jin, Li and Lee, 2019)</w:t>
      </w:r>
      <w:r>
        <w:t>.</w:t>
      </w:r>
    </w:p>
    <w:p w:rsidR="008E6D8C" w:rsidRDefault="008E6D8C" w:rsidP="008E6D8C">
      <w:pPr>
        <w:rPr>
          <w:b/>
          <w:bCs/>
        </w:rPr>
      </w:pPr>
    </w:p>
    <w:p w:rsidR="008E6D8C" w:rsidRDefault="000C1FFF" w:rsidP="000C1FFF">
      <w:pPr>
        <w:pStyle w:val="Heading2"/>
        <w:rPr>
          <w:u w:val="none"/>
        </w:rPr>
      </w:pPr>
      <w:bookmarkStart w:id="4" w:name="_Toc100766482"/>
      <w:r>
        <w:t xml:space="preserve">3. </w:t>
      </w:r>
      <w:r w:rsidR="008E6D8C" w:rsidRPr="000C1FFF">
        <w:t>Give some suggestions to Amana’s CEO on areas of improvement.</w:t>
      </w:r>
      <w:bookmarkEnd w:id="4"/>
    </w:p>
    <w:p w:rsidR="008E6D8C" w:rsidRDefault="008E6D8C" w:rsidP="008E6D8C">
      <w:pPr>
        <w:numPr>
          <w:ilvl w:val="0"/>
          <w:numId w:val="6"/>
        </w:numPr>
      </w:pPr>
      <w:r>
        <w:t>The members of the business necessary to increase the incomes of the company because every firm can earn more profit when it sell more and pay out less on the task into the company. The only factor for reducing the main budget of the firm is its lesser sales and pay on higher cost it decreases the net profit of the business.</w:t>
      </w:r>
    </w:p>
    <w:p w:rsidR="008E6D8C" w:rsidRDefault="008E6D8C" w:rsidP="008E6D8C">
      <w:pPr>
        <w:numPr>
          <w:ilvl w:val="0"/>
          <w:numId w:val="6"/>
        </w:numPr>
      </w:pPr>
      <w:r>
        <w:t>Make a better strategy for the budget: It is a very main part of the organization to form budget in advance because before applying any strategy organization necessary to make better plan and then move ahead to implement such strategy into the company for achieving the budgeted objectives efficiently. The above table of Amana Ltd firm not ready with the better plan and its budgetary strategy is not efficient to utilize that is the reason for earning low profit as they estimated in financial year 2020.</w:t>
      </w:r>
    </w:p>
    <w:p w:rsidR="00CE585A" w:rsidRDefault="008E6D8C" w:rsidP="008E6D8C">
      <w:r>
        <w:t>Be ready for the future schemes: Every business face issues while it performing the task for the company for achieving the budgeted objectives. So, firm necessary to ready in before for various hurdles which create an issue in future for the enterprise and assist the company to cooperate with the fluctuations into the organization</w:t>
      </w:r>
      <w:r w:rsidR="008E2B29">
        <w:t xml:space="preserve"> </w:t>
      </w:r>
      <w:r w:rsidR="008E2B29">
        <w:rPr>
          <w:rFonts w:eastAsia="Times New Roman"/>
          <w:color w:val="222222"/>
          <w:szCs w:val="24"/>
          <w:shd w:val="clear" w:color="auto" w:fill="FFFFFF"/>
        </w:rPr>
        <w:t>(Leung, Russell and Connell, 2020)</w:t>
      </w:r>
      <w:r>
        <w:t>.</w:t>
      </w:r>
    </w:p>
    <w:p w:rsidR="00CE585A" w:rsidRDefault="00CE585A"/>
    <w:p w:rsidR="00FE1543" w:rsidRDefault="00FE1543" w:rsidP="00FE1543">
      <w:pPr>
        <w:pStyle w:val="Heading1"/>
        <w:rPr>
          <w:shd w:val="clear" w:color="auto" w:fill="FFFFFF"/>
        </w:rPr>
      </w:pPr>
      <w:bookmarkStart w:id="5" w:name="_Toc100766483"/>
      <w:r>
        <w:rPr>
          <w:shd w:val="clear" w:color="auto" w:fill="FFFFFF"/>
        </w:rPr>
        <w:lastRenderedPageBreak/>
        <w:t>PART B</w:t>
      </w:r>
      <w:bookmarkEnd w:id="5"/>
    </w:p>
    <w:p w:rsidR="00F22D27" w:rsidRPr="00F22D27" w:rsidRDefault="00F22D27" w:rsidP="007B1318">
      <w:pPr>
        <w:pStyle w:val="Heading2"/>
      </w:pPr>
      <w:bookmarkStart w:id="6" w:name="_Toc100766484"/>
      <w:r>
        <w:t xml:space="preserve">Evaluate by doing an analysis that whether Amana should </w:t>
      </w:r>
      <w:r w:rsidR="007B1318">
        <w:t>consider to go online or set up its o</w:t>
      </w:r>
      <w:r>
        <w:t>wn online store, by considering all the costs which are relevant for the business.</w:t>
      </w:r>
      <w:bookmarkEnd w:id="6"/>
      <w:r>
        <w:t xml:space="preserve"> </w:t>
      </w:r>
    </w:p>
    <w:p w:rsidR="006D3090" w:rsidRDefault="001105EA" w:rsidP="0040067B">
      <w:pPr>
        <w:ind w:firstLine="360"/>
      </w:pPr>
      <w:r>
        <w:t xml:space="preserve">From the case study, it could be analysed that the Mr. </w:t>
      </w:r>
      <w:r w:rsidR="00A66449">
        <w:t>Amana’s</w:t>
      </w:r>
      <w:r>
        <w:t xml:space="preserve"> business is doing </w:t>
      </w:r>
      <w:r w:rsidR="00A66449">
        <w:t>quite</w:t>
      </w:r>
      <w:r>
        <w:t xml:space="preserve"> well in the </w:t>
      </w:r>
      <w:r w:rsidR="00A66449">
        <w:t>countries of UK</w:t>
      </w:r>
      <w:r>
        <w:t xml:space="preserve">, Europe and US. </w:t>
      </w:r>
      <w:r w:rsidR="008D017C">
        <w:t xml:space="preserve">Although, Amana want to open it business online and increase its sales turnover. It could be </w:t>
      </w:r>
      <w:r w:rsidR="009C5922">
        <w:t>done</w:t>
      </w:r>
      <w:r w:rsidR="008D017C">
        <w:t xml:space="preserve"> by closing some of the store</w:t>
      </w:r>
      <w:r w:rsidR="009C5922">
        <w:t xml:space="preserve"> branches</w:t>
      </w:r>
      <w:r w:rsidR="008D017C">
        <w:t xml:space="preserve"> which are situated in the cities of Birmingham, Manchester and Brighton. </w:t>
      </w:r>
      <w:r w:rsidR="00570A26">
        <w:t xml:space="preserve">But, it is confused between the two scenarios of expanding the business, one is that it should shift its whole business online and the other is to sell it product </w:t>
      </w:r>
      <w:r w:rsidR="003B5EC6">
        <w:t>through</w:t>
      </w:r>
      <w:r w:rsidR="00570A26">
        <w:t xml:space="preserve"> Amazon. </w:t>
      </w:r>
    </w:p>
    <w:p w:rsidR="003B5EC6" w:rsidRDefault="003B5EC6" w:rsidP="00912096">
      <w:pPr>
        <w:pStyle w:val="ListParagraph"/>
        <w:numPr>
          <w:ilvl w:val="0"/>
          <w:numId w:val="3"/>
        </w:numPr>
      </w:pPr>
      <w:r>
        <w:t xml:space="preserve">Considering that the outlets of the cities are closed and is shifter online, it will turn down the sales revenue and will lead to generate only 50% of the turnover </w:t>
      </w:r>
      <w:r w:rsidR="000B11AB">
        <w:t>through</w:t>
      </w:r>
      <w:r>
        <w:t xml:space="preserve"> the online website. </w:t>
      </w:r>
      <w:r w:rsidR="000B11AB">
        <w:t xml:space="preserve">For this, the company is </w:t>
      </w:r>
      <w:r w:rsidR="0003564D">
        <w:t>inclined</w:t>
      </w:r>
      <w:r w:rsidR="000B11AB">
        <w:t xml:space="preserve"> to borne some of the expenditure which are fixed, upgradation, delivering costs and others. But, it gives a </w:t>
      </w:r>
      <w:r w:rsidR="0003564D">
        <w:t>guarantee</w:t>
      </w:r>
      <w:r w:rsidR="000B11AB">
        <w:t xml:space="preserve"> of selling</w:t>
      </w:r>
      <w:r w:rsidR="0003564D">
        <w:t xml:space="preserve"> 10000 units annually</w:t>
      </w:r>
      <w:r w:rsidR="008E2B29">
        <w:t xml:space="preserve"> </w:t>
      </w:r>
      <w:r w:rsidR="008E2B29">
        <w:rPr>
          <w:rFonts w:eastAsia="Times New Roman"/>
          <w:color w:val="222222"/>
          <w:szCs w:val="24"/>
          <w:shd w:val="clear" w:color="auto" w:fill="FFFFFF"/>
        </w:rPr>
        <w:t>(Li and et.al., 2021)</w:t>
      </w:r>
      <w:r w:rsidR="0003564D">
        <w:t>. This wil</w:t>
      </w:r>
      <w:r w:rsidR="000B11AB">
        <w:t xml:space="preserve">l incur a total costs consisting </w:t>
      </w:r>
      <w:r w:rsidR="0003564D">
        <w:t>of</w:t>
      </w:r>
      <w:r w:rsidR="000B11AB">
        <w:t>:</w:t>
      </w:r>
    </w:p>
    <w:p w:rsidR="000B11AB" w:rsidRDefault="0003564D">
      <w:pPr>
        <w:rPr>
          <w:szCs w:val="24"/>
        </w:rPr>
      </w:pPr>
      <w:r>
        <w:t xml:space="preserve">Upgradation costs of handling the website = </w:t>
      </w:r>
      <w:r>
        <w:rPr>
          <w:szCs w:val="24"/>
        </w:rPr>
        <w:t>£ 50000.00</w:t>
      </w:r>
    </w:p>
    <w:p w:rsidR="00D5770F" w:rsidRDefault="00D5770F" w:rsidP="00D5770F">
      <w:pPr>
        <w:rPr>
          <w:szCs w:val="24"/>
        </w:rPr>
      </w:pPr>
      <w:r>
        <w:rPr>
          <w:szCs w:val="24"/>
        </w:rPr>
        <w:t>Full – time salary of IT programmer = £</w:t>
      </w:r>
      <w:r w:rsidR="00617AFE">
        <w:rPr>
          <w:szCs w:val="24"/>
        </w:rPr>
        <w:t xml:space="preserve"> </w:t>
      </w:r>
      <w:r>
        <w:rPr>
          <w:szCs w:val="24"/>
        </w:rPr>
        <w:t>35,000</w:t>
      </w:r>
      <w:r w:rsidR="00617AFE">
        <w:rPr>
          <w:szCs w:val="24"/>
        </w:rPr>
        <w:t>.00</w:t>
      </w:r>
      <w:r>
        <w:rPr>
          <w:szCs w:val="24"/>
        </w:rPr>
        <w:t xml:space="preserve"> annually</w:t>
      </w:r>
    </w:p>
    <w:p w:rsidR="0003564D" w:rsidRDefault="00D5770F">
      <w:pPr>
        <w:rPr>
          <w:szCs w:val="24"/>
        </w:rPr>
      </w:pPr>
      <w:r>
        <w:rPr>
          <w:szCs w:val="24"/>
        </w:rPr>
        <w:t xml:space="preserve"> </w:t>
      </w:r>
      <w:r w:rsidR="006F7BF8">
        <w:rPr>
          <w:szCs w:val="24"/>
        </w:rPr>
        <w:t>Delivery network costs = £ 150000.00</w:t>
      </w:r>
    </w:p>
    <w:p w:rsidR="006F7BF8" w:rsidRDefault="006F7BF8">
      <w:r>
        <w:t>Total costs = 50000.00 + 35000.00 + 15</w:t>
      </w:r>
      <w:r w:rsidR="00AE0341">
        <w:t xml:space="preserve">0000.00 </w:t>
      </w:r>
      <w:r>
        <w:t xml:space="preserve">= </w:t>
      </w:r>
      <w:r w:rsidRPr="00AE0341">
        <w:rPr>
          <w:b/>
          <w:szCs w:val="24"/>
        </w:rPr>
        <w:t>£ 235000.00</w:t>
      </w:r>
    </w:p>
    <w:p w:rsidR="00570A26" w:rsidRPr="0031503A" w:rsidRDefault="00FC7F47" w:rsidP="00F0573C">
      <w:pPr>
        <w:pStyle w:val="ListParagraph"/>
      </w:pPr>
      <w:r>
        <w:t>The second</w:t>
      </w:r>
      <w:r w:rsidR="00423835">
        <w:t xml:space="preserve"> option includes paying off fulfilment for selling the products directly to Amazon. </w:t>
      </w:r>
      <w:r w:rsidR="004547BE">
        <w:t xml:space="preserve">It will provide an assured sale of </w:t>
      </w:r>
      <w:r w:rsidR="0032357C">
        <w:t xml:space="preserve">65000 units </w:t>
      </w:r>
      <w:r w:rsidR="0086109E">
        <w:t>yearly.</w:t>
      </w:r>
      <w:r w:rsidR="00E47D7E">
        <w:t xml:space="preserve"> Hence the cost for setting up online platform is </w:t>
      </w:r>
      <w:r w:rsidR="00D57DD2">
        <w:rPr>
          <w:b/>
          <w:bCs/>
          <w:szCs w:val="24"/>
        </w:rPr>
        <w:t xml:space="preserve">£ </w:t>
      </w:r>
      <w:r w:rsidR="0010789E">
        <w:rPr>
          <w:b/>
          <w:bCs/>
          <w:szCs w:val="24"/>
        </w:rPr>
        <w:t>1,</w:t>
      </w:r>
      <w:r w:rsidR="00F0573C">
        <w:rPr>
          <w:b/>
          <w:bCs/>
          <w:szCs w:val="24"/>
        </w:rPr>
        <w:t>85</w:t>
      </w:r>
      <w:r w:rsidR="00D57DD2">
        <w:rPr>
          <w:b/>
          <w:bCs/>
          <w:szCs w:val="24"/>
        </w:rPr>
        <w:t>,000</w:t>
      </w:r>
      <w:r w:rsidR="0010789E">
        <w:rPr>
          <w:b/>
          <w:bCs/>
          <w:szCs w:val="24"/>
        </w:rPr>
        <w:t xml:space="preserve"> </w:t>
      </w:r>
      <w:r w:rsidR="0010789E">
        <w:rPr>
          <w:bCs/>
          <w:szCs w:val="24"/>
        </w:rPr>
        <w:t xml:space="preserve">and Amazon fulfilment fees is </w:t>
      </w:r>
      <w:r w:rsidR="0010789E">
        <w:rPr>
          <w:b/>
          <w:bCs/>
          <w:szCs w:val="24"/>
        </w:rPr>
        <w:t>£ 50,000</w:t>
      </w:r>
      <w:r w:rsidR="00D57DD2">
        <w:rPr>
          <w:b/>
          <w:bCs/>
          <w:szCs w:val="24"/>
        </w:rPr>
        <w:t>.</w:t>
      </w:r>
    </w:p>
    <w:p w:rsidR="0031503A" w:rsidRDefault="0031503A" w:rsidP="0031503A">
      <w:pPr>
        <w:pStyle w:val="ListParagraph"/>
        <w:rPr>
          <w:bCs/>
          <w:szCs w:val="24"/>
        </w:rPr>
      </w:pPr>
      <w:r>
        <w:rPr>
          <w:bCs/>
          <w:szCs w:val="24"/>
        </w:rPr>
        <w:t>Amazon is an organisation which is involved in providing online selling facility to its retailers and buying facility to its seller.</w:t>
      </w:r>
    </w:p>
    <w:p w:rsidR="00187250" w:rsidRDefault="00187250" w:rsidP="00F00E7A">
      <w:pPr>
        <w:pStyle w:val="ListParagraph"/>
        <w:rPr>
          <w:bCs/>
          <w:szCs w:val="24"/>
        </w:rPr>
      </w:pPr>
      <w:r>
        <w:rPr>
          <w:bCs/>
          <w:szCs w:val="24"/>
        </w:rPr>
        <w:t xml:space="preserve">There is a difference between </w:t>
      </w:r>
      <w:r w:rsidR="00E63339">
        <w:rPr>
          <w:bCs/>
          <w:szCs w:val="24"/>
        </w:rPr>
        <w:t>setting</w:t>
      </w:r>
      <w:r w:rsidR="008B4459" w:rsidRPr="00F00E7A">
        <w:rPr>
          <w:bCs/>
          <w:szCs w:val="24"/>
        </w:rPr>
        <w:t xml:space="preserve"> up an online store and </w:t>
      </w:r>
      <w:r w:rsidR="005879DC" w:rsidRPr="00F00E7A">
        <w:rPr>
          <w:bCs/>
          <w:szCs w:val="24"/>
        </w:rPr>
        <w:t>Selling on Amazon</w:t>
      </w:r>
      <w:r w:rsidR="008E2B29">
        <w:rPr>
          <w:bCs/>
          <w:szCs w:val="24"/>
        </w:rPr>
        <w:t xml:space="preserve"> </w:t>
      </w:r>
      <w:r w:rsidR="00C833A8">
        <w:rPr>
          <w:rFonts w:eastAsia="Times New Roman"/>
          <w:color w:val="222222"/>
          <w:szCs w:val="24"/>
          <w:shd w:val="clear" w:color="auto" w:fill="FFFFFF"/>
        </w:rPr>
        <w:t>(</w:t>
      </w:r>
      <w:proofErr w:type="spellStart"/>
      <w:r w:rsidR="00C833A8">
        <w:rPr>
          <w:rFonts w:eastAsia="Times New Roman"/>
          <w:color w:val="222222"/>
          <w:szCs w:val="24"/>
          <w:shd w:val="clear" w:color="auto" w:fill="FFFFFF"/>
        </w:rPr>
        <w:t>Rysin</w:t>
      </w:r>
      <w:proofErr w:type="spellEnd"/>
      <w:r w:rsidR="00C833A8">
        <w:rPr>
          <w:rFonts w:eastAsia="Times New Roman"/>
          <w:color w:val="222222"/>
          <w:szCs w:val="24"/>
          <w:shd w:val="clear" w:color="auto" w:fill="FFFFFF"/>
        </w:rPr>
        <w:t xml:space="preserve"> and </w:t>
      </w:r>
      <w:proofErr w:type="spellStart"/>
      <w:r w:rsidR="00C833A8">
        <w:rPr>
          <w:rFonts w:eastAsia="Times New Roman"/>
          <w:color w:val="222222"/>
          <w:szCs w:val="24"/>
          <w:shd w:val="clear" w:color="auto" w:fill="FFFFFF"/>
        </w:rPr>
        <w:t>Kashchshyn</w:t>
      </w:r>
      <w:proofErr w:type="spellEnd"/>
      <w:r w:rsidR="00C833A8">
        <w:rPr>
          <w:rFonts w:eastAsia="Times New Roman"/>
          <w:color w:val="222222"/>
          <w:szCs w:val="24"/>
          <w:shd w:val="clear" w:color="auto" w:fill="FFFFFF"/>
        </w:rPr>
        <w:t>, 2020</w:t>
      </w:r>
      <w:r w:rsidR="008E2B29">
        <w:rPr>
          <w:rFonts w:eastAsia="Times New Roman"/>
          <w:color w:val="222222"/>
          <w:szCs w:val="24"/>
          <w:shd w:val="clear" w:color="auto" w:fill="FFFFFF"/>
        </w:rPr>
        <w:t>)</w:t>
      </w:r>
      <w:r w:rsidR="005879DC" w:rsidRPr="00F00E7A">
        <w:rPr>
          <w:bCs/>
          <w:szCs w:val="24"/>
        </w:rPr>
        <w:t>.</w:t>
      </w:r>
    </w:p>
    <w:p w:rsidR="00816647" w:rsidRDefault="00816647" w:rsidP="00816647">
      <w:pPr>
        <w:rPr>
          <w:bCs/>
          <w:szCs w:val="24"/>
        </w:rPr>
      </w:pPr>
    </w:p>
    <w:tbl>
      <w:tblPr>
        <w:tblStyle w:val="TableGrid"/>
        <w:tblW w:w="0" w:type="auto"/>
        <w:tblLook w:val="04A0" w:firstRow="1" w:lastRow="0" w:firstColumn="1" w:lastColumn="0" w:noHBand="0" w:noVBand="1"/>
      </w:tblPr>
      <w:tblGrid>
        <w:gridCol w:w="3116"/>
        <w:gridCol w:w="3117"/>
        <w:gridCol w:w="3117"/>
      </w:tblGrid>
      <w:tr w:rsidR="00816647" w:rsidTr="00816647">
        <w:tc>
          <w:tcPr>
            <w:tcW w:w="3116" w:type="dxa"/>
          </w:tcPr>
          <w:p w:rsidR="00816647" w:rsidRDefault="00816647" w:rsidP="00816647">
            <w:pPr>
              <w:rPr>
                <w:bCs/>
                <w:szCs w:val="24"/>
              </w:rPr>
            </w:pPr>
            <w:r>
              <w:rPr>
                <w:bCs/>
                <w:szCs w:val="24"/>
              </w:rPr>
              <w:t>Basis</w:t>
            </w:r>
          </w:p>
        </w:tc>
        <w:tc>
          <w:tcPr>
            <w:tcW w:w="3117" w:type="dxa"/>
          </w:tcPr>
          <w:p w:rsidR="00816647" w:rsidRDefault="00816647" w:rsidP="00816647">
            <w:pPr>
              <w:rPr>
                <w:bCs/>
                <w:szCs w:val="24"/>
              </w:rPr>
            </w:pPr>
            <w:r>
              <w:rPr>
                <w:bCs/>
                <w:szCs w:val="24"/>
              </w:rPr>
              <w:t>Amazon</w:t>
            </w:r>
          </w:p>
        </w:tc>
        <w:tc>
          <w:tcPr>
            <w:tcW w:w="3117" w:type="dxa"/>
          </w:tcPr>
          <w:p w:rsidR="00816647" w:rsidRDefault="00816647" w:rsidP="00816647">
            <w:pPr>
              <w:rPr>
                <w:bCs/>
                <w:szCs w:val="24"/>
              </w:rPr>
            </w:pPr>
            <w:r>
              <w:rPr>
                <w:bCs/>
                <w:szCs w:val="24"/>
              </w:rPr>
              <w:t>Setting up cost of online store</w:t>
            </w:r>
          </w:p>
        </w:tc>
      </w:tr>
      <w:tr w:rsidR="00816647" w:rsidTr="00816647">
        <w:tc>
          <w:tcPr>
            <w:tcW w:w="3116" w:type="dxa"/>
          </w:tcPr>
          <w:p w:rsidR="00816647" w:rsidRDefault="00897767" w:rsidP="00816647">
            <w:pPr>
              <w:rPr>
                <w:bCs/>
                <w:szCs w:val="24"/>
              </w:rPr>
            </w:pPr>
            <w:r>
              <w:rPr>
                <w:bCs/>
                <w:szCs w:val="24"/>
              </w:rPr>
              <w:t>Reach</w:t>
            </w:r>
          </w:p>
        </w:tc>
        <w:tc>
          <w:tcPr>
            <w:tcW w:w="3117" w:type="dxa"/>
          </w:tcPr>
          <w:p w:rsidR="00816647" w:rsidRDefault="0072623B" w:rsidP="00816647">
            <w:pPr>
              <w:rPr>
                <w:bCs/>
                <w:szCs w:val="24"/>
              </w:rPr>
            </w:pPr>
            <w:r>
              <w:rPr>
                <w:bCs/>
                <w:szCs w:val="24"/>
              </w:rPr>
              <w:t xml:space="preserve">The company has higher consumer base which increases the chances of </w:t>
            </w:r>
            <w:r w:rsidR="003420BC">
              <w:rPr>
                <w:bCs/>
                <w:szCs w:val="24"/>
              </w:rPr>
              <w:t>sales.</w:t>
            </w:r>
          </w:p>
        </w:tc>
        <w:tc>
          <w:tcPr>
            <w:tcW w:w="3117" w:type="dxa"/>
          </w:tcPr>
          <w:p w:rsidR="00816647" w:rsidRDefault="00664745" w:rsidP="00816647">
            <w:pPr>
              <w:rPr>
                <w:bCs/>
                <w:szCs w:val="24"/>
              </w:rPr>
            </w:pPr>
            <w:r>
              <w:rPr>
                <w:bCs/>
                <w:szCs w:val="24"/>
              </w:rPr>
              <w:t>It takes relatively more time to reach to the consumer.</w:t>
            </w:r>
          </w:p>
        </w:tc>
      </w:tr>
      <w:tr w:rsidR="00816647" w:rsidTr="00816647">
        <w:tc>
          <w:tcPr>
            <w:tcW w:w="3116" w:type="dxa"/>
          </w:tcPr>
          <w:p w:rsidR="00816647" w:rsidRDefault="003D63A0" w:rsidP="00816647">
            <w:pPr>
              <w:rPr>
                <w:bCs/>
                <w:szCs w:val="24"/>
              </w:rPr>
            </w:pPr>
            <w:r>
              <w:rPr>
                <w:bCs/>
                <w:szCs w:val="24"/>
              </w:rPr>
              <w:lastRenderedPageBreak/>
              <w:t>Management</w:t>
            </w:r>
          </w:p>
        </w:tc>
        <w:tc>
          <w:tcPr>
            <w:tcW w:w="3117" w:type="dxa"/>
          </w:tcPr>
          <w:p w:rsidR="00816647" w:rsidRDefault="00CA56E7" w:rsidP="00816647">
            <w:pPr>
              <w:rPr>
                <w:bCs/>
                <w:szCs w:val="24"/>
              </w:rPr>
            </w:pPr>
            <w:r>
              <w:rPr>
                <w:bCs/>
                <w:szCs w:val="24"/>
              </w:rPr>
              <w:t>It will keep the mainten</w:t>
            </w:r>
            <w:r w:rsidR="003D754A">
              <w:rPr>
                <w:bCs/>
                <w:szCs w:val="24"/>
              </w:rPr>
              <w:t>an</w:t>
            </w:r>
            <w:r>
              <w:rPr>
                <w:bCs/>
                <w:szCs w:val="24"/>
              </w:rPr>
              <w:t xml:space="preserve">ce of </w:t>
            </w:r>
            <w:r w:rsidR="003D754A">
              <w:rPr>
                <w:bCs/>
                <w:szCs w:val="24"/>
              </w:rPr>
              <w:t>t</w:t>
            </w:r>
            <w:r>
              <w:rPr>
                <w:bCs/>
                <w:szCs w:val="24"/>
              </w:rPr>
              <w:t>he website and of the sellers.</w:t>
            </w:r>
          </w:p>
        </w:tc>
        <w:tc>
          <w:tcPr>
            <w:tcW w:w="3117" w:type="dxa"/>
          </w:tcPr>
          <w:p w:rsidR="00816647" w:rsidRDefault="008369F4" w:rsidP="00816647">
            <w:pPr>
              <w:rPr>
                <w:bCs/>
                <w:szCs w:val="24"/>
              </w:rPr>
            </w:pPr>
            <w:r>
              <w:rPr>
                <w:bCs/>
                <w:szCs w:val="24"/>
              </w:rPr>
              <w:t xml:space="preserve">Everything is controlled by the </w:t>
            </w:r>
            <w:r w:rsidR="00323201">
              <w:rPr>
                <w:bCs/>
                <w:szCs w:val="24"/>
              </w:rPr>
              <w:t>prop</w:t>
            </w:r>
            <w:r w:rsidR="00A84726">
              <w:rPr>
                <w:bCs/>
                <w:szCs w:val="24"/>
              </w:rPr>
              <w:t>r</w:t>
            </w:r>
            <w:r w:rsidR="00323201">
              <w:rPr>
                <w:bCs/>
                <w:szCs w:val="24"/>
              </w:rPr>
              <w:t>ietor</w:t>
            </w:r>
            <w:r>
              <w:rPr>
                <w:bCs/>
                <w:szCs w:val="24"/>
              </w:rPr>
              <w:t xml:space="preserve"> of the business.</w:t>
            </w:r>
            <w:r w:rsidR="00A84726">
              <w:rPr>
                <w:bCs/>
                <w:szCs w:val="24"/>
              </w:rPr>
              <w:t xml:space="preserve"> </w:t>
            </w:r>
          </w:p>
        </w:tc>
      </w:tr>
      <w:tr w:rsidR="00816647" w:rsidTr="00816647">
        <w:tc>
          <w:tcPr>
            <w:tcW w:w="3116" w:type="dxa"/>
          </w:tcPr>
          <w:p w:rsidR="00816647" w:rsidRDefault="00323201" w:rsidP="00816647">
            <w:pPr>
              <w:rPr>
                <w:bCs/>
                <w:szCs w:val="24"/>
              </w:rPr>
            </w:pPr>
            <w:r>
              <w:rPr>
                <w:bCs/>
                <w:szCs w:val="24"/>
              </w:rPr>
              <w:t>Owned</w:t>
            </w:r>
          </w:p>
        </w:tc>
        <w:tc>
          <w:tcPr>
            <w:tcW w:w="3117" w:type="dxa"/>
          </w:tcPr>
          <w:p w:rsidR="00816647" w:rsidRDefault="00323201" w:rsidP="00816647">
            <w:pPr>
              <w:rPr>
                <w:bCs/>
                <w:szCs w:val="24"/>
              </w:rPr>
            </w:pPr>
            <w:r>
              <w:rPr>
                <w:bCs/>
                <w:szCs w:val="24"/>
              </w:rPr>
              <w:t>The page and the value of goods is not controlled by the seller.</w:t>
            </w:r>
          </w:p>
        </w:tc>
        <w:tc>
          <w:tcPr>
            <w:tcW w:w="3117" w:type="dxa"/>
          </w:tcPr>
          <w:p w:rsidR="001C5AEF" w:rsidRDefault="00964F3D" w:rsidP="00816647">
            <w:pPr>
              <w:rPr>
                <w:bCs/>
                <w:szCs w:val="24"/>
              </w:rPr>
            </w:pPr>
            <w:r>
              <w:rPr>
                <w:bCs/>
                <w:szCs w:val="24"/>
              </w:rPr>
              <w:t>The owner of the business have the overall control of page designing,</w:t>
            </w:r>
            <w:r w:rsidR="001C5AEF">
              <w:rPr>
                <w:bCs/>
                <w:szCs w:val="24"/>
              </w:rPr>
              <w:t xml:space="preserve"> eliminating goods and sign in.</w:t>
            </w:r>
          </w:p>
        </w:tc>
      </w:tr>
      <w:tr w:rsidR="001C5AEF" w:rsidTr="00816647">
        <w:tc>
          <w:tcPr>
            <w:tcW w:w="3116" w:type="dxa"/>
          </w:tcPr>
          <w:p w:rsidR="001C5AEF" w:rsidRDefault="001C5AEF" w:rsidP="00816647">
            <w:pPr>
              <w:rPr>
                <w:bCs/>
                <w:szCs w:val="24"/>
              </w:rPr>
            </w:pPr>
            <w:r>
              <w:rPr>
                <w:bCs/>
                <w:szCs w:val="24"/>
              </w:rPr>
              <w:t>Costs</w:t>
            </w:r>
          </w:p>
        </w:tc>
        <w:tc>
          <w:tcPr>
            <w:tcW w:w="3117" w:type="dxa"/>
          </w:tcPr>
          <w:p w:rsidR="001C5AEF" w:rsidRDefault="00884555" w:rsidP="00816647">
            <w:pPr>
              <w:rPr>
                <w:bCs/>
                <w:szCs w:val="24"/>
              </w:rPr>
            </w:pPr>
            <w:r>
              <w:rPr>
                <w:bCs/>
                <w:szCs w:val="24"/>
              </w:rPr>
              <w:t xml:space="preserve">Seller needs only </w:t>
            </w:r>
            <w:r>
              <w:rPr>
                <w:szCs w:val="24"/>
              </w:rPr>
              <w:t>£ 50,000 for setting a seller account on Amazon</w:t>
            </w:r>
            <w:r w:rsidR="0044307E">
              <w:rPr>
                <w:szCs w:val="24"/>
              </w:rPr>
              <w:t>.</w:t>
            </w:r>
          </w:p>
        </w:tc>
        <w:tc>
          <w:tcPr>
            <w:tcW w:w="3117" w:type="dxa"/>
          </w:tcPr>
          <w:p w:rsidR="001C5AEF" w:rsidRDefault="00193BD7" w:rsidP="00816647">
            <w:pPr>
              <w:rPr>
                <w:bCs/>
                <w:szCs w:val="24"/>
              </w:rPr>
            </w:pPr>
            <w:r>
              <w:rPr>
                <w:bCs/>
                <w:szCs w:val="24"/>
              </w:rPr>
              <w:t xml:space="preserve">Decision of selling after making an online store will cost more to the owner of the website. It will amount to </w:t>
            </w:r>
            <w:r>
              <w:rPr>
                <w:szCs w:val="24"/>
              </w:rPr>
              <w:t>£ 1,85,000</w:t>
            </w:r>
            <w:r w:rsidR="00FC0E7F">
              <w:rPr>
                <w:szCs w:val="24"/>
              </w:rPr>
              <w:t>.</w:t>
            </w:r>
            <w:r>
              <w:rPr>
                <w:bCs/>
                <w:szCs w:val="24"/>
              </w:rPr>
              <w:t xml:space="preserve"> </w:t>
            </w:r>
          </w:p>
        </w:tc>
      </w:tr>
      <w:tr w:rsidR="00C65756" w:rsidTr="00816647">
        <w:tc>
          <w:tcPr>
            <w:tcW w:w="3116" w:type="dxa"/>
          </w:tcPr>
          <w:p w:rsidR="00C65756" w:rsidRDefault="00C65756" w:rsidP="00816647">
            <w:pPr>
              <w:rPr>
                <w:bCs/>
                <w:szCs w:val="24"/>
              </w:rPr>
            </w:pPr>
            <w:r>
              <w:rPr>
                <w:bCs/>
                <w:szCs w:val="24"/>
              </w:rPr>
              <w:t>Data</w:t>
            </w:r>
          </w:p>
        </w:tc>
        <w:tc>
          <w:tcPr>
            <w:tcW w:w="3117" w:type="dxa"/>
          </w:tcPr>
          <w:p w:rsidR="00C65756" w:rsidRDefault="00B87EBC" w:rsidP="00816647">
            <w:pPr>
              <w:rPr>
                <w:bCs/>
                <w:szCs w:val="24"/>
              </w:rPr>
            </w:pPr>
            <w:r>
              <w:rPr>
                <w:bCs/>
                <w:szCs w:val="24"/>
              </w:rPr>
              <w:t>It is a setup business which already have a set of data which is analysed to know the behaviour of the buyer.</w:t>
            </w:r>
          </w:p>
        </w:tc>
        <w:tc>
          <w:tcPr>
            <w:tcW w:w="3117" w:type="dxa"/>
          </w:tcPr>
          <w:p w:rsidR="00C65756" w:rsidRDefault="00C3421C" w:rsidP="008E2B29">
            <w:pPr>
              <w:rPr>
                <w:bCs/>
                <w:szCs w:val="24"/>
              </w:rPr>
            </w:pPr>
            <w:r>
              <w:rPr>
                <w:bCs/>
                <w:szCs w:val="24"/>
              </w:rPr>
              <w:t>It will take time to retrieve data from a new business. The flow of customer will</w:t>
            </w:r>
            <w:r w:rsidR="00F03627">
              <w:rPr>
                <w:bCs/>
                <w:szCs w:val="24"/>
              </w:rPr>
              <w:t xml:space="preserve"> take time for the audience to reach to the lending page of the business</w:t>
            </w:r>
            <w:r w:rsidR="008E2B29">
              <w:rPr>
                <w:bCs/>
                <w:szCs w:val="24"/>
              </w:rPr>
              <w:t xml:space="preserve"> </w:t>
            </w:r>
            <w:r w:rsidR="008E2B29">
              <w:rPr>
                <w:rFonts w:eastAsia="Times New Roman"/>
                <w:color w:val="222222"/>
                <w:szCs w:val="24"/>
                <w:shd w:val="clear" w:color="auto" w:fill="FFFFFF"/>
              </w:rPr>
              <w:t>(</w:t>
            </w:r>
            <w:proofErr w:type="spellStart"/>
            <w:r w:rsidR="008E2B29">
              <w:rPr>
                <w:rFonts w:eastAsia="Times New Roman"/>
                <w:color w:val="222222"/>
                <w:szCs w:val="24"/>
                <w:shd w:val="clear" w:color="auto" w:fill="FFFFFF"/>
              </w:rPr>
              <w:t>Lika</w:t>
            </w:r>
            <w:proofErr w:type="spellEnd"/>
            <w:r w:rsidR="008E2B29">
              <w:rPr>
                <w:rFonts w:eastAsia="Times New Roman"/>
                <w:color w:val="222222"/>
                <w:szCs w:val="24"/>
                <w:shd w:val="clear" w:color="auto" w:fill="FFFFFF"/>
              </w:rPr>
              <w:t xml:space="preserve">, Augustine and </w:t>
            </w:r>
            <w:proofErr w:type="spellStart"/>
            <w:r w:rsidR="008E2B29">
              <w:rPr>
                <w:rFonts w:eastAsia="Times New Roman"/>
                <w:color w:val="222222"/>
                <w:szCs w:val="24"/>
                <w:shd w:val="clear" w:color="auto" w:fill="FFFFFF"/>
              </w:rPr>
              <w:t>Kooijman</w:t>
            </w:r>
            <w:proofErr w:type="spellEnd"/>
            <w:r w:rsidR="008E2B29">
              <w:rPr>
                <w:rFonts w:eastAsia="Times New Roman"/>
                <w:color w:val="222222"/>
                <w:szCs w:val="24"/>
                <w:shd w:val="clear" w:color="auto" w:fill="FFFFFF"/>
              </w:rPr>
              <w:t>, 2020)</w:t>
            </w:r>
            <w:r w:rsidR="00F03627">
              <w:rPr>
                <w:bCs/>
                <w:szCs w:val="24"/>
              </w:rPr>
              <w:t>.</w:t>
            </w:r>
          </w:p>
        </w:tc>
      </w:tr>
    </w:tbl>
    <w:p w:rsidR="00816647" w:rsidRDefault="00816647" w:rsidP="00816647">
      <w:pPr>
        <w:rPr>
          <w:bCs/>
          <w:szCs w:val="24"/>
        </w:rPr>
      </w:pPr>
    </w:p>
    <w:p w:rsidR="00274D58" w:rsidRDefault="00274D58" w:rsidP="00816647">
      <w:pPr>
        <w:rPr>
          <w:bCs/>
          <w:szCs w:val="24"/>
        </w:rPr>
      </w:pPr>
      <w:r>
        <w:rPr>
          <w:bCs/>
          <w:szCs w:val="24"/>
        </w:rPr>
        <w:t>From the above table the following can be measured,</w:t>
      </w:r>
    </w:p>
    <w:p w:rsidR="00EA2547" w:rsidRDefault="00E835C9" w:rsidP="00E835C9">
      <w:pPr>
        <w:pStyle w:val="ListParagraph"/>
        <w:numPr>
          <w:ilvl w:val="0"/>
          <w:numId w:val="3"/>
        </w:numPr>
        <w:rPr>
          <w:bCs/>
          <w:szCs w:val="24"/>
        </w:rPr>
      </w:pPr>
      <w:r>
        <w:rPr>
          <w:bCs/>
          <w:szCs w:val="24"/>
        </w:rPr>
        <w:t xml:space="preserve">The cost of developing </w:t>
      </w:r>
      <w:r w:rsidR="004E7238">
        <w:rPr>
          <w:bCs/>
          <w:szCs w:val="24"/>
        </w:rPr>
        <w:t xml:space="preserve">own webpage will cost to high as compared to the already </w:t>
      </w:r>
      <w:r w:rsidR="0029718E">
        <w:rPr>
          <w:bCs/>
          <w:szCs w:val="24"/>
        </w:rPr>
        <w:t>setup business which have active crowd on the management.</w:t>
      </w:r>
    </w:p>
    <w:p w:rsidR="00C708B0" w:rsidRDefault="00065312" w:rsidP="00E835C9">
      <w:pPr>
        <w:pStyle w:val="ListParagraph"/>
        <w:numPr>
          <w:ilvl w:val="0"/>
          <w:numId w:val="3"/>
        </w:numPr>
        <w:rPr>
          <w:bCs/>
          <w:szCs w:val="24"/>
        </w:rPr>
      </w:pPr>
      <w:r>
        <w:rPr>
          <w:bCs/>
          <w:szCs w:val="24"/>
        </w:rPr>
        <w:t xml:space="preserve">Sale made on own website is more compared </w:t>
      </w:r>
      <w:r w:rsidR="00C53188">
        <w:rPr>
          <w:bCs/>
          <w:szCs w:val="24"/>
        </w:rPr>
        <w:t xml:space="preserve">to the Amazon. </w:t>
      </w:r>
      <w:r w:rsidR="00A64989">
        <w:rPr>
          <w:bCs/>
          <w:szCs w:val="24"/>
        </w:rPr>
        <w:t>The data is secure in their own website.</w:t>
      </w:r>
    </w:p>
    <w:p w:rsidR="000D5C0E" w:rsidRDefault="000D5C0E" w:rsidP="00E835C9">
      <w:pPr>
        <w:pStyle w:val="ListParagraph"/>
        <w:numPr>
          <w:ilvl w:val="0"/>
          <w:numId w:val="3"/>
        </w:numPr>
        <w:rPr>
          <w:bCs/>
          <w:szCs w:val="24"/>
        </w:rPr>
      </w:pPr>
      <w:r>
        <w:rPr>
          <w:bCs/>
          <w:szCs w:val="24"/>
        </w:rPr>
        <w:t xml:space="preserve">Amazon works on their own website by providing best service to the sellers, while the owner </w:t>
      </w:r>
      <w:r w:rsidR="00683E30">
        <w:rPr>
          <w:bCs/>
          <w:szCs w:val="24"/>
        </w:rPr>
        <w:t>has</w:t>
      </w:r>
      <w:r>
        <w:rPr>
          <w:bCs/>
          <w:szCs w:val="24"/>
        </w:rPr>
        <w:t xml:space="preserve"> to select his own </w:t>
      </w:r>
      <w:r w:rsidR="00DA35D3">
        <w:rPr>
          <w:bCs/>
          <w:szCs w:val="24"/>
        </w:rPr>
        <w:t xml:space="preserve">way to set </w:t>
      </w:r>
      <w:r w:rsidR="00125F0D">
        <w:rPr>
          <w:bCs/>
          <w:szCs w:val="24"/>
        </w:rPr>
        <w:t>up the services and facilities.</w:t>
      </w:r>
    </w:p>
    <w:p w:rsidR="00D90CF9" w:rsidRPr="00D90CF9" w:rsidRDefault="00ED0BE5" w:rsidP="00D90CF9">
      <w:pPr>
        <w:rPr>
          <w:bCs/>
          <w:szCs w:val="24"/>
        </w:rPr>
      </w:pPr>
      <w:r>
        <w:rPr>
          <w:bCs/>
          <w:szCs w:val="24"/>
        </w:rPr>
        <w:t>Hence, from the above it can be recommended that</w:t>
      </w:r>
      <w:r w:rsidR="00A71466">
        <w:rPr>
          <w:bCs/>
          <w:szCs w:val="24"/>
        </w:rPr>
        <w:t xml:space="preserve"> Mr.</w:t>
      </w:r>
      <w:r>
        <w:rPr>
          <w:bCs/>
          <w:szCs w:val="24"/>
        </w:rPr>
        <w:t xml:space="preserve"> </w:t>
      </w:r>
      <w:r w:rsidR="00A71466">
        <w:rPr>
          <w:bCs/>
          <w:szCs w:val="24"/>
        </w:rPr>
        <w:t>Amana</w:t>
      </w:r>
      <w:r w:rsidR="00C74436">
        <w:rPr>
          <w:bCs/>
          <w:szCs w:val="24"/>
        </w:rPr>
        <w:t xml:space="preserve"> have to setup its own website and lending page will ultimately the profits will be of Mr. Amana.</w:t>
      </w:r>
      <w:r w:rsidR="000441EC">
        <w:rPr>
          <w:bCs/>
          <w:szCs w:val="24"/>
        </w:rPr>
        <w:t xml:space="preserve"> </w:t>
      </w:r>
      <w:r w:rsidR="001F5277">
        <w:rPr>
          <w:bCs/>
          <w:szCs w:val="24"/>
        </w:rPr>
        <w:t>By manufacturing in higher quantity will reduce the per unit cost and will increase the overall profitability of the business</w:t>
      </w:r>
      <w:r w:rsidR="008E2B29">
        <w:rPr>
          <w:bCs/>
          <w:szCs w:val="24"/>
        </w:rPr>
        <w:t xml:space="preserve"> </w:t>
      </w:r>
      <w:r w:rsidR="008E2B29">
        <w:rPr>
          <w:rFonts w:eastAsia="Times New Roman"/>
          <w:color w:val="222222"/>
          <w:szCs w:val="24"/>
          <w:shd w:val="clear" w:color="auto" w:fill="FFFFFF"/>
        </w:rPr>
        <w:t>(</w:t>
      </w:r>
      <w:proofErr w:type="spellStart"/>
      <w:r w:rsidR="008E2B29">
        <w:rPr>
          <w:rFonts w:eastAsia="Times New Roman"/>
          <w:color w:val="222222"/>
          <w:szCs w:val="24"/>
          <w:shd w:val="clear" w:color="auto" w:fill="FFFFFF"/>
        </w:rPr>
        <w:t>Moyen</w:t>
      </w:r>
      <w:proofErr w:type="spellEnd"/>
      <w:r w:rsidR="008E2B29">
        <w:rPr>
          <w:rFonts w:eastAsia="Times New Roman"/>
          <w:color w:val="222222"/>
          <w:szCs w:val="24"/>
          <w:shd w:val="clear" w:color="auto" w:fill="FFFFFF"/>
        </w:rPr>
        <w:t>, 2020)</w:t>
      </w:r>
      <w:r w:rsidR="001F5277">
        <w:rPr>
          <w:bCs/>
          <w:szCs w:val="24"/>
        </w:rPr>
        <w:t>.</w:t>
      </w:r>
    </w:p>
    <w:p w:rsidR="006D3090" w:rsidRDefault="006D3090"/>
    <w:p w:rsidR="006D3090" w:rsidRDefault="006D3090"/>
    <w:p w:rsidR="006D3090" w:rsidRDefault="006D3090" w:rsidP="004D3A05">
      <w:pPr>
        <w:pStyle w:val="Heading1"/>
      </w:pPr>
      <w:bookmarkStart w:id="7" w:name="_Toc100766485"/>
      <w:r>
        <w:rPr>
          <w:shd w:val="clear" w:color="auto" w:fill="FFFFFF"/>
        </w:rPr>
        <w:t>CONCLUSION</w:t>
      </w:r>
      <w:bookmarkEnd w:id="7"/>
      <w:r>
        <w:rPr>
          <w:shd w:val="clear" w:color="auto" w:fill="FFFFFF"/>
        </w:rPr>
        <w:t xml:space="preserve"> </w:t>
      </w:r>
    </w:p>
    <w:p w:rsidR="008E6D8C" w:rsidRDefault="008E6D8C" w:rsidP="008E6D8C">
      <w:pPr>
        <w:ind w:firstLine="432"/>
      </w:pPr>
      <w:r>
        <w:t xml:space="preserve">As it is concluded from the above report that the reason to decrement the revenue, gross profit and net profit of the Amana Ltd company is the highest spent on expenses and less focus on the income of the business because of these circumstances the productivity of the business becomes low and it's create a problem for achieving the goals and objectives of the firm. In the above report it also discusses that in 2020 some another factors also create a hurdle while company performing its task like tracking cost, high pay out cost and Area which incurred high cost these are the factors to create barriers for the business and reduce the revenue also. On the other hand, at last it also suggests some needs of improvement to control the high expenditure and increase the sales so, that company can earn huge profit. </w:t>
      </w:r>
    </w:p>
    <w:p w:rsidR="006D3090" w:rsidRDefault="006D3090"/>
    <w:p w:rsidR="006D3090" w:rsidRDefault="006D3090"/>
    <w:p w:rsidR="006D3090" w:rsidRDefault="006D3090">
      <w:pPr>
        <w:pStyle w:val="Heading1"/>
        <w:pageBreakBefore/>
        <w:rPr>
          <w:u w:val="single"/>
        </w:rPr>
      </w:pPr>
      <w:bookmarkStart w:id="8" w:name="_Toc100766486"/>
      <w:r>
        <w:lastRenderedPageBreak/>
        <w:t>REFERENCES</w:t>
      </w:r>
      <w:bookmarkEnd w:id="8"/>
    </w:p>
    <w:p w:rsidR="006D3090" w:rsidRDefault="006D3090">
      <w:r>
        <w:rPr>
          <w:u w:val="single"/>
        </w:rPr>
        <w:t>Books and Journals</w:t>
      </w:r>
    </w:p>
    <w:p w:rsidR="00911DC4" w:rsidRDefault="00911DC4" w:rsidP="00911DC4">
      <w:pPr>
        <w:spacing w:line="100" w:lineRule="atLeast"/>
        <w:ind w:left="845" w:hanging="859"/>
        <w:rPr>
          <w:rFonts w:eastAsia="Times New Roman"/>
          <w:color w:val="222222"/>
          <w:szCs w:val="24"/>
          <w:shd w:val="clear" w:color="auto" w:fill="FFFFFF"/>
        </w:rPr>
      </w:pPr>
      <w:proofErr w:type="spellStart"/>
      <w:r>
        <w:rPr>
          <w:rFonts w:eastAsia="Times New Roman"/>
          <w:color w:val="222222"/>
          <w:szCs w:val="24"/>
          <w:shd w:val="clear" w:color="auto" w:fill="FFFFFF"/>
        </w:rPr>
        <w:t>Cuadrado-Ballesteros</w:t>
      </w:r>
      <w:proofErr w:type="spellEnd"/>
      <w:r>
        <w:rPr>
          <w:rFonts w:eastAsia="Times New Roman"/>
          <w:color w:val="222222"/>
          <w:szCs w:val="24"/>
          <w:shd w:val="clear" w:color="auto" w:fill="FFFFFF"/>
        </w:rPr>
        <w:t xml:space="preserve">, B., </w:t>
      </w:r>
      <w:proofErr w:type="spellStart"/>
      <w:r>
        <w:rPr>
          <w:rFonts w:eastAsia="Times New Roman"/>
          <w:color w:val="222222"/>
          <w:szCs w:val="24"/>
          <w:shd w:val="clear" w:color="auto" w:fill="FFFFFF"/>
        </w:rPr>
        <w:t>Guillamón</w:t>
      </w:r>
      <w:proofErr w:type="spellEnd"/>
      <w:r>
        <w:rPr>
          <w:rFonts w:eastAsia="Times New Roman"/>
          <w:color w:val="222222"/>
          <w:szCs w:val="24"/>
          <w:shd w:val="clear" w:color="auto" w:fill="FFFFFF"/>
        </w:rPr>
        <w:t xml:space="preserve">, M.D. and </w:t>
      </w:r>
      <w:proofErr w:type="spellStart"/>
      <w:r>
        <w:rPr>
          <w:rFonts w:eastAsia="Times New Roman"/>
          <w:color w:val="222222"/>
          <w:szCs w:val="24"/>
          <w:shd w:val="clear" w:color="auto" w:fill="FFFFFF"/>
        </w:rPr>
        <w:t>Ríos</w:t>
      </w:r>
      <w:proofErr w:type="spellEnd"/>
      <w:r>
        <w:rPr>
          <w:rFonts w:eastAsia="Times New Roman"/>
          <w:color w:val="222222"/>
          <w:szCs w:val="24"/>
          <w:shd w:val="clear" w:color="auto" w:fill="FFFFFF"/>
        </w:rPr>
        <w:t>, A.M., 2021. Does gender matter in budget deviations? An empirical assessment of Spanish local governments. Public Management Review, pp.1-24.</w:t>
      </w:r>
    </w:p>
    <w:p w:rsidR="00911DC4" w:rsidRDefault="00911DC4" w:rsidP="00911DC4">
      <w:pPr>
        <w:spacing w:line="100" w:lineRule="atLeast"/>
        <w:ind w:left="845" w:hanging="859"/>
        <w:rPr>
          <w:rFonts w:eastAsia="Times New Roman"/>
          <w:color w:val="222222"/>
          <w:szCs w:val="24"/>
          <w:shd w:val="clear" w:color="auto" w:fill="FFFFFF"/>
        </w:rPr>
      </w:pPr>
      <w:proofErr w:type="spellStart"/>
      <w:r>
        <w:rPr>
          <w:rFonts w:eastAsia="Times New Roman"/>
          <w:color w:val="222222"/>
          <w:szCs w:val="24"/>
          <w:shd w:val="clear" w:color="auto" w:fill="FFFFFF"/>
        </w:rPr>
        <w:t>Ghafouri</w:t>
      </w:r>
      <w:proofErr w:type="spellEnd"/>
      <w:r>
        <w:rPr>
          <w:rFonts w:eastAsia="Times New Roman"/>
          <w:color w:val="222222"/>
          <w:szCs w:val="24"/>
          <w:shd w:val="clear" w:color="auto" w:fill="FFFFFF"/>
        </w:rPr>
        <w:t xml:space="preserve">, R., </w:t>
      </w:r>
      <w:proofErr w:type="spellStart"/>
      <w:r>
        <w:rPr>
          <w:rFonts w:eastAsia="Times New Roman"/>
          <w:color w:val="222222"/>
          <w:szCs w:val="24"/>
          <w:shd w:val="clear" w:color="auto" w:fill="FFFFFF"/>
        </w:rPr>
        <w:t>Movaghar</w:t>
      </w:r>
      <w:proofErr w:type="spellEnd"/>
      <w:r>
        <w:rPr>
          <w:rFonts w:eastAsia="Times New Roman"/>
          <w:color w:val="222222"/>
          <w:szCs w:val="24"/>
          <w:shd w:val="clear" w:color="auto" w:fill="FFFFFF"/>
        </w:rPr>
        <w:t xml:space="preserve">, A. and </w:t>
      </w:r>
      <w:proofErr w:type="spellStart"/>
      <w:r>
        <w:rPr>
          <w:rFonts w:eastAsia="Times New Roman"/>
          <w:color w:val="222222"/>
          <w:szCs w:val="24"/>
          <w:shd w:val="clear" w:color="auto" w:fill="FFFFFF"/>
        </w:rPr>
        <w:t>Mohsenzadeh</w:t>
      </w:r>
      <w:proofErr w:type="spellEnd"/>
      <w:r>
        <w:rPr>
          <w:rFonts w:eastAsia="Times New Roman"/>
          <w:color w:val="222222"/>
          <w:szCs w:val="24"/>
          <w:shd w:val="clear" w:color="auto" w:fill="FFFFFF"/>
        </w:rPr>
        <w:t>, M., 2019. A budget constrained scheduling algorithm for executing workflow application in infrastructure as a service clouds. Peer-to-Peer Networking and Applications. 12(1). pp.241-268.</w:t>
      </w:r>
    </w:p>
    <w:p w:rsidR="00911DC4" w:rsidRDefault="00911DC4" w:rsidP="00911DC4">
      <w:pPr>
        <w:spacing w:line="100" w:lineRule="atLeast"/>
        <w:ind w:left="845" w:hanging="859"/>
        <w:rPr>
          <w:rFonts w:eastAsia="Times New Roman"/>
          <w:color w:val="222222"/>
          <w:szCs w:val="24"/>
          <w:shd w:val="clear" w:color="auto" w:fill="FFFFFF"/>
        </w:rPr>
      </w:pPr>
      <w:r>
        <w:rPr>
          <w:rFonts w:eastAsia="Times New Roman"/>
          <w:color w:val="222222"/>
          <w:szCs w:val="24"/>
          <w:shd w:val="clear" w:color="auto" w:fill="FFFFFF"/>
        </w:rPr>
        <w:t>Head, M., et.al., 2019. Forestry carbon budget models to improve biogenic carbon accounting in life cycle assessment. Journal of cleaner production. 213. pp.289-299.</w:t>
      </w:r>
    </w:p>
    <w:p w:rsidR="00911DC4" w:rsidRDefault="00911DC4" w:rsidP="00911DC4">
      <w:pPr>
        <w:spacing w:line="100" w:lineRule="atLeast"/>
        <w:ind w:left="845" w:hanging="859"/>
        <w:rPr>
          <w:rFonts w:eastAsia="Times New Roman"/>
          <w:color w:val="222222"/>
          <w:szCs w:val="24"/>
          <w:shd w:val="clear" w:color="auto" w:fill="FFFFFF"/>
        </w:rPr>
      </w:pPr>
      <w:r>
        <w:rPr>
          <w:rFonts w:eastAsia="Times New Roman"/>
          <w:color w:val="222222"/>
          <w:szCs w:val="24"/>
          <w:shd w:val="clear" w:color="auto" w:fill="FFFFFF"/>
        </w:rPr>
        <w:t xml:space="preserve">Howard, B.S., </w:t>
      </w:r>
      <w:proofErr w:type="spellStart"/>
      <w:r>
        <w:rPr>
          <w:rFonts w:eastAsia="Times New Roman"/>
          <w:color w:val="222222"/>
          <w:szCs w:val="24"/>
          <w:shd w:val="clear" w:color="auto" w:fill="FFFFFF"/>
        </w:rPr>
        <w:t>et,al</w:t>
      </w:r>
      <w:proofErr w:type="spellEnd"/>
      <w:r>
        <w:rPr>
          <w:rFonts w:eastAsia="Times New Roman"/>
          <w:color w:val="222222"/>
          <w:szCs w:val="24"/>
          <w:shd w:val="clear" w:color="auto" w:fill="FFFFFF"/>
        </w:rPr>
        <w:t xml:space="preserve">, 2018. </w:t>
      </w:r>
      <w:proofErr w:type="spellStart"/>
      <w:r>
        <w:rPr>
          <w:rFonts w:eastAsia="Times New Roman"/>
          <w:color w:val="222222"/>
          <w:szCs w:val="24"/>
          <w:shd w:val="clear" w:color="auto" w:fill="FFFFFF"/>
        </w:rPr>
        <w:t>Modeling</w:t>
      </w:r>
      <w:proofErr w:type="spellEnd"/>
      <w:r>
        <w:rPr>
          <w:rFonts w:eastAsia="Times New Roman"/>
          <w:color w:val="222222"/>
          <w:szCs w:val="24"/>
          <w:shd w:val="clear" w:color="auto" w:fill="FFFFFF"/>
        </w:rPr>
        <w:t xml:space="preserve"> the carbon budget of the Australian electricity sector's transition to renewable energy. Renewable Energy. 125. pp.712-728.</w:t>
      </w:r>
    </w:p>
    <w:p w:rsidR="00911DC4" w:rsidRDefault="00911DC4" w:rsidP="00911DC4">
      <w:pPr>
        <w:spacing w:line="100" w:lineRule="atLeast"/>
        <w:ind w:left="845" w:hanging="859"/>
        <w:rPr>
          <w:rFonts w:eastAsia="Times New Roman"/>
          <w:color w:val="222222"/>
          <w:szCs w:val="24"/>
          <w:shd w:val="clear" w:color="auto" w:fill="FFFFFF"/>
        </w:rPr>
      </w:pPr>
      <w:r>
        <w:rPr>
          <w:rFonts w:eastAsia="Times New Roman"/>
          <w:color w:val="222222"/>
          <w:szCs w:val="24"/>
          <w:shd w:val="clear" w:color="auto" w:fill="FFFFFF"/>
        </w:rPr>
        <w:t>Jin, X., Li, H. and Lee, L.H., 2019, August. Optimal budget allocation in simulation analytics. In 2019 IEEE 15th International Conference on Automation Science and Engineering (CASE) (pp. 178-182). IEEE.</w:t>
      </w:r>
    </w:p>
    <w:p w:rsidR="00911DC4" w:rsidRDefault="00911DC4" w:rsidP="00911DC4">
      <w:pPr>
        <w:spacing w:line="100" w:lineRule="atLeast"/>
        <w:ind w:left="845" w:hanging="859"/>
        <w:rPr>
          <w:rFonts w:eastAsia="Times New Roman"/>
          <w:color w:val="222222"/>
          <w:szCs w:val="24"/>
          <w:shd w:val="clear" w:color="auto" w:fill="FFFFFF"/>
        </w:rPr>
      </w:pPr>
      <w:r>
        <w:rPr>
          <w:rFonts w:eastAsia="Times New Roman"/>
          <w:color w:val="222222"/>
          <w:szCs w:val="24"/>
          <w:shd w:val="clear" w:color="auto" w:fill="FFFFFF"/>
        </w:rPr>
        <w:t>Leung, J.Y., Russell, B.D. and Connell, S.D., 2020. Linking energy budget to physiological adaptation: how a calcifying gastropod adjusts or succumbs to ocean acidification and warming. Science of the Total Environment. 715. p.136939.</w:t>
      </w:r>
    </w:p>
    <w:p w:rsidR="00911DC4" w:rsidRDefault="00911DC4" w:rsidP="00911DC4">
      <w:pPr>
        <w:spacing w:line="100" w:lineRule="atLeast"/>
        <w:ind w:left="845" w:hanging="859"/>
        <w:rPr>
          <w:rFonts w:eastAsia="Times New Roman"/>
          <w:color w:val="222222"/>
          <w:szCs w:val="24"/>
          <w:shd w:val="clear" w:color="auto" w:fill="FFFFFF"/>
        </w:rPr>
      </w:pPr>
      <w:r>
        <w:rPr>
          <w:rFonts w:eastAsia="Times New Roman"/>
          <w:color w:val="222222"/>
          <w:szCs w:val="24"/>
          <w:shd w:val="clear" w:color="auto" w:fill="FFFFFF"/>
        </w:rPr>
        <w:t>Li, Q., et.al., 2021. Drivers’ visual-distracted take-over performance model and its application on adaptive adjustment of time budget. Accident Analysis &amp; Prevention. 154. p.106099.</w:t>
      </w:r>
    </w:p>
    <w:p w:rsidR="00911DC4" w:rsidRDefault="00911DC4" w:rsidP="00911DC4">
      <w:pPr>
        <w:spacing w:line="100" w:lineRule="atLeast"/>
        <w:ind w:left="845" w:hanging="859"/>
        <w:rPr>
          <w:rFonts w:eastAsia="Times New Roman"/>
          <w:color w:val="222222"/>
          <w:szCs w:val="24"/>
          <w:shd w:val="clear" w:color="auto" w:fill="FFFFFF"/>
        </w:rPr>
      </w:pPr>
      <w:proofErr w:type="spellStart"/>
      <w:r>
        <w:rPr>
          <w:rFonts w:eastAsia="Times New Roman"/>
          <w:color w:val="222222"/>
          <w:szCs w:val="24"/>
          <w:shd w:val="clear" w:color="auto" w:fill="FFFFFF"/>
        </w:rPr>
        <w:t>Lika</w:t>
      </w:r>
      <w:proofErr w:type="spellEnd"/>
      <w:r>
        <w:rPr>
          <w:rFonts w:eastAsia="Times New Roman"/>
          <w:color w:val="222222"/>
          <w:szCs w:val="24"/>
          <w:shd w:val="clear" w:color="auto" w:fill="FFFFFF"/>
        </w:rPr>
        <w:t xml:space="preserve">, K., Augustine, S. and </w:t>
      </w:r>
      <w:proofErr w:type="spellStart"/>
      <w:r>
        <w:rPr>
          <w:rFonts w:eastAsia="Times New Roman"/>
          <w:color w:val="222222"/>
          <w:szCs w:val="24"/>
          <w:shd w:val="clear" w:color="auto" w:fill="FFFFFF"/>
        </w:rPr>
        <w:t>Kooijman</w:t>
      </w:r>
      <w:proofErr w:type="spellEnd"/>
      <w:r>
        <w:rPr>
          <w:rFonts w:eastAsia="Times New Roman"/>
          <w:color w:val="222222"/>
          <w:szCs w:val="24"/>
          <w:shd w:val="clear" w:color="auto" w:fill="FFFFFF"/>
        </w:rPr>
        <w:t>, S.A., 2020. The use of augmented loss functions for estimating dynamic energy budget parameters. Ecological Modelling. 428. p.109110.</w:t>
      </w:r>
    </w:p>
    <w:p w:rsidR="00911DC4" w:rsidRDefault="00911DC4" w:rsidP="00911DC4">
      <w:pPr>
        <w:spacing w:line="100" w:lineRule="atLeast"/>
        <w:ind w:left="845" w:hanging="859"/>
        <w:rPr>
          <w:rFonts w:eastAsia="Times New Roman"/>
          <w:color w:val="222222"/>
          <w:szCs w:val="24"/>
          <w:shd w:val="clear" w:color="auto" w:fill="FFFFFF"/>
        </w:rPr>
      </w:pPr>
      <w:proofErr w:type="spellStart"/>
      <w:r>
        <w:rPr>
          <w:rFonts w:eastAsia="Times New Roman"/>
          <w:color w:val="222222"/>
          <w:szCs w:val="24"/>
          <w:shd w:val="clear" w:color="auto" w:fill="FFFFFF"/>
        </w:rPr>
        <w:t>Moyen</w:t>
      </w:r>
      <w:proofErr w:type="spellEnd"/>
      <w:r>
        <w:rPr>
          <w:rFonts w:eastAsia="Times New Roman"/>
          <w:color w:val="222222"/>
          <w:szCs w:val="24"/>
          <w:shd w:val="clear" w:color="auto" w:fill="FFFFFF"/>
        </w:rPr>
        <w:t>, J.F., 2020. Granites and crustal heat budget. Geological Society, London, Special Publications. 491(1). pp.77-100.</w:t>
      </w:r>
    </w:p>
    <w:p w:rsidR="00911DC4" w:rsidRDefault="00911DC4" w:rsidP="00911DC4">
      <w:pPr>
        <w:spacing w:line="100" w:lineRule="atLeast"/>
        <w:ind w:left="845" w:hanging="859"/>
        <w:rPr>
          <w:rFonts w:eastAsia="Times New Roman"/>
          <w:color w:val="222222"/>
          <w:szCs w:val="24"/>
          <w:shd w:val="clear" w:color="auto" w:fill="FFFFFF"/>
        </w:rPr>
      </w:pPr>
      <w:proofErr w:type="spellStart"/>
      <w:r>
        <w:rPr>
          <w:rFonts w:eastAsia="Times New Roman"/>
          <w:color w:val="222222"/>
          <w:szCs w:val="24"/>
          <w:shd w:val="clear" w:color="auto" w:fill="FFFFFF"/>
        </w:rPr>
        <w:t>Rysin</w:t>
      </w:r>
      <w:proofErr w:type="spellEnd"/>
      <w:r>
        <w:rPr>
          <w:rFonts w:eastAsia="Times New Roman"/>
          <w:color w:val="222222"/>
          <w:szCs w:val="24"/>
          <w:shd w:val="clear" w:color="auto" w:fill="FFFFFF"/>
        </w:rPr>
        <w:t xml:space="preserve">, V. and </w:t>
      </w:r>
      <w:proofErr w:type="spellStart"/>
      <w:r>
        <w:rPr>
          <w:rFonts w:eastAsia="Times New Roman"/>
          <w:color w:val="222222"/>
          <w:szCs w:val="24"/>
          <w:shd w:val="clear" w:color="auto" w:fill="FFFFFF"/>
        </w:rPr>
        <w:t>Kashchshyn</w:t>
      </w:r>
      <w:proofErr w:type="spellEnd"/>
      <w:r>
        <w:rPr>
          <w:rFonts w:eastAsia="Times New Roman"/>
          <w:color w:val="222222"/>
          <w:szCs w:val="24"/>
          <w:shd w:val="clear" w:color="auto" w:fill="FFFFFF"/>
        </w:rPr>
        <w:t>, V., 2020. Budget evaluation united territorial communities. Sciences of Europe. (56-2). pp.7-11.</w:t>
      </w:r>
    </w:p>
    <w:p w:rsidR="00911DC4" w:rsidRDefault="00911DC4" w:rsidP="00911DC4">
      <w:pPr>
        <w:spacing w:line="100" w:lineRule="atLeast"/>
        <w:ind w:left="845" w:hanging="859"/>
        <w:rPr>
          <w:rFonts w:eastAsia="Times New Roman"/>
          <w:color w:val="222222"/>
          <w:szCs w:val="24"/>
          <w:shd w:val="clear" w:color="auto" w:fill="FFFFFF"/>
        </w:rPr>
      </w:pPr>
      <w:r>
        <w:rPr>
          <w:rFonts w:eastAsia="Times New Roman"/>
          <w:color w:val="222222"/>
          <w:szCs w:val="24"/>
          <w:shd w:val="clear" w:color="auto" w:fill="FFFFFF"/>
        </w:rPr>
        <w:t>Schuurmans, C.J.E., 2021. The world heat budget: expected changes. Climate ChangeImpact on Coastal Habitation, p.1.</w:t>
      </w:r>
    </w:p>
    <w:p w:rsidR="00911DC4" w:rsidRDefault="00911DC4" w:rsidP="00911DC4">
      <w:pPr>
        <w:spacing w:line="100" w:lineRule="atLeast"/>
        <w:ind w:left="845" w:hanging="859"/>
        <w:rPr>
          <w:rFonts w:eastAsia="Times New Roman"/>
          <w:color w:val="222222"/>
          <w:szCs w:val="24"/>
          <w:shd w:val="clear" w:color="auto" w:fill="FFFFFF"/>
        </w:rPr>
      </w:pPr>
      <w:r>
        <w:rPr>
          <w:rFonts w:eastAsia="Times New Roman"/>
          <w:color w:val="222222"/>
          <w:szCs w:val="24"/>
          <w:shd w:val="clear" w:color="auto" w:fill="FFFFFF"/>
        </w:rPr>
        <w:t>Siu, M.F.F., 2019. Resource budget for workface planning in industrial-construction. </w:t>
      </w:r>
      <w:r>
        <w:rPr>
          <w:rFonts w:eastAsia="Times New Roman"/>
          <w:i/>
          <w:color w:val="222222"/>
          <w:szCs w:val="24"/>
          <w:shd w:val="clear" w:color="auto" w:fill="FFFFFF"/>
        </w:rPr>
        <w:t>Facilities</w:t>
      </w:r>
      <w:r>
        <w:rPr>
          <w:rFonts w:eastAsia="Times New Roman"/>
          <w:color w:val="222222"/>
          <w:szCs w:val="24"/>
          <w:shd w:val="clear" w:color="auto" w:fill="FFFFFF"/>
        </w:rPr>
        <w:t>.</w:t>
      </w:r>
    </w:p>
    <w:p w:rsidR="00AA3BAC" w:rsidRPr="008E2B29" w:rsidRDefault="00911DC4" w:rsidP="008E2B29">
      <w:pPr>
        <w:spacing w:line="100" w:lineRule="atLeast"/>
        <w:ind w:left="845" w:hanging="859"/>
        <w:rPr>
          <w:rFonts w:eastAsia="Times New Roman"/>
          <w:szCs w:val="24"/>
          <w:shd w:val="clear" w:color="auto" w:fill="FFFFFF"/>
        </w:rPr>
      </w:pPr>
      <w:r>
        <w:rPr>
          <w:rFonts w:eastAsia="Times New Roman"/>
          <w:color w:val="222222"/>
          <w:szCs w:val="24"/>
          <w:shd w:val="clear" w:color="auto" w:fill="FFFFFF"/>
        </w:rPr>
        <w:t>Yang, C. and Xiong, Y., 2020. Nonparametric advertising budget allocation with inventory constraint. European Journal of Operational Research. 285(2). pp.631-641.</w:t>
      </w:r>
    </w:p>
    <w:p w:rsidR="00AA3BAC" w:rsidRDefault="00AA3BAC" w:rsidP="00BE66C1">
      <w:pPr>
        <w:ind w:left="851" w:hanging="851"/>
      </w:pPr>
    </w:p>
    <w:p w:rsidR="00AA3BAC" w:rsidRDefault="00AA3BAC" w:rsidP="00BE66C1">
      <w:pPr>
        <w:ind w:left="851" w:hanging="851"/>
      </w:pPr>
    </w:p>
    <w:p w:rsidR="00AA3BAC" w:rsidRDefault="00AA3BAC" w:rsidP="00BE66C1">
      <w:pPr>
        <w:ind w:left="851" w:hanging="851"/>
      </w:pPr>
    </w:p>
    <w:p w:rsidR="00AA3BAC" w:rsidRDefault="00AA3BAC" w:rsidP="00BE66C1">
      <w:pPr>
        <w:ind w:left="851" w:hanging="851"/>
      </w:pPr>
    </w:p>
    <w:p w:rsidR="00AA3BAC" w:rsidRDefault="00AA3BAC" w:rsidP="00BE66C1">
      <w:pPr>
        <w:ind w:left="851" w:hanging="851"/>
      </w:pPr>
    </w:p>
    <w:p w:rsidR="00AA3BAC" w:rsidRDefault="00AA3BAC" w:rsidP="00BE66C1">
      <w:pPr>
        <w:ind w:left="851" w:hanging="851"/>
      </w:pPr>
    </w:p>
    <w:p w:rsidR="00AA3BAC" w:rsidRDefault="00AA3BAC" w:rsidP="00BE66C1">
      <w:pPr>
        <w:ind w:left="851" w:hanging="851"/>
      </w:pPr>
    </w:p>
    <w:p w:rsidR="00AA3BAC" w:rsidRDefault="00AA3BAC" w:rsidP="00BE66C1">
      <w:pPr>
        <w:ind w:left="851" w:hanging="851"/>
      </w:pPr>
    </w:p>
    <w:p w:rsidR="00AA3BAC" w:rsidRDefault="00AA3BAC" w:rsidP="00916796"/>
    <w:sectPr w:rsidR="00AA3BA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44F59" w:rsidRDefault="00B44F59" w:rsidP="002F0FEA">
      <w:pPr>
        <w:spacing w:line="240" w:lineRule="auto"/>
      </w:pPr>
      <w:r>
        <w:separator/>
      </w:r>
    </w:p>
  </w:endnote>
  <w:endnote w:type="continuationSeparator" w:id="0">
    <w:p w:rsidR="00B44F59" w:rsidRDefault="00B44F59" w:rsidP="002F0F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00"/>
    <w:family w:val="auto"/>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00"/>
    <w:family w:val="auto"/>
    <w:pitch w:val="default"/>
  </w:font>
  <w:font w:name="DejaVu Sans">
    <w:altName w:val="Yu Gothic"/>
    <w:panose1 w:val="020B0604020202020204"/>
    <w:charset w:val="00"/>
    <w:family w:val="swiss"/>
    <w:pitch w:val="variable"/>
  </w:font>
  <w:font w:name="Tinos">
    <w:altName w:val="MS Gothic"/>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A2F71" w:rsidRDefault="00AA2F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A2F71" w:rsidRDefault="00AA2F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A2F71" w:rsidRDefault="00AA2F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44F59" w:rsidRDefault="00B44F59" w:rsidP="002F0FEA">
      <w:pPr>
        <w:spacing w:line="240" w:lineRule="auto"/>
      </w:pPr>
      <w:r>
        <w:separator/>
      </w:r>
    </w:p>
  </w:footnote>
  <w:footnote w:type="continuationSeparator" w:id="0">
    <w:p w:rsidR="00B44F59" w:rsidRDefault="00B44F59" w:rsidP="002F0FE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A2F71" w:rsidRDefault="00AA2F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A2F71" w:rsidRDefault="00AA2F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A2F71" w:rsidRDefault="00AA2F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lvl w:ilvl="0">
      <w:start w:val="1"/>
      <w:numFmt w:val="decimal"/>
      <w:lvlText w:val="%1."/>
      <w:lvlJc w:val="left"/>
      <w:pPr>
        <w:tabs>
          <w:tab w:val="num" w:pos="840"/>
        </w:tabs>
        <w:ind w:left="840" w:hanging="360"/>
      </w:pPr>
    </w:lvl>
    <w:lvl w:ilvl="1">
      <w:start w:val="1"/>
      <w:numFmt w:val="decimal"/>
      <w:lvlText w:val="%2."/>
      <w:lvlJc w:val="left"/>
      <w:pPr>
        <w:tabs>
          <w:tab w:val="num" w:pos="1200"/>
        </w:tabs>
        <w:ind w:left="1200" w:hanging="360"/>
      </w:pPr>
    </w:lvl>
    <w:lvl w:ilvl="2">
      <w:start w:val="1"/>
      <w:numFmt w:val="decimal"/>
      <w:lvlText w:val="%3."/>
      <w:lvlJc w:val="left"/>
      <w:pPr>
        <w:tabs>
          <w:tab w:val="num" w:pos="1560"/>
        </w:tabs>
        <w:ind w:left="1560" w:hanging="360"/>
      </w:pPr>
    </w:lvl>
    <w:lvl w:ilvl="3">
      <w:start w:val="1"/>
      <w:numFmt w:val="decimal"/>
      <w:lvlText w:val="%4."/>
      <w:lvlJc w:val="left"/>
      <w:pPr>
        <w:tabs>
          <w:tab w:val="num" w:pos="1920"/>
        </w:tabs>
        <w:ind w:left="1920" w:hanging="360"/>
      </w:pPr>
    </w:lvl>
    <w:lvl w:ilvl="4">
      <w:start w:val="1"/>
      <w:numFmt w:val="decimal"/>
      <w:lvlText w:val="%5."/>
      <w:lvlJc w:val="left"/>
      <w:pPr>
        <w:tabs>
          <w:tab w:val="num" w:pos="2280"/>
        </w:tabs>
        <w:ind w:left="2280" w:hanging="360"/>
      </w:pPr>
    </w:lvl>
    <w:lvl w:ilvl="5">
      <w:start w:val="1"/>
      <w:numFmt w:val="decimal"/>
      <w:lvlText w:val="%6."/>
      <w:lvlJc w:val="left"/>
      <w:pPr>
        <w:tabs>
          <w:tab w:val="num" w:pos="2640"/>
        </w:tabs>
        <w:ind w:left="2640" w:hanging="360"/>
      </w:pPr>
    </w:lvl>
    <w:lvl w:ilvl="6">
      <w:start w:val="1"/>
      <w:numFmt w:val="decimal"/>
      <w:lvlText w:val="%7."/>
      <w:lvlJc w:val="left"/>
      <w:pPr>
        <w:tabs>
          <w:tab w:val="num" w:pos="3000"/>
        </w:tabs>
        <w:ind w:left="3000" w:hanging="360"/>
      </w:pPr>
    </w:lvl>
    <w:lvl w:ilvl="7">
      <w:start w:val="1"/>
      <w:numFmt w:val="decimal"/>
      <w:lvlText w:val="%8."/>
      <w:lvlJc w:val="left"/>
      <w:pPr>
        <w:tabs>
          <w:tab w:val="num" w:pos="3360"/>
        </w:tabs>
        <w:ind w:left="3360" w:hanging="360"/>
      </w:pPr>
    </w:lvl>
    <w:lvl w:ilvl="8">
      <w:start w:val="1"/>
      <w:numFmt w:val="decimal"/>
      <w:lvlText w:val="%9."/>
      <w:lvlJc w:val="left"/>
      <w:pPr>
        <w:tabs>
          <w:tab w:val="num" w:pos="3720"/>
        </w:tabs>
        <w:ind w:left="3720" w:hanging="360"/>
      </w:p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3FA1440E"/>
    <w:multiLevelType w:val="hybridMultilevel"/>
    <w:tmpl w:val="C1C2B0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1843466">
    <w:abstractNumId w:val="0"/>
  </w:num>
  <w:num w:numId="2" w16cid:durableId="845441458">
    <w:abstractNumId w:val="1"/>
  </w:num>
  <w:num w:numId="3" w16cid:durableId="1778524607">
    <w:abstractNumId w:val="5"/>
  </w:num>
  <w:num w:numId="4" w16cid:durableId="97483614">
    <w:abstractNumId w:val="2"/>
  </w:num>
  <w:num w:numId="5" w16cid:durableId="1788281776">
    <w:abstractNumId w:val="3"/>
  </w:num>
  <w:num w:numId="6" w16cid:durableId="14428434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MyN7A0sDQxNjUwM7ZQ0lEKTi0uzszPAykwrAUAdrRpMywAAAA="/>
  </w:docVars>
  <w:rsids>
    <w:rsidRoot w:val="00BE66C1"/>
    <w:rsid w:val="00001478"/>
    <w:rsid w:val="0003564D"/>
    <w:rsid w:val="000441EC"/>
    <w:rsid w:val="000458C2"/>
    <w:rsid w:val="00053B32"/>
    <w:rsid w:val="0005761E"/>
    <w:rsid w:val="00065312"/>
    <w:rsid w:val="00070D98"/>
    <w:rsid w:val="000B11AB"/>
    <w:rsid w:val="000B2D75"/>
    <w:rsid w:val="000C1FFF"/>
    <w:rsid w:val="000D5C0E"/>
    <w:rsid w:val="000F0DE3"/>
    <w:rsid w:val="000F1F1F"/>
    <w:rsid w:val="0010789E"/>
    <w:rsid w:val="001105EA"/>
    <w:rsid w:val="00116256"/>
    <w:rsid w:val="00125F0D"/>
    <w:rsid w:val="00133E79"/>
    <w:rsid w:val="00134150"/>
    <w:rsid w:val="00187250"/>
    <w:rsid w:val="00193BD7"/>
    <w:rsid w:val="001C5AEF"/>
    <w:rsid w:val="001F5277"/>
    <w:rsid w:val="002426A9"/>
    <w:rsid w:val="00250311"/>
    <w:rsid w:val="0026528D"/>
    <w:rsid w:val="00270C03"/>
    <w:rsid w:val="00274D58"/>
    <w:rsid w:val="0029718E"/>
    <w:rsid w:val="002F0FEA"/>
    <w:rsid w:val="002F1B6C"/>
    <w:rsid w:val="002F2F01"/>
    <w:rsid w:val="0031503A"/>
    <w:rsid w:val="00323201"/>
    <w:rsid w:val="0032357C"/>
    <w:rsid w:val="003346A3"/>
    <w:rsid w:val="003420BC"/>
    <w:rsid w:val="003B5EC6"/>
    <w:rsid w:val="003D63A0"/>
    <w:rsid w:val="003D754A"/>
    <w:rsid w:val="0040067B"/>
    <w:rsid w:val="00423835"/>
    <w:rsid w:val="0044307E"/>
    <w:rsid w:val="004547BE"/>
    <w:rsid w:val="004656D6"/>
    <w:rsid w:val="004A18A3"/>
    <w:rsid w:val="004D3A05"/>
    <w:rsid w:val="004E7238"/>
    <w:rsid w:val="00545C11"/>
    <w:rsid w:val="00561EAD"/>
    <w:rsid w:val="00570A26"/>
    <w:rsid w:val="0057310A"/>
    <w:rsid w:val="005879DC"/>
    <w:rsid w:val="005A1278"/>
    <w:rsid w:val="005D3D4D"/>
    <w:rsid w:val="00617AFE"/>
    <w:rsid w:val="006345C8"/>
    <w:rsid w:val="00664745"/>
    <w:rsid w:val="006671FE"/>
    <w:rsid w:val="00683E30"/>
    <w:rsid w:val="00685AFF"/>
    <w:rsid w:val="006952C7"/>
    <w:rsid w:val="006D3090"/>
    <w:rsid w:val="006F7BF8"/>
    <w:rsid w:val="0072623B"/>
    <w:rsid w:val="00763380"/>
    <w:rsid w:val="007654AE"/>
    <w:rsid w:val="007845D4"/>
    <w:rsid w:val="007923D8"/>
    <w:rsid w:val="007B1318"/>
    <w:rsid w:val="007B4F5E"/>
    <w:rsid w:val="007C417E"/>
    <w:rsid w:val="00816647"/>
    <w:rsid w:val="008369F4"/>
    <w:rsid w:val="0086109E"/>
    <w:rsid w:val="008729B5"/>
    <w:rsid w:val="00884555"/>
    <w:rsid w:val="00897767"/>
    <w:rsid w:val="008B4459"/>
    <w:rsid w:val="008D017C"/>
    <w:rsid w:val="008E2B29"/>
    <w:rsid w:val="008E6D8C"/>
    <w:rsid w:val="008E7092"/>
    <w:rsid w:val="008F4444"/>
    <w:rsid w:val="00911DC4"/>
    <w:rsid w:val="00912096"/>
    <w:rsid w:val="00916796"/>
    <w:rsid w:val="0093307C"/>
    <w:rsid w:val="0095482F"/>
    <w:rsid w:val="0096274A"/>
    <w:rsid w:val="0096391D"/>
    <w:rsid w:val="00964F3D"/>
    <w:rsid w:val="009A2997"/>
    <w:rsid w:val="009B7B39"/>
    <w:rsid w:val="009C5922"/>
    <w:rsid w:val="00A35D8A"/>
    <w:rsid w:val="00A410D9"/>
    <w:rsid w:val="00A515CB"/>
    <w:rsid w:val="00A64989"/>
    <w:rsid w:val="00A66449"/>
    <w:rsid w:val="00A71466"/>
    <w:rsid w:val="00A84726"/>
    <w:rsid w:val="00AA02E6"/>
    <w:rsid w:val="00AA2BFA"/>
    <w:rsid w:val="00AA2F71"/>
    <w:rsid w:val="00AA3BAC"/>
    <w:rsid w:val="00AC24BD"/>
    <w:rsid w:val="00AE0341"/>
    <w:rsid w:val="00B44F59"/>
    <w:rsid w:val="00B87EBC"/>
    <w:rsid w:val="00BE61E2"/>
    <w:rsid w:val="00BE66C1"/>
    <w:rsid w:val="00C3421C"/>
    <w:rsid w:val="00C4748A"/>
    <w:rsid w:val="00C53188"/>
    <w:rsid w:val="00C65756"/>
    <w:rsid w:val="00C708B0"/>
    <w:rsid w:val="00C74436"/>
    <w:rsid w:val="00C833A8"/>
    <w:rsid w:val="00CA56E7"/>
    <w:rsid w:val="00CC211F"/>
    <w:rsid w:val="00CD02C1"/>
    <w:rsid w:val="00CE585A"/>
    <w:rsid w:val="00D5770F"/>
    <w:rsid w:val="00D57DD2"/>
    <w:rsid w:val="00D57E26"/>
    <w:rsid w:val="00D74ABC"/>
    <w:rsid w:val="00D90CF9"/>
    <w:rsid w:val="00D94E85"/>
    <w:rsid w:val="00DA35D3"/>
    <w:rsid w:val="00DB3E92"/>
    <w:rsid w:val="00DC4EA5"/>
    <w:rsid w:val="00E47D7E"/>
    <w:rsid w:val="00E63339"/>
    <w:rsid w:val="00E63F32"/>
    <w:rsid w:val="00E81BE7"/>
    <w:rsid w:val="00E835C9"/>
    <w:rsid w:val="00EA2547"/>
    <w:rsid w:val="00EA620C"/>
    <w:rsid w:val="00EB6257"/>
    <w:rsid w:val="00ED0BE5"/>
    <w:rsid w:val="00F00E7A"/>
    <w:rsid w:val="00F01068"/>
    <w:rsid w:val="00F03627"/>
    <w:rsid w:val="00F0573C"/>
    <w:rsid w:val="00F10899"/>
    <w:rsid w:val="00F15241"/>
    <w:rsid w:val="00F20287"/>
    <w:rsid w:val="00F22D27"/>
    <w:rsid w:val="00FC0E7F"/>
    <w:rsid w:val="00FC7F47"/>
    <w:rsid w:val="00FE15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3789E138"/>
  <w15:chartTrackingRefBased/>
  <w15:docId w15:val="{BE597B7B-F1A9-470C-89D8-458DE8B14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b w:val="0"/>
      <w:bCs w:val="0"/>
      <w:i w:val="0"/>
      <w:iCs w:val="0"/>
      <w:caps w:val="0"/>
      <w:smallCaps w:val="0"/>
      <w:color w:val="000000"/>
      <w:spacing w:val="0"/>
      <w:sz w:val="24"/>
      <w:szCs w:val="24"/>
      <w:shd w:val="clear" w:color="auto" w:fill="FFFFFF"/>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caps w:val="0"/>
      <w:smallCaps w:val="0"/>
    </w:rPr>
  </w:style>
  <w:style w:type="character" w:customStyle="1" w:styleId="WW8Num4z1">
    <w:name w:val="WW8Num4z1"/>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0">
    <w:name w:val="WW8Num5z0"/>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style>
  <w:style w:type="character" w:customStyle="1" w:styleId="WW8Num6z1">
    <w:name w:val="WW8Num6z1"/>
  </w:style>
  <w:style w:type="character" w:customStyle="1" w:styleId="WW8Num6z2">
    <w:name w:val="WW8Num6z2"/>
  </w:style>
  <w:style w:type="character" w:customStyle="1" w:styleId="WW8Num6z3">
    <w:name w:val="WW8Num6z3"/>
  </w:style>
  <w:style w:type="character" w:customStyle="1" w:styleId="WW8Num6z4">
    <w:name w:val="WW8Num6z4"/>
  </w:style>
  <w:style w:type="character" w:customStyle="1" w:styleId="WW8Num6z5">
    <w:name w:val="WW8Num6z5"/>
  </w:style>
  <w:style w:type="character" w:customStyle="1" w:styleId="WW8Num6z6">
    <w:name w:val="WW8Num6z6"/>
  </w:style>
  <w:style w:type="character" w:customStyle="1" w:styleId="WW8Num6z7">
    <w:name w:val="WW8Num6z7"/>
  </w:style>
  <w:style w:type="character" w:customStyle="1" w:styleId="WW8Num6z8">
    <w:name w:val="WW8Num6z8"/>
  </w:style>
  <w:style w:type="character" w:customStyle="1" w:styleId="WW8Num7z0">
    <w:name w:val="WW8Num7z0"/>
    <w:rPr>
      <w:rFonts w:ascii="Times New Roman" w:hAnsi="Times New Roman" w:cs="Times New Roman"/>
      <w:b w:val="0"/>
      <w:bCs w:val="0"/>
      <w:i w:val="0"/>
      <w:iCs w:val="0"/>
      <w:caps w:val="0"/>
      <w:smallCaps w:val="0"/>
      <w:color w:val="000000"/>
      <w:spacing w:val="0"/>
      <w:sz w:val="24"/>
      <w:szCs w:val="24"/>
      <w:shd w:val="clear" w:color="auto" w:fill="FFFFFF"/>
    </w:rPr>
  </w:style>
  <w:style w:type="character" w:customStyle="1" w:styleId="WW8Num7z1">
    <w:name w:val="WW8Num7z1"/>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WW8Num8z0">
    <w:name w:val="WW8Num8z0"/>
  </w:style>
  <w:style w:type="character" w:customStyle="1" w:styleId="WW8Num8z1">
    <w:name w:val="WW8Num8z1"/>
  </w:style>
  <w:style w:type="character" w:customStyle="1" w:styleId="WW8Num8z2">
    <w:name w:val="WW8Num8z2"/>
  </w:style>
  <w:style w:type="character" w:customStyle="1" w:styleId="WW8Num8z3">
    <w:name w:val="WW8Num8z3"/>
  </w:style>
  <w:style w:type="character" w:customStyle="1" w:styleId="WW8Num8z4">
    <w:name w:val="WW8Num8z4"/>
  </w:style>
  <w:style w:type="character" w:customStyle="1" w:styleId="WW8Num8z5">
    <w:name w:val="WW8Num8z5"/>
  </w:style>
  <w:style w:type="character" w:customStyle="1" w:styleId="WW8Num8z6">
    <w:name w:val="WW8Num8z6"/>
  </w:style>
  <w:style w:type="character" w:customStyle="1" w:styleId="WW8Num8z7">
    <w:name w:val="WW8Num8z7"/>
  </w:style>
  <w:style w:type="character" w:customStyle="1" w:styleId="WW8Num8z8">
    <w:name w:val="WW8Num8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BodyText"/>
    <w:pPr>
      <w:numPr>
        <w:numId w:val="2"/>
      </w:numPr>
    </w:pPr>
    <w:rPr>
      <w:b/>
      <w:bCs/>
      <w:sz w:val="21"/>
      <w:szCs w:val="21"/>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ListParagraph">
    <w:name w:val="List Paragraph"/>
    <w:basedOn w:val="Normal"/>
    <w:uiPriority w:val="34"/>
    <w:qFormat/>
    <w:rsid w:val="00912096"/>
    <w:pPr>
      <w:ind w:left="720"/>
      <w:contextualSpacing/>
    </w:pPr>
  </w:style>
  <w:style w:type="table" w:styleId="TableGrid">
    <w:name w:val="Table Grid"/>
    <w:basedOn w:val="TableNormal"/>
    <w:uiPriority w:val="39"/>
    <w:rsid w:val="0081664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D3A05"/>
    <w:pPr>
      <w:numPr>
        <w:numId w:val="0"/>
      </w:numPr>
      <w:suppressAutoHyphens w:val="0"/>
      <w:spacing w:before="240" w:line="259" w:lineRule="auto"/>
      <w:jc w:val="left"/>
      <w:outlineLvl w:val="9"/>
    </w:pPr>
    <w:rPr>
      <w:rFonts w:asciiTheme="majorHAnsi" w:eastAsiaTheme="majorEastAsia" w:hAnsiTheme="majorHAnsi" w:cstheme="majorBidi"/>
      <w:b w:val="0"/>
      <w:bCs w:val="0"/>
      <w:color w:val="2E74B5" w:themeColor="accent1" w:themeShade="BF"/>
      <w:sz w:val="32"/>
      <w:szCs w:val="32"/>
      <w:lang w:val="en-US" w:eastAsia="en-US"/>
    </w:rPr>
  </w:style>
  <w:style w:type="paragraph" w:styleId="TOC1">
    <w:name w:val="toc 1"/>
    <w:basedOn w:val="Normal"/>
    <w:next w:val="Normal"/>
    <w:autoRedefine/>
    <w:uiPriority w:val="39"/>
    <w:unhideWhenUsed/>
    <w:rsid w:val="004D3A05"/>
    <w:pPr>
      <w:spacing w:after="100"/>
    </w:pPr>
  </w:style>
  <w:style w:type="paragraph" w:styleId="TOC2">
    <w:name w:val="toc 2"/>
    <w:basedOn w:val="Normal"/>
    <w:next w:val="Normal"/>
    <w:autoRedefine/>
    <w:uiPriority w:val="39"/>
    <w:unhideWhenUsed/>
    <w:rsid w:val="004D3A0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8990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1DBDA8-49D3-4D78-963B-33D1C253A6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2533</Words>
  <Characters>14440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Mihaela-Cristina Teleanu (1919245)</cp:lastModifiedBy>
  <cp:revision>6</cp:revision>
  <cp:lastPrinted>1900-01-01T00:00:00Z</cp:lastPrinted>
  <dcterms:created xsi:type="dcterms:W3CDTF">2022-04-13T12:51:00Z</dcterms:created>
  <dcterms:modified xsi:type="dcterms:W3CDTF">2022-05-02T08:38:00Z</dcterms:modified>
</cp:coreProperties>
</file>