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C12CD" w14:textId="77777777" w:rsidR="00B20FC6" w:rsidRPr="008D1AD9" w:rsidRDefault="00B20FC6" w:rsidP="00B20FC6">
      <w:pPr>
        <w:ind w:left="720"/>
        <w:rPr>
          <w:b/>
        </w:rPr>
      </w:pPr>
      <w:bookmarkStart w:id="0" w:name="_Hlk131098651"/>
    </w:p>
    <w:p w14:paraId="6C8A0B3A" w14:textId="77777777" w:rsidR="00B20FC6" w:rsidRPr="008D1AD9" w:rsidRDefault="00B20FC6" w:rsidP="00B20FC6">
      <w:pPr>
        <w:spacing w:line="480" w:lineRule="auto"/>
        <w:outlineLvl w:val="0"/>
        <w:rPr>
          <w:b/>
        </w:rPr>
      </w:pPr>
      <w:bookmarkStart w:id="1" w:name="_Toc45110155"/>
      <w:r w:rsidRPr="008D1AD9">
        <w:rPr>
          <w:b/>
        </w:rPr>
        <w:t>DECLARATION FORM</w:t>
      </w:r>
      <w:bookmarkEnd w:id="1"/>
    </w:p>
    <w:p w14:paraId="06DD9839" w14:textId="2DDBF180" w:rsidR="00B20FC6" w:rsidRPr="008D1AD9" w:rsidRDefault="008D7351" w:rsidP="00B20FC6">
      <w:r w:rsidRPr="008D1AD9">
        <w:rPr>
          <w:noProof/>
        </w:rPr>
        <w:drawing>
          <wp:inline distT="0" distB="0" distL="0" distR="0" wp14:anchorId="2A90BDDE" wp14:editId="07038A43">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7E2588C3" w14:textId="77777777" w:rsidR="00B20FC6" w:rsidRPr="008D1AD9" w:rsidRDefault="00B20FC6" w:rsidP="00B20FC6">
      <w:pPr>
        <w:jc w:val="center"/>
      </w:pPr>
    </w:p>
    <w:p w14:paraId="00FC9AAD" w14:textId="77777777" w:rsidR="00B20FC6" w:rsidRPr="008D1AD9" w:rsidRDefault="00B20FC6" w:rsidP="00B20FC6">
      <w:pPr>
        <w:jc w:val="center"/>
      </w:pPr>
    </w:p>
    <w:p w14:paraId="75C69FCF" w14:textId="77777777" w:rsidR="00B20FC6" w:rsidRPr="008D1AD9" w:rsidRDefault="00B20FC6" w:rsidP="00B20FC6">
      <w:pPr>
        <w:rPr>
          <w:b/>
          <w:bCs/>
        </w:rPr>
      </w:pPr>
    </w:p>
    <w:p w14:paraId="5FEDB48C" w14:textId="77777777" w:rsidR="00B20FC6" w:rsidRPr="008D1AD9" w:rsidRDefault="00B20FC6" w:rsidP="00B20FC6">
      <w:pPr>
        <w:rPr>
          <w:b/>
          <w:bCs/>
        </w:rPr>
      </w:pPr>
    </w:p>
    <w:p w14:paraId="3D3436E7" w14:textId="77777777" w:rsidR="00B20FC6" w:rsidRPr="008D1AD9" w:rsidRDefault="00B20FC6" w:rsidP="00B20FC6">
      <w:pPr>
        <w:rPr>
          <w:b/>
          <w:bCs/>
        </w:rPr>
      </w:pPr>
    </w:p>
    <w:p w14:paraId="172AFFCE" w14:textId="3B41307D" w:rsidR="00B20FC6" w:rsidRPr="008D1AD9" w:rsidRDefault="00B20FC6" w:rsidP="00B20FC6">
      <w:pPr>
        <w:rPr>
          <w:b/>
          <w:bCs/>
        </w:rPr>
      </w:pPr>
      <w:r w:rsidRPr="008D1AD9">
        <w:rPr>
          <w:b/>
          <w:bCs/>
        </w:rPr>
        <w:t>Name of the Programme of Study: MA Wellbeing, Learning and professional Developmen</w:t>
      </w:r>
      <w:r w:rsidR="00F17BF0">
        <w:rPr>
          <w:b/>
          <w:bCs/>
        </w:rPr>
        <w:t>t</w:t>
      </w:r>
    </w:p>
    <w:p w14:paraId="67A44B0A" w14:textId="77777777" w:rsidR="00B20FC6" w:rsidRPr="008D1AD9" w:rsidRDefault="00B20FC6" w:rsidP="00B20FC6">
      <w:pPr>
        <w:rPr>
          <w:b/>
          <w:bCs/>
        </w:rPr>
      </w:pPr>
    </w:p>
    <w:p w14:paraId="24DFAA3B" w14:textId="684A8876" w:rsidR="00B20FC6" w:rsidRPr="008D1AD9" w:rsidRDefault="00B20FC6" w:rsidP="00B20FC6">
      <w:pPr>
        <w:rPr>
          <w:b/>
          <w:bCs/>
        </w:rPr>
      </w:pPr>
      <w:r w:rsidRPr="008D1AD9">
        <w:rPr>
          <w:b/>
          <w:bCs/>
        </w:rPr>
        <w:t xml:space="preserve">Name of </w:t>
      </w:r>
      <w:r w:rsidR="00D8036D" w:rsidRPr="008D1AD9">
        <w:rPr>
          <w:b/>
          <w:bCs/>
        </w:rPr>
        <w:t>Student:</w:t>
      </w:r>
      <w:r w:rsidRPr="008D1AD9">
        <w:rPr>
          <w:b/>
          <w:bCs/>
        </w:rPr>
        <w:t xml:space="preserve"> TARA LLOYD</w:t>
      </w:r>
    </w:p>
    <w:p w14:paraId="33926CFB" w14:textId="77777777" w:rsidR="00B20FC6" w:rsidRPr="008D1AD9" w:rsidRDefault="00B20FC6" w:rsidP="00B20FC6">
      <w:pPr>
        <w:rPr>
          <w:b/>
          <w:bCs/>
        </w:rPr>
      </w:pPr>
    </w:p>
    <w:p w14:paraId="136BA0F8" w14:textId="77777777" w:rsidR="00B20FC6" w:rsidRPr="008D1AD9" w:rsidRDefault="00B20FC6" w:rsidP="00B20FC6">
      <w:pPr>
        <w:rPr>
          <w:b/>
          <w:bCs/>
        </w:rPr>
      </w:pPr>
    </w:p>
    <w:p w14:paraId="230AFE05" w14:textId="77777777" w:rsidR="00B20FC6" w:rsidRPr="008D1AD9" w:rsidRDefault="00B20FC6" w:rsidP="00B20FC6">
      <w:pPr>
        <w:rPr>
          <w:b/>
          <w:bCs/>
        </w:rPr>
      </w:pPr>
    </w:p>
    <w:p w14:paraId="77BFDAEF" w14:textId="77777777" w:rsidR="00B20FC6" w:rsidRPr="008D1AD9" w:rsidRDefault="00B20FC6" w:rsidP="00B20FC6">
      <w:pPr>
        <w:rPr>
          <w:b/>
          <w:bCs/>
        </w:rPr>
      </w:pPr>
      <w:r w:rsidRPr="008D1AD9">
        <w:rPr>
          <w:b/>
          <w:bCs/>
        </w:rPr>
        <w:t>DECLARATION</w:t>
      </w:r>
    </w:p>
    <w:p w14:paraId="163EE9DA" w14:textId="77777777" w:rsidR="00B20FC6" w:rsidRPr="008D1AD9" w:rsidRDefault="00B20FC6" w:rsidP="00B20FC6">
      <w:pPr>
        <w:rPr>
          <w:b/>
          <w:bCs/>
        </w:rPr>
      </w:pPr>
    </w:p>
    <w:p w14:paraId="069E20BF" w14:textId="77777777" w:rsidR="00B20FC6" w:rsidRPr="008D1AD9" w:rsidRDefault="00B20FC6" w:rsidP="00B20FC6">
      <w:pPr>
        <w:rPr>
          <w:b/>
          <w:bCs/>
        </w:rPr>
      </w:pPr>
      <w:r w:rsidRPr="008D1AD9">
        <w:rPr>
          <w:b/>
          <w:bCs/>
        </w:rPr>
        <w:t>I certify that the whole of this work is the result of my individual effort, and that all sources have been acknowledged.</w:t>
      </w:r>
    </w:p>
    <w:p w14:paraId="7B5AFCF9" w14:textId="77777777" w:rsidR="00B20FC6" w:rsidRPr="008D1AD9" w:rsidRDefault="00B20FC6" w:rsidP="00B20FC6">
      <w:pPr>
        <w:rPr>
          <w:b/>
          <w:bCs/>
        </w:rPr>
      </w:pPr>
    </w:p>
    <w:p w14:paraId="6CA7E87F" w14:textId="77777777" w:rsidR="00B20FC6" w:rsidRPr="008D1AD9" w:rsidRDefault="00B20FC6" w:rsidP="00B20FC6">
      <w:pPr>
        <w:rPr>
          <w:b/>
          <w:bCs/>
        </w:rPr>
      </w:pPr>
      <w:r w:rsidRPr="008D1AD9">
        <w:rPr>
          <w:b/>
          <w:bCs/>
        </w:rPr>
        <w:t xml:space="preserve">Signed   </w:t>
      </w:r>
      <w:proofErr w:type="gramStart"/>
      <w:r w:rsidRPr="00DC2341">
        <w:rPr>
          <w:b/>
          <w:bCs/>
          <w:i/>
          <w:iCs/>
        </w:rPr>
        <w:t>T.LLOYD</w:t>
      </w:r>
      <w:proofErr w:type="gramEnd"/>
      <w:r w:rsidRPr="008D1AD9">
        <w:rPr>
          <w:b/>
          <w:bCs/>
        </w:rPr>
        <w:t xml:space="preserve">  (Student)</w:t>
      </w:r>
    </w:p>
    <w:p w14:paraId="008F3CB6" w14:textId="77777777" w:rsidR="00B20FC6" w:rsidRPr="008D1AD9" w:rsidRDefault="00B20FC6" w:rsidP="00B20FC6">
      <w:pPr>
        <w:rPr>
          <w:b/>
          <w:bCs/>
        </w:rPr>
      </w:pPr>
    </w:p>
    <w:p w14:paraId="1218CD3D" w14:textId="1DB912F7" w:rsidR="00B20FC6" w:rsidRPr="008D1AD9" w:rsidRDefault="00B20FC6" w:rsidP="00B20FC6">
      <w:pPr>
        <w:rPr>
          <w:b/>
          <w:bCs/>
        </w:rPr>
      </w:pPr>
      <w:r w:rsidRPr="008D1AD9">
        <w:rPr>
          <w:b/>
          <w:bCs/>
        </w:rPr>
        <w:t xml:space="preserve">Date     </w:t>
      </w:r>
      <w:r w:rsidR="00F56419">
        <w:rPr>
          <w:b/>
          <w:bCs/>
        </w:rPr>
        <w:t>29/09/</w:t>
      </w:r>
      <w:r w:rsidR="007B6750">
        <w:rPr>
          <w:b/>
          <w:bCs/>
        </w:rPr>
        <w:t>2023</w:t>
      </w:r>
    </w:p>
    <w:p w14:paraId="5C865CB3" w14:textId="77777777" w:rsidR="00B20FC6" w:rsidRPr="008D1AD9" w:rsidRDefault="00B20FC6" w:rsidP="00B20FC6">
      <w:pPr>
        <w:rPr>
          <w:b/>
          <w:bCs/>
        </w:rPr>
      </w:pPr>
    </w:p>
    <w:p w14:paraId="299F2592" w14:textId="77777777" w:rsidR="00B20FC6" w:rsidRPr="008D1AD9" w:rsidRDefault="00B20FC6" w:rsidP="00B20FC6">
      <w:pPr>
        <w:rPr>
          <w:b/>
          <w:bCs/>
        </w:rPr>
      </w:pPr>
    </w:p>
    <w:p w14:paraId="59710870" w14:textId="77777777" w:rsidR="00B20FC6" w:rsidRPr="008D1AD9" w:rsidRDefault="00B20FC6" w:rsidP="00B20FC6">
      <w:pPr>
        <w:rPr>
          <w:b/>
          <w:bCs/>
        </w:rPr>
      </w:pPr>
    </w:p>
    <w:p w14:paraId="605D8594" w14:textId="77777777" w:rsidR="00B20FC6" w:rsidRPr="008D1AD9" w:rsidRDefault="00B20FC6" w:rsidP="00B20FC6">
      <w:pPr>
        <w:rPr>
          <w:b/>
          <w:bCs/>
        </w:rPr>
      </w:pPr>
    </w:p>
    <w:p w14:paraId="7EDA773F" w14:textId="77777777" w:rsidR="00B20FC6" w:rsidRPr="008D1AD9" w:rsidRDefault="00B20FC6" w:rsidP="00B20FC6">
      <w:pPr>
        <w:rPr>
          <w:b/>
          <w:bCs/>
        </w:rPr>
      </w:pPr>
      <w:r w:rsidRPr="008D1AD9">
        <w:rPr>
          <w:b/>
          <w:bCs/>
        </w:rPr>
        <w:t>DECLARATION</w:t>
      </w:r>
    </w:p>
    <w:p w14:paraId="1E1DAF17" w14:textId="77777777" w:rsidR="00B20FC6" w:rsidRPr="008D1AD9" w:rsidRDefault="00B20FC6" w:rsidP="00B20FC6">
      <w:pPr>
        <w:rPr>
          <w:b/>
          <w:bCs/>
        </w:rPr>
      </w:pPr>
    </w:p>
    <w:p w14:paraId="73D2BAED" w14:textId="60F7036C" w:rsidR="00B20FC6" w:rsidRPr="008D1AD9" w:rsidRDefault="00B20FC6" w:rsidP="00B20FC6">
      <w:pPr>
        <w:rPr>
          <w:b/>
          <w:bCs/>
        </w:rPr>
      </w:pPr>
      <w:r w:rsidRPr="008D1AD9">
        <w:rPr>
          <w:b/>
          <w:bCs/>
        </w:rPr>
        <w:t xml:space="preserve">I am satisfied that this work is the result of the </w:t>
      </w:r>
      <w:r w:rsidR="00D8036D" w:rsidRPr="008D1AD9">
        <w:rPr>
          <w:b/>
          <w:bCs/>
        </w:rPr>
        <w:t>student’s</w:t>
      </w:r>
      <w:r w:rsidRPr="008D1AD9">
        <w:rPr>
          <w:b/>
          <w:bCs/>
        </w:rPr>
        <w:t xml:space="preserve"> effort.</w:t>
      </w:r>
    </w:p>
    <w:p w14:paraId="765A116D" w14:textId="77777777" w:rsidR="00B20FC6" w:rsidRPr="008D1AD9" w:rsidRDefault="00B20FC6" w:rsidP="00B20FC6">
      <w:pPr>
        <w:rPr>
          <w:b/>
          <w:bCs/>
        </w:rPr>
      </w:pPr>
    </w:p>
    <w:p w14:paraId="785B8233" w14:textId="2276558F" w:rsidR="00B20FC6" w:rsidRPr="008D1AD9" w:rsidRDefault="00B20FC6" w:rsidP="00B20FC6">
      <w:pPr>
        <w:rPr>
          <w:b/>
          <w:bCs/>
        </w:rPr>
      </w:pPr>
      <w:r w:rsidRPr="008D1AD9">
        <w:rPr>
          <w:b/>
          <w:bCs/>
        </w:rPr>
        <w:t xml:space="preserve">Signed </w:t>
      </w:r>
      <w:r w:rsidR="00DC2341">
        <w:rPr>
          <w:b/>
          <w:bCs/>
        </w:rPr>
        <w:t xml:space="preserve">  </w:t>
      </w:r>
      <w:r w:rsidR="00DC2341" w:rsidRPr="00DC2341">
        <w:rPr>
          <w:b/>
          <w:bCs/>
          <w:i/>
          <w:iCs/>
        </w:rPr>
        <w:t>Tracy Taylor</w:t>
      </w:r>
      <w:r w:rsidRPr="008D1AD9">
        <w:rPr>
          <w:b/>
          <w:bCs/>
        </w:rPr>
        <w:t xml:space="preserve"> (Lecturer)</w:t>
      </w:r>
    </w:p>
    <w:p w14:paraId="699EC540" w14:textId="77777777" w:rsidR="00B20FC6" w:rsidRPr="008D1AD9" w:rsidRDefault="00B20FC6" w:rsidP="00B20FC6">
      <w:pPr>
        <w:rPr>
          <w:b/>
          <w:bCs/>
        </w:rPr>
      </w:pPr>
    </w:p>
    <w:p w14:paraId="0B0229A8" w14:textId="73B5D952" w:rsidR="00B20FC6" w:rsidRPr="008D1AD9" w:rsidRDefault="00B20FC6" w:rsidP="00B20FC6">
      <w:pPr>
        <w:rPr>
          <w:b/>
          <w:bCs/>
        </w:rPr>
      </w:pPr>
      <w:r w:rsidRPr="008D1AD9">
        <w:rPr>
          <w:b/>
          <w:bCs/>
        </w:rPr>
        <w:t xml:space="preserve">Date     </w:t>
      </w:r>
      <w:r w:rsidR="00F56419">
        <w:rPr>
          <w:b/>
          <w:bCs/>
        </w:rPr>
        <w:t>29/09</w:t>
      </w:r>
      <w:r w:rsidR="007B6750">
        <w:rPr>
          <w:b/>
          <w:bCs/>
        </w:rPr>
        <w:t>/2023</w:t>
      </w:r>
    </w:p>
    <w:p w14:paraId="6D04B9BE" w14:textId="77777777" w:rsidR="00B20FC6" w:rsidRPr="008D1AD9" w:rsidRDefault="00B20FC6" w:rsidP="00B20FC6">
      <w:pPr>
        <w:rPr>
          <w:b/>
          <w:bCs/>
        </w:rPr>
      </w:pPr>
    </w:p>
    <w:p w14:paraId="69569233" w14:textId="77777777" w:rsidR="00B20FC6" w:rsidRPr="008D1AD9" w:rsidRDefault="00B20FC6" w:rsidP="00B20FC6">
      <w:pPr>
        <w:rPr>
          <w:b/>
          <w:bCs/>
        </w:rPr>
      </w:pPr>
    </w:p>
    <w:p w14:paraId="3933A930" w14:textId="77777777" w:rsidR="00C82C1C" w:rsidRPr="008D1AD9" w:rsidRDefault="00C82C1C" w:rsidP="00B20FC6">
      <w:pPr>
        <w:spacing w:line="480" w:lineRule="auto"/>
        <w:rPr>
          <w:b/>
          <w:sz w:val="44"/>
          <w:szCs w:val="44"/>
        </w:rPr>
      </w:pPr>
    </w:p>
    <w:p w14:paraId="0DEE572E" w14:textId="77777777" w:rsidR="00B20FC6" w:rsidRPr="008D1AD9" w:rsidRDefault="00B20FC6" w:rsidP="00C82C1C">
      <w:pPr>
        <w:spacing w:line="480" w:lineRule="auto"/>
        <w:jc w:val="right"/>
        <w:rPr>
          <w:b/>
          <w:sz w:val="44"/>
          <w:szCs w:val="44"/>
        </w:rPr>
      </w:pPr>
    </w:p>
    <w:p w14:paraId="0B9330CB" w14:textId="77777777" w:rsidR="00341E9B" w:rsidRPr="00333F2D" w:rsidRDefault="008A63CF" w:rsidP="00341E9B">
      <w:pPr>
        <w:jc w:val="right"/>
        <w:rPr>
          <w:b/>
          <w:iCs/>
          <w:sz w:val="44"/>
          <w:szCs w:val="44"/>
        </w:rPr>
      </w:pPr>
      <w:r w:rsidRPr="00333F2D">
        <w:rPr>
          <w:b/>
          <w:iCs/>
          <w:sz w:val="44"/>
          <w:szCs w:val="44"/>
        </w:rPr>
        <w:lastRenderedPageBreak/>
        <w:t>Tara Lloyd</w:t>
      </w:r>
      <w:r w:rsidR="00341E9B" w:rsidRPr="00333F2D">
        <w:rPr>
          <w:b/>
          <w:iCs/>
          <w:sz w:val="44"/>
          <w:szCs w:val="44"/>
        </w:rPr>
        <w:t>:</w:t>
      </w:r>
    </w:p>
    <w:p w14:paraId="28C38E40" w14:textId="5EB92640" w:rsidR="004D5AF5" w:rsidRPr="00333F2D" w:rsidRDefault="004D5AF5" w:rsidP="00341E9B">
      <w:pPr>
        <w:jc w:val="right"/>
        <w:rPr>
          <w:b/>
          <w:iCs/>
          <w:sz w:val="44"/>
          <w:szCs w:val="44"/>
        </w:rPr>
      </w:pPr>
      <w:r w:rsidRPr="00333F2D">
        <w:rPr>
          <w:b/>
          <w:iCs/>
          <w:sz w:val="44"/>
          <w:szCs w:val="44"/>
        </w:rPr>
        <w:t>What facilities are available within a Local Building Society to enhance staff wellbeing</w:t>
      </w:r>
      <w:r w:rsidR="00BC0257" w:rsidRPr="00333F2D">
        <w:rPr>
          <w:b/>
          <w:iCs/>
          <w:sz w:val="44"/>
          <w:szCs w:val="44"/>
        </w:rPr>
        <w:t xml:space="preserve">, due to the impacts of the </w:t>
      </w:r>
      <w:r w:rsidR="00B6536A">
        <w:rPr>
          <w:b/>
          <w:iCs/>
          <w:sz w:val="44"/>
          <w:szCs w:val="44"/>
        </w:rPr>
        <w:t>Coronavirus (</w:t>
      </w:r>
      <w:r w:rsidR="00BC0257" w:rsidRPr="00333F2D">
        <w:rPr>
          <w:b/>
          <w:iCs/>
          <w:sz w:val="44"/>
          <w:szCs w:val="44"/>
        </w:rPr>
        <w:t>C</w:t>
      </w:r>
      <w:r w:rsidR="00B6536A">
        <w:rPr>
          <w:b/>
          <w:iCs/>
          <w:sz w:val="44"/>
          <w:szCs w:val="44"/>
        </w:rPr>
        <w:t>OVID</w:t>
      </w:r>
      <w:r w:rsidR="00BC0257" w:rsidRPr="00333F2D">
        <w:rPr>
          <w:b/>
          <w:iCs/>
          <w:sz w:val="44"/>
          <w:szCs w:val="44"/>
        </w:rPr>
        <w:t>-19</w:t>
      </w:r>
      <w:r w:rsidR="00B6536A">
        <w:rPr>
          <w:b/>
          <w:iCs/>
          <w:sz w:val="44"/>
          <w:szCs w:val="44"/>
        </w:rPr>
        <w:t>)</w:t>
      </w:r>
      <w:r w:rsidR="00BC0257" w:rsidRPr="00333F2D">
        <w:rPr>
          <w:b/>
          <w:iCs/>
          <w:sz w:val="44"/>
          <w:szCs w:val="44"/>
        </w:rPr>
        <w:t xml:space="preserve"> </w:t>
      </w:r>
      <w:r w:rsidR="00224B91" w:rsidRPr="00333F2D">
        <w:rPr>
          <w:b/>
          <w:iCs/>
          <w:sz w:val="44"/>
          <w:szCs w:val="44"/>
        </w:rPr>
        <w:t>pandemic?</w:t>
      </w:r>
    </w:p>
    <w:p w14:paraId="7134F10F" w14:textId="77777777" w:rsidR="00C82C1C" w:rsidRPr="00333F2D" w:rsidRDefault="00C82C1C" w:rsidP="00341E9B">
      <w:pPr>
        <w:jc w:val="right"/>
        <w:rPr>
          <w:b/>
          <w:sz w:val="56"/>
          <w:szCs w:val="48"/>
        </w:rPr>
      </w:pPr>
    </w:p>
    <w:p w14:paraId="1710B50D" w14:textId="77777777" w:rsidR="00C82C1C" w:rsidRPr="00333F2D" w:rsidRDefault="00C82C1C" w:rsidP="00C82C1C">
      <w:pPr>
        <w:spacing w:line="480" w:lineRule="auto"/>
        <w:jc w:val="right"/>
        <w:rPr>
          <w:i/>
        </w:rPr>
      </w:pPr>
    </w:p>
    <w:p w14:paraId="76FE7D13" w14:textId="77777777" w:rsidR="00C82C1C" w:rsidRPr="00333F2D" w:rsidRDefault="00C82C1C" w:rsidP="00C82C1C">
      <w:pPr>
        <w:spacing w:line="480" w:lineRule="auto"/>
        <w:jc w:val="right"/>
        <w:rPr>
          <w:i/>
        </w:rPr>
      </w:pPr>
    </w:p>
    <w:p w14:paraId="1C113B70" w14:textId="77777777" w:rsidR="00C82C1C" w:rsidRPr="00333F2D" w:rsidRDefault="00C82C1C" w:rsidP="00C82C1C">
      <w:pPr>
        <w:spacing w:line="480" w:lineRule="auto"/>
        <w:jc w:val="right"/>
        <w:rPr>
          <w:i/>
        </w:rPr>
      </w:pPr>
    </w:p>
    <w:p w14:paraId="5C220324" w14:textId="77777777" w:rsidR="00C82C1C" w:rsidRPr="00333F2D" w:rsidRDefault="00C82C1C" w:rsidP="00C82C1C">
      <w:pPr>
        <w:spacing w:line="480" w:lineRule="auto"/>
        <w:jc w:val="right"/>
        <w:rPr>
          <w:i/>
        </w:rPr>
      </w:pPr>
    </w:p>
    <w:p w14:paraId="1FDF528C" w14:textId="77777777" w:rsidR="00C82C1C" w:rsidRPr="00333F2D" w:rsidRDefault="00C82C1C" w:rsidP="00C82C1C">
      <w:pPr>
        <w:spacing w:line="480" w:lineRule="auto"/>
        <w:jc w:val="right"/>
        <w:rPr>
          <w:i/>
        </w:rPr>
      </w:pPr>
    </w:p>
    <w:p w14:paraId="556E8FDD" w14:textId="77777777" w:rsidR="00C82C1C" w:rsidRPr="00333F2D" w:rsidRDefault="00C82C1C" w:rsidP="00C82C1C">
      <w:pPr>
        <w:spacing w:line="480" w:lineRule="auto"/>
        <w:jc w:val="right"/>
        <w:rPr>
          <w:i/>
        </w:rPr>
      </w:pPr>
    </w:p>
    <w:p w14:paraId="0D91E44F" w14:textId="77777777" w:rsidR="00C82C1C" w:rsidRPr="00333F2D" w:rsidRDefault="00C82C1C" w:rsidP="00C82C1C">
      <w:pPr>
        <w:spacing w:line="480" w:lineRule="auto"/>
        <w:jc w:val="right"/>
        <w:rPr>
          <w:i/>
        </w:rPr>
      </w:pPr>
    </w:p>
    <w:p w14:paraId="30F06811" w14:textId="77777777" w:rsidR="00C82C1C" w:rsidRPr="00333F2D" w:rsidRDefault="008A63CF" w:rsidP="00C82C1C">
      <w:pPr>
        <w:spacing w:line="480" w:lineRule="auto"/>
        <w:jc w:val="right"/>
        <w:rPr>
          <w:i/>
          <w:sz w:val="52"/>
          <w:szCs w:val="52"/>
        </w:rPr>
      </w:pPr>
      <w:r w:rsidRPr="00333F2D">
        <w:rPr>
          <w:i/>
          <w:sz w:val="52"/>
          <w:szCs w:val="52"/>
        </w:rPr>
        <w:t>Faculty of Education and Communities: Dissertation</w:t>
      </w:r>
    </w:p>
    <w:p w14:paraId="11D524F4" w14:textId="77777777" w:rsidR="00C82C1C" w:rsidRPr="00333F2D" w:rsidRDefault="00C82C1C" w:rsidP="00C82C1C">
      <w:pPr>
        <w:spacing w:line="480" w:lineRule="auto"/>
        <w:jc w:val="right"/>
        <w:rPr>
          <w:i/>
        </w:rPr>
      </w:pPr>
    </w:p>
    <w:p w14:paraId="38F750C6" w14:textId="77777777" w:rsidR="00C82C1C" w:rsidRPr="00333F2D" w:rsidRDefault="001E293E" w:rsidP="00C82C1C">
      <w:pPr>
        <w:spacing w:line="480" w:lineRule="auto"/>
        <w:jc w:val="right"/>
        <w:rPr>
          <w:b/>
          <w:i/>
          <w:sz w:val="48"/>
          <w:szCs w:val="48"/>
        </w:rPr>
      </w:pPr>
      <w:r w:rsidRPr="00333F2D">
        <w:rPr>
          <w:b/>
          <w:i/>
          <w:sz w:val="48"/>
          <w:szCs w:val="48"/>
        </w:rPr>
        <w:t>EC</w:t>
      </w:r>
      <w:r w:rsidR="00C30A16" w:rsidRPr="00333F2D">
        <w:rPr>
          <w:b/>
          <w:i/>
          <w:sz w:val="48"/>
          <w:szCs w:val="48"/>
        </w:rPr>
        <w:t>GE7002P</w:t>
      </w:r>
    </w:p>
    <w:p w14:paraId="02E29540" w14:textId="77777777" w:rsidR="00C82C1C" w:rsidRPr="00333F2D" w:rsidRDefault="00C82C1C" w:rsidP="00C82C1C">
      <w:pPr>
        <w:spacing w:line="360" w:lineRule="auto"/>
        <w:jc w:val="right"/>
        <w:rPr>
          <w:i/>
        </w:rPr>
      </w:pPr>
    </w:p>
    <w:p w14:paraId="49845925" w14:textId="6991E40D" w:rsidR="00C82C1C" w:rsidRPr="00333F2D" w:rsidRDefault="00F56419" w:rsidP="00C82C1C">
      <w:pPr>
        <w:spacing w:line="360" w:lineRule="auto"/>
        <w:jc w:val="right"/>
        <w:rPr>
          <w:i/>
          <w:sz w:val="40"/>
          <w:szCs w:val="40"/>
        </w:rPr>
      </w:pPr>
      <w:r>
        <w:rPr>
          <w:i/>
          <w:sz w:val="40"/>
          <w:szCs w:val="40"/>
        </w:rPr>
        <w:t>29</w:t>
      </w:r>
      <w:r w:rsidRPr="00F56419">
        <w:rPr>
          <w:i/>
          <w:sz w:val="40"/>
          <w:szCs w:val="40"/>
          <w:vertAlign w:val="superscript"/>
        </w:rPr>
        <w:t>th</w:t>
      </w:r>
      <w:r>
        <w:rPr>
          <w:i/>
          <w:sz w:val="40"/>
          <w:szCs w:val="40"/>
        </w:rPr>
        <w:t xml:space="preserve"> September</w:t>
      </w:r>
      <w:r w:rsidR="00E12D45" w:rsidRPr="00333F2D">
        <w:rPr>
          <w:i/>
          <w:sz w:val="40"/>
          <w:szCs w:val="40"/>
        </w:rPr>
        <w:t xml:space="preserve"> 202</w:t>
      </w:r>
      <w:r w:rsidR="00C30A16" w:rsidRPr="00333F2D">
        <w:rPr>
          <w:i/>
          <w:sz w:val="40"/>
          <w:szCs w:val="40"/>
        </w:rPr>
        <w:t>3</w:t>
      </w:r>
    </w:p>
    <w:p w14:paraId="755CB050" w14:textId="77777777" w:rsidR="00C82C1C" w:rsidRPr="00333F2D" w:rsidRDefault="00DF0184" w:rsidP="00C82C1C">
      <w:pPr>
        <w:spacing w:line="360" w:lineRule="auto"/>
        <w:jc w:val="right"/>
        <w:rPr>
          <w:i/>
          <w:sz w:val="40"/>
          <w:szCs w:val="40"/>
        </w:rPr>
      </w:pPr>
      <w:r w:rsidRPr="00333F2D">
        <w:rPr>
          <w:i/>
          <w:sz w:val="40"/>
          <w:szCs w:val="40"/>
        </w:rPr>
        <w:t>Yr Athrofa</w:t>
      </w:r>
      <w:r w:rsidR="009C0C80" w:rsidRPr="00333F2D">
        <w:rPr>
          <w:i/>
          <w:sz w:val="40"/>
          <w:szCs w:val="40"/>
        </w:rPr>
        <w:t xml:space="preserve">: Education and Humanities </w:t>
      </w:r>
    </w:p>
    <w:p w14:paraId="78F497B2" w14:textId="77777777" w:rsidR="00B8319E" w:rsidRPr="00333F2D" w:rsidRDefault="00B8319E" w:rsidP="00B8319E">
      <w:pPr>
        <w:spacing w:line="360" w:lineRule="auto"/>
        <w:rPr>
          <w:i/>
          <w:sz w:val="40"/>
          <w:szCs w:val="40"/>
        </w:rPr>
      </w:pPr>
      <w:bookmarkStart w:id="2" w:name="_Toc45110156"/>
    </w:p>
    <w:p w14:paraId="607D0E6C" w14:textId="77777777" w:rsidR="00BC0257" w:rsidRPr="00333F2D" w:rsidRDefault="00BC0257" w:rsidP="00B8319E">
      <w:pPr>
        <w:spacing w:line="276" w:lineRule="auto"/>
        <w:rPr>
          <w:b/>
        </w:rPr>
      </w:pPr>
    </w:p>
    <w:p w14:paraId="7FE4F607" w14:textId="32D996DB" w:rsidR="0083215B" w:rsidRPr="00653FD7" w:rsidRDefault="00BA7FED" w:rsidP="00B8319E">
      <w:pPr>
        <w:spacing w:line="276" w:lineRule="auto"/>
        <w:rPr>
          <w:b/>
          <w:sz w:val="22"/>
          <w:szCs w:val="22"/>
        </w:rPr>
      </w:pPr>
      <w:r w:rsidRPr="00653FD7">
        <w:rPr>
          <w:b/>
          <w:sz w:val="22"/>
          <w:szCs w:val="22"/>
        </w:rPr>
        <w:lastRenderedPageBreak/>
        <w:t>CONTENTS</w:t>
      </w:r>
      <w:bookmarkEnd w:id="2"/>
      <w:r w:rsidRPr="00653FD7">
        <w:rPr>
          <w:b/>
          <w:sz w:val="22"/>
          <w:szCs w:val="22"/>
        </w:rPr>
        <w:t xml:space="preserve"> </w:t>
      </w:r>
    </w:p>
    <w:p w14:paraId="0DBF6C3F" w14:textId="4499B8C6" w:rsidR="008A582A" w:rsidRPr="00653FD7" w:rsidRDefault="005E060A" w:rsidP="00B8319E">
      <w:pPr>
        <w:pStyle w:val="TOC1"/>
        <w:spacing w:line="276" w:lineRule="auto"/>
        <w:rPr>
          <w:sz w:val="22"/>
          <w:szCs w:val="22"/>
        </w:rPr>
      </w:pPr>
      <w:r w:rsidRPr="00653FD7">
        <w:rPr>
          <w:sz w:val="22"/>
          <w:szCs w:val="22"/>
        </w:rPr>
        <w:fldChar w:fldCharType="begin"/>
      </w:r>
      <w:r w:rsidRPr="00653FD7">
        <w:rPr>
          <w:sz w:val="22"/>
          <w:szCs w:val="22"/>
        </w:rPr>
        <w:instrText xml:space="preserve"> TOC \o "1-3" \h \z \u </w:instrText>
      </w:r>
      <w:r w:rsidRPr="00653FD7">
        <w:rPr>
          <w:sz w:val="22"/>
          <w:szCs w:val="22"/>
        </w:rPr>
        <w:fldChar w:fldCharType="separate"/>
      </w:r>
      <w:hyperlink w:anchor="_Toc45110155" w:history="1">
        <w:r w:rsidR="008A582A" w:rsidRPr="00653FD7">
          <w:rPr>
            <w:rStyle w:val="Hyperlink"/>
            <w:b/>
            <w:color w:val="auto"/>
            <w:sz w:val="22"/>
            <w:szCs w:val="22"/>
          </w:rPr>
          <w:t>D</w:t>
        </w:r>
        <w:r w:rsidR="00ED48AA" w:rsidRPr="00653FD7">
          <w:rPr>
            <w:rStyle w:val="Hyperlink"/>
            <w:b/>
            <w:color w:val="auto"/>
            <w:sz w:val="22"/>
            <w:szCs w:val="22"/>
          </w:rPr>
          <w:t>elaration</w:t>
        </w:r>
        <w:r w:rsidR="008A582A" w:rsidRPr="00653FD7">
          <w:rPr>
            <w:rStyle w:val="Hyperlink"/>
            <w:b/>
            <w:color w:val="auto"/>
            <w:sz w:val="22"/>
            <w:szCs w:val="22"/>
          </w:rPr>
          <w:t xml:space="preserve"> F</w:t>
        </w:r>
        <w:r w:rsidR="00ED48AA" w:rsidRPr="00653FD7">
          <w:rPr>
            <w:rStyle w:val="Hyperlink"/>
            <w:b/>
            <w:color w:val="auto"/>
            <w:sz w:val="22"/>
            <w:szCs w:val="22"/>
          </w:rPr>
          <w:t>orm</w:t>
        </w:r>
        <w:r w:rsidR="008A582A" w:rsidRPr="00653FD7">
          <w:rPr>
            <w:webHidden/>
            <w:sz w:val="22"/>
            <w:szCs w:val="22"/>
          </w:rPr>
          <w:tab/>
        </w:r>
        <w:r w:rsidR="00A171E3" w:rsidRPr="00653FD7">
          <w:rPr>
            <w:webHidden/>
            <w:sz w:val="22"/>
            <w:szCs w:val="22"/>
          </w:rPr>
          <w:t>1</w:t>
        </w:r>
      </w:hyperlink>
    </w:p>
    <w:p w14:paraId="03A8708D" w14:textId="0C2DC89D" w:rsidR="008A582A" w:rsidRPr="00653FD7" w:rsidRDefault="00EC152A" w:rsidP="00B8319E">
      <w:pPr>
        <w:pStyle w:val="TOC1"/>
        <w:spacing w:line="276" w:lineRule="auto"/>
        <w:rPr>
          <w:sz w:val="22"/>
          <w:szCs w:val="22"/>
        </w:rPr>
      </w:pPr>
      <w:hyperlink w:anchor="_Toc45110156" w:history="1">
        <w:r w:rsidR="008A582A" w:rsidRPr="00653FD7">
          <w:rPr>
            <w:rStyle w:val="Hyperlink"/>
            <w:b/>
            <w:color w:val="auto"/>
            <w:sz w:val="22"/>
            <w:szCs w:val="22"/>
          </w:rPr>
          <w:t>C</w:t>
        </w:r>
        <w:r w:rsidR="00ED48AA" w:rsidRPr="00653FD7">
          <w:rPr>
            <w:rStyle w:val="Hyperlink"/>
            <w:b/>
            <w:color w:val="auto"/>
            <w:sz w:val="22"/>
            <w:szCs w:val="22"/>
          </w:rPr>
          <w:t>ontents</w:t>
        </w:r>
        <w:r w:rsidR="008A582A" w:rsidRPr="00653FD7">
          <w:rPr>
            <w:webHidden/>
            <w:sz w:val="22"/>
            <w:szCs w:val="22"/>
          </w:rPr>
          <w:tab/>
        </w:r>
        <w:r w:rsidR="008A582A" w:rsidRPr="00653FD7">
          <w:rPr>
            <w:webHidden/>
            <w:sz w:val="22"/>
            <w:szCs w:val="22"/>
          </w:rPr>
          <w:fldChar w:fldCharType="begin"/>
        </w:r>
        <w:r w:rsidR="008A582A" w:rsidRPr="00653FD7">
          <w:rPr>
            <w:webHidden/>
            <w:sz w:val="22"/>
            <w:szCs w:val="22"/>
          </w:rPr>
          <w:instrText xml:space="preserve"> PAGEREF _Toc45110156 \h </w:instrText>
        </w:r>
        <w:r w:rsidR="008A582A" w:rsidRPr="00653FD7">
          <w:rPr>
            <w:webHidden/>
            <w:sz w:val="22"/>
            <w:szCs w:val="22"/>
          </w:rPr>
        </w:r>
        <w:r w:rsidR="008A582A" w:rsidRPr="00653FD7">
          <w:rPr>
            <w:webHidden/>
            <w:sz w:val="22"/>
            <w:szCs w:val="22"/>
          </w:rPr>
          <w:fldChar w:fldCharType="separate"/>
        </w:r>
        <w:r w:rsidR="00FC4974" w:rsidRPr="00653FD7">
          <w:rPr>
            <w:noProof/>
            <w:webHidden/>
            <w:sz w:val="22"/>
            <w:szCs w:val="22"/>
          </w:rPr>
          <w:t>3</w:t>
        </w:r>
        <w:r w:rsidR="008A582A" w:rsidRPr="00653FD7">
          <w:rPr>
            <w:webHidden/>
            <w:sz w:val="22"/>
            <w:szCs w:val="22"/>
          </w:rPr>
          <w:fldChar w:fldCharType="end"/>
        </w:r>
      </w:hyperlink>
    </w:p>
    <w:p w14:paraId="6FF28585" w14:textId="6E0F80D4" w:rsidR="008A582A" w:rsidRPr="00653FD7" w:rsidRDefault="00EC152A" w:rsidP="00B8319E">
      <w:pPr>
        <w:pStyle w:val="TOC1"/>
        <w:spacing w:line="276" w:lineRule="auto"/>
        <w:rPr>
          <w:sz w:val="22"/>
          <w:szCs w:val="22"/>
        </w:rPr>
      </w:pPr>
      <w:hyperlink w:anchor="_Toc45110157" w:history="1">
        <w:r w:rsidR="008A582A" w:rsidRPr="00653FD7">
          <w:rPr>
            <w:rStyle w:val="Hyperlink"/>
            <w:b/>
            <w:color w:val="auto"/>
            <w:sz w:val="22"/>
            <w:szCs w:val="22"/>
          </w:rPr>
          <w:t>A</w:t>
        </w:r>
        <w:r w:rsidR="00ED48AA" w:rsidRPr="00653FD7">
          <w:rPr>
            <w:rStyle w:val="Hyperlink"/>
            <w:b/>
            <w:color w:val="auto"/>
            <w:sz w:val="22"/>
            <w:szCs w:val="22"/>
          </w:rPr>
          <w:t>cknowledgements</w:t>
        </w:r>
        <w:r w:rsidR="008A582A" w:rsidRPr="00653FD7">
          <w:rPr>
            <w:webHidden/>
            <w:sz w:val="22"/>
            <w:szCs w:val="22"/>
          </w:rPr>
          <w:tab/>
        </w:r>
        <w:r w:rsidR="008A582A" w:rsidRPr="00653FD7">
          <w:rPr>
            <w:webHidden/>
            <w:sz w:val="22"/>
            <w:szCs w:val="22"/>
          </w:rPr>
          <w:fldChar w:fldCharType="begin"/>
        </w:r>
        <w:r w:rsidR="008A582A" w:rsidRPr="00653FD7">
          <w:rPr>
            <w:webHidden/>
            <w:sz w:val="22"/>
            <w:szCs w:val="22"/>
          </w:rPr>
          <w:instrText xml:space="preserve"> PAGEREF _Toc45110157 \h </w:instrText>
        </w:r>
        <w:r w:rsidR="008A582A" w:rsidRPr="00653FD7">
          <w:rPr>
            <w:webHidden/>
            <w:sz w:val="22"/>
            <w:szCs w:val="22"/>
          </w:rPr>
        </w:r>
        <w:r w:rsidR="008A582A" w:rsidRPr="00653FD7">
          <w:rPr>
            <w:webHidden/>
            <w:sz w:val="22"/>
            <w:szCs w:val="22"/>
          </w:rPr>
          <w:fldChar w:fldCharType="separate"/>
        </w:r>
        <w:r w:rsidR="00FC4974" w:rsidRPr="00653FD7">
          <w:rPr>
            <w:noProof/>
            <w:webHidden/>
            <w:sz w:val="22"/>
            <w:szCs w:val="22"/>
          </w:rPr>
          <w:t>4</w:t>
        </w:r>
        <w:r w:rsidR="008A582A" w:rsidRPr="00653FD7">
          <w:rPr>
            <w:webHidden/>
            <w:sz w:val="22"/>
            <w:szCs w:val="22"/>
          </w:rPr>
          <w:fldChar w:fldCharType="end"/>
        </w:r>
      </w:hyperlink>
    </w:p>
    <w:p w14:paraId="45F93747" w14:textId="3DF5E458" w:rsidR="008A582A" w:rsidRPr="00653FD7" w:rsidRDefault="00EC152A" w:rsidP="00B8319E">
      <w:pPr>
        <w:pStyle w:val="TOC1"/>
        <w:spacing w:line="276" w:lineRule="auto"/>
        <w:rPr>
          <w:sz w:val="22"/>
          <w:szCs w:val="22"/>
        </w:rPr>
      </w:pPr>
      <w:hyperlink w:anchor="_Toc45110158" w:history="1">
        <w:r w:rsidR="008A582A" w:rsidRPr="00653FD7">
          <w:rPr>
            <w:rStyle w:val="Hyperlink"/>
            <w:b/>
            <w:color w:val="auto"/>
            <w:sz w:val="22"/>
            <w:szCs w:val="22"/>
          </w:rPr>
          <w:t>A</w:t>
        </w:r>
        <w:r w:rsidR="00ED48AA" w:rsidRPr="00653FD7">
          <w:rPr>
            <w:rStyle w:val="Hyperlink"/>
            <w:b/>
            <w:color w:val="auto"/>
            <w:sz w:val="22"/>
            <w:szCs w:val="22"/>
          </w:rPr>
          <w:t>bstract</w:t>
        </w:r>
        <w:r w:rsidR="008A582A" w:rsidRPr="00653FD7">
          <w:rPr>
            <w:webHidden/>
            <w:sz w:val="22"/>
            <w:szCs w:val="22"/>
          </w:rPr>
          <w:tab/>
        </w:r>
        <w:r w:rsidR="008A582A" w:rsidRPr="00653FD7">
          <w:rPr>
            <w:webHidden/>
            <w:sz w:val="22"/>
            <w:szCs w:val="22"/>
          </w:rPr>
          <w:fldChar w:fldCharType="begin"/>
        </w:r>
        <w:r w:rsidR="008A582A" w:rsidRPr="00653FD7">
          <w:rPr>
            <w:webHidden/>
            <w:sz w:val="22"/>
            <w:szCs w:val="22"/>
          </w:rPr>
          <w:instrText xml:space="preserve"> PAGEREF _Toc45110158 \h </w:instrText>
        </w:r>
        <w:r w:rsidR="008A582A" w:rsidRPr="00653FD7">
          <w:rPr>
            <w:webHidden/>
            <w:sz w:val="22"/>
            <w:szCs w:val="22"/>
          </w:rPr>
        </w:r>
        <w:r w:rsidR="008A582A" w:rsidRPr="00653FD7">
          <w:rPr>
            <w:webHidden/>
            <w:sz w:val="22"/>
            <w:szCs w:val="22"/>
          </w:rPr>
          <w:fldChar w:fldCharType="separate"/>
        </w:r>
        <w:r w:rsidR="00FC4974" w:rsidRPr="00653FD7">
          <w:rPr>
            <w:noProof/>
            <w:webHidden/>
            <w:sz w:val="22"/>
            <w:szCs w:val="22"/>
          </w:rPr>
          <w:t>5</w:t>
        </w:r>
        <w:r w:rsidR="008A582A" w:rsidRPr="00653FD7">
          <w:rPr>
            <w:webHidden/>
            <w:sz w:val="22"/>
            <w:szCs w:val="22"/>
          </w:rPr>
          <w:fldChar w:fldCharType="end"/>
        </w:r>
      </w:hyperlink>
    </w:p>
    <w:p w14:paraId="04CA714B" w14:textId="7A15C614" w:rsidR="008A582A" w:rsidRPr="00653FD7" w:rsidRDefault="00EC152A" w:rsidP="00B8319E">
      <w:pPr>
        <w:pStyle w:val="TOC1"/>
        <w:spacing w:line="276" w:lineRule="auto"/>
        <w:rPr>
          <w:sz w:val="22"/>
          <w:szCs w:val="22"/>
        </w:rPr>
      </w:pPr>
      <w:hyperlink w:anchor="_Toc45110159" w:history="1">
        <w:r w:rsidR="008A582A" w:rsidRPr="00653FD7">
          <w:rPr>
            <w:rStyle w:val="Hyperlink"/>
            <w:b/>
            <w:color w:val="auto"/>
            <w:sz w:val="22"/>
            <w:szCs w:val="22"/>
          </w:rPr>
          <w:t>A</w:t>
        </w:r>
        <w:r w:rsidR="00ED48AA" w:rsidRPr="00653FD7">
          <w:rPr>
            <w:rStyle w:val="Hyperlink"/>
            <w:b/>
            <w:color w:val="auto"/>
            <w:sz w:val="22"/>
            <w:szCs w:val="22"/>
          </w:rPr>
          <w:t>cronym</w:t>
        </w:r>
        <w:r w:rsidR="008A582A" w:rsidRPr="00653FD7">
          <w:rPr>
            <w:webHidden/>
            <w:sz w:val="22"/>
            <w:szCs w:val="22"/>
          </w:rPr>
          <w:tab/>
        </w:r>
        <w:r w:rsidR="008A582A" w:rsidRPr="00653FD7">
          <w:rPr>
            <w:webHidden/>
            <w:sz w:val="22"/>
            <w:szCs w:val="22"/>
          </w:rPr>
          <w:fldChar w:fldCharType="begin"/>
        </w:r>
        <w:r w:rsidR="008A582A" w:rsidRPr="00653FD7">
          <w:rPr>
            <w:webHidden/>
            <w:sz w:val="22"/>
            <w:szCs w:val="22"/>
          </w:rPr>
          <w:instrText xml:space="preserve"> PAGEREF _Toc45110159 \h </w:instrText>
        </w:r>
        <w:r w:rsidR="008A582A" w:rsidRPr="00653FD7">
          <w:rPr>
            <w:webHidden/>
            <w:sz w:val="22"/>
            <w:szCs w:val="22"/>
          </w:rPr>
        </w:r>
        <w:r w:rsidR="008A582A" w:rsidRPr="00653FD7">
          <w:rPr>
            <w:webHidden/>
            <w:sz w:val="22"/>
            <w:szCs w:val="22"/>
          </w:rPr>
          <w:fldChar w:fldCharType="separate"/>
        </w:r>
        <w:r w:rsidR="00FC4974" w:rsidRPr="00653FD7">
          <w:rPr>
            <w:noProof/>
            <w:webHidden/>
            <w:sz w:val="22"/>
            <w:szCs w:val="22"/>
          </w:rPr>
          <w:t>6</w:t>
        </w:r>
        <w:r w:rsidR="008A582A" w:rsidRPr="00653FD7">
          <w:rPr>
            <w:webHidden/>
            <w:sz w:val="22"/>
            <w:szCs w:val="22"/>
          </w:rPr>
          <w:fldChar w:fldCharType="end"/>
        </w:r>
      </w:hyperlink>
    </w:p>
    <w:p w14:paraId="6568FD32" w14:textId="2EF59E05" w:rsidR="008A582A" w:rsidRPr="00653FD7" w:rsidRDefault="00EC152A" w:rsidP="00B8319E">
      <w:pPr>
        <w:pStyle w:val="TOC1"/>
        <w:spacing w:line="276" w:lineRule="auto"/>
        <w:rPr>
          <w:sz w:val="22"/>
          <w:szCs w:val="22"/>
        </w:rPr>
      </w:pPr>
      <w:hyperlink w:anchor="_Toc45110160" w:history="1">
        <w:r w:rsidR="007055D1" w:rsidRPr="00653FD7">
          <w:rPr>
            <w:rStyle w:val="Hyperlink"/>
            <w:b/>
            <w:color w:val="auto"/>
            <w:sz w:val="22"/>
            <w:szCs w:val="22"/>
          </w:rPr>
          <w:t xml:space="preserve">Chapter 1: </w:t>
        </w:r>
        <w:r w:rsidR="008A582A" w:rsidRPr="00653FD7">
          <w:rPr>
            <w:rStyle w:val="Hyperlink"/>
            <w:b/>
            <w:color w:val="auto"/>
            <w:sz w:val="22"/>
            <w:szCs w:val="22"/>
          </w:rPr>
          <w:t>I</w:t>
        </w:r>
        <w:r w:rsidR="00ED48AA" w:rsidRPr="00653FD7">
          <w:rPr>
            <w:rStyle w:val="Hyperlink"/>
            <w:b/>
            <w:color w:val="auto"/>
            <w:sz w:val="22"/>
            <w:szCs w:val="22"/>
          </w:rPr>
          <w:t>ntroduction</w:t>
        </w:r>
        <w:r w:rsidR="008A582A" w:rsidRPr="00653FD7">
          <w:rPr>
            <w:webHidden/>
            <w:sz w:val="22"/>
            <w:szCs w:val="22"/>
          </w:rPr>
          <w:tab/>
        </w:r>
        <w:r w:rsidR="008A582A" w:rsidRPr="00653FD7">
          <w:rPr>
            <w:webHidden/>
            <w:sz w:val="22"/>
            <w:szCs w:val="22"/>
          </w:rPr>
          <w:fldChar w:fldCharType="begin"/>
        </w:r>
        <w:r w:rsidR="008A582A" w:rsidRPr="00653FD7">
          <w:rPr>
            <w:webHidden/>
            <w:sz w:val="22"/>
            <w:szCs w:val="22"/>
          </w:rPr>
          <w:instrText xml:space="preserve"> PAGEREF _Toc45110160 \h </w:instrText>
        </w:r>
        <w:r w:rsidR="008A582A" w:rsidRPr="00653FD7">
          <w:rPr>
            <w:webHidden/>
            <w:sz w:val="22"/>
            <w:szCs w:val="22"/>
          </w:rPr>
        </w:r>
        <w:r w:rsidR="008A582A" w:rsidRPr="00653FD7">
          <w:rPr>
            <w:webHidden/>
            <w:sz w:val="22"/>
            <w:szCs w:val="22"/>
          </w:rPr>
          <w:fldChar w:fldCharType="separate"/>
        </w:r>
        <w:r w:rsidR="00FC4974" w:rsidRPr="00653FD7">
          <w:rPr>
            <w:noProof/>
            <w:webHidden/>
            <w:sz w:val="22"/>
            <w:szCs w:val="22"/>
          </w:rPr>
          <w:t>7</w:t>
        </w:r>
        <w:r w:rsidR="008A582A" w:rsidRPr="00653FD7">
          <w:rPr>
            <w:webHidden/>
            <w:sz w:val="22"/>
            <w:szCs w:val="22"/>
          </w:rPr>
          <w:fldChar w:fldCharType="end"/>
        </w:r>
      </w:hyperlink>
    </w:p>
    <w:p w14:paraId="07C654CA" w14:textId="582B24E2" w:rsidR="008A582A" w:rsidRPr="00653FD7" w:rsidRDefault="00EC152A" w:rsidP="00B8319E">
      <w:pPr>
        <w:pStyle w:val="TOC1"/>
        <w:spacing w:line="276" w:lineRule="auto"/>
        <w:rPr>
          <w:sz w:val="22"/>
          <w:szCs w:val="22"/>
        </w:rPr>
      </w:pPr>
      <w:hyperlink w:anchor="_Toc45110161" w:history="1">
        <w:r w:rsidR="007055D1" w:rsidRPr="00653FD7">
          <w:rPr>
            <w:rStyle w:val="Hyperlink"/>
            <w:b/>
            <w:color w:val="auto"/>
            <w:sz w:val="22"/>
            <w:szCs w:val="22"/>
          </w:rPr>
          <w:t xml:space="preserve">Chapter 2: </w:t>
        </w:r>
        <w:r w:rsidR="008A582A" w:rsidRPr="00653FD7">
          <w:rPr>
            <w:rStyle w:val="Hyperlink"/>
            <w:b/>
            <w:color w:val="auto"/>
            <w:sz w:val="22"/>
            <w:szCs w:val="22"/>
          </w:rPr>
          <w:t>L</w:t>
        </w:r>
        <w:r w:rsidR="00ED48AA" w:rsidRPr="00653FD7">
          <w:rPr>
            <w:rStyle w:val="Hyperlink"/>
            <w:b/>
            <w:color w:val="auto"/>
            <w:sz w:val="22"/>
            <w:szCs w:val="22"/>
          </w:rPr>
          <w:t>iterature</w:t>
        </w:r>
        <w:r w:rsidR="008A582A" w:rsidRPr="00653FD7">
          <w:rPr>
            <w:rStyle w:val="Hyperlink"/>
            <w:b/>
            <w:color w:val="auto"/>
            <w:sz w:val="22"/>
            <w:szCs w:val="22"/>
          </w:rPr>
          <w:t xml:space="preserve"> R</w:t>
        </w:r>
        <w:r w:rsidR="00ED48AA" w:rsidRPr="00653FD7">
          <w:rPr>
            <w:rStyle w:val="Hyperlink"/>
            <w:b/>
            <w:color w:val="auto"/>
            <w:sz w:val="22"/>
            <w:szCs w:val="22"/>
          </w:rPr>
          <w:t>eview</w:t>
        </w:r>
        <w:r w:rsidR="008A582A" w:rsidRPr="00653FD7">
          <w:rPr>
            <w:webHidden/>
            <w:sz w:val="22"/>
            <w:szCs w:val="22"/>
          </w:rPr>
          <w:tab/>
        </w:r>
        <w:r w:rsidR="00A171E3" w:rsidRPr="00653FD7">
          <w:rPr>
            <w:webHidden/>
            <w:sz w:val="22"/>
            <w:szCs w:val="22"/>
          </w:rPr>
          <w:t>1</w:t>
        </w:r>
      </w:hyperlink>
      <w:r w:rsidR="006627B2" w:rsidRPr="00653FD7">
        <w:rPr>
          <w:sz w:val="22"/>
          <w:szCs w:val="22"/>
        </w:rPr>
        <w:t>2</w:t>
      </w:r>
    </w:p>
    <w:p w14:paraId="5EAF72E4" w14:textId="5DCE5C90" w:rsidR="008A582A" w:rsidRPr="00653FD7" w:rsidRDefault="00EC152A" w:rsidP="00B8319E">
      <w:pPr>
        <w:pStyle w:val="TOC2"/>
        <w:rPr>
          <w:sz w:val="22"/>
          <w:szCs w:val="22"/>
        </w:rPr>
      </w:pPr>
      <w:hyperlink w:anchor="_Toc45110162" w:history="1">
        <w:r w:rsidR="008A582A" w:rsidRPr="00653FD7">
          <w:rPr>
            <w:rStyle w:val="Hyperlink"/>
            <w:b/>
            <w:color w:val="auto"/>
            <w:sz w:val="22"/>
            <w:szCs w:val="22"/>
          </w:rPr>
          <w:t>2.1.</w:t>
        </w:r>
        <w:r w:rsidR="008A582A" w:rsidRPr="00653FD7">
          <w:rPr>
            <w:sz w:val="22"/>
            <w:szCs w:val="22"/>
          </w:rPr>
          <w:tab/>
        </w:r>
        <w:r w:rsidR="008A582A" w:rsidRPr="00653FD7">
          <w:rPr>
            <w:rStyle w:val="Hyperlink"/>
            <w:b/>
            <w:color w:val="auto"/>
            <w:sz w:val="22"/>
            <w:szCs w:val="22"/>
          </w:rPr>
          <w:t>Introduction</w:t>
        </w:r>
        <w:r w:rsidR="008A582A" w:rsidRPr="00653FD7">
          <w:rPr>
            <w:webHidden/>
            <w:sz w:val="22"/>
            <w:szCs w:val="22"/>
          </w:rPr>
          <w:tab/>
        </w:r>
        <w:r w:rsidR="00A171E3" w:rsidRPr="00653FD7">
          <w:rPr>
            <w:webHidden/>
            <w:sz w:val="22"/>
            <w:szCs w:val="22"/>
          </w:rPr>
          <w:t>1</w:t>
        </w:r>
      </w:hyperlink>
      <w:r w:rsidR="006627B2" w:rsidRPr="00653FD7">
        <w:rPr>
          <w:sz w:val="22"/>
          <w:szCs w:val="22"/>
        </w:rPr>
        <w:t>2</w:t>
      </w:r>
    </w:p>
    <w:p w14:paraId="0BD786CC" w14:textId="3A75BDD6" w:rsidR="008A582A" w:rsidRPr="00653FD7" w:rsidRDefault="00EC152A" w:rsidP="00B8319E">
      <w:pPr>
        <w:pStyle w:val="TOC2"/>
        <w:rPr>
          <w:sz w:val="22"/>
          <w:szCs w:val="22"/>
        </w:rPr>
      </w:pPr>
      <w:hyperlink w:anchor="_Toc45110163" w:history="1">
        <w:r w:rsidR="008A582A" w:rsidRPr="00653FD7">
          <w:rPr>
            <w:rStyle w:val="Hyperlink"/>
            <w:b/>
            <w:color w:val="auto"/>
            <w:sz w:val="22"/>
            <w:szCs w:val="22"/>
          </w:rPr>
          <w:t>2.2.</w:t>
        </w:r>
        <w:r w:rsidR="008A582A" w:rsidRPr="00653FD7">
          <w:rPr>
            <w:sz w:val="22"/>
            <w:szCs w:val="22"/>
          </w:rPr>
          <w:tab/>
        </w:r>
        <w:r w:rsidR="008A582A" w:rsidRPr="00653FD7">
          <w:rPr>
            <w:rStyle w:val="Hyperlink"/>
            <w:b/>
            <w:color w:val="auto"/>
            <w:sz w:val="22"/>
            <w:szCs w:val="22"/>
          </w:rPr>
          <w:t>Theme 1</w:t>
        </w:r>
        <w:r w:rsidR="00A171E3" w:rsidRPr="00653FD7">
          <w:rPr>
            <w:rStyle w:val="Hyperlink"/>
            <w:b/>
            <w:color w:val="auto"/>
            <w:sz w:val="22"/>
            <w:szCs w:val="22"/>
          </w:rPr>
          <w:t>- What is Wellbeing?</w:t>
        </w:r>
        <w:r w:rsidR="008A582A" w:rsidRPr="00653FD7">
          <w:rPr>
            <w:webHidden/>
            <w:sz w:val="22"/>
            <w:szCs w:val="22"/>
          </w:rPr>
          <w:tab/>
        </w:r>
        <w:r w:rsidR="00A171E3" w:rsidRPr="00653FD7">
          <w:rPr>
            <w:webHidden/>
            <w:sz w:val="22"/>
            <w:szCs w:val="22"/>
          </w:rPr>
          <w:t>1</w:t>
        </w:r>
      </w:hyperlink>
      <w:r w:rsidR="006627B2" w:rsidRPr="00653FD7">
        <w:rPr>
          <w:sz w:val="22"/>
          <w:szCs w:val="22"/>
        </w:rPr>
        <w:t>4</w:t>
      </w:r>
    </w:p>
    <w:p w14:paraId="665AFE26" w14:textId="79FE8EAC" w:rsidR="008A582A" w:rsidRPr="00653FD7" w:rsidRDefault="00EC152A" w:rsidP="00B8319E">
      <w:pPr>
        <w:pStyle w:val="TOC2"/>
        <w:rPr>
          <w:sz w:val="22"/>
          <w:szCs w:val="22"/>
        </w:rPr>
      </w:pPr>
      <w:hyperlink w:anchor="_Toc45110164" w:history="1">
        <w:r w:rsidR="008A582A" w:rsidRPr="00653FD7">
          <w:rPr>
            <w:rStyle w:val="Hyperlink"/>
            <w:b/>
            <w:color w:val="auto"/>
            <w:sz w:val="22"/>
            <w:szCs w:val="22"/>
          </w:rPr>
          <w:t>2.3.</w:t>
        </w:r>
        <w:r w:rsidR="008A582A" w:rsidRPr="00653FD7">
          <w:rPr>
            <w:sz w:val="22"/>
            <w:szCs w:val="22"/>
          </w:rPr>
          <w:tab/>
        </w:r>
        <w:r w:rsidR="008A582A" w:rsidRPr="00653FD7">
          <w:rPr>
            <w:rStyle w:val="Hyperlink"/>
            <w:b/>
            <w:color w:val="auto"/>
            <w:sz w:val="22"/>
            <w:szCs w:val="22"/>
          </w:rPr>
          <w:t>Theme 2</w:t>
        </w:r>
        <w:r w:rsidR="00A171E3" w:rsidRPr="00653FD7">
          <w:rPr>
            <w:rStyle w:val="Hyperlink"/>
            <w:b/>
            <w:color w:val="auto"/>
            <w:sz w:val="22"/>
            <w:szCs w:val="22"/>
          </w:rPr>
          <w:t>- Mental Health</w:t>
        </w:r>
        <w:r w:rsidR="008A582A" w:rsidRPr="00653FD7">
          <w:rPr>
            <w:webHidden/>
            <w:sz w:val="22"/>
            <w:szCs w:val="22"/>
          </w:rPr>
          <w:tab/>
        </w:r>
        <w:r w:rsidR="00A171E3" w:rsidRPr="00653FD7">
          <w:rPr>
            <w:webHidden/>
            <w:sz w:val="22"/>
            <w:szCs w:val="22"/>
          </w:rPr>
          <w:t>1</w:t>
        </w:r>
      </w:hyperlink>
      <w:r w:rsidR="006627B2" w:rsidRPr="00653FD7">
        <w:rPr>
          <w:sz w:val="22"/>
          <w:szCs w:val="22"/>
        </w:rPr>
        <w:t>5</w:t>
      </w:r>
    </w:p>
    <w:p w14:paraId="4BD4E0EE" w14:textId="600D4372" w:rsidR="008A582A" w:rsidRPr="00653FD7" w:rsidRDefault="00EC152A" w:rsidP="00B8319E">
      <w:pPr>
        <w:pStyle w:val="TOC2"/>
        <w:rPr>
          <w:sz w:val="22"/>
          <w:szCs w:val="22"/>
        </w:rPr>
      </w:pPr>
      <w:hyperlink w:anchor="_Toc45110165" w:history="1">
        <w:r w:rsidR="008A582A" w:rsidRPr="00653FD7">
          <w:rPr>
            <w:rStyle w:val="Hyperlink"/>
            <w:b/>
            <w:color w:val="auto"/>
            <w:sz w:val="22"/>
            <w:szCs w:val="22"/>
          </w:rPr>
          <w:t>2.4.</w:t>
        </w:r>
        <w:r w:rsidR="008A582A" w:rsidRPr="00653FD7">
          <w:rPr>
            <w:sz w:val="22"/>
            <w:szCs w:val="22"/>
          </w:rPr>
          <w:tab/>
        </w:r>
        <w:r w:rsidR="008A582A" w:rsidRPr="00653FD7">
          <w:rPr>
            <w:rStyle w:val="Hyperlink"/>
            <w:b/>
            <w:color w:val="auto"/>
            <w:sz w:val="22"/>
            <w:szCs w:val="22"/>
          </w:rPr>
          <w:t>Theme 3</w:t>
        </w:r>
        <w:r w:rsidR="00A171E3" w:rsidRPr="00653FD7">
          <w:rPr>
            <w:rStyle w:val="Hyperlink"/>
            <w:b/>
            <w:color w:val="auto"/>
            <w:sz w:val="22"/>
            <w:szCs w:val="22"/>
          </w:rPr>
          <w:t>- Mental Health in the Workplace</w:t>
        </w:r>
        <w:r w:rsidR="008A582A" w:rsidRPr="00653FD7">
          <w:rPr>
            <w:webHidden/>
            <w:sz w:val="22"/>
            <w:szCs w:val="22"/>
          </w:rPr>
          <w:tab/>
        </w:r>
        <w:r w:rsidR="00A171E3" w:rsidRPr="00653FD7">
          <w:rPr>
            <w:webHidden/>
            <w:sz w:val="22"/>
            <w:szCs w:val="22"/>
          </w:rPr>
          <w:t>1</w:t>
        </w:r>
      </w:hyperlink>
      <w:r w:rsidR="006627B2" w:rsidRPr="00653FD7">
        <w:rPr>
          <w:sz w:val="22"/>
          <w:szCs w:val="22"/>
        </w:rPr>
        <w:t>6</w:t>
      </w:r>
    </w:p>
    <w:p w14:paraId="40C5DE3B" w14:textId="64712176" w:rsidR="008A582A" w:rsidRPr="00653FD7" w:rsidRDefault="00EC152A" w:rsidP="00B8319E">
      <w:pPr>
        <w:pStyle w:val="TOC2"/>
        <w:rPr>
          <w:sz w:val="22"/>
          <w:szCs w:val="22"/>
        </w:rPr>
      </w:pPr>
      <w:hyperlink w:anchor="_Toc45110166" w:history="1">
        <w:r w:rsidR="008A582A" w:rsidRPr="00653FD7">
          <w:rPr>
            <w:rStyle w:val="Hyperlink"/>
            <w:b/>
            <w:color w:val="auto"/>
            <w:sz w:val="22"/>
            <w:szCs w:val="22"/>
          </w:rPr>
          <w:t>2.5.</w:t>
        </w:r>
        <w:r w:rsidR="008A582A" w:rsidRPr="00653FD7">
          <w:rPr>
            <w:sz w:val="22"/>
            <w:szCs w:val="22"/>
          </w:rPr>
          <w:tab/>
        </w:r>
        <w:r w:rsidR="008A582A" w:rsidRPr="00653FD7">
          <w:rPr>
            <w:rStyle w:val="Hyperlink"/>
            <w:b/>
            <w:color w:val="auto"/>
            <w:sz w:val="22"/>
            <w:szCs w:val="22"/>
          </w:rPr>
          <w:t>Theme 4</w:t>
        </w:r>
        <w:r w:rsidR="00A171E3" w:rsidRPr="00653FD7">
          <w:rPr>
            <w:rStyle w:val="Hyperlink"/>
            <w:b/>
            <w:color w:val="auto"/>
            <w:sz w:val="22"/>
            <w:szCs w:val="22"/>
          </w:rPr>
          <w:t>- Impact of Covid 19 on Wellbeing</w:t>
        </w:r>
        <w:r w:rsidR="008A582A" w:rsidRPr="00653FD7">
          <w:rPr>
            <w:webHidden/>
            <w:sz w:val="22"/>
            <w:szCs w:val="22"/>
          </w:rPr>
          <w:tab/>
        </w:r>
        <w:r w:rsidR="00081B6A" w:rsidRPr="00653FD7">
          <w:rPr>
            <w:webHidden/>
            <w:sz w:val="22"/>
            <w:szCs w:val="22"/>
          </w:rPr>
          <w:t>1</w:t>
        </w:r>
      </w:hyperlink>
      <w:r w:rsidR="00AD60DD" w:rsidRPr="00653FD7">
        <w:rPr>
          <w:sz w:val="22"/>
          <w:szCs w:val="22"/>
        </w:rPr>
        <w:t>7</w:t>
      </w:r>
    </w:p>
    <w:p w14:paraId="01EB5A20" w14:textId="6B7B8F4F" w:rsidR="008A582A" w:rsidRPr="00653FD7" w:rsidRDefault="00EC152A" w:rsidP="00B8319E">
      <w:pPr>
        <w:pStyle w:val="TOC2"/>
        <w:rPr>
          <w:sz w:val="22"/>
          <w:szCs w:val="22"/>
        </w:rPr>
      </w:pPr>
      <w:hyperlink w:anchor="_Toc45110167" w:history="1">
        <w:r w:rsidR="008A582A" w:rsidRPr="00653FD7">
          <w:rPr>
            <w:rStyle w:val="Hyperlink"/>
            <w:b/>
            <w:color w:val="auto"/>
            <w:sz w:val="22"/>
            <w:szCs w:val="22"/>
          </w:rPr>
          <w:t>2.6.</w:t>
        </w:r>
        <w:r w:rsidR="008A582A" w:rsidRPr="00653FD7">
          <w:rPr>
            <w:sz w:val="22"/>
            <w:szCs w:val="22"/>
          </w:rPr>
          <w:tab/>
        </w:r>
        <w:r w:rsidR="008A582A" w:rsidRPr="00653FD7">
          <w:rPr>
            <w:rStyle w:val="Hyperlink"/>
            <w:b/>
            <w:color w:val="auto"/>
            <w:sz w:val="22"/>
            <w:szCs w:val="22"/>
          </w:rPr>
          <w:t>Theme 5</w:t>
        </w:r>
        <w:r w:rsidR="00A171E3" w:rsidRPr="00653FD7">
          <w:rPr>
            <w:rStyle w:val="Hyperlink"/>
            <w:b/>
            <w:color w:val="auto"/>
            <w:sz w:val="22"/>
            <w:szCs w:val="22"/>
          </w:rPr>
          <w:t>- Working from home during Covid-19 pandemic</w:t>
        </w:r>
        <w:r w:rsidR="008A582A" w:rsidRPr="00653FD7">
          <w:rPr>
            <w:webHidden/>
            <w:sz w:val="22"/>
            <w:szCs w:val="22"/>
          </w:rPr>
          <w:tab/>
        </w:r>
        <w:r w:rsidR="00AD60DD" w:rsidRPr="00653FD7">
          <w:rPr>
            <w:webHidden/>
            <w:sz w:val="22"/>
            <w:szCs w:val="22"/>
          </w:rPr>
          <w:t>19</w:t>
        </w:r>
      </w:hyperlink>
    </w:p>
    <w:p w14:paraId="3CED2530" w14:textId="74A0BCA7" w:rsidR="008A582A" w:rsidRPr="00653FD7" w:rsidRDefault="00EC152A" w:rsidP="00B8319E">
      <w:pPr>
        <w:pStyle w:val="TOC2"/>
        <w:rPr>
          <w:sz w:val="22"/>
          <w:szCs w:val="22"/>
        </w:rPr>
      </w:pPr>
      <w:hyperlink w:anchor="_Toc45110169" w:history="1">
        <w:r w:rsidR="008A582A" w:rsidRPr="00653FD7">
          <w:rPr>
            <w:rStyle w:val="Hyperlink"/>
            <w:b/>
            <w:color w:val="auto"/>
            <w:sz w:val="22"/>
            <w:szCs w:val="22"/>
          </w:rPr>
          <w:t>2.</w:t>
        </w:r>
        <w:r w:rsidR="00A171E3" w:rsidRPr="00653FD7">
          <w:rPr>
            <w:rStyle w:val="Hyperlink"/>
            <w:b/>
            <w:color w:val="auto"/>
            <w:sz w:val="22"/>
            <w:szCs w:val="22"/>
          </w:rPr>
          <w:t>7</w:t>
        </w:r>
        <w:r w:rsidR="008A582A" w:rsidRPr="00653FD7">
          <w:rPr>
            <w:rStyle w:val="Hyperlink"/>
            <w:b/>
            <w:color w:val="auto"/>
            <w:sz w:val="22"/>
            <w:szCs w:val="22"/>
          </w:rPr>
          <w:t>.</w:t>
        </w:r>
        <w:r w:rsidR="008A582A" w:rsidRPr="00653FD7">
          <w:rPr>
            <w:sz w:val="22"/>
            <w:szCs w:val="22"/>
          </w:rPr>
          <w:tab/>
        </w:r>
        <w:r w:rsidR="006627B2" w:rsidRPr="00653FD7">
          <w:rPr>
            <w:rStyle w:val="Hyperlink"/>
            <w:b/>
            <w:color w:val="auto"/>
            <w:sz w:val="22"/>
            <w:szCs w:val="22"/>
          </w:rPr>
          <w:t>Theme 6- Technology</w:t>
        </w:r>
        <w:r w:rsidR="008A582A" w:rsidRPr="00653FD7">
          <w:rPr>
            <w:webHidden/>
            <w:sz w:val="22"/>
            <w:szCs w:val="22"/>
          </w:rPr>
          <w:tab/>
        </w:r>
        <w:r w:rsidR="00081B6A" w:rsidRPr="00653FD7">
          <w:rPr>
            <w:webHidden/>
            <w:sz w:val="22"/>
            <w:szCs w:val="22"/>
          </w:rPr>
          <w:t>2</w:t>
        </w:r>
      </w:hyperlink>
      <w:r w:rsidR="006627B2" w:rsidRPr="00653FD7">
        <w:rPr>
          <w:sz w:val="22"/>
          <w:szCs w:val="22"/>
        </w:rPr>
        <w:t>1</w:t>
      </w:r>
    </w:p>
    <w:p w14:paraId="1B6F62F4" w14:textId="276762BD" w:rsidR="006627B2" w:rsidRPr="00653FD7" w:rsidRDefault="006627B2" w:rsidP="006627B2">
      <w:pPr>
        <w:rPr>
          <w:sz w:val="22"/>
          <w:szCs w:val="22"/>
        </w:rPr>
      </w:pPr>
      <w:r w:rsidRPr="00653FD7">
        <w:rPr>
          <w:b/>
          <w:bCs/>
          <w:sz w:val="22"/>
          <w:szCs w:val="22"/>
        </w:rPr>
        <w:t xml:space="preserve">    2.8.     Conclusion</w:t>
      </w:r>
      <w:r w:rsidRPr="00653FD7">
        <w:rPr>
          <w:sz w:val="22"/>
          <w:szCs w:val="22"/>
        </w:rPr>
        <w:t>………………………………………………………………</w:t>
      </w:r>
      <w:r w:rsidR="00653FD7">
        <w:rPr>
          <w:sz w:val="22"/>
          <w:szCs w:val="22"/>
        </w:rPr>
        <w:t>……….</w:t>
      </w:r>
      <w:r w:rsidRPr="00653FD7">
        <w:rPr>
          <w:webHidden/>
          <w:sz w:val="22"/>
          <w:szCs w:val="22"/>
        </w:rPr>
        <w:tab/>
      </w:r>
      <w:proofErr w:type="gramStart"/>
      <w:r w:rsidRPr="00653FD7">
        <w:rPr>
          <w:webHidden/>
          <w:sz w:val="22"/>
          <w:szCs w:val="22"/>
        </w:rPr>
        <w:t>..</w:t>
      </w:r>
      <w:proofErr w:type="gramEnd"/>
      <w:r w:rsidRPr="00653FD7">
        <w:rPr>
          <w:webHidden/>
          <w:sz w:val="22"/>
          <w:szCs w:val="22"/>
        </w:rPr>
        <w:t>22</w:t>
      </w:r>
    </w:p>
    <w:p w14:paraId="70B878AE" w14:textId="71833150" w:rsidR="008A582A" w:rsidRPr="00653FD7" w:rsidRDefault="00EC152A" w:rsidP="00B8319E">
      <w:pPr>
        <w:pStyle w:val="TOC1"/>
        <w:spacing w:line="276" w:lineRule="auto"/>
        <w:rPr>
          <w:sz w:val="22"/>
          <w:szCs w:val="22"/>
        </w:rPr>
      </w:pPr>
      <w:hyperlink w:anchor="_Toc45110170" w:history="1">
        <w:r w:rsidR="007055D1" w:rsidRPr="00653FD7">
          <w:rPr>
            <w:rStyle w:val="Hyperlink"/>
            <w:b/>
            <w:color w:val="auto"/>
            <w:sz w:val="22"/>
            <w:szCs w:val="22"/>
          </w:rPr>
          <w:t>Chapter 3: M</w:t>
        </w:r>
        <w:r w:rsidR="00ED48AA" w:rsidRPr="00653FD7">
          <w:rPr>
            <w:rStyle w:val="Hyperlink"/>
            <w:b/>
            <w:color w:val="auto"/>
            <w:sz w:val="22"/>
            <w:szCs w:val="22"/>
          </w:rPr>
          <w:t>ethodology</w:t>
        </w:r>
        <w:r w:rsidR="008A582A" w:rsidRPr="00653FD7">
          <w:rPr>
            <w:rStyle w:val="Hyperlink"/>
            <w:b/>
            <w:color w:val="auto"/>
            <w:sz w:val="22"/>
            <w:szCs w:val="22"/>
          </w:rPr>
          <w:t xml:space="preserve"> R</w:t>
        </w:r>
        <w:r w:rsidR="00ED48AA" w:rsidRPr="00653FD7">
          <w:rPr>
            <w:rStyle w:val="Hyperlink"/>
            <w:b/>
            <w:color w:val="auto"/>
            <w:sz w:val="22"/>
            <w:szCs w:val="22"/>
          </w:rPr>
          <w:t>eview</w:t>
        </w:r>
        <w:r w:rsidR="008A582A" w:rsidRPr="00653FD7">
          <w:rPr>
            <w:webHidden/>
            <w:sz w:val="22"/>
            <w:szCs w:val="22"/>
          </w:rPr>
          <w:tab/>
        </w:r>
        <w:r w:rsidR="00081B6A" w:rsidRPr="00653FD7">
          <w:rPr>
            <w:webHidden/>
            <w:sz w:val="22"/>
            <w:szCs w:val="22"/>
          </w:rPr>
          <w:t>2</w:t>
        </w:r>
      </w:hyperlink>
      <w:r w:rsidR="006627B2" w:rsidRPr="00653FD7">
        <w:rPr>
          <w:sz w:val="22"/>
          <w:szCs w:val="22"/>
        </w:rPr>
        <w:t>3</w:t>
      </w:r>
    </w:p>
    <w:p w14:paraId="6FFA9EAC" w14:textId="30ABCF16" w:rsidR="008A582A" w:rsidRPr="00653FD7" w:rsidRDefault="00EC152A" w:rsidP="00B8319E">
      <w:pPr>
        <w:pStyle w:val="TOC2"/>
        <w:rPr>
          <w:sz w:val="22"/>
          <w:szCs w:val="22"/>
        </w:rPr>
      </w:pPr>
      <w:hyperlink w:anchor="_Toc45110171" w:history="1">
        <w:r w:rsidR="008A582A" w:rsidRPr="00653FD7">
          <w:rPr>
            <w:rStyle w:val="Hyperlink"/>
            <w:b/>
            <w:color w:val="auto"/>
            <w:sz w:val="22"/>
            <w:szCs w:val="22"/>
          </w:rPr>
          <w:t>3.1.</w:t>
        </w:r>
        <w:r w:rsidR="008A582A" w:rsidRPr="00653FD7">
          <w:rPr>
            <w:sz w:val="22"/>
            <w:szCs w:val="22"/>
          </w:rPr>
          <w:tab/>
        </w:r>
        <w:r w:rsidR="008A582A" w:rsidRPr="00653FD7">
          <w:rPr>
            <w:rStyle w:val="Hyperlink"/>
            <w:b/>
            <w:color w:val="auto"/>
            <w:sz w:val="22"/>
            <w:szCs w:val="22"/>
          </w:rPr>
          <w:t>Introduction</w:t>
        </w:r>
        <w:r w:rsidR="008A582A" w:rsidRPr="00653FD7">
          <w:rPr>
            <w:webHidden/>
            <w:sz w:val="22"/>
            <w:szCs w:val="22"/>
          </w:rPr>
          <w:tab/>
        </w:r>
        <w:r w:rsidR="00081B6A" w:rsidRPr="00653FD7">
          <w:rPr>
            <w:webHidden/>
            <w:sz w:val="22"/>
            <w:szCs w:val="22"/>
          </w:rPr>
          <w:t>2</w:t>
        </w:r>
      </w:hyperlink>
      <w:r w:rsidR="006627B2" w:rsidRPr="00653FD7">
        <w:rPr>
          <w:sz w:val="22"/>
          <w:szCs w:val="22"/>
        </w:rPr>
        <w:t>3</w:t>
      </w:r>
    </w:p>
    <w:p w14:paraId="7CA6293D" w14:textId="2627E93B" w:rsidR="008A582A" w:rsidRPr="00653FD7" w:rsidRDefault="00EC152A" w:rsidP="00B8319E">
      <w:pPr>
        <w:pStyle w:val="TOC2"/>
        <w:rPr>
          <w:sz w:val="22"/>
          <w:szCs w:val="22"/>
        </w:rPr>
      </w:pPr>
      <w:hyperlink w:anchor="_Toc45110172" w:history="1">
        <w:r w:rsidR="008A582A" w:rsidRPr="00653FD7">
          <w:rPr>
            <w:rStyle w:val="Hyperlink"/>
            <w:b/>
            <w:color w:val="auto"/>
            <w:sz w:val="22"/>
            <w:szCs w:val="22"/>
          </w:rPr>
          <w:t>3.2.</w:t>
        </w:r>
        <w:r w:rsidR="008A582A" w:rsidRPr="00653FD7">
          <w:rPr>
            <w:sz w:val="22"/>
            <w:szCs w:val="22"/>
          </w:rPr>
          <w:tab/>
        </w:r>
        <w:r w:rsidR="006627B2" w:rsidRPr="00653FD7">
          <w:rPr>
            <w:rStyle w:val="Hyperlink"/>
            <w:b/>
            <w:color w:val="auto"/>
            <w:sz w:val="22"/>
            <w:szCs w:val="22"/>
          </w:rPr>
          <w:t>Rationale</w:t>
        </w:r>
        <w:r w:rsidR="008A582A" w:rsidRPr="00653FD7">
          <w:rPr>
            <w:webHidden/>
            <w:sz w:val="22"/>
            <w:szCs w:val="22"/>
          </w:rPr>
          <w:tab/>
        </w:r>
        <w:r w:rsidR="0063004C" w:rsidRPr="00653FD7">
          <w:rPr>
            <w:webHidden/>
            <w:sz w:val="22"/>
            <w:szCs w:val="22"/>
          </w:rPr>
          <w:t>2</w:t>
        </w:r>
      </w:hyperlink>
      <w:r w:rsidR="006627B2" w:rsidRPr="00653FD7">
        <w:rPr>
          <w:sz w:val="22"/>
          <w:szCs w:val="22"/>
        </w:rPr>
        <w:t>3</w:t>
      </w:r>
    </w:p>
    <w:p w14:paraId="0D88F3A3" w14:textId="31E109E4" w:rsidR="008A582A" w:rsidRPr="00653FD7" w:rsidRDefault="00EC152A" w:rsidP="00B8319E">
      <w:pPr>
        <w:pStyle w:val="TOC2"/>
        <w:rPr>
          <w:sz w:val="22"/>
          <w:szCs w:val="22"/>
        </w:rPr>
      </w:pPr>
      <w:hyperlink w:anchor="_Toc45110173" w:history="1">
        <w:r w:rsidR="008A582A" w:rsidRPr="00653FD7">
          <w:rPr>
            <w:rStyle w:val="Hyperlink"/>
            <w:b/>
            <w:color w:val="auto"/>
            <w:sz w:val="22"/>
            <w:szCs w:val="22"/>
          </w:rPr>
          <w:t>3.3.</w:t>
        </w:r>
        <w:r w:rsidR="008A582A" w:rsidRPr="00653FD7">
          <w:rPr>
            <w:sz w:val="22"/>
            <w:szCs w:val="22"/>
          </w:rPr>
          <w:tab/>
        </w:r>
        <w:r w:rsidR="006627B2" w:rsidRPr="00653FD7">
          <w:rPr>
            <w:rStyle w:val="Hyperlink"/>
            <w:b/>
            <w:color w:val="auto"/>
            <w:sz w:val="22"/>
            <w:szCs w:val="22"/>
          </w:rPr>
          <w:t>Qualitative Design</w:t>
        </w:r>
        <w:r w:rsidR="008A582A" w:rsidRPr="00653FD7">
          <w:rPr>
            <w:webHidden/>
            <w:sz w:val="22"/>
            <w:szCs w:val="22"/>
          </w:rPr>
          <w:tab/>
        </w:r>
        <w:r w:rsidR="0063004C" w:rsidRPr="00653FD7">
          <w:rPr>
            <w:webHidden/>
            <w:sz w:val="22"/>
            <w:szCs w:val="22"/>
          </w:rPr>
          <w:t>2</w:t>
        </w:r>
      </w:hyperlink>
      <w:r w:rsidR="00246BF2" w:rsidRPr="00653FD7">
        <w:rPr>
          <w:sz w:val="22"/>
          <w:szCs w:val="22"/>
        </w:rPr>
        <w:t>4</w:t>
      </w:r>
    </w:p>
    <w:p w14:paraId="59F76C09" w14:textId="2B997355" w:rsidR="008A582A" w:rsidRPr="00653FD7" w:rsidRDefault="00EC152A" w:rsidP="00B8319E">
      <w:pPr>
        <w:pStyle w:val="TOC2"/>
        <w:rPr>
          <w:sz w:val="22"/>
          <w:szCs w:val="22"/>
        </w:rPr>
      </w:pPr>
      <w:hyperlink w:anchor="_Toc45110174" w:history="1">
        <w:r w:rsidR="008A582A" w:rsidRPr="00653FD7">
          <w:rPr>
            <w:rStyle w:val="Hyperlink"/>
            <w:b/>
            <w:color w:val="auto"/>
            <w:sz w:val="22"/>
            <w:szCs w:val="22"/>
          </w:rPr>
          <w:t>3.4.</w:t>
        </w:r>
        <w:r w:rsidR="008A582A" w:rsidRPr="00653FD7">
          <w:rPr>
            <w:sz w:val="22"/>
            <w:szCs w:val="22"/>
          </w:rPr>
          <w:tab/>
        </w:r>
        <w:r w:rsidR="00246BF2" w:rsidRPr="00653FD7">
          <w:rPr>
            <w:rStyle w:val="Hyperlink"/>
            <w:b/>
            <w:color w:val="auto"/>
            <w:sz w:val="22"/>
            <w:szCs w:val="22"/>
          </w:rPr>
          <w:t>Research Paradigm</w:t>
        </w:r>
        <w:r w:rsidR="008A582A" w:rsidRPr="00653FD7">
          <w:rPr>
            <w:webHidden/>
            <w:sz w:val="22"/>
            <w:szCs w:val="22"/>
          </w:rPr>
          <w:tab/>
        </w:r>
        <w:r w:rsidR="0063004C" w:rsidRPr="00653FD7">
          <w:rPr>
            <w:webHidden/>
            <w:sz w:val="22"/>
            <w:szCs w:val="22"/>
          </w:rPr>
          <w:t>24</w:t>
        </w:r>
      </w:hyperlink>
    </w:p>
    <w:p w14:paraId="03F87B7A" w14:textId="1AD7DB99" w:rsidR="008A582A" w:rsidRPr="00653FD7" w:rsidRDefault="00EC152A" w:rsidP="00B8319E">
      <w:pPr>
        <w:pStyle w:val="TOC2"/>
        <w:rPr>
          <w:sz w:val="22"/>
          <w:szCs w:val="22"/>
        </w:rPr>
      </w:pPr>
      <w:hyperlink w:anchor="_Toc45110175" w:history="1">
        <w:r w:rsidR="008A582A" w:rsidRPr="00653FD7">
          <w:rPr>
            <w:rStyle w:val="Hyperlink"/>
            <w:b/>
            <w:color w:val="auto"/>
            <w:sz w:val="22"/>
            <w:szCs w:val="22"/>
          </w:rPr>
          <w:t>3.5.</w:t>
        </w:r>
        <w:r w:rsidR="008A582A" w:rsidRPr="00653FD7">
          <w:rPr>
            <w:sz w:val="22"/>
            <w:szCs w:val="22"/>
          </w:rPr>
          <w:tab/>
        </w:r>
        <w:r w:rsidR="00246BF2" w:rsidRPr="00653FD7">
          <w:rPr>
            <w:rStyle w:val="Hyperlink"/>
            <w:b/>
            <w:color w:val="auto"/>
            <w:sz w:val="22"/>
            <w:szCs w:val="22"/>
          </w:rPr>
          <w:t>Analysis</w:t>
        </w:r>
        <w:r w:rsidR="008A582A" w:rsidRPr="00653FD7">
          <w:rPr>
            <w:rStyle w:val="Hyperlink"/>
            <w:b/>
            <w:i/>
            <w:color w:val="auto"/>
            <w:sz w:val="22"/>
            <w:szCs w:val="22"/>
          </w:rPr>
          <w:t xml:space="preserve"> </w:t>
        </w:r>
        <w:r w:rsidR="008A582A" w:rsidRPr="00653FD7">
          <w:rPr>
            <w:webHidden/>
            <w:sz w:val="22"/>
            <w:szCs w:val="22"/>
          </w:rPr>
          <w:tab/>
        </w:r>
        <w:r w:rsidR="0063004C" w:rsidRPr="00653FD7">
          <w:rPr>
            <w:webHidden/>
            <w:sz w:val="22"/>
            <w:szCs w:val="22"/>
          </w:rPr>
          <w:t>2</w:t>
        </w:r>
      </w:hyperlink>
      <w:r w:rsidR="00246BF2" w:rsidRPr="00653FD7">
        <w:rPr>
          <w:sz w:val="22"/>
          <w:szCs w:val="22"/>
        </w:rPr>
        <w:t>5</w:t>
      </w:r>
    </w:p>
    <w:p w14:paraId="6EA5A181" w14:textId="204C7224" w:rsidR="008A582A" w:rsidRPr="00653FD7" w:rsidRDefault="00EC152A" w:rsidP="00B8319E">
      <w:pPr>
        <w:pStyle w:val="TOC2"/>
        <w:rPr>
          <w:sz w:val="22"/>
          <w:szCs w:val="22"/>
        </w:rPr>
      </w:pPr>
      <w:hyperlink w:anchor="_Toc45110177" w:history="1">
        <w:r w:rsidR="008A582A" w:rsidRPr="00653FD7">
          <w:rPr>
            <w:rStyle w:val="Hyperlink"/>
            <w:b/>
            <w:color w:val="auto"/>
            <w:sz w:val="22"/>
            <w:szCs w:val="22"/>
          </w:rPr>
          <w:t>3.</w:t>
        </w:r>
        <w:r w:rsidR="00B8319E" w:rsidRPr="00653FD7">
          <w:rPr>
            <w:rStyle w:val="Hyperlink"/>
            <w:b/>
            <w:color w:val="auto"/>
            <w:sz w:val="22"/>
            <w:szCs w:val="22"/>
          </w:rPr>
          <w:t>6</w:t>
        </w:r>
        <w:r w:rsidR="008A582A" w:rsidRPr="00653FD7">
          <w:rPr>
            <w:rStyle w:val="Hyperlink"/>
            <w:b/>
            <w:color w:val="auto"/>
            <w:sz w:val="22"/>
            <w:szCs w:val="22"/>
          </w:rPr>
          <w:t>.</w:t>
        </w:r>
        <w:r w:rsidR="008A582A" w:rsidRPr="00653FD7">
          <w:rPr>
            <w:sz w:val="22"/>
            <w:szCs w:val="22"/>
          </w:rPr>
          <w:tab/>
        </w:r>
        <w:r w:rsidR="00246BF2" w:rsidRPr="00653FD7">
          <w:rPr>
            <w:rStyle w:val="Hyperlink"/>
            <w:b/>
            <w:color w:val="auto"/>
            <w:sz w:val="22"/>
            <w:szCs w:val="22"/>
          </w:rPr>
          <w:t>Context of Study</w:t>
        </w:r>
        <w:r w:rsidR="008A582A" w:rsidRPr="00653FD7">
          <w:rPr>
            <w:rStyle w:val="Hyperlink"/>
            <w:b/>
            <w:i/>
            <w:color w:val="auto"/>
            <w:sz w:val="22"/>
            <w:szCs w:val="22"/>
          </w:rPr>
          <w:t xml:space="preserve"> </w:t>
        </w:r>
        <w:r w:rsidR="008A582A" w:rsidRPr="00653FD7">
          <w:rPr>
            <w:webHidden/>
            <w:sz w:val="22"/>
            <w:szCs w:val="22"/>
          </w:rPr>
          <w:tab/>
        </w:r>
        <w:r w:rsidR="00AD60DD" w:rsidRPr="00653FD7">
          <w:rPr>
            <w:webHidden/>
            <w:sz w:val="22"/>
            <w:szCs w:val="22"/>
          </w:rPr>
          <w:t>2</w:t>
        </w:r>
      </w:hyperlink>
      <w:r w:rsidR="00246BF2" w:rsidRPr="00653FD7">
        <w:rPr>
          <w:sz w:val="22"/>
          <w:szCs w:val="22"/>
        </w:rPr>
        <w:t>6</w:t>
      </w:r>
    </w:p>
    <w:p w14:paraId="6331B5D1" w14:textId="5EB8ED7C" w:rsidR="008A582A" w:rsidRPr="00653FD7" w:rsidRDefault="00EC152A" w:rsidP="00B8319E">
      <w:pPr>
        <w:pStyle w:val="TOC2"/>
        <w:rPr>
          <w:sz w:val="22"/>
          <w:szCs w:val="22"/>
        </w:rPr>
      </w:pPr>
      <w:hyperlink w:anchor="_Toc45110178" w:history="1">
        <w:r w:rsidR="008A582A" w:rsidRPr="00653FD7">
          <w:rPr>
            <w:rStyle w:val="Hyperlink"/>
            <w:b/>
            <w:color w:val="auto"/>
            <w:sz w:val="22"/>
            <w:szCs w:val="22"/>
          </w:rPr>
          <w:t>3.</w:t>
        </w:r>
        <w:r w:rsidR="00B8319E" w:rsidRPr="00653FD7">
          <w:rPr>
            <w:rStyle w:val="Hyperlink"/>
            <w:b/>
            <w:color w:val="auto"/>
            <w:sz w:val="22"/>
            <w:szCs w:val="22"/>
          </w:rPr>
          <w:t>7</w:t>
        </w:r>
        <w:r w:rsidR="008A582A" w:rsidRPr="00653FD7">
          <w:rPr>
            <w:rStyle w:val="Hyperlink"/>
            <w:b/>
            <w:color w:val="auto"/>
            <w:sz w:val="22"/>
            <w:szCs w:val="22"/>
          </w:rPr>
          <w:t>.</w:t>
        </w:r>
        <w:r w:rsidR="008A582A" w:rsidRPr="00653FD7">
          <w:rPr>
            <w:sz w:val="22"/>
            <w:szCs w:val="22"/>
          </w:rPr>
          <w:tab/>
        </w:r>
        <w:r w:rsidR="00246BF2" w:rsidRPr="00653FD7">
          <w:rPr>
            <w:rStyle w:val="Hyperlink"/>
            <w:b/>
            <w:color w:val="auto"/>
            <w:sz w:val="22"/>
            <w:szCs w:val="22"/>
          </w:rPr>
          <w:t>Justification for Methodology</w:t>
        </w:r>
        <w:r w:rsidR="008A582A" w:rsidRPr="00653FD7">
          <w:rPr>
            <w:webHidden/>
            <w:sz w:val="22"/>
            <w:szCs w:val="22"/>
          </w:rPr>
          <w:tab/>
        </w:r>
        <w:r w:rsidR="00246BF2" w:rsidRPr="00653FD7">
          <w:rPr>
            <w:webHidden/>
            <w:sz w:val="22"/>
            <w:szCs w:val="22"/>
          </w:rPr>
          <w:t>2</w:t>
        </w:r>
      </w:hyperlink>
      <w:r w:rsidR="00246BF2" w:rsidRPr="00653FD7">
        <w:rPr>
          <w:sz w:val="22"/>
          <w:szCs w:val="22"/>
        </w:rPr>
        <w:t>7</w:t>
      </w:r>
    </w:p>
    <w:p w14:paraId="0518F8C2" w14:textId="40A5E62C" w:rsidR="008A582A" w:rsidRPr="00653FD7" w:rsidRDefault="00EC152A" w:rsidP="00B8319E">
      <w:pPr>
        <w:pStyle w:val="TOC2"/>
        <w:rPr>
          <w:sz w:val="22"/>
          <w:szCs w:val="22"/>
        </w:rPr>
      </w:pPr>
      <w:hyperlink w:anchor="_Toc45110179" w:history="1">
        <w:r w:rsidR="008A582A" w:rsidRPr="00653FD7">
          <w:rPr>
            <w:rStyle w:val="Hyperlink"/>
            <w:b/>
            <w:color w:val="auto"/>
            <w:sz w:val="22"/>
            <w:szCs w:val="22"/>
          </w:rPr>
          <w:t>3.</w:t>
        </w:r>
        <w:r w:rsidR="00B8319E" w:rsidRPr="00653FD7">
          <w:rPr>
            <w:rStyle w:val="Hyperlink"/>
            <w:b/>
            <w:color w:val="auto"/>
            <w:sz w:val="22"/>
            <w:szCs w:val="22"/>
          </w:rPr>
          <w:t>8</w:t>
        </w:r>
        <w:r w:rsidR="008A582A" w:rsidRPr="00653FD7">
          <w:rPr>
            <w:rStyle w:val="Hyperlink"/>
            <w:b/>
            <w:color w:val="auto"/>
            <w:sz w:val="22"/>
            <w:szCs w:val="22"/>
          </w:rPr>
          <w:t>.</w:t>
        </w:r>
        <w:r w:rsidR="008A582A" w:rsidRPr="00653FD7">
          <w:rPr>
            <w:sz w:val="22"/>
            <w:szCs w:val="22"/>
          </w:rPr>
          <w:tab/>
        </w:r>
        <w:r w:rsidR="00246BF2" w:rsidRPr="00653FD7">
          <w:rPr>
            <w:b/>
            <w:bCs/>
            <w:sz w:val="22"/>
            <w:szCs w:val="22"/>
          </w:rPr>
          <w:t>Method/ Case study</w:t>
        </w:r>
        <w:r w:rsidR="008A582A" w:rsidRPr="00653FD7">
          <w:rPr>
            <w:rStyle w:val="Hyperlink"/>
            <w:b/>
            <w:bCs/>
            <w:color w:val="auto"/>
            <w:sz w:val="22"/>
            <w:szCs w:val="22"/>
          </w:rPr>
          <w:t xml:space="preserve"> </w:t>
        </w:r>
        <w:r w:rsidR="008A582A" w:rsidRPr="00653FD7">
          <w:rPr>
            <w:webHidden/>
            <w:sz w:val="22"/>
            <w:szCs w:val="22"/>
          </w:rPr>
          <w:tab/>
        </w:r>
        <w:r w:rsidR="00246BF2" w:rsidRPr="00653FD7">
          <w:rPr>
            <w:webHidden/>
            <w:sz w:val="22"/>
            <w:szCs w:val="22"/>
          </w:rPr>
          <w:t>2</w:t>
        </w:r>
      </w:hyperlink>
      <w:r w:rsidR="00246BF2" w:rsidRPr="00653FD7">
        <w:rPr>
          <w:sz w:val="22"/>
          <w:szCs w:val="22"/>
        </w:rPr>
        <w:t>7</w:t>
      </w:r>
    </w:p>
    <w:p w14:paraId="2A0BD82F" w14:textId="276C3A64" w:rsidR="008A582A" w:rsidRPr="00653FD7" w:rsidRDefault="00EC152A" w:rsidP="00B8319E">
      <w:pPr>
        <w:pStyle w:val="TOC2"/>
        <w:rPr>
          <w:rStyle w:val="Hyperlink"/>
          <w:color w:val="auto"/>
          <w:sz w:val="22"/>
          <w:szCs w:val="22"/>
        </w:rPr>
      </w:pPr>
      <w:hyperlink w:anchor="_Toc45110180" w:history="1">
        <w:r w:rsidR="008A582A" w:rsidRPr="00653FD7">
          <w:rPr>
            <w:rStyle w:val="Hyperlink"/>
            <w:b/>
            <w:color w:val="auto"/>
            <w:sz w:val="22"/>
            <w:szCs w:val="22"/>
          </w:rPr>
          <w:t>3.</w:t>
        </w:r>
        <w:r w:rsidR="00B8319E" w:rsidRPr="00653FD7">
          <w:rPr>
            <w:rStyle w:val="Hyperlink"/>
            <w:b/>
            <w:color w:val="auto"/>
            <w:sz w:val="22"/>
            <w:szCs w:val="22"/>
          </w:rPr>
          <w:t>9</w:t>
        </w:r>
        <w:r w:rsidR="008A582A" w:rsidRPr="00653FD7">
          <w:rPr>
            <w:rStyle w:val="Hyperlink"/>
            <w:b/>
            <w:color w:val="auto"/>
            <w:sz w:val="22"/>
            <w:szCs w:val="22"/>
          </w:rPr>
          <w:t>.</w:t>
        </w:r>
        <w:r w:rsidR="008A582A" w:rsidRPr="00653FD7">
          <w:rPr>
            <w:sz w:val="22"/>
            <w:szCs w:val="22"/>
          </w:rPr>
          <w:tab/>
        </w:r>
        <w:r w:rsidR="00246BF2" w:rsidRPr="00653FD7">
          <w:rPr>
            <w:rStyle w:val="Hyperlink"/>
            <w:b/>
            <w:color w:val="auto"/>
            <w:sz w:val="22"/>
            <w:szCs w:val="22"/>
          </w:rPr>
          <w:t>Population and Sample</w:t>
        </w:r>
        <w:r w:rsidR="008A582A" w:rsidRPr="00653FD7">
          <w:rPr>
            <w:webHidden/>
            <w:sz w:val="22"/>
            <w:szCs w:val="22"/>
          </w:rPr>
          <w:tab/>
        </w:r>
        <w:r w:rsidR="0063004C" w:rsidRPr="00653FD7">
          <w:rPr>
            <w:webHidden/>
            <w:sz w:val="22"/>
            <w:szCs w:val="22"/>
          </w:rPr>
          <w:t>3</w:t>
        </w:r>
      </w:hyperlink>
      <w:r w:rsidR="00246BF2" w:rsidRPr="00653FD7">
        <w:rPr>
          <w:sz w:val="22"/>
          <w:szCs w:val="22"/>
        </w:rPr>
        <w:t>0</w:t>
      </w:r>
    </w:p>
    <w:p w14:paraId="07655F14" w14:textId="45B9C352" w:rsidR="00B8319E" w:rsidRPr="00653FD7" w:rsidRDefault="00B8319E" w:rsidP="00B8319E">
      <w:pPr>
        <w:rPr>
          <w:sz w:val="22"/>
          <w:szCs w:val="22"/>
        </w:rPr>
      </w:pPr>
      <w:r w:rsidRPr="00653FD7">
        <w:rPr>
          <w:sz w:val="22"/>
          <w:szCs w:val="22"/>
        </w:rPr>
        <w:t xml:space="preserve"> </w:t>
      </w:r>
      <w:r w:rsidRPr="00653FD7">
        <w:rPr>
          <w:b/>
          <w:bCs/>
          <w:sz w:val="22"/>
          <w:szCs w:val="22"/>
        </w:rPr>
        <w:t xml:space="preserve">    3.10.  </w:t>
      </w:r>
      <w:r w:rsidR="00246BF2" w:rsidRPr="00653FD7">
        <w:rPr>
          <w:b/>
          <w:bCs/>
          <w:sz w:val="22"/>
          <w:szCs w:val="22"/>
        </w:rPr>
        <w:t>Questionnaires.</w:t>
      </w:r>
      <w:r w:rsidRPr="00653FD7">
        <w:rPr>
          <w:sz w:val="22"/>
          <w:szCs w:val="22"/>
        </w:rPr>
        <w:t>……………………………………………………………</w:t>
      </w:r>
      <w:r w:rsidR="00653FD7">
        <w:rPr>
          <w:sz w:val="22"/>
          <w:szCs w:val="22"/>
        </w:rPr>
        <w:t>……….</w:t>
      </w:r>
      <w:r w:rsidR="0063004C" w:rsidRPr="00653FD7">
        <w:rPr>
          <w:sz w:val="22"/>
          <w:szCs w:val="22"/>
        </w:rPr>
        <w:t>3</w:t>
      </w:r>
      <w:r w:rsidR="00246BF2" w:rsidRPr="00653FD7">
        <w:rPr>
          <w:sz w:val="22"/>
          <w:szCs w:val="22"/>
        </w:rPr>
        <w:t>1</w:t>
      </w:r>
    </w:p>
    <w:p w14:paraId="381A3450" w14:textId="10012FE8" w:rsidR="00246BF2" w:rsidRPr="00653FD7" w:rsidRDefault="00246BF2" w:rsidP="00B8319E">
      <w:pPr>
        <w:rPr>
          <w:sz w:val="22"/>
          <w:szCs w:val="22"/>
        </w:rPr>
      </w:pPr>
      <w:r w:rsidRPr="00653FD7">
        <w:rPr>
          <w:sz w:val="22"/>
          <w:szCs w:val="22"/>
        </w:rPr>
        <w:t xml:space="preserve">     </w:t>
      </w:r>
      <w:r w:rsidRPr="00653FD7">
        <w:rPr>
          <w:b/>
          <w:bCs/>
          <w:sz w:val="22"/>
          <w:szCs w:val="22"/>
        </w:rPr>
        <w:t>3.11. Ethics</w:t>
      </w:r>
      <w:r w:rsidRPr="00653FD7">
        <w:rPr>
          <w:sz w:val="22"/>
          <w:szCs w:val="22"/>
        </w:rPr>
        <w:t>……………………………………………………………………</w:t>
      </w:r>
      <w:r w:rsidR="00653FD7">
        <w:rPr>
          <w:sz w:val="22"/>
          <w:szCs w:val="22"/>
        </w:rPr>
        <w:t>……….</w:t>
      </w:r>
      <w:r w:rsidRPr="00653FD7">
        <w:rPr>
          <w:sz w:val="22"/>
          <w:szCs w:val="22"/>
        </w:rPr>
        <w:t>….33</w:t>
      </w:r>
    </w:p>
    <w:p w14:paraId="6891E4AF" w14:textId="026323B1" w:rsidR="00246BF2" w:rsidRPr="00653FD7" w:rsidRDefault="00246BF2" w:rsidP="00B8319E">
      <w:pPr>
        <w:rPr>
          <w:sz w:val="22"/>
          <w:szCs w:val="22"/>
        </w:rPr>
      </w:pPr>
      <w:r w:rsidRPr="00653FD7">
        <w:rPr>
          <w:b/>
          <w:bCs/>
          <w:sz w:val="22"/>
          <w:szCs w:val="22"/>
        </w:rPr>
        <w:t xml:space="preserve">     3.12. Reliability</w:t>
      </w:r>
      <w:r w:rsidRPr="00653FD7">
        <w:rPr>
          <w:sz w:val="22"/>
          <w:szCs w:val="22"/>
        </w:rPr>
        <w:t>………………………………………………………</w:t>
      </w:r>
      <w:r w:rsidR="00653FD7">
        <w:rPr>
          <w:sz w:val="22"/>
          <w:szCs w:val="22"/>
        </w:rPr>
        <w:t>……….</w:t>
      </w:r>
      <w:r w:rsidRPr="00653FD7">
        <w:rPr>
          <w:sz w:val="22"/>
          <w:szCs w:val="22"/>
        </w:rPr>
        <w:t>……</w:t>
      </w:r>
      <w:proofErr w:type="gramStart"/>
      <w:r w:rsidRPr="00653FD7">
        <w:rPr>
          <w:sz w:val="22"/>
          <w:szCs w:val="22"/>
        </w:rPr>
        <w:t>…..</w:t>
      </w:r>
      <w:proofErr w:type="gramEnd"/>
      <w:r w:rsidRPr="00653FD7">
        <w:rPr>
          <w:sz w:val="22"/>
          <w:szCs w:val="22"/>
        </w:rPr>
        <w:t>…35</w:t>
      </w:r>
    </w:p>
    <w:p w14:paraId="1AD06A9D" w14:textId="6B1BAF7C" w:rsidR="00246BF2" w:rsidRPr="00653FD7" w:rsidRDefault="00246BF2" w:rsidP="00B8319E">
      <w:pPr>
        <w:rPr>
          <w:sz w:val="22"/>
          <w:szCs w:val="22"/>
        </w:rPr>
      </w:pPr>
      <w:r w:rsidRPr="00653FD7">
        <w:rPr>
          <w:b/>
          <w:bCs/>
          <w:sz w:val="22"/>
          <w:szCs w:val="22"/>
        </w:rPr>
        <w:t xml:space="preserve">     3.13. Analysis</w:t>
      </w:r>
      <w:r w:rsidRPr="00653FD7">
        <w:rPr>
          <w:sz w:val="22"/>
          <w:szCs w:val="22"/>
        </w:rPr>
        <w:t>……………………………………………………………………</w:t>
      </w:r>
      <w:r w:rsidR="00653FD7">
        <w:rPr>
          <w:sz w:val="22"/>
          <w:szCs w:val="22"/>
        </w:rPr>
        <w:t>……</w:t>
      </w:r>
      <w:proofErr w:type="gramStart"/>
      <w:r w:rsidR="00653FD7">
        <w:rPr>
          <w:sz w:val="22"/>
          <w:szCs w:val="22"/>
        </w:rPr>
        <w:t>…..</w:t>
      </w:r>
      <w:proofErr w:type="gramEnd"/>
      <w:r w:rsidRPr="00653FD7">
        <w:rPr>
          <w:sz w:val="22"/>
          <w:szCs w:val="22"/>
        </w:rPr>
        <w:t>35</w:t>
      </w:r>
    </w:p>
    <w:p w14:paraId="6A90A597" w14:textId="196AB9BC" w:rsidR="00246BF2" w:rsidRPr="00653FD7" w:rsidRDefault="00246BF2" w:rsidP="00B8319E">
      <w:pPr>
        <w:rPr>
          <w:sz w:val="22"/>
          <w:szCs w:val="22"/>
        </w:rPr>
      </w:pPr>
      <w:r w:rsidRPr="00653FD7">
        <w:rPr>
          <w:b/>
          <w:bCs/>
          <w:sz w:val="22"/>
          <w:szCs w:val="22"/>
        </w:rPr>
        <w:t xml:space="preserve">     3.14. Conclusion</w:t>
      </w:r>
      <w:r w:rsidRPr="00653FD7">
        <w:rPr>
          <w:sz w:val="22"/>
          <w:szCs w:val="22"/>
        </w:rPr>
        <w:t>………………………………………………………………</w:t>
      </w:r>
      <w:r w:rsidR="00653FD7">
        <w:rPr>
          <w:sz w:val="22"/>
          <w:szCs w:val="22"/>
        </w:rPr>
        <w:t>……….</w:t>
      </w:r>
      <w:r w:rsidRPr="00653FD7">
        <w:rPr>
          <w:sz w:val="22"/>
          <w:szCs w:val="22"/>
        </w:rPr>
        <w:t>…38</w:t>
      </w:r>
    </w:p>
    <w:p w14:paraId="23715546" w14:textId="5C5AE20C" w:rsidR="008A582A" w:rsidRPr="00653FD7" w:rsidRDefault="00EC152A" w:rsidP="00B8319E">
      <w:pPr>
        <w:pStyle w:val="TOC1"/>
        <w:spacing w:line="276" w:lineRule="auto"/>
        <w:rPr>
          <w:sz w:val="22"/>
          <w:szCs w:val="22"/>
        </w:rPr>
      </w:pPr>
      <w:hyperlink w:anchor="_Toc45110181" w:history="1">
        <w:r w:rsidR="00246BF2" w:rsidRPr="00653FD7">
          <w:rPr>
            <w:rStyle w:val="Hyperlink"/>
            <w:b/>
            <w:color w:val="auto"/>
            <w:sz w:val="22"/>
            <w:szCs w:val="22"/>
          </w:rPr>
          <w:t xml:space="preserve">Chapter 4 </w:t>
        </w:r>
        <w:r w:rsidR="008A582A" w:rsidRPr="00653FD7">
          <w:rPr>
            <w:rStyle w:val="Hyperlink"/>
            <w:b/>
            <w:color w:val="auto"/>
            <w:sz w:val="22"/>
            <w:szCs w:val="22"/>
          </w:rPr>
          <w:t>R</w:t>
        </w:r>
        <w:r w:rsidR="00ED48AA" w:rsidRPr="00653FD7">
          <w:rPr>
            <w:rStyle w:val="Hyperlink"/>
            <w:b/>
            <w:color w:val="auto"/>
            <w:sz w:val="22"/>
            <w:szCs w:val="22"/>
          </w:rPr>
          <w:t>esults</w:t>
        </w:r>
        <w:r w:rsidR="008A582A" w:rsidRPr="00653FD7">
          <w:rPr>
            <w:webHidden/>
            <w:sz w:val="22"/>
            <w:szCs w:val="22"/>
          </w:rPr>
          <w:tab/>
        </w:r>
        <w:r w:rsidR="00AD60DD" w:rsidRPr="00653FD7">
          <w:rPr>
            <w:webHidden/>
            <w:sz w:val="22"/>
            <w:szCs w:val="22"/>
          </w:rPr>
          <w:t>3</w:t>
        </w:r>
      </w:hyperlink>
      <w:r w:rsidR="00246BF2" w:rsidRPr="00653FD7">
        <w:rPr>
          <w:sz w:val="22"/>
          <w:szCs w:val="22"/>
        </w:rPr>
        <w:t>8</w:t>
      </w:r>
    </w:p>
    <w:p w14:paraId="4DE11BDF" w14:textId="4298D73E" w:rsidR="008A582A" w:rsidRPr="00653FD7" w:rsidRDefault="00EC152A" w:rsidP="00B8319E">
      <w:pPr>
        <w:pStyle w:val="TOC2"/>
        <w:rPr>
          <w:sz w:val="22"/>
          <w:szCs w:val="22"/>
        </w:rPr>
      </w:pPr>
      <w:hyperlink w:anchor="_Toc45110182" w:history="1">
        <w:r w:rsidR="008A582A" w:rsidRPr="00653FD7">
          <w:rPr>
            <w:rStyle w:val="Hyperlink"/>
            <w:b/>
            <w:color w:val="auto"/>
            <w:sz w:val="22"/>
            <w:szCs w:val="22"/>
          </w:rPr>
          <w:t>4.1.</w:t>
        </w:r>
        <w:r w:rsidR="008A582A" w:rsidRPr="00653FD7">
          <w:rPr>
            <w:sz w:val="22"/>
            <w:szCs w:val="22"/>
          </w:rPr>
          <w:tab/>
        </w:r>
        <w:r w:rsidR="008A582A" w:rsidRPr="00653FD7">
          <w:rPr>
            <w:rStyle w:val="Hyperlink"/>
            <w:b/>
            <w:color w:val="auto"/>
            <w:sz w:val="22"/>
            <w:szCs w:val="22"/>
          </w:rPr>
          <w:t>Introduction</w:t>
        </w:r>
        <w:r w:rsidR="008A582A" w:rsidRPr="00653FD7">
          <w:rPr>
            <w:webHidden/>
            <w:sz w:val="22"/>
            <w:szCs w:val="22"/>
          </w:rPr>
          <w:tab/>
        </w:r>
        <w:r w:rsidR="00AD60DD" w:rsidRPr="00653FD7">
          <w:rPr>
            <w:webHidden/>
            <w:sz w:val="22"/>
            <w:szCs w:val="22"/>
          </w:rPr>
          <w:t>3</w:t>
        </w:r>
      </w:hyperlink>
      <w:r w:rsidR="00246BF2" w:rsidRPr="00653FD7">
        <w:rPr>
          <w:sz w:val="22"/>
          <w:szCs w:val="22"/>
        </w:rPr>
        <w:t>8</w:t>
      </w:r>
    </w:p>
    <w:p w14:paraId="4FF711C1" w14:textId="4642188F" w:rsidR="008A582A" w:rsidRPr="00653FD7" w:rsidRDefault="00EC152A" w:rsidP="00B8319E">
      <w:pPr>
        <w:pStyle w:val="TOC2"/>
        <w:rPr>
          <w:sz w:val="22"/>
          <w:szCs w:val="22"/>
        </w:rPr>
      </w:pPr>
      <w:hyperlink w:anchor="_Toc45110183" w:history="1">
        <w:r w:rsidR="008A582A" w:rsidRPr="00653FD7">
          <w:rPr>
            <w:rStyle w:val="Hyperlink"/>
            <w:b/>
            <w:color w:val="auto"/>
            <w:sz w:val="22"/>
            <w:szCs w:val="22"/>
          </w:rPr>
          <w:t>4.2.</w:t>
        </w:r>
        <w:r w:rsidR="008A582A" w:rsidRPr="00653FD7">
          <w:rPr>
            <w:sz w:val="22"/>
            <w:szCs w:val="22"/>
          </w:rPr>
          <w:tab/>
        </w:r>
        <w:r w:rsidR="008A582A" w:rsidRPr="00653FD7">
          <w:rPr>
            <w:rStyle w:val="Hyperlink"/>
            <w:b/>
            <w:color w:val="auto"/>
            <w:sz w:val="22"/>
            <w:szCs w:val="22"/>
          </w:rPr>
          <w:t>Profile of Participants</w:t>
        </w:r>
        <w:r w:rsidR="008A582A" w:rsidRPr="00653FD7">
          <w:rPr>
            <w:webHidden/>
            <w:sz w:val="22"/>
            <w:szCs w:val="22"/>
          </w:rPr>
          <w:tab/>
        </w:r>
        <w:r w:rsidR="00AD60DD" w:rsidRPr="00653FD7">
          <w:rPr>
            <w:webHidden/>
            <w:sz w:val="22"/>
            <w:szCs w:val="22"/>
          </w:rPr>
          <w:t>3</w:t>
        </w:r>
      </w:hyperlink>
      <w:r w:rsidR="00246BF2" w:rsidRPr="00653FD7">
        <w:rPr>
          <w:sz w:val="22"/>
          <w:szCs w:val="22"/>
        </w:rPr>
        <w:t>9</w:t>
      </w:r>
    </w:p>
    <w:p w14:paraId="5470E77D" w14:textId="122083A3" w:rsidR="008A582A" w:rsidRPr="00653FD7" w:rsidRDefault="00EC152A" w:rsidP="00B8319E">
      <w:pPr>
        <w:pStyle w:val="TOC2"/>
        <w:rPr>
          <w:sz w:val="22"/>
          <w:szCs w:val="22"/>
        </w:rPr>
      </w:pPr>
      <w:hyperlink w:anchor="_Toc45110184" w:history="1">
        <w:r w:rsidR="008A582A" w:rsidRPr="00653FD7">
          <w:rPr>
            <w:rStyle w:val="Hyperlink"/>
            <w:b/>
            <w:color w:val="auto"/>
            <w:sz w:val="22"/>
            <w:szCs w:val="22"/>
          </w:rPr>
          <w:t>4.3.</w:t>
        </w:r>
        <w:r w:rsidR="008A582A" w:rsidRPr="00653FD7">
          <w:rPr>
            <w:sz w:val="22"/>
            <w:szCs w:val="22"/>
          </w:rPr>
          <w:tab/>
        </w:r>
        <w:r w:rsidR="008A582A" w:rsidRPr="00653FD7">
          <w:rPr>
            <w:rStyle w:val="Hyperlink"/>
            <w:b/>
            <w:color w:val="auto"/>
            <w:sz w:val="22"/>
            <w:szCs w:val="22"/>
          </w:rPr>
          <w:t>Theme 1</w:t>
        </w:r>
        <w:r w:rsidR="008F702A" w:rsidRPr="00653FD7">
          <w:rPr>
            <w:rStyle w:val="Hyperlink"/>
            <w:b/>
            <w:color w:val="auto"/>
            <w:sz w:val="22"/>
            <w:szCs w:val="22"/>
          </w:rPr>
          <w:t xml:space="preserve"> – </w:t>
        </w:r>
        <w:r w:rsidR="00557396" w:rsidRPr="00653FD7">
          <w:rPr>
            <w:rStyle w:val="Hyperlink"/>
            <w:b/>
            <w:color w:val="auto"/>
            <w:sz w:val="22"/>
            <w:szCs w:val="22"/>
          </w:rPr>
          <w:t>Using Apps for Wellbeing</w:t>
        </w:r>
        <w:r w:rsidR="008A582A" w:rsidRPr="00653FD7">
          <w:rPr>
            <w:webHidden/>
            <w:sz w:val="22"/>
            <w:szCs w:val="22"/>
          </w:rPr>
          <w:tab/>
        </w:r>
        <w:r w:rsidR="00AD60DD" w:rsidRPr="00653FD7">
          <w:rPr>
            <w:webHidden/>
            <w:sz w:val="22"/>
            <w:szCs w:val="22"/>
          </w:rPr>
          <w:t>3</w:t>
        </w:r>
        <w:r w:rsidR="0002114E" w:rsidRPr="00653FD7">
          <w:rPr>
            <w:webHidden/>
            <w:sz w:val="22"/>
            <w:szCs w:val="22"/>
          </w:rPr>
          <w:t>9</w:t>
        </w:r>
      </w:hyperlink>
    </w:p>
    <w:p w14:paraId="0A6D801A" w14:textId="7417ADAB" w:rsidR="008A582A" w:rsidRPr="00653FD7" w:rsidRDefault="00EC152A" w:rsidP="00B8319E">
      <w:pPr>
        <w:pStyle w:val="TOC2"/>
        <w:rPr>
          <w:sz w:val="22"/>
          <w:szCs w:val="22"/>
        </w:rPr>
      </w:pPr>
      <w:hyperlink w:anchor="_Toc45110185" w:history="1">
        <w:r w:rsidR="008A582A" w:rsidRPr="00653FD7">
          <w:rPr>
            <w:rStyle w:val="Hyperlink"/>
            <w:b/>
            <w:color w:val="auto"/>
            <w:sz w:val="22"/>
            <w:szCs w:val="22"/>
          </w:rPr>
          <w:t>4.4.</w:t>
        </w:r>
        <w:r w:rsidR="008A582A" w:rsidRPr="00653FD7">
          <w:rPr>
            <w:sz w:val="22"/>
            <w:szCs w:val="22"/>
          </w:rPr>
          <w:tab/>
        </w:r>
        <w:r w:rsidR="008A582A" w:rsidRPr="00653FD7">
          <w:rPr>
            <w:rStyle w:val="Hyperlink"/>
            <w:b/>
            <w:color w:val="auto"/>
            <w:sz w:val="22"/>
            <w:szCs w:val="22"/>
          </w:rPr>
          <w:t>Theme 2</w:t>
        </w:r>
        <w:r w:rsidR="008F702A" w:rsidRPr="00653FD7">
          <w:rPr>
            <w:rStyle w:val="Hyperlink"/>
            <w:b/>
            <w:color w:val="auto"/>
            <w:sz w:val="22"/>
            <w:szCs w:val="22"/>
          </w:rPr>
          <w:t xml:space="preserve">- </w:t>
        </w:r>
        <w:r w:rsidR="00557396" w:rsidRPr="00653FD7">
          <w:rPr>
            <w:rStyle w:val="Hyperlink"/>
            <w:b/>
            <w:color w:val="auto"/>
            <w:sz w:val="22"/>
            <w:szCs w:val="22"/>
          </w:rPr>
          <w:t>Mental Health changes over the years</w:t>
        </w:r>
        <w:r w:rsidR="008A582A" w:rsidRPr="00653FD7">
          <w:rPr>
            <w:webHidden/>
            <w:sz w:val="22"/>
            <w:szCs w:val="22"/>
          </w:rPr>
          <w:tab/>
        </w:r>
        <w:r w:rsidR="00AD60DD" w:rsidRPr="00653FD7">
          <w:rPr>
            <w:webHidden/>
            <w:sz w:val="22"/>
            <w:szCs w:val="22"/>
          </w:rPr>
          <w:t>4</w:t>
        </w:r>
      </w:hyperlink>
      <w:r w:rsidR="0002114E" w:rsidRPr="00653FD7">
        <w:rPr>
          <w:sz w:val="22"/>
          <w:szCs w:val="22"/>
        </w:rPr>
        <w:t>2</w:t>
      </w:r>
    </w:p>
    <w:p w14:paraId="25D8292F" w14:textId="65CCF285" w:rsidR="008A582A" w:rsidRPr="00653FD7" w:rsidRDefault="00EC152A" w:rsidP="00B8319E">
      <w:pPr>
        <w:pStyle w:val="TOC2"/>
        <w:rPr>
          <w:sz w:val="22"/>
          <w:szCs w:val="22"/>
        </w:rPr>
      </w:pPr>
      <w:hyperlink w:anchor="_Toc45110186" w:history="1">
        <w:r w:rsidR="008A582A" w:rsidRPr="00653FD7">
          <w:rPr>
            <w:rStyle w:val="Hyperlink"/>
            <w:b/>
            <w:color w:val="auto"/>
            <w:sz w:val="22"/>
            <w:szCs w:val="22"/>
          </w:rPr>
          <w:t>4.5.</w:t>
        </w:r>
        <w:r w:rsidR="008A582A" w:rsidRPr="00653FD7">
          <w:rPr>
            <w:sz w:val="22"/>
            <w:szCs w:val="22"/>
          </w:rPr>
          <w:tab/>
        </w:r>
        <w:r w:rsidR="008A582A" w:rsidRPr="00653FD7">
          <w:rPr>
            <w:rStyle w:val="Hyperlink"/>
            <w:b/>
            <w:color w:val="auto"/>
            <w:sz w:val="22"/>
            <w:szCs w:val="22"/>
          </w:rPr>
          <w:t>Theme 3</w:t>
        </w:r>
        <w:r w:rsidR="008F702A" w:rsidRPr="00653FD7">
          <w:rPr>
            <w:rStyle w:val="Hyperlink"/>
            <w:b/>
            <w:color w:val="auto"/>
            <w:sz w:val="22"/>
            <w:szCs w:val="22"/>
          </w:rPr>
          <w:t xml:space="preserve">- </w:t>
        </w:r>
        <w:r w:rsidR="00557396" w:rsidRPr="00653FD7">
          <w:rPr>
            <w:rStyle w:val="Hyperlink"/>
            <w:b/>
            <w:color w:val="auto"/>
            <w:sz w:val="22"/>
            <w:szCs w:val="22"/>
          </w:rPr>
          <w:t>Anxiey and Stress</w:t>
        </w:r>
        <w:r w:rsidR="008A582A" w:rsidRPr="00653FD7">
          <w:rPr>
            <w:webHidden/>
            <w:sz w:val="22"/>
            <w:szCs w:val="22"/>
          </w:rPr>
          <w:tab/>
        </w:r>
        <w:r w:rsidR="00AD60DD" w:rsidRPr="00653FD7">
          <w:rPr>
            <w:webHidden/>
            <w:sz w:val="22"/>
            <w:szCs w:val="22"/>
          </w:rPr>
          <w:t>4</w:t>
        </w:r>
      </w:hyperlink>
      <w:r w:rsidR="0002114E" w:rsidRPr="00653FD7">
        <w:rPr>
          <w:sz w:val="22"/>
          <w:szCs w:val="22"/>
        </w:rPr>
        <w:t>3</w:t>
      </w:r>
    </w:p>
    <w:p w14:paraId="70B0AB57" w14:textId="1F958AD1" w:rsidR="008A582A" w:rsidRPr="00653FD7" w:rsidRDefault="00EC152A" w:rsidP="00B8319E">
      <w:pPr>
        <w:pStyle w:val="TOC2"/>
        <w:rPr>
          <w:sz w:val="22"/>
          <w:szCs w:val="22"/>
        </w:rPr>
      </w:pPr>
      <w:hyperlink w:anchor="_Toc45110187" w:history="1">
        <w:r w:rsidR="008A582A" w:rsidRPr="00653FD7">
          <w:rPr>
            <w:rStyle w:val="Hyperlink"/>
            <w:b/>
            <w:color w:val="auto"/>
            <w:sz w:val="22"/>
            <w:szCs w:val="22"/>
          </w:rPr>
          <w:t>4.6.</w:t>
        </w:r>
        <w:r w:rsidR="008A582A" w:rsidRPr="00653FD7">
          <w:rPr>
            <w:sz w:val="22"/>
            <w:szCs w:val="22"/>
          </w:rPr>
          <w:tab/>
        </w:r>
        <w:r w:rsidR="008A582A" w:rsidRPr="00653FD7">
          <w:rPr>
            <w:rStyle w:val="Hyperlink"/>
            <w:b/>
            <w:color w:val="auto"/>
            <w:sz w:val="22"/>
            <w:szCs w:val="22"/>
          </w:rPr>
          <w:t>Theme 4</w:t>
        </w:r>
        <w:r w:rsidR="00557396" w:rsidRPr="00653FD7">
          <w:rPr>
            <w:rStyle w:val="Hyperlink"/>
            <w:b/>
            <w:color w:val="auto"/>
            <w:sz w:val="22"/>
            <w:szCs w:val="22"/>
          </w:rPr>
          <w:t>- Role within Organisation</w:t>
        </w:r>
        <w:r w:rsidR="008A582A" w:rsidRPr="00653FD7">
          <w:rPr>
            <w:webHidden/>
            <w:sz w:val="22"/>
            <w:szCs w:val="22"/>
          </w:rPr>
          <w:tab/>
        </w:r>
        <w:r w:rsidR="00AD60DD" w:rsidRPr="00653FD7">
          <w:rPr>
            <w:webHidden/>
            <w:sz w:val="22"/>
            <w:szCs w:val="22"/>
          </w:rPr>
          <w:t>4</w:t>
        </w:r>
      </w:hyperlink>
      <w:r w:rsidR="0002114E" w:rsidRPr="00653FD7">
        <w:rPr>
          <w:sz w:val="22"/>
          <w:szCs w:val="22"/>
        </w:rPr>
        <w:t>4</w:t>
      </w:r>
    </w:p>
    <w:p w14:paraId="44AA1C72" w14:textId="2D515584" w:rsidR="008A582A" w:rsidRPr="00653FD7" w:rsidRDefault="00EC152A" w:rsidP="00B8319E">
      <w:pPr>
        <w:pStyle w:val="TOC2"/>
        <w:rPr>
          <w:sz w:val="22"/>
          <w:szCs w:val="22"/>
        </w:rPr>
      </w:pPr>
      <w:hyperlink w:anchor="_Toc45110188" w:history="1">
        <w:r w:rsidR="008A582A" w:rsidRPr="00653FD7">
          <w:rPr>
            <w:rStyle w:val="Hyperlink"/>
            <w:b/>
            <w:color w:val="auto"/>
            <w:sz w:val="22"/>
            <w:szCs w:val="22"/>
          </w:rPr>
          <w:t>4.7.</w:t>
        </w:r>
        <w:r w:rsidR="008A582A" w:rsidRPr="00653FD7">
          <w:rPr>
            <w:sz w:val="22"/>
            <w:szCs w:val="22"/>
          </w:rPr>
          <w:tab/>
        </w:r>
        <w:r w:rsidR="008A582A" w:rsidRPr="00653FD7">
          <w:rPr>
            <w:rStyle w:val="Hyperlink"/>
            <w:b/>
            <w:color w:val="auto"/>
            <w:sz w:val="22"/>
            <w:szCs w:val="22"/>
          </w:rPr>
          <w:t>Theme 5</w:t>
        </w:r>
        <w:r w:rsidR="00557396" w:rsidRPr="00653FD7">
          <w:rPr>
            <w:rStyle w:val="Hyperlink"/>
            <w:b/>
            <w:color w:val="auto"/>
            <w:sz w:val="22"/>
            <w:szCs w:val="22"/>
          </w:rPr>
          <w:t>- Employee Suggestions</w:t>
        </w:r>
        <w:r w:rsidR="008A582A" w:rsidRPr="00653FD7">
          <w:rPr>
            <w:webHidden/>
            <w:sz w:val="22"/>
            <w:szCs w:val="22"/>
          </w:rPr>
          <w:tab/>
        </w:r>
        <w:r w:rsidR="00AD60DD" w:rsidRPr="00653FD7">
          <w:rPr>
            <w:webHidden/>
            <w:sz w:val="22"/>
            <w:szCs w:val="22"/>
          </w:rPr>
          <w:t>4</w:t>
        </w:r>
      </w:hyperlink>
      <w:r w:rsidR="0002114E" w:rsidRPr="00653FD7">
        <w:rPr>
          <w:sz w:val="22"/>
          <w:szCs w:val="22"/>
        </w:rPr>
        <w:t>5</w:t>
      </w:r>
    </w:p>
    <w:p w14:paraId="4D12145C" w14:textId="56805A56" w:rsidR="008A582A" w:rsidRPr="00653FD7" w:rsidRDefault="00EC152A" w:rsidP="00B8319E">
      <w:pPr>
        <w:pStyle w:val="TOC2"/>
        <w:rPr>
          <w:sz w:val="22"/>
          <w:szCs w:val="22"/>
        </w:rPr>
      </w:pPr>
      <w:hyperlink w:anchor="_Toc45110189" w:history="1">
        <w:r w:rsidR="008A582A" w:rsidRPr="00653FD7">
          <w:rPr>
            <w:rStyle w:val="Hyperlink"/>
            <w:b/>
            <w:color w:val="auto"/>
            <w:sz w:val="22"/>
            <w:szCs w:val="22"/>
          </w:rPr>
          <w:t>4.8.</w:t>
        </w:r>
        <w:r w:rsidR="008A582A" w:rsidRPr="00653FD7">
          <w:rPr>
            <w:sz w:val="22"/>
            <w:szCs w:val="22"/>
          </w:rPr>
          <w:tab/>
        </w:r>
        <w:r w:rsidR="008A582A" w:rsidRPr="00653FD7">
          <w:rPr>
            <w:rStyle w:val="Hyperlink"/>
            <w:b/>
            <w:color w:val="auto"/>
            <w:sz w:val="22"/>
            <w:szCs w:val="22"/>
          </w:rPr>
          <w:t>Conclusion</w:t>
        </w:r>
        <w:r w:rsidR="008A582A" w:rsidRPr="00653FD7">
          <w:rPr>
            <w:webHidden/>
            <w:sz w:val="22"/>
            <w:szCs w:val="22"/>
          </w:rPr>
          <w:tab/>
        </w:r>
        <w:r w:rsidR="00AD60DD" w:rsidRPr="00653FD7">
          <w:rPr>
            <w:webHidden/>
            <w:sz w:val="22"/>
            <w:szCs w:val="22"/>
          </w:rPr>
          <w:t>4</w:t>
        </w:r>
      </w:hyperlink>
      <w:r w:rsidR="0002114E" w:rsidRPr="00653FD7">
        <w:rPr>
          <w:sz w:val="22"/>
          <w:szCs w:val="22"/>
        </w:rPr>
        <w:t>5</w:t>
      </w:r>
    </w:p>
    <w:p w14:paraId="49A3EA2F" w14:textId="022B8D96" w:rsidR="008A582A" w:rsidRPr="00653FD7" w:rsidRDefault="00EC152A" w:rsidP="00B8319E">
      <w:pPr>
        <w:pStyle w:val="TOC1"/>
        <w:spacing w:line="276" w:lineRule="auto"/>
        <w:rPr>
          <w:sz w:val="22"/>
          <w:szCs w:val="22"/>
        </w:rPr>
      </w:pPr>
      <w:hyperlink w:anchor="_Toc45110190" w:history="1">
        <w:r w:rsidR="0002114E" w:rsidRPr="00653FD7">
          <w:rPr>
            <w:rStyle w:val="Hyperlink"/>
            <w:b/>
            <w:color w:val="auto"/>
            <w:sz w:val="22"/>
            <w:szCs w:val="22"/>
          </w:rPr>
          <w:t xml:space="preserve">Chapter 5: </w:t>
        </w:r>
        <w:r w:rsidR="008A582A" w:rsidRPr="00653FD7">
          <w:rPr>
            <w:rStyle w:val="Hyperlink"/>
            <w:b/>
            <w:color w:val="auto"/>
            <w:sz w:val="22"/>
            <w:szCs w:val="22"/>
          </w:rPr>
          <w:t>D</w:t>
        </w:r>
        <w:r w:rsidR="00EC39C5" w:rsidRPr="00653FD7">
          <w:rPr>
            <w:rStyle w:val="Hyperlink"/>
            <w:b/>
            <w:color w:val="auto"/>
            <w:sz w:val="22"/>
            <w:szCs w:val="22"/>
          </w:rPr>
          <w:t>iscussion</w:t>
        </w:r>
        <w:r w:rsidR="008A582A" w:rsidRPr="00653FD7">
          <w:rPr>
            <w:rStyle w:val="Hyperlink"/>
            <w:b/>
            <w:color w:val="auto"/>
            <w:sz w:val="22"/>
            <w:szCs w:val="22"/>
          </w:rPr>
          <w:t xml:space="preserve"> </w:t>
        </w:r>
        <w:r w:rsidR="00EC39C5" w:rsidRPr="00653FD7">
          <w:rPr>
            <w:rStyle w:val="Hyperlink"/>
            <w:b/>
            <w:color w:val="auto"/>
            <w:sz w:val="22"/>
            <w:szCs w:val="22"/>
          </w:rPr>
          <w:t>and</w:t>
        </w:r>
        <w:r w:rsidR="0002114E" w:rsidRPr="00653FD7">
          <w:rPr>
            <w:rStyle w:val="Hyperlink"/>
            <w:b/>
            <w:color w:val="auto"/>
            <w:sz w:val="22"/>
            <w:szCs w:val="22"/>
          </w:rPr>
          <w:t xml:space="preserve"> I</w:t>
        </w:r>
        <w:r w:rsidR="00EC39C5" w:rsidRPr="00653FD7">
          <w:rPr>
            <w:rStyle w:val="Hyperlink"/>
            <w:b/>
            <w:color w:val="auto"/>
            <w:sz w:val="22"/>
            <w:szCs w:val="22"/>
          </w:rPr>
          <w:t>nterperatation</w:t>
        </w:r>
        <w:r w:rsidR="0002114E" w:rsidRPr="00653FD7">
          <w:rPr>
            <w:rStyle w:val="Hyperlink"/>
            <w:b/>
            <w:color w:val="auto"/>
            <w:sz w:val="22"/>
            <w:szCs w:val="22"/>
          </w:rPr>
          <w:t xml:space="preserve"> </w:t>
        </w:r>
        <w:r w:rsidR="00EC39C5" w:rsidRPr="00653FD7">
          <w:rPr>
            <w:rStyle w:val="Hyperlink"/>
            <w:b/>
            <w:color w:val="auto"/>
            <w:sz w:val="22"/>
            <w:szCs w:val="22"/>
          </w:rPr>
          <w:t>of</w:t>
        </w:r>
        <w:r w:rsidR="0002114E" w:rsidRPr="00653FD7">
          <w:rPr>
            <w:rStyle w:val="Hyperlink"/>
            <w:b/>
            <w:color w:val="auto"/>
            <w:sz w:val="22"/>
            <w:szCs w:val="22"/>
          </w:rPr>
          <w:t xml:space="preserve"> D</w:t>
        </w:r>
        <w:r w:rsidR="00EC39C5" w:rsidRPr="00653FD7">
          <w:rPr>
            <w:rStyle w:val="Hyperlink"/>
            <w:b/>
            <w:color w:val="auto"/>
            <w:sz w:val="22"/>
            <w:szCs w:val="22"/>
          </w:rPr>
          <w:t>ata</w:t>
        </w:r>
        <w:r w:rsidR="008A582A" w:rsidRPr="00653FD7">
          <w:rPr>
            <w:webHidden/>
            <w:sz w:val="22"/>
            <w:szCs w:val="22"/>
          </w:rPr>
          <w:tab/>
        </w:r>
        <w:r w:rsidR="00AD60DD" w:rsidRPr="00653FD7">
          <w:rPr>
            <w:webHidden/>
            <w:sz w:val="22"/>
            <w:szCs w:val="22"/>
          </w:rPr>
          <w:t>4</w:t>
        </w:r>
      </w:hyperlink>
      <w:r w:rsidR="0002114E" w:rsidRPr="00653FD7">
        <w:rPr>
          <w:sz w:val="22"/>
          <w:szCs w:val="22"/>
        </w:rPr>
        <w:t>6</w:t>
      </w:r>
    </w:p>
    <w:p w14:paraId="305BE1F8" w14:textId="69300A32" w:rsidR="008A582A" w:rsidRPr="00653FD7" w:rsidRDefault="00EC152A" w:rsidP="00B8319E">
      <w:pPr>
        <w:pStyle w:val="TOC1"/>
        <w:spacing w:line="276" w:lineRule="auto"/>
        <w:rPr>
          <w:sz w:val="22"/>
          <w:szCs w:val="22"/>
        </w:rPr>
      </w:pPr>
      <w:hyperlink w:anchor="_Toc45110191" w:history="1">
        <w:r w:rsidR="0002114E" w:rsidRPr="00653FD7">
          <w:rPr>
            <w:rStyle w:val="Hyperlink"/>
            <w:b/>
            <w:color w:val="auto"/>
            <w:sz w:val="22"/>
            <w:szCs w:val="22"/>
          </w:rPr>
          <w:t xml:space="preserve">Chapter 6: </w:t>
        </w:r>
        <w:r w:rsidR="008A582A" w:rsidRPr="00653FD7">
          <w:rPr>
            <w:rStyle w:val="Hyperlink"/>
            <w:b/>
            <w:color w:val="auto"/>
            <w:sz w:val="22"/>
            <w:szCs w:val="22"/>
          </w:rPr>
          <w:t>C</w:t>
        </w:r>
        <w:r w:rsidR="00EC39C5" w:rsidRPr="00653FD7">
          <w:rPr>
            <w:rStyle w:val="Hyperlink"/>
            <w:b/>
            <w:color w:val="auto"/>
            <w:sz w:val="22"/>
            <w:szCs w:val="22"/>
          </w:rPr>
          <w:t>onclusion and</w:t>
        </w:r>
        <w:r w:rsidR="008A582A" w:rsidRPr="00653FD7">
          <w:rPr>
            <w:rStyle w:val="Hyperlink"/>
            <w:b/>
            <w:color w:val="auto"/>
            <w:sz w:val="22"/>
            <w:szCs w:val="22"/>
          </w:rPr>
          <w:t xml:space="preserve"> R</w:t>
        </w:r>
        <w:r w:rsidR="00EC39C5" w:rsidRPr="00653FD7">
          <w:rPr>
            <w:rStyle w:val="Hyperlink"/>
            <w:b/>
            <w:color w:val="auto"/>
            <w:sz w:val="22"/>
            <w:szCs w:val="22"/>
          </w:rPr>
          <w:t>ecommendations</w:t>
        </w:r>
        <w:r w:rsidR="008A582A" w:rsidRPr="00653FD7">
          <w:rPr>
            <w:webHidden/>
            <w:sz w:val="22"/>
            <w:szCs w:val="22"/>
          </w:rPr>
          <w:tab/>
        </w:r>
        <w:r w:rsidR="00AD60DD" w:rsidRPr="00653FD7">
          <w:rPr>
            <w:webHidden/>
            <w:sz w:val="22"/>
            <w:szCs w:val="22"/>
          </w:rPr>
          <w:t>47</w:t>
        </w:r>
      </w:hyperlink>
    </w:p>
    <w:p w14:paraId="4FF8B937" w14:textId="3E7AB529" w:rsidR="008A582A" w:rsidRPr="00653FD7" w:rsidRDefault="00EC152A" w:rsidP="00B8319E">
      <w:pPr>
        <w:pStyle w:val="TOC1"/>
        <w:spacing w:line="276" w:lineRule="auto"/>
        <w:rPr>
          <w:sz w:val="22"/>
          <w:szCs w:val="22"/>
        </w:rPr>
      </w:pPr>
      <w:hyperlink w:anchor="_Toc45110192" w:history="1">
        <w:r w:rsidR="008A582A" w:rsidRPr="00653FD7">
          <w:rPr>
            <w:rStyle w:val="Hyperlink"/>
            <w:b/>
            <w:color w:val="auto"/>
            <w:sz w:val="22"/>
            <w:szCs w:val="22"/>
          </w:rPr>
          <w:t>7.</w:t>
        </w:r>
        <w:r w:rsidR="008A582A" w:rsidRPr="00653FD7">
          <w:rPr>
            <w:sz w:val="22"/>
            <w:szCs w:val="22"/>
          </w:rPr>
          <w:tab/>
        </w:r>
        <w:r w:rsidR="008A582A" w:rsidRPr="00653FD7">
          <w:rPr>
            <w:rStyle w:val="Hyperlink"/>
            <w:b/>
            <w:color w:val="auto"/>
            <w:sz w:val="22"/>
            <w:szCs w:val="22"/>
          </w:rPr>
          <w:t>R</w:t>
        </w:r>
        <w:r w:rsidR="00EC39C5" w:rsidRPr="00653FD7">
          <w:rPr>
            <w:rStyle w:val="Hyperlink"/>
            <w:b/>
            <w:color w:val="auto"/>
            <w:sz w:val="22"/>
            <w:szCs w:val="22"/>
          </w:rPr>
          <w:t>eferences</w:t>
        </w:r>
        <w:r w:rsidR="008A582A" w:rsidRPr="00653FD7">
          <w:rPr>
            <w:webHidden/>
            <w:sz w:val="22"/>
            <w:szCs w:val="22"/>
          </w:rPr>
          <w:tab/>
        </w:r>
        <w:r w:rsidR="00AD60DD" w:rsidRPr="00653FD7">
          <w:rPr>
            <w:webHidden/>
            <w:sz w:val="22"/>
            <w:szCs w:val="22"/>
          </w:rPr>
          <w:t>5</w:t>
        </w:r>
      </w:hyperlink>
      <w:r w:rsidR="00EC39C5" w:rsidRPr="00653FD7">
        <w:rPr>
          <w:sz w:val="22"/>
          <w:szCs w:val="22"/>
        </w:rPr>
        <w:t>2</w:t>
      </w:r>
    </w:p>
    <w:p w14:paraId="13E64FD2" w14:textId="766C1992" w:rsidR="008A582A" w:rsidRPr="00653FD7" w:rsidRDefault="00EC152A" w:rsidP="00B8319E">
      <w:pPr>
        <w:pStyle w:val="TOC1"/>
        <w:spacing w:line="276" w:lineRule="auto"/>
        <w:rPr>
          <w:sz w:val="22"/>
          <w:szCs w:val="22"/>
        </w:rPr>
      </w:pPr>
      <w:hyperlink w:anchor="_Toc45110193" w:history="1">
        <w:r w:rsidR="008A582A" w:rsidRPr="00653FD7">
          <w:rPr>
            <w:rStyle w:val="Hyperlink"/>
            <w:b/>
            <w:color w:val="auto"/>
            <w:sz w:val="22"/>
            <w:szCs w:val="22"/>
          </w:rPr>
          <w:t>8.</w:t>
        </w:r>
        <w:r w:rsidR="008A582A" w:rsidRPr="00653FD7">
          <w:rPr>
            <w:sz w:val="22"/>
            <w:szCs w:val="22"/>
          </w:rPr>
          <w:tab/>
        </w:r>
        <w:r w:rsidR="008A582A" w:rsidRPr="00653FD7">
          <w:rPr>
            <w:rStyle w:val="Hyperlink"/>
            <w:b/>
            <w:color w:val="auto"/>
            <w:sz w:val="22"/>
            <w:szCs w:val="22"/>
          </w:rPr>
          <w:t>A</w:t>
        </w:r>
        <w:r w:rsidR="00EC39C5" w:rsidRPr="00653FD7">
          <w:rPr>
            <w:rStyle w:val="Hyperlink"/>
            <w:b/>
            <w:color w:val="auto"/>
            <w:sz w:val="22"/>
            <w:szCs w:val="22"/>
          </w:rPr>
          <w:t>ppendices</w:t>
        </w:r>
        <w:r w:rsidR="008A582A" w:rsidRPr="00653FD7">
          <w:rPr>
            <w:webHidden/>
            <w:sz w:val="22"/>
            <w:szCs w:val="22"/>
          </w:rPr>
          <w:tab/>
        </w:r>
      </w:hyperlink>
      <w:r w:rsidR="00EC39C5" w:rsidRPr="00653FD7">
        <w:rPr>
          <w:sz w:val="22"/>
          <w:szCs w:val="22"/>
        </w:rPr>
        <w:t>64</w:t>
      </w:r>
    </w:p>
    <w:p w14:paraId="0590E0CB" w14:textId="49A08373" w:rsidR="008A582A" w:rsidRPr="00653FD7" w:rsidRDefault="00EC152A" w:rsidP="00B8319E">
      <w:pPr>
        <w:pStyle w:val="TOC2"/>
        <w:rPr>
          <w:sz w:val="22"/>
          <w:szCs w:val="22"/>
        </w:rPr>
      </w:pPr>
      <w:hyperlink w:anchor="_Toc45110194" w:history="1">
        <w:r w:rsidR="008A582A" w:rsidRPr="00653FD7">
          <w:rPr>
            <w:rStyle w:val="Hyperlink"/>
            <w:b/>
            <w:color w:val="auto"/>
            <w:sz w:val="22"/>
            <w:szCs w:val="22"/>
          </w:rPr>
          <w:t>8.1.</w:t>
        </w:r>
        <w:r w:rsidR="008A582A" w:rsidRPr="00653FD7">
          <w:rPr>
            <w:sz w:val="22"/>
            <w:szCs w:val="22"/>
          </w:rPr>
          <w:tab/>
        </w:r>
        <w:r w:rsidR="008A582A" w:rsidRPr="00653FD7">
          <w:rPr>
            <w:rStyle w:val="Hyperlink"/>
            <w:b/>
            <w:color w:val="auto"/>
            <w:sz w:val="22"/>
            <w:szCs w:val="22"/>
          </w:rPr>
          <w:t>Appendices 1</w:t>
        </w:r>
        <w:r w:rsidR="00716E32" w:rsidRPr="00653FD7">
          <w:rPr>
            <w:rStyle w:val="Hyperlink"/>
            <w:b/>
            <w:color w:val="auto"/>
            <w:sz w:val="22"/>
            <w:szCs w:val="22"/>
          </w:rPr>
          <w:t>-</w:t>
        </w:r>
        <w:r w:rsidR="008A582A" w:rsidRPr="00653FD7">
          <w:rPr>
            <w:rStyle w:val="Hyperlink"/>
            <w:b/>
            <w:color w:val="auto"/>
            <w:sz w:val="22"/>
            <w:szCs w:val="22"/>
          </w:rPr>
          <w:t xml:space="preserve"> Ethics Form</w:t>
        </w:r>
        <w:r w:rsidR="008A582A" w:rsidRPr="00653FD7">
          <w:rPr>
            <w:webHidden/>
            <w:sz w:val="22"/>
            <w:szCs w:val="22"/>
          </w:rPr>
          <w:tab/>
        </w:r>
      </w:hyperlink>
      <w:r w:rsidR="00EC39C5" w:rsidRPr="00653FD7">
        <w:rPr>
          <w:sz w:val="22"/>
          <w:szCs w:val="22"/>
        </w:rPr>
        <w:t>64</w:t>
      </w:r>
    </w:p>
    <w:p w14:paraId="220C7363" w14:textId="296C7B69" w:rsidR="008A582A" w:rsidRPr="00653FD7" w:rsidRDefault="00EC152A" w:rsidP="00B8319E">
      <w:pPr>
        <w:pStyle w:val="TOC2"/>
        <w:rPr>
          <w:sz w:val="22"/>
          <w:szCs w:val="22"/>
        </w:rPr>
      </w:pPr>
      <w:hyperlink w:anchor="_Toc45110195" w:history="1">
        <w:r w:rsidR="008A582A" w:rsidRPr="00653FD7">
          <w:rPr>
            <w:rStyle w:val="Hyperlink"/>
            <w:b/>
            <w:color w:val="auto"/>
            <w:sz w:val="22"/>
            <w:szCs w:val="22"/>
          </w:rPr>
          <w:t>8.2.</w:t>
        </w:r>
        <w:r w:rsidR="008A582A" w:rsidRPr="00653FD7">
          <w:rPr>
            <w:sz w:val="22"/>
            <w:szCs w:val="22"/>
          </w:rPr>
          <w:tab/>
        </w:r>
        <w:r w:rsidR="008A582A" w:rsidRPr="00653FD7">
          <w:rPr>
            <w:rStyle w:val="Hyperlink"/>
            <w:b/>
            <w:color w:val="auto"/>
            <w:sz w:val="22"/>
            <w:szCs w:val="22"/>
          </w:rPr>
          <w:t>Appendices 2</w:t>
        </w:r>
        <w:r w:rsidR="00716E32" w:rsidRPr="00653FD7">
          <w:rPr>
            <w:rStyle w:val="Hyperlink"/>
            <w:b/>
            <w:color w:val="auto"/>
            <w:sz w:val="22"/>
            <w:szCs w:val="22"/>
          </w:rPr>
          <w:t xml:space="preserve">- </w:t>
        </w:r>
        <w:r w:rsidR="00557396" w:rsidRPr="00653FD7">
          <w:rPr>
            <w:rStyle w:val="Hyperlink"/>
            <w:b/>
            <w:color w:val="auto"/>
            <w:sz w:val="22"/>
            <w:szCs w:val="22"/>
          </w:rPr>
          <w:t xml:space="preserve">Letter to Participants </w:t>
        </w:r>
        <w:r w:rsidR="008A582A" w:rsidRPr="00653FD7">
          <w:rPr>
            <w:webHidden/>
            <w:sz w:val="22"/>
            <w:szCs w:val="22"/>
          </w:rPr>
          <w:tab/>
        </w:r>
        <w:r w:rsidR="00EC39C5" w:rsidRPr="00653FD7">
          <w:rPr>
            <w:webHidden/>
            <w:sz w:val="22"/>
            <w:szCs w:val="22"/>
          </w:rPr>
          <w:t>8</w:t>
        </w:r>
      </w:hyperlink>
      <w:r w:rsidR="00EC39C5" w:rsidRPr="00653FD7">
        <w:rPr>
          <w:sz w:val="22"/>
          <w:szCs w:val="22"/>
        </w:rPr>
        <w:t>1</w:t>
      </w:r>
    </w:p>
    <w:p w14:paraId="52B353D0" w14:textId="42F69199" w:rsidR="005E060A" w:rsidRPr="00653FD7" w:rsidRDefault="005E060A" w:rsidP="00B8319E">
      <w:pPr>
        <w:spacing w:line="276" w:lineRule="auto"/>
        <w:rPr>
          <w:b/>
          <w:sz w:val="22"/>
          <w:szCs w:val="22"/>
        </w:rPr>
      </w:pPr>
      <w:r w:rsidRPr="00653FD7">
        <w:rPr>
          <w:b/>
          <w:sz w:val="22"/>
          <w:szCs w:val="22"/>
        </w:rPr>
        <w:fldChar w:fldCharType="end"/>
      </w:r>
      <w:r w:rsidR="00716E32" w:rsidRPr="00653FD7">
        <w:rPr>
          <w:b/>
          <w:sz w:val="22"/>
          <w:szCs w:val="22"/>
        </w:rPr>
        <w:t xml:space="preserve">    8.3.     Appendices 3- Dissertation Questionnaire</w:t>
      </w:r>
      <w:r w:rsidR="00716E32" w:rsidRPr="00653FD7">
        <w:rPr>
          <w:bCs/>
          <w:sz w:val="22"/>
          <w:szCs w:val="22"/>
        </w:rPr>
        <w:t>……</w:t>
      </w:r>
      <w:r w:rsidR="00653FD7">
        <w:rPr>
          <w:bCs/>
          <w:sz w:val="22"/>
          <w:szCs w:val="22"/>
        </w:rPr>
        <w:t>……….</w:t>
      </w:r>
      <w:r w:rsidR="00716E32" w:rsidRPr="00653FD7">
        <w:rPr>
          <w:bCs/>
          <w:sz w:val="22"/>
          <w:szCs w:val="22"/>
        </w:rPr>
        <w:t>…………………………</w:t>
      </w:r>
      <w:r w:rsidR="00EC39C5" w:rsidRPr="00653FD7">
        <w:rPr>
          <w:bCs/>
          <w:sz w:val="22"/>
          <w:szCs w:val="22"/>
        </w:rPr>
        <w:t>83</w:t>
      </w:r>
    </w:p>
    <w:p w14:paraId="44A32AE7" w14:textId="26103E80" w:rsidR="006C4A4D" w:rsidRPr="00ED48AA" w:rsidRDefault="005E060A" w:rsidP="00404758">
      <w:pPr>
        <w:spacing w:line="360" w:lineRule="auto"/>
        <w:rPr>
          <w:b/>
          <w:u w:val="single"/>
        </w:rPr>
      </w:pPr>
      <w:r w:rsidRPr="00653FD7">
        <w:rPr>
          <w:b/>
          <w:sz w:val="22"/>
          <w:szCs w:val="22"/>
        </w:rPr>
        <w:br w:type="page"/>
      </w:r>
      <w:bookmarkStart w:id="3" w:name="_Toc45110157"/>
      <w:r w:rsidR="006C4A4D" w:rsidRPr="00ED48AA">
        <w:rPr>
          <w:b/>
          <w:u w:val="single"/>
        </w:rPr>
        <w:lastRenderedPageBreak/>
        <w:t>A</w:t>
      </w:r>
      <w:bookmarkEnd w:id="3"/>
      <w:r w:rsidR="00ED48AA" w:rsidRPr="00ED48AA">
        <w:rPr>
          <w:b/>
          <w:u w:val="single"/>
        </w:rPr>
        <w:t>cknowledgements</w:t>
      </w:r>
    </w:p>
    <w:p w14:paraId="7BA92E94" w14:textId="77777777" w:rsidR="002F033B" w:rsidRPr="001375B3" w:rsidRDefault="002F033B" w:rsidP="00404758">
      <w:pPr>
        <w:spacing w:line="360" w:lineRule="auto"/>
      </w:pPr>
    </w:p>
    <w:p w14:paraId="42B1BFAD" w14:textId="053E96A9" w:rsidR="000E6D69" w:rsidRPr="001375B3" w:rsidRDefault="000E6D69" w:rsidP="00404758">
      <w:pPr>
        <w:spacing w:line="360" w:lineRule="auto"/>
      </w:pPr>
      <w:r w:rsidRPr="001375B3">
        <w:t>Credits go to the staff at the University of Wales Trinity Saint David for all the support and guidance throughout the dissertation.</w:t>
      </w:r>
      <w:r w:rsidR="0011249C" w:rsidRPr="001375B3">
        <w:t xml:space="preserve"> </w:t>
      </w:r>
    </w:p>
    <w:p w14:paraId="38132EEF" w14:textId="77777777" w:rsidR="000E6D69" w:rsidRPr="001375B3" w:rsidRDefault="000E6D69" w:rsidP="00404758">
      <w:pPr>
        <w:spacing w:line="360" w:lineRule="auto"/>
      </w:pPr>
    </w:p>
    <w:p w14:paraId="52FC4D8E" w14:textId="7E5DE2B3" w:rsidR="000E6D69" w:rsidRPr="001375B3" w:rsidRDefault="000E6D69" w:rsidP="00404758">
      <w:pPr>
        <w:spacing w:line="360" w:lineRule="auto"/>
      </w:pPr>
      <w:r w:rsidRPr="001375B3">
        <w:t xml:space="preserve">Thank you to the MA Wellbeing Learning and Professional development lecturers for all your support and guidance. I would also like to say thank you to Adrian Davies, who has </w:t>
      </w:r>
      <w:r w:rsidR="00757C2E" w:rsidRPr="001375B3">
        <w:t>helped me with one-to-one support.</w:t>
      </w:r>
      <w:r w:rsidR="00A71082" w:rsidRPr="001375B3">
        <w:t>, and Tracy Taylor for supervising me through my work.</w:t>
      </w:r>
    </w:p>
    <w:p w14:paraId="34382C69" w14:textId="77777777" w:rsidR="000E6D69" w:rsidRPr="001375B3" w:rsidRDefault="000E6D69" w:rsidP="00404758">
      <w:pPr>
        <w:spacing w:line="360" w:lineRule="auto"/>
      </w:pPr>
    </w:p>
    <w:p w14:paraId="6A0C7A3B" w14:textId="77777777" w:rsidR="000E6D69" w:rsidRPr="001375B3" w:rsidRDefault="000E6D69" w:rsidP="00404758">
      <w:pPr>
        <w:spacing w:line="360" w:lineRule="auto"/>
      </w:pPr>
      <w:r w:rsidRPr="001375B3">
        <w:t xml:space="preserve">Thank you to all participants who completed the questionnaire’s and for answering questions asked in detail, helping to build a better understanding of </w:t>
      </w:r>
      <w:r w:rsidR="00757C2E" w:rsidRPr="001375B3">
        <w:t>mental health and wellbeing within the workplace</w:t>
      </w:r>
      <w:r w:rsidRPr="001375B3">
        <w:t>.</w:t>
      </w:r>
    </w:p>
    <w:p w14:paraId="7BBA0B36" w14:textId="77777777" w:rsidR="000E6D69" w:rsidRPr="001375B3" w:rsidRDefault="000E6D69" w:rsidP="00404758">
      <w:pPr>
        <w:spacing w:line="360" w:lineRule="auto"/>
      </w:pPr>
    </w:p>
    <w:p w14:paraId="2B4D1865" w14:textId="77777777" w:rsidR="000E6D69" w:rsidRPr="001375B3" w:rsidRDefault="000E6D69" w:rsidP="00404758">
      <w:pPr>
        <w:spacing w:line="360" w:lineRule="auto"/>
      </w:pPr>
      <w:r w:rsidRPr="001375B3">
        <w:t>Finally, a big thank you</w:t>
      </w:r>
      <w:r w:rsidR="00757C2E" w:rsidRPr="001375B3">
        <w:t xml:space="preserve"> Shannon Cox, my</w:t>
      </w:r>
      <w:r w:rsidRPr="001375B3">
        <w:t xml:space="preserve"> family and friends who have supported and stood by </w:t>
      </w:r>
      <w:r w:rsidR="00757C2E" w:rsidRPr="001375B3">
        <w:t>me and encouraged me to stay focused and complete my dissertation.</w:t>
      </w:r>
    </w:p>
    <w:p w14:paraId="47ADA53F" w14:textId="77777777" w:rsidR="000E6D69" w:rsidRPr="001375B3" w:rsidRDefault="000E6D69" w:rsidP="00404758">
      <w:pPr>
        <w:spacing w:line="360" w:lineRule="auto"/>
        <w:rPr>
          <w:b/>
          <w:bCs/>
        </w:rPr>
      </w:pPr>
    </w:p>
    <w:p w14:paraId="6BA93175" w14:textId="77777777" w:rsidR="006C4A4D" w:rsidRPr="001375B3" w:rsidRDefault="006C4A4D" w:rsidP="00404758">
      <w:pPr>
        <w:spacing w:line="360" w:lineRule="auto"/>
        <w:rPr>
          <w:b/>
          <w:i/>
        </w:rPr>
      </w:pPr>
    </w:p>
    <w:p w14:paraId="54DB51F5" w14:textId="32ABCD4B" w:rsidR="005E060A" w:rsidRPr="00ED48AA" w:rsidRDefault="006C4A4D" w:rsidP="00404758">
      <w:pPr>
        <w:spacing w:line="360" w:lineRule="auto"/>
        <w:outlineLvl w:val="0"/>
        <w:rPr>
          <w:b/>
          <w:u w:val="single"/>
        </w:rPr>
      </w:pPr>
      <w:r w:rsidRPr="001375B3">
        <w:rPr>
          <w:b/>
        </w:rPr>
        <w:br w:type="page"/>
      </w:r>
      <w:bookmarkStart w:id="4" w:name="_Toc45110158"/>
      <w:r w:rsidR="00BA7FED" w:rsidRPr="00ED48AA">
        <w:rPr>
          <w:b/>
          <w:u w:val="single"/>
        </w:rPr>
        <w:lastRenderedPageBreak/>
        <w:t>A</w:t>
      </w:r>
      <w:bookmarkEnd w:id="4"/>
      <w:r w:rsidR="00ED48AA" w:rsidRPr="00ED48AA">
        <w:rPr>
          <w:b/>
          <w:u w:val="single"/>
        </w:rPr>
        <w:t xml:space="preserve">bstract </w:t>
      </w:r>
    </w:p>
    <w:p w14:paraId="143E9E4B" w14:textId="77777777" w:rsidR="00ED48AA" w:rsidRPr="001375B3" w:rsidRDefault="00ED48AA" w:rsidP="00404758">
      <w:pPr>
        <w:spacing w:line="360" w:lineRule="auto"/>
        <w:outlineLvl w:val="0"/>
        <w:rPr>
          <w:b/>
        </w:rPr>
      </w:pPr>
    </w:p>
    <w:p w14:paraId="559EAA53" w14:textId="1A816ECD" w:rsidR="003040CD" w:rsidRPr="001375B3" w:rsidRDefault="00757C2E" w:rsidP="00404758">
      <w:pPr>
        <w:spacing w:line="360" w:lineRule="auto"/>
        <w:outlineLvl w:val="0"/>
      </w:pPr>
      <w:r w:rsidRPr="001375B3">
        <w:rPr>
          <w:bCs/>
        </w:rPr>
        <w:t>The research will u</w:t>
      </w:r>
      <w:r w:rsidR="00914AD1" w:rsidRPr="001375B3">
        <w:rPr>
          <w:bCs/>
        </w:rPr>
        <w:t>ndertak</w:t>
      </w:r>
      <w:r w:rsidR="00F32C4B" w:rsidRPr="001375B3">
        <w:rPr>
          <w:bCs/>
        </w:rPr>
        <w:t>e</w:t>
      </w:r>
      <w:r w:rsidR="00914AD1" w:rsidRPr="001375B3">
        <w:rPr>
          <w:bCs/>
        </w:rPr>
        <w:t xml:space="preserve"> a </w:t>
      </w:r>
      <w:r w:rsidR="002B4296" w:rsidRPr="001375B3">
        <w:rPr>
          <w:bCs/>
        </w:rPr>
        <w:t xml:space="preserve">case </w:t>
      </w:r>
      <w:r w:rsidR="00914AD1" w:rsidRPr="001375B3">
        <w:rPr>
          <w:bCs/>
        </w:rPr>
        <w:t>study relati</w:t>
      </w:r>
      <w:r w:rsidR="00F32C4B" w:rsidRPr="001375B3">
        <w:rPr>
          <w:bCs/>
        </w:rPr>
        <w:t>ng</w:t>
      </w:r>
      <w:r w:rsidR="00914AD1" w:rsidRPr="001375B3">
        <w:rPr>
          <w:bCs/>
        </w:rPr>
        <w:t xml:space="preserve"> to workplace mental health and wellbeing support</w:t>
      </w:r>
      <w:r w:rsidRPr="001375B3">
        <w:rPr>
          <w:bCs/>
        </w:rPr>
        <w:t>.</w:t>
      </w:r>
      <w:r w:rsidR="00914AD1" w:rsidRPr="001375B3">
        <w:rPr>
          <w:bCs/>
        </w:rPr>
        <w:t xml:space="preserve"> </w:t>
      </w:r>
      <w:r w:rsidRPr="001375B3">
        <w:rPr>
          <w:bCs/>
        </w:rPr>
        <w:t>T</w:t>
      </w:r>
      <w:r w:rsidR="00914AD1" w:rsidRPr="001375B3">
        <w:rPr>
          <w:bCs/>
        </w:rPr>
        <w:t>he aim of the study is to</w:t>
      </w:r>
      <w:r w:rsidR="00CC20AE" w:rsidRPr="001375B3">
        <w:rPr>
          <w:bCs/>
        </w:rPr>
        <w:t xml:space="preserve"> find</w:t>
      </w:r>
      <w:r w:rsidR="00914AD1" w:rsidRPr="001375B3">
        <w:rPr>
          <w:b/>
        </w:rPr>
        <w:t xml:space="preserve"> </w:t>
      </w:r>
      <w:r w:rsidR="003040CD" w:rsidRPr="001375B3">
        <w:t xml:space="preserve">out if there </w:t>
      </w:r>
      <w:r w:rsidRPr="001375B3">
        <w:t>i</w:t>
      </w:r>
      <w:r w:rsidR="003040CD" w:rsidRPr="001375B3">
        <w:t>s enough mental health and wellbeing support available for staff, and how this is being advertised</w:t>
      </w:r>
      <w:r w:rsidR="00CC20AE" w:rsidRPr="001375B3">
        <w:t xml:space="preserve">, and promoted throughout the </w:t>
      </w:r>
      <w:r w:rsidR="008277DE" w:rsidRPr="001375B3">
        <w:t>***** Building Society</w:t>
      </w:r>
      <w:r w:rsidR="003040CD" w:rsidRPr="001375B3">
        <w:t xml:space="preserve">. The researcher is </w:t>
      </w:r>
      <w:r w:rsidR="00914AD1" w:rsidRPr="001375B3">
        <w:t>aiming</w:t>
      </w:r>
      <w:r w:rsidR="003040CD" w:rsidRPr="001375B3">
        <w:t xml:space="preserve"> to find out what works currently and what could be changed for the future, to enable a better workplace </w:t>
      </w:r>
      <w:r w:rsidR="00CC20AE" w:rsidRPr="001375B3">
        <w:t xml:space="preserve">supporting </w:t>
      </w:r>
      <w:r w:rsidR="003040CD" w:rsidRPr="001375B3">
        <w:t>wellbeing and mental health.</w:t>
      </w:r>
      <w:r w:rsidR="004C0F32" w:rsidRPr="001375B3">
        <w:t xml:space="preserve"> </w:t>
      </w:r>
      <w:r w:rsidR="003040CD" w:rsidRPr="001375B3">
        <w:t>T</w:t>
      </w:r>
      <w:r w:rsidR="00914AD1" w:rsidRPr="001375B3">
        <w:t>he objective of the</w:t>
      </w:r>
      <w:r w:rsidR="003040CD" w:rsidRPr="001375B3">
        <w:t xml:space="preserve"> study is</w:t>
      </w:r>
      <w:r w:rsidRPr="001375B3">
        <w:t xml:space="preserve"> </w:t>
      </w:r>
      <w:r w:rsidR="003040CD" w:rsidRPr="001375B3">
        <w:t>to gather</w:t>
      </w:r>
      <w:r w:rsidRPr="001375B3">
        <w:t xml:space="preserve"> empirical</w:t>
      </w:r>
      <w:r w:rsidR="003040CD" w:rsidRPr="001375B3">
        <w:t xml:space="preserve"> data, to feedback to the organisation regarding what staff are thinking and what can be done moving forward to improve </w:t>
      </w:r>
      <w:r w:rsidR="008277DE" w:rsidRPr="001375B3">
        <w:t xml:space="preserve">the </w:t>
      </w:r>
      <w:r w:rsidR="003040CD" w:rsidRPr="001375B3">
        <w:t xml:space="preserve">facilities currently available. </w:t>
      </w:r>
      <w:r w:rsidRPr="001375B3">
        <w:t xml:space="preserve">The objective is also to improve policies and procedures in relation to mental health and wellbeing within the workplace moving forward, to encourage a more efficient work environment with wellbeing </w:t>
      </w:r>
      <w:r w:rsidR="00CC20AE" w:rsidRPr="001375B3">
        <w:t xml:space="preserve">being </w:t>
      </w:r>
      <w:r w:rsidRPr="001375B3">
        <w:t xml:space="preserve">an important aspect </w:t>
      </w:r>
      <w:r w:rsidR="008277DE" w:rsidRPr="001375B3">
        <w:t>of</w:t>
      </w:r>
      <w:r w:rsidRPr="001375B3">
        <w:t xml:space="preserve"> </w:t>
      </w:r>
      <w:r w:rsidR="00CC20AE" w:rsidRPr="001375B3">
        <w:t xml:space="preserve">all </w:t>
      </w:r>
      <w:r w:rsidRPr="001375B3">
        <w:t>job roles.</w:t>
      </w:r>
      <w:r w:rsidR="0011249C" w:rsidRPr="001375B3">
        <w:t xml:space="preserve"> </w:t>
      </w:r>
    </w:p>
    <w:p w14:paraId="4A951221" w14:textId="44429ACF" w:rsidR="00CC20AE" w:rsidRPr="001375B3" w:rsidRDefault="003040CD" w:rsidP="00404758">
      <w:pPr>
        <w:spacing w:line="360" w:lineRule="auto"/>
        <w:rPr>
          <w:bCs/>
          <w:iCs/>
        </w:rPr>
      </w:pPr>
      <w:r w:rsidRPr="001375B3">
        <w:rPr>
          <w:bCs/>
          <w:iCs/>
        </w:rPr>
        <w:t>The initial question which will be reverted to throughout the study</w:t>
      </w:r>
      <w:r w:rsidR="008277DE" w:rsidRPr="001375B3">
        <w:rPr>
          <w:bCs/>
          <w:iCs/>
        </w:rPr>
        <w:t xml:space="preserve"> </w:t>
      </w:r>
      <w:r w:rsidRPr="001375B3">
        <w:rPr>
          <w:bCs/>
          <w:iCs/>
        </w:rPr>
        <w:t xml:space="preserve">‘What facilities are available within a </w:t>
      </w:r>
      <w:r w:rsidR="008277DE" w:rsidRPr="001375B3">
        <w:rPr>
          <w:bCs/>
          <w:iCs/>
        </w:rPr>
        <w:t>l</w:t>
      </w:r>
      <w:r w:rsidRPr="001375B3">
        <w:rPr>
          <w:bCs/>
          <w:iCs/>
        </w:rPr>
        <w:t xml:space="preserve">ocal </w:t>
      </w:r>
      <w:r w:rsidR="00DC2341" w:rsidRPr="001375B3">
        <w:rPr>
          <w:bCs/>
          <w:iCs/>
        </w:rPr>
        <w:t>B</w:t>
      </w:r>
      <w:r w:rsidRPr="001375B3">
        <w:rPr>
          <w:bCs/>
          <w:iCs/>
        </w:rPr>
        <w:t xml:space="preserve">uilding </w:t>
      </w:r>
      <w:r w:rsidR="00DC2341" w:rsidRPr="001375B3">
        <w:rPr>
          <w:bCs/>
          <w:iCs/>
        </w:rPr>
        <w:t>S</w:t>
      </w:r>
      <w:r w:rsidRPr="001375B3">
        <w:rPr>
          <w:bCs/>
          <w:iCs/>
        </w:rPr>
        <w:t>ociety to enhance staff wellbeing</w:t>
      </w:r>
      <w:r w:rsidR="00BC0257" w:rsidRPr="001375B3">
        <w:rPr>
          <w:bCs/>
          <w:iCs/>
        </w:rPr>
        <w:t xml:space="preserve">, due to the impacts of the </w:t>
      </w:r>
      <w:r w:rsidR="008277DE" w:rsidRPr="001375B3">
        <w:rPr>
          <w:bCs/>
          <w:iCs/>
        </w:rPr>
        <w:t>Coronavirus (</w:t>
      </w:r>
      <w:r w:rsidR="00BC0257" w:rsidRPr="001375B3">
        <w:rPr>
          <w:bCs/>
          <w:iCs/>
        </w:rPr>
        <w:t>C</w:t>
      </w:r>
      <w:r w:rsidR="00B6536A" w:rsidRPr="001375B3">
        <w:rPr>
          <w:bCs/>
          <w:iCs/>
        </w:rPr>
        <w:t>OVID</w:t>
      </w:r>
      <w:r w:rsidR="00BC0257" w:rsidRPr="001375B3">
        <w:rPr>
          <w:bCs/>
          <w:iCs/>
        </w:rPr>
        <w:t>-19</w:t>
      </w:r>
      <w:r w:rsidR="008277DE" w:rsidRPr="001375B3">
        <w:rPr>
          <w:bCs/>
          <w:iCs/>
        </w:rPr>
        <w:t>)</w:t>
      </w:r>
      <w:r w:rsidR="00BC0257" w:rsidRPr="001375B3">
        <w:rPr>
          <w:bCs/>
          <w:iCs/>
        </w:rPr>
        <w:t xml:space="preserve"> pandemic</w:t>
      </w:r>
      <w:r w:rsidRPr="001375B3">
        <w:rPr>
          <w:bCs/>
          <w:iCs/>
        </w:rPr>
        <w:t xml:space="preserve">?’. The aim of asking this question is to find out if there is any support available within the </w:t>
      </w:r>
      <w:r w:rsidR="008277DE" w:rsidRPr="001375B3">
        <w:rPr>
          <w:bCs/>
          <w:iCs/>
        </w:rPr>
        <w:t>l</w:t>
      </w:r>
      <w:r w:rsidRPr="001375B3">
        <w:rPr>
          <w:bCs/>
          <w:iCs/>
        </w:rPr>
        <w:t xml:space="preserve">ocal </w:t>
      </w:r>
      <w:r w:rsidR="00DC2341" w:rsidRPr="001375B3">
        <w:rPr>
          <w:bCs/>
          <w:iCs/>
        </w:rPr>
        <w:t>B</w:t>
      </w:r>
      <w:r w:rsidRPr="001375B3">
        <w:rPr>
          <w:bCs/>
          <w:iCs/>
        </w:rPr>
        <w:t xml:space="preserve">uilding </w:t>
      </w:r>
      <w:r w:rsidR="00DC2341" w:rsidRPr="001375B3">
        <w:rPr>
          <w:bCs/>
          <w:iCs/>
        </w:rPr>
        <w:t>S</w:t>
      </w:r>
      <w:r w:rsidRPr="001375B3">
        <w:rPr>
          <w:bCs/>
          <w:iCs/>
        </w:rPr>
        <w:t xml:space="preserve">ociety to promote and maintain positive mental health and wellbeing, and what has changed since the </w:t>
      </w:r>
      <w:r w:rsidR="008D1AD9" w:rsidRPr="001375B3">
        <w:rPr>
          <w:bCs/>
          <w:iCs/>
        </w:rPr>
        <w:t>Covid-19</w:t>
      </w:r>
      <w:r w:rsidRPr="001375B3">
        <w:rPr>
          <w:bCs/>
          <w:iCs/>
        </w:rPr>
        <w:t xml:space="preserve"> pandemic. </w:t>
      </w:r>
    </w:p>
    <w:p w14:paraId="42F90FE3" w14:textId="02F6CED0" w:rsidR="003040CD" w:rsidRPr="001375B3" w:rsidRDefault="003040CD" w:rsidP="00404758">
      <w:pPr>
        <w:spacing w:line="360" w:lineRule="auto"/>
      </w:pPr>
      <w:r w:rsidRPr="001375B3">
        <w:rPr>
          <w:bCs/>
          <w:iCs/>
        </w:rPr>
        <w:t>The study will follow a qualitative</w:t>
      </w:r>
      <w:r w:rsidR="00F17BF0" w:rsidRPr="001375B3">
        <w:rPr>
          <w:bCs/>
          <w:iCs/>
        </w:rPr>
        <w:t xml:space="preserve"> and </w:t>
      </w:r>
      <w:r w:rsidRPr="001375B3">
        <w:rPr>
          <w:bCs/>
          <w:iCs/>
        </w:rPr>
        <w:t>constructivist</w:t>
      </w:r>
      <w:r w:rsidR="00534FC4" w:rsidRPr="001375B3">
        <w:t xml:space="preserve"> </w:t>
      </w:r>
      <w:r w:rsidRPr="001375B3">
        <w:rPr>
          <w:bCs/>
          <w:iCs/>
        </w:rPr>
        <w:t>approach, which will include a case study</w:t>
      </w:r>
      <w:r w:rsidR="00757C2E" w:rsidRPr="001375B3">
        <w:rPr>
          <w:bCs/>
          <w:iCs/>
        </w:rPr>
        <w:t xml:space="preserve">, to generate information from staff members within </w:t>
      </w:r>
      <w:r w:rsidR="008277DE" w:rsidRPr="001375B3">
        <w:rPr>
          <w:shd w:val="clear" w:color="auto" w:fill="FFFFFF"/>
        </w:rPr>
        <w:t>******* Building Society</w:t>
      </w:r>
      <w:r w:rsidR="00757C2E" w:rsidRPr="001375B3">
        <w:rPr>
          <w:bCs/>
          <w:iCs/>
        </w:rPr>
        <w:t xml:space="preserve"> to help highlight themes, and to see if there </w:t>
      </w:r>
      <w:r w:rsidR="008D1AD9" w:rsidRPr="001375B3">
        <w:rPr>
          <w:bCs/>
          <w:iCs/>
        </w:rPr>
        <w:t>are</w:t>
      </w:r>
      <w:r w:rsidR="00757C2E" w:rsidRPr="001375B3">
        <w:rPr>
          <w:bCs/>
          <w:iCs/>
        </w:rPr>
        <w:t xml:space="preserve"> any issues within the wellbeing policies that can be improved in the future. </w:t>
      </w:r>
      <w:r w:rsidRPr="001375B3">
        <w:rPr>
          <w:bCs/>
          <w:iCs/>
        </w:rPr>
        <w:t xml:space="preserve"> </w:t>
      </w:r>
    </w:p>
    <w:p w14:paraId="67E35A38" w14:textId="77777777" w:rsidR="003040CD" w:rsidRPr="001375B3" w:rsidRDefault="003040CD" w:rsidP="00404758">
      <w:pPr>
        <w:spacing w:line="360" w:lineRule="auto"/>
        <w:outlineLvl w:val="0"/>
        <w:rPr>
          <w:b/>
        </w:rPr>
      </w:pPr>
    </w:p>
    <w:p w14:paraId="1808FF9F" w14:textId="77777777" w:rsidR="003040CD" w:rsidRPr="001375B3" w:rsidRDefault="003040CD" w:rsidP="00404758">
      <w:pPr>
        <w:spacing w:line="360" w:lineRule="auto"/>
        <w:outlineLvl w:val="0"/>
        <w:rPr>
          <w:b/>
        </w:rPr>
      </w:pPr>
    </w:p>
    <w:p w14:paraId="2C43321B" w14:textId="77777777" w:rsidR="003040CD" w:rsidRPr="001375B3" w:rsidRDefault="003040CD" w:rsidP="00404758">
      <w:pPr>
        <w:spacing w:line="360" w:lineRule="auto"/>
        <w:outlineLvl w:val="0"/>
        <w:rPr>
          <w:b/>
        </w:rPr>
      </w:pPr>
    </w:p>
    <w:p w14:paraId="28E60A41" w14:textId="77777777" w:rsidR="003040CD" w:rsidRPr="001375B3" w:rsidRDefault="003040CD" w:rsidP="00404758">
      <w:pPr>
        <w:spacing w:line="360" w:lineRule="auto"/>
        <w:outlineLvl w:val="0"/>
        <w:rPr>
          <w:b/>
        </w:rPr>
      </w:pPr>
    </w:p>
    <w:p w14:paraId="1C242E4A" w14:textId="77777777" w:rsidR="003040CD" w:rsidRPr="001375B3" w:rsidRDefault="003040CD" w:rsidP="00404758">
      <w:pPr>
        <w:spacing w:line="360" w:lineRule="auto"/>
        <w:outlineLvl w:val="0"/>
        <w:rPr>
          <w:b/>
        </w:rPr>
      </w:pPr>
    </w:p>
    <w:p w14:paraId="33109C15" w14:textId="77777777" w:rsidR="003040CD" w:rsidRPr="001375B3" w:rsidRDefault="003040CD" w:rsidP="00404758">
      <w:pPr>
        <w:spacing w:line="360" w:lineRule="auto"/>
        <w:outlineLvl w:val="0"/>
        <w:rPr>
          <w:b/>
        </w:rPr>
      </w:pPr>
    </w:p>
    <w:p w14:paraId="1F40AB3F" w14:textId="77777777" w:rsidR="003040CD" w:rsidRPr="001375B3" w:rsidRDefault="003040CD" w:rsidP="00404758">
      <w:pPr>
        <w:spacing w:line="360" w:lineRule="auto"/>
        <w:outlineLvl w:val="0"/>
        <w:rPr>
          <w:b/>
        </w:rPr>
      </w:pPr>
    </w:p>
    <w:p w14:paraId="0EF64CA8" w14:textId="77777777" w:rsidR="003040CD" w:rsidRPr="001375B3" w:rsidRDefault="003040CD" w:rsidP="00404758">
      <w:pPr>
        <w:spacing w:line="360" w:lineRule="auto"/>
        <w:outlineLvl w:val="0"/>
        <w:rPr>
          <w:b/>
        </w:rPr>
      </w:pPr>
    </w:p>
    <w:p w14:paraId="19E7886C" w14:textId="77777777" w:rsidR="003040CD" w:rsidRPr="001375B3" w:rsidRDefault="003040CD" w:rsidP="00404758">
      <w:pPr>
        <w:spacing w:line="360" w:lineRule="auto"/>
        <w:outlineLvl w:val="0"/>
        <w:rPr>
          <w:b/>
        </w:rPr>
      </w:pPr>
    </w:p>
    <w:p w14:paraId="600F8683" w14:textId="77777777" w:rsidR="004C0F32" w:rsidRPr="001375B3" w:rsidRDefault="004C0F32" w:rsidP="00404758">
      <w:pPr>
        <w:spacing w:line="360" w:lineRule="auto"/>
        <w:outlineLvl w:val="0"/>
        <w:rPr>
          <w:b/>
        </w:rPr>
      </w:pPr>
      <w:bookmarkStart w:id="5" w:name="_Toc45110159"/>
    </w:p>
    <w:p w14:paraId="74840A60" w14:textId="78FE7A70" w:rsidR="0083215B" w:rsidRPr="00ED48AA" w:rsidRDefault="00BA7FED" w:rsidP="00404758">
      <w:pPr>
        <w:spacing w:line="360" w:lineRule="auto"/>
        <w:outlineLvl w:val="0"/>
        <w:rPr>
          <w:b/>
          <w:u w:val="single"/>
        </w:rPr>
      </w:pPr>
      <w:r w:rsidRPr="00ED48AA">
        <w:rPr>
          <w:b/>
          <w:u w:val="single"/>
        </w:rPr>
        <w:lastRenderedPageBreak/>
        <w:t>A</w:t>
      </w:r>
      <w:r w:rsidR="00ED48AA" w:rsidRPr="00ED48AA">
        <w:rPr>
          <w:b/>
          <w:u w:val="single"/>
        </w:rPr>
        <w:t>cronym</w:t>
      </w:r>
      <w:bookmarkEnd w:id="5"/>
    </w:p>
    <w:p w14:paraId="088F0682" w14:textId="77777777" w:rsidR="00316329" w:rsidRPr="001375B3" w:rsidRDefault="00316329" w:rsidP="00404758">
      <w:pPr>
        <w:tabs>
          <w:tab w:val="left" w:pos="1499"/>
        </w:tabs>
        <w:spacing w:line="360" w:lineRule="auto"/>
      </w:pPr>
    </w:p>
    <w:p w14:paraId="71F94DDD" w14:textId="77777777" w:rsidR="00316329" w:rsidRPr="001375B3" w:rsidRDefault="00316329" w:rsidP="00404758">
      <w:pPr>
        <w:tabs>
          <w:tab w:val="left" w:pos="1499"/>
        </w:tabs>
        <w:spacing w:line="360" w:lineRule="auto"/>
      </w:pPr>
      <w:r w:rsidRPr="001375B3">
        <w:t>BERA</w:t>
      </w:r>
      <w:r w:rsidRPr="001375B3">
        <w:tab/>
        <w:t xml:space="preserve">British </w:t>
      </w:r>
      <w:r w:rsidR="00757C2E" w:rsidRPr="001375B3">
        <w:t>E</w:t>
      </w:r>
      <w:r w:rsidRPr="001375B3">
        <w:t xml:space="preserve">ducational </w:t>
      </w:r>
      <w:r w:rsidR="00757C2E" w:rsidRPr="001375B3">
        <w:t>R</w:t>
      </w:r>
      <w:r w:rsidRPr="001375B3">
        <w:t xml:space="preserve">esearch </w:t>
      </w:r>
      <w:r w:rsidR="00757C2E" w:rsidRPr="001375B3">
        <w:t>A</w:t>
      </w:r>
      <w:r w:rsidRPr="001375B3">
        <w:t>ssociation</w:t>
      </w:r>
    </w:p>
    <w:p w14:paraId="042D10AC" w14:textId="77777777" w:rsidR="00FB76CF" w:rsidRPr="001375B3" w:rsidRDefault="00FB76CF" w:rsidP="00404758">
      <w:pPr>
        <w:tabs>
          <w:tab w:val="left" w:pos="1499"/>
        </w:tabs>
        <w:spacing w:line="360" w:lineRule="auto"/>
      </w:pPr>
      <w:r w:rsidRPr="001375B3">
        <w:t>CIPD</w:t>
      </w:r>
      <w:r w:rsidRPr="001375B3">
        <w:tab/>
        <w:t xml:space="preserve">Chartered Institute of </w:t>
      </w:r>
      <w:r w:rsidR="00757C2E" w:rsidRPr="001375B3">
        <w:t>P</w:t>
      </w:r>
      <w:r w:rsidRPr="001375B3">
        <w:t xml:space="preserve">ersonnel and </w:t>
      </w:r>
      <w:r w:rsidR="00757C2E" w:rsidRPr="001375B3">
        <w:t>D</w:t>
      </w:r>
      <w:r w:rsidRPr="001375B3">
        <w:t>evelopment</w:t>
      </w:r>
    </w:p>
    <w:p w14:paraId="4FE553DA" w14:textId="77777777" w:rsidR="00FB76CF" w:rsidRPr="001375B3" w:rsidRDefault="00FB76CF" w:rsidP="00404758">
      <w:pPr>
        <w:tabs>
          <w:tab w:val="left" w:pos="1499"/>
        </w:tabs>
        <w:spacing w:line="360" w:lineRule="auto"/>
      </w:pPr>
      <w:r w:rsidRPr="001375B3">
        <w:t>NHS</w:t>
      </w:r>
      <w:r w:rsidRPr="001375B3">
        <w:tab/>
        <w:t xml:space="preserve">National </w:t>
      </w:r>
      <w:r w:rsidR="00757C2E" w:rsidRPr="001375B3">
        <w:t>H</w:t>
      </w:r>
      <w:r w:rsidRPr="001375B3">
        <w:t xml:space="preserve">ealth </w:t>
      </w:r>
      <w:r w:rsidR="00757C2E" w:rsidRPr="001375B3">
        <w:t>S</w:t>
      </w:r>
      <w:r w:rsidRPr="001375B3">
        <w:t>ervice</w:t>
      </w:r>
    </w:p>
    <w:p w14:paraId="2BCEA2F8" w14:textId="5156D5FD" w:rsidR="005E060A" w:rsidRPr="001375B3" w:rsidRDefault="00FB76CF" w:rsidP="00404758">
      <w:pPr>
        <w:spacing w:line="360" w:lineRule="auto"/>
      </w:pPr>
      <w:r w:rsidRPr="001375B3">
        <w:t>ONS</w:t>
      </w:r>
      <w:r w:rsidR="005E060A" w:rsidRPr="001375B3">
        <w:tab/>
      </w:r>
      <w:r w:rsidR="005E060A" w:rsidRPr="001375B3">
        <w:tab/>
      </w:r>
      <w:r w:rsidR="00BC0257" w:rsidRPr="001375B3">
        <w:t xml:space="preserve"> </w:t>
      </w:r>
      <w:r w:rsidRPr="001375B3">
        <w:t>Office for National Statistics</w:t>
      </w:r>
    </w:p>
    <w:p w14:paraId="314ED697" w14:textId="0B5C1D2F" w:rsidR="0083215B" w:rsidRPr="001375B3" w:rsidRDefault="00FB76CF" w:rsidP="00404758">
      <w:pPr>
        <w:spacing w:line="360" w:lineRule="auto"/>
      </w:pPr>
      <w:r w:rsidRPr="001375B3">
        <w:t>WFH</w:t>
      </w:r>
      <w:r w:rsidR="005E060A" w:rsidRPr="001375B3">
        <w:tab/>
      </w:r>
      <w:r w:rsidR="005E060A" w:rsidRPr="001375B3">
        <w:tab/>
      </w:r>
      <w:r w:rsidR="00BC0257" w:rsidRPr="001375B3">
        <w:t xml:space="preserve"> </w:t>
      </w:r>
      <w:r w:rsidRPr="001375B3">
        <w:t>Working from Home</w:t>
      </w:r>
    </w:p>
    <w:p w14:paraId="388B382C" w14:textId="42F6E3CC" w:rsidR="003366DD" w:rsidRPr="005357AC" w:rsidRDefault="005E060A" w:rsidP="005357AC">
      <w:pPr>
        <w:spacing w:line="360" w:lineRule="auto"/>
        <w:outlineLvl w:val="0"/>
        <w:rPr>
          <w:b/>
          <w:u w:val="single"/>
        </w:rPr>
      </w:pPr>
      <w:r w:rsidRPr="001375B3">
        <w:rPr>
          <w:b/>
        </w:rPr>
        <w:br w:type="page"/>
      </w:r>
      <w:bookmarkStart w:id="6" w:name="_Toc45110160"/>
      <w:bookmarkStart w:id="7" w:name="_Hlk132030312"/>
      <w:r w:rsidR="005357AC" w:rsidRPr="005357AC">
        <w:rPr>
          <w:b/>
          <w:u w:val="single"/>
        </w:rPr>
        <w:lastRenderedPageBreak/>
        <w:t xml:space="preserve">Chapter 1: </w:t>
      </w:r>
      <w:r w:rsidR="00BA7FED" w:rsidRPr="005357AC">
        <w:rPr>
          <w:b/>
          <w:u w:val="single"/>
        </w:rPr>
        <w:t>I</w:t>
      </w:r>
      <w:bookmarkEnd w:id="6"/>
      <w:r w:rsidR="00ED48AA">
        <w:rPr>
          <w:b/>
          <w:u w:val="single"/>
        </w:rPr>
        <w:t>ntroduction</w:t>
      </w:r>
    </w:p>
    <w:p w14:paraId="18DEB433" w14:textId="77777777" w:rsidR="00B40B45" w:rsidRDefault="00B40B45" w:rsidP="00404758">
      <w:pPr>
        <w:spacing w:line="360" w:lineRule="auto"/>
      </w:pPr>
    </w:p>
    <w:p w14:paraId="0DFF2E1C" w14:textId="0A9BDFA0" w:rsidR="00AC185D" w:rsidRPr="001375B3" w:rsidRDefault="00AC185D" w:rsidP="00404758">
      <w:pPr>
        <w:spacing w:line="360" w:lineRule="auto"/>
      </w:pPr>
      <w:r w:rsidRPr="001375B3">
        <w:t>During the past few years, wellbeing has been a</w:t>
      </w:r>
      <w:r w:rsidR="00DA79C6" w:rsidRPr="001375B3">
        <w:t xml:space="preserve"> main</w:t>
      </w:r>
      <w:r w:rsidRPr="001375B3">
        <w:t xml:space="preserve"> topic of discussion in all parts of the world, within the workplace, in people’s personal lives, within education and government around the world. Nunes</w:t>
      </w:r>
      <w:r w:rsidR="00B00E2D" w:rsidRPr="001375B3">
        <w:t xml:space="preserve">, Lee and O’Riordan </w:t>
      </w:r>
      <w:r w:rsidRPr="001375B3">
        <w:t>(2016), (World Health Organisation, 201</w:t>
      </w:r>
      <w:r w:rsidR="00B00E2D" w:rsidRPr="001375B3">
        <w:t>3</w:t>
      </w:r>
      <w:r w:rsidRPr="001375B3">
        <w:t xml:space="preserve">) and Hill </w:t>
      </w:r>
      <w:r w:rsidRPr="001375B3">
        <w:rPr>
          <w:i/>
          <w:iCs/>
        </w:rPr>
        <w:t>et al</w:t>
      </w:r>
      <w:r w:rsidRPr="001375B3">
        <w:t xml:space="preserve"> (2014) determine health and wellbeing to be connected to many aspects of life, including poverty, gender, education, and growth. </w:t>
      </w:r>
    </w:p>
    <w:p w14:paraId="783745A4" w14:textId="77777777" w:rsidR="00DA79C6" w:rsidRPr="001375B3" w:rsidRDefault="00DA79C6" w:rsidP="00404758">
      <w:pPr>
        <w:spacing w:line="360" w:lineRule="auto"/>
      </w:pPr>
    </w:p>
    <w:p w14:paraId="1198998E" w14:textId="384F9199" w:rsidR="00AC185D" w:rsidRPr="001375B3" w:rsidRDefault="00AC185D" w:rsidP="00404758">
      <w:pPr>
        <w:spacing w:line="360" w:lineRule="auto"/>
      </w:pPr>
      <w:r w:rsidRPr="001375B3">
        <w:t xml:space="preserve">The Covid-19 pandemic resulted in the world being put into a lockdown, to reduce the risk of contaminating other individuals. Covid-19 is a highly contagious infection which caused over 216887 deaths since 2020 </w:t>
      </w:r>
      <w:r w:rsidR="0062601F" w:rsidRPr="001375B3">
        <w:t>Office for National Statistics</w:t>
      </w:r>
      <w:r w:rsidRPr="001375B3">
        <w:t xml:space="preserve"> </w:t>
      </w:r>
      <w:r w:rsidR="00F17BF0" w:rsidRPr="001375B3">
        <w:t>(</w:t>
      </w:r>
      <w:r w:rsidRPr="001375B3">
        <w:t>2023</w:t>
      </w:r>
      <w:r w:rsidR="0062601F" w:rsidRPr="001375B3">
        <w:t>b</w:t>
      </w:r>
      <w:r w:rsidRPr="001375B3">
        <w:t xml:space="preserve">). Reports have suggested by </w:t>
      </w:r>
      <w:r w:rsidR="00F17BF0" w:rsidRPr="001375B3">
        <w:t xml:space="preserve">the </w:t>
      </w:r>
      <w:r w:rsidRPr="001375B3">
        <w:t>(ONS) (2023</w:t>
      </w:r>
      <w:r w:rsidR="0062601F" w:rsidRPr="001375B3">
        <w:t>b</w:t>
      </w:r>
      <w:r w:rsidRPr="001375B3">
        <w:t xml:space="preserve">) that over 2 million individuals are still living with long covid symptoms.  Koc </w:t>
      </w:r>
      <w:r w:rsidRPr="001375B3">
        <w:rPr>
          <w:i/>
          <w:iCs/>
        </w:rPr>
        <w:t xml:space="preserve">et al </w:t>
      </w:r>
      <w:r w:rsidRPr="001375B3">
        <w:t xml:space="preserve">(2022) conducted a research study and found long Covid-19 Symptoms included shortness of breath, fatigue, which in turn can cause low moods and poor wellbeing.  </w:t>
      </w:r>
    </w:p>
    <w:p w14:paraId="1071EEBE" w14:textId="77777777" w:rsidR="0019400B" w:rsidRPr="001375B3" w:rsidRDefault="00F44D75" w:rsidP="00404758">
      <w:pPr>
        <w:spacing w:line="360" w:lineRule="auto"/>
      </w:pPr>
      <w:r w:rsidRPr="001375B3">
        <w:t xml:space="preserve">The study being conducted is aimed at finding out how a </w:t>
      </w:r>
      <w:r w:rsidR="008277DE" w:rsidRPr="001375B3">
        <w:t>l</w:t>
      </w:r>
      <w:r w:rsidRPr="001375B3">
        <w:t xml:space="preserve">ocal </w:t>
      </w:r>
      <w:r w:rsidR="00F84DFE" w:rsidRPr="001375B3">
        <w:t>B</w:t>
      </w:r>
      <w:r w:rsidRPr="001375B3">
        <w:t xml:space="preserve">uilding </w:t>
      </w:r>
      <w:r w:rsidR="00F84DFE" w:rsidRPr="001375B3">
        <w:t>S</w:t>
      </w:r>
      <w:r w:rsidRPr="001375B3">
        <w:t>ociety has supported staff with their wellbeing and what policies and procedures are in place for staff members in times of need. The aim is to find out what platforms staff use to help with their wellbeing</w:t>
      </w:r>
      <w:r w:rsidR="00F84DFE" w:rsidRPr="001375B3">
        <w:t xml:space="preserve"> and</w:t>
      </w:r>
      <w:r w:rsidRPr="001375B3">
        <w:t xml:space="preserve"> the reasons behind why they chose these option</w:t>
      </w:r>
      <w:r w:rsidR="008277DE" w:rsidRPr="001375B3">
        <w:t>s</w:t>
      </w:r>
      <w:r w:rsidRPr="001375B3">
        <w:t xml:space="preserve">, but also what could be changed to improve these policies within the company in the future. </w:t>
      </w:r>
      <w:r w:rsidR="008277DE" w:rsidRPr="001375B3">
        <w:t>*****</w:t>
      </w:r>
      <w:r w:rsidRPr="001375B3">
        <w:t xml:space="preserve"> </w:t>
      </w:r>
      <w:r w:rsidR="00F84DFE" w:rsidRPr="001375B3">
        <w:t>B</w:t>
      </w:r>
      <w:r w:rsidRPr="001375B3">
        <w:t xml:space="preserve">uilding </w:t>
      </w:r>
      <w:r w:rsidR="00F84DFE" w:rsidRPr="001375B3">
        <w:t>S</w:t>
      </w:r>
      <w:r w:rsidRPr="001375B3">
        <w:t>ociety has over 18,000 employees.</w:t>
      </w:r>
      <w:r w:rsidR="0019400B" w:rsidRPr="001375B3">
        <w:t xml:space="preserve"> The aim will be to find out what wellbeing means to individuals, and the wider effect it has on those dealing with wellbeing within the workplace. The importance of wellbeing is being investigated, to find out what changes can be implemented to help workplace absences, resilience to work changes, work life balance, as well as what support employees require to enable them to fulfil their roles in the best way they can. </w:t>
      </w:r>
    </w:p>
    <w:p w14:paraId="397C8E0A" w14:textId="77777777" w:rsidR="00404758" w:rsidRDefault="007025F1" w:rsidP="00404758">
      <w:pPr>
        <w:spacing w:line="360" w:lineRule="auto"/>
      </w:pPr>
      <w:r w:rsidRPr="001375B3">
        <w:t>***** Building Society (2023)</w:t>
      </w:r>
      <w:r w:rsidR="00F44D75" w:rsidRPr="001375B3">
        <w:t xml:space="preserve"> </w:t>
      </w:r>
      <w:r w:rsidR="00F32C4B" w:rsidRPr="001375B3">
        <w:t>prior</w:t>
      </w:r>
      <w:r w:rsidR="008277DE" w:rsidRPr="001375B3">
        <w:t>itises</w:t>
      </w:r>
      <w:r w:rsidR="00F32C4B" w:rsidRPr="001375B3">
        <w:t xml:space="preserve"> </w:t>
      </w:r>
      <w:r w:rsidR="00F44D75" w:rsidRPr="001375B3">
        <w:t>staff wellbeing and happiness</w:t>
      </w:r>
      <w:r w:rsidR="00F32C4B" w:rsidRPr="001375B3">
        <w:t>, t</w:t>
      </w:r>
      <w:r w:rsidR="00F44D75" w:rsidRPr="001375B3">
        <w:t xml:space="preserve">he reasons for ensuring staff wellbeing </w:t>
      </w:r>
      <w:r w:rsidR="008D1AD9" w:rsidRPr="001375B3">
        <w:t>are</w:t>
      </w:r>
      <w:r w:rsidR="00F44D75" w:rsidRPr="001375B3">
        <w:t xml:space="preserve"> to provide a happy, prosperous place to work, keeping staff’s wellbeing a main factor to focus on within the company helps provide good satisfaction and service scores for the </w:t>
      </w:r>
      <w:r w:rsidR="00F84DFE" w:rsidRPr="001375B3">
        <w:t>B</w:t>
      </w:r>
      <w:r w:rsidR="00F44D75" w:rsidRPr="001375B3">
        <w:t xml:space="preserve">uilding </w:t>
      </w:r>
      <w:r w:rsidR="00F84DFE" w:rsidRPr="001375B3">
        <w:t>S</w:t>
      </w:r>
      <w:r w:rsidR="00F44D75" w:rsidRPr="001375B3">
        <w:t xml:space="preserve">ociety with customers, within the financial industries yearly targets. </w:t>
      </w:r>
      <w:r w:rsidRPr="001375B3">
        <w:t xml:space="preserve">***** </w:t>
      </w:r>
      <w:r w:rsidR="00F44D75" w:rsidRPr="001375B3">
        <w:t>Building Society</w:t>
      </w:r>
      <w:r w:rsidR="00D35478" w:rsidRPr="001375B3">
        <w:t xml:space="preserve"> </w:t>
      </w:r>
      <w:r w:rsidRPr="001375B3">
        <w:t>(</w:t>
      </w:r>
      <w:r w:rsidR="00F44D75" w:rsidRPr="001375B3">
        <w:t xml:space="preserve">2023) states on their website that ‘colleagues health and wellbeing remain a key priority’. The society has a lot of support for colleagues including mental, physical, emotional, and financial wellbeing.  </w:t>
      </w:r>
    </w:p>
    <w:p w14:paraId="30D035A9" w14:textId="57C19BA3" w:rsidR="00F44D75" w:rsidRPr="001375B3" w:rsidRDefault="00F44D75" w:rsidP="00404758">
      <w:pPr>
        <w:spacing w:line="360" w:lineRule="auto"/>
      </w:pPr>
      <w:r w:rsidRPr="001375B3">
        <w:lastRenderedPageBreak/>
        <w:t xml:space="preserve">Due to the support networks being implemented within the </w:t>
      </w:r>
      <w:r w:rsidR="007025F1" w:rsidRPr="001375B3">
        <w:t>l</w:t>
      </w:r>
      <w:r w:rsidR="00485CAF" w:rsidRPr="001375B3">
        <w:t>o</w:t>
      </w:r>
      <w:r w:rsidRPr="001375B3">
        <w:t xml:space="preserve">cal </w:t>
      </w:r>
      <w:r w:rsidR="00485CAF" w:rsidRPr="001375B3">
        <w:t>B</w:t>
      </w:r>
      <w:r w:rsidRPr="001375B3">
        <w:t xml:space="preserve">uilding </w:t>
      </w:r>
      <w:r w:rsidR="00485CAF" w:rsidRPr="001375B3">
        <w:t>S</w:t>
      </w:r>
      <w:r w:rsidRPr="001375B3">
        <w:t xml:space="preserve">ociety, they have been awarded the Mind workplace wellbeing gold award in 2021. The company has ensured it has included mental health and wellbeing into its policies to ensure it can stay committed to its staff members now and in the future </w:t>
      </w:r>
      <w:r w:rsidR="00F17BF0" w:rsidRPr="001375B3">
        <w:t>(</w:t>
      </w:r>
      <w:r w:rsidR="007025F1" w:rsidRPr="001375B3">
        <w:t>*****</w:t>
      </w:r>
      <w:r w:rsidRPr="001375B3">
        <w:t xml:space="preserve"> Building Society</w:t>
      </w:r>
      <w:r w:rsidR="007025F1" w:rsidRPr="001375B3">
        <w:t xml:space="preserve"> (</w:t>
      </w:r>
      <w:r w:rsidRPr="001375B3">
        <w:t>2023). The Wellbeing gold award is awarded to employers who have embedded mental health and wellbeing into their business strategy and policies. This award supports long term commitment to the wellbeing of their staff (Mind, 2023).</w:t>
      </w:r>
    </w:p>
    <w:p w14:paraId="3EA75270" w14:textId="790780E3" w:rsidR="00767CFF" w:rsidRPr="001375B3" w:rsidRDefault="00F44D75" w:rsidP="00404758">
      <w:pPr>
        <w:spacing w:line="360" w:lineRule="auto"/>
      </w:pPr>
      <w:r w:rsidRPr="001375B3">
        <w:t xml:space="preserve">During the </w:t>
      </w:r>
      <w:r w:rsidR="00485CAF" w:rsidRPr="001375B3">
        <w:t>C</w:t>
      </w:r>
      <w:r w:rsidRPr="001375B3">
        <w:t>o</w:t>
      </w:r>
      <w:r w:rsidR="007025F1" w:rsidRPr="001375B3">
        <w:t xml:space="preserve">ronavirus (COVID-19) </w:t>
      </w:r>
      <w:r w:rsidRPr="001375B3">
        <w:t>pandemic many staff were required to change the ways in which they worked,</w:t>
      </w:r>
      <w:r w:rsidR="007025F1" w:rsidRPr="001375B3">
        <w:t xml:space="preserve"> these changes included working</w:t>
      </w:r>
      <w:r w:rsidRPr="001375B3">
        <w:t xml:space="preserve"> within a local branch, work</w:t>
      </w:r>
      <w:r w:rsidR="007025F1" w:rsidRPr="001375B3">
        <w:t>ing</w:t>
      </w:r>
      <w:r w:rsidRPr="001375B3">
        <w:t xml:space="preserve"> from home</w:t>
      </w:r>
      <w:r w:rsidR="007025F1" w:rsidRPr="001375B3">
        <w:t xml:space="preserve"> and h</w:t>
      </w:r>
      <w:r w:rsidRPr="001375B3">
        <w:t>ybrid. Benefits of hybrid working include more flexibility, better work life balance and better work performance from employees</w:t>
      </w:r>
      <w:r w:rsidR="00914AD1" w:rsidRPr="001375B3">
        <w:t xml:space="preserve"> according to</w:t>
      </w:r>
      <w:r w:rsidR="00D2373C" w:rsidRPr="001375B3">
        <w:t xml:space="preserve"> </w:t>
      </w:r>
      <w:r w:rsidRPr="001375B3">
        <w:t>Dowling</w:t>
      </w:r>
      <w:r w:rsidR="007025F1" w:rsidRPr="001375B3">
        <w:t xml:space="preserve"> </w:t>
      </w:r>
      <w:r w:rsidR="007025F1" w:rsidRPr="001375B3">
        <w:rPr>
          <w:i/>
          <w:iCs/>
        </w:rPr>
        <w:t>et al</w:t>
      </w:r>
      <w:r w:rsidR="00BA731A" w:rsidRPr="001375B3">
        <w:t xml:space="preserve"> </w:t>
      </w:r>
      <w:r w:rsidR="00E26F6F" w:rsidRPr="001375B3">
        <w:t>(</w:t>
      </w:r>
      <w:r w:rsidRPr="001375B3">
        <w:t xml:space="preserve">2022). </w:t>
      </w:r>
    </w:p>
    <w:p w14:paraId="34125573" w14:textId="1FFC7160" w:rsidR="00F44D75" w:rsidRPr="001375B3" w:rsidRDefault="00F44D75" w:rsidP="00404758">
      <w:pPr>
        <w:spacing w:line="360" w:lineRule="auto"/>
      </w:pPr>
      <w:r w:rsidRPr="001375B3">
        <w:t xml:space="preserve">Hybrid working consists of flexible working environments, including working remotely and </w:t>
      </w:r>
      <w:r w:rsidR="00485CAF" w:rsidRPr="001375B3">
        <w:t xml:space="preserve">also </w:t>
      </w:r>
      <w:r w:rsidRPr="001375B3">
        <w:t>at a workplace</w:t>
      </w:r>
      <w:r w:rsidR="00914AD1" w:rsidRPr="001375B3">
        <w:t xml:space="preserve"> as explained by </w:t>
      </w:r>
      <w:r w:rsidR="007025F1" w:rsidRPr="001375B3">
        <w:t xml:space="preserve">the Advisory, </w:t>
      </w:r>
      <w:r w:rsidR="002E0ACF" w:rsidRPr="001375B3">
        <w:t>Conciliation</w:t>
      </w:r>
      <w:r w:rsidR="007025F1" w:rsidRPr="001375B3">
        <w:t xml:space="preserve"> and Arbitration Service (</w:t>
      </w:r>
      <w:r w:rsidRPr="001375B3">
        <w:t>A</w:t>
      </w:r>
      <w:r w:rsidR="007025F1" w:rsidRPr="001375B3">
        <w:t>CAS</w:t>
      </w:r>
      <w:r w:rsidR="002E0ACF" w:rsidRPr="001375B3">
        <w:t xml:space="preserve">, </w:t>
      </w:r>
      <w:r w:rsidRPr="001375B3">
        <w:t>2023). This was a</w:t>
      </w:r>
      <w:r w:rsidR="00485CAF" w:rsidRPr="001375B3">
        <w:t xml:space="preserve"> </w:t>
      </w:r>
      <w:r w:rsidRPr="001375B3">
        <w:t>major change within the society, as previously working from home was n</w:t>
      </w:r>
      <w:r w:rsidR="00485CAF" w:rsidRPr="001375B3">
        <w:t>ot</w:t>
      </w:r>
      <w:r w:rsidRPr="001375B3">
        <w:t xml:space="preserve"> an option. This was a new way of working for many and adapting to this change required a lot of focus and determination. Statistics during the Covid 19 pandemic by the Royal Society for Public </w:t>
      </w:r>
      <w:r w:rsidR="00A806EC" w:rsidRPr="001375B3">
        <w:t>H</w:t>
      </w:r>
      <w:r w:rsidRPr="001375B3">
        <w:t>ealth</w:t>
      </w:r>
      <w:r w:rsidR="00D35478" w:rsidRPr="001375B3">
        <w:t xml:space="preserve"> </w:t>
      </w:r>
      <w:r w:rsidR="002E0ACF" w:rsidRPr="001375B3">
        <w:t>(</w:t>
      </w:r>
      <w:r w:rsidR="00A806EC" w:rsidRPr="001375B3">
        <w:t>2021)</w:t>
      </w:r>
      <w:r w:rsidRPr="001375B3">
        <w:t xml:space="preserve"> found that organisations offering homeworking</w:t>
      </w:r>
      <w:r w:rsidR="002E0ACF" w:rsidRPr="001375B3">
        <w:t>,</w:t>
      </w:r>
      <w:r w:rsidRPr="001375B3">
        <w:t xml:space="preserve"> 45% felt working from home benefited their wellbeing and mental health, whereas 29% found this to impact them more negatively. </w:t>
      </w:r>
    </w:p>
    <w:p w14:paraId="4A2C3192" w14:textId="77777777" w:rsidR="006B430C" w:rsidRPr="001375B3" w:rsidRDefault="00F44D75" w:rsidP="00404758">
      <w:pPr>
        <w:spacing w:line="360" w:lineRule="auto"/>
      </w:pPr>
      <w:r w:rsidRPr="001375B3">
        <w:t xml:space="preserve">The Royal Society of Public </w:t>
      </w:r>
      <w:r w:rsidR="00A806EC" w:rsidRPr="001375B3">
        <w:t>H</w:t>
      </w:r>
      <w:r w:rsidRPr="001375B3">
        <w:t>ealth</w:t>
      </w:r>
      <w:r w:rsidR="002E0ACF" w:rsidRPr="001375B3">
        <w:t xml:space="preserve"> (</w:t>
      </w:r>
      <w:r w:rsidRPr="001375B3">
        <w:t xml:space="preserve">2021) found of individuals working from home during the pandemic 67% felt less connected to work colleagues, 46% found their exercise was not as frequent, whereas others said their sleep patterns were affected during this time at 37%. Many staff working from home found they were using the comfortable areas they spent relaxing to work in, such as living areas and bedrooms. 67% of individuals said they found it difficult to switch off at the end of the day, as their home and work environments were at home, resulting in longer working days and feelings of isolation. However out of all participants </w:t>
      </w:r>
      <w:r w:rsidR="002E0ACF" w:rsidRPr="001375B3">
        <w:t xml:space="preserve">in </w:t>
      </w:r>
      <w:r w:rsidRPr="001375B3">
        <w:t>the study 34% said they were offered mental health and wellbeing support during this time</w:t>
      </w:r>
      <w:r w:rsidR="004C0F32" w:rsidRPr="001375B3">
        <w:t xml:space="preserve">, according to the Royal Society of Public Health (2021). </w:t>
      </w:r>
    </w:p>
    <w:p w14:paraId="23114BE5" w14:textId="553C28A0" w:rsidR="004C0F32" w:rsidRPr="001375B3" w:rsidRDefault="004C0F32" w:rsidP="00404758">
      <w:pPr>
        <w:spacing w:line="360" w:lineRule="auto"/>
      </w:pPr>
      <w:r w:rsidRPr="001375B3">
        <w:t>Lades</w:t>
      </w:r>
      <w:r w:rsidR="00634A07">
        <w:t xml:space="preserve"> </w:t>
      </w:r>
      <w:r w:rsidR="002C0ACA">
        <w:rPr>
          <w:i/>
          <w:iCs/>
        </w:rPr>
        <w:t>et al</w:t>
      </w:r>
      <w:r w:rsidRPr="001375B3">
        <w:t xml:space="preserve"> (2020) study ‘Daily emotional well-being during the COVID-19 pandemic’ found within a study of 604 participants, 74% of time was spent at home </w:t>
      </w:r>
      <w:r w:rsidRPr="001375B3">
        <w:lastRenderedPageBreak/>
        <w:t>and 8% outdoors</w:t>
      </w:r>
      <w:r w:rsidR="001F07AB" w:rsidRPr="001375B3">
        <w:t xml:space="preserve">, participants reported a positive mindset and reduced stress and pressures. Participants stated by having more time to exercise, pursuing hobbies and spending time with family helped many with better mental health and wellbeing. </w:t>
      </w:r>
    </w:p>
    <w:p w14:paraId="416D078C" w14:textId="3F90BAA9" w:rsidR="00BC5FC4" w:rsidRPr="001375B3" w:rsidRDefault="004C0F32" w:rsidP="00404758">
      <w:pPr>
        <w:spacing w:line="360" w:lineRule="auto"/>
      </w:pPr>
      <w:r w:rsidRPr="001375B3">
        <w:rPr>
          <w:shd w:val="clear" w:color="auto" w:fill="FFFFFF"/>
        </w:rPr>
        <w:t xml:space="preserve"> </w:t>
      </w:r>
      <w:r w:rsidR="002E0ACF" w:rsidRPr="001375B3">
        <w:t xml:space="preserve">****** </w:t>
      </w:r>
      <w:r w:rsidR="00F44D75" w:rsidRPr="001375B3">
        <w:t>Building Society released a survey to find out what individuals felt about homeworking. 57% of staff preferred working from home</w:t>
      </w:r>
      <w:r w:rsidR="002E0ACF" w:rsidRPr="001375B3">
        <w:t>, whereas others preferred working within a branch network</w:t>
      </w:r>
      <w:r w:rsidR="00AF1372" w:rsidRPr="001375B3">
        <w:t xml:space="preserve"> </w:t>
      </w:r>
      <w:r w:rsidR="00F44D75" w:rsidRPr="001375B3">
        <w:t xml:space="preserve">(Employee Benefits, 2021). </w:t>
      </w:r>
      <w:r w:rsidR="002E0ACF" w:rsidRPr="001375B3">
        <w:t>*****</w:t>
      </w:r>
      <w:r w:rsidR="00DC2341" w:rsidRPr="001375B3">
        <w:t>B</w:t>
      </w:r>
      <w:r w:rsidR="00F44D75" w:rsidRPr="001375B3">
        <w:t xml:space="preserve">uilding </w:t>
      </w:r>
      <w:r w:rsidR="00DC2341" w:rsidRPr="001375B3">
        <w:t>S</w:t>
      </w:r>
      <w:r w:rsidR="00F44D75" w:rsidRPr="001375B3">
        <w:t>ociety</w:t>
      </w:r>
      <w:r w:rsidR="002E0ACF" w:rsidRPr="001375B3">
        <w:t xml:space="preserve"> (2023),</w:t>
      </w:r>
      <w:r w:rsidR="00F44D75" w:rsidRPr="001375B3">
        <w:t xml:space="preserve"> therefore</w:t>
      </w:r>
      <w:r w:rsidR="002E0ACF" w:rsidRPr="001375B3">
        <w:t>,</w:t>
      </w:r>
      <w:r w:rsidR="00F44D75" w:rsidRPr="001375B3">
        <w:t xml:space="preserve"> changed </w:t>
      </w:r>
      <w:r w:rsidR="002E0ACF" w:rsidRPr="001375B3">
        <w:t>its</w:t>
      </w:r>
      <w:r w:rsidR="00F44D75" w:rsidRPr="001375B3">
        <w:t xml:space="preserve"> operational views and made it an option for staff to continue working from home </w:t>
      </w:r>
      <w:r w:rsidR="00485CAF" w:rsidRPr="001375B3">
        <w:t>permanently if this was a suitable option for staff</w:t>
      </w:r>
      <w:r w:rsidR="00F44D75" w:rsidRPr="001375B3">
        <w:t xml:space="preserve">. </w:t>
      </w:r>
    </w:p>
    <w:p w14:paraId="4DCCEE8C" w14:textId="77777777" w:rsidR="00A9376D" w:rsidRPr="001375B3" w:rsidRDefault="00A9376D" w:rsidP="00404758">
      <w:pPr>
        <w:spacing w:line="360" w:lineRule="auto"/>
      </w:pPr>
    </w:p>
    <w:p w14:paraId="0EC753CA" w14:textId="521369C1" w:rsidR="00BC5FC4" w:rsidRPr="001375B3" w:rsidRDefault="00AC185D" w:rsidP="00404758">
      <w:pPr>
        <w:spacing w:line="360" w:lineRule="auto"/>
      </w:pPr>
      <w:r w:rsidRPr="001375B3">
        <w:t>M</w:t>
      </w:r>
      <w:r w:rsidR="00F44D75" w:rsidRPr="001375B3">
        <w:t>any staff members preferred hybrid working, where they were able to work at home and at an office location. This has helped the society provide a better work life balance for its staff, encouraging long</w:t>
      </w:r>
      <w:r w:rsidR="002E0ACF" w:rsidRPr="001375B3">
        <w:t>-</w:t>
      </w:r>
      <w:r w:rsidR="00F44D75" w:rsidRPr="001375B3">
        <w:t>term committed staff members to stay within the organisation, and</w:t>
      </w:r>
      <w:r w:rsidR="00485CAF" w:rsidRPr="001375B3">
        <w:t xml:space="preserve"> to</w:t>
      </w:r>
      <w:r w:rsidR="00F44D75" w:rsidRPr="001375B3">
        <w:t xml:space="preserve"> be a good place to work</w:t>
      </w:r>
      <w:r w:rsidR="00914AD1" w:rsidRPr="001375B3">
        <w:t xml:space="preserve"> according to the organisations benefit data,</w:t>
      </w:r>
      <w:r w:rsidR="00F44D75" w:rsidRPr="001375B3">
        <w:t xml:space="preserve"> (Employee Benefit’s, 2021</w:t>
      </w:r>
      <w:r w:rsidR="008D1AD9" w:rsidRPr="001375B3">
        <w:t>). Over</w:t>
      </w:r>
      <w:r w:rsidR="00F44D75" w:rsidRPr="001375B3">
        <w:t xml:space="preserve"> the past couple of years during the times of the </w:t>
      </w:r>
      <w:r w:rsidR="00485CAF" w:rsidRPr="001375B3">
        <w:t>C</w:t>
      </w:r>
      <w:r w:rsidR="00F44D75" w:rsidRPr="001375B3">
        <w:t xml:space="preserve">ovid lockdown, wellbeing has been one of the main focuses on individuals and workplaces. </w:t>
      </w:r>
    </w:p>
    <w:p w14:paraId="0FE61C44" w14:textId="171A627E" w:rsidR="00F44D75" w:rsidRPr="001375B3" w:rsidRDefault="002E0ACF" w:rsidP="00404758">
      <w:pPr>
        <w:spacing w:line="360" w:lineRule="auto"/>
      </w:pPr>
      <w:r w:rsidRPr="001375B3">
        <w:rPr>
          <w:shd w:val="clear" w:color="auto" w:fill="FFFFFF"/>
        </w:rPr>
        <w:t>Mihalache and Mihalache (2022)</w:t>
      </w:r>
      <w:r w:rsidR="00F44D75" w:rsidRPr="001375B3">
        <w:t xml:space="preserve"> conducted a study </w:t>
      </w:r>
      <w:r w:rsidR="00B6536A" w:rsidRPr="001375B3">
        <w:t xml:space="preserve">‘How workplace support for the COVID-19 pandemic and personality traits affect changes in employees’ </w:t>
      </w:r>
      <w:r w:rsidR="00F44D75" w:rsidRPr="001375B3">
        <w:t>to find out the importance of employer support for wellbeing and mental health since the Covid-19 pandemic. The study found that employers considered their staff</w:t>
      </w:r>
      <w:r w:rsidR="00B6536A" w:rsidRPr="001375B3">
        <w:t>’s</w:t>
      </w:r>
      <w:r w:rsidR="00F44D75" w:rsidRPr="001375B3">
        <w:t xml:space="preserve"> wellbeing important for two reasons. One of which was to help employees bond with their organisations</w:t>
      </w:r>
      <w:r w:rsidR="00B6536A" w:rsidRPr="001375B3">
        <w:t xml:space="preserve"> and </w:t>
      </w:r>
      <w:r w:rsidR="00F44D75" w:rsidRPr="001375B3">
        <w:t>understanding staff concerns</w:t>
      </w:r>
      <w:r w:rsidR="008D1AD9" w:rsidRPr="001375B3">
        <w:t>,</w:t>
      </w:r>
      <w:r w:rsidR="00F44D75" w:rsidRPr="001375B3">
        <w:t xml:space="preserve"> </w:t>
      </w:r>
      <w:r w:rsidR="008D1AD9" w:rsidRPr="001375B3">
        <w:t>the</w:t>
      </w:r>
      <w:r w:rsidR="00F44D75" w:rsidRPr="001375B3">
        <w:t xml:space="preserve"> second reason includes organisational and supervisor support</w:t>
      </w:r>
      <w:r w:rsidR="00957280" w:rsidRPr="001375B3">
        <w:t>.</w:t>
      </w:r>
      <w:r w:rsidR="00F44D75" w:rsidRPr="001375B3">
        <w:t xml:space="preserve"> Having one to on</w:t>
      </w:r>
      <w:r w:rsidR="00B6536A" w:rsidRPr="001375B3">
        <w:t>e</w:t>
      </w:r>
      <w:r w:rsidR="00F44D75" w:rsidRPr="001375B3">
        <w:t xml:space="preserve"> support from supervisors who are available to talk to employees about employment worries and changes ha</w:t>
      </w:r>
      <w:r w:rsidR="00B6536A" w:rsidRPr="001375B3">
        <w:t xml:space="preserve">ve </w:t>
      </w:r>
      <w:r w:rsidR="00F44D75" w:rsidRPr="001375B3">
        <w:t>also</w:t>
      </w:r>
      <w:r w:rsidR="00B6536A" w:rsidRPr="001375B3">
        <w:t xml:space="preserve"> been </w:t>
      </w:r>
      <w:r w:rsidR="00F44D75" w:rsidRPr="001375B3">
        <w:t>beneficial in keeping staff longer term according to Christianson and Barton (2021)</w:t>
      </w:r>
      <w:r w:rsidR="00D2373C" w:rsidRPr="001375B3">
        <w:t>.</w:t>
      </w:r>
    </w:p>
    <w:p w14:paraId="1AF921DC" w14:textId="6A413EE9" w:rsidR="00F44D75" w:rsidRPr="001375B3" w:rsidRDefault="00F44D75" w:rsidP="00404758">
      <w:pPr>
        <w:spacing w:line="360" w:lineRule="auto"/>
      </w:pPr>
      <w:r w:rsidRPr="001375B3">
        <w:t>Organisations are committed to supporting their employees post pandemic, as this can impact how employees think about their organisations, and this can help strengthen long term commitment in roles, as well as</w:t>
      </w:r>
      <w:r w:rsidR="00B6536A" w:rsidRPr="001375B3">
        <w:t xml:space="preserve"> to</w:t>
      </w:r>
      <w:r w:rsidRPr="001375B3">
        <w:t xml:space="preserve"> motivat</w:t>
      </w:r>
      <w:r w:rsidR="00B6536A" w:rsidRPr="001375B3">
        <w:t>e</w:t>
      </w:r>
      <w:r w:rsidRPr="001375B3">
        <w:t xml:space="preserve"> staff to give back to their organisations</w:t>
      </w:r>
      <w:r w:rsidR="00AF1372" w:rsidRPr="001375B3">
        <w:t xml:space="preserve">, as found in studies by </w:t>
      </w:r>
      <w:r w:rsidRPr="001375B3">
        <w:t>Eisenberger</w:t>
      </w:r>
      <w:r w:rsidR="00DE2F43" w:rsidRPr="001375B3">
        <w:t xml:space="preserve"> </w:t>
      </w:r>
      <w:r w:rsidR="00DE2F43" w:rsidRPr="001375B3">
        <w:rPr>
          <w:i/>
          <w:iCs/>
        </w:rPr>
        <w:t>et al.</w:t>
      </w:r>
      <w:r w:rsidR="00DE2F43" w:rsidRPr="001375B3">
        <w:t xml:space="preserve"> </w:t>
      </w:r>
      <w:r w:rsidR="00AF1372" w:rsidRPr="001375B3">
        <w:t>(</w:t>
      </w:r>
      <w:r w:rsidRPr="001375B3">
        <w:t>20</w:t>
      </w:r>
      <w:r w:rsidR="00DE2F43" w:rsidRPr="001375B3">
        <w:t>0</w:t>
      </w:r>
      <w:r w:rsidRPr="001375B3">
        <w:t xml:space="preserve">1). For this reason, it has been decided to research what has changed with </w:t>
      </w:r>
      <w:r w:rsidR="00DE2F43" w:rsidRPr="001375B3">
        <w:t xml:space="preserve">an </w:t>
      </w:r>
      <w:r w:rsidR="008D1AD9" w:rsidRPr="001375B3">
        <w:t>individual’s</w:t>
      </w:r>
      <w:r w:rsidRPr="001375B3">
        <w:t xml:space="preserve"> wellbeing.</w:t>
      </w:r>
    </w:p>
    <w:p w14:paraId="6294B12A" w14:textId="49E85E1B" w:rsidR="0027663C" w:rsidRPr="001375B3" w:rsidRDefault="00F44D75" w:rsidP="00404758">
      <w:pPr>
        <w:spacing w:line="360" w:lineRule="auto"/>
      </w:pPr>
      <w:r w:rsidRPr="001375B3">
        <w:t>Working from home</w:t>
      </w:r>
      <w:r w:rsidR="0027663C" w:rsidRPr="001375B3">
        <w:t xml:space="preserve"> </w:t>
      </w:r>
      <w:r w:rsidR="00C940A4" w:rsidRPr="001375B3">
        <w:t xml:space="preserve">(WFH) </w:t>
      </w:r>
      <w:r w:rsidRPr="001375B3">
        <w:t xml:space="preserve">was one of the main changes the </w:t>
      </w:r>
      <w:r w:rsidR="00B6536A" w:rsidRPr="001375B3">
        <w:t>l</w:t>
      </w:r>
      <w:r w:rsidRPr="001375B3">
        <w:t xml:space="preserve">ocal </w:t>
      </w:r>
      <w:r w:rsidR="00BC0257" w:rsidRPr="001375B3">
        <w:t>B</w:t>
      </w:r>
      <w:r w:rsidRPr="001375B3">
        <w:t xml:space="preserve">uilding </w:t>
      </w:r>
      <w:r w:rsidR="00BC0257" w:rsidRPr="001375B3">
        <w:t>S</w:t>
      </w:r>
      <w:r w:rsidRPr="001375B3">
        <w:t xml:space="preserve">ociety took advantage of to ensure the successful running of the business as well as the safety of their </w:t>
      </w:r>
      <w:r w:rsidR="008D1AD9" w:rsidRPr="001375B3">
        <w:t>employees and</w:t>
      </w:r>
      <w:r w:rsidRPr="001375B3">
        <w:t xml:space="preserve"> to explore options to evolve the </w:t>
      </w:r>
      <w:r w:rsidR="008D1AD9" w:rsidRPr="001375B3">
        <w:t>workplace. This</w:t>
      </w:r>
      <w:r w:rsidRPr="001375B3">
        <w:t xml:space="preserve"> move </w:t>
      </w:r>
      <w:r w:rsidRPr="001375B3">
        <w:lastRenderedPageBreak/>
        <w:t>encouraged better work life balance and</w:t>
      </w:r>
      <w:r w:rsidR="005B7AE2" w:rsidRPr="001375B3">
        <w:t xml:space="preserve"> improved</w:t>
      </w:r>
      <w:r w:rsidRPr="001375B3">
        <w:t xml:space="preserve"> development and progression opportunities</w:t>
      </w:r>
      <w:r w:rsidR="005B7AE2" w:rsidRPr="001375B3">
        <w:t xml:space="preserve"> within the society. *****</w:t>
      </w:r>
      <w:r w:rsidR="00D35478" w:rsidRPr="001375B3">
        <w:t>B</w:t>
      </w:r>
      <w:r w:rsidR="00D2373C" w:rsidRPr="001375B3">
        <w:t xml:space="preserve">uilding </w:t>
      </w:r>
      <w:r w:rsidR="00D35478" w:rsidRPr="001375B3">
        <w:t>S</w:t>
      </w:r>
      <w:r w:rsidR="00D2373C" w:rsidRPr="001375B3">
        <w:t>ociety</w:t>
      </w:r>
      <w:r w:rsidR="00D35478" w:rsidRPr="001375B3">
        <w:t xml:space="preserve"> </w:t>
      </w:r>
      <w:r w:rsidR="005B7AE2" w:rsidRPr="001375B3">
        <w:t>(</w:t>
      </w:r>
      <w:r w:rsidRPr="001375B3">
        <w:t>2023)</w:t>
      </w:r>
      <w:r w:rsidR="00A806EC" w:rsidRPr="001375B3">
        <w:t>.</w:t>
      </w:r>
      <w:r w:rsidR="00C940A4" w:rsidRPr="001375B3">
        <w:t xml:space="preserve"> </w:t>
      </w:r>
    </w:p>
    <w:p w14:paraId="7D5D7398" w14:textId="16727191" w:rsidR="00C940A4" w:rsidRPr="001375B3" w:rsidRDefault="00C940A4" w:rsidP="00404758">
      <w:pPr>
        <w:spacing w:line="360" w:lineRule="auto"/>
      </w:pPr>
      <w:r w:rsidRPr="001375B3">
        <w:t xml:space="preserve">According to </w:t>
      </w:r>
      <w:r w:rsidR="004D275B" w:rsidRPr="001375B3">
        <w:t>Bloom</w:t>
      </w:r>
      <w:r w:rsidR="00B646EF" w:rsidRPr="001375B3">
        <w:t xml:space="preserve">, </w:t>
      </w:r>
      <w:proofErr w:type="gramStart"/>
      <w:r w:rsidR="00B646EF" w:rsidRPr="001375B3">
        <w:t>Han</w:t>
      </w:r>
      <w:proofErr w:type="gramEnd"/>
      <w:r w:rsidR="00B646EF" w:rsidRPr="001375B3">
        <w:t xml:space="preserve"> and Liang</w:t>
      </w:r>
      <w:r w:rsidR="00D35478" w:rsidRPr="001375B3">
        <w:t xml:space="preserve"> </w:t>
      </w:r>
      <w:r w:rsidR="00AF1372" w:rsidRPr="001375B3">
        <w:t>(</w:t>
      </w:r>
      <w:r w:rsidR="004D275B" w:rsidRPr="001375B3">
        <w:t>2022)</w:t>
      </w:r>
      <w:r w:rsidR="006B430C" w:rsidRPr="001375B3">
        <w:t xml:space="preserve"> ‘How hybrid working from home</w:t>
      </w:r>
      <w:r w:rsidR="00B074F4" w:rsidRPr="001375B3">
        <w:t>,</w:t>
      </w:r>
      <w:r w:rsidR="006B430C" w:rsidRPr="001375B3">
        <w:t xml:space="preserve"> works out’, hybrid</w:t>
      </w:r>
      <w:r w:rsidRPr="001375B3">
        <w:t xml:space="preserve"> working has many benefits for individuals. Benefits such as </w:t>
      </w:r>
      <w:r w:rsidR="004D275B" w:rsidRPr="001375B3">
        <w:t>fewer</w:t>
      </w:r>
      <w:r w:rsidRPr="001375B3">
        <w:t xml:space="preserve"> commuting times,</w:t>
      </w:r>
      <w:r w:rsidR="004D275B" w:rsidRPr="001375B3">
        <w:t xml:space="preserve"> reduction in fuel costs and time management,</w:t>
      </w:r>
      <w:r w:rsidRPr="001375B3">
        <w:t xml:space="preserve"> WFH helps motivate </w:t>
      </w:r>
      <w:r w:rsidR="004D275B" w:rsidRPr="001375B3">
        <w:t>individuals</w:t>
      </w:r>
      <w:r w:rsidRPr="001375B3">
        <w:t xml:space="preserve"> and helps with focusing on workloads, there is more flexibility with working hours, breaks etc. </w:t>
      </w:r>
    </w:p>
    <w:p w14:paraId="0CFE314C" w14:textId="03405333" w:rsidR="004B420D" w:rsidRPr="001375B3" w:rsidRDefault="002925B5" w:rsidP="00404758">
      <w:pPr>
        <w:spacing w:line="360" w:lineRule="auto"/>
      </w:pPr>
      <w:r w:rsidRPr="001375B3">
        <w:t xml:space="preserve">Ipsen </w:t>
      </w:r>
      <w:r w:rsidRPr="001375B3">
        <w:rPr>
          <w:i/>
          <w:iCs/>
        </w:rPr>
        <w:t>et al</w:t>
      </w:r>
      <w:r w:rsidRPr="001375B3">
        <w:t xml:space="preserve"> (2021) ‘</w:t>
      </w:r>
      <w:r w:rsidRPr="001375B3">
        <w:rPr>
          <w:shd w:val="clear" w:color="auto" w:fill="FFFFFF"/>
        </w:rPr>
        <w:t>Six key advantages and disadvantages of working from home in Europe during COVID-19</w:t>
      </w:r>
      <w:r w:rsidRPr="001375B3">
        <w:t xml:space="preserve">’ </w:t>
      </w:r>
      <w:r w:rsidR="004B420D" w:rsidRPr="001375B3">
        <w:t>suggests WFH was difficult during the Covid-19 pandemic, as employers found safeguarding employees well-being difficult as they were working remotely and were unable to communicate face to face, which ultimately caused a negative impact on employees, as many had not experienced remote working and were used to working with teams.</w:t>
      </w:r>
      <w:r w:rsidRPr="001375B3">
        <w:t xml:space="preserve"> Ipsen </w:t>
      </w:r>
      <w:r w:rsidRPr="001375B3">
        <w:rPr>
          <w:i/>
          <w:iCs/>
        </w:rPr>
        <w:t>et al</w:t>
      </w:r>
      <w:r w:rsidRPr="001375B3">
        <w:t xml:space="preserve"> (2021) </w:t>
      </w:r>
      <w:r w:rsidR="004B420D" w:rsidRPr="001375B3">
        <w:t xml:space="preserve">found the disadvantage’s reported from WFH included, not being able to leave the house, difficulty focusing on work, loneliness, disruptions from family members and difficulty switching off at the end of the day. </w:t>
      </w:r>
    </w:p>
    <w:p w14:paraId="0528782C" w14:textId="70C4417F" w:rsidR="00F44D75" w:rsidRPr="001375B3" w:rsidRDefault="00F97774" w:rsidP="00404758">
      <w:pPr>
        <w:spacing w:line="360" w:lineRule="auto"/>
      </w:pPr>
      <w:r w:rsidRPr="001375B3">
        <w:t>I</w:t>
      </w:r>
      <w:r w:rsidR="002925B5" w:rsidRPr="001375B3">
        <w:t xml:space="preserve">psen </w:t>
      </w:r>
      <w:r w:rsidR="002925B5" w:rsidRPr="001375B3">
        <w:rPr>
          <w:i/>
          <w:iCs/>
        </w:rPr>
        <w:t>et al</w:t>
      </w:r>
      <w:r w:rsidR="002925B5" w:rsidRPr="001375B3">
        <w:t xml:space="preserve"> (2021) </w:t>
      </w:r>
      <w:r w:rsidRPr="001375B3">
        <w:t>reports advantages of</w:t>
      </w:r>
      <w:r w:rsidR="002925B5" w:rsidRPr="001375B3">
        <w:t xml:space="preserve"> WFH w</w:t>
      </w:r>
      <w:r w:rsidRPr="001375B3">
        <w:t>ere</w:t>
      </w:r>
      <w:r w:rsidR="002925B5" w:rsidRPr="001375B3">
        <w:t xml:space="preserve"> beneficial as employees were </w:t>
      </w:r>
      <w:r w:rsidRPr="001375B3">
        <w:t xml:space="preserve">able </w:t>
      </w:r>
      <w:r w:rsidR="002925B5" w:rsidRPr="001375B3">
        <w:t>take breaks when required, there was less time travelling to the workplace, change in routines and many finding it easier to communicate with others</w:t>
      </w:r>
      <w:r w:rsidR="00F44D75" w:rsidRPr="001375B3">
        <w:t>. Research by Kaushik</w:t>
      </w:r>
      <w:r w:rsidR="00D2373C" w:rsidRPr="001375B3">
        <w:t xml:space="preserve"> and </w:t>
      </w:r>
      <w:r w:rsidR="00F44D75" w:rsidRPr="001375B3">
        <w:t xml:space="preserve">Guleria (2020) during the </w:t>
      </w:r>
      <w:r w:rsidR="008D1AD9" w:rsidRPr="001375B3">
        <w:t>Covid-19</w:t>
      </w:r>
      <w:r w:rsidR="00F44D75" w:rsidRPr="001375B3">
        <w:t xml:space="preserve"> pandemic, found that working from home was productive and helped individuals with work life balance.  </w:t>
      </w:r>
    </w:p>
    <w:p w14:paraId="393804C2" w14:textId="77777777" w:rsidR="00404758" w:rsidRDefault="006B5451" w:rsidP="00404758">
      <w:pPr>
        <w:spacing w:line="360" w:lineRule="auto"/>
      </w:pPr>
      <w:r w:rsidRPr="001375B3">
        <w:t xml:space="preserve">Kaushik and Guleria (2020) found </w:t>
      </w:r>
      <w:r w:rsidR="00F44D75" w:rsidRPr="001375B3">
        <w:t>other</w:t>
      </w:r>
      <w:r w:rsidRPr="001375B3">
        <w:t xml:space="preserve"> participants</w:t>
      </w:r>
      <w:r w:rsidR="00F44D75" w:rsidRPr="001375B3">
        <w:t xml:space="preserve"> within the study</w:t>
      </w:r>
      <w:r w:rsidRPr="001375B3">
        <w:t xml:space="preserve"> ‘The impact of pandemic COVID-19 in workplace’</w:t>
      </w:r>
      <w:r w:rsidR="00F44D75" w:rsidRPr="001375B3">
        <w:t xml:space="preserve"> said working from home </w:t>
      </w:r>
      <w:r w:rsidR="00A37E50" w:rsidRPr="001375B3">
        <w:t xml:space="preserve">was </w:t>
      </w:r>
      <w:r w:rsidR="00F44D75" w:rsidRPr="001375B3">
        <w:t xml:space="preserve">difficult, with the pressures of home life, looking after children, loneliness, lack of social interactions and unable to manage the changes, proved to be of a negative impact </w:t>
      </w:r>
      <w:r w:rsidRPr="001375B3">
        <w:t>on</w:t>
      </w:r>
      <w:r w:rsidR="00F44D75" w:rsidRPr="001375B3">
        <w:t xml:space="preserve"> one’s wellbeing and mental health. Gal </w:t>
      </w:r>
      <w:r w:rsidR="00F44D75" w:rsidRPr="001375B3">
        <w:rPr>
          <w:i/>
          <w:iCs/>
        </w:rPr>
        <w:t>et al</w:t>
      </w:r>
      <w:r w:rsidR="00AF1372" w:rsidRPr="001375B3">
        <w:rPr>
          <w:i/>
          <w:iCs/>
        </w:rPr>
        <w:t xml:space="preserve"> (</w:t>
      </w:r>
      <w:r w:rsidR="00F44D75" w:rsidRPr="001375B3">
        <w:t>2021) found within their study that family and work dist</w:t>
      </w:r>
      <w:r w:rsidRPr="001375B3">
        <w:t>rac</w:t>
      </w:r>
      <w:r w:rsidR="00F44D75" w:rsidRPr="001375B3">
        <w:t xml:space="preserve">tions broke down during the pandemic, </w:t>
      </w:r>
      <w:r w:rsidRPr="001375B3">
        <w:t xml:space="preserve">however family being at home and changes to the ways of working also helped increase wellbeing </w:t>
      </w:r>
      <w:r w:rsidR="009D296A" w:rsidRPr="001375B3">
        <w:t>and mental health</w:t>
      </w:r>
      <w:r w:rsidR="00F44D75" w:rsidRPr="001375B3">
        <w:t>.</w:t>
      </w:r>
      <w:r w:rsidR="00867DB3" w:rsidRPr="001375B3">
        <w:t xml:space="preserve"> </w:t>
      </w:r>
    </w:p>
    <w:p w14:paraId="762B4D85" w14:textId="77777777" w:rsidR="00404758" w:rsidRDefault="00404758" w:rsidP="00404758">
      <w:pPr>
        <w:spacing w:line="360" w:lineRule="auto"/>
      </w:pPr>
    </w:p>
    <w:p w14:paraId="42BB01E3" w14:textId="351B5F7F" w:rsidR="00F44D75" w:rsidRPr="001375B3" w:rsidRDefault="00F44D75" w:rsidP="00404758">
      <w:pPr>
        <w:spacing w:line="360" w:lineRule="auto"/>
      </w:pPr>
      <w:r w:rsidRPr="001375B3">
        <w:t xml:space="preserve">Other studies also have similar findings, Rodrigues </w:t>
      </w:r>
      <w:r w:rsidRPr="001375B3">
        <w:rPr>
          <w:i/>
          <w:iCs/>
        </w:rPr>
        <w:t>et al</w:t>
      </w:r>
      <w:r w:rsidR="00D35478" w:rsidRPr="001375B3">
        <w:rPr>
          <w:i/>
          <w:iCs/>
        </w:rPr>
        <w:t xml:space="preserve"> </w:t>
      </w:r>
      <w:r w:rsidR="00AF1372" w:rsidRPr="001375B3">
        <w:t>(</w:t>
      </w:r>
      <w:r w:rsidRPr="001375B3">
        <w:t xml:space="preserve">2022) also found that working from home was difficult due to separating the work life balance, </w:t>
      </w:r>
      <w:r w:rsidR="009D296A" w:rsidRPr="001375B3">
        <w:t xml:space="preserve">and </w:t>
      </w:r>
      <w:r w:rsidRPr="001375B3">
        <w:t xml:space="preserve">not having any areas where individuals could relax.  Having to work from home felt isolating for many causing mental health problems. Even though there were virtual </w:t>
      </w:r>
      <w:r w:rsidRPr="001375B3">
        <w:lastRenderedPageBreak/>
        <w:t>connections to the work environment, many said this wasn’t the same as face-to-face interaction and keeping the momentum up in virtual meetings were difficult.</w:t>
      </w:r>
    </w:p>
    <w:p w14:paraId="31BC0858" w14:textId="77777777" w:rsidR="00B40B45" w:rsidRDefault="00B40B45" w:rsidP="00404758">
      <w:pPr>
        <w:spacing w:line="360" w:lineRule="auto"/>
      </w:pPr>
    </w:p>
    <w:p w14:paraId="1B442B6C" w14:textId="3728C28A" w:rsidR="00F44D75" w:rsidRPr="001375B3" w:rsidRDefault="00F44D75" w:rsidP="00404758">
      <w:pPr>
        <w:spacing w:line="360" w:lineRule="auto"/>
      </w:pPr>
      <w:r w:rsidRPr="001375B3">
        <w:t>Currently</w:t>
      </w:r>
      <w:r w:rsidR="009D296A" w:rsidRPr="001375B3">
        <w:t>,</w:t>
      </w:r>
      <w:r w:rsidRPr="001375B3">
        <w:t xml:space="preserve"> within the </w:t>
      </w:r>
      <w:r w:rsidR="009D296A" w:rsidRPr="001375B3">
        <w:t>local Building Society</w:t>
      </w:r>
      <w:r w:rsidRPr="001375B3">
        <w:t xml:space="preserve"> support networks include encouraging employees to speak openly if they need support.  </w:t>
      </w:r>
      <w:r w:rsidR="009D296A" w:rsidRPr="001375B3">
        <w:t>***** Building Society (2023)</w:t>
      </w:r>
      <w:r w:rsidRPr="001375B3">
        <w:t xml:space="preserve"> has trained staff volunteers to help with signposting, which involve</w:t>
      </w:r>
      <w:r w:rsidR="00A37E50" w:rsidRPr="001375B3">
        <w:t>s</w:t>
      </w:r>
      <w:r w:rsidRPr="001375B3">
        <w:t xml:space="preserve"> providing mental and emotional hints and tips to get relevant support. There’s also peer support, educating staff on mental health</w:t>
      </w:r>
      <w:r w:rsidR="009D296A" w:rsidRPr="001375B3">
        <w:t xml:space="preserve"> and</w:t>
      </w:r>
      <w:r w:rsidRPr="001375B3">
        <w:t xml:space="preserve"> working closely with different </w:t>
      </w:r>
      <w:r w:rsidR="009D296A" w:rsidRPr="001375B3">
        <w:t>i</w:t>
      </w:r>
      <w:r w:rsidRPr="001375B3">
        <w:t xml:space="preserve">nclusion and </w:t>
      </w:r>
      <w:r w:rsidR="009D296A" w:rsidRPr="001375B3">
        <w:t>d</w:t>
      </w:r>
      <w:r w:rsidRPr="001375B3">
        <w:t>iversity groups, to gain an understanding and raise awareness of differences (</w:t>
      </w:r>
      <w:r w:rsidR="009D296A" w:rsidRPr="001375B3">
        <w:t>*****</w:t>
      </w:r>
      <w:r w:rsidRPr="001375B3">
        <w:t xml:space="preserve"> Building Society, 2023). </w:t>
      </w:r>
    </w:p>
    <w:p w14:paraId="21428C6D" w14:textId="1C3DB696" w:rsidR="00F44D75" w:rsidRPr="001375B3" w:rsidRDefault="009D296A" w:rsidP="00404758">
      <w:pPr>
        <w:spacing w:line="360" w:lineRule="auto"/>
      </w:pPr>
      <w:r w:rsidRPr="001375B3">
        <w:t>Another organisation</w:t>
      </w:r>
      <w:r w:rsidR="00F44D75" w:rsidRPr="001375B3">
        <w:t xml:space="preserve"> focusing on staff wellbeing, as an upmost importance to future employment</w:t>
      </w:r>
      <w:r w:rsidRPr="001375B3">
        <w:t>,</w:t>
      </w:r>
      <w:r w:rsidR="00F44D75" w:rsidRPr="001375B3">
        <w:t xml:space="preserve"> is the National Health Service (NHS). Their people plan includes new recruitment, retention, and support packages, to help staff within their already highly pressured job. The aim is to complete better staff wellbeing and to keep staff within the organisation. The NHS</w:t>
      </w:r>
      <w:r w:rsidRPr="001375B3">
        <w:t xml:space="preserve"> (2020)</w:t>
      </w:r>
      <w:r w:rsidR="00F44D75" w:rsidRPr="001375B3">
        <w:t xml:space="preserve"> are offering practical support, rest space</w:t>
      </w:r>
      <w:r w:rsidRPr="001375B3">
        <w:t xml:space="preserve">, </w:t>
      </w:r>
      <w:r w:rsidR="001947D1" w:rsidRPr="001375B3">
        <w:t>wellbeing,</w:t>
      </w:r>
      <w:r w:rsidRPr="001375B3">
        <w:t xml:space="preserve"> and </w:t>
      </w:r>
      <w:r w:rsidR="00F44D75" w:rsidRPr="001375B3">
        <w:t>guardians. Many organisations are now focusing on wellbeing, as a main purpose, to keep staff long term, to empower staff to have a voice</w:t>
      </w:r>
      <w:r w:rsidRPr="001375B3">
        <w:t xml:space="preserve"> </w:t>
      </w:r>
      <w:r w:rsidR="00F44D75" w:rsidRPr="001375B3">
        <w:t>and to drive change moving forward</w:t>
      </w:r>
      <w:r w:rsidR="00D2373C" w:rsidRPr="001375B3">
        <w:t xml:space="preserve"> </w:t>
      </w:r>
      <w:r w:rsidRPr="001375B3">
        <w:t>(Nuffield Trust, 2020)</w:t>
      </w:r>
      <w:r w:rsidR="00D2373C" w:rsidRPr="001375B3">
        <w:t>.</w:t>
      </w:r>
      <w:r w:rsidR="00F44D75" w:rsidRPr="001375B3">
        <w:t xml:space="preserve"> </w:t>
      </w:r>
    </w:p>
    <w:p w14:paraId="17F18A1B" w14:textId="77777777" w:rsidR="00EE0C4E" w:rsidRPr="001375B3" w:rsidRDefault="00F44D75" w:rsidP="00404758">
      <w:pPr>
        <w:spacing w:line="360" w:lineRule="auto"/>
        <w:rPr>
          <w:shd w:val="clear" w:color="auto" w:fill="FFFFFF"/>
        </w:rPr>
      </w:pPr>
      <w:r w:rsidRPr="001375B3">
        <w:rPr>
          <w:shd w:val="clear" w:color="auto" w:fill="FFFFFF"/>
        </w:rPr>
        <w:t>Milligan-Saville</w:t>
      </w:r>
      <w:r w:rsidR="009D296A" w:rsidRPr="001375B3">
        <w:rPr>
          <w:shd w:val="clear" w:color="auto" w:fill="FFFFFF"/>
        </w:rPr>
        <w:t xml:space="preserve"> </w:t>
      </w:r>
      <w:r w:rsidR="009D296A" w:rsidRPr="001375B3">
        <w:rPr>
          <w:i/>
          <w:iCs/>
          <w:shd w:val="clear" w:color="auto" w:fill="FFFFFF"/>
        </w:rPr>
        <w:t>et al.</w:t>
      </w:r>
      <w:r w:rsidRPr="001375B3">
        <w:rPr>
          <w:shd w:val="clear" w:color="auto" w:fill="FFFFFF"/>
        </w:rPr>
        <w:t xml:space="preserve"> (2017) found in a study</w:t>
      </w:r>
      <w:r w:rsidR="009D296A" w:rsidRPr="001375B3">
        <w:rPr>
          <w:shd w:val="clear" w:color="auto" w:fill="FFFFFF"/>
        </w:rPr>
        <w:t xml:space="preserve"> ‘Workplace mental health training for managers and its effect on sick leave in employees: a cluster randomised controlled trial’</w:t>
      </w:r>
      <w:r w:rsidRPr="001375B3">
        <w:rPr>
          <w:shd w:val="clear" w:color="auto" w:fill="FFFFFF"/>
        </w:rPr>
        <w:t xml:space="preserve"> that mental health is still one of the highest long term sickness absences within companies, even though there have been improvements in detecting mental health issues within the workplace. Within the study managers completed a 4-hour training programme to help employees gain a better understanding of mental health and wellbeing. Results</w:t>
      </w:r>
      <w:r w:rsidR="004D275B" w:rsidRPr="001375B3">
        <w:rPr>
          <w:shd w:val="clear" w:color="auto" w:fill="FFFFFF"/>
        </w:rPr>
        <w:t xml:space="preserve"> found </w:t>
      </w:r>
      <w:r w:rsidRPr="001375B3">
        <w:rPr>
          <w:shd w:val="clear" w:color="auto" w:fill="FFFFFF"/>
        </w:rPr>
        <w:t xml:space="preserve">work related </w:t>
      </w:r>
      <w:r w:rsidR="004D275B" w:rsidRPr="001375B3">
        <w:rPr>
          <w:shd w:val="clear" w:color="auto" w:fill="FFFFFF"/>
        </w:rPr>
        <w:t xml:space="preserve">absences due to </w:t>
      </w:r>
      <w:r w:rsidRPr="001375B3">
        <w:rPr>
          <w:shd w:val="clear" w:color="auto" w:fill="FFFFFF"/>
        </w:rPr>
        <w:t xml:space="preserve">mental health </w:t>
      </w:r>
      <w:r w:rsidR="004D275B" w:rsidRPr="001375B3">
        <w:rPr>
          <w:shd w:val="clear" w:color="auto" w:fill="FFFFFF"/>
        </w:rPr>
        <w:t>complaints</w:t>
      </w:r>
      <w:r w:rsidRPr="001375B3">
        <w:rPr>
          <w:shd w:val="clear" w:color="auto" w:fill="FFFFFF"/>
        </w:rPr>
        <w:t xml:space="preserve"> reduced</w:t>
      </w:r>
      <w:r w:rsidR="00EE0C4E" w:rsidRPr="001375B3">
        <w:rPr>
          <w:shd w:val="clear" w:color="auto" w:fill="FFFFFF"/>
        </w:rPr>
        <w:t>.</w:t>
      </w:r>
    </w:p>
    <w:p w14:paraId="7AEEE922" w14:textId="253BB72F" w:rsidR="00F44D75" w:rsidRPr="001375B3" w:rsidRDefault="00EC3DB5" w:rsidP="00404758">
      <w:pPr>
        <w:spacing w:line="360" w:lineRule="auto"/>
        <w:rPr>
          <w:shd w:val="clear" w:color="auto" w:fill="FFFFFF"/>
        </w:rPr>
      </w:pPr>
      <w:r w:rsidRPr="001375B3">
        <w:rPr>
          <w:shd w:val="clear" w:color="auto" w:fill="FFFFFF"/>
        </w:rPr>
        <w:t>Törnquist-Agosti</w:t>
      </w:r>
      <w:r w:rsidR="00ED48AA">
        <w:rPr>
          <w:shd w:val="clear" w:color="auto" w:fill="FFFFFF"/>
        </w:rPr>
        <w:t xml:space="preserve">, </w:t>
      </w:r>
      <w:proofErr w:type="spellStart"/>
      <w:r w:rsidR="00ED48AA">
        <w:rPr>
          <w:shd w:val="clear" w:color="auto" w:fill="FFFFFF"/>
        </w:rPr>
        <w:t>Bringsen</w:t>
      </w:r>
      <w:proofErr w:type="spellEnd"/>
      <w:r w:rsidR="00ED48AA">
        <w:rPr>
          <w:shd w:val="clear" w:color="auto" w:fill="FFFFFF"/>
        </w:rPr>
        <w:t xml:space="preserve"> and Anderson</w:t>
      </w:r>
      <w:r w:rsidR="00820717">
        <w:rPr>
          <w:shd w:val="clear" w:color="auto" w:fill="FFFFFF"/>
        </w:rPr>
        <w:t xml:space="preserve"> </w:t>
      </w:r>
      <w:r w:rsidRPr="001375B3">
        <w:rPr>
          <w:shd w:val="clear" w:color="auto" w:fill="FFFFFF"/>
        </w:rPr>
        <w:t xml:space="preserve">(2017) </w:t>
      </w:r>
      <w:r w:rsidR="004D275B" w:rsidRPr="001375B3">
        <w:rPr>
          <w:shd w:val="clear" w:color="auto" w:fill="FFFFFF"/>
        </w:rPr>
        <w:t xml:space="preserve">conducted a quantitative study with </w:t>
      </w:r>
      <w:r w:rsidR="00F44D75" w:rsidRPr="001375B3">
        <w:rPr>
          <w:shd w:val="clear" w:color="auto" w:fill="FFFFFF"/>
        </w:rPr>
        <w:t>questionnaire</w:t>
      </w:r>
      <w:r w:rsidR="004D275B" w:rsidRPr="001375B3">
        <w:rPr>
          <w:shd w:val="clear" w:color="auto" w:fill="FFFFFF"/>
        </w:rPr>
        <w:t>s</w:t>
      </w:r>
      <w:r w:rsidR="00610957" w:rsidRPr="001375B3">
        <w:rPr>
          <w:shd w:val="clear" w:color="auto" w:fill="FFFFFF"/>
        </w:rPr>
        <w:t xml:space="preserve"> which included</w:t>
      </w:r>
      <w:r w:rsidR="00F44D75" w:rsidRPr="001375B3">
        <w:rPr>
          <w:shd w:val="clear" w:color="auto" w:fill="FFFFFF"/>
        </w:rPr>
        <w:t xml:space="preserve"> 631 participants </w:t>
      </w:r>
      <w:r w:rsidR="00610957" w:rsidRPr="001375B3">
        <w:rPr>
          <w:shd w:val="clear" w:color="auto" w:fill="FFFFFF"/>
        </w:rPr>
        <w:t>with a</w:t>
      </w:r>
      <w:r w:rsidR="00F44D75" w:rsidRPr="001375B3">
        <w:rPr>
          <w:shd w:val="clear" w:color="auto" w:fill="FFFFFF"/>
        </w:rPr>
        <w:t xml:space="preserve"> 76% respon</w:t>
      </w:r>
      <w:r w:rsidR="00610957" w:rsidRPr="001375B3">
        <w:rPr>
          <w:shd w:val="clear" w:color="auto" w:fill="FFFFFF"/>
        </w:rPr>
        <w:t>se rate</w:t>
      </w:r>
      <w:r w:rsidR="00F44D75" w:rsidRPr="001375B3">
        <w:rPr>
          <w:shd w:val="clear" w:color="auto" w:fill="FFFFFF"/>
        </w:rPr>
        <w:t>. The linear model showed that in order to have the work life balance to support positive mental health and wellbein</w:t>
      </w:r>
      <w:r w:rsidR="00A37E50" w:rsidRPr="001375B3">
        <w:rPr>
          <w:shd w:val="clear" w:color="auto" w:fill="FFFFFF"/>
        </w:rPr>
        <w:t>g, t</w:t>
      </w:r>
      <w:r w:rsidR="00F44D75" w:rsidRPr="001375B3">
        <w:rPr>
          <w:shd w:val="clear" w:color="auto" w:fill="FFFFFF"/>
        </w:rPr>
        <w:t>here needs to be five aspects looked at. These include life situation, recovery, positive work experiences, private life, and better experience within everyday work roles.</w:t>
      </w:r>
    </w:p>
    <w:p w14:paraId="3A72C127" w14:textId="304E3038" w:rsidR="0027663C" w:rsidRPr="001375B3" w:rsidRDefault="00F44D75" w:rsidP="00404758">
      <w:pPr>
        <w:spacing w:line="360" w:lineRule="auto"/>
      </w:pPr>
      <w:r w:rsidRPr="001375B3">
        <w:t xml:space="preserve">The society is aiming to change </w:t>
      </w:r>
      <w:r w:rsidR="00EC3DB5" w:rsidRPr="001375B3">
        <w:t xml:space="preserve">how </w:t>
      </w:r>
      <w:r w:rsidRPr="001375B3">
        <w:t>mental health is talked about and guidance</w:t>
      </w:r>
      <w:r w:rsidR="00A37E50" w:rsidRPr="001375B3">
        <w:t xml:space="preserve"> </w:t>
      </w:r>
      <w:r w:rsidR="00EC3DB5" w:rsidRPr="001375B3">
        <w:t xml:space="preserve">is </w:t>
      </w:r>
      <w:r w:rsidR="00A37E50" w:rsidRPr="001375B3">
        <w:t>given</w:t>
      </w:r>
      <w:r w:rsidRPr="001375B3">
        <w:t xml:space="preserve"> to help employees when they need the extra support. Healthy </w:t>
      </w:r>
      <w:r w:rsidR="00A37E50" w:rsidRPr="001375B3">
        <w:t>M</w:t>
      </w:r>
      <w:r w:rsidRPr="001375B3">
        <w:t xml:space="preserve">ind </w:t>
      </w:r>
      <w:r w:rsidR="00A37E50" w:rsidRPr="001375B3">
        <w:t>C</w:t>
      </w:r>
      <w:r w:rsidRPr="001375B3">
        <w:t xml:space="preserve">hampions </w:t>
      </w:r>
      <w:r w:rsidRPr="001375B3">
        <w:lastRenderedPageBreak/>
        <w:t>within the organisation have been trained to support staff wellbeing. The aim is to be a listening ear to colleagues who have wellbeing and mental health concerns. This has encouraged the Healthy Mind Champions to network to find best practices, to help</w:t>
      </w:r>
      <w:r w:rsidR="00EC3DB5" w:rsidRPr="001375B3">
        <w:t xml:space="preserve"> </w:t>
      </w:r>
      <w:r w:rsidRPr="001375B3">
        <w:t>different areas within the organisation,</w:t>
      </w:r>
      <w:r w:rsidR="00EC3DB5" w:rsidRPr="001375B3">
        <w:t xml:space="preserve"> and</w:t>
      </w:r>
      <w:r w:rsidRPr="001375B3">
        <w:t xml:space="preserve"> to support staff</w:t>
      </w:r>
      <w:r w:rsidR="00D2373C" w:rsidRPr="001375B3">
        <w:t xml:space="preserve"> </w:t>
      </w:r>
      <w:r w:rsidRPr="001375B3">
        <w:t>(</w:t>
      </w:r>
      <w:r w:rsidR="00EC3DB5" w:rsidRPr="001375B3">
        <w:t>*****</w:t>
      </w:r>
      <w:r w:rsidR="00D35478" w:rsidRPr="001375B3">
        <w:t>B</w:t>
      </w:r>
      <w:r w:rsidR="00D2373C" w:rsidRPr="001375B3">
        <w:t xml:space="preserve">uilding </w:t>
      </w:r>
      <w:r w:rsidR="00D35478" w:rsidRPr="001375B3">
        <w:t>S</w:t>
      </w:r>
      <w:r w:rsidR="00D2373C" w:rsidRPr="001375B3">
        <w:t>ociety</w:t>
      </w:r>
      <w:r w:rsidRPr="001375B3">
        <w:t xml:space="preserve">, 2023). </w:t>
      </w:r>
    </w:p>
    <w:bookmarkEnd w:id="7"/>
    <w:p w14:paraId="44C88E4D" w14:textId="77777777" w:rsidR="00867DB3" w:rsidRPr="001375B3" w:rsidRDefault="00867DB3" w:rsidP="00404758">
      <w:pPr>
        <w:spacing w:line="360" w:lineRule="auto"/>
      </w:pPr>
    </w:p>
    <w:p w14:paraId="5005F1FD" w14:textId="5FD3BC7C" w:rsidR="0027663C" w:rsidRDefault="005357AC" w:rsidP="005357AC">
      <w:pPr>
        <w:spacing w:line="360" w:lineRule="auto"/>
        <w:outlineLvl w:val="1"/>
        <w:rPr>
          <w:b/>
          <w:u w:val="single"/>
        </w:rPr>
      </w:pPr>
      <w:bookmarkStart w:id="8" w:name="_Toc45110161"/>
      <w:r w:rsidRPr="005357AC">
        <w:rPr>
          <w:b/>
          <w:u w:val="single"/>
        </w:rPr>
        <w:t xml:space="preserve">Chapter 2: </w:t>
      </w:r>
      <w:r w:rsidR="00BA7FED" w:rsidRPr="005357AC">
        <w:rPr>
          <w:b/>
          <w:u w:val="single"/>
        </w:rPr>
        <w:t>L</w:t>
      </w:r>
      <w:bookmarkStart w:id="9" w:name="_Toc45110162"/>
      <w:bookmarkEnd w:id="8"/>
      <w:r w:rsidR="00ED48AA">
        <w:rPr>
          <w:b/>
          <w:u w:val="single"/>
        </w:rPr>
        <w:t>iterature</w:t>
      </w:r>
      <w:r w:rsidR="0002114E">
        <w:rPr>
          <w:b/>
          <w:u w:val="single"/>
        </w:rPr>
        <w:t xml:space="preserve"> R</w:t>
      </w:r>
      <w:r w:rsidR="00ED48AA">
        <w:rPr>
          <w:b/>
          <w:u w:val="single"/>
        </w:rPr>
        <w:t>eview</w:t>
      </w:r>
    </w:p>
    <w:p w14:paraId="40B7F10A" w14:textId="77777777" w:rsidR="005357AC" w:rsidRPr="005357AC" w:rsidRDefault="005357AC" w:rsidP="005357AC">
      <w:pPr>
        <w:spacing w:line="360" w:lineRule="auto"/>
        <w:outlineLvl w:val="1"/>
        <w:rPr>
          <w:b/>
          <w:u w:val="single"/>
        </w:rPr>
      </w:pPr>
    </w:p>
    <w:p w14:paraId="0F215300" w14:textId="6608946B" w:rsidR="005E060A" w:rsidRPr="005357AC" w:rsidRDefault="005E060A" w:rsidP="005357AC">
      <w:pPr>
        <w:pStyle w:val="ListParagraph"/>
        <w:numPr>
          <w:ilvl w:val="1"/>
          <w:numId w:val="17"/>
        </w:numPr>
        <w:spacing w:line="360" w:lineRule="auto"/>
        <w:outlineLvl w:val="1"/>
        <w:rPr>
          <w:rFonts w:ascii="Times New Roman" w:hAnsi="Times New Roman"/>
          <w:b/>
          <w:sz w:val="24"/>
          <w:szCs w:val="24"/>
        </w:rPr>
      </w:pPr>
      <w:r w:rsidRPr="005357AC">
        <w:rPr>
          <w:rFonts w:ascii="Times New Roman" w:hAnsi="Times New Roman"/>
          <w:b/>
          <w:sz w:val="24"/>
          <w:szCs w:val="24"/>
        </w:rPr>
        <w:t>Introduction</w:t>
      </w:r>
      <w:bookmarkEnd w:id="9"/>
      <w:r w:rsidRPr="005357AC">
        <w:rPr>
          <w:rFonts w:ascii="Times New Roman" w:hAnsi="Times New Roman"/>
          <w:b/>
          <w:sz w:val="24"/>
          <w:szCs w:val="24"/>
        </w:rPr>
        <w:t xml:space="preserve"> </w:t>
      </w:r>
    </w:p>
    <w:p w14:paraId="0C79E38C" w14:textId="68329578" w:rsidR="00D60D0C" w:rsidRPr="001375B3" w:rsidRDefault="00D60D0C" w:rsidP="00404758">
      <w:pPr>
        <w:spacing w:line="360" w:lineRule="auto"/>
        <w:outlineLvl w:val="1"/>
        <w:rPr>
          <w:bCs/>
        </w:rPr>
      </w:pPr>
      <w:r w:rsidRPr="001375B3">
        <w:rPr>
          <w:bCs/>
        </w:rPr>
        <w:t xml:space="preserve">A literature review is important when conducting a study as it helps the reader understand what the study is about, and what factors will be looked at during the study. Biggam (2021) explains a literature review is used to find out what others have said about the topic a person is interested in.  Being able to cross reference the </w:t>
      </w:r>
      <w:r w:rsidR="008A1612" w:rsidRPr="001375B3">
        <w:rPr>
          <w:bCs/>
        </w:rPr>
        <w:t>researcher’s</w:t>
      </w:r>
      <w:r w:rsidRPr="001375B3">
        <w:rPr>
          <w:bCs/>
        </w:rPr>
        <w:t xml:space="preserve"> study with previous studies completed, can help strengthen new studies. </w:t>
      </w:r>
    </w:p>
    <w:p w14:paraId="1D6181F3" w14:textId="77777777" w:rsidR="00333F2D" w:rsidRPr="001375B3" w:rsidRDefault="00333F2D" w:rsidP="00404758">
      <w:pPr>
        <w:spacing w:line="360" w:lineRule="auto"/>
        <w:outlineLvl w:val="1"/>
        <w:rPr>
          <w:bCs/>
        </w:rPr>
      </w:pPr>
    </w:p>
    <w:p w14:paraId="76BE1E8B" w14:textId="77777777" w:rsidR="00F17BF0" w:rsidRPr="001375B3" w:rsidRDefault="00D60D0C" w:rsidP="00404758">
      <w:pPr>
        <w:spacing w:line="360" w:lineRule="auto"/>
        <w:outlineLvl w:val="1"/>
        <w:rPr>
          <w:bCs/>
        </w:rPr>
      </w:pPr>
      <w:r w:rsidRPr="001375B3">
        <w:rPr>
          <w:bCs/>
        </w:rPr>
        <w:t>The literature used within th</w:t>
      </w:r>
      <w:r w:rsidR="003A6D3D" w:rsidRPr="001375B3">
        <w:rPr>
          <w:bCs/>
        </w:rPr>
        <w:t>is</w:t>
      </w:r>
      <w:r w:rsidRPr="001375B3">
        <w:rPr>
          <w:bCs/>
        </w:rPr>
        <w:t xml:space="preserve"> study </w:t>
      </w:r>
      <w:r w:rsidR="00AC185D" w:rsidRPr="001375B3">
        <w:rPr>
          <w:bCs/>
        </w:rPr>
        <w:t>‘What facilities are available within a Local Building Society to enhance staff wellbeing, due to the impacts of the Coronavirus (COVID-19</w:t>
      </w:r>
      <w:r w:rsidR="00F17BF0" w:rsidRPr="001375B3">
        <w:rPr>
          <w:bCs/>
        </w:rPr>
        <w:t>)</w:t>
      </w:r>
      <w:r w:rsidR="00AC185D" w:rsidRPr="001375B3">
        <w:rPr>
          <w:bCs/>
        </w:rPr>
        <w:t xml:space="preserve"> pandemic?’ is</w:t>
      </w:r>
      <w:r w:rsidRPr="001375B3">
        <w:rPr>
          <w:bCs/>
        </w:rPr>
        <w:t xml:space="preserve"> sourced from journals, which are peer </w:t>
      </w:r>
      <w:r w:rsidR="008A1612" w:rsidRPr="001375B3">
        <w:rPr>
          <w:bCs/>
        </w:rPr>
        <w:t>reviewed</w:t>
      </w:r>
      <w:r w:rsidRPr="001375B3">
        <w:rPr>
          <w:bCs/>
        </w:rPr>
        <w:t xml:space="preserve">, using the University of Wales Trinity Saint David library and </w:t>
      </w:r>
      <w:r w:rsidR="00610957" w:rsidRPr="001375B3">
        <w:rPr>
          <w:bCs/>
        </w:rPr>
        <w:t>G</w:t>
      </w:r>
      <w:r w:rsidRPr="001375B3">
        <w:rPr>
          <w:bCs/>
        </w:rPr>
        <w:t xml:space="preserve">oogle </w:t>
      </w:r>
      <w:r w:rsidR="00610957" w:rsidRPr="001375B3">
        <w:rPr>
          <w:bCs/>
        </w:rPr>
        <w:t>S</w:t>
      </w:r>
      <w:r w:rsidRPr="001375B3">
        <w:rPr>
          <w:bCs/>
        </w:rPr>
        <w:t>cholar. Many of the references are within the past 5 years.</w:t>
      </w:r>
    </w:p>
    <w:p w14:paraId="011846EC" w14:textId="232F45AA" w:rsidR="00E42E45" w:rsidRPr="001375B3" w:rsidRDefault="00EE0C4E" w:rsidP="00404758">
      <w:pPr>
        <w:spacing w:line="360" w:lineRule="auto"/>
        <w:outlineLvl w:val="1"/>
      </w:pPr>
      <w:r w:rsidRPr="001375B3">
        <w:t>M</w:t>
      </w:r>
      <w:r w:rsidR="00097E97" w:rsidRPr="001375B3">
        <w:t>ental health and wellbeing are becoming more common conversations with individuals from around the world. Even though before the pandemic mental health and wellbeing were topical</w:t>
      </w:r>
      <w:r w:rsidR="004F2F4C" w:rsidRPr="001375B3">
        <w:t>, t</w:t>
      </w:r>
      <w:r w:rsidR="00097E97" w:rsidRPr="001375B3">
        <w:t>hey were not introduced into the workplace policies and procedures until the Covid-19 pandemic happened in 2019.</w:t>
      </w:r>
      <w:r w:rsidR="00E42E45" w:rsidRPr="001375B3">
        <w:t xml:space="preserve"> </w:t>
      </w:r>
      <w:r w:rsidR="00E42E45" w:rsidRPr="001375B3">
        <w:t>WHO (2022) suggests that reshaping the determinants of menta health require education, awareness and understanding of mental health, which can be adapted within the workplace.</w:t>
      </w:r>
      <w:r w:rsidR="00610957" w:rsidRPr="001375B3">
        <w:t xml:space="preserve"> Working arrangements have changed to implement working from home, hybrid working, changes in job roles, as well as redundancies and furlough</w:t>
      </w:r>
      <w:r w:rsidR="003A6D3D" w:rsidRPr="001375B3">
        <w:t>, r</w:t>
      </w:r>
      <w:r w:rsidR="00097E97" w:rsidRPr="001375B3">
        <w:t>esulting in financial strain.</w:t>
      </w:r>
      <w:r w:rsidR="00E42E45" w:rsidRPr="001375B3">
        <w:t xml:space="preserve"> </w:t>
      </w:r>
      <w:r w:rsidR="003B52EA" w:rsidRPr="001375B3">
        <w:t>Step Change (2023) statistics found 2.5 million individuals have been financially affected by the COVID-19 pandemic, which have doubled from 1.2 million before the pandemic.</w:t>
      </w:r>
    </w:p>
    <w:p w14:paraId="74FC8DF2" w14:textId="33FA0A87" w:rsidR="00F26B7F" w:rsidRPr="001375B3" w:rsidRDefault="00097E97" w:rsidP="00404758">
      <w:pPr>
        <w:spacing w:line="360" w:lineRule="auto"/>
      </w:pPr>
      <w:r w:rsidRPr="001375B3">
        <w:t>Working from home also caused many to feel isolated, lonely, suffering from anxiety</w:t>
      </w:r>
      <w:r w:rsidR="003A6D3D" w:rsidRPr="001375B3">
        <w:t xml:space="preserve">, and </w:t>
      </w:r>
      <w:r w:rsidRPr="001375B3">
        <w:t>going out in case they caught Covid-19 and passed it onto loved ones.</w:t>
      </w:r>
      <w:r w:rsidR="00315984" w:rsidRPr="001375B3">
        <w:t xml:space="preserve"> Javed </w:t>
      </w:r>
      <w:r w:rsidR="00315984" w:rsidRPr="001375B3">
        <w:rPr>
          <w:i/>
          <w:iCs/>
        </w:rPr>
        <w:t>et al</w:t>
      </w:r>
      <w:r w:rsidR="00315984" w:rsidRPr="001375B3">
        <w:t xml:space="preserve"> </w:t>
      </w:r>
      <w:r w:rsidR="00315984" w:rsidRPr="001375B3">
        <w:lastRenderedPageBreak/>
        <w:t xml:space="preserve">(2020) </w:t>
      </w:r>
      <w:r w:rsidR="004F2F4C" w:rsidRPr="001375B3">
        <w:t xml:space="preserve">concluded within a </w:t>
      </w:r>
      <w:r w:rsidR="00315984" w:rsidRPr="001375B3">
        <w:t>study ‘</w:t>
      </w:r>
      <w:r w:rsidR="00315984" w:rsidRPr="001375B3">
        <w:rPr>
          <w:shd w:val="clear" w:color="auto" w:fill="FFFFFF"/>
        </w:rPr>
        <w:t>The coronavirus (COVID‐19) pandemic's impact on mental health</w:t>
      </w:r>
      <w:r w:rsidR="004F2F4C" w:rsidRPr="001375B3">
        <w:t xml:space="preserve">’ that </w:t>
      </w:r>
      <w:r w:rsidR="00315984" w:rsidRPr="001375B3">
        <w:t>self-isolation</w:t>
      </w:r>
      <w:r w:rsidR="004F2F4C" w:rsidRPr="001375B3">
        <w:t xml:space="preserve"> caused negative effects on individuals mental health during COVID-19 pandemic due to not being able to see family and friends, </w:t>
      </w:r>
      <w:r w:rsidR="00315984" w:rsidRPr="001375B3">
        <w:t>boredom</w:t>
      </w:r>
      <w:r w:rsidR="004F2F4C" w:rsidRPr="001375B3">
        <w:t>, loss of freedom</w:t>
      </w:r>
      <w:r w:rsidR="00F97774" w:rsidRPr="001375B3">
        <w:t xml:space="preserve">, </w:t>
      </w:r>
      <w:r w:rsidR="00315984" w:rsidRPr="001375B3">
        <w:t>pressures of working</w:t>
      </w:r>
      <w:r w:rsidR="00F97774" w:rsidRPr="001375B3">
        <w:t xml:space="preserve"> and </w:t>
      </w:r>
      <w:r w:rsidR="00315984" w:rsidRPr="001375B3">
        <w:t xml:space="preserve">looking after family.   </w:t>
      </w:r>
    </w:p>
    <w:p w14:paraId="17DE6FA2" w14:textId="3ACFAF0D" w:rsidR="00F26B7F" w:rsidRPr="001375B3" w:rsidRDefault="00315984" w:rsidP="00404758">
      <w:pPr>
        <w:spacing w:line="360" w:lineRule="auto"/>
      </w:pPr>
      <w:r w:rsidRPr="001375B3">
        <w:t>T</w:t>
      </w:r>
      <w:r w:rsidR="00097E97" w:rsidRPr="001375B3">
        <w:t>here was also the isolation for children having to work from home. Parents had to change their lives, to work</w:t>
      </w:r>
      <w:r w:rsidR="000358C3" w:rsidRPr="001375B3">
        <w:t xml:space="preserve"> and </w:t>
      </w:r>
      <w:r w:rsidR="00097E97" w:rsidRPr="001375B3">
        <w:t>look after the</w:t>
      </w:r>
      <w:r w:rsidR="000358C3" w:rsidRPr="001375B3">
        <w:t>ir</w:t>
      </w:r>
      <w:r w:rsidR="00097E97" w:rsidRPr="001375B3">
        <w:t xml:space="preserve"> children, as well as some ha</w:t>
      </w:r>
      <w:r w:rsidR="000358C3" w:rsidRPr="001375B3">
        <w:t>d</w:t>
      </w:r>
      <w:r w:rsidR="00097E97" w:rsidRPr="001375B3">
        <w:t xml:space="preserve"> to deal with domestic violence and abuse. Where the support was unavailable due to the risks of spreading </w:t>
      </w:r>
      <w:r w:rsidR="008D1AD9" w:rsidRPr="001375B3">
        <w:t>Covid-19</w:t>
      </w:r>
      <w:r w:rsidR="00B338E1" w:rsidRPr="001375B3">
        <w:t xml:space="preserve">. </w:t>
      </w:r>
      <w:r w:rsidR="00512A1D" w:rsidRPr="001375B3">
        <w:t>According to ONS (2020a) there was an 11% increase in domestic violence cases recorded in 2020 during the pandemic.</w:t>
      </w:r>
      <w:r w:rsidR="00B338E1" w:rsidRPr="001375B3">
        <w:t xml:space="preserve"> Verger </w:t>
      </w:r>
      <w:r w:rsidR="00B338E1" w:rsidRPr="001375B3">
        <w:rPr>
          <w:i/>
          <w:iCs/>
        </w:rPr>
        <w:t>et al</w:t>
      </w:r>
      <w:r w:rsidR="00B338E1" w:rsidRPr="001375B3">
        <w:t xml:space="preserve"> (2021) ‘</w:t>
      </w:r>
      <w:r w:rsidR="00B338E1" w:rsidRPr="001375B3">
        <w:rPr>
          <w:shd w:val="clear" w:color="auto" w:fill="FFFFFF"/>
        </w:rPr>
        <w:t>Coping in isolation: Predictors of individual and household risks and resilience against the COVID-19 pandemic</w:t>
      </w:r>
      <w:r w:rsidR="00B338E1" w:rsidRPr="001375B3">
        <w:t xml:space="preserve">’ Found due to high stress levels and parenting stress, this has resulted in parent’s mental health declining, resulting in an increase in child neglect and abuse. </w:t>
      </w:r>
    </w:p>
    <w:p w14:paraId="439D2294" w14:textId="19312BBC" w:rsidR="00097E97" w:rsidRPr="001375B3" w:rsidRDefault="00097E97" w:rsidP="00404758">
      <w:pPr>
        <w:spacing w:line="360" w:lineRule="auto"/>
      </w:pPr>
      <w:r w:rsidRPr="001375B3">
        <w:t xml:space="preserve">It is important for </w:t>
      </w:r>
      <w:r w:rsidR="000358C3" w:rsidRPr="001375B3">
        <w:t xml:space="preserve">wellbeing </w:t>
      </w:r>
      <w:r w:rsidRPr="001375B3">
        <w:t xml:space="preserve">studies to be completed to keep the topics </w:t>
      </w:r>
      <w:r w:rsidR="000358C3" w:rsidRPr="001375B3">
        <w:t xml:space="preserve">of wellbeing and mental health </w:t>
      </w:r>
      <w:r w:rsidRPr="001375B3">
        <w:t>alive</w:t>
      </w:r>
      <w:r w:rsidR="000358C3" w:rsidRPr="001375B3">
        <w:t xml:space="preserve"> and </w:t>
      </w:r>
      <w:r w:rsidR="003C3B1E" w:rsidRPr="001375B3">
        <w:t>t</w:t>
      </w:r>
      <w:r w:rsidRPr="001375B3">
        <w:t>o ensure</w:t>
      </w:r>
      <w:r w:rsidR="000358C3" w:rsidRPr="001375B3">
        <w:t xml:space="preserve"> they are</w:t>
      </w:r>
      <w:r w:rsidRPr="001375B3">
        <w:t xml:space="preserve"> incorporated into everyday lives. So, everyone can have a voice and somewhere to turn if they need help. As well as to learn the effects of mental health, and not to feel embarrassed or alone if a person is going through difficult times. </w:t>
      </w:r>
      <w:r w:rsidR="005A67BE" w:rsidRPr="001375B3">
        <w:t xml:space="preserve">NHS Employers (2023) have </w:t>
      </w:r>
      <w:r w:rsidR="009E1CC6" w:rsidRPr="001375B3">
        <w:t>promoted</w:t>
      </w:r>
      <w:r w:rsidR="00F97774" w:rsidRPr="001375B3">
        <w:t xml:space="preserve"> s</w:t>
      </w:r>
      <w:r w:rsidR="009E1CC6" w:rsidRPr="001375B3">
        <w:t>peaking up within the workplace, they have adopted a listening culture, which can help employers reflect and change things when they go wrong.  By promoting wellbeing and having policies in place to support safe environments where employees are listened to and supported will help encourage positive wellbeing.</w:t>
      </w:r>
      <w:r w:rsidR="00F97774" w:rsidRPr="001375B3">
        <w:t xml:space="preserve"> </w:t>
      </w:r>
      <w:r w:rsidR="00F85A68" w:rsidRPr="001375B3">
        <w:t>Economist Impact</w:t>
      </w:r>
      <w:r w:rsidR="005A67BE" w:rsidRPr="001375B3">
        <w:t xml:space="preserve"> (</w:t>
      </w:r>
      <w:r w:rsidR="00F85A68" w:rsidRPr="001375B3">
        <w:t>2023)</w:t>
      </w:r>
      <w:r w:rsidR="00360AD9" w:rsidRPr="001375B3">
        <w:t xml:space="preserve"> </w:t>
      </w:r>
      <w:r w:rsidR="00F85A68" w:rsidRPr="001375B3">
        <w:t>suggests that without a good wellbeing initiative within organisations 59% of employees would leave their current jobs and move to new employers</w:t>
      </w:r>
      <w:r w:rsidR="00360AD9" w:rsidRPr="001375B3">
        <w:t>,</w:t>
      </w:r>
      <w:r w:rsidR="00F85A68" w:rsidRPr="001375B3">
        <w:t xml:space="preserve"> who consider staff wellbeing to be an important factor within their organisations. </w:t>
      </w:r>
    </w:p>
    <w:p w14:paraId="7E4467F8" w14:textId="7DE823EB" w:rsidR="00097E97" w:rsidRPr="001375B3" w:rsidRDefault="00097E97" w:rsidP="00404758">
      <w:pPr>
        <w:spacing w:line="360" w:lineRule="auto"/>
      </w:pPr>
      <w:r w:rsidRPr="001375B3">
        <w:t>The</w:t>
      </w:r>
      <w:r w:rsidR="0035735B" w:rsidRPr="001375B3">
        <w:t xml:space="preserve"> purpose of</w:t>
      </w:r>
      <w:r w:rsidRPr="001375B3">
        <w:t xml:space="preserve"> conduct</w:t>
      </w:r>
      <w:r w:rsidR="0035735B" w:rsidRPr="001375B3">
        <w:t>ing a</w:t>
      </w:r>
      <w:r w:rsidRPr="001375B3">
        <w:t xml:space="preserve"> literature review </w:t>
      </w:r>
      <w:r w:rsidR="00901FDA" w:rsidRPr="001375B3">
        <w:t xml:space="preserve">is </w:t>
      </w:r>
      <w:r w:rsidRPr="001375B3">
        <w:t xml:space="preserve">to find out what </w:t>
      </w:r>
      <w:r w:rsidR="00901674" w:rsidRPr="001375B3">
        <w:t xml:space="preserve">research </w:t>
      </w:r>
      <w:r w:rsidRPr="001375B3">
        <w:t>ha</w:t>
      </w:r>
      <w:r w:rsidR="00901674" w:rsidRPr="001375B3">
        <w:t>s</w:t>
      </w:r>
      <w:r w:rsidRPr="001375B3">
        <w:t xml:space="preserve"> currently been done in relation to mental health and wellbeing within the workplace</w:t>
      </w:r>
      <w:r w:rsidR="00901674" w:rsidRPr="001375B3">
        <w:t>, t</w:t>
      </w:r>
      <w:r w:rsidRPr="001375B3">
        <w:t>o see if there are any key themes and trends already being discussed. By completing a literature review to begin with it helps with current studies to see what worked and what didn’t within other studies</w:t>
      </w:r>
      <w:r w:rsidR="00901674" w:rsidRPr="001375B3">
        <w:t>, b</w:t>
      </w:r>
      <w:r w:rsidRPr="001375B3">
        <w:t xml:space="preserve">enefiting the </w:t>
      </w:r>
      <w:r w:rsidR="00901FDA" w:rsidRPr="001375B3">
        <w:t>empirical research by identifying the paucity within the current literature.</w:t>
      </w:r>
      <w:r w:rsidRPr="001375B3">
        <w:t xml:space="preserve"> </w:t>
      </w:r>
    </w:p>
    <w:p w14:paraId="5BCEC6F2" w14:textId="77777777" w:rsidR="00C77366" w:rsidRDefault="00C77366" w:rsidP="00404758">
      <w:pPr>
        <w:spacing w:line="360" w:lineRule="auto"/>
      </w:pPr>
    </w:p>
    <w:p w14:paraId="7B9710A1" w14:textId="77777777" w:rsidR="005357AC" w:rsidRDefault="005357AC" w:rsidP="00404758">
      <w:pPr>
        <w:spacing w:line="360" w:lineRule="auto"/>
      </w:pPr>
    </w:p>
    <w:p w14:paraId="77AAAC41" w14:textId="77777777" w:rsidR="005357AC" w:rsidRDefault="005357AC" w:rsidP="00404758">
      <w:pPr>
        <w:spacing w:line="360" w:lineRule="auto"/>
      </w:pPr>
    </w:p>
    <w:p w14:paraId="6C9AC75A" w14:textId="065142B1" w:rsidR="000D683C" w:rsidRPr="001375B3" w:rsidRDefault="00B40B45" w:rsidP="005357AC">
      <w:pPr>
        <w:numPr>
          <w:ilvl w:val="1"/>
          <w:numId w:val="17"/>
        </w:numPr>
        <w:spacing w:line="360" w:lineRule="auto"/>
        <w:outlineLvl w:val="1"/>
        <w:rPr>
          <w:b/>
        </w:rPr>
      </w:pPr>
      <w:r>
        <w:rPr>
          <w:b/>
        </w:rPr>
        <w:lastRenderedPageBreak/>
        <w:t xml:space="preserve"> </w:t>
      </w:r>
      <w:r w:rsidR="008F702A" w:rsidRPr="001375B3">
        <w:rPr>
          <w:b/>
        </w:rPr>
        <w:t xml:space="preserve">Theme 1- </w:t>
      </w:r>
      <w:r w:rsidR="00F44D75" w:rsidRPr="001375B3">
        <w:rPr>
          <w:b/>
        </w:rPr>
        <w:t xml:space="preserve">What is </w:t>
      </w:r>
      <w:r w:rsidR="002F033B" w:rsidRPr="001375B3">
        <w:rPr>
          <w:b/>
        </w:rPr>
        <w:t>W</w:t>
      </w:r>
      <w:r w:rsidR="00F44D75" w:rsidRPr="001375B3">
        <w:rPr>
          <w:b/>
        </w:rPr>
        <w:t>ellbeing?</w:t>
      </w:r>
    </w:p>
    <w:p w14:paraId="08DEBCBD" w14:textId="767837AB" w:rsidR="00BC5FC4" w:rsidRPr="001375B3" w:rsidRDefault="00901FDA" w:rsidP="00404758">
      <w:pPr>
        <w:spacing w:line="360" w:lineRule="auto"/>
        <w:outlineLvl w:val="1"/>
      </w:pPr>
      <w:r w:rsidRPr="001375B3">
        <w:t>In conducting the literature review a reoccurring theme was ‘wellbeing’</w:t>
      </w:r>
      <w:r w:rsidR="00A5439C" w:rsidRPr="001375B3">
        <w:t xml:space="preserve">. </w:t>
      </w:r>
      <w:r w:rsidR="00F44D75" w:rsidRPr="001375B3">
        <w:t xml:space="preserve">Wellbeing can be described in many different ways. </w:t>
      </w:r>
      <w:r w:rsidR="00E26F6F" w:rsidRPr="001375B3">
        <w:t>(</w:t>
      </w:r>
      <w:r w:rsidR="00F44D75" w:rsidRPr="001375B3">
        <w:t>Mind</w:t>
      </w:r>
      <w:r w:rsidR="00E26F6F" w:rsidRPr="001375B3">
        <w:t xml:space="preserve">, </w:t>
      </w:r>
      <w:r w:rsidR="00F44D75" w:rsidRPr="001375B3">
        <w:t xml:space="preserve">2023) state that wellbeing does not just have one definition. It can include how people feel, how they cope in day to day lives as well as how individuals feel in the moment. Wellbeing and mental health do not always mean individuals are happy, but they deal with negative impacts on wellbeing better than </w:t>
      </w:r>
      <w:r w:rsidR="008D1AD9" w:rsidRPr="001375B3">
        <w:t>others.</w:t>
      </w:r>
      <w:r w:rsidR="00DE610A" w:rsidRPr="001375B3">
        <w:t xml:space="preserve"> </w:t>
      </w:r>
    </w:p>
    <w:p w14:paraId="63FB47A5" w14:textId="3181EAD6" w:rsidR="00F44D75" w:rsidRPr="001375B3" w:rsidRDefault="00847A66" w:rsidP="00404758">
      <w:pPr>
        <w:spacing w:line="360" w:lineRule="auto"/>
      </w:pPr>
      <w:r w:rsidRPr="001375B3">
        <w:t>I</w:t>
      </w:r>
      <w:r w:rsidR="00F44D75" w:rsidRPr="001375B3">
        <w:t>f mental health and wellbeing is</w:t>
      </w:r>
      <w:r w:rsidRPr="001375B3">
        <w:t xml:space="preserve"> not </w:t>
      </w:r>
      <w:r w:rsidR="00F44D75" w:rsidRPr="001375B3">
        <w:t xml:space="preserve">monitored it can </w:t>
      </w:r>
      <w:r w:rsidRPr="001375B3">
        <w:t>result in long term</w:t>
      </w:r>
      <w:r w:rsidR="00F44D75" w:rsidRPr="001375B3">
        <w:t xml:space="preserve"> </w:t>
      </w:r>
      <w:r w:rsidR="00BC7686" w:rsidRPr="001375B3">
        <w:t xml:space="preserve">wellbeing and </w:t>
      </w:r>
      <w:r w:rsidR="00F44D75" w:rsidRPr="001375B3">
        <w:t xml:space="preserve">mental health conditions such as </w:t>
      </w:r>
      <w:r w:rsidR="00BC7686" w:rsidRPr="001375B3">
        <w:t>anxiety and depression</w:t>
      </w:r>
      <w:r w:rsidR="00DE610A" w:rsidRPr="001375B3">
        <w:t>, r</w:t>
      </w:r>
      <w:r w:rsidR="00F44D75" w:rsidRPr="001375B3">
        <w:t>esulting in dealing with day-to-day life more difficult to deal with. According to the World Health Organisation (202</w:t>
      </w:r>
      <w:r w:rsidR="00BC7686" w:rsidRPr="001375B3">
        <w:t>2</w:t>
      </w:r>
      <w:r w:rsidR="00F44D75" w:rsidRPr="001375B3">
        <w:t>)</w:t>
      </w:r>
      <w:r w:rsidR="00957280" w:rsidRPr="001375B3">
        <w:t>,</w:t>
      </w:r>
      <w:r w:rsidR="00F44D75" w:rsidRPr="001375B3">
        <w:t xml:space="preserve"> 280 million people in the world have been diagnosed with depression</w:t>
      </w:r>
      <w:r w:rsidR="003C3B1E" w:rsidRPr="001375B3">
        <w:t>, s</w:t>
      </w:r>
      <w:r w:rsidR="00F44D75" w:rsidRPr="001375B3">
        <w:t xml:space="preserve">ymptoms can include low mood, loss of pleasure in interests, disruptive </w:t>
      </w:r>
      <w:r w:rsidR="0027663C" w:rsidRPr="001375B3">
        <w:t>sleep,</w:t>
      </w:r>
      <w:r w:rsidR="00F44D75" w:rsidRPr="001375B3">
        <w:t xml:space="preserve"> and low energy.</w:t>
      </w:r>
    </w:p>
    <w:p w14:paraId="39F86C7E" w14:textId="336044A3" w:rsidR="00F44D75" w:rsidRPr="001375B3" w:rsidRDefault="00F44D75" w:rsidP="00404758">
      <w:pPr>
        <w:spacing w:line="360" w:lineRule="auto"/>
      </w:pPr>
      <w:r w:rsidRPr="001375B3">
        <w:t xml:space="preserve">Wellbeing can </w:t>
      </w:r>
      <w:r w:rsidR="00AF1372" w:rsidRPr="001375B3">
        <w:t>v</w:t>
      </w:r>
      <w:r w:rsidRPr="001375B3">
        <w:t>ary depending on certain factors including health, work, and social relationships. The Department of Health (</w:t>
      </w:r>
      <w:r w:rsidR="00BC7686" w:rsidRPr="001375B3">
        <w:t>2023a</w:t>
      </w:r>
      <w:r w:rsidRPr="001375B3">
        <w:t>) concludes that if individuals do not have good relationships with the above factors, this can lead to negative wellbeing</w:t>
      </w:r>
      <w:r w:rsidR="00DE610A" w:rsidRPr="001375B3">
        <w:t>, r</w:t>
      </w:r>
      <w:r w:rsidRPr="001375B3">
        <w:t>esulting in mental health conditions and long-term health complaints.</w:t>
      </w:r>
    </w:p>
    <w:p w14:paraId="2B5E51E6" w14:textId="500DAAA0" w:rsidR="00F44D75" w:rsidRPr="001375B3" w:rsidRDefault="00B40B45" w:rsidP="00404758">
      <w:pPr>
        <w:spacing w:line="360" w:lineRule="auto"/>
      </w:pPr>
      <w:r>
        <w:tab/>
      </w:r>
      <w:r w:rsidR="00BC7686" w:rsidRPr="001375B3">
        <w:t>T</w:t>
      </w:r>
      <w:r w:rsidR="00F44D75" w:rsidRPr="001375B3">
        <w:t xml:space="preserve">he </w:t>
      </w:r>
      <w:r w:rsidR="00E26F6F" w:rsidRPr="001375B3">
        <w:t>(</w:t>
      </w:r>
      <w:r w:rsidR="00F44D75" w:rsidRPr="001375B3">
        <w:t>ONS</w:t>
      </w:r>
      <w:r w:rsidR="00E26F6F" w:rsidRPr="001375B3">
        <w:t xml:space="preserve">, </w:t>
      </w:r>
      <w:r w:rsidR="00F44D75" w:rsidRPr="001375B3">
        <w:t>20</w:t>
      </w:r>
      <w:r w:rsidR="00BC7686" w:rsidRPr="001375B3">
        <w:t>22a</w:t>
      </w:r>
      <w:r w:rsidR="00F44D75" w:rsidRPr="001375B3">
        <w:t>) define wellbeing in two different categories. These include subjective and objective wellbeing. These will depend on individuals’ life circumstances and values. Subjective wellbeing consists of individuals life satisfactions, how meaningful life is and what effects their life circumstances have on their wellbeing</w:t>
      </w:r>
      <w:r w:rsidR="0026626D" w:rsidRPr="001375B3">
        <w:t xml:space="preserve">. Voulelatou </w:t>
      </w:r>
      <w:r w:rsidR="0026626D" w:rsidRPr="001375B3">
        <w:rPr>
          <w:i/>
          <w:iCs/>
        </w:rPr>
        <w:t>et al</w:t>
      </w:r>
      <w:r w:rsidR="0026626D" w:rsidRPr="001375B3">
        <w:t xml:space="preserve"> (2021) </w:t>
      </w:r>
      <w:r w:rsidR="00E62D2A" w:rsidRPr="001375B3">
        <w:t>c</w:t>
      </w:r>
      <w:r w:rsidR="0026626D" w:rsidRPr="001375B3">
        <w:t>oncludes</w:t>
      </w:r>
      <w:r w:rsidR="00E62D2A" w:rsidRPr="001375B3">
        <w:t xml:space="preserve"> within a study ‘Measuring objective and subjective well-being: dimensions and data sources’</w:t>
      </w:r>
      <w:r w:rsidR="0026626D" w:rsidRPr="001375B3">
        <w:t xml:space="preserve"> subjective wellbeing is about a person’s happiness and their quality of life.</w:t>
      </w:r>
      <w:r w:rsidR="00F44D75" w:rsidRPr="001375B3">
        <w:t xml:space="preserve"> Whereas objective wellbeing includes what individuals have, such as having access to adequate food, needs and rights.</w:t>
      </w:r>
      <w:r w:rsidR="00ED48AA">
        <w:t xml:space="preserve"> </w:t>
      </w:r>
      <w:r w:rsidR="006E5F48" w:rsidRPr="001375B3">
        <w:t xml:space="preserve">Weele </w:t>
      </w:r>
      <w:r w:rsidR="006E5F48" w:rsidRPr="001375B3">
        <w:rPr>
          <w:i/>
          <w:iCs/>
        </w:rPr>
        <w:t>et al</w:t>
      </w:r>
      <w:r w:rsidR="006E5F48" w:rsidRPr="001375B3">
        <w:t xml:space="preserve"> (2020) explains objective wellbeing to include well-being, education, financial needs, and life expectancy.</w:t>
      </w:r>
      <w:r w:rsidR="00F44D75" w:rsidRPr="001375B3">
        <w:t xml:space="preserve"> Objective wellbeing is measured based on mortality rates and life expectancy, whereas subjective wellbeing is asking individuals how they feel about their lives</w:t>
      </w:r>
      <w:r w:rsidR="006E5F48" w:rsidRPr="001375B3">
        <w:t xml:space="preserve"> and what they have</w:t>
      </w:r>
      <w:r w:rsidR="00F44D75" w:rsidRPr="001375B3">
        <w:t xml:space="preserve">. </w:t>
      </w:r>
      <w:r w:rsidR="00BC7686" w:rsidRPr="001375B3">
        <w:t xml:space="preserve"> </w:t>
      </w:r>
      <w:r w:rsidR="006E5F48" w:rsidRPr="001375B3">
        <w:t xml:space="preserve"> </w:t>
      </w:r>
    </w:p>
    <w:p w14:paraId="3CAC984C" w14:textId="77777777" w:rsidR="00B40B45" w:rsidRDefault="00B40B45" w:rsidP="00404758">
      <w:pPr>
        <w:spacing w:line="360" w:lineRule="auto"/>
      </w:pPr>
    </w:p>
    <w:p w14:paraId="5C78AA9C" w14:textId="190A56B2" w:rsidR="00910F53" w:rsidRPr="001375B3" w:rsidRDefault="00910F53" w:rsidP="00404758">
      <w:pPr>
        <w:spacing w:line="360" w:lineRule="auto"/>
      </w:pPr>
      <w:r w:rsidRPr="001375B3">
        <w:t xml:space="preserve">Zurich </w:t>
      </w:r>
      <w:r w:rsidR="00A5439C" w:rsidRPr="001375B3">
        <w:t xml:space="preserve">(2022) </w:t>
      </w:r>
      <w:r w:rsidRPr="001375B3">
        <w:t xml:space="preserve">explained that mental health and wellbeing have always been a priority within the workplace. </w:t>
      </w:r>
      <w:r w:rsidR="00F61BF3" w:rsidRPr="001375B3">
        <w:t>I</w:t>
      </w:r>
      <w:r w:rsidRPr="001375B3">
        <w:t>t</w:t>
      </w:r>
      <w:r w:rsidR="00A5439C" w:rsidRPr="001375B3">
        <w:t xml:space="preserve"> is</w:t>
      </w:r>
      <w:r w:rsidRPr="001375B3">
        <w:t xml:space="preserve"> vital that wellbeing has been made a priority within organisations to make improvements and continue to build positive relationships within the companies with both employers and employees.</w:t>
      </w:r>
      <w:r w:rsidR="00A5439C" w:rsidRPr="001375B3">
        <w:t xml:space="preserve"> </w:t>
      </w:r>
      <w:r w:rsidR="00463982" w:rsidRPr="001375B3">
        <w:t xml:space="preserve">Zurich (2022) Chief </w:t>
      </w:r>
      <w:r w:rsidR="00463982" w:rsidRPr="001375B3">
        <w:lastRenderedPageBreak/>
        <w:t xml:space="preserve">executive officer Helene Westerlind has stated “People who are cared for at work and feel appreciated will perform better and be more productive” in their roles, which is a major </w:t>
      </w:r>
      <w:r w:rsidR="00F61BF3" w:rsidRPr="001375B3">
        <w:t xml:space="preserve">focus within organisations to ensure a happy, healthy workforce. </w:t>
      </w:r>
    </w:p>
    <w:p w14:paraId="556F0E94" w14:textId="77777777" w:rsidR="009670D9" w:rsidRPr="001375B3" w:rsidRDefault="009670D9" w:rsidP="00404758">
      <w:pPr>
        <w:pStyle w:val="NormalWeb"/>
        <w:shd w:val="clear" w:color="auto" w:fill="FFFFFF"/>
        <w:spacing w:before="0" w:beforeAutospacing="0" w:after="240" w:afterAutospacing="0" w:line="360" w:lineRule="auto"/>
      </w:pPr>
    </w:p>
    <w:p w14:paraId="3BD4260B" w14:textId="668843DC" w:rsidR="005E060A" w:rsidRPr="001375B3" w:rsidRDefault="008F702A" w:rsidP="005357AC">
      <w:pPr>
        <w:numPr>
          <w:ilvl w:val="1"/>
          <w:numId w:val="17"/>
        </w:numPr>
        <w:spacing w:line="360" w:lineRule="auto"/>
        <w:outlineLvl w:val="1"/>
        <w:rPr>
          <w:b/>
        </w:rPr>
      </w:pPr>
      <w:r w:rsidRPr="001375B3">
        <w:rPr>
          <w:b/>
        </w:rPr>
        <w:t>Theme 2-</w:t>
      </w:r>
      <w:r w:rsidR="00901FDA" w:rsidRPr="001375B3">
        <w:rPr>
          <w:b/>
        </w:rPr>
        <w:t xml:space="preserve"> </w:t>
      </w:r>
      <w:r w:rsidR="00F44D75" w:rsidRPr="001375B3">
        <w:rPr>
          <w:b/>
        </w:rPr>
        <w:t>Mental Health</w:t>
      </w:r>
    </w:p>
    <w:p w14:paraId="47628755" w14:textId="046875CE" w:rsidR="00F44D75" w:rsidRPr="001375B3" w:rsidRDefault="00F44D75" w:rsidP="00404758">
      <w:pPr>
        <w:spacing w:line="360" w:lineRule="auto"/>
      </w:pPr>
      <w:r w:rsidRPr="001375B3">
        <w:t xml:space="preserve">Corvalan </w:t>
      </w:r>
      <w:r w:rsidRPr="001375B3">
        <w:rPr>
          <w:i/>
          <w:iCs/>
        </w:rPr>
        <w:t>et al</w:t>
      </w:r>
      <w:r w:rsidRPr="001375B3">
        <w:t xml:space="preserve"> (2022) explain</w:t>
      </w:r>
      <w:r w:rsidR="009E6C18" w:rsidRPr="001375B3">
        <w:t>s</w:t>
      </w:r>
      <w:r w:rsidRPr="001375B3">
        <w:t xml:space="preserve"> that mental health includes emotional, psychological, and social wellbeing. Mental health can affect how individuals </w:t>
      </w:r>
      <w:r w:rsidR="009E6C18" w:rsidRPr="001375B3">
        <w:t>feel, think</w:t>
      </w:r>
      <w:r w:rsidRPr="001375B3">
        <w:t xml:space="preserve">, act and also how they deal with different stressful situations, </w:t>
      </w:r>
      <w:r w:rsidR="009E6C18" w:rsidRPr="001375B3">
        <w:t xml:space="preserve">and </w:t>
      </w:r>
      <w:r w:rsidRPr="001375B3">
        <w:t>what their coping methods are to deal with different life events.</w:t>
      </w:r>
      <w:r w:rsidR="00B62E42" w:rsidRPr="001375B3">
        <w:t xml:space="preserve"> Khan </w:t>
      </w:r>
      <w:r w:rsidR="00B62E42" w:rsidRPr="00634A07">
        <w:rPr>
          <w:i/>
          <w:iCs/>
        </w:rPr>
        <w:t>et al</w:t>
      </w:r>
      <w:r w:rsidR="00B62E42" w:rsidRPr="001375B3">
        <w:t xml:space="preserve"> (2022) Agrees with Corvalan </w:t>
      </w:r>
      <w:r w:rsidR="00B62E42" w:rsidRPr="001375B3">
        <w:rPr>
          <w:i/>
          <w:iCs/>
        </w:rPr>
        <w:t>et al</w:t>
      </w:r>
      <w:r w:rsidR="00B62E42" w:rsidRPr="001375B3">
        <w:t xml:space="preserve"> (2022) study explaining mental health and wellbeing are major public health concerns due to the COVID-19 pandemic. The changes due to the COVID-19 pandemic lockdown has caused individuals to suffer from anxiety, </w:t>
      </w:r>
      <w:r w:rsidR="00F97774" w:rsidRPr="001375B3">
        <w:t xml:space="preserve">depression, </w:t>
      </w:r>
      <w:r w:rsidR="00B62E42" w:rsidRPr="001375B3">
        <w:t xml:space="preserve">posttraumatic stress, sadness, fear, </w:t>
      </w:r>
      <w:r w:rsidR="00C939FC" w:rsidRPr="001375B3">
        <w:t>frustration,</w:t>
      </w:r>
      <w:r w:rsidR="00F97774" w:rsidRPr="001375B3">
        <w:t xml:space="preserve"> </w:t>
      </w:r>
      <w:r w:rsidR="00B62E42" w:rsidRPr="001375B3">
        <w:t>loneliness,</w:t>
      </w:r>
      <w:r w:rsidR="00F97774" w:rsidRPr="001375B3">
        <w:t xml:space="preserve"> trauma, and death</w:t>
      </w:r>
      <w:r w:rsidR="00B62E42" w:rsidRPr="001375B3">
        <w:t xml:space="preserve"> as supported by other studies by Mukhtar (2020) and Pakpour and Griffiths (2020</w:t>
      </w:r>
      <w:r w:rsidR="00A9376D" w:rsidRPr="001375B3">
        <w:t>). WHO</w:t>
      </w:r>
      <w:r w:rsidR="00E26F6F" w:rsidRPr="001375B3">
        <w:t xml:space="preserve"> </w:t>
      </w:r>
      <w:r w:rsidR="00F97774" w:rsidRPr="001375B3">
        <w:t>(</w:t>
      </w:r>
      <w:r w:rsidRPr="001375B3">
        <w:t>202</w:t>
      </w:r>
      <w:r w:rsidR="00F61BF3" w:rsidRPr="001375B3">
        <w:t>2</w:t>
      </w:r>
      <w:r w:rsidRPr="001375B3">
        <w:t xml:space="preserve">) found depression can develop due to social, </w:t>
      </w:r>
      <w:r w:rsidR="00C939FC" w:rsidRPr="001375B3">
        <w:t>psychological,</w:t>
      </w:r>
      <w:r w:rsidR="00F61BF3" w:rsidRPr="001375B3">
        <w:t xml:space="preserve"> and</w:t>
      </w:r>
      <w:r w:rsidRPr="001375B3">
        <w:t xml:space="preserve"> biological factors, which can include financial, bereavement, traumatic </w:t>
      </w:r>
      <w:r w:rsidR="00C939FC" w:rsidRPr="001375B3">
        <w:t>events,</w:t>
      </w:r>
      <w:r w:rsidR="00F61BF3" w:rsidRPr="001375B3">
        <w:t xml:space="preserve"> and </w:t>
      </w:r>
      <w:r w:rsidRPr="001375B3">
        <w:t>relationship breakdowns. These factors can result in depression and stress to the individual</w:t>
      </w:r>
      <w:r w:rsidR="00867DB3" w:rsidRPr="001375B3">
        <w:t xml:space="preserve">. </w:t>
      </w:r>
      <w:r w:rsidR="00C939FC" w:rsidRPr="001375B3">
        <w:t xml:space="preserve"> </w:t>
      </w:r>
      <w:r w:rsidR="00867DB3" w:rsidRPr="001375B3">
        <w:t>Centers for Disease Control and Prevention (CDC) (2023) research suggests</w:t>
      </w:r>
      <w:r w:rsidR="00C939FC" w:rsidRPr="001375B3">
        <w:t xml:space="preserve"> that there is no single cause for mental health, there are factors that contribute towards the risk of suffering with mental health, each individual will respond to changes and impacts in life differently. </w:t>
      </w:r>
      <w:r w:rsidRPr="001375B3">
        <w:rPr>
          <w:color w:val="ED7D31" w:themeColor="accent2"/>
        </w:rPr>
        <w:t xml:space="preserve"> </w:t>
      </w:r>
    </w:p>
    <w:p w14:paraId="6784027C" w14:textId="77777777" w:rsidR="00B40B45" w:rsidRDefault="00B40B45" w:rsidP="00404758">
      <w:pPr>
        <w:spacing w:line="360" w:lineRule="auto"/>
      </w:pPr>
    </w:p>
    <w:p w14:paraId="4ECFBE36" w14:textId="018507AC" w:rsidR="00404758" w:rsidRDefault="00F44D75" w:rsidP="00404758">
      <w:pPr>
        <w:spacing w:line="360" w:lineRule="auto"/>
      </w:pPr>
      <w:r w:rsidRPr="001375B3">
        <w:t>W</w:t>
      </w:r>
      <w:r w:rsidR="00957280" w:rsidRPr="001375B3">
        <w:t>HO</w:t>
      </w:r>
      <w:r w:rsidRPr="001375B3">
        <w:t xml:space="preserve"> (2022) explain that mental health and wellbeing is a coping strategy to deal with life stress, learning, abilities, and the community in which individuals are from. These factors help individuals make decisions, build relationships, and help with goals for future development and life aspects. W</w:t>
      </w:r>
      <w:r w:rsidR="00957280" w:rsidRPr="001375B3">
        <w:t>HO</w:t>
      </w:r>
      <w:r w:rsidR="009E6C18" w:rsidRPr="001375B3">
        <w:t xml:space="preserve"> (2023)</w:t>
      </w:r>
      <w:r w:rsidRPr="001375B3">
        <w:t xml:space="preserve"> states that individuals with mental health conditions are more at </w:t>
      </w:r>
      <w:r w:rsidR="00867DB3" w:rsidRPr="001375B3">
        <w:t>risk</w:t>
      </w:r>
      <w:r w:rsidRPr="001375B3">
        <w:t xml:space="preserve"> of experiencing negative mental wellbeing than those who have not experienced difficult times in life.</w:t>
      </w:r>
      <w:r w:rsidR="001C664F" w:rsidRPr="001375B3">
        <w:t xml:space="preserve"> An example of the impact of natural disasters and depression on individuals will impact their mental health negatively, as found within a study by Makwana (2019) ‘Disaster and its impact on mental health: A narrative review’. This is due to social and economic losses, such as loss of homes, family and belongings can cause post traumatic stress disorder (PTSD) due to the impact of loss and devastation, as well as not having the comforts they are used to to help encourage positive mental health. The COVID-19 </w:t>
      </w:r>
      <w:r w:rsidR="001C664F" w:rsidRPr="001375B3">
        <w:lastRenderedPageBreak/>
        <w:t xml:space="preserve">pandemic also had similar </w:t>
      </w:r>
      <w:r w:rsidR="00DE4687" w:rsidRPr="001375B3">
        <w:t>effects</w:t>
      </w:r>
      <w:r w:rsidR="001C664F" w:rsidRPr="001375B3">
        <w:t xml:space="preserve"> on </w:t>
      </w:r>
      <w:r w:rsidR="00DE4687" w:rsidRPr="001375B3">
        <w:t xml:space="preserve">individuals’ mental health as supported by Campion </w:t>
      </w:r>
      <w:r w:rsidR="00DE4687" w:rsidRPr="001375B3">
        <w:rPr>
          <w:i/>
          <w:iCs/>
        </w:rPr>
        <w:t>et al</w:t>
      </w:r>
      <w:r w:rsidR="00DE4687" w:rsidRPr="001375B3">
        <w:t xml:space="preserve"> (2020) study ‘Addressing the public mental health challenge of COVID-19’ due to poverty, debt, food insecurity child adversity, stress, isolation, and inactivity, due to the lockdown. There are many factors that can impact individuals in many different ways. </w:t>
      </w:r>
    </w:p>
    <w:p w14:paraId="7E700FD0" w14:textId="78BB91A7" w:rsidR="00C839E1" w:rsidRPr="001375B3" w:rsidRDefault="00C839E1" w:rsidP="00404758">
      <w:pPr>
        <w:spacing w:line="360" w:lineRule="auto"/>
      </w:pPr>
      <w:r w:rsidRPr="001375B3">
        <w:t xml:space="preserve">Kotera and Correa Vione (2020) conducted a study </w:t>
      </w:r>
      <w:r w:rsidRPr="001375B3">
        <w:rPr>
          <w:shd w:val="clear" w:color="auto" w:fill="FFFFFF"/>
        </w:rPr>
        <w:t>to find out about new ways of working</w:t>
      </w:r>
      <w:r w:rsidR="009670D9" w:rsidRPr="001375B3">
        <w:rPr>
          <w:shd w:val="clear" w:color="auto" w:fill="FFFFFF"/>
        </w:rPr>
        <w:t xml:space="preserve">, </w:t>
      </w:r>
      <w:r w:rsidRPr="001375B3">
        <w:rPr>
          <w:shd w:val="clear" w:color="auto" w:fill="FFFFFF"/>
        </w:rPr>
        <w:t xml:space="preserve">if employers were unable to adapt to change, they would find it difficult to maintain and recruit new workers, </w:t>
      </w:r>
      <w:r w:rsidR="00293C61" w:rsidRPr="001375B3">
        <w:rPr>
          <w:shd w:val="clear" w:color="auto" w:fill="FFFFFF"/>
        </w:rPr>
        <w:t xml:space="preserve">reiterated </w:t>
      </w:r>
      <w:r w:rsidRPr="001375B3">
        <w:rPr>
          <w:shd w:val="clear" w:color="auto" w:fill="FFFFFF"/>
        </w:rPr>
        <w:t xml:space="preserve">by Clarke and Holdsworth (2017), due to not helping individuals with work life balance and job satisfaction and flexibility.  Kotera, Green and Sheffield (2020) </w:t>
      </w:r>
      <w:r w:rsidR="00BF2A27" w:rsidRPr="001375B3">
        <w:rPr>
          <w:shd w:val="clear" w:color="auto" w:fill="FFFFFF"/>
        </w:rPr>
        <w:t>study ‘Work-life balance of UK construction workers: Relationship with mental health’ suggest that implementing changes and adapt</w:t>
      </w:r>
      <w:r w:rsidR="002E6744" w:rsidRPr="001375B3">
        <w:rPr>
          <w:shd w:val="clear" w:color="auto" w:fill="FFFFFF"/>
        </w:rPr>
        <w:t xml:space="preserve">ing the flexibility of the workplace, will help maintain positivity, increased work motivation and a more productive workforce, resulting in positive mental health in the workplace. </w:t>
      </w:r>
    </w:p>
    <w:p w14:paraId="028B667D" w14:textId="74B30DBD" w:rsidR="008F702A" w:rsidRPr="001375B3" w:rsidRDefault="008F702A" w:rsidP="00404758">
      <w:pPr>
        <w:spacing w:line="360" w:lineRule="auto"/>
      </w:pPr>
      <w:r w:rsidRPr="001375B3">
        <w:t xml:space="preserve">Greenwood </w:t>
      </w:r>
      <w:r w:rsidR="00910F53" w:rsidRPr="001375B3">
        <w:t>and</w:t>
      </w:r>
      <w:r w:rsidRPr="001375B3">
        <w:t xml:space="preserve"> Anas (2021) found that mental health </w:t>
      </w:r>
      <w:r w:rsidR="009E6C18" w:rsidRPr="001375B3">
        <w:t>is now</w:t>
      </w:r>
      <w:r w:rsidRPr="001375B3">
        <w:t xml:space="preserve"> a regular conversation within the workplace. Due to the stigma of mental health reducing and the workplace realising that this was once a problem, employers have now reacted to reduce the once negative experience of talking about mental health and are now offering better support and help to employees.</w:t>
      </w:r>
    </w:p>
    <w:p w14:paraId="38E777A4" w14:textId="77777777" w:rsidR="008F702A" w:rsidRPr="001375B3" w:rsidRDefault="008F702A" w:rsidP="00404758">
      <w:pPr>
        <w:spacing w:line="360" w:lineRule="auto"/>
        <w:ind w:left="360"/>
      </w:pPr>
    </w:p>
    <w:p w14:paraId="610B65F5" w14:textId="77777777" w:rsidR="00F44D75" w:rsidRPr="001375B3" w:rsidRDefault="008F702A" w:rsidP="005357AC">
      <w:pPr>
        <w:numPr>
          <w:ilvl w:val="1"/>
          <w:numId w:val="17"/>
        </w:numPr>
        <w:spacing w:line="360" w:lineRule="auto"/>
        <w:outlineLvl w:val="1"/>
        <w:rPr>
          <w:b/>
        </w:rPr>
      </w:pPr>
      <w:r w:rsidRPr="001375B3">
        <w:rPr>
          <w:b/>
        </w:rPr>
        <w:t xml:space="preserve"> Theme 3-Mental Health in the Workplace</w:t>
      </w:r>
    </w:p>
    <w:p w14:paraId="4FACDAA5" w14:textId="52148930" w:rsidR="00AF1372" w:rsidRPr="001375B3" w:rsidRDefault="008F702A" w:rsidP="00404758">
      <w:pPr>
        <w:spacing w:line="360" w:lineRule="auto"/>
      </w:pPr>
      <w:r w:rsidRPr="001375B3">
        <w:t xml:space="preserve">Joyce </w:t>
      </w:r>
      <w:r w:rsidRPr="001375B3">
        <w:rPr>
          <w:i/>
          <w:iCs/>
        </w:rPr>
        <w:t>et al</w:t>
      </w:r>
      <w:r w:rsidR="00E26F6F" w:rsidRPr="001375B3">
        <w:rPr>
          <w:i/>
          <w:iCs/>
        </w:rPr>
        <w:t xml:space="preserve"> </w:t>
      </w:r>
      <w:r w:rsidR="00AF1372" w:rsidRPr="001375B3">
        <w:t>(</w:t>
      </w:r>
      <w:r w:rsidRPr="001375B3">
        <w:t>2015) and Pieper</w:t>
      </w:r>
      <w:r w:rsidR="00445762" w:rsidRPr="001375B3">
        <w:t>, Schroer and Eilerts</w:t>
      </w:r>
      <w:r w:rsidR="008D1AD9" w:rsidRPr="001375B3">
        <w:rPr>
          <w:i/>
          <w:iCs/>
        </w:rPr>
        <w:t xml:space="preserve"> (</w:t>
      </w:r>
      <w:r w:rsidRPr="001375B3">
        <w:t>201</w:t>
      </w:r>
      <w:r w:rsidR="00A5439C" w:rsidRPr="001375B3">
        <w:t>9</w:t>
      </w:r>
      <w:r w:rsidRPr="001375B3">
        <w:t xml:space="preserve">) state mental health and wellbeing in the workplace </w:t>
      </w:r>
      <w:r w:rsidR="00A5439C" w:rsidRPr="001375B3">
        <w:t>are</w:t>
      </w:r>
      <w:r w:rsidRPr="001375B3">
        <w:t xml:space="preserve"> becoming a major problem, due to changes to workload, stress, anxiety, and depression, </w:t>
      </w:r>
      <w:r w:rsidR="009E6C18" w:rsidRPr="001375B3">
        <w:t xml:space="preserve">which </w:t>
      </w:r>
      <w:r w:rsidRPr="001375B3">
        <w:t xml:space="preserve">are causing significantly higher sickness levels in the workplace and long-term </w:t>
      </w:r>
      <w:r w:rsidR="009E6C18" w:rsidRPr="001375B3">
        <w:t>absenteeism.</w:t>
      </w:r>
      <w:r w:rsidRPr="001375B3">
        <w:t xml:space="preserve"> Statistics found by the ONS (2022) s</w:t>
      </w:r>
      <w:r w:rsidR="009E6C18" w:rsidRPr="001375B3">
        <w:t>tate</w:t>
      </w:r>
      <w:r w:rsidRPr="001375B3">
        <w:t xml:space="preserve"> that long term sickness levels since 2020 have risen to around 363,000, The number of working age adults on long term sickness has risen from 2.0 million in spring 2019 to 2.5 million in summer 2022.</w:t>
      </w:r>
      <w:r w:rsidR="00FF0206" w:rsidRPr="001375B3">
        <w:t xml:space="preserve"> </w:t>
      </w:r>
      <w:r w:rsidR="00445762" w:rsidRPr="001375B3">
        <w:t>I</w:t>
      </w:r>
      <w:r w:rsidRPr="001375B3">
        <w:t>t is important to find resolutions and improve wellbeing provisions in the workplace. According to the Centre of Mental Health</w:t>
      </w:r>
      <w:r w:rsidR="00293C61" w:rsidRPr="001375B3">
        <w:t xml:space="preserve"> (</w:t>
      </w:r>
      <w:r w:rsidRPr="001375B3">
        <w:t xml:space="preserve">2021) mental health in the workplace has cost businesses around £26 billion pounds </w:t>
      </w:r>
      <w:r w:rsidR="008A5CBB" w:rsidRPr="001375B3">
        <w:t xml:space="preserve">in the last </w:t>
      </w:r>
      <w:r w:rsidRPr="001375B3">
        <w:t xml:space="preserve">10 </w:t>
      </w:r>
      <w:r w:rsidR="008A5CBB" w:rsidRPr="001375B3">
        <w:t>years.</w:t>
      </w:r>
    </w:p>
    <w:p w14:paraId="354CDDD5" w14:textId="320D2999" w:rsidR="008F702A" w:rsidRPr="001375B3" w:rsidRDefault="008F702A" w:rsidP="00404758">
      <w:pPr>
        <w:spacing w:line="360" w:lineRule="auto"/>
      </w:pPr>
      <w:r w:rsidRPr="001375B3">
        <w:t xml:space="preserve">Other sources such as Deliotte (2022) </w:t>
      </w:r>
      <w:r w:rsidR="00445762" w:rsidRPr="001375B3">
        <w:t xml:space="preserve">‘Poor mental health costs UK employers up to £56 billion a year’ </w:t>
      </w:r>
      <w:r w:rsidRPr="001375B3">
        <w:t>ha</w:t>
      </w:r>
      <w:r w:rsidR="00445762" w:rsidRPr="001375B3">
        <w:t>ve</w:t>
      </w:r>
      <w:r w:rsidRPr="001375B3">
        <w:t xml:space="preserve"> said that there was a 25% cost for mental health conditions compared to 2019. Employees t</w:t>
      </w:r>
      <w:r w:rsidR="008A5CBB" w:rsidRPr="001375B3">
        <w:t xml:space="preserve">hat </w:t>
      </w:r>
      <w:r w:rsidRPr="001375B3">
        <w:t xml:space="preserve">have left the workplace due to poor mental health </w:t>
      </w:r>
      <w:r w:rsidRPr="001375B3">
        <w:lastRenderedPageBreak/>
        <w:t>w</w:t>
      </w:r>
      <w:r w:rsidR="00445762" w:rsidRPr="001375B3">
        <w:t>ere</w:t>
      </w:r>
      <w:r w:rsidRPr="001375B3">
        <w:t xml:space="preserve"> around 28</w:t>
      </w:r>
      <w:r w:rsidR="008A5CBB" w:rsidRPr="001375B3">
        <w:t xml:space="preserve">% </w:t>
      </w:r>
      <w:r w:rsidRPr="001375B3">
        <w:t xml:space="preserve">in 2021, potentially rising to around 61% in 2022. The cost of mental health in the workplace, </w:t>
      </w:r>
      <w:r w:rsidR="00445762" w:rsidRPr="001375B3">
        <w:t>is</w:t>
      </w:r>
      <w:r w:rsidRPr="001375B3">
        <w:t xml:space="preserve"> costing around £56 billion in 2020-2021</w:t>
      </w:r>
      <w:r w:rsidR="00293C61" w:rsidRPr="001375B3">
        <w:t xml:space="preserve">, Deliotte (2022). </w:t>
      </w:r>
    </w:p>
    <w:p w14:paraId="60E711D0" w14:textId="1CEFFBFC" w:rsidR="00B323D6" w:rsidRPr="001375B3" w:rsidRDefault="00445762" w:rsidP="00404758">
      <w:pPr>
        <w:spacing w:line="360" w:lineRule="auto"/>
      </w:pPr>
      <w:r w:rsidRPr="001375B3">
        <w:t>H</w:t>
      </w:r>
      <w:r w:rsidR="008F702A" w:rsidRPr="001375B3">
        <w:t xml:space="preserve">ighlighting and promoting wellbeing in the workplace can improve morale, mental health conditions and also prevent negative mental health. Litchfield </w:t>
      </w:r>
      <w:r w:rsidR="008F702A" w:rsidRPr="001375B3">
        <w:rPr>
          <w:i/>
          <w:iCs/>
        </w:rPr>
        <w:t>et al</w:t>
      </w:r>
      <w:r w:rsidR="008F702A" w:rsidRPr="001375B3">
        <w:t xml:space="preserve"> (2016) claims that promoting the wellbeing of staff in the workplace can help improve individuals’ health, wellbeing, and quality of work benefits</w:t>
      </w:r>
      <w:r w:rsidR="00293C61" w:rsidRPr="001375B3">
        <w:t>, a</w:t>
      </w:r>
      <w:r w:rsidR="008F702A" w:rsidRPr="001375B3">
        <w:t>s well as implanting wellbeing procedures in the workplace, (Mind, 2023</w:t>
      </w:r>
      <w:r w:rsidR="001947D1" w:rsidRPr="001375B3">
        <w:t>b</w:t>
      </w:r>
      <w:r w:rsidR="008F702A" w:rsidRPr="001375B3">
        <w:t xml:space="preserve">).  </w:t>
      </w:r>
    </w:p>
    <w:p w14:paraId="1BA345CF" w14:textId="46271DAE" w:rsidR="008F702A" w:rsidRPr="001375B3" w:rsidRDefault="008F702A" w:rsidP="00404758">
      <w:pPr>
        <w:spacing w:line="360" w:lineRule="auto"/>
      </w:pPr>
      <w:r w:rsidRPr="001375B3">
        <w:t>According to Davies</w:t>
      </w:r>
      <w:r w:rsidR="00445762" w:rsidRPr="001375B3">
        <w:t xml:space="preserve"> </w:t>
      </w:r>
      <w:r w:rsidR="00445762" w:rsidRPr="001375B3">
        <w:rPr>
          <w:i/>
          <w:iCs/>
        </w:rPr>
        <w:t>et al</w:t>
      </w:r>
      <w:r w:rsidR="00445762" w:rsidRPr="001375B3">
        <w:t>,</w:t>
      </w:r>
      <w:r w:rsidRPr="001375B3">
        <w:t xml:space="preserve"> (201</w:t>
      </w:r>
      <w:r w:rsidR="00445762" w:rsidRPr="001375B3">
        <w:t>7</w:t>
      </w:r>
      <w:r w:rsidRPr="001375B3">
        <w:t>) programmes</w:t>
      </w:r>
      <w:r w:rsidR="00E07BF5" w:rsidRPr="001375B3">
        <w:t xml:space="preserve"> such as pathways to work training work capability assessments and work programmes, which are </w:t>
      </w:r>
      <w:r w:rsidRPr="001375B3">
        <w:t>being introduced to the workplace to improve employee’s health and mindset and also to save companies from having to pay for long term sickness</w:t>
      </w:r>
      <w:r w:rsidR="00E07BF5" w:rsidRPr="001375B3">
        <w:t xml:space="preserve">, these programmes can help individuals prepare to return to work and to reduce the </w:t>
      </w:r>
      <w:r w:rsidR="00293C61" w:rsidRPr="001375B3">
        <w:t>long-term</w:t>
      </w:r>
      <w:r w:rsidR="00E07BF5" w:rsidRPr="001375B3">
        <w:t xml:space="preserve"> sickness rates within employment.</w:t>
      </w:r>
      <w:r w:rsidRPr="001375B3">
        <w:t xml:space="preserve"> Davies </w:t>
      </w:r>
      <w:r w:rsidR="00445762" w:rsidRPr="001375B3">
        <w:rPr>
          <w:i/>
          <w:iCs/>
        </w:rPr>
        <w:t xml:space="preserve">et al, </w:t>
      </w:r>
      <w:r w:rsidRPr="001375B3">
        <w:t>(201</w:t>
      </w:r>
      <w:r w:rsidR="00445762" w:rsidRPr="001375B3">
        <w:t>7</w:t>
      </w:r>
      <w:r w:rsidRPr="001375B3">
        <w:t>) has said that employers are encouraging managers to complete mental health training</w:t>
      </w:r>
      <w:r w:rsidR="009E6C18" w:rsidRPr="001375B3">
        <w:t>, o</w:t>
      </w:r>
      <w:r w:rsidRPr="001375B3">
        <w:t>rganisations are introducing wellbeing days</w:t>
      </w:r>
      <w:r w:rsidR="008F5A10" w:rsidRPr="001375B3">
        <w:t>, t</w:t>
      </w:r>
      <w:r w:rsidRPr="001375B3">
        <w:t xml:space="preserve">he aim of these types of days off is to help reduce stress and fatigue, in turn preventing long term sickness. </w:t>
      </w:r>
    </w:p>
    <w:p w14:paraId="61B9E998" w14:textId="09CBB459" w:rsidR="008F702A" w:rsidRPr="001375B3" w:rsidRDefault="008F702A" w:rsidP="00404758">
      <w:pPr>
        <w:spacing w:line="360" w:lineRule="auto"/>
      </w:pPr>
      <w:r w:rsidRPr="001375B3">
        <w:t xml:space="preserve">Quick and Henderson (2016) explain in their research stress is a main contributor to poor wellbeing in the workplace, enhancing wellbeing strategies can help raise awareness of stressors, anxiety, and high workload levels. </w:t>
      </w:r>
      <w:r w:rsidR="00445762" w:rsidRPr="001375B3">
        <w:t>U</w:t>
      </w:r>
      <w:r w:rsidRPr="001375B3">
        <w:t>nderstanding the causes of stress and anxiety can help prevent long term issues. The Health and Safety executive</w:t>
      </w:r>
      <w:r w:rsidR="00E26F6F" w:rsidRPr="001375B3">
        <w:t xml:space="preserve"> </w:t>
      </w:r>
      <w:r w:rsidR="00293C61" w:rsidRPr="001375B3">
        <w:t>(</w:t>
      </w:r>
      <w:r w:rsidRPr="001375B3">
        <w:t>2023</w:t>
      </w:r>
      <w:r w:rsidR="00445762" w:rsidRPr="001375B3">
        <w:t>a</w:t>
      </w:r>
      <w:r w:rsidRPr="001375B3">
        <w:t>) reports that stress can affect individuals in many different ways</w:t>
      </w:r>
      <w:r w:rsidR="00445762" w:rsidRPr="001375B3">
        <w:t>, en</w:t>
      </w:r>
      <w:r w:rsidRPr="001375B3">
        <w:t xml:space="preserve">abling employers to understand the triggers behind stress and anxiety and by training staff, and raising awareness, this can prevent stress at work. </w:t>
      </w:r>
    </w:p>
    <w:p w14:paraId="4371025F" w14:textId="77777777" w:rsidR="00130A4A" w:rsidRPr="001375B3" w:rsidRDefault="00130A4A" w:rsidP="00404758">
      <w:pPr>
        <w:spacing w:line="360" w:lineRule="auto"/>
        <w:ind w:left="360"/>
      </w:pPr>
    </w:p>
    <w:p w14:paraId="14D7D422" w14:textId="561532F8" w:rsidR="007B2C71" w:rsidRPr="001375B3" w:rsidRDefault="00B40B45" w:rsidP="005357AC">
      <w:pPr>
        <w:numPr>
          <w:ilvl w:val="1"/>
          <w:numId w:val="17"/>
        </w:numPr>
        <w:spacing w:line="360" w:lineRule="auto"/>
        <w:outlineLvl w:val="1"/>
        <w:rPr>
          <w:b/>
        </w:rPr>
      </w:pPr>
      <w:bookmarkStart w:id="10" w:name="_Toc45110165"/>
      <w:r>
        <w:rPr>
          <w:b/>
        </w:rPr>
        <w:t xml:space="preserve"> </w:t>
      </w:r>
      <w:r w:rsidR="007B0B05" w:rsidRPr="001375B3">
        <w:rPr>
          <w:b/>
        </w:rPr>
        <w:t xml:space="preserve">Theme </w:t>
      </w:r>
      <w:bookmarkEnd w:id="10"/>
      <w:r w:rsidR="008F702A" w:rsidRPr="001375B3">
        <w:rPr>
          <w:b/>
        </w:rPr>
        <w:t xml:space="preserve">4- Impact of </w:t>
      </w:r>
      <w:r w:rsidR="009903C0" w:rsidRPr="001375B3">
        <w:rPr>
          <w:b/>
        </w:rPr>
        <w:t>COVID-</w:t>
      </w:r>
      <w:r w:rsidR="008F702A" w:rsidRPr="001375B3">
        <w:rPr>
          <w:b/>
        </w:rPr>
        <w:t xml:space="preserve">19 on </w:t>
      </w:r>
      <w:r w:rsidR="002F033B" w:rsidRPr="001375B3">
        <w:rPr>
          <w:b/>
        </w:rPr>
        <w:t>W</w:t>
      </w:r>
      <w:r w:rsidR="008F702A" w:rsidRPr="001375B3">
        <w:rPr>
          <w:b/>
        </w:rPr>
        <w:t>ellbeing</w:t>
      </w:r>
    </w:p>
    <w:p w14:paraId="77C06F19" w14:textId="408A7FD5" w:rsidR="00A9376D" w:rsidRPr="001375B3" w:rsidRDefault="008F702A" w:rsidP="00404758">
      <w:pPr>
        <w:spacing w:line="360" w:lineRule="auto"/>
      </w:pPr>
      <w:r w:rsidRPr="001375B3">
        <w:t>Due to C</w:t>
      </w:r>
      <w:r w:rsidR="00305AC3" w:rsidRPr="001375B3">
        <w:t>OVID</w:t>
      </w:r>
      <w:r w:rsidRPr="001375B3">
        <w:t>-19</w:t>
      </w:r>
      <w:r w:rsidR="00305AC3" w:rsidRPr="001375B3">
        <w:t>,</w:t>
      </w:r>
      <w:r w:rsidRPr="001375B3">
        <w:t xml:space="preserve"> there have been many </w:t>
      </w:r>
      <w:r w:rsidR="00305AC3" w:rsidRPr="001375B3">
        <w:t>life changes</w:t>
      </w:r>
      <w:r w:rsidRPr="001375B3">
        <w:t xml:space="preserve">, that has changed individuals’ mental health and wellbeing. Nuffield (2020) </w:t>
      </w:r>
      <w:r w:rsidR="00305AC3" w:rsidRPr="001375B3">
        <w:t>s</w:t>
      </w:r>
      <w:r w:rsidRPr="001375B3">
        <w:t xml:space="preserve">tudy </w:t>
      </w:r>
      <w:r w:rsidR="00305AC3" w:rsidRPr="001375B3">
        <w:t>‘What impact has Covid-19 had on mental health services?’</w:t>
      </w:r>
      <w:r w:rsidR="00293C61" w:rsidRPr="001375B3">
        <w:t xml:space="preserve"> has found that</w:t>
      </w:r>
      <w:r w:rsidRPr="001375B3">
        <w:t xml:space="preserve"> the impact </w:t>
      </w:r>
      <w:r w:rsidR="008D1AD9" w:rsidRPr="001375B3">
        <w:t>C</w:t>
      </w:r>
      <w:r w:rsidR="00305AC3" w:rsidRPr="001375B3">
        <w:t>OVID</w:t>
      </w:r>
      <w:r w:rsidR="008D1AD9" w:rsidRPr="001375B3">
        <w:t>-19</w:t>
      </w:r>
      <w:r w:rsidRPr="001375B3">
        <w:t xml:space="preserve"> has had on individuals, </w:t>
      </w:r>
      <w:r w:rsidR="00145AE8" w:rsidRPr="001375B3">
        <w:t xml:space="preserve">will affect individuals lives and wellbeing moving forward. </w:t>
      </w:r>
      <w:r w:rsidRPr="001375B3">
        <w:t>This will impact mental health services for a long time, as more and more people are now seeking help. The University of Bath (202</w:t>
      </w:r>
      <w:r w:rsidR="00305AC3" w:rsidRPr="001375B3">
        <w:t>2</w:t>
      </w:r>
      <w:r w:rsidRPr="001375B3">
        <w:t>) say that 4% of the population suffered from mental health problems before the pandemic, rising to 32% after the lockdown ended.</w:t>
      </w:r>
    </w:p>
    <w:p w14:paraId="74ECF320" w14:textId="78794492" w:rsidR="008F702A" w:rsidRPr="001375B3" w:rsidRDefault="008F702A" w:rsidP="00404758">
      <w:pPr>
        <w:spacing w:line="360" w:lineRule="auto"/>
      </w:pPr>
      <w:r w:rsidRPr="001375B3">
        <w:lastRenderedPageBreak/>
        <w:t>Levine</w:t>
      </w:r>
      <w:r w:rsidR="009E6A7F" w:rsidRPr="001375B3">
        <w:t xml:space="preserve"> and Rachel</w:t>
      </w:r>
      <w:r w:rsidRPr="001375B3">
        <w:t xml:space="preserve"> (2022) conducted a study</w:t>
      </w:r>
      <w:r w:rsidR="00130A4A" w:rsidRPr="001375B3">
        <w:t xml:space="preserve">, </w:t>
      </w:r>
      <w:r w:rsidRPr="001375B3">
        <w:t xml:space="preserve">addressing the long-term implications on wellbeing due to </w:t>
      </w:r>
      <w:r w:rsidR="008D1AD9" w:rsidRPr="001375B3">
        <w:t>Covid-19</w:t>
      </w:r>
      <w:r w:rsidRPr="001375B3">
        <w:t>. The results found that during the pandemic, at the time of the restrictions mental health issues increased, including substance use disorders. Mental health professionals have been impacted greatly due to the pandemic, causing this area of profession to be in crisis, with lack of staff to cover so many suffering from mental health conditions due to the pandemic.</w:t>
      </w:r>
    </w:p>
    <w:p w14:paraId="1E3D0BF1" w14:textId="3E30054B" w:rsidR="0027663C" w:rsidRPr="001375B3" w:rsidRDefault="008F702A" w:rsidP="00404758">
      <w:pPr>
        <w:spacing w:line="360" w:lineRule="auto"/>
      </w:pPr>
      <w:r w:rsidRPr="001375B3">
        <w:t>The NHS Confederation (2022) has found that increasing mental health funding has benefited this area, however</w:t>
      </w:r>
      <w:r w:rsidR="00947910" w:rsidRPr="001375B3">
        <w:t xml:space="preserve"> the UK</w:t>
      </w:r>
      <w:r w:rsidRPr="001375B3">
        <w:t xml:space="preserve"> government</w:t>
      </w:r>
      <w:r w:rsidR="00947910" w:rsidRPr="001375B3">
        <w:t xml:space="preserve">s </w:t>
      </w:r>
      <w:r w:rsidRPr="001375B3">
        <w:t xml:space="preserve">spending needs to be increased.  The Department of </w:t>
      </w:r>
      <w:r w:rsidR="00EC0361" w:rsidRPr="001375B3">
        <w:t>H</w:t>
      </w:r>
      <w:r w:rsidRPr="001375B3">
        <w:t>ealth</w:t>
      </w:r>
      <w:r w:rsidR="00E01650" w:rsidRPr="001375B3">
        <w:t xml:space="preserve"> (</w:t>
      </w:r>
      <w:r w:rsidRPr="001375B3">
        <w:t>2023</w:t>
      </w:r>
      <w:r w:rsidR="00634A07">
        <w:t>c</w:t>
      </w:r>
      <w:r w:rsidRPr="001375B3">
        <w:t xml:space="preserve">) reports that mental health is one of the largest disabilities in the </w:t>
      </w:r>
      <w:r w:rsidR="00305AC3" w:rsidRPr="001375B3">
        <w:t>United Kingdom (</w:t>
      </w:r>
      <w:r w:rsidRPr="001375B3">
        <w:t>UK</w:t>
      </w:r>
      <w:r w:rsidR="00305AC3" w:rsidRPr="001375B3">
        <w:t>)</w:t>
      </w:r>
      <w:r w:rsidRPr="001375B3">
        <w:t xml:space="preserve"> with 22.8%, compared to cancer at 15.9%. Predicted forecasts have found that the cost of mental health services will be doubled within 20 years. </w:t>
      </w:r>
      <w:r w:rsidR="00305AC3" w:rsidRPr="001375B3">
        <w:t>W</w:t>
      </w:r>
      <w:r w:rsidRPr="001375B3">
        <w:t xml:space="preserve">ith more wellbeing and better mental health provisions in place, the cost may not be as high. Levine </w:t>
      </w:r>
      <w:r w:rsidR="009E6A7F" w:rsidRPr="001375B3">
        <w:t xml:space="preserve">and Rachel </w:t>
      </w:r>
      <w:r w:rsidRPr="001375B3">
        <w:t xml:space="preserve">(2022) found a surge in symptoms such as anxiety, anger, depression, and fear since the pandemic. </w:t>
      </w:r>
    </w:p>
    <w:p w14:paraId="40C7F81A" w14:textId="3D3604BD" w:rsidR="008F702A" w:rsidRPr="001375B3" w:rsidRDefault="00E01650" w:rsidP="00404758">
      <w:pPr>
        <w:spacing w:line="360" w:lineRule="auto"/>
      </w:pPr>
      <w:r w:rsidRPr="001375B3">
        <w:t xml:space="preserve">The </w:t>
      </w:r>
      <w:r w:rsidR="008F702A" w:rsidRPr="001375B3">
        <w:t xml:space="preserve">Chartered Institute of Personnel and Development (CIPD) (2022) has </w:t>
      </w:r>
      <w:r w:rsidRPr="001375B3">
        <w:t xml:space="preserve">conducted a </w:t>
      </w:r>
      <w:r w:rsidR="00305AC3" w:rsidRPr="001375B3">
        <w:t>survey</w:t>
      </w:r>
      <w:r w:rsidR="008F702A" w:rsidRPr="001375B3">
        <w:t xml:space="preserve"> to find out about health and wellbeing at work. The survey included 4.3 million employees all of wh</w:t>
      </w:r>
      <w:r w:rsidR="00305AC3" w:rsidRPr="001375B3">
        <w:t>om</w:t>
      </w:r>
      <w:r w:rsidR="008F702A" w:rsidRPr="001375B3">
        <w:t xml:space="preserve"> were </w:t>
      </w:r>
      <w:r w:rsidR="006A2B58" w:rsidRPr="001375B3">
        <w:t xml:space="preserve">from a </w:t>
      </w:r>
      <w:r w:rsidR="008F702A" w:rsidRPr="001375B3">
        <w:t xml:space="preserve">HR background. </w:t>
      </w:r>
      <w:r w:rsidR="006A2B58" w:rsidRPr="001375B3">
        <w:t>R</w:t>
      </w:r>
      <w:r w:rsidR="008F702A" w:rsidRPr="001375B3">
        <w:t>esults of this survey found that home working was still causing negative impacts on work life balances, with one in five employees reporting negative impacts. 67% of organisations found Covid-19 to be a main cause of short-term absence, which is 39% higher than last year, within this 26% report symptoms of long covid</w:t>
      </w:r>
      <w:r w:rsidRPr="001375B3">
        <w:t xml:space="preserve"> (</w:t>
      </w:r>
      <w:r w:rsidR="008F702A" w:rsidRPr="001375B3">
        <w:t>CIPD</w:t>
      </w:r>
      <w:r w:rsidRPr="001375B3">
        <w:t xml:space="preserve">, </w:t>
      </w:r>
      <w:r w:rsidR="008F702A" w:rsidRPr="001375B3">
        <w:t>2022)</w:t>
      </w:r>
      <w:r w:rsidR="00957280" w:rsidRPr="001375B3">
        <w:t>.</w:t>
      </w:r>
      <w:r w:rsidR="00CA73E7" w:rsidRPr="001375B3">
        <w:t xml:space="preserve"> Xiao </w:t>
      </w:r>
      <w:r w:rsidR="00CA73E7" w:rsidRPr="001375B3">
        <w:rPr>
          <w:i/>
          <w:iCs/>
        </w:rPr>
        <w:t>et al</w:t>
      </w:r>
      <w:r w:rsidR="00CA73E7" w:rsidRPr="001375B3">
        <w:t xml:space="preserve"> (2021) completed a similar study to the CIPD (2021) to find out how employees were </w:t>
      </w:r>
      <w:r w:rsidR="00C11BEB" w:rsidRPr="001375B3">
        <w:t>affected</w:t>
      </w:r>
      <w:r w:rsidR="00CA73E7" w:rsidRPr="001375B3">
        <w:t xml:space="preserve"> due to home working during </w:t>
      </w:r>
      <w:r w:rsidR="00C11BEB" w:rsidRPr="001375B3">
        <w:t xml:space="preserve">COVID-19. Xiao </w:t>
      </w:r>
      <w:r w:rsidR="00C11BEB" w:rsidRPr="001375B3">
        <w:rPr>
          <w:i/>
          <w:iCs/>
        </w:rPr>
        <w:t>et al</w:t>
      </w:r>
      <w:r w:rsidR="00C11BEB" w:rsidRPr="001375B3">
        <w:t xml:space="preserve"> (2021) has surveyed 988 participants and found employees mental health and wellbeing was decreased while working from home, due to lack of communication with coworkers, children at home, change of working environment and lack of physical exercise. </w:t>
      </w:r>
    </w:p>
    <w:p w14:paraId="6B397FB6" w14:textId="2B3A697D" w:rsidR="00CA73E7" w:rsidRPr="001375B3" w:rsidRDefault="00CA73E7" w:rsidP="00404758">
      <w:pPr>
        <w:spacing w:line="360" w:lineRule="auto"/>
      </w:pPr>
      <w:r w:rsidRPr="001375B3">
        <w:t xml:space="preserve">The </w:t>
      </w:r>
      <w:r w:rsidR="00E01650" w:rsidRPr="001375B3">
        <w:t>M</w:t>
      </w:r>
      <w:r w:rsidRPr="001375B3">
        <w:t xml:space="preserve">ental </w:t>
      </w:r>
      <w:r w:rsidR="00E01650" w:rsidRPr="001375B3">
        <w:t>H</w:t>
      </w:r>
      <w:r w:rsidRPr="001375B3">
        <w:t xml:space="preserve">ealth </w:t>
      </w:r>
      <w:r w:rsidR="00E01650" w:rsidRPr="001375B3">
        <w:t>F</w:t>
      </w:r>
      <w:r w:rsidRPr="001375B3">
        <w:t>oundation (2023) found 14.7% of the workforce suffer</w:t>
      </w:r>
      <w:r w:rsidR="002B5B08" w:rsidRPr="001375B3">
        <w:t>ed</w:t>
      </w:r>
      <w:r w:rsidRPr="001375B3">
        <w:t xml:space="preserve"> from mental health conditions in the workplace</w:t>
      </w:r>
      <w:r w:rsidR="00EC0361" w:rsidRPr="001375B3">
        <w:t>, s</w:t>
      </w:r>
      <w:r w:rsidRPr="001375B3">
        <w:t xml:space="preserve">tatistics by the mental health foundation (2023) state that women working in full time employment are twice as likely to suffer from mental health issues compared to men. 12.7% of absenteeism is due to mental health related concerns. </w:t>
      </w:r>
    </w:p>
    <w:p w14:paraId="55A84849" w14:textId="143AAB1E" w:rsidR="00C11BEB" w:rsidRPr="001375B3" w:rsidRDefault="008F702A" w:rsidP="00404758">
      <w:pPr>
        <w:spacing w:line="360" w:lineRule="auto"/>
      </w:pPr>
      <w:r w:rsidRPr="001375B3">
        <w:t>The CIPD</w:t>
      </w:r>
      <w:r w:rsidR="00E01650" w:rsidRPr="001375B3">
        <w:t xml:space="preserve"> (</w:t>
      </w:r>
      <w:r w:rsidRPr="001375B3">
        <w:t xml:space="preserve">2022) have also identified that 70% of HR respondents have wellbeing as a top agenda to improve staff mental health. Budgets are also looking to increase for wellbeing practices in the workplace, with 68% of organisations promoting wellbeing </w:t>
      </w:r>
      <w:r w:rsidRPr="001375B3">
        <w:lastRenderedPageBreak/>
        <w:t>through employee assistance programmes and counselling. 52% of organisations are also improving wellbeing support and benefits after the impact of Covid 19.</w:t>
      </w:r>
      <w:r w:rsidR="00CA73E7" w:rsidRPr="001375B3">
        <w:t xml:space="preserve"> </w:t>
      </w:r>
      <w:r w:rsidR="00C11BEB" w:rsidRPr="001375B3">
        <w:t xml:space="preserve">Barr-Keenan </w:t>
      </w:r>
      <w:r w:rsidR="00C11BEB" w:rsidRPr="001375B3">
        <w:rPr>
          <w:i/>
          <w:iCs/>
        </w:rPr>
        <w:t>et al</w:t>
      </w:r>
      <w:r w:rsidR="00C11BEB" w:rsidRPr="001375B3">
        <w:t xml:space="preserve"> (2021)</w:t>
      </w:r>
      <w:r w:rsidR="00481CDB" w:rsidRPr="001375B3">
        <w:t xml:space="preserve"> study ‘</w:t>
      </w:r>
      <w:r w:rsidR="00481CDB" w:rsidRPr="001375B3">
        <w:rPr>
          <w:shd w:val="clear" w:color="auto" w:fill="FFFFFF"/>
        </w:rPr>
        <w:t xml:space="preserve">Identifying positive change within the NHS as a result of the COVID–19 pandemic’ has concluded similar results to the CIPD (2022) in relation to the changes in wellbeing in work, and the positive results being found. 71.43% of participants felt there was more mental health support access within the workplace since the COVID-19 pandemic. </w:t>
      </w:r>
    </w:p>
    <w:p w14:paraId="71705668" w14:textId="424659B5" w:rsidR="008F702A" w:rsidRPr="001375B3" w:rsidRDefault="008F702A" w:rsidP="00404758">
      <w:pPr>
        <w:spacing w:line="360" w:lineRule="auto"/>
      </w:pPr>
      <w:r w:rsidRPr="001375B3">
        <w:t>Within the report from the CIPD</w:t>
      </w:r>
      <w:r w:rsidR="00E01650" w:rsidRPr="001375B3">
        <w:t xml:space="preserve"> (</w:t>
      </w:r>
      <w:r w:rsidRPr="001375B3">
        <w:t xml:space="preserve">2022) evidence has been found to suggest 52% of organisations have increased wellbeing benefits and support to employees. 33% have increased their budgets to train management and health support. </w:t>
      </w:r>
    </w:p>
    <w:p w14:paraId="566E7D6A" w14:textId="77777777" w:rsidR="00F122A5" w:rsidRPr="001375B3" w:rsidRDefault="00F122A5" w:rsidP="00404758">
      <w:pPr>
        <w:spacing w:line="360" w:lineRule="auto"/>
        <w:rPr>
          <w:b/>
          <w:bCs/>
        </w:rPr>
      </w:pPr>
    </w:p>
    <w:p w14:paraId="47F24F99" w14:textId="12A170BB" w:rsidR="008F702A" w:rsidRPr="001375B3" w:rsidRDefault="008F702A" w:rsidP="00404758">
      <w:pPr>
        <w:spacing w:line="360" w:lineRule="auto"/>
        <w:rPr>
          <w:b/>
          <w:bCs/>
        </w:rPr>
      </w:pPr>
      <w:r w:rsidRPr="001375B3">
        <w:rPr>
          <w:b/>
          <w:bCs/>
        </w:rPr>
        <w:t>Table 1</w:t>
      </w:r>
    </w:p>
    <w:p w14:paraId="35E46AC3" w14:textId="248E26A3" w:rsidR="008F702A" w:rsidRPr="001375B3" w:rsidRDefault="00E01650" w:rsidP="00404758">
      <w:pPr>
        <w:spacing w:line="360" w:lineRule="auto"/>
      </w:pPr>
      <w:r w:rsidRPr="001375B3">
        <w:rPr>
          <w:b/>
          <w:bCs/>
        </w:rPr>
        <w:t xml:space="preserve">The </w:t>
      </w:r>
      <w:r w:rsidR="008F702A" w:rsidRPr="001375B3">
        <w:rPr>
          <w:b/>
          <w:bCs/>
        </w:rPr>
        <w:t>Health and Wellbeing responses to COVID-19</w:t>
      </w:r>
    </w:p>
    <w:p w14:paraId="16E08DF0" w14:textId="3201522C" w:rsidR="008F702A" w:rsidRPr="001375B3" w:rsidRDefault="008D7351" w:rsidP="00404758">
      <w:pPr>
        <w:spacing w:line="360" w:lineRule="auto"/>
      </w:pPr>
      <w:r w:rsidRPr="001375B3">
        <w:rPr>
          <w:noProof/>
        </w:rPr>
        <w:drawing>
          <wp:inline distT="0" distB="0" distL="0" distR="0" wp14:anchorId="0DD0A7F2" wp14:editId="0432F583">
            <wp:extent cx="6223000" cy="2051050"/>
            <wp:effectExtent l="0" t="0" r="0" b="0"/>
            <wp:docPr id="2"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23000" cy="2051050"/>
                    </a:xfrm>
                    <a:prstGeom prst="rect">
                      <a:avLst/>
                    </a:prstGeom>
                    <a:noFill/>
                    <a:ln>
                      <a:noFill/>
                    </a:ln>
                  </pic:spPr>
                </pic:pic>
              </a:graphicData>
            </a:graphic>
          </wp:inline>
        </w:drawing>
      </w:r>
    </w:p>
    <w:p w14:paraId="3FB1F486" w14:textId="77777777" w:rsidR="0027663C" w:rsidRPr="001375B3" w:rsidRDefault="008A5CBB" w:rsidP="00404758">
      <w:pPr>
        <w:spacing w:line="360" w:lineRule="auto"/>
      </w:pPr>
      <w:r w:rsidRPr="001375B3">
        <w:t xml:space="preserve">Source: </w:t>
      </w:r>
      <w:r w:rsidR="008F702A" w:rsidRPr="001375B3">
        <w:t>Chartered Institute of Personnel and Development (2022)</w:t>
      </w:r>
    </w:p>
    <w:p w14:paraId="28FE8555" w14:textId="77777777" w:rsidR="00910F53" w:rsidRPr="001375B3" w:rsidRDefault="00910F53" w:rsidP="00404758">
      <w:pPr>
        <w:spacing w:line="360" w:lineRule="auto"/>
      </w:pPr>
    </w:p>
    <w:p w14:paraId="474DE0C0" w14:textId="790CC64F" w:rsidR="008F702A" w:rsidRPr="001375B3" w:rsidRDefault="008F702A" w:rsidP="00404758">
      <w:pPr>
        <w:spacing w:line="360" w:lineRule="auto"/>
      </w:pPr>
      <w:r w:rsidRPr="001375B3">
        <w:t xml:space="preserve">As can be seen from Table 1, organisations have improved their wellbeing support </w:t>
      </w:r>
      <w:r w:rsidR="00305AC3" w:rsidRPr="001375B3">
        <w:t>by</w:t>
      </w:r>
      <w:r w:rsidRPr="001375B3">
        <w:t xml:space="preserve"> increasing budgets to help train staff, changing working patterns, more support for staff working from home to help with the changes. All of </w:t>
      </w:r>
      <w:r w:rsidR="00305AC3" w:rsidRPr="001375B3">
        <w:t>these have</w:t>
      </w:r>
      <w:r w:rsidRPr="001375B3">
        <w:t xml:space="preserve"> improved since Covid-19, suggesting organisations are taking their staff wellbeing very seriously and investing in their staff’s overall care and mental health. </w:t>
      </w:r>
    </w:p>
    <w:p w14:paraId="11B3FB8C" w14:textId="77777777" w:rsidR="008F702A" w:rsidRDefault="008F702A" w:rsidP="00404758">
      <w:pPr>
        <w:spacing w:line="360" w:lineRule="auto"/>
      </w:pPr>
    </w:p>
    <w:p w14:paraId="40C5DC83" w14:textId="422D11EB" w:rsidR="007B2C71" w:rsidRPr="001375B3" w:rsidRDefault="00B40B45" w:rsidP="005357AC">
      <w:pPr>
        <w:numPr>
          <w:ilvl w:val="1"/>
          <w:numId w:val="17"/>
        </w:numPr>
        <w:spacing w:line="360" w:lineRule="auto"/>
        <w:outlineLvl w:val="1"/>
        <w:rPr>
          <w:b/>
        </w:rPr>
      </w:pPr>
      <w:bookmarkStart w:id="11" w:name="_Toc45110166"/>
      <w:r>
        <w:rPr>
          <w:b/>
        </w:rPr>
        <w:t xml:space="preserve"> </w:t>
      </w:r>
      <w:r w:rsidR="007B2C71" w:rsidRPr="001375B3">
        <w:rPr>
          <w:b/>
        </w:rPr>
        <w:t xml:space="preserve">Theme </w:t>
      </w:r>
      <w:bookmarkEnd w:id="11"/>
      <w:r w:rsidR="002844DB" w:rsidRPr="001375B3">
        <w:rPr>
          <w:b/>
        </w:rPr>
        <w:t>5</w:t>
      </w:r>
      <w:r w:rsidR="008F702A" w:rsidRPr="001375B3">
        <w:rPr>
          <w:b/>
        </w:rPr>
        <w:t xml:space="preserve">- Working from home during </w:t>
      </w:r>
      <w:r w:rsidR="002F033B" w:rsidRPr="001375B3">
        <w:rPr>
          <w:b/>
        </w:rPr>
        <w:t>C</w:t>
      </w:r>
      <w:r w:rsidR="00305AC3" w:rsidRPr="001375B3">
        <w:rPr>
          <w:b/>
        </w:rPr>
        <w:t>OVID</w:t>
      </w:r>
      <w:r w:rsidR="008F702A" w:rsidRPr="001375B3">
        <w:rPr>
          <w:b/>
        </w:rPr>
        <w:t xml:space="preserve">-19 </w:t>
      </w:r>
      <w:r w:rsidR="002844DB" w:rsidRPr="001375B3">
        <w:rPr>
          <w:b/>
        </w:rPr>
        <w:t>pandemic.</w:t>
      </w:r>
    </w:p>
    <w:p w14:paraId="72A549E1" w14:textId="085048B7" w:rsidR="00404758" w:rsidRDefault="006A2B58" w:rsidP="00404758">
      <w:pPr>
        <w:spacing w:line="360" w:lineRule="auto"/>
      </w:pPr>
      <w:r w:rsidRPr="001375B3">
        <w:t>S</w:t>
      </w:r>
      <w:r w:rsidR="008F702A" w:rsidRPr="001375B3">
        <w:t xml:space="preserve">tudies have compared the advantages and disadvantages of working from home, </w:t>
      </w:r>
      <w:r w:rsidR="00305AC3" w:rsidRPr="001375B3">
        <w:t>for</w:t>
      </w:r>
      <w:r w:rsidR="008F702A" w:rsidRPr="001375B3">
        <w:t xml:space="preserve"> both employees and their employers.</w:t>
      </w:r>
      <w:r w:rsidR="00E01650" w:rsidRPr="001375B3">
        <w:t xml:space="preserve"> </w:t>
      </w:r>
      <w:r w:rsidR="008F702A" w:rsidRPr="001375B3">
        <w:t xml:space="preserve">Buomprisco </w:t>
      </w:r>
      <w:r w:rsidR="008F702A" w:rsidRPr="001375B3">
        <w:rPr>
          <w:i/>
          <w:iCs/>
        </w:rPr>
        <w:t>et al</w:t>
      </w:r>
      <w:r w:rsidR="00D70A5E" w:rsidRPr="001375B3">
        <w:rPr>
          <w:i/>
          <w:iCs/>
        </w:rPr>
        <w:t xml:space="preserve"> </w:t>
      </w:r>
      <w:r w:rsidR="008D1AD9" w:rsidRPr="001375B3">
        <w:t>(2021</w:t>
      </w:r>
      <w:r w:rsidR="008F702A" w:rsidRPr="001375B3">
        <w:t>) show</w:t>
      </w:r>
      <w:r w:rsidR="00E01650" w:rsidRPr="001375B3">
        <w:t>s</w:t>
      </w:r>
      <w:r w:rsidR="008F702A" w:rsidRPr="001375B3">
        <w:t xml:space="preserve"> in their study the</w:t>
      </w:r>
      <w:r w:rsidR="00E01650" w:rsidRPr="001375B3">
        <w:t>re are many</w:t>
      </w:r>
      <w:r w:rsidR="008F702A" w:rsidRPr="001375B3">
        <w:t xml:space="preserve"> positive</w:t>
      </w:r>
      <w:r w:rsidR="00305AC3" w:rsidRPr="001375B3">
        <w:t>s</w:t>
      </w:r>
      <w:r w:rsidR="008F702A" w:rsidRPr="001375B3">
        <w:t xml:space="preserve"> and negative</w:t>
      </w:r>
      <w:r w:rsidR="00E01650" w:rsidRPr="001375B3">
        <w:t xml:space="preserve"> aspects from</w:t>
      </w:r>
      <w:r w:rsidR="008F702A" w:rsidRPr="001375B3">
        <w:t xml:space="preserve"> working at home. As can be seen </w:t>
      </w:r>
      <w:r w:rsidR="008F702A" w:rsidRPr="001375B3">
        <w:lastRenderedPageBreak/>
        <w:t xml:space="preserve">in Table 2 below, there are many advantages and disadvantages of homeworking.  </w:t>
      </w:r>
      <w:r w:rsidR="00E01650" w:rsidRPr="001375B3">
        <w:t>Some disadvantages include no scope for career progression and isolation for employees. Whereas advantages include less commuting time, more time spent with family and more productivity.</w:t>
      </w:r>
    </w:p>
    <w:p w14:paraId="00904C0E" w14:textId="0EF89CD5" w:rsidR="008F702A" w:rsidRPr="001375B3" w:rsidRDefault="008F702A" w:rsidP="00404758">
      <w:pPr>
        <w:spacing w:line="360" w:lineRule="auto"/>
      </w:pPr>
      <w:r w:rsidRPr="001375B3">
        <w:t>Employees have less commuting time and better work</w:t>
      </w:r>
      <w:r w:rsidR="00144A2C" w:rsidRPr="001375B3">
        <w:t>-</w:t>
      </w:r>
      <w:r w:rsidRPr="001375B3">
        <w:t>life balance, this can help reduce stress and anxiety, not having to worry about travelling to and from work. The study has shown that individuals have built better relationships with family. These are some important factors that can affect individuals’ wellbeing.</w:t>
      </w:r>
      <w:r w:rsidR="00E01650" w:rsidRPr="001375B3">
        <w:t xml:space="preserve"> </w:t>
      </w:r>
      <w:r w:rsidR="002D0E58" w:rsidRPr="001375B3">
        <w:t xml:space="preserve">The (ONS, 2022) study regarding hybrid working found </w:t>
      </w:r>
      <w:r w:rsidR="008D1AD9" w:rsidRPr="001375B3">
        <w:t>that, 78</w:t>
      </w:r>
      <w:r w:rsidRPr="001375B3">
        <w:t>% of individuals who worked from home had a better work life balance in 2022.</w:t>
      </w:r>
    </w:p>
    <w:p w14:paraId="4EDBF1DD" w14:textId="4A71AA54" w:rsidR="00FF743B" w:rsidRPr="001375B3" w:rsidRDefault="008F702A" w:rsidP="00404758">
      <w:pPr>
        <w:spacing w:line="360" w:lineRule="auto"/>
      </w:pPr>
      <w:r w:rsidRPr="001375B3">
        <w:t>Working from home can also cause issues with switching off at the end of day, as the individuals are working and living in the same environment, which can cause longer working hours,</w:t>
      </w:r>
      <w:r w:rsidR="00144A2C" w:rsidRPr="001375B3">
        <w:t xml:space="preserve"> isolation, less chance of career progression</w:t>
      </w:r>
      <w:r w:rsidRPr="001375B3">
        <w:t xml:space="preserve"> and no place to go after a busy day at work. Arcangeli</w:t>
      </w:r>
      <w:r w:rsidR="00144A2C" w:rsidRPr="001375B3">
        <w:t xml:space="preserve"> </w:t>
      </w:r>
      <w:r w:rsidR="00144A2C" w:rsidRPr="001375B3">
        <w:rPr>
          <w:i/>
          <w:iCs/>
        </w:rPr>
        <w:t>et al</w:t>
      </w:r>
      <w:r w:rsidRPr="001375B3">
        <w:t xml:space="preserve"> (2021) found in their study that disadvantages include </w:t>
      </w:r>
      <w:r w:rsidR="002844DB" w:rsidRPr="001375B3">
        <w:t>isolation, misunderstandings</w:t>
      </w:r>
      <w:r w:rsidRPr="001375B3">
        <w:t xml:space="preserve"> of work</w:t>
      </w:r>
      <w:r w:rsidR="008F5A10" w:rsidRPr="001375B3">
        <w:t xml:space="preserve"> </w:t>
      </w:r>
      <w:r w:rsidRPr="001375B3">
        <w:t>interactions, targets</w:t>
      </w:r>
      <w:r w:rsidR="008F5A10" w:rsidRPr="001375B3">
        <w:t xml:space="preserve"> and</w:t>
      </w:r>
      <w:r w:rsidRPr="001375B3">
        <w:t xml:space="preserve"> decreased interpersonal contact. </w:t>
      </w:r>
    </w:p>
    <w:p w14:paraId="66DA98AE" w14:textId="65466C59" w:rsidR="008F702A" w:rsidRPr="001375B3" w:rsidRDefault="008F702A" w:rsidP="00404758">
      <w:pPr>
        <w:spacing w:line="360" w:lineRule="auto"/>
      </w:pPr>
      <w:r w:rsidRPr="001375B3">
        <w:t xml:space="preserve">Gurstein (2001), Jackson (1999) and Mitchell (2017) all conducted similar studies which found that work life balances from working at home can be compromised. Their studies found that people work more hours at home, as well as a lack of support from teams and leadership. </w:t>
      </w:r>
    </w:p>
    <w:p w14:paraId="6B202C8A" w14:textId="5C24F9D4" w:rsidR="008F702A" w:rsidRPr="001375B3" w:rsidRDefault="008F702A" w:rsidP="00404758">
      <w:pPr>
        <w:spacing w:line="360" w:lineRule="auto"/>
      </w:pPr>
      <w:r w:rsidRPr="001375B3">
        <w:t xml:space="preserve">The </w:t>
      </w:r>
      <w:r w:rsidR="00E01650" w:rsidRPr="001375B3">
        <w:t>ONS (</w:t>
      </w:r>
      <w:r w:rsidRPr="001375B3">
        <w:t xml:space="preserve">2022) found in their study that half of </w:t>
      </w:r>
      <w:r w:rsidR="007600B0" w:rsidRPr="001375B3">
        <w:t xml:space="preserve">the </w:t>
      </w:r>
      <w:r w:rsidRPr="001375B3">
        <w:t xml:space="preserve">individuals working from home (52%) were reported to have been able to complete work quicker, 53% said the less distractions working from home, and almost half (47%) reported their wellbeing </w:t>
      </w:r>
      <w:r w:rsidR="00D46CFE" w:rsidRPr="001375B3">
        <w:t xml:space="preserve">were </w:t>
      </w:r>
      <w:r w:rsidRPr="001375B3">
        <w:t xml:space="preserve">improved. </w:t>
      </w:r>
      <w:r w:rsidR="007600B0" w:rsidRPr="001375B3">
        <w:t>However,</w:t>
      </w:r>
      <w:r w:rsidR="00144A2C" w:rsidRPr="001375B3">
        <w:t xml:space="preserve"> </w:t>
      </w:r>
      <w:r w:rsidR="007600B0" w:rsidRPr="001375B3">
        <w:t xml:space="preserve">Wang </w:t>
      </w:r>
      <w:r w:rsidR="007600B0" w:rsidRPr="001375B3">
        <w:rPr>
          <w:i/>
          <w:iCs/>
        </w:rPr>
        <w:t>et al</w:t>
      </w:r>
      <w:r w:rsidR="007600B0" w:rsidRPr="001375B3">
        <w:t xml:space="preserve"> (2021) found within their study </w:t>
      </w:r>
      <w:r w:rsidR="007600B0" w:rsidRPr="001375B3">
        <w:rPr>
          <w:shd w:val="clear" w:color="auto" w:fill="FFFFFF"/>
        </w:rPr>
        <w:t>‘Achieving effective remote working during the COVID‐19 pandemic: A work design perspective’ many home-workers found it difficult to work from home during the pandemic due to family interruptions and distractions to their working day.</w:t>
      </w:r>
    </w:p>
    <w:p w14:paraId="62624D41" w14:textId="77777777" w:rsidR="00404758" w:rsidRDefault="00404758" w:rsidP="00404758">
      <w:pPr>
        <w:spacing w:line="360" w:lineRule="auto"/>
        <w:rPr>
          <w:b/>
          <w:bCs/>
          <w:shd w:val="clear" w:color="auto" w:fill="FFFFFF"/>
        </w:rPr>
      </w:pPr>
    </w:p>
    <w:p w14:paraId="5E9C7518" w14:textId="77777777" w:rsidR="00B40B45" w:rsidRDefault="00B40B45" w:rsidP="00404758">
      <w:pPr>
        <w:spacing w:line="360" w:lineRule="auto"/>
        <w:rPr>
          <w:b/>
          <w:bCs/>
          <w:shd w:val="clear" w:color="auto" w:fill="FFFFFF"/>
        </w:rPr>
      </w:pPr>
    </w:p>
    <w:p w14:paraId="400156C7" w14:textId="77777777" w:rsidR="00B40B45" w:rsidRDefault="00B40B45" w:rsidP="00404758">
      <w:pPr>
        <w:spacing w:line="360" w:lineRule="auto"/>
        <w:rPr>
          <w:b/>
          <w:bCs/>
          <w:shd w:val="clear" w:color="auto" w:fill="FFFFFF"/>
        </w:rPr>
      </w:pPr>
    </w:p>
    <w:p w14:paraId="37C17F39" w14:textId="77777777" w:rsidR="00B40B45" w:rsidRDefault="00B40B45" w:rsidP="00404758">
      <w:pPr>
        <w:spacing w:line="360" w:lineRule="auto"/>
        <w:rPr>
          <w:b/>
          <w:bCs/>
          <w:shd w:val="clear" w:color="auto" w:fill="FFFFFF"/>
        </w:rPr>
      </w:pPr>
    </w:p>
    <w:p w14:paraId="7DB76256" w14:textId="77777777" w:rsidR="00B40B45" w:rsidRDefault="00B40B45" w:rsidP="00404758">
      <w:pPr>
        <w:spacing w:line="360" w:lineRule="auto"/>
        <w:rPr>
          <w:b/>
          <w:bCs/>
          <w:shd w:val="clear" w:color="auto" w:fill="FFFFFF"/>
        </w:rPr>
      </w:pPr>
    </w:p>
    <w:p w14:paraId="7EEF8E5D" w14:textId="77777777" w:rsidR="00B40B45" w:rsidRDefault="00B40B45" w:rsidP="00404758">
      <w:pPr>
        <w:spacing w:line="360" w:lineRule="auto"/>
        <w:rPr>
          <w:b/>
          <w:bCs/>
          <w:shd w:val="clear" w:color="auto" w:fill="FFFFFF"/>
        </w:rPr>
      </w:pPr>
    </w:p>
    <w:p w14:paraId="78E5A065" w14:textId="77777777" w:rsidR="00B40B45" w:rsidRDefault="00B40B45" w:rsidP="00404758">
      <w:pPr>
        <w:spacing w:line="360" w:lineRule="auto"/>
        <w:rPr>
          <w:b/>
          <w:bCs/>
          <w:shd w:val="clear" w:color="auto" w:fill="FFFFFF"/>
        </w:rPr>
      </w:pPr>
    </w:p>
    <w:p w14:paraId="26A09A4D" w14:textId="2D459B44" w:rsidR="008F702A" w:rsidRPr="001375B3" w:rsidRDefault="00890DE1" w:rsidP="00404758">
      <w:pPr>
        <w:spacing w:line="360" w:lineRule="auto"/>
        <w:rPr>
          <w:shd w:val="clear" w:color="auto" w:fill="FFFFFF"/>
        </w:rPr>
      </w:pPr>
      <w:r w:rsidRPr="001375B3">
        <w:rPr>
          <w:b/>
          <w:bCs/>
          <w:shd w:val="clear" w:color="auto" w:fill="FFFFFF"/>
        </w:rPr>
        <w:lastRenderedPageBreak/>
        <w:t xml:space="preserve">   </w:t>
      </w:r>
      <w:r w:rsidR="008F702A" w:rsidRPr="001375B3">
        <w:rPr>
          <w:b/>
          <w:bCs/>
          <w:shd w:val="clear" w:color="auto" w:fill="FFFFFF"/>
        </w:rPr>
        <w:t>Table 2</w:t>
      </w:r>
    </w:p>
    <w:p w14:paraId="7A4C30DE" w14:textId="77777777" w:rsidR="008F702A" w:rsidRPr="001375B3" w:rsidRDefault="008F702A" w:rsidP="00404758">
      <w:pPr>
        <w:spacing w:line="360" w:lineRule="auto"/>
        <w:ind w:left="360"/>
        <w:rPr>
          <w:b/>
          <w:bCs/>
        </w:rPr>
      </w:pPr>
      <w:r w:rsidRPr="001375B3">
        <w:rPr>
          <w:b/>
          <w:bCs/>
          <w:shd w:val="clear" w:color="auto" w:fill="FFFFFF"/>
        </w:rPr>
        <w:t>Advantages and Disadvantages of homeworking</w:t>
      </w:r>
    </w:p>
    <w:p w14:paraId="57FBBDFE" w14:textId="4615478D" w:rsidR="008F702A" w:rsidRPr="001375B3" w:rsidRDefault="008D7351" w:rsidP="00404758">
      <w:pPr>
        <w:spacing w:line="360" w:lineRule="auto"/>
        <w:ind w:left="360"/>
      </w:pPr>
      <w:r w:rsidRPr="001375B3">
        <w:rPr>
          <w:noProof/>
        </w:rPr>
        <w:drawing>
          <wp:inline distT="0" distB="0" distL="0" distR="0" wp14:anchorId="18C7AE88" wp14:editId="65D20BA3">
            <wp:extent cx="5727700" cy="1689100"/>
            <wp:effectExtent l="0" t="0" r="0" b="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ical user interface&#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1689100"/>
                    </a:xfrm>
                    <a:prstGeom prst="rect">
                      <a:avLst/>
                    </a:prstGeom>
                    <a:noFill/>
                    <a:ln>
                      <a:noFill/>
                    </a:ln>
                  </pic:spPr>
                </pic:pic>
              </a:graphicData>
            </a:graphic>
          </wp:inline>
        </w:drawing>
      </w:r>
    </w:p>
    <w:p w14:paraId="6FB49129" w14:textId="77777777" w:rsidR="008F702A" w:rsidRPr="001375B3" w:rsidRDefault="008A5CBB" w:rsidP="00404758">
      <w:pPr>
        <w:spacing w:line="360" w:lineRule="auto"/>
        <w:ind w:left="360"/>
      </w:pPr>
      <w:r w:rsidRPr="001375B3">
        <w:t xml:space="preserve">Source: </w:t>
      </w:r>
      <w:r w:rsidR="008F702A" w:rsidRPr="001375B3">
        <w:t>Office of National Statistics</w:t>
      </w:r>
      <w:r w:rsidR="00F1345E" w:rsidRPr="001375B3">
        <w:t xml:space="preserve"> (</w:t>
      </w:r>
      <w:r w:rsidR="008F702A" w:rsidRPr="001375B3">
        <w:t>2022</w:t>
      </w:r>
      <w:r w:rsidR="00F1345E" w:rsidRPr="001375B3">
        <w:t>)</w:t>
      </w:r>
    </w:p>
    <w:p w14:paraId="7D31D491" w14:textId="77777777" w:rsidR="00D70A5E" w:rsidRPr="001375B3" w:rsidRDefault="00D70A5E" w:rsidP="00404758">
      <w:pPr>
        <w:spacing w:line="360" w:lineRule="auto"/>
      </w:pPr>
    </w:p>
    <w:p w14:paraId="7BB4B67C" w14:textId="7CBCAC29" w:rsidR="008F702A" w:rsidRPr="001375B3" w:rsidRDefault="006A2B58" w:rsidP="00404758">
      <w:pPr>
        <w:spacing w:line="360" w:lineRule="auto"/>
      </w:pPr>
      <w:r w:rsidRPr="001375B3">
        <w:t>T</w:t>
      </w:r>
      <w:r w:rsidR="008F702A" w:rsidRPr="001375B3">
        <w:t>he O</w:t>
      </w:r>
      <w:r w:rsidR="00910F53" w:rsidRPr="001375B3">
        <w:t>NS</w:t>
      </w:r>
      <w:r w:rsidR="00D70A5E" w:rsidRPr="001375B3">
        <w:t xml:space="preserve"> </w:t>
      </w:r>
      <w:r w:rsidR="00E01650" w:rsidRPr="001375B3">
        <w:t>(</w:t>
      </w:r>
      <w:r w:rsidR="008F702A" w:rsidRPr="001375B3">
        <w:t>2022) have found that other than better work life balances and more options to work from home</w:t>
      </w:r>
      <w:r w:rsidR="002D0E58" w:rsidRPr="001375B3">
        <w:t>, th</w:t>
      </w:r>
      <w:r w:rsidR="008F702A" w:rsidRPr="001375B3">
        <w:t xml:space="preserve">is has caused other implications for individuals which include a rise in utility costs </w:t>
      </w:r>
      <w:r w:rsidR="007600B0" w:rsidRPr="001375B3">
        <w:t xml:space="preserve">of </w:t>
      </w:r>
      <w:r w:rsidR="008F702A" w:rsidRPr="001375B3">
        <w:t xml:space="preserve">86% due to being at home every day. However, </w:t>
      </w:r>
      <w:r w:rsidR="007600B0" w:rsidRPr="001375B3">
        <w:t>ONS (2022) also states that</w:t>
      </w:r>
      <w:r w:rsidR="008F702A" w:rsidRPr="001375B3">
        <w:t xml:space="preserve"> 50% said they were spending less money on fuel, </w:t>
      </w:r>
      <w:r w:rsidR="008D1AD9" w:rsidRPr="001375B3">
        <w:t>parking,</w:t>
      </w:r>
      <w:r w:rsidR="008F702A" w:rsidRPr="001375B3">
        <w:t xml:space="preserve"> and commuting, which overall has reduced the cost of using public transport by 40%</w:t>
      </w:r>
      <w:r w:rsidR="008F5A10" w:rsidRPr="001375B3">
        <w:t xml:space="preserve"> o</w:t>
      </w:r>
      <w:r w:rsidR="008F702A" w:rsidRPr="001375B3">
        <w:t>f all individuals working from home 8% reported there were no advantages to them to continue in this way.</w:t>
      </w:r>
      <w:r w:rsidR="00CC50E6" w:rsidRPr="001375B3">
        <w:t xml:space="preserve"> Surveys conducted by the Scottish Government (2022) agree with studies by the ONS (2022) </w:t>
      </w:r>
      <w:r w:rsidR="00890DE1" w:rsidRPr="001375B3">
        <w:t>that working from home has saved time and money for home-workers. The report by the Scottish Government (2022) suggests individuals have saved money from commuting to work and childcare, 46% reported spending less money by working from home. However due to the rising costs of utility bills 86% have said this will affect their money saved from commuting. Taking commuting, and utility bills rising, this could result in an offset, so employees will not be in a worse financial situation overall.</w:t>
      </w:r>
      <w:r w:rsidR="00CC50E6" w:rsidRPr="001375B3">
        <w:t xml:space="preserve"> </w:t>
      </w:r>
    </w:p>
    <w:p w14:paraId="6FA96B5E" w14:textId="29B8A577" w:rsidR="00CC50E6" w:rsidRPr="001375B3" w:rsidRDefault="00CC50E6" w:rsidP="00404758">
      <w:pPr>
        <w:spacing w:line="360" w:lineRule="auto"/>
      </w:pPr>
    </w:p>
    <w:p w14:paraId="34639326" w14:textId="5E359CF9" w:rsidR="006A2B58" w:rsidRPr="001375B3" w:rsidRDefault="00B40B45" w:rsidP="005357AC">
      <w:pPr>
        <w:numPr>
          <w:ilvl w:val="1"/>
          <w:numId w:val="17"/>
        </w:numPr>
        <w:spacing w:line="360" w:lineRule="auto"/>
        <w:outlineLvl w:val="1"/>
        <w:rPr>
          <w:b/>
        </w:rPr>
      </w:pPr>
      <w:r>
        <w:rPr>
          <w:b/>
        </w:rPr>
        <w:t xml:space="preserve"> </w:t>
      </w:r>
      <w:r w:rsidR="00FD52A7" w:rsidRPr="001375B3">
        <w:rPr>
          <w:b/>
        </w:rPr>
        <w:t>Theme 6- Technology</w:t>
      </w:r>
    </w:p>
    <w:p w14:paraId="77BE14B9" w14:textId="54A4082C" w:rsidR="002844DB" w:rsidRPr="001375B3" w:rsidRDefault="006A2B58" w:rsidP="00404758">
      <w:pPr>
        <w:spacing w:line="360" w:lineRule="auto"/>
        <w:outlineLvl w:val="1"/>
        <w:rPr>
          <w:b/>
        </w:rPr>
      </w:pPr>
      <w:r w:rsidRPr="001375B3">
        <w:rPr>
          <w:bCs/>
        </w:rPr>
        <w:t>S</w:t>
      </w:r>
      <w:r w:rsidR="002844DB" w:rsidRPr="001375B3">
        <w:rPr>
          <w:bCs/>
        </w:rPr>
        <w:t>tu</w:t>
      </w:r>
      <w:r w:rsidR="002844DB" w:rsidRPr="001375B3">
        <w:t>dies have been conducted to find out what wellbeing p</w:t>
      </w:r>
      <w:r w:rsidR="00D46CFE" w:rsidRPr="001375B3">
        <w:t>rovisions</w:t>
      </w:r>
      <w:r w:rsidR="002844DB" w:rsidRPr="001375B3">
        <w:t xml:space="preserve"> are in place to help staff wellbeing in the workplace. Using technology to help wellbeing has proven to be cost effective and helpful for staff using such apps. Jones </w:t>
      </w:r>
      <w:r w:rsidR="002844DB" w:rsidRPr="001375B3">
        <w:rPr>
          <w:i/>
          <w:iCs/>
        </w:rPr>
        <w:t xml:space="preserve">et al </w:t>
      </w:r>
      <w:r w:rsidR="002844DB" w:rsidRPr="001375B3">
        <w:t xml:space="preserve">(2021) explain that technology platforms have helped benefit employee’s wellbeing. </w:t>
      </w:r>
      <w:r w:rsidR="004367F3" w:rsidRPr="001375B3">
        <w:t xml:space="preserve">Jones </w:t>
      </w:r>
      <w:r w:rsidR="004367F3" w:rsidRPr="001375B3">
        <w:rPr>
          <w:i/>
          <w:iCs/>
        </w:rPr>
        <w:t>et al</w:t>
      </w:r>
      <w:r w:rsidR="004367F3" w:rsidRPr="001375B3">
        <w:t xml:space="preserve"> (2021) concluded that digital apps helped reduce depression and anxiety within the workplace. </w:t>
      </w:r>
      <w:r w:rsidR="002844DB" w:rsidRPr="001375B3">
        <w:t xml:space="preserve">However even though the apps available help some staff members, </w:t>
      </w:r>
      <w:r w:rsidR="002844DB" w:rsidRPr="001375B3">
        <w:lastRenderedPageBreak/>
        <w:t xml:space="preserve">evidence has been limited on the extent of usage of apps as well as the full benefits in which it helps staff members. </w:t>
      </w:r>
    </w:p>
    <w:p w14:paraId="16CD5562" w14:textId="77777777" w:rsidR="00404758" w:rsidRDefault="00A9376D" w:rsidP="00404758">
      <w:pPr>
        <w:spacing w:line="360" w:lineRule="auto"/>
      </w:pPr>
      <w:r w:rsidRPr="001375B3">
        <w:t>A</w:t>
      </w:r>
      <w:r w:rsidR="002844DB" w:rsidRPr="001375B3">
        <w:t xml:space="preserve">nother study conducted by Bostock </w:t>
      </w:r>
      <w:r w:rsidR="002844DB" w:rsidRPr="001375B3">
        <w:rPr>
          <w:i/>
          <w:iCs/>
        </w:rPr>
        <w:t>et al</w:t>
      </w:r>
      <w:r w:rsidR="00E26F6F" w:rsidRPr="001375B3">
        <w:t xml:space="preserve"> </w:t>
      </w:r>
      <w:r w:rsidR="00D70A5E" w:rsidRPr="001375B3">
        <w:t>(</w:t>
      </w:r>
      <w:r w:rsidR="002844DB" w:rsidRPr="001375B3">
        <w:t xml:space="preserve">2019) found that using mindfulness meditation apps </w:t>
      </w:r>
      <w:r w:rsidR="00D46CFE" w:rsidRPr="001375B3">
        <w:t>has</w:t>
      </w:r>
      <w:r w:rsidR="002844DB" w:rsidRPr="001375B3">
        <w:t xml:space="preserve"> proven to help individuals improve their </w:t>
      </w:r>
      <w:r w:rsidR="00D46CFE" w:rsidRPr="001375B3">
        <w:t>wellbeing and</w:t>
      </w:r>
      <w:r w:rsidR="002844DB" w:rsidRPr="001375B3">
        <w:t xml:space="preserve"> reduce job strain and stress levels throughout the day. The study was conducted by 238 employees from two UK organisations, where participants were asked to use the apps provided over an 8-week period, after the 8 weeks it was found that participants on average used 17 wellbeing sessions on the app during the study. The study concluded that mindful meditation apps used regularly can help individuals overcome stress and have lasting effects on positive wellbeing. </w:t>
      </w:r>
    </w:p>
    <w:p w14:paraId="7A54687F" w14:textId="2F66D385" w:rsidR="00333F2D" w:rsidRPr="001375B3" w:rsidRDefault="002844DB" w:rsidP="00404758">
      <w:pPr>
        <w:spacing w:line="360" w:lineRule="auto"/>
      </w:pPr>
      <w:r w:rsidRPr="001375B3">
        <w:t xml:space="preserve">The app within the </w:t>
      </w:r>
      <w:r w:rsidR="00D46CFE" w:rsidRPr="001375B3">
        <w:t>l</w:t>
      </w:r>
      <w:r w:rsidRPr="001375B3">
        <w:t xml:space="preserve">ocal </w:t>
      </w:r>
      <w:r w:rsidR="008F5A10" w:rsidRPr="001375B3">
        <w:t>B</w:t>
      </w:r>
      <w:r w:rsidRPr="001375B3">
        <w:t xml:space="preserve">uilding </w:t>
      </w:r>
      <w:r w:rsidR="008F5A10" w:rsidRPr="001375B3">
        <w:t>S</w:t>
      </w:r>
      <w:r w:rsidRPr="001375B3">
        <w:t xml:space="preserve">ociety which will be looked at in more detail within this study will be the </w:t>
      </w:r>
      <w:r w:rsidR="002D0E58" w:rsidRPr="001375B3">
        <w:t>U</w:t>
      </w:r>
      <w:r w:rsidRPr="001375B3">
        <w:t xml:space="preserve">nmind </w:t>
      </w:r>
      <w:r w:rsidR="002D0E58" w:rsidRPr="001375B3">
        <w:t>A</w:t>
      </w:r>
      <w:r w:rsidRPr="001375B3">
        <w:t>pp, an app used within companies, including the NHS. The app provides tools and courses to help employees and help workplaces keep positive wellbeing and productivity. Unmind</w:t>
      </w:r>
      <w:r w:rsidR="00E26F6F" w:rsidRPr="001375B3">
        <w:t xml:space="preserve"> </w:t>
      </w:r>
      <w:r w:rsidR="00FD52A7" w:rsidRPr="001375B3">
        <w:t>(</w:t>
      </w:r>
      <w:r w:rsidRPr="001375B3">
        <w:t>2023) have said that 71% of employees using the app have felt less stressed and 62% have said their anxiety has improved by using the app to complete mindful exercises, sleep meditation and breathing exercises. The app also provides a learning zone for individuals who are looking to gain a better understanding of mental health and wellbeing.</w:t>
      </w:r>
    </w:p>
    <w:p w14:paraId="2CCDC16A" w14:textId="77777777" w:rsidR="00FD52A7" w:rsidRPr="001375B3" w:rsidRDefault="00FD52A7" w:rsidP="00404758">
      <w:pPr>
        <w:spacing w:line="360" w:lineRule="auto"/>
      </w:pPr>
    </w:p>
    <w:p w14:paraId="7C7CC6B0" w14:textId="2C2C68B9" w:rsidR="00FD52A7" w:rsidRPr="00B40B45" w:rsidRDefault="00FD52A7" w:rsidP="00B40B45">
      <w:pPr>
        <w:pStyle w:val="ListParagraph"/>
        <w:numPr>
          <w:ilvl w:val="1"/>
          <w:numId w:val="17"/>
        </w:numPr>
        <w:spacing w:line="360" w:lineRule="auto"/>
        <w:rPr>
          <w:rFonts w:ascii="Times New Roman" w:hAnsi="Times New Roman"/>
          <w:b/>
          <w:bCs/>
          <w:sz w:val="24"/>
          <w:szCs w:val="24"/>
        </w:rPr>
      </w:pPr>
      <w:r w:rsidRPr="00B40B45">
        <w:rPr>
          <w:rFonts w:ascii="Times New Roman" w:hAnsi="Times New Roman"/>
          <w:b/>
          <w:bCs/>
          <w:sz w:val="24"/>
          <w:szCs w:val="24"/>
        </w:rPr>
        <w:t xml:space="preserve"> Conclusion</w:t>
      </w:r>
    </w:p>
    <w:p w14:paraId="19E1B504" w14:textId="49D3E86E" w:rsidR="009465FD" w:rsidRPr="001375B3" w:rsidRDefault="009465FD" w:rsidP="00404758">
      <w:pPr>
        <w:spacing w:line="360" w:lineRule="auto"/>
      </w:pPr>
      <w:r w:rsidRPr="001375B3">
        <w:t>The main themes which reoccurred throughout the literature review included from theme 1-</w:t>
      </w:r>
      <w:r w:rsidR="00FD52A7" w:rsidRPr="001375B3">
        <w:t>6</w:t>
      </w:r>
      <w:r w:rsidRPr="001375B3">
        <w:t>. Mental health and wellbeing declined during the COVID-19 pandemic, due to the feeling of loneliness, isolation, and new ways of life. This for many helped improve mental health and wellbeing by encouraging individuals to take up new pastimes and activities.</w:t>
      </w:r>
      <w:r w:rsidR="002714C0" w:rsidRPr="001375B3">
        <w:t xml:space="preserve"> Pressman </w:t>
      </w:r>
      <w:r w:rsidR="002714C0" w:rsidRPr="001375B3">
        <w:rPr>
          <w:i/>
          <w:iCs/>
        </w:rPr>
        <w:t>et al</w:t>
      </w:r>
      <w:r w:rsidR="002714C0" w:rsidRPr="001375B3">
        <w:t xml:space="preserve"> (2009) found individuals who enjoy activities are less likely to encounter distress and stress.</w:t>
      </w:r>
      <w:r w:rsidRPr="001375B3">
        <w:t xml:space="preserve"> Whereas other individuals found being at home caused more stress and distractions, with family members being at home and working longer hours. Other individuals found switching off at the end of the day was difficult</w:t>
      </w:r>
      <w:r w:rsidR="00305191" w:rsidRPr="001375B3">
        <w:t xml:space="preserve">, as stated within the literature review by the </w:t>
      </w:r>
      <w:r w:rsidR="00305191" w:rsidRPr="001375B3">
        <w:t xml:space="preserve">Royal Society of Public Health (2021). </w:t>
      </w:r>
      <w:r w:rsidRPr="001375B3">
        <w:t xml:space="preserve"> There were many negative aspects to the COVID-19 lockdown, however there were many positives, such as </w:t>
      </w:r>
      <w:r w:rsidR="00FF19DA" w:rsidRPr="001375B3">
        <w:t>a better work life balance, lower commuting costs and time spend commuting to work. Families were able to spend more time with each other, encouraging better relationships and happiness</w:t>
      </w:r>
      <w:r w:rsidR="00305191" w:rsidRPr="001375B3">
        <w:t xml:space="preserve">, as stated within the literature </w:t>
      </w:r>
      <w:r w:rsidR="00305191" w:rsidRPr="001375B3">
        <w:lastRenderedPageBreak/>
        <w:t xml:space="preserve">review by </w:t>
      </w:r>
      <w:r w:rsidR="00305191" w:rsidRPr="001375B3">
        <w:t xml:space="preserve">Dowling </w:t>
      </w:r>
      <w:r w:rsidR="00305191" w:rsidRPr="001375B3">
        <w:rPr>
          <w:i/>
          <w:iCs/>
        </w:rPr>
        <w:t>et al</w:t>
      </w:r>
      <w:r w:rsidR="00305191" w:rsidRPr="001375B3">
        <w:t xml:space="preserve"> (2022</w:t>
      </w:r>
      <w:r w:rsidR="00305191" w:rsidRPr="001375B3">
        <w:t>).</w:t>
      </w:r>
      <w:r w:rsidR="00035DE2" w:rsidRPr="001375B3">
        <w:t xml:space="preserve"> Other studies suggest using apps, are beneficial to helping with individuals’ mental health and wellbeing as per theme 2.7. Individuals will find support from different sources to help with wellbeing, such as exercise and wellbeing apps.  However long-term effects of exercise and apps needs to be investigated, to find out if they are short term or a long-term benefit for individuals. </w:t>
      </w:r>
    </w:p>
    <w:p w14:paraId="00837B77" w14:textId="77777777" w:rsidR="00035DE2" w:rsidRPr="001375B3" w:rsidRDefault="00035DE2" w:rsidP="00404758">
      <w:pPr>
        <w:spacing w:line="360" w:lineRule="auto"/>
      </w:pPr>
    </w:p>
    <w:p w14:paraId="336340F1" w14:textId="79C06BBA" w:rsidR="004317A6" w:rsidRDefault="005357AC" w:rsidP="005357AC">
      <w:pPr>
        <w:spacing w:line="360" w:lineRule="auto"/>
        <w:outlineLvl w:val="0"/>
        <w:rPr>
          <w:b/>
          <w:u w:val="single"/>
        </w:rPr>
      </w:pPr>
      <w:bookmarkStart w:id="12" w:name="_Toc45110170"/>
      <w:r w:rsidRPr="00B40B45">
        <w:rPr>
          <w:b/>
          <w:u w:val="single"/>
        </w:rPr>
        <w:t xml:space="preserve">Chapter 3- </w:t>
      </w:r>
      <w:r w:rsidR="00957DDC">
        <w:rPr>
          <w:b/>
          <w:u w:val="single"/>
        </w:rPr>
        <w:t>Methodology</w:t>
      </w:r>
      <w:r w:rsidR="00BA7FED" w:rsidRPr="00B40B45">
        <w:rPr>
          <w:b/>
          <w:u w:val="single"/>
        </w:rPr>
        <w:t xml:space="preserve"> </w:t>
      </w:r>
      <w:bookmarkEnd w:id="12"/>
      <w:r w:rsidR="00ED48AA" w:rsidRPr="00B40B45">
        <w:rPr>
          <w:b/>
          <w:u w:val="single"/>
        </w:rPr>
        <w:t>R</w:t>
      </w:r>
      <w:r w:rsidR="00ED48AA">
        <w:rPr>
          <w:b/>
          <w:u w:val="single"/>
        </w:rPr>
        <w:t>eview</w:t>
      </w:r>
    </w:p>
    <w:p w14:paraId="20C48EA9" w14:textId="77777777" w:rsidR="00B40B45" w:rsidRPr="00B40B45" w:rsidRDefault="00B40B45" w:rsidP="005357AC">
      <w:pPr>
        <w:spacing w:line="360" w:lineRule="auto"/>
        <w:outlineLvl w:val="0"/>
        <w:rPr>
          <w:b/>
          <w:u w:val="single"/>
        </w:rPr>
      </w:pPr>
    </w:p>
    <w:p w14:paraId="01BF3A64" w14:textId="1B4011C2" w:rsidR="00BD5554" w:rsidRPr="00B40B45" w:rsidRDefault="00BD5554" w:rsidP="00B40B45">
      <w:pPr>
        <w:pStyle w:val="ListParagraph"/>
        <w:numPr>
          <w:ilvl w:val="1"/>
          <w:numId w:val="19"/>
        </w:numPr>
        <w:spacing w:line="360" w:lineRule="auto"/>
        <w:outlineLvl w:val="1"/>
        <w:rPr>
          <w:rFonts w:ascii="Times New Roman" w:hAnsi="Times New Roman"/>
          <w:b/>
          <w:sz w:val="24"/>
          <w:szCs w:val="24"/>
        </w:rPr>
      </w:pPr>
      <w:bookmarkStart w:id="13" w:name="_Toc45110171"/>
      <w:r w:rsidRPr="00B40B45">
        <w:rPr>
          <w:rFonts w:ascii="Times New Roman" w:hAnsi="Times New Roman"/>
          <w:b/>
          <w:sz w:val="24"/>
          <w:szCs w:val="24"/>
        </w:rPr>
        <w:t>Introduction</w:t>
      </w:r>
      <w:bookmarkEnd w:id="13"/>
    </w:p>
    <w:p w14:paraId="191B9348" w14:textId="0B909E51" w:rsidR="00EC721B" w:rsidRPr="001375B3" w:rsidRDefault="001E045F" w:rsidP="00404758">
      <w:pPr>
        <w:spacing w:line="360" w:lineRule="auto"/>
        <w:outlineLvl w:val="1"/>
        <w:rPr>
          <w:bCs/>
        </w:rPr>
      </w:pPr>
      <w:r w:rsidRPr="001375B3">
        <w:rPr>
          <w:bCs/>
        </w:rPr>
        <w:t xml:space="preserve">The methodology will look at a qualitative, research study undertaken from a constructivist paradigm using a case study to find out what wellbeing aspects work within a local Building Society in </w:t>
      </w:r>
      <w:r w:rsidR="00534FC4" w:rsidRPr="001375B3">
        <w:rPr>
          <w:bCs/>
        </w:rPr>
        <w:t>southwest</w:t>
      </w:r>
      <w:r w:rsidRPr="001375B3">
        <w:rPr>
          <w:bCs/>
        </w:rPr>
        <w:t xml:space="preserve"> Wales to generate new empirical data, in relation to gathering a new perspective and reality from the evidence gathered from the results</w:t>
      </w:r>
      <w:r w:rsidR="00534FC4" w:rsidRPr="001375B3">
        <w:rPr>
          <w:bCs/>
        </w:rPr>
        <w:t>. A</w:t>
      </w:r>
      <w:r w:rsidRPr="001375B3">
        <w:rPr>
          <w:bCs/>
        </w:rPr>
        <w:t>s Stenfors</w:t>
      </w:r>
      <w:r w:rsidR="002C0ACA">
        <w:rPr>
          <w:bCs/>
        </w:rPr>
        <w:t xml:space="preserve">, Kajamaa and Bennett </w:t>
      </w:r>
      <w:r w:rsidRPr="001375B3">
        <w:rPr>
          <w:bCs/>
        </w:rPr>
        <w:t xml:space="preserve">(2020) found conducting a qualitative, constructivist approach enables the researcher to understand and build an understanding of the data based on own experiences of the topic. </w:t>
      </w:r>
      <w:r w:rsidR="002844DB" w:rsidRPr="001375B3">
        <w:t>The case study will look at staff’s wellbeing support, what options are available to help with ongoing support and guidance to help with positive wellbeing and mental health aspects</w:t>
      </w:r>
      <w:r w:rsidR="000E261F" w:rsidRPr="001375B3">
        <w:t>.</w:t>
      </w:r>
    </w:p>
    <w:p w14:paraId="1C63D619" w14:textId="77777777" w:rsidR="000E261F" w:rsidRPr="001375B3" w:rsidRDefault="000E261F" w:rsidP="00404758">
      <w:pPr>
        <w:spacing w:line="360" w:lineRule="auto"/>
        <w:outlineLvl w:val="1"/>
      </w:pPr>
    </w:p>
    <w:p w14:paraId="5015D1A5" w14:textId="59941820" w:rsidR="00EC721B" w:rsidRPr="00404758" w:rsidRDefault="00404758" w:rsidP="00B40B45">
      <w:pPr>
        <w:pStyle w:val="ListParagraph"/>
        <w:numPr>
          <w:ilvl w:val="1"/>
          <w:numId w:val="19"/>
        </w:numPr>
        <w:spacing w:line="360" w:lineRule="auto"/>
        <w:outlineLvl w:val="1"/>
        <w:rPr>
          <w:rFonts w:ascii="Times New Roman" w:hAnsi="Times New Roman"/>
          <w:b/>
          <w:bCs/>
          <w:sz w:val="24"/>
          <w:szCs w:val="24"/>
          <w:shd w:val="clear" w:color="auto" w:fill="FFFFFF"/>
        </w:rPr>
      </w:pPr>
      <w:r w:rsidRPr="00404758">
        <w:rPr>
          <w:rFonts w:ascii="Times New Roman" w:hAnsi="Times New Roman"/>
          <w:b/>
          <w:bCs/>
          <w:sz w:val="24"/>
          <w:szCs w:val="24"/>
          <w:shd w:val="clear" w:color="auto" w:fill="FFFFFF"/>
        </w:rPr>
        <w:t xml:space="preserve"> </w:t>
      </w:r>
      <w:r w:rsidR="00EC721B" w:rsidRPr="00404758">
        <w:rPr>
          <w:rFonts w:ascii="Times New Roman" w:hAnsi="Times New Roman"/>
          <w:b/>
          <w:bCs/>
          <w:sz w:val="24"/>
          <w:szCs w:val="24"/>
          <w:shd w:val="clear" w:color="auto" w:fill="FFFFFF"/>
        </w:rPr>
        <w:t>Rationale</w:t>
      </w:r>
    </w:p>
    <w:p w14:paraId="6D5A6691" w14:textId="676CD641" w:rsidR="00EC721B" w:rsidRPr="001375B3" w:rsidRDefault="00EC721B" w:rsidP="00404758">
      <w:pPr>
        <w:spacing w:line="360" w:lineRule="auto"/>
        <w:outlineLvl w:val="1"/>
      </w:pPr>
      <w:r w:rsidRPr="001375B3">
        <w:rPr>
          <w:shd w:val="clear" w:color="auto" w:fill="FFFFFF"/>
        </w:rPr>
        <w:t>The researcher is aiming to find out and</w:t>
      </w:r>
      <w:r w:rsidRPr="001375B3">
        <w:t xml:space="preserve"> understand the company they work for in more depth, to find out what staff members are feeling, and what support systems they use within the workplace</w:t>
      </w:r>
      <w:r w:rsidR="000E261F" w:rsidRPr="001375B3">
        <w:t>, a</w:t>
      </w:r>
      <w:r w:rsidRPr="001375B3">
        <w:t>s the local Building Society is close to the researcher’s heart, this will help the researcher gain a better inside knowledge and have more background data on the organisation.</w:t>
      </w:r>
      <w:r w:rsidR="00035DE2" w:rsidRPr="001375B3">
        <w:t xml:space="preserve"> Researcher bias will also need to be considered when completing th</w:t>
      </w:r>
      <w:r w:rsidR="00E10EFC" w:rsidRPr="001375B3">
        <w:t xml:space="preserve">is study, to ensure all information gathered is not aimed at what the researcher wants to find out, by asking open ended questions, and also to ensure participants are able to express their thoughts and feelings freely, without the researcher guiding participants to specific answers. As </w:t>
      </w:r>
      <w:r w:rsidR="00BD3B5F" w:rsidRPr="001375B3">
        <w:t xml:space="preserve">Pannucci and Wilkins (2010) </w:t>
      </w:r>
      <w:r w:rsidR="00E10EFC" w:rsidRPr="001375B3">
        <w:t>sugges</w:t>
      </w:r>
      <w:r w:rsidR="00BD3B5F" w:rsidRPr="001375B3">
        <w:t>t</w:t>
      </w:r>
      <w:r w:rsidR="00E10EFC" w:rsidRPr="001375B3">
        <w:t xml:space="preserve"> bias can be justified as the researcher selecting specific questions to encourage a specific outcome.</w:t>
      </w:r>
    </w:p>
    <w:p w14:paraId="4B39439E" w14:textId="1F8C1E6C" w:rsidR="00EC721B" w:rsidRPr="001375B3" w:rsidRDefault="00EC721B" w:rsidP="00404758">
      <w:pPr>
        <w:spacing w:line="360" w:lineRule="auto"/>
      </w:pPr>
      <w:r w:rsidRPr="001375B3">
        <w:t xml:space="preserve">The aim of the methodology is to find gaps in research, and if further studies can be improved and find out what is not being said within the current research. Oliver </w:t>
      </w:r>
      <w:r w:rsidRPr="001375B3">
        <w:lastRenderedPageBreak/>
        <w:t xml:space="preserve">(2012) has stated that the purpose of a study is needed to be found before beginning research, to find out the background and if the study will validate previous or new data. This can help build a stronger research paper with new information, instead of using previous research already completed. </w:t>
      </w:r>
    </w:p>
    <w:p w14:paraId="68CEC796" w14:textId="682E378C" w:rsidR="00EC721B" w:rsidRPr="001375B3" w:rsidRDefault="00EC721B" w:rsidP="00404758">
      <w:pPr>
        <w:spacing w:line="360" w:lineRule="auto"/>
        <w:outlineLvl w:val="1"/>
        <w:rPr>
          <w:shd w:val="clear" w:color="auto" w:fill="FFFFFF"/>
        </w:rPr>
      </w:pPr>
      <w:r w:rsidRPr="001375B3">
        <w:rPr>
          <w:shd w:val="clear" w:color="auto" w:fill="FFFFFF"/>
        </w:rPr>
        <w:t> </w:t>
      </w:r>
    </w:p>
    <w:p w14:paraId="366F18FB" w14:textId="32B3696E" w:rsidR="00534FC4" w:rsidRPr="00404758" w:rsidRDefault="00EC721B" w:rsidP="00B40B45">
      <w:pPr>
        <w:pStyle w:val="ListParagraph"/>
        <w:numPr>
          <w:ilvl w:val="1"/>
          <w:numId w:val="19"/>
        </w:numPr>
        <w:spacing w:line="360" w:lineRule="auto"/>
        <w:outlineLvl w:val="1"/>
        <w:rPr>
          <w:rFonts w:ascii="Times New Roman" w:hAnsi="Times New Roman"/>
          <w:b/>
          <w:bCs/>
          <w:sz w:val="24"/>
          <w:szCs w:val="24"/>
        </w:rPr>
      </w:pPr>
      <w:r w:rsidRPr="00404758">
        <w:rPr>
          <w:rFonts w:ascii="Times New Roman" w:hAnsi="Times New Roman"/>
          <w:b/>
          <w:bCs/>
          <w:sz w:val="24"/>
          <w:szCs w:val="24"/>
        </w:rPr>
        <w:t>Qualitative Design</w:t>
      </w:r>
    </w:p>
    <w:p w14:paraId="3D192F82" w14:textId="2A7977C4" w:rsidR="000E261F" w:rsidRPr="001375B3" w:rsidRDefault="00BD3B5F" w:rsidP="00404758">
      <w:pPr>
        <w:spacing w:line="360" w:lineRule="auto"/>
        <w:outlineLvl w:val="1"/>
        <w:rPr>
          <w:bCs/>
        </w:rPr>
      </w:pPr>
      <w:r w:rsidRPr="001375B3">
        <w:rPr>
          <w:bCs/>
        </w:rPr>
        <w:t>In c</w:t>
      </w:r>
      <w:r w:rsidR="000E261F" w:rsidRPr="001375B3">
        <w:rPr>
          <w:bCs/>
        </w:rPr>
        <w:t xml:space="preserve">onducting a qualitative study this will help gather data to find similar themes and differences between participant answers. Open ended questions have been included to allow participants the opportunity to expand on their answers if they wish, to reflect on current processes and changes to wellbeing programmes in the future.  Kumar (2014) states open-ended questions aim to allow participants the opportunity to express their thoughts and feelings freely. However, as Kumar (2014) suggests open questions provide the risk of information being lost but removes the risk of the researcher being biased. </w:t>
      </w:r>
      <w:r w:rsidR="000E261F" w:rsidRPr="001375B3">
        <w:t>However according to Pluye and Hong (2014), qualitative research has been argued to only suggest specific findings based on a particular context, or personal view on the topic, which can ultimately cause a bias in the study.</w:t>
      </w:r>
    </w:p>
    <w:p w14:paraId="0A40716F" w14:textId="77777777" w:rsidR="000E261F" w:rsidRPr="00404758" w:rsidRDefault="000E261F" w:rsidP="00404758">
      <w:pPr>
        <w:spacing w:line="360" w:lineRule="auto"/>
        <w:outlineLvl w:val="1"/>
      </w:pPr>
    </w:p>
    <w:p w14:paraId="3B7D8BA5" w14:textId="4672D510" w:rsidR="00534FC4" w:rsidRPr="00404758" w:rsidRDefault="00534FC4" w:rsidP="00B40B45">
      <w:pPr>
        <w:pStyle w:val="ListParagraph"/>
        <w:numPr>
          <w:ilvl w:val="1"/>
          <w:numId w:val="19"/>
        </w:numPr>
        <w:spacing w:line="360" w:lineRule="auto"/>
        <w:outlineLvl w:val="1"/>
        <w:rPr>
          <w:rFonts w:ascii="Times New Roman" w:hAnsi="Times New Roman"/>
          <w:b/>
          <w:bCs/>
          <w:color w:val="000000" w:themeColor="text1"/>
          <w:sz w:val="24"/>
          <w:szCs w:val="24"/>
        </w:rPr>
      </w:pPr>
      <w:r w:rsidRPr="00404758">
        <w:rPr>
          <w:rFonts w:ascii="Times New Roman" w:hAnsi="Times New Roman"/>
          <w:b/>
          <w:bCs/>
          <w:color w:val="000000" w:themeColor="text1"/>
          <w:sz w:val="24"/>
          <w:szCs w:val="24"/>
        </w:rPr>
        <w:t>Research paradigm</w:t>
      </w:r>
    </w:p>
    <w:p w14:paraId="036C8011" w14:textId="74518665" w:rsidR="00EC721B" w:rsidRPr="001375B3" w:rsidRDefault="00534FC4" w:rsidP="00404758">
      <w:pPr>
        <w:spacing w:line="360" w:lineRule="auto"/>
        <w:outlineLvl w:val="1"/>
        <w:rPr>
          <w:color w:val="000000" w:themeColor="text1"/>
        </w:rPr>
      </w:pPr>
      <w:r w:rsidRPr="001375B3">
        <w:rPr>
          <w:color w:val="000000" w:themeColor="text1"/>
        </w:rPr>
        <w:t xml:space="preserve">The research </w:t>
      </w:r>
      <w:r w:rsidR="00EC721B" w:rsidRPr="001375B3">
        <w:rPr>
          <w:color w:val="000000" w:themeColor="text1"/>
        </w:rPr>
        <w:t>being</w:t>
      </w:r>
      <w:r w:rsidRPr="001375B3">
        <w:rPr>
          <w:color w:val="000000" w:themeColor="text1"/>
        </w:rPr>
        <w:t xml:space="preserve"> conducted </w:t>
      </w:r>
      <w:r w:rsidR="00EC721B" w:rsidRPr="001375B3">
        <w:rPr>
          <w:color w:val="000000" w:themeColor="text1"/>
        </w:rPr>
        <w:t xml:space="preserve">will be using a </w:t>
      </w:r>
      <w:r w:rsidRPr="001375B3">
        <w:rPr>
          <w:color w:val="000000" w:themeColor="text1"/>
        </w:rPr>
        <w:t>constructivist</w:t>
      </w:r>
      <w:r w:rsidR="008B5924" w:rsidRPr="001375B3">
        <w:rPr>
          <w:color w:val="000000" w:themeColor="text1"/>
        </w:rPr>
        <w:t xml:space="preserve"> </w:t>
      </w:r>
      <w:r w:rsidR="00EC721B" w:rsidRPr="001375B3">
        <w:rPr>
          <w:color w:val="000000" w:themeColor="text1"/>
        </w:rPr>
        <w:t>paradigm</w:t>
      </w:r>
      <w:r w:rsidRPr="001375B3">
        <w:rPr>
          <w:color w:val="000000" w:themeColor="text1"/>
        </w:rPr>
        <w:t xml:space="preserve"> approach</w:t>
      </w:r>
      <w:r w:rsidR="00AF4F3E" w:rsidRPr="001375B3">
        <w:rPr>
          <w:color w:val="000000" w:themeColor="text1"/>
        </w:rPr>
        <w:t xml:space="preserve"> where the ontology, the reality is subject object dependent (research and participants) thus the reality is co-constructed.</w:t>
      </w:r>
      <w:r w:rsidRPr="001375B3">
        <w:rPr>
          <w:color w:val="000000" w:themeColor="text1"/>
        </w:rPr>
        <w:t xml:space="preserve"> </w:t>
      </w:r>
      <w:r w:rsidR="006A4B8C" w:rsidRPr="001375B3">
        <w:rPr>
          <w:color w:val="000000" w:themeColor="text1"/>
        </w:rPr>
        <w:t>Creswell and Poth (2018) ha</w:t>
      </w:r>
      <w:r w:rsidR="00081B6A" w:rsidRPr="001375B3">
        <w:rPr>
          <w:color w:val="000000" w:themeColor="text1"/>
        </w:rPr>
        <w:t>ve</w:t>
      </w:r>
      <w:r w:rsidR="006A4B8C" w:rsidRPr="001375B3">
        <w:rPr>
          <w:color w:val="000000" w:themeColor="text1"/>
        </w:rPr>
        <w:t xml:space="preserve"> said </w:t>
      </w:r>
      <w:r w:rsidR="00054CF2" w:rsidRPr="001375B3">
        <w:rPr>
          <w:color w:val="000000" w:themeColor="text1"/>
        </w:rPr>
        <w:t>in</w:t>
      </w:r>
      <w:r w:rsidR="006A4B8C" w:rsidRPr="001375B3">
        <w:rPr>
          <w:color w:val="000000" w:themeColor="text1"/>
        </w:rPr>
        <w:t xml:space="preserve"> their study that a constructivist approach is when an individual is looking to find an understanding of a topic they are interested in or want to implement to change</w:t>
      </w:r>
      <w:r w:rsidR="007B40FF" w:rsidRPr="001375B3">
        <w:rPr>
          <w:color w:val="000000" w:themeColor="text1"/>
        </w:rPr>
        <w:t>. Castello</w:t>
      </w:r>
      <w:r w:rsidR="00054CF2" w:rsidRPr="001375B3">
        <w:rPr>
          <w:color w:val="000000" w:themeColor="text1"/>
        </w:rPr>
        <w:t xml:space="preserve"> </w:t>
      </w:r>
      <w:r w:rsidR="00054CF2" w:rsidRPr="001375B3">
        <w:rPr>
          <w:i/>
          <w:iCs/>
          <w:color w:val="000000" w:themeColor="text1"/>
        </w:rPr>
        <w:t>et al</w:t>
      </w:r>
      <w:r w:rsidR="000E261F" w:rsidRPr="001375B3">
        <w:rPr>
          <w:i/>
          <w:iCs/>
          <w:color w:val="000000" w:themeColor="text1"/>
        </w:rPr>
        <w:t xml:space="preserve"> </w:t>
      </w:r>
      <w:r w:rsidR="007B40FF" w:rsidRPr="001375B3">
        <w:rPr>
          <w:color w:val="000000" w:themeColor="text1"/>
        </w:rPr>
        <w:t xml:space="preserve">(2021) looks at </w:t>
      </w:r>
      <w:r w:rsidR="008D1AD9" w:rsidRPr="001375B3">
        <w:rPr>
          <w:color w:val="000000" w:themeColor="text1"/>
        </w:rPr>
        <w:t>constructivism</w:t>
      </w:r>
      <w:r w:rsidR="007B40FF" w:rsidRPr="001375B3">
        <w:rPr>
          <w:color w:val="000000" w:themeColor="text1"/>
        </w:rPr>
        <w:t xml:space="preserve"> as a </w:t>
      </w:r>
      <w:r w:rsidR="008D1AD9" w:rsidRPr="001375B3">
        <w:rPr>
          <w:color w:val="000000" w:themeColor="text1"/>
        </w:rPr>
        <w:t>different</w:t>
      </w:r>
      <w:r w:rsidR="007B40FF" w:rsidRPr="001375B3">
        <w:rPr>
          <w:color w:val="000000" w:themeColor="text1"/>
        </w:rPr>
        <w:t xml:space="preserve"> reality </w:t>
      </w:r>
      <w:r w:rsidR="008D1AD9" w:rsidRPr="001375B3">
        <w:rPr>
          <w:color w:val="000000" w:themeColor="text1"/>
        </w:rPr>
        <w:t>depending</w:t>
      </w:r>
      <w:r w:rsidR="007B40FF" w:rsidRPr="001375B3">
        <w:rPr>
          <w:color w:val="000000" w:themeColor="text1"/>
        </w:rPr>
        <w:t xml:space="preserve"> on individual interpretation, where the results are based on individual theories.</w:t>
      </w:r>
      <w:r w:rsidR="00AF4F3E" w:rsidRPr="001375B3">
        <w:rPr>
          <w:color w:val="000000" w:themeColor="text1"/>
        </w:rPr>
        <w:t xml:space="preserve"> Similarly, the epistemology, how knowledge is known and equally constructed. </w:t>
      </w:r>
      <w:r w:rsidR="007B40FF" w:rsidRPr="001375B3">
        <w:rPr>
          <w:color w:val="000000" w:themeColor="text1"/>
        </w:rPr>
        <w:t xml:space="preserve"> </w:t>
      </w:r>
      <w:r w:rsidRPr="001375B3">
        <w:rPr>
          <w:color w:val="000000" w:themeColor="text1"/>
        </w:rPr>
        <w:t xml:space="preserve"> </w:t>
      </w:r>
    </w:p>
    <w:p w14:paraId="54FAFD04" w14:textId="46F8377B" w:rsidR="00EC721B" w:rsidRPr="001375B3" w:rsidRDefault="00534FC4" w:rsidP="00404758">
      <w:pPr>
        <w:spacing w:line="360" w:lineRule="auto"/>
        <w:outlineLvl w:val="1"/>
        <w:rPr>
          <w:color w:val="000000" w:themeColor="text1"/>
        </w:rPr>
      </w:pPr>
      <w:r w:rsidRPr="001375B3">
        <w:rPr>
          <w:color w:val="000000" w:themeColor="text1"/>
        </w:rPr>
        <w:t xml:space="preserve"> </w:t>
      </w:r>
      <w:r w:rsidR="000E261F" w:rsidRPr="001375B3">
        <w:rPr>
          <w:color w:val="000000" w:themeColor="text1"/>
        </w:rPr>
        <w:t>A constructivist qualitative design according to Denzin and Lincoln (2011) study</w:t>
      </w:r>
      <w:r w:rsidR="008B5924" w:rsidRPr="001375B3">
        <w:rPr>
          <w:color w:val="000000" w:themeColor="text1"/>
        </w:rPr>
        <w:t xml:space="preserve"> </w:t>
      </w:r>
      <w:r w:rsidR="000E261F" w:rsidRPr="001375B3">
        <w:rPr>
          <w:color w:val="000000" w:themeColor="text1"/>
        </w:rPr>
        <w:t>states that this type of research is a ‘socially constructed nature of reality’</w:t>
      </w:r>
      <w:r w:rsidR="00BA731A" w:rsidRPr="001375B3">
        <w:rPr>
          <w:color w:val="000000" w:themeColor="text1"/>
        </w:rPr>
        <w:t xml:space="preserve"> where there are no single realities and a natural, no bias approach</w:t>
      </w:r>
      <w:r w:rsidR="000E261F" w:rsidRPr="001375B3">
        <w:rPr>
          <w:color w:val="000000" w:themeColor="text1"/>
        </w:rPr>
        <w:t xml:space="preserve"> which shows the research</w:t>
      </w:r>
      <w:r w:rsidR="008B5924" w:rsidRPr="001375B3">
        <w:rPr>
          <w:color w:val="000000" w:themeColor="text1"/>
        </w:rPr>
        <w:t>er</w:t>
      </w:r>
      <w:r w:rsidR="000E261F" w:rsidRPr="001375B3">
        <w:rPr>
          <w:color w:val="000000" w:themeColor="text1"/>
        </w:rPr>
        <w:t xml:space="preserve"> is interested in the research conducted as it has a personal interest </w:t>
      </w:r>
      <w:r w:rsidR="00AF4F3E" w:rsidRPr="001375B3">
        <w:rPr>
          <w:color w:val="000000" w:themeColor="text1"/>
        </w:rPr>
        <w:t>to</w:t>
      </w:r>
      <w:r w:rsidR="000E261F" w:rsidRPr="001375B3">
        <w:rPr>
          <w:color w:val="000000" w:themeColor="text1"/>
        </w:rPr>
        <w:t xml:space="preserve"> the researcher, due to the study being conducted within the researcher’s workplace</w:t>
      </w:r>
      <w:r w:rsidR="00BA731A" w:rsidRPr="001375B3">
        <w:rPr>
          <w:color w:val="000000" w:themeColor="text1"/>
        </w:rPr>
        <w:t xml:space="preserve">, </w:t>
      </w:r>
      <w:r w:rsidR="000E261F" w:rsidRPr="001375B3">
        <w:rPr>
          <w:color w:val="000000" w:themeColor="text1"/>
        </w:rPr>
        <w:t xml:space="preserve">Denicolo </w:t>
      </w:r>
      <w:r w:rsidR="000E261F" w:rsidRPr="001375B3">
        <w:rPr>
          <w:i/>
          <w:iCs/>
          <w:color w:val="000000" w:themeColor="text1"/>
        </w:rPr>
        <w:t>et al</w:t>
      </w:r>
      <w:r w:rsidR="000E261F" w:rsidRPr="001375B3">
        <w:rPr>
          <w:color w:val="000000" w:themeColor="text1"/>
        </w:rPr>
        <w:t xml:space="preserve"> (2016)</w:t>
      </w:r>
      <w:r w:rsidR="00BA731A" w:rsidRPr="001375B3">
        <w:rPr>
          <w:color w:val="000000" w:themeColor="text1"/>
        </w:rPr>
        <w:t>.</w:t>
      </w:r>
      <w:r w:rsidR="000E261F" w:rsidRPr="001375B3">
        <w:rPr>
          <w:color w:val="000000" w:themeColor="text1"/>
        </w:rPr>
        <w:t xml:space="preserve"> Constructivist paradigms are associated to qualitative studies as there is a topic of interest to the researcher (Pluye and Hong, 2014). </w:t>
      </w:r>
      <w:r w:rsidRPr="001375B3">
        <w:rPr>
          <w:color w:val="000000" w:themeColor="text1"/>
        </w:rPr>
        <w:t xml:space="preserve">Denicolo </w:t>
      </w:r>
      <w:r w:rsidRPr="001375B3">
        <w:rPr>
          <w:i/>
          <w:iCs/>
          <w:color w:val="000000" w:themeColor="text1"/>
        </w:rPr>
        <w:t>et al</w:t>
      </w:r>
      <w:r w:rsidRPr="001375B3">
        <w:rPr>
          <w:color w:val="000000" w:themeColor="text1"/>
        </w:rPr>
        <w:t xml:space="preserve"> (2016) argue</w:t>
      </w:r>
      <w:r w:rsidR="000E261F" w:rsidRPr="001375B3">
        <w:rPr>
          <w:color w:val="000000" w:themeColor="text1"/>
        </w:rPr>
        <w:t>s</w:t>
      </w:r>
      <w:r w:rsidRPr="001375B3">
        <w:rPr>
          <w:color w:val="000000" w:themeColor="text1"/>
        </w:rPr>
        <w:t xml:space="preserve"> that </w:t>
      </w:r>
      <w:r w:rsidRPr="001375B3">
        <w:rPr>
          <w:color w:val="000000" w:themeColor="text1"/>
        </w:rPr>
        <w:lastRenderedPageBreak/>
        <w:t>constructivism starts with a view of a topic that they do not know about, and do not make assumptions about, but to keep personal thinking to one side and looking at possibilities and keep open minded.</w:t>
      </w:r>
    </w:p>
    <w:p w14:paraId="6C2FD430" w14:textId="28C5E46B" w:rsidR="00BA731A" w:rsidRPr="001375B3" w:rsidRDefault="00685708" w:rsidP="00404758">
      <w:pPr>
        <w:spacing w:line="360" w:lineRule="auto"/>
        <w:rPr>
          <w:color w:val="000000" w:themeColor="text1"/>
        </w:rPr>
      </w:pPr>
      <w:r w:rsidRPr="001375B3">
        <w:rPr>
          <w:color w:val="000000" w:themeColor="text1"/>
        </w:rPr>
        <w:t>The</w:t>
      </w:r>
      <w:r w:rsidR="00F36E9E" w:rsidRPr="001375B3">
        <w:rPr>
          <w:color w:val="000000" w:themeColor="text1"/>
        </w:rPr>
        <w:t xml:space="preserve"> research being conducted will be a</w:t>
      </w:r>
      <w:r w:rsidRPr="001375B3">
        <w:rPr>
          <w:color w:val="000000" w:themeColor="text1"/>
        </w:rPr>
        <w:t xml:space="preserve"> </w:t>
      </w:r>
      <w:r w:rsidR="00F36E9E" w:rsidRPr="001375B3">
        <w:rPr>
          <w:color w:val="000000" w:themeColor="text1"/>
        </w:rPr>
        <w:t xml:space="preserve">constructivist </w:t>
      </w:r>
      <w:r w:rsidRPr="001375B3">
        <w:rPr>
          <w:color w:val="000000" w:themeColor="text1"/>
        </w:rPr>
        <w:t>paradigm will be used within this study</w:t>
      </w:r>
      <w:r w:rsidR="00F36E9E" w:rsidRPr="001375B3">
        <w:rPr>
          <w:color w:val="000000" w:themeColor="text1"/>
        </w:rPr>
        <w:t>, which will help find generate new information that has not been found before</w:t>
      </w:r>
      <w:r w:rsidRPr="001375B3">
        <w:rPr>
          <w:color w:val="000000" w:themeColor="text1"/>
        </w:rPr>
        <w:t>.</w:t>
      </w:r>
      <w:r w:rsidR="00892720" w:rsidRPr="001375B3">
        <w:rPr>
          <w:color w:val="000000" w:themeColor="text1"/>
        </w:rPr>
        <w:t xml:space="preserve"> </w:t>
      </w:r>
      <w:r w:rsidR="00892720" w:rsidRPr="001375B3">
        <w:t>Walliman (2006) states that ‘how we know and what we can regard as acceptable knowledge and discipline’ in other words using the data that’s already available and expanding it so it can be dissected and improved, resulting in empirical research.</w:t>
      </w:r>
      <w:r w:rsidR="00BA731A" w:rsidRPr="001375B3">
        <w:rPr>
          <w:color w:val="000000" w:themeColor="text1"/>
        </w:rPr>
        <w:t xml:space="preserve"> </w:t>
      </w:r>
      <w:r w:rsidR="00892720" w:rsidRPr="001375B3">
        <w:rPr>
          <w:color w:val="000000" w:themeColor="text1"/>
        </w:rPr>
        <w:t>However other paradigms such as e</w:t>
      </w:r>
      <w:r w:rsidR="00BA731A" w:rsidRPr="001375B3">
        <w:rPr>
          <w:color w:val="000000" w:themeColor="text1"/>
        </w:rPr>
        <w:t>pistemology and ontology are closely related when it comes to research. Both are linked in the way that they see things</w:t>
      </w:r>
      <w:r w:rsidR="00534FC4" w:rsidRPr="001375B3">
        <w:rPr>
          <w:color w:val="000000" w:themeColor="text1"/>
        </w:rPr>
        <w:t xml:space="preserve"> Oliver (2012) explains that epistemology is the evaluation of data that is already known, or what can be seen around us. </w:t>
      </w:r>
      <w:r w:rsidR="00BA731A" w:rsidRPr="001375B3">
        <w:rPr>
          <w:color w:val="000000" w:themeColor="text1"/>
        </w:rPr>
        <w:t>Al-Ababneh (2020) defines ontology as the ‘nature of reality’ and epistemology ‘the nature of knowledge.</w:t>
      </w:r>
      <w:r w:rsidR="00534FC4" w:rsidRPr="001375B3">
        <w:rPr>
          <w:color w:val="000000" w:themeColor="text1"/>
        </w:rPr>
        <w:t xml:space="preserve"> Creswell and Poth (2018) say that the ontology paradigm characteristics show many different views, resulting in different themes, findings, and understanding of the subject</w:t>
      </w:r>
      <w:r w:rsidR="00B326F9" w:rsidRPr="001375B3">
        <w:rPr>
          <w:color w:val="000000" w:themeColor="text1"/>
        </w:rPr>
        <w:t>, i</w:t>
      </w:r>
      <w:r w:rsidR="008B5924" w:rsidRPr="001375B3">
        <w:rPr>
          <w:color w:val="000000" w:themeColor="text1"/>
        </w:rPr>
        <w:t xml:space="preserve">n adopting a constructivist paradigm approach the researcher recognises that reality is constructed through the engagement between the researcher and the </w:t>
      </w:r>
      <w:r w:rsidR="00B326F9" w:rsidRPr="001375B3">
        <w:rPr>
          <w:color w:val="000000" w:themeColor="text1"/>
        </w:rPr>
        <w:t>participant</w:t>
      </w:r>
      <w:r w:rsidR="008B5924" w:rsidRPr="001375B3">
        <w:rPr>
          <w:color w:val="000000" w:themeColor="text1"/>
        </w:rPr>
        <w:t>.</w:t>
      </w:r>
    </w:p>
    <w:p w14:paraId="59E066E6" w14:textId="24BA0DF7" w:rsidR="00892720" w:rsidRPr="001375B3" w:rsidRDefault="00892720" w:rsidP="00404758">
      <w:pPr>
        <w:spacing w:line="360" w:lineRule="auto"/>
      </w:pPr>
      <w:r w:rsidRPr="001375B3">
        <w:tab/>
      </w:r>
      <w:r w:rsidR="00EC721B" w:rsidRPr="001375B3">
        <w:t xml:space="preserve">Antwi and Hamza (2015) explain ontology to be the reality of the researcher on the subject in question. The constructivist approach looks at the researchers’ experiences in reality and their backgrounds. Oliver (2012) states in his study that questionnaires would be the most beneficial form of data collection. </w:t>
      </w:r>
      <w:r w:rsidRPr="001375B3">
        <w:t xml:space="preserve"> </w:t>
      </w:r>
    </w:p>
    <w:p w14:paraId="00731D47" w14:textId="345E78D8" w:rsidR="004367F3" w:rsidRPr="001375B3" w:rsidRDefault="004367F3" w:rsidP="00404758">
      <w:pPr>
        <w:spacing w:line="360" w:lineRule="auto"/>
      </w:pPr>
    </w:p>
    <w:p w14:paraId="03CF61AA" w14:textId="6D95734E" w:rsidR="00EC721B" w:rsidRPr="00404758" w:rsidRDefault="00EC721B" w:rsidP="00B40B45">
      <w:pPr>
        <w:pStyle w:val="ListParagraph"/>
        <w:numPr>
          <w:ilvl w:val="1"/>
          <w:numId w:val="19"/>
        </w:numPr>
        <w:spacing w:line="360" w:lineRule="auto"/>
        <w:rPr>
          <w:rFonts w:ascii="Times New Roman" w:hAnsi="Times New Roman"/>
          <w:b/>
          <w:bCs/>
          <w:sz w:val="24"/>
          <w:szCs w:val="24"/>
        </w:rPr>
      </w:pPr>
      <w:r w:rsidRPr="00404758">
        <w:rPr>
          <w:rFonts w:ascii="Times New Roman" w:hAnsi="Times New Roman"/>
          <w:b/>
          <w:bCs/>
          <w:sz w:val="24"/>
          <w:szCs w:val="24"/>
        </w:rPr>
        <w:t>Analysis</w:t>
      </w:r>
    </w:p>
    <w:p w14:paraId="58441F43" w14:textId="5B038D09" w:rsidR="009903C0" w:rsidRPr="001375B3" w:rsidRDefault="00EC721B" w:rsidP="00404758">
      <w:pPr>
        <w:spacing w:line="360" w:lineRule="auto"/>
      </w:pPr>
      <w:r w:rsidRPr="001375B3">
        <w:t xml:space="preserve">The purpose of the case study is to </w:t>
      </w:r>
      <w:r w:rsidR="0082792B" w:rsidRPr="001375B3">
        <w:t xml:space="preserve">enable the researcher to engage in </w:t>
      </w:r>
      <w:r w:rsidR="00892720" w:rsidRPr="001375B3">
        <w:t xml:space="preserve">a </w:t>
      </w:r>
      <w:r w:rsidRPr="001375B3">
        <w:t>thematic analysis</w:t>
      </w:r>
      <w:r w:rsidR="00892720" w:rsidRPr="001375B3">
        <w:t>,</w:t>
      </w:r>
      <w:r w:rsidRPr="001375B3">
        <w:t xml:space="preserve"> to </w:t>
      </w:r>
      <w:r w:rsidR="00892720" w:rsidRPr="001375B3">
        <w:t>gather</w:t>
      </w:r>
      <w:r w:rsidRPr="001375B3">
        <w:t xml:space="preserve"> qualitative data</w:t>
      </w:r>
      <w:r w:rsidR="0082792B" w:rsidRPr="001375B3">
        <w:t xml:space="preserve"> that has been derived from the participants narratives</w:t>
      </w:r>
      <w:r w:rsidRPr="001375B3">
        <w:t xml:space="preserve"> </w:t>
      </w:r>
      <w:r w:rsidR="00183501" w:rsidRPr="001375B3">
        <w:t>to identify themes</w:t>
      </w:r>
      <w:r w:rsidR="0082792B" w:rsidRPr="001375B3">
        <w:t xml:space="preserve"> and patterns which commonly exist, which will then be analysed by synthesising them to generate new meanings, themes, and concepts.  </w:t>
      </w:r>
      <w:r w:rsidR="00B326F9" w:rsidRPr="001375B3">
        <w:t xml:space="preserve">Limitations of a case study include the study being conducted in a single setting, with a limited timeframe and participant numbers. </w:t>
      </w:r>
      <w:r w:rsidR="0082792B" w:rsidRPr="001375B3">
        <w:t xml:space="preserve">The </w:t>
      </w:r>
      <w:r w:rsidR="0082792B" w:rsidRPr="001375B3">
        <w:rPr>
          <w:color w:val="000000" w:themeColor="text1"/>
        </w:rPr>
        <w:t>researcher then applied a c</w:t>
      </w:r>
      <w:r w:rsidR="00183501" w:rsidRPr="001375B3">
        <w:rPr>
          <w:color w:val="000000" w:themeColor="text1"/>
        </w:rPr>
        <w:t>oding</w:t>
      </w:r>
      <w:r w:rsidR="0082792B" w:rsidRPr="001375B3">
        <w:rPr>
          <w:color w:val="000000" w:themeColor="text1"/>
        </w:rPr>
        <w:t xml:space="preserve"> system to identify keywords from responses and selected the questionnaires in number format from 1-10, to keep participants data anonymous. </w:t>
      </w:r>
      <w:r w:rsidR="0082792B" w:rsidRPr="001375B3">
        <w:t>T</w:t>
      </w:r>
      <w:r w:rsidRPr="001375B3">
        <w:t>his will help generate empirical data, as this is a study based in a local Building Society in which the researcher currently works</w:t>
      </w:r>
      <w:r w:rsidR="002B7642" w:rsidRPr="001375B3">
        <w:t xml:space="preserve">, to explore the question </w:t>
      </w:r>
      <w:r w:rsidR="002B7642" w:rsidRPr="001375B3">
        <w:t xml:space="preserve">‘What facilities are available </w:t>
      </w:r>
      <w:r w:rsidR="002B7642" w:rsidRPr="001375B3">
        <w:lastRenderedPageBreak/>
        <w:t xml:space="preserve">within a </w:t>
      </w:r>
      <w:r w:rsidR="00B326F9" w:rsidRPr="001375B3">
        <w:t>l</w:t>
      </w:r>
      <w:r w:rsidR="002B7642" w:rsidRPr="001375B3">
        <w:t xml:space="preserve">ocal </w:t>
      </w:r>
      <w:r w:rsidR="00B326F9" w:rsidRPr="001375B3">
        <w:t>b</w:t>
      </w:r>
      <w:r w:rsidR="002B7642" w:rsidRPr="001375B3">
        <w:t xml:space="preserve">uilding </w:t>
      </w:r>
      <w:r w:rsidR="00B326F9" w:rsidRPr="001375B3">
        <w:t>s</w:t>
      </w:r>
      <w:r w:rsidR="002B7642" w:rsidRPr="001375B3">
        <w:t>ociety to enhance staff wellbeing, due to the impacts of the Coronavirus (COVID-19) pandemic’</w:t>
      </w:r>
      <w:r w:rsidR="002B7642" w:rsidRPr="001375B3">
        <w:t>.</w:t>
      </w:r>
      <w:r w:rsidRPr="001375B3">
        <w:t xml:space="preserve"> </w:t>
      </w:r>
      <w:r w:rsidR="009903C0" w:rsidRPr="001375B3">
        <w:t>According to Braun and Clarke (2012) thematic analysis is an ‘accessible, flexible and increasingly popular’ when conducting a qualitative analysis, as it enables the researcher to build basic skills to combines different approaches to qualitative analysis</w:t>
      </w:r>
      <w:r w:rsidR="00183501" w:rsidRPr="001375B3">
        <w:t xml:space="preserve">.  Lochmiller (2021) ‘conducting thematic analysis with qualitative data’ explains a thematic analysis involved finding patterns in research and relating them to themes. </w:t>
      </w:r>
      <w:r w:rsidR="00BA731A" w:rsidRPr="001375B3">
        <w:t>Clarke, Braun, and Hayfield (2015) state within their study ‘Thematic analysis’ a thematic analysis is a ‘method for identifying, analysing and interpreting patterns of meaning (themes)’.</w:t>
      </w:r>
    </w:p>
    <w:p w14:paraId="6C3A7AE6" w14:textId="57EDFC95" w:rsidR="00EC721B" w:rsidRPr="001375B3" w:rsidRDefault="00BA731A" w:rsidP="00404758">
      <w:pPr>
        <w:spacing w:line="360" w:lineRule="auto"/>
      </w:pPr>
      <w:r w:rsidRPr="001375B3">
        <w:t xml:space="preserve">Blaxter </w:t>
      </w:r>
      <w:r w:rsidRPr="001375B3">
        <w:rPr>
          <w:i/>
          <w:iCs/>
        </w:rPr>
        <w:t>et al</w:t>
      </w:r>
      <w:r w:rsidRPr="001375B3">
        <w:t xml:space="preserve"> (2010) concludes a thematic analysis draws upon the researchers understanding of the data found and to review themes and collate them all into groups, this will enable main themes to be highlighted and interpreted within the study.</w:t>
      </w:r>
    </w:p>
    <w:p w14:paraId="25BBAE74" w14:textId="324668BD" w:rsidR="00EC721B" w:rsidRPr="001375B3" w:rsidRDefault="00EC721B" w:rsidP="00404758">
      <w:pPr>
        <w:spacing w:line="360" w:lineRule="auto"/>
      </w:pPr>
      <w:r w:rsidRPr="001375B3">
        <w:t xml:space="preserve">Empirical research is designed to find new information that has not been found before. </w:t>
      </w:r>
      <w:r w:rsidR="00BA731A" w:rsidRPr="001375B3">
        <w:t xml:space="preserve">Patten (2016) describes empirical research as following plans and conducting observations within other studies to engage in new research, this will help the researcher gather data on what has worked in previous studies and what results have been concluded. This will therefore guide the researcher to look into new areas that have little or no data, and have not been explored before, to identify new areas of study. </w:t>
      </w:r>
    </w:p>
    <w:p w14:paraId="5BC500A4" w14:textId="77777777" w:rsidR="00BA731A" w:rsidRPr="001375B3" w:rsidRDefault="00BA731A" w:rsidP="00404758">
      <w:pPr>
        <w:spacing w:line="360" w:lineRule="auto"/>
      </w:pPr>
    </w:p>
    <w:p w14:paraId="0BEE3888" w14:textId="77777777" w:rsidR="00BD5554" w:rsidRPr="001375B3" w:rsidRDefault="00BD5554" w:rsidP="00B40B45">
      <w:pPr>
        <w:numPr>
          <w:ilvl w:val="1"/>
          <w:numId w:val="19"/>
        </w:numPr>
        <w:spacing w:line="360" w:lineRule="auto"/>
        <w:outlineLvl w:val="1"/>
        <w:rPr>
          <w:b/>
        </w:rPr>
      </w:pPr>
      <w:bookmarkStart w:id="14" w:name="_Toc45110172"/>
      <w:r w:rsidRPr="001375B3">
        <w:rPr>
          <w:b/>
        </w:rPr>
        <w:t>Context of Study</w:t>
      </w:r>
      <w:bookmarkEnd w:id="14"/>
    </w:p>
    <w:p w14:paraId="4D827A3A" w14:textId="721178D2" w:rsidR="00BA731A" w:rsidRPr="001375B3" w:rsidRDefault="002844DB" w:rsidP="00404758">
      <w:pPr>
        <w:spacing w:line="360" w:lineRule="auto"/>
      </w:pPr>
      <w:r w:rsidRPr="001375B3">
        <w:t xml:space="preserve">The </w:t>
      </w:r>
      <w:r w:rsidR="000C4CFE" w:rsidRPr="001375B3">
        <w:t xml:space="preserve">case </w:t>
      </w:r>
      <w:r w:rsidRPr="001375B3">
        <w:t xml:space="preserve">study will include 10 participants, which will be selected from a </w:t>
      </w:r>
      <w:r w:rsidR="00F122A5" w:rsidRPr="001375B3">
        <w:t>l</w:t>
      </w:r>
      <w:r w:rsidRPr="001375B3">
        <w:t>ocal Building Society branch.</w:t>
      </w:r>
      <w:r w:rsidR="002A27D8" w:rsidRPr="001375B3">
        <w:rPr>
          <w:bCs/>
        </w:rPr>
        <w:t xml:space="preserve"> </w:t>
      </w:r>
      <w:r w:rsidR="00F122A5" w:rsidRPr="001375B3">
        <w:rPr>
          <w:bCs/>
        </w:rPr>
        <w:t>C</w:t>
      </w:r>
      <w:r w:rsidR="00185970" w:rsidRPr="001375B3">
        <w:rPr>
          <w:bCs/>
        </w:rPr>
        <w:t>onvenien</w:t>
      </w:r>
      <w:r w:rsidR="00F122A5" w:rsidRPr="001375B3">
        <w:rPr>
          <w:bCs/>
        </w:rPr>
        <w:t>ce</w:t>
      </w:r>
      <w:r w:rsidR="002A27D8" w:rsidRPr="001375B3">
        <w:rPr>
          <w:bCs/>
        </w:rPr>
        <w:t xml:space="preserve"> sampling</w:t>
      </w:r>
      <w:r w:rsidR="00F122A5" w:rsidRPr="001375B3">
        <w:rPr>
          <w:bCs/>
        </w:rPr>
        <w:t xml:space="preserve"> will be used within the study to select participants.</w:t>
      </w:r>
      <w:r w:rsidR="002108B7" w:rsidRPr="001375B3">
        <w:rPr>
          <w:bCs/>
        </w:rPr>
        <w:t xml:space="preserve"> </w:t>
      </w:r>
      <w:r w:rsidR="0013790B" w:rsidRPr="001375B3">
        <w:rPr>
          <w:bCs/>
        </w:rPr>
        <w:t>Emerson (2021)</w:t>
      </w:r>
      <w:r w:rsidR="00E44E32" w:rsidRPr="001375B3">
        <w:rPr>
          <w:bCs/>
        </w:rPr>
        <w:t xml:space="preserve"> </w:t>
      </w:r>
      <w:r w:rsidR="0013790B" w:rsidRPr="001375B3">
        <w:rPr>
          <w:bCs/>
        </w:rPr>
        <w:t>describes convenience sampling as a</w:t>
      </w:r>
      <w:r w:rsidR="00F122A5" w:rsidRPr="001375B3">
        <w:rPr>
          <w:bCs/>
        </w:rPr>
        <w:t xml:space="preserve"> looking for a</w:t>
      </w:r>
      <w:r w:rsidR="0013790B" w:rsidRPr="001375B3">
        <w:rPr>
          <w:bCs/>
        </w:rPr>
        <w:t xml:space="preserve"> specific criteria,</w:t>
      </w:r>
      <w:r w:rsidR="00F122A5" w:rsidRPr="001375B3">
        <w:rPr>
          <w:bCs/>
        </w:rPr>
        <w:t xml:space="preserve"> such as a local branch, specific participants the researcher works with, </w:t>
      </w:r>
      <w:r w:rsidR="0013790B" w:rsidRPr="001375B3">
        <w:rPr>
          <w:bCs/>
        </w:rPr>
        <w:t>specific locations or areas to study, such as a local area, or known organisation to the researcher.</w:t>
      </w:r>
      <w:r w:rsidRPr="001375B3">
        <w:t xml:space="preserve"> </w:t>
      </w:r>
    </w:p>
    <w:p w14:paraId="113B5BE5" w14:textId="277F5B5C" w:rsidR="002844DB" w:rsidRPr="001375B3" w:rsidRDefault="002844DB" w:rsidP="00404758">
      <w:pPr>
        <w:spacing w:line="360" w:lineRule="auto"/>
      </w:pPr>
      <w:r w:rsidRPr="001375B3">
        <w:t xml:space="preserve">The </w:t>
      </w:r>
      <w:r w:rsidR="00185970" w:rsidRPr="001375B3">
        <w:t>sample will be from</w:t>
      </w:r>
      <w:r w:rsidRPr="001375B3">
        <w:t xml:space="preserve"> one area in </w:t>
      </w:r>
      <w:r w:rsidR="007B0120" w:rsidRPr="001375B3">
        <w:t>Southwest</w:t>
      </w:r>
      <w:r w:rsidRPr="001375B3">
        <w:t xml:space="preserve"> Wales to find out what wellbeing services and facilities are available within their local area.</w:t>
      </w:r>
      <w:r w:rsidR="00E44E32" w:rsidRPr="001375B3">
        <w:t xml:space="preserve"> Andrade (2021) ‘</w:t>
      </w:r>
      <w:r w:rsidR="00E44E32" w:rsidRPr="001375B3">
        <w:rPr>
          <w:shd w:val="clear" w:color="auto" w:fill="FFFFFF"/>
        </w:rPr>
        <w:t>The inconvenient truth about convenience and purposive samples</w:t>
      </w:r>
      <w:r w:rsidR="00E44E32" w:rsidRPr="001375B3">
        <w:t xml:space="preserve">’ suggests limitations to using convenience sampling include the sample not representing the whole organisation but only a local area, which could indicate data found may differ from other areas within the organisation. Convenience sampling can also be seen as being </w:t>
      </w:r>
      <w:r w:rsidR="00E44E32" w:rsidRPr="001375B3">
        <w:lastRenderedPageBreak/>
        <w:t>biased as the researcher has selected a specific group for convenience and may not generalised</w:t>
      </w:r>
      <w:r w:rsidR="002B7642" w:rsidRPr="001375B3">
        <w:t xml:space="preserve"> (IBID).</w:t>
      </w:r>
    </w:p>
    <w:p w14:paraId="3326A99B" w14:textId="67F380A2" w:rsidR="002844DB" w:rsidRPr="001375B3" w:rsidRDefault="002844DB" w:rsidP="00404758">
      <w:pPr>
        <w:spacing w:line="360" w:lineRule="auto"/>
      </w:pPr>
      <w:r w:rsidRPr="001375B3">
        <w:t>Participants involved will be of various different backgrounds, including individuals with families, living alone</w:t>
      </w:r>
      <w:r w:rsidR="00A74A57" w:rsidRPr="001375B3">
        <w:t xml:space="preserve"> and</w:t>
      </w:r>
      <w:r w:rsidRPr="001375B3">
        <w:t xml:space="preserve"> senior/ mature staff, to see if there are any themes relating to these groups of individuals.</w:t>
      </w:r>
      <w:r w:rsidR="002B7642" w:rsidRPr="001375B3">
        <w:t xml:space="preserve"> </w:t>
      </w:r>
      <w:r w:rsidR="00B326F9" w:rsidRPr="001375B3">
        <w:t>Prior to the</w:t>
      </w:r>
      <w:r w:rsidR="003072B6" w:rsidRPr="001375B3">
        <w:t xml:space="preserve"> undertaking of the study the </w:t>
      </w:r>
      <w:r w:rsidR="002B7642" w:rsidRPr="001375B3">
        <w:t xml:space="preserve">researcher engaged in an open forum to find out who would be interested in participating within the study. </w:t>
      </w:r>
      <w:r w:rsidR="002B7642" w:rsidRPr="001375B3">
        <w:rPr>
          <w:color w:val="000000" w:themeColor="text1"/>
        </w:rPr>
        <w:t xml:space="preserve">An overview of the study </w:t>
      </w:r>
      <w:r w:rsidR="002B7642" w:rsidRPr="001375B3">
        <w:t>and consent letter</w:t>
      </w:r>
      <w:r w:rsidR="00892720" w:rsidRPr="001375B3">
        <w:t xml:space="preserve"> (Appendix 2)</w:t>
      </w:r>
      <w:r w:rsidR="002B7642" w:rsidRPr="001375B3">
        <w:t xml:space="preserve"> were given to participants prior to engagement</w:t>
      </w:r>
      <w:r w:rsidR="00B326F9" w:rsidRPr="001375B3">
        <w:t xml:space="preserve">, to ensure a clear </w:t>
      </w:r>
      <w:r w:rsidR="00B326F9" w:rsidRPr="001375B3">
        <w:rPr>
          <w:color w:val="000000" w:themeColor="text1"/>
        </w:rPr>
        <w:t xml:space="preserve">understanding of what is expected of participants and what the study relates to. </w:t>
      </w:r>
      <w:r w:rsidR="002B7642" w:rsidRPr="001375B3">
        <w:rPr>
          <w:color w:val="000000" w:themeColor="text1"/>
        </w:rPr>
        <w:t xml:space="preserve"> </w:t>
      </w:r>
      <w:r w:rsidR="00A74A57" w:rsidRPr="001375B3">
        <w:t>The themes will highlight similarities between participants responses and key words could help find latent themes</w:t>
      </w:r>
      <w:r w:rsidR="00183501" w:rsidRPr="001375B3">
        <w:t xml:space="preserve"> (hidden meanings),</w:t>
      </w:r>
      <w:r w:rsidR="00A74A57" w:rsidRPr="001375B3">
        <w:t xml:space="preserve"> which could identify further meaning and understanding from participants responses, which are not clearly stated.</w:t>
      </w:r>
      <w:r w:rsidR="00685708" w:rsidRPr="001375B3">
        <w:t xml:space="preserve"> Byrne (2022) describes latent themes as coding that goes beyond the description, to find hidden meanings and underlaying assumptions of data given. </w:t>
      </w:r>
      <w:r w:rsidR="002A27D8" w:rsidRPr="001375B3">
        <w:t xml:space="preserve"> </w:t>
      </w:r>
      <w:r w:rsidRPr="001375B3">
        <w:t xml:space="preserve"> </w:t>
      </w:r>
    </w:p>
    <w:p w14:paraId="0F17C3BA" w14:textId="1D0DC908" w:rsidR="00333F2D" w:rsidRPr="001375B3" w:rsidRDefault="00BC5FC4" w:rsidP="00404758">
      <w:pPr>
        <w:spacing w:line="360" w:lineRule="auto"/>
      </w:pPr>
      <w:r w:rsidRPr="001375B3">
        <w:tab/>
      </w:r>
    </w:p>
    <w:p w14:paraId="467B5FD6" w14:textId="19757BF6" w:rsidR="00BD5554" w:rsidRPr="001375B3" w:rsidRDefault="00B40B45" w:rsidP="00B40B45">
      <w:pPr>
        <w:numPr>
          <w:ilvl w:val="1"/>
          <w:numId w:val="19"/>
        </w:numPr>
        <w:spacing w:line="360" w:lineRule="auto"/>
        <w:outlineLvl w:val="1"/>
        <w:rPr>
          <w:b/>
        </w:rPr>
      </w:pPr>
      <w:bookmarkStart w:id="15" w:name="_Toc45110173"/>
      <w:r>
        <w:rPr>
          <w:b/>
        </w:rPr>
        <w:t xml:space="preserve"> </w:t>
      </w:r>
      <w:r w:rsidR="00BD5554" w:rsidRPr="001375B3">
        <w:rPr>
          <w:b/>
        </w:rPr>
        <w:t>Justification for Methodology</w:t>
      </w:r>
      <w:bookmarkEnd w:id="15"/>
      <w:r w:rsidR="00BD5554" w:rsidRPr="001375B3">
        <w:rPr>
          <w:b/>
        </w:rPr>
        <w:t xml:space="preserve"> </w:t>
      </w:r>
    </w:p>
    <w:p w14:paraId="715A272E" w14:textId="5A40A1E6" w:rsidR="002D6695" w:rsidRPr="001375B3" w:rsidRDefault="00F800AA" w:rsidP="00404758">
      <w:pPr>
        <w:spacing w:line="360" w:lineRule="auto"/>
        <w:outlineLvl w:val="1"/>
        <w:rPr>
          <w:bCs/>
        </w:rPr>
      </w:pPr>
      <w:r w:rsidRPr="001375B3">
        <w:rPr>
          <w:bCs/>
        </w:rPr>
        <w:t>C</w:t>
      </w:r>
      <w:r w:rsidR="002D6695" w:rsidRPr="001375B3">
        <w:rPr>
          <w:bCs/>
        </w:rPr>
        <w:t xml:space="preserve">onducting the research within the </w:t>
      </w:r>
      <w:r w:rsidR="008D1AD9" w:rsidRPr="001375B3">
        <w:rPr>
          <w:bCs/>
        </w:rPr>
        <w:t>researcher’s</w:t>
      </w:r>
      <w:r w:rsidR="002D6695" w:rsidRPr="001375B3">
        <w:rPr>
          <w:bCs/>
        </w:rPr>
        <w:t xml:space="preserve"> workplace, enables </w:t>
      </w:r>
      <w:r w:rsidR="00760F54" w:rsidRPr="001375B3">
        <w:rPr>
          <w:bCs/>
        </w:rPr>
        <w:t xml:space="preserve">the researcher to gather new empirical data that has not been found in previous studies. </w:t>
      </w:r>
      <w:r w:rsidR="008D1AD9" w:rsidRPr="001375B3">
        <w:rPr>
          <w:bCs/>
        </w:rPr>
        <w:t>However,</w:t>
      </w:r>
      <w:r w:rsidR="00760F54" w:rsidRPr="001375B3">
        <w:rPr>
          <w:bCs/>
        </w:rPr>
        <w:t xml:space="preserve"> as Stenfors </w:t>
      </w:r>
      <w:r w:rsidR="00760F54" w:rsidRPr="001375B3">
        <w:rPr>
          <w:bCs/>
          <w:i/>
          <w:iCs/>
        </w:rPr>
        <w:t>et al</w:t>
      </w:r>
      <w:r w:rsidR="00760F54" w:rsidRPr="001375B3">
        <w:rPr>
          <w:bCs/>
        </w:rPr>
        <w:t xml:space="preserve"> (2020) explains </w:t>
      </w:r>
      <w:r w:rsidRPr="001375B3">
        <w:rPr>
          <w:bCs/>
        </w:rPr>
        <w:t xml:space="preserve">completing </w:t>
      </w:r>
      <w:r w:rsidR="00760F54" w:rsidRPr="001375B3">
        <w:rPr>
          <w:bCs/>
        </w:rPr>
        <w:t>a qualitative research method, would involve the researcher keeping an open mind, when conducting the research.</w:t>
      </w:r>
    </w:p>
    <w:p w14:paraId="2A9DFA7C" w14:textId="2FAF3C05" w:rsidR="00627143" w:rsidRPr="001375B3" w:rsidRDefault="00F800AA" w:rsidP="00404758">
      <w:pPr>
        <w:spacing w:line="360" w:lineRule="auto"/>
        <w:outlineLvl w:val="1"/>
        <w:rPr>
          <w:bCs/>
        </w:rPr>
      </w:pPr>
      <w:r w:rsidRPr="001375B3">
        <w:rPr>
          <w:bCs/>
        </w:rPr>
        <w:t>The r</w:t>
      </w:r>
      <w:r w:rsidR="00852C5A" w:rsidRPr="001375B3">
        <w:rPr>
          <w:bCs/>
        </w:rPr>
        <w:t xml:space="preserve">esults gathered are all based on individual thoughts and feelings, resulting in no two people saying the same. </w:t>
      </w:r>
      <w:r w:rsidR="00892720" w:rsidRPr="001375B3">
        <w:rPr>
          <w:bCs/>
        </w:rPr>
        <w:t>Constructivist paradigm</w:t>
      </w:r>
      <w:r w:rsidR="00852C5A" w:rsidRPr="001375B3">
        <w:rPr>
          <w:bCs/>
        </w:rPr>
        <w:t xml:space="preserve"> has been chosen as there is no set reality, and there is subject to change. </w:t>
      </w:r>
      <w:r w:rsidR="00EF1BAC" w:rsidRPr="001375B3">
        <w:rPr>
          <w:bCs/>
        </w:rPr>
        <w:t xml:space="preserve">Creswell and Poth (2018) found that using </w:t>
      </w:r>
      <w:r w:rsidR="002A4F1A" w:rsidRPr="001375B3">
        <w:rPr>
          <w:bCs/>
        </w:rPr>
        <w:t>a constructivist approach</w:t>
      </w:r>
      <w:r w:rsidR="00EF1BAC" w:rsidRPr="001375B3">
        <w:rPr>
          <w:bCs/>
        </w:rPr>
        <w:t xml:space="preserve"> in a qualitative study encourages researchers to become familiar with the study and gain knowledge and understanding of the study in question. </w:t>
      </w:r>
    </w:p>
    <w:p w14:paraId="68A0F091" w14:textId="77777777" w:rsidR="003072B6" w:rsidRPr="001375B3" w:rsidRDefault="003072B6" w:rsidP="00404758">
      <w:pPr>
        <w:spacing w:line="360" w:lineRule="auto"/>
      </w:pPr>
    </w:p>
    <w:p w14:paraId="7C952B11" w14:textId="4B215353" w:rsidR="00BD5554" w:rsidRPr="001375B3" w:rsidRDefault="00B40B45" w:rsidP="00B40B45">
      <w:pPr>
        <w:numPr>
          <w:ilvl w:val="1"/>
          <w:numId w:val="19"/>
        </w:numPr>
        <w:spacing w:line="360" w:lineRule="auto"/>
        <w:outlineLvl w:val="1"/>
        <w:rPr>
          <w:b/>
        </w:rPr>
      </w:pPr>
      <w:bookmarkStart w:id="16" w:name="_Toc45110174"/>
      <w:r>
        <w:rPr>
          <w:b/>
        </w:rPr>
        <w:t xml:space="preserve"> </w:t>
      </w:r>
      <w:r w:rsidR="00AB739E" w:rsidRPr="001375B3">
        <w:rPr>
          <w:b/>
        </w:rPr>
        <w:t>Methods</w:t>
      </w:r>
      <w:r w:rsidR="002B7642" w:rsidRPr="001375B3">
        <w:rPr>
          <w:b/>
        </w:rPr>
        <w:t xml:space="preserve">/ Case study </w:t>
      </w:r>
      <w:r w:rsidR="009C0C80" w:rsidRPr="001375B3">
        <w:rPr>
          <w:b/>
          <w:i/>
        </w:rPr>
        <w:t xml:space="preserve"> </w:t>
      </w:r>
      <w:bookmarkEnd w:id="16"/>
    </w:p>
    <w:p w14:paraId="4FF43164" w14:textId="6156C38C" w:rsidR="00BA731A" w:rsidRPr="001375B3" w:rsidRDefault="00BA731A" w:rsidP="00404758">
      <w:pPr>
        <w:spacing w:line="360" w:lineRule="auto"/>
        <w:outlineLvl w:val="1"/>
      </w:pPr>
      <w:r w:rsidRPr="001375B3">
        <w:t>The researcher will be using the constructivist approach and generate empirical data as there is a scope to research and learn about the topic while researching, for this reason, questions will be asked which are neutral and not worded in a way to guide individuals to answer in specific ways. This will help find a true picture of what people are thinking and feeling,</w:t>
      </w:r>
      <w:r w:rsidR="00183501" w:rsidRPr="001375B3">
        <w:t xml:space="preserve"> </w:t>
      </w:r>
      <w:r w:rsidRPr="001375B3">
        <w:t xml:space="preserve">which can then provide the evidence required to conduct a successful study. Within the questionnaire, it is important for the researcher </w:t>
      </w:r>
      <w:r w:rsidRPr="001375B3">
        <w:lastRenderedPageBreak/>
        <w:t>to look at the responses to each question to find out what’s being said but also what’s not being said directly in response to the questions, otherwise known as nuance themes.</w:t>
      </w:r>
      <w:r w:rsidR="002B7642" w:rsidRPr="001375B3">
        <w:t xml:space="preserve"> </w:t>
      </w:r>
      <w:r w:rsidR="0023270E" w:rsidRPr="001375B3">
        <w:t xml:space="preserve">Terry </w:t>
      </w:r>
      <w:r w:rsidR="0023270E" w:rsidRPr="001375B3">
        <w:rPr>
          <w:i/>
          <w:iCs/>
        </w:rPr>
        <w:t>et al.</w:t>
      </w:r>
      <w:r w:rsidR="0023270E" w:rsidRPr="001375B3">
        <w:t xml:space="preserve"> (2017) explains nuance themes are interpretations, which are ‘likely, to be complex unconscious processes interacting with research work’, finding common themes with hidden meaning behind what’s being said.</w:t>
      </w:r>
    </w:p>
    <w:p w14:paraId="44CEA0EA" w14:textId="3AF5E1D4" w:rsidR="00DF021C" w:rsidRPr="001375B3" w:rsidRDefault="002844DB" w:rsidP="00404758">
      <w:pPr>
        <w:spacing w:line="360" w:lineRule="auto"/>
      </w:pPr>
      <w:r w:rsidRPr="001375B3">
        <w:t xml:space="preserve">As the current research </w:t>
      </w:r>
      <w:r w:rsidR="00E13234" w:rsidRPr="001375B3">
        <w:t xml:space="preserve">‘What facilities are available within a Local Building Society to enhance staff wellbeing, due to the impacts of the Coronavirus (COVID-19) pandemic’ </w:t>
      </w:r>
      <w:r w:rsidRPr="001375B3">
        <w:t xml:space="preserve">is being conducted within a workplace environment, the case study approach would benefit the researcher to find out the information needed to conduct the research and to analyse smaller participant groups to enable a more informed study. </w:t>
      </w:r>
      <w:r w:rsidR="00BA731A" w:rsidRPr="001375B3">
        <w:t xml:space="preserve">A case study aims to observe and analyse an area of study. The second is focusing on staff views and the third is the purpose of the objective, to explore views and outcomes, according to Biggam (2021). </w:t>
      </w:r>
    </w:p>
    <w:p w14:paraId="124F63D7" w14:textId="1DE7EBEE" w:rsidR="00BA731A" w:rsidRPr="001375B3" w:rsidRDefault="001D74A4" w:rsidP="00404758">
      <w:pPr>
        <w:spacing w:line="360" w:lineRule="auto"/>
      </w:pPr>
      <w:r w:rsidRPr="001375B3">
        <w:t>C</w:t>
      </w:r>
      <w:r w:rsidR="002844DB" w:rsidRPr="001375B3">
        <w:t>ase studies can cover different subject areas depending on the context and the information the researcher is gathering.</w:t>
      </w:r>
      <w:r w:rsidR="00BA731A" w:rsidRPr="001375B3">
        <w:t xml:space="preserve"> Research by Rashid </w:t>
      </w:r>
      <w:r w:rsidR="00BA731A" w:rsidRPr="001375B3">
        <w:rPr>
          <w:i/>
          <w:iCs/>
        </w:rPr>
        <w:t xml:space="preserve">et al </w:t>
      </w:r>
      <w:r w:rsidR="00BA731A" w:rsidRPr="001375B3">
        <w:t>(201</w:t>
      </w:r>
      <w:r w:rsidR="002C0ACA">
        <w:t>9</w:t>
      </w:r>
      <w:r w:rsidR="00BA731A" w:rsidRPr="001375B3">
        <w:t>) concludes that a case study observes the characteristics of a specific group or organisation. A study by Cohen and Musson (2000) looks at the case study approach and suggests the purpose is to probe deeply, and to analyse the data in a view to establish a wider understanding of the population, case study results can provide new evidence and data. Baxter,</w:t>
      </w:r>
      <w:r w:rsidR="00BA731A" w:rsidRPr="001375B3">
        <w:rPr>
          <w:shd w:val="clear" w:color="auto" w:fill="FFFFFF"/>
        </w:rPr>
        <w:t xml:space="preserve"> Hughes, and Tight </w:t>
      </w:r>
      <w:r w:rsidR="00BA731A" w:rsidRPr="001375B3">
        <w:t xml:space="preserve">(2010) suggests case studies are best used in small-scale research, such as in a place of work or organisation. </w:t>
      </w:r>
    </w:p>
    <w:p w14:paraId="417385D0" w14:textId="733E5F06" w:rsidR="001D74A4" w:rsidRPr="001375B3" w:rsidRDefault="002C5B68" w:rsidP="00404758">
      <w:pPr>
        <w:spacing w:line="360" w:lineRule="auto"/>
      </w:pPr>
      <w:r w:rsidRPr="001375B3">
        <w:t>Cohen and Musson</w:t>
      </w:r>
      <w:r w:rsidR="002844DB" w:rsidRPr="001375B3">
        <w:t xml:space="preserve"> (2000) </w:t>
      </w:r>
      <w:r w:rsidRPr="001375B3">
        <w:t>explain</w:t>
      </w:r>
      <w:r w:rsidR="002844DB" w:rsidRPr="001375B3">
        <w:t xml:space="preserve"> </w:t>
      </w:r>
      <w:r w:rsidR="00975088" w:rsidRPr="001375B3">
        <w:t>th</w:t>
      </w:r>
      <w:r w:rsidR="00D22AC6" w:rsidRPr="001375B3">
        <w:t>e</w:t>
      </w:r>
      <w:r w:rsidR="00975088" w:rsidRPr="001375B3">
        <w:t xml:space="preserve"> </w:t>
      </w:r>
      <w:r w:rsidR="002844DB" w:rsidRPr="001375B3">
        <w:t xml:space="preserve">advantages </w:t>
      </w:r>
      <w:r w:rsidR="00D22AC6" w:rsidRPr="001375B3">
        <w:t xml:space="preserve">of a case study </w:t>
      </w:r>
      <w:r w:rsidR="002844DB" w:rsidRPr="001375B3">
        <w:t xml:space="preserve">include gathering information from </w:t>
      </w:r>
      <w:r w:rsidR="008E7F72" w:rsidRPr="001375B3">
        <w:t>people’s</w:t>
      </w:r>
      <w:r w:rsidR="002844DB" w:rsidRPr="001375B3">
        <w:t xml:space="preserve"> own experiences. This shows facts and true reflections to the questions, this is beneficial to find out the reality of what people are thinking and feeling to implement changes. Case studies are also based around real life policies and practices in place, so look at what’s already in place</w:t>
      </w:r>
      <w:r w:rsidR="00D22AC6" w:rsidRPr="001375B3">
        <w:t xml:space="preserve">. </w:t>
      </w:r>
    </w:p>
    <w:p w14:paraId="12D195F4" w14:textId="1AF2505A" w:rsidR="002844DB" w:rsidRPr="001375B3" w:rsidRDefault="002844DB" w:rsidP="00404758">
      <w:pPr>
        <w:spacing w:line="360" w:lineRule="auto"/>
      </w:pPr>
      <w:r w:rsidRPr="001375B3">
        <w:t xml:space="preserve">Cohen </w:t>
      </w:r>
      <w:r w:rsidR="001D74A4" w:rsidRPr="001375B3">
        <w:t xml:space="preserve">and Musson </w:t>
      </w:r>
      <w:r w:rsidRPr="001375B3">
        <w:t xml:space="preserve">(2000) </w:t>
      </w:r>
      <w:r w:rsidR="001D74A4" w:rsidRPr="001375B3">
        <w:t>suggest</w:t>
      </w:r>
      <w:r w:rsidRPr="001375B3">
        <w:t xml:space="preserve"> there are negative aspects to conducting case studies. Some of </w:t>
      </w:r>
      <w:r w:rsidR="001D74A4" w:rsidRPr="001375B3">
        <w:t>these</w:t>
      </w:r>
      <w:r w:rsidRPr="001375B3">
        <w:t xml:space="preserve"> include analysing the data can be complex, as there is no predic</w:t>
      </w:r>
      <w:r w:rsidR="008062F5" w:rsidRPr="001375B3">
        <w:t>tion</w:t>
      </w:r>
      <w:r w:rsidRPr="001375B3">
        <w:t xml:space="preserve"> of what individuals are going to respond to and what will be said. This is why a qualitative approach has been selected as a smaller amount of in-depth questionnaire responses will help analysis each questionnaire without having to</w:t>
      </w:r>
      <w:r w:rsidR="001D74A4" w:rsidRPr="001375B3">
        <w:t>o</w:t>
      </w:r>
      <w:r w:rsidRPr="001375B3">
        <w:t xml:space="preserve"> many statements to analyse.</w:t>
      </w:r>
      <w:r w:rsidR="00D22AC6" w:rsidRPr="001375B3">
        <w:t xml:space="preserve"> Queiros</w:t>
      </w:r>
      <w:r w:rsidR="002C0ACA">
        <w:t>, Faria</w:t>
      </w:r>
      <w:r w:rsidR="00D22AC6" w:rsidRPr="001375B3">
        <w:t xml:space="preserve"> and Almeida (2017) suggest case studies can be difficult to ‘establish a cause-effect connection to reach conclusions and it can be hard to generalize’ especially when there is a small participant size.</w:t>
      </w:r>
    </w:p>
    <w:p w14:paraId="3334987B" w14:textId="1E92DB2E" w:rsidR="000C4CFE" w:rsidRPr="001375B3" w:rsidRDefault="000C4CFE" w:rsidP="00404758">
      <w:pPr>
        <w:spacing w:line="360" w:lineRule="auto"/>
      </w:pPr>
      <w:r w:rsidRPr="001375B3">
        <w:lastRenderedPageBreak/>
        <w:t>A qualitative study involves gathering information in depth which explores behaviours, opinions, and thoughts in specific settings. According to a study by Kumar (2014) qualitative research is described as using fewer participants to gather as much information about different issues. This can provide more in-depth information and more qualitative data, which can be used within a study to find the root cause or explanation to issues and information required. The benefits of qualitative research it to find in depth responses to open questions which</w:t>
      </w:r>
      <w:r w:rsidR="00B02473" w:rsidRPr="001375B3">
        <w:t xml:space="preserve"> allow</w:t>
      </w:r>
      <w:r w:rsidRPr="001375B3">
        <w:t xml:space="preserve"> the participant an opportunity to share information they feel comfortable </w:t>
      </w:r>
      <w:r w:rsidR="00B02473" w:rsidRPr="001375B3">
        <w:t>sharing</w:t>
      </w:r>
      <w:r w:rsidRPr="001375B3">
        <w:t xml:space="preserve">, in more depth but at an anonymous level. Information can involve why some employees react in certain ways whereas others take a different approach, Biggam (2021, p.142). </w:t>
      </w:r>
    </w:p>
    <w:p w14:paraId="03CA7F1A" w14:textId="6A451D20" w:rsidR="000C4CFE" w:rsidRPr="001375B3" w:rsidRDefault="000C4CFE" w:rsidP="00404758">
      <w:pPr>
        <w:spacing w:line="360" w:lineRule="auto"/>
      </w:pPr>
      <w:r w:rsidRPr="001375B3">
        <w:tab/>
        <w:t xml:space="preserve">Quantitative research also has limitations, </w:t>
      </w:r>
      <w:r w:rsidR="00BA731A" w:rsidRPr="001375B3">
        <w:t>which include a larger number of participants, which can cause issues finding themes and similarities between what individuals are saying, therefore finding it difficult to capture all required data</w:t>
      </w:r>
      <w:r w:rsidR="000C720B" w:rsidRPr="001375B3">
        <w:t xml:space="preserve">, </w:t>
      </w:r>
      <w:r w:rsidRPr="001375B3">
        <w:t xml:space="preserve">according to Biggam (2021). Quantitative data works on theories of evidence based on own hypothesis, whereas </w:t>
      </w:r>
      <w:r w:rsidR="000C720B" w:rsidRPr="001375B3">
        <w:t xml:space="preserve">a </w:t>
      </w:r>
      <w:r w:rsidRPr="001375B3">
        <w:t>qualitative</w:t>
      </w:r>
      <w:r w:rsidR="000C720B" w:rsidRPr="001375B3">
        <w:t xml:space="preserve"> study</w:t>
      </w:r>
      <w:r w:rsidRPr="001375B3">
        <w:t xml:space="preserve"> looks at a particular topic to gather data on </w:t>
      </w:r>
      <w:r w:rsidR="000C720B" w:rsidRPr="001375B3">
        <w:t>(</w:t>
      </w:r>
      <w:r w:rsidRPr="001375B3">
        <w:t xml:space="preserve">Blaxter </w:t>
      </w:r>
      <w:r w:rsidRPr="001375B3">
        <w:rPr>
          <w:i/>
          <w:iCs/>
        </w:rPr>
        <w:t>et al</w:t>
      </w:r>
      <w:r w:rsidR="000C720B" w:rsidRPr="001375B3">
        <w:rPr>
          <w:i/>
          <w:iCs/>
        </w:rPr>
        <w:t>,</w:t>
      </w:r>
      <w:r w:rsidRPr="001375B3">
        <w:t xml:space="preserve"> 2010).</w:t>
      </w:r>
    </w:p>
    <w:p w14:paraId="7B69C15D" w14:textId="3121FDE2" w:rsidR="002844DB" w:rsidRPr="001375B3" w:rsidRDefault="002844DB" w:rsidP="00404758">
      <w:pPr>
        <w:spacing w:line="360" w:lineRule="auto"/>
      </w:pPr>
      <w:r w:rsidRPr="001375B3">
        <w:t xml:space="preserve">If a quantitative study was used within the research conducted, the types of questions to be asked would be closed questions, which </w:t>
      </w:r>
      <w:r w:rsidR="007B0120" w:rsidRPr="001375B3">
        <w:t>cannot</w:t>
      </w:r>
      <w:r w:rsidRPr="001375B3">
        <w:t xml:space="preserve"> be elaborated to find out the in-depth information as a qualitative study would find. Quantitative studies will look at </w:t>
      </w:r>
      <w:r w:rsidR="00B02473" w:rsidRPr="001375B3">
        <w:t xml:space="preserve">the </w:t>
      </w:r>
      <w:r w:rsidRPr="001375B3">
        <w:t>quantity of participants over the quality of responses. However, within this particular study, aiming to find out about different types of wellbeing processes available and what staff members think of the support in place, a qualitative approach would be more suitable. According to Al-Ababneh</w:t>
      </w:r>
      <w:r w:rsidR="007531D6" w:rsidRPr="001375B3">
        <w:t xml:space="preserve"> (2020)</w:t>
      </w:r>
      <w:r w:rsidRPr="001375B3">
        <w:t xml:space="preserve"> ‘Qualitative research increases understanding of why things are</w:t>
      </w:r>
      <w:r w:rsidR="00975088" w:rsidRPr="001375B3">
        <w:t xml:space="preserve"> </w:t>
      </w:r>
      <w:r w:rsidRPr="001375B3">
        <w:t>the way they are in the social world, and why people act the ways they do’.</w:t>
      </w:r>
    </w:p>
    <w:p w14:paraId="232C1635" w14:textId="709E59BD" w:rsidR="002844DB" w:rsidRPr="001375B3" w:rsidRDefault="002844DB" w:rsidP="00404758">
      <w:pPr>
        <w:spacing w:line="360" w:lineRule="auto"/>
      </w:pPr>
      <w:r w:rsidRPr="001375B3">
        <w:t xml:space="preserve">Creswell </w:t>
      </w:r>
      <w:r w:rsidR="007531D6" w:rsidRPr="001375B3">
        <w:t>and</w:t>
      </w:r>
      <w:r w:rsidRPr="001375B3">
        <w:t xml:space="preserve"> Poth (2018) explain that ‘qualitative research is conducted to identify differences that cannot be easily measured or hear silenced voices’ as well as to gain an understanding of an issue or problem in a more detailed context, giving individuals the opportunity to share as much or as little information they require in an anonymous manner. </w:t>
      </w:r>
    </w:p>
    <w:p w14:paraId="6D5CA7D3" w14:textId="00159EC6" w:rsidR="00D70A5E" w:rsidRPr="001375B3" w:rsidRDefault="002844DB" w:rsidP="00404758">
      <w:pPr>
        <w:spacing w:line="360" w:lineRule="auto"/>
      </w:pPr>
      <w:r w:rsidRPr="001375B3">
        <w:t xml:space="preserve">Kumar (2016) </w:t>
      </w:r>
      <w:r w:rsidR="00B02473" w:rsidRPr="001375B3">
        <w:t xml:space="preserve">suggests </w:t>
      </w:r>
      <w:r w:rsidRPr="001375B3">
        <w:t xml:space="preserve">that qualitative research gives in depth information regarding the topics in question however they are also very limited due to the number of participants involved in the study and the broad conclusions from each individual can </w:t>
      </w:r>
      <w:r w:rsidRPr="001375B3">
        <w:lastRenderedPageBreak/>
        <w:t>lead to limited results.</w:t>
      </w:r>
      <w:r w:rsidR="00B02473" w:rsidRPr="001375B3">
        <w:t xml:space="preserve"> U</w:t>
      </w:r>
      <w:r w:rsidRPr="001375B3">
        <w:t xml:space="preserve">sing qualitative data would give the relevant data but not the </w:t>
      </w:r>
      <w:r w:rsidR="007B0120" w:rsidRPr="001375B3">
        <w:t>in-depth</w:t>
      </w:r>
      <w:r w:rsidRPr="001375B3">
        <w:t xml:space="preserve"> knowledge and understanding from </w:t>
      </w:r>
      <w:r w:rsidR="00B02473" w:rsidRPr="001375B3">
        <w:t xml:space="preserve">the </w:t>
      </w:r>
      <w:r w:rsidRPr="001375B3">
        <w:t xml:space="preserve">individuals involved. </w:t>
      </w:r>
    </w:p>
    <w:p w14:paraId="72ED8169" w14:textId="59451410" w:rsidR="00785B3A" w:rsidRPr="001375B3" w:rsidRDefault="00D70A5E" w:rsidP="00404758">
      <w:pPr>
        <w:spacing w:line="360" w:lineRule="auto"/>
      </w:pPr>
      <w:r w:rsidRPr="001375B3">
        <w:tab/>
      </w:r>
      <w:r w:rsidR="002844DB" w:rsidRPr="001375B3">
        <w:t xml:space="preserve">Kumar (2016) </w:t>
      </w:r>
      <w:r w:rsidR="00B02473" w:rsidRPr="001375B3">
        <w:t>suggests</w:t>
      </w:r>
      <w:r w:rsidR="002844DB" w:rsidRPr="001375B3">
        <w:t xml:space="preserve"> that using a mixed methods approach, combining both qualitative and quantitative data could give a better understanding of </w:t>
      </w:r>
      <w:r w:rsidR="007B0120" w:rsidRPr="001375B3">
        <w:t>both</w:t>
      </w:r>
      <w:r w:rsidR="002844DB" w:rsidRPr="001375B3">
        <w:t xml:space="preserve"> perspectives. However, Creswell and Clark (2011) suggest using a mixed methods approach can cause problems within the research, as one research</w:t>
      </w:r>
      <w:r w:rsidR="00975088" w:rsidRPr="001375B3">
        <w:t xml:space="preserve"> method</w:t>
      </w:r>
      <w:r w:rsidR="002844DB" w:rsidRPr="001375B3">
        <w:t xml:space="preserve"> may not give sufficient data required resulting in the study needing to be explained and generalised.  Kumar (2014) suggests combining both approaches can form a powerful methodology, as it includes full realisation, diversity and additional knowledge and understanding from different approaches. </w:t>
      </w:r>
    </w:p>
    <w:p w14:paraId="65C58783" w14:textId="77777777" w:rsidR="002A4F1A" w:rsidRPr="001375B3" w:rsidRDefault="00D25789" w:rsidP="00404758">
      <w:pPr>
        <w:pStyle w:val="commentcontentpara"/>
        <w:spacing w:before="0" w:beforeAutospacing="0" w:after="0" w:afterAutospacing="0" w:line="360" w:lineRule="auto"/>
      </w:pPr>
      <w:r w:rsidRPr="001375B3">
        <w:t>I</w:t>
      </w:r>
      <w:r w:rsidR="001F3AE0" w:rsidRPr="001375B3">
        <w:t>n future studies</w:t>
      </w:r>
      <w:r w:rsidR="00BB7C96" w:rsidRPr="001375B3">
        <w:t>,</w:t>
      </w:r>
      <w:r w:rsidR="001F3AE0" w:rsidRPr="001375B3">
        <w:t xml:space="preserve"> a mixed approach method could be more beneficial. This is due to the size of the organisation, and </w:t>
      </w:r>
      <w:r w:rsidR="00BB7C96" w:rsidRPr="001375B3">
        <w:t>finding</w:t>
      </w:r>
      <w:r w:rsidR="001F3AE0" w:rsidRPr="001375B3">
        <w:t xml:space="preserve"> if the </w:t>
      </w:r>
      <w:r w:rsidR="00BB7C96" w:rsidRPr="001375B3">
        <w:t>l</w:t>
      </w:r>
      <w:r w:rsidR="001F3AE0" w:rsidRPr="001375B3">
        <w:t xml:space="preserve">ocal </w:t>
      </w:r>
      <w:r w:rsidR="00DC2341" w:rsidRPr="001375B3">
        <w:t>B</w:t>
      </w:r>
      <w:r w:rsidR="001F3AE0" w:rsidRPr="001375B3">
        <w:t xml:space="preserve">uilding </w:t>
      </w:r>
      <w:r w:rsidR="00DC2341" w:rsidRPr="001375B3">
        <w:t>S</w:t>
      </w:r>
      <w:r w:rsidR="001F3AE0" w:rsidRPr="001375B3">
        <w:t>ociety shares the same thoughts and feelings with other departments, would need to be explored.</w:t>
      </w:r>
      <w:r w:rsidR="00DE7B1E" w:rsidRPr="001375B3">
        <w:t xml:space="preserve"> Due to the small size of the stu</w:t>
      </w:r>
      <w:r w:rsidRPr="001375B3">
        <w:t>d</w:t>
      </w:r>
      <w:r w:rsidR="00DE7B1E" w:rsidRPr="001375B3">
        <w:t>y and the short period o</w:t>
      </w:r>
      <w:r w:rsidRPr="001375B3">
        <w:t>f</w:t>
      </w:r>
      <w:r w:rsidR="00DE7B1E" w:rsidRPr="001375B3">
        <w:t xml:space="preserve"> time a qualitative approach will be used on this occasion. </w:t>
      </w:r>
      <w:r w:rsidR="001F3AE0" w:rsidRPr="001375B3">
        <w:t xml:space="preserve"> </w:t>
      </w:r>
    </w:p>
    <w:p w14:paraId="40D050CF" w14:textId="55DBA13D" w:rsidR="002844DB" w:rsidRPr="001375B3" w:rsidRDefault="002844DB" w:rsidP="00404758">
      <w:pPr>
        <w:pStyle w:val="commentcontentpara"/>
        <w:spacing w:before="0" w:beforeAutospacing="0" w:after="0" w:afterAutospacing="0" w:line="360" w:lineRule="auto"/>
      </w:pPr>
      <w:r w:rsidRPr="001375B3">
        <w:t>Although the mixed approach could be beneficial to the study, it could also form a large amount of data gathering, with conflicting data from both questionnaires and interviews. However,</w:t>
      </w:r>
      <w:r w:rsidR="008D1AD9" w:rsidRPr="001375B3">
        <w:t xml:space="preserve"> by</w:t>
      </w:r>
      <w:r w:rsidRPr="001375B3">
        <w:t xml:space="preserve"> using interviews and in-depth questionnaires with open questions, there is a bigger probability of gaining more knowledge and understanding </w:t>
      </w:r>
      <w:r w:rsidR="00BB7C96" w:rsidRPr="001375B3">
        <w:t>of</w:t>
      </w:r>
      <w:r w:rsidRPr="001375B3">
        <w:t xml:space="preserve"> why individual’s respond in the way they do.</w:t>
      </w:r>
      <w:r w:rsidR="008062F5" w:rsidRPr="001375B3">
        <w:t xml:space="preserve"> </w:t>
      </w:r>
    </w:p>
    <w:p w14:paraId="09510208" w14:textId="7205B976" w:rsidR="0086513B" w:rsidRPr="001375B3" w:rsidRDefault="00BB7C96" w:rsidP="00404758">
      <w:pPr>
        <w:spacing w:line="360" w:lineRule="auto"/>
      </w:pPr>
      <w:r w:rsidRPr="001375B3">
        <w:t>C</w:t>
      </w:r>
      <w:r w:rsidR="002844DB" w:rsidRPr="001375B3">
        <w:t xml:space="preserve">onducting the research within a </w:t>
      </w:r>
      <w:r w:rsidRPr="001375B3">
        <w:t>l</w:t>
      </w:r>
      <w:r w:rsidR="002844DB" w:rsidRPr="001375B3">
        <w:t xml:space="preserve">ocal </w:t>
      </w:r>
      <w:r w:rsidR="0086513B" w:rsidRPr="001375B3">
        <w:t>B</w:t>
      </w:r>
      <w:r w:rsidR="002844DB" w:rsidRPr="001375B3">
        <w:t xml:space="preserve">uilding </w:t>
      </w:r>
      <w:r w:rsidR="0086513B" w:rsidRPr="001375B3">
        <w:t>S</w:t>
      </w:r>
      <w:r w:rsidR="002844DB" w:rsidRPr="001375B3">
        <w:t xml:space="preserve">ociety means that there </w:t>
      </w:r>
      <w:r w:rsidR="00D22AC6" w:rsidRPr="001375B3">
        <w:t>is</w:t>
      </w:r>
      <w:r w:rsidR="002844DB" w:rsidRPr="001375B3">
        <w:t xml:space="preserve"> no evidence that the wellbeing approaches within one </w:t>
      </w:r>
      <w:r w:rsidRPr="001375B3">
        <w:t>l</w:t>
      </w:r>
      <w:r w:rsidR="002844DB" w:rsidRPr="001375B3">
        <w:t xml:space="preserve">ocal area is the same across the company. Blaxter </w:t>
      </w:r>
      <w:r w:rsidR="002844DB" w:rsidRPr="001375B3">
        <w:rPr>
          <w:i/>
          <w:iCs/>
        </w:rPr>
        <w:t>et al</w:t>
      </w:r>
      <w:r w:rsidR="00DE7B1E" w:rsidRPr="001375B3">
        <w:t xml:space="preserve"> </w:t>
      </w:r>
      <w:r w:rsidR="002844DB" w:rsidRPr="001375B3">
        <w:t xml:space="preserve">(2011) </w:t>
      </w:r>
      <w:r w:rsidR="008062F5" w:rsidRPr="001375B3">
        <w:t xml:space="preserve">supports </w:t>
      </w:r>
      <w:r w:rsidR="002844DB" w:rsidRPr="001375B3">
        <w:t>this issue by saying that interpreting questionnaires and the answers can be difficult and read incorrectly</w:t>
      </w:r>
      <w:r w:rsidR="00D22AC6" w:rsidRPr="001375B3">
        <w:t>, t</w:t>
      </w:r>
      <w:r w:rsidR="002844DB" w:rsidRPr="001375B3">
        <w:t xml:space="preserve">herefore, could result in a localised issue rather than a company issue. </w:t>
      </w:r>
    </w:p>
    <w:p w14:paraId="72CE844A" w14:textId="77777777" w:rsidR="000C720B" w:rsidRPr="001375B3" w:rsidRDefault="00C77366" w:rsidP="00404758">
      <w:pPr>
        <w:spacing w:line="360" w:lineRule="auto"/>
      </w:pPr>
      <w:r w:rsidRPr="001375B3">
        <w:tab/>
      </w:r>
      <w:bookmarkStart w:id="17" w:name="_Toc45110175"/>
    </w:p>
    <w:p w14:paraId="7E7289D7" w14:textId="603DAF89" w:rsidR="009C0C80" w:rsidRPr="00223F4E" w:rsidRDefault="00B40B45" w:rsidP="00B40B45">
      <w:pPr>
        <w:pStyle w:val="ListParagraph"/>
        <w:numPr>
          <w:ilvl w:val="1"/>
          <w:numId w:val="19"/>
        </w:numPr>
        <w:spacing w:line="360" w:lineRule="auto"/>
        <w:rPr>
          <w:rFonts w:ascii="Times New Roman" w:hAnsi="Times New Roman"/>
          <w:b/>
          <w:sz w:val="24"/>
          <w:szCs w:val="24"/>
        </w:rPr>
      </w:pPr>
      <w:r>
        <w:rPr>
          <w:rFonts w:ascii="Times New Roman" w:hAnsi="Times New Roman"/>
          <w:b/>
          <w:sz w:val="24"/>
          <w:szCs w:val="24"/>
        </w:rPr>
        <w:t xml:space="preserve"> </w:t>
      </w:r>
      <w:r w:rsidR="00BD5554" w:rsidRPr="00223F4E">
        <w:rPr>
          <w:rFonts w:ascii="Times New Roman" w:hAnsi="Times New Roman"/>
          <w:b/>
          <w:sz w:val="24"/>
          <w:szCs w:val="24"/>
        </w:rPr>
        <w:t>Population and Sample</w:t>
      </w:r>
      <w:r w:rsidR="009C0C80" w:rsidRPr="00223F4E">
        <w:rPr>
          <w:rFonts w:ascii="Times New Roman" w:hAnsi="Times New Roman"/>
          <w:b/>
          <w:i/>
          <w:sz w:val="24"/>
          <w:szCs w:val="24"/>
        </w:rPr>
        <w:t xml:space="preserve"> </w:t>
      </w:r>
      <w:bookmarkEnd w:id="17"/>
    </w:p>
    <w:p w14:paraId="3D19C658" w14:textId="7958CD88" w:rsidR="00BD5554" w:rsidRPr="001375B3" w:rsidRDefault="00097E97" w:rsidP="00404758">
      <w:pPr>
        <w:spacing w:line="360" w:lineRule="auto"/>
      </w:pPr>
      <w:r w:rsidRPr="001375B3">
        <w:t>Even though the participant numbers are small, it’s a starting point to find out reliable information before expanding further studies in the future to include a companywide quantitative study. This will then determine if the local staff and company in whole have the same topics, issues, and things they would like to see improved</w:t>
      </w:r>
      <w:r w:rsidR="00866AB4" w:rsidRPr="001375B3">
        <w:t>, otherwise known as convenience sampling</w:t>
      </w:r>
      <w:r w:rsidR="003F1AB0" w:rsidRPr="001375B3">
        <w:t>, r</w:t>
      </w:r>
      <w:r w:rsidRPr="001375B3">
        <w:t>esulting in a more efficient workplace</w:t>
      </w:r>
      <w:r w:rsidR="003F1AB0" w:rsidRPr="001375B3">
        <w:t>, t</w:t>
      </w:r>
      <w:r w:rsidRPr="001375B3">
        <w:t>hat considers staff wellbeing to be a main factor through policies and procedures</w:t>
      </w:r>
      <w:r w:rsidR="00866AB4" w:rsidRPr="001375B3">
        <w:t>.</w:t>
      </w:r>
      <w:r w:rsidR="00F242EE" w:rsidRPr="001375B3">
        <w:t xml:space="preserve"> </w:t>
      </w:r>
      <w:r w:rsidR="00F242EE" w:rsidRPr="001375B3">
        <w:lastRenderedPageBreak/>
        <w:t>Convenience sampling is a technique used to find participants in a specific location, according to Stratton (2021).</w:t>
      </w:r>
    </w:p>
    <w:p w14:paraId="50B218CB" w14:textId="77777777" w:rsidR="00F242EE" w:rsidRPr="00B40B45" w:rsidRDefault="00F242EE" w:rsidP="00404758">
      <w:pPr>
        <w:spacing w:line="360" w:lineRule="auto"/>
      </w:pPr>
    </w:p>
    <w:p w14:paraId="20DAEA3F" w14:textId="34FBBCD9" w:rsidR="009C0C80" w:rsidRPr="00B40B45" w:rsidRDefault="00BD5554" w:rsidP="00B40B45">
      <w:pPr>
        <w:pStyle w:val="ListParagraph"/>
        <w:numPr>
          <w:ilvl w:val="1"/>
          <w:numId w:val="19"/>
        </w:numPr>
        <w:spacing w:line="360" w:lineRule="auto"/>
        <w:outlineLvl w:val="1"/>
        <w:rPr>
          <w:rFonts w:ascii="Times New Roman" w:hAnsi="Times New Roman"/>
          <w:b/>
          <w:sz w:val="24"/>
          <w:szCs w:val="24"/>
        </w:rPr>
      </w:pPr>
      <w:bookmarkStart w:id="18" w:name="_Toc45110177"/>
      <w:r w:rsidRPr="00B40B45">
        <w:rPr>
          <w:rFonts w:ascii="Times New Roman" w:hAnsi="Times New Roman"/>
          <w:b/>
          <w:sz w:val="24"/>
          <w:szCs w:val="24"/>
        </w:rPr>
        <w:t>Questionnaires</w:t>
      </w:r>
      <w:r w:rsidR="009C0C80" w:rsidRPr="00B40B45">
        <w:rPr>
          <w:rFonts w:ascii="Times New Roman" w:hAnsi="Times New Roman"/>
          <w:b/>
          <w:i/>
          <w:sz w:val="24"/>
          <w:szCs w:val="24"/>
        </w:rPr>
        <w:t xml:space="preserve"> </w:t>
      </w:r>
      <w:bookmarkEnd w:id="18"/>
    </w:p>
    <w:p w14:paraId="09594948" w14:textId="47886E50" w:rsidR="007B0120" w:rsidRPr="001375B3" w:rsidRDefault="00012C1D" w:rsidP="00404758">
      <w:pPr>
        <w:spacing w:line="360" w:lineRule="auto"/>
      </w:pPr>
      <w:r w:rsidRPr="001375B3">
        <w:t xml:space="preserve">The study in question </w:t>
      </w:r>
      <w:r w:rsidR="004E3763" w:rsidRPr="001375B3">
        <w:t xml:space="preserve">‘What facilities are available </w:t>
      </w:r>
      <w:r w:rsidR="004E694E" w:rsidRPr="001375B3">
        <w:t xml:space="preserve">within a Local Building Society to enhance staff wellbeing, due to the impacts of the Coronavirus (COVID-19) pandemic?’ </w:t>
      </w:r>
      <w:r w:rsidRPr="001375B3">
        <w:t>will be researching what has worked well with the wellbeing networks and what could be done differently moving forward. Without data from employees and hearing their voices, things will not be changed. The study will be conducted using questionnaires</w:t>
      </w:r>
      <w:r w:rsidR="00F242EE" w:rsidRPr="001375B3">
        <w:t xml:space="preserve"> (Appendix 3)</w:t>
      </w:r>
      <w:r w:rsidRPr="001375B3">
        <w:t xml:space="preserve"> </w:t>
      </w:r>
      <w:r w:rsidR="00DE7B1E" w:rsidRPr="001375B3">
        <w:t xml:space="preserve">to generate </w:t>
      </w:r>
      <w:r w:rsidRPr="001375B3">
        <w:t xml:space="preserve">empirical evidence. The questionnaires will be qualitative and will be conducted </w:t>
      </w:r>
      <w:r w:rsidR="003F1AB0" w:rsidRPr="001375B3">
        <w:t>with</w:t>
      </w:r>
      <w:r w:rsidRPr="001375B3">
        <w:t xml:space="preserve"> a sample of</w:t>
      </w:r>
      <w:r w:rsidR="00866AB4" w:rsidRPr="001375B3">
        <w:t xml:space="preserve"> </w:t>
      </w:r>
      <w:r w:rsidRPr="001375B3">
        <w:t xml:space="preserve">10 employees. Open ended questions will be asked, to give employees the option to voice their thoughts and feelings, in the hope to improve wellbeing and support networks within the organisation. </w:t>
      </w:r>
    </w:p>
    <w:p w14:paraId="2AB615F2" w14:textId="70B63A7E" w:rsidR="007B0120" w:rsidRPr="001375B3" w:rsidRDefault="00012C1D" w:rsidP="00404758">
      <w:pPr>
        <w:spacing w:line="360" w:lineRule="auto"/>
      </w:pPr>
      <w:r w:rsidRPr="001375B3">
        <w:t xml:space="preserve">Blaxter </w:t>
      </w:r>
      <w:r w:rsidRPr="001375B3">
        <w:rPr>
          <w:i/>
          <w:iCs/>
        </w:rPr>
        <w:t>et al</w:t>
      </w:r>
      <w:r w:rsidRPr="001375B3">
        <w:t xml:space="preserve"> (2011) suggest questionnaires are one of the most used forms of data gathering within studies. Dalati and Gomez (2018) </w:t>
      </w:r>
      <w:r w:rsidR="004E694E" w:rsidRPr="001375B3">
        <w:t>argue</w:t>
      </w:r>
      <w:r w:rsidRPr="001375B3">
        <w:t xml:space="preserve"> that open ended questions </w:t>
      </w:r>
      <w:r w:rsidR="004E694E" w:rsidRPr="001375B3">
        <w:t>allow</w:t>
      </w:r>
      <w:r w:rsidRPr="001375B3">
        <w:t xml:space="preserve"> the participants to have the choice to share as much information as they want. Bryman (2016) </w:t>
      </w:r>
      <w:r w:rsidR="004E694E" w:rsidRPr="001375B3">
        <w:t>argue with Dalati and Gomez (2018)</w:t>
      </w:r>
      <w:r w:rsidRPr="001375B3">
        <w:t xml:space="preserve"> that Questionnaires also provide freedom for participants to answer the questionnaires in their own time and</w:t>
      </w:r>
      <w:r w:rsidR="003F1AB0" w:rsidRPr="001375B3">
        <w:t xml:space="preserve"> at their</w:t>
      </w:r>
      <w:r w:rsidRPr="001375B3">
        <w:t xml:space="preserve"> </w:t>
      </w:r>
      <w:r w:rsidR="003F1AB0" w:rsidRPr="001375B3">
        <w:t xml:space="preserve">own </w:t>
      </w:r>
      <w:r w:rsidRPr="001375B3">
        <w:t xml:space="preserve">speed. Blaxter </w:t>
      </w:r>
      <w:r w:rsidRPr="001375B3">
        <w:rPr>
          <w:i/>
          <w:iCs/>
        </w:rPr>
        <w:t>et al</w:t>
      </w:r>
      <w:r w:rsidRPr="001375B3">
        <w:t xml:space="preserve"> (2011) ha</w:t>
      </w:r>
      <w:r w:rsidR="004E694E" w:rsidRPr="001375B3">
        <w:t>s</w:t>
      </w:r>
      <w:r w:rsidRPr="001375B3">
        <w:t xml:space="preserve"> found that the best way to get responses to questionnaires </w:t>
      </w:r>
      <w:r w:rsidR="004E694E" w:rsidRPr="001375B3">
        <w:t>is</w:t>
      </w:r>
      <w:r w:rsidRPr="001375B3">
        <w:t xml:space="preserve"> to hand them out </w:t>
      </w:r>
      <w:r w:rsidR="003F1AB0" w:rsidRPr="001375B3">
        <w:t>in person</w:t>
      </w:r>
      <w:r w:rsidRPr="001375B3">
        <w:t xml:space="preserve">. The downside to this is that it can be time consuming. </w:t>
      </w:r>
    </w:p>
    <w:p w14:paraId="2674A1E8" w14:textId="105062C7" w:rsidR="00012C1D" w:rsidRPr="001375B3" w:rsidRDefault="004E694E" w:rsidP="00404758">
      <w:pPr>
        <w:spacing w:line="360" w:lineRule="auto"/>
      </w:pPr>
      <w:r w:rsidRPr="001375B3">
        <w:t>P</w:t>
      </w:r>
      <w:r w:rsidR="00012C1D" w:rsidRPr="001375B3">
        <w:t>ostal or email questionnaires have a lower response rate, as well as answers not being completed in depth and potentially rushed.</w:t>
      </w:r>
      <w:r w:rsidR="00866AB4" w:rsidRPr="001375B3">
        <w:t xml:space="preserve"> Selm and Jankowski (2006)</w:t>
      </w:r>
      <w:r w:rsidRPr="001375B3">
        <w:t xml:space="preserve"> </w:t>
      </w:r>
      <w:r w:rsidR="00BA731A" w:rsidRPr="001375B3">
        <w:t xml:space="preserve">‘conducting online surveys’ </w:t>
      </w:r>
      <w:r w:rsidR="00866AB4" w:rsidRPr="001375B3">
        <w:t xml:space="preserve">conducted research and sent questionnaires to participants, the response rate was 46% completed the questionnaires, 29 out of 63 participants. Many of </w:t>
      </w:r>
      <w:r w:rsidRPr="001375B3">
        <w:t>them</w:t>
      </w:r>
      <w:r w:rsidR="00866AB4" w:rsidRPr="001375B3">
        <w:t xml:space="preserve"> feeling uncomfortable </w:t>
      </w:r>
      <w:r w:rsidRPr="001375B3">
        <w:t>completing</w:t>
      </w:r>
      <w:r w:rsidR="00866AB4" w:rsidRPr="001375B3">
        <w:t xml:space="preserve"> the study due to the confidentiality worries. </w:t>
      </w:r>
      <w:r w:rsidR="00012C1D" w:rsidRPr="001375B3">
        <w:t xml:space="preserve"> Conducting questionnaire research also needs to consider the ethical considerations, and how the types of questions asked could affect individuals in a negative way.</w:t>
      </w:r>
    </w:p>
    <w:p w14:paraId="672413B9" w14:textId="4A62BCEB" w:rsidR="00244993" w:rsidRPr="001375B3" w:rsidRDefault="00012C1D" w:rsidP="00404758">
      <w:pPr>
        <w:spacing w:line="360" w:lineRule="auto"/>
      </w:pPr>
      <w:r w:rsidRPr="001375B3">
        <w:t>The questions need to be unbiased and neutral</w:t>
      </w:r>
      <w:r w:rsidR="003F1AB0" w:rsidRPr="001375B3">
        <w:t>, as well</w:t>
      </w:r>
      <w:r w:rsidRPr="001375B3">
        <w:t xml:space="preserve"> as to ensure what impact some questions may have on individuals. </w:t>
      </w:r>
      <w:r w:rsidR="00244993" w:rsidRPr="001375B3">
        <w:t xml:space="preserve">Unbiased questions are designed to gather information from participants but not to assume or focus on what the researcher wants </w:t>
      </w:r>
      <w:r w:rsidR="00244993" w:rsidRPr="001375B3">
        <w:lastRenderedPageBreak/>
        <w:t xml:space="preserve">to hear. Varpio </w:t>
      </w:r>
      <w:r w:rsidR="00244993" w:rsidRPr="001375B3">
        <w:rPr>
          <w:i/>
          <w:iCs/>
        </w:rPr>
        <w:t>et al</w:t>
      </w:r>
      <w:r w:rsidR="00244993" w:rsidRPr="001375B3">
        <w:t xml:space="preserve"> (2020) concludes that using unbiased questions will build a better knowledge and understanding of participants responses. </w:t>
      </w:r>
      <w:r w:rsidRPr="001375B3">
        <w:t xml:space="preserve">The consent forms will provide information if individuals are feeling unable to continue with the study, and they will be able to withdraw at any point </w:t>
      </w:r>
      <w:r w:rsidR="003F1AB0" w:rsidRPr="001375B3">
        <w:t xml:space="preserve">if </w:t>
      </w:r>
      <w:r w:rsidRPr="001375B3">
        <w:t>they feel necessary.</w:t>
      </w:r>
      <w:r w:rsidR="000C720B" w:rsidRPr="001375B3">
        <w:t xml:space="preserve"> </w:t>
      </w:r>
    </w:p>
    <w:p w14:paraId="63741593" w14:textId="2F3664CB" w:rsidR="006049D7" w:rsidRPr="001375B3" w:rsidRDefault="006049D7" w:rsidP="00404758">
      <w:pPr>
        <w:spacing w:line="360" w:lineRule="auto"/>
      </w:pPr>
      <w:r w:rsidRPr="001375B3">
        <w:t>Nayak and Narayan (2019)</w:t>
      </w:r>
      <w:r w:rsidR="004E694E" w:rsidRPr="001375B3">
        <w:t xml:space="preserve"> study</w:t>
      </w:r>
      <w:r w:rsidR="0090177C" w:rsidRPr="001375B3">
        <w:t xml:space="preserve"> </w:t>
      </w:r>
      <w:r w:rsidR="0090177C" w:rsidRPr="001375B3">
        <w:rPr>
          <w:shd w:val="clear" w:color="auto" w:fill="FFFFFF"/>
        </w:rPr>
        <w:t>‘Strengths and weaknesses of online surveys’</w:t>
      </w:r>
      <w:r w:rsidRPr="001375B3">
        <w:t xml:space="preserve"> stated within a study </w:t>
      </w:r>
      <w:r w:rsidR="003F1AB0" w:rsidRPr="001375B3">
        <w:t>they conducted</w:t>
      </w:r>
      <w:r w:rsidRPr="001375B3">
        <w:t>, that in order to stay in line with the ethical</w:t>
      </w:r>
      <w:r w:rsidR="00223F4E">
        <w:t xml:space="preserve"> </w:t>
      </w:r>
      <w:r w:rsidRPr="001375B3">
        <w:t xml:space="preserve">considerations when completing a study, it is paramount that consent is obtained by all participants before conducting the research, to ensure they understand what is expected and </w:t>
      </w:r>
      <w:r w:rsidR="008D1AD9" w:rsidRPr="001375B3">
        <w:t>the</w:t>
      </w:r>
      <w:r w:rsidRPr="001375B3">
        <w:t xml:space="preserve"> aim of the study.</w:t>
      </w:r>
    </w:p>
    <w:p w14:paraId="79EC8A91" w14:textId="54C59F21" w:rsidR="00012C1D" w:rsidRPr="001375B3" w:rsidRDefault="00012C1D" w:rsidP="00404758">
      <w:pPr>
        <w:spacing w:line="360" w:lineRule="auto"/>
      </w:pPr>
      <w:r w:rsidRPr="001375B3">
        <w:t>Due to the nature of the study, being conducted in the researcher’s local workplace</w:t>
      </w:r>
      <w:r w:rsidR="00514585" w:rsidRPr="001375B3">
        <w:t xml:space="preserve">, the researcher is an insider therefore knows a great amount of information and knows participants involved in the study. </w:t>
      </w:r>
      <w:r w:rsidR="003D6650" w:rsidRPr="001375B3">
        <w:t xml:space="preserve">As </w:t>
      </w:r>
      <w:r w:rsidR="00C5763B" w:rsidRPr="001375B3">
        <w:t>Kelly and Cordeiro (2020) ha</w:t>
      </w:r>
      <w:r w:rsidR="00AA40FE" w:rsidRPr="001375B3">
        <w:t>ve</w:t>
      </w:r>
      <w:r w:rsidR="00C5763B" w:rsidRPr="001375B3">
        <w:t xml:space="preserve"> stated that qualitative </w:t>
      </w:r>
      <w:r w:rsidR="008D1AD9" w:rsidRPr="001375B3">
        <w:t>research</w:t>
      </w:r>
      <w:r w:rsidR="00C5763B" w:rsidRPr="001375B3">
        <w:t xml:space="preserve"> within a </w:t>
      </w:r>
      <w:r w:rsidR="008D1AD9" w:rsidRPr="001375B3">
        <w:t>researcher’s</w:t>
      </w:r>
      <w:r w:rsidR="00C5763B" w:rsidRPr="001375B3">
        <w:t xml:space="preserve"> organisation is beneficial to find </w:t>
      </w:r>
      <w:r w:rsidR="008D1AD9" w:rsidRPr="001375B3">
        <w:t>methodological</w:t>
      </w:r>
      <w:r w:rsidR="00C5763B" w:rsidRPr="001375B3">
        <w:t xml:space="preserve"> principles, highlight issues and use the knowledge to implement change. </w:t>
      </w:r>
      <w:r w:rsidR="00514585" w:rsidRPr="001375B3">
        <w:t xml:space="preserve"> </w:t>
      </w:r>
      <w:r w:rsidRPr="001375B3">
        <w:t xml:space="preserve">It is paramount that the researcher is cautious </w:t>
      </w:r>
      <w:r w:rsidR="00AA40FE" w:rsidRPr="001375B3">
        <w:t xml:space="preserve">about </w:t>
      </w:r>
      <w:r w:rsidRPr="001375B3">
        <w:t>what types of questions they ask</w:t>
      </w:r>
      <w:r w:rsidR="003F1AB0" w:rsidRPr="001375B3">
        <w:t xml:space="preserve">, </w:t>
      </w:r>
      <w:r w:rsidRPr="001375B3">
        <w:t>to ensure</w:t>
      </w:r>
      <w:r w:rsidR="003F1AB0" w:rsidRPr="001375B3">
        <w:t xml:space="preserve"> </w:t>
      </w:r>
      <w:r w:rsidRPr="001375B3">
        <w:t xml:space="preserve">the questions are not led in a way that the researcher wants the participants to answer. </w:t>
      </w:r>
      <w:r w:rsidR="003F1AB0" w:rsidRPr="001375B3">
        <w:t>Conducting</w:t>
      </w:r>
      <w:r w:rsidRPr="001375B3">
        <w:t xml:space="preserve"> a study where the researcher is in a familiar environment will always cause a risk of bias. Therefore, it</w:t>
      </w:r>
      <w:r w:rsidR="00AA40FE" w:rsidRPr="001375B3">
        <w:t xml:space="preserve"> is </w:t>
      </w:r>
      <w:r w:rsidRPr="001375B3">
        <w:t xml:space="preserve">essential for the researcher to remain unbiased. Pannucci </w:t>
      </w:r>
      <w:r w:rsidR="00CE2D7C" w:rsidRPr="001375B3">
        <w:t>and</w:t>
      </w:r>
      <w:r w:rsidRPr="001375B3">
        <w:t xml:space="preserve"> Wilkins (2010</w:t>
      </w:r>
      <w:r w:rsidR="00DE7B1E" w:rsidRPr="001375B3">
        <w:t>,</w:t>
      </w:r>
      <w:r w:rsidRPr="001375B3">
        <w:t xml:space="preserve"> </w:t>
      </w:r>
      <w:r w:rsidR="00DE7B1E" w:rsidRPr="001375B3">
        <w:t>p.</w:t>
      </w:r>
      <w:r w:rsidRPr="001375B3">
        <w:t xml:space="preserve">619) explain bias to be an ‘unprejudiced consideration’ to questions to encourage the outcome, without looking at other aspects of the research. Bias can cause unethical research results. </w:t>
      </w:r>
      <w:r w:rsidR="00223F4E">
        <w:tab/>
      </w:r>
      <w:r w:rsidRPr="001375B3">
        <w:t xml:space="preserve">However, bias and subjectivity are different ways of thinking. As Kumar (2014) explains subjectivity/ unbiased are based on a person’s background, professional or educational. Therefore, these aspects can help develop and interpret information differently and look at other aspects of the story, not focusing on one result. </w:t>
      </w:r>
    </w:p>
    <w:p w14:paraId="028CE786" w14:textId="38F7999B" w:rsidR="007B0120" w:rsidRPr="001375B3" w:rsidRDefault="00097E97" w:rsidP="00404758">
      <w:pPr>
        <w:spacing w:line="360" w:lineRule="auto"/>
      </w:pPr>
      <w:r w:rsidRPr="001375B3">
        <w:t xml:space="preserve">Once the questionnaires have been completed, they will be </w:t>
      </w:r>
      <w:r w:rsidR="007B0120" w:rsidRPr="001375B3">
        <w:t>documented,</w:t>
      </w:r>
      <w:r w:rsidRPr="001375B3">
        <w:t xml:space="preserve"> and results will be broken down into sections and themes throughout the results section of this study. Oliver (201</w:t>
      </w:r>
      <w:r w:rsidR="004F7B19" w:rsidRPr="001375B3">
        <w:t>2</w:t>
      </w:r>
      <w:r w:rsidRPr="001375B3">
        <w:t xml:space="preserve">) </w:t>
      </w:r>
      <w:r w:rsidR="00936237" w:rsidRPr="001375B3">
        <w:t>suggests</w:t>
      </w:r>
      <w:r w:rsidRPr="001375B3">
        <w:t xml:space="preserve"> in </w:t>
      </w:r>
      <w:r w:rsidR="003D6650" w:rsidRPr="001375B3">
        <w:t>their</w:t>
      </w:r>
      <w:r w:rsidRPr="001375B3">
        <w:t xml:space="preserve"> study that questionnaires would be the most beneficial form of data collection. </w:t>
      </w:r>
    </w:p>
    <w:p w14:paraId="729AA31E" w14:textId="2371F134" w:rsidR="00097E97" w:rsidRPr="001375B3" w:rsidRDefault="00097E97" w:rsidP="00404758">
      <w:pPr>
        <w:spacing w:line="360" w:lineRule="auto"/>
      </w:pPr>
      <w:r w:rsidRPr="001375B3">
        <w:t>The researcher will also look at individual answers to see if there is anything not being said within the questionnaires</w:t>
      </w:r>
      <w:r w:rsidR="00627143" w:rsidRPr="001375B3">
        <w:t>, t</w:t>
      </w:r>
      <w:r w:rsidRPr="001375B3">
        <w:t>o determine in future studies if</w:t>
      </w:r>
      <w:r w:rsidR="00627143" w:rsidRPr="001375B3">
        <w:t xml:space="preserve"> q</w:t>
      </w:r>
      <w:r w:rsidRPr="001375B3">
        <w:t xml:space="preserve">uestionnaires could be changed and improved. The results will then be compared to previous studies to see if there is any comparison or differences. Thereafter the study as a whole will </w:t>
      </w:r>
      <w:r w:rsidRPr="001375B3">
        <w:lastRenderedPageBreak/>
        <w:t>be critiqued to find out what can be improved and what worked well. This will benefit future studies, to improve data gathering, types of paradigms used and methods.</w:t>
      </w:r>
    </w:p>
    <w:p w14:paraId="4C20212F" w14:textId="77777777" w:rsidR="00244993" w:rsidRPr="001375B3" w:rsidRDefault="00244993" w:rsidP="00404758">
      <w:pPr>
        <w:spacing w:line="360" w:lineRule="auto"/>
        <w:ind w:left="792"/>
        <w:outlineLvl w:val="1"/>
        <w:rPr>
          <w:b/>
        </w:rPr>
      </w:pPr>
      <w:bookmarkStart w:id="19" w:name="_Toc45110178"/>
    </w:p>
    <w:p w14:paraId="4B8B51C1" w14:textId="6FE1FFD2" w:rsidR="00BD5554" w:rsidRPr="001375B3" w:rsidRDefault="00BD5554" w:rsidP="00B40B45">
      <w:pPr>
        <w:numPr>
          <w:ilvl w:val="1"/>
          <w:numId w:val="19"/>
        </w:numPr>
        <w:spacing w:line="360" w:lineRule="auto"/>
        <w:outlineLvl w:val="1"/>
        <w:rPr>
          <w:b/>
        </w:rPr>
      </w:pPr>
      <w:r w:rsidRPr="001375B3">
        <w:rPr>
          <w:b/>
        </w:rPr>
        <w:t>Ethics</w:t>
      </w:r>
      <w:bookmarkEnd w:id="19"/>
    </w:p>
    <w:p w14:paraId="3ACC4828" w14:textId="3DC64029" w:rsidR="00012C1D" w:rsidRPr="001375B3" w:rsidRDefault="00012C1D" w:rsidP="00404758">
      <w:pPr>
        <w:spacing w:line="360" w:lineRule="auto"/>
      </w:pPr>
      <w:r w:rsidRPr="001375B3">
        <w:t xml:space="preserve">Within the study the data collection from participants will follow the University of Wales Trinity Saint David </w:t>
      </w:r>
      <w:r w:rsidR="003F12B7" w:rsidRPr="001375B3">
        <w:t>R</w:t>
      </w:r>
      <w:r w:rsidRPr="001375B3">
        <w:t xml:space="preserve">esearch </w:t>
      </w:r>
      <w:r w:rsidR="003F12B7" w:rsidRPr="001375B3">
        <w:t>I</w:t>
      </w:r>
      <w:r w:rsidRPr="001375B3">
        <w:t xml:space="preserve">ntegrity and </w:t>
      </w:r>
      <w:r w:rsidR="003F12B7" w:rsidRPr="001375B3">
        <w:t>E</w:t>
      </w:r>
      <w:r w:rsidRPr="001375B3">
        <w:t xml:space="preserve">thics </w:t>
      </w:r>
      <w:r w:rsidR="003F12B7" w:rsidRPr="001375B3">
        <w:t>C</w:t>
      </w:r>
      <w:r w:rsidRPr="001375B3">
        <w:t xml:space="preserve">ode of </w:t>
      </w:r>
      <w:r w:rsidR="003F12B7" w:rsidRPr="001375B3">
        <w:t>P</w:t>
      </w:r>
      <w:r w:rsidRPr="001375B3">
        <w:t>ractice</w:t>
      </w:r>
      <w:r w:rsidR="006049D7" w:rsidRPr="001375B3">
        <w:t xml:space="preserve"> (2023), t</w:t>
      </w:r>
      <w:r w:rsidRPr="001375B3">
        <w:t xml:space="preserve">his is to ensure no harm or upset will come to the participants, and the researcher will comply with the University of Wales Trinity Saint David, ethical considerations, throughout the study. This is to ensure the </w:t>
      </w:r>
      <w:r w:rsidR="0063004C" w:rsidRPr="001375B3">
        <w:t>participants;</w:t>
      </w:r>
      <w:r w:rsidRPr="001375B3">
        <w:t xml:space="preserve"> researcher and the </w:t>
      </w:r>
      <w:r w:rsidR="00936237" w:rsidRPr="001375B3">
        <w:t>U</w:t>
      </w:r>
      <w:r w:rsidRPr="001375B3">
        <w:t xml:space="preserve">niversity are all safe. </w:t>
      </w:r>
      <w:r w:rsidR="00F242EE" w:rsidRPr="001375B3">
        <w:t>Prior to the undertaking of the study, the researcher gained permission from the UWTSD ethics committee to conduct the study, providing evidence of the consent forms and participants letter to gain approval.</w:t>
      </w:r>
    </w:p>
    <w:p w14:paraId="49F907B7" w14:textId="020A95EB" w:rsidR="006A439D" w:rsidRPr="001375B3" w:rsidRDefault="00012C1D" w:rsidP="00404758">
      <w:pPr>
        <w:spacing w:line="360" w:lineRule="auto"/>
      </w:pPr>
      <w:r w:rsidRPr="001375B3">
        <w:t xml:space="preserve">As stated </w:t>
      </w:r>
      <w:r w:rsidR="00AA40FE" w:rsidRPr="001375B3">
        <w:t>in</w:t>
      </w:r>
      <w:r w:rsidRPr="001375B3">
        <w:t xml:space="preserve"> the UWTSD </w:t>
      </w:r>
      <w:r w:rsidR="003F12B7" w:rsidRPr="001375B3">
        <w:t>R</w:t>
      </w:r>
      <w:r w:rsidRPr="001375B3">
        <w:t xml:space="preserve">esearch </w:t>
      </w:r>
      <w:r w:rsidR="003F12B7" w:rsidRPr="001375B3">
        <w:t>E</w:t>
      </w:r>
      <w:r w:rsidRPr="001375B3">
        <w:t xml:space="preserve">thics </w:t>
      </w:r>
      <w:r w:rsidR="003F12B7" w:rsidRPr="001375B3">
        <w:t>and I</w:t>
      </w:r>
      <w:r w:rsidRPr="001375B3">
        <w:t xml:space="preserve">ntegrity </w:t>
      </w:r>
      <w:r w:rsidR="003F12B7" w:rsidRPr="001375B3">
        <w:t>C</w:t>
      </w:r>
      <w:r w:rsidRPr="001375B3">
        <w:t xml:space="preserve">ode of </w:t>
      </w:r>
      <w:r w:rsidR="003F12B7" w:rsidRPr="001375B3">
        <w:t>P</w:t>
      </w:r>
      <w:r w:rsidRPr="001375B3">
        <w:t>ractice (20</w:t>
      </w:r>
      <w:r w:rsidR="00AA40FE" w:rsidRPr="001375B3">
        <w:t>23</w:t>
      </w:r>
      <w:r w:rsidRPr="001375B3">
        <w:t>) the main factors to follow include, protecting the rights and safety of participants</w:t>
      </w:r>
      <w:r w:rsidR="00AA40FE" w:rsidRPr="001375B3">
        <w:t xml:space="preserve"> and </w:t>
      </w:r>
      <w:r w:rsidRPr="001375B3">
        <w:t>researchers, to ensure no mental strain or harm comes to a</w:t>
      </w:r>
      <w:r w:rsidR="00936237" w:rsidRPr="001375B3">
        <w:t>ny</w:t>
      </w:r>
      <w:r w:rsidRPr="001375B3">
        <w:t xml:space="preserve"> involved</w:t>
      </w:r>
      <w:r w:rsidR="00936237" w:rsidRPr="001375B3">
        <w:t xml:space="preserve"> within the study</w:t>
      </w:r>
      <w:r w:rsidRPr="001375B3">
        <w:t>.</w:t>
      </w:r>
      <w:r w:rsidR="00AA40FE" w:rsidRPr="001375B3">
        <w:t xml:space="preserve"> E</w:t>
      </w:r>
      <w:r w:rsidRPr="001375B3">
        <w:t xml:space="preserve">thical considerations are in place to ensure all research is conducted ethically and following the guidelines from the university. Without following the guidelines set out by the university this could cause irreparable damage to the university, resulting in legal action. All of </w:t>
      </w:r>
      <w:r w:rsidR="00AA40FE" w:rsidRPr="001375B3">
        <w:t>this</w:t>
      </w:r>
      <w:r w:rsidRPr="001375B3">
        <w:t xml:space="preserve"> is aimed </w:t>
      </w:r>
      <w:r w:rsidR="00936237" w:rsidRPr="001375B3">
        <w:t>to be</w:t>
      </w:r>
      <w:r w:rsidRPr="001375B3">
        <w:t xml:space="preserve"> avoided by following the guidelines. </w:t>
      </w:r>
      <w:r w:rsidR="006049D7" w:rsidRPr="001375B3">
        <w:t xml:space="preserve"> </w:t>
      </w:r>
    </w:p>
    <w:p w14:paraId="71A9C182" w14:textId="6B261177" w:rsidR="00012C1D" w:rsidRPr="001375B3" w:rsidRDefault="00D22AC6" w:rsidP="00404758">
      <w:pPr>
        <w:spacing w:line="360" w:lineRule="auto"/>
      </w:pPr>
      <w:r w:rsidRPr="001375B3">
        <w:tab/>
      </w:r>
      <w:r w:rsidR="00F66638" w:rsidRPr="001375B3">
        <w:t xml:space="preserve">The British </w:t>
      </w:r>
      <w:r w:rsidR="003F12B7" w:rsidRPr="001375B3">
        <w:t>E</w:t>
      </w:r>
      <w:r w:rsidR="00F66638" w:rsidRPr="001375B3">
        <w:t xml:space="preserve">ducational </w:t>
      </w:r>
      <w:r w:rsidR="003F12B7" w:rsidRPr="001375B3">
        <w:t>R</w:t>
      </w:r>
      <w:r w:rsidR="00F66638" w:rsidRPr="001375B3">
        <w:t xml:space="preserve">esearch </w:t>
      </w:r>
      <w:r w:rsidR="008D1AD9" w:rsidRPr="001375B3">
        <w:t>Association</w:t>
      </w:r>
      <w:r w:rsidR="00F66638" w:rsidRPr="001375B3">
        <w:t xml:space="preserve"> (BERA</w:t>
      </w:r>
      <w:r w:rsidR="008D1AD9" w:rsidRPr="001375B3">
        <w:t>) (</w:t>
      </w:r>
      <w:r w:rsidR="00F66638" w:rsidRPr="001375B3">
        <w:t>20</w:t>
      </w:r>
      <w:r w:rsidR="00AA0593" w:rsidRPr="001375B3">
        <w:t>18</w:t>
      </w:r>
      <w:r w:rsidR="00F66638" w:rsidRPr="001375B3">
        <w:t>) will be used in line with the UWTSD</w:t>
      </w:r>
      <w:r w:rsidR="00AA40FE" w:rsidRPr="001375B3">
        <w:t xml:space="preserve"> (2023)</w:t>
      </w:r>
      <w:r w:rsidR="00F66638" w:rsidRPr="001375B3">
        <w:t xml:space="preserve"> code of practice to ensure the guidelines are followed. BERA</w:t>
      </w:r>
      <w:r w:rsidR="00AA40FE" w:rsidRPr="001375B3">
        <w:t xml:space="preserve"> (2018)</w:t>
      </w:r>
      <w:r w:rsidR="00F66638" w:rsidRPr="001375B3">
        <w:t xml:space="preserve"> is designed to follow all the top ethical considerations in studies (BERA, 20</w:t>
      </w:r>
      <w:r w:rsidR="00AA0593" w:rsidRPr="001375B3">
        <w:t>18</w:t>
      </w:r>
      <w:r w:rsidR="00F66638" w:rsidRPr="001375B3">
        <w:t xml:space="preserve">). </w:t>
      </w:r>
      <w:r w:rsidR="006A439D" w:rsidRPr="001375B3">
        <w:t>BERA</w:t>
      </w:r>
      <w:r w:rsidR="00AA40FE" w:rsidRPr="001375B3">
        <w:t xml:space="preserve"> (2018) </w:t>
      </w:r>
      <w:r w:rsidR="006A439D" w:rsidRPr="001375B3">
        <w:t xml:space="preserve">aims are to ensure that all researchers involved in studies follow the ethical </w:t>
      </w:r>
      <w:r w:rsidR="008D1AD9" w:rsidRPr="001375B3">
        <w:t>guidelines and</w:t>
      </w:r>
      <w:r w:rsidR="006A439D" w:rsidRPr="001375B3">
        <w:t xml:space="preserve"> be able to justify why they are doing what they are doing. Guidelines are expected to be given to participants so they understand fully what is </w:t>
      </w:r>
      <w:r w:rsidR="00AA40FE" w:rsidRPr="001375B3">
        <w:t xml:space="preserve">to </w:t>
      </w:r>
      <w:r w:rsidR="006A439D" w:rsidRPr="001375B3">
        <w:t xml:space="preserve">expect and to understand how confidentiality and </w:t>
      </w:r>
      <w:r w:rsidR="008D1AD9" w:rsidRPr="001375B3">
        <w:t>anonymity</w:t>
      </w:r>
      <w:r w:rsidR="006A439D" w:rsidRPr="001375B3">
        <w:t xml:space="preserve"> will be included to ensure privacy within the questionnaires. </w:t>
      </w:r>
    </w:p>
    <w:p w14:paraId="187183C0" w14:textId="2E78EBCF" w:rsidR="00B323D6" w:rsidRPr="001375B3" w:rsidRDefault="00012C1D" w:rsidP="00404758">
      <w:pPr>
        <w:spacing w:line="360" w:lineRule="auto"/>
      </w:pPr>
      <w:r w:rsidRPr="001375B3">
        <w:t>The researcher has considered all the guidelines in place by the university, to ensure the study is fair</w:t>
      </w:r>
      <w:r w:rsidR="00AA40FE" w:rsidRPr="001375B3">
        <w:t xml:space="preserve"> and </w:t>
      </w:r>
      <w:r w:rsidRPr="001375B3">
        <w:t>considerate of participants involved in the study to ensure participants are informed about what the aims are of the study, and what will be asked of them. Consent forms will be given to the participants before the study begins to give information about the study and what will be expected of them from the researcher</w:t>
      </w:r>
      <w:r w:rsidR="006A439D" w:rsidRPr="001375B3">
        <w:t>, as per the guidelines of BERA</w:t>
      </w:r>
      <w:r w:rsidR="00AA40FE" w:rsidRPr="001375B3">
        <w:t xml:space="preserve"> (2023)</w:t>
      </w:r>
      <w:r w:rsidR="006A439D" w:rsidRPr="001375B3">
        <w:t>.</w:t>
      </w:r>
    </w:p>
    <w:p w14:paraId="55D82967" w14:textId="6FFB2C0E" w:rsidR="00012C1D" w:rsidRPr="001375B3" w:rsidRDefault="00012C1D" w:rsidP="00404758">
      <w:pPr>
        <w:spacing w:line="360" w:lineRule="auto"/>
      </w:pPr>
      <w:r w:rsidRPr="001375B3">
        <w:lastRenderedPageBreak/>
        <w:t xml:space="preserve"> If at any time the participant’s feel uncomfortable, unhappy, or unable to continue with their participation</w:t>
      </w:r>
      <w:r w:rsidR="00936237" w:rsidRPr="001375B3">
        <w:t>, t</w:t>
      </w:r>
      <w:r w:rsidRPr="001375B3">
        <w:t>hey will be given the researcher</w:t>
      </w:r>
      <w:r w:rsidR="00AA40FE" w:rsidRPr="001375B3">
        <w:t>’</w:t>
      </w:r>
      <w:r w:rsidRPr="001375B3">
        <w:t xml:space="preserve">s email address, with guidance on how to withdraw. Before the participants start the questionnaires, they will be required to sign a declaration form to </w:t>
      </w:r>
      <w:r w:rsidR="00AA40FE" w:rsidRPr="001375B3">
        <w:t xml:space="preserve">the </w:t>
      </w:r>
      <w:r w:rsidRPr="001375B3">
        <w:t xml:space="preserve">acceptance of their understanding. </w:t>
      </w:r>
    </w:p>
    <w:p w14:paraId="40CF0745" w14:textId="77777777" w:rsidR="0023270E" w:rsidRPr="001375B3" w:rsidRDefault="0023270E" w:rsidP="00404758">
      <w:pPr>
        <w:spacing w:line="360" w:lineRule="auto"/>
      </w:pPr>
    </w:p>
    <w:p w14:paraId="60B92749" w14:textId="574D053E" w:rsidR="00012C1D" w:rsidRPr="001375B3" w:rsidRDefault="00012C1D" w:rsidP="00404758">
      <w:pPr>
        <w:spacing w:line="360" w:lineRule="auto"/>
      </w:pPr>
      <w:r w:rsidRPr="001375B3">
        <w:t xml:space="preserve">All questionnaires completed will be stored in a locked cupboard with only the researcher having access. Some questionnaires and data will be stored on an encrypted portable memory device, in which will need password authorisation to access.  The data gathering will comply with the Data </w:t>
      </w:r>
      <w:r w:rsidR="00AA40FE" w:rsidRPr="001375B3">
        <w:t>P</w:t>
      </w:r>
      <w:r w:rsidRPr="001375B3">
        <w:t xml:space="preserve">rotection </w:t>
      </w:r>
      <w:r w:rsidR="00AA40FE" w:rsidRPr="001375B3">
        <w:t>A</w:t>
      </w:r>
      <w:r w:rsidRPr="001375B3">
        <w:t xml:space="preserve">ct </w:t>
      </w:r>
      <w:r w:rsidR="00AA40FE" w:rsidRPr="001375B3">
        <w:t>(</w:t>
      </w:r>
      <w:r w:rsidRPr="001375B3">
        <w:t>2018</w:t>
      </w:r>
      <w:r w:rsidR="00AA40FE" w:rsidRPr="001375B3">
        <w:t>)</w:t>
      </w:r>
      <w:r w:rsidRPr="001375B3">
        <w:t>, which</w:t>
      </w:r>
      <w:r w:rsidR="005D3ED5" w:rsidRPr="001375B3">
        <w:t xml:space="preserve"> </w:t>
      </w:r>
      <w:r w:rsidRPr="001375B3">
        <w:t xml:space="preserve">includes the General Data Protection Regulation (GDPR) states </w:t>
      </w:r>
      <w:r w:rsidR="00AA40FE" w:rsidRPr="001375B3">
        <w:t>an</w:t>
      </w:r>
      <w:r w:rsidRPr="001375B3">
        <w:t xml:space="preserve"> individual’s personal data needs to be kept confidential and only used lawfully with transparency. </w:t>
      </w:r>
    </w:p>
    <w:p w14:paraId="3A2517AD" w14:textId="3C769798" w:rsidR="00012C1D" w:rsidRPr="001375B3" w:rsidRDefault="00223F4E" w:rsidP="00404758">
      <w:pPr>
        <w:spacing w:line="360" w:lineRule="auto"/>
      </w:pPr>
      <w:r>
        <w:tab/>
      </w:r>
      <w:r w:rsidR="00012C1D" w:rsidRPr="001375B3">
        <w:t xml:space="preserve">All data </w:t>
      </w:r>
      <w:r w:rsidR="00936237" w:rsidRPr="001375B3">
        <w:t>will</w:t>
      </w:r>
      <w:r w:rsidR="00012C1D" w:rsidRPr="001375B3">
        <w:t xml:space="preserve"> be used at the necessary times, and only kept for</w:t>
      </w:r>
      <w:r w:rsidR="00936237" w:rsidRPr="001375B3">
        <w:t xml:space="preserve"> the duration i</w:t>
      </w:r>
      <w:r w:rsidR="00012C1D" w:rsidRPr="001375B3">
        <w:t xml:space="preserve">ts needed, thereafter it </w:t>
      </w:r>
      <w:r w:rsidR="00936237" w:rsidRPr="001375B3">
        <w:t>will be</w:t>
      </w:r>
      <w:r w:rsidR="00012C1D" w:rsidRPr="001375B3">
        <w:t xml:space="preserve"> destroyed acc</w:t>
      </w:r>
      <w:r w:rsidR="00936237" w:rsidRPr="001375B3">
        <w:t>ordingly</w:t>
      </w:r>
      <w:r w:rsidR="00012C1D" w:rsidRPr="001375B3">
        <w:t xml:space="preserve">. The researcher </w:t>
      </w:r>
      <w:r w:rsidR="00936237" w:rsidRPr="001375B3">
        <w:t xml:space="preserve">will </w:t>
      </w:r>
      <w:r w:rsidR="00012C1D" w:rsidRPr="001375B3">
        <w:t>keep in line with the data protection act, by ensuring the appropriate security is in place to keep confidential information, on a portable memory device, encrypted and password protected.</w:t>
      </w:r>
      <w:r w:rsidR="006A439D" w:rsidRPr="001375B3">
        <w:t xml:space="preserve"> Once the study has been completed all confidential data will be shredded to ensure the participants data protection. The outcome of the study will be available by con</w:t>
      </w:r>
      <w:r w:rsidR="00936237" w:rsidRPr="001375B3">
        <w:t>tacting</w:t>
      </w:r>
      <w:r w:rsidR="006A439D" w:rsidRPr="001375B3">
        <w:t xml:space="preserve"> the </w:t>
      </w:r>
      <w:r w:rsidR="008D1AD9" w:rsidRPr="001375B3">
        <w:t>researcher’s</w:t>
      </w:r>
      <w:r w:rsidR="006A439D" w:rsidRPr="001375B3">
        <w:t xml:space="preserve"> student email address, which will be available on the consent form. </w:t>
      </w:r>
      <w:r w:rsidR="00012C1D" w:rsidRPr="001375B3">
        <w:t xml:space="preserve"> </w:t>
      </w:r>
      <w:r w:rsidR="00244993" w:rsidRPr="001375B3">
        <w:t>The GDPR needs to be adhered to, to protect individuals’ data and identity. According to Strycharz, Ausloos and Helberger (2020) study the aim of the GDPR is to ‘ensure appropriate protection for individuals in all circumstances’, and to ensure participants are informed and understanding of the study.</w:t>
      </w:r>
    </w:p>
    <w:p w14:paraId="41AB9EEF" w14:textId="367E24A4" w:rsidR="00C77366" w:rsidRDefault="00012C1D" w:rsidP="00404758">
      <w:pPr>
        <w:spacing w:line="360" w:lineRule="auto"/>
      </w:pPr>
      <w:r w:rsidRPr="001375B3">
        <w:t>Anonymity and confidentiality will also be used within the study following in line with the UWTSD guidelines to ensure all data is kept confi</w:t>
      </w:r>
      <w:r w:rsidR="00936237" w:rsidRPr="001375B3">
        <w:t>dential</w:t>
      </w:r>
      <w:r w:rsidRPr="001375B3">
        <w:t xml:space="preserve">. Participants personal data will not be stored or used throughout the study. Participants will be labelled as a number, to ensure no information will be linked to any individuals completing the study. </w:t>
      </w:r>
      <w:r w:rsidR="002E29BE" w:rsidRPr="001375B3">
        <w:t xml:space="preserve">is </w:t>
      </w:r>
      <w:r w:rsidR="008D1AD9" w:rsidRPr="001375B3">
        <w:t>important</w:t>
      </w:r>
      <w:r w:rsidR="002E29BE" w:rsidRPr="001375B3">
        <w:t xml:space="preserve"> within the study so no personal data or information to identify the participant is used. Coding also benefits studies to ensure reliability, and consistency according to Linneberg and Korsgaard (2019).</w:t>
      </w:r>
      <w:r w:rsidR="00D22AC6" w:rsidRPr="001375B3">
        <w:t xml:space="preserve"> Williams and Moser (2019) explain coding in qualitative research ‘presents opportunities for sub-coding data. Determining what data to capture and how to display it is a critical aspect of the research design’.</w:t>
      </w:r>
    </w:p>
    <w:p w14:paraId="047EEE09" w14:textId="77777777" w:rsidR="00B40B45" w:rsidRPr="001375B3" w:rsidRDefault="00B40B45" w:rsidP="00404758">
      <w:pPr>
        <w:spacing w:line="360" w:lineRule="auto"/>
      </w:pPr>
    </w:p>
    <w:p w14:paraId="7543956A" w14:textId="77777777" w:rsidR="00244993" w:rsidRPr="001375B3" w:rsidRDefault="00244993" w:rsidP="00404758">
      <w:pPr>
        <w:spacing w:line="360" w:lineRule="auto"/>
      </w:pPr>
    </w:p>
    <w:p w14:paraId="49F16344" w14:textId="537169EB" w:rsidR="00996989" w:rsidRPr="001375B3" w:rsidRDefault="00BD5554" w:rsidP="00B40B45">
      <w:pPr>
        <w:numPr>
          <w:ilvl w:val="1"/>
          <w:numId w:val="19"/>
        </w:numPr>
        <w:spacing w:line="360" w:lineRule="auto"/>
        <w:outlineLvl w:val="1"/>
        <w:rPr>
          <w:b/>
        </w:rPr>
      </w:pPr>
      <w:bookmarkStart w:id="20" w:name="_Toc45110179"/>
      <w:r w:rsidRPr="001375B3">
        <w:rPr>
          <w:b/>
        </w:rPr>
        <w:lastRenderedPageBreak/>
        <w:t>Reliability</w:t>
      </w:r>
      <w:r w:rsidR="009C0C80" w:rsidRPr="001375B3">
        <w:rPr>
          <w:b/>
        </w:rPr>
        <w:t xml:space="preserve"> </w:t>
      </w:r>
    </w:p>
    <w:p w14:paraId="4C79F1F5" w14:textId="20802C55" w:rsidR="00996989" w:rsidRPr="001375B3" w:rsidRDefault="00996989" w:rsidP="00404758">
      <w:pPr>
        <w:spacing w:line="360" w:lineRule="auto"/>
        <w:outlineLvl w:val="1"/>
        <w:rPr>
          <w:bCs/>
        </w:rPr>
      </w:pPr>
      <w:r w:rsidRPr="001375B3">
        <w:rPr>
          <w:bCs/>
        </w:rPr>
        <w:t xml:space="preserve">The validity of the </w:t>
      </w:r>
      <w:r w:rsidR="00DF10ED" w:rsidRPr="001375B3">
        <w:rPr>
          <w:bCs/>
        </w:rPr>
        <w:t xml:space="preserve">case </w:t>
      </w:r>
      <w:r w:rsidRPr="001375B3">
        <w:rPr>
          <w:bCs/>
        </w:rPr>
        <w:t xml:space="preserve">study is relevant within the workplace, to find out the participants thoughts and understanding of mental health and wellbeing, and to see what support </w:t>
      </w:r>
      <w:r w:rsidR="008D1AD9" w:rsidRPr="001375B3">
        <w:rPr>
          <w:bCs/>
        </w:rPr>
        <w:t>participants</w:t>
      </w:r>
      <w:r w:rsidRPr="001375B3">
        <w:rPr>
          <w:bCs/>
        </w:rPr>
        <w:t xml:space="preserve"> are aware of and what can be improved.</w:t>
      </w:r>
      <w:r w:rsidR="008D1AD9" w:rsidRPr="001375B3">
        <w:rPr>
          <w:bCs/>
        </w:rPr>
        <w:t xml:space="preserve"> </w:t>
      </w:r>
      <w:r w:rsidRPr="001375B3">
        <w:rPr>
          <w:bCs/>
        </w:rPr>
        <w:t xml:space="preserve">Blaxter </w:t>
      </w:r>
      <w:r w:rsidRPr="001375B3">
        <w:rPr>
          <w:bCs/>
          <w:i/>
          <w:iCs/>
        </w:rPr>
        <w:t>et al</w:t>
      </w:r>
      <w:r w:rsidRPr="001375B3">
        <w:rPr>
          <w:bCs/>
        </w:rPr>
        <w:t xml:space="preserve"> (2010,</w:t>
      </w:r>
      <w:r w:rsidR="008D1AD9" w:rsidRPr="001375B3">
        <w:rPr>
          <w:bCs/>
        </w:rPr>
        <w:t xml:space="preserve"> </w:t>
      </w:r>
      <w:r w:rsidRPr="001375B3">
        <w:rPr>
          <w:bCs/>
        </w:rPr>
        <w:t>p.245) suggests that validity is used to find out if the study is relat</w:t>
      </w:r>
      <w:r w:rsidR="00DF10ED" w:rsidRPr="001375B3">
        <w:rPr>
          <w:bCs/>
        </w:rPr>
        <w:t>ed</w:t>
      </w:r>
      <w:r w:rsidRPr="001375B3">
        <w:rPr>
          <w:bCs/>
        </w:rPr>
        <w:t xml:space="preserve"> to the method and approaches throughout the study. As there </w:t>
      </w:r>
      <w:r w:rsidR="00244993" w:rsidRPr="001375B3">
        <w:rPr>
          <w:bCs/>
        </w:rPr>
        <w:t>are</w:t>
      </w:r>
      <w:r w:rsidRPr="001375B3">
        <w:rPr>
          <w:bCs/>
        </w:rPr>
        <w:t xml:space="preserve"> a small sample</w:t>
      </w:r>
      <w:r w:rsidR="003D6650" w:rsidRPr="001375B3">
        <w:rPr>
          <w:bCs/>
        </w:rPr>
        <w:t xml:space="preserve">, </w:t>
      </w:r>
      <w:r w:rsidR="00DF10ED" w:rsidRPr="001375B3">
        <w:rPr>
          <w:bCs/>
        </w:rPr>
        <w:t xml:space="preserve">10 participants </w:t>
      </w:r>
      <w:r w:rsidRPr="001375B3">
        <w:rPr>
          <w:bCs/>
        </w:rPr>
        <w:t xml:space="preserve">being used within the study this could cause unreliability due to the sample being within a </w:t>
      </w:r>
      <w:r w:rsidR="00EC152A">
        <w:rPr>
          <w:bCs/>
        </w:rPr>
        <w:t>l</w:t>
      </w:r>
      <w:r w:rsidRPr="001375B3">
        <w:rPr>
          <w:bCs/>
        </w:rPr>
        <w:t xml:space="preserve">ocal </w:t>
      </w:r>
      <w:r w:rsidR="00D4593F" w:rsidRPr="001375B3">
        <w:rPr>
          <w:bCs/>
        </w:rPr>
        <w:t>B</w:t>
      </w:r>
      <w:r w:rsidRPr="001375B3">
        <w:rPr>
          <w:bCs/>
        </w:rPr>
        <w:t xml:space="preserve">uilding </w:t>
      </w:r>
      <w:r w:rsidR="00D4593F" w:rsidRPr="001375B3">
        <w:rPr>
          <w:bCs/>
        </w:rPr>
        <w:t>S</w:t>
      </w:r>
      <w:r w:rsidRPr="001375B3">
        <w:rPr>
          <w:bCs/>
        </w:rPr>
        <w:t xml:space="preserve">ociety supposed to a </w:t>
      </w:r>
      <w:r w:rsidR="008D1AD9" w:rsidRPr="001375B3">
        <w:rPr>
          <w:bCs/>
        </w:rPr>
        <w:t>companywide</w:t>
      </w:r>
      <w:r w:rsidRPr="001375B3">
        <w:rPr>
          <w:bCs/>
        </w:rPr>
        <w:t xml:space="preserve"> study.</w:t>
      </w:r>
      <w:r w:rsidR="00244993" w:rsidRPr="001375B3">
        <w:rPr>
          <w:bCs/>
        </w:rPr>
        <w:t xml:space="preserve"> As the participants are based in one local branch, the responses may be similar and could be unique to the local branch and may not be the same in other locations. </w:t>
      </w:r>
    </w:p>
    <w:p w14:paraId="7D441E10" w14:textId="6804D1D3" w:rsidR="00996989" w:rsidRPr="001375B3" w:rsidRDefault="00996989" w:rsidP="00223F4E">
      <w:pPr>
        <w:spacing w:line="360" w:lineRule="auto"/>
        <w:ind w:firstLine="720"/>
        <w:outlineLvl w:val="1"/>
        <w:rPr>
          <w:bCs/>
        </w:rPr>
      </w:pPr>
      <w:r w:rsidRPr="001375B3">
        <w:rPr>
          <w:bCs/>
        </w:rPr>
        <w:t xml:space="preserve">The reliability of the research needs to be written in detail so that other studies can follow the same setting and ultimately come to the same result, </w:t>
      </w:r>
      <w:r w:rsidR="008D1AD9" w:rsidRPr="001375B3">
        <w:rPr>
          <w:bCs/>
        </w:rPr>
        <w:t>therefore</w:t>
      </w:r>
      <w:r w:rsidR="003F12B7" w:rsidRPr="001375B3">
        <w:rPr>
          <w:bCs/>
        </w:rPr>
        <w:t xml:space="preserve"> this</w:t>
      </w:r>
      <w:r w:rsidRPr="001375B3">
        <w:rPr>
          <w:bCs/>
        </w:rPr>
        <w:t xml:space="preserve"> could be classed as an unreliable study, and would need to be changed in future studies</w:t>
      </w:r>
      <w:r w:rsidR="00D25789" w:rsidRPr="001375B3">
        <w:rPr>
          <w:bCs/>
        </w:rPr>
        <w:t>, as explained by</w:t>
      </w:r>
      <w:r w:rsidRPr="001375B3">
        <w:rPr>
          <w:bCs/>
        </w:rPr>
        <w:t xml:space="preserve"> Blaxter </w:t>
      </w:r>
      <w:r w:rsidRPr="001375B3">
        <w:rPr>
          <w:bCs/>
          <w:i/>
          <w:iCs/>
        </w:rPr>
        <w:t xml:space="preserve">et al </w:t>
      </w:r>
      <w:r w:rsidRPr="001375B3">
        <w:rPr>
          <w:bCs/>
        </w:rPr>
        <w:t xml:space="preserve">(2010). Within the </w:t>
      </w:r>
      <w:r w:rsidR="008D1AD9" w:rsidRPr="001375B3">
        <w:rPr>
          <w:bCs/>
        </w:rPr>
        <w:t>current</w:t>
      </w:r>
      <w:r w:rsidRPr="001375B3">
        <w:rPr>
          <w:bCs/>
        </w:rPr>
        <w:t xml:space="preserve"> study</w:t>
      </w:r>
      <w:r w:rsidR="00DF10ED" w:rsidRPr="001375B3">
        <w:rPr>
          <w:bCs/>
        </w:rPr>
        <w:t>,</w:t>
      </w:r>
      <w:r w:rsidRPr="001375B3">
        <w:rPr>
          <w:bCs/>
        </w:rPr>
        <w:t xml:space="preserve"> there is a small sample which may need to be increased in size in future studies due to the reliability of the results, due to a small sample size this can conclude results which are relevant in the </w:t>
      </w:r>
      <w:r w:rsidR="00D4593F" w:rsidRPr="001375B3">
        <w:rPr>
          <w:bCs/>
        </w:rPr>
        <w:t>L</w:t>
      </w:r>
      <w:r w:rsidRPr="001375B3">
        <w:rPr>
          <w:bCs/>
        </w:rPr>
        <w:t xml:space="preserve">ocal </w:t>
      </w:r>
      <w:r w:rsidR="00D4593F" w:rsidRPr="001375B3">
        <w:rPr>
          <w:bCs/>
        </w:rPr>
        <w:t>B</w:t>
      </w:r>
      <w:r w:rsidRPr="001375B3">
        <w:rPr>
          <w:bCs/>
        </w:rPr>
        <w:t xml:space="preserve">uilding </w:t>
      </w:r>
      <w:r w:rsidR="00D4593F" w:rsidRPr="001375B3">
        <w:rPr>
          <w:bCs/>
        </w:rPr>
        <w:t>S</w:t>
      </w:r>
      <w:r w:rsidRPr="001375B3">
        <w:rPr>
          <w:bCs/>
        </w:rPr>
        <w:t xml:space="preserve">ociety but not as a larger scale study including a </w:t>
      </w:r>
      <w:r w:rsidR="008D1AD9" w:rsidRPr="001375B3">
        <w:rPr>
          <w:bCs/>
        </w:rPr>
        <w:t>companywide</w:t>
      </w:r>
      <w:r w:rsidRPr="001375B3">
        <w:rPr>
          <w:bCs/>
        </w:rPr>
        <w:t xml:space="preserve"> review. </w:t>
      </w:r>
      <w:r w:rsidR="00FE18C8" w:rsidRPr="001375B3">
        <w:rPr>
          <w:bCs/>
        </w:rPr>
        <w:t xml:space="preserve">Receiving permission from the UWTSD Ethics Committee is evidence that this study is valid and an appropriate study to conduct. </w:t>
      </w:r>
    </w:p>
    <w:p w14:paraId="394258C1" w14:textId="2EA58C0C" w:rsidR="00316329" w:rsidRPr="001375B3" w:rsidRDefault="00316329" w:rsidP="00404758">
      <w:pPr>
        <w:spacing w:line="360" w:lineRule="auto"/>
        <w:outlineLvl w:val="1"/>
        <w:rPr>
          <w:bCs/>
        </w:rPr>
      </w:pPr>
      <w:r w:rsidRPr="001375B3">
        <w:rPr>
          <w:bCs/>
        </w:rPr>
        <w:t xml:space="preserve">The transferability of a study depends on the results </w:t>
      </w:r>
      <w:r w:rsidR="00DF10ED" w:rsidRPr="001375B3">
        <w:rPr>
          <w:bCs/>
        </w:rPr>
        <w:t>and whether,</w:t>
      </w:r>
      <w:r w:rsidRPr="001375B3">
        <w:rPr>
          <w:bCs/>
        </w:rPr>
        <w:t xml:space="preserve"> they can be tran</w:t>
      </w:r>
      <w:r w:rsidR="009E0B40" w:rsidRPr="001375B3">
        <w:rPr>
          <w:bCs/>
        </w:rPr>
        <w:t>s</w:t>
      </w:r>
      <w:r w:rsidRPr="001375B3">
        <w:rPr>
          <w:bCs/>
        </w:rPr>
        <w:t xml:space="preserve">ferred and used within </w:t>
      </w:r>
      <w:r w:rsidR="00DF10ED" w:rsidRPr="001375B3">
        <w:rPr>
          <w:bCs/>
        </w:rPr>
        <w:t xml:space="preserve">a </w:t>
      </w:r>
      <w:r w:rsidRPr="001375B3">
        <w:rPr>
          <w:bCs/>
        </w:rPr>
        <w:t xml:space="preserve">different setting, for other studies, Kumar (2014). Using a qualitative study can </w:t>
      </w:r>
      <w:r w:rsidR="008D1AD9" w:rsidRPr="001375B3">
        <w:rPr>
          <w:bCs/>
        </w:rPr>
        <w:t>help</w:t>
      </w:r>
      <w:r w:rsidRPr="001375B3">
        <w:rPr>
          <w:bCs/>
        </w:rPr>
        <w:t xml:space="preserve"> future studies see if small </w:t>
      </w:r>
      <w:r w:rsidR="008D1AD9" w:rsidRPr="001375B3">
        <w:rPr>
          <w:bCs/>
        </w:rPr>
        <w:t>sample</w:t>
      </w:r>
      <w:r w:rsidRPr="001375B3">
        <w:rPr>
          <w:bCs/>
        </w:rPr>
        <w:t xml:space="preserve"> sizes are viable or if an increase in participants would be a better practice in the future to maintain the quality results needed within a study.</w:t>
      </w:r>
    </w:p>
    <w:p w14:paraId="42C2614C" w14:textId="77777777" w:rsidR="00D25789" w:rsidRPr="001375B3" w:rsidRDefault="00D25789" w:rsidP="00404758">
      <w:pPr>
        <w:spacing w:line="360" w:lineRule="auto"/>
        <w:outlineLvl w:val="1"/>
        <w:rPr>
          <w:bCs/>
        </w:rPr>
      </w:pPr>
    </w:p>
    <w:bookmarkEnd w:id="20"/>
    <w:p w14:paraId="361B840A" w14:textId="77777777" w:rsidR="00FA2F54" w:rsidRPr="001375B3" w:rsidRDefault="00FA2F54" w:rsidP="00B40B45">
      <w:pPr>
        <w:numPr>
          <w:ilvl w:val="1"/>
          <w:numId w:val="19"/>
        </w:numPr>
        <w:spacing w:line="360" w:lineRule="auto"/>
        <w:outlineLvl w:val="1"/>
        <w:rPr>
          <w:b/>
        </w:rPr>
      </w:pPr>
      <w:r w:rsidRPr="001375B3">
        <w:rPr>
          <w:b/>
        </w:rPr>
        <w:t>Analysis</w:t>
      </w:r>
    </w:p>
    <w:p w14:paraId="58A54EE5" w14:textId="419D960C" w:rsidR="00FA0AD8" w:rsidRPr="001375B3" w:rsidRDefault="00FD7031" w:rsidP="00404758">
      <w:pPr>
        <w:spacing w:line="360" w:lineRule="auto"/>
      </w:pPr>
      <w:r w:rsidRPr="001375B3">
        <w:t xml:space="preserve">The data analysis approach used was a thematic analysis, to understand what data has been found. </w:t>
      </w:r>
      <w:r w:rsidR="00012C1D" w:rsidRPr="001375B3">
        <w:t>A qualitative design approach has been taken within the study as previously discussed, to g</w:t>
      </w:r>
      <w:r w:rsidR="001C3580" w:rsidRPr="001375B3">
        <w:t>ather</w:t>
      </w:r>
      <w:r w:rsidR="00012C1D" w:rsidRPr="001375B3">
        <w:t xml:space="preserve"> the information required. Using a smaller </w:t>
      </w:r>
      <w:r w:rsidR="007B0120" w:rsidRPr="001375B3">
        <w:t>number</w:t>
      </w:r>
      <w:r w:rsidR="00012C1D" w:rsidRPr="001375B3">
        <w:t xml:space="preserve"> of participants, asking open ended questions, with an option to expand on answers. This is overall the researchers first choice of designs to use. However, in future studies</w:t>
      </w:r>
      <w:r w:rsidRPr="001375B3">
        <w:t>,</w:t>
      </w:r>
      <w:r w:rsidR="00012C1D" w:rsidRPr="001375B3">
        <w:t xml:space="preserve"> a mixed approach method could be more </w:t>
      </w:r>
      <w:r w:rsidR="008D1AD9" w:rsidRPr="001375B3">
        <w:t>beneficial. As</w:t>
      </w:r>
      <w:r w:rsidR="00984B52" w:rsidRPr="001375B3">
        <w:t xml:space="preserve"> Oliver (2012) advises a mixed methods approach includes more than one data gathering technique, this way more data is </w:t>
      </w:r>
      <w:r w:rsidR="001C3580" w:rsidRPr="001375B3">
        <w:t>collected,</w:t>
      </w:r>
      <w:r w:rsidR="00984B52" w:rsidRPr="001375B3">
        <w:t xml:space="preserve"> and a more structure</w:t>
      </w:r>
      <w:r w:rsidR="001C3580" w:rsidRPr="001375B3">
        <w:t>d</w:t>
      </w:r>
      <w:r w:rsidR="00984B52" w:rsidRPr="001375B3">
        <w:t xml:space="preserve"> literature review can be designed. </w:t>
      </w:r>
      <w:r w:rsidR="00012C1D" w:rsidRPr="001375B3">
        <w:t xml:space="preserve"> This is due </w:t>
      </w:r>
      <w:r w:rsidR="00012C1D" w:rsidRPr="001375B3">
        <w:lastRenderedPageBreak/>
        <w:t>to the size of the organisation, and find</w:t>
      </w:r>
      <w:r w:rsidRPr="001375B3">
        <w:t>ing</w:t>
      </w:r>
      <w:r w:rsidR="00012C1D" w:rsidRPr="001375B3">
        <w:t xml:space="preserve"> out if the </w:t>
      </w:r>
      <w:r w:rsidRPr="001375B3">
        <w:t>l</w:t>
      </w:r>
      <w:r w:rsidR="00012C1D" w:rsidRPr="001375B3">
        <w:t xml:space="preserve">ocal </w:t>
      </w:r>
      <w:r w:rsidR="001C3580" w:rsidRPr="001375B3">
        <w:t>B</w:t>
      </w:r>
      <w:r w:rsidR="00012C1D" w:rsidRPr="001375B3">
        <w:t xml:space="preserve">uilding </w:t>
      </w:r>
      <w:r w:rsidR="001C3580" w:rsidRPr="001375B3">
        <w:t>S</w:t>
      </w:r>
      <w:r w:rsidR="00012C1D" w:rsidRPr="001375B3">
        <w:t>ociety shares the same thoughts and feelings with other departments, would need to be explored</w:t>
      </w:r>
      <w:r w:rsidR="00D25789" w:rsidRPr="001375B3">
        <w:t>.</w:t>
      </w:r>
    </w:p>
    <w:p w14:paraId="58D08A2C" w14:textId="455D20BA" w:rsidR="00101338" w:rsidRPr="001375B3" w:rsidRDefault="00FD7031" w:rsidP="00404758">
      <w:pPr>
        <w:spacing w:line="360" w:lineRule="auto"/>
      </w:pPr>
      <w:r w:rsidRPr="001375B3">
        <w:tab/>
      </w:r>
      <w:r w:rsidR="00333F2D" w:rsidRPr="001375B3">
        <w:t>T</w:t>
      </w:r>
      <w:r w:rsidR="00FA0AD8" w:rsidRPr="001375B3">
        <w:t xml:space="preserve">he main intention </w:t>
      </w:r>
      <w:r w:rsidR="00D46CFE" w:rsidRPr="001375B3">
        <w:t>of</w:t>
      </w:r>
      <w:r w:rsidR="00FA0AD8" w:rsidRPr="001375B3">
        <w:t xml:space="preserve"> this study is to find out if there is enough awareness and </w:t>
      </w:r>
      <w:r w:rsidR="008D1AD9" w:rsidRPr="001375B3">
        <w:t>guidance</w:t>
      </w:r>
      <w:r w:rsidR="00FA0AD8" w:rsidRPr="001375B3">
        <w:t xml:space="preserve"> available within the </w:t>
      </w:r>
      <w:r w:rsidR="003D6650" w:rsidRPr="001375B3">
        <w:t>L</w:t>
      </w:r>
      <w:r w:rsidR="00FA0AD8" w:rsidRPr="001375B3">
        <w:t xml:space="preserve">ocal </w:t>
      </w:r>
      <w:r w:rsidR="008C3E79" w:rsidRPr="001375B3">
        <w:t>B</w:t>
      </w:r>
      <w:r w:rsidR="00FA0AD8" w:rsidRPr="001375B3">
        <w:t xml:space="preserve">uilding </w:t>
      </w:r>
      <w:r w:rsidR="008C3E79" w:rsidRPr="001375B3">
        <w:t>S</w:t>
      </w:r>
      <w:r w:rsidR="00FA0AD8" w:rsidRPr="001375B3">
        <w:t xml:space="preserve">ociety to help with mental health and wellbeing. How accessible </w:t>
      </w:r>
      <w:r w:rsidR="008C3E79" w:rsidRPr="001375B3">
        <w:t xml:space="preserve">it is </w:t>
      </w:r>
      <w:r w:rsidR="00FA0AD8" w:rsidRPr="001375B3">
        <w:t>to</w:t>
      </w:r>
      <w:r w:rsidR="008C3E79" w:rsidRPr="001375B3">
        <w:t xml:space="preserve"> find</w:t>
      </w:r>
      <w:r w:rsidR="00FA0AD8" w:rsidRPr="001375B3">
        <w:t xml:space="preserve"> information within the organisation </w:t>
      </w:r>
      <w:r w:rsidR="003D6650" w:rsidRPr="001375B3">
        <w:t>to ensure they are</w:t>
      </w:r>
      <w:r w:rsidR="00FA0AD8" w:rsidRPr="001375B3">
        <w:t xml:space="preserve"> fit for purpose or need amending and updating</w:t>
      </w:r>
      <w:r w:rsidR="003D6650" w:rsidRPr="001375B3">
        <w:t>.</w:t>
      </w:r>
      <w:r w:rsidR="00FA0AD8" w:rsidRPr="001375B3">
        <w:t xml:space="preserve"> </w:t>
      </w:r>
    </w:p>
    <w:p w14:paraId="1D177E5F" w14:textId="699FF243" w:rsidR="00A9376D" w:rsidRPr="001375B3" w:rsidRDefault="00101338" w:rsidP="00404758">
      <w:pPr>
        <w:spacing w:line="360" w:lineRule="auto"/>
      </w:pPr>
      <w:r w:rsidRPr="001375B3">
        <w:t xml:space="preserve">Themes that stood out within the study are that most </w:t>
      </w:r>
      <w:r w:rsidR="008D1AD9" w:rsidRPr="001375B3">
        <w:t>organisations</w:t>
      </w:r>
      <w:r w:rsidRPr="001375B3">
        <w:t xml:space="preserve"> are now supporting staff with wellbeing and mental health</w:t>
      </w:r>
      <w:r w:rsidR="008C3E79" w:rsidRPr="001375B3">
        <w:t>,</w:t>
      </w:r>
      <w:r w:rsidRPr="001375B3">
        <w:t xml:space="preserve"> and are implementing these factors into everyday lives, by updating policies, changes in working patterns, </w:t>
      </w:r>
      <w:r w:rsidR="00FD7031" w:rsidRPr="001375B3">
        <w:t xml:space="preserve">and </w:t>
      </w:r>
      <w:r w:rsidRPr="001375B3">
        <w:t xml:space="preserve">offering support such as </w:t>
      </w:r>
      <w:r w:rsidR="008D1AD9" w:rsidRPr="001375B3">
        <w:t>counselling</w:t>
      </w:r>
      <w:r w:rsidRPr="001375B3">
        <w:t xml:space="preserve"> and </w:t>
      </w:r>
      <w:r w:rsidR="008D1AD9" w:rsidRPr="001375B3">
        <w:t>guidance</w:t>
      </w:r>
      <w:r w:rsidRPr="001375B3">
        <w:t xml:space="preserve"> within the </w:t>
      </w:r>
      <w:r w:rsidR="008D1AD9" w:rsidRPr="001375B3">
        <w:t>organisations</w:t>
      </w:r>
      <w:r w:rsidRPr="001375B3">
        <w:t xml:space="preserve"> as well as implementing new facilities such as apps, one to one support, and training for </w:t>
      </w:r>
      <w:r w:rsidR="008D1AD9" w:rsidRPr="001375B3">
        <w:t>organisations</w:t>
      </w:r>
      <w:r w:rsidRPr="001375B3">
        <w:t xml:space="preserve"> to gain a better understanding of wellbeing. </w:t>
      </w:r>
      <w:r w:rsidR="00012C1D" w:rsidRPr="001375B3">
        <w:t xml:space="preserve"> </w:t>
      </w:r>
      <w:r w:rsidR="00FD7031" w:rsidRPr="001375B3">
        <w:t xml:space="preserve">The themes included are more individuals are aware of mental health and wellbeing, and this topic is high on the agenda for many organisations. Many participants within the study have stated they are all seeking some form of mental health and wellbeing support, with most using wellbeing apps. </w:t>
      </w:r>
    </w:p>
    <w:p w14:paraId="535191CD" w14:textId="2957C2E0" w:rsidR="00012C1D" w:rsidRPr="001375B3" w:rsidRDefault="00A9376D" w:rsidP="00404758">
      <w:pPr>
        <w:spacing w:line="360" w:lineRule="auto"/>
      </w:pPr>
      <w:r w:rsidRPr="001375B3">
        <w:t>A m</w:t>
      </w:r>
      <w:r w:rsidR="00FD7031" w:rsidRPr="001375B3">
        <w:t>ore extensive study needs to be conducted to find out exactly how many people find using apps beneficial and helpful</w:t>
      </w:r>
      <w:r w:rsidR="00E464A2" w:rsidRPr="001375B3">
        <w:t>, such as quantitative research using surveys. Singer and Ye (2013) concludes in their survey that surveys are easier to categorise compared to questionnaires due to the amount of data collected, surveys provide more anonymity which can help participants feel happier to respond. However, survey responses are known to be lower than face to face and qualitative research methods. 20-30% of participants respond to surveys, this could be due to participants not having enough time, or worried about confidentiality.</w:t>
      </w:r>
    </w:p>
    <w:p w14:paraId="6C42C5F4" w14:textId="37BCBB31" w:rsidR="00E464A2" w:rsidRPr="001375B3" w:rsidRDefault="00012C1D" w:rsidP="00404758">
      <w:pPr>
        <w:spacing w:line="360" w:lineRule="auto"/>
      </w:pPr>
      <w:r w:rsidRPr="001375B3">
        <w:t xml:space="preserve">As this is the initial study to find data regarding a </w:t>
      </w:r>
      <w:r w:rsidR="00EC152A">
        <w:t>l</w:t>
      </w:r>
      <w:r w:rsidRPr="001375B3">
        <w:t xml:space="preserve">ocal </w:t>
      </w:r>
      <w:r w:rsidR="008C3E79" w:rsidRPr="001375B3">
        <w:t>B</w:t>
      </w:r>
      <w:r w:rsidRPr="001375B3">
        <w:t xml:space="preserve">uilding </w:t>
      </w:r>
      <w:r w:rsidR="008C3E79" w:rsidRPr="001375B3">
        <w:t>S</w:t>
      </w:r>
      <w:r w:rsidRPr="001375B3">
        <w:t>ociety, it was decided to complete questionnaires, which would be given to</w:t>
      </w:r>
      <w:r w:rsidR="008C3E79" w:rsidRPr="001375B3">
        <w:t xml:space="preserve"> a</w:t>
      </w:r>
      <w:r w:rsidRPr="001375B3">
        <w:t xml:space="preserve"> local branch </w:t>
      </w:r>
      <w:r w:rsidR="008C3E79" w:rsidRPr="001375B3">
        <w:t xml:space="preserve">for </w:t>
      </w:r>
      <w:r w:rsidRPr="001375B3">
        <w:t xml:space="preserve">staff to complete. If quantitative data was used, this would have </w:t>
      </w:r>
      <w:r w:rsidR="008C3E79" w:rsidRPr="001375B3">
        <w:t xml:space="preserve">provided </w:t>
      </w:r>
      <w:r w:rsidR="007B0120" w:rsidRPr="001375B3">
        <w:t>too</w:t>
      </w:r>
      <w:r w:rsidRPr="001375B3">
        <w:t xml:space="preserve"> much data to analysis</w:t>
      </w:r>
      <w:r w:rsidR="003F12B7" w:rsidRPr="001375B3">
        <w:t>, w</w:t>
      </w:r>
      <w:r w:rsidRPr="001375B3">
        <w:t xml:space="preserve">hich would result in finding it difficult to </w:t>
      </w:r>
      <w:r w:rsidR="008C3E79" w:rsidRPr="001375B3">
        <w:t>identify</w:t>
      </w:r>
      <w:r w:rsidRPr="001375B3">
        <w:t xml:space="preserve"> themes and log the results efficiently. For future studies it would be considered to hand out questionnaires with multiple choice answers, and surveys</w:t>
      </w:r>
      <w:r w:rsidR="008C3E79" w:rsidRPr="001375B3">
        <w:t>, w</w:t>
      </w:r>
      <w:r w:rsidRPr="001375B3">
        <w:t>hich can be broken down easier to share the results.</w:t>
      </w:r>
      <w:r w:rsidR="00D46CFE" w:rsidRPr="001375B3">
        <w:t xml:space="preserve"> </w:t>
      </w:r>
      <w:r w:rsidR="00E464A2" w:rsidRPr="001375B3">
        <w:t xml:space="preserve"> Singer and Ye (2013)</w:t>
      </w:r>
      <w:r w:rsidR="00A9376D" w:rsidRPr="001375B3">
        <w:t xml:space="preserve"> suggests surveys are easier to categorise, less data is missed as they can be categorised into number data, and also ‘generalising to a larger population is one of the strengths of surveys. However, surveys have lower response rates which can affect the overall results of the study.</w:t>
      </w:r>
    </w:p>
    <w:p w14:paraId="4304397E" w14:textId="724EC414" w:rsidR="00012C1D" w:rsidRPr="001375B3" w:rsidRDefault="00D25789" w:rsidP="00404758">
      <w:pPr>
        <w:spacing w:line="360" w:lineRule="auto"/>
      </w:pPr>
      <w:r w:rsidRPr="001375B3">
        <w:lastRenderedPageBreak/>
        <w:tab/>
      </w:r>
      <w:r w:rsidR="00012C1D" w:rsidRPr="001375B3">
        <w:t>It is important for studies to</w:t>
      </w:r>
      <w:r w:rsidR="00500E79" w:rsidRPr="001375B3">
        <w:t xml:space="preserve"> be completed to</w:t>
      </w:r>
      <w:r w:rsidR="00012C1D" w:rsidRPr="001375B3">
        <w:t xml:space="preserve"> ensure wellbeing and mental health </w:t>
      </w:r>
      <w:r w:rsidR="00D46CFE" w:rsidRPr="001375B3">
        <w:t>are</w:t>
      </w:r>
      <w:r w:rsidR="00012C1D" w:rsidRPr="001375B3">
        <w:t xml:space="preserve"> incorporated into everyday lives. So, everyone can have a voice and somewhere to turn if they need help</w:t>
      </w:r>
      <w:r w:rsidR="00500E79" w:rsidRPr="001375B3">
        <w:t>, a</w:t>
      </w:r>
      <w:r w:rsidR="00012C1D" w:rsidRPr="001375B3">
        <w:t xml:space="preserve">s well as to learn the effects of mental health, and not to feel embarrassed or alone if a person is going through difficult times. By making wellbeing a part of everyday lives, it helps encourage people to speak up in times of need, and to feel they are being listened to and supported by their workplaces. </w:t>
      </w:r>
    </w:p>
    <w:p w14:paraId="141E8166" w14:textId="72426E49" w:rsidR="00012C1D" w:rsidRPr="001375B3" w:rsidRDefault="00012C1D" w:rsidP="00404758">
      <w:pPr>
        <w:spacing w:line="360" w:lineRule="auto"/>
      </w:pPr>
      <w:r w:rsidRPr="001375B3">
        <w:t xml:space="preserve">The study will be conducted by completing a literature review and case study to find out what studies have currently been </w:t>
      </w:r>
      <w:r w:rsidR="008C3E79" w:rsidRPr="001375B3">
        <w:t>conducted</w:t>
      </w:r>
      <w:r w:rsidRPr="001375B3">
        <w:t xml:space="preserve"> in relation to mental health and wellbeing within the workplace. To see if there are any key themes and trends already being discussed. </w:t>
      </w:r>
    </w:p>
    <w:p w14:paraId="12ED442A" w14:textId="20E03023" w:rsidR="00012C1D" w:rsidRPr="001375B3" w:rsidRDefault="00012C1D" w:rsidP="00404758">
      <w:pPr>
        <w:spacing w:line="360" w:lineRule="auto"/>
      </w:pPr>
      <w:r w:rsidRPr="001375B3">
        <w:t xml:space="preserve">Based on the information gathered during the literature review and case study. The researcher then decided what research method would be conducted. The decision was made to complete a qualitative study within a </w:t>
      </w:r>
      <w:r w:rsidR="00A9376D" w:rsidRPr="001375B3">
        <w:t>l</w:t>
      </w:r>
      <w:r w:rsidRPr="001375B3">
        <w:t xml:space="preserve">ocal </w:t>
      </w:r>
      <w:r w:rsidR="008C3E79" w:rsidRPr="001375B3">
        <w:t>B</w:t>
      </w:r>
      <w:r w:rsidRPr="001375B3">
        <w:t xml:space="preserve">uilding </w:t>
      </w:r>
      <w:r w:rsidR="008C3E79" w:rsidRPr="001375B3">
        <w:t>S</w:t>
      </w:r>
      <w:r w:rsidRPr="001375B3">
        <w:t xml:space="preserve">ociety. The participants were selected from the </w:t>
      </w:r>
      <w:r w:rsidR="00A9376D" w:rsidRPr="001375B3">
        <w:t>l</w:t>
      </w:r>
      <w:r w:rsidRPr="001375B3">
        <w:t xml:space="preserve">ocal </w:t>
      </w:r>
      <w:r w:rsidR="008C3E79" w:rsidRPr="001375B3">
        <w:t>S</w:t>
      </w:r>
      <w:r w:rsidRPr="001375B3">
        <w:t xml:space="preserve">ociety branch. The benefits of keeping the participant numbers small, and completing questionnaires, meant that there were more opportunities to find out if there were any localised issues within the society. </w:t>
      </w:r>
    </w:p>
    <w:p w14:paraId="07B4774A" w14:textId="46061E86" w:rsidR="00012C1D" w:rsidRPr="001375B3" w:rsidRDefault="00732C13" w:rsidP="00404758">
      <w:pPr>
        <w:spacing w:line="360" w:lineRule="auto"/>
      </w:pPr>
      <w:r w:rsidRPr="001375B3">
        <w:tab/>
      </w:r>
      <w:r w:rsidR="00012C1D" w:rsidRPr="001375B3">
        <w:t>Even though the participant numbers are small, it’s a starting point to find out reliable information before expanding the further studies in the future to include a companywide quantitative study. This will determine if the local staff and company have the same topics, issues, and things they would like to see improved</w:t>
      </w:r>
      <w:r w:rsidR="008D1AD9" w:rsidRPr="001375B3">
        <w:t>, resulting</w:t>
      </w:r>
      <w:r w:rsidR="00012C1D" w:rsidRPr="001375B3">
        <w:t xml:space="preserve"> in a more efficient workplace.</w:t>
      </w:r>
    </w:p>
    <w:p w14:paraId="31510A61" w14:textId="78DFBD7F" w:rsidR="00012C1D" w:rsidRPr="001375B3" w:rsidRDefault="00012C1D" w:rsidP="00404758">
      <w:pPr>
        <w:spacing w:line="360" w:lineRule="auto"/>
      </w:pPr>
      <w:r w:rsidRPr="001375B3">
        <w:t xml:space="preserve">The </w:t>
      </w:r>
      <w:r w:rsidR="008D1AD9" w:rsidRPr="001375B3">
        <w:t>questionnaire</w:t>
      </w:r>
      <w:r w:rsidR="00101338" w:rsidRPr="001375B3">
        <w:t xml:space="preserve"> </w:t>
      </w:r>
      <w:r w:rsidRPr="001375B3">
        <w:t>results will be compared to previous studies to see if there is any comparison or differences. Thereafter the study as a whole will be critiqued to find out what can be improved and what worked well. This will benefit future studies, to improve data gathering, types of paradigms used and methods.</w:t>
      </w:r>
    </w:p>
    <w:p w14:paraId="41535CEF" w14:textId="1BF2759A" w:rsidR="00A9376D" w:rsidRPr="001375B3" w:rsidRDefault="00A9376D" w:rsidP="00404758">
      <w:pPr>
        <w:spacing w:line="360" w:lineRule="auto"/>
      </w:pPr>
      <w:r w:rsidRPr="001375B3">
        <w:t xml:space="preserve">Themes that were found within the study are technology-based well-being services are more widely used than other forms of support. This has been found due to the ability to view and use the data in any location, and with the confidence that information searched and used will be kept confidential. Due to the other services such as counselling, some individuals find talking difficult and don’t feel they are able to share how they feel. Being able to access services remotely helps individuals have the short-term support available 24/7. However further awareness, and openness </w:t>
      </w:r>
      <w:r w:rsidRPr="001375B3">
        <w:lastRenderedPageBreak/>
        <w:t>needs to be included in the workplace to help support the facilities available and to ensure staff know what they can do in times of need and what help is there to help.</w:t>
      </w:r>
    </w:p>
    <w:p w14:paraId="7A2A66EE" w14:textId="77777777" w:rsidR="00732C13" w:rsidRPr="001375B3" w:rsidRDefault="00732C13" w:rsidP="00404758">
      <w:pPr>
        <w:spacing w:line="360" w:lineRule="auto"/>
      </w:pPr>
    </w:p>
    <w:p w14:paraId="7898FDE8" w14:textId="77777777" w:rsidR="00BD5554" w:rsidRPr="001375B3" w:rsidRDefault="00BD5554" w:rsidP="00B40B45">
      <w:pPr>
        <w:numPr>
          <w:ilvl w:val="1"/>
          <w:numId w:val="19"/>
        </w:numPr>
        <w:spacing w:line="360" w:lineRule="auto"/>
        <w:outlineLvl w:val="1"/>
        <w:rPr>
          <w:b/>
        </w:rPr>
      </w:pPr>
      <w:bookmarkStart w:id="21" w:name="_Toc45110180"/>
      <w:r w:rsidRPr="001375B3">
        <w:rPr>
          <w:b/>
        </w:rPr>
        <w:t>Conclusion</w:t>
      </w:r>
      <w:bookmarkEnd w:id="21"/>
    </w:p>
    <w:p w14:paraId="7C94D91B" w14:textId="77777777" w:rsidR="00223F4E" w:rsidRDefault="00A04B97" w:rsidP="00404758">
      <w:pPr>
        <w:spacing w:line="360" w:lineRule="auto"/>
      </w:pPr>
      <w:r w:rsidRPr="001375B3">
        <w:t>In conclusion</w:t>
      </w:r>
      <w:r w:rsidR="00D46CFE" w:rsidRPr="001375B3">
        <w:t>,</w:t>
      </w:r>
      <w:r w:rsidRPr="001375B3">
        <w:t xml:space="preserve"> completing a qua</w:t>
      </w:r>
      <w:r w:rsidR="008831D2" w:rsidRPr="001375B3">
        <w:t>li</w:t>
      </w:r>
      <w:r w:rsidRPr="001375B3">
        <w:t>t</w:t>
      </w:r>
      <w:r w:rsidR="008831D2" w:rsidRPr="001375B3">
        <w:t>ative</w:t>
      </w:r>
      <w:r w:rsidRPr="001375B3">
        <w:t xml:space="preserve"> study is beneficial to find out what smaller groups of </w:t>
      </w:r>
      <w:r w:rsidR="00213C3C" w:rsidRPr="001375B3">
        <w:t>participants</w:t>
      </w:r>
      <w:r w:rsidRPr="001375B3">
        <w:t xml:space="preserve"> have to say </w:t>
      </w:r>
      <w:r w:rsidR="00D46CFE" w:rsidRPr="001375B3">
        <w:t>concerning</w:t>
      </w:r>
      <w:r w:rsidRPr="001375B3">
        <w:t xml:space="preserve"> </w:t>
      </w:r>
      <w:r w:rsidR="00DD7492" w:rsidRPr="001375B3">
        <w:t>questionnaires</w:t>
      </w:r>
      <w:r w:rsidRPr="001375B3">
        <w:t xml:space="preserve">. The </w:t>
      </w:r>
      <w:r w:rsidR="00DD7492" w:rsidRPr="001375B3">
        <w:t>questionnaires</w:t>
      </w:r>
      <w:r w:rsidRPr="001375B3">
        <w:t xml:space="preserve"> were open ended questions, </w:t>
      </w:r>
      <w:r w:rsidR="008B06D1" w:rsidRPr="001375B3">
        <w:t>allowing</w:t>
      </w:r>
      <w:r w:rsidRPr="001375B3">
        <w:t xml:space="preserve"> </w:t>
      </w:r>
      <w:r w:rsidR="00213C3C" w:rsidRPr="001375B3">
        <w:t>participants</w:t>
      </w:r>
      <w:r w:rsidRPr="001375B3">
        <w:t xml:space="preserve"> to speak freely and anonymously about </w:t>
      </w:r>
      <w:r w:rsidR="00710060" w:rsidRPr="001375B3">
        <w:t>their thoughts and feelings. However future studies may benefit from qua</w:t>
      </w:r>
      <w:r w:rsidR="008831D2" w:rsidRPr="001375B3">
        <w:t>n</w:t>
      </w:r>
      <w:r w:rsidR="00710060" w:rsidRPr="001375B3">
        <w:t>t</w:t>
      </w:r>
      <w:r w:rsidR="008831D2" w:rsidRPr="001375B3">
        <w:t>it</w:t>
      </w:r>
      <w:r w:rsidR="00710060" w:rsidRPr="001375B3">
        <w:t xml:space="preserve">ative studies. This would ensure a much larger group of individuals could participate in the study; </w:t>
      </w:r>
      <w:r w:rsidR="00213C3C" w:rsidRPr="001375B3">
        <w:t>however,</w:t>
      </w:r>
      <w:r w:rsidR="00710060" w:rsidRPr="001375B3">
        <w:t xml:space="preserve"> the types of questioning and distribution of the questionnaires would need to be amended. </w:t>
      </w:r>
    </w:p>
    <w:p w14:paraId="755743CC" w14:textId="1501AE9F" w:rsidR="00F6445B" w:rsidRPr="001375B3" w:rsidRDefault="00710060" w:rsidP="00404758">
      <w:pPr>
        <w:spacing w:line="360" w:lineRule="auto"/>
      </w:pPr>
      <w:r w:rsidRPr="001375B3">
        <w:t>Using open ended questions in a qua</w:t>
      </w:r>
      <w:r w:rsidR="008C3E79" w:rsidRPr="001375B3">
        <w:t>nt</w:t>
      </w:r>
      <w:r w:rsidRPr="001375B3">
        <w:t>itative study would cause problems such as gathering to</w:t>
      </w:r>
      <w:r w:rsidR="008B06D1" w:rsidRPr="001375B3">
        <w:t>o</w:t>
      </w:r>
      <w:r w:rsidRPr="001375B3">
        <w:t xml:space="preserve"> much data to be able to analysis. </w:t>
      </w:r>
      <w:r w:rsidR="008B06D1" w:rsidRPr="001375B3">
        <w:t>C</w:t>
      </w:r>
      <w:r w:rsidRPr="001375B3">
        <w:t xml:space="preserve">ompleting </w:t>
      </w:r>
      <w:r w:rsidR="008B06D1" w:rsidRPr="001375B3">
        <w:t xml:space="preserve">the </w:t>
      </w:r>
      <w:r w:rsidRPr="001375B3">
        <w:t>survey, multiple choice answers</w:t>
      </w:r>
      <w:r w:rsidR="00500E79" w:rsidRPr="001375B3">
        <w:t>,</w:t>
      </w:r>
      <w:r w:rsidRPr="001375B3">
        <w:t xml:space="preserve"> would work more efficiently in a qualitative study.</w:t>
      </w:r>
      <w:r w:rsidR="008B06D1" w:rsidRPr="001375B3">
        <w:t xml:space="preserve"> C</w:t>
      </w:r>
      <w:r w:rsidRPr="001375B3">
        <w:t>ompleting a qualitative study would give a wider variety of responses and themes</w:t>
      </w:r>
      <w:r w:rsidR="008B06D1" w:rsidRPr="001375B3">
        <w:t xml:space="preserve"> </w:t>
      </w:r>
      <w:r w:rsidRPr="001375B3">
        <w:t xml:space="preserve">to investigate. </w:t>
      </w:r>
    </w:p>
    <w:p w14:paraId="2FD0E7BD" w14:textId="3C93337B" w:rsidR="00213C3C" w:rsidRPr="001375B3" w:rsidRDefault="00213C3C" w:rsidP="00404758">
      <w:pPr>
        <w:spacing w:line="360" w:lineRule="auto"/>
      </w:pPr>
      <w:r w:rsidRPr="001375B3">
        <w:t xml:space="preserve">Following the ethical considerations within the study is very important to ensure the anonymity of individual’s and to ensure their confidentiality is kept protected. By enabling this, it can help encourage individuals to open up and respond in the ways they want to be heard and not worry about any consequences of their answers. </w:t>
      </w:r>
    </w:p>
    <w:p w14:paraId="1762F8BA" w14:textId="180ECCE9" w:rsidR="00FD7031" w:rsidRPr="001375B3" w:rsidRDefault="00FD7031" w:rsidP="00404758">
      <w:pPr>
        <w:pStyle w:val="NormalWeb"/>
        <w:shd w:val="clear" w:color="auto" w:fill="FFFFFF"/>
        <w:spacing w:before="0" w:beforeAutospacing="0" w:after="0" w:afterAutospacing="0" w:line="360" w:lineRule="auto"/>
      </w:pPr>
    </w:p>
    <w:p w14:paraId="113500A2" w14:textId="1ADB04C1" w:rsidR="00F6445B" w:rsidRPr="0002114E" w:rsidRDefault="005357AC" w:rsidP="00223F4E">
      <w:pPr>
        <w:spacing w:line="360" w:lineRule="auto"/>
        <w:outlineLvl w:val="0"/>
        <w:rPr>
          <w:b/>
          <w:u w:val="single"/>
        </w:rPr>
      </w:pPr>
      <w:bookmarkStart w:id="22" w:name="_Toc45110181"/>
      <w:r w:rsidRPr="0002114E">
        <w:rPr>
          <w:b/>
          <w:u w:val="single"/>
        </w:rPr>
        <w:t xml:space="preserve">Chapter 4- </w:t>
      </w:r>
      <w:r w:rsidR="00BA7FED" w:rsidRPr="0002114E">
        <w:rPr>
          <w:b/>
          <w:u w:val="single"/>
        </w:rPr>
        <w:t>R</w:t>
      </w:r>
      <w:bookmarkEnd w:id="22"/>
      <w:r w:rsidR="00957DDC">
        <w:rPr>
          <w:b/>
          <w:u w:val="single"/>
        </w:rPr>
        <w:t>esults</w:t>
      </w:r>
      <w:r w:rsidR="00BA7FED" w:rsidRPr="0002114E">
        <w:rPr>
          <w:b/>
          <w:u w:val="single"/>
        </w:rPr>
        <w:t xml:space="preserve"> </w:t>
      </w:r>
      <w:r w:rsidR="00097F2B" w:rsidRPr="0002114E">
        <w:rPr>
          <w:b/>
          <w:u w:val="single"/>
        </w:rPr>
        <w:t xml:space="preserve"> </w:t>
      </w:r>
    </w:p>
    <w:p w14:paraId="396605A4" w14:textId="03DE0A84" w:rsidR="007B0120" w:rsidRPr="00223F4E" w:rsidRDefault="00223F4E" w:rsidP="00223F4E">
      <w:pPr>
        <w:pStyle w:val="ListParagraph"/>
        <w:numPr>
          <w:ilvl w:val="1"/>
          <w:numId w:val="16"/>
        </w:numPr>
        <w:spacing w:line="360" w:lineRule="auto"/>
        <w:outlineLvl w:val="1"/>
        <w:rPr>
          <w:rFonts w:ascii="Times New Roman" w:hAnsi="Times New Roman"/>
          <w:b/>
          <w:sz w:val="24"/>
          <w:szCs w:val="24"/>
        </w:rPr>
      </w:pPr>
      <w:bookmarkStart w:id="23" w:name="_Toc45110182"/>
      <w:r>
        <w:rPr>
          <w:rFonts w:ascii="Times New Roman" w:hAnsi="Times New Roman"/>
          <w:b/>
          <w:sz w:val="24"/>
          <w:szCs w:val="24"/>
        </w:rPr>
        <w:t xml:space="preserve"> </w:t>
      </w:r>
      <w:r w:rsidR="00BD5554" w:rsidRPr="00223F4E">
        <w:rPr>
          <w:rFonts w:ascii="Times New Roman" w:hAnsi="Times New Roman"/>
          <w:b/>
          <w:sz w:val="24"/>
          <w:szCs w:val="24"/>
        </w:rPr>
        <w:t>Introductio</w:t>
      </w:r>
      <w:bookmarkEnd w:id="23"/>
      <w:r w:rsidR="00FC4974" w:rsidRPr="00223F4E">
        <w:rPr>
          <w:rFonts w:ascii="Times New Roman" w:hAnsi="Times New Roman"/>
          <w:b/>
          <w:sz w:val="24"/>
          <w:szCs w:val="24"/>
        </w:rPr>
        <w:t>n</w:t>
      </w:r>
    </w:p>
    <w:p w14:paraId="19F346A9" w14:textId="5B632290" w:rsidR="00B116DE" w:rsidRDefault="00B116DE" w:rsidP="00404758">
      <w:pPr>
        <w:spacing w:line="360" w:lineRule="auto"/>
        <w:outlineLvl w:val="1"/>
      </w:pPr>
      <w:r w:rsidRPr="001375B3">
        <w:t xml:space="preserve">The study in question has investigated ‘what facilities are available within a </w:t>
      </w:r>
      <w:r w:rsidR="00FC4974" w:rsidRPr="001375B3">
        <w:t>l</w:t>
      </w:r>
      <w:r w:rsidRPr="001375B3">
        <w:t xml:space="preserve">ocal </w:t>
      </w:r>
      <w:r w:rsidR="00DC2341" w:rsidRPr="001375B3">
        <w:t>B</w:t>
      </w:r>
      <w:r w:rsidRPr="001375B3">
        <w:t xml:space="preserve">uilding </w:t>
      </w:r>
      <w:r w:rsidR="00DC2341" w:rsidRPr="001375B3">
        <w:t>S</w:t>
      </w:r>
      <w:r w:rsidRPr="001375B3">
        <w:t>ociety to enhance staff wellbeing</w:t>
      </w:r>
      <w:r w:rsidR="00A049F2" w:rsidRPr="001375B3">
        <w:t>, due to the impacts of the Covid-19 pandemic</w:t>
      </w:r>
      <w:r w:rsidRPr="001375B3">
        <w:t>?’ The purpose of the study is to find out what facilities staff know are available within the local building society</w:t>
      </w:r>
      <w:r w:rsidR="00A049F2" w:rsidRPr="001375B3">
        <w:t>, t</w:t>
      </w:r>
      <w:r w:rsidRPr="001375B3">
        <w:t xml:space="preserve">o see if they have used any of the services, and to highlight themes and similarities between participants responses. The aim is to gather enough information to enable positive changes within the </w:t>
      </w:r>
      <w:r w:rsidR="00A049F2" w:rsidRPr="001375B3">
        <w:t>organisation</w:t>
      </w:r>
      <w:r w:rsidRPr="001375B3">
        <w:t xml:space="preserve"> and to find out what improvements and facilities are commonly used, and which facilities can be focused on to improve within the company moving forward.</w:t>
      </w:r>
    </w:p>
    <w:p w14:paraId="0DDC01CF" w14:textId="77777777" w:rsidR="00223F4E" w:rsidRDefault="00223F4E" w:rsidP="00404758">
      <w:pPr>
        <w:spacing w:line="360" w:lineRule="auto"/>
        <w:outlineLvl w:val="1"/>
        <w:rPr>
          <w:b/>
        </w:rPr>
      </w:pPr>
    </w:p>
    <w:p w14:paraId="5644F5B8" w14:textId="77777777" w:rsidR="00B40B45" w:rsidRDefault="00B40B45" w:rsidP="00404758">
      <w:pPr>
        <w:spacing w:line="360" w:lineRule="auto"/>
        <w:outlineLvl w:val="1"/>
        <w:rPr>
          <w:b/>
        </w:rPr>
      </w:pPr>
    </w:p>
    <w:p w14:paraId="6A67B2C9" w14:textId="77777777" w:rsidR="00B40B45" w:rsidRPr="001375B3" w:rsidRDefault="00B40B45" w:rsidP="00404758">
      <w:pPr>
        <w:spacing w:line="360" w:lineRule="auto"/>
        <w:outlineLvl w:val="1"/>
        <w:rPr>
          <w:b/>
        </w:rPr>
      </w:pPr>
    </w:p>
    <w:p w14:paraId="55FC0DDC" w14:textId="4C3E0F4E" w:rsidR="00BD5554" w:rsidRPr="001375B3" w:rsidRDefault="00223F4E" w:rsidP="00223F4E">
      <w:pPr>
        <w:numPr>
          <w:ilvl w:val="1"/>
          <w:numId w:val="16"/>
        </w:numPr>
        <w:spacing w:line="360" w:lineRule="auto"/>
        <w:outlineLvl w:val="1"/>
        <w:rPr>
          <w:b/>
        </w:rPr>
      </w:pPr>
      <w:bookmarkStart w:id="24" w:name="_Toc45110183"/>
      <w:r>
        <w:rPr>
          <w:b/>
        </w:rPr>
        <w:lastRenderedPageBreak/>
        <w:t xml:space="preserve"> </w:t>
      </w:r>
      <w:r w:rsidR="00BD5554" w:rsidRPr="001375B3">
        <w:rPr>
          <w:b/>
        </w:rPr>
        <w:t>Profile of Participants</w:t>
      </w:r>
      <w:bookmarkEnd w:id="24"/>
    </w:p>
    <w:p w14:paraId="360E9C27" w14:textId="503CF736" w:rsidR="00B646EF" w:rsidRPr="001375B3" w:rsidRDefault="00B116DE" w:rsidP="00404758">
      <w:pPr>
        <w:spacing w:line="360" w:lineRule="auto"/>
        <w:outlineLvl w:val="1"/>
        <w:rPr>
          <w:bCs/>
        </w:rPr>
      </w:pPr>
      <w:r w:rsidRPr="001375B3">
        <w:rPr>
          <w:bCs/>
        </w:rPr>
        <w:t xml:space="preserve">The participants within the study are all from a </w:t>
      </w:r>
      <w:r w:rsidR="00BA731A" w:rsidRPr="001375B3">
        <w:rPr>
          <w:bCs/>
        </w:rPr>
        <w:t>l</w:t>
      </w:r>
      <w:r w:rsidRPr="001375B3">
        <w:rPr>
          <w:bCs/>
        </w:rPr>
        <w:t xml:space="preserve">ocal </w:t>
      </w:r>
      <w:r w:rsidR="00DC2341" w:rsidRPr="001375B3">
        <w:rPr>
          <w:bCs/>
        </w:rPr>
        <w:t>B</w:t>
      </w:r>
      <w:r w:rsidRPr="001375B3">
        <w:rPr>
          <w:bCs/>
        </w:rPr>
        <w:t xml:space="preserve">uilding </w:t>
      </w:r>
      <w:r w:rsidR="00DC2341" w:rsidRPr="001375B3">
        <w:rPr>
          <w:bCs/>
        </w:rPr>
        <w:t>S</w:t>
      </w:r>
      <w:r w:rsidRPr="001375B3">
        <w:rPr>
          <w:bCs/>
        </w:rPr>
        <w:t xml:space="preserve">ociety in South Wales with a workforce of 10 employees. The study has been conducted by explaining to staff members the purpose of the study and the aims, objectives and data that will be used during the study. Participants are individuals who have worked within the society for the past 22 years, to new starters, where the most recent </w:t>
      </w:r>
      <w:r w:rsidR="00FC4974" w:rsidRPr="001375B3">
        <w:rPr>
          <w:bCs/>
        </w:rPr>
        <w:t>employee being</w:t>
      </w:r>
      <w:r w:rsidRPr="001375B3">
        <w:rPr>
          <w:bCs/>
        </w:rPr>
        <w:t xml:space="preserve"> withi</w:t>
      </w:r>
      <w:r w:rsidR="0063004C" w:rsidRPr="001375B3">
        <w:rPr>
          <w:bCs/>
        </w:rPr>
        <w:t>n</w:t>
      </w:r>
      <w:r w:rsidRPr="001375B3">
        <w:rPr>
          <w:bCs/>
        </w:rPr>
        <w:t xml:space="preserve"> the organisation for a </w:t>
      </w:r>
      <w:r w:rsidR="0033356B" w:rsidRPr="001375B3">
        <w:rPr>
          <w:bCs/>
        </w:rPr>
        <w:t>month.</w:t>
      </w:r>
      <w:r w:rsidR="008E7F72" w:rsidRPr="001375B3">
        <w:rPr>
          <w:bCs/>
        </w:rPr>
        <w:t xml:space="preserve"> The </w:t>
      </w:r>
      <w:r w:rsidR="009E0B40" w:rsidRPr="001375B3">
        <w:rPr>
          <w:bCs/>
        </w:rPr>
        <w:t>participant’s</w:t>
      </w:r>
      <w:r w:rsidR="008E7F72" w:rsidRPr="001375B3">
        <w:rPr>
          <w:bCs/>
        </w:rPr>
        <w:t xml:space="preserve"> gender </w:t>
      </w:r>
      <w:r w:rsidR="009E0B40" w:rsidRPr="001375B3">
        <w:rPr>
          <w:bCs/>
        </w:rPr>
        <w:t>was</w:t>
      </w:r>
      <w:r w:rsidR="008E7F72" w:rsidRPr="001375B3">
        <w:rPr>
          <w:bCs/>
        </w:rPr>
        <w:t xml:space="preserve"> mainly female with 80% and 20% male participants.</w:t>
      </w:r>
      <w:r w:rsidR="0033356B" w:rsidRPr="001375B3">
        <w:rPr>
          <w:bCs/>
        </w:rPr>
        <w:t xml:space="preserve"> This</w:t>
      </w:r>
      <w:r w:rsidR="000D2AA0" w:rsidRPr="001375B3">
        <w:rPr>
          <w:bCs/>
        </w:rPr>
        <w:t xml:space="preserve"> information was required to find out the background of the </w:t>
      </w:r>
      <w:r w:rsidR="0033356B" w:rsidRPr="001375B3">
        <w:rPr>
          <w:bCs/>
        </w:rPr>
        <w:t>participants</w:t>
      </w:r>
      <w:r w:rsidR="000D2AA0" w:rsidRPr="001375B3">
        <w:rPr>
          <w:bCs/>
        </w:rPr>
        <w:t xml:space="preserve"> Question 1: How long have you worked within the society?</w:t>
      </w:r>
      <w:r w:rsidR="00E13B9A" w:rsidRPr="001375B3">
        <w:rPr>
          <w:bCs/>
        </w:rPr>
        <w:t xml:space="preserve"> </w:t>
      </w:r>
    </w:p>
    <w:p w14:paraId="69FC67C2" w14:textId="7CCB35D0" w:rsidR="00463718" w:rsidRPr="001375B3" w:rsidRDefault="00B646EF" w:rsidP="00404758">
      <w:pPr>
        <w:spacing w:line="360" w:lineRule="auto"/>
        <w:outlineLvl w:val="1"/>
        <w:rPr>
          <w:bCs/>
        </w:rPr>
      </w:pPr>
      <w:r w:rsidRPr="001375B3">
        <w:rPr>
          <w:bCs/>
        </w:rPr>
        <w:t>Stratton (2021) conducted a study</w:t>
      </w:r>
      <w:r w:rsidR="00463718" w:rsidRPr="001375B3">
        <w:rPr>
          <w:bCs/>
        </w:rPr>
        <w:t xml:space="preserve"> ‘Population research: convenience sampling strategies’</w:t>
      </w:r>
      <w:r w:rsidRPr="001375B3">
        <w:rPr>
          <w:bCs/>
        </w:rPr>
        <w:t xml:space="preserve"> </w:t>
      </w:r>
      <w:r w:rsidR="00463718" w:rsidRPr="001375B3">
        <w:rPr>
          <w:bCs/>
        </w:rPr>
        <w:t xml:space="preserve">in </w:t>
      </w:r>
      <w:r w:rsidRPr="001375B3">
        <w:rPr>
          <w:bCs/>
        </w:rPr>
        <w:t xml:space="preserve">relation to sampling. The sampling method used by the researcher is convenience sample. According to Stratton (2021) </w:t>
      </w:r>
      <w:r w:rsidR="00463718" w:rsidRPr="001375B3">
        <w:rPr>
          <w:bCs/>
        </w:rPr>
        <w:t>convenience</w:t>
      </w:r>
      <w:r w:rsidRPr="001375B3">
        <w:rPr>
          <w:bCs/>
        </w:rPr>
        <w:t xml:space="preserve"> sampling is used when completing qualitative research, where the researcher will select participants from an environment or location of their choice. </w:t>
      </w:r>
      <w:r w:rsidR="00E13B9A" w:rsidRPr="001375B3">
        <w:rPr>
          <w:bCs/>
        </w:rPr>
        <w:t xml:space="preserve">was an important factor when organising the participants. As the researcher works within the society it was important to stay unbiased, and neutral when asking participants to </w:t>
      </w:r>
      <w:r w:rsidR="00D04F07" w:rsidRPr="001375B3">
        <w:rPr>
          <w:bCs/>
        </w:rPr>
        <w:t xml:space="preserve">provide their participation. </w:t>
      </w:r>
    </w:p>
    <w:p w14:paraId="6BCCA1AF" w14:textId="152502A9" w:rsidR="00B116DE" w:rsidRPr="001375B3" w:rsidRDefault="00B116DE" w:rsidP="00404758">
      <w:pPr>
        <w:spacing w:line="360" w:lineRule="auto"/>
        <w:outlineLvl w:val="1"/>
        <w:rPr>
          <w:bCs/>
        </w:rPr>
      </w:pPr>
      <w:r w:rsidRPr="001375B3">
        <w:rPr>
          <w:bCs/>
        </w:rPr>
        <w:t xml:space="preserve">Employees who completed the study are </w:t>
      </w:r>
      <w:r w:rsidR="0063004C" w:rsidRPr="001375B3">
        <w:rPr>
          <w:bCs/>
        </w:rPr>
        <w:t xml:space="preserve">within </w:t>
      </w:r>
      <w:r w:rsidRPr="001375B3">
        <w:rPr>
          <w:bCs/>
        </w:rPr>
        <w:t xml:space="preserve">management and member </w:t>
      </w:r>
      <w:r w:rsidR="0063004C" w:rsidRPr="001375B3">
        <w:rPr>
          <w:bCs/>
        </w:rPr>
        <w:t>representatives’ roles, m</w:t>
      </w:r>
      <w:r w:rsidRPr="001375B3">
        <w:rPr>
          <w:bCs/>
        </w:rPr>
        <w:t>any of wh</w:t>
      </w:r>
      <w:r w:rsidR="00463718" w:rsidRPr="001375B3">
        <w:rPr>
          <w:bCs/>
        </w:rPr>
        <w:t>om</w:t>
      </w:r>
      <w:r w:rsidRPr="001375B3">
        <w:rPr>
          <w:bCs/>
        </w:rPr>
        <w:t xml:space="preserve"> work on a full-time basis, and others on part</w:t>
      </w:r>
      <w:r w:rsidR="00463718" w:rsidRPr="001375B3">
        <w:rPr>
          <w:bCs/>
        </w:rPr>
        <w:t>-</w:t>
      </w:r>
      <w:r w:rsidRPr="001375B3">
        <w:rPr>
          <w:bCs/>
        </w:rPr>
        <w:t>time</w:t>
      </w:r>
      <w:r w:rsidR="00FC4974" w:rsidRPr="001375B3">
        <w:rPr>
          <w:bCs/>
        </w:rPr>
        <w:t xml:space="preserve"> and</w:t>
      </w:r>
      <w:r w:rsidRPr="001375B3">
        <w:rPr>
          <w:bCs/>
        </w:rPr>
        <w:t xml:space="preserve"> set shifts. Participants are from different backgrounds. Many have families with children</w:t>
      </w:r>
      <w:r w:rsidR="00FC4974" w:rsidRPr="001375B3">
        <w:rPr>
          <w:bCs/>
        </w:rPr>
        <w:t>, o</w:t>
      </w:r>
      <w:r w:rsidRPr="001375B3">
        <w:rPr>
          <w:bCs/>
        </w:rPr>
        <w:t xml:space="preserve">thers live with partners and parents, all of different ages. The purpose of asking local branch staff to participate is to find out if there are any local issues within the society which can be improved moving forward. </w:t>
      </w:r>
    </w:p>
    <w:p w14:paraId="6FFE9732" w14:textId="2A4EBCF0" w:rsidR="0063004C" w:rsidRPr="001375B3" w:rsidRDefault="00F92B05" w:rsidP="00404758">
      <w:pPr>
        <w:spacing w:line="360" w:lineRule="auto"/>
        <w:outlineLvl w:val="1"/>
        <w:rPr>
          <w:bCs/>
        </w:rPr>
      </w:pPr>
      <w:r w:rsidRPr="001375B3">
        <w:rPr>
          <w:bCs/>
        </w:rPr>
        <w:t>Participants will be identified using numbers 1-10, to keep their identities anonymous. This will ensure data protection and the UWT</w:t>
      </w:r>
      <w:r w:rsidR="00191D27" w:rsidRPr="001375B3">
        <w:rPr>
          <w:bCs/>
        </w:rPr>
        <w:t>SD</w:t>
      </w:r>
      <w:r w:rsidRPr="001375B3">
        <w:rPr>
          <w:bCs/>
        </w:rPr>
        <w:t xml:space="preserve"> anonymity is followed throughout the study.</w:t>
      </w:r>
    </w:p>
    <w:p w14:paraId="70D6CE68" w14:textId="77777777" w:rsidR="00732C13" w:rsidRPr="001375B3" w:rsidRDefault="00732C13" w:rsidP="00404758">
      <w:pPr>
        <w:spacing w:line="360" w:lineRule="auto"/>
      </w:pPr>
    </w:p>
    <w:p w14:paraId="0143F2F6" w14:textId="2C9E0DFF" w:rsidR="00BD5554" w:rsidRPr="001375B3" w:rsidRDefault="00176F2F" w:rsidP="00404758">
      <w:pPr>
        <w:spacing w:line="360" w:lineRule="auto"/>
        <w:rPr>
          <w:b/>
        </w:rPr>
      </w:pPr>
      <w:r w:rsidRPr="001375B3">
        <w:t xml:space="preserve"> </w:t>
      </w:r>
      <w:bookmarkStart w:id="25" w:name="_Toc45110184"/>
      <w:r w:rsidR="00557396" w:rsidRPr="001375B3">
        <w:tab/>
      </w:r>
      <w:r w:rsidR="00557396" w:rsidRPr="001375B3">
        <w:rPr>
          <w:b/>
          <w:bCs/>
        </w:rPr>
        <w:t>4.3.</w:t>
      </w:r>
      <w:r w:rsidR="00557396" w:rsidRPr="001375B3">
        <w:t xml:space="preserve"> </w:t>
      </w:r>
      <w:r w:rsidR="00BD5554" w:rsidRPr="001375B3">
        <w:rPr>
          <w:b/>
        </w:rPr>
        <w:t>Theme 1</w:t>
      </w:r>
      <w:bookmarkEnd w:id="25"/>
      <w:r w:rsidR="00B116DE" w:rsidRPr="001375B3">
        <w:rPr>
          <w:b/>
        </w:rPr>
        <w:t xml:space="preserve">- Using Apps for </w:t>
      </w:r>
      <w:r w:rsidR="00FF743B" w:rsidRPr="001375B3">
        <w:rPr>
          <w:b/>
        </w:rPr>
        <w:t>W</w:t>
      </w:r>
      <w:r w:rsidR="00F92B05" w:rsidRPr="001375B3">
        <w:rPr>
          <w:b/>
        </w:rPr>
        <w:t>ellbeing</w:t>
      </w:r>
    </w:p>
    <w:p w14:paraId="26CC882F" w14:textId="7FD982E9" w:rsidR="00BD5554" w:rsidRPr="001375B3" w:rsidRDefault="00FD7031" w:rsidP="00404758">
      <w:pPr>
        <w:spacing w:line="360" w:lineRule="auto"/>
      </w:pPr>
      <w:r w:rsidRPr="001375B3">
        <w:t xml:space="preserve">From the results of the study and by using a thematic analysis to uncover hidden meanings being questionnaire results. </w:t>
      </w:r>
      <w:r w:rsidR="00B116DE" w:rsidRPr="001375B3">
        <w:t xml:space="preserve">A common theme in which was identified from </w:t>
      </w:r>
      <w:r w:rsidR="00F92B05" w:rsidRPr="001375B3">
        <w:t xml:space="preserve">participants 3, 4,6, 7,8, and 9 is that using the </w:t>
      </w:r>
      <w:r w:rsidR="00EB27FC" w:rsidRPr="001375B3">
        <w:t>U</w:t>
      </w:r>
      <w:r w:rsidR="00F92B05" w:rsidRPr="001375B3">
        <w:t xml:space="preserve">nmind </w:t>
      </w:r>
      <w:r w:rsidR="00EB27FC" w:rsidRPr="001375B3">
        <w:t>A</w:t>
      </w:r>
      <w:r w:rsidR="00F92B05" w:rsidRPr="001375B3">
        <w:t>pp, which is a well</w:t>
      </w:r>
      <w:r w:rsidRPr="001375B3">
        <w:t>-</w:t>
      </w:r>
      <w:r w:rsidR="00F92B05" w:rsidRPr="001375B3">
        <w:t xml:space="preserve">being app to help with sleep, stress, </w:t>
      </w:r>
      <w:r w:rsidRPr="001375B3">
        <w:t xml:space="preserve">and </w:t>
      </w:r>
      <w:r w:rsidR="00F92B05" w:rsidRPr="001375B3">
        <w:t xml:space="preserve">relaxation techniques, is used </w:t>
      </w:r>
      <w:r w:rsidR="003C5CBB" w:rsidRPr="001375B3">
        <w:t xml:space="preserve">more than any other services within the local branch. This </w:t>
      </w:r>
      <w:r w:rsidR="00FC4974" w:rsidRPr="001375B3">
        <w:t xml:space="preserve">is </w:t>
      </w:r>
      <w:r w:rsidR="003C5CBB" w:rsidRPr="001375B3">
        <w:t xml:space="preserve">due to the confidentiality of using the app. </w:t>
      </w:r>
      <w:r w:rsidR="003C5CBB" w:rsidRPr="001375B3">
        <w:lastRenderedPageBreak/>
        <w:t>It’s also available 24/7 and can be accessed at the participant’s time of need</w:t>
      </w:r>
      <w:r w:rsidR="00EB27FC" w:rsidRPr="001375B3">
        <w:t>. The wellbeing app is promoted</w:t>
      </w:r>
      <w:r w:rsidR="002E4863" w:rsidRPr="001375B3">
        <w:t xml:space="preserve"> t</w:t>
      </w:r>
      <w:r w:rsidR="003C5CBB" w:rsidRPr="001375B3">
        <w:t xml:space="preserve">hroughout the organisation, including on the employee intranet page, </w:t>
      </w:r>
      <w:r w:rsidRPr="001375B3">
        <w:t xml:space="preserve">and </w:t>
      </w:r>
      <w:r w:rsidR="003C5CBB" w:rsidRPr="001375B3">
        <w:t xml:space="preserve">over the company radio station and also information is provided in training sessions. </w:t>
      </w:r>
    </w:p>
    <w:p w14:paraId="0F912B20" w14:textId="7BB96982" w:rsidR="004367F3" w:rsidRPr="001375B3" w:rsidRDefault="003C5CBB" w:rsidP="00404758">
      <w:pPr>
        <w:spacing w:line="360" w:lineRule="auto"/>
      </w:pPr>
      <w:r w:rsidRPr="001375B3">
        <w:t>Questions asked to gather this information were</w:t>
      </w:r>
      <w:r w:rsidR="00FC4974" w:rsidRPr="001375B3">
        <w:t xml:space="preserve"> question </w:t>
      </w:r>
      <w:r w:rsidR="000D2AA0" w:rsidRPr="001375B3">
        <w:t>2</w:t>
      </w:r>
      <w:r w:rsidR="004367F3" w:rsidRPr="001375B3">
        <w:t xml:space="preserve">: </w:t>
      </w:r>
      <w:r w:rsidRPr="001375B3">
        <w:t xml:space="preserve"> </w:t>
      </w:r>
      <w:r w:rsidR="00C41CA5" w:rsidRPr="001375B3">
        <w:t>how</w:t>
      </w:r>
      <w:r w:rsidRPr="001375B3">
        <w:t xml:space="preserve"> does the </w:t>
      </w:r>
      <w:r w:rsidR="00C41CA5" w:rsidRPr="001375B3">
        <w:t>society</w:t>
      </w:r>
      <w:r w:rsidRPr="001375B3">
        <w:t xml:space="preserve"> support an </w:t>
      </w:r>
      <w:r w:rsidR="00C41CA5" w:rsidRPr="001375B3">
        <w:t>employee’s</w:t>
      </w:r>
      <w:r w:rsidRPr="001375B3">
        <w:t xml:space="preserve"> mental health and wellbeing? And </w:t>
      </w:r>
      <w:r w:rsidR="00C41CA5" w:rsidRPr="001375B3">
        <w:t>also,</w:t>
      </w:r>
      <w:r w:rsidRPr="001375B3">
        <w:t xml:space="preserve"> </w:t>
      </w:r>
      <w:r w:rsidR="004367F3" w:rsidRPr="001375B3">
        <w:t xml:space="preserve">question </w:t>
      </w:r>
      <w:r w:rsidR="000D2AA0" w:rsidRPr="001375B3">
        <w:t>3</w:t>
      </w:r>
      <w:r w:rsidR="004367F3" w:rsidRPr="001375B3">
        <w:t xml:space="preserve">: </w:t>
      </w:r>
      <w:r w:rsidR="00C41CA5" w:rsidRPr="001375B3">
        <w:t>what</w:t>
      </w:r>
      <w:r w:rsidRPr="001375B3">
        <w:t xml:space="preserve"> services are available? Both of these were answered similarly. Participant</w:t>
      </w:r>
      <w:r w:rsidR="00BA70AF" w:rsidRPr="001375B3">
        <w:t xml:space="preserve">s mainly focused on the </w:t>
      </w:r>
      <w:r w:rsidR="00EB27FC" w:rsidRPr="001375B3">
        <w:t>U</w:t>
      </w:r>
      <w:r w:rsidR="00BA70AF" w:rsidRPr="001375B3">
        <w:t xml:space="preserve">nmind </w:t>
      </w:r>
      <w:r w:rsidR="00EB27FC" w:rsidRPr="001375B3">
        <w:t>A</w:t>
      </w:r>
      <w:r w:rsidR="00BA70AF" w:rsidRPr="001375B3">
        <w:t xml:space="preserve">pp. However other participants stated that there were other services available within the society. </w:t>
      </w:r>
    </w:p>
    <w:p w14:paraId="107F2F46" w14:textId="77777777" w:rsidR="00FC4974" w:rsidRPr="001375B3" w:rsidRDefault="00EB27FC" w:rsidP="00404758">
      <w:pPr>
        <w:spacing w:line="360" w:lineRule="auto"/>
        <w:outlineLvl w:val="1"/>
      </w:pPr>
      <w:r w:rsidRPr="001375B3">
        <w:tab/>
      </w:r>
    </w:p>
    <w:p w14:paraId="4F302482" w14:textId="0AD7B674" w:rsidR="00F01573" w:rsidRPr="001375B3" w:rsidRDefault="00EC64BF" w:rsidP="00404758">
      <w:pPr>
        <w:spacing w:line="360" w:lineRule="auto"/>
        <w:outlineLvl w:val="1"/>
        <w:rPr>
          <w:bCs/>
        </w:rPr>
      </w:pPr>
      <w:r w:rsidRPr="001375B3">
        <w:rPr>
          <w:bCs/>
        </w:rPr>
        <w:t xml:space="preserve">Participant 2 knows about numerous facilities within the </w:t>
      </w:r>
      <w:r w:rsidR="00EB27FC" w:rsidRPr="001375B3">
        <w:rPr>
          <w:bCs/>
        </w:rPr>
        <w:t>B</w:t>
      </w:r>
      <w:r w:rsidRPr="001375B3">
        <w:rPr>
          <w:bCs/>
        </w:rPr>
        <w:t xml:space="preserve">uilding </w:t>
      </w:r>
      <w:r w:rsidR="00EB27FC" w:rsidRPr="001375B3">
        <w:rPr>
          <w:bCs/>
        </w:rPr>
        <w:t>S</w:t>
      </w:r>
      <w:r w:rsidRPr="001375B3">
        <w:rPr>
          <w:bCs/>
        </w:rPr>
        <w:t xml:space="preserve">ociety, which is positive as many individuals understand where to get support when needed and also can reach out when they require assistance from different facilities. </w:t>
      </w:r>
    </w:p>
    <w:p w14:paraId="04F56210" w14:textId="77777777" w:rsidR="00F01573" w:rsidRPr="001375B3" w:rsidRDefault="00F01573" w:rsidP="00404758">
      <w:pPr>
        <w:spacing w:line="360" w:lineRule="auto"/>
        <w:outlineLvl w:val="1"/>
        <w:rPr>
          <w:bCs/>
        </w:rPr>
      </w:pPr>
    </w:p>
    <w:p w14:paraId="54BFBEE7" w14:textId="4E7E9610" w:rsidR="00D25789" w:rsidRPr="001375B3" w:rsidRDefault="00FD7031" w:rsidP="00404758">
      <w:pPr>
        <w:spacing w:line="360" w:lineRule="auto"/>
        <w:outlineLvl w:val="1"/>
        <w:rPr>
          <w:bCs/>
        </w:rPr>
      </w:pPr>
      <w:r w:rsidRPr="001375B3">
        <w:rPr>
          <w:bCs/>
        </w:rPr>
        <w:t>P</w:t>
      </w:r>
      <w:r w:rsidR="00EC64BF" w:rsidRPr="001375B3">
        <w:rPr>
          <w:bCs/>
        </w:rPr>
        <w:t xml:space="preserve">articipant 2 explains </w:t>
      </w:r>
      <w:r w:rsidR="006D3E1F" w:rsidRPr="001375B3">
        <w:rPr>
          <w:bCs/>
        </w:rPr>
        <w:t>“</w:t>
      </w:r>
      <w:r w:rsidR="00BF7E91" w:rsidRPr="001375B3">
        <w:rPr>
          <w:bCs/>
        </w:rPr>
        <w:t>T</w:t>
      </w:r>
      <w:r w:rsidR="00EC64BF" w:rsidRPr="001375B3">
        <w:rPr>
          <w:bCs/>
        </w:rPr>
        <w:t>he society supports staff with the employee care line, talkbacks with specialists, wellbeing and trained healthy mind champions, unmind app, wellbeing focus and occupational health</w:t>
      </w:r>
      <w:r w:rsidR="006D3E1F" w:rsidRPr="001375B3">
        <w:rPr>
          <w:bCs/>
        </w:rPr>
        <w:t>”</w:t>
      </w:r>
      <w:r w:rsidR="00EC64BF" w:rsidRPr="001375B3">
        <w:rPr>
          <w:bCs/>
        </w:rPr>
        <w:t>.</w:t>
      </w:r>
    </w:p>
    <w:p w14:paraId="5B0B7B82" w14:textId="77777777" w:rsidR="006D3E1F" w:rsidRPr="001375B3" w:rsidRDefault="006D3E1F" w:rsidP="00404758">
      <w:pPr>
        <w:spacing w:line="360" w:lineRule="auto"/>
        <w:outlineLvl w:val="1"/>
      </w:pPr>
    </w:p>
    <w:p w14:paraId="628E1107" w14:textId="77777777" w:rsidR="004367F3" w:rsidRPr="001375B3" w:rsidRDefault="00BA70AF" w:rsidP="00404758">
      <w:pPr>
        <w:spacing w:line="360" w:lineRule="auto"/>
        <w:outlineLvl w:val="1"/>
        <w:rPr>
          <w:bCs/>
        </w:rPr>
      </w:pPr>
      <w:r w:rsidRPr="001375B3">
        <w:t xml:space="preserve">Participant 4 said </w:t>
      </w:r>
      <w:r w:rsidR="006D3E1F" w:rsidRPr="001375B3">
        <w:t>“</w:t>
      </w:r>
      <w:r w:rsidRPr="001375B3">
        <w:t>Services available include apps, volunteers to support wellbeing, employee careline (</w:t>
      </w:r>
      <w:r w:rsidR="00C41CA5" w:rsidRPr="001375B3">
        <w:t>counselling</w:t>
      </w:r>
      <w:r w:rsidRPr="001375B3">
        <w:t>), company awareness days as well as an employee intranet page to help with extra support</w:t>
      </w:r>
      <w:r w:rsidR="006D3E1F" w:rsidRPr="001375B3">
        <w:t>”</w:t>
      </w:r>
      <w:r w:rsidRPr="001375B3">
        <w:t xml:space="preserve">. </w:t>
      </w:r>
    </w:p>
    <w:p w14:paraId="7F301B79" w14:textId="77777777" w:rsidR="00EC64BF" w:rsidRPr="001375B3" w:rsidRDefault="00EC64BF" w:rsidP="00404758">
      <w:pPr>
        <w:spacing w:line="360" w:lineRule="auto"/>
        <w:ind w:left="792"/>
        <w:outlineLvl w:val="1"/>
        <w:rPr>
          <w:bCs/>
        </w:rPr>
      </w:pPr>
    </w:p>
    <w:p w14:paraId="739ADA4E" w14:textId="1571E435" w:rsidR="007E4FB5" w:rsidRPr="001375B3" w:rsidRDefault="00EC64BF" w:rsidP="00404758">
      <w:pPr>
        <w:spacing w:line="360" w:lineRule="auto"/>
        <w:outlineLvl w:val="1"/>
        <w:rPr>
          <w:bCs/>
        </w:rPr>
      </w:pPr>
      <w:r w:rsidRPr="001375B3">
        <w:rPr>
          <w:bCs/>
        </w:rPr>
        <w:t xml:space="preserve">Participant 5 said </w:t>
      </w:r>
      <w:r w:rsidR="006D3E1F" w:rsidRPr="001375B3">
        <w:rPr>
          <w:bCs/>
        </w:rPr>
        <w:t>“</w:t>
      </w:r>
      <w:r w:rsidR="00BF7E91" w:rsidRPr="001375B3">
        <w:rPr>
          <w:bCs/>
        </w:rPr>
        <w:t>T</w:t>
      </w:r>
      <w:r w:rsidRPr="001375B3">
        <w:rPr>
          <w:bCs/>
        </w:rPr>
        <w:t>here are lots of support and staff are always happy to listen</w:t>
      </w:r>
      <w:r w:rsidR="006D3E1F" w:rsidRPr="001375B3">
        <w:rPr>
          <w:bCs/>
        </w:rPr>
        <w:t>”</w:t>
      </w:r>
      <w:r w:rsidRPr="001375B3">
        <w:rPr>
          <w:bCs/>
        </w:rPr>
        <w:t>. From this response it indicates the participant is aware of services, but unable to respond to what facilities are accessible.</w:t>
      </w:r>
    </w:p>
    <w:p w14:paraId="16B5CB2A" w14:textId="77777777" w:rsidR="000D2AA0" w:rsidRPr="001375B3" w:rsidRDefault="000D2AA0" w:rsidP="00404758">
      <w:pPr>
        <w:spacing w:line="360" w:lineRule="auto"/>
        <w:ind w:left="792"/>
        <w:outlineLvl w:val="1"/>
        <w:rPr>
          <w:bCs/>
        </w:rPr>
      </w:pPr>
    </w:p>
    <w:p w14:paraId="573FC23A" w14:textId="25BC7A31" w:rsidR="004367F3" w:rsidRPr="001375B3" w:rsidRDefault="00EC64BF" w:rsidP="00404758">
      <w:pPr>
        <w:spacing w:line="360" w:lineRule="auto"/>
        <w:outlineLvl w:val="1"/>
        <w:rPr>
          <w:bCs/>
        </w:rPr>
      </w:pPr>
      <w:r w:rsidRPr="001375B3">
        <w:rPr>
          <w:bCs/>
        </w:rPr>
        <w:t xml:space="preserve">Participant 7 has previously used services within the company and was able to identify a range of different facilities available. </w:t>
      </w:r>
      <w:r w:rsidR="006D3E1F" w:rsidRPr="001375B3">
        <w:rPr>
          <w:bCs/>
        </w:rPr>
        <w:t>“</w:t>
      </w:r>
      <w:r w:rsidRPr="001375B3">
        <w:rPr>
          <w:bCs/>
        </w:rPr>
        <w:t xml:space="preserve">Employee care line, surveys, wellbeing in branch sessions, </w:t>
      </w:r>
      <w:r w:rsidR="00EB27FC" w:rsidRPr="001375B3">
        <w:rPr>
          <w:bCs/>
        </w:rPr>
        <w:t>U</w:t>
      </w:r>
      <w:r w:rsidRPr="001375B3">
        <w:rPr>
          <w:bCs/>
        </w:rPr>
        <w:t xml:space="preserve">nmind </w:t>
      </w:r>
      <w:r w:rsidR="00EB27FC" w:rsidRPr="001375B3">
        <w:rPr>
          <w:bCs/>
        </w:rPr>
        <w:t>A</w:t>
      </w:r>
      <w:r w:rsidRPr="001375B3">
        <w:rPr>
          <w:bCs/>
        </w:rPr>
        <w:t>pp, wellbeing champions, volunteers, internet pages and newsletters</w:t>
      </w:r>
      <w:r w:rsidR="006D3E1F" w:rsidRPr="001375B3">
        <w:rPr>
          <w:bCs/>
        </w:rPr>
        <w:t>”</w:t>
      </w:r>
      <w:r w:rsidRPr="001375B3">
        <w:rPr>
          <w:bCs/>
        </w:rPr>
        <w:t>.</w:t>
      </w:r>
    </w:p>
    <w:p w14:paraId="440B1F36" w14:textId="77777777" w:rsidR="004367F3" w:rsidRPr="001375B3" w:rsidRDefault="004367F3" w:rsidP="00404758">
      <w:pPr>
        <w:spacing w:line="360" w:lineRule="auto"/>
      </w:pPr>
    </w:p>
    <w:p w14:paraId="79B922EB" w14:textId="72E625B8" w:rsidR="00BA70AF" w:rsidRPr="001375B3" w:rsidRDefault="004367F3" w:rsidP="00404758">
      <w:pPr>
        <w:spacing w:line="360" w:lineRule="auto"/>
      </w:pPr>
      <w:r w:rsidRPr="001375B3">
        <w:t>However,</w:t>
      </w:r>
      <w:r w:rsidR="00BA70AF" w:rsidRPr="001375B3">
        <w:t xml:space="preserve"> participant 1 who has worked within the society for under 2 months was unaware of what facilities are available. </w:t>
      </w:r>
      <w:r w:rsidR="006A58E1" w:rsidRPr="001375B3">
        <w:t xml:space="preserve">This </w:t>
      </w:r>
      <w:r w:rsidR="00BA70AF" w:rsidRPr="001375B3">
        <w:t xml:space="preserve">can be seen from the participants responses, most employees are aware of the </w:t>
      </w:r>
      <w:r w:rsidR="00EB27FC" w:rsidRPr="001375B3">
        <w:t>U</w:t>
      </w:r>
      <w:r w:rsidR="00BA70AF" w:rsidRPr="001375B3">
        <w:t xml:space="preserve">nmind </w:t>
      </w:r>
      <w:r w:rsidR="00EB27FC" w:rsidRPr="001375B3">
        <w:t>A</w:t>
      </w:r>
      <w:r w:rsidR="00BA70AF" w:rsidRPr="001375B3">
        <w:t>pp, but other</w:t>
      </w:r>
      <w:r w:rsidR="006A58E1" w:rsidRPr="001375B3">
        <w:t xml:space="preserve"> available</w:t>
      </w:r>
      <w:r w:rsidR="00BA70AF" w:rsidRPr="001375B3">
        <w:t xml:space="preserve"> services</w:t>
      </w:r>
      <w:r w:rsidR="006A58E1" w:rsidRPr="001375B3">
        <w:t xml:space="preserve"> </w:t>
      </w:r>
      <w:r w:rsidR="00BA70AF" w:rsidRPr="001375B3">
        <w:lastRenderedPageBreak/>
        <w:t xml:space="preserve">vary between what participants know about the services and what they don’t. This indicates that there is a need for change </w:t>
      </w:r>
      <w:r w:rsidR="006A58E1" w:rsidRPr="001375B3">
        <w:t>in</w:t>
      </w:r>
      <w:r w:rsidR="00BA70AF" w:rsidRPr="001375B3">
        <w:t xml:space="preserve"> the services available, and there needs to be more awareness risen in relation to this topic, to help maintain staff wellbeing and mental health. </w:t>
      </w:r>
    </w:p>
    <w:p w14:paraId="54C08C58" w14:textId="36D061EF" w:rsidR="00FC4974" w:rsidRPr="001375B3" w:rsidRDefault="00FC4974" w:rsidP="00404758">
      <w:pPr>
        <w:spacing w:line="360" w:lineRule="auto"/>
      </w:pPr>
      <w:r w:rsidRPr="001375B3">
        <w:t>Observations found that the app is one of the most popular forms of self-help used within the organisation. This is due to the availability to use, its accessible and also supports many avenues of well-being support. However, the researcher has concluded that the latent themes (hidden meanings) to responses are that individuals use the app do so due to the feeling of being in control of managing their well-being and also due to the confidentiality and comfort of using the app instead of other avenues.</w:t>
      </w:r>
    </w:p>
    <w:p w14:paraId="43E75352" w14:textId="7349E291" w:rsidR="00EC64BF" w:rsidRPr="001375B3" w:rsidRDefault="00732C13" w:rsidP="00404758">
      <w:pPr>
        <w:spacing w:line="360" w:lineRule="auto"/>
        <w:outlineLvl w:val="1"/>
        <w:rPr>
          <w:bCs/>
        </w:rPr>
      </w:pPr>
      <w:r w:rsidRPr="001375B3">
        <w:rPr>
          <w:bCs/>
        </w:rPr>
        <w:tab/>
      </w:r>
      <w:r w:rsidR="00EC64BF" w:rsidRPr="001375B3">
        <w:rPr>
          <w:bCs/>
        </w:rPr>
        <w:t>Throughout the questionnaire it can be seen there are many different facilities available within the society to help with mental health and wellbeing. Even though many employees will be able to relate</w:t>
      </w:r>
      <w:r w:rsidR="006A58E1" w:rsidRPr="001375B3">
        <w:rPr>
          <w:bCs/>
        </w:rPr>
        <w:t xml:space="preserve"> to</w:t>
      </w:r>
      <w:r w:rsidR="00EC64BF" w:rsidRPr="001375B3">
        <w:rPr>
          <w:bCs/>
        </w:rPr>
        <w:t xml:space="preserve"> and know what services are available, others have not been given the appropriate training or guidance </w:t>
      </w:r>
      <w:r w:rsidR="006A58E1" w:rsidRPr="001375B3">
        <w:rPr>
          <w:bCs/>
        </w:rPr>
        <w:t xml:space="preserve">concerning </w:t>
      </w:r>
      <w:r w:rsidR="00EC64BF" w:rsidRPr="001375B3">
        <w:rPr>
          <w:bCs/>
        </w:rPr>
        <w:t xml:space="preserve">what services are available and how to access them. This question was important to find out what participants know within the society and where to turn if they were going through difficult times, whether that being work related or within the personal lives of the participants. Responses </w:t>
      </w:r>
      <w:r w:rsidR="006A58E1" w:rsidRPr="001375B3">
        <w:rPr>
          <w:bCs/>
        </w:rPr>
        <w:t xml:space="preserve">to </w:t>
      </w:r>
      <w:r w:rsidR="00EC64BF" w:rsidRPr="001375B3">
        <w:rPr>
          <w:bCs/>
        </w:rPr>
        <w:t>this question are varied, resulting in an understanding that not all participants know what the society has available and what support is available from the organisation.</w:t>
      </w:r>
      <w:r w:rsidR="00FC4974" w:rsidRPr="001375B3">
        <w:rPr>
          <w:bCs/>
        </w:rPr>
        <w:t xml:space="preserve"> Employees are not having enough training and support to enable them to reach out and get support when they need too. This can result in a lack of positive mental health resulting in negative impacts on individuals. Therefore, training and awareness days need to be arranged to give guidance and information on where to seek help when required.</w:t>
      </w:r>
    </w:p>
    <w:p w14:paraId="1C745A71" w14:textId="31CFB0FD" w:rsidR="003C5CBB" w:rsidRPr="001375B3" w:rsidRDefault="00517F69" w:rsidP="00404758">
      <w:pPr>
        <w:spacing w:line="360" w:lineRule="auto"/>
      </w:pPr>
      <w:r w:rsidRPr="001375B3">
        <w:t>As Mihalache (2021) stated in the literature review, wellbeing in the workplace has become very important since the pandemic. However as can be seen from the current study and Mihalache (2021)</w:t>
      </w:r>
      <w:r w:rsidR="00DA78E7" w:rsidRPr="001375B3">
        <w:t xml:space="preserve"> even though wellbeing is important to employers, there are still improvements that need to be implemented to succeed in the future to help with staff wellbeing.</w:t>
      </w:r>
    </w:p>
    <w:p w14:paraId="36BE58E0" w14:textId="07C5B33A" w:rsidR="00EC64BF" w:rsidRPr="001375B3" w:rsidRDefault="00EC64BF" w:rsidP="00404758">
      <w:pPr>
        <w:spacing w:line="360" w:lineRule="auto"/>
        <w:outlineLvl w:val="1"/>
        <w:rPr>
          <w:bCs/>
        </w:rPr>
      </w:pPr>
      <w:r w:rsidRPr="001375B3">
        <w:rPr>
          <w:bCs/>
        </w:rPr>
        <w:t xml:space="preserve">In relation to what support the society provides to employees, question </w:t>
      </w:r>
      <w:r w:rsidR="00D3301C" w:rsidRPr="001375B3">
        <w:rPr>
          <w:bCs/>
        </w:rPr>
        <w:t>7</w:t>
      </w:r>
      <w:r w:rsidRPr="001375B3">
        <w:rPr>
          <w:bCs/>
        </w:rPr>
        <w:t xml:space="preserve">: How could the services on offer be improved and why is this improvement </w:t>
      </w:r>
      <w:r w:rsidR="007B0120" w:rsidRPr="001375B3">
        <w:rPr>
          <w:bCs/>
        </w:rPr>
        <w:t>necessary?</w:t>
      </w:r>
      <w:r w:rsidRPr="001375B3">
        <w:rPr>
          <w:bCs/>
        </w:rPr>
        <w:t xml:space="preserve"> this question was aimed at finding out what was missing from the facilities available within the </w:t>
      </w:r>
      <w:r w:rsidR="006422FC" w:rsidRPr="001375B3">
        <w:rPr>
          <w:bCs/>
        </w:rPr>
        <w:t>B</w:t>
      </w:r>
      <w:r w:rsidRPr="001375B3">
        <w:rPr>
          <w:bCs/>
        </w:rPr>
        <w:t xml:space="preserve">uilding </w:t>
      </w:r>
      <w:r w:rsidR="006422FC" w:rsidRPr="001375B3">
        <w:rPr>
          <w:bCs/>
        </w:rPr>
        <w:t>S</w:t>
      </w:r>
      <w:r w:rsidRPr="001375B3">
        <w:rPr>
          <w:bCs/>
        </w:rPr>
        <w:t xml:space="preserve">ociety. This question was relevant to find out what participants thoughts were, to implement change moving forward, to encourage new and improved </w:t>
      </w:r>
      <w:r w:rsidRPr="001375B3">
        <w:rPr>
          <w:bCs/>
        </w:rPr>
        <w:lastRenderedPageBreak/>
        <w:t xml:space="preserve">policies and facilities. Participants responses with regard to question </w:t>
      </w:r>
      <w:r w:rsidR="00D3301C" w:rsidRPr="001375B3">
        <w:rPr>
          <w:bCs/>
        </w:rPr>
        <w:t>7</w:t>
      </w:r>
      <w:r w:rsidRPr="001375B3">
        <w:rPr>
          <w:bCs/>
        </w:rPr>
        <w:t>, were constructive and positive.</w:t>
      </w:r>
      <w:r w:rsidR="00514585" w:rsidRPr="001375B3">
        <w:rPr>
          <w:bCs/>
        </w:rPr>
        <w:t xml:space="preserve"> </w:t>
      </w:r>
    </w:p>
    <w:p w14:paraId="3F644937" w14:textId="77777777" w:rsidR="00E51877" w:rsidRPr="001375B3" w:rsidRDefault="00E51877" w:rsidP="00404758">
      <w:pPr>
        <w:spacing w:line="360" w:lineRule="auto"/>
        <w:outlineLvl w:val="1"/>
        <w:rPr>
          <w:bCs/>
        </w:rPr>
      </w:pPr>
    </w:p>
    <w:p w14:paraId="05599388" w14:textId="06918F3D" w:rsidR="00E51877" w:rsidRPr="001375B3" w:rsidRDefault="00E51877" w:rsidP="00404758">
      <w:pPr>
        <w:spacing w:line="360" w:lineRule="auto"/>
        <w:outlineLvl w:val="1"/>
        <w:rPr>
          <w:bCs/>
        </w:rPr>
      </w:pPr>
      <w:r w:rsidRPr="001375B3">
        <w:rPr>
          <w:bCs/>
        </w:rPr>
        <w:t>Participant 3</w:t>
      </w:r>
      <w:r w:rsidR="008D1AD9" w:rsidRPr="001375B3">
        <w:rPr>
          <w:bCs/>
        </w:rPr>
        <w:t>- “</w:t>
      </w:r>
      <w:r w:rsidRPr="001375B3">
        <w:rPr>
          <w:bCs/>
        </w:rPr>
        <w:t xml:space="preserve">Talk about the services and offer more training and wellbeing </w:t>
      </w:r>
      <w:r w:rsidR="006A58E1" w:rsidRPr="001375B3">
        <w:rPr>
          <w:bCs/>
        </w:rPr>
        <w:t xml:space="preserve">time and </w:t>
      </w:r>
      <w:r w:rsidRPr="001375B3">
        <w:rPr>
          <w:bCs/>
        </w:rPr>
        <w:t xml:space="preserve">do group activities within </w:t>
      </w:r>
      <w:r w:rsidR="006A58E1" w:rsidRPr="001375B3">
        <w:rPr>
          <w:bCs/>
        </w:rPr>
        <w:t xml:space="preserve">the </w:t>
      </w:r>
      <w:r w:rsidRPr="001375B3">
        <w:rPr>
          <w:bCs/>
        </w:rPr>
        <w:t>branch to decrease stress and bring positive energy”.</w:t>
      </w:r>
    </w:p>
    <w:p w14:paraId="587D85FF" w14:textId="77777777" w:rsidR="00E51877" w:rsidRPr="001375B3" w:rsidRDefault="00E51877" w:rsidP="00404758">
      <w:pPr>
        <w:spacing w:line="360" w:lineRule="auto"/>
        <w:outlineLvl w:val="1"/>
        <w:rPr>
          <w:bCs/>
        </w:rPr>
      </w:pPr>
    </w:p>
    <w:p w14:paraId="628A6D50" w14:textId="339CA359" w:rsidR="00E51877" w:rsidRPr="001375B3" w:rsidRDefault="00E51877" w:rsidP="00404758">
      <w:pPr>
        <w:spacing w:line="360" w:lineRule="auto"/>
        <w:outlineLvl w:val="1"/>
        <w:rPr>
          <w:bCs/>
        </w:rPr>
      </w:pPr>
      <w:r w:rsidRPr="001375B3">
        <w:rPr>
          <w:bCs/>
        </w:rPr>
        <w:t>Participant 8- said that “</w:t>
      </w:r>
      <w:r w:rsidR="008D1AD9" w:rsidRPr="001375B3">
        <w:rPr>
          <w:bCs/>
        </w:rPr>
        <w:t>Counselling</w:t>
      </w:r>
      <w:r w:rsidRPr="001375B3">
        <w:rPr>
          <w:bCs/>
        </w:rPr>
        <w:t xml:space="preserve"> is only for employees. There should be access </w:t>
      </w:r>
      <w:r w:rsidR="008D1AD9" w:rsidRPr="001375B3">
        <w:rPr>
          <w:bCs/>
        </w:rPr>
        <w:t xml:space="preserve">for </w:t>
      </w:r>
      <w:r w:rsidRPr="001375B3">
        <w:rPr>
          <w:bCs/>
        </w:rPr>
        <w:t xml:space="preserve">children and family </w:t>
      </w:r>
      <w:r w:rsidR="008D1AD9" w:rsidRPr="001375B3">
        <w:rPr>
          <w:bCs/>
        </w:rPr>
        <w:t>counselling</w:t>
      </w:r>
      <w:r w:rsidRPr="001375B3">
        <w:rPr>
          <w:bCs/>
        </w:rPr>
        <w:t xml:space="preserve"> in certain </w:t>
      </w:r>
      <w:r w:rsidR="008D1AD9" w:rsidRPr="001375B3">
        <w:rPr>
          <w:bCs/>
        </w:rPr>
        <w:t>circumstances”.</w:t>
      </w:r>
    </w:p>
    <w:p w14:paraId="7390828E" w14:textId="77777777" w:rsidR="00E51877" w:rsidRPr="001375B3" w:rsidRDefault="00E51877" w:rsidP="00404758">
      <w:pPr>
        <w:spacing w:line="360" w:lineRule="auto"/>
        <w:outlineLvl w:val="1"/>
        <w:rPr>
          <w:bCs/>
        </w:rPr>
      </w:pPr>
    </w:p>
    <w:p w14:paraId="09ED8264" w14:textId="4DB8782A" w:rsidR="00E51877" w:rsidRPr="001375B3" w:rsidRDefault="00E51877" w:rsidP="00404758">
      <w:pPr>
        <w:spacing w:line="360" w:lineRule="auto"/>
        <w:outlineLvl w:val="1"/>
        <w:rPr>
          <w:bCs/>
        </w:rPr>
      </w:pPr>
      <w:r w:rsidRPr="001375B3">
        <w:rPr>
          <w:bCs/>
        </w:rPr>
        <w:t xml:space="preserve">Participant 9 </w:t>
      </w:r>
      <w:r w:rsidR="008D1AD9" w:rsidRPr="001375B3">
        <w:rPr>
          <w:bCs/>
        </w:rPr>
        <w:t>explains</w:t>
      </w:r>
      <w:r w:rsidRPr="001375B3">
        <w:rPr>
          <w:bCs/>
        </w:rPr>
        <w:t xml:space="preserve"> that more should be done for family mem</w:t>
      </w:r>
      <w:r w:rsidR="00AA13D3" w:rsidRPr="001375B3">
        <w:rPr>
          <w:bCs/>
        </w:rPr>
        <w:t>bers</w:t>
      </w:r>
      <w:r w:rsidRPr="001375B3">
        <w:rPr>
          <w:bCs/>
        </w:rPr>
        <w:t xml:space="preserve">. “The </w:t>
      </w:r>
      <w:r w:rsidR="008D1AD9" w:rsidRPr="001375B3">
        <w:rPr>
          <w:bCs/>
        </w:rPr>
        <w:t>counselling</w:t>
      </w:r>
      <w:r w:rsidRPr="001375B3">
        <w:rPr>
          <w:bCs/>
        </w:rPr>
        <w:t xml:space="preserve"> sessions do not include family or child </w:t>
      </w:r>
      <w:r w:rsidR="008D1AD9" w:rsidRPr="001375B3">
        <w:rPr>
          <w:bCs/>
        </w:rPr>
        <w:t>counselling;</w:t>
      </w:r>
      <w:r w:rsidRPr="001375B3">
        <w:rPr>
          <w:bCs/>
        </w:rPr>
        <w:t xml:space="preserve"> this would be a huge benefit”. </w:t>
      </w:r>
    </w:p>
    <w:p w14:paraId="77AFF318" w14:textId="77777777" w:rsidR="00E51877" w:rsidRPr="001375B3" w:rsidRDefault="00E51877" w:rsidP="00404758">
      <w:pPr>
        <w:spacing w:line="360" w:lineRule="auto"/>
        <w:outlineLvl w:val="1"/>
        <w:rPr>
          <w:bCs/>
        </w:rPr>
      </w:pPr>
    </w:p>
    <w:p w14:paraId="340DC579" w14:textId="5E8C5A3E" w:rsidR="00EC64BF" w:rsidRPr="001375B3" w:rsidRDefault="00EA0AAF" w:rsidP="00404758">
      <w:pPr>
        <w:spacing w:line="360" w:lineRule="auto"/>
      </w:pPr>
      <w:r w:rsidRPr="001375B3">
        <w:t>As shown in the results, many participants have stated that there should be</w:t>
      </w:r>
      <w:r w:rsidR="006422FC" w:rsidRPr="001375B3">
        <w:t xml:space="preserve"> </w:t>
      </w:r>
      <w:r w:rsidR="008D1AD9" w:rsidRPr="001375B3">
        <w:t>counselling</w:t>
      </w:r>
      <w:r w:rsidRPr="001375B3">
        <w:t xml:space="preserve"> services </w:t>
      </w:r>
      <w:r w:rsidR="006422FC" w:rsidRPr="001375B3">
        <w:t xml:space="preserve">available </w:t>
      </w:r>
      <w:r w:rsidRPr="001375B3">
        <w:t xml:space="preserve">for family </w:t>
      </w:r>
      <w:r w:rsidR="008D1AD9" w:rsidRPr="001375B3">
        <w:t>members</w:t>
      </w:r>
      <w:r w:rsidRPr="001375B3">
        <w:t xml:space="preserve"> and not just for employees. If this service was </w:t>
      </w:r>
      <w:r w:rsidR="008D1AD9" w:rsidRPr="001375B3">
        <w:t>improved,</w:t>
      </w:r>
      <w:r w:rsidRPr="001375B3">
        <w:t xml:space="preserve"> it could help </w:t>
      </w:r>
      <w:r w:rsidR="008D1AD9" w:rsidRPr="001375B3">
        <w:t>employee’s</w:t>
      </w:r>
      <w:r w:rsidRPr="001375B3">
        <w:t xml:space="preserve"> mental health as well as </w:t>
      </w:r>
      <w:r w:rsidR="008D1AD9" w:rsidRPr="001375B3">
        <w:t>encourag</w:t>
      </w:r>
      <w:r w:rsidR="006A58E1" w:rsidRPr="001375B3">
        <w:t>e</w:t>
      </w:r>
      <w:r w:rsidRPr="001375B3">
        <w:t xml:space="preserve"> others to use the services when they need support. </w:t>
      </w:r>
      <w:r w:rsidR="00FC4974" w:rsidRPr="001375B3">
        <w:t xml:space="preserve">Latent themes within these questions suggest employees are reaching out to get support for family members, potentially meaning family members need support and this is affecting </w:t>
      </w:r>
      <w:r w:rsidR="00732C13" w:rsidRPr="001375B3">
        <w:t>employee’s</w:t>
      </w:r>
      <w:r w:rsidR="00FC4974" w:rsidRPr="001375B3">
        <w:t xml:space="preserve"> wellbeing</w:t>
      </w:r>
      <w:r w:rsidR="00B65834" w:rsidRPr="001375B3">
        <w:t xml:space="preserve">. </w:t>
      </w:r>
      <w:r w:rsidR="00FC4974" w:rsidRPr="001375B3">
        <w:t>Without the information being easily accessible to participants, the results are not going to be accurate as some questions asked within the questionnaire are irrelevant due to the lack of knowledge, suggesting more needs to be done.</w:t>
      </w:r>
    </w:p>
    <w:p w14:paraId="110C5583" w14:textId="77777777" w:rsidR="00F01573" w:rsidRPr="001375B3" w:rsidRDefault="00F01573" w:rsidP="00404758">
      <w:pPr>
        <w:spacing w:line="360" w:lineRule="auto"/>
      </w:pPr>
    </w:p>
    <w:p w14:paraId="2139376B" w14:textId="35932EBF" w:rsidR="00BD5554" w:rsidRPr="001375B3" w:rsidRDefault="00223F4E" w:rsidP="00404758">
      <w:pPr>
        <w:numPr>
          <w:ilvl w:val="1"/>
          <w:numId w:val="4"/>
        </w:numPr>
        <w:spacing w:line="360" w:lineRule="auto"/>
        <w:outlineLvl w:val="1"/>
        <w:rPr>
          <w:b/>
        </w:rPr>
      </w:pPr>
      <w:bookmarkStart w:id="26" w:name="_Toc45110185"/>
      <w:r>
        <w:rPr>
          <w:b/>
        </w:rPr>
        <w:t xml:space="preserve">. </w:t>
      </w:r>
      <w:r w:rsidR="00BD5554" w:rsidRPr="001375B3">
        <w:rPr>
          <w:b/>
        </w:rPr>
        <w:t>Theme 2</w:t>
      </w:r>
      <w:bookmarkEnd w:id="26"/>
      <w:r w:rsidR="00DA78E7" w:rsidRPr="001375B3">
        <w:rPr>
          <w:b/>
        </w:rPr>
        <w:t>- Mental Health changes over the years</w:t>
      </w:r>
    </w:p>
    <w:p w14:paraId="2B0FB985" w14:textId="656F8509" w:rsidR="002E4863" w:rsidRPr="001375B3" w:rsidRDefault="002E4863" w:rsidP="00404758">
      <w:pPr>
        <w:spacing w:line="360" w:lineRule="auto"/>
        <w:outlineLvl w:val="1"/>
        <w:rPr>
          <w:bCs/>
        </w:rPr>
      </w:pPr>
      <w:r w:rsidRPr="001375B3">
        <w:rPr>
          <w:bCs/>
        </w:rPr>
        <w:t xml:space="preserve">Question </w:t>
      </w:r>
      <w:r w:rsidR="000D2AA0" w:rsidRPr="001375B3">
        <w:rPr>
          <w:bCs/>
        </w:rPr>
        <w:t>4</w:t>
      </w:r>
      <w:r w:rsidRPr="001375B3">
        <w:rPr>
          <w:bCs/>
        </w:rPr>
        <w:t xml:space="preserve">: </w:t>
      </w:r>
      <w:r w:rsidR="00DA78E7" w:rsidRPr="001375B3">
        <w:rPr>
          <w:bCs/>
        </w:rPr>
        <w:t xml:space="preserve">How has mental health and wellbeing changed over the </w:t>
      </w:r>
      <w:r w:rsidR="0038321C" w:rsidRPr="001375B3">
        <w:rPr>
          <w:bCs/>
        </w:rPr>
        <w:t>years?</w:t>
      </w:r>
      <w:r w:rsidR="00DA78E7" w:rsidRPr="001375B3">
        <w:rPr>
          <w:bCs/>
        </w:rPr>
        <w:t xml:space="preserve"> </w:t>
      </w:r>
      <w:r w:rsidRPr="001375B3">
        <w:rPr>
          <w:bCs/>
        </w:rPr>
        <w:t>t</w:t>
      </w:r>
      <w:r w:rsidR="00DA78E7" w:rsidRPr="001375B3">
        <w:rPr>
          <w:bCs/>
        </w:rPr>
        <w:t>his question was included in the questionnaire to find out how participants f</w:t>
      </w:r>
      <w:r w:rsidRPr="001375B3">
        <w:rPr>
          <w:bCs/>
        </w:rPr>
        <w:t>e</w:t>
      </w:r>
      <w:r w:rsidR="00DA78E7" w:rsidRPr="001375B3">
        <w:rPr>
          <w:bCs/>
        </w:rPr>
        <w:t>l</w:t>
      </w:r>
      <w:r w:rsidRPr="001375B3">
        <w:rPr>
          <w:bCs/>
        </w:rPr>
        <w:t>t</w:t>
      </w:r>
      <w:r w:rsidR="00DA78E7" w:rsidRPr="001375B3">
        <w:rPr>
          <w:bCs/>
        </w:rPr>
        <w:t xml:space="preserve"> things have changed</w:t>
      </w:r>
      <w:r w:rsidRPr="001375B3">
        <w:rPr>
          <w:bCs/>
        </w:rPr>
        <w:t xml:space="preserve"> with wellbeing in general and within the workplace.</w:t>
      </w:r>
      <w:r w:rsidR="00DA78E7" w:rsidRPr="001375B3">
        <w:rPr>
          <w:bCs/>
        </w:rPr>
        <w:t xml:space="preserve"> Of all questions completed within the questionnaire</w:t>
      </w:r>
      <w:r w:rsidR="006A58E1" w:rsidRPr="001375B3">
        <w:rPr>
          <w:bCs/>
        </w:rPr>
        <w:t>,</w:t>
      </w:r>
      <w:r w:rsidR="00DA78E7" w:rsidRPr="001375B3">
        <w:rPr>
          <w:bCs/>
        </w:rPr>
        <w:t xml:space="preserve"> this was one of the most responded to questions</w:t>
      </w:r>
      <w:r w:rsidR="00B65834" w:rsidRPr="001375B3">
        <w:rPr>
          <w:bCs/>
        </w:rPr>
        <w:t>.</w:t>
      </w:r>
      <w:r w:rsidR="00C17D8E" w:rsidRPr="001375B3">
        <w:rPr>
          <w:bCs/>
        </w:rPr>
        <w:t xml:space="preserve"> </w:t>
      </w:r>
    </w:p>
    <w:p w14:paraId="154CFF42" w14:textId="77777777" w:rsidR="002E4863" w:rsidRPr="001375B3" w:rsidRDefault="002E4863" w:rsidP="00404758">
      <w:pPr>
        <w:spacing w:line="360" w:lineRule="auto"/>
        <w:ind w:left="360"/>
        <w:outlineLvl w:val="1"/>
        <w:rPr>
          <w:bCs/>
        </w:rPr>
      </w:pPr>
    </w:p>
    <w:p w14:paraId="45E93595" w14:textId="6EC56F78" w:rsidR="002E4863" w:rsidRPr="001375B3" w:rsidRDefault="00C17D8E" w:rsidP="00404758">
      <w:pPr>
        <w:spacing w:line="360" w:lineRule="auto"/>
        <w:outlineLvl w:val="1"/>
        <w:rPr>
          <w:bCs/>
        </w:rPr>
      </w:pPr>
      <w:r w:rsidRPr="001375B3">
        <w:rPr>
          <w:bCs/>
        </w:rPr>
        <w:t xml:space="preserve">Participant 1 said </w:t>
      </w:r>
      <w:r w:rsidR="006D3E1F" w:rsidRPr="001375B3">
        <w:rPr>
          <w:bCs/>
        </w:rPr>
        <w:t>“</w:t>
      </w:r>
      <w:r w:rsidRPr="001375B3">
        <w:rPr>
          <w:bCs/>
        </w:rPr>
        <w:t xml:space="preserve">It’s changed in terms of the increase in awareness. It’s recognised as something people deal with on a daily </w:t>
      </w:r>
      <w:r w:rsidR="002E4863" w:rsidRPr="001375B3">
        <w:rPr>
          <w:bCs/>
        </w:rPr>
        <w:t>basis</w:t>
      </w:r>
      <w:r w:rsidR="006D3E1F" w:rsidRPr="001375B3">
        <w:rPr>
          <w:bCs/>
        </w:rPr>
        <w:t>”</w:t>
      </w:r>
      <w:r w:rsidR="002E4863" w:rsidRPr="001375B3">
        <w:rPr>
          <w:bCs/>
        </w:rPr>
        <w:t>.</w:t>
      </w:r>
    </w:p>
    <w:p w14:paraId="1EB96E39" w14:textId="77777777" w:rsidR="002E4863" w:rsidRPr="001375B3" w:rsidRDefault="002E4863" w:rsidP="00404758">
      <w:pPr>
        <w:spacing w:line="360" w:lineRule="auto"/>
        <w:ind w:left="360"/>
        <w:outlineLvl w:val="1"/>
        <w:rPr>
          <w:bCs/>
        </w:rPr>
      </w:pPr>
    </w:p>
    <w:p w14:paraId="4AC6330F" w14:textId="77777777" w:rsidR="002E4863" w:rsidRPr="001375B3" w:rsidRDefault="00C17D8E" w:rsidP="00404758">
      <w:pPr>
        <w:spacing w:line="360" w:lineRule="auto"/>
        <w:outlineLvl w:val="1"/>
        <w:rPr>
          <w:bCs/>
        </w:rPr>
      </w:pPr>
      <w:r w:rsidRPr="001375B3">
        <w:rPr>
          <w:bCs/>
        </w:rPr>
        <w:t xml:space="preserve">Participant 2 </w:t>
      </w:r>
      <w:r w:rsidR="006D3E1F" w:rsidRPr="001375B3">
        <w:rPr>
          <w:bCs/>
        </w:rPr>
        <w:t>“</w:t>
      </w:r>
      <w:r w:rsidRPr="001375B3">
        <w:rPr>
          <w:bCs/>
        </w:rPr>
        <w:t>Lots more support, people are now encouraged to talk about it more openly</w:t>
      </w:r>
      <w:r w:rsidR="006D3E1F" w:rsidRPr="001375B3">
        <w:rPr>
          <w:bCs/>
        </w:rPr>
        <w:t>”</w:t>
      </w:r>
      <w:r w:rsidRPr="001375B3">
        <w:rPr>
          <w:bCs/>
        </w:rPr>
        <w:t xml:space="preserve">. </w:t>
      </w:r>
    </w:p>
    <w:p w14:paraId="30A1A2B0" w14:textId="77777777" w:rsidR="002E4863" w:rsidRPr="001375B3" w:rsidRDefault="002E4863" w:rsidP="00404758">
      <w:pPr>
        <w:spacing w:line="360" w:lineRule="auto"/>
        <w:ind w:left="360"/>
        <w:outlineLvl w:val="1"/>
        <w:rPr>
          <w:bCs/>
        </w:rPr>
      </w:pPr>
    </w:p>
    <w:p w14:paraId="43EB046B" w14:textId="77777777" w:rsidR="00DA78E7" w:rsidRPr="001375B3" w:rsidRDefault="00C17D8E" w:rsidP="00404758">
      <w:pPr>
        <w:spacing w:line="360" w:lineRule="auto"/>
        <w:outlineLvl w:val="1"/>
        <w:rPr>
          <w:bCs/>
        </w:rPr>
      </w:pPr>
      <w:r w:rsidRPr="001375B3">
        <w:rPr>
          <w:bCs/>
        </w:rPr>
        <w:lastRenderedPageBreak/>
        <w:t xml:space="preserve">Participant 9 </w:t>
      </w:r>
      <w:r w:rsidR="006D3E1F" w:rsidRPr="001375B3">
        <w:rPr>
          <w:bCs/>
        </w:rPr>
        <w:t>“</w:t>
      </w:r>
      <w:r w:rsidRPr="001375B3">
        <w:rPr>
          <w:bCs/>
        </w:rPr>
        <w:t xml:space="preserve">Massively, it was not adopted into conversations years ago, whereas now it is as the forefront of people’s </w:t>
      </w:r>
      <w:r w:rsidR="002E4863" w:rsidRPr="001375B3">
        <w:rPr>
          <w:bCs/>
        </w:rPr>
        <w:t>lives</w:t>
      </w:r>
      <w:r w:rsidR="006D3E1F" w:rsidRPr="001375B3">
        <w:rPr>
          <w:bCs/>
        </w:rPr>
        <w:t>”</w:t>
      </w:r>
      <w:r w:rsidR="002E4863" w:rsidRPr="001375B3">
        <w:rPr>
          <w:bCs/>
        </w:rPr>
        <w:t>.</w:t>
      </w:r>
    </w:p>
    <w:p w14:paraId="191EF708" w14:textId="77777777" w:rsidR="006A58E1" w:rsidRPr="001375B3" w:rsidRDefault="006A58E1" w:rsidP="00404758">
      <w:pPr>
        <w:spacing w:line="360" w:lineRule="auto"/>
        <w:outlineLvl w:val="1"/>
        <w:rPr>
          <w:bCs/>
        </w:rPr>
      </w:pPr>
    </w:p>
    <w:p w14:paraId="0D17338A" w14:textId="19959755" w:rsidR="00C17D8E" w:rsidRPr="001375B3" w:rsidRDefault="006A58E1" w:rsidP="00404758">
      <w:pPr>
        <w:spacing w:line="360" w:lineRule="auto"/>
        <w:outlineLvl w:val="1"/>
        <w:rPr>
          <w:bCs/>
        </w:rPr>
      </w:pPr>
      <w:r w:rsidRPr="001375B3">
        <w:rPr>
          <w:bCs/>
        </w:rPr>
        <w:t xml:space="preserve">It </w:t>
      </w:r>
      <w:r w:rsidR="00C17D8E" w:rsidRPr="001375B3">
        <w:rPr>
          <w:bCs/>
        </w:rPr>
        <w:t>can be seen from the responses years ago wellbeing and mental health was not a common topic of conversation and there was not as much awareness raised towards different mental health conditions. However over recent years</w:t>
      </w:r>
      <w:r w:rsidR="00B65834" w:rsidRPr="001375B3">
        <w:rPr>
          <w:bCs/>
        </w:rPr>
        <w:t xml:space="preserve"> this has changed and is now topical in the workplace.</w:t>
      </w:r>
      <w:r w:rsidR="00C17D8E" w:rsidRPr="001375B3">
        <w:rPr>
          <w:bCs/>
        </w:rPr>
        <w:t xml:space="preserve"> </w:t>
      </w:r>
    </w:p>
    <w:p w14:paraId="5DC80E84" w14:textId="6D8913B6" w:rsidR="002E4863" w:rsidRPr="001375B3" w:rsidRDefault="006A58E1" w:rsidP="00404758">
      <w:pPr>
        <w:spacing w:line="360" w:lineRule="auto"/>
      </w:pPr>
      <w:r w:rsidRPr="001375B3">
        <w:rPr>
          <w:shd w:val="clear" w:color="auto" w:fill="FFFFFF"/>
        </w:rPr>
        <w:t>Nunes, Lee, and O'Riordan</w:t>
      </w:r>
      <w:r w:rsidR="00777F26" w:rsidRPr="001375B3">
        <w:t xml:space="preserve"> (2016), </w:t>
      </w:r>
      <w:r w:rsidR="00CE2D7C" w:rsidRPr="001375B3">
        <w:t>(</w:t>
      </w:r>
      <w:r w:rsidR="00B65834" w:rsidRPr="001375B3">
        <w:t>WHO</w:t>
      </w:r>
      <w:r w:rsidR="00CE2D7C" w:rsidRPr="001375B3">
        <w:t xml:space="preserve">, </w:t>
      </w:r>
      <w:r w:rsidR="00777F26" w:rsidRPr="001375B3">
        <w:t>201</w:t>
      </w:r>
      <w:r w:rsidR="00386893" w:rsidRPr="001375B3">
        <w:t>3</w:t>
      </w:r>
      <w:r w:rsidR="00777F26" w:rsidRPr="001375B3">
        <w:t xml:space="preserve">) and Hill </w:t>
      </w:r>
      <w:r w:rsidR="00777F26" w:rsidRPr="001375B3">
        <w:rPr>
          <w:i/>
          <w:iCs/>
        </w:rPr>
        <w:t>et al</w:t>
      </w:r>
      <w:r w:rsidR="00777F26" w:rsidRPr="001375B3">
        <w:t xml:space="preserve"> (201</w:t>
      </w:r>
      <w:r w:rsidR="00302FE8" w:rsidRPr="001375B3">
        <w:t>4</w:t>
      </w:r>
      <w:r w:rsidR="00777F26" w:rsidRPr="001375B3">
        <w:t xml:space="preserve">) </w:t>
      </w:r>
      <w:r w:rsidR="00202CB7" w:rsidRPr="001375B3">
        <w:t>h</w:t>
      </w:r>
      <w:r w:rsidR="00777F26" w:rsidRPr="001375B3">
        <w:t>ave suggested in their studies that mental health and wellbeing have always been important and many different impacts in lif</w:t>
      </w:r>
      <w:r w:rsidR="00386893" w:rsidRPr="001375B3">
        <w:t>e</w:t>
      </w:r>
      <w:r w:rsidR="00777F26" w:rsidRPr="001375B3">
        <w:t xml:space="preserve"> can affect this outcome. As </w:t>
      </w:r>
      <w:r w:rsidR="00B84D60" w:rsidRPr="001375B3">
        <w:t>during</w:t>
      </w:r>
      <w:r w:rsidR="00777F26" w:rsidRPr="001375B3">
        <w:t xml:space="preserve"> the current study </w:t>
      </w:r>
      <w:r w:rsidR="009C46E2" w:rsidRPr="001375B3">
        <w:t>impacts to life include the Covid-19 pandemic that affect</w:t>
      </w:r>
      <w:r w:rsidR="00202CB7" w:rsidRPr="001375B3">
        <w:t>ed</w:t>
      </w:r>
      <w:r w:rsidR="009C46E2" w:rsidRPr="001375B3">
        <w:t xml:space="preserve"> mental health and wellbeing</w:t>
      </w:r>
      <w:r w:rsidR="00202CB7" w:rsidRPr="001375B3">
        <w:t xml:space="preserve"> in many different ways</w:t>
      </w:r>
      <w:r w:rsidR="009C46E2" w:rsidRPr="001375B3">
        <w:t xml:space="preserve">. </w:t>
      </w:r>
    </w:p>
    <w:p w14:paraId="5EE1D46A" w14:textId="4274347C" w:rsidR="00777F26" w:rsidRPr="001375B3" w:rsidRDefault="009C46E2" w:rsidP="00404758">
      <w:pPr>
        <w:spacing w:line="360" w:lineRule="auto"/>
      </w:pPr>
      <w:r w:rsidRPr="001375B3">
        <w:t xml:space="preserve">As Greenwood </w:t>
      </w:r>
      <w:r w:rsidR="007C25F9" w:rsidRPr="001375B3">
        <w:t>and</w:t>
      </w:r>
      <w:r w:rsidRPr="001375B3">
        <w:t xml:space="preserve"> Anas (2021)</w:t>
      </w:r>
      <w:r w:rsidR="002E4863" w:rsidRPr="001375B3">
        <w:t xml:space="preserve"> support the argument raised</w:t>
      </w:r>
      <w:r w:rsidRPr="001375B3">
        <w:t xml:space="preserve"> in the literature review, new aspects were looked at during the pandemic, such as wellbeing time for staff and apps, </w:t>
      </w:r>
      <w:r w:rsidR="002E4863" w:rsidRPr="001375B3">
        <w:t>this supports previous studies and current</w:t>
      </w:r>
      <w:r w:rsidRPr="001375B3">
        <w:t>.</w:t>
      </w:r>
    </w:p>
    <w:p w14:paraId="189EC705" w14:textId="77777777" w:rsidR="00777F26" w:rsidRPr="001375B3" w:rsidRDefault="00777F26" w:rsidP="00404758">
      <w:pPr>
        <w:spacing w:line="360" w:lineRule="auto"/>
      </w:pPr>
    </w:p>
    <w:p w14:paraId="1E45BC7F" w14:textId="2965BAFD" w:rsidR="00BD5554" w:rsidRPr="001375B3" w:rsidRDefault="00223F4E" w:rsidP="00404758">
      <w:pPr>
        <w:numPr>
          <w:ilvl w:val="1"/>
          <w:numId w:val="4"/>
        </w:numPr>
        <w:spacing w:line="360" w:lineRule="auto"/>
        <w:outlineLvl w:val="1"/>
        <w:rPr>
          <w:b/>
        </w:rPr>
      </w:pPr>
      <w:bookmarkStart w:id="27" w:name="_Toc45110186"/>
      <w:r>
        <w:rPr>
          <w:b/>
        </w:rPr>
        <w:t xml:space="preserve">. </w:t>
      </w:r>
      <w:r w:rsidR="00BD5554" w:rsidRPr="001375B3">
        <w:rPr>
          <w:b/>
        </w:rPr>
        <w:t>Theme 3</w:t>
      </w:r>
      <w:bookmarkEnd w:id="27"/>
      <w:r w:rsidR="00CB549A" w:rsidRPr="001375B3">
        <w:rPr>
          <w:b/>
        </w:rPr>
        <w:t>- Anxiety and Stress</w:t>
      </w:r>
    </w:p>
    <w:p w14:paraId="326F6763" w14:textId="41B99258" w:rsidR="00CB549A" w:rsidRPr="001375B3" w:rsidRDefault="00202CB7" w:rsidP="00404758">
      <w:pPr>
        <w:spacing w:line="360" w:lineRule="auto"/>
        <w:outlineLvl w:val="1"/>
        <w:rPr>
          <w:bCs/>
        </w:rPr>
      </w:pPr>
      <w:r w:rsidRPr="001375B3">
        <w:rPr>
          <w:bCs/>
        </w:rPr>
        <w:t>Q</w:t>
      </w:r>
      <w:r w:rsidR="004367F3" w:rsidRPr="001375B3">
        <w:rPr>
          <w:bCs/>
        </w:rPr>
        <w:t xml:space="preserve">uestion </w:t>
      </w:r>
      <w:r w:rsidR="00D3301C" w:rsidRPr="001375B3">
        <w:rPr>
          <w:bCs/>
        </w:rPr>
        <w:t>5</w:t>
      </w:r>
      <w:r w:rsidR="004367F3" w:rsidRPr="001375B3">
        <w:rPr>
          <w:bCs/>
        </w:rPr>
        <w:t xml:space="preserve">: </w:t>
      </w:r>
      <w:r w:rsidR="00CB549A" w:rsidRPr="001375B3">
        <w:rPr>
          <w:bCs/>
        </w:rPr>
        <w:t xml:space="preserve">What services have you accessed from the building society? </w:t>
      </w:r>
      <w:r w:rsidR="000D2AA0" w:rsidRPr="001375B3">
        <w:rPr>
          <w:bCs/>
        </w:rPr>
        <w:t xml:space="preserve">and question </w:t>
      </w:r>
      <w:r w:rsidR="00D3301C" w:rsidRPr="001375B3">
        <w:rPr>
          <w:bCs/>
        </w:rPr>
        <w:t>6</w:t>
      </w:r>
      <w:r w:rsidR="000D2AA0" w:rsidRPr="001375B3">
        <w:rPr>
          <w:bCs/>
        </w:rPr>
        <w:t xml:space="preserve">: What were the reasons for accessing support? </w:t>
      </w:r>
      <w:r w:rsidRPr="001375B3">
        <w:rPr>
          <w:bCs/>
        </w:rPr>
        <w:t>w</w:t>
      </w:r>
      <w:r w:rsidR="000D2AA0" w:rsidRPr="001375B3">
        <w:rPr>
          <w:bCs/>
        </w:rPr>
        <w:t>ere asked during the questionnaire to see if there w</w:t>
      </w:r>
      <w:r w:rsidRPr="001375B3">
        <w:rPr>
          <w:bCs/>
        </w:rPr>
        <w:t>ere</w:t>
      </w:r>
      <w:r w:rsidR="000D2AA0" w:rsidRPr="001375B3">
        <w:rPr>
          <w:bCs/>
        </w:rPr>
        <w:t xml:space="preserve"> any indication</w:t>
      </w:r>
      <w:r w:rsidR="00386893" w:rsidRPr="001375B3">
        <w:rPr>
          <w:bCs/>
        </w:rPr>
        <w:t>s</w:t>
      </w:r>
      <w:r w:rsidR="000D2AA0" w:rsidRPr="001375B3">
        <w:rPr>
          <w:bCs/>
        </w:rPr>
        <w:t xml:space="preserve"> of themes in which individuals seek support</w:t>
      </w:r>
      <w:r w:rsidR="00CB549A" w:rsidRPr="001375B3">
        <w:rPr>
          <w:bCs/>
        </w:rPr>
        <w:t>. Stress and anxiety were the main reasons behind using the services within the society.</w:t>
      </w:r>
      <w:r w:rsidR="00386893" w:rsidRPr="001375B3">
        <w:rPr>
          <w:bCs/>
        </w:rPr>
        <w:t xml:space="preserve"> </w:t>
      </w:r>
      <w:r w:rsidR="00CB549A" w:rsidRPr="001375B3">
        <w:rPr>
          <w:bCs/>
        </w:rPr>
        <w:t>However</w:t>
      </w:r>
      <w:r w:rsidR="00386893" w:rsidRPr="001375B3">
        <w:rPr>
          <w:bCs/>
        </w:rPr>
        <w:t>,</w:t>
      </w:r>
      <w:r w:rsidR="00CB549A" w:rsidRPr="001375B3">
        <w:rPr>
          <w:bCs/>
        </w:rPr>
        <w:t xml:space="preserve"> not all were stress related but personal reasons. </w:t>
      </w:r>
      <w:r w:rsidR="00C41CA5" w:rsidRPr="001375B3">
        <w:rPr>
          <w:bCs/>
        </w:rPr>
        <w:t>Comparing</w:t>
      </w:r>
      <w:r w:rsidR="00CB549A" w:rsidRPr="001375B3">
        <w:rPr>
          <w:bCs/>
        </w:rPr>
        <w:t xml:space="preserve"> current </w:t>
      </w:r>
      <w:r w:rsidRPr="001375B3">
        <w:rPr>
          <w:bCs/>
        </w:rPr>
        <w:t>r</w:t>
      </w:r>
      <w:r w:rsidR="00CB549A" w:rsidRPr="001375B3">
        <w:rPr>
          <w:bCs/>
        </w:rPr>
        <w:t xml:space="preserve">esults to previous results from Joyce </w:t>
      </w:r>
      <w:r w:rsidR="00CB549A" w:rsidRPr="001375B3">
        <w:rPr>
          <w:bCs/>
          <w:i/>
          <w:iCs/>
        </w:rPr>
        <w:t>et al</w:t>
      </w:r>
      <w:r w:rsidR="00CB549A" w:rsidRPr="001375B3">
        <w:rPr>
          <w:bCs/>
        </w:rPr>
        <w:t xml:space="preserve"> (2015) and </w:t>
      </w:r>
      <w:r w:rsidR="00386893" w:rsidRPr="001375B3">
        <w:t>Pieper, Schroer, and Eilerts (2019</w:t>
      </w:r>
      <w:r w:rsidR="00CB549A" w:rsidRPr="001375B3">
        <w:rPr>
          <w:bCs/>
        </w:rPr>
        <w:t xml:space="preserve"> (2</w:t>
      </w:r>
      <w:r w:rsidR="00386893" w:rsidRPr="001375B3">
        <w:rPr>
          <w:bCs/>
        </w:rPr>
        <w:t>019</w:t>
      </w:r>
      <w:r w:rsidR="00CB549A" w:rsidRPr="001375B3">
        <w:rPr>
          <w:bCs/>
        </w:rPr>
        <w:t>) concluded in the literature review that mental health was a major factor in the workplace, due to change</w:t>
      </w:r>
      <w:r w:rsidR="00386893" w:rsidRPr="001375B3">
        <w:rPr>
          <w:bCs/>
        </w:rPr>
        <w:t>s</w:t>
      </w:r>
      <w:r w:rsidR="00CB549A" w:rsidRPr="001375B3">
        <w:rPr>
          <w:bCs/>
        </w:rPr>
        <w:t xml:space="preserve"> in working conditions, </w:t>
      </w:r>
      <w:r w:rsidR="009F725B" w:rsidRPr="001375B3">
        <w:rPr>
          <w:bCs/>
        </w:rPr>
        <w:t>stress,</w:t>
      </w:r>
      <w:r w:rsidR="00CB549A" w:rsidRPr="001375B3">
        <w:rPr>
          <w:bCs/>
        </w:rPr>
        <w:t xml:space="preserve"> and anxiety</w:t>
      </w:r>
      <w:r w:rsidR="002E4863" w:rsidRPr="001375B3">
        <w:rPr>
          <w:bCs/>
        </w:rPr>
        <w:t xml:space="preserve">, causing higher </w:t>
      </w:r>
      <w:r w:rsidR="0038321C" w:rsidRPr="001375B3">
        <w:rPr>
          <w:bCs/>
        </w:rPr>
        <w:t>long-term</w:t>
      </w:r>
      <w:r w:rsidR="002E4863" w:rsidRPr="001375B3">
        <w:rPr>
          <w:bCs/>
        </w:rPr>
        <w:t xml:space="preserve"> absences from work</w:t>
      </w:r>
      <w:r w:rsidR="00CB549A" w:rsidRPr="001375B3">
        <w:rPr>
          <w:bCs/>
        </w:rPr>
        <w:t xml:space="preserve">. </w:t>
      </w:r>
      <w:r w:rsidR="00386893" w:rsidRPr="001375B3">
        <w:rPr>
          <w:bCs/>
        </w:rPr>
        <w:t>R</w:t>
      </w:r>
      <w:r w:rsidR="00CB549A" w:rsidRPr="001375B3">
        <w:rPr>
          <w:bCs/>
        </w:rPr>
        <w:t xml:space="preserve">ecent studies completed by </w:t>
      </w:r>
      <w:r w:rsidR="00F56419" w:rsidRPr="001375B3">
        <w:rPr>
          <w:bCs/>
        </w:rPr>
        <w:t>t</w:t>
      </w:r>
      <w:r w:rsidR="00CB549A" w:rsidRPr="001375B3">
        <w:rPr>
          <w:bCs/>
        </w:rPr>
        <w:t xml:space="preserve">he Health and Safety </w:t>
      </w:r>
      <w:r w:rsidR="00386893" w:rsidRPr="001375B3">
        <w:rPr>
          <w:bCs/>
        </w:rPr>
        <w:t>E</w:t>
      </w:r>
      <w:r w:rsidR="00CB549A" w:rsidRPr="001375B3">
        <w:rPr>
          <w:bCs/>
        </w:rPr>
        <w:t>xecutive</w:t>
      </w:r>
      <w:r w:rsidR="00CE2D7C" w:rsidRPr="001375B3">
        <w:rPr>
          <w:bCs/>
        </w:rPr>
        <w:t xml:space="preserve"> </w:t>
      </w:r>
      <w:r w:rsidR="00F56419" w:rsidRPr="001375B3">
        <w:rPr>
          <w:bCs/>
        </w:rPr>
        <w:t>(</w:t>
      </w:r>
      <w:r w:rsidR="00CB549A" w:rsidRPr="001375B3">
        <w:rPr>
          <w:bCs/>
        </w:rPr>
        <w:t xml:space="preserve">2023) </w:t>
      </w:r>
      <w:r w:rsidR="00C41CA5" w:rsidRPr="001375B3">
        <w:rPr>
          <w:bCs/>
        </w:rPr>
        <w:t xml:space="preserve">have found that stress in the workplace can trigger mental health conditions. </w:t>
      </w:r>
      <w:r w:rsidR="00CB549A" w:rsidRPr="001375B3">
        <w:rPr>
          <w:bCs/>
        </w:rPr>
        <w:t xml:space="preserve"> </w:t>
      </w:r>
    </w:p>
    <w:p w14:paraId="76DE0645" w14:textId="77777777" w:rsidR="004367F3" w:rsidRPr="001375B3" w:rsidRDefault="004367F3" w:rsidP="00404758">
      <w:pPr>
        <w:spacing w:line="360" w:lineRule="auto"/>
        <w:outlineLvl w:val="1"/>
        <w:rPr>
          <w:bCs/>
        </w:rPr>
      </w:pPr>
    </w:p>
    <w:p w14:paraId="3EA385F2" w14:textId="0518F3C0" w:rsidR="004367F3" w:rsidRPr="001375B3" w:rsidRDefault="00C41CA5" w:rsidP="00404758">
      <w:pPr>
        <w:spacing w:line="360" w:lineRule="auto"/>
        <w:outlineLvl w:val="1"/>
        <w:rPr>
          <w:bCs/>
        </w:rPr>
      </w:pPr>
      <w:r w:rsidRPr="001375B3">
        <w:rPr>
          <w:bCs/>
        </w:rPr>
        <w:t xml:space="preserve">Participant 3 explains that they accessed the services available in the workplace to </w:t>
      </w:r>
      <w:r w:rsidR="006D3E1F" w:rsidRPr="001375B3">
        <w:rPr>
          <w:bCs/>
        </w:rPr>
        <w:t>“</w:t>
      </w:r>
      <w:r w:rsidR="00202CB7" w:rsidRPr="001375B3">
        <w:rPr>
          <w:bCs/>
        </w:rPr>
        <w:t>H</w:t>
      </w:r>
      <w:r w:rsidR="00B9305E" w:rsidRPr="001375B3">
        <w:rPr>
          <w:bCs/>
        </w:rPr>
        <w:t>elp</w:t>
      </w:r>
      <w:r w:rsidRPr="001375B3">
        <w:rPr>
          <w:bCs/>
        </w:rPr>
        <w:t xml:space="preserve"> with sleep and anxiety in </w:t>
      </w:r>
      <w:r w:rsidR="004367F3" w:rsidRPr="001375B3">
        <w:rPr>
          <w:bCs/>
        </w:rPr>
        <w:t>work</w:t>
      </w:r>
      <w:r w:rsidR="006D3E1F" w:rsidRPr="001375B3">
        <w:rPr>
          <w:bCs/>
        </w:rPr>
        <w:t>”</w:t>
      </w:r>
      <w:r w:rsidR="004367F3" w:rsidRPr="001375B3">
        <w:rPr>
          <w:bCs/>
        </w:rPr>
        <w:t>.</w:t>
      </w:r>
      <w:r w:rsidRPr="001375B3">
        <w:rPr>
          <w:bCs/>
        </w:rPr>
        <w:t xml:space="preserve"> </w:t>
      </w:r>
    </w:p>
    <w:p w14:paraId="22565894" w14:textId="77777777" w:rsidR="004367F3" w:rsidRPr="001375B3" w:rsidRDefault="004367F3" w:rsidP="00404758">
      <w:pPr>
        <w:spacing w:line="360" w:lineRule="auto"/>
        <w:outlineLvl w:val="1"/>
        <w:rPr>
          <w:bCs/>
        </w:rPr>
      </w:pPr>
    </w:p>
    <w:p w14:paraId="6590DA10" w14:textId="77777777" w:rsidR="004367F3" w:rsidRPr="001375B3" w:rsidRDefault="00C41CA5" w:rsidP="00404758">
      <w:pPr>
        <w:spacing w:line="360" w:lineRule="auto"/>
        <w:outlineLvl w:val="1"/>
        <w:rPr>
          <w:bCs/>
        </w:rPr>
      </w:pPr>
      <w:r w:rsidRPr="001375B3">
        <w:rPr>
          <w:bCs/>
        </w:rPr>
        <w:t xml:space="preserve">Participant 6 </w:t>
      </w:r>
      <w:r w:rsidR="006D3E1F" w:rsidRPr="001375B3">
        <w:rPr>
          <w:bCs/>
        </w:rPr>
        <w:t>“</w:t>
      </w:r>
      <w:r w:rsidRPr="001375B3">
        <w:rPr>
          <w:bCs/>
        </w:rPr>
        <w:t xml:space="preserve">Feeling overwhelmed with workload and </w:t>
      </w:r>
      <w:r w:rsidR="00B9305E" w:rsidRPr="001375B3">
        <w:rPr>
          <w:bCs/>
        </w:rPr>
        <w:t>anxiety</w:t>
      </w:r>
      <w:r w:rsidR="006D3E1F" w:rsidRPr="001375B3">
        <w:rPr>
          <w:bCs/>
        </w:rPr>
        <w:t>”</w:t>
      </w:r>
      <w:r w:rsidRPr="001375B3">
        <w:rPr>
          <w:bCs/>
        </w:rPr>
        <w:t xml:space="preserve">. </w:t>
      </w:r>
    </w:p>
    <w:p w14:paraId="010A8FC7" w14:textId="77777777" w:rsidR="004367F3" w:rsidRPr="001375B3" w:rsidRDefault="004367F3" w:rsidP="00404758">
      <w:pPr>
        <w:spacing w:line="360" w:lineRule="auto"/>
        <w:outlineLvl w:val="1"/>
        <w:rPr>
          <w:bCs/>
        </w:rPr>
      </w:pPr>
    </w:p>
    <w:p w14:paraId="0D3A715B" w14:textId="2E6BA1E6" w:rsidR="004367F3" w:rsidRPr="001375B3" w:rsidRDefault="00C41CA5" w:rsidP="00404758">
      <w:pPr>
        <w:spacing w:line="360" w:lineRule="auto"/>
        <w:outlineLvl w:val="1"/>
        <w:rPr>
          <w:bCs/>
        </w:rPr>
      </w:pPr>
      <w:r w:rsidRPr="001375B3">
        <w:rPr>
          <w:bCs/>
        </w:rPr>
        <w:lastRenderedPageBreak/>
        <w:t xml:space="preserve">Participant 10 found that using the services available </w:t>
      </w:r>
      <w:r w:rsidR="006D3E1F" w:rsidRPr="001375B3">
        <w:rPr>
          <w:bCs/>
        </w:rPr>
        <w:t>“</w:t>
      </w:r>
      <w:r w:rsidR="00202CB7" w:rsidRPr="001375B3">
        <w:rPr>
          <w:bCs/>
        </w:rPr>
        <w:t>G</w:t>
      </w:r>
      <w:r w:rsidRPr="001375B3">
        <w:rPr>
          <w:bCs/>
        </w:rPr>
        <w:t>ave a sense of calm and relaxation</w:t>
      </w:r>
      <w:r w:rsidR="006D3E1F" w:rsidRPr="001375B3">
        <w:rPr>
          <w:bCs/>
        </w:rPr>
        <w:t>”</w:t>
      </w:r>
      <w:r w:rsidRPr="001375B3">
        <w:rPr>
          <w:bCs/>
        </w:rPr>
        <w:t>.</w:t>
      </w:r>
    </w:p>
    <w:p w14:paraId="161B5C0C" w14:textId="77777777" w:rsidR="007B0120" w:rsidRPr="001375B3" w:rsidRDefault="007B0120" w:rsidP="00404758">
      <w:pPr>
        <w:spacing w:line="360" w:lineRule="auto"/>
        <w:outlineLvl w:val="1"/>
        <w:rPr>
          <w:bCs/>
        </w:rPr>
      </w:pPr>
    </w:p>
    <w:p w14:paraId="32A6E8E0" w14:textId="5C36AA6D" w:rsidR="004367F3" w:rsidRPr="001375B3" w:rsidRDefault="00C41CA5" w:rsidP="00404758">
      <w:pPr>
        <w:spacing w:line="360" w:lineRule="auto"/>
        <w:outlineLvl w:val="1"/>
        <w:rPr>
          <w:bCs/>
        </w:rPr>
      </w:pPr>
      <w:r w:rsidRPr="001375B3">
        <w:rPr>
          <w:bCs/>
        </w:rPr>
        <w:t xml:space="preserve">Participant 9 </w:t>
      </w:r>
      <w:r w:rsidR="006D3E1F" w:rsidRPr="001375B3">
        <w:rPr>
          <w:bCs/>
        </w:rPr>
        <w:t>“</w:t>
      </w:r>
      <w:r w:rsidR="00202CB7" w:rsidRPr="001375B3">
        <w:rPr>
          <w:bCs/>
        </w:rPr>
        <w:t>F</w:t>
      </w:r>
      <w:r w:rsidRPr="001375B3">
        <w:rPr>
          <w:bCs/>
        </w:rPr>
        <w:t>amily stress, being a single parent, struggled with own mental health and during a difficult period with my child’s mental health</w:t>
      </w:r>
      <w:r w:rsidR="006D3E1F" w:rsidRPr="001375B3">
        <w:rPr>
          <w:bCs/>
        </w:rPr>
        <w:t>”</w:t>
      </w:r>
      <w:r w:rsidRPr="001375B3">
        <w:rPr>
          <w:bCs/>
        </w:rPr>
        <w:t xml:space="preserve">. </w:t>
      </w:r>
    </w:p>
    <w:p w14:paraId="4840B786" w14:textId="77777777" w:rsidR="006D3E1F" w:rsidRPr="001375B3" w:rsidRDefault="006D3E1F" w:rsidP="00404758">
      <w:pPr>
        <w:spacing w:line="360" w:lineRule="auto"/>
        <w:outlineLvl w:val="1"/>
        <w:rPr>
          <w:bCs/>
        </w:rPr>
      </w:pPr>
    </w:p>
    <w:p w14:paraId="75CD5F37" w14:textId="536B944D" w:rsidR="00047B47" w:rsidRPr="001375B3" w:rsidRDefault="00C41CA5" w:rsidP="00404758">
      <w:pPr>
        <w:spacing w:line="360" w:lineRule="auto"/>
        <w:outlineLvl w:val="1"/>
        <w:rPr>
          <w:bCs/>
        </w:rPr>
      </w:pPr>
      <w:r w:rsidRPr="001375B3">
        <w:rPr>
          <w:bCs/>
        </w:rPr>
        <w:t xml:space="preserve">Results have found that </w:t>
      </w:r>
      <w:r w:rsidR="00B9305E" w:rsidRPr="001375B3">
        <w:rPr>
          <w:bCs/>
        </w:rPr>
        <w:t xml:space="preserve">many participants within the </w:t>
      </w:r>
      <w:r w:rsidR="00FC4974" w:rsidRPr="001375B3">
        <w:rPr>
          <w:bCs/>
        </w:rPr>
        <w:t>l</w:t>
      </w:r>
      <w:r w:rsidR="00B9305E" w:rsidRPr="001375B3">
        <w:rPr>
          <w:bCs/>
        </w:rPr>
        <w:t xml:space="preserve">ocal </w:t>
      </w:r>
      <w:r w:rsidR="00202CB7" w:rsidRPr="001375B3">
        <w:rPr>
          <w:bCs/>
        </w:rPr>
        <w:t>B</w:t>
      </w:r>
      <w:r w:rsidR="00B9305E" w:rsidRPr="001375B3">
        <w:rPr>
          <w:bCs/>
        </w:rPr>
        <w:t xml:space="preserve">uilding </w:t>
      </w:r>
      <w:r w:rsidR="00202CB7" w:rsidRPr="001375B3">
        <w:rPr>
          <w:bCs/>
        </w:rPr>
        <w:t>S</w:t>
      </w:r>
      <w:r w:rsidR="00B9305E" w:rsidRPr="001375B3">
        <w:rPr>
          <w:bCs/>
        </w:rPr>
        <w:t xml:space="preserve">ociety have encountered periods of stress and anxiety through work, as well as personal lives. </w:t>
      </w:r>
      <w:r w:rsidR="00047B47" w:rsidRPr="001375B3">
        <w:rPr>
          <w:bCs/>
        </w:rPr>
        <w:t xml:space="preserve"> Deliotte (2022) found that mental health and wellbeing within the workplace ha</w:t>
      </w:r>
      <w:r w:rsidR="003513ED" w:rsidRPr="001375B3">
        <w:rPr>
          <w:bCs/>
        </w:rPr>
        <w:t>ve</w:t>
      </w:r>
      <w:r w:rsidR="00047B47" w:rsidRPr="001375B3">
        <w:rPr>
          <w:bCs/>
        </w:rPr>
        <w:t xml:space="preserve"> resulted in many leaving their current roles, due to their mental health complaints.</w:t>
      </w:r>
      <w:r w:rsidR="00FC4974" w:rsidRPr="001375B3">
        <w:rPr>
          <w:bCs/>
        </w:rPr>
        <w:t xml:space="preserve"> Participants are said to be feeling overwhelmed with work related stress. Participants are asking for help by suggesting they are stressed. Are employees being asked how they feel, is there someone they can talk to about their stress, what are they doing to help promote their mental health, are some questions that could be asked to gather further evidence. The roles can be very demanding, which suggests more support and regular breaks are needed. </w:t>
      </w:r>
    </w:p>
    <w:p w14:paraId="62CAA6BB" w14:textId="77777777" w:rsidR="00CB549A" w:rsidRPr="001375B3" w:rsidRDefault="00CB549A" w:rsidP="00404758">
      <w:pPr>
        <w:spacing w:line="360" w:lineRule="auto"/>
        <w:outlineLvl w:val="1"/>
        <w:rPr>
          <w:b/>
        </w:rPr>
      </w:pPr>
    </w:p>
    <w:p w14:paraId="136B478D" w14:textId="66503D56" w:rsidR="007B0120" w:rsidRPr="001375B3" w:rsidRDefault="00223F4E" w:rsidP="00404758">
      <w:pPr>
        <w:numPr>
          <w:ilvl w:val="1"/>
          <w:numId w:val="4"/>
        </w:numPr>
        <w:spacing w:line="360" w:lineRule="auto"/>
        <w:outlineLvl w:val="1"/>
        <w:rPr>
          <w:b/>
        </w:rPr>
      </w:pPr>
      <w:bookmarkStart w:id="28" w:name="_Toc45110187"/>
      <w:r>
        <w:rPr>
          <w:b/>
        </w:rPr>
        <w:t xml:space="preserve">. </w:t>
      </w:r>
      <w:r w:rsidR="00BD5554" w:rsidRPr="001375B3">
        <w:rPr>
          <w:b/>
        </w:rPr>
        <w:t>Theme 4</w:t>
      </w:r>
      <w:bookmarkEnd w:id="28"/>
      <w:r w:rsidR="009F725B" w:rsidRPr="001375B3">
        <w:rPr>
          <w:b/>
        </w:rPr>
        <w:t xml:space="preserve">- </w:t>
      </w:r>
      <w:r w:rsidR="00A50C7A" w:rsidRPr="001375B3">
        <w:rPr>
          <w:b/>
        </w:rPr>
        <w:t xml:space="preserve">Role within </w:t>
      </w:r>
      <w:r w:rsidR="002F033B" w:rsidRPr="001375B3">
        <w:rPr>
          <w:b/>
        </w:rPr>
        <w:t>O</w:t>
      </w:r>
      <w:r w:rsidR="00A50C7A" w:rsidRPr="001375B3">
        <w:rPr>
          <w:b/>
        </w:rPr>
        <w:t>rganisation</w:t>
      </w:r>
    </w:p>
    <w:p w14:paraId="15A4AA1E" w14:textId="213B2385" w:rsidR="00B62BAD" w:rsidRPr="001375B3" w:rsidRDefault="00A50C7A" w:rsidP="00404758">
      <w:pPr>
        <w:spacing w:line="360" w:lineRule="auto"/>
        <w:outlineLvl w:val="1"/>
        <w:rPr>
          <w:bCs/>
        </w:rPr>
      </w:pPr>
      <w:r w:rsidRPr="001375B3">
        <w:rPr>
          <w:bCs/>
        </w:rPr>
        <w:t xml:space="preserve">Question 8: What is your job role? This question was important to find out what level participants were within the organisation. Participants 1, 2, 3, 4, 5, 6, 7 and 10 are all member representatives who work within the branch network, customer facing and </w:t>
      </w:r>
      <w:r w:rsidR="00386893" w:rsidRPr="001375B3">
        <w:rPr>
          <w:bCs/>
        </w:rPr>
        <w:t xml:space="preserve">are </w:t>
      </w:r>
      <w:r w:rsidRPr="001375B3">
        <w:rPr>
          <w:bCs/>
        </w:rPr>
        <w:t xml:space="preserve">part of the same branch team. Within the </w:t>
      </w:r>
      <w:r w:rsidR="00386893" w:rsidRPr="001375B3">
        <w:rPr>
          <w:bCs/>
        </w:rPr>
        <w:t>local Building Society,</w:t>
      </w:r>
      <w:r w:rsidRPr="001375B3">
        <w:rPr>
          <w:bCs/>
        </w:rPr>
        <w:t xml:space="preserve"> a member representative accounts for </w:t>
      </w:r>
      <w:r w:rsidR="00272244" w:rsidRPr="001375B3">
        <w:rPr>
          <w:bCs/>
        </w:rPr>
        <w:t xml:space="preserve">the biggest </w:t>
      </w:r>
      <w:r w:rsidR="003513ED" w:rsidRPr="001375B3">
        <w:rPr>
          <w:bCs/>
        </w:rPr>
        <w:t xml:space="preserve">cluster of </w:t>
      </w:r>
      <w:r w:rsidR="00272244" w:rsidRPr="001375B3">
        <w:rPr>
          <w:bCs/>
        </w:rPr>
        <w:t>job role</w:t>
      </w:r>
      <w:r w:rsidR="00386893" w:rsidRPr="001375B3">
        <w:rPr>
          <w:bCs/>
        </w:rPr>
        <w:t>s</w:t>
      </w:r>
      <w:r w:rsidR="00272244" w:rsidRPr="001375B3">
        <w:rPr>
          <w:bCs/>
        </w:rPr>
        <w:t>.</w:t>
      </w:r>
      <w:r w:rsidR="00B62BAD" w:rsidRPr="001375B3">
        <w:rPr>
          <w:bCs/>
        </w:rPr>
        <w:t xml:space="preserve"> According to Eisenberger, Armeli, Rexwinkel, Lynch and Rhoades (2021) in the literature review</w:t>
      </w:r>
      <w:r w:rsidR="00386893" w:rsidRPr="001375B3">
        <w:rPr>
          <w:bCs/>
        </w:rPr>
        <w:t>,</w:t>
      </w:r>
      <w:r w:rsidR="00B62BAD" w:rsidRPr="001375B3">
        <w:rPr>
          <w:bCs/>
        </w:rPr>
        <w:t xml:space="preserve"> </w:t>
      </w:r>
      <w:r w:rsidR="003513ED" w:rsidRPr="001375B3">
        <w:rPr>
          <w:bCs/>
        </w:rPr>
        <w:t xml:space="preserve">they </w:t>
      </w:r>
      <w:r w:rsidR="00B62BAD" w:rsidRPr="001375B3">
        <w:rPr>
          <w:bCs/>
        </w:rPr>
        <w:t xml:space="preserve">advise that organisations commitment to wellbeing within the workplace is now a major talking point in order to implement change </w:t>
      </w:r>
      <w:r w:rsidR="00386893" w:rsidRPr="001375B3">
        <w:rPr>
          <w:bCs/>
        </w:rPr>
        <w:t>for</w:t>
      </w:r>
      <w:r w:rsidR="00B62BAD" w:rsidRPr="001375B3">
        <w:rPr>
          <w:bCs/>
        </w:rPr>
        <w:t xml:space="preserve"> all staff within organisations.</w:t>
      </w:r>
      <w:r w:rsidR="00272244" w:rsidRPr="001375B3">
        <w:rPr>
          <w:bCs/>
        </w:rPr>
        <w:t xml:space="preserve"> </w:t>
      </w:r>
    </w:p>
    <w:p w14:paraId="0F128BC4" w14:textId="77777777" w:rsidR="00AD60DD" w:rsidRPr="001375B3" w:rsidRDefault="00AD60DD" w:rsidP="00404758">
      <w:pPr>
        <w:spacing w:line="360" w:lineRule="auto"/>
        <w:outlineLvl w:val="1"/>
        <w:rPr>
          <w:bCs/>
        </w:rPr>
      </w:pPr>
    </w:p>
    <w:p w14:paraId="691EF5B9" w14:textId="4267F4E8" w:rsidR="00272244" w:rsidRPr="001375B3" w:rsidRDefault="007B0120" w:rsidP="00404758">
      <w:pPr>
        <w:spacing w:line="360" w:lineRule="auto"/>
        <w:outlineLvl w:val="1"/>
        <w:rPr>
          <w:bCs/>
        </w:rPr>
      </w:pPr>
      <w:r w:rsidRPr="001375B3">
        <w:rPr>
          <w:bCs/>
        </w:rPr>
        <w:t>Participants</w:t>
      </w:r>
      <w:r w:rsidR="00272244" w:rsidRPr="001375B3">
        <w:rPr>
          <w:bCs/>
        </w:rPr>
        <w:t xml:space="preserve"> 8 and 9 are managers within the branch, who have worked for the society for </w:t>
      </w:r>
      <w:r w:rsidR="00386893" w:rsidRPr="001375B3">
        <w:rPr>
          <w:bCs/>
        </w:rPr>
        <w:t xml:space="preserve">many </w:t>
      </w:r>
      <w:r w:rsidR="00272244" w:rsidRPr="001375B3">
        <w:rPr>
          <w:bCs/>
        </w:rPr>
        <w:t xml:space="preserve">years. Senior staff have been trained and </w:t>
      </w:r>
      <w:r w:rsidR="00386893" w:rsidRPr="001375B3">
        <w:rPr>
          <w:bCs/>
        </w:rPr>
        <w:t xml:space="preserve">are </w:t>
      </w:r>
      <w:r w:rsidR="00272244" w:rsidRPr="001375B3">
        <w:rPr>
          <w:bCs/>
        </w:rPr>
        <w:t xml:space="preserve">able to understand and engage with wellbeing and mental health services within the organisation. </w:t>
      </w:r>
      <w:r w:rsidRPr="001375B3">
        <w:rPr>
          <w:bCs/>
        </w:rPr>
        <w:t>However,</w:t>
      </w:r>
      <w:r w:rsidR="00272244" w:rsidRPr="001375B3">
        <w:rPr>
          <w:bCs/>
        </w:rPr>
        <w:t xml:space="preserve"> based on</w:t>
      </w:r>
      <w:r w:rsidR="00386893" w:rsidRPr="001375B3">
        <w:rPr>
          <w:bCs/>
        </w:rPr>
        <w:t xml:space="preserve"> the</w:t>
      </w:r>
      <w:r w:rsidR="00272244" w:rsidRPr="001375B3">
        <w:rPr>
          <w:bCs/>
        </w:rPr>
        <w:t xml:space="preserve"> results to the </w:t>
      </w:r>
      <w:r w:rsidR="00E73BFF" w:rsidRPr="001375B3">
        <w:rPr>
          <w:bCs/>
        </w:rPr>
        <w:t>questionnaires</w:t>
      </w:r>
      <w:r w:rsidR="00272244" w:rsidRPr="001375B3">
        <w:rPr>
          <w:bCs/>
        </w:rPr>
        <w:t xml:space="preserve">, newer members of staff within the </w:t>
      </w:r>
      <w:r w:rsidR="00E73BFF" w:rsidRPr="001375B3">
        <w:rPr>
          <w:bCs/>
        </w:rPr>
        <w:t>organisation</w:t>
      </w:r>
      <w:r w:rsidR="00272244" w:rsidRPr="001375B3">
        <w:rPr>
          <w:bCs/>
        </w:rPr>
        <w:t xml:space="preserve">, could benefit from finding out what services they can </w:t>
      </w:r>
      <w:r w:rsidR="008D1AD9" w:rsidRPr="001375B3">
        <w:rPr>
          <w:bCs/>
        </w:rPr>
        <w:t>access. The</w:t>
      </w:r>
      <w:r w:rsidR="004067CC" w:rsidRPr="001375B3">
        <w:rPr>
          <w:bCs/>
        </w:rPr>
        <w:t xml:space="preserve"> Future Generations </w:t>
      </w:r>
      <w:r w:rsidR="008D1AD9" w:rsidRPr="001375B3">
        <w:rPr>
          <w:bCs/>
        </w:rPr>
        <w:t>Commissioner</w:t>
      </w:r>
      <w:r w:rsidR="004067CC" w:rsidRPr="001375B3">
        <w:rPr>
          <w:bCs/>
        </w:rPr>
        <w:t xml:space="preserve"> for Wales (2023) explains </w:t>
      </w:r>
      <w:r w:rsidR="003513ED" w:rsidRPr="001375B3">
        <w:rPr>
          <w:bCs/>
        </w:rPr>
        <w:t xml:space="preserve">how </w:t>
      </w:r>
      <w:r w:rsidR="00B62BAD" w:rsidRPr="001375B3">
        <w:rPr>
          <w:bCs/>
        </w:rPr>
        <w:t>organisations</w:t>
      </w:r>
      <w:r w:rsidR="003513ED" w:rsidRPr="001375B3">
        <w:rPr>
          <w:bCs/>
        </w:rPr>
        <w:t xml:space="preserve"> are attempting</w:t>
      </w:r>
      <w:r w:rsidR="00B62BAD" w:rsidRPr="001375B3">
        <w:rPr>
          <w:bCs/>
        </w:rPr>
        <w:t xml:space="preserve"> to help staff work </w:t>
      </w:r>
      <w:r w:rsidR="008D1AD9" w:rsidRPr="001375B3">
        <w:rPr>
          <w:bCs/>
        </w:rPr>
        <w:t>better and</w:t>
      </w:r>
      <w:r w:rsidR="00B62BAD" w:rsidRPr="001375B3">
        <w:rPr>
          <w:bCs/>
        </w:rPr>
        <w:t xml:space="preserve"> help understand and resolve problems staff have. </w:t>
      </w:r>
    </w:p>
    <w:p w14:paraId="63C59638" w14:textId="4318CB14" w:rsidR="00BD5554" w:rsidRPr="001375B3" w:rsidRDefault="00BD5554" w:rsidP="00404758">
      <w:pPr>
        <w:numPr>
          <w:ilvl w:val="1"/>
          <w:numId w:val="4"/>
        </w:numPr>
        <w:spacing w:line="360" w:lineRule="auto"/>
        <w:outlineLvl w:val="1"/>
        <w:rPr>
          <w:b/>
        </w:rPr>
      </w:pPr>
      <w:bookmarkStart w:id="29" w:name="_Toc45110188"/>
      <w:r w:rsidRPr="001375B3">
        <w:rPr>
          <w:b/>
        </w:rPr>
        <w:lastRenderedPageBreak/>
        <w:t>Theme 5</w:t>
      </w:r>
      <w:bookmarkEnd w:id="29"/>
      <w:r w:rsidR="009F725B" w:rsidRPr="001375B3">
        <w:rPr>
          <w:b/>
        </w:rPr>
        <w:t xml:space="preserve"> -</w:t>
      </w:r>
      <w:r w:rsidR="00A50C7A" w:rsidRPr="001375B3">
        <w:rPr>
          <w:b/>
        </w:rPr>
        <w:t>Employee suggestions</w:t>
      </w:r>
    </w:p>
    <w:p w14:paraId="2E20BE48" w14:textId="30255ADE" w:rsidR="00E73BFF" w:rsidRPr="001375B3" w:rsidRDefault="00E73BFF" w:rsidP="00404758">
      <w:pPr>
        <w:spacing w:line="360" w:lineRule="auto"/>
        <w:outlineLvl w:val="1"/>
        <w:rPr>
          <w:bCs/>
        </w:rPr>
      </w:pPr>
      <w:r w:rsidRPr="001375B3">
        <w:rPr>
          <w:bCs/>
        </w:rPr>
        <w:t xml:space="preserve">The final question within the questionnaire was to find out if there was any other feedback or comments in relation to the building society, which could be changed and improved in the future. Question 9: Any other comments?  </w:t>
      </w:r>
      <w:r w:rsidR="003513ED" w:rsidRPr="001375B3">
        <w:rPr>
          <w:bCs/>
        </w:rPr>
        <w:t>p</w:t>
      </w:r>
      <w:r w:rsidRPr="001375B3">
        <w:rPr>
          <w:bCs/>
        </w:rPr>
        <w:t>roviding the opportunity for participants to voice their opinions.</w:t>
      </w:r>
    </w:p>
    <w:p w14:paraId="3930A520" w14:textId="77777777" w:rsidR="00E73BFF" w:rsidRPr="001375B3" w:rsidRDefault="00E73BFF" w:rsidP="00404758">
      <w:pPr>
        <w:spacing w:line="360" w:lineRule="auto"/>
        <w:ind w:left="360"/>
        <w:outlineLvl w:val="1"/>
        <w:rPr>
          <w:bCs/>
        </w:rPr>
      </w:pPr>
    </w:p>
    <w:p w14:paraId="1A3B95B8" w14:textId="4EB7B3B5" w:rsidR="00E73BFF" w:rsidRPr="001375B3" w:rsidRDefault="00E73BFF" w:rsidP="00404758">
      <w:pPr>
        <w:spacing w:line="360" w:lineRule="auto"/>
        <w:outlineLvl w:val="1"/>
        <w:rPr>
          <w:bCs/>
        </w:rPr>
      </w:pPr>
      <w:r w:rsidRPr="001375B3">
        <w:rPr>
          <w:bCs/>
        </w:rPr>
        <w:t>Participant 4 said</w:t>
      </w:r>
      <w:r w:rsidR="00386893" w:rsidRPr="001375B3">
        <w:rPr>
          <w:bCs/>
        </w:rPr>
        <w:t xml:space="preserve">, </w:t>
      </w:r>
      <w:r w:rsidR="00FF743B" w:rsidRPr="001375B3">
        <w:rPr>
          <w:bCs/>
        </w:rPr>
        <w:t>“</w:t>
      </w:r>
      <w:r w:rsidR="003513ED" w:rsidRPr="001375B3">
        <w:rPr>
          <w:bCs/>
        </w:rPr>
        <w:t>K</w:t>
      </w:r>
      <w:r w:rsidR="0033356B" w:rsidRPr="001375B3">
        <w:rPr>
          <w:bCs/>
        </w:rPr>
        <w:t>eep</w:t>
      </w:r>
      <w:r w:rsidRPr="001375B3">
        <w:rPr>
          <w:bCs/>
        </w:rPr>
        <w:t xml:space="preserve"> improving and implementing wellbeing into all aspects of the society and everyday training and policies and </w:t>
      </w:r>
      <w:r w:rsidR="0033356B" w:rsidRPr="001375B3">
        <w:rPr>
          <w:bCs/>
        </w:rPr>
        <w:t>procedures</w:t>
      </w:r>
      <w:r w:rsidR="006D3E1F" w:rsidRPr="001375B3">
        <w:rPr>
          <w:bCs/>
        </w:rPr>
        <w:t>”</w:t>
      </w:r>
      <w:r w:rsidRPr="001375B3">
        <w:rPr>
          <w:bCs/>
        </w:rPr>
        <w:t xml:space="preserve">. There are many </w:t>
      </w:r>
      <w:r w:rsidR="0033356B" w:rsidRPr="001375B3">
        <w:rPr>
          <w:bCs/>
        </w:rPr>
        <w:t>facilities</w:t>
      </w:r>
      <w:r w:rsidRPr="001375B3">
        <w:rPr>
          <w:bCs/>
        </w:rPr>
        <w:t xml:space="preserve"> on offer within the </w:t>
      </w:r>
      <w:r w:rsidR="003513ED" w:rsidRPr="001375B3">
        <w:rPr>
          <w:bCs/>
        </w:rPr>
        <w:t>B</w:t>
      </w:r>
      <w:r w:rsidRPr="001375B3">
        <w:rPr>
          <w:bCs/>
        </w:rPr>
        <w:t xml:space="preserve">uilding </w:t>
      </w:r>
      <w:r w:rsidR="003513ED" w:rsidRPr="001375B3">
        <w:rPr>
          <w:bCs/>
        </w:rPr>
        <w:t>S</w:t>
      </w:r>
      <w:r w:rsidRPr="001375B3">
        <w:rPr>
          <w:bCs/>
        </w:rPr>
        <w:t>ociety, however</w:t>
      </w:r>
      <w:r w:rsidR="00386893" w:rsidRPr="001375B3">
        <w:rPr>
          <w:bCs/>
        </w:rPr>
        <w:t>,</w:t>
      </w:r>
      <w:r w:rsidRPr="001375B3">
        <w:rPr>
          <w:bCs/>
        </w:rPr>
        <w:t xml:space="preserve"> there is always room for improvement and change. </w:t>
      </w:r>
      <w:r w:rsidR="00386893" w:rsidRPr="001375B3">
        <w:rPr>
          <w:bCs/>
        </w:rPr>
        <w:t>C</w:t>
      </w:r>
      <w:r w:rsidRPr="001375B3">
        <w:rPr>
          <w:bCs/>
        </w:rPr>
        <w:t xml:space="preserve">ontinuing to grow the wellbeing platform, will help </w:t>
      </w:r>
      <w:r w:rsidR="0033356B" w:rsidRPr="001375B3">
        <w:rPr>
          <w:bCs/>
        </w:rPr>
        <w:t>staff</w:t>
      </w:r>
      <w:r w:rsidRPr="001375B3">
        <w:rPr>
          <w:bCs/>
        </w:rPr>
        <w:t xml:space="preserve"> morale and to keep wellbeing positive. </w:t>
      </w:r>
    </w:p>
    <w:p w14:paraId="33BC6867" w14:textId="77777777" w:rsidR="00E73BFF" w:rsidRPr="001375B3" w:rsidRDefault="00E73BFF" w:rsidP="00404758">
      <w:pPr>
        <w:spacing w:line="360" w:lineRule="auto"/>
        <w:outlineLvl w:val="1"/>
        <w:rPr>
          <w:bCs/>
        </w:rPr>
      </w:pPr>
      <w:r w:rsidRPr="001375B3">
        <w:rPr>
          <w:bCs/>
        </w:rPr>
        <w:t xml:space="preserve">Participant </w:t>
      </w:r>
      <w:r w:rsidR="0033356B" w:rsidRPr="001375B3">
        <w:rPr>
          <w:bCs/>
        </w:rPr>
        <w:t xml:space="preserve">8: </w:t>
      </w:r>
      <w:r w:rsidR="006D3E1F" w:rsidRPr="001375B3">
        <w:rPr>
          <w:bCs/>
        </w:rPr>
        <w:t>“</w:t>
      </w:r>
      <w:r w:rsidR="0033356B" w:rsidRPr="001375B3">
        <w:rPr>
          <w:bCs/>
        </w:rPr>
        <w:t>All</w:t>
      </w:r>
      <w:r w:rsidRPr="001375B3">
        <w:rPr>
          <w:bCs/>
        </w:rPr>
        <w:t xml:space="preserve"> companies should have a wide access to these kinds of </w:t>
      </w:r>
      <w:r w:rsidR="0033356B" w:rsidRPr="001375B3">
        <w:rPr>
          <w:bCs/>
        </w:rPr>
        <w:t>services</w:t>
      </w:r>
      <w:r w:rsidR="006D3E1F" w:rsidRPr="001375B3">
        <w:rPr>
          <w:bCs/>
        </w:rPr>
        <w:t>”</w:t>
      </w:r>
      <w:r w:rsidRPr="001375B3">
        <w:rPr>
          <w:bCs/>
        </w:rPr>
        <w:t>.</w:t>
      </w:r>
    </w:p>
    <w:p w14:paraId="5DFE01F8" w14:textId="77777777" w:rsidR="00E73BFF" w:rsidRPr="001375B3" w:rsidRDefault="00E73BFF" w:rsidP="00404758">
      <w:pPr>
        <w:spacing w:line="360" w:lineRule="auto"/>
        <w:ind w:left="360"/>
        <w:outlineLvl w:val="1"/>
        <w:rPr>
          <w:bCs/>
        </w:rPr>
      </w:pPr>
    </w:p>
    <w:p w14:paraId="749E7D07" w14:textId="0A66CFB2" w:rsidR="00E73BFF" w:rsidRPr="001375B3" w:rsidRDefault="00E73BFF" w:rsidP="00404758">
      <w:pPr>
        <w:spacing w:line="360" w:lineRule="auto"/>
        <w:outlineLvl w:val="1"/>
        <w:rPr>
          <w:bCs/>
        </w:rPr>
      </w:pPr>
      <w:r w:rsidRPr="001375B3">
        <w:rPr>
          <w:bCs/>
        </w:rPr>
        <w:t>Participant 9</w:t>
      </w:r>
      <w:r w:rsidR="0033356B" w:rsidRPr="001375B3">
        <w:rPr>
          <w:bCs/>
        </w:rPr>
        <w:t xml:space="preserve">: </w:t>
      </w:r>
      <w:r w:rsidR="006D3E1F" w:rsidRPr="001375B3">
        <w:rPr>
          <w:bCs/>
        </w:rPr>
        <w:t>“</w:t>
      </w:r>
      <w:r w:rsidR="0033356B" w:rsidRPr="001375B3">
        <w:rPr>
          <w:bCs/>
        </w:rPr>
        <w:t>Counselling</w:t>
      </w:r>
      <w:r w:rsidRPr="001375B3">
        <w:rPr>
          <w:bCs/>
        </w:rPr>
        <w:t xml:space="preserve"> services should include family members</w:t>
      </w:r>
      <w:r w:rsidR="006D3E1F" w:rsidRPr="001375B3">
        <w:rPr>
          <w:bCs/>
        </w:rPr>
        <w:t>”</w:t>
      </w:r>
      <w:r w:rsidRPr="001375B3">
        <w:rPr>
          <w:bCs/>
        </w:rPr>
        <w:t xml:space="preserve">. </w:t>
      </w:r>
    </w:p>
    <w:p w14:paraId="5A353899" w14:textId="1D32A228" w:rsidR="00FF743B" w:rsidRPr="001375B3" w:rsidRDefault="00FF743B" w:rsidP="00404758">
      <w:pPr>
        <w:spacing w:line="360" w:lineRule="auto"/>
        <w:outlineLvl w:val="1"/>
        <w:rPr>
          <w:bCs/>
        </w:rPr>
      </w:pPr>
    </w:p>
    <w:p w14:paraId="46C93440" w14:textId="07482F09" w:rsidR="00B35DE0" w:rsidRPr="001375B3" w:rsidRDefault="007B5419" w:rsidP="00404758">
      <w:pPr>
        <w:spacing w:line="360" w:lineRule="auto"/>
        <w:outlineLvl w:val="1"/>
        <w:rPr>
          <w:bCs/>
        </w:rPr>
      </w:pPr>
      <w:r w:rsidRPr="001375B3">
        <w:rPr>
          <w:bCs/>
        </w:rPr>
        <w:t>O</w:t>
      </w:r>
      <w:r w:rsidR="00E73BFF" w:rsidRPr="001375B3">
        <w:rPr>
          <w:bCs/>
        </w:rPr>
        <w:t xml:space="preserve">ffering </w:t>
      </w:r>
      <w:r w:rsidR="0033356B" w:rsidRPr="001375B3">
        <w:rPr>
          <w:bCs/>
        </w:rPr>
        <w:t>counselling and other employee benefits to immediate family, could help employees by taking the pressures off them, by giving employee support to</w:t>
      </w:r>
      <w:r w:rsidRPr="001375B3">
        <w:rPr>
          <w:bCs/>
        </w:rPr>
        <w:t xml:space="preserve"> the</w:t>
      </w:r>
      <w:r w:rsidR="0033356B" w:rsidRPr="001375B3">
        <w:rPr>
          <w:bCs/>
        </w:rPr>
        <w:t xml:space="preserve"> family. </w:t>
      </w:r>
      <w:r w:rsidR="00F418EB" w:rsidRPr="001375B3">
        <w:rPr>
          <w:bCs/>
        </w:rPr>
        <w:t xml:space="preserve">Many </w:t>
      </w:r>
      <w:r w:rsidR="008D1AD9" w:rsidRPr="001375B3">
        <w:rPr>
          <w:bCs/>
        </w:rPr>
        <w:t>participants</w:t>
      </w:r>
      <w:r w:rsidR="00F418EB" w:rsidRPr="001375B3">
        <w:rPr>
          <w:bCs/>
        </w:rPr>
        <w:t xml:space="preserve"> have stated that there needs to be more support available for families.</w:t>
      </w:r>
      <w:r w:rsidR="00B35DE0" w:rsidRPr="001375B3">
        <w:rPr>
          <w:bCs/>
        </w:rPr>
        <w:t xml:space="preserve"> Based on the results the </w:t>
      </w:r>
      <w:r w:rsidRPr="001375B3">
        <w:rPr>
          <w:bCs/>
        </w:rPr>
        <w:t>l</w:t>
      </w:r>
      <w:r w:rsidR="00B35DE0" w:rsidRPr="001375B3">
        <w:rPr>
          <w:bCs/>
        </w:rPr>
        <w:t>ocal Building Society should consider implementing further support to close family and children.</w:t>
      </w:r>
      <w:r w:rsidR="00F418EB" w:rsidRPr="001375B3">
        <w:rPr>
          <w:bCs/>
        </w:rPr>
        <w:t xml:space="preserve"> </w:t>
      </w:r>
    </w:p>
    <w:p w14:paraId="33FBF247" w14:textId="38298A0C" w:rsidR="00661090" w:rsidRPr="001375B3" w:rsidRDefault="00661090" w:rsidP="00404758">
      <w:pPr>
        <w:spacing w:line="360" w:lineRule="auto"/>
        <w:outlineLvl w:val="1"/>
        <w:rPr>
          <w:bCs/>
        </w:rPr>
      </w:pPr>
      <w:r w:rsidRPr="001375B3">
        <w:rPr>
          <w:bCs/>
        </w:rPr>
        <w:t>Nuance themes were found by using knowledge already gained within the workplace, and based on pa</w:t>
      </w:r>
      <w:r w:rsidR="00FF743B" w:rsidRPr="001375B3">
        <w:rPr>
          <w:bCs/>
        </w:rPr>
        <w:t>r</w:t>
      </w:r>
      <w:r w:rsidRPr="001375B3">
        <w:rPr>
          <w:bCs/>
        </w:rPr>
        <w:t xml:space="preserve">ticipants answers, resulted in </w:t>
      </w:r>
      <w:r w:rsidR="008D1AD9" w:rsidRPr="001375B3">
        <w:rPr>
          <w:bCs/>
        </w:rPr>
        <w:t>interpreting</w:t>
      </w:r>
      <w:r w:rsidRPr="001375B3">
        <w:rPr>
          <w:bCs/>
        </w:rPr>
        <w:t xml:space="preserve"> that there is limited access to all wellbeing services within the workplace, due to the work environment, no access outside of the workplace, due to no </w:t>
      </w:r>
      <w:r w:rsidR="008D1AD9" w:rsidRPr="001375B3">
        <w:rPr>
          <w:bCs/>
        </w:rPr>
        <w:t>work-related</w:t>
      </w:r>
      <w:r w:rsidRPr="001375B3">
        <w:rPr>
          <w:bCs/>
        </w:rPr>
        <w:t xml:space="preserve"> devices given to staff. According to Leary </w:t>
      </w:r>
      <w:r w:rsidRPr="001375B3">
        <w:rPr>
          <w:bCs/>
          <w:i/>
          <w:iCs/>
        </w:rPr>
        <w:t>et al</w:t>
      </w:r>
      <w:r w:rsidRPr="001375B3">
        <w:rPr>
          <w:bCs/>
        </w:rPr>
        <w:t xml:space="preserve"> (2020) Nuance themes identify what the hidden </w:t>
      </w:r>
      <w:r w:rsidR="008D1AD9" w:rsidRPr="001375B3">
        <w:rPr>
          <w:bCs/>
        </w:rPr>
        <w:t>meaning</w:t>
      </w:r>
      <w:r w:rsidRPr="001375B3">
        <w:rPr>
          <w:bCs/>
        </w:rPr>
        <w:t xml:space="preserve"> behind literature is saying, keywords that highlight what has not clearly been said by p</w:t>
      </w:r>
      <w:r w:rsidR="00B35DE0" w:rsidRPr="001375B3">
        <w:rPr>
          <w:bCs/>
        </w:rPr>
        <w:t>a</w:t>
      </w:r>
      <w:r w:rsidRPr="001375B3">
        <w:rPr>
          <w:bCs/>
        </w:rPr>
        <w:t xml:space="preserve">rticipants. </w:t>
      </w:r>
    </w:p>
    <w:p w14:paraId="51F68430" w14:textId="77777777" w:rsidR="006B492F" w:rsidRPr="001375B3" w:rsidRDefault="006B492F" w:rsidP="00404758">
      <w:pPr>
        <w:spacing w:line="360" w:lineRule="auto"/>
      </w:pPr>
    </w:p>
    <w:p w14:paraId="4C554A73" w14:textId="1EA83E41" w:rsidR="007B0120" w:rsidRPr="001375B3" w:rsidRDefault="00BD5554" w:rsidP="00404758">
      <w:pPr>
        <w:numPr>
          <w:ilvl w:val="1"/>
          <w:numId w:val="4"/>
        </w:numPr>
        <w:spacing w:line="360" w:lineRule="auto"/>
        <w:outlineLvl w:val="1"/>
        <w:rPr>
          <w:b/>
        </w:rPr>
      </w:pPr>
      <w:bookmarkStart w:id="30" w:name="_Toc45110189"/>
      <w:r w:rsidRPr="001375B3">
        <w:rPr>
          <w:b/>
        </w:rPr>
        <w:t>Conclusion</w:t>
      </w:r>
      <w:bookmarkEnd w:id="30"/>
    </w:p>
    <w:p w14:paraId="7F1603FA" w14:textId="1B5BF051" w:rsidR="007B0120" w:rsidRPr="001375B3" w:rsidRDefault="0033356B" w:rsidP="00404758">
      <w:pPr>
        <w:spacing w:line="360" w:lineRule="auto"/>
        <w:outlineLvl w:val="1"/>
      </w:pPr>
      <w:r w:rsidRPr="001375B3">
        <w:t xml:space="preserve">In conclusion to the questionnaire results, it can be seen that many participants are happy to share information in relation to mental health and wellbeing. The main aspects </w:t>
      </w:r>
      <w:r w:rsidR="007B5419" w:rsidRPr="001375B3">
        <w:t xml:space="preserve">are </w:t>
      </w:r>
      <w:r w:rsidRPr="001375B3">
        <w:t xml:space="preserve">that participants seek help with is anxiety and stress. These are some of the main everyday problems individuals face. </w:t>
      </w:r>
      <w:r w:rsidR="00B62BAD" w:rsidRPr="001375B3">
        <w:t xml:space="preserve">As discussed by the Health and Safety </w:t>
      </w:r>
      <w:r w:rsidR="007B5419" w:rsidRPr="001375B3">
        <w:t>E</w:t>
      </w:r>
      <w:r w:rsidR="00B62BAD" w:rsidRPr="001375B3">
        <w:t>xecutive</w:t>
      </w:r>
      <w:r w:rsidR="00F56419" w:rsidRPr="001375B3">
        <w:t xml:space="preserve"> (</w:t>
      </w:r>
      <w:r w:rsidR="00B62BAD" w:rsidRPr="001375B3">
        <w:t xml:space="preserve">2023) anxiety and depression are the most discussed conditions within the </w:t>
      </w:r>
      <w:r w:rsidR="00B62BAD" w:rsidRPr="001375B3">
        <w:lastRenderedPageBreak/>
        <w:t xml:space="preserve">workplace, which can be caused by underlying or </w:t>
      </w:r>
      <w:r w:rsidR="008D1AD9" w:rsidRPr="001375B3">
        <w:t>pre-existing</w:t>
      </w:r>
      <w:r w:rsidR="00B62BAD" w:rsidRPr="001375B3">
        <w:t xml:space="preserve"> conditions made worse by </w:t>
      </w:r>
      <w:r w:rsidR="008D1AD9" w:rsidRPr="001375B3">
        <w:t>poor</w:t>
      </w:r>
      <w:r w:rsidR="00B62BAD" w:rsidRPr="001375B3">
        <w:t xml:space="preserve"> mental health and wellbeing services within the workplace.</w:t>
      </w:r>
      <w:r w:rsidRPr="001375B3">
        <w:t xml:space="preserve"> By providing services and support networks within the organisation, participants may find them beneficial to help reduce feelings of anxiety and stress.</w:t>
      </w:r>
    </w:p>
    <w:p w14:paraId="0AA384BC" w14:textId="5FD72DE7" w:rsidR="00BD5554" w:rsidRPr="001375B3" w:rsidRDefault="0033356B" w:rsidP="00404758">
      <w:pPr>
        <w:spacing w:line="360" w:lineRule="auto"/>
        <w:outlineLvl w:val="1"/>
        <w:rPr>
          <w:b/>
        </w:rPr>
      </w:pPr>
      <w:r w:rsidRPr="001375B3">
        <w:t xml:space="preserve">Based on the knowledge and understanding </w:t>
      </w:r>
      <w:r w:rsidR="007B5419" w:rsidRPr="001375B3">
        <w:t>of</w:t>
      </w:r>
      <w:r w:rsidRPr="001375B3">
        <w:t xml:space="preserve"> some participants </w:t>
      </w:r>
      <w:r w:rsidR="007B5419" w:rsidRPr="001375B3">
        <w:t>about</w:t>
      </w:r>
      <w:r w:rsidRPr="001375B3">
        <w:t xml:space="preserve"> what services are available and how accessible they are. The </w:t>
      </w:r>
      <w:r w:rsidR="00DC2733" w:rsidRPr="001375B3">
        <w:t>B</w:t>
      </w:r>
      <w:r w:rsidRPr="001375B3">
        <w:t xml:space="preserve">uilding </w:t>
      </w:r>
      <w:r w:rsidR="00DC2733" w:rsidRPr="001375B3">
        <w:t>S</w:t>
      </w:r>
      <w:r w:rsidRPr="001375B3">
        <w:t xml:space="preserve">ociety should implement the wellbeing facilities </w:t>
      </w:r>
      <w:r w:rsidR="007B5419" w:rsidRPr="001375B3">
        <w:t>in</w:t>
      </w:r>
      <w:r w:rsidRPr="001375B3">
        <w:t xml:space="preserve"> the new starter training programmes. This could help all members of staff have better access if they require. New starters have many changes to go through during the onboarding process within the organisation, so may feel overwhelmed with training, and life changes. Therefore, would benefit from wellbeing training at the start of their journey within the organisation.</w:t>
      </w:r>
    </w:p>
    <w:p w14:paraId="5234EF82" w14:textId="77777777" w:rsidR="00B40B45" w:rsidRDefault="00B40B45" w:rsidP="005357AC">
      <w:pPr>
        <w:spacing w:line="360" w:lineRule="auto"/>
        <w:ind w:left="360"/>
        <w:outlineLvl w:val="0"/>
        <w:rPr>
          <w:b/>
        </w:rPr>
      </w:pPr>
      <w:bookmarkStart w:id="31" w:name="_Toc45110190"/>
    </w:p>
    <w:p w14:paraId="7E954276" w14:textId="4CF673EB" w:rsidR="00F6445B" w:rsidRDefault="007B5419" w:rsidP="0002114E">
      <w:pPr>
        <w:spacing w:line="360" w:lineRule="auto"/>
        <w:outlineLvl w:val="0"/>
        <w:rPr>
          <w:b/>
          <w:u w:val="single"/>
        </w:rPr>
      </w:pPr>
      <w:r w:rsidRPr="00B40B45">
        <w:rPr>
          <w:b/>
          <w:u w:val="single"/>
        </w:rPr>
        <w:t>Chapter 5</w:t>
      </w:r>
      <w:r w:rsidR="00B40B45" w:rsidRPr="00B40B45">
        <w:rPr>
          <w:b/>
          <w:u w:val="single"/>
        </w:rPr>
        <w:t xml:space="preserve">: </w:t>
      </w:r>
      <w:r w:rsidR="00BA7FED" w:rsidRPr="00B40B45">
        <w:rPr>
          <w:b/>
          <w:u w:val="single"/>
        </w:rPr>
        <w:t>D</w:t>
      </w:r>
      <w:bookmarkEnd w:id="31"/>
      <w:r w:rsidR="00957DDC">
        <w:rPr>
          <w:b/>
          <w:u w:val="single"/>
        </w:rPr>
        <w:t>iscussion</w:t>
      </w:r>
      <w:r w:rsidRPr="00B40B45">
        <w:rPr>
          <w:b/>
          <w:u w:val="single"/>
        </w:rPr>
        <w:t xml:space="preserve"> </w:t>
      </w:r>
      <w:r w:rsidR="00957DDC">
        <w:rPr>
          <w:b/>
          <w:u w:val="single"/>
        </w:rPr>
        <w:t xml:space="preserve">and Interpretation of </w:t>
      </w:r>
      <w:r w:rsidRPr="00B40B45">
        <w:rPr>
          <w:b/>
          <w:u w:val="single"/>
        </w:rPr>
        <w:t>D</w:t>
      </w:r>
      <w:r w:rsidR="00957DDC">
        <w:rPr>
          <w:b/>
          <w:u w:val="single"/>
        </w:rPr>
        <w:t>ata</w:t>
      </w:r>
    </w:p>
    <w:p w14:paraId="18ACC79A" w14:textId="77777777" w:rsidR="00B40B45" w:rsidRPr="00B40B45" w:rsidRDefault="00B40B45" w:rsidP="00B40B45">
      <w:pPr>
        <w:spacing w:line="360" w:lineRule="auto"/>
        <w:ind w:left="360"/>
        <w:outlineLvl w:val="0"/>
        <w:rPr>
          <w:b/>
          <w:u w:val="single"/>
        </w:rPr>
      </w:pPr>
    </w:p>
    <w:p w14:paraId="3F23AA0B" w14:textId="4485B53A" w:rsidR="008E7F72" w:rsidRPr="001375B3" w:rsidRDefault="0028768E" w:rsidP="00404758">
      <w:pPr>
        <w:spacing w:line="360" w:lineRule="auto"/>
        <w:outlineLvl w:val="0"/>
        <w:rPr>
          <w:bCs/>
        </w:rPr>
      </w:pPr>
      <w:proofErr w:type="gramStart"/>
      <w:r w:rsidRPr="001375B3">
        <w:rPr>
          <w:bCs/>
        </w:rPr>
        <w:t>Reflecting on the results, there</w:t>
      </w:r>
      <w:proofErr w:type="gramEnd"/>
      <w:r w:rsidRPr="001375B3">
        <w:rPr>
          <w:bCs/>
        </w:rPr>
        <w:t xml:space="preserve"> are many different responses from different participants. Even though many participants are aware of what is </w:t>
      </w:r>
      <w:r w:rsidR="00B03562" w:rsidRPr="001375B3">
        <w:rPr>
          <w:bCs/>
        </w:rPr>
        <w:t>available</w:t>
      </w:r>
      <w:r w:rsidRPr="001375B3">
        <w:rPr>
          <w:bCs/>
        </w:rPr>
        <w:t xml:space="preserve"> within the </w:t>
      </w:r>
      <w:r w:rsidR="00BA731A" w:rsidRPr="001375B3">
        <w:rPr>
          <w:bCs/>
        </w:rPr>
        <w:t>l</w:t>
      </w:r>
      <w:r w:rsidRPr="001375B3">
        <w:rPr>
          <w:bCs/>
        </w:rPr>
        <w:t xml:space="preserve">ocal </w:t>
      </w:r>
      <w:r w:rsidR="00BF7E91" w:rsidRPr="001375B3">
        <w:rPr>
          <w:bCs/>
        </w:rPr>
        <w:t>B</w:t>
      </w:r>
      <w:r w:rsidRPr="001375B3">
        <w:rPr>
          <w:bCs/>
        </w:rPr>
        <w:t xml:space="preserve">uilding </w:t>
      </w:r>
      <w:r w:rsidR="00BF7E91" w:rsidRPr="001375B3">
        <w:rPr>
          <w:bCs/>
        </w:rPr>
        <w:t>S</w:t>
      </w:r>
      <w:r w:rsidRPr="001375B3">
        <w:rPr>
          <w:bCs/>
        </w:rPr>
        <w:t xml:space="preserve">ociety, there is still room to improve the knowledge and understanding of mental health and wellbeing within the branch. </w:t>
      </w:r>
      <w:r w:rsidR="00B03562" w:rsidRPr="001375B3">
        <w:rPr>
          <w:bCs/>
        </w:rPr>
        <w:t>However,</w:t>
      </w:r>
      <w:r w:rsidRPr="001375B3">
        <w:rPr>
          <w:bCs/>
        </w:rPr>
        <w:t xml:space="preserve"> a further study would need to be conducted to find if the branch results reflect on </w:t>
      </w:r>
      <w:r w:rsidR="007B5419" w:rsidRPr="001375B3">
        <w:rPr>
          <w:bCs/>
        </w:rPr>
        <w:t xml:space="preserve">***** Building Society, </w:t>
      </w:r>
      <w:r w:rsidRPr="001375B3">
        <w:rPr>
          <w:bCs/>
        </w:rPr>
        <w:t xml:space="preserve">understanding as a whole. </w:t>
      </w:r>
    </w:p>
    <w:p w14:paraId="563F4787" w14:textId="5F0A5A1D" w:rsidR="00B03562" w:rsidRPr="001375B3" w:rsidRDefault="00B03562" w:rsidP="00404758">
      <w:pPr>
        <w:spacing w:line="360" w:lineRule="auto"/>
        <w:outlineLvl w:val="0"/>
        <w:rPr>
          <w:bCs/>
        </w:rPr>
      </w:pPr>
      <w:r w:rsidRPr="001375B3">
        <w:rPr>
          <w:bCs/>
        </w:rPr>
        <w:t>Based on the results there is</w:t>
      </w:r>
      <w:r w:rsidR="007B5419" w:rsidRPr="001375B3">
        <w:rPr>
          <w:bCs/>
        </w:rPr>
        <w:t xml:space="preserve"> a</w:t>
      </w:r>
      <w:r w:rsidRPr="001375B3">
        <w:rPr>
          <w:bCs/>
        </w:rPr>
        <w:t xml:space="preserve"> need for further improvement within the </w:t>
      </w:r>
      <w:r w:rsidR="00976F11" w:rsidRPr="001375B3">
        <w:rPr>
          <w:bCs/>
        </w:rPr>
        <w:t xml:space="preserve">society to raise awareness and improve services currently available. Results show that the majority of participants </w:t>
      </w:r>
      <w:r w:rsidR="007B5419" w:rsidRPr="001375B3">
        <w:rPr>
          <w:bCs/>
        </w:rPr>
        <w:t xml:space="preserve">can </w:t>
      </w:r>
      <w:r w:rsidR="00976F11" w:rsidRPr="001375B3">
        <w:rPr>
          <w:bCs/>
        </w:rPr>
        <w:t>access some kind of support from within the society. However other services need to be promoted and made more accessible within and outside of the workplace.</w:t>
      </w:r>
    </w:p>
    <w:p w14:paraId="54A7F696" w14:textId="32F6228D" w:rsidR="00F26B7F" w:rsidRPr="001375B3" w:rsidRDefault="00F26B7F" w:rsidP="00404758">
      <w:pPr>
        <w:spacing w:line="360" w:lineRule="auto"/>
        <w:outlineLvl w:val="0"/>
        <w:rPr>
          <w:bCs/>
        </w:rPr>
      </w:pPr>
      <w:r w:rsidRPr="001375B3">
        <w:rPr>
          <w:bCs/>
        </w:rPr>
        <w:t>Technology is a great way to help with wellbeing guidance, but the implications of individuals not using the app need to be considered. There ha</w:t>
      </w:r>
      <w:r w:rsidR="007B5419" w:rsidRPr="001375B3">
        <w:rPr>
          <w:bCs/>
        </w:rPr>
        <w:t>ve</w:t>
      </w:r>
      <w:r w:rsidRPr="001375B3">
        <w:rPr>
          <w:bCs/>
        </w:rPr>
        <w:t xml:space="preserve"> got to be different ways for all staff to access services, as the organisation is lacking in this area based on the results from the questionnaire. </w:t>
      </w:r>
      <w:r w:rsidR="00183501" w:rsidRPr="001375B3">
        <w:rPr>
          <w:bCs/>
        </w:rPr>
        <w:t>Other forms of guidance need to be considered such as non-digital avenues like newsletters and leaflets, with information on wellbeing.</w:t>
      </w:r>
    </w:p>
    <w:p w14:paraId="36E28431" w14:textId="74BBC006" w:rsidR="007C25F9" w:rsidRPr="001375B3" w:rsidRDefault="00976F11" w:rsidP="00404758">
      <w:pPr>
        <w:spacing w:line="360" w:lineRule="auto"/>
        <w:outlineLvl w:val="0"/>
        <w:rPr>
          <w:bCs/>
        </w:rPr>
      </w:pPr>
      <w:r w:rsidRPr="001375B3">
        <w:rPr>
          <w:bCs/>
        </w:rPr>
        <w:t xml:space="preserve">The </w:t>
      </w:r>
      <w:r w:rsidR="00BF7E91" w:rsidRPr="001375B3">
        <w:rPr>
          <w:bCs/>
        </w:rPr>
        <w:t>U</w:t>
      </w:r>
      <w:r w:rsidRPr="001375B3">
        <w:rPr>
          <w:bCs/>
        </w:rPr>
        <w:t xml:space="preserve">nmind </w:t>
      </w:r>
      <w:r w:rsidR="00BF7E91" w:rsidRPr="001375B3">
        <w:rPr>
          <w:bCs/>
        </w:rPr>
        <w:t>A</w:t>
      </w:r>
      <w:r w:rsidRPr="001375B3">
        <w:rPr>
          <w:bCs/>
        </w:rPr>
        <w:t>pp which the society uses is ideal for individuals who are looking for quick relief, such as support to sleep, or calming sessions. However, the app</w:t>
      </w:r>
      <w:r w:rsidR="00BF7E91" w:rsidRPr="001375B3">
        <w:rPr>
          <w:bCs/>
        </w:rPr>
        <w:t xml:space="preserve"> </w:t>
      </w:r>
      <w:r w:rsidR="006B492F" w:rsidRPr="001375B3">
        <w:rPr>
          <w:bCs/>
        </w:rPr>
        <w:t xml:space="preserve">could be </w:t>
      </w:r>
      <w:r w:rsidR="00BF7E91" w:rsidRPr="001375B3">
        <w:rPr>
          <w:bCs/>
        </w:rPr>
        <w:t xml:space="preserve">updated </w:t>
      </w:r>
      <w:r w:rsidR="006B492F" w:rsidRPr="001375B3">
        <w:rPr>
          <w:bCs/>
        </w:rPr>
        <w:t>to</w:t>
      </w:r>
      <w:r w:rsidRPr="001375B3">
        <w:rPr>
          <w:bCs/>
        </w:rPr>
        <w:t xml:space="preserve"> ha</w:t>
      </w:r>
      <w:r w:rsidR="006B492F" w:rsidRPr="001375B3">
        <w:rPr>
          <w:bCs/>
        </w:rPr>
        <w:t>ve</w:t>
      </w:r>
      <w:r w:rsidRPr="001375B3">
        <w:rPr>
          <w:bCs/>
        </w:rPr>
        <w:t xml:space="preserve"> more access to services such as live confidential chats, questionnaires </w:t>
      </w:r>
      <w:r w:rsidRPr="001375B3">
        <w:rPr>
          <w:bCs/>
        </w:rPr>
        <w:lastRenderedPageBreak/>
        <w:t xml:space="preserve">to see what individuals are struggling with and links to external support for staff. </w:t>
      </w:r>
      <w:r w:rsidR="00CB4D00" w:rsidRPr="001375B3">
        <w:rPr>
          <w:bCs/>
        </w:rPr>
        <w:t>Employee Benefits</w:t>
      </w:r>
      <w:r w:rsidR="00CE2D7C" w:rsidRPr="001375B3">
        <w:rPr>
          <w:bCs/>
        </w:rPr>
        <w:t xml:space="preserve"> </w:t>
      </w:r>
      <w:r w:rsidR="007B5419" w:rsidRPr="001375B3">
        <w:rPr>
          <w:bCs/>
        </w:rPr>
        <w:t>(</w:t>
      </w:r>
      <w:r w:rsidR="00CB4D00" w:rsidRPr="001375B3">
        <w:rPr>
          <w:bCs/>
        </w:rPr>
        <w:t xml:space="preserve">2021) explains the </w:t>
      </w:r>
      <w:r w:rsidR="00BF7E91" w:rsidRPr="001375B3">
        <w:rPr>
          <w:bCs/>
        </w:rPr>
        <w:t>U</w:t>
      </w:r>
      <w:r w:rsidR="00CB4D00" w:rsidRPr="001375B3">
        <w:rPr>
          <w:bCs/>
        </w:rPr>
        <w:t xml:space="preserve">nmind </w:t>
      </w:r>
      <w:r w:rsidR="00BF7E91" w:rsidRPr="001375B3">
        <w:rPr>
          <w:bCs/>
        </w:rPr>
        <w:t>A</w:t>
      </w:r>
      <w:r w:rsidR="00CB4D00" w:rsidRPr="001375B3">
        <w:rPr>
          <w:bCs/>
        </w:rPr>
        <w:t xml:space="preserve">pp is designed to help focus on specific areas that are commonly affected by wellbeing, these include sleep, coping, health, fulfilment, and the feeling of connection to the topic. Although the </w:t>
      </w:r>
      <w:r w:rsidR="00BF7E91" w:rsidRPr="001375B3">
        <w:rPr>
          <w:bCs/>
        </w:rPr>
        <w:t>U</w:t>
      </w:r>
      <w:r w:rsidR="00CB4D00" w:rsidRPr="001375B3">
        <w:rPr>
          <w:bCs/>
        </w:rPr>
        <w:t>nmind</w:t>
      </w:r>
      <w:r w:rsidR="006B492F" w:rsidRPr="001375B3">
        <w:rPr>
          <w:bCs/>
        </w:rPr>
        <w:t xml:space="preserve"> a</w:t>
      </w:r>
      <w:r w:rsidR="00CB4D00" w:rsidRPr="001375B3">
        <w:rPr>
          <w:bCs/>
        </w:rPr>
        <w:t xml:space="preserve">pp is clinically organised there is still </w:t>
      </w:r>
      <w:r w:rsidR="007B5419" w:rsidRPr="001375B3">
        <w:rPr>
          <w:bCs/>
        </w:rPr>
        <w:t xml:space="preserve">a </w:t>
      </w:r>
      <w:r w:rsidR="00CB4D00" w:rsidRPr="001375B3">
        <w:rPr>
          <w:bCs/>
        </w:rPr>
        <w:t>need for changes.</w:t>
      </w:r>
    </w:p>
    <w:p w14:paraId="43D561E2" w14:textId="03923733" w:rsidR="0028768E" w:rsidRDefault="00CB4D00" w:rsidP="00404758">
      <w:pPr>
        <w:spacing w:line="360" w:lineRule="auto"/>
        <w:outlineLvl w:val="0"/>
        <w:rPr>
          <w:bCs/>
        </w:rPr>
      </w:pPr>
      <w:r w:rsidRPr="001375B3">
        <w:rPr>
          <w:bCs/>
        </w:rPr>
        <w:t xml:space="preserve">Many organisations including NHS England </w:t>
      </w:r>
      <w:r w:rsidR="002C0ACA">
        <w:rPr>
          <w:bCs/>
        </w:rPr>
        <w:t xml:space="preserve">(2023) </w:t>
      </w:r>
      <w:r w:rsidRPr="001375B3">
        <w:rPr>
          <w:bCs/>
        </w:rPr>
        <w:t xml:space="preserve">are promoting wellbeing apps to support with </w:t>
      </w:r>
      <w:r w:rsidR="000E4CE9" w:rsidRPr="001375B3">
        <w:rPr>
          <w:bCs/>
        </w:rPr>
        <w:t>various aspects</w:t>
      </w:r>
      <w:r w:rsidRPr="001375B3">
        <w:rPr>
          <w:bCs/>
        </w:rPr>
        <w:t xml:space="preserve"> that individuals may struggle </w:t>
      </w:r>
      <w:r w:rsidR="006B492F" w:rsidRPr="001375B3">
        <w:rPr>
          <w:bCs/>
        </w:rPr>
        <w:t>with</w:t>
      </w:r>
      <w:r w:rsidRPr="001375B3">
        <w:rPr>
          <w:bCs/>
        </w:rPr>
        <w:t xml:space="preserve">. Some links include guidance and support on suicide prevention, </w:t>
      </w:r>
      <w:r w:rsidR="00085AA0" w:rsidRPr="001375B3">
        <w:rPr>
          <w:bCs/>
        </w:rPr>
        <w:t>domestic abuse, family wellbeing</w:t>
      </w:r>
      <w:r w:rsidR="006B492F" w:rsidRPr="001375B3">
        <w:rPr>
          <w:bCs/>
        </w:rPr>
        <w:t xml:space="preserve">, </w:t>
      </w:r>
      <w:r w:rsidR="00085AA0" w:rsidRPr="001375B3">
        <w:rPr>
          <w:bCs/>
        </w:rPr>
        <w:t xml:space="preserve">wellbeing in the workplace </w:t>
      </w:r>
      <w:r w:rsidR="006B492F" w:rsidRPr="001375B3">
        <w:rPr>
          <w:bCs/>
        </w:rPr>
        <w:t>and</w:t>
      </w:r>
      <w:r w:rsidR="00085AA0" w:rsidRPr="001375B3">
        <w:rPr>
          <w:bCs/>
        </w:rPr>
        <w:t xml:space="preserve"> the </w:t>
      </w:r>
      <w:r w:rsidR="00BF7E91" w:rsidRPr="001375B3">
        <w:rPr>
          <w:bCs/>
        </w:rPr>
        <w:t>U</w:t>
      </w:r>
      <w:r w:rsidR="00085AA0" w:rsidRPr="001375B3">
        <w:rPr>
          <w:bCs/>
        </w:rPr>
        <w:t xml:space="preserve">nmind </w:t>
      </w:r>
      <w:r w:rsidR="00363973" w:rsidRPr="001375B3">
        <w:rPr>
          <w:bCs/>
        </w:rPr>
        <w:t>a</w:t>
      </w:r>
      <w:r w:rsidR="00085AA0" w:rsidRPr="001375B3">
        <w:rPr>
          <w:bCs/>
        </w:rPr>
        <w:t>pp to help empower staff wellbeing. (NHS England, 2023).</w:t>
      </w:r>
      <w:r w:rsidR="00363973" w:rsidRPr="001375B3">
        <w:rPr>
          <w:bCs/>
        </w:rPr>
        <w:t xml:space="preserve"> </w:t>
      </w:r>
      <w:r w:rsidR="00085AA0" w:rsidRPr="001375B3">
        <w:rPr>
          <w:bCs/>
        </w:rPr>
        <w:t xml:space="preserve">However, studies conducted by the </w:t>
      </w:r>
      <w:r w:rsidR="00CE2D7C" w:rsidRPr="001375B3">
        <w:rPr>
          <w:bCs/>
        </w:rPr>
        <w:t>(</w:t>
      </w:r>
      <w:r w:rsidR="00085AA0" w:rsidRPr="001375B3">
        <w:rPr>
          <w:bCs/>
        </w:rPr>
        <w:t>University of Edinburgh</w:t>
      </w:r>
      <w:r w:rsidR="00CE2D7C" w:rsidRPr="001375B3">
        <w:rPr>
          <w:bCs/>
        </w:rPr>
        <w:t xml:space="preserve">, </w:t>
      </w:r>
      <w:r w:rsidR="00085AA0" w:rsidRPr="001375B3">
        <w:rPr>
          <w:bCs/>
        </w:rPr>
        <w:t>2022) have</w:t>
      </w:r>
      <w:r w:rsidR="00BF7E91" w:rsidRPr="001375B3">
        <w:rPr>
          <w:bCs/>
        </w:rPr>
        <w:t xml:space="preserve"> </w:t>
      </w:r>
      <w:r w:rsidR="00085AA0" w:rsidRPr="001375B3">
        <w:rPr>
          <w:bCs/>
        </w:rPr>
        <w:t xml:space="preserve">found that young people are feeling uncomfortable using wellbeing and mental health apps as they do not think they are trustworthy and worth using. </w:t>
      </w:r>
      <w:r w:rsidR="00183501" w:rsidRPr="001375B3">
        <w:rPr>
          <w:bCs/>
        </w:rPr>
        <w:t xml:space="preserve"> </w:t>
      </w:r>
    </w:p>
    <w:p w14:paraId="777D58A7" w14:textId="77777777" w:rsidR="00B40B45" w:rsidRPr="001375B3" w:rsidRDefault="00B40B45" w:rsidP="00404758">
      <w:pPr>
        <w:spacing w:line="360" w:lineRule="auto"/>
        <w:outlineLvl w:val="0"/>
        <w:rPr>
          <w:bCs/>
        </w:rPr>
      </w:pPr>
    </w:p>
    <w:p w14:paraId="1459F4A6" w14:textId="1CBA8EB3" w:rsidR="00C26D16" w:rsidRDefault="007B5419" w:rsidP="0002114E">
      <w:pPr>
        <w:spacing w:line="360" w:lineRule="auto"/>
        <w:outlineLvl w:val="0"/>
        <w:rPr>
          <w:b/>
          <w:u w:val="single"/>
        </w:rPr>
      </w:pPr>
      <w:bookmarkStart w:id="32" w:name="_Toc45110191"/>
      <w:r w:rsidRPr="00B40B45">
        <w:rPr>
          <w:b/>
          <w:u w:val="single"/>
        </w:rPr>
        <w:t>Chapter 6</w:t>
      </w:r>
      <w:r w:rsidR="00B40B45" w:rsidRPr="00B40B45">
        <w:rPr>
          <w:b/>
          <w:u w:val="single"/>
        </w:rPr>
        <w:t xml:space="preserve">: </w:t>
      </w:r>
      <w:r w:rsidR="00BA7FED" w:rsidRPr="00B40B45">
        <w:rPr>
          <w:b/>
          <w:u w:val="single"/>
        </w:rPr>
        <w:t>C</w:t>
      </w:r>
      <w:bookmarkEnd w:id="32"/>
      <w:r w:rsidR="00957DDC">
        <w:rPr>
          <w:b/>
          <w:u w:val="single"/>
        </w:rPr>
        <w:t>onclusion</w:t>
      </w:r>
      <w:r w:rsidR="0002114E">
        <w:rPr>
          <w:b/>
          <w:u w:val="single"/>
        </w:rPr>
        <w:t xml:space="preserve"> </w:t>
      </w:r>
      <w:r w:rsidR="00957DDC">
        <w:rPr>
          <w:b/>
          <w:u w:val="single"/>
        </w:rPr>
        <w:t>and</w:t>
      </w:r>
      <w:r w:rsidR="0002114E">
        <w:rPr>
          <w:b/>
          <w:u w:val="single"/>
        </w:rPr>
        <w:t xml:space="preserve"> R</w:t>
      </w:r>
      <w:r w:rsidR="00957DDC">
        <w:rPr>
          <w:b/>
          <w:u w:val="single"/>
        </w:rPr>
        <w:t>ecommendations</w:t>
      </w:r>
      <w:r w:rsidR="001C49A5" w:rsidRPr="00B40B45">
        <w:rPr>
          <w:b/>
          <w:u w:val="single"/>
        </w:rPr>
        <w:t xml:space="preserve"> </w:t>
      </w:r>
    </w:p>
    <w:p w14:paraId="0B6C2221" w14:textId="77777777" w:rsidR="00B40B45" w:rsidRPr="00B40B45" w:rsidRDefault="00B40B45" w:rsidP="00404758">
      <w:pPr>
        <w:spacing w:line="360" w:lineRule="auto"/>
        <w:ind w:left="360"/>
        <w:outlineLvl w:val="0"/>
        <w:rPr>
          <w:b/>
          <w:u w:val="single"/>
        </w:rPr>
      </w:pPr>
    </w:p>
    <w:p w14:paraId="69E74AD1" w14:textId="187A7D68" w:rsidR="00BA731A" w:rsidRPr="001375B3" w:rsidRDefault="00183501" w:rsidP="00404758">
      <w:pPr>
        <w:spacing w:line="360" w:lineRule="auto"/>
        <w:rPr>
          <w:bCs/>
          <w:iCs/>
        </w:rPr>
      </w:pPr>
      <w:r w:rsidRPr="001375B3">
        <w:rPr>
          <w:bCs/>
          <w:iCs/>
        </w:rPr>
        <w:t xml:space="preserve">In conclusion the study has found that wellbeing and mental health are important factors within the workplace. However, there is still room for improvement. By completing questionnaires, it has helped gain a better overview of employees’ knowledge and understanding around mental health. Further studies would be beneficial to include the company as a whole to find out how they feel about the wellbeing services available within the organisation. </w:t>
      </w:r>
    </w:p>
    <w:p w14:paraId="62DAF2D8" w14:textId="79939D99" w:rsidR="00BA731A" w:rsidRPr="001375B3" w:rsidRDefault="00BA731A" w:rsidP="00404758">
      <w:pPr>
        <w:spacing w:line="360" w:lineRule="auto"/>
        <w:rPr>
          <w:bCs/>
          <w:iCs/>
        </w:rPr>
      </w:pPr>
      <w:r w:rsidRPr="001375B3">
        <w:rPr>
          <w:bCs/>
          <w:iCs/>
        </w:rPr>
        <w:t>In relation to the results future studies would be beneficial to look further into counselling services and extending these services to family members within the organisation. There should be time given to employees to help maintain wellbeing and to use the wellbeing services required if needed. Surveys could be produced to find out what employees would like to see from the organisation, relating to wellbeing and mental health.</w:t>
      </w:r>
    </w:p>
    <w:p w14:paraId="45380A4D" w14:textId="2F17009E" w:rsidR="00BA731A" w:rsidRPr="001375B3" w:rsidRDefault="00BA731A" w:rsidP="00404758">
      <w:pPr>
        <w:spacing w:line="360" w:lineRule="auto"/>
        <w:rPr>
          <w:bCs/>
          <w:iCs/>
        </w:rPr>
      </w:pPr>
      <w:r w:rsidRPr="001375B3">
        <w:rPr>
          <w:bCs/>
          <w:iCs/>
        </w:rPr>
        <w:t xml:space="preserve">Time management can implicate individuals seeking guidance when needed, using apps are more convenient and have a better ease of access, which could benefit individuals. The organisation could set up areas within their branches, which provide information about all wellbeing services available, how to contact them, and what they can support with. The wellbeing area would potentially be beneficial to give employees the time they need to reflect and concentrate on their mental health. Within these wellbeing area’s there should be a telephone and comfortable relaxing areas, to </w:t>
      </w:r>
      <w:r w:rsidRPr="001375B3">
        <w:rPr>
          <w:bCs/>
          <w:iCs/>
        </w:rPr>
        <w:lastRenderedPageBreak/>
        <w:t>help employees feel calm and safe, where they will not be disturbed and have the choice of using the support available.</w:t>
      </w:r>
    </w:p>
    <w:p w14:paraId="3F3E6749" w14:textId="4E87F7C0" w:rsidR="00191C7D" w:rsidRPr="001375B3" w:rsidRDefault="00BA731A" w:rsidP="00404758">
      <w:pPr>
        <w:spacing w:line="360" w:lineRule="auto"/>
        <w:rPr>
          <w:bCs/>
          <w:iCs/>
        </w:rPr>
      </w:pPr>
      <w:r w:rsidRPr="001375B3">
        <w:rPr>
          <w:bCs/>
          <w:iCs/>
        </w:rPr>
        <w:t>Leaflets could be produced for colleagues to take home, so they have access to the support whenever they need it</w:t>
      </w:r>
      <w:r w:rsidR="00183501" w:rsidRPr="001375B3">
        <w:rPr>
          <w:bCs/>
          <w:iCs/>
        </w:rPr>
        <w:t>, or a text line</w:t>
      </w:r>
      <w:r w:rsidRPr="001375B3">
        <w:rPr>
          <w:bCs/>
          <w:iCs/>
        </w:rPr>
        <w:t xml:space="preserve"> for employees to reach out and get guidance on ways to find support, if they are not in the branch during their time of need.</w:t>
      </w:r>
      <w:r w:rsidR="003B15B4" w:rsidRPr="001375B3">
        <w:rPr>
          <w:bCs/>
          <w:iCs/>
        </w:rPr>
        <w:t xml:space="preserve"> </w:t>
      </w:r>
    </w:p>
    <w:p w14:paraId="580D246C" w14:textId="33A61C57" w:rsidR="008D3683" w:rsidRPr="001375B3" w:rsidRDefault="008D3683" w:rsidP="00404758">
      <w:pPr>
        <w:spacing w:line="360" w:lineRule="auto"/>
        <w:rPr>
          <w:shd w:val="clear" w:color="auto" w:fill="FFFFFF"/>
        </w:rPr>
      </w:pPr>
      <w:r w:rsidRPr="001375B3">
        <w:rPr>
          <w:shd w:val="clear" w:color="auto" w:fill="FFFFFF"/>
        </w:rPr>
        <w:t xml:space="preserve">Hesketh and Cooper (2019) explain the stress in the workplace is a main factor </w:t>
      </w:r>
      <w:r w:rsidR="00CA37A0" w:rsidRPr="001375B3">
        <w:rPr>
          <w:shd w:val="clear" w:color="auto" w:fill="FFFFFF"/>
        </w:rPr>
        <w:t>in</w:t>
      </w:r>
      <w:r w:rsidRPr="001375B3">
        <w:rPr>
          <w:shd w:val="clear" w:color="auto" w:fill="FFFFFF"/>
        </w:rPr>
        <w:t xml:space="preserve"> poor health and wellbeing, resulting in sickness, and staff leaving organisations. HR departments are now implementing wellbeing strategies to help with anxiety and overall productivity in the workplace.</w:t>
      </w:r>
      <w:r w:rsidR="00183501" w:rsidRPr="001375B3">
        <w:rPr>
          <w:shd w:val="clear" w:color="auto" w:fill="FFFFFF"/>
        </w:rPr>
        <w:t xml:space="preserve"> </w:t>
      </w:r>
      <w:r w:rsidR="00191C7D" w:rsidRPr="001375B3">
        <w:rPr>
          <w:shd w:val="clear" w:color="auto" w:fill="FFFFFF"/>
        </w:rPr>
        <w:t>Pieper</w:t>
      </w:r>
      <w:r w:rsidR="002C0ACA">
        <w:rPr>
          <w:shd w:val="clear" w:color="auto" w:fill="FFFFFF"/>
        </w:rPr>
        <w:t xml:space="preserve">, Schroer and Eilerts </w:t>
      </w:r>
      <w:r w:rsidR="00191C7D" w:rsidRPr="001375B3">
        <w:rPr>
          <w:shd w:val="clear" w:color="auto" w:fill="FFFFFF"/>
        </w:rPr>
        <w:t>(201</w:t>
      </w:r>
      <w:r w:rsidR="002C0ACA">
        <w:rPr>
          <w:shd w:val="clear" w:color="auto" w:fill="FFFFFF"/>
        </w:rPr>
        <w:t>9</w:t>
      </w:r>
      <w:r w:rsidR="00191C7D" w:rsidRPr="001375B3">
        <w:rPr>
          <w:shd w:val="clear" w:color="auto" w:fill="FFFFFF"/>
        </w:rPr>
        <w:t>) ha</w:t>
      </w:r>
      <w:r w:rsidR="00363973" w:rsidRPr="001375B3">
        <w:rPr>
          <w:shd w:val="clear" w:color="auto" w:fill="FFFFFF"/>
        </w:rPr>
        <w:t>s</w:t>
      </w:r>
      <w:r w:rsidR="00191C7D" w:rsidRPr="001375B3">
        <w:rPr>
          <w:shd w:val="clear" w:color="auto" w:fill="FFFFFF"/>
        </w:rPr>
        <w:t xml:space="preserve"> concluded that wellbeing in the workplace ha</w:t>
      </w:r>
      <w:r w:rsidR="003C026C" w:rsidRPr="001375B3">
        <w:rPr>
          <w:shd w:val="clear" w:color="auto" w:fill="FFFFFF"/>
        </w:rPr>
        <w:t xml:space="preserve">s </w:t>
      </w:r>
      <w:r w:rsidR="00191C7D" w:rsidRPr="001375B3">
        <w:rPr>
          <w:shd w:val="clear" w:color="auto" w:fill="FFFFFF"/>
        </w:rPr>
        <w:t xml:space="preserve">become a main factor, resulting in long term conditions such as stress, </w:t>
      </w:r>
      <w:r w:rsidR="008D1AD9" w:rsidRPr="001375B3">
        <w:rPr>
          <w:shd w:val="clear" w:color="auto" w:fill="FFFFFF"/>
        </w:rPr>
        <w:t>anxiety,</w:t>
      </w:r>
      <w:r w:rsidR="00191C7D" w:rsidRPr="001375B3">
        <w:rPr>
          <w:shd w:val="clear" w:color="auto" w:fill="FFFFFF"/>
        </w:rPr>
        <w:t xml:space="preserve"> and depression</w:t>
      </w:r>
      <w:r w:rsidR="00183501" w:rsidRPr="001375B3">
        <w:rPr>
          <w:shd w:val="clear" w:color="auto" w:fill="FFFFFF"/>
        </w:rPr>
        <w:t>, which indicates change is needed.</w:t>
      </w:r>
    </w:p>
    <w:p w14:paraId="7A12E2D1" w14:textId="1EE2432B" w:rsidR="00056E37" w:rsidRPr="001375B3" w:rsidRDefault="0028768E" w:rsidP="00404758">
      <w:pPr>
        <w:spacing w:line="360" w:lineRule="auto"/>
        <w:rPr>
          <w:bCs/>
          <w:iCs/>
        </w:rPr>
      </w:pPr>
      <w:r w:rsidRPr="001375B3">
        <w:rPr>
          <w:bCs/>
          <w:iCs/>
        </w:rPr>
        <w:t xml:space="preserve">From the results of the study, it can be seen that many individuals will use digital support such as the </w:t>
      </w:r>
      <w:r w:rsidR="00AA13D3" w:rsidRPr="001375B3">
        <w:rPr>
          <w:bCs/>
          <w:iCs/>
        </w:rPr>
        <w:t>U</w:t>
      </w:r>
      <w:r w:rsidRPr="001375B3">
        <w:rPr>
          <w:bCs/>
          <w:iCs/>
        </w:rPr>
        <w:t xml:space="preserve">nmind </w:t>
      </w:r>
      <w:r w:rsidR="00363973" w:rsidRPr="001375B3">
        <w:rPr>
          <w:bCs/>
          <w:iCs/>
        </w:rPr>
        <w:t>a</w:t>
      </w:r>
      <w:r w:rsidRPr="001375B3">
        <w:rPr>
          <w:bCs/>
          <w:iCs/>
        </w:rPr>
        <w:t>pp to help with mental health and wellbeing.</w:t>
      </w:r>
      <w:r w:rsidR="00AA13D3" w:rsidRPr="001375B3">
        <w:rPr>
          <w:bCs/>
          <w:iCs/>
        </w:rPr>
        <w:t xml:space="preserve"> </w:t>
      </w:r>
      <w:r w:rsidR="00056E37" w:rsidRPr="001375B3">
        <w:rPr>
          <w:bCs/>
          <w:iCs/>
        </w:rPr>
        <w:t>Referring to the literature review</w:t>
      </w:r>
      <w:r w:rsidR="00AA13D3" w:rsidRPr="001375B3">
        <w:rPr>
          <w:bCs/>
          <w:iCs/>
        </w:rPr>
        <w:t xml:space="preserve"> Jones </w:t>
      </w:r>
      <w:r w:rsidR="00AA13D3" w:rsidRPr="001375B3">
        <w:rPr>
          <w:bCs/>
          <w:i/>
        </w:rPr>
        <w:t>et al</w:t>
      </w:r>
      <w:r w:rsidR="00AA13D3" w:rsidRPr="001375B3">
        <w:rPr>
          <w:bCs/>
          <w:iCs/>
        </w:rPr>
        <w:t xml:space="preserve"> (2021)</w:t>
      </w:r>
      <w:r w:rsidR="00056E37" w:rsidRPr="001375B3">
        <w:rPr>
          <w:bCs/>
          <w:iCs/>
        </w:rPr>
        <w:t xml:space="preserve"> and Bostock </w:t>
      </w:r>
      <w:r w:rsidR="00056E37" w:rsidRPr="001375B3">
        <w:rPr>
          <w:bCs/>
          <w:i/>
        </w:rPr>
        <w:t>et al</w:t>
      </w:r>
      <w:r w:rsidR="00056E37" w:rsidRPr="001375B3">
        <w:rPr>
          <w:bCs/>
          <w:iCs/>
        </w:rPr>
        <w:t xml:space="preserve"> (2019) states that technology helps with employee mental health and </w:t>
      </w:r>
      <w:r w:rsidR="00D02744" w:rsidRPr="001375B3">
        <w:rPr>
          <w:bCs/>
          <w:iCs/>
        </w:rPr>
        <w:t>wellbeing and</w:t>
      </w:r>
      <w:r w:rsidR="00056E37" w:rsidRPr="001375B3">
        <w:rPr>
          <w:bCs/>
          <w:iCs/>
        </w:rPr>
        <w:t xml:space="preserve"> can improve wellbeing and reduce mental health </w:t>
      </w:r>
      <w:r w:rsidR="008D7351" w:rsidRPr="001375B3">
        <w:rPr>
          <w:bCs/>
          <w:iCs/>
        </w:rPr>
        <w:t>conditions. This</w:t>
      </w:r>
      <w:r w:rsidRPr="001375B3">
        <w:rPr>
          <w:bCs/>
          <w:iCs/>
        </w:rPr>
        <w:t xml:space="preserve"> suggests most individuals would prefer to </w:t>
      </w:r>
      <w:r w:rsidR="00B85985" w:rsidRPr="001375B3">
        <w:rPr>
          <w:bCs/>
          <w:iCs/>
        </w:rPr>
        <w:t>self-help</w:t>
      </w:r>
      <w:r w:rsidRPr="001375B3">
        <w:rPr>
          <w:bCs/>
          <w:iCs/>
        </w:rPr>
        <w:t xml:space="preserve"> than to reach out and talk about help they require and seeking different forms of support. </w:t>
      </w:r>
    </w:p>
    <w:p w14:paraId="41945892" w14:textId="6103FFB0" w:rsidR="00D02744" w:rsidRPr="001375B3" w:rsidRDefault="00D02744" w:rsidP="00404758">
      <w:pPr>
        <w:spacing w:line="360" w:lineRule="auto"/>
        <w:rPr>
          <w:bCs/>
          <w:iCs/>
        </w:rPr>
      </w:pPr>
      <w:r w:rsidRPr="001375B3">
        <w:rPr>
          <w:bCs/>
          <w:iCs/>
        </w:rPr>
        <w:t xml:space="preserve">Aziz </w:t>
      </w:r>
      <w:r w:rsidRPr="001375B3">
        <w:rPr>
          <w:bCs/>
          <w:i/>
        </w:rPr>
        <w:t>et al</w:t>
      </w:r>
      <w:r w:rsidRPr="001375B3">
        <w:rPr>
          <w:bCs/>
          <w:iCs/>
        </w:rPr>
        <w:t xml:space="preserve"> (2022) argues that even though the mental health apps usage increased during </w:t>
      </w:r>
      <w:r w:rsidR="008D1AD9" w:rsidRPr="001375B3">
        <w:rPr>
          <w:bCs/>
          <w:iCs/>
        </w:rPr>
        <w:t>C</w:t>
      </w:r>
      <w:r w:rsidRPr="001375B3">
        <w:rPr>
          <w:bCs/>
          <w:iCs/>
        </w:rPr>
        <w:t xml:space="preserve">ovid 19 pandemic due to social isolation, there were still around 40% of users opening the apps but not using them frequently. Aziz </w:t>
      </w:r>
      <w:r w:rsidRPr="001375B3">
        <w:rPr>
          <w:bCs/>
          <w:i/>
        </w:rPr>
        <w:t>et al</w:t>
      </w:r>
      <w:r w:rsidRPr="001375B3">
        <w:rPr>
          <w:bCs/>
          <w:iCs/>
        </w:rPr>
        <w:t xml:space="preserve"> (2022) also argues that even though wellbeing apps were being</w:t>
      </w:r>
      <w:r w:rsidR="008D7351" w:rsidRPr="001375B3">
        <w:rPr>
          <w:bCs/>
          <w:iCs/>
        </w:rPr>
        <w:t xml:space="preserve"> </w:t>
      </w:r>
      <w:r w:rsidRPr="001375B3">
        <w:rPr>
          <w:bCs/>
          <w:iCs/>
        </w:rPr>
        <w:t xml:space="preserve">used and frequently downloaded, face to face support cannot be replaced by apps. Apps are for short term support running alongside face-to-face interactions. </w:t>
      </w:r>
    </w:p>
    <w:p w14:paraId="7316C190" w14:textId="2BCDA9E3" w:rsidR="00050163" w:rsidRPr="001375B3" w:rsidRDefault="0028768E" w:rsidP="00404758">
      <w:pPr>
        <w:spacing w:line="360" w:lineRule="auto"/>
        <w:rPr>
          <w:bCs/>
          <w:iCs/>
        </w:rPr>
      </w:pPr>
      <w:r w:rsidRPr="001375B3">
        <w:rPr>
          <w:bCs/>
          <w:iCs/>
        </w:rPr>
        <w:t xml:space="preserve">The </w:t>
      </w:r>
      <w:r w:rsidR="00AA13D3" w:rsidRPr="001375B3">
        <w:rPr>
          <w:bCs/>
          <w:iCs/>
        </w:rPr>
        <w:t>U</w:t>
      </w:r>
      <w:r w:rsidRPr="001375B3">
        <w:rPr>
          <w:bCs/>
          <w:iCs/>
        </w:rPr>
        <w:t xml:space="preserve">nmind </w:t>
      </w:r>
      <w:r w:rsidR="00363973" w:rsidRPr="001375B3">
        <w:rPr>
          <w:bCs/>
          <w:iCs/>
        </w:rPr>
        <w:t>a</w:t>
      </w:r>
      <w:r w:rsidRPr="001375B3">
        <w:rPr>
          <w:bCs/>
          <w:iCs/>
        </w:rPr>
        <w:t xml:space="preserve">pp can help with different techniques to help with relaxation, burnout, sleep, meditation </w:t>
      </w:r>
      <w:r w:rsidR="008D7351" w:rsidRPr="001375B3">
        <w:rPr>
          <w:bCs/>
          <w:iCs/>
        </w:rPr>
        <w:t xml:space="preserve">etc. </w:t>
      </w:r>
      <w:r w:rsidR="00D02744" w:rsidRPr="001375B3">
        <w:rPr>
          <w:bCs/>
          <w:iCs/>
        </w:rPr>
        <w:t xml:space="preserve">Aziz </w:t>
      </w:r>
      <w:r w:rsidR="00D02744" w:rsidRPr="001375B3">
        <w:rPr>
          <w:bCs/>
          <w:i/>
        </w:rPr>
        <w:t>et al</w:t>
      </w:r>
      <w:r w:rsidR="00D02744" w:rsidRPr="001375B3">
        <w:rPr>
          <w:bCs/>
          <w:iCs/>
        </w:rPr>
        <w:t xml:space="preserve"> (2022) suggests that wellbeing apps are designed to help with meditation, wellbeing exercises but not to overcome mental health concerns. </w:t>
      </w:r>
      <w:r w:rsidR="00050163" w:rsidRPr="001375B3">
        <w:rPr>
          <w:bCs/>
          <w:iCs/>
        </w:rPr>
        <w:t xml:space="preserve">Szinay </w:t>
      </w:r>
      <w:r w:rsidR="00050163" w:rsidRPr="001375B3">
        <w:rPr>
          <w:bCs/>
          <w:i/>
        </w:rPr>
        <w:t>et al</w:t>
      </w:r>
      <w:r w:rsidR="00050163" w:rsidRPr="001375B3">
        <w:rPr>
          <w:bCs/>
          <w:iCs/>
        </w:rPr>
        <w:t xml:space="preserve"> (2021) concludes that apps are cost </w:t>
      </w:r>
      <w:r w:rsidR="002E0712" w:rsidRPr="001375B3">
        <w:rPr>
          <w:bCs/>
          <w:iCs/>
        </w:rPr>
        <w:t>effective and</w:t>
      </w:r>
      <w:r w:rsidR="00050163" w:rsidRPr="001375B3">
        <w:rPr>
          <w:bCs/>
          <w:iCs/>
        </w:rPr>
        <w:t xml:space="preserve"> can help provide interventions to individuals behaviours</w:t>
      </w:r>
      <w:r w:rsidR="002E0712" w:rsidRPr="001375B3">
        <w:rPr>
          <w:bCs/>
          <w:iCs/>
        </w:rPr>
        <w:t xml:space="preserve">. Apps are also readily available 24/7 for users. </w:t>
      </w:r>
    </w:p>
    <w:p w14:paraId="4B0C9A10" w14:textId="2BB6ECBC" w:rsidR="0028768E" w:rsidRPr="001375B3" w:rsidRDefault="0028768E" w:rsidP="00404758">
      <w:pPr>
        <w:spacing w:line="360" w:lineRule="auto"/>
        <w:rPr>
          <w:bCs/>
          <w:iCs/>
        </w:rPr>
      </w:pPr>
      <w:r w:rsidRPr="001375B3">
        <w:rPr>
          <w:bCs/>
          <w:iCs/>
        </w:rPr>
        <w:t xml:space="preserve">By using the apps evidence suggests participants </w:t>
      </w:r>
      <w:r w:rsidR="00B85985" w:rsidRPr="001375B3">
        <w:rPr>
          <w:bCs/>
          <w:iCs/>
        </w:rPr>
        <w:t>self-help</w:t>
      </w:r>
      <w:r w:rsidRPr="001375B3">
        <w:rPr>
          <w:bCs/>
          <w:iCs/>
        </w:rPr>
        <w:t xml:space="preserve"> and will use digital avenues over other wellbeing services. </w:t>
      </w:r>
      <w:r w:rsidR="00B61ABD" w:rsidRPr="001375B3">
        <w:rPr>
          <w:bCs/>
          <w:iCs/>
        </w:rPr>
        <w:t xml:space="preserve">Gal </w:t>
      </w:r>
      <w:r w:rsidR="00B61ABD" w:rsidRPr="001375B3">
        <w:rPr>
          <w:bCs/>
          <w:i/>
        </w:rPr>
        <w:t>et al</w:t>
      </w:r>
      <w:r w:rsidR="00B61ABD" w:rsidRPr="001375B3">
        <w:rPr>
          <w:bCs/>
          <w:iCs/>
        </w:rPr>
        <w:t xml:space="preserve"> (2021) conducted a study to find out about </w:t>
      </w:r>
      <w:r w:rsidR="00B61ABD" w:rsidRPr="001375B3">
        <w:rPr>
          <w:bCs/>
          <w:iCs/>
        </w:rPr>
        <w:lastRenderedPageBreak/>
        <w:t xml:space="preserve">wellbeing apps and their validity. Cox </w:t>
      </w:r>
      <w:r w:rsidR="00B61ABD" w:rsidRPr="001375B3">
        <w:rPr>
          <w:bCs/>
          <w:i/>
        </w:rPr>
        <w:t>et al</w:t>
      </w:r>
      <w:r w:rsidR="00B61ABD" w:rsidRPr="001375B3">
        <w:rPr>
          <w:bCs/>
          <w:iCs/>
        </w:rPr>
        <w:t xml:space="preserve"> (2019) found that individuals using wellbeing apps were just as effective as therapy led interventions, they helped with reducing feeling of anxiety and depression.</w:t>
      </w:r>
      <w:r w:rsidR="00CA37A0" w:rsidRPr="001375B3">
        <w:rPr>
          <w:shd w:val="clear" w:color="auto" w:fill="FFFFFF"/>
        </w:rPr>
        <w:t xml:space="preserve"> </w:t>
      </w:r>
    </w:p>
    <w:p w14:paraId="5344A97A" w14:textId="68D06C27" w:rsidR="0006040D" w:rsidRPr="001375B3" w:rsidRDefault="006378C1" w:rsidP="00404758">
      <w:pPr>
        <w:spacing w:line="360" w:lineRule="auto"/>
        <w:rPr>
          <w:bCs/>
          <w:iCs/>
        </w:rPr>
      </w:pPr>
      <w:r w:rsidRPr="001375B3">
        <w:rPr>
          <w:bCs/>
          <w:iCs/>
        </w:rPr>
        <w:t>B</w:t>
      </w:r>
      <w:r w:rsidR="0028768E" w:rsidRPr="001375B3">
        <w:rPr>
          <w:bCs/>
          <w:iCs/>
        </w:rPr>
        <w:t xml:space="preserve">y using </w:t>
      </w:r>
      <w:r w:rsidR="00B85985" w:rsidRPr="001375B3">
        <w:rPr>
          <w:bCs/>
          <w:iCs/>
        </w:rPr>
        <w:t>apps,</w:t>
      </w:r>
      <w:r w:rsidR="0028768E" w:rsidRPr="001375B3">
        <w:rPr>
          <w:bCs/>
          <w:iCs/>
        </w:rPr>
        <w:t xml:space="preserve"> they provide 24/7 support if needed and are there to use when the participant is in work or at home. </w:t>
      </w:r>
      <w:r w:rsidR="00B85985" w:rsidRPr="001375B3">
        <w:rPr>
          <w:bCs/>
          <w:iCs/>
        </w:rPr>
        <w:t>However,</w:t>
      </w:r>
      <w:r w:rsidR="0028768E" w:rsidRPr="001375B3">
        <w:rPr>
          <w:bCs/>
          <w:iCs/>
        </w:rPr>
        <w:t xml:space="preserve"> accessibility </w:t>
      </w:r>
      <w:r w:rsidR="0006040D" w:rsidRPr="001375B3">
        <w:rPr>
          <w:bCs/>
          <w:iCs/>
        </w:rPr>
        <w:t>is</w:t>
      </w:r>
      <w:r w:rsidR="0028768E" w:rsidRPr="001375B3">
        <w:rPr>
          <w:bCs/>
          <w:iCs/>
        </w:rPr>
        <w:t xml:space="preserve"> an issue for participants who are seeking support</w:t>
      </w:r>
      <w:r w:rsidR="0006040D" w:rsidRPr="001375B3">
        <w:rPr>
          <w:bCs/>
          <w:iCs/>
        </w:rPr>
        <w:t xml:space="preserve"> outside of the workplace, as there is no opportunity to use company webpages for guidance, unless participants have a company laptop outside of work. In these cases, wellbeing apps are the only options for all who can access them.</w:t>
      </w:r>
      <w:r w:rsidR="00492CFE" w:rsidRPr="001375B3">
        <w:rPr>
          <w:bCs/>
          <w:iCs/>
        </w:rPr>
        <w:t xml:space="preserve"> </w:t>
      </w:r>
      <w:r w:rsidR="0006040D" w:rsidRPr="001375B3">
        <w:rPr>
          <w:bCs/>
          <w:iCs/>
        </w:rPr>
        <w:t xml:space="preserve">There is no statistical data for these findings but based on the information obtained by the researcher who works within the organisation, this is a well-known problem. </w:t>
      </w:r>
    </w:p>
    <w:p w14:paraId="0C26977F" w14:textId="0330238C" w:rsidR="0028768E" w:rsidRPr="001375B3" w:rsidRDefault="0006040D" w:rsidP="00404758">
      <w:pPr>
        <w:spacing w:line="360" w:lineRule="auto"/>
        <w:rPr>
          <w:bCs/>
          <w:iCs/>
        </w:rPr>
      </w:pPr>
      <w:r w:rsidRPr="001375B3">
        <w:rPr>
          <w:bCs/>
          <w:iCs/>
        </w:rPr>
        <w:t>Other factors include accessibility issues, t</w:t>
      </w:r>
      <w:r w:rsidR="00F621E6" w:rsidRPr="001375B3">
        <w:rPr>
          <w:bCs/>
          <w:iCs/>
        </w:rPr>
        <w:t>he term accessible means it is fit for purpose and available for all individuals to use, regardless of disability, race, culture, age</w:t>
      </w:r>
      <w:r w:rsidRPr="001375B3">
        <w:rPr>
          <w:bCs/>
          <w:iCs/>
        </w:rPr>
        <w:t xml:space="preserve"> and vulnerable individuals</w:t>
      </w:r>
      <w:r w:rsidR="00F621E6" w:rsidRPr="001375B3">
        <w:rPr>
          <w:bCs/>
          <w:iCs/>
        </w:rPr>
        <w:t xml:space="preserve">, the apps should be easy to use and have ease of access for all, according to a study </w:t>
      </w:r>
      <w:r w:rsidR="00CA37A0" w:rsidRPr="001375B3">
        <w:rPr>
          <w:bCs/>
          <w:iCs/>
        </w:rPr>
        <w:t>‘</w:t>
      </w:r>
      <w:r w:rsidR="00CA37A0" w:rsidRPr="001375B3">
        <w:rPr>
          <w:shd w:val="clear" w:color="auto" w:fill="FFFFFF"/>
        </w:rPr>
        <w:t xml:space="preserve">Accessibility and digital mental health: Considerations for more accessible and equitable mental health apps </w:t>
      </w:r>
      <w:r w:rsidR="00CA37A0" w:rsidRPr="001375B3">
        <w:rPr>
          <w:bCs/>
          <w:iCs/>
        </w:rPr>
        <w:t>’conducted</w:t>
      </w:r>
      <w:r w:rsidR="00F621E6" w:rsidRPr="001375B3">
        <w:rPr>
          <w:bCs/>
          <w:iCs/>
        </w:rPr>
        <w:t xml:space="preserve"> by Bunyi </w:t>
      </w:r>
      <w:r w:rsidR="00F621E6" w:rsidRPr="001375B3">
        <w:rPr>
          <w:bCs/>
          <w:i/>
        </w:rPr>
        <w:t>et al</w:t>
      </w:r>
      <w:r w:rsidR="00F621E6" w:rsidRPr="001375B3">
        <w:rPr>
          <w:bCs/>
          <w:iCs/>
        </w:rPr>
        <w:t xml:space="preserve"> (2021).  </w:t>
      </w:r>
      <w:r w:rsidR="00492CFE" w:rsidRPr="001375B3">
        <w:rPr>
          <w:bCs/>
          <w:iCs/>
        </w:rPr>
        <w:t>If participants do not have access to company data outside of th</w:t>
      </w:r>
      <w:r w:rsidR="00B85985" w:rsidRPr="001375B3">
        <w:rPr>
          <w:bCs/>
          <w:iCs/>
        </w:rPr>
        <w:t>e</w:t>
      </w:r>
      <w:r w:rsidR="00492CFE" w:rsidRPr="001375B3">
        <w:rPr>
          <w:bCs/>
          <w:iCs/>
        </w:rPr>
        <w:t xml:space="preserve"> workplace, this causes a barrier for staff </w:t>
      </w:r>
      <w:r w:rsidR="00B85985" w:rsidRPr="001375B3">
        <w:rPr>
          <w:bCs/>
          <w:iCs/>
        </w:rPr>
        <w:t>members</w:t>
      </w:r>
      <w:r w:rsidR="00492CFE" w:rsidRPr="001375B3">
        <w:rPr>
          <w:bCs/>
          <w:iCs/>
        </w:rPr>
        <w:t xml:space="preserve"> to reach out for further support from employee care and </w:t>
      </w:r>
      <w:r w:rsidR="00B85985" w:rsidRPr="001375B3">
        <w:rPr>
          <w:bCs/>
          <w:iCs/>
        </w:rPr>
        <w:t>counselling</w:t>
      </w:r>
      <w:r w:rsidR="00492CFE" w:rsidRPr="001375B3">
        <w:rPr>
          <w:bCs/>
          <w:iCs/>
        </w:rPr>
        <w:t xml:space="preserve"> services. </w:t>
      </w:r>
    </w:p>
    <w:p w14:paraId="5E6B1D3A" w14:textId="167D0A0F" w:rsidR="006005B8" w:rsidRPr="001375B3" w:rsidRDefault="006005B8" w:rsidP="00404758">
      <w:pPr>
        <w:spacing w:line="360" w:lineRule="auto"/>
        <w:rPr>
          <w:bCs/>
          <w:iCs/>
        </w:rPr>
      </w:pPr>
      <w:r w:rsidRPr="001375B3">
        <w:rPr>
          <w:bCs/>
          <w:iCs/>
        </w:rPr>
        <w:t>As Mandeville and Matic (2023) suggests within a study</w:t>
      </w:r>
      <w:r w:rsidR="00363973" w:rsidRPr="001375B3">
        <w:rPr>
          <w:bCs/>
          <w:iCs/>
        </w:rPr>
        <w:t>,</w:t>
      </w:r>
      <w:r w:rsidRPr="001375B3">
        <w:rPr>
          <w:bCs/>
          <w:iCs/>
        </w:rPr>
        <w:t xml:space="preserve"> problems that can influence accessibility of mental health and wellbeing services include, distance, time, and sometimes the cost. </w:t>
      </w:r>
      <w:r w:rsidR="00492CFE" w:rsidRPr="001375B3">
        <w:rPr>
          <w:bCs/>
          <w:iCs/>
        </w:rPr>
        <w:t xml:space="preserve">Based on the results app usage outweighs face to face due to </w:t>
      </w:r>
      <w:r w:rsidR="003F6F3C" w:rsidRPr="001375B3">
        <w:rPr>
          <w:bCs/>
          <w:iCs/>
        </w:rPr>
        <w:t>convenience</w:t>
      </w:r>
      <w:r w:rsidR="00492CFE" w:rsidRPr="001375B3">
        <w:rPr>
          <w:bCs/>
          <w:iCs/>
        </w:rPr>
        <w:t xml:space="preserve"> of </w:t>
      </w:r>
      <w:r w:rsidR="003F6F3C" w:rsidRPr="001375B3">
        <w:rPr>
          <w:bCs/>
          <w:iCs/>
        </w:rPr>
        <w:t>technology.</w:t>
      </w:r>
      <w:r w:rsidR="00492CFE" w:rsidRPr="001375B3">
        <w:rPr>
          <w:bCs/>
          <w:iCs/>
        </w:rPr>
        <w:t xml:space="preserve"> </w:t>
      </w:r>
      <w:r w:rsidR="003F6F3C" w:rsidRPr="001375B3">
        <w:rPr>
          <w:bCs/>
          <w:iCs/>
        </w:rPr>
        <w:t>However,</w:t>
      </w:r>
      <w:r w:rsidR="00492CFE" w:rsidRPr="001375B3">
        <w:rPr>
          <w:bCs/>
          <w:iCs/>
        </w:rPr>
        <w:t xml:space="preserve"> the app can also cause problems for individuals seeking support as it does not give advice, </w:t>
      </w:r>
      <w:r w:rsidR="003F6F3C" w:rsidRPr="001375B3">
        <w:rPr>
          <w:bCs/>
          <w:iCs/>
        </w:rPr>
        <w:t>guidance</w:t>
      </w:r>
      <w:r w:rsidR="00492CFE" w:rsidRPr="001375B3">
        <w:rPr>
          <w:bCs/>
          <w:iCs/>
        </w:rPr>
        <w:t xml:space="preserve"> and information on mental health conditions, and there </w:t>
      </w:r>
      <w:r w:rsidR="003F6F3C" w:rsidRPr="001375B3">
        <w:rPr>
          <w:bCs/>
          <w:iCs/>
        </w:rPr>
        <w:t>are</w:t>
      </w:r>
      <w:r w:rsidR="00492CFE" w:rsidRPr="001375B3">
        <w:rPr>
          <w:bCs/>
          <w:iCs/>
        </w:rPr>
        <w:t xml:space="preserve"> no </w:t>
      </w:r>
      <w:r w:rsidR="00F7188C" w:rsidRPr="001375B3">
        <w:rPr>
          <w:bCs/>
          <w:iCs/>
        </w:rPr>
        <w:t xml:space="preserve">human </w:t>
      </w:r>
      <w:r w:rsidR="00492CFE" w:rsidRPr="001375B3">
        <w:rPr>
          <w:bCs/>
          <w:iCs/>
        </w:rPr>
        <w:t xml:space="preserve">interactions for the participants while using. </w:t>
      </w:r>
      <w:r w:rsidR="002C1196" w:rsidRPr="001375B3">
        <w:rPr>
          <w:bCs/>
          <w:iCs/>
        </w:rPr>
        <w:t>Stawarz</w:t>
      </w:r>
      <w:r w:rsidR="00CA37A0" w:rsidRPr="001375B3">
        <w:rPr>
          <w:bCs/>
          <w:iCs/>
        </w:rPr>
        <w:t xml:space="preserve">, </w:t>
      </w:r>
      <w:r w:rsidR="00CA37A0" w:rsidRPr="001375B3">
        <w:rPr>
          <w:shd w:val="clear" w:color="auto" w:fill="FFFFFF"/>
        </w:rPr>
        <w:t>P</w:t>
      </w:r>
      <w:r w:rsidR="00E627AE" w:rsidRPr="001375B3">
        <w:rPr>
          <w:shd w:val="clear" w:color="auto" w:fill="FFFFFF"/>
        </w:rPr>
        <w:t>rei</w:t>
      </w:r>
      <w:r w:rsidR="00CA37A0" w:rsidRPr="001375B3">
        <w:rPr>
          <w:shd w:val="clear" w:color="auto" w:fill="FFFFFF"/>
        </w:rPr>
        <w:t>st, and Coyle (2019)</w:t>
      </w:r>
      <w:r w:rsidR="00BA731A" w:rsidRPr="001375B3">
        <w:rPr>
          <w:shd w:val="clear" w:color="auto" w:fill="FFFFFF"/>
        </w:rPr>
        <w:t xml:space="preserve"> </w:t>
      </w:r>
      <w:r w:rsidR="002C1196" w:rsidRPr="001375B3">
        <w:rPr>
          <w:bCs/>
          <w:iCs/>
        </w:rPr>
        <w:t>has previously stated that wellbeing apps need to be made more personal offering recommendations and guidance for each individual.</w:t>
      </w:r>
      <w:r w:rsidR="00CA37A0" w:rsidRPr="001375B3">
        <w:rPr>
          <w:bCs/>
          <w:iCs/>
        </w:rPr>
        <w:t xml:space="preserve"> </w:t>
      </w:r>
      <w:r w:rsidR="00E627AE" w:rsidRPr="001375B3">
        <w:rPr>
          <w:bCs/>
          <w:iCs/>
        </w:rPr>
        <w:t xml:space="preserve"> </w:t>
      </w:r>
    </w:p>
    <w:p w14:paraId="4E4D339A" w14:textId="1732CD19" w:rsidR="00EB3003" w:rsidRPr="001375B3" w:rsidRDefault="00EB3003" w:rsidP="00404758">
      <w:pPr>
        <w:spacing w:line="360" w:lineRule="auto"/>
        <w:rPr>
          <w:bCs/>
          <w:iCs/>
        </w:rPr>
      </w:pPr>
      <w:r w:rsidRPr="001375B3">
        <w:rPr>
          <w:bCs/>
          <w:iCs/>
        </w:rPr>
        <w:t xml:space="preserve">Zhou </w:t>
      </w:r>
      <w:r w:rsidR="00E627AE" w:rsidRPr="001375B3">
        <w:rPr>
          <w:bCs/>
          <w:iCs/>
        </w:rPr>
        <w:t>et a</w:t>
      </w:r>
      <w:r w:rsidRPr="001375B3">
        <w:rPr>
          <w:bCs/>
          <w:i/>
        </w:rPr>
        <w:t>l</w:t>
      </w:r>
      <w:r w:rsidRPr="001375B3">
        <w:rPr>
          <w:bCs/>
          <w:iCs/>
        </w:rPr>
        <w:t xml:space="preserve"> (2019) concluded within their study </w:t>
      </w:r>
      <w:r w:rsidR="00E627AE" w:rsidRPr="001375B3">
        <w:rPr>
          <w:shd w:val="clear" w:color="auto" w:fill="FFFFFF"/>
        </w:rPr>
        <w:t>‘Barriers to and facilitators of the use of mobile health apps from a security perspective: mixed methods study’,</w:t>
      </w:r>
      <w:r w:rsidR="00363973" w:rsidRPr="001375B3">
        <w:rPr>
          <w:shd w:val="clear" w:color="auto" w:fill="FFFFFF"/>
        </w:rPr>
        <w:t xml:space="preserve"> </w:t>
      </w:r>
      <w:r w:rsidRPr="001375B3">
        <w:rPr>
          <w:bCs/>
          <w:iCs/>
        </w:rPr>
        <w:t xml:space="preserve">that users were uncomfortable using mobile apps for wellbeing due to the concerns for their health information, </w:t>
      </w:r>
      <w:r w:rsidR="00FF743B" w:rsidRPr="001375B3">
        <w:rPr>
          <w:bCs/>
          <w:iCs/>
        </w:rPr>
        <w:t>security,</w:t>
      </w:r>
      <w:r w:rsidRPr="001375B3">
        <w:rPr>
          <w:bCs/>
          <w:iCs/>
        </w:rPr>
        <w:t xml:space="preserve"> and personal data. This impacted individuals not to use apps for mental health support. However, on the other hand, results within </w:t>
      </w:r>
      <w:r w:rsidR="00E627AE" w:rsidRPr="001375B3">
        <w:rPr>
          <w:bCs/>
          <w:iCs/>
        </w:rPr>
        <w:t>Zhou et a</w:t>
      </w:r>
      <w:r w:rsidR="00E627AE" w:rsidRPr="001375B3">
        <w:rPr>
          <w:bCs/>
          <w:i/>
        </w:rPr>
        <w:t>l</w:t>
      </w:r>
      <w:r w:rsidR="00E627AE" w:rsidRPr="001375B3">
        <w:rPr>
          <w:bCs/>
          <w:iCs/>
        </w:rPr>
        <w:t xml:space="preserve"> (2019) </w:t>
      </w:r>
      <w:r w:rsidRPr="001375B3">
        <w:rPr>
          <w:bCs/>
          <w:iCs/>
        </w:rPr>
        <w:t xml:space="preserve">study found that most participants were not concerned about privacy issues </w:t>
      </w:r>
      <w:r w:rsidRPr="001375B3">
        <w:rPr>
          <w:bCs/>
          <w:iCs/>
        </w:rPr>
        <w:lastRenderedPageBreak/>
        <w:t xml:space="preserve">and preferred to use apps as an option to promote wellbeing. Suggestions for the apps were to have password protected apps for users’ peace of mind while using them. </w:t>
      </w:r>
      <w:r w:rsidRPr="001375B3">
        <w:rPr>
          <w:bCs/>
          <w:iCs/>
        </w:rPr>
        <w:tab/>
      </w:r>
    </w:p>
    <w:p w14:paraId="5D602CEC" w14:textId="0EEA001A" w:rsidR="004067CC" w:rsidRPr="001375B3" w:rsidRDefault="00492CFE" w:rsidP="00404758">
      <w:pPr>
        <w:spacing w:line="360" w:lineRule="auto"/>
      </w:pPr>
      <w:r w:rsidRPr="001375B3">
        <w:t xml:space="preserve">Other participants have not used the </w:t>
      </w:r>
      <w:r w:rsidR="00224B91" w:rsidRPr="001375B3">
        <w:t>U</w:t>
      </w:r>
      <w:r w:rsidRPr="001375B3">
        <w:t xml:space="preserve">nmind </w:t>
      </w:r>
      <w:r w:rsidR="00363973" w:rsidRPr="001375B3">
        <w:t>a</w:t>
      </w:r>
      <w:r w:rsidRPr="001375B3">
        <w:t xml:space="preserve">pp within the workplace, this could be due to participants not being able to access digital services. </w:t>
      </w:r>
      <w:r w:rsidR="008D1AD9" w:rsidRPr="001375B3">
        <w:t>Therefore,</w:t>
      </w:r>
      <w:r w:rsidRPr="001375B3">
        <w:t xml:space="preserve"> it is of the upmost importance for other services to be easily accessible outside of the workplace</w:t>
      </w:r>
      <w:r w:rsidR="00183501" w:rsidRPr="001375B3">
        <w:t>, b</w:t>
      </w:r>
      <w:r w:rsidRPr="001375B3">
        <w:t xml:space="preserve">y enabling change to the </w:t>
      </w:r>
      <w:r w:rsidR="00224B91" w:rsidRPr="001375B3">
        <w:t>B</w:t>
      </w:r>
      <w:r w:rsidRPr="001375B3">
        <w:t xml:space="preserve">uilding </w:t>
      </w:r>
      <w:r w:rsidR="00224B91" w:rsidRPr="001375B3">
        <w:t>S</w:t>
      </w:r>
      <w:r w:rsidRPr="001375B3">
        <w:t xml:space="preserve">ociety to cater for all individuals it will help with </w:t>
      </w:r>
      <w:r w:rsidR="003F6F3C" w:rsidRPr="001375B3">
        <w:t>inclusion and diversity and remove the barriers of discrimination and lack of support</w:t>
      </w:r>
      <w:r w:rsidR="00441680" w:rsidRPr="001375B3">
        <w:t>.</w:t>
      </w:r>
      <w:r w:rsidR="00441680" w:rsidRPr="001375B3">
        <w:tab/>
      </w:r>
      <w:r w:rsidR="00A642B6" w:rsidRPr="001375B3">
        <w:t xml:space="preserve"> </w:t>
      </w:r>
      <w:r w:rsidR="002C1196" w:rsidRPr="001375B3">
        <w:t xml:space="preserve"> As </w:t>
      </w:r>
      <w:r w:rsidR="0016428A" w:rsidRPr="001375B3">
        <w:t xml:space="preserve">***** </w:t>
      </w:r>
      <w:r w:rsidR="002C1196" w:rsidRPr="001375B3">
        <w:t xml:space="preserve">Building Society </w:t>
      </w:r>
      <w:r w:rsidR="00BA731A" w:rsidRPr="001375B3">
        <w:t>(</w:t>
      </w:r>
      <w:r w:rsidR="002C1196" w:rsidRPr="001375B3">
        <w:t>2023) states on their website colleague wellbeing and mental health is a priority and a main topic to improve within the society. Many companies such as the (NHS, 2020) stated their aims are to promote and maintain staff wellbeing</w:t>
      </w:r>
      <w:r w:rsidR="00224B91" w:rsidRPr="001375B3">
        <w:t>, m</w:t>
      </w:r>
      <w:r w:rsidR="002C1196" w:rsidRPr="001375B3">
        <w:t>ost organisations are now building wellbeing programmes to help staff</w:t>
      </w:r>
      <w:r w:rsidR="008D7351" w:rsidRPr="001375B3">
        <w:t xml:space="preserve">. </w:t>
      </w:r>
    </w:p>
    <w:p w14:paraId="0E7FBC2F" w14:textId="2928BBA2" w:rsidR="00BA731A" w:rsidRPr="001375B3" w:rsidRDefault="00BA731A" w:rsidP="00404758">
      <w:pPr>
        <w:spacing w:line="360" w:lineRule="auto"/>
      </w:pPr>
      <w:r w:rsidRPr="001375B3">
        <w:t xml:space="preserve">The researcher believes the study was a success in finding out what employees know about mental health and wellbeing and also to see what aspects of the wellbeing support is being used. By finding this information out, will make it beneficial for the organisation as they will be able to focus on what works and improve the current services, but also to implement change and improve services that are not so popular. Further studies in relation to why specific wellbeing services are not used, would help find the root cause of the lack of use. Many employees use apps in private. This is due to the privacy and not having to share their mental health and wellbeing issues with others. By implementing an open-door policy, could help change how employees think and feel about mental health. </w:t>
      </w:r>
    </w:p>
    <w:p w14:paraId="359C9149" w14:textId="47CECF73" w:rsidR="00BA731A" w:rsidRPr="001375B3" w:rsidRDefault="00BA731A" w:rsidP="00404758">
      <w:pPr>
        <w:spacing w:line="360" w:lineRule="auto"/>
      </w:pPr>
      <w:r w:rsidRPr="001375B3">
        <w:t>The researcher recommends that wellbeing to stay a focus within the organisation, as without better mental health and wellbeing, there will be many staff finding work pressures and changes within the organisation as detrimental to their health, therefore the risk of staff leaving the organisation.</w:t>
      </w:r>
    </w:p>
    <w:p w14:paraId="4DA84302" w14:textId="7AB1B1CC" w:rsidR="00F7188C" w:rsidRPr="001375B3" w:rsidRDefault="00BA731A" w:rsidP="00404758">
      <w:pPr>
        <w:spacing w:line="360" w:lineRule="auto"/>
        <w:rPr>
          <w:color w:val="FFC000"/>
        </w:rPr>
      </w:pPr>
      <w:r w:rsidRPr="001375B3">
        <w:t>The organisation is very supportive of staff, by offering counselling services, the unmind app and peer support, however there is always room for improvement</w:t>
      </w:r>
      <w:r w:rsidRPr="001375B3">
        <w:rPr>
          <w:color w:val="FFC000"/>
        </w:rPr>
        <w:t xml:space="preserve">. </w:t>
      </w:r>
    </w:p>
    <w:p w14:paraId="15A153C6" w14:textId="77777777" w:rsidR="0016428A" w:rsidRPr="001375B3" w:rsidRDefault="0016428A" w:rsidP="00224B91">
      <w:pPr>
        <w:spacing w:line="360" w:lineRule="auto"/>
        <w:rPr>
          <w:color w:val="FFC000"/>
        </w:rPr>
      </w:pPr>
    </w:p>
    <w:p w14:paraId="358B3800" w14:textId="77777777" w:rsidR="0016428A" w:rsidRPr="001375B3" w:rsidRDefault="0016428A" w:rsidP="00224B91">
      <w:pPr>
        <w:spacing w:line="360" w:lineRule="auto"/>
        <w:rPr>
          <w:color w:val="FFC000"/>
        </w:rPr>
      </w:pPr>
    </w:p>
    <w:p w14:paraId="7A148065" w14:textId="77777777" w:rsidR="0016428A" w:rsidRPr="001375B3" w:rsidRDefault="0016428A" w:rsidP="00224B91">
      <w:pPr>
        <w:spacing w:line="360" w:lineRule="auto"/>
        <w:rPr>
          <w:color w:val="FFC000"/>
        </w:rPr>
      </w:pPr>
    </w:p>
    <w:p w14:paraId="65617B20" w14:textId="77777777" w:rsidR="0016428A" w:rsidRDefault="0016428A" w:rsidP="00224B91">
      <w:pPr>
        <w:spacing w:line="360" w:lineRule="auto"/>
        <w:rPr>
          <w:color w:val="FFC000"/>
        </w:rPr>
      </w:pPr>
    </w:p>
    <w:p w14:paraId="32A24AFF" w14:textId="77777777" w:rsidR="002F6B6F" w:rsidRPr="001375B3" w:rsidRDefault="002F6B6F" w:rsidP="00224B91">
      <w:pPr>
        <w:spacing w:line="360" w:lineRule="auto"/>
        <w:rPr>
          <w:color w:val="FFC000"/>
        </w:rPr>
      </w:pPr>
    </w:p>
    <w:p w14:paraId="7645C1A0" w14:textId="77777777" w:rsidR="0016428A" w:rsidRPr="001375B3" w:rsidRDefault="0016428A" w:rsidP="00224B91">
      <w:pPr>
        <w:spacing w:line="360" w:lineRule="auto"/>
        <w:rPr>
          <w:color w:val="FFC000"/>
        </w:rPr>
      </w:pPr>
    </w:p>
    <w:p w14:paraId="6B277ED2" w14:textId="183EDB4F" w:rsidR="0083215B" w:rsidRPr="00E94226" w:rsidRDefault="00E94226" w:rsidP="00E94226">
      <w:pPr>
        <w:pStyle w:val="ListParagraph"/>
        <w:numPr>
          <w:ilvl w:val="0"/>
          <w:numId w:val="20"/>
        </w:numPr>
        <w:spacing w:line="480" w:lineRule="auto"/>
        <w:outlineLvl w:val="0"/>
        <w:rPr>
          <w:rFonts w:ascii="Times New Roman" w:hAnsi="Times New Roman"/>
          <w:b/>
          <w:noProof/>
          <w:sz w:val="24"/>
          <w:szCs w:val="24"/>
        </w:rPr>
      </w:pPr>
      <w:bookmarkStart w:id="33" w:name="_Toc45110192"/>
      <w:r w:rsidRPr="00E94226">
        <w:rPr>
          <w:rFonts w:ascii="Times New Roman" w:hAnsi="Times New Roman"/>
          <w:b/>
          <w:noProof/>
          <w:sz w:val="24"/>
          <w:szCs w:val="24"/>
        </w:rPr>
        <w:lastRenderedPageBreak/>
        <w:t xml:space="preserve"> </w:t>
      </w:r>
      <w:r w:rsidR="00BA7FED" w:rsidRPr="00E94226">
        <w:rPr>
          <w:rFonts w:ascii="Times New Roman" w:hAnsi="Times New Roman"/>
          <w:b/>
          <w:noProof/>
          <w:sz w:val="24"/>
          <w:szCs w:val="24"/>
        </w:rPr>
        <w:t>REFERENCES</w:t>
      </w:r>
      <w:bookmarkEnd w:id="33"/>
      <w:r w:rsidR="00BA7FED" w:rsidRPr="00E94226">
        <w:rPr>
          <w:rFonts w:ascii="Times New Roman" w:hAnsi="Times New Roman"/>
          <w:b/>
          <w:noProof/>
          <w:sz w:val="24"/>
          <w:szCs w:val="24"/>
        </w:rPr>
        <w:t xml:space="preserve"> </w:t>
      </w:r>
    </w:p>
    <w:p w14:paraId="6539216B" w14:textId="7DCB6A56" w:rsidR="001C78C3" w:rsidRPr="001375B3" w:rsidRDefault="001C78C3" w:rsidP="003C795B">
      <w:pPr>
        <w:spacing w:line="360" w:lineRule="auto"/>
        <w:ind w:left="360"/>
        <w:rPr>
          <w:rStyle w:val="Hyperlink"/>
          <w:color w:val="auto"/>
          <w:u w:val="none"/>
        </w:rPr>
      </w:pPr>
      <w:r w:rsidRPr="001375B3">
        <w:t xml:space="preserve">Acas (2023) </w:t>
      </w:r>
      <w:r w:rsidRPr="001375B3">
        <w:rPr>
          <w:i/>
          <w:iCs/>
        </w:rPr>
        <w:t>Working from home and hybrid working</w:t>
      </w:r>
      <w:r w:rsidRPr="001375B3">
        <w:t xml:space="preserve">. Available at: </w:t>
      </w:r>
      <w:hyperlink r:id="rId11" w:history="1">
        <w:r w:rsidRPr="001375B3">
          <w:rPr>
            <w:rStyle w:val="Hyperlink"/>
          </w:rPr>
          <w:t>Working from home and hybrid working | Acas</w:t>
        </w:r>
      </w:hyperlink>
      <w:r w:rsidRPr="001375B3">
        <w:rPr>
          <w:rStyle w:val="Hyperlink"/>
        </w:rPr>
        <w:t xml:space="preserve"> (Accessed: 29</w:t>
      </w:r>
      <w:r w:rsidRPr="001375B3">
        <w:rPr>
          <w:rStyle w:val="Hyperlink"/>
          <w:vertAlign w:val="superscript"/>
        </w:rPr>
        <w:t>th</w:t>
      </w:r>
      <w:r w:rsidRPr="001375B3">
        <w:rPr>
          <w:rStyle w:val="Hyperlink"/>
        </w:rPr>
        <w:t xml:space="preserve"> March 2023). </w:t>
      </w:r>
    </w:p>
    <w:p w14:paraId="0E81416D" w14:textId="77777777" w:rsidR="00E44E32" w:rsidRPr="001375B3" w:rsidRDefault="00E44E32" w:rsidP="003C795B">
      <w:pPr>
        <w:ind w:left="360"/>
        <w:rPr>
          <w:rStyle w:val="Hyperlink"/>
        </w:rPr>
      </w:pPr>
    </w:p>
    <w:p w14:paraId="0636061A" w14:textId="77777777" w:rsidR="001C78C3" w:rsidRPr="001375B3" w:rsidRDefault="001C78C3" w:rsidP="003C795B">
      <w:pPr>
        <w:ind w:left="360"/>
        <w:rPr>
          <w:color w:val="222222"/>
          <w:shd w:val="clear" w:color="auto" w:fill="FFFFFF"/>
        </w:rPr>
      </w:pPr>
      <w:bookmarkStart w:id="34" w:name="_Hlk128935710"/>
      <w:r w:rsidRPr="001375B3">
        <w:rPr>
          <w:color w:val="222222"/>
          <w:shd w:val="clear" w:color="auto" w:fill="FFFFFF"/>
        </w:rPr>
        <w:t xml:space="preserve">Al-Ababneh, </w:t>
      </w:r>
      <w:bookmarkEnd w:id="34"/>
      <w:r w:rsidRPr="001375B3">
        <w:rPr>
          <w:color w:val="222222"/>
          <w:shd w:val="clear" w:color="auto" w:fill="FFFFFF"/>
        </w:rPr>
        <w:t>M.M. (2020) ‘Linking ontology, epistemology and research methodology’, </w:t>
      </w:r>
      <w:r w:rsidRPr="001375B3">
        <w:rPr>
          <w:i/>
          <w:iCs/>
          <w:color w:val="222222"/>
          <w:shd w:val="clear" w:color="auto" w:fill="FFFFFF"/>
        </w:rPr>
        <w:t>Science &amp; Philosophy</w:t>
      </w:r>
      <w:r w:rsidRPr="001375B3">
        <w:rPr>
          <w:color w:val="222222"/>
          <w:shd w:val="clear" w:color="auto" w:fill="FFFFFF"/>
        </w:rPr>
        <w:t>, </w:t>
      </w:r>
      <w:r w:rsidRPr="001375B3">
        <w:rPr>
          <w:i/>
          <w:iCs/>
          <w:color w:val="222222"/>
          <w:shd w:val="clear" w:color="auto" w:fill="FFFFFF"/>
        </w:rPr>
        <w:t>8</w:t>
      </w:r>
      <w:r w:rsidRPr="001375B3">
        <w:rPr>
          <w:color w:val="222222"/>
          <w:shd w:val="clear" w:color="auto" w:fill="FFFFFF"/>
        </w:rPr>
        <w:t>(1), pp.75-91.</w:t>
      </w:r>
    </w:p>
    <w:p w14:paraId="6194BF47" w14:textId="77777777" w:rsidR="001C78C3" w:rsidRPr="001375B3" w:rsidRDefault="001C78C3" w:rsidP="003C795B">
      <w:pPr>
        <w:ind w:left="360"/>
      </w:pPr>
    </w:p>
    <w:p w14:paraId="796985D2" w14:textId="77777777" w:rsidR="00144A2C" w:rsidRPr="001375B3" w:rsidRDefault="00144A2C" w:rsidP="00144A2C">
      <w:pPr>
        <w:spacing w:line="360" w:lineRule="auto"/>
        <w:ind w:left="360"/>
      </w:pPr>
      <w:r w:rsidRPr="001375B3">
        <w:rPr>
          <w:color w:val="222222"/>
          <w:shd w:val="clear" w:color="auto" w:fill="FFFFFF"/>
        </w:rPr>
        <w:t>Andrade, C. (2021) ‘The inconvenient truth about convenience and purposive samples’, </w:t>
      </w:r>
      <w:r w:rsidRPr="001375B3">
        <w:rPr>
          <w:i/>
          <w:iCs/>
          <w:color w:val="222222"/>
          <w:shd w:val="clear" w:color="auto" w:fill="FFFFFF"/>
        </w:rPr>
        <w:t>Indian Journal of Psychological Medicine, 43</w:t>
      </w:r>
      <w:r w:rsidRPr="001375B3">
        <w:rPr>
          <w:color w:val="222222"/>
          <w:shd w:val="clear" w:color="auto" w:fill="FFFFFF"/>
        </w:rPr>
        <w:t>(1), pp.86-88.</w:t>
      </w:r>
    </w:p>
    <w:p w14:paraId="0CA38D1F" w14:textId="77777777" w:rsidR="00144A2C" w:rsidRPr="001375B3" w:rsidRDefault="00144A2C" w:rsidP="003C795B">
      <w:pPr>
        <w:ind w:left="360"/>
      </w:pPr>
    </w:p>
    <w:p w14:paraId="227AEA99" w14:textId="77777777" w:rsidR="001C78C3" w:rsidRPr="001375B3" w:rsidRDefault="001C78C3" w:rsidP="003C795B">
      <w:pPr>
        <w:ind w:left="360"/>
      </w:pPr>
      <w:r w:rsidRPr="001375B3">
        <w:t xml:space="preserve">Antwi, S.K. and Hamza, K. (2015) ‘Qualitative and Quantitative Research Paradigms in Business Research: A Philosophical Reflection’, </w:t>
      </w:r>
      <w:r w:rsidRPr="001375B3">
        <w:rPr>
          <w:i/>
          <w:iCs/>
        </w:rPr>
        <w:t>European Journal of Business and Management</w:t>
      </w:r>
      <w:r w:rsidRPr="001375B3">
        <w:t>, 7(3), 217-226.</w:t>
      </w:r>
    </w:p>
    <w:p w14:paraId="4580C558" w14:textId="77777777" w:rsidR="00144A2C" w:rsidRPr="001375B3" w:rsidRDefault="00144A2C" w:rsidP="003C795B">
      <w:pPr>
        <w:ind w:left="360"/>
      </w:pPr>
    </w:p>
    <w:p w14:paraId="6D0A6552" w14:textId="7938F899" w:rsidR="00144A2C" w:rsidRPr="001375B3" w:rsidRDefault="00144A2C" w:rsidP="003C795B">
      <w:pPr>
        <w:ind w:left="360"/>
      </w:pPr>
      <w:r w:rsidRPr="001375B3">
        <w:rPr>
          <w:color w:val="222222"/>
          <w:shd w:val="clear" w:color="auto" w:fill="FFFFFF"/>
        </w:rPr>
        <w:t>Arcangeli, A., Ralli, M., De-Giorgio, F., Soave, P.M. and Ercoli, L. (2021) ‘The vatican city state internal healthcare system response to COVID-19 pandemic: prevention and control strategies’, </w:t>
      </w:r>
      <w:r w:rsidRPr="001375B3">
        <w:rPr>
          <w:i/>
          <w:iCs/>
          <w:color w:val="222222"/>
          <w:shd w:val="clear" w:color="auto" w:fill="FFFFFF"/>
        </w:rPr>
        <w:t>Applied Health Economics and Health Policy</w:t>
      </w:r>
      <w:r w:rsidRPr="001375B3">
        <w:rPr>
          <w:color w:val="222222"/>
          <w:shd w:val="clear" w:color="auto" w:fill="FFFFFF"/>
        </w:rPr>
        <w:t>, </w:t>
      </w:r>
      <w:r w:rsidRPr="001375B3">
        <w:rPr>
          <w:i/>
          <w:iCs/>
          <w:color w:val="222222"/>
          <w:shd w:val="clear" w:color="auto" w:fill="FFFFFF"/>
        </w:rPr>
        <w:t>19</w:t>
      </w:r>
      <w:r w:rsidRPr="001375B3">
        <w:rPr>
          <w:color w:val="222222"/>
          <w:shd w:val="clear" w:color="auto" w:fill="FFFFFF"/>
        </w:rPr>
        <w:t>(2), pp.141-144.</w:t>
      </w:r>
    </w:p>
    <w:p w14:paraId="6086C752" w14:textId="77777777" w:rsidR="001C78C3" w:rsidRPr="001375B3" w:rsidRDefault="001C78C3" w:rsidP="003C795B">
      <w:pPr>
        <w:ind w:left="360"/>
        <w:rPr>
          <w:color w:val="333333"/>
          <w:shd w:val="clear" w:color="auto" w:fill="FBFBFB"/>
        </w:rPr>
      </w:pPr>
    </w:p>
    <w:p w14:paraId="59C537D0" w14:textId="77777777" w:rsidR="00481CDB" w:rsidRPr="001375B3" w:rsidRDefault="00D02744" w:rsidP="00481CDB">
      <w:pPr>
        <w:ind w:left="360"/>
        <w:rPr>
          <w:color w:val="333333"/>
          <w:shd w:val="clear" w:color="auto" w:fill="FBFBFB"/>
        </w:rPr>
      </w:pPr>
      <w:r w:rsidRPr="001375B3">
        <w:rPr>
          <w:color w:val="333333"/>
          <w:shd w:val="clear" w:color="auto" w:fill="FBFBFB"/>
        </w:rPr>
        <w:t>Aziz, M., Erbad, A., Almourad, M.B., Altuwairiqi, M., McAlaney, J. and Ali, R. (2022) ‘Did Usage of Mental Health Apps Change during COVID-19? A Comparative Study Based on an Objective Recording of Usage Data and Demographics’, </w:t>
      </w:r>
      <w:r w:rsidRPr="001375B3">
        <w:rPr>
          <w:i/>
          <w:iCs/>
          <w:color w:val="333333"/>
          <w:shd w:val="clear" w:color="auto" w:fill="FBFBFB"/>
        </w:rPr>
        <w:t>Life</w:t>
      </w:r>
      <w:r w:rsidRPr="001375B3">
        <w:rPr>
          <w:color w:val="333333"/>
          <w:shd w:val="clear" w:color="auto" w:fill="FBFBFB"/>
        </w:rPr>
        <w:t>, </w:t>
      </w:r>
      <w:r w:rsidRPr="001375B3">
        <w:rPr>
          <w:i/>
          <w:iCs/>
          <w:color w:val="333333"/>
          <w:shd w:val="clear" w:color="auto" w:fill="FBFBFB"/>
        </w:rPr>
        <w:t>12</w:t>
      </w:r>
      <w:r w:rsidRPr="001375B3">
        <w:rPr>
          <w:color w:val="333333"/>
          <w:shd w:val="clear" w:color="auto" w:fill="FBFBFB"/>
        </w:rPr>
        <w:t>(8), p.1266.</w:t>
      </w:r>
    </w:p>
    <w:p w14:paraId="25CECD1A" w14:textId="77777777" w:rsidR="00481CDB" w:rsidRPr="001375B3" w:rsidRDefault="00481CDB" w:rsidP="00481CDB">
      <w:pPr>
        <w:ind w:left="360"/>
        <w:rPr>
          <w:color w:val="333333"/>
          <w:shd w:val="clear" w:color="auto" w:fill="FBFBFB"/>
        </w:rPr>
      </w:pPr>
    </w:p>
    <w:p w14:paraId="662CDEFA" w14:textId="7DFB1E85" w:rsidR="00481CDB" w:rsidRPr="001375B3" w:rsidRDefault="00481CDB" w:rsidP="00481CDB">
      <w:pPr>
        <w:ind w:left="360"/>
        <w:rPr>
          <w:color w:val="333333"/>
          <w:shd w:val="clear" w:color="auto" w:fill="FBFBFB"/>
        </w:rPr>
      </w:pPr>
      <w:r w:rsidRPr="001375B3">
        <w:rPr>
          <w:color w:val="222222"/>
          <w:shd w:val="clear" w:color="auto" w:fill="FFFFFF"/>
        </w:rPr>
        <w:t>Barr-Keenan, R., Fay, T., Radulovic, A. and Shetty, S. (2021) ‘Identifying positive change within the NHS as a result of the COVID–19 pandemic’, </w:t>
      </w:r>
      <w:r w:rsidRPr="001375B3">
        <w:rPr>
          <w:i/>
          <w:iCs/>
          <w:color w:val="222222"/>
          <w:shd w:val="clear" w:color="auto" w:fill="FFFFFF"/>
        </w:rPr>
        <w:t>Future Healthcare Journal</w:t>
      </w:r>
      <w:r w:rsidRPr="001375B3">
        <w:rPr>
          <w:color w:val="222222"/>
          <w:shd w:val="clear" w:color="auto" w:fill="FFFFFF"/>
        </w:rPr>
        <w:t>, </w:t>
      </w:r>
      <w:r w:rsidRPr="001375B3">
        <w:rPr>
          <w:i/>
          <w:iCs/>
          <w:color w:val="222222"/>
          <w:shd w:val="clear" w:color="auto" w:fill="FFFFFF"/>
        </w:rPr>
        <w:t>8</w:t>
      </w:r>
      <w:r w:rsidRPr="001375B3">
        <w:rPr>
          <w:color w:val="222222"/>
          <w:shd w:val="clear" w:color="auto" w:fill="FFFFFF"/>
        </w:rPr>
        <w:t>(3), p.e671.</w:t>
      </w:r>
    </w:p>
    <w:p w14:paraId="4D4188E0" w14:textId="77777777" w:rsidR="00481CDB" w:rsidRPr="001375B3" w:rsidRDefault="00481CDB" w:rsidP="00481CDB">
      <w:pPr>
        <w:ind w:left="360"/>
        <w:rPr>
          <w:color w:val="333333"/>
          <w:shd w:val="clear" w:color="auto" w:fill="FBFBFB"/>
        </w:rPr>
      </w:pPr>
    </w:p>
    <w:p w14:paraId="3DD6C508" w14:textId="77777777" w:rsidR="001C78C3" w:rsidRPr="001375B3" w:rsidRDefault="001C78C3" w:rsidP="00481CDB">
      <w:pPr>
        <w:ind w:left="360"/>
      </w:pPr>
      <w:r w:rsidRPr="001375B3">
        <w:rPr>
          <w:color w:val="333333"/>
          <w:shd w:val="clear" w:color="auto" w:fill="FBFBFB"/>
        </w:rPr>
        <w:t xml:space="preserve">Biggam, J. (2021) </w:t>
      </w:r>
      <w:r w:rsidRPr="001375B3">
        <w:rPr>
          <w:i/>
          <w:iCs/>
          <w:color w:val="333333"/>
          <w:shd w:val="clear" w:color="auto" w:fill="FBFBFB"/>
        </w:rPr>
        <w:t>Succeeding with your master’s Dissertation a step-by-step handbook</w:t>
      </w:r>
      <w:r w:rsidRPr="001375B3">
        <w:rPr>
          <w:color w:val="333333"/>
          <w:shd w:val="clear" w:color="auto" w:fill="FBFBFB"/>
        </w:rPr>
        <w:t>. 5th edn. London: Open University Press.</w:t>
      </w:r>
    </w:p>
    <w:p w14:paraId="7351A589" w14:textId="77777777" w:rsidR="001C78C3" w:rsidRPr="001375B3" w:rsidRDefault="001C78C3" w:rsidP="003C795B">
      <w:pPr>
        <w:ind w:left="360"/>
        <w:rPr>
          <w:color w:val="222222"/>
          <w:shd w:val="clear" w:color="auto" w:fill="FFFFFF"/>
        </w:rPr>
      </w:pPr>
    </w:p>
    <w:p w14:paraId="1E486C9C" w14:textId="74A77EA3" w:rsidR="001C78C3" w:rsidRPr="001375B3" w:rsidRDefault="001C78C3" w:rsidP="009903C0">
      <w:pPr>
        <w:ind w:left="360"/>
        <w:rPr>
          <w:color w:val="333333"/>
          <w:shd w:val="clear" w:color="auto" w:fill="FBFBFB"/>
        </w:rPr>
      </w:pPr>
      <w:r w:rsidRPr="001375B3">
        <w:rPr>
          <w:color w:val="222222"/>
          <w:shd w:val="clear" w:color="auto" w:fill="FFFFFF"/>
        </w:rPr>
        <w:t>Blaxter, L., Hughes, C. and Tight, M</w:t>
      </w:r>
      <w:r w:rsidR="006B430C" w:rsidRPr="001375B3">
        <w:rPr>
          <w:color w:val="222222"/>
          <w:shd w:val="clear" w:color="auto" w:fill="FFFFFF"/>
        </w:rPr>
        <w:t>.</w:t>
      </w:r>
      <w:r w:rsidRPr="001375B3">
        <w:rPr>
          <w:color w:val="333333"/>
          <w:shd w:val="clear" w:color="auto" w:fill="FBFBFB"/>
        </w:rPr>
        <w:t> (2010) </w:t>
      </w:r>
      <w:r w:rsidRPr="001375B3">
        <w:rPr>
          <w:i/>
          <w:iCs/>
          <w:color w:val="333333"/>
          <w:shd w:val="clear" w:color="auto" w:fill="FBFBFB"/>
        </w:rPr>
        <w:t>How to Research</w:t>
      </w:r>
      <w:r w:rsidRPr="001375B3">
        <w:rPr>
          <w:color w:val="333333"/>
          <w:shd w:val="clear" w:color="auto" w:fill="FBFBFB"/>
        </w:rPr>
        <w:t>.4th edn. New York: McGraw-Hill Education (UK). Series and volume number if relevant.</w:t>
      </w:r>
    </w:p>
    <w:p w14:paraId="1EF9F698" w14:textId="77777777" w:rsidR="006B430C" w:rsidRPr="001375B3" w:rsidRDefault="006B430C" w:rsidP="009903C0">
      <w:pPr>
        <w:ind w:left="360"/>
        <w:rPr>
          <w:color w:val="333333"/>
          <w:shd w:val="clear" w:color="auto" w:fill="FBFBFB"/>
        </w:rPr>
      </w:pPr>
    </w:p>
    <w:p w14:paraId="24263DE5" w14:textId="31A79335" w:rsidR="006B430C" w:rsidRPr="001375B3" w:rsidRDefault="006B430C" w:rsidP="009903C0">
      <w:pPr>
        <w:ind w:left="360"/>
        <w:rPr>
          <w:color w:val="333333"/>
          <w:shd w:val="clear" w:color="auto" w:fill="FBFBFB"/>
        </w:rPr>
      </w:pPr>
      <w:r w:rsidRPr="001375B3">
        <w:rPr>
          <w:color w:val="333333"/>
          <w:shd w:val="clear" w:color="auto" w:fill="FBFBFB"/>
        </w:rPr>
        <w:t xml:space="preserve">Bloom, N., Han, R. and Liang, J. (2022) </w:t>
      </w:r>
      <w:r w:rsidRPr="001375B3">
        <w:rPr>
          <w:i/>
          <w:iCs/>
          <w:color w:val="333333"/>
          <w:shd w:val="clear" w:color="auto" w:fill="FBFBFB"/>
        </w:rPr>
        <w:t>How hybrid working from home works out (</w:t>
      </w:r>
      <w:proofErr w:type="gramStart"/>
      <w:r w:rsidRPr="001375B3">
        <w:rPr>
          <w:i/>
          <w:iCs/>
          <w:color w:val="333333"/>
          <w:shd w:val="clear" w:color="auto" w:fill="FBFBFB"/>
        </w:rPr>
        <w:t>No.w</w:t>
      </w:r>
      <w:proofErr w:type="gramEnd"/>
      <w:r w:rsidRPr="001375B3">
        <w:rPr>
          <w:i/>
          <w:iCs/>
          <w:color w:val="333333"/>
          <w:shd w:val="clear" w:color="auto" w:fill="FBFBFB"/>
        </w:rPr>
        <w:t xml:space="preserve">30292). </w:t>
      </w:r>
      <w:r w:rsidRPr="001375B3">
        <w:rPr>
          <w:color w:val="333333"/>
          <w:shd w:val="clear" w:color="auto" w:fill="FBFBFB"/>
        </w:rPr>
        <w:t>National Bureau of Economic Research.</w:t>
      </w:r>
    </w:p>
    <w:p w14:paraId="0C6B30D9" w14:textId="77777777" w:rsidR="006B430C" w:rsidRPr="001375B3" w:rsidRDefault="006B430C" w:rsidP="009903C0">
      <w:pPr>
        <w:ind w:left="360"/>
        <w:rPr>
          <w:color w:val="333333"/>
          <w:shd w:val="clear" w:color="auto" w:fill="FBFBFB"/>
        </w:rPr>
      </w:pPr>
    </w:p>
    <w:p w14:paraId="2975DD29" w14:textId="77777777" w:rsidR="001C78C3" w:rsidRPr="001375B3" w:rsidRDefault="001C78C3" w:rsidP="009903C0">
      <w:pPr>
        <w:ind w:left="360"/>
        <w:rPr>
          <w:color w:val="222222"/>
          <w:shd w:val="clear" w:color="auto" w:fill="FFFFFF"/>
        </w:rPr>
      </w:pPr>
      <w:r w:rsidRPr="001375B3">
        <w:rPr>
          <w:color w:val="222222"/>
          <w:shd w:val="clear" w:color="auto" w:fill="FFFFFF"/>
        </w:rPr>
        <w:t>Bostock, S., Crosswell, A.D., Prather, A.A. and Steptoe, A. (2019) ‘Mindfulness on-the-go: Effects of a mindfulness meditation app on work stress and well-being’, </w:t>
      </w:r>
      <w:r w:rsidRPr="001375B3">
        <w:rPr>
          <w:i/>
          <w:iCs/>
          <w:color w:val="222222"/>
          <w:shd w:val="clear" w:color="auto" w:fill="FFFFFF"/>
        </w:rPr>
        <w:t>Journal of occupational health psychology</w:t>
      </w:r>
      <w:r w:rsidRPr="001375B3">
        <w:rPr>
          <w:color w:val="222222"/>
          <w:shd w:val="clear" w:color="auto" w:fill="FFFFFF"/>
        </w:rPr>
        <w:t>, </w:t>
      </w:r>
      <w:r w:rsidRPr="001375B3">
        <w:rPr>
          <w:i/>
          <w:iCs/>
          <w:color w:val="222222"/>
          <w:shd w:val="clear" w:color="auto" w:fill="FFFFFF"/>
        </w:rPr>
        <w:t>24</w:t>
      </w:r>
      <w:r w:rsidRPr="001375B3">
        <w:rPr>
          <w:color w:val="222222"/>
          <w:shd w:val="clear" w:color="auto" w:fill="FFFFFF"/>
        </w:rPr>
        <w:t>(1), p.127.</w:t>
      </w:r>
    </w:p>
    <w:p w14:paraId="29B242CA" w14:textId="77777777" w:rsidR="001C78C3" w:rsidRPr="001375B3" w:rsidRDefault="001C78C3" w:rsidP="009903C0">
      <w:pPr>
        <w:ind w:left="360"/>
        <w:rPr>
          <w:noProof/>
        </w:rPr>
      </w:pPr>
    </w:p>
    <w:p w14:paraId="6E62F163" w14:textId="77777777" w:rsidR="009903C0" w:rsidRPr="001375B3" w:rsidRDefault="009903C0" w:rsidP="009903C0">
      <w:pPr>
        <w:spacing w:line="360" w:lineRule="auto"/>
        <w:ind w:left="360"/>
        <w:rPr>
          <w:color w:val="222222"/>
          <w:shd w:val="clear" w:color="auto" w:fill="FFFFFF"/>
        </w:rPr>
      </w:pPr>
      <w:r w:rsidRPr="001375B3">
        <w:rPr>
          <w:color w:val="222222"/>
          <w:shd w:val="clear" w:color="auto" w:fill="FFFFFF"/>
        </w:rPr>
        <w:t>Braun, V. and Clarke, V. (2012) ‘</w:t>
      </w:r>
      <w:r w:rsidRPr="001375B3">
        <w:rPr>
          <w:i/>
          <w:iCs/>
          <w:color w:val="222222"/>
          <w:shd w:val="clear" w:color="auto" w:fill="FFFFFF"/>
        </w:rPr>
        <w:t>Thematic analysis</w:t>
      </w:r>
      <w:r w:rsidRPr="001375B3">
        <w:rPr>
          <w:color w:val="222222"/>
          <w:shd w:val="clear" w:color="auto" w:fill="FFFFFF"/>
        </w:rPr>
        <w:t>’, American Psychological Association.</w:t>
      </w:r>
    </w:p>
    <w:p w14:paraId="5898A9D0" w14:textId="77777777" w:rsidR="002F6B6F" w:rsidRDefault="002F6B6F" w:rsidP="00AD2DEA">
      <w:pPr>
        <w:ind w:left="360"/>
        <w:rPr>
          <w:noProof/>
        </w:rPr>
      </w:pPr>
    </w:p>
    <w:p w14:paraId="36B91181" w14:textId="1723EF1B" w:rsidR="001C78C3" w:rsidRPr="001375B3" w:rsidRDefault="001C78C3" w:rsidP="00AD2DEA">
      <w:pPr>
        <w:ind w:left="360"/>
      </w:pPr>
      <w:r w:rsidRPr="001375B3">
        <w:rPr>
          <w:noProof/>
        </w:rPr>
        <w:lastRenderedPageBreak/>
        <w:t xml:space="preserve">British Educational Research Association (2018) </w:t>
      </w:r>
      <w:r w:rsidRPr="001375B3">
        <w:rPr>
          <w:i/>
          <w:iCs/>
          <w:noProof/>
        </w:rPr>
        <w:t>Ethical Guidelines for Educational Research fourth edition (2018)</w:t>
      </w:r>
      <w:r w:rsidRPr="001375B3">
        <w:rPr>
          <w:noProof/>
        </w:rPr>
        <w:t>. Available at:</w:t>
      </w:r>
      <w:hyperlink r:id="rId12" w:history="1">
        <w:r w:rsidRPr="001375B3">
          <w:rPr>
            <w:rStyle w:val="Hyperlink"/>
          </w:rPr>
          <w:t>Ethical Guidelines for Educational Research, fourth edition (2018) | BERA</w:t>
        </w:r>
      </w:hyperlink>
      <w:r w:rsidRPr="001375B3">
        <w:rPr>
          <w:rStyle w:val="Hyperlink"/>
        </w:rPr>
        <w:t xml:space="preserve"> </w:t>
      </w:r>
      <w:r w:rsidRPr="001375B3">
        <w:rPr>
          <w:rStyle w:val="Hyperlink"/>
          <w:color w:val="auto"/>
          <w:u w:val="none"/>
        </w:rPr>
        <w:t>(Accessed 25 February 2023).</w:t>
      </w:r>
    </w:p>
    <w:p w14:paraId="74E15EB2" w14:textId="77777777" w:rsidR="001C78C3" w:rsidRPr="001375B3" w:rsidRDefault="001C78C3" w:rsidP="00AD2DEA">
      <w:pPr>
        <w:ind w:left="360"/>
        <w:rPr>
          <w:color w:val="222222"/>
          <w:shd w:val="clear" w:color="auto" w:fill="FFFFFF"/>
        </w:rPr>
      </w:pPr>
    </w:p>
    <w:p w14:paraId="04FAD4E5" w14:textId="77777777" w:rsidR="001C78C3" w:rsidRPr="001375B3" w:rsidRDefault="001C78C3" w:rsidP="00AD2DEA">
      <w:pPr>
        <w:ind w:left="360"/>
        <w:rPr>
          <w:color w:val="222222"/>
          <w:shd w:val="clear" w:color="auto" w:fill="FFFFFF"/>
        </w:rPr>
      </w:pPr>
      <w:r w:rsidRPr="001375B3">
        <w:rPr>
          <w:color w:val="222222"/>
          <w:shd w:val="clear" w:color="auto" w:fill="FFFFFF"/>
        </w:rPr>
        <w:t>Bryman, A. (2016) </w:t>
      </w:r>
      <w:r w:rsidRPr="001375B3">
        <w:rPr>
          <w:i/>
          <w:iCs/>
          <w:color w:val="222222"/>
          <w:shd w:val="clear" w:color="auto" w:fill="FFFFFF"/>
        </w:rPr>
        <w:t>Social research methods</w:t>
      </w:r>
      <w:r w:rsidRPr="001375B3">
        <w:rPr>
          <w:color w:val="222222"/>
          <w:shd w:val="clear" w:color="auto" w:fill="FFFFFF"/>
        </w:rPr>
        <w:t>. Oxford university press.</w:t>
      </w:r>
    </w:p>
    <w:p w14:paraId="3786EDF8" w14:textId="77777777" w:rsidR="0006040D" w:rsidRPr="001375B3" w:rsidRDefault="0006040D" w:rsidP="00AD2DEA">
      <w:pPr>
        <w:ind w:left="360"/>
        <w:rPr>
          <w:color w:val="222222"/>
          <w:shd w:val="clear" w:color="auto" w:fill="FFFFFF"/>
        </w:rPr>
      </w:pPr>
      <w:r w:rsidRPr="001375B3">
        <w:rPr>
          <w:color w:val="222222"/>
          <w:shd w:val="clear" w:color="auto" w:fill="FFFFFF"/>
        </w:rPr>
        <w:t>Bunyi, J., Ringland, K.E. and Schueller, S.M. (2021) ‘Accessibility and digital mental health: Considerations for more accessible and equitable mental health apps’, </w:t>
      </w:r>
      <w:r w:rsidRPr="001375B3">
        <w:rPr>
          <w:i/>
          <w:iCs/>
          <w:color w:val="222222"/>
          <w:shd w:val="clear" w:color="auto" w:fill="FFFFFF"/>
        </w:rPr>
        <w:t>Frontiers in Digital Health</w:t>
      </w:r>
      <w:r w:rsidRPr="001375B3">
        <w:rPr>
          <w:color w:val="222222"/>
          <w:shd w:val="clear" w:color="auto" w:fill="FFFFFF"/>
        </w:rPr>
        <w:t>, </w:t>
      </w:r>
      <w:r w:rsidRPr="001375B3">
        <w:rPr>
          <w:i/>
          <w:iCs/>
          <w:color w:val="222222"/>
          <w:shd w:val="clear" w:color="auto" w:fill="FFFFFF"/>
        </w:rPr>
        <w:t>3</w:t>
      </w:r>
      <w:r w:rsidRPr="001375B3">
        <w:rPr>
          <w:color w:val="222222"/>
          <w:shd w:val="clear" w:color="auto" w:fill="FFFFFF"/>
        </w:rPr>
        <w:t>, p.742196.</w:t>
      </w:r>
    </w:p>
    <w:p w14:paraId="4E641331" w14:textId="77777777" w:rsidR="001C78C3" w:rsidRPr="001375B3" w:rsidRDefault="001C78C3" w:rsidP="00AD2DEA">
      <w:pPr>
        <w:ind w:left="360"/>
      </w:pPr>
    </w:p>
    <w:p w14:paraId="70411F4E" w14:textId="77777777" w:rsidR="001C78C3" w:rsidRPr="001375B3" w:rsidRDefault="001C78C3" w:rsidP="00AD2DEA">
      <w:pPr>
        <w:ind w:left="360"/>
        <w:rPr>
          <w:rStyle w:val="Hyperlink"/>
          <w:shd w:val="clear" w:color="auto" w:fill="FFFFFF"/>
        </w:rPr>
      </w:pPr>
      <w:r w:rsidRPr="001375B3">
        <w:t xml:space="preserve">Buomprisco, G., </w:t>
      </w:r>
      <w:proofErr w:type="gramStart"/>
      <w:r w:rsidRPr="001375B3">
        <w:t>Ricci,S.</w:t>
      </w:r>
      <w:proofErr w:type="gramEnd"/>
      <w:r w:rsidRPr="001375B3">
        <w:t xml:space="preserve">, Perri,R.and Sio, S. (2021) ‘ Health and Telework: New challenges after COVID-19 pandemic’ </w:t>
      </w:r>
      <w:r w:rsidRPr="001375B3">
        <w:rPr>
          <w:i/>
          <w:iCs/>
        </w:rPr>
        <w:t>European journal of Environment and Public Health</w:t>
      </w:r>
      <w:r w:rsidRPr="001375B3">
        <w:t xml:space="preserve">, 5(2), em0073. Available at: </w:t>
      </w:r>
      <w:hyperlink r:id="rId13" w:history="1">
        <w:r w:rsidRPr="001375B3">
          <w:rPr>
            <w:rStyle w:val="Hyperlink"/>
            <w:shd w:val="clear" w:color="auto" w:fill="FFFFFF"/>
          </w:rPr>
          <w:t>https://doi.org/10.21601/ejeph/9705</w:t>
        </w:r>
      </w:hyperlink>
    </w:p>
    <w:p w14:paraId="5DEEDFA7" w14:textId="77777777" w:rsidR="00685708" w:rsidRPr="001375B3" w:rsidRDefault="00685708" w:rsidP="00AD2DEA">
      <w:pPr>
        <w:ind w:left="360"/>
        <w:rPr>
          <w:rStyle w:val="Hyperlink"/>
          <w:shd w:val="clear" w:color="auto" w:fill="FFFFFF"/>
        </w:rPr>
      </w:pPr>
    </w:p>
    <w:p w14:paraId="0828644E" w14:textId="72D2EC5F" w:rsidR="00685708" w:rsidRPr="001375B3" w:rsidRDefault="00685708" w:rsidP="00AD2DEA">
      <w:pPr>
        <w:ind w:left="360"/>
        <w:rPr>
          <w:color w:val="222222"/>
          <w:shd w:val="clear" w:color="auto" w:fill="FFFFFF"/>
        </w:rPr>
      </w:pPr>
      <w:r w:rsidRPr="001375B3">
        <w:rPr>
          <w:color w:val="222222"/>
          <w:shd w:val="clear" w:color="auto" w:fill="FFFFFF"/>
        </w:rPr>
        <w:t>Byrne, D. (2022) ‘A worked example of Braun and Clarke’s approach to reflexive thematic analysis’, </w:t>
      </w:r>
      <w:r w:rsidRPr="001375B3">
        <w:rPr>
          <w:i/>
          <w:iCs/>
          <w:color w:val="222222"/>
          <w:shd w:val="clear" w:color="auto" w:fill="FFFFFF"/>
        </w:rPr>
        <w:t>Quality &amp; quantity</w:t>
      </w:r>
      <w:r w:rsidRPr="001375B3">
        <w:rPr>
          <w:color w:val="222222"/>
          <w:shd w:val="clear" w:color="auto" w:fill="FFFFFF"/>
        </w:rPr>
        <w:t>, </w:t>
      </w:r>
      <w:r w:rsidRPr="001375B3">
        <w:rPr>
          <w:i/>
          <w:iCs/>
          <w:color w:val="222222"/>
          <w:shd w:val="clear" w:color="auto" w:fill="FFFFFF"/>
        </w:rPr>
        <w:t>56</w:t>
      </w:r>
      <w:r w:rsidRPr="001375B3">
        <w:rPr>
          <w:color w:val="222222"/>
          <w:shd w:val="clear" w:color="auto" w:fill="FFFFFF"/>
        </w:rPr>
        <w:t>(3), pp.1391-1412.</w:t>
      </w:r>
    </w:p>
    <w:p w14:paraId="515B6780" w14:textId="77777777" w:rsidR="00AD2DEA" w:rsidRPr="001375B3" w:rsidRDefault="00AD2DEA" w:rsidP="00AD2DEA">
      <w:pPr>
        <w:ind w:left="360"/>
        <w:rPr>
          <w:color w:val="222222"/>
          <w:shd w:val="clear" w:color="auto" w:fill="FFFFFF"/>
        </w:rPr>
      </w:pPr>
    </w:p>
    <w:p w14:paraId="7BFCEB94" w14:textId="77777777" w:rsidR="00AD2DEA" w:rsidRPr="001375B3" w:rsidRDefault="00AD2DEA" w:rsidP="00AD2DEA">
      <w:pPr>
        <w:spacing w:line="360" w:lineRule="auto"/>
        <w:ind w:left="360"/>
      </w:pPr>
      <w:r w:rsidRPr="001375B3">
        <w:rPr>
          <w:color w:val="222222"/>
          <w:shd w:val="clear" w:color="auto" w:fill="FFFFFF"/>
        </w:rPr>
        <w:t>Campion, J., Javed, A., Sartorius, N. and Marmot, M. (2020) ‘Addressing the public mental health challenge of COVID-19’, </w:t>
      </w:r>
      <w:r w:rsidRPr="001375B3">
        <w:rPr>
          <w:i/>
          <w:iCs/>
          <w:color w:val="222222"/>
          <w:shd w:val="clear" w:color="auto" w:fill="FFFFFF"/>
        </w:rPr>
        <w:t>The Lancet Psychiatry</w:t>
      </w:r>
      <w:r w:rsidRPr="001375B3">
        <w:rPr>
          <w:color w:val="222222"/>
          <w:shd w:val="clear" w:color="auto" w:fill="FFFFFF"/>
        </w:rPr>
        <w:t>, </w:t>
      </w:r>
      <w:r w:rsidRPr="001375B3">
        <w:rPr>
          <w:i/>
          <w:iCs/>
          <w:color w:val="222222"/>
          <w:shd w:val="clear" w:color="auto" w:fill="FFFFFF"/>
        </w:rPr>
        <w:t>7</w:t>
      </w:r>
      <w:r w:rsidRPr="001375B3">
        <w:rPr>
          <w:color w:val="222222"/>
          <w:shd w:val="clear" w:color="auto" w:fill="FFFFFF"/>
        </w:rPr>
        <w:t>(8), pp.657-659.</w:t>
      </w:r>
    </w:p>
    <w:p w14:paraId="0D5AF1BE" w14:textId="77777777" w:rsidR="001C78C3" w:rsidRPr="001375B3" w:rsidRDefault="001C78C3" w:rsidP="003C795B">
      <w:pPr>
        <w:ind w:left="360"/>
        <w:rPr>
          <w:color w:val="222222"/>
          <w:shd w:val="clear" w:color="auto" w:fill="FFFFFF"/>
        </w:rPr>
      </w:pPr>
    </w:p>
    <w:p w14:paraId="74F8C9FB" w14:textId="77777777" w:rsidR="001C78C3" w:rsidRPr="001375B3" w:rsidRDefault="001C78C3" w:rsidP="003C795B">
      <w:pPr>
        <w:ind w:left="360"/>
        <w:rPr>
          <w:color w:val="222222"/>
          <w:shd w:val="clear" w:color="auto" w:fill="FFFFFF"/>
        </w:rPr>
      </w:pPr>
      <w:r w:rsidRPr="001375B3">
        <w:rPr>
          <w:color w:val="222222"/>
          <w:shd w:val="clear" w:color="auto" w:fill="FFFFFF"/>
        </w:rPr>
        <w:t>Castelló, M., McAlpine, L., Sala-Bubaré, A., Inouye, K. and Skakni, I. (2021) ‘What perspectives underlie ‘researcher identity’? A review of two decades of empirical studies’, </w:t>
      </w:r>
      <w:r w:rsidRPr="001375B3">
        <w:rPr>
          <w:i/>
          <w:iCs/>
          <w:color w:val="222222"/>
          <w:shd w:val="clear" w:color="auto" w:fill="FFFFFF"/>
        </w:rPr>
        <w:t>Higher Education</w:t>
      </w:r>
      <w:r w:rsidRPr="001375B3">
        <w:rPr>
          <w:color w:val="222222"/>
          <w:shd w:val="clear" w:color="auto" w:fill="FFFFFF"/>
        </w:rPr>
        <w:t>, </w:t>
      </w:r>
      <w:r w:rsidRPr="001375B3">
        <w:rPr>
          <w:i/>
          <w:iCs/>
          <w:color w:val="222222"/>
          <w:shd w:val="clear" w:color="auto" w:fill="FFFFFF"/>
        </w:rPr>
        <w:t>81</w:t>
      </w:r>
      <w:r w:rsidRPr="001375B3">
        <w:rPr>
          <w:color w:val="222222"/>
          <w:shd w:val="clear" w:color="auto" w:fill="FFFFFF"/>
        </w:rPr>
        <w:t>, pp.567-590.</w:t>
      </w:r>
    </w:p>
    <w:p w14:paraId="51A38929" w14:textId="77777777" w:rsidR="00867DB3" w:rsidRPr="001375B3" w:rsidRDefault="00867DB3" w:rsidP="003C795B">
      <w:pPr>
        <w:ind w:left="360"/>
        <w:rPr>
          <w:color w:val="222222"/>
          <w:shd w:val="clear" w:color="auto" w:fill="FFFFFF"/>
        </w:rPr>
      </w:pPr>
    </w:p>
    <w:p w14:paraId="7914B277" w14:textId="77777777" w:rsidR="001C78C3" w:rsidRPr="001375B3" w:rsidRDefault="001C78C3" w:rsidP="003C795B">
      <w:pPr>
        <w:ind w:left="360"/>
      </w:pPr>
      <w:r w:rsidRPr="001375B3">
        <w:t xml:space="preserve">Centre for Mental Health (2021) </w:t>
      </w:r>
      <w:r w:rsidRPr="001375B3">
        <w:rPr>
          <w:i/>
          <w:iCs/>
        </w:rPr>
        <w:t xml:space="preserve">Mental health problems at work cost UK economy £34.9bn last year, says Centre for Mental Health. </w:t>
      </w:r>
      <w:r w:rsidRPr="001375B3">
        <w:t xml:space="preserve">Available at: </w:t>
      </w:r>
      <w:hyperlink r:id="rId14" w:history="1">
        <w:r w:rsidRPr="001375B3">
          <w:rPr>
            <w:rStyle w:val="Hyperlink"/>
          </w:rPr>
          <w:t>Mental health problems at work cost UK economy £34.9bn last year, says Centre for Mental Health | Centre for Mental Health</w:t>
        </w:r>
      </w:hyperlink>
      <w:r w:rsidRPr="001375B3">
        <w:t xml:space="preserve"> (Accessed: 2 February 2023).</w:t>
      </w:r>
    </w:p>
    <w:p w14:paraId="2A0F8774" w14:textId="77777777" w:rsidR="001C78C3" w:rsidRPr="001375B3" w:rsidRDefault="001C78C3" w:rsidP="003C795B">
      <w:pPr>
        <w:ind w:left="360"/>
      </w:pPr>
    </w:p>
    <w:p w14:paraId="30CC294F" w14:textId="77777777" w:rsidR="001C78C3" w:rsidRPr="001375B3" w:rsidRDefault="001C78C3" w:rsidP="002E6744">
      <w:pPr>
        <w:ind w:left="360"/>
        <w:rPr>
          <w:noProof/>
        </w:rPr>
      </w:pPr>
      <w:r w:rsidRPr="001375B3">
        <w:t>Chartered Institute of Personnel and Development (2022)</w:t>
      </w:r>
      <w:r w:rsidRPr="001375B3">
        <w:rPr>
          <w:i/>
          <w:iCs/>
        </w:rPr>
        <w:t xml:space="preserve"> Health and Wellbeing at work 2022</w:t>
      </w:r>
      <w:r w:rsidRPr="001375B3">
        <w:t xml:space="preserve">. Available at: </w:t>
      </w:r>
      <w:hyperlink r:id="rId15" w:history="1">
        <w:r w:rsidRPr="001375B3">
          <w:rPr>
            <w:rStyle w:val="Hyperlink"/>
            <w:noProof/>
          </w:rPr>
          <w:t>Health and wellbeing at work 2022: Survey report (cipd.co.uk)</w:t>
        </w:r>
      </w:hyperlink>
      <w:r w:rsidRPr="001375B3">
        <w:rPr>
          <w:rStyle w:val="Hyperlink"/>
          <w:noProof/>
        </w:rPr>
        <w:t xml:space="preserve"> </w:t>
      </w:r>
      <w:r w:rsidRPr="001375B3">
        <w:rPr>
          <w:rStyle w:val="Hyperlink"/>
          <w:noProof/>
          <w:color w:val="auto"/>
          <w:u w:val="none"/>
        </w:rPr>
        <w:t>(Accessed: 17 March 2023).</w:t>
      </w:r>
    </w:p>
    <w:p w14:paraId="23599012" w14:textId="77777777" w:rsidR="001C78C3" w:rsidRPr="001375B3" w:rsidRDefault="001C78C3" w:rsidP="002E6744">
      <w:pPr>
        <w:ind w:left="360"/>
        <w:rPr>
          <w:color w:val="222222"/>
          <w:shd w:val="clear" w:color="auto" w:fill="FFFFFF"/>
        </w:rPr>
      </w:pPr>
    </w:p>
    <w:p w14:paraId="3DF8CA3F" w14:textId="77777777" w:rsidR="001C78C3" w:rsidRPr="001375B3" w:rsidRDefault="001C78C3" w:rsidP="002E6744">
      <w:pPr>
        <w:ind w:left="360"/>
        <w:rPr>
          <w:color w:val="222222"/>
          <w:shd w:val="clear" w:color="auto" w:fill="FFFFFF"/>
        </w:rPr>
      </w:pPr>
      <w:r w:rsidRPr="001375B3">
        <w:rPr>
          <w:color w:val="222222"/>
          <w:shd w:val="clear" w:color="auto" w:fill="FFFFFF"/>
        </w:rPr>
        <w:t>Christianson, M.K. and Barton, M.A. (2021) ‘Sensemaking in the time of COVID‐19’, </w:t>
      </w:r>
      <w:r w:rsidRPr="001375B3">
        <w:rPr>
          <w:i/>
          <w:iCs/>
          <w:color w:val="222222"/>
          <w:shd w:val="clear" w:color="auto" w:fill="FFFFFF"/>
        </w:rPr>
        <w:t>Journal of Management Studies</w:t>
      </w:r>
      <w:r w:rsidRPr="001375B3">
        <w:rPr>
          <w:color w:val="222222"/>
          <w:shd w:val="clear" w:color="auto" w:fill="FFFFFF"/>
        </w:rPr>
        <w:t>, </w:t>
      </w:r>
      <w:r w:rsidRPr="001375B3">
        <w:rPr>
          <w:i/>
          <w:iCs/>
          <w:color w:val="222222"/>
          <w:shd w:val="clear" w:color="auto" w:fill="FFFFFF"/>
        </w:rPr>
        <w:t>58</w:t>
      </w:r>
      <w:r w:rsidRPr="001375B3">
        <w:rPr>
          <w:color w:val="222222"/>
          <w:shd w:val="clear" w:color="auto" w:fill="FFFFFF"/>
        </w:rPr>
        <w:t>(2), p.572.</w:t>
      </w:r>
    </w:p>
    <w:p w14:paraId="078AE270" w14:textId="77777777" w:rsidR="002C5B68" w:rsidRPr="001375B3" w:rsidRDefault="002C5B68" w:rsidP="002E6744">
      <w:pPr>
        <w:ind w:left="360"/>
        <w:rPr>
          <w:color w:val="222222"/>
          <w:shd w:val="clear" w:color="auto" w:fill="FFFFFF"/>
        </w:rPr>
      </w:pPr>
    </w:p>
    <w:p w14:paraId="1DE2A16D" w14:textId="77777777" w:rsidR="002E6744" w:rsidRPr="001375B3" w:rsidRDefault="002E6744" w:rsidP="002E6744">
      <w:pPr>
        <w:spacing w:line="360" w:lineRule="auto"/>
        <w:ind w:left="360"/>
        <w:rPr>
          <w:color w:val="000000" w:themeColor="text1"/>
          <w:shd w:val="clear" w:color="auto" w:fill="FFFFFF"/>
        </w:rPr>
      </w:pPr>
      <w:r w:rsidRPr="001375B3">
        <w:rPr>
          <w:color w:val="000000" w:themeColor="text1"/>
          <w:shd w:val="clear" w:color="auto" w:fill="FFFFFF"/>
        </w:rPr>
        <w:t>Clarke, S. and Holdsworth, L. (2017) ‘Flexibility in the Workplace: Implications of flexible work arrangements for individuals, teams and organisations’, </w:t>
      </w:r>
      <w:r w:rsidRPr="001375B3">
        <w:rPr>
          <w:i/>
          <w:iCs/>
          <w:color w:val="000000" w:themeColor="text1"/>
          <w:shd w:val="clear" w:color="auto" w:fill="FFFFFF"/>
        </w:rPr>
        <w:t>The International Journal of Human Resource Management</w:t>
      </w:r>
      <w:r w:rsidRPr="001375B3">
        <w:rPr>
          <w:color w:val="000000" w:themeColor="text1"/>
          <w:shd w:val="clear" w:color="auto" w:fill="FFFFFF"/>
        </w:rPr>
        <w:t>, </w:t>
      </w:r>
      <w:r w:rsidRPr="001375B3">
        <w:rPr>
          <w:i/>
          <w:iCs/>
          <w:color w:val="000000" w:themeColor="text1"/>
          <w:shd w:val="clear" w:color="auto" w:fill="FFFFFF"/>
        </w:rPr>
        <w:t>27</w:t>
      </w:r>
      <w:r w:rsidRPr="001375B3">
        <w:rPr>
          <w:color w:val="000000" w:themeColor="text1"/>
          <w:shd w:val="clear" w:color="auto" w:fill="FFFFFF"/>
        </w:rPr>
        <w:t>(22)</w:t>
      </w:r>
    </w:p>
    <w:p w14:paraId="74132796" w14:textId="77777777" w:rsidR="002E6744" w:rsidRPr="001375B3" w:rsidRDefault="002E6744" w:rsidP="003C795B">
      <w:pPr>
        <w:ind w:left="360"/>
        <w:rPr>
          <w:color w:val="222222"/>
          <w:shd w:val="clear" w:color="auto" w:fill="FFFFFF"/>
        </w:rPr>
      </w:pPr>
    </w:p>
    <w:p w14:paraId="10A6C615" w14:textId="2C59A057" w:rsidR="00BA731A" w:rsidRPr="001375B3" w:rsidRDefault="00BA731A" w:rsidP="003C795B">
      <w:pPr>
        <w:ind w:left="360"/>
        <w:rPr>
          <w:color w:val="222222"/>
          <w:shd w:val="clear" w:color="auto" w:fill="FFFFFF"/>
        </w:rPr>
      </w:pPr>
      <w:r w:rsidRPr="001375B3">
        <w:rPr>
          <w:color w:val="222222"/>
          <w:shd w:val="clear" w:color="auto" w:fill="FFFFFF"/>
        </w:rPr>
        <w:t xml:space="preserve">Clarke, V., Braun, V. and Hayfield, N. (2015) ‘Thematic analysis’, </w:t>
      </w:r>
      <w:r w:rsidRPr="001375B3">
        <w:rPr>
          <w:i/>
          <w:iCs/>
          <w:color w:val="222222"/>
          <w:shd w:val="clear" w:color="auto" w:fill="FFFFFF"/>
        </w:rPr>
        <w:t>Qualitative psychology: A practical guide to research methods, 3</w:t>
      </w:r>
      <w:r w:rsidRPr="001375B3">
        <w:rPr>
          <w:color w:val="222222"/>
          <w:shd w:val="clear" w:color="auto" w:fill="FFFFFF"/>
        </w:rPr>
        <w:t>, pp.222-248</w:t>
      </w:r>
    </w:p>
    <w:p w14:paraId="520121E6" w14:textId="77777777" w:rsidR="00BA731A" w:rsidRPr="001375B3" w:rsidRDefault="00BA731A" w:rsidP="003C795B">
      <w:pPr>
        <w:ind w:left="360"/>
        <w:rPr>
          <w:color w:val="222222"/>
          <w:shd w:val="clear" w:color="auto" w:fill="FFFFFF"/>
        </w:rPr>
      </w:pPr>
    </w:p>
    <w:p w14:paraId="681C5AAB" w14:textId="24529EE7" w:rsidR="002C5B68" w:rsidRPr="001375B3" w:rsidRDefault="002C5B68" w:rsidP="003C795B">
      <w:pPr>
        <w:ind w:left="360"/>
        <w:rPr>
          <w:color w:val="222222"/>
          <w:shd w:val="clear" w:color="auto" w:fill="FFFFFF"/>
        </w:rPr>
      </w:pPr>
      <w:r w:rsidRPr="001375B3">
        <w:rPr>
          <w:color w:val="222222"/>
          <w:shd w:val="clear" w:color="auto" w:fill="FFFFFF"/>
        </w:rPr>
        <w:t>Cohen, L. and Musson, G. (2000) ‘Entrepreneurial identities: Reflections from two case studies’, </w:t>
      </w:r>
      <w:r w:rsidRPr="001375B3">
        <w:rPr>
          <w:i/>
          <w:iCs/>
          <w:color w:val="222222"/>
          <w:shd w:val="clear" w:color="auto" w:fill="FFFFFF"/>
        </w:rPr>
        <w:t>Organization</w:t>
      </w:r>
      <w:r w:rsidRPr="001375B3">
        <w:rPr>
          <w:color w:val="222222"/>
          <w:shd w:val="clear" w:color="auto" w:fill="FFFFFF"/>
        </w:rPr>
        <w:t>, </w:t>
      </w:r>
      <w:r w:rsidRPr="001375B3">
        <w:rPr>
          <w:i/>
          <w:iCs/>
          <w:color w:val="222222"/>
          <w:shd w:val="clear" w:color="auto" w:fill="FFFFFF"/>
        </w:rPr>
        <w:t>7</w:t>
      </w:r>
      <w:r w:rsidRPr="001375B3">
        <w:rPr>
          <w:color w:val="222222"/>
          <w:shd w:val="clear" w:color="auto" w:fill="FFFFFF"/>
        </w:rPr>
        <w:t>(1), pp.31-48.</w:t>
      </w:r>
    </w:p>
    <w:p w14:paraId="32E26B1D" w14:textId="77777777" w:rsidR="00BA731A" w:rsidRPr="001375B3" w:rsidRDefault="00BA731A" w:rsidP="003C795B">
      <w:pPr>
        <w:ind w:left="360"/>
        <w:rPr>
          <w:color w:val="222222"/>
          <w:shd w:val="clear" w:color="auto" w:fill="FFFFFF"/>
        </w:rPr>
      </w:pPr>
    </w:p>
    <w:p w14:paraId="4BBC187E" w14:textId="495A93BC" w:rsidR="001C78C3" w:rsidRPr="001375B3" w:rsidRDefault="001C78C3" w:rsidP="003C795B">
      <w:pPr>
        <w:ind w:left="360"/>
        <w:rPr>
          <w:color w:val="222222"/>
          <w:shd w:val="clear" w:color="auto" w:fill="FFFFFF"/>
        </w:rPr>
      </w:pPr>
      <w:r w:rsidRPr="001375B3">
        <w:rPr>
          <w:color w:val="222222"/>
          <w:shd w:val="clear" w:color="auto" w:fill="FFFFFF"/>
        </w:rPr>
        <w:lastRenderedPageBreak/>
        <w:t>Corvalan, C., Gray, B., Prats, E.V., Sena, A., Hanna, F. and Campbell-Lendrum. (2022). Mental health and the global climate crisis. </w:t>
      </w:r>
      <w:r w:rsidRPr="001375B3">
        <w:rPr>
          <w:i/>
          <w:iCs/>
          <w:color w:val="222222"/>
          <w:shd w:val="clear" w:color="auto" w:fill="FFFFFF"/>
        </w:rPr>
        <w:t>Epidemiology and Psychiatric Sciences</w:t>
      </w:r>
      <w:r w:rsidRPr="001375B3">
        <w:rPr>
          <w:color w:val="222222"/>
          <w:shd w:val="clear" w:color="auto" w:fill="FFFFFF"/>
        </w:rPr>
        <w:t>, </w:t>
      </w:r>
      <w:r w:rsidRPr="001375B3">
        <w:rPr>
          <w:i/>
          <w:iCs/>
          <w:color w:val="222222"/>
          <w:shd w:val="clear" w:color="auto" w:fill="FFFFFF"/>
        </w:rPr>
        <w:t>31</w:t>
      </w:r>
      <w:r w:rsidRPr="001375B3">
        <w:rPr>
          <w:color w:val="222222"/>
          <w:shd w:val="clear" w:color="auto" w:fill="FFFFFF"/>
        </w:rPr>
        <w:t>, p.86. Available at:</w:t>
      </w:r>
      <w:r w:rsidRPr="001375B3">
        <w:rPr>
          <w:color w:val="181817"/>
          <w:shd w:val="clear" w:color="auto" w:fill="CAE7FF"/>
        </w:rPr>
        <w:t xml:space="preserve"> </w:t>
      </w:r>
      <w:r w:rsidRPr="001375B3">
        <w:t>doi:10.1017/S2045796022000361 (Accessed: 18 March 2023).</w:t>
      </w:r>
    </w:p>
    <w:p w14:paraId="0A04806E" w14:textId="77777777" w:rsidR="001C78C3" w:rsidRPr="001375B3" w:rsidRDefault="001C78C3" w:rsidP="003C795B">
      <w:pPr>
        <w:ind w:left="360"/>
      </w:pPr>
    </w:p>
    <w:p w14:paraId="69BFA997" w14:textId="77777777" w:rsidR="00B61ABD" w:rsidRPr="001375B3" w:rsidRDefault="00B61ABD" w:rsidP="003C795B">
      <w:pPr>
        <w:ind w:left="360"/>
        <w:rPr>
          <w:bCs/>
          <w:iCs/>
        </w:rPr>
      </w:pPr>
      <w:r w:rsidRPr="001375B3">
        <w:t>Cox, C.E., Hough, C.L., Jones, D.M., Ungar, A., Reagan, W., Key, M.D., Gremore, T., Olsen, M.K., Sanders, L., Greeson, J.M. and Porter, L.S. (2019) ‘Effects of mindfulness training programmes delivered by a self-directed mobile app and by telephone compared with an education programme for survivors of critical illness: a pilot randomised clinical trial’, </w:t>
      </w:r>
      <w:r w:rsidRPr="001375B3">
        <w:rPr>
          <w:i/>
          <w:iCs/>
        </w:rPr>
        <w:t>Thorax</w:t>
      </w:r>
      <w:r w:rsidRPr="001375B3">
        <w:t>, </w:t>
      </w:r>
      <w:r w:rsidRPr="001375B3">
        <w:rPr>
          <w:i/>
          <w:iCs/>
        </w:rPr>
        <w:t>74</w:t>
      </w:r>
      <w:r w:rsidRPr="001375B3">
        <w:t>(1), pp.33-42.</w:t>
      </w:r>
    </w:p>
    <w:p w14:paraId="78D9F772" w14:textId="77777777" w:rsidR="00B61ABD" w:rsidRPr="001375B3" w:rsidRDefault="00B61ABD" w:rsidP="003C795B">
      <w:pPr>
        <w:ind w:left="360"/>
      </w:pPr>
    </w:p>
    <w:p w14:paraId="5CF6B857" w14:textId="77777777" w:rsidR="001C78C3" w:rsidRPr="001375B3" w:rsidRDefault="001C78C3" w:rsidP="003C795B">
      <w:pPr>
        <w:ind w:left="360"/>
      </w:pPr>
      <w:r w:rsidRPr="001375B3">
        <w:t xml:space="preserve">Creswell, J.W. and Poth, C.N. (2018) </w:t>
      </w:r>
      <w:r w:rsidRPr="001375B3">
        <w:rPr>
          <w:i/>
          <w:iCs/>
        </w:rPr>
        <w:t>Qualitative inquiry and research design</w:t>
      </w:r>
      <w:r w:rsidRPr="001375B3">
        <w:t>. (4) London: Sage Publications ltd.</w:t>
      </w:r>
    </w:p>
    <w:p w14:paraId="263FFBFA" w14:textId="41ECD851" w:rsidR="001C78C3" w:rsidRPr="001375B3" w:rsidRDefault="001C78C3" w:rsidP="004B2057"/>
    <w:p w14:paraId="7FB2716B" w14:textId="77777777" w:rsidR="001C78C3" w:rsidRPr="001375B3" w:rsidRDefault="001C78C3" w:rsidP="003C795B">
      <w:pPr>
        <w:ind w:left="360"/>
        <w:rPr>
          <w:color w:val="222222"/>
          <w:shd w:val="clear" w:color="auto" w:fill="FFFFFF"/>
        </w:rPr>
      </w:pPr>
    </w:p>
    <w:p w14:paraId="7BB620A3" w14:textId="77777777" w:rsidR="001C78C3" w:rsidRPr="001375B3" w:rsidRDefault="001C78C3" w:rsidP="003C795B">
      <w:pPr>
        <w:ind w:left="360"/>
        <w:rPr>
          <w:color w:val="222222"/>
          <w:shd w:val="clear" w:color="auto" w:fill="FFFFFF"/>
        </w:rPr>
      </w:pPr>
      <w:r w:rsidRPr="001375B3">
        <w:rPr>
          <w:color w:val="222222"/>
          <w:shd w:val="clear" w:color="auto" w:fill="FFFFFF"/>
        </w:rPr>
        <w:t>Dalati, S. and Marx Gómez, J. (2018) ‘Surveys and questionnaires’, </w:t>
      </w:r>
      <w:r w:rsidRPr="001375B3">
        <w:rPr>
          <w:i/>
          <w:iCs/>
          <w:color w:val="222222"/>
          <w:shd w:val="clear" w:color="auto" w:fill="FFFFFF"/>
        </w:rPr>
        <w:t>Modernizing the Academic Teaching and Research Environment: Methodologies and Cases in Business Research</w:t>
      </w:r>
      <w:r w:rsidRPr="001375B3">
        <w:rPr>
          <w:color w:val="222222"/>
          <w:shd w:val="clear" w:color="auto" w:fill="FFFFFF"/>
        </w:rPr>
        <w:t>, pp.175-186.</w:t>
      </w:r>
    </w:p>
    <w:p w14:paraId="150EF658" w14:textId="77777777" w:rsidR="001C78C3" w:rsidRPr="001375B3" w:rsidRDefault="001C78C3" w:rsidP="003C795B">
      <w:pPr>
        <w:ind w:left="360"/>
        <w:rPr>
          <w:color w:val="222222"/>
          <w:shd w:val="clear" w:color="auto" w:fill="FFFFFF"/>
        </w:rPr>
      </w:pPr>
    </w:p>
    <w:p w14:paraId="7A0D3B72" w14:textId="77777777" w:rsidR="001C78C3" w:rsidRPr="001375B3" w:rsidRDefault="001C78C3" w:rsidP="003C795B">
      <w:pPr>
        <w:ind w:left="360"/>
        <w:rPr>
          <w:color w:val="222222"/>
          <w:shd w:val="clear" w:color="auto" w:fill="FFFFFF"/>
        </w:rPr>
      </w:pPr>
      <w:r w:rsidRPr="001375B3">
        <w:rPr>
          <w:color w:val="222222"/>
          <w:shd w:val="clear" w:color="auto" w:fill="FFFFFF"/>
        </w:rPr>
        <w:t xml:space="preserve">Davies, B., Dromey, J., McNeil, C., Snelling, C. and Thorley, C. (2017) </w:t>
      </w:r>
      <w:r w:rsidRPr="001375B3">
        <w:rPr>
          <w:i/>
          <w:iCs/>
          <w:color w:val="222222"/>
          <w:shd w:val="clear" w:color="auto" w:fill="FFFFFF"/>
        </w:rPr>
        <w:t xml:space="preserve">Working Well: A plan to reduce long-term sickness absence. </w:t>
      </w:r>
      <w:r w:rsidRPr="001375B3">
        <w:rPr>
          <w:color w:val="222222"/>
          <w:shd w:val="clear" w:color="auto" w:fill="FFFFFF"/>
        </w:rPr>
        <w:t>Institute for Public Policy research.</w:t>
      </w:r>
    </w:p>
    <w:p w14:paraId="68AE8E6E" w14:textId="77777777" w:rsidR="001C78C3" w:rsidRPr="001375B3" w:rsidRDefault="001C78C3" w:rsidP="003C795B">
      <w:pPr>
        <w:ind w:left="360"/>
      </w:pPr>
    </w:p>
    <w:p w14:paraId="0B9B0248" w14:textId="77777777" w:rsidR="001C78C3" w:rsidRPr="001375B3" w:rsidRDefault="001C78C3" w:rsidP="003C795B">
      <w:pPr>
        <w:ind w:left="360"/>
      </w:pPr>
      <w:r w:rsidRPr="001375B3">
        <w:t>Deloitte (2022</w:t>
      </w:r>
      <w:r w:rsidRPr="001375B3">
        <w:rPr>
          <w:i/>
          <w:iCs/>
        </w:rPr>
        <w:t>) Poor mental health costs UK employers up to £56 billion a year.</w:t>
      </w:r>
      <w:r w:rsidRPr="001375B3">
        <w:t xml:space="preserve"> Available at: </w:t>
      </w:r>
      <w:hyperlink r:id="rId16" w:history="1">
        <w:r w:rsidRPr="001375B3">
          <w:rPr>
            <w:rStyle w:val="Hyperlink"/>
          </w:rPr>
          <w:t>Poor mental health costs UK employers up to £56 billion a year | Deloitte UK</w:t>
        </w:r>
      </w:hyperlink>
      <w:r w:rsidRPr="001375B3">
        <w:rPr>
          <w:rStyle w:val="Hyperlink"/>
        </w:rPr>
        <w:t xml:space="preserve"> </w:t>
      </w:r>
      <w:r w:rsidRPr="001375B3">
        <w:rPr>
          <w:rStyle w:val="Hyperlink"/>
          <w:color w:val="auto"/>
          <w:u w:val="none"/>
        </w:rPr>
        <w:t>(Accessed: 15 February 2023).</w:t>
      </w:r>
    </w:p>
    <w:p w14:paraId="54B34259" w14:textId="77777777" w:rsidR="001C78C3" w:rsidRPr="001375B3" w:rsidRDefault="001C78C3" w:rsidP="003C795B">
      <w:pPr>
        <w:ind w:left="360"/>
        <w:rPr>
          <w:color w:val="222222"/>
          <w:shd w:val="clear" w:color="auto" w:fill="FFFFFF"/>
        </w:rPr>
      </w:pPr>
      <w:bookmarkStart w:id="35" w:name="_Hlk128842201"/>
    </w:p>
    <w:p w14:paraId="7C052107" w14:textId="77777777" w:rsidR="001C78C3" w:rsidRPr="001375B3" w:rsidRDefault="001C78C3" w:rsidP="003C795B">
      <w:pPr>
        <w:ind w:left="360"/>
        <w:rPr>
          <w:color w:val="222222"/>
          <w:shd w:val="clear" w:color="auto" w:fill="FFFFFF"/>
        </w:rPr>
      </w:pPr>
      <w:r w:rsidRPr="001375B3">
        <w:rPr>
          <w:color w:val="222222"/>
          <w:shd w:val="clear" w:color="auto" w:fill="FFFFFF"/>
        </w:rPr>
        <w:t>Denicolo,</w:t>
      </w:r>
      <w:bookmarkEnd w:id="35"/>
      <w:r w:rsidRPr="001375B3">
        <w:rPr>
          <w:color w:val="222222"/>
          <w:shd w:val="clear" w:color="auto" w:fill="FFFFFF"/>
        </w:rPr>
        <w:t xml:space="preserve"> P., Long, T. and Bradley-Cole, K. (2016) ‘</w:t>
      </w:r>
      <w:r w:rsidRPr="001375B3">
        <w:rPr>
          <w:i/>
          <w:iCs/>
          <w:color w:val="222222"/>
          <w:shd w:val="clear" w:color="auto" w:fill="FFFFFF"/>
        </w:rPr>
        <w:t>Constructivist approaches and research methods: A practical guide to exploring personal meanings</w:t>
      </w:r>
      <w:r w:rsidRPr="001375B3">
        <w:rPr>
          <w:color w:val="222222"/>
          <w:shd w:val="clear" w:color="auto" w:fill="FFFFFF"/>
        </w:rPr>
        <w:t>’, Sage.</w:t>
      </w:r>
    </w:p>
    <w:p w14:paraId="0A1765FF" w14:textId="77777777" w:rsidR="00EC721B" w:rsidRPr="001375B3" w:rsidRDefault="00EC721B" w:rsidP="003C795B">
      <w:pPr>
        <w:ind w:left="360"/>
        <w:rPr>
          <w:color w:val="222222"/>
          <w:shd w:val="clear" w:color="auto" w:fill="FFFFFF"/>
        </w:rPr>
      </w:pPr>
    </w:p>
    <w:p w14:paraId="1A7D3F37" w14:textId="2FD139A5" w:rsidR="00EC721B" w:rsidRPr="001375B3" w:rsidRDefault="00EC721B" w:rsidP="003C795B">
      <w:pPr>
        <w:ind w:left="360"/>
        <w:rPr>
          <w:color w:val="222222"/>
          <w:shd w:val="clear" w:color="auto" w:fill="FFFFFF"/>
        </w:rPr>
      </w:pPr>
      <w:r w:rsidRPr="001375B3">
        <w:rPr>
          <w:color w:val="222222"/>
          <w:shd w:val="clear" w:color="auto" w:fill="FFFFFF"/>
        </w:rPr>
        <w:t>Denzin, N.K. and Lincoln, Y.S. eds. (2011) ‘</w:t>
      </w:r>
      <w:r w:rsidRPr="001375B3">
        <w:rPr>
          <w:i/>
          <w:iCs/>
          <w:color w:val="222222"/>
          <w:shd w:val="clear" w:color="auto" w:fill="FFFFFF"/>
        </w:rPr>
        <w:t>The Sage handbook of qualitative research</w:t>
      </w:r>
      <w:r w:rsidRPr="001375B3">
        <w:rPr>
          <w:color w:val="222222"/>
          <w:shd w:val="clear" w:color="auto" w:fill="FFFFFF"/>
        </w:rPr>
        <w:t>’, sage.</w:t>
      </w:r>
    </w:p>
    <w:p w14:paraId="6BD0FB6E" w14:textId="77777777" w:rsidR="001C78C3" w:rsidRPr="001375B3" w:rsidRDefault="001C78C3" w:rsidP="003C795B">
      <w:pPr>
        <w:ind w:left="360"/>
      </w:pPr>
    </w:p>
    <w:p w14:paraId="4B4AAEC2" w14:textId="7DF7C915" w:rsidR="001C78C3" w:rsidRPr="001375B3" w:rsidRDefault="001C78C3" w:rsidP="003C795B">
      <w:pPr>
        <w:ind w:left="360"/>
        <w:rPr>
          <w:rStyle w:val="Hyperlink"/>
        </w:rPr>
      </w:pPr>
      <w:r w:rsidRPr="001375B3">
        <w:t>Department of Health (2023</w:t>
      </w:r>
      <w:r w:rsidR="00BC7686" w:rsidRPr="001375B3">
        <w:t>a</w:t>
      </w:r>
      <w:r w:rsidRPr="001375B3">
        <w:t xml:space="preserve">) </w:t>
      </w:r>
      <w:r w:rsidRPr="001375B3">
        <w:rPr>
          <w:i/>
          <w:iCs/>
        </w:rPr>
        <w:t xml:space="preserve">No health without mental health: A </w:t>
      </w:r>
      <w:proofErr w:type="gramStart"/>
      <w:r w:rsidRPr="001375B3">
        <w:rPr>
          <w:i/>
          <w:iCs/>
        </w:rPr>
        <w:t>cross</w:t>
      </w:r>
      <w:proofErr w:type="gramEnd"/>
      <w:r w:rsidRPr="001375B3">
        <w:rPr>
          <w:i/>
          <w:iCs/>
        </w:rPr>
        <w:t>-Government mental health outcome strategy for people of all ages.</w:t>
      </w:r>
      <w:r w:rsidRPr="001375B3">
        <w:t xml:space="preserve"> Available at: </w:t>
      </w:r>
      <w:hyperlink r:id="rId17" w:history="1">
        <w:r w:rsidRPr="001375B3">
          <w:rPr>
            <w:rStyle w:val="Hyperlink"/>
          </w:rPr>
          <w:t>Long term conditions (publishing.service.gov.uk)</w:t>
        </w:r>
      </w:hyperlink>
      <w:r w:rsidRPr="001375B3">
        <w:rPr>
          <w:rStyle w:val="Hyperlink"/>
        </w:rPr>
        <w:t xml:space="preserve"> </w:t>
      </w:r>
      <w:r w:rsidRPr="001375B3">
        <w:rPr>
          <w:rStyle w:val="Hyperlink"/>
          <w:color w:val="auto"/>
          <w:u w:val="none"/>
        </w:rPr>
        <w:t>(Accessed: 19 March 2023).</w:t>
      </w:r>
    </w:p>
    <w:p w14:paraId="0B1F35CD" w14:textId="77777777" w:rsidR="001C78C3" w:rsidRPr="001375B3" w:rsidRDefault="001C78C3" w:rsidP="003C795B">
      <w:pPr>
        <w:ind w:left="360"/>
      </w:pPr>
    </w:p>
    <w:p w14:paraId="475FAD79" w14:textId="25EA36F9" w:rsidR="001C78C3" w:rsidRPr="001375B3" w:rsidRDefault="001C78C3" w:rsidP="003C795B">
      <w:pPr>
        <w:ind w:left="360"/>
      </w:pPr>
      <w:r w:rsidRPr="001375B3">
        <w:t>Department of Health (2023</w:t>
      </w:r>
      <w:r w:rsidR="00BC7686" w:rsidRPr="001375B3">
        <w:t>b</w:t>
      </w:r>
      <w:r w:rsidRPr="001375B3">
        <w:t xml:space="preserve">) </w:t>
      </w:r>
      <w:r w:rsidRPr="001375B3">
        <w:rPr>
          <w:i/>
          <w:iCs/>
        </w:rPr>
        <w:t>Wellbeing and Health department of health</w:t>
      </w:r>
      <w:r w:rsidRPr="001375B3">
        <w:t xml:space="preserve">. Available at: </w:t>
      </w:r>
      <w:hyperlink r:id="rId18" w:history="1">
        <w:r w:rsidRPr="001375B3">
          <w:rPr>
            <w:rStyle w:val="Hyperlink"/>
          </w:rPr>
          <w:t>Microsoft PowerPoint - DH Well-being Poster - FINAL.pptx (publishing.service.gov.uk)</w:t>
        </w:r>
      </w:hyperlink>
      <w:r w:rsidRPr="001375B3">
        <w:rPr>
          <w:rStyle w:val="Hyperlink"/>
        </w:rPr>
        <w:t xml:space="preserve"> (Accessed: 12 March 2023).</w:t>
      </w:r>
    </w:p>
    <w:p w14:paraId="3C8ED70B" w14:textId="77777777" w:rsidR="001C78C3" w:rsidRPr="001375B3" w:rsidRDefault="001C78C3" w:rsidP="003C795B">
      <w:pPr>
        <w:ind w:left="360"/>
      </w:pPr>
    </w:p>
    <w:p w14:paraId="4EDCA3E7" w14:textId="254BAA2D" w:rsidR="001C78C3" w:rsidRPr="001375B3" w:rsidRDefault="001C78C3" w:rsidP="003C795B">
      <w:pPr>
        <w:ind w:left="360"/>
      </w:pPr>
      <w:r w:rsidRPr="001375B3">
        <w:t>Department of Health (2023</w:t>
      </w:r>
      <w:r w:rsidR="00BC7686" w:rsidRPr="001375B3">
        <w:t>c</w:t>
      </w:r>
      <w:r w:rsidRPr="001375B3">
        <w:t xml:space="preserve">) ‘Wellbeing </w:t>
      </w:r>
      <w:proofErr w:type="gramStart"/>
      <w:r w:rsidRPr="001375B3">
        <w:t>why</w:t>
      </w:r>
      <w:proofErr w:type="gramEnd"/>
      <w:r w:rsidRPr="001375B3">
        <w:t xml:space="preserve"> it matters to health policy’ [Presentation Slides].</w:t>
      </w:r>
      <w:r w:rsidRPr="001375B3">
        <w:rPr>
          <w:i/>
          <w:iCs/>
        </w:rPr>
        <w:t xml:space="preserve"> Health is the top thing people say matters to their wellbeing. </w:t>
      </w:r>
      <w:r w:rsidRPr="001375B3">
        <w:t xml:space="preserve">Available at: </w:t>
      </w:r>
      <w:hyperlink r:id="rId19" w:history="1">
        <w:r w:rsidRPr="001375B3">
          <w:rPr>
            <w:rStyle w:val="Hyperlink"/>
          </w:rPr>
          <w:t>PowerPoint Presentation (publishing.service.gov.uk)</w:t>
        </w:r>
      </w:hyperlink>
      <w:r w:rsidRPr="001375B3">
        <w:rPr>
          <w:rStyle w:val="Hyperlink"/>
        </w:rPr>
        <w:t xml:space="preserve"> (Accessed: 26 February 2023).</w:t>
      </w:r>
    </w:p>
    <w:p w14:paraId="0188A5C5" w14:textId="77777777" w:rsidR="001C78C3" w:rsidRPr="001375B3" w:rsidRDefault="001C78C3" w:rsidP="003C795B">
      <w:pPr>
        <w:ind w:left="360"/>
        <w:rPr>
          <w:color w:val="222222"/>
          <w:shd w:val="clear" w:color="auto" w:fill="FFFFFF"/>
        </w:rPr>
      </w:pPr>
    </w:p>
    <w:p w14:paraId="724C29AA" w14:textId="77777777" w:rsidR="001C78C3" w:rsidRPr="001375B3" w:rsidRDefault="001C78C3" w:rsidP="003C795B">
      <w:pPr>
        <w:ind w:left="360"/>
        <w:rPr>
          <w:color w:val="000000" w:themeColor="text1"/>
          <w:shd w:val="clear" w:color="auto" w:fill="FFFFFF"/>
        </w:rPr>
      </w:pPr>
      <w:r w:rsidRPr="001375B3">
        <w:rPr>
          <w:color w:val="000000" w:themeColor="text1"/>
          <w:shd w:val="clear" w:color="auto" w:fill="FFFFFF"/>
        </w:rPr>
        <w:t>Dowling, B., Goldstein, D., Park, M. and Price, H. (2022).’ Hybrid work: Making it fit with your diversity, equity, and inclusion strategy’. </w:t>
      </w:r>
      <w:r w:rsidRPr="001375B3">
        <w:rPr>
          <w:i/>
          <w:iCs/>
          <w:color w:val="000000" w:themeColor="text1"/>
          <w:shd w:val="clear" w:color="auto" w:fill="FFFFFF"/>
        </w:rPr>
        <w:t>The McKinsey Quarterly</w:t>
      </w:r>
      <w:r w:rsidRPr="001375B3">
        <w:rPr>
          <w:color w:val="000000" w:themeColor="text1"/>
          <w:shd w:val="clear" w:color="auto" w:fill="FFFFFF"/>
        </w:rPr>
        <w:t>.</w:t>
      </w:r>
    </w:p>
    <w:p w14:paraId="2CF875DE" w14:textId="77777777" w:rsidR="005A67BE" w:rsidRPr="001375B3" w:rsidRDefault="005A67BE" w:rsidP="003C795B">
      <w:pPr>
        <w:ind w:left="360"/>
        <w:rPr>
          <w:color w:val="FF0000"/>
          <w:shd w:val="clear" w:color="auto" w:fill="FFFFFF"/>
        </w:rPr>
      </w:pPr>
    </w:p>
    <w:p w14:paraId="1DE369E9" w14:textId="374F0BE3" w:rsidR="005A67BE" w:rsidRPr="001375B3" w:rsidRDefault="005A67BE" w:rsidP="003C795B">
      <w:pPr>
        <w:ind w:left="360"/>
        <w:rPr>
          <w:color w:val="FF0000"/>
          <w:shd w:val="clear" w:color="auto" w:fill="FFFFFF"/>
        </w:rPr>
      </w:pPr>
      <w:r w:rsidRPr="001375B3">
        <w:rPr>
          <w:shd w:val="clear" w:color="auto" w:fill="FFFFFF"/>
        </w:rPr>
        <w:lastRenderedPageBreak/>
        <w:t xml:space="preserve">Economic Impact (2023) </w:t>
      </w:r>
      <w:r w:rsidRPr="001375B3">
        <w:rPr>
          <w:i/>
          <w:iCs/>
          <w:shd w:val="clear" w:color="auto" w:fill="FFFFFF"/>
        </w:rPr>
        <w:t xml:space="preserve">Rewriting the rules: Building a healthy hybrid workplace. </w:t>
      </w:r>
      <w:r w:rsidRPr="001375B3">
        <w:rPr>
          <w:shd w:val="clear" w:color="auto" w:fill="FFFFFF"/>
        </w:rPr>
        <w:t xml:space="preserve">Available at: </w:t>
      </w:r>
      <w:hyperlink r:id="rId20" w:history="1">
        <w:r w:rsidRPr="001375B3">
          <w:rPr>
            <w:rStyle w:val="Hyperlink"/>
          </w:rPr>
          <w:t>Rewriting the rules: Building a healthy hybrid workplace – The future of workforce wellbeing (economist.com)</w:t>
        </w:r>
      </w:hyperlink>
      <w:r w:rsidRPr="001375B3">
        <w:t xml:space="preserve"> (Accessed: 31 March 2023).</w:t>
      </w:r>
    </w:p>
    <w:p w14:paraId="6EE75A50" w14:textId="77777777" w:rsidR="001C78C3" w:rsidRPr="001375B3" w:rsidRDefault="001C78C3" w:rsidP="003C795B">
      <w:pPr>
        <w:ind w:left="360"/>
        <w:rPr>
          <w:color w:val="222222"/>
          <w:shd w:val="clear" w:color="auto" w:fill="FFFFFF"/>
        </w:rPr>
      </w:pPr>
    </w:p>
    <w:p w14:paraId="3C80A8AC" w14:textId="77777777" w:rsidR="001C78C3" w:rsidRPr="001375B3" w:rsidRDefault="001C78C3" w:rsidP="003C795B">
      <w:pPr>
        <w:ind w:left="360"/>
        <w:rPr>
          <w:color w:val="222222"/>
          <w:shd w:val="clear" w:color="auto" w:fill="FFFFFF"/>
        </w:rPr>
      </w:pPr>
      <w:r w:rsidRPr="001375B3">
        <w:rPr>
          <w:color w:val="222222"/>
          <w:shd w:val="clear" w:color="auto" w:fill="FFFFFF"/>
        </w:rPr>
        <w:t>Eisenberger, R., Armeli, S., Rexwinkel, B., Lynch, P.D. and Rhoades, L. (2001) ‘Reciprocation of perceived organizational support’, </w:t>
      </w:r>
      <w:r w:rsidRPr="001375B3">
        <w:rPr>
          <w:i/>
          <w:iCs/>
          <w:color w:val="222222"/>
          <w:shd w:val="clear" w:color="auto" w:fill="FFFFFF"/>
        </w:rPr>
        <w:t>Journal of applied psychology</w:t>
      </w:r>
      <w:r w:rsidRPr="001375B3">
        <w:rPr>
          <w:color w:val="222222"/>
          <w:shd w:val="clear" w:color="auto" w:fill="FFFFFF"/>
        </w:rPr>
        <w:t>, </w:t>
      </w:r>
      <w:r w:rsidRPr="001375B3">
        <w:rPr>
          <w:i/>
          <w:iCs/>
          <w:color w:val="222222"/>
          <w:shd w:val="clear" w:color="auto" w:fill="FFFFFF"/>
        </w:rPr>
        <w:t>86</w:t>
      </w:r>
      <w:r w:rsidRPr="001375B3">
        <w:rPr>
          <w:color w:val="222222"/>
          <w:shd w:val="clear" w:color="auto" w:fill="FFFFFF"/>
        </w:rPr>
        <w:t>(1), p.42.</w:t>
      </w:r>
    </w:p>
    <w:p w14:paraId="2ED3A0D5" w14:textId="77777777" w:rsidR="001C78C3" w:rsidRPr="001375B3" w:rsidRDefault="001C78C3" w:rsidP="003C795B">
      <w:pPr>
        <w:ind w:left="360"/>
      </w:pPr>
    </w:p>
    <w:p w14:paraId="03DC9DCA" w14:textId="77777777" w:rsidR="00B074F4" w:rsidRPr="001375B3" w:rsidRDefault="00B074F4" w:rsidP="003C795B">
      <w:pPr>
        <w:spacing w:line="360" w:lineRule="auto"/>
        <w:ind w:left="360"/>
      </w:pPr>
      <w:r w:rsidRPr="001375B3">
        <w:rPr>
          <w:color w:val="222222"/>
          <w:shd w:val="clear" w:color="auto" w:fill="FFFFFF"/>
        </w:rPr>
        <w:t>Emerson, R.W. (2021) ‘Convenience sampling revisited: Embracing its limitations through thoughtful study design’, </w:t>
      </w:r>
      <w:r w:rsidRPr="001375B3">
        <w:rPr>
          <w:i/>
          <w:iCs/>
          <w:color w:val="222222"/>
          <w:shd w:val="clear" w:color="auto" w:fill="FFFFFF"/>
        </w:rPr>
        <w:t>Journal of Visual Impairment &amp; Blindness</w:t>
      </w:r>
      <w:r w:rsidRPr="001375B3">
        <w:rPr>
          <w:color w:val="222222"/>
          <w:shd w:val="clear" w:color="auto" w:fill="FFFFFF"/>
        </w:rPr>
        <w:t>, </w:t>
      </w:r>
      <w:r w:rsidRPr="001375B3">
        <w:rPr>
          <w:i/>
          <w:iCs/>
          <w:color w:val="222222"/>
          <w:shd w:val="clear" w:color="auto" w:fill="FFFFFF"/>
        </w:rPr>
        <w:t>115</w:t>
      </w:r>
      <w:r w:rsidRPr="001375B3">
        <w:rPr>
          <w:color w:val="222222"/>
          <w:shd w:val="clear" w:color="auto" w:fill="FFFFFF"/>
        </w:rPr>
        <w:t>(1), pp.76-77.</w:t>
      </w:r>
    </w:p>
    <w:p w14:paraId="344918A7" w14:textId="77777777" w:rsidR="00B074F4" w:rsidRPr="001375B3" w:rsidRDefault="00B074F4" w:rsidP="003C795B">
      <w:pPr>
        <w:ind w:left="360"/>
      </w:pPr>
    </w:p>
    <w:p w14:paraId="07CDD6C3" w14:textId="77777777" w:rsidR="001C78C3" w:rsidRPr="001375B3" w:rsidRDefault="001C78C3" w:rsidP="003C795B">
      <w:pPr>
        <w:ind w:left="360"/>
        <w:rPr>
          <w:rStyle w:val="Hyperlink"/>
        </w:rPr>
      </w:pPr>
      <w:r w:rsidRPr="001375B3">
        <w:t xml:space="preserve">Employee Benefits (2021) </w:t>
      </w:r>
      <w:r w:rsidRPr="001375B3">
        <w:rPr>
          <w:i/>
          <w:iCs/>
        </w:rPr>
        <w:t>Nationwide allows permanent working from home</w:t>
      </w:r>
      <w:r w:rsidRPr="001375B3">
        <w:t xml:space="preserve">. Available at: </w:t>
      </w:r>
      <w:hyperlink r:id="rId21" w:anchor=":~:text=Nationwide%20Building%20Society%20has%20announced,introduce%20permanent%20working%20from%20home." w:history="1">
        <w:r w:rsidRPr="001375B3">
          <w:rPr>
            <w:rStyle w:val="Hyperlink"/>
          </w:rPr>
          <w:t>Nationwide allows permanent working from home - Employee Benefits</w:t>
        </w:r>
      </w:hyperlink>
      <w:r w:rsidRPr="001375B3">
        <w:rPr>
          <w:rStyle w:val="Hyperlink"/>
        </w:rPr>
        <w:t xml:space="preserve"> (Accessed: 28 February 2023).</w:t>
      </w:r>
    </w:p>
    <w:p w14:paraId="7EB49FF9" w14:textId="77777777" w:rsidR="001C78C3" w:rsidRPr="001375B3" w:rsidRDefault="001C78C3" w:rsidP="003C795B">
      <w:pPr>
        <w:ind w:left="360"/>
      </w:pPr>
    </w:p>
    <w:p w14:paraId="726A08F1" w14:textId="77777777" w:rsidR="001C78C3" w:rsidRPr="001375B3" w:rsidRDefault="001C78C3" w:rsidP="003C795B">
      <w:pPr>
        <w:ind w:left="360"/>
        <w:rPr>
          <w:rStyle w:val="Hyperlink"/>
        </w:rPr>
      </w:pPr>
      <w:r w:rsidRPr="001375B3">
        <w:t xml:space="preserve">Employee Benefits (2023) </w:t>
      </w:r>
      <w:r w:rsidRPr="001375B3">
        <w:rPr>
          <w:i/>
          <w:iCs/>
        </w:rPr>
        <w:t>Unmind.</w:t>
      </w:r>
      <w:r w:rsidRPr="001375B3">
        <w:t xml:space="preserve"> Available at:  </w:t>
      </w:r>
      <w:hyperlink r:id="rId22" w:anchor=":~:text=Our%20workplace%20mental%20health%20platform,them%20to%20drive%20cultural%20change." w:history="1">
        <w:r w:rsidRPr="001375B3">
          <w:rPr>
            <w:rStyle w:val="Hyperlink"/>
          </w:rPr>
          <w:t>Unmind - Employee Benefits</w:t>
        </w:r>
      </w:hyperlink>
      <w:r w:rsidRPr="001375B3">
        <w:rPr>
          <w:rStyle w:val="Hyperlink"/>
        </w:rPr>
        <w:t xml:space="preserve"> </w:t>
      </w:r>
      <w:r w:rsidRPr="001375B3">
        <w:rPr>
          <w:rStyle w:val="Hyperlink"/>
          <w:color w:val="auto"/>
          <w:u w:val="none"/>
        </w:rPr>
        <w:t>(Accessed 12 March 2023).</w:t>
      </w:r>
    </w:p>
    <w:p w14:paraId="3A48B8C7" w14:textId="634E7B7F" w:rsidR="001C78C3" w:rsidRPr="001375B3" w:rsidRDefault="001C78C3" w:rsidP="003C795B">
      <w:pPr>
        <w:rPr>
          <w:color w:val="0000FF"/>
          <w:u w:val="single"/>
        </w:rPr>
      </w:pPr>
    </w:p>
    <w:p w14:paraId="12E576CC" w14:textId="77777777" w:rsidR="001C78C3" w:rsidRPr="001375B3" w:rsidRDefault="001C78C3" w:rsidP="003C795B">
      <w:pPr>
        <w:ind w:left="360"/>
        <w:rPr>
          <w:rStyle w:val="Hyperlink"/>
          <w:color w:val="auto"/>
          <w:u w:val="none"/>
        </w:rPr>
      </w:pPr>
      <w:r w:rsidRPr="001375B3">
        <w:t xml:space="preserve">Future Generations Commissioner for Wales (2023) </w:t>
      </w:r>
      <w:r w:rsidRPr="001375B3">
        <w:rPr>
          <w:i/>
          <w:iCs/>
        </w:rPr>
        <w:t xml:space="preserve">A Resilient Wales. </w:t>
      </w:r>
      <w:r w:rsidRPr="001375B3">
        <w:t xml:space="preserve">Available at: </w:t>
      </w:r>
      <w:hyperlink r:id="rId23" w:history="1">
        <w:r w:rsidRPr="001375B3">
          <w:rPr>
            <w:rStyle w:val="Hyperlink"/>
          </w:rPr>
          <w:t>A Resilient Wales – The Future Generations Commissioner for Wales</w:t>
        </w:r>
      </w:hyperlink>
      <w:r w:rsidRPr="001375B3">
        <w:rPr>
          <w:rStyle w:val="Hyperlink"/>
        </w:rPr>
        <w:t xml:space="preserve"> </w:t>
      </w:r>
      <w:r w:rsidRPr="001375B3">
        <w:rPr>
          <w:rStyle w:val="Hyperlink"/>
          <w:color w:val="auto"/>
          <w:u w:val="none"/>
        </w:rPr>
        <w:t>(Accessed 13 March 2023).</w:t>
      </w:r>
    </w:p>
    <w:p w14:paraId="080B350C" w14:textId="77777777" w:rsidR="00B61ABD" w:rsidRPr="001375B3" w:rsidRDefault="00B61ABD" w:rsidP="003C795B">
      <w:pPr>
        <w:ind w:left="360"/>
        <w:rPr>
          <w:rStyle w:val="Hyperlink"/>
          <w:color w:val="auto"/>
          <w:u w:val="none"/>
        </w:rPr>
      </w:pPr>
    </w:p>
    <w:p w14:paraId="30FEC508" w14:textId="77777777" w:rsidR="00B61ABD" w:rsidRPr="001375B3" w:rsidRDefault="00B61ABD" w:rsidP="003C795B">
      <w:pPr>
        <w:ind w:left="360"/>
      </w:pPr>
      <w:r w:rsidRPr="001375B3">
        <w:t>Gál, É., Ștefan, S. and Cristea, I.A. (2021) ‘The efficacy of mindfulness meditation apps in enhancing users’ well-being and mental health related outcomes: a meta-analysis of randomized controlled trials’, </w:t>
      </w:r>
      <w:r w:rsidRPr="001375B3">
        <w:rPr>
          <w:i/>
          <w:iCs/>
        </w:rPr>
        <w:t>Journal of Affective Disorders</w:t>
      </w:r>
      <w:r w:rsidRPr="001375B3">
        <w:t>, </w:t>
      </w:r>
      <w:r w:rsidRPr="001375B3">
        <w:rPr>
          <w:i/>
          <w:iCs/>
        </w:rPr>
        <w:t>279</w:t>
      </w:r>
      <w:r w:rsidRPr="001375B3">
        <w:t>, pp.131-142.</w:t>
      </w:r>
    </w:p>
    <w:p w14:paraId="1C3854F4" w14:textId="77777777" w:rsidR="001C78C3" w:rsidRPr="001375B3" w:rsidRDefault="001C78C3" w:rsidP="003C795B">
      <w:pPr>
        <w:ind w:left="360"/>
        <w:rPr>
          <w:color w:val="222222"/>
          <w:shd w:val="clear" w:color="auto" w:fill="FFFFFF"/>
        </w:rPr>
      </w:pPr>
    </w:p>
    <w:p w14:paraId="381FDC1F" w14:textId="77777777" w:rsidR="001C78C3" w:rsidRPr="001375B3" w:rsidRDefault="001C78C3" w:rsidP="003C795B">
      <w:pPr>
        <w:ind w:left="360"/>
        <w:rPr>
          <w:color w:val="222222"/>
          <w:shd w:val="clear" w:color="auto" w:fill="FFFFFF"/>
        </w:rPr>
      </w:pPr>
      <w:r w:rsidRPr="001375B3">
        <w:rPr>
          <w:color w:val="222222"/>
          <w:shd w:val="clear" w:color="auto" w:fill="FFFFFF"/>
        </w:rPr>
        <w:t>Greenwood, K. and Anas, J. (2021) ‘It’s a new era for mental health at work’, </w:t>
      </w:r>
      <w:r w:rsidRPr="001375B3">
        <w:rPr>
          <w:i/>
          <w:iCs/>
          <w:color w:val="222222"/>
          <w:shd w:val="clear" w:color="auto" w:fill="FFFFFF"/>
        </w:rPr>
        <w:t>Harvard Business Review</w:t>
      </w:r>
      <w:r w:rsidRPr="001375B3">
        <w:rPr>
          <w:color w:val="222222"/>
          <w:shd w:val="clear" w:color="auto" w:fill="FFFFFF"/>
        </w:rPr>
        <w:t>, </w:t>
      </w:r>
      <w:r w:rsidRPr="001375B3">
        <w:rPr>
          <w:i/>
          <w:iCs/>
          <w:color w:val="222222"/>
          <w:shd w:val="clear" w:color="auto" w:fill="FFFFFF"/>
        </w:rPr>
        <w:t>4</w:t>
      </w:r>
      <w:r w:rsidRPr="001375B3">
        <w:rPr>
          <w:color w:val="222222"/>
          <w:shd w:val="clear" w:color="auto" w:fill="FFFFFF"/>
        </w:rPr>
        <w:t>.</w:t>
      </w:r>
    </w:p>
    <w:p w14:paraId="394C760A" w14:textId="77777777" w:rsidR="001C78C3" w:rsidRPr="001375B3" w:rsidRDefault="001C78C3" w:rsidP="003C795B">
      <w:pPr>
        <w:ind w:left="360"/>
        <w:rPr>
          <w:color w:val="222222"/>
          <w:shd w:val="clear" w:color="auto" w:fill="FFFFFF"/>
        </w:rPr>
      </w:pPr>
    </w:p>
    <w:p w14:paraId="4559433C" w14:textId="77777777" w:rsidR="001C78C3" w:rsidRPr="001375B3" w:rsidRDefault="001C78C3" w:rsidP="003C795B">
      <w:pPr>
        <w:ind w:left="360"/>
      </w:pPr>
      <w:r w:rsidRPr="001375B3">
        <w:rPr>
          <w:color w:val="222222"/>
          <w:shd w:val="clear" w:color="auto" w:fill="FFFFFF"/>
        </w:rPr>
        <w:t>Gurstein, P. (2001) </w:t>
      </w:r>
      <w:r w:rsidRPr="001375B3">
        <w:rPr>
          <w:i/>
          <w:iCs/>
          <w:color w:val="222222"/>
          <w:shd w:val="clear" w:color="auto" w:fill="FFFFFF"/>
        </w:rPr>
        <w:t>Wired to the world, chained to the home: Telework in daily life</w:t>
      </w:r>
      <w:r w:rsidRPr="001375B3">
        <w:rPr>
          <w:color w:val="222222"/>
          <w:shd w:val="clear" w:color="auto" w:fill="FFFFFF"/>
        </w:rPr>
        <w:t>. UBC Press.</w:t>
      </w:r>
    </w:p>
    <w:p w14:paraId="084B60B7" w14:textId="39812111" w:rsidR="001C78C3" w:rsidRPr="001375B3" w:rsidRDefault="001C78C3" w:rsidP="00634A07"/>
    <w:p w14:paraId="4ECA08CC" w14:textId="77777777" w:rsidR="001C78C3" w:rsidRPr="001375B3" w:rsidRDefault="001C78C3" w:rsidP="003C795B">
      <w:pPr>
        <w:ind w:left="360"/>
      </w:pPr>
    </w:p>
    <w:p w14:paraId="37C05C6B" w14:textId="77777777" w:rsidR="001C78C3" w:rsidRPr="001375B3" w:rsidRDefault="001C78C3" w:rsidP="003C795B">
      <w:pPr>
        <w:ind w:left="360"/>
      </w:pPr>
      <w:r w:rsidRPr="001375B3">
        <w:t xml:space="preserve">Health and Safety Executive (2023) </w:t>
      </w:r>
      <w:r w:rsidRPr="001375B3">
        <w:rPr>
          <w:i/>
          <w:iCs/>
        </w:rPr>
        <w:t>Mental health conditions, work, and the workplace.</w:t>
      </w:r>
      <w:r w:rsidRPr="001375B3">
        <w:t xml:space="preserve"> Available at: </w:t>
      </w:r>
      <w:hyperlink r:id="rId24" w:history="1">
        <w:r w:rsidRPr="001375B3">
          <w:rPr>
            <w:rStyle w:val="Hyperlink"/>
          </w:rPr>
          <w:t xml:space="preserve">Stress at work - Mental health conditions, </w:t>
        </w:r>
        <w:proofErr w:type="gramStart"/>
        <w:r w:rsidRPr="001375B3">
          <w:rPr>
            <w:rStyle w:val="Hyperlink"/>
          </w:rPr>
          <w:t>work</w:t>
        </w:r>
        <w:proofErr w:type="gramEnd"/>
        <w:r w:rsidRPr="001375B3">
          <w:rPr>
            <w:rStyle w:val="Hyperlink"/>
          </w:rPr>
          <w:t xml:space="preserve"> and the workplace - HSE</w:t>
        </w:r>
      </w:hyperlink>
      <w:r w:rsidRPr="001375B3">
        <w:rPr>
          <w:rStyle w:val="Hyperlink"/>
        </w:rPr>
        <w:t xml:space="preserve"> </w:t>
      </w:r>
      <w:r w:rsidRPr="001375B3">
        <w:rPr>
          <w:rStyle w:val="Hyperlink"/>
          <w:color w:val="auto"/>
          <w:u w:val="none"/>
        </w:rPr>
        <w:t>(Accessed:23 March 2023).</w:t>
      </w:r>
    </w:p>
    <w:p w14:paraId="69A63455" w14:textId="77777777" w:rsidR="001C78C3" w:rsidRPr="001375B3" w:rsidRDefault="001C78C3" w:rsidP="003C795B">
      <w:pPr>
        <w:ind w:left="360"/>
      </w:pPr>
    </w:p>
    <w:p w14:paraId="28329B50" w14:textId="77777777" w:rsidR="001C78C3" w:rsidRPr="001375B3" w:rsidRDefault="001C78C3" w:rsidP="003C795B">
      <w:pPr>
        <w:ind w:left="360"/>
        <w:rPr>
          <w:rStyle w:val="Hyperlink"/>
          <w:color w:val="auto"/>
          <w:u w:val="none"/>
        </w:rPr>
      </w:pPr>
      <w:r w:rsidRPr="001375B3">
        <w:t xml:space="preserve">Health and Safety Executive (2023) </w:t>
      </w:r>
      <w:r w:rsidRPr="001375B3">
        <w:rPr>
          <w:i/>
          <w:iCs/>
        </w:rPr>
        <w:t>Work- related stress and how to manage it.</w:t>
      </w:r>
      <w:r w:rsidRPr="001375B3">
        <w:t xml:space="preserve"> Available at: </w:t>
      </w:r>
      <w:hyperlink r:id="rId25" w:anchor=":~:text=Stress%20affects%20people%20differently%20%E2%80%93%20what,reduce%20stress%20in%20your%20workplace." w:history="1">
        <w:r w:rsidRPr="001375B3">
          <w:rPr>
            <w:rStyle w:val="Hyperlink"/>
          </w:rPr>
          <w:t>Work-related stress and how to manage it: causes of stress at work - HSE</w:t>
        </w:r>
      </w:hyperlink>
      <w:r w:rsidRPr="001375B3">
        <w:rPr>
          <w:rStyle w:val="Hyperlink"/>
        </w:rPr>
        <w:t xml:space="preserve"> </w:t>
      </w:r>
      <w:r w:rsidRPr="001375B3">
        <w:rPr>
          <w:rStyle w:val="Hyperlink"/>
          <w:color w:val="auto"/>
          <w:u w:val="none"/>
        </w:rPr>
        <w:t>(Accessed: 21 March 2023.)</w:t>
      </w:r>
    </w:p>
    <w:p w14:paraId="387D1E42" w14:textId="77777777" w:rsidR="008D3683" w:rsidRPr="001375B3" w:rsidRDefault="008D3683" w:rsidP="003C795B">
      <w:pPr>
        <w:ind w:left="360"/>
        <w:rPr>
          <w:rStyle w:val="Hyperlink"/>
          <w:color w:val="auto"/>
          <w:u w:val="none"/>
        </w:rPr>
      </w:pPr>
    </w:p>
    <w:p w14:paraId="32FEADC8" w14:textId="77777777" w:rsidR="008D3683" w:rsidRPr="001375B3" w:rsidRDefault="008D3683" w:rsidP="003C795B">
      <w:pPr>
        <w:ind w:left="360"/>
        <w:rPr>
          <w:bCs/>
          <w:iCs/>
        </w:rPr>
      </w:pPr>
      <w:r w:rsidRPr="001375B3">
        <w:t>Hesketh, I. and Cooper, C. (2019) ‘</w:t>
      </w:r>
      <w:r w:rsidRPr="001375B3">
        <w:rPr>
          <w:i/>
          <w:iCs/>
        </w:rPr>
        <w:t>Wellbeing at work: how to design’, implement and evaluate an effective strategy</w:t>
      </w:r>
      <w:r w:rsidRPr="001375B3">
        <w:t>. Kogan Page Publishers.</w:t>
      </w:r>
    </w:p>
    <w:p w14:paraId="6F5DA965" w14:textId="77777777" w:rsidR="008D3683" w:rsidRPr="001375B3" w:rsidRDefault="008D3683" w:rsidP="003C795B">
      <w:pPr>
        <w:ind w:left="360"/>
      </w:pPr>
    </w:p>
    <w:p w14:paraId="4D0A61CD" w14:textId="77777777" w:rsidR="001C78C3" w:rsidRPr="001375B3" w:rsidRDefault="001C78C3" w:rsidP="003C795B">
      <w:pPr>
        <w:ind w:left="360"/>
      </w:pPr>
      <w:r w:rsidRPr="001375B3">
        <w:rPr>
          <w:color w:val="222222"/>
          <w:shd w:val="clear" w:color="auto" w:fill="FFFFFF"/>
        </w:rPr>
        <w:lastRenderedPageBreak/>
        <w:t>Hill, P.S., Buse, K., Brolan. C.E.and Ooms, G. (2014) ‘How can health remain central post-2015 in a sustainable development paradigm?’, </w:t>
      </w:r>
      <w:r w:rsidRPr="001375B3">
        <w:rPr>
          <w:i/>
          <w:iCs/>
          <w:color w:val="222222"/>
          <w:shd w:val="clear" w:color="auto" w:fill="FFFFFF"/>
        </w:rPr>
        <w:t>Globalization and health</w:t>
      </w:r>
      <w:r w:rsidRPr="001375B3">
        <w:rPr>
          <w:color w:val="222222"/>
          <w:shd w:val="clear" w:color="auto" w:fill="FFFFFF"/>
        </w:rPr>
        <w:t>, </w:t>
      </w:r>
      <w:r w:rsidRPr="001375B3">
        <w:rPr>
          <w:i/>
          <w:iCs/>
          <w:color w:val="222222"/>
          <w:shd w:val="clear" w:color="auto" w:fill="FFFFFF"/>
        </w:rPr>
        <w:t>10</w:t>
      </w:r>
      <w:r w:rsidRPr="001375B3">
        <w:rPr>
          <w:color w:val="222222"/>
          <w:shd w:val="clear" w:color="auto" w:fill="FFFFFF"/>
        </w:rPr>
        <w:t>(1), pp.1-5.</w:t>
      </w:r>
    </w:p>
    <w:p w14:paraId="76258FB3" w14:textId="69F41EC5" w:rsidR="001C78C3" w:rsidRPr="001375B3" w:rsidRDefault="001C78C3" w:rsidP="00634A07">
      <w:pPr>
        <w:rPr>
          <w:color w:val="222222"/>
          <w:shd w:val="clear" w:color="auto" w:fill="FFFFFF"/>
        </w:rPr>
      </w:pPr>
    </w:p>
    <w:p w14:paraId="36C4804F" w14:textId="77777777" w:rsidR="002925B5" w:rsidRPr="001375B3" w:rsidRDefault="002925B5" w:rsidP="003C795B">
      <w:pPr>
        <w:ind w:left="360"/>
        <w:rPr>
          <w:color w:val="222222"/>
          <w:shd w:val="clear" w:color="auto" w:fill="FFFFFF"/>
        </w:rPr>
      </w:pPr>
    </w:p>
    <w:p w14:paraId="2F5B374F" w14:textId="23820DF6" w:rsidR="002925B5" w:rsidRPr="001375B3" w:rsidRDefault="002925B5" w:rsidP="003C795B">
      <w:pPr>
        <w:ind w:left="360"/>
      </w:pPr>
      <w:r w:rsidRPr="001375B3">
        <w:rPr>
          <w:color w:val="222222"/>
          <w:shd w:val="clear" w:color="auto" w:fill="FFFFFF"/>
        </w:rPr>
        <w:t>Ipsen, C., van Veldhoven, M., Kirchner, K. and Ha</w:t>
      </w:r>
      <w:r w:rsidR="004F2F4C" w:rsidRPr="001375B3">
        <w:rPr>
          <w:color w:val="222222"/>
          <w:shd w:val="clear" w:color="auto" w:fill="FFFFFF"/>
        </w:rPr>
        <w:t>n</w:t>
      </w:r>
      <w:r w:rsidRPr="001375B3">
        <w:rPr>
          <w:color w:val="222222"/>
          <w:shd w:val="clear" w:color="auto" w:fill="FFFFFF"/>
        </w:rPr>
        <w:t xml:space="preserve">sen, J.P. (2021) ‘Six key advantages and disadvantages of working from home in Europe during COVID-19’, </w:t>
      </w:r>
      <w:r w:rsidRPr="001375B3">
        <w:rPr>
          <w:i/>
          <w:iCs/>
          <w:color w:val="222222"/>
          <w:shd w:val="clear" w:color="auto" w:fill="FFFFFF"/>
        </w:rPr>
        <w:t>International journal of environmental research and public health, 18</w:t>
      </w:r>
      <w:r w:rsidRPr="001375B3">
        <w:rPr>
          <w:color w:val="222222"/>
          <w:shd w:val="clear" w:color="auto" w:fill="FFFFFF"/>
        </w:rPr>
        <w:t>(4), p.1826.</w:t>
      </w:r>
    </w:p>
    <w:p w14:paraId="7483E7D8" w14:textId="527C05EA" w:rsidR="002925B5" w:rsidRPr="001375B3" w:rsidRDefault="002925B5" w:rsidP="003C795B">
      <w:pPr>
        <w:spacing w:line="360" w:lineRule="auto"/>
        <w:rPr>
          <w:color w:val="222222"/>
          <w:shd w:val="clear" w:color="auto" w:fill="FFFFFF"/>
        </w:rPr>
      </w:pPr>
    </w:p>
    <w:p w14:paraId="2868295A" w14:textId="77777777" w:rsidR="00315984" w:rsidRPr="001375B3" w:rsidRDefault="001C78C3" w:rsidP="003C795B">
      <w:pPr>
        <w:ind w:left="360"/>
        <w:rPr>
          <w:color w:val="222222"/>
          <w:shd w:val="clear" w:color="auto" w:fill="FFFFFF"/>
        </w:rPr>
      </w:pPr>
      <w:r w:rsidRPr="001375B3">
        <w:rPr>
          <w:color w:val="222222"/>
          <w:shd w:val="clear" w:color="auto" w:fill="FFFFFF"/>
        </w:rPr>
        <w:t>Jackson, P.J. (1999) ‘</w:t>
      </w:r>
      <w:r w:rsidRPr="001375B3">
        <w:rPr>
          <w:i/>
          <w:iCs/>
          <w:color w:val="222222"/>
          <w:shd w:val="clear" w:color="auto" w:fill="FFFFFF"/>
        </w:rPr>
        <w:t>Virtual working’,</w:t>
      </w:r>
      <w:r w:rsidRPr="001375B3">
        <w:rPr>
          <w:color w:val="222222"/>
          <w:shd w:val="clear" w:color="auto" w:fill="FFFFFF"/>
        </w:rPr>
        <w:t xml:space="preserve"> Brunner-Routledge.</w:t>
      </w:r>
    </w:p>
    <w:p w14:paraId="0E62238C" w14:textId="77777777" w:rsidR="00315984" w:rsidRPr="001375B3" w:rsidRDefault="00315984" w:rsidP="003C795B">
      <w:pPr>
        <w:ind w:left="360"/>
        <w:rPr>
          <w:color w:val="222222"/>
          <w:shd w:val="clear" w:color="auto" w:fill="FFFFFF"/>
        </w:rPr>
      </w:pPr>
    </w:p>
    <w:p w14:paraId="5A8F787E" w14:textId="3F07194B" w:rsidR="00315984" w:rsidRPr="001375B3" w:rsidRDefault="00315984" w:rsidP="003C795B">
      <w:pPr>
        <w:ind w:left="360"/>
        <w:rPr>
          <w:color w:val="222222"/>
          <w:shd w:val="clear" w:color="auto" w:fill="FFFFFF"/>
        </w:rPr>
      </w:pPr>
      <w:r w:rsidRPr="001375B3">
        <w:rPr>
          <w:color w:val="222222"/>
          <w:shd w:val="clear" w:color="auto" w:fill="FFFFFF"/>
        </w:rPr>
        <w:t>Javed, B., Sarwer, A., Soto, E.B. and Mashwani, Z.U.R. (2020) ‘The coronavirus (COVID‐19) pandemic's impact on mental health’, </w:t>
      </w:r>
      <w:r w:rsidRPr="001375B3">
        <w:rPr>
          <w:i/>
          <w:iCs/>
          <w:color w:val="222222"/>
          <w:shd w:val="clear" w:color="auto" w:fill="FFFFFF"/>
        </w:rPr>
        <w:t>The International journal of health planning and management</w:t>
      </w:r>
      <w:r w:rsidRPr="001375B3">
        <w:rPr>
          <w:color w:val="222222"/>
          <w:shd w:val="clear" w:color="auto" w:fill="FFFFFF"/>
        </w:rPr>
        <w:t>, </w:t>
      </w:r>
      <w:r w:rsidRPr="001375B3">
        <w:rPr>
          <w:i/>
          <w:iCs/>
          <w:color w:val="222222"/>
          <w:shd w:val="clear" w:color="auto" w:fill="FFFFFF"/>
        </w:rPr>
        <w:t>35</w:t>
      </w:r>
      <w:r w:rsidRPr="001375B3">
        <w:rPr>
          <w:color w:val="222222"/>
          <w:shd w:val="clear" w:color="auto" w:fill="FFFFFF"/>
        </w:rPr>
        <w:t>(5), pp.993-996.</w:t>
      </w:r>
    </w:p>
    <w:p w14:paraId="0CF2D2D9" w14:textId="77777777" w:rsidR="00315984" w:rsidRPr="001375B3" w:rsidRDefault="00315984" w:rsidP="003C795B">
      <w:pPr>
        <w:ind w:left="360"/>
      </w:pPr>
    </w:p>
    <w:p w14:paraId="490CC2A4" w14:textId="77777777" w:rsidR="001C78C3" w:rsidRPr="001375B3" w:rsidRDefault="001C78C3" w:rsidP="003C795B">
      <w:pPr>
        <w:ind w:left="360"/>
        <w:rPr>
          <w:color w:val="222222"/>
          <w:shd w:val="clear" w:color="auto" w:fill="FFFFFF"/>
        </w:rPr>
      </w:pPr>
      <w:r w:rsidRPr="001375B3">
        <w:rPr>
          <w:color w:val="222222"/>
          <w:shd w:val="clear" w:color="auto" w:fill="FFFFFF"/>
        </w:rPr>
        <w:t>Jones, N.M., Johnson, M., Sathappan, A.V. and Torous, J. (2021) ‘Benefits and limitations of implementing mental health apps among the working population’, </w:t>
      </w:r>
      <w:r w:rsidRPr="001375B3">
        <w:rPr>
          <w:i/>
          <w:iCs/>
          <w:color w:val="222222"/>
          <w:shd w:val="clear" w:color="auto" w:fill="FFFFFF"/>
        </w:rPr>
        <w:t>Psychiatric Annals</w:t>
      </w:r>
      <w:r w:rsidRPr="001375B3">
        <w:rPr>
          <w:color w:val="222222"/>
          <w:shd w:val="clear" w:color="auto" w:fill="FFFFFF"/>
        </w:rPr>
        <w:t>, </w:t>
      </w:r>
      <w:r w:rsidRPr="001375B3">
        <w:rPr>
          <w:i/>
          <w:iCs/>
          <w:color w:val="222222"/>
          <w:shd w:val="clear" w:color="auto" w:fill="FFFFFF"/>
        </w:rPr>
        <w:t>51</w:t>
      </w:r>
      <w:r w:rsidRPr="001375B3">
        <w:rPr>
          <w:color w:val="222222"/>
          <w:shd w:val="clear" w:color="auto" w:fill="FFFFFF"/>
        </w:rPr>
        <w:t>(2), pp.76-83.</w:t>
      </w:r>
    </w:p>
    <w:p w14:paraId="0993F67B" w14:textId="77777777" w:rsidR="001C78C3" w:rsidRPr="001375B3" w:rsidRDefault="001C78C3" w:rsidP="003C795B">
      <w:pPr>
        <w:ind w:left="360"/>
      </w:pPr>
    </w:p>
    <w:p w14:paraId="0C638B8D" w14:textId="77777777" w:rsidR="001C78C3" w:rsidRPr="001375B3" w:rsidRDefault="001C78C3" w:rsidP="003C795B">
      <w:pPr>
        <w:ind w:left="360"/>
        <w:rPr>
          <w:rStyle w:val="text"/>
          <w:bdr w:val="none" w:sz="0" w:space="0" w:color="auto" w:frame="1"/>
          <w:shd w:val="clear" w:color="auto" w:fill="F3F3F3"/>
        </w:rPr>
      </w:pPr>
      <w:r w:rsidRPr="001375B3">
        <w:t xml:space="preserve">Joyce, S., Modini, M., Christensen, H., Mykletun, A., Bryant, R., Mitchel, P.B., and Harvey, S.B. (2015) ‘Workplace interventions for common mental health disorders: a systematic meta-review’, </w:t>
      </w:r>
      <w:r w:rsidRPr="001375B3">
        <w:rPr>
          <w:i/>
          <w:iCs/>
        </w:rPr>
        <w:t>Psychological Medicine. Cambridge University Press,</w:t>
      </w:r>
      <w:r w:rsidRPr="001375B3">
        <w:t xml:space="preserve"> 46(4), pp. 683-697. Available at: </w:t>
      </w:r>
      <w:hyperlink r:id="rId26" w:history="1">
        <w:r w:rsidRPr="001375B3">
          <w:rPr>
            <w:rStyle w:val="Hyperlink"/>
            <w:bdr w:val="none" w:sz="0" w:space="0" w:color="auto" w:frame="1"/>
            <w:shd w:val="clear" w:color="auto" w:fill="F3F3F3"/>
          </w:rPr>
          <w:t>https://doi.org/10.1017/S0033291715002408</w:t>
        </w:r>
      </w:hyperlink>
    </w:p>
    <w:p w14:paraId="61ED62E8" w14:textId="77777777" w:rsidR="001C78C3" w:rsidRPr="001375B3" w:rsidRDefault="001C78C3" w:rsidP="003C795B">
      <w:pPr>
        <w:ind w:left="360"/>
      </w:pPr>
    </w:p>
    <w:p w14:paraId="6AF85172" w14:textId="2B31E614" w:rsidR="00D308B7" w:rsidRPr="001375B3" w:rsidRDefault="001C78C3" w:rsidP="003C795B">
      <w:pPr>
        <w:ind w:left="360"/>
        <w:rPr>
          <w:rStyle w:val="Hyperlink"/>
        </w:rPr>
      </w:pPr>
      <w:r w:rsidRPr="001375B3">
        <w:t xml:space="preserve">Kaushik, M. and Guleria, N. (2020) ‘The impact of pandemic COVID-19 in workplace’, </w:t>
      </w:r>
      <w:r w:rsidRPr="001375B3">
        <w:rPr>
          <w:i/>
          <w:iCs/>
        </w:rPr>
        <w:t>European Journal of Business and Management</w:t>
      </w:r>
      <w:r w:rsidRPr="001375B3">
        <w:t xml:space="preserve">, 12 (15). Available at:   </w:t>
      </w:r>
      <w:hyperlink r:id="rId27" w:history="1">
        <w:r w:rsidRPr="001375B3">
          <w:rPr>
            <w:rStyle w:val="Hyperlink"/>
          </w:rPr>
          <w:t>Microsoft Word - EJBM-Vol.12 No.15 2020 (researchgate.net)</w:t>
        </w:r>
      </w:hyperlink>
      <w:r w:rsidRPr="001375B3">
        <w:rPr>
          <w:rStyle w:val="Hyperlink"/>
        </w:rPr>
        <w:t xml:space="preserve"> (Accessed 10</w:t>
      </w:r>
      <w:r w:rsidRPr="001375B3">
        <w:rPr>
          <w:rStyle w:val="Hyperlink"/>
          <w:vertAlign w:val="superscript"/>
        </w:rPr>
        <w:t>th</w:t>
      </w:r>
      <w:r w:rsidRPr="001375B3">
        <w:rPr>
          <w:rStyle w:val="Hyperlink"/>
        </w:rPr>
        <w:t xml:space="preserve"> March 2023).</w:t>
      </w:r>
    </w:p>
    <w:p w14:paraId="53596338" w14:textId="77777777" w:rsidR="00D308B7" w:rsidRPr="001375B3" w:rsidRDefault="00D308B7" w:rsidP="003C795B">
      <w:pPr>
        <w:ind w:left="360"/>
        <w:rPr>
          <w:rStyle w:val="Hyperlink"/>
        </w:rPr>
      </w:pPr>
    </w:p>
    <w:p w14:paraId="27404F42" w14:textId="77777777" w:rsidR="001C78C3" w:rsidRPr="001375B3" w:rsidRDefault="00D308B7" w:rsidP="002E6744">
      <w:pPr>
        <w:ind w:left="360"/>
      </w:pPr>
      <w:r w:rsidRPr="001375B3">
        <w:rPr>
          <w:shd w:val="clear" w:color="auto" w:fill="FBFBFB"/>
        </w:rPr>
        <w:t xml:space="preserve">Kelly, L.M. Cordeiro, M. (2020) 'Three principles of pragmatism for research on organizational processes', </w:t>
      </w:r>
      <w:r w:rsidRPr="001375B3">
        <w:rPr>
          <w:i/>
          <w:iCs/>
          <w:shd w:val="clear" w:color="auto" w:fill="FBFBFB"/>
        </w:rPr>
        <w:t>Methodological Innovations</w:t>
      </w:r>
      <w:r w:rsidRPr="001375B3">
        <w:rPr>
          <w:shd w:val="clear" w:color="auto" w:fill="FBFBFB"/>
        </w:rPr>
        <w:t>, 13(2), p.2059799120937242</w:t>
      </w:r>
      <w:r w:rsidR="001C78C3" w:rsidRPr="001375B3">
        <w:t xml:space="preserve"> </w:t>
      </w:r>
    </w:p>
    <w:p w14:paraId="2BBCDA6F" w14:textId="77777777" w:rsidR="00B62E42" w:rsidRPr="001375B3" w:rsidRDefault="00B62E42" w:rsidP="002E6744">
      <w:pPr>
        <w:ind w:left="360"/>
      </w:pPr>
    </w:p>
    <w:p w14:paraId="3FBDAF2E" w14:textId="6AF64CAD" w:rsidR="00B62E42" w:rsidRPr="001375B3" w:rsidRDefault="00B62E42" w:rsidP="002E6744">
      <w:pPr>
        <w:ind w:left="360"/>
      </w:pPr>
      <w:r w:rsidRPr="001375B3">
        <w:rPr>
          <w:color w:val="222222"/>
          <w:shd w:val="clear" w:color="auto" w:fill="FFFFFF"/>
        </w:rPr>
        <w:t>Khan, K.S., Mamun, M.A., Griffiths, M.D. and Ullah, I. (2022) ‘The mental health impact of the COVID-19 pandemic across different cohorts’, </w:t>
      </w:r>
      <w:proofErr w:type="gramStart"/>
      <w:r w:rsidRPr="001375B3">
        <w:rPr>
          <w:i/>
          <w:iCs/>
          <w:color w:val="222222"/>
          <w:shd w:val="clear" w:color="auto" w:fill="FFFFFF"/>
        </w:rPr>
        <w:t>International</w:t>
      </w:r>
      <w:proofErr w:type="gramEnd"/>
      <w:r w:rsidRPr="001375B3">
        <w:rPr>
          <w:i/>
          <w:iCs/>
          <w:color w:val="222222"/>
          <w:shd w:val="clear" w:color="auto" w:fill="FFFFFF"/>
        </w:rPr>
        <w:t xml:space="preserve"> journal of mental health and addiction</w:t>
      </w:r>
      <w:r w:rsidRPr="001375B3">
        <w:rPr>
          <w:color w:val="222222"/>
          <w:shd w:val="clear" w:color="auto" w:fill="FFFFFF"/>
        </w:rPr>
        <w:t>, </w:t>
      </w:r>
      <w:r w:rsidRPr="001375B3">
        <w:rPr>
          <w:i/>
          <w:iCs/>
          <w:color w:val="222222"/>
          <w:shd w:val="clear" w:color="auto" w:fill="FFFFFF"/>
        </w:rPr>
        <w:t>20</w:t>
      </w:r>
      <w:r w:rsidRPr="001375B3">
        <w:rPr>
          <w:color w:val="222222"/>
          <w:shd w:val="clear" w:color="auto" w:fill="FFFFFF"/>
        </w:rPr>
        <w:t>(1), pp.380-386.</w:t>
      </w:r>
    </w:p>
    <w:p w14:paraId="692D70BD" w14:textId="77777777" w:rsidR="001C78C3" w:rsidRPr="001375B3" w:rsidRDefault="001C78C3" w:rsidP="002E6744">
      <w:pPr>
        <w:ind w:left="360"/>
        <w:rPr>
          <w:color w:val="222222"/>
          <w:shd w:val="clear" w:color="auto" w:fill="FFFFFF"/>
        </w:rPr>
      </w:pPr>
    </w:p>
    <w:p w14:paraId="0F4AF3BB" w14:textId="77777777" w:rsidR="001C78C3" w:rsidRPr="001375B3" w:rsidRDefault="001C78C3" w:rsidP="002E6744">
      <w:pPr>
        <w:ind w:left="360"/>
        <w:rPr>
          <w:color w:val="222222"/>
          <w:shd w:val="clear" w:color="auto" w:fill="FFFFFF"/>
        </w:rPr>
      </w:pPr>
      <w:r w:rsidRPr="001375B3">
        <w:rPr>
          <w:color w:val="222222"/>
          <w:shd w:val="clear" w:color="auto" w:fill="FFFFFF"/>
        </w:rPr>
        <w:t>Koc, H.C., Xiao, J., Liu, W., Li, Y. and Chen, G. (2022) ‘Long COVID and its Management’, </w:t>
      </w:r>
      <w:r w:rsidRPr="001375B3">
        <w:rPr>
          <w:i/>
          <w:iCs/>
          <w:color w:val="222222"/>
          <w:shd w:val="clear" w:color="auto" w:fill="FFFFFF"/>
        </w:rPr>
        <w:t>International Journal of Biological Sciences</w:t>
      </w:r>
      <w:r w:rsidRPr="001375B3">
        <w:rPr>
          <w:color w:val="222222"/>
          <w:shd w:val="clear" w:color="auto" w:fill="FFFFFF"/>
        </w:rPr>
        <w:t>, </w:t>
      </w:r>
      <w:r w:rsidRPr="001375B3">
        <w:rPr>
          <w:i/>
          <w:iCs/>
          <w:color w:val="222222"/>
          <w:shd w:val="clear" w:color="auto" w:fill="FFFFFF"/>
        </w:rPr>
        <w:t>18</w:t>
      </w:r>
      <w:r w:rsidRPr="001375B3">
        <w:rPr>
          <w:color w:val="222222"/>
          <w:shd w:val="clear" w:color="auto" w:fill="FFFFFF"/>
        </w:rPr>
        <w:t>(12), p.4768.</w:t>
      </w:r>
    </w:p>
    <w:p w14:paraId="67B4F4F2" w14:textId="77777777" w:rsidR="002E6744" w:rsidRPr="001375B3" w:rsidRDefault="002E6744" w:rsidP="002E6744">
      <w:pPr>
        <w:ind w:left="360"/>
        <w:rPr>
          <w:color w:val="222222"/>
          <w:shd w:val="clear" w:color="auto" w:fill="FFFFFF"/>
        </w:rPr>
      </w:pPr>
    </w:p>
    <w:p w14:paraId="2DA2D96C" w14:textId="77777777" w:rsidR="002E6744" w:rsidRPr="001375B3" w:rsidRDefault="002E6744" w:rsidP="002E6744">
      <w:pPr>
        <w:spacing w:line="360" w:lineRule="auto"/>
        <w:ind w:left="360"/>
        <w:rPr>
          <w:color w:val="000000" w:themeColor="text1"/>
        </w:rPr>
      </w:pPr>
      <w:r w:rsidRPr="001375B3">
        <w:rPr>
          <w:color w:val="000000" w:themeColor="text1"/>
          <w:shd w:val="clear" w:color="auto" w:fill="FFFFFF"/>
        </w:rPr>
        <w:t>Kotera, Y. and Correa Vione, K. (2020) ‘Psychological impacts of the new ways of working (NWW): A systematic review’, </w:t>
      </w:r>
      <w:r w:rsidRPr="001375B3">
        <w:rPr>
          <w:i/>
          <w:iCs/>
          <w:color w:val="000000" w:themeColor="text1"/>
          <w:shd w:val="clear" w:color="auto" w:fill="FFFFFF"/>
        </w:rPr>
        <w:t>International journal of environmental research and public health</w:t>
      </w:r>
      <w:r w:rsidRPr="001375B3">
        <w:rPr>
          <w:color w:val="000000" w:themeColor="text1"/>
          <w:shd w:val="clear" w:color="auto" w:fill="FFFFFF"/>
        </w:rPr>
        <w:t>, </w:t>
      </w:r>
      <w:r w:rsidRPr="001375B3">
        <w:rPr>
          <w:i/>
          <w:iCs/>
          <w:color w:val="000000" w:themeColor="text1"/>
          <w:shd w:val="clear" w:color="auto" w:fill="FFFFFF"/>
        </w:rPr>
        <w:t>17</w:t>
      </w:r>
      <w:r w:rsidRPr="001375B3">
        <w:rPr>
          <w:color w:val="000000" w:themeColor="text1"/>
          <w:shd w:val="clear" w:color="auto" w:fill="FFFFFF"/>
        </w:rPr>
        <w:t>(14), p.5080.</w:t>
      </w:r>
    </w:p>
    <w:p w14:paraId="5D742EDB" w14:textId="77777777" w:rsidR="002F6B6F" w:rsidRDefault="002F6B6F" w:rsidP="002E6744">
      <w:pPr>
        <w:spacing w:line="360" w:lineRule="auto"/>
        <w:ind w:left="360"/>
        <w:rPr>
          <w:color w:val="000000" w:themeColor="text1"/>
          <w:shd w:val="clear" w:color="auto" w:fill="FFFFFF"/>
        </w:rPr>
      </w:pPr>
    </w:p>
    <w:p w14:paraId="38936121" w14:textId="73B76395" w:rsidR="002E6744" w:rsidRPr="001375B3" w:rsidRDefault="002E6744" w:rsidP="002E6744">
      <w:pPr>
        <w:spacing w:line="360" w:lineRule="auto"/>
        <w:ind w:left="360"/>
        <w:rPr>
          <w:color w:val="000000" w:themeColor="text1"/>
        </w:rPr>
      </w:pPr>
      <w:r w:rsidRPr="001375B3">
        <w:rPr>
          <w:color w:val="000000" w:themeColor="text1"/>
          <w:shd w:val="clear" w:color="auto" w:fill="FFFFFF"/>
        </w:rPr>
        <w:lastRenderedPageBreak/>
        <w:t>Kotera, Y., Green, P. and Sheffield, D. (2020) ‘Work-life balance of UK construction workers: Relationship with mental health’, </w:t>
      </w:r>
      <w:r w:rsidRPr="001375B3">
        <w:rPr>
          <w:i/>
          <w:iCs/>
          <w:color w:val="000000" w:themeColor="text1"/>
          <w:shd w:val="clear" w:color="auto" w:fill="FFFFFF"/>
        </w:rPr>
        <w:t>Construction management and economics</w:t>
      </w:r>
      <w:r w:rsidRPr="001375B3">
        <w:rPr>
          <w:color w:val="000000" w:themeColor="text1"/>
          <w:shd w:val="clear" w:color="auto" w:fill="FFFFFF"/>
        </w:rPr>
        <w:t>, </w:t>
      </w:r>
      <w:r w:rsidRPr="001375B3">
        <w:rPr>
          <w:i/>
          <w:iCs/>
          <w:color w:val="000000" w:themeColor="text1"/>
          <w:shd w:val="clear" w:color="auto" w:fill="FFFFFF"/>
        </w:rPr>
        <w:t>38</w:t>
      </w:r>
      <w:r w:rsidRPr="001375B3">
        <w:rPr>
          <w:color w:val="000000" w:themeColor="text1"/>
          <w:shd w:val="clear" w:color="auto" w:fill="FFFFFF"/>
        </w:rPr>
        <w:t>(3), pp.291-303.</w:t>
      </w:r>
    </w:p>
    <w:p w14:paraId="6EDEE94E" w14:textId="77777777" w:rsidR="00BA731A" w:rsidRPr="001375B3" w:rsidRDefault="00BA731A" w:rsidP="003C795B">
      <w:pPr>
        <w:ind w:left="360"/>
        <w:rPr>
          <w:color w:val="333333"/>
          <w:shd w:val="clear" w:color="auto" w:fill="FBFBFB"/>
        </w:rPr>
      </w:pPr>
    </w:p>
    <w:p w14:paraId="292A677B" w14:textId="33340CE1" w:rsidR="002108B7" w:rsidRPr="001375B3" w:rsidRDefault="002108B7" w:rsidP="003C795B">
      <w:pPr>
        <w:ind w:left="360"/>
        <w:rPr>
          <w:color w:val="333333"/>
          <w:shd w:val="clear" w:color="auto" w:fill="FBFBFB"/>
        </w:rPr>
      </w:pPr>
      <w:r w:rsidRPr="001375B3">
        <w:rPr>
          <w:color w:val="333333"/>
          <w:shd w:val="clear" w:color="auto" w:fill="FBFBFB"/>
        </w:rPr>
        <w:t xml:space="preserve">Kumar, R. (2014) </w:t>
      </w:r>
      <w:r w:rsidRPr="001375B3">
        <w:rPr>
          <w:i/>
          <w:iCs/>
          <w:color w:val="333333"/>
          <w:shd w:val="clear" w:color="auto" w:fill="FBFBFB"/>
        </w:rPr>
        <w:t>Research Methodology a step-by-step guide for beginners</w:t>
      </w:r>
      <w:r w:rsidRPr="001375B3">
        <w:rPr>
          <w:color w:val="333333"/>
          <w:shd w:val="clear" w:color="auto" w:fill="FBFBFB"/>
        </w:rPr>
        <w:t>.4th edn. London:</w:t>
      </w:r>
      <w:r w:rsidR="00FF0206" w:rsidRPr="001375B3">
        <w:rPr>
          <w:color w:val="333333"/>
          <w:shd w:val="clear" w:color="auto" w:fill="FBFBFB"/>
        </w:rPr>
        <w:t xml:space="preserve"> </w:t>
      </w:r>
      <w:r w:rsidRPr="001375B3">
        <w:rPr>
          <w:color w:val="333333"/>
          <w:shd w:val="clear" w:color="auto" w:fill="FBFBFB"/>
        </w:rPr>
        <w:t>Sage Publications Ltd.</w:t>
      </w:r>
    </w:p>
    <w:p w14:paraId="729D85D0" w14:textId="77777777" w:rsidR="006B430C" w:rsidRPr="001375B3" w:rsidRDefault="006B430C" w:rsidP="003C795B">
      <w:pPr>
        <w:ind w:left="360"/>
        <w:rPr>
          <w:color w:val="333333"/>
          <w:shd w:val="clear" w:color="auto" w:fill="FBFBFB"/>
        </w:rPr>
      </w:pPr>
    </w:p>
    <w:p w14:paraId="0DD8E13E" w14:textId="2022D04B" w:rsidR="006B430C" w:rsidRPr="001375B3" w:rsidRDefault="006B430C" w:rsidP="003C795B">
      <w:pPr>
        <w:ind w:left="360"/>
        <w:rPr>
          <w:color w:val="333333"/>
          <w:shd w:val="clear" w:color="auto" w:fill="FBFBFB"/>
        </w:rPr>
      </w:pPr>
      <w:r w:rsidRPr="001375B3">
        <w:rPr>
          <w:color w:val="333333"/>
          <w:shd w:val="clear" w:color="auto" w:fill="FBFBFB"/>
        </w:rPr>
        <w:t xml:space="preserve">Lades, L.K., Laffan, K., Daly, M. and Delaney, L. (2020) ‘Daily emotional well-being during the COVID-19 pandemic’, </w:t>
      </w:r>
      <w:r w:rsidRPr="001375B3">
        <w:rPr>
          <w:i/>
          <w:iCs/>
          <w:color w:val="333333"/>
          <w:shd w:val="clear" w:color="auto" w:fill="FBFBFB"/>
        </w:rPr>
        <w:t>British journal of health psychology, 25</w:t>
      </w:r>
      <w:r w:rsidRPr="001375B3">
        <w:rPr>
          <w:color w:val="333333"/>
          <w:shd w:val="clear" w:color="auto" w:fill="FBFBFB"/>
        </w:rPr>
        <w:t>(4), pp.902-911.</w:t>
      </w:r>
    </w:p>
    <w:p w14:paraId="28F56539" w14:textId="41CD490F" w:rsidR="006B430C" w:rsidRPr="001375B3" w:rsidRDefault="006B430C" w:rsidP="003C795B">
      <w:pPr>
        <w:spacing w:line="360" w:lineRule="auto"/>
        <w:outlineLvl w:val="1"/>
        <w:rPr>
          <w:color w:val="222222"/>
          <w:shd w:val="clear" w:color="auto" w:fill="FFFFFF"/>
        </w:rPr>
      </w:pPr>
    </w:p>
    <w:p w14:paraId="11EE9F97" w14:textId="77777777" w:rsidR="00F418EB" w:rsidRPr="001375B3" w:rsidRDefault="00F418EB" w:rsidP="003C795B">
      <w:pPr>
        <w:ind w:left="360"/>
        <w:rPr>
          <w:bCs/>
          <w:color w:val="222222"/>
          <w:shd w:val="clear" w:color="auto" w:fill="FFFFFF"/>
        </w:rPr>
      </w:pPr>
      <w:r w:rsidRPr="001375B3">
        <w:rPr>
          <w:color w:val="222222"/>
          <w:shd w:val="clear" w:color="auto" w:fill="FFFFFF"/>
        </w:rPr>
        <w:t>Leary, H., Dopp, C., Turley, C., Cheney, M., Simmons, Z., Graham, C.R. and Hatch, R.     (2020) ‘Professional Development for Online Teaching: A Literature Review’. </w:t>
      </w:r>
      <w:r w:rsidRPr="001375B3">
        <w:rPr>
          <w:i/>
          <w:iCs/>
          <w:color w:val="222222"/>
          <w:shd w:val="clear" w:color="auto" w:fill="FFFFFF"/>
        </w:rPr>
        <w:t>Online     Learning</w:t>
      </w:r>
      <w:r w:rsidRPr="001375B3">
        <w:rPr>
          <w:color w:val="222222"/>
          <w:shd w:val="clear" w:color="auto" w:fill="FFFFFF"/>
        </w:rPr>
        <w:t>, </w:t>
      </w:r>
      <w:r w:rsidRPr="001375B3">
        <w:rPr>
          <w:i/>
          <w:iCs/>
          <w:color w:val="222222"/>
          <w:shd w:val="clear" w:color="auto" w:fill="FFFFFF"/>
        </w:rPr>
        <w:t>24</w:t>
      </w:r>
      <w:r w:rsidRPr="001375B3">
        <w:rPr>
          <w:color w:val="222222"/>
          <w:shd w:val="clear" w:color="auto" w:fill="FFFFFF"/>
        </w:rPr>
        <w:t>(4), pp.254-275.</w:t>
      </w:r>
    </w:p>
    <w:p w14:paraId="0A6D1C81" w14:textId="77777777" w:rsidR="001C78C3" w:rsidRPr="001375B3" w:rsidRDefault="001C78C3" w:rsidP="003C795B">
      <w:pPr>
        <w:ind w:left="360"/>
        <w:rPr>
          <w:color w:val="222222"/>
          <w:shd w:val="clear" w:color="auto" w:fill="FFFFFF"/>
        </w:rPr>
      </w:pPr>
    </w:p>
    <w:p w14:paraId="16EB40A1" w14:textId="77777777" w:rsidR="001C78C3" w:rsidRPr="001375B3" w:rsidRDefault="001C78C3" w:rsidP="00EC721B">
      <w:pPr>
        <w:ind w:left="360"/>
        <w:rPr>
          <w:color w:val="333333"/>
        </w:rPr>
      </w:pPr>
      <w:r w:rsidRPr="001375B3">
        <w:rPr>
          <w:color w:val="222222"/>
          <w:shd w:val="clear" w:color="auto" w:fill="FFFFFF"/>
        </w:rPr>
        <w:t xml:space="preserve">Levine, M.D. and Rachel, L. (2022) ‘Addressing the Long-term effects of COVID-19’, </w:t>
      </w:r>
      <w:r w:rsidRPr="001375B3">
        <w:rPr>
          <w:i/>
          <w:iCs/>
          <w:color w:val="222222"/>
          <w:shd w:val="clear" w:color="auto" w:fill="FFFFFF"/>
        </w:rPr>
        <w:t xml:space="preserve">US Public Health Service, </w:t>
      </w:r>
      <w:r w:rsidRPr="001375B3">
        <w:rPr>
          <w:color w:val="222222"/>
          <w:shd w:val="clear" w:color="auto" w:fill="FFFFFF"/>
        </w:rPr>
        <w:t xml:space="preserve">328(9), pp. 823-824. Available at: </w:t>
      </w:r>
      <w:r w:rsidRPr="001375B3">
        <w:rPr>
          <w:color w:val="333333"/>
        </w:rPr>
        <w:t>doi:10.1001/jama.2022.14089</w:t>
      </w:r>
    </w:p>
    <w:p w14:paraId="5A1B2A11" w14:textId="77777777" w:rsidR="001C78C3" w:rsidRPr="001375B3" w:rsidRDefault="001C78C3" w:rsidP="00EC721B">
      <w:pPr>
        <w:ind w:left="360"/>
        <w:rPr>
          <w:color w:val="222222"/>
          <w:shd w:val="clear" w:color="auto" w:fill="FFFFFF"/>
        </w:rPr>
      </w:pPr>
    </w:p>
    <w:p w14:paraId="5F29B640" w14:textId="77777777" w:rsidR="001C78C3" w:rsidRPr="001375B3" w:rsidRDefault="001C78C3" w:rsidP="00EC721B">
      <w:pPr>
        <w:ind w:left="360"/>
        <w:rPr>
          <w:color w:val="222222"/>
          <w:shd w:val="clear" w:color="auto" w:fill="FFFFFF"/>
        </w:rPr>
      </w:pPr>
      <w:r w:rsidRPr="001375B3">
        <w:rPr>
          <w:color w:val="222222"/>
          <w:shd w:val="clear" w:color="auto" w:fill="FFFFFF"/>
        </w:rPr>
        <w:t>Linneberg, M.S. and Korsgaard, S. (2019) ‘Coding qualitative data: A synthesis guiding the novice’, </w:t>
      </w:r>
      <w:r w:rsidRPr="001375B3">
        <w:rPr>
          <w:i/>
          <w:iCs/>
          <w:color w:val="222222"/>
          <w:shd w:val="clear" w:color="auto" w:fill="FFFFFF"/>
        </w:rPr>
        <w:t>Qualitative research journal</w:t>
      </w:r>
      <w:r w:rsidRPr="001375B3">
        <w:rPr>
          <w:color w:val="222222"/>
          <w:shd w:val="clear" w:color="auto" w:fill="FFFFFF"/>
        </w:rPr>
        <w:t>, </w:t>
      </w:r>
      <w:r w:rsidRPr="001375B3">
        <w:rPr>
          <w:i/>
          <w:iCs/>
          <w:color w:val="222222"/>
          <w:shd w:val="clear" w:color="auto" w:fill="FFFFFF"/>
        </w:rPr>
        <w:t>19</w:t>
      </w:r>
      <w:r w:rsidRPr="001375B3">
        <w:rPr>
          <w:color w:val="222222"/>
          <w:shd w:val="clear" w:color="auto" w:fill="FFFFFF"/>
        </w:rPr>
        <w:t>(3), pp.259-270.</w:t>
      </w:r>
    </w:p>
    <w:p w14:paraId="5E419A8D" w14:textId="77777777" w:rsidR="001C78C3" w:rsidRPr="001375B3" w:rsidRDefault="001C78C3" w:rsidP="00EC721B">
      <w:pPr>
        <w:ind w:left="360"/>
        <w:rPr>
          <w:color w:val="222222"/>
          <w:shd w:val="clear" w:color="auto" w:fill="FFFFFF"/>
        </w:rPr>
      </w:pPr>
    </w:p>
    <w:p w14:paraId="15D3033E" w14:textId="77777777" w:rsidR="001C78C3" w:rsidRPr="001375B3" w:rsidRDefault="001C78C3" w:rsidP="00EC721B">
      <w:pPr>
        <w:ind w:left="360"/>
      </w:pPr>
      <w:r w:rsidRPr="001375B3">
        <w:rPr>
          <w:color w:val="222222"/>
          <w:shd w:val="clear" w:color="auto" w:fill="FFFFFF"/>
        </w:rPr>
        <w:t>Litchfield, P., Cooper, C., Hancock, C. and Watt, P. (2016) ‘Work and wellbeing in the 21st century’, </w:t>
      </w:r>
      <w:r w:rsidRPr="001375B3">
        <w:rPr>
          <w:i/>
          <w:iCs/>
          <w:color w:val="222222"/>
          <w:shd w:val="clear" w:color="auto" w:fill="FFFFFF"/>
        </w:rPr>
        <w:t>International journal of environmental research and public health</w:t>
      </w:r>
      <w:r w:rsidRPr="001375B3">
        <w:rPr>
          <w:color w:val="222222"/>
          <w:shd w:val="clear" w:color="auto" w:fill="FFFFFF"/>
        </w:rPr>
        <w:t>, </w:t>
      </w:r>
      <w:r w:rsidRPr="001375B3">
        <w:rPr>
          <w:i/>
          <w:iCs/>
          <w:color w:val="222222"/>
          <w:shd w:val="clear" w:color="auto" w:fill="FFFFFF"/>
        </w:rPr>
        <w:t>13</w:t>
      </w:r>
      <w:r w:rsidRPr="001375B3">
        <w:rPr>
          <w:color w:val="222222"/>
          <w:shd w:val="clear" w:color="auto" w:fill="FFFFFF"/>
        </w:rPr>
        <w:t>(11), p.1065.</w:t>
      </w:r>
    </w:p>
    <w:p w14:paraId="5B302A34" w14:textId="77777777" w:rsidR="001C78C3" w:rsidRPr="001375B3" w:rsidRDefault="001C78C3" w:rsidP="00EC721B">
      <w:pPr>
        <w:ind w:left="360"/>
        <w:rPr>
          <w:color w:val="222222"/>
          <w:shd w:val="clear" w:color="auto" w:fill="FFFFFF"/>
        </w:rPr>
      </w:pPr>
    </w:p>
    <w:p w14:paraId="5E4EFFA4" w14:textId="77777777" w:rsidR="00EC721B" w:rsidRPr="001375B3" w:rsidRDefault="00EC721B" w:rsidP="00EC721B">
      <w:pPr>
        <w:spacing w:line="360" w:lineRule="auto"/>
        <w:ind w:left="360"/>
        <w:rPr>
          <w:color w:val="FF0000"/>
        </w:rPr>
      </w:pPr>
      <w:r w:rsidRPr="001375B3">
        <w:rPr>
          <w:color w:val="222222"/>
          <w:shd w:val="clear" w:color="auto" w:fill="FFFFFF"/>
        </w:rPr>
        <w:t xml:space="preserve">Lochmiller, C.R. (2021) ‘Conducting thematic analysis with qualitative data’, </w:t>
      </w:r>
      <w:r w:rsidRPr="001375B3">
        <w:rPr>
          <w:i/>
          <w:iCs/>
          <w:color w:val="222222"/>
          <w:shd w:val="clear" w:color="auto" w:fill="FFFFFF"/>
        </w:rPr>
        <w:t>The Qualitative Report</w:t>
      </w:r>
      <w:r w:rsidRPr="001375B3">
        <w:rPr>
          <w:color w:val="222222"/>
          <w:shd w:val="clear" w:color="auto" w:fill="FFFFFF"/>
        </w:rPr>
        <w:t>, </w:t>
      </w:r>
      <w:r w:rsidRPr="001375B3">
        <w:rPr>
          <w:i/>
          <w:iCs/>
          <w:color w:val="222222"/>
          <w:shd w:val="clear" w:color="auto" w:fill="FFFFFF"/>
        </w:rPr>
        <w:t>26</w:t>
      </w:r>
      <w:r w:rsidRPr="001375B3">
        <w:rPr>
          <w:color w:val="222222"/>
          <w:shd w:val="clear" w:color="auto" w:fill="FFFFFF"/>
        </w:rPr>
        <w:t>(6), pp.2029-2044.</w:t>
      </w:r>
    </w:p>
    <w:p w14:paraId="3AF4B33C" w14:textId="77777777" w:rsidR="00DE2F43" w:rsidRPr="001375B3" w:rsidRDefault="00DE2F43" w:rsidP="002C0ACA">
      <w:pPr>
        <w:rPr>
          <w:color w:val="222222"/>
          <w:shd w:val="clear" w:color="auto" w:fill="FFFFFF"/>
        </w:rPr>
      </w:pPr>
    </w:p>
    <w:p w14:paraId="060BDF5F" w14:textId="77777777" w:rsidR="001C664F" w:rsidRPr="001375B3" w:rsidRDefault="001C664F" w:rsidP="001C664F">
      <w:pPr>
        <w:spacing w:line="360" w:lineRule="auto"/>
        <w:ind w:left="360"/>
      </w:pPr>
      <w:r w:rsidRPr="001375B3">
        <w:rPr>
          <w:color w:val="222222"/>
          <w:shd w:val="clear" w:color="auto" w:fill="FFFFFF"/>
        </w:rPr>
        <w:t>Makwana, N. (2019) ‘Disaster and its impact on mental health: A narrative review’, </w:t>
      </w:r>
      <w:r w:rsidRPr="001375B3">
        <w:rPr>
          <w:i/>
          <w:iCs/>
          <w:color w:val="222222"/>
          <w:shd w:val="clear" w:color="auto" w:fill="FFFFFF"/>
        </w:rPr>
        <w:t>Journal of family medicine and primary care</w:t>
      </w:r>
      <w:r w:rsidRPr="001375B3">
        <w:rPr>
          <w:color w:val="222222"/>
          <w:shd w:val="clear" w:color="auto" w:fill="FFFFFF"/>
        </w:rPr>
        <w:t>, </w:t>
      </w:r>
      <w:r w:rsidRPr="001375B3">
        <w:rPr>
          <w:i/>
          <w:iCs/>
          <w:color w:val="222222"/>
          <w:shd w:val="clear" w:color="auto" w:fill="FFFFFF"/>
        </w:rPr>
        <w:t>8</w:t>
      </w:r>
      <w:r w:rsidRPr="001375B3">
        <w:rPr>
          <w:color w:val="222222"/>
          <w:shd w:val="clear" w:color="auto" w:fill="FFFFFF"/>
        </w:rPr>
        <w:t>(10), p.3090.</w:t>
      </w:r>
    </w:p>
    <w:p w14:paraId="7375B774" w14:textId="77777777" w:rsidR="001C664F" w:rsidRPr="001375B3" w:rsidRDefault="001C664F" w:rsidP="003C795B">
      <w:pPr>
        <w:ind w:left="360"/>
        <w:rPr>
          <w:color w:val="222222"/>
          <w:shd w:val="clear" w:color="auto" w:fill="FFFFFF"/>
        </w:rPr>
      </w:pPr>
    </w:p>
    <w:p w14:paraId="6FC74A2A" w14:textId="77777777" w:rsidR="002F6B6F" w:rsidRDefault="005900DD" w:rsidP="002F6B6F">
      <w:pPr>
        <w:ind w:left="360"/>
        <w:rPr>
          <w:bCs/>
          <w:iCs/>
          <w:color w:val="222222"/>
          <w:shd w:val="clear" w:color="auto" w:fill="FFFFFF"/>
        </w:rPr>
      </w:pPr>
      <w:r w:rsidRPr="001375B3">
        <w:rPr>
          <w:bCs/>
          <w:iCs/>
          <w:color w:val="222222"/>
          <w:shd w:val="clear" w:color="auto" w:fill="FFFFFF"/>
        </w:rPr>
        <w:t xml:space="preserve">Mandeville, A. and Matic, A. (2023) </w:t>
      </w:r>
      <w:r w:rsidRPr="001375B3">
        <w:rPr>
          <w:bCs/>
          <w:i/>
          <w:color w:val="222222"/>
          <w:shd w:val="clear" w:color="auto" w:fill="FFFFFF"/>
        </w:rPr>
        <w:t>Mental health solutions: can ethics, accessibility and evidence successfully coexist in digital tools?</w:t>
      </w:r>
      <w:r w:rsidRPr="001375B3">
        <w:rPr>
          <w:bCs/>
          <w:iCs/>
          <w:color w:val="222222"/>
          <w:shd w:val="clear" w:color="auto" w:fill="FFFFFF"/>
        </w:rPr>
        <w:t xml:space="preserve"> Available at: </w:t>
      </w:r>
      <w:hyperlink r:id="rId28" w:history="1">
        <w:r w:rsidRPr="001375B3">
          <w:rPr>
            <w:rStyle w:val="Hyperlink"/>
            <w:shd w:val="clear" w:color="auto" w:fill="FFFFFF"/>
          </w:rPr>
          <w:t>Mental health solutions: can ethics, accessibility and evidence successfully coexist in digital tools? (openaccessgovernment.org)</w:t>
        </w:r>
      </w:hyperlink>
      <w:r w:rsidRPr="001375B3">
        <w:rPr>
          <w:color w:val="222222"/>
          <w:shd w:val="clear" w:color="auto" w:fill="FFFFFF"/>
        </w:rPr>
        <w:t xml:space="preserve"> (Accessed: 9 April 2023). </w:t>
      </w:r>
    </w:p>
    <w:p w14:paraId="3D8CF5F0" w14:textId="49E4F63C" w:rsidR="00CA73E7" w:rsidRPr="002F6B6F" w:rsidRDefault="00CA73E7" w:rsidP="002F6B6F">
      <w:pPr>
        <w:ind w:left="360"/>
        <w:rPr>
          <w:bCs/>
          <w:iCs/>
          <w:color w:val="222222"/>
          <w:shd w:val="clear" w:color="auto" w:fill="FFFFFF"/>
        </w:rPr>
      </w:pPr>
      <w:r w:rsidRPr="001375B3">
        <w:rPr>
          <w:color w:val="222222"/>
          <w:shd w:val="clear" w:color="auto" w:fill="FFFFFF"/>
        </w:rPr>
        <w:t xml:space="preserve">Mental Health Foundation (2023) </w:t>
      </w:r>
      <w:r w:rsidRPr="001375B3">
        <w:rPr>
          <w:i/>
          <w:iCs/>
          <w:color w:val="222222"/>
          <w:shd w:val="clear" w:color="auto" w:fill="FFFFFF"/>
        </w:rPr>
        <w:t>Mental health at work: statistics.</w:t>
      </w:r>
      <w:r w:rsidRPr="001375B3">
        <w:rPr>
          <w:color w:val="222222"/>
          <w:shd w:val="clear" w:color="auto" w:fill="FFFFFF"/>
        </w:rPr>
        <w:t xml:space="preserve"> Available at:</w:t>
      </w:r>
      <w:r w:rsidRPr="001375B3">
        <w:t xml:space="preserve"> </w:t>
      </w:r>
      <w:hyperlink r:id="rId29" w:history="1">
        <w:r w:rsidRPr="001375B3">
          <w:rPr>
            <w:rStyle w:val="Hyperlink"/>
          </w:rPr>
          <w:t>Mental health at work: statistics | Mental Health Foundation</w:t>
        </w:r>
      </w:hyperlink>
      <w:r w:rsidRPr="001375B3">
        <w:t xml:space="preserve"> (Accessed: 10 September 2023).</w:t>
      </w:r>
    </w:p>
    <w:p w14:paraId="1001C663" w14:textId="77777777" w:rsidR="00BA731A" w:rsidRPr="001375B3" w:rsidRDefault="00BA731A" w:rsidP="003C795B">
      <w:pPr>
        <w:ind w:left="360"/>
        <w:rPr>
          <w:color w:val="222222"/>
          <w:shd w:val="clear" w:color="auto" w:fill="FFFFFF"/>
        </w:rPr>
      </w:pPr>
    </w:p>
    <w:p w14:paraId="22E24DFC" w14:textId="78A93FCE" w:rsidR="001C78C3" w:rsidRPr="001375B3" w:rsidRDefault="001C78C3" w:rsidP="003C795B">
      <w:pPr>
        <w:ind w:left="360"/>
        <w:rPr>
          <w:color w:val="222222"/>
          <w:shd w:val="clear" w:color="auto" w:fill="FFFFFF"/>
        </w:rPr>
      </w:pPr>
      <w:r w:rsidRPr="001375B3">
        <w:rPr>
          <w:color w:val="222222"/>
          <w:shd w:val="clear" w:color="auto" w:fill="FFFFFF"/>
        </w:rPr>
        <w:t>Mihalache, M. and Mihalache, O.R. (2022) ‘How workplace support for the COVID‐19 pandemic and personality traits affect changes in employees' affective commitment to the organization and job‐related well‐being. </w:t>
      </w:r>
      <w:r w:rsidRPr="001375B3">
        <w:rPr>
          <w:i/>
          <w:iCs/>
          <w:color w:val="222222"/>
          <w:shd w:val="clear" w:color="auto" w:fill="FFFFFF"/>
        </w:rPr>
        <w:t>Human resource management</w:t>
      </w:r>
      <w:r w:rsidRPr="001375B3">
        <w:rPr>
          <w:color w:val="222222"/>
          <w:shd w:val="clear" w:color="auto" w:fill="FFFFFF"/>
        </w:rPr>
        <w:t>, </w:t>
      </w:r>
      <w:r w:rsidRPr="001375B3">
        <w:rPr>
          <w:i/>
          <w:iCs/>
          <w:color w:val="222222"/>
          <w:shd w:val="clear" w:color="auto" w:fill="FFFFFF"/>
        </w:rPr>
        <w:t>61</w:t>
      </w:r>
      <w:r w:rsidRPr="001375B3">
        <w:rPr>
          <w:color w:val="222222"/>
          <w:shd w:val="clear" w:color="auto" w:fill="FFFFFF"/>
        </w:rPr>
        <w:t>(3), pp.295-314.</w:t>
      </w:r>
    </w:p>
    <w:p w14:paraId="5ED68920" w14:textId="77777777" w:rsidR="00F418EB" w:rsidRPr="001375B3" w:rsidRDefault="00F418EB" w:rsidP="003C795B">
      <w:pPr>
        <w:rPr>
          <w:color w:val="222222"/>
          <w:shd w:val="clear" w:color="auto" w:fill="FFFFFF"/>
        </w:rPr>
      </w:pPr>
    </w:p>
    <w:p w14:paraId="67576807" w14:textId="2301BFA2" w:rsidR="001C78C3" w:rsidRPr="001375B3" w:rsidRDefault="001C78C3" w:rsidP="003C795B">
      <w:pPr>
        <w:ind w:left="360"/>
        <w:rPr>
          <w:color w:val="222222"/>
          <w:shd w:val="clear" w:color="auto" w:fill="FFFFFF"/>
        </w:rPr>
      </w:pPr>
      <w:r w:rsidRPr="001375B3">
        <w:rPr>
          <w:color w:val="222222"/>
          <w:shd w:val="clear" w:color="auto" w:fill="FFFFFF"/>
        </w:rPr>
        <w:lastRenderedPageBreak/>
        <w:t>Milligan-Saville, J.S., Tan, L., Gayed, A., Barnes, C., Madan, I., Dobson, M., Bryant, R.A., Christensen, H., Mykletun, A. and Harvey, S.B. (2017) ‘Workplace mental health training for managers and its effect on sick leave in employees: a cluster randomised controlled trial’, </w:t>
      </w:r>
      <w:r w:rsidRPr="001375B3">
        <w:rPr>
          <w:i/>
          <w:iCs/>
          <w:color w:val="222222"/>
          <w:shd w:val="clear" w:color="auto" w:fill="FFFFFF"/>
        </w:rPr>
        <w:t>The Lancet Psychiatry</w:t>
      </w:r>
      <w:r w:rsidRPr="001375B3">
        <w:rPr>
          <w:color w:val="222222"/>
          <w:shd w:val="clear" w:color="auto" w:fill="FFFFFF"/>
        </w:rPr>
        <w:t>, </w:t>
      </w:r>
      <w:r w:rsidRPr="001375B3">
        <w:rPr>
          <w:i/>
          <w:iCs/>
          <w:color w:val="222222"/>
          <w:shd w:val="clear" w:color="auto" w:fill="FFFFFF"/>
        </w:rPr>
        <w:t>4</w:t>
      </w:r>
      <w:r w:rsidRPr="001375B3">
        <w:rPr>
          <w:color w:val="222222"/>
          <w:shd w:val="clear" w:color="auto" w:fill="FFFFFF"/>
        </w:rPr>
        <w:t>(11), pp.850-858.</w:t>
      </w:r>
    </w:p>
    <w:p w14:paraId="1F3EBD25" w14:textId="77777777" w:rsidR="001C78C3" w:rsidRPr="001375B3" w:rsidRDefault="001C78C3" w:rsidP="003C795B">
      <w:pPr>
        <w:ind w:left="360"/>
      </w:pPr>
    </w:p>
    <w:p w14:paraId="44EAFDCC" w14:textId="2E766730" w:rsidR="001C78C3" w:rsidRPr="001375B3" w:rsidRDefault="001C78C3" w:rsidP="003C795B">
      <w:pPr>
        <w:ind w:left="360"/>
        <w:rPr>
          <w:rStyle w:val="Hyperlink"/>
        </w:rPr>
      </w:pPr>
      <w:r w:rsidRPr="001375B3">
        <w:t>Mind (2023</w:t>
      </w:r>
      <w:r w:rsidR="00374AB4" w:rsidRPr="001375B3">
        <w:t>a</w:t>
      </w:r>
      <w:r w:rsidRPr="001375B3">
        <w:t xml:space="preserve">) </w:t>
      </w:r>
      <w:r w:rsidRPr="001375B3">
        <w:rPr>
          <w:i/>
          <w:iCs/>
        </w:rPr>
        <w:t>Gold- Achieving Excellence.</w:t>
      </w:r>
      <w:r w:rsidRPr="001375B3">
        <w:t xml:space="preserve"> Available at: </w:t>
      </w:r>
      <w:hyperlink r:id="rId30" w:history="1">
        <w:r w:rsidRPr="001375B3">
          <w:rPr>
            <w:rStyle w:val="Hyperlink"/>
          </w:rPr>
          <w:t>Gold - Achieving Excellence - Mind</w:t>
        </w:r>
      </w:hyperlink>
      <w:r w:rsidRPr="001375B3">
        <w:rPr>
          <w:rStyle w:val="Hyperlink"/>
        </w:rPr>
        <w:t xml:space="preserve"> (Accessed: 01 April 2023).</w:t>
      </w:r>
    </w:p>
    <w:p w14:paraId="752FA7AC" w14:textId="77777777" w:rsidR="00374AB4" w:rsidRPr="001375B3" w:rsidRDefault="00374AB4" w:rsidP="003C795B">
      <w:pPr>
        <w:ind w:left="360"/>
        <w:rPr>
          <w:rStyle w:val="Hyperlink"/>
        </w:rPr>
      </w:pPr>
    </w:p>
    <w:p w14:paraId="5FBF4F33" w14:textId="77777777" w:rsidR="00374AB4" w:rsidRPr="001375B3" w:rsidRDefault="00374AB4" w:rsidP="003C795B">
      <w:pPr>
        <w:ind w:left="360"/>
        <w:rPr>
          <w:shd w:val="clear" w:color="auto" w:fill="FFFFFF"/>
        </w:rPr>
      </w:pPr>
      <w:r w:rsidRPr="001375B3">
        <w:t xml:space="preserve">Mind (2023b) </w:t>
      </w:r>
      <w:r w:rsidRPr="001375B3">
        <w:rPr>
          <w:i/>
          <w:iCs/>
        </w:rPr>
        <w:t>How to promote wellbeing and tackle the causes of work-related mental health problems</w:t>
      </w:r>
      <w:r w:rsidRPr="001375B3">
        <w:t>. Available at:</w:t>
      </w:r>
      <w:hyperlink r:id="rId31" w:history="1">
        <w:r w:rsidRPr="001375B3">
          <w:rPr>
            <w:rStyle w:val="Hyperlink"/>
          </w:rPr>
          <w:t>resource3_howtopromotewellbeingfinal.pdf (mind.org.uk)</w:t>
        </w:r>
      </w:hyperlink>
      <w:r w:rsidRPr="001375B3">
        <w:rPr>
          <w:rStyle w:val="Hyperlink"/>
        </w:rPr>
        <w:t xml:space="preserve"> </w:t>
      </w:r>
      <w:r w:rsidRPr="001375B3">
        <w:rPr>
          <w:rStyle w:val="Hyperlink"/>
          <w:color w:val="auto"/>
          <w:u w:val="none"/>
        </w:rPr>
        <w:t>(Accessed: 27 arch 2023).</w:t>
      </w:r>
    </w:p>
    <w:p w14:paraId="02CF24B1" w14:textId="77777777" w:rsidR="00374AB4" w:rsidRPr="001375B3" w:rsidRDefault="00374AB4" w:rsidP="003C795B">
      <w:pPr>
        <w:ind w:left="360"/>
      </w:pPr>
    </w:p>
    <w:p w14:paraId="4722EB76" w14:textId="275706BC" w:rsidR="001C78C3" w:rsidRPr="001375B3" w:rsidRDefault="001C78C3" w:rsidP="00B62E42">
      <w:pPr>
        <w:ind w:left="360"/>
      </w:pPr>
      <w:r w:rsidRPr="001375B3">
        <w:t>Mind (2023</w:t>
      </w:r>
      <w:r w:rsidR="00374AB4" w:rsidRPr="001375B3">
        <w:t>c</w:t>
      </w:r>
      <w:r w:rsidRPr="001375B3">
        <w:t xml:space="preserve">) </w:t>
      </w:r>
      <w:r w:rsidRPr="001375B3">
        <w:rPr>
          <w:i/>
          <w:iCs/>
        </w:rPr>
        <w:t>How to improve your mental health</w:t>
      </w:r>
      <w:r w:rsidRPr="001375B3">
        <w:t xml:space="preserve">. Available at: </w:t>
      </w:r>
      <w:hyperlink r:id="rId32" w:history="1">
        <w:r w:rsidRPr="001375B3">
          <w:rPr>
            <w:rStyle w:val="Hyperlink"/>
          </w:rPr>
          <w:t>Mental wellbeing - Mind</w:t>
        </w:r>
      </w:hyperlink>
      <w:r w:rsidRPr="001375B3">
        <w:t xml:space="preserve"> (Accessed: 29 March 2023).</w:t>
      </w:r>
    </w:p>
    <w:p w14:paraId="21AFD666" w14:textId="77777777" w:rsidR="001C78C3" w:rsidRPr="001375B3" w:rsidRDefault="001C78C3" w:rsidP="00B62E42">
      <w:pPr>
        <w:ind w:left="360"/>
      </w:pPr>
    </w:p>
    <w:p w14:paraId="67F4CB72" w14:textId="77777777" w:rsidR="001C78C3" w:rsidRPr="001375B3" w:rsidRDefault="001C78C3" w:rsidP="00B62E42">
      <w:pPr>
        <w:ind w:left="360"/>
        <w:rPr>
          <w:color w:val="222222"/>
          <w:shd w:val="clear" w:color="auto" w:fill="FFFFFF"/>
        </w:rPr>
      </w:pPr>
      <w:r w:rsidRPr="001375B3">
        <w:rPr>
          <w:color w:val="222222"/>
          <w:shd w:val="clear" w:color="auto" w:fill="FFFFFF"/>
        </w:rPr>
        <w:t>Mitchell, D. (2017) </w:t>
      </w:r>
      <w:r w:rsidRPr="001375B3">
        <w:rPr>
          <w:i/>
          <w:iCs/>
          <w:color w:val="222222"/>
          <w:shd w:val="clear" w:color="auto" w:fill="FFFFFF"/>
        </w:rPr>
        <w:t>50 Top Tools for Employee Engagement: A Complete Toolkit for Improving Motivation and Productivity</w:t>
      </w:r>
      <w:r w:rsidRPr="001375B3">
        <w:rPr>
          <w:color w:val="222222"/>
          <w:shd w:val="clear" w:color="auto" w:fill="FFFFFF"/>
        </w:rPr>
        <w:t>. Kogan Page Publishers.</w:t>
      </w:r>
    </w:p>
    <w:p w14:paraId="39F9FA19" w14:textId="77777777" w:rsidR="00B62E42" w:rsidRPr="001375B3" w:rsidRDefault="00B62E42" w:rsidP="00B62E42">
      <w:pPr>
        <w:ind w:left="360"/>
      </w:pPr>
    </w:p>
    <w:p w14:paraId="256FE60D" w14:textId="77777777" w:rsidR="00B62E42" w:rsidRPr="001375B3" w:rsidRDefault="00B62E42" w:rsidP="00B62E42">
      <w:pPr>
        <w:spacing w:line="360" w:lineRule="auto"/>
        <w:ind w:left="360"/>
        <w:rPr>
          <w:color w:val="222222"/>
          <w:shd w:val="clear" w:color="auto" w:fill="FFFFFF"/>
        </w:rPr>
      </w:pPr>
      <w:r w:rsidRPr="001375B3">
        <w:rPr>
          <w:color w:val="222222"/>
          <w:shd w:val="clear" w:color="auto" w:fill="FFFFFF"/>
        </w:rPr>
        <w:t>Mukhtar, S. (2020) ‘Pakistanis’ mental health during the COVID-19’, </w:t>
      </w:r>
      <w:r w:rsidRPr="001375B3">
        <w:rPr>
          <w:i/>
          <w:iCs/>
          <w:color w:val="222222"/>
          <w:shd w:val="clear" w:color="auto" w:fill="FFFFFF"/>
        </w:rPr>
        <w:t>Asian journal of psychiatry</w:t>
      </w:r>
      <w:r w:rsidRPr="001375B3">
        <w:rPr>
          <w:color w:val="222222"/>
          <w:shd w:val="clear" w:color="auto" w:fill="FFFFFF"/>
        </w:rPr>
        <w:t>, </w:t>
      </w:r>
      <w:r w:rsidRPr="001375B3">
        <w:rPr>
          <w:i/>
          <w:iCs/>
          <w:color w:val="222222"/>
          <w:shd w:val="clear" w:color="auto" w:fill="FFFFFF"/>
        </w:rPr>
        <w:t>51</w:t>
      </w:r>
      <w:r w:rsidRPr="001375B3">
        <w:rPr>
          <w:color w:val="222222"/>
          <w:shd w:val="clear" w:color="auto" w:fill="FFFFFF"/>
        </w:rPr>
        <w:t>, p.102127.</w:t>
      </w:r>
    </w:p>
    <w:p w14:paraId="003FAA2B" w14:textId="77777777" w:rsidR="00B62E42" w:rsidRPr="001375B3" w:rsidRDefault="00B62E42" w:rsidP="003C795B">
      <w:pPr>
        <w:ind w:left="360"/>
      </w:pPr>
    </w:p>
    <w:p w14:paraId="35AAD7F7" w14:textId="4B127BB5" w:rsidR="001C78C3" w:rsidRPr="001375B3" w:rsidRDefault="002C5B68" w:rsidP="003C795B">
      <w:pPr>
        <w:ind w:left="360"/>
        <w:rPr>
          <w:rStyle w:val="Hyperlink"/>
        </w:rPr>
      </w:pPr>
      <w:r w:rsidRPr="001375B3">
        <w:t>*****</w:t>
      </w:r>
      <w:r w:rsidR="001C78C3" w:rsidRPr="001375B3">
        <w:t xml:space="preserve"> Building Society (2023</w:t>
      </w:r>
      <w:r w:rsidR="00374AB4" w:rsidRPr="001375B3">
        <w:t>a</w:t>
      </w:r>
      <w:r w:rsidR="001C78C3" w:rsidRPr="001375B3">
        <w:t xml:space="preserve">) </w:t>
      </w:r>
      <w:r w:rsidR="001C78C3" w:rsidRPr="001375B3">
        <w:rPr>
          <w:i/>
          <w:iCs/>
        </w:rPr>
        <w:t>Inclusion, diversity, and wellbeing</w:t>
      </w:r>
      <w:r w:rsidR="001C78C3" w:rsidRPr="001375B3">
        <w:t xml:space="preserve">. Available at: </w:t>
      </w:r>
      <w:hyperlink r:id="rId33" w:history="1">
        <w:r w:rsidR="001C78C3" w:rsidRPr="001375B3">
          <w:rPr>
            <w:rStyle w:val="Hyperlink"/>
          </w:rPr>
          <w:t>Inclusion, diversity and wellbeing | Nationwide</w:t>
        </w:r>
      </w:hyperlink>
      <w:r w:rsidR="001C78C3" w:rsidRPr="001375B3">
        <w:rPr>
          <w:rStyle w:val="Hyperlink"/>
        </w:rPr>
        <w:t xml:space="preserve"> (Accessed: 12 March 2023).</w:t>
      </w:r>
    </w:p>
    <w:p w14:paraId="762BF5A5" w14:textId="77777777" w:rsidR="001C78C3" w:rsidRPr="001375B3" w:rsidRDefault="001C78C3" w:rsidP="003C795B">
      <w:pPr>
        <w:ind w:left="360"/>
        <w:rPr>
          <w:rStyle w:val="Hyperlink"/>
        </w:rPr>
      </w:pPr>
    </w:p>
    <w:p w14:paraId="0F7BAFC2" w14:textId="1F20BAE1" w:rsidR="001C78C3" w:rsidRPr="001375B3" w:rsidRDefault="002C5B68" w:rsidP="003C795B">
      <w:pPr>
        <w:ind w:left="360"/>
      </w:pPr>
      <w:r w:rsidRPr="001375B3">
        <w:rPr>
          <w:rStyle w:val="Hyperlink"/>
          <w:color w:val="auto"/>
          <w:u w:val="none"/>
        </w:rPr>
        <w:t>*****</w:t>
      </w:r>
      <w:r w:rsidR="001C78C3" w:rsidRPr="001375B3">
        <w:rPr>
          <w:rStyle w:val="Hyperlink"/>
          <w:color w:val="auto"/>
          <w:u w:val="none"/>
        </w:rPr>
        <w:t>Building Society (2023</w:t>
      </w:r>
      <w:r w:rsidR="00374AB4" w:rsidRPr="001375B3">
        <w:rPr>
          <w:rStyle w:val="Hyperlink"/>
          <w:color w:val="auto"/>
          <w:u w:val="none"/>
        </w:rPr>
        <w:t>b</w:t>
      </w:r>
      <w:r w:rsidR="001C78C3" w:rsidRPr="001375B3">
        <w:rPr>
          <w:rStyle w:val="Hyperlink"/>
          <w:color w:val="000000" w:themeColor="text1"/>
          <w:u w:val="none"/>
        </w:rPr>
        <w:t>) Our employee network groups.</w:t>
      </w:r>
      <w:r w:rsidR="001C78C3" w:rsidRPr="001375B3">
        <w:rPr>
          <w:rStyle w:val="Hyperlink"/>
          <w:color w:val="000000" w:themeColor="text1"/>
        </w:rPr>
        <w:t xml:space="preserve">  </w:t>
      </w:r>
      <w:r w:rsidR="001C78C3" w:rsidRPr="001375B3">
        <w:rPr>
          <w:rStyle w:val="Hyperlink"/>
        </w:rPr>
        <w:t>Available at:</w:t>
      </w:r>
      <w:r w:rsidR="001C78C3" w:rsidRPr="001375B3">
        <w:t xml:space="preserve"> </w:t>
      </w:r>
      <w:hyperlink r:id="rId34" w:history="1">
        <w:r w:rsidR="001C78C3" w:rsidRPr="001375B3">
          <w:rPr>
            <w:rStyle w:val="Hyperlink"/>
          </w:rPr>
          <w:t>Our employee network groups | Nationwide</w:t>
        </w:r>
      </w:hyperlink>
      <w:r w:rsidR="001C78C3" w:rsidRPr="001375B3">
        <w:t xml:space="preserve"> (Accessed: 08 March 2023).</w:t>
      </w:r>
    </w:p>
    <w:p w14:paraId="17125FD9" w14:textId="77777777" w:rsidR="001C78C3" w:rsidRPr="001375B3" w:rsidRDefault="001C78C3" w:rsidP="003C795B">
      <w:pPr>
        <w:ind w:left="360"/>
        <w:rPr>
          <w:color w:val="222222"/>
          <w:shd w:val="clear" w:color="auto" w:fill="FFFFFF"/>
        </w:rPr>
      </w:pPr>
    </w:p>
    <w:p w14:paraId="36F3CE6A" w14:textId="45AE0156" w:rsidR="001C78C3" w:rsidRPr="001375B3" w:rsidRDefault="002C5B68" w:rsidP="003C795B">
      <w:pPr>
        <w:ind w:left="360"/>
      </w:pPr>
      <w:r w:rsidRPr="001375B3">
        <w:t>*****</w:t>
      </w:r>
      <w:r w:rsidR="001C78C3" w:rsidRPr="001375B3">
        <w:t xml:space="preserve"> (2023</w:t>
      </w:r>
      <w:r w:rsidR="00374AB4" w:rsidRPr="001375B3">
        <w:t>c</w:t>
      </w:r>
      <w:r w:rsidR="001C78C3" w:rsidRPr="001375B3">
        <w:t xml:space="preserve">) Reimagining Work. Available at: </w:t>
      </w:r>
      <w:hyperlink r:id="rId35" w:history="1">
        <w:r w:rsidR="001C78C3" w:rsidRPr="001375B3">
          <w:rPr>
            <w:rStyle w:val="Hyperlink"/>
          </w:rPr>
          <w:t>Reimagining work | Nationwide</w:t>
        </w:r>
      </w:hyperlink>
      <w:r w:rsidR="001C78C3" w:rsidRPr="001375B3">
        <w:rPr>
          <w:rStyle w:val="Hyperlink"/>
        </w:rPr>
        <w:t xml:space="preserve"> (Accessed: 01 March 2023).</w:t>
      </w:r>
    </w:p>
    <w:p w14:paraId="42429665" w14:textId="77777777" w:rsidR="001C78C3" w:rsidRPr="001375B3" w:rsidRDefault="001C78C3" w:rsidP="003C795B">
      <w:pPr>
        <w:ind w:left="360"/>
        <w:rPr>
          <w:color w:val="222222"/>
          <w:shd w:val="clear" w:color="auto" w:fill="FFFFFF"/>
        </w:rPr>
      </w:pPr>
    </w:p>
    <w:p w14:paraId="0F906B06" w14:textId="77777777" w:rsidR="001C78C3" w:rsidRPr="001375B3" w:rsidRDefault="001C78C3" w:rsidP="003C795B">
      <w:pPr>
        <w:ind w:left="360"/>
        <w:rPr>
          <w:color w:val="FF0000"/>
        </w:rPr>
      </w:pPr>
      <w:r w:rsidRPr="001375B3">
        <w:rPr>
          <w:color w:val="222222"/>
          <w:shd w:val="clear" w:color="auto" w:fill="FFFFFF"/>
        </w:rPr>
        <w:t>Nayak, M.S.D.P. and Narayan, K.A. (2019) ‘Strengths and weaknesses of online surveys’, </w:t>
      </w:r>
      <w:r w:rsidRPr="001375B3">
        <w:rPr>
          <w:i/>
          <w:iCs/>
          <w:color w:val="222222"/>
          <w:shd w:val="clear" w:color="auto" w:fill="FFFFFF"/>
        </w:rPr>
        <w:t>Technology</w:t>
      </w:r>
      <w:r w:rsidRPr="001375B3">
        <w:rPr>
          <w:color w:val="222222"/>
          <w:shd w:val="clear" w:color="auto" w:fill="FFFFFF"/>
        </w:rPr>
        <w:t>, </w:t>
      </w:r>
      <w:r w:rsidRPr="001375B3">
        <w:rPr>
          <w:i/>
          <w:iCs/>
          <w:color w:val="222222"/>
          <w:shd w:val="clear" w:color="auto" w:fill="FFFFFF"/>
        </w:rPr>
        <w:t>6</w:t>
      </w:r>
      <w:r w:rsidRPr="001375B3">
        <w:rPr>
          <w:color w:val="222222"/>
          <w:shd w:val="clear" w:color="auto" w:fill="FFFFFF"/>
        </w:rPr>
        <w:t>(7), pp.31-38</w:t>
      </w:r>
    </w:p>
    <w:p w14:paraId="32667FDA" w14:textId="77777777" w:rsidR="001C78C3" w:rsidRPr="001375B3" w:rsidRDefault="001C78C3" w:rsidP="003C795B">
      <w:pPr>
        <w:ind w:left="360"/>
      </w:pPr>
    </w:p>
    <w:p w14:paraId="21438A4A" w14:textId="77777777" w:rsidR="001C78C3" w:rsidRPr="001375B3" w:rsidRDefault="001C78C3" w:rsidP="003C795B">
      <w:pPr>
        <w:ind w:left="360"/>
        <w:rPr>
          <w:rStyle w:val="Hyperlink"/>
          <w:color w:val="auto"/>
          <w:u w:val="none"/>
        </w:rPr>
      </w:pPr>
      <w:r w:rsidRPr="001375B3">
        <w:t xml:space="preserve">NHS Confederation (2022) </w:t>
      </w:r>
      <w:r w:rsidRPr="001375B3">
        <w:rPr>
          <w:i/>
          <w:iCs/>
        </w:rPr>
        <w:t>We cannot continue to neglect mental health funding.</w:t>
      </w:r>
      <w:r w:rsidRPr="001375B3">
        <w:t xml:space="preserve"> Available at: </w:t>
      </w:r>
      <w:hyperlink r:id="rId36" w:history="1">
        <w:r w:rsidRPr="001375B3">
          <w:rPr>
            <w:rStyle w:val="Hyperlink"/>
          </w:rPr>
          <w:t>We cannot continue to neglect mental health funding | NHS Confederation</w:t>
        </w:r>
      </w:hyperlink>
      <w:r w:rsidRPr="001375B3">
        <w:rPr>
          <w:rStyle w:val="Hyperlink"/>
        </w:rPr>
        <w:t xml:space="preserve"> </w:t>
      </w:r>
      <w:r w:rsidRPr="001375B3">
        <w:rPr>
          <w:rStyle w:val="Hyperlink"/>
          <w:color w:val="auto"/>
          <w:u w:val="none"/>
        </w:rPr>
        <w:t>(Accessed 4 April 2023).</w:t>
      </w:r>
    </w:p>
    <w:p w14:paraId="4F7B3454" w14:textId="77777777" w:rsidR="009E1CC6" w:rsidRPr="001375B3" w:rsidRDefault="009E1CC6" w:rsidP="003C795B">
      <w:pPr>
        <w:ind w:left="360"/>
        <w:rPr>
          <w:rStyle w:val="Hyperlink"/>
          <w:color w:val="auto"/>
          <w:u w:val="none"/>
        </w:rPr>
      </w:pPr>
    </w:p>
    <w:p w14:paraId="64BE85B8" w14:textId="494060D0" w:rsidR="009E1CC6" w:rsidRPr="001375B3" w:rsidRDefault="009E1CC6" w:rsidP="003C795B">
      <w:pPr>
        <w:ind w:left="360"/>
      </w:pPr>
      <w:r w:rsidRPr="001375B3">
        <w:rPr>
          <w:rStyle w:val="Hyperlink"/>
          <w:color w:val="auto"/>
          <w:u w:val="none"/>
        </w:rPr>
        <w:t xml:space="preserve">NHS Employers (2023) </w:t>
      </w:r>
      <w:r w:rsidRPr="001375B3">
        <w:rPr>
          <w:rStyle w:val="Hyperlink"/>
          <w:i/>
          <w:iCs/>
          <w:color w:val="auto"/>
          <w:u w:val="none"/>
        </w:rPr>
        <w:t>Embedding a healthy speaking up culture</w:t>
      </w:r>
      <w:r w:rsidRPr="001375B3">
        <w:rPr>
          <w:rStyle w:val="Hyperlink"/>
          <w:color w:val="auto"/>
          <w:u w:val="none"/>
        </w:rPr>
        <w:t xml:space="preserve">. Available at: </w:t>
      </w:r>
      <w:hyperlink r:id="rId37" w:history="1">
        <w:r w:rsidRPr="001375B3">
          <w:rPr>
            <w:rStyle w:val="Hyperlink"/>
          </w:rPr>
          <w:t>Embedding a healthy speaking up culture | NHS Employers</w:t>
        </w:r>
      </w:hyperlink>
      <w:r w:rsidRPr="001375B3">
        <w:t xml:space="preserve"> (Accessed: 01 September 2023).</w:t>
      </w:r>
    </w:p>
    <w:p w14:paraId="6F86EA58" w14:textId="77777777" w:rsidR="001C78C3" w:rsidRPr="001375B3" w:rsidRDefault="001C78C3" w:rsidP="003C795B">
      <w:pPr>
        <w:ind w:left="360"/>
      </w:pPr>
      <w:r w:rsidRPr="001375B3">
        <w:t xml:space="preserve">NHS England (2023) </w:t>
      </w:r>
      <w:r w:rsidRPr="001375B3">
        <w:rPr>
          <w:i/>
          <w:iCs/>
        </w:rPr>
        <w:t>Wellbeing apps.</w:t>
      </w:r>
      <w:r w:rsidRPr="001375B3">
        <w:t xml:space="preserve"> Available at: </w:t>
      </w:r>
      <w:hyperlink r:id="rId38" w:history="1">
        <w:r w:rsidRPr="001375B3">
          <w:rPr>
            <w:rStyle w:val="Hyperlink"/>
          </w:rPr>
          <w:t>NHS England » Wellbeing apps</w:t>
        </w:r>
      </w:hyperlink>
      <w:r w:rsidRPr="001375B3">
        <w:rPr>
          <w:rStyle w:val="Hyperlink"/>
        </w:rPr>
        <w:t xml:space="preserve"> </w:t>
      </w:r>
      <w:r w:rsidRPr="001375B3">
        <w:rPr>
          <w:rStyle w:val="Hyperlink"/>
          <w:color w:val="auto"/>
          <w:u w:val="none"/>
        </w:rPr>
        <w:t>(Accessed: 21 March 2023).</w:t>
      </w:r>
    </w:p>
    <w:p w14:paraId="25D92B48" w14:textId="77777777" w:rsidR="001C78C3" w:rsidRPr="001375B3" w:rsidRDefault="001C78C3" w:rsidP="003C795B">
      <w:pPr>
        <w:ind w:left="360"/>
      </w:pPr>
    </w:p>
    <w:p w14:paraId="175E1FA2" w14:textId="77777777" w:rsidR="001C78C3" w:rsidRPr="001375B3" w:rsidRDefault="001C78C3" w:rsidP="003C795B">
      <w:pPr>
        <w:ind w:left="360"/>
      </w:pPr>
      <w:r w:rsidRPr="001375B3">
        <w:t xml:space="preserve">Nuffield Trust (2020) </w:t>
      </w:r>
      <w:r w:rsidRPr="001375B3">
        <w:rPr>
          <w:i/>
          <w:iCs/>
        </w:rPr>
        <w:t>What impact has Covid-19 had on mental health services?</w:t>
      </w:r>
      <w:r w:rsidRPr="001375B3">
        <w:t xml:space="preserve"> Available at: </w:t>
      </w:r>
      <w:hyperlink r:id="rId39" w:history="1">
        <w:r w:rsidRPr="001375B3">
          <w:rPr>
            <w:rStyle w:val="Hyperlink"/>
          </w:rPr>
          <w:t>What impact has Covid-19 had on mental health services? | The Nuffield Trust</w:t>
        </w:r>
      </w:hyperlink>
      <w:r w:rsidRPr="001375B3">
        <w:rPr>
          <w:rStyle w:val="Hyperlink"/>
        </w:rPr>
        <w:t xml:space="preserve"> </w:t>
      </w:r>
      <w:r w:rsidRPr="001375B3">
        <w:rPr>
          <w:rStyle w:val="Hyperlink"/>
          <w:color w:val="auto"/>
          <w:u w:val="none"/>
        </w:rPr>
        <w:t>(Accessed: 13 March 2023).</w:t>
      </w:r>
    </w:p>
    <w:p w14:paraId="10F03F5B" w14:textId="77777777" w:rsidR="001C78C3" w:rsidRPr="001375B3" w:rsidRDefault="001C78C3" w:rsidP="003C795B">
      <w:pPr>
        <w:ind w:left="360"/>
        <w:rPr>
          <w:color w:val="222222"/>
          <w:shd w:val="clear" w:color="auto" w:fill="FFFFFF"/>
        </w:rPr>
      </w:pPr>
    </w:p>
    <w:p w14:paraId="6BBB2DB1" w14:textId="77777777" w:rsidR="001C78C3" w:rsidRPr="001375B3" w:rsidRDefault="001C78C3" w:rsidP="003C795B">
      <w:pPr>
        <w:ind w:left="360"/>
        <w:rPr>
          <w:color w:val="222222"/>
          <w:shd w:val="clear" w:color="auto" w:fill="FFFFFF"/>
        </w:rPr>
      </w:pPr>
      <w:r w:rsidRPr="001375B3">
        <w:rPr>
          <w:color w:val="222222"/>
          <w:shd w:val="clear" w:color="auto" w:fill="FFFFFF"/>
        </w:rPr>
        <w:lastRenderedPageBreak/>
        <w:t>Nunes, A.R., Lee, K. and O'Riordan, T. (2016) ‘The importance of an integrating framework for achieving the Sustainable Development Goals: the example of health and well-being</w:t>
      </w:r>
      <w:proofErr w:type="gramStart"/>
      <w:r w:rsidRPr="001375B3">
        <w:rPr>
          <w:color w:val="222222"/>
          <w:shd w:val="clear" w:color="auto" w:fill="FFFFFF"/>
        </w:rPr>
        <w:t>’,</w:t>
      </w:r>
      <w:r w:rsidRPr="001375B3">
        <w:rPr>
          <w:i/>
          <w:iCs/>
          <w:color w:val="222222"/>
          <w:shd w:val="clear" w:color="auto" w:fill="FFFFFF"/>
        </w:rPr>
        <w:t>BMJ</w:t>
      </w:r>
      <w:proofErr w:type="gramEnd"/>
      <w:r w:rsidRPr="001375B3">
        <w:rPr>
          <w:i/>
          <w:iCs/>
          <w:color w:val="222222"/>
          <w:shd w:val="clear" w:color="auto" w:fill="FFFFFF"/>
        </w:rPr>
        <w:t xml:space="preserve"> global health</w:t>
      </w:r>
      <w:r w:rsidRPr="001375B3">
        <w:rPr>
          <w:color w:val="222222"/>
          <w:shd w:val="clear" w:color="auto" w:fill="FFFFFF"/>
        </w:rPr>
        <w:t>, </w:t>
      </w:r>
      <w:r w:rsidRPr="001375B3">
        <w:rPr>
          <w:i/>
          <w:iCs/>
          <w:color w:val="222222"/>
          <w:shd w:val="clear" w:color="auto" w:fill="FFFFFF"/>
        </w:rPr>
        <w:t>1</w:t>
      </w:r>
      <w:r w:rsidRPr="001375B3">
        <w:rPr>
          <w:color w:val="222222"/>
          <w:shd w:val="clear" w:color="auto" w:fill="FFFFFF"/>
        </w:rPr>
        <w:t>(3), p.e000068.</w:t>
      </w:r>
    </w:p>
    <w:p w14:paraId="06D4E2E1" w14:textId="77777777" w:rsidR="001C78C3" w:rsidRPr="001375B3" w:rsidRDefault="001C78C3" w:rsidP="003C795B">
      <w:pPr>
        <w:ind w:left="360"/>
      </w:pPr>
    </w:p>
    <w:p w14:paraId="71CDD60B" w14:textId="090654D6" w:rsidR="00512A1D" w:rsidRPr="001375B3" w:rsidRDefault="00512A1D" w:rsidP="003C795B">
      <w:pPr>
        <w:ind w:left="360"/>
      </w:pPr>
      <w:r w:rsidRPr="001375B3">
        <w:t xml:space="preserve">Office for National Statistics (2020a) </w:t>
      </w:r>
      <w:r w:rsidRPr="001375B3">
        <w:rPr>
          <w:i/>
          <w:iCs/>
        </w:rPr>
        <w:t>Domestic abuse during the coronavirus (COVID-19) pandemic, England, Wales: November 2020</w:t>
      </w:r>
      <w:r w:rsidRPr="001375B3">
        <w:t xml:space="preserve">. Available at: </w:t>
      </w:r>
      <w:hyperlink r:id="rId40" w:history="1">
        <w:r w:rsidRPr="001375B3">
          <w:rPr>
            <w:rStyle w:val="Hyperlink"/>
          </w:rPr>
          <w:t>Domestic abuse during the coronavirus (COVID-19) pandemic, England and Wales - Office for National Statistics (ons.gov.uk)</w:t>
        </w:r>
      </w:hyperlink>
      <w:r w:rsidRPr="001375B3">
        <w:t xml:space="preserve"> (Accessed: 27 September 2023).</w:t>
      </w:r>
    </w:p>
    <w:p w14:paraId="68CD5DE7" w14:textId="77777777" w:rsidR="00512A1D" w:rsidRPr="001375B3" w:rsidRDefault="00512A1D" w:rsidP="003C795B">
      <w:pPr>
        <w:ind w:left="360"/>
      </w:pPr>
    </w:p>
    <w:p w14:paraId="45F8CF6E" w14:textId="52F14D57" w:rsidR="006816AF" w:rsidRPr="001375B3" w:rsidRDefault="006816AF" w:rsidP="003C795B">
      <w:pPr>
        <w:ind w:left="360"/>
        <w:rPr>
          <w:rStyle w:val="Hyperlink"/>
        </w:rPr>
      </w:pPr>
      <w:r w:rsidRPr="001375B3">
        <w:t>Office for National Statistics (2020</w:t>
      </w:r>
      <w:r w:rsidR="00512A1D" w:rsidRPr="001375B3">
        <w:t>b</w:t>
      </w:r>
      <w:r w:rsidRPr="001375B3">
        <w:t xml:space="preserve">) </w:t>
      </w:r>
      <w:r w:rsidRPr="001375B3">
        <w:rPr>
          <w:i/>
          <w:iCs/>
        </w:rPr>
        <w:t>NHS recovery to put staff wellbeing at its heart</w:t>
      </w:r>
      <w:r w:rsidRPr="001375B3">
        <w:t xml:space="preserve">.  Available at: </w:t>
      </w:r>
      <w:hyperlink w:history="1">
        <w:r w:rsidRPr="001375B3">
          <w:rPr>
            <w:rStyle w:val="Hyperlink"/>
          </w:rPr>
          <w:t>NHS recovery to put staff wellbeing at its heart - GOV.UK (www.gov.uk)</w:t>
        </w:r>
      </w:hyperlink>
      <w:r w:rsidRPr="001375B3">
        <w:rPr>
          <w:rStyle w:val="Hyperlink"/>
        </w:rPr>
        <w:t xml:space="preserve"> (Accessed: 08 March 2023).</w:t>
      </w:r>
    </w:p>
    <w:p w14:paraId="3ADED471" w14:textId="77777777" w:rsidR="006816AF" w:rsidRPr="001375B3" w:rsidRDefault="006816AF" w:rsidP="003C795B">
      <w:pPr>
        <w:ind w:left="360"/>
        <w:rPr>
          <w:rStyle w:val="Hyperlink"/>
        </w:rPr>
      </w:pPr>
    </w:p>
    <w:p w14:paraId="064C2B65" w14:textId="77777777" w:rsidR="006816AF" w:rsidRPr="001375B3" w:rsidRDefault="006816AF" w:rsidP="003C795B">
      <w:pPr>
        <w:ind w:left="360"/>
      </w:pPr>
      <w:r w:rsidRPr="001375B3">
        <w:t xml:space="preserve">Office for National Statistics (2022) </w:t>
      </w:r>
      <w:r w:rsidRPr="001375B3">
        <w:rPr>
          <w:i/>
          <w:iCs/>
        </w:rPr>
        <w:t>Half a million more people are out of the labour force because of long-term sickness</w:t>
      </w:r>
      <w:r w:rsidRPr="001375B3">
        <w:t xml:space="preserve">. Available at:   </w:t>
      </w:r>
      <w:hyperlink r:id="rId41" w:history="1">
        <w:r w:rsidRPr="001375B3">
          <w:rPr>
            <w:rStyle w:val="Hyperlink"/>
          </w:rPr>
          <w:t>Half a million more people are out of the labour force because of long-term sickness - Office for National Statistics (ons.gov.uk)</w:t>
        </w:r>
      </w:hyperlink>
      <w:r w:rsidRPr="001375B3">
        <w:rPr>
          <w:rStyle w:val="Hyperlink"/>
        </w:rPr>
        <w:t xml:space="preserve"> (Accessed: 19 March 2023).</w:t>
      </w:r>
    </w:p>
    <w:p w14:paraId="33296848" w14:textId="77777777" w:rsidR="006816AF" w:rsidRPr="001375B3" w:rsidRDefault="006816AF" w:rsidP="003C795B">
      <w:pPr>
        <w:ind w:left="360"/>
      </w:pPr>
    </w:p>
    <w:p w14:paraId="56925A89" w14:textId="77777777" w:rsidR="006816AF" w:rsidRPr="001375B3" w:rsidRDefault="006816AF" w:rsidP="003C795B">
      <w:pPr>
        <w:ind w:left="360"/>
      </w:pPr>
      <w:r w:rsidRPr="001375B3">
        <w:t xml:space="preserve">Office for National Statistics (2022) </w:t>
      </w:r>
      <w:r w:rsidRPr="001375B3">
        <w:rPr>
          <w:i/>
          <w:iCs/>
        </w:rPr>
        <w:t>Is hybrid working here to stay?</w:t>
      </w:r>
      <w:r w:rsidRPr="001375B3">
        <w:t xml:space="preserve">  Available at: </w:t>
      </w:r>
      <w:hyperlink r:id="rId42" w:anchor=":~:text=The%20most%20common%20reason%20for,and%20increased%20productivity%20(41%25)." w:history="1">
        <w:r w:rsidRPr="001375B3">
          <w:rPr>
            <w:rStyle w:val="Hyperlink"/>
          </w:rPr>
          <w:t>Is hybrid working here to stay? - Office for National Statistics (ons.gov.uk)</w:t>
        </w:r>
      </w:hyperlink>
      <w:r w:rsidRPr="001375B3">
        <w:rPr>
          <w:rStyle w:val="Hyperlink"/>
        </w:rPr>
        <w:t xml:space="preserve"> (Accessed: 10 March 2023).</w:t>
      </w:r>
    </w:p>
    <w:p w14:paraId="4577378A" w14:textId="77777777" w:rsidR="006816AF" w:rsidRPr="001375B3" w:rsidRDefault="006816AF" w:rsidP="003C795B">
      <w:pPr>
        <w:ind w:left="360"/>
      </w:pPr>
    </w:p>
    <w:p w14:paraId="2B59B0E7" w14:textId="77777777" w:rsidR="006816AF" w:rsidRPr="001375B3" w:rsidRDefault="006816AF" w:rsidP="003C795B">
      <w:pPr>
        <w:ind w:left="360"/>
        <w:rPr>
          <w:rStyle w:val="Hyperlink"/>
        </w:rPr>
      </w:pPr>
      <w:r w:rsidRPr="001375B3">
        <w:t xml:space="preserve">Office for National statistics (2023) </w:t>
      </w:r>
      <w:r w:rsidRPr="001375B3">
        <w:rPr>
          <w:i/>
          <w:iCs/>
        </w:rPr>
        <w:t>Coronavirus (COVID-19) latest insights: infections</w:t>
      </w:r>
      <w:r w:rsidRPr="001375B3">
        <w:t xml:space="preserve">. Available at: </w:t>
      </w:r>
      <w:hyperlink r:id="rId43" w:history="1">
        <w:r w:rsidRPr="001375B3">
          <w:rPr>
            <w:rStyle w:val="Hyperlink"/>
          </w:rPr>
          <w:t>Coronavirus (COVID-19) latest insights - Office for National Statistics (ons.gov.uk)</w:t>
        </w:r>
      </w:hyperlink>
      <w:r w:rsidRPr="001375B3">
        <w:rPr>
          <w:rStyle w:val="Hyperlink"/>
        </w:rPr>
        <w:t xml:space="preserve"> (Accessed: 01 April 2023).</w:t>
      </w:r>
    </w:p>
    <w:p w14:paraId="2882573E" w14:textId="77777777" w:rsidR="006816AF" w:rsidRPr="001375B3" w:rsidRDefault="006816AF" w:rsidP="003C795B">
      <w:pPr>
        <w:ind w:left="360"/>
      </w:pPr>
    </w:p>
    <w:p w14:paraId="619EF225" w14:textId="77777777" w:rsidR="006816AF" w:rsidRPr="001375B3" w:rsidRDefault="006816AF" w:rsidP="003C795B">
      <w:pPr>
        <w:ind w:left="360"/>
      </w:pPr>
      <w:r w:rsidRPr="001375B3">
        <w:rPr>
          <w:color w:val="222222"/>
          <w:shd w:val="clear" w:color="auto" w:fill="FFFFFF"/>
        </w:rPr>
        <w:t xml:space="preserve">Office for National Statistics (2023a) </w:t>
      </w:r>
      <w:r w:rsidRPr="001375B3">
        <w:rPr>
          <w:i/>
          <w:iCs/>
          <w:color w:val="222222"/>
          <w:shd w:val="clear" w:color="auto" w:fill="FFFFFF"/>
        </w:rPr>
        <w:t>Data Protection</w:t>
      </w:r>
      <w:r w:rsidRPr="001375B3">
        <w:rPr>
          <w:color w:val="222222"/>
          <w:shd w:val="clear" w:color="auto" w:fill="FFFFFF"/>
        </w:rPr>
        <w:t>. Available at:</w:t>
      </w:r>
      <w:hyperlink w:history="1">
        <w:r w:rsidRPr="001375B3">
          <w:rPr>
            <w:rStyle w:val="Hyperlink"/>
          </w:rPr>
          <w:t>Data protection: The Data Protection Act - GOV.UK (www.gov.uk)</w:t>
        </w:r>
      </w:hyperlink>
      <w:r w:rsidRPr="001375B3">
        <w:rPr>
          <w:rStyle w:val="Hyperlink"/>
        </w:rPr>
        <w:t xml:space="preserve"> </w:t>
      </w:r>
      <w:r w:rsidRPr="001375B3">
        <w:rPr>
          <w:rStyle w:val="Hyperlink"/>
          <w:color w:val="auto"/>
          <w:u w:val="none"/>
        </w:rPr>
        <w:t>(Accessed 06 March 2023).</w:t>
      </w:r>
    </w:p>
    <w:p w14:paraId="29BC4EFB" w14:textId="77777777" w:rsidR="006816AF" w:rsidRPr="001375B3" w:rsidRDefault="006816AF" w:rsidP="003C795B">
      <w:pPr>
        <w:ind w:left="360"/>
        <w:rPr>
          <w:rStyle w:val="Hyperlink"/>
        </w:rPr>
      </w:pPr>
    </w:p>
    <w:p w14:paraId="382ECF59" w14:textId="77777777" w:rsidR="006816AF" w:rsidRPr="001375B3" w:rsidRDefault="006816AF" w:rsidP="003C795B">
      <w:pPr>
        <w:ind w:left="360"/>
      </w:pPr>
      <w:r w:rsidRPr="001375B3">
        <w:rPr>
          <w:rStyle w:val="Hyperlink"/>
          <w:color w:val="auto"/>
          <w:u w:val="none"/>
        </w:rPr>
        <w:t>Office for National Statistics(2023b)</w:t>
      </w:r>
      <w:r w:rsidRPr="001375B3">
        <w:rPr>
          <w:rStyle w:val="Hyperlink"/>
          <w:color w:val="auto"/>
        </w:rPr>
        <w:t xml:space="preserve"> </w:t>
      </w:r>
      <w:r w:rsidRPr="001375B3">
        <w:rPr>
          <w:rStyle w:val="Hyperlink"/>
          <w:i/>
          <w:iCs/>
          <w:color w:val="auto"/>
          <w:u w:val="none"/>
        </w:rPr>
        <w:t>Deaths in United Kingdom</w:t>
      </w:r>
      <w:r w:rsidRPr="001375B3">
        <w:rPr>
          <w:rStyle w:val="Hyperlink"/>
          <w:color w:val="auto"/>
          <w:u w:val="none"/>
        </w:rPr>
        <w:t>. Available at:</w:t>
      </w:r>
      <w:r w:rsidRPr="001375B3">
        <w:t xml:space="preserve"> </w:t>
      </w:r>
      <w:hyperlink r:id="rId44" w:history="1">
        <w:r w:rsidRPr="001375B3">
          <w:rPr>
            <w:rStyle w:val="Hyperlink"/>
          </w:rPr>
          <w:t>Deaths in the UK | Coronavirus in the UK (data.gov.uk)</w:t>
        </w:r>
      </w:hyperlink>
      <w:r w:rsidRPr="001375B3">
        <w:rPr>
          <w:rStyle w:val="Hyperlink"/>
        </w:rPr>
        <w:t xml:space="preserve"> </w:t>
      </w:r>
      <w:r w:rsidRPr="001375B3">
        <w:rPr>
          <w:rStyle w:val="Hyperlink"/>
          <w:color w:val="auto"/>
          <w:u w:val="none"/>
        </w:rPr>
        <w:t>(Accessed: 02 April 2023).</w:t>
      </w:r>
    </w:p>
    <w:p w14:paraId="4CF1899E" w14:textId="77777777" w:rsidR="001C78C3" w:rsidRPr="001375B3" w:rsidRDefault="001C78C3" w:rsidP="003C795B">
      <w:pPr>
        <w:ind w:left="360"/>
      </w:pPr>
    </w:p>
    <w:p w14:paraId="35A0B787" w14:textId="77777777" w:rsidR="001C78C3" w:rsidRPr="001375B3" w:rsidRDefault="001C78C3" w:rsidP="00B62E42">
      <w:pPr>
        <w:ind w:left="360"/>
        <w:rPr>
          <w:color w:val="333333"/>
          <w:shd w:val="clear" w:color="auto" w:fill="FBFBFB"/>
        </w:rPr>
      </w:pPr>
      <w:r w:rsidRPr="001375B3">
        <w:rPr>
          <w:color w:val="333333"/>
          <w:shd w:val="clear" w:color="auto" w:fill="FBFBFB"/>
        </w:rPr>
        <w:t xml:space="preserve">Oliver, P. (2012) </w:t>
      </w:r>
      <w:r w:rsidRPr="001375B3">
        <w:rPr>
          <w:i/>
          <w:iCs/>
          <w:color w:val="333333"/>
          <w:shd w:val="clear" w:color="auto" w:fill="FBFBFB"/>
        </w:rPr>
        <w:t>Succeeding with your Literature Review </w:t>
      </w:r>
      <w:r w:rsidRPr="001375B3">
        <w:rPr>
          <w:color w:val="333333"/>
          <w:shd w:val="clear" w:color="auto" w:fill="FBFBFB"/>
        </w:rPr>
        <w:t>.1st edn. New York: Open University Press. </w:t>
      </w:r>
    </w:p>
    <w:p w14:paraId="71AD9174" w14:textId="77777777" w:rsidR="001C78C3" w:rsidRPr="001375B3" w:rsidRDefault="001C78C3" w:rsidP="00B62E42">
      <w:pPr>
        <w:ind w:left="360"/>
        <w:rPr>
          <w:color w:val="222222"/>
          <w:shd w:val="clear" w:color="auto" w:fill="FFFFFF"/>
        </w:rPr>
      </w:pPr>
    </w:p>
    <w:p w14:paraId="189021B4" w14:textId="77777777" w:rsidR="00B62E42" w:rsidRPr="001375B3" w:rsidRDefault="00B62E42" w:rsidP="00B62E42">
      <w:pPr>
        <w:spacing w:line="360" w:lineRule="auto"/>
        <w:ind w:left="360"/>
        <w:rPr>
          <w:color w:val="FFC000"/>
        </w:rPr>
      </w:pPr>
      <w:r w:rsidRPr="001375B3">
        <w:rPr>
          <w:color w:val="222222"/>
          <w:shd w:val="clear" w:color="auto" w:fill="FFFFFF"/>
        </w:rPr>
        <w:t>Pakpour, A.H. and Griffiths, M.D. (2020) ‘The fear of COVID-19 and its role in preventive behaviors’, </w:t>
      </w:r>
      <w:r w:rsidRPr="001375B3">
        <w:rPr>
          <w:i/>
          <w:iCs/>
          <w:color w:val="222222"/>
          <w:shd w:val="clear" w:color="auto" w:fill="FFFFFF"/>
        </w:rPr>
        <w:t>Journal of Concurrent Disorders</w:t>
      </w:r>
      <w:r w:rsidRPr="001375B3">
        <w:rPr>
          <w:color w:val="222222"/>
          <w:shd w:val="clear" w:color="auto" w:fill="FFFFFF"/>
        </w:rPr>
        <w:t>, </w:t>
      </w:r>
      <w:r w:rsidRPr="001375B3">
        <w:rPr>
          <w:i/>
          <w:iCs/>
          <w:color w:val="222222"/>
          <w:shd w:val="clear" w:color="auto" w:fill="FFFFFF"/>
        </w:rPr>
        <w:t>2</w:t>
      </w:r>
      <w:r w:rsidRPr="001375B3">
        <w:rPr>
          <w:color w:val="222222"/>
          <w:shd w:val="clear" w:color="auto" w:fill="FFFFFF"/>
        </w:rPr>
        <w:t>(1), pp.58-63.</w:t>
      </w:r>
    </w:p>
    <w:p w14:paraId="45744537" w14:textId="77777777" w:rsidR="00B62E42" w:rsidRPr="001375B3" w:rsidRDefault="00B62E42" w:rsidP="003C795B">
      <w:pPr>
        <w:ind w:left="360"/>
        <w:rPr>
          <w:color w:val="222222"/>
          <w:shd w:val="clear" w:color="auto" w:fill="FFFFFF"/>
        </w:rPr>
      </w:pPr>
    </w:p>
    <w:p w14:paraId="2AB2000F" w14:textId="77777777" w:rsidR="001C78C3" w:rsidRPr="001375B3" w:rsidRDefault="001C78C3" w:rsidP="003C795B">
      <w:pPr>
        <w:ind w:left="360"/>
        <w:rPr>
          <w:color w:val="222222"/>
          <w:shd w:val="clear" w:color="auto" w:fill="FFFFFF"/>
        </w:rPr>
      </w:pPr>
      <w:r w:rsidRPr="001375B3">
        <w:rPr>
          <w:color w:val="222222"/>
          <w:shd w:val="clear" w:color="auto" w:fill="FFFFFF"/>
        </w:rPr>
        <w:t>Pannucci, C.J. and Wilkins, E.G. (2010) ‘Identifying and avoiding bias in research’, </w:t>
      </w:r>
      <w:r w:rsidRPr="001375B3">
        <w:rPr>
          <w:i/>
          <w:iCs/>
          <w:color w:val="222222"/>
          <w:shd w:val="clear" w:color="auto" w:fill="FFFFFF"/>
        </w:rPr>
        <w:t>Plastic and reconstructive surgery</w:t>
      </w:r>
      <w:r w:rsidRPr="001375B3">
        <w:rPr>
          <w:color w:val="222222"/>
          <w:shd w:val="clear" w:color="auto" w:fill="FFFFFF"/>
        </w:rPr>
        <w:t>, </w:t>
      </w:r>
      <w:r w:rsidRPr="001375B3">
        <w:rPr>
          <w:i/>
          <w:iCs/>
          <w:color w:val="222222"/>
          <w:shd w:val="clear" w:color="auto" w:fill="FFFFFF"/>
        </w:rPr>
        <w:t>126</w:t>
      </w:r>
      <w:r w:rsidRPr="001375B3">
        <w:rPr>
          <w:color w:val="222222"/>
          <w:shd w:val="clear" w:color="auto" w:fill="FFFFFF"/>
        </w:rPr>
        <w:t>(2), p.619.</w:t>
      </w:r>
    </w:p>
    <w:p w14:paraId="4683097D" w14:textId="77777777" w:rsidR="00BA731A" w:rsidRPr="001375B3" w:rsidRDefault="00BA731A" w:rsidP="00BA731A">
      <w:pPr>
        <w:spacing w:line="360" w:lineRule="auto"/>
        <w:ind w:left="360"/>
        <w:rPr>
          <w:color w:val="222222"/>
          <w:shd w:val="clear" w:color="auto" w:fill="FFFFFF"/>
        </w:rPr>
      </w:pPr>
      <w:r w:rsidRPr="001375B3">
        <w:rPr>
          <w:color w:val="222222"/>
          <w:shd w:val="clear" w:color="auto" w:fill="FFFFFF"/>
        </w:rPr>
        <w:t>Patten, M.L. (2016) </w:t>
      </w:r>
      <w:r w:rsidRPr="001375B3">
        <w:rPr>
          <w:i/>
          <w:iCs/>
          <w:color w:val="222222"/>
          <w:shd w:val="clear" w:color="auto" w:fill="FFFFFF"/>
        </w:rPr>
        <w:t>Proposing empirical research: A guide to the fundamentals</w:t>
      </w:r>
      <w:r w:rsidRPr="001375B3">
        <w:rPr>
          <w:color w:val="222222"/>
          <w:shd w:val="clear" w:color="auto" w:fill="FFFFFF"/>
        </w:rPr>
        <w:t>. Routledge.</w:t>
      </w:r>
    </w:p>
    <w:p w14:paraId="7D1FC2D9" w14:textId="77777777" w:rsidR="00BA731A" w:rsidRPr="001375B3" w:rsidRDefault="00BA731A" w:rsidP="00BA731A">
      <w:pPr>
        <w:ind w:left="360"/>
      </w:pPr>
    </w:p>
    <w:p w14:paraId="1B850F25" w14:textId="77777777" w:rsidR="001C78C3" w:rsidRPr="001375B3" w:rsidRDefault="001C78C3" w:rsidP="00BA731A">
      <w:pPr>
        <w:ind w:left="360"/>
      </w:pPr>
      <w:r w:rsidRPr="001375B3">
        <w:t xml:space="preserve">Pieper, C., Schroer, S., and Eilerts, A.L. (2019) ‘Evidence of workplace interventions-A systematic review of systematic reviews’, </w:t>
      </w:r>
      <w:r w:rsidRPr="001375B3">
        <w:rPr>
          <w:i/>
          <w:iCs/>
        </w:rPr>
        <w:t>Institute of medical informatics, 16</w:t>
      </w:r>
      <w:r w:rsidRPr="001375B3">
        <w:t xml:space="preserve">(19). Available at: </w:t>
      </w:r>
      <w:hyperlink r:id="rId45" w:history="1">
        <w:r w:rsidRPr="001375B3">
          <w:rPr>
            <w:rStyle w:val="Hyperlink"/>
            <w:b/>
            <w:bCs/>
            <w:color w:val="4F5671"/>
            <w:shd w:val="clear" w:color="auto" w:fill="FFFFFF"/>
          </w:rPr>
          <w:t>https://doi.org/10.3390/ijerph16193553</w:t>
        </w:r>
      </w:hyperlink>
    </w:p>
    <w:p w14:paraId="5AA2C8D8" w14:textId="77777777" w:rsidR="001C78C3" w:rsidRPr="001375B3" w:rsidRDefault="001C78C3" w:rsidP="00BA731A">
      <w:pPr>
        <w:ind w:left="360"/>
        <w:rPr>
          <w:color w:val="222222"/>
          <w:shd w:val="clear" w:color="auto" w:fill="FFFFFF"/>
        </w:rPr>
      </w:pPr>
    </w:p>
    <w:p w14:paraId="04A95B1C" w14:textId="5E8288BE" w:rsidR="00EC721B" w:rsidRPr="001375B3" w:rsidRDefault="00EC721B" w:rsidP="00BA731A">
      <w:pPr>
        <w:ind w:left="360"/>
        <w:rPr>
          <w:color w:val="222222"/>
          <w:shd w:val="clear" w:color="auto" w:fill="FFFFFF"/>
        </w:rPr>
      </w:pPr>
      <w:r w:rsidRPr="001375B3">
        <w:rPr>
          <w:color w:val="222222"/>
          <w:shd w:val="clear" w:color="auto" w:fill="FFFFFF"/>
        </w:rPr>
        <w:t>Pluye, P. and Hong, Q.N. (2014) ‘Combining the power of stories and the power of numbers: mixed methods research and mixed studies reviews’, </w:t>
      </w:r>
      <w:r w:rsidRPr="001375B3">
        <w:rPr>
          <w:i/>
          <w:iCs/>
          <w:color w:val="222222"/>
          <w:shd w:val="clear" w:color="auto" w:fill="FFFFFF"/>
        </w:rPr>
        <w:t>Annual review of public health</w:t>
      </w:r>
      <w:r w:rsidRPr="001375B3">
        <w:rPr>
          <w:color w:val="222222"/>
          <w:shd w:val="clear" w:color="auto" w:fill="FFFFFF"/>
        </w:rPr>
        <w:t>, </w:t>
      </w:r>
      <w:r w:rsidRPr="001375B3">
        <w:rPr>
          <w:i/>
          <w:iCs/>
          <w:color w:val="222222"/>
          <w:shd w:val="clear" w:color="auto" w:fill="FFFFFF"/>
        </w:rPr>
        <w:t>35</w:t>
      </w:r>
      <w:r w:rsidRPr="001375B3">
        <w:rPr>
          <w:color w:val="222222"/>
          <w:shd w:val="clear" w:color="auto" w:fill="FFFFFF"/>
        </w:rPr>
        <w:t>, pp.29-45.</w:t>
      </w:r>
    </w:p>
    <w:p w14:paraId="53BFD13B" w14:textId="77777777" w:rsidR="00D22AC6" w:rsidRPr="001375B3" w:rsidRDefault="00D22AC6" w:rsidP="00BA731A">
      <w:pPr>
        <w:ind w:left="360"/>
        <w:rPr>
          <w:color w:val="222222"/>
          <w:shd w:val="clear" w:color="auto" w:fill="FFFFFF"/>
        </w:rPr>
      </w:pPr>
    </w:p>
    <w:p w14:paraId="6CC73847" w14:textId="4B8CD18E" w:rsidR="002714C0" w:rsidRPr="001375B3" w:rsidRDefault="002714C0" w:rsidP="00BA731A">
      <w:pPr>
        <w:ind w:left="360"/>
        <w:rPr>
          <w:color w:val="222222"/>
          <w:shd w:val="clear" w:color="auto" w:fill="FFFFFF"/>
        </w:rPr>
      </w:pPr>
      <w:r w:rsidRPr="001375B3">
        <w:rPr>
          <w:color w:val="222222"/>
          <w:shd w:val="clear" w:color="auto" w:fill="FFFFFF"/>
        </w:rPr>
        <w:t xml:space="preserve">Pressman, S.D., Matthews, K.A., Cohen, S., Martire, L.M., Scheier, M., Baum, A. and Schulz, R. </w:t>
      </w:r>
      <w:r w:rsidR="00305191" w:rsidRPr="001375B3">
        <w:rPr>
          <w:color w:val="222222"/>
          <w:shd w:val="clear" w:color="auto" w:fill="FFFFFF"/>
        </w:rPr>
        <w:t>(</w:t>
      </w:r>
      <w:r w:rsidRPr="001375B3">
        <w:rPr>
          <w:color w:val="222222"/>
          <w:shd w:val="clear" w:color="auto" w:fill="FFFFFF"/>
        </w:rPr>
        <w:t>2009</w:t>
      </w:r>
      <w:r w:rsidR="00305191" w:rsidRPr="001375B3">
        <w:rPr>
          <w:color w:val="222222"/>
          <w:shd w:val="clear" w:color="auto" w:fill="FFFFFF"/>
        </w:rPr>
        <w:t>)</w:t>
      </w:r>
      <w:r w:rsidRPr="001375B3">
        <w:rPr>
          <w:color w:val="222222"/>
          <w:shd w:val="clear" w:color="auto" w:fill="FFFFFF"/>
        </w:rPr>
        <w:t xml:space="preserve"> </w:t>
      </w:r>
      <w:r w:rsidR="00305191" w:rsidRPr="001375B3">
        <w:rPr>
          <w:color w:val="222222"/>
          <w:shd w:val="clear" w:color="auto" w:fill="FFFFFF"/>
        </w:rPr>
        <w:t>‘</w:t>
      </w:r>
      <w:r w:rsidRPr="001375B3">
        <w:rPr>
          <w:color w:val="222222"/>
          <w:shd w:val="clear" w:color="auto" w:fill="FFFFFF"/>
        </w:rPr>
        <w:t>Association of enjoyable leisure activities with psychological and physical well-being</w:t>
      </w:r>
      <w:r w:rsidR="00305191" w:rsidRPr="001375B3">
        <w:rPr>
          <w:color w:val="222222"/>
          <w:shd w:val="clear" w:color="auto" w:fill="FFFFFF"/>
        </w:rPr>
        <w:t>’,</w:t>
      </w:r>
      <w:r w:rsidRPr="001375B3">
        <w:rPr>
          <w:color w:val="222222"/>
          <w:shd w:val="clear" w:color="auto" w:fill="FFFFFF"/>
        </w:rPr>
        <w:t> </w:t>
      </w:r>
      <w:r w:rsidRPr="001375B3">
        <w:rPr>
          <w:i/>
          <w:iCs/>
          <w:color w:val="222222"/>
          <w:shd w:val="clear" w:color="auto" w:fill="FFFFFF"/>
        </w:rPr>
        <w:t>Psychosomatic medicine</w:t>
      </w:r>
      <w:r w:rsidRPr="001375B3">
        <w:rPr>
          <w:color w:val="222222"/>
          <w:shd w:val="clear" w:color="auto" w:fill="FFFFFF"/>
        </w:rPr>
        <w:t>, </w:t>
      </w:r>
      <w:r w:rsidRPr="001375B3">
        <w:rPr>
          <w:i/>
          <w:iCs/>
          <w:color w:val="222222"/>
          <w:shd w:val="clear" w:color="auto" w:fill="FFFFFF"/>
        </w:rPr>
        <w:t>71</w:t>
      </w:r>
      <w:r w:rsidRPr="001375B3">
        <w:rPr>
          <w:color w:val="222222"/>
          <w:shd w:val="clear" w:color="auto" w:fill="FFFFFF"/>
        </w:rPr>
        <w:t>(7), p.725.</w:t>
      </w:r>
    </w:p>
    <w:p w14:paraId="0C380D30" w14:textId="77777777" w:rsidR="002714C0" w:rsidRPr="001375B3" w:rsidRDefault="002714C0" w:rsidP="00BA731A">
      <w:pPr>
        <w:ind w:left="360"/>
        <w:rPr>
          <w:color w:val="222222"/>
          <w:shd w:val="clear" w:color="auto" w:fill="FFFFFF"/>
        </w:rPr>
      </w:pPr>
    </w:p>
    <w:p w14:paraId="4A9963D3" w14:textId="77777777" w:rsidR="00D22AC6" w:rsidRPr="001375B3" w:rsidRDefault="00D22AC6" w:rsidP="00D22AC6">
      <w:pPr>
        <w:spacing w:line="360" w:lineRule="auto"/>
        <w:ind w:left="360"/>
        <w:rPr>
          <w:color w:val="FFC000"/>
        </w:rPr>
      </w:pPr>
      <w:r w:rsidRPr="001375B3">
        <w:rPr>
          <w:color w:val="222222"/>
          <w:shd w:val="clear" w:color="auto" w:fill="FFFFFF"/>
        </w:rPr>
        <w:t>Queirós, A., Faria, D. and Almeida, F. (2017) ‘Strengths and limitations of qualitative and quantitative research methods’, </w:t>
      </w:r>
      <w:r w:rsidRPr="001375B3">
        <w:rPr>
          <w:i/>
          <w:iCs/>
          <w:color w:val="222222"/>
          <w:shd w:val="clear" w:color="auto" w:fill="FFFFFF"/>
        </w:rPr>
        <w:t>European journal of education studies</w:t>
      </w:r>
      <w:r w:rsidRPr="001375B3">
        <w:rPr>
          <w:color w:val="222222"/>
          <w:shd w:val="clear" w:color="auto" w:fill="FFFFFF"/>
        </w:rPr>
        <w:t>.</w:t>
      </w:r>
    </w:p>
    <w:p w14:paraId="28260E22" w14:textId="77777777" w:rsidR="00EC721B" w:rsidRPr="001375B3" w:rsidRDefault="00EC721B" w:rsidP="00D22AC6">
      <w:pPr>
        <w:ind w:left="360"/>
        <w:rPr>
          <w:color w:val="222222"/>
          <w:shd w:val="clear" w:color="auto" w:fill="FFFFFF"/>
        </w:rPr>
      </w:pPr>
    </w:p>
    <w:p w14:paraId="31FFEE78" w14:textId="2F2483E1" w:rsidR="001C78C3" w:rsidRPr="001375B3" w:rsidRDefault="001C78C3" w:rsidP="00D22AC6">
      <w:pPr>
        <w:ind w:left="360"/>
        <w:rPr>
          <w:rStyle w:val="Hyperlink"/>
          <w:color w:val="000000" w:themeColor="text1"/>
          <w:u w:val="none"/>
        </w:rPr>
      </w:pPr>
      <w:r w:rsidRPr="001375B3">
        <w:rPr>
          <w:color w:val="222222"/>
          <w:shd w:val="clear" w:color="auto" w:fill="FFFFFF"/>
        </w:rPr>
        <w:t>Quick, J.C. and Henderson, D.F. (2016) ‘Occupational stress: Preventing suffering, enhancing wellbeing’,</w:t>
      </w:r>
      <w:r w:rsidRPr="001375B3">
        <w:rPr>
          <w:i/>
          <w:iCs/>
          <w:color w:val="222222"/>
          <w:shd w:val="clear" w:color="auto" w:fill="FFFFFF"/>
        </w:rPr>
        <w:t xml:space="preserve"> International journal of environmental research and public health</w:t>
      </w:r>
      <w:r w:rsidRPr="001375B3">
        <w:rPr>
          <w:color w:val="222222"/>
          <w:shd w:val="clear" w:color="auto" w:fill="FFFFFF"/>
        </w:rPr>
        <w:t>, </w:t>
      </w:r>
      <w:r w:rsidRPr="001375B3">
        <w:rPr>
          <w:i/>
          <w:iCs/>
          <w:color w:val="222222"/>
          <w:shd w:val="clear" w:color="auto" w:fill="FFFFFF"/>
        </w:rPr>
        <w:t>13</w:t>
      </w:r>
      <w:r w:rsidRPr="001375B3">
        <w:rPr>
          <w:color w:val="222222"/>
          <w:shd w:val="clear" w:color="auto" w:fill="FFFFFF"/>
        </w:rPr>
        <w:t>(5), p.459. Available at:</w:t>
      </w:r>
      <w:hyperlink r:id="rId46" w:history="1">
        <w:r w:rsidRPr="001375B3">
          <w:rPr>
            <w:rStyle w:val="Hyperlink"/>
          </w:rPr>
          <w:t>IJERPH | Free Full-Text | Occupational Stress: Preventing Suffering, Enhancing Wellbeing (mdpi.com)</w:t>
        </w:r>
      </w:hyperlink>
      <w:r w:rsidRPr="001375B3">
        <w:rPr>
          <w:rStyle w:val="Hyperlink"/>
        </w:rPr>
        <w:t xml:space="preserve"> </w:t>
      </w:r>
      <w:r w:rsidRPr="001375B3">
        <w:rPr>
          <w:rStyle w:val="Hyperlink"/>
          <w:color w:val="000000" w:themeColor="text1"/>
          <w:u w:val="none"/>
        </w:rPr>
        <w:t>(Accessed: 13 February 2023).</w:t>
      </w:r>
    </w:p>
    <w:p w14:paraId="2BD33266" w14:textId="77777777" w:rsidR="00E13234" w:rsidRPr="001375B3" w:rsidRDefault="00E13234" w:rsidP="003C795B">
      <w:pPr>
        <w:ind w:left="360"/>
        <w:rPr>
          <w:rStyle w:val="Hyperlink"/>
          <w:color w:val="auto"/>
        </w:rPr>
      </w:pPr>
    </w:p>
    <w:p w14:paraId="0CB291AB" w14:textId="0250E8FD" w:rsidR="00E13234" w:rsidRPr="001375B3" w:rsidRDefault="00E13234" w:rsidP="003C795B">
      <w:pPr>
        <w:ind w:left="360"/>
      </w:pPr>
      <w:r w:rsidRPr="001375B3">
        <w:rPr>
          <w:rStyle w:val="Hyperlink"/>
          <w:color w:val="auto"/>
          <w:u w:val="none"/>
        </w:rPr>
        <w:t xml:space="preserve">Rashid, Y., Rashid, A., Warraich, M.A., Sabir, S.S. and Waseem, A. (2019) ‘Case study method: A step-by-step guide for business researchers’, </w:t>
      </w:r>
      <w:r w:rsidR="00BA731A" w:rsidRPr="001375B3">
        <w:rPr>
          <w:rStyle w:val="Hyperlink"/>
          <w:color w:val="auto"/>
          <w:u w:val="none"/>
        </w:rPr>
        <w:t>international</w:t>
      </w:r>
      <w:r w:rsidRPr="001375B3">
        <w:rPr>
          <w:rStyle w:val="Hyperlink"/>
          <w:color w:val="auto"/>
          <w:u w:val="none"/>
        </w:rPr>
        <w:t xml:space="preserve"> journal of qualitative methods, 18,</w:t>
      </w:r>
      <w:r w:rsidRPr="001375B3">
        <w:rPr>
          <w:shd w:val="clear" w:color="auto" w:fill="FFFFFF"/>
        </w:rPr>
        <w:t xml:space="preserve"> p.1609406919862424.</w:t>
      </w:r>
    </w:p>
    <w:p w14:paraId="23573996" w14:textId="77777777" w:rsidR="00E13234" w:rsidRPr="001375B3" w:rsidRDefault="00E13234" w:rsidP="003C795B">
      <w:pPr>
        <w:ind w:left="360"/>
        <w:rPr>
          <w:rStyle w:val="Hyperlink"/>
        </w:rPr>
      </w:pPr>
    </w:p>
    <w:p w14:paraId="50432B3C" w14:textId="77777777" w:rsidR="001C78C3" w:rsidRPr="001375B3" w:rsidRDefault="001C78C3" w:rsidP="003C795B">
      <w:pPr>
        <w:ind w:left="360"/>
        <w:rPr>
          <w:color w:val="222222"/>
          <w:shd w:val="clear" w:color="auto" w:fill="FFFFFF"/>
        </w:rPr>
      </w:pPr>
      <w:r w:rsidRPr="001375B3">
        <w:rPr>
          <w:color w:val="222222"/>
          <w:shd w:val="clear" w:color="auto" w:fill="FFFFFF"/>
        </w:rPr>
        <w:t>Rodrigues, E.A., Rampasso, I.S., Pavan Serafim, M., Filho, W.L. and Anholon, R. (2022) ‘Difficulties experienced by managers in the coordination of teams working from home: An exploratory study considering the COVID-19 pandemic’, </w:t>
      </w:r>
      <w:r w:rsidRPr="001375B3">
        <w:rPr>
          <w:i/>
          <w:iCs/>
          <w:color w:val="222222"/>
          <w:shd w:val="clear" w:color="auto" w:fill="FFFFFF"/>
        </w:rPr>
        <w:t>Information Technology &amp; People</w:t>
      </w:r>
      <w:r w:rsidRPr="001375B3">
        <w:rPr>
          <w:color w:val="222222"/>
          <w:shd w:val="clear" w:color="auto" w:fill="FFFFFF"/>
        </w:rPr>
        <w:t>.</w:t>
      </w:r>
    </w:p>
    <w:p w14:paraId="3BDE8B77" w14:textId="77777777" w:rsidR="001C78C3" w:rsidRPr="001375B3" w:rsidRDefault="001C78C3" w:rsidP="003C795B">
      <w:pPr>
        <w:ind w:left="360"/>
      </w:pPr>
    </w:p>
    <w:p w14:paraId="639938EF" w14:textId="77777777" w:rsidR="001C78C3" w:rsidRPr="001375B3" w:rsidRDefault="001C78C3" w:rsidP="00E464A2">
      <w:pPr>
        <w:ind w:left="360"/>
        <w:rPr>
          <w:rStyle w:val="Hyperlink"/>
        </w:rPr>
      </w:pPr>
      <w:r w:rsidRPr="001375B3">
        <w:t xml:space="preserve">Royal Society for Public Health (2021) </w:t>
      </w:r>
      <w:r w:rsidRPr="001375B3">
        <w:rPr>
          <w:i/>
          <w:iCs/>
        </w:rPr>
        <w:t xml:space="preserve">Survey reveals the mental and physical health impacts of home working during Covid-19. </w:t>
      </w:r>
      <w:r w:rsidRPr="001375B3">
        <w:t xml:space="preserve"> Available at: </w:t>
      </w:r>
      <w:hyperlink r:id="rId47" w:anchor=":~:text=Home%20working%20is%20having%20an,34%25)%20from%20their%20employer." w:history="1">
        <w:r w:rsidRPr="001375B3">
          <w:rPr>
            <w:rStyle w:val="Hyperlink"/>
          </w:rPr>
          <w:t>RSPH | Survey reveals the mental and physical health impacts of home working during Covid-19</w:t>
        </w:r>
      </w:hyperlink>
      <w:r w:rsidRPr="001375B3">
        <w:rPr>
          <w:rStyle w:val="Hyperlink"/>
        </w:rPr>
        <w:t xml:space="preserve"> (Accessed: 13 March 2023).</w:t>
      </w:r>
    </w:p>
    <w:p w14:paraId="28CA8E8A" w14:textId="77777777" w:rsidR="00BA731A" w:rsidRPr="001375B3" w:rsidRDefault="00BA731A" w:rsidP="00E464A2">
      <w:pPr>
        <w:spacing w:line="360" w:lineRule="auto"/>
        <w:ind w:left="360"/>
        <w:outlineLvl w:val="1"/>
        <w:rPr>
          <w:color w:val="222222"/>
          <w:shd w:val="clear" w:color="auto" w:fill="FFFFFF"/>
        </w:rPr>
      </w:pPr>
    </w:p>
    <w:p w14:paraId="64684AF5" w14:textId="72CC75A7" w:rsidR="00890DE1" w:rsidRPr="001375B3" w:rsidRDefault="00890DE1" w:rsidP="00E464A2">
      <w:pPr>
        <w:spacing w:line="360" w:lineRule="auto"/>
        <w:ind w:left="360"/>
        <w:outlineLvl w:val="1"/>
      </w:pPr>
      <w:r w:rsidRPr="001375B3">
        <w:rPr>
          <w:color w:val="222222"/>
          <w:shd w:val="clear" w:color="auto" w:fill="FFFFFF"/>
        </w:rPr>
        <w:t xml:space="preserve">Scottish Government (2022) </w:t>
      </w:r>
      <w:r w:rsidRPr="001375B3">
        <w:rPr>
          <w:i/>
          <w:iCs/>
          <w:color w:val="222222"/>
          <w:shd w:val="clear" w:color="auto" w:fill="FFFFFF"/>
        </w:rPr>
        <w:t xml:space="preserve">Working from home during the COVID-19 pandemic: benefits, challenges, and considerations for future ways of working. </w:t>
      </w:r>
      <w:r w:rsidRPr="001375B3">
        <w:rPr>
          <w:color w:val="222222"/>
          <w:shd w:val="clear" w:color="auto" w:fill="FFFFFF"/>
        </w:rPr>
        <w:t xml:space="preserve">Available at: </w:t>
      </w:r>
      <w:hyperlink r:id="rId48" w:history="1">
        <w:r w:rsidRPr="001375B3">
          <w:rPr>
            <w:rStyle w:val="Hyperlink"/>
          </w:rPr>
          <w:t>Footnotes - Working from home during the COVID-19 pandemic: benefits, challenges and considerations for future ways of working - gov.scot (www.gov.scot)</w:t>
        </w:r>
      </w:hyperlink>
      <w:r w:rsidRPr="001375B3">
        <w:t xml:space="preserve"> (Accessed: 10 September 2023).</w:t>
      </w:r>
    </w:p>
    <w:p w14:paraId="193E8DFC" w14:textId="77777777" w:rsidR="00E464A2" w:rsidRPr="001375B3" w:rsidRDefault="00E464A2" w:rsidP="00E464A2">
      <w:pPr>
        <w:spacing w:line="360" w:lineRule="auto"/>
        <w:ind w:left="360"/>
        <w:outlineLvl w:val="1"/>
      </w:pPr>
    </w:p>
    <w:p w14:paraId="7A534C95" w14:textId="77777777" w:rsidR="00E464A2" w:rsidRPr="001375B3" w:rsidRDefault="00E464A2" w:rsidP="00E464A2">
      <w:pPr>
        <w:spacing w:line="360" w:lineRule="auto"/>
        <w:ind w:left="360"/>
        <w:rPr>
          <w:color w:val="FFC000"/>
        </w:rPr>
      </w:pPr>
      <w:r w:rsidRPr="001375B3">
        <w:rPr>
          <w:color w:val="222222"/>
          <w:shd w:val="clear" w:color="auto" w:fill="FFFFFF"/>
        </w:rPr>
        <w:t>Singer, E. and Ye, C. (2013) ‘The use and effects of incentives in surveys’, </w:t>
      </w:r>
      <w:r w:rsidRPr="001375B3">
        <w:rPr>
          <w:i/>
          <w:iCs/>
          <w:color w:val="222222"/>
          <w:shd w:val="clear" w:color="auto" w:fill="FFFFFF"/>
        </w:rPr>
        <w:t>The ANNALS of the American Academy of Political and Social Science</w:t>
      </w:r>
      <w:r w:rsidRPr="001375B3">
        <w:rPr>
          <w:color w:val="222222"/>
          <w:shd w:val="clear" w:color="auto" w:fill="FFFFFF"/>
        </w:rPr>
        <w:t>, </w:t>
      </w:r>
      <w:r w:rsidRPr="001375B3">
        <w:rPr>
          <w:i/>
          <w:iCs/>
          <w:color w:val="222222"/>
          <w:shd w:val="clear" w:color="auto" w:fill="FFFFFF"/>
        </w:rPr>
        <w:t>645</w:t>
      </w:r>
      <w:r w:rsidRPr="001375B3">
        <w:rPr>
          <w:color w:val="222222"/>
          <w:shd w:val="clear" w:color="auto" w:fill="FFFFFF"/>
        </w:rPr>
        <w:t>(1), pp.112-141.</w:t>
      </w:r>
    </w:p>
    <w:p w14:paraId="6FC05F7B" w14:textId="77777777" w:rsidR="002F6B6F" w:rsidRDefault="002F6B6F" w:rsidP="00244993">
      <w:pPr>
        <w:spacing w:line="360" w:lineRule="auto"/>
        <w:ind w:left="360"/>
        <w:outlineLvl w:val="1"/>
        <w:rPr>
          <w:color w:val="222222"/>
          <w:shd w:val="clear" w:color="auto" w:fill="FFFFFF"/>
        </w:rPr>
      </w:pPr>
    </w:p>
    <w:p w14:paraId="4F6CFD27" w14:textId="7969ED45" w:rsidR="006378C1" w:rsidRPr="001375B3" w:rsidRDefault="006378C1" w:rsidP="00244993">
      <w:pPr>
        <w:spacing w:line="360" w:lineRule="auto"/>
        <w:ind w:left="360"/>
        <w:outlineLvl w:val="1"/>
        <w:rPr>
          <w:color w:val="222222"/>
          <w:shd w:val="clear" w:color="auto" w:fill="FFFFFF"/>
        </w:rPr>
      </w:pPr>
      <w:r w:rsidRPr="001375B3">
        <w:rPr>
          <w:color w:val="222222"/>
          <w:shd w:val="clear" w:color="auto" w:fill="FFFFFF"/>
        </w:rPr>
        <w:lastRenderedPageBreak/>
        <w:t>Stawarz, K., Preist, C. and Coyle, D. (2019) ‘Use of smartphone apps, social media, and web-based resources to support mental health and well-being: Online survey’, </w:t>
      </w:r>
      <w:r w:rsidRPr="001375B3">
        <w:rPr>
          <w:i/>
          <w:iCs/>
          <w:color w:val="222222"/>
          <w:shd w:val="clear" w:color="auto" w:fill="FFFFFF"/>
        </w:rPr>
        <w:t>JMIR mental health</w:t>
      </w:r>
      <w:r w:rsidRPr="001375B3">
        <w:rPr>
          <w:color w:val="222222"/>
          <w:shd w:val="clear" w:color="auto" w:fill="FFFFFF"/>
        </w:rPr>
        <w:t>, </w:t>
      </w:r>
      <w:r w:rsidRPr="001375B3">
        <w:rPr>
          <w:i/>
          <w:iCs/>
          <w:color w:val="222222"/>
          <w:shd w:val="clear" w:color="auto" w:fill="FFFFFF"/>
        </w:rPr>
        <w:t>6</w:t>
      </w:r>
      <w:r w:rsidRPr="001375B3">
        <w:rPr>
          <w:color w:val="222222"/>
          <w:shd w:val="clear" w:color="auto" w:fill="FFFFFF"/>
        </w:rPr>
        <w:t>(7), p.e12546.</w:t>
      </w:r>
    </w:p>
    <w:p w14:paraId="23389F5B" w14:textId="77777777" w:rsidR="006378C1" w:rsidRPr="001375B3" w:rsidRDefault="006378C1" w:rsidP="00244993">
      <w:pPr>
        <w:spacing w:line="360" w:lineRule="auto"/>
        <w:ind w:left="360"/>
        <w:outlineLvl w:val="1"/>
        <w:rPr>
          <w:color w:val="222222"/>
          <w:shd w:val="clear" w:color="auto" w:fill="FFFFFF"/>
        </w:rPr>
      </w:pPr>
    </w:p>
    <w:p w14:paraId="4E4625E6" w14:textId="77777777" w:rsidR="00760F54" w:rsidRPr="001375B3" w:rsidRDefault="00760F54" w:rsidP="00244993">
      <w:pPr>
        <w:spacing w:line="360" w:lineRule="auto"/>
        <w:ind w:left="360"/>
        <w:outlineLvl w:val="1"/>
        <w:rPr>
          <w:color w:val="222222"/>
          <w:shd w:val="clear" w:color="auto" w:fill="FFFFFF"/>
        </w:rPr>
      </w:pPr>
      <w:r w:rsidRPr="001375B3">
        <w:rPr>
          <w:color w:val="222222"/>
          <w:shd w:val="clear" w:color="auto" w:fill="FFFFFF"/>
        </w:rPr>
        <w:t>Stenfors, T., Kajamaa, A. and Bennett, D. (2020) ‘How to assess the quality of qualitative research’, </w:t>
      </w:r>
      <w:r w:rsidRPr="001375B3">
        <w:rPr>
          <w:i/>
          <w:iCs/>
          <w:color w:val="222222"/>
          <w:shd w:val="clear" w:color="auto" w:fill="FFFFFF"/>
        </w:rPr>
        <w:t>The clinical teacher</w:t>
      </w:r>
      <w:r w:rsidRPr="001375B3">
        <w:rPr>
          <w:color w:val="222222"/>
          <w:shd w:val="clear" w:color="auto" w:fill="FFFFFF"/>
        </w:rPr>
        <w:t>, </w:t>
      </w:r>
      <w:r w:rsidRPr="001375B3">
        <w:rPr>
          <w:i/>
          <w:iCs/>
          <w:color w:val="222222"/>
          <w:shd w:val="clear" w:color="auto" w:fill="FFFFFF"/>
        </w:rPr>
        <w:t>17</w:t>
      </w:r>
      <w:r w:rsidRPr="001375B3">
        <w:rPr>
          <w:color w:val="222222"/>
          <w:shd w:val="clear" w:color="auto" w:fill="FFFFFF"/>
        </w:rPr>
        <w:t>(6), pp.596-599.</w:t>
      </w:r>
    </w:p>
    <w:p w14:paraId="7D7C6221" w14:textId="77777777" w:rsidR="003B52EA" w:rsidRPr="001375B3" w:rsidRDefault="003B52EA" w:rsidP="00244993">
      <w:pPr>
        <w:spacing w:line="360" w:lineRule="auto"/>
        <w:ind w:left="360"/>
        <w:outlineLvl w:val="1"/>
        <w:rPr>
          <w:color w:val="222222"/>
          <w:shd w:val="clear" w:color="auto" w:fill="FFFFFF"/>
        </w:rPr>
      </w:pPr>
    </w:p>
    <w:p w14:paraId="10FE62C7" w14:textId="0C3A536B" w:rsidR="003B52EA" w:rsidRPr="001375B3" w:rsidRDefault="003B52EA" w:rsidP="00244993">
      <w:pPr>
        <w:spacing w:line="360" w:lineRule="auto"/>
        <w:ind w:left="360"/>
        <w:outlineLvl w:val="1"/>
        <w:rPr>
          <w:color w:val="222222"/>
          <w:shd w:val="clear" w:color="auto" w:fill="FFFFFF"/>
        </w:rPr>
      </w:pPr>
      <w:r w:rsidRPr="001375B3">
        <w:rPr>
          <w:color w:val="222222"/>
          <w:shd w:val="clear" w:color="auto" w:fill="FFFFFF"/>
        </w:rPr>
        <w:t xml:space="preserve">Step Change (2023) </w:t>
      </w:r>
      <w:r w:rsidRPr="001375B3">
        <w:rPr>
          <w:i/>
          <w:iCs/>
          <w:color w:val="222222"/>
          <w:shd w:val="clear" w:color="auto" w:fill="FFFFFF"/>
        </w:rPr>
        <w:t xml:space="preserve">The coronavirus personal debt crisis. </w:t>
      </w:r>
      <w:r w:rsidRPr="001375B3">
        <w:rPr>
          <w:color w:val="222222"/>
          <w:shd w:val="clear" w:color="auto" w:fill="FFFFFF"/>
        </w:rPr>
        <w:t xml:space="preserve">Available at: </w:t>
      </w:r>
      <w:hyperlink r:id="rId49" w:anchor=":~:text=2.5%20million%20people%20are%20facing,outbreak%20to%201.2%20million%20people." w:history="1">
        <w:r w:rsidRPr="001375B3">
          <w:rPr>
            <w:rStyle w:val="Hyperlink"/>
          </w:rPr>
          <w:t>Preventing a Covid-19 Debt Crisis. StepChange</w:t>
        </w:r>
      </w:hyperlink>
      <w:r w:rsidRPr="001375B3">
        <w:t xml:space="preserve"> (Accessed 28 September 2023).</w:t>
      </w:r>
    </w:p>
    <w:p w14:paraId="43C9BC10" w14:textId="77777777" w:rsidR="00463718" w:rsidRPr="001375B3" w:rsidRDefault="00463718" w:rsidP="00244993">
      <w:pPr>
        <w:spacing w:line="360" w:lineRule="auto"/>
        <w:ind w:left="360"/>
        <w:outlineLvl w:val="1"/>
        <w:rPr>
          <w:color w:val="222222"/>
          <w:shd w:val="clear" w:color="auto" w:fill="FFFFFF"/>
        </w:rPr>
      </w:pPr>
    </w:p>
    <w:p w14:paraId="22E9586F" w14:textId="6A8001FB" w:rsidR="00463718" w:rsidRPr="001375B3" w:rsidRDefault="00463718" w:rsidP="00244993">
      <w:pPr>
        <w:spacing w:line="360" w:lineRule="auto"/>
        <w:ind w:left="360"/>
        <w:outlineLvl w:val="1"/>
        <w:rPr>
          <w:color w:val="222222"/>
          <w:shd w:val="clear" w:color="auto" w:fill="FFFFFF"/>
        </w:rPr>
      </w:pPr>
      <w:r w:rsidRPr="001375B3">
        <w:rPr>
          <w:color w:val="222222"/>
          <w:shd w:val="clear" w:color="auto" w:fill="FFFFFF"/>
        </w:rPr>
        <w:t xml:space="preserve">Stratton, S.J. (2021) ‘Population research: convenience sampling strategies’, </w:t>
      </w:r>
      <w:r w:rsidRPr="001375B3">
        <w:rPr>
          <w:i/>
          <w:iCs/>
          <w:color w:val="222222"/>
          <w:shd w:val="clear" w:color="auto" w:fill="FFFFFF"/>
        </w:rPr>
        <w:t>Prehospital and disaster Medicine’, 36</w:t>
      </w:r>
      <w:r w:rsidRPr="001375B3">
        <w:rPr>
          <w:color w:val="222222"/>
          <w:shd w:val="clear" w:color="auto" w:fill="FFFFFF"/>
        </w:rPr>
        <w:t>(4). pp.373-374</w:t>
      </w:r>
    </w:p>
    <w:p w14:paraId="6B2115D4" w14:textId="2B21EC3A" w:rsidR="00F242EE" w:rsidRPr="001375B3" w:rsidRDefault="00F242EE" w:rsidP="00F242EE">
      <w:pPr>
        <w:spacing w:line="360" w:lineRule="auto"/>
        <w:outlineLvl w:val="1"/>
        <w:rPr>
          <w:color w:val="222222"/>
          <w:shd w:val="clear" w:color="auto" w:fill="FFFFFF"/>
        </w:rPr>
      </w:pPr>
    </w:p>
    <w:p w14:paraId="14FB16EF" w14:textId="77777777" w:rsidR="00244993" w:rsidRPr="001375B3" w:rsidRDefault="00244993" w:rsidP="00244993">
      <w:pPr>
        <w:spacing w:line="360" w:lineRule="auto"/>
        <w:ind w:left="360"/>
      </w:pPr>
      <w:r w:rsidRPr="001375B3">
        <w:rPr>
          <w:color w:val="222222"/>
          <w:shd w:val="clear" w:color="auto" w:fill="FFFFFF"/>
        </w:rPr>
        <w:t>Strycharz, J., Ausloos, J. and Helberger, N. (2020) ‘Data protection or data frustration? Individual perceptions and attitudes towards the GDPR’, </w:t>
      </w:r>
      <w:r w:rsidRPr="001375B3">
        <w:rPr>
          <w:i/>
          <w:iCs/>
          <w:color w:val="222222"/>
          <w:shd w:val="clear" w:color="auto" w:fill="FFFFFF"/>
        </w:rPr>
        <w:t>Eur. Data Prot. L. Rev.</w:t>
      </w:r>
      <w:r w:rsidRPr="001375B3">
        <w:rPr>
          <w:color w:val="222222"/>
          <w:shd w:val="clear" w:color="auto" w:fill="FFFFFF"/>
        </w:rPr>
        <w:t>, </w:t>
      </w:r>
      <w:r w:rsidRPr="001375B3">
        <w:rPr>
          <w:i/>
          <w:iCs/>
          <w:color w:val="222222"/>
          <w:shd w:val="clear" w:color="auto" w:fill="FFFFFF"/>
        </w:rPr>
        <w:t>6</w:t>
      </w:r>
      <w:r w:rsidRPr="001375B3">
        <w:rPr>
          <w:color w:val="222222"/>
          <w:shd w:val="clear" w:color="auto" w:fill="FFFFFF"/>
        </w:rPr>
        <w:t>, p.407.</w:t>
      </w:r>
    </w:p>
    <w:p w14:paraId="45B0DC7D" w14:textId="77777777" w:rsidR="002F6B6F" w:rsidRDefault="002F6B6F" w:rsidP="0023270E">
      <w:pPr>
        <w:spacing w:line="360" w:lineRule="auto"/>
        <w:ind w:left="360"/>
        <w:outlineLvl w:val="1"/>
        <w:rPr>
          <w:color w:val="222222"/>
          <w:shd w:val="clear" w:color="auto" w:fill="FFFFFF"/>
        </w:rPr>
      </w:pPr>
    </w:p>
    <w:p w14:paraId="5951FE66" w14:textId="421BF5C8" w:rsidR="002E0712" w:rsidRPr="001375B3" w:rsidRDefault="002E0712" w:rsidP="0023270E">
      <w:pPr>
        <w:spacing w:line="360" w:lineRule="auto"/>
        <w:ind w:left="360"/>
        <w:outlineLvl w:val="1"/>
        <w:rPr>
          <w:color w:val="222222"/>
          <w:shd w:val="clear" w:color="auto" w:fill="FFFFFF"/>
        </w:rPr>
      </w:pPr>
      <w:r w:rsidRPr="001375B3">
        <w:rPr>
          <w:color w:val="222222"/>
          <w:shd w:val="clear" w:color="auto" w:fill="FFFFFF"/>
        </w:rPr>
        <w:t>Szinay, D., Perski, O., Jones, A., Chadborn, T., Brown, J. and Naughton, F. (2021) ‘Influences on the uptake of health and well-being apps and curated app portals: think-aloud and interview study’, </w:t>
      </w:r>
      <w:r w:rsidRPr="001375B3">
        <w:rPr>
          <w:i/>
          <w:iCs/>
          <w:color w:val="222222"/>
          <w:shd w:val="clear" w:color="auto" w:fill="FFFFFF"/>
        </w:rPr>
        <w:t>JMIR mHealth and uHealth</w:t>
      </w:r>
      <w:r w:rsidRPr="001375B3">
        <w:rPr>
          <w:color w:val="222222"/>
          <w:shd w:val="clear" w:color="auto" w:fill="FFFFFF"/>
        </w:rPr>
        <w:t>, </w:t>
      </w:r>
      <w:r w:rsidRPr="001375B3">
        <w:rPr>
          <w:i/>
          <w:iCs/>
          <w:color w:val="222222"/>
          <w:shd w:val="clear" w:color="auto" w:fill="FFFFFF"/>
        </w:rPr>
        <w:t>9</w:t>
      </w:r>
      <w:r w:rsidRPr="001375B3">
        <w:rPr>
          <w:color w:val="222222"/>
          <w:shd w:val="clear" w:color="auto" w:fill="FFFFFF"/>
        </w:rPr>
        <w:t>(4), p.e27173.</w:t>
      </w:r>
    </w:p>
    <w:p w14:paraId="36A617A9" w14:textId="77777777" w:rsidR="0023270E" w:rsidRPr="001375B3" w:rsidRDefault="0023270E" w:rsidP="0023270E">
      <w:pPr>
        <w:spacing w:line="360" w:lineRule="auto"/>
        <w:ind w:left="360"/>
        <w:outlineLvl w:val="1"/>
        <w:rPr>
          <w:color w:val="222222"/>
          <w:shd w:val="clear" w:color="auto" w:fill="FFFFFF"/>
        </w:rPr>
      </w:pPr>
    </w:p>
    <w:p w14:paraId="154BB691" w14:textId="4138AF33" w:rsidR="0023270E" w:rsidRPr="001375B3" w:rsidRDefault="0023270E" w:rsidP="0023270E">
      <w:pPr>
        <w:spacing w:line="360" w:lineRule="auto"/>
        <w:ind w:left="360"/>
        <w:outlineLvl w:val="1"/>
        <w:rPr>
          <w:b/>
        </w:rPr>
      </w:pPr>
      <w:r w:rsidRPr="001375B3">
        <w:rPr>
          <w:color w:val="222222"/>
          <w:shd w:val="clear" w:color="auto" w:fill="FFFFFF"/>
        </w:rPr>
        <w:t>Terry, G., Hayfield, N., Clarke, V. and Braun, V. (2017) ‘Thematic analysis’, </w:t>
      </w:r>
      <w:r w:rsidRPr="001375B3">
        <w:rPr>
          <w:i/>
          <w:iCs/>
          <w:color w:val="222222"/>
          <w:shd w:val="clear" w:color="auto" w:fill="FFFFFF"/>
        </w:rPr>
        <w:t>The SAGE handbook of qualitative research in psychology</w:t>
      </w:r>
      <w:r w:rsidRPr="001375B3">
        <w:rPr>
          <w:color w:val="222222"/>
          <w:shd w:val="clear" w:color="auto" w:fill="FFFFFF"/>
        </w:rPr>
        <w:t>, </w:t>
      </w:r>
      <w:r w:rsidRPr="001375B3">
        <w:rPr>
          <w:i/>
          <w:iCs/>
          <w:color w:val="222222"/>
          <w:shd w:val="clear" w:color="auto" w:fill="FFFFFF"/>
        </w:rPr>
        <w:t>2</w:t>
      </w:r>
      <w:r w:rsidRPr="001375B3">
        <w:rPr>
          <w:color w:val="222222"/>
          <w:shd w:val="clear" w:color="auto" w:fill="FFFFFF"/>
        </w:rPr>
        <w:t>, pp.17-37.</w:t>
      </w:r>
    </w:p>
    <w:p w14:paraId="6799E0A3" w14:textId="77777777" w:rsidR="0023270E" w:rsidRPr="001375B3" w:rsidRDefault="0023270E" w:rsidP="003C795B">
      <w:pPr>
        <w:spacing w:line="360" w:lineRule="auto"/>
        <w:ind w:left="360"/>
        <w:outlineLvl w:val="1"/>
      </w:pPr>
    </w:p>
    <w:p w14:paraId="0280DCAA" w14:textId="294F2D6A" w:rsidR="002E6744" w:rsidRPr="001375B3" w:rsidRDefault="002E6744" w:rsidP="002E6744">
      <w:pPr>
        <w:ind w:left="360"/>
        <w:rPr>
          <w:color w:val="222222"/>
          <w:shd w:val="clear" w:color="auto" w:fill="FFFFFF"/>
        </w:rPr>
      </w:pPr>
      <w:r w:rsidRPr="001375B3">
        <w:rPr>
          <w:color w:val="222222"/>
          <w:shd w:val="clear" w:color="auto" w:fill="FFFFFF"/>
        </w:rPr>
        <w:t xml:space="preserve">Törnquist </w:t>
      </w:r>
      <w:bookmarkStart w:id="36" w:name="_Hlk128511368"/>
      <w:r w:rsidRPr="001375B3">
        <w:rPr>
          <w:color w:val="222222"/>
          <w:shd w:val="clear" w:color="auto" w:fill="FFFFFF"/>
        </w:rPr>
        <w:t>Agosti</w:t>
      </w:r>
      <w:bookmarkEnd w:id="36"/>
      <w:r w:rsidRPr="001375B3">
        <w:rPr>
          <w:color w:val="222222"/>
          <w:shd w:val="clear" w:color="auto" w:fill="FFFFFF"/>
        </w:rPr>
        <w:t>, M., Bringsén, Å. and Andersson, I. (2017) ‘The complexity of resources related to work-life balance and well-being–a survey among municipality employees in Sweden’, </w:t>
      </w:r>
      <w:r w:rsidRPr="001375B3">
        <w:rPr>
          <w:i/>
          <w:iCs/>
          <w:color w:val="222222"/>
          <w:shd w:val="clear" w:color="auto" w:fill="FFFFFF"/>
        </w:rPr>
        <w:t>The International Journal of Human Resource Management</w:t>
      </w:r>
      <w:r w:rsidRPr="001375B3">
        <w:rPr>
          <w:color w:val="222222"/>
          <w:shd w:val="clear" w:color="auto" w:fill="FFFFFF"/>
        </w:rPr>
        <w:t>, </w:t>
      </w:r>
      <w:r w:rsidRPr="001375B3">
        <w:rPr>
          <w:i/>
          <w:iCs/>
          <w:color w:val="222222"/>
          <w:shd w:val="clear" w:color="auto" w:fill="FFFFFF"/>
        </w:rPr>
        <w:t>28</w:t>
      </w:r>
      <w:r w:rsidRPr="001375B3">
        <w:rPr>
          <w:color w:val="222222"/>
          <w:shd w:val="clear" w:color="auto" w:fill="FFFFFF"/>
        </w:rPr>
        <w:t>(16), pp.2351-2374.</w:t>
      </w:r>
    </w:p>
    <w:p w14:paraId="14830C70" w14:textId="77777777" w:rsidR="002E6744" w:rsidRPr="001375B3" w:rsidRDefault="002E6744" w:rsidP="003C795B">
      <w:pPr>
        <w:ind w:left="360"/>
        <w:rPr>
          <w:color w:val="222222"/>
          <w:shd w:val="clear" w:color="auto" w:fill="FFFFFF"/>
        </w:rPr>
      </w:pPr>
    </w:p>
    <w:p w14:paraId="09FA0E0B" w14:textId="77777777" w:rsidR="001C78C3" w:rsidRPr="001375B3" w:rsidRDefault="001C78C3" w:rsidP="006E5F48">
      <w:pPr>
        <w:ind w:left="360"/>
        <w:rPr>
          <w:color w:val="222222"/>
          <w:shd w:val="clear" w:color="auto" w:fill="FFFFFF"/>
        </w:rPr>
      </w:pPr>
      <w:r w:rsidRPr="001375B3">
        <w:t xml:space="preserve">UK Parliament Post (2022) </w:t>
      </w:r>
      <w:r w:rsidRPr="001375B3">
        <w:rPr>
          <w:i/>
          <w:iCs/>
        </w:rPr>
        <w:t xml:space="preserve">The impact of remote and hybrid working on workers and organisations. </w:t>
      </w:r>
      <w:r w:rsidRPr="001375B3">
        <w:t xml:space="preserve">Available at: </w:t>
      </w:r>
      <w:hyperlink r:id="rId50" w:history="1">
        <w:r w:rsidRPr="001375B3">
          <w:rPr>
            <w:rStyle w:val="Hyperlink"/>
          </w:rPr>
          <w:t xml:space="preserve">The impact of remote and hybrid working on workers and organisations - </w:t>
        </w:r>
        <w:r w:rsidRPr="001375B3">
          <w:rPr>
            <w:rStyle w:val="Hyperlink"/>
          </w:rPr>
          <w:t>P</w:t>
        </w:r>
        <w:r w:rsidRPr="001375B3">
          <w:rPr>
            <w:rStyle w:val="Hyperlink"/>
          </w:rPr>
          <w:t>OST (parliament.uk)</w:t>
        </w:r>
      </w:hyperlink>
      <w:r w:rsidRPr="001375B3">
        <w:rPr>
          <w:rStyle w:val="Hyperlink"/>
        </w:rPr>
        <w:t xml:space="preserve"> </w:t>
      </w:r>
      <w:r w:rsidRPr="001375B3">
        <w:rPr>
          <w:rStyle w:val="Hyperlink"/>
          <w:color w:val="auto"/>
          <w:u w:val="none"/>
        </w:rPr>
        <w:t>(Accessed: 18 February 2023).</w:t>
      </w:r>
    </w:p>
    <w:p w14:paraId="58F96F52" w14:textId="77777777" w:rsidR="001C78C3" w:rsidRPr="001375B3" w:rsidRDefault="001C78C3" w:rsidP="006E5F48">
      <w:pPr>
        <w:ind w:left="360"/>
      </w:pPr>
    </w:p>
    <w:p w14:paraId="743086E2" w14:textId="77777777" w:rsidR="001C78C3" w:rsidRPr="001375B3" w:rsidRDefault="001C78C3" w:rsidP="006E5F48">
      <w:pPr>
        <w:ind w:left="360"/>
        <w:rPr>
          <w:rStyle w:val="Hyperlink"/>
          <w:color w:val="auto"/>
          <w:u w:val="none"/>
        </w:rPr>
      </w:pPr>
      <w:r w:rsidRPr="001375B3">
        <w:t xml:space="preserve">University Of Bath (2022) ‘New paper reveals impact of first lockdown on depression and anxiety diagnosis’ 23 May [Press Release]. Available at: </w:t>
      </w:r>
      <w:hyperlink r:id="rId51" w:anchor=":~:text=Diagnosed%20cases%20of%20anxiety%2C%20which,and%20having%20low%20self%2Desteem." w:history="1">
        <w:r w:rsidRPr="001375B3">
          <w:rPr>
            <w:rStyle w:val="Hyperlink"/>
          </w:rPr>
          <w:t>New paper reveals impact of first lockdown on depression and anxiety diagnosis (bath.ac.uk)</w:t>
        </w:r>
      </w:hyperlink>
      <w:r w:rsidRPr="001375B3">
        <w:rPr>
          <w:rStyle w:val="Hyperlink"/>
        </w:rPr>
        <w:t xml:space="preserve"> </w:t>
      </w:r>
      <w:r w:rsidRPr="001375B3">
        <w:rPr>
          <w:rStyle w:val="Hyperlink"/>
          <w:color w:val="auto"/>
          <w:u w:val="none"/>
        </w:rPr>
        <w:t>(Accessed 29 March 2023).</w:t>
      </w:r>
    </w:p>
    <w:p w14:paraId="6AA942BD" w14:textId="77777777" w:rsidR="00B338E1" w:rsidRPr="001375B3" w:rsidRDefault="00B338E1" w:rsidP="006E5F48">
      <w:pPr>
        <w:ind w:left="360"/>
        <w:rPr>
          <w:rStyle w:val="Hyperlink"/>
          <w:color w:val="auto"/>
          <w:u w:val="none"/>
        </w:rPr>
      </w:pPr>
    </w:p>
    <w:p w14:paraId="784550A1" w14:textId="77777777" w:rsidR="001C78C3" w:rsidRPr="001375B3" w:rsidRDefault="001C78C3" w:rsidP="006E5F48">
      <w:pPr>
        <w:ind w:left="360"/>
        <w:rPr>
          <w:b/>
          <w:bCs/>
          <w:color w:val="222222"/>
          <w:shd w:val="clear" w:color="auto" w:fill="FFFFFF"/>
        </w:rPr>
      </w:pPr>
      <w:r w:rsidRPr="001375B3">
        <w:t xml:space="preserve">University of Wales Trinity Saint David (2023) </w:t>
      </w:r>
      <w:r w:rsidRPr="001375B3">
        <w:rPr>
          <w:i/>
          <w:iCs/>
        </w:rPr>
        <w:t>Research Integrity and Ethics.</w:t>
      </w:r>
      <w:r w:rsidRPr="001375B3">
        <w:t xml:space="preserve"> Available at:  </w:t>
      </w:r>
      <w:hyperlink r:id="rId52" w:history="1">
        <w:r w:rsidRPr="001375B3">
          <w:rPr>
            <w:rStyle w:val="Hyperlink"/>
          </w:rPr>
          <w:t>Research Ethics | UWTSD</w:t>
        </w:r>
      </w:hyperlink>
      <w:r w:rsidRPr="001375B3">
        <w:rPr>
          <w:rStyle w:val="Hyperlink"/>
        </w:rPr>
        <w:t xml:space="preserve"> (Accessed: 5 March 2023).</w:t>
      </w:r>
    </w:p>
    <w:p w14:paraId="1633309E" w14:textId="77777777" w:rsidR="001C78C3" w:rsidRPr="001375B3" w:rsidRDefault="001C78C3" w:rsidP="006E5F48">
      <w:pPr>
        <w:spacing w:line="360" w:lineRule="auto"/>
        <w:rPr>
          <w:noProof/>
        </w:rPr>
      </w:pPr>
    </w:p>
    <w:p w14:paraId="44DCE840" w14:textId="77777777" w:rsidR="001C78C3" w:rsidRPr="001375B3" w:rsidRDefault="001C78C3" w:rsidP="006E5F48">
      <w:pPr>
        <w:ind w:left="360"/>
        <w:rPr>
          <w:rStyle w:val="Hyperlink"/>
        </w:rPr>
      </w:pPr>
      <w:r w:rsidRPr="001375B3">
        <w:rPr>
          <w:color w:val="222222"/>
          <w:shd w:val="clear" w:color="auto" w:fill="FFFFFF"/>
        </w:rPr>
        <w:t xml:space="preserve">Unmind (2023) </w:t>
      </w:r>
      <w:r w:rsidRPr="001375B3">
        <w:rPr>
          <w:i/>
          <w:iCs/>
          <w:color w:val="222222"/>
          <w:shd w:val="clear" w:color="auto" w:fill="FFFFFF"/>
        </w:rPr>
        <w:t>Build a people first performance culture</w:t>
      </w:r>
      <w:r w:rsidRPr="001375B3">
        <w:rPr>
          <w:color w:val="222222"/>
          <w:shd w:val="clear" w:color="auto" w:fill="FFFFFF"/>
        </w:rPr>
        <w:t xml:space="preserve">. Available at: </w:t>
      </w:r>
      <w:hyperlink r:id="rId53" w:anchor=":~:text=71%25%20of%20employees%20felt%20reductions,said%20they%20felt%20less%20anxious." w:history="1">
        <w:r w:rsidRPr="001375B3">
          <w:rPr>
            <w:rStyle w:val="Hyperlink"/>
          </w:rPr>
          <w:t>Unmind | Mental wellbeing. Done well. | Workplace Wellbeing</w:t>
        </w:r>
      </w:hyperlink>
      <w:r w:rsidRPr="001375B3">
        <w:rPr>
          <w:rStyle w:val="Hyperlink"/>
        </w:rPr>
        <w:t xml:space="preserve"> (Accessed: 12 March 2023).</w:t>
      </w:r>
    </w:p>
    <w:p w14:paraId="051DA7E0" w14:textId="77777777" w:rsidR="00244993" w:rsidRPr="001375B3" w:rsidRDefault="00244993" w:rsidP="006E5F48">
      <w:pPr>
        <w:ind w:left="360"/>
      </w:pPr>
    </w:p>
    <w:p w14:paraId="0917644B" w14:textId="720BB8F0" w:rsidR="006E5F48" w:rsidRPr="001375B3" w:rsidRDefault="006E5F48" w:rsidP="006E5F48">
      <w:pPr>
        <w:spacing w:line="360" w:lineRule="auto"/>
        <w:ind w:left="360"/>
      </w:pPr>
      <w:r w:rsidRPr="001375B3">
        <w:rPr>
          <w:color w:val="222222"/>
          <w:shd w:val="clear" w:color="auto" w:fill="FFFFFF"/>
        </w:rPr>
        <w:t>VanderWeele, T.J., Trudel-Fitzgerald, C., Allin, P., Farrelly, C., Fletcher, G., Frederick, D.E., Hall, J., Helliwell, J.F., Kim, E.S., Lauinger, W.A. and Lee, M.T. (2020) ‘Current recommendations on the selection of measures for well-being’, </w:t>
      </w:r>
      <w:r w:rsidRPr="001375B3">
        <w:rPr>
          <w:i/>
          <w:iCs/>
          <w:color w:val="222222"/>
          <w:shd w:val="clear" w:color="auto" w:fill="FFFFFF"/>
        </w:rPr>
        <w:t>Preventive Medicine</w:t>
      </w:r>
      <w:r w:rsidRPr="001375B3">
        <w:rPr>
          <w:color w:val="222222"/>
          <w:shd w:val="clear" w:color="auto" w:fill="FFFFFF"/>
        </w:rPr>
        <w:t>, </w:t>
      </w:r>
      <w:r w:rsidRPr="001375B3">
        <w:rPr>
          <w:i/>
          <w:iCs/>
          <w:color w:val="222222"/>
          <w:shd w:val="clear" w:color="auto" w:fill="FFFFFF"/>
        </w:rPr>
        <w:t>133</w:t>
      </w:r>
      <w:r w:rsidRPr="001375B3">
        <w:rPr>
          <w:color w:val="222222"/>
          <w:shd w:val="clear" w:color="auto" w:fill="FFFFFF"/>
        </w:rPr>
        <w:t>, p.106004.</w:t>
      </w:r>
    </w:p>
    <w:p w14:paraId="757AF50A" w14:textId="77777777" w:rsidR="006E5F48" w:rsidRPr="001375B3" w:rsidRDefault="006E5F48" w:rsidP="006E5F48">
      <w:pPr>
        <w:ind w:left="360"/>
      </w:pPr>
    </w:p>
    <w:p w14:paraId="0A5AFAA4" w14:textId="2CCC8784" w:rsidR="003F12B7" w:rsidRPr="001375B3" w:rsidRDefault="003F12B7" w:rsidP="006E5F48">
      <w:pPr>
        <w:ind w:left="360"/>
        <w:rPr>
          <w:i/>
          <w:iCs/>
          <w:shd w:val="clear" w:color="auto" w:fill="FFFFFF"/>
        </w:rPr>
      </w:pPr>
      <w:r w:rsidRPr="001375B3">
        <w:rPr>
          <w:shd w:val="clear" w:color="auto" w:fill="FFFFFF"/>
        </w:rPr>
        <w:t>Van Selm, M. and Jankowski, N.W. (2006) ‘Conducting online surveys’, </w:t>
      </w:r>
      <w:r w:rsidR="00EB3003" w:rsidRPr="001375B3">
        <w:rPr>
          <w:i/>
          <w:iCs/>
          <w:shd w:val="clear" w:color="auto" w:fill="FFFFFF"/>
        </w:rPr>
        <w:t>Quality.</w:t>
      </w:r>
    </w:p>
    <w:p w14:paraId="2A16E950" w14:textId="4BD33838" w:rsidR="00B338E1" w:rsidRPr="001375B3" w:rsidRDefault="003F12B7" w:rsidP="006E5F48">
      <w:pPr>
        <w:spacing w:line="360" w:lineRule="auto"/>
        <w:ind w:left="360"/>
        <w:rPr>
          <w:shd w:val="clear" w:color="auto" w:fill="FFFFFF"/>
        </w:rPr>
      </w:pPr>
      <w:r w:rsidRPr="001375B3">
        <w:rPr>
          <w:i/>
          <w:iCs/>
          <w:shd w:val="clear" w:color="auto" w:fill="FFFFFF"/>
        </w:rPr>
        <w:t>and quantity</w:t>
      </w:r>
      <w:r w:rsidRPr="001375B3">
        <w:rPr>
          <w:shd w:val="clear" w:color="auto" w:fill="FFFFFF"/>
        </w:rPr>
        <w:t>, </w:t>
      </w:r>
      <w:r w:rsidRPr="001375B3">
        <w:rPr>
          <w:i/>
          <w:iCs/>
          <w:shd w:val="clear" w:color="auto" w:fill="FFFFFF"/>
        </w:rPr>
        <w:t>40</w:t>
      </w:r>
      <w:r w:rsidRPr="001375B3">
        <w:rPr>
          <w:shd w:val="clear" w:color="auto" w:fill="FFFFFF"/>
        </w:rPr>
        <w:t>, pp.435-456.</w:t>
      </w:r>
      <w:r w:rsidR="00B338E1" w:rsidRPr="001375B3">
        <w:rPr>
          <w:shd w:val="clear" w:color="auto" w:fill="FFFFFF"/>
        </w:rPr>
        <w:t xml:space="preserve"> </w:t>
      </w:r>
    </w:p>
    <w:p w14:paraId="5564EFF9" w14:textId="77777777" w:rsidR="002F6B6F" w:rsidRDefault="002F6B6F" w:rsidP="006E5F48">
      <w:pPr>
        <w:spacing w:line="360" w:lineRule="auto"/>
        <w:ind w:left="360"/>
        <w:rPr>
          <w:color w:val="222222"/>
          <w:shd w:val="clear" w:color="auto" w:fill="FFFFFF"/>
        </w:rPr>
      </w:pPr>
    </w:p>
    <w:p w14:paraId="1C2F7F65" w14:textId="10422A7E" w:rsidR="00244993" w:rsidRPr="001375B3" w:rsidRDefault="00244993" w:rsidP="006E5F48">
      <w:pPr>
        <w:spacing w:line="360" w:lineRule="auto"/>
        <w:ind w:left="360"/>
        <w:rPr>
          <w:shd w:val="clear" w:color="auto" w:fill="FFFFFF"/>
        </w:rPr>
      </w:pPr>
      <w:r w:rsidRPr="001375B3">
        <w:rPr>
          <w:color w:val="222222"/>
          <w:shd w:val="clear" w:color="auto" w:fill="FFFFFF"/>
        </w:rPr>
        <w:t>Varpio, L., Paradis, E., Uijtdehaage, S. and Young, M. (2020) ‘The distinctions between theory, theoretical framework, and conceptual framework’, </w:t>
      </w:r>
      <w:r w:rsidRPr="001375B3">
        <w:rPr>
          <w:i/>
          <w:iCs/>
          <w:color w:val="222222"/>
          <w:shd w:val="clear" w:color="auto" w:fill="FFFFFF"/>
        </w:rPr>
        <w:t>Academic Medicine</w:t>
      </w:r>
      <w:r w:rsidRPr="001375B3">
        <w:rPr>
          <w:color w:val="222222"/>
          <w:shd w:val="clear" w:color="auto" w:fill="FFFFFF"/>
        </w:rPr>
        <w:t>, </w:t>
      </w:r>
      <w:r w:rsidRPr="001375B3">
        <w:rPr>
          <w:i/>
          <w:iCs/>
          <w:color w:val="222222"/>
          <w:shd w:val="clear" w:color="auto" w:fill="FFFFFF"/>
        </w:rPr>
        <w:t>95</w:t>
      </w:r>
      <w:r w:rsidRPr="001375B3">
        <w:rPr>
          <w:color w:val="222222"/>
          <w:shd w:val="clear" w:color="auto" w:fill="FFFFFF"/>
        </w:rPr>
        <w:t>(7), pp.989-994.</w:t>
      </w:r>
    </w:p>
    <w:p w14:paraId="64BE69A8" w14:textId="77777777" w:rsidR="00BA731A" w:rsidRPr="001375B3" w:rsidRDefault="00BA731A" w:rsidP="007600B0">
      <w:pPr>
        <w:spacing w:line="360" w:lineRule="auto"/>
        <w:ind w:left="360"/>
        <w:rPr>
          <w:color w:val="222222"/>
          <w:shd w:val="clear" w:color="auto" w:fill="FFFFFF"/>
        </w:rPr>
      </w:pPr>
    </w:p>
    <w:p w14:paraId="3620A425" w14:textId="1E34A584" w:rsidR="00B338E1" w:rsidRPr="001375B3" w:rsidRDefault="00B338E1" w:rsidP="007600B0">
      <w:pPr>
        <w:spacing w:line="360" w:lineRule="auto"/>
        <w:ind w:left="360"/>
        <w:rPr>
          <w:color w:val="222222"/>
          <w:shd w:val="clear" w:color="auto" w:fill="FFFFFF"/>
        </w:rPr>
      </w:pPr>
      <w:r w:rsidRPr="001375B3">
        <w:rPr>
          <w:color w:val="222222"/>
          <w:shd w:val="clear" w:color="auto" w:fill="FFFFFF"/>
        </w:rPr>
        <w:t>Verger, N.B., Urbanowicz, A., Shankland, R. and McAloney-Kocaman, K. (2021) ‘Coping in isolation: Predictors of individual and household risks and resilience against the COVID-19 pandemic’, </w:t>
      </w:r>
      <w:r w:rsidRPr="001375B3">
        <w:rPr>
          <w:i/>
          <w:iCs/>
          <w:color w:val="222222"/>
          <w:shd w:val="clear" w:color="auto" w:fill="FFFFFF"/>
        </w:rPr>
        <w:t>Social Sciences &amp; Humanities Open</w:t>
      </w:r>
      <w:r w:rsidRPr="001375B3">
        <w:rPr>
          <w:color w:val="222222"/>
          <w:shd w:val="clear" w:color="auto" w:fill="FFFFFF"/>
        </w:rPr>
        <w:t>, </w:t>
      </w:r>
      <w:r w:rsidRPr="001375B3">
        <w:rPr>
          <w:i/>
          <w:iCs/>
          <w:color w:val="222222"/>
          <w:shd w:val="clear" w:color="auto" w:fill="FFFFFF"/>
        </w:rPr>
        <w:t>3</w:t>
      </w:r>
      <w:r w:rsidRPr="001375B3">
        <w:rPr>
          <w:color w:val="222222"/>
          <w:shd w:val="clear" w:color="auto" w:fill="FFFFFF"/>
        </w:rPr>
        <w:t>(1), p.100123.</w:t>
      </w:r>
    </w:p>
    <w:p w14:paraId="1246DD89" w14:textId="2392DB83" w:rsidR="00E62D2A" w:rsidRPr="001375B3" w:rsidRDefault="00E62D2A" w:rsidP="00ED48AA">
      <w:pPr>
        <w:spacing w:line="360" w:lineRule="auto"/>
      </w:pPr>
    </w:p>
    <w:p w14:paraId="5C0F5F30" w14:textId="77777777" w:rsidR="001C78C3" w:rsidRPr="001375B3" w:rsidRDefault="001C78C3" w:rsidP="007600B0">
      <w:pPr>
        <w:ind w:left="360"/>
      </w:pPr>
      <w:r w:rsidRPr="001375B3">
        <w:t xml:space="preserve">Walliman, N. (2006) ‘social research methods’, </w:t>
      </w:r>
      <w:r w:rsidR="00EB3003" w:rsidRPr="001375B3">
        <w:t>London: sage</w:t>
      </w:r>
    </w:p>
    <w:p w14:paraId="55585400" w14:textId="77777777" w:rsidR="007600B0" w:rsidRPr="001375B3" w:rsidRDefault="007600B0" w:rsidP="007600B0">
      <w:pPr>
        <w:ind w:left="360"/>
      </w:pPr>
    </w:p>
    <w:p w14:paraId="6F1B306A" w14:textId="77777777" w:rsidR="007600B0" w:rsidRPr="001375B3" w:rsidRDefault="007600B0" w:rsidP="007600B0">
      <w:pPr>
        <w:spacing w:line="360" w:lineRule="auto"/>
        <w:ind w:left="360"/>
        <w:rPr>
          <w:color w:val="222222"/>
          <w:shd w:val="clear" w:color="auto" w:fill="FFFFFF"/>
        </w:rPr>
      </w:pPr>
      <w:r w:rsidRPr="001375B3">
        <w:rPr>
          <w:color w:val="222222"/>
          <w:shd w:val="clear" w:color="auto" w:fill="FFFFFF"/>
        </w:rPr>
        <w:t xml:space="preserve">Wang, B., Liu, Y., Qian, </w:t>
      </w:r>
      <w:proofErr w:type="gramStart"/>
      <w:r w:rsidRPr="001375B3">
        <w:rPr>
          <w:color w:val="222222"/>
          <w:shd w:val="clear" w:color="auto" w:fill="FFFFFF"/>
        </w:rPr>
        <w:t>J.</w:t>
      </w:r>
      <w:proofErr w:type="gramEnd"/>
      <w:r w:rsidRPr="001375B3">
        <w:rPr>
          <w:color w:val="222222"/>
          <w:shd w:val="clear" w:color="auto" w:fill="FFFFFF"/>
        </w:rPr>
        <w:t xml:space="preserve"> and Parker, S.K. (2021) ‘Achieving effective remote working during the COVID‐19 pandemic: A work design perspective’, </w:t>
      </w:r>
      <w:r w:rsidRPr="001375B3">
        <w:rPr>
          <w:i/>
          <w:iCs/>
          <w:color w:val="222222"/>
          <w:shd w:val="clear" w:color="auto" w:fill="FFFFFF"/>
        </w:rPr>
        <w:t>Applied psychology</w:t>
      </w:r>
      <w:r w:rsidRPr="001375B3">
        <w:rPr>
          <w:color w:val="222222"/>
          <w:shd w:val="clear" w:color="auto" w:fill="FFFFFF"/>
        </w:rPr>
        <w:t>, </w:t>
      </w:r>
      <w:r w:rsidRPr="001375B3">
        <w:rPr>
          <w:i/>
          <w:iCs/>
          <w:color w:val="222222"/>
          <w:shd w:val="clear" w:color="auto" w:fill="FFFFFF"/>
        </w:rPr>
        <w:t>70</w:t>
      </w:r>
      <w:r w:rsidRPr="001375B3">
        <w:rPr>
          <w:color w:val="222222"/>
          <w:shd w:val="clear" w:color="auto" w:fill="FFFFFF"/>
        </w:rPr>
        <w:t>(1), pp.16-59.</w:t>
      </w:r>
    </w:p>
    <w:p w14:paraId="2ED930AA" w14:textId="77777777" w:rsidR="00D22AC6" w:rsidRPr="001375B3" w:rsidRDefault="00D22AC6" w:rsidP="007600B0">
      <w:pPr>
        <w:spacing w:line="360" w:lineRule="auto"/>
        <w:ind w:left="360"/>
        <w:rPr>
          <w:color w:val="222222"/>
          <w:shd w:val="clear" w:color="auto" w:fill="FFFFFF"/>
        </w:rPr>
      </w:pPr>
    </w:p>
    <w:p w14:paraId="6BEAC277" w14:textId="52981136" w:rsidR="00D22AC6" w:rsidRPr="001375B3" w:rsidRDefault="00D22AC6" w:rsidP="007600B0">
      <w:pPr>
        <w:spacing w:line="360" w:lineRule="auto"/>
        <w:ind w:left="360"/>
        <w:rPr>
          <w:color w:val="FFC000"/>
        </w:rPr>
      </w:pPr>
      <w:r w:rsidRPr="001375B3">
        <w:rPr>
          <w:color w:val="222222"/>
          <w:shd w:val="clear" w:color="auto" w:fill="FFFFFF"/>
        </w:rPr>
        <w:t>Williams, M. and Moser, T. (2019) ‘The art of coding and thematic exploration in qualitative research’, </w:t>
      </w:r>
      <w:r w:rsidRPr="001375B3">
        <w:rPr>
          <w:i/>
          <w:iCs/>
          <w:color w:val="222222"/>
          <w:shd w:val="clear" w:color="auto" w:fill="FFFFFF"/>
        </w:rPr>
        <w:t>International Management Review</w:t>
      </w:r>
      <w:r w:rsidRPr="001375B3">
        <w:rPr>
          <w:color w:val="222222"/>
          <w:shd w:val="clear" w:color="auto" w:fill="FFFFFF"/>
        </w:rPr>
        <w:t>, </w:t>
      </w:r>
      <w:r w:rsidRPr="001375B3">
        <w:rPr>
          <w:i/>
          <w:iCs/>
          <w:color w:val="222222"/>
          <w:shd w:val="clear" w:color="auto" w:fill="FFFFFF"/>
        </w:rPr>
        <w:t>15</w:t>
      </w:r>
      <w:r w:rsidRPr="001375B3">
        <w:rPr>
          <w:color w:val="222222"/>
          <w:shd w:val="clear" w:color="auto" w:fill="FFFFFF"/>
        </w:rPr>
        <w:t>(1), pp.45-55.</w:t>
      </w:r>
    </w:p>
    <w:p w14:paraId="3C99B0AA" w14:textId="77777777" w:rsidR="007600B0" w:rsidRPr="001375B3" w:rsidRDefault="007600B0" w:rsidP="003C795B">
      <w:pPr>
        <w:ind w:left="360"/>
      </w:pPr>
    </w:p>
    <w:p w14:paraId="6F9D2FC9" w14:textId="5D0C821D" w:rsidR="001C78C3" w:rsidRPr="001375B3" w:rsidRDefault="001C78C3" w:rsidP="00C11BEB">
      <w:pPr>
        <w:ind w:left="360"/>
        <w:rPr>
          <w:color w:val="222222"/>
          <w:shd w:val="clear" w:color="auto" w:fill="FFFFFF"/>
        </w:rPr>
      </w:pPr>
      <w:r w:rsidRPr="001375B3">
        <w:t>World Health Organization (201</w:t>
      </w:r>
      <w:r w:rsidR="00374AB4" w:rsidRPr="001375B3">
        <w:t>5</w:t>
      </w:r>
      <w:r w:rsidRPr="001375B3">
        <w:t xml:space="preserve">) </w:t>
      </w:r>
      <w:r w:rsidRPr="001375B3">
        <w:rPr>
          <w:i/>
          <w:iCs/>
        </w:rPr>
        <w:t>Positioning Health in the Post-2015 Development Agenda. WHO discussion paper. 1–4 October 2012.</w:t>
      </w:r>
      <w:r w:rsidRPr="001375B3">
        <w:t xml:space="preserve"> Available at:  </w:t>
      </w:r>
      <w:hyperlink r:id="rId54" w:history="1">
        <w:r w:rsidRPr="001375B3">
          <w:rPr>
            <w:rStyle w:val="Hyperlink"/>
          </w:rPr>
          <w:t>Microsoft Word - A66_47-en.docx (who.int)</w:t>
        </w:r>
      </w:hyperlink>
      <w:r w:rsidRPr="001375B3">
        <w:t xml:space="preserve"> (Accessed: 01 February 2023). </w:t>
      </w:r>
    </w:p>
    <w:p w14:paraId="7C3F3238" w14:textId="77777777" w:rsidR="001C78C3" w:rsidRPr="001375B3" w:rsidRDefault="001C78C3" w:rsidP="00C11BEB">
      <w:pPr>
        <w:ind w:left="360"/>
      </w:pPr>
    </w:p>
    <w:p w14:paraId="1F768675" w14:textId="77777777" w:rsidR="001C78C3" w:rsidRPr="001375B3" w:rsidRDefault="001C78C3" w:rsidP="00C11BEB">
      <w:pPr>
        <w:ind w:left="360"/>
        <w:rPr>
          <w:color w:val="0000FF"/>
        </w:rPr>
      </w:pPr>
      <w:r w:rsidRPr="001375B3">
        <w:t xml:space="preserve">World Health Organization (2022) </w:t>
      </w:r>
      <w:r w:rsidRPr="001375B3">
        <w:rPr>
          <w:i/>
          <w:iCs/>
        </w:rPr>
        <w:t>Mental Health</w:t>
      </w:r>
      <w:r w:rsidRPr="001375B3">
        <w:t xml:space="preserve">. Available at: </w:t>
      </w:r>
      <w:hyperlink r:id="rId55" w:history="1">
        <w:r w:rsidRPr="001375B3">
          <w:rPr>
            <w:rStyle w:val="Hyperlink"/>
          </w:rPr>
          <w:t>Mental health: strengthening our response (who.int)</w:t>
        </w:r>
      </w:hyperlink>
      <w:r w:rsidRPr="001375B3">
        <w:rPr>
          <w:rStyle w:val="Hyperlink"/>
        </w:rPr>
        <w:t xml:space="preserve">  (Accessed: 01 March 2023).</w:t>
      </w:r>
    </w:p>
    <w:p w14:paraId="5AD719CA" w14:textId="1AD143AF" w:rsidR="00E42E45" w:rsidRPr="001375B3" w:rsidRDefault="00E42E45" w:rsidP="00E42E45"/>
    <w:p w14:paraId="21EA087A" w14:textId="77777777" w:rsidR="001C78C3" w:rsidRPr="001375B3" w:rsidRDefault="001C78C3" w:rsidP="00C11BEB">
      <w:pPr>
        <w:ind w:left="360"/>
        <w:rPr>
          <w:rStyle w:val="Hyperlink"/>
        </w:rPr>
      </w:pPr>
      <w:r w:rsidRPr="001375B3">
        <w:t xml:space="preserve">World Health Organization (2023) Depressive disorder (depression). Available at: </w:t>
      </w:r>
      <w:hyperlink r:id="rId56" w:history="1">
        <w:r w:rsidRPr="001375B3">
          <w:rPr>
            <w:rStyle w:val="Hyperlink"/>
          </w:rPr>
          <w:t>Depression (who.int)</w:t>
        </w:r>
      </w:hyperlink>
      <w:r w:rsidRPr="001375B3">
        <w:rPr>
          <w:rStyle w:val="Hyperlink"/>
        </w:rPr>
        <w:t xml:space="preserve"> (Accessed 20</w:t>
      </w:r>
      <w:r w:rsidRPr="001375B3">
        <w:rPr>
          <w:rStyle w:val="Hyperlink"/>
          <w:vertAlign w:val="superscript"/>
        </w:rPr>
        <w:t xml:space="preserve"> </w:t>
      </w:r>
      <w:r w:rsidRPr="001375B3">
        <w:rPr>
          <w:rStyle w:val="Hyperlink"/>
        </w:rPr>
        <w:t>March 2023).</w:t>
      </w:r>
    </w:p>
    <w:p w14:paraId="2A53F854" w14:textId="77777777" w:rsidR="00EB3003" w:rsidRPr="001375B3" w:rsidRDefault="00EB3003" w:rsidP="00C11BEB">
      <w:pPr>
        <w:ind w:left="360"/>
        <w:rPr>
          <w:rStyle w:val="Hyperlink"/>
        </w:rPr>
      </w:pPr>
    </w:p>
    <w:p w14:paraId="5E4C16B3" w14:textId="77777777" w:rsidR="00C11BEB" w:rsidRPr="001375B3" w:rsidRDefault="00C11BEB" w:rsidP="00C11BEB">
      <w:pPr>
        <w:spacing w:line="360" w:lineRule="auto"/>
        <w:ind w:left="360"/>
      </w:pPr>
      <w:r w:rsidRPr="001375B3">
        <w:rPr>
          <w:color w:val="222222"/>
          <w:shd w:val="clear" w:color="auto" w:fill="FFFFFF"/>
        </w:rPr>
        <w:t>Xiao, Y., Becerik-Gerber, B., Lucas, G. and Roll, S.C. (2021) ‘Impacts of working from home during COVID-19 pandemic on physical and mental well-being of office workstation users’, </w:t>
      </w:r>
      <w:r w:rsidRPr="001375B3">
        <w:rPr>
          <w:i/>
          <w:iCs/>
          <w:color w:val="222222"/>
          <w:shd w:val="clear" w:color="auto" w:fill="FFFFFF"/>
        </w:rPr>
        <w:t>Journal of occupational and environmental medicine</w:t>
      </w:r>
      <w:r w:rsidRPr="001375B3">
        <w:rPr>
          <w:color w:val="222222"/>
          <w:shd w:val="clear" w:color="auto" w:fill="FFFFFF"/>
        </w:rPr>
        <w:t>, </w:t>
      </w:r>
      <w:r w:rsidRPr="001375B3">
        <w:rPr>
          <w:i/>
          <w:iCs/>
          <w:color w:val="222222"/>
          <w:shd w:val="clear" w:color="auto" w:fill="FFFFFF"/>
        </w:rPr>
        <w:t>63</w:t>
      </w:r>
      <w:r w:rsidRPr="001375B3">
        <w:rPr>
          <w:color w:val="222222"/>
          <w:shd w:val="clear" w:color="auto" w:fill="FFFFFF"/>
        </w:rPr>
        <w:t>(3), p.181.</w:t>
      </w:r>
    </w:p>
    <w:p w14:paraId="4C5E7219" w14:textId="77777777" w:rsidR="00C11BEB" w:rsidRPr="001375B3" w:rsidRDefault="00C11BEB" w:rsidP="00C11BEB">
      <w:pPr>
        <w:ind w:left="360"/>
        <w:rPr>
          <w:rStyle w:val="Hyperlink"/>
        </w:rPr>
      </w:pPr>
    </w:p>
    <w:p w14:paraId="726A7758" w14:textId="77777777" w:rsidR="00EB3003" w:rsidRPr="001375B3" w:rsidRDefault="00EB3003" w:rsidP="00C11BEB">
      <w:pPr>
        <w:ind w:left="360"/>
      </w:pPr>
      <w:r w:rsidRPr="001375B3">
        <w:rPr>
          <w:color w:val="222222"/>
          <w:shd w:val="clear" w:color="auto" w:fill="FFFFFF"/>
        </w:rPr>
        <w:t>Zhou, L., Bao, J., Watzlaf, V. and Parmanto, B. (2019) ‘Barriers to and facilitators of the use of mobile health apps from a security perspective: mixed-methods study’, </w:t>
      </w:r>
      <w:r w:rsidRPr="001375B3">
        <w:rPr>
          <w:i/>
          <w:iCs/>
          <w:color w:val="222222"/>
          <w:shd w:val="clear" w:color="auto" w:fill="FFFFFF"/>
        </w:rPr>
        <w:t>JMIR mHealth and uHealth</w:t>
      </w:r>
      <w:r w:rsidRPr="001375B3">
        <w:rPr>
          <w:color w:val="222222"/>
          <w:shd w:val="clear" w:color="auto" w:fill="FFFFFF"/>
        </w:rPr>
        <w:t>, </w:t>
      </w:r>
      <w:r w:rsidRPr="001375B3">
        <w:rPr>
          <w:i/>
          <w:iCs/>
          <w:color w:val="222222"/>
          <w:shd w:val="clear" w:color="auto" w:fill="FFFFFF"/>
        </w:rPr>
        <w:t>7</w:t>
      </w:r>
      <w:r w:rsidRPr="001375B3">
        <w:rPr>
          <w:color w:val="222222"/>
          <w:shd w:val="clear" w:color="auto" w:fill="FFFFFF"/>
        </w:rPr>
        <w:t>(4), p.e11223.</w:t>
      </w:r>
    </w:p>
    <w:p w14:paraId="79715A16" w14:textId="77777777" w:rsidR="001C78C3" w:rsidRPr="001375B3" w:rsidRDefault="001C78C3" w:rsidP="003C795B">
      <w:pPr>
        <w:ind w:left="360"/>
      </w:pPr>
    </w:p>
    <w:p w14:paraId="0C99E639" w14:textId="77777777" w:rsidR="001C78C3" w:rsidRPr="001375B3" w:rsidRDefault="001C78C3" w:rsidP="003C795B">
      <w:pPr>
        <w:ind w:left="360"/>
      </w:pPr>
      <w:r w:rsidRPr="001375B3">
        <w:t xml:space="preserve">Zurich (2022) </w:t>
      </w:r>
      <w:r w:rsidRPr="001375B3">
        <w:rPr>
          <w:i/>
          <w:iCs/>
        </w:rPr>
        <w:t>The pandemic has shown why employees must prioritize health and wellbeing.</w:t>
      </w:r>
      <w:r w:rsidRPr="001375B3">
        <w:t xml:space="preserve"> Available :</w:t>
      </w:r>
      <w:hyperlink r:id="rId57" w:history="1">
        <w:r w:rsidRPr="001375B3">
          <w:rPr>
            <w:rStyle w:val="Hyperlink"/>
          </w:rPr>
          <w:t>The pandemic has shown why employers must prioritize health and wellbeing | Zurich Insurance</w:t>
        </w:r>
      </w:hyperlink>
      <w:r w:rsidRPr="001375B3">
        <w:rPr>
          <w:rStyle w:val="Hyperlink"/>
        </w:rPr>
        <w:t xml:space="preserve"> </w:t>
      </w:r>
      <w:r w:rsidRPr="001375B3">
        <w:rPr>
          <w:rStyle w:val="Hyperlink"/>
          <w:color w:val="auto"/>
          <w:u w:val="none"/>
        </w:rPr>
        <w:t>(Accessed: 27 February 2023).</w:t>
      </w:r>
    </w:p>
    <w:p w14:paraId="0721BF4D" w14:textId="77777777" w:rsidR="004A2E9F" w:rsidRPr="001375B3" w:rsidRDefault="004A2E9F" w:rsidP="004A2E9F">
      <w:pPr>
        <w:spacing w:line="480" w:lineRule="auto"/>
        <w:rPr>
          <w:noProof/>
        </w:rPr>
      </w:pPr>
    </w:p>
    <w:p w14:paraId="34B48EFE" w14:textId="77777777" w:rsidR="004A2E9F" w:rsidRPr="008E7F72" w:rsidRDefault="004A2E9F" w:rsidP="004A2E9F">
      <w:pPr>
        <w:spacing w:line="480" w:lineRule="auto"/>
        <w:rPr>
          <w:noProof/>
        </w:rPr>
      </w:pPr>
    </w:p>
    <w:p w14:paraId="0DDE6B96" w14:textId="11B17383" w:rsidR="003366DD" w:rsidRPr="00EC39C5" w:rsidRDefault="003366DD" w:rsidP="00EC39C5">
      <w:pPr>
        <w:pStyle w:val="ListParagraph"/>
        <w:numPr>
          <w:ilvl w:val="0"/>
          <w:numId w:val="47"/>
        </w:numPr>
        <w:spacing w:line="480" w:lineRule="auto"/>
        <w:outlineLvl w:val="0"/>
        <w:rPr>
          <w:b/>
          <w:noProof/>
        </w:rPr>
      </w:pPr>
      <w:r w:rsidRPr="00EC39C5">
        <w:rPr>
          <w:b/>
          <w:noProof/>
        </w:rPr>
        <w:br w:type="page"/>
      </w:r>
      <w:bookmarkStart w:id="37" w:name="_Toc45110193"/>
      <w:r w:rsidRPr="00EC39C5">
        <w:rPr>
          <w:b/>
          <w:noProof/>
        </w:rPr>
        <w:lastRenderedPageBreak/>
        <w:t>APPENDICES</w:t>
      </w:r>
      <w:bookmarkEnd w:id="37"/>
    </w:p>
    <w:p w14:paraId="28D20DA5" w14:textId="7D04B1FA" w:rsidR="0016317B" w:rsidRDefault="00224B91" w:rsidP="00224B91">
      <w:pPr>
        <w:spacing w:line="480" w:lineRule="auto"/>
        <w:ind w:left="720"/>
        <w:outlineLvl w:val="1"/>
        <w:rPr>
          <w:b/>
          <w:noProof/>
        </w:rPr>
      </w:pPr>
      <w:bookmarkStart w:id="38" w:name="_Toc45110194"/>
      <w:r>
        <w:rPr>
          <w:b/>
          <w:noProof/>
        </w:rPr>
        <w:t xml:space="preserve">8.1 </w:t>
      </w:r>
      <w:r w:rsidR="005E060A" w:rsidRPr="008E7F72">
        <w:rPr>
          <w:b/>
          <w:noProof/>
        </w:rPr>
        <w:t>Appendices 1</w:t>
      </w:r>
      <w:r w:rsidR="001C49A5" w:rsidRPr="008E7F72">
        <w:rPr>
          <w:b/>
          <w:noProof/>
        </w:rPr>
        <w:t xml:space="preserve"> </w:t>
      </w:r>
      <w:r w:rsidR="007F687D" w:rsidRPr="008E7F72">
        <w:rPr>
          <w:b/>
          <w:noProof/>
        </w:rPr>
        <w:t>Ethics Form</w:t>
      </w:r>
      <w:bookmarkEnd w:id="38"/>
    </w:p>
    <w:p w14:paraId="15D2E85B" w14:textId="77777777" w:rsidR="00591C44" w:rsidRPr="004C3A0B" w:rsidRDefault="00591C44" w:rsidP="00591C44">
      <w:pPr>
        <w:tabs>
          <w:tab w:val="left" w:pos="5103"/>
        </w:tabs>
        <w:jc w:val="center"/>
        <w:rPr>
          <w:rFonts w:ascii="Arial" w:hAnsi="Arial" w:cs="Arial"/>
          <w:b/>
          <w:bCs/>
        </w:rPr>
      </w:pPr>
      <w:r w:rsidRPr="004C3A0B">
        <w:rPr>
          <w:rFonts w:ascii="Arial" w:hAnsi="Arial" w:cs="Arial"/>
          <w:b/>
          <w:bCs/>
        </w:rPr>
        <w:t>APPLICATION FOR ETHICAL APPROVAL</w:t>
      </w:r>
    </w:p>
    <w:p w14:paraId="5728AE45" w14:textId="77777777" w:rsidR="00591C44" w:rsidRPr="004C3A0B" w:rsidRDefault="00591C44" w:rsidP="00591C44">
      <w:pPr>
        <w:tabs>
          <w:tab w:val="left" w:pos="5103"/>
        </w:tabs>
        <w:jc w:val="center"/>
        <w:rPr>
          <w:rFonts w:ascii="Arial" w:hAnsi="Arial" w:cs="Arial"/>
          <w:b/>
          <w:bCs/>
        </w:rPr>
      </w:pPr>
    </w:p>
    <w:p w14:paraId="4EB26448" w14:textId="77777777" w:rsidR="00591C44" w:rsidRPr="004C3A0B" w:rsidRDefault="00591C44" w:rsidP="00591C4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CBE087B" w14:textId="77777777" w:rsidR="00591C44" w:rsidRPr="004C3A0B" w:rsidRDefault="00591C44" w:rsidP="00591C44">
      <w:pPr>
        <w:tabs>
          <w:tab w:val="left" w:pos="5103"/>
        </w:tabs>
        <w:jc w:val="center"/>
        <w:rPr>
          <w:rFonts w:ascii="Arial" w:hAnsi="Arial" w:cs="Arial"/>
          <w:b/>
          <w:bCs/>
          <w:sz w:val="16"/>
          <w:szCs w:val="16"/>
        </w:rPr>
      </w:pPr>
    </w:p>
    <w:p w14:paraId="115826DC" w14:textId="77777777" w:rsidR="00591C44" w:rsidRPr="004C3A0B" w:rsidRDefault="00591C44" w:rsidP="00591C44">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D78708" w14:textId="77777777" w:rsidR="00591C44" w:rsidRPr="004C3A0B" w:rsidRDefault="00591C44" w:rsidP="00591C44">
      <w:pPr>
        <w:tabs>
          <w:tab w:val="left" w:pos="5103"/>
        </w:tabs>
        <w:jc w:val="both"/>
        <w:rPr>
          <w:rFonts w:ascii="Arial" w:hAnsi="Arial" w:cs="Arial"/>
          <w:sz w:val="22"/>
          <w:szCs w:val="22"/>
        </w:rPr>
      </w:pPr>
    </w:p>
    <w:p w14:paraId="50643830" w14:textId="77777777" w:rsidR="00591C44" w:rsidRPr="004C3A0B" w:rsidRDefault="00591C44" w:rsidP="00591C4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FCC7410" w14:textId="77777777" w:rsidR="00591C44" w:rsidRPr="004C3A0B" w:rsidRDefault="00591C44" w:rsidP="00591C44">
      <w:pPr>
        <w:tabs>
          <w:tab w:val="left" w:pos="5103"/>
        </w:tabs>
        <w:jc w:val="both"/>
        <w:rPr>
          <w:rFonts w:ascii="Arial" w:hAnsi="Arial" w:cs="Arial"/>
          <w:sz w:val="22"/>
          <w:szCs w:val="22"/>
        </w:rPr>
      </w:pPr>
    </w:p>
    <w:p w14:paraId="518D4F7F" w14:textId="77777777" w:rsidR="00591C44" w:rsidRPr="004C3A0B" w:rsidRDefault="00591C44" w:rsidP="00591C4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52F9221" w14:textId="77777777" w:rsidR="00591C44" w:rsidRPr="004C3A0B" w:rsidRDefault="00591C44" w:rsidP="00591C44">
      <w:pPr>
        <w:tabs>
          <w:tab w:val="left" w:pos="5103"/>
        </w:tabs>
        <w:jc w:val="both"/>
        <w:rPr>
          <w:rFonts w:ascii="Arial" w:hAnsi="Arial" w:cs="Arial"/>
          <w:sz w:val="22"/>
          <w:szCs w:val="22"/>
        </w:rPr>
      </w:pPr>
    </w:p>
    <w:p w14:paraId="7D05D167" w14:textId="77777777" w:rsidR="00591C44" w:rsidRPr="004C3A0B" w:rsidRDefault="00591C44" w:rsidP="00591C4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33F5F51" w14:textId="77777777" w:rsidR="00591C44" w:rsidRPr="004C3A0B" w:rsidRDefault="00591C44" w:rsidP="00591C44">
      <w:pPr>
        <w:autoSpaceDE w:val="0"/>
        <w:autoSpaceDN w:val="0"/>
        <w:adjustRightInd w:val="0"/>
        <w:jc w:val="both"/>
        <w:rPr>
          <w:rFonts w:ascii="Arial" w:hAnsi="Arial" w:cs="Arial"/>
          <w:sz w:val="22"/>
          <w:szCs w:val="22"/>
        </w:rPr>
      </w:pPr>
    </w:p>
    <w:p w14:paraId="11388CDB" w14:textId="77777777" w:rsidR="00591C44" w:rsidRDefault="00591C44" w:rsidP="00591C4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1806CA6" w14:textId="77777777" w:rsidR="00591C44" w:rsidRDefault="00591C44" w:rsidP="00591C44">
      <w:pPr>
        <w:autoSpaceDE w:val="0"/>
        <w:autoSpaceDN w:val="0"/>
        <w:adjustRightInd w:val="0"/>
        <w:jc w:val="both"/>
        <w:rPr>
          <w:rFonts w:ascii="Arial" w:hAnsi="Arial" w:cs="Arial"/>
          <w:sz w:val="22"/>
          <w:szCs w:val="22"/>
        </w:rPr>
      </w:pPr>
    </w:p>
    <w:p w14:paraId="76D4F3E5" w14:textId="77777777" w:rsidR="00591C44" w:rsidRPr="004C3A0B" w:rsidRDefault="00591C44" w:rsidP="00591C4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70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19"/>
        <w:gridCol w:w="2363"/>
        <w:gridCol w:w="658"/>
        <w:gridCol w:w="2369"/>
        <w:gridCol w:w="658"/>
        <w:gridCol w:w="2346"/>
        <w:gridCol w:w="791"/>
      </w:tblGrid>
      <w:tr w:rsidR="00591C44" w:rsidRPr="004C3A0B" w14:paraId="5B80E8D5" w14:textId="77777777" w:rsidTr="00591C44">
        <w:trPr>
          <w:trHeight w:val="502"/>
        </w:trPr>
        <w:tc>
          <w:tcPr>
            <w:tcW w:w="519" w:type="dxa"/>
            <w:shd w:val="clear" w:color="auto" w:fill="F2F2F2" w:themeFill="background1" w:themeFillShade="F2"/>
            <w:vAlign w:val="center"/>
          </w:tcPr>
          <w:p w14:paraId="629D7EFE" w14:textId="77777777" w:rsidR="00591C44" w:rsidRPr="004C3A0B" w:rsidRDefault="00591C44" w:rsidP="003C7AC5">
            <w:pPr>
              <w:rPr>
                <w:rFonts w:ascii="Arial" w:hAnsi="Arial" w:cs="Arial"/>
                <w:sz w:val="22"/>
                <w:szCs w:val="22"/>
              </w:rPr>
            </w:pPr>
            <w:r>
              <w:rPr>
                <w:rFonts w:ascii="Arial" w:hAnsi="Arial" w:cs="Arial"/>
                <w:sz w:val="22"/>
                <w:szCs w:val="22"/>
              </w:rPr>
              <w:t>1</w:t>
            </w:r>
          </w:p>
        </w:tc>
        <w:tc>
          <w:tcPr>
            <w:tcW w:w="3021" w:type="dxa"/>
            <w:gridSpan w:val="2"/>
            <w:shd w:val="clear" w:color="auto" w:fill="F2F2F2" w:themeFill="background1" w:themeFillShade="F2"/>
            <w:vAlign w:val="center"/>
          </w:tcPr>
          <w:p w14:paraId="4F1DB834" w14:textId="77777777" w:rsidR="00591C44" w:rsidRPr="004C3A0B" w:rsidRDefault="00591C44" w:rsidP="003C7AC5">
            <w:pPr>
              <w:rPr>
                <w:rFonts w:ascii="Arial" w:hAnsi="Arial" w:cs="Arial"/>
                <w:sz w:val="22"/>
                <w:szCs w:val="22"/>
              </w:rPr>
            </w:pPr>
            <w:r w:rsidRPr="004C3A0B">
              <w:rPr>
                <w:rFonts w:ascii="Arial" w:hAnsi="Arial" w:cs="Arial"/>
                <w:sz w:val="22"/>
                <w:szCs w:val="22"/>
              </w:rPr>
              <w:t>Full Name:</w:t>
            </w:r>
          </w:p>
        </w:tc>
        <w:tc>
          <w:tcPr>
            <w:tcW w:w="6164" w:type="dxa"/>
            <w:gridSpan w:val="4"/>
            <w:vAlign w:val="center"/>
          </w:tcPr>
          <w:p w14:paraId="42308C3D" w14:textId="77777777" w:rsidR="00591C44" w:rsidRPr="004C3A0B" w:rsidRDefault="00591C44" w:rsidP="003C7AC5">
            <w:pPr>
              <w:rPr>
                <w:rFonts w:ascii="Arial" w:hAnsi="Arial" w:cs="Arial"/>
                <w:sz w:val="22"/>
                <w:szCs w:val="22"/>
              </w:rPr>
            </w:pPr>
            <w:r>
              <w:rPr>
                <w:rFonts w:ascii="Arial" w:hAnsi="Arial" w:cs="Arial"/>
                <w:sz w:val="22"/>
                <w:szCs w:val="22"/>
              </w:rPr>
              <w:t>Tara Lloyd</w:t>
            </w:r>
          </w:p>
        </w:tc>
      </w:tr>
      <w:tr w:rsidR="00591C44" w:rsidRPr="004C3A0B" w14:paraId="3388A58D" w14:textId="77777777" w:rsidTr="00591C44">
        <w:trPr>
          <w:trHeight w:val="540"/>
        </w:trPr>
        <w:tc>
          <w:tcPr>
            <w:tcW w:w="519" w:type="dxa"/>
            <w:shd w:val="clear" w:color="auto" w:fill="BFBFBF" w:themeFill="background1" w:themeFillShade="BF"/>
            <w:vAlign w:val="center"/>
          </w:tcPr>
          <w:p w14:paraId="7B712A10" w14:textId="77777777" w:rsidR="00591C44" w:rsidRPr="004C3A0B" w:rsidRDefault="00591C44" w:rsidP="003C7AC5">
            <w:pPr>
              <w:rPr>
                <w:rFonts w:ascii="Arial" w:hAnsi="Arial" w:cs="Arial"/>
                <w:sz w:val="22"/>
                <w:szCs w:val="22"/>
              </w:rPr>
            </w:pPr>
            <w:r>
              <w:rPr>
                <w:rFonts w:ascii="Arial" w:hAnsi="Arial" w:cs="Arial"/>
                <w:sz w:val="22"/>
                <w:szCs w:val="22"/>
              </w:rPr>
              <w:t>2</w:t>
            </w:r>
          </w:p>
        </w:tc>
        <w:tc>
          <w:tcPr>
            <w:tcW w:w="3021" w:type="dxa"/>
            <w:gridSpan w:val="2"/>
            <w:shd w:val="clear" w:color="auto" w:fill="BFBFBF" w:themeFill="background1" w:themeFillShade="BF"/>
            <w:vAlign w:val="center"/>
          </w:tcPr>
          <w:p w14:paraId="3F679D3A"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369" w:type="dxa"/>
            <w:shd w:val="clear" w:color="auto" w:fill="F2F2F2" w:themeFill="background1" w:themeFillShade="F2"/>
            <w:vAlign w:val="center"/>
          </w:tcPr>
          <w:p w14:paraId="050785D4" w14:textId="77777777" w:rsidR="00591C44" w:rsidRPr="004C3A0B" w:rsidRDefault="00591C44" w:rsidP="003C7AC5">
            <w:pPr>
              <w:rPr>
                <w:rFonts w:ascii="Arial" w:hAnsi="Arial" w:cs="Arial"/>
                <w:sz w:val="22"/>
                <w:szCs w:val="22"/>
              </w:rPr>
            </w:pPr>
            <w:r w:rsidRPr="004C3A0B">
              <w:rPr>
                <w:rFonts w:ascii="Arial" w:hAnsi="Arial" w:cs="Arial"/>
                <w:sz w:val="22"/>
                <w:szCs w:val="22"/>
              </w:rPr>
              <w:t>Member of staff:</w:t>
            </w:r>
          </w:p>
        </w:tc>
        <w:tc>
          <w:tcPr>
            <w:tcW w:w="658" w:type="dxa"/>
            <w:shd w:val="clear" w:color="auto" w:fill="BFBFBF" w:themeFill="background1" w:themeFillShade="BF"/>
            <w:vAlign w:val="center"/>
          </w:tcPr>
          <w:p w14:paraId="0CA5BBA2" w14:textId="77777777" w:rsidR="00591C44" w:rsidRPr="004C3A0B" w:rsidRDefault="00591C44" w:rsidP="003C7AC5">
            <w:pPr>
              <w:jc w:val="center"/>
              <w:rPr>
                <w:rFonts w:ascii="Arial" w:hAnsi="Arial" w:cs="Arial"/>
                <w:sz w:val="22"/>
                <w:szCs w:val="22"/>
              </w:rPr>
            </w:pPr>
            <w:r>
              <w:rPr>
                <w:rFonts w:ascii="MS Gothic" w:eastAsia="MS Gothic" w:hAnsi="MS Gothic" w:cs="Arial" w:hint="eastAsia"/>
                <w:sz w:val="22"/>
                <w:szCs w:val="22"/>
              </w:rPr>
              <w:t>☐</w:t>
            </w:r>
          </w:p>
        </w:tc>
        <w:tc>
          <w:tcPr>
            <w:tcW w:w="2346" w:type="dxa"/>
            <w:shd w:val="clear" w:color="auto" w:fill="F2F2F2" w:themeFill="background1" w:themeFillShade="F2"/>
            <w:vAlign w:val="center"/>
          </w:tcPr>
          <w:p w14:paraId="4D1BF05F" w14:textId="77777777" w:rsidR="00591C44" w:rsidRPr="004C3A0B" w:rsidRDefault="00591C44" w:rsidP="003C7AC5">
            <w:pPr>
              <w:rPr>
                <w:rFonts w:ascii="Arial" w:hAnsi="Arial" w:cs="Arial"/>
                <w:sz w:val="22"/>
                <w:szCs w:val="22"/>
              </w:rPr>
            </w:pPr>
            <w:r w:rsidRPr="004C3A0B">
              <w:rPr>
                <w:rFonts w:ascii="Arial" w:hAnsi="Arial" w:cs="Arial"/>
                <w:sz w:val="22"/>
                <w:szCs w:val="22"/>
              </w:rPr>
              <w:t>Honorary research fellow:</w:t>
            </w:r>
          </w:p>
        </w:tc>
        <w:tc>
          <w:tcPr>
            <w:tcW w:w="789" w:type="dxa"/>
            <w:shd w:val="clear" w:color="auto" w:fill="BFBFBF" w:themeFill="background1" w:themeFillShade="BF"/>
            <w:vAlign w:val="center"/>
          </w:tcPr>
          <w:p w14:paraId="43E14108" w14:textId="77777777" w:rsidR="00591C44" w:rsidRPr="004C3A0B" w:rsidRDefault="00591C44" w:rsidP="003C7AC5">
            <w:pPr>
              <w:jc w:val="center"/>
              <w:rPr>
                <w:rFonts w:ascii="Arial" w:hAnsi="Arial" w:cs="Arial"/>
                <w:sz w:val="22"/>
                <w:szCs w:val="22"/>
              </w:rPr>
            </w:pPr>
            <w:r>
              <w:rPr>
                <w:rFonts w:ascii="MS Gothic" w:eastAsia="MS Gothic" w:hAnsi="MS Gothic" w:cs="Arial" w:hint="eastAsia"/>
                <w:sz w:val="22"/>
                <w:szCs w:val="22"/>
              </w:rPr>
              <w:t>☐</w:t>
            </w:r>
          </w:p>
        </w:tc>
      </w:tr>
      <w:tr w:rsidR="00591C44" w:rsidRPr="004C3A0B" w14:paraId="764E48BC" w14:textId="77777777" w:rsidTr="00591C44">
        <w:trPr>
          <w:trHeight w:val="540"/>
        </w:trPr>
        <w:tc>
          <w:tcPr>
            <w:tcW w:w="519" w:type="dxa"/>
            <w:shd w:val="clear" w:color="auto" w:fill="F2F2F2" w:themeFill="background1" w:themeFillShade="F2"/>
            <w:vAlign w:val="center"/>
          </w:tcPr>
          <w:p w14:paraId="1C43DD4E" w14:textId="77777777" w:rsidR="00591C44" w:rsidRDefault="00591C44" w:rsidP="003C7AC5">
            <w:pPr>
              <w:rPr>
                <w:rFonts w:ascii="Arial" w:hAnsi="Arial" w:cs="Arial"/>
                <w:sz w:val="22"/>
                <w:szCs w:val="22"/>
              </w:rPr>
            </w:pPr>
          </w:p>
        </w:tc>
        <w:tc>
          <w:tcPr>
            <w:tcW w:w="2363" w:type="dxa"/>
            <w:shd w:val="clear" w:color="auto" w:fill="F2F2F2" w:themeFill="background1" w:themeFillShade="F2"/>
            <w:vAlign w:val="center"/>
          </w:tcPr>
          <w:p w14:paraId="728DACF5" w14:textId="77777777" w:rsidR="00591C44" w:rsidRPr="004C3A0B" w:rsidRDefault="00591C44" w:rsidP="003C7AC5">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658" w:type="dxa"/>
                <w:shd w:val="clear" w:color="auto" w:fill="BFBFBF" w:themeFill="background1" w:themeFillShade="BF"/>
                <w:vAlign w:val="center"/>
              </w:tcPr>
              <w:p w14:paraId="403138FA" w14:textId="77777777" w:rsidR="00591C44" w:rsidRDefault="00591C44" w:rsidP="003C7AC5">
                <w:pPr>
                  <w:jc w:val="center"/>
                  <w:rPr>
                    <w:rFonts w:ascii="Arial" w:hAnsi="Arial" w:cs="Arial"/>
                    <w:sz w:val="22"/>
                    <w:szCs w:val="22"/>
                  </w:rPr>
                </w:pPr>
                <w:r>
                  <w:rPr>
                    <w:rFonts w:ascii="MS Gothic" w:eastAsia="MS Gothic" w:hAnsi="MS Gothic" w:cs="Arial" w:hint="eastAsia"/>
                    <w:sz w:val="22"/>
                    <w:szCs w:val="22"/>
                  </w:rPr>
                  <w:t>☐</w:t>
                </w:r>
              </w:p>
            </w:tc>
          </w:sdtContent>
        </w:sdt>
        <w:tc>
          <w:tcPr>
            <w:tcW w:w="2369" w:type="dxa"/>
            <w:shd w:val="clear" w:color="auto" w:fill="F2F2F2" w:themeFill="background1" w:themeFillShade="F2"/>
            <w:vAlign w:val="center"/>
          </w:tcPr>
          <w:p w14:paraId="3B639FF8" w14:textId="77777777" w:rsidR="00591C44" w:rsidRPr="004C3A0B" w:rsidRDefault="00591C44" w:rsidP="003C7AC5">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658" w:type="dxa"/>
                <w:shd w:val="clear" w:color="auto" w:fill="BFBFBF" w:themeFill="background1" w:themeFillShade="BF"/>
                <w:vAlign w:val="center"/>
              </w:tcPr>
              <w:p w14:paraId="77FCBC11" w14:textId="77777777" w:rsidR="00591C44" w:rsidRDefault="00591C44" w:rsidP="003C7AC5">
                <w:pPr>
                  <w:jc w:val="center"/>
                  <w:rPr>
                    <w:rFonts w:ascii="Arial" w:hAnsi="Arial" w:cs="Arial"/>
                    <w:sz w:val="22"/>
                    <w:szCs w:val="22"/>
                  </w:rPr>
                </w:pPr>
                <w:r>
                  <w:rPr>
                    <w:rFonts w:ascii="MS Gothic" w:eastAsia="MS Gothic" w:hAnsi="MS Gothic" w:cs="Arial" w:hint="eastAsia"/>
                    <w:sz w:val="22"/>
                    <w:szCs w:val="22"/>
                  </w:rPr>
                  <w:t>☒</w:t>
                </w:r>
              </w:p>
            </w:tc>
          </w:sdtContent>
        </w:sdt>
        <w:tc>
          <w:tcPr>
            <w:tcW w:w="2346" w:type="dxa"/>
            <w:shd w:val="clear" w:color="auto" w:fill="F2F2F2" w:themeFill="background1" w:themeFillShade="F2"/>
            <w:vAlign w:val="center"/>
          </w:tcPr>
          <w:p w14:paraId="35C7C340" w14:textId="77777777" w:rsidR="00591C44" w:rsidRPr="004C3A0B" w:rsidRDefault="00591C44" w:rsidP="003C7AC5">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789" w:type="dxa"/>
                <w:shd w:val="clear" w:color="auto" w:fill="BFBFBF" w:themeFill="background1" w:themeFillShade="BF"/>
                <w:vAlign w:val="center"/>
              </w:tcPr>
              <w:p w14:paraId="4B9A3774" w14:textId="77777777" w:rsidR="00591C44" w:rsidRDefault="00591C44" w:rsidP="003C7AC5">
                <w:pPr>
                  <w:jc w:val="center"/>
                  <w:rPr>
                    <w:rFonts w:ascii="Arial" w:hAnsi="Arial" w:cs="Arial"/>
                    <w:sz w:val="22"/>
                    <w:szCs w:val="22"/>
                  </w:rPr>
                </w:pPr>
                <w:r>
                  <w:rPr>
                    <w:rFonts w:ascii="MS Gothic" w:eastAsia="MS Gothic" w:hAnsi="MS Gothic" w:cs="Arial" w:hint="eastAsia"/>
                    <w:sz w:val="22"/>
                    <w:szCs w:val="22"/>
                  </w:rPr>
                  <w:t>☐</w:t>
                </w:r>
              </w:p>
            </w:tc>
          </w:sdtContent>
        </w:sdt>
      </w:tr>
    </w:tbl>
    <w:p w14:paraId="34494E35" w14:textId="77777777" w:rsidR="00591C44" w:rsidRPr="004C3A0B" w:rsidRDefault="00591C44" w:rsidP="00591C44">
      <w:pPr>
        <w:rPr>
          <w:rFonts w:ascii="Arial" w:hAnsi="Arial" w:cs="Arial"/>
          <w:bCs/>
          <w:iCs/>
          <w:sz w:val="16"/>
          <w:szCs w:val="16"/>
        </w:rPr>
      </w:pPr>
    </w:p>
    <w:tbl>
      <w:tblPr>
        <w:tblW w:w="962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15"/>
        <w:gridCol w:w="2998"/>
        <w:gridCol w:w="6116"/>
      </w:tblGrid>
      <w:tr w:rsidR="00591C44" w:rsidRPr="004C3A0B" w14:paraId="2FECE684" w14:textId="77777777" w:rsidTr="00591C44">
        <w:trPr>
          <w:cantSplit/>
          <w:trHeight w:val="339"/>
        </w:trPr>
        <w:tc>
          <w:tcPr>
            <w:tcW w:w="515" w:type="dxa"/>
            <w:shd w:val="clear" w:color="auto" w:fill="F2F2F2" w:themeFill="background1" w:themeFillShade="F2"/>
            <w:vAlign w:val="center"/>
          </w:tcPr>
          <w:p w14:paraId="7B4A0F1B" w14:textId="77777777" w:rsidR="00591C44" w:rsidRDefault="00591C44" w:rsidP="003C7AC5">
            <w:pPr>
              <w:rPr>
                <w:rFonts w:ascii="Arial" w:hAnsi="Arial" w:cs="Arial"/>
                <w:sz w:val="22"/>
                <w:szCs w:val="22"/>
              </w:rPr>
            </w:pPr>
            <w:r>
              <w:rPr>
                <w:rFonts w:ascii="Arial" w:hAnsi="Arial" w:cs="Arial"/>
                <w:sz w:val="22"/>
                <w:szCs w:val="22"/>
              </w:rPr>
              <w:t>3</w:t>
            </w:r>
          </w:p>
        </w:tc>
        <w:tc>
          <w:tcPr>
            <w:tcW w:w="2998" w:type="dxa"/>
            <w:shd w:val="clear" w:color="auto" w:fill="F2F2F2" w:themeFill="background1" w:themeFillShade="F2"/>
            <w:vAlign w:val="center"/>
          </w:tcPr>
          <w:p w14:paraId="6332866D" w14:textId="77777777" w:rsidR="00591C44" w:rsidRPr="004C3A0B" w:rsidRDefault="00591C44" w:rsidP="003C7AC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116" w:type="dxa"/>
            <w:vAlign w:val="center"/>
          </w:tcPr>
          <w:p w14:paraId="245BFB1C" w14:textId="77777777" w:rsidR="00591C44" w:rsidRDefault="00591C44" w:rsidP="003C7AC5">
            <w:pPr>
              <w:rPr>
                <w:rFonts w:ascii="Arial" w:hAnsi="Arial" w:cs="Arial"/>
                <w:sz w:val="22"/>
                <w:szCs w:val="22"/>
              </w:rPr>
            </w:pPr>
            <w:r>
              <w:rPr>
                <w:rFonts w:ascii="Arial" w:hAnsi="Arial" w:cs="Arial"/>
                <w:sz w:val="22"/>
                <w:szCs w:val="22"/>
              </w:rPr>
              <w:t>Yr Athrofa</w:t>
            </w:r>
          </w:p>
          <w:p w14:paraId="77BD3025" w14:textId="77777777" w:rsidR="00591C44" w:rsidRPr="004C3A0B" w:rsidRDefault="00591C44" w:rsidP="003C7AC5">
            <w:pPr>
              <w:rPr>
                <w:rFonts w:ascii="Arial" w:hAnsi="Arial" w:cs="Arial"/>
                <w:sz w:val="22"/>
                <w:szCs w:val="22"/>
              </w:rPr>
            </w:pPr>
          </w:p>
        </w:tc>
      </w:tr>
      <w:tr w:rsidR="00591C44" w:rsidRPr="004C3A0B" w14:paraId="79B21C61" w14:textId="77777777" w:rsidTr="00591C44">
        <w:trPr>
          <w:cantSplit/>
          <w:trHeight w:val="345"/>
        </w:trPr>
        <w:tc>
          <w:tcPr>
            <w:tcW w:w="515" w:type="dxa"/>
            <w:shd w:val="clear" w:color="auto" w:fill="F2F2F2" w:themeFill="background1" w:themeFillShade="F2"/>
            <w:vAlign w:val="center"/>
          </w:tcPr>
          <w:p w14:paraId="2E541F29" w14:textId="77777777" w:rsidR="00591C44" w:rsidRPr="004C3A0B" w:rsidRDefault="00591C44" w:rsidP="003C7AC5">
            <w:pPr>
              <w:rPr>
                <w:rFonts w:ascii="Arial" w:hAnsi="Arial" w:cs="Arial"/>
                <w:sz w:val="22"/>
                <w:szCs w:val="22"/>
              </w:rPr>
            </w:pPr>
            <w:r>
              <w:rPr>
                <w:rFonts w:ascii="Arial" w:hAnsi="Arial" w:cs="Arial"/>
                <w:sz w:val="22"/>
                <w:szCs w:val="22"/>
              </w:rPr>
              <w:t>4</w:t>
            </w:r>
          </w:p>
        </w:tc>
        <w:tc>
          <w:tcPr>
            <w:tcW w:w="2998" w:type="dxa"/>
            <w:shd w:val="clear" w:color="auto" w:fill="F2F2F2" w:themeFill="background1" w:themeFillShade="F2"/>
            <w:vAlign w:val="center"/>
          </w:tcPr>
          <w:p w14:paraId="6C3C2D20" w14:textId="77777777" w:rsidR="00591C44" w:rsidRPr="004C3A0B" w:rsidRDefault="00591C44" w:rsidP="003C7AC5">
            <w:pPr>
              <w:rPr>
                <w:rFonts w:ascii="Arial" w:hAnsi="Arial" w:cs="Arial"/>
                <w:sz w:val="22"/>
                <w:szCs w:val="22"/>
              </w:rPr>
            </w:pPr>
            <w:r w:rsidRPr="004C3A0B">
              <w:rPr>
                <w:rFonts w:ascii="Arial" w:hAnsi="Arial" w:cs="Arial"/>
                <w:sz w:val="22"/>
                <w:szCs w:val="22"/>
              </w:rPr>
              <w:t>Campus:</w:t>
            </w:r>
          </w:p>
        </w:tc>
        <w:tc>
          <w:tcPr>
            <w:tcW w:w="6116" w:type="dxa"/>
            <w:vAlign w:val="center"/>
          </w:tcPr>
          <w:p w14:paraId="5B9C1E88" w14:textId="77777777" w:rsidR="00591C44" w:rsidRDefault="00591C44" w:rsidP="003C7AC5">
            <w:pPr>
              <w:rPr>
                <w:rFonts w:ascii="Arial" w:hAnsi="Arial" w:cs="Arial"/>
                <w:sz w:val="22"/>
                <w:szCs w:val="22"/>
              </w:rPr>
            </w:pPr>
          </w:p>
          <w:p w14:paraId="0F4C35A1" w14:textId="77777777" w:rsidR="00591C44" w:rsidRPr="004C3A0B" w:rsidRDefault="00591C44" w:rsidP="003C7AC5">
            <w:pPr>
              <w:rPr>
                <w:rFonts w:ascii="Arial" w:hAnsi="Arial" w:cs="Arial"/>
                <w:sz w:val="22"/>
                <w:szCs w:val="22"/>
              </w:rPr>
            </w:pPr>
            <w:r>
              <w:rPr>
                <w:rFonts w:ascii="Arial" w:hAnsi="Arial" w:cs="Arial"/>
                <w:sz w:val="22"/>
                <w:szCs w:val="22"/>
              </w:rPr>
              <w:t>University of Wales Trinity Saint David, Swansea Waterfront Campus</w:t>
            </w:r>
          </w:p>
        </w:tc>
      </w:tr>
      <w:tr w:rsidR="00591C44" w:rsidRPr="004C3A0B" w14:paraId="4858F1B0" w14:textId="77777777" w:rsidTr="00591C44">
        <w:trPr>
          <w:cantSplit/>
          <w:trHeight w:val="345"/>
        </w:trPr>
        <w:tc>
          <w:tcPr>
            <w:tcW w:w="515" w:type="dxa"/>
            <w:shd w:val="clear" w:color="auto" w:fill="F2F2F2" w:themeFill="background1" w:themeFillShade="F2"/>
            <w:vAlign w:val="center"/>
          </w:tcPr>
          <w:p w14:paraId="40F7AC99" w14:textId="77777777" w:rsidR="00591C44" w:rsidRPr="004C3A0B" w:rsidRDefault="00591C44" w:rsidP="003C7AC5">
            <w:pPr>
              <w:rPr>
                <w:rFonts w:ascii="Arial" w:hAnsi="Arial" w:cs="Arial"/>
                <w:sz w:val="22"/>
                <w:szCs w:val="22"/>
              </w:rPr>
            </w:pPr>
            <w:r>
              <w:rPr>
                <w:rFonts w:ascii="Arial" w:hAnsi="Arial" w:cs="Arial"/>
                <w:sz w:val="22"/>
                <w:szCs w:val="22"/>
              </w:rPr>
              <w:t>5</w:t>
            </w:r>
          </w:p>
        </w:tc>
        <w:tc>
          <w:tcPr>
            <w:tcW w:w="2998" w:type="dxa"/>
            <w:shd w:val="clear" w:color="auto" w:fill="F2F2F2" w:themeFill="background1" w:themeFillShade="F2"/>
            <w:vAlign w:val="center"/>
          </w:tcPr>
          <w:p w14:paraId="78A5510E" w14:textId="77777777" w:rsidR="00591C44" w:rsidRPr="004C3A0B" w:rsidRDefault="00591C44" w:rsidP="003C7AC5">
            <w:pPr>
              <w:rPr>
                <w:rFonts w:ascii="Arial" w:hAnsi="Arial" w:cs="Arial"/>
                <w:sz w:val="22"/>
                <w:szCs w:val="22"/>
              </w:rPr>
            </w:pPr>
            <w:r w:rsidRPr="004C3A0B">
              <w:rPr>
                <w:rFonts w:ascii="Arial" w:hAnsi="Arial" w:cs="Arial"/>
                <w:sz w:val="22"/>
                <w:szCs w:val="22"/>
              </w:rPr>
              <w:t>E-mail address:</w:t>
            </w:r>
          </w:p>
        </w:tc>
        <w:tc>
          <w:tcPr>
            <w:tcW w:w="6116" w:type="dxa"/>
            <w:vAlign w:val="center"/>
          </w:tcPr>
          <w:p w14:paraId="7923805E" w14:textId="77777777" w:rsidR="00591C44" w:rsidRDefault="00591C44" w:rsidP="003C7AC5">
            <w:pPr>
              <w:rPr>
                <w:rFonts w:ascii="Arial" w:hAnsi="Arial" w:cs="Arial"/>
                <w:sz w:val="22"/>
                <w:szCs w:val="22"/>
              </w:rPr>
            </w:pPr>
          </w:p>
          <w:p w14:paraId="620080C5" w14:textId="0B74B112" w:rsidR="00591C44" w:rsidRPr="004C3A0B" w:rsidRDefault="00591C44" w:rsidP="003C7AC5">
            <w:pPr>
              <w:rPr>
                <w:rFonts w:ascii="Arial" w:hAnsi="Arial" w:cs="Arial"/>
                <w:sz w:val="22"/>
                <w:szCs w:val="22"/>
              </w:rPr>
            </w:pPr>
            <w:hyperlink r:id="rId58" w:history="1">
              <w:r w:rsidRPr="00AC49FA">
                <w:rPr>
                  <w:rStyle w:val="Hyperlink"/>
                  <w:rFonts w:ascii="Arial" w:hAnsi="Arial" w:cs="Arial"/>
                  <w:sz w:val="22"/>
                  <w:szCs w:val="22"/>
                </w:rPr>
                <w:t>1251488@student.uwtsd.ac.uk</w:t>
              </w:r>
            </w:hyperlink>
          </w:p>
        </w:tc>
      </w:tr>
      <w:tr w:rsidR="00591C44" w:rsidRPr="004C3A0B" w14:paraId="5DDAED75" w14:textId="77777777" w:rsidTr="00591C44">
        <w:trPr>
          <w:cantSplit/>
          <w:trHeight w:val="345"/>
        </w:trPr>
        <w:tc>
          <w:tcPr>
            <w:tcW w:w="515" w:type="dxa"/>
            <w:shd w:val="clear" w:color="auto" w:fill="F2F2F2" w:themeFill="background1" w:themeFillShade="F2"/>
            <w:vAlign w:val="center"/>
          </w:tcPr>
          <w:p w14:paraId="173CCAE7" w14:textId="77777777" w:rsidR="00591C44" w:rsidRPr="004C3A0B" w:rsidRDefault="00591C44" w:rsidP="003C7AC5">
            <w:pPr>
              <w:rPr>
                <w:rFonts w:ascii="Arial" w:hAnsi="Arial" w:cs="Arial"/>
                <w:sz w:val="22"/>
                <w:szCs w:val="22"/>
              </w:rPr>
            </w:pPr>
            <w:r>
              <w:rPr>
                <w:rFonts w:ascii="Arial" w:hAnsi="Arial" w:cs="Arial"/>
                <w:sz w:val="22"/>
                <w:szCs w:val="22"/>
              </w:rPr>
              <w:t>6</w:t>
            </w:r>
          </w:p>
        </w:tc>
        <w:tc>
          <w:tcPr>
            <w:tcW w:w="2998" w:type="dxa"/>
            <w:shd w:val="clear" w:color="auto" w:fill="F2F2F2" w:themeFill="background1" w:themeFillShade="F2"/>
            <w:vAlign w:val="center"/>
          </w:tcPr>
          <w:p w14:paraId="1240AADB" w14:textId="77777777" w:rsidR="00591C44" w:rsidRPr="004C3A0B" w:rsidRDefault="00591C44" w:rsidP="003C7AC5">
            <w:pPr>
              <w:rPr>
                <w:rFonts w:ascii="Arial" w:hAnsi="Arial" w:cs="Arial"/>
                <w:sz w:val="22"/>
                <w:szCs w:val="22"/>
              </w:rPr>
            </w:pPr>
            <w:r w:rsidRPr="004C3A0B">
              <w:rPr>
                <w:rFonts w:ascii="Arial" w:hAnsi="Arial" w:cs="Arial"/>
                <w:sz w:val="22"/>
                <w:szCs w:val="22"/>
              </w:rPr>
              <w:t>Contact Telephone Number:</w:t>
            </w:r>
          </w:p>
        </w:tc>
        <w:tc>
          <w:tcPr>
            <w:tcW w:w="6116" w:type="dxa"/>
            <w:vAlign w:val="center"/>
          </w:tcPr>
          <w:p w14:paraId="55E74A1B" w14:textId="77777777" w:rsidR="00591C44" w:rsidRDefault="00591C44" w:rsidP="003C7AC5">
            <w:pPr>
              <w:rPr>
                <w:rFonts w:ascii="Arial" w:hAnsi="Arial" w:cs="Arial"/>
                <w:sz w:val="22"/>
                <w:szCs w:val="22"/>
              </w:rPr>
            </w:pPr>
          </w:p>
          <w:p w14:paraId="2512D0A4" w14:textId="77777777" w:rsidR="00591C44" w:rsidRPr="004C3A0B" w:rsidRDefault="00591C44" w:rsidP="003C7AC5">
            <w:pPr>
              <w:rPr>
                <w:rFonts w:ascii="Arial" w:hAnsi="Arial" w:cs="Arial"/>
                <w:sz w:val="22"/>
                <w:szCs w:val="22"/>
              </w:rPr>
            </w:pPr>
            <w:r>
              <w:rPr>
                <w:rFonts w:ascii="Arial" w:hAnsi="Arial" w:cs="Arial"/>
                <w:sz w:val="22"/>
                <w:szCs w:val="22"/>
              </w:rPr>
              <w:t>07788253392</w:t>
            </w:r>
          </w:p>
        </w:tc>
      </w:tr>
      <w:tr w:rsidR="00591C44" w:rsidRPr="004C3A0B" w14:paraId="66220B80" w14:textId="77777777" w:rsidTr="00591C44">
        <w:trPr>
          <w:trHeight w:val="266"/>
        </w:trPr>
        <w:tc>
          <w:tcPr>
            <w:tcW w:w="515" w:type="dxa"/>
            <w:shd w:val="clear" w:color="auto" w:fill="BFBFBF" w:themeFill="background1" w:themeFillShade="BF"/>
            <w:vAlign w:val="center"/>
          </w:tcPr>
          <w:p w14:paraId="32D47F17" w14:textId="77777777" w:rsidR="00591C44" w:rsidRPr="004C3A0B" w:rsidRDefault="00591C44" w:rsidP="003C7AC5">
            <w:pPr>
              <w:rPr>
                <w:rFonts w:ascii="Arial" w:hAnsi="Arial" w:cs="Arial"/>
                <w:b/>
                <w:i/>
                <w:sz w:val="22"/>
                <w:szCs w:val="22"/>
              </w:rPr>
            </w:pPr>
          </w:p>
        </w:tc>
        <w:tc>
          <w:tcPr>
            <w:tcW w:w="9114" w:type="dxa"/>
            <w:gridSpan w:val="2"/>
            <w:shd w:val="clear" w:color="auto" w:fill="BFBFBF" w:themeFill="background1" w:themeFillShade="BF"/>
            <w:vAlign w:val="center"/>
          </w:tcPr>
          <w:p w14:paraId="1D1C6A2D" w14:textId="77777777" w:rsidR="00591C44" w:rsidRPr="004C3A0B" w:rsidRDefault="00591C44" w:rsidP="003C7AC5">
            <w:pPr>
              <w:rPr>
                <w:rFonts w:ascii="Arial" w:hAnsi="Arial" w:cs="Arial"/>
                <w:sz w:val="22"/>
                <w:szCs w:val="22"/>
              </w:rPr>
            </w:pPr>
            <w:r w:rsidRPr="004C3A0B">
              <w:rPr>
                <w:rFonts w:ascii="Arial" w:hAnsi="Arial" w:cs="Arial"/>
                <w:b/>
                <w:i/>
                <w:sz w:val="22"/>
                <w:szCs w:val="22"/>
              </w:rPr>
              <w:t>For students:</w:t>
            </w:r>
          </w:p>
        </w:tc>
      </w:tr>
      <w:tr w:rsidR="00591C44" w:rsidRPr="004C3A0B" w14:paraId="05901B91" w14:textId="77777777" w:rsidTr="00591C44">
        <w:trPr>
          <w:trHeight w:val="521"/>
        </w:trPr>
        <w:tc>
          <w:tcPr>
            <w:tcW w:w="515" w:type="dxa"/>
            <w:shd w:val="clear" w:color="auto" w:fill="F2F2F2" w:themeFill="background1" w:themeFillShade="F2"/>
            <w:vAlign w:val="center"/>
          </w:tcPr>
          <w:p w14:paraId="43200E75" w14:textId="77777777" w:rsidR="00591C44" w:rsidRPr="004C3A0B" w:rsidRDefault="00591C44" w:rsidP="003C7AC5">
            <w:pPr>
              <w:rPr>
                <w:rFonts w:ascii="Arial" w:hAnsi="Arial" w:cs="Arial"/>
                <w:sz w:val="22"/>
                <w:szCs w:val="22"/>
              </w:rPr>
            </w:pPr>
            <w:r>
              <w:rPr>
                <w:rFonts w:ascii="Arial" w:hAnsi="Arial" w:cs="Arial"/>
                <w:sz w:val="22"/>
                <w:szCs w:val="22"/>
              </w:rPr>
              <w:t>7</w:t>
            </w:r>
          </w:p>
        </w:tc>
        <w:tc>
          <w:tcPr>
            <w:tcW w:w="2998" w:type="dxa"/>
            <w:shd w:val="clear" w:color="auto" w:fill="F2F2F2" w:themeFill="background1" w:themeFillShade="F2"/>
            <w:vAlign w:val="center"/>
          </w:tcPr>
          <w:p w14:paraId="3FD779FE" w14:textId="77777777" w:rsidR="00591C44" w:rsidRPr="004C3A0B" w:rsidRDefault="00591C44" w:rsidP="003C7AC5">
            <w:pPr>
              <w:rPr>
                <w:rFonts w:ascii="Arial" w:hAnsi="Arial" w:cs="Arial"/>
                <w:sz w:val="22"/>
                <w:szCs w:val="22"/>
              </w:rPr>
            </w:pPr>
            <w:r w:rsidRPr="004C3A0B">
              <w:rPr>
                <w:rFonts w:ascii="Arial" w:hAnsi="Arial" w:cs="Arial"/>
                <w:sz w:val="22"/>
                <w:szCs w:val="22"/>
              </w:rPr>
              <w:t>Student Number:</w:t>
            </w:r>
          </w:p>
        </w:tc>
        <w:tc>
          <w:tcPr>
            <w:tcW w:w="6116" w:type="dxa"/>
            <w:vAlign w:val="center"/>
          </w:tcPr>
          <w:p w14:paraId="486FD6CC" w14:textId="77777777" w:rsidR="00591C44" w:rsidRPr="004C3A0B" w:rsidRDefault="00591C44" w:rsidP="003C7AC5">
            <w:pPr>
              <w:rPr>
                <w:rFonts w:ascii="Arial" w:hAnsi="Arial" w:cs="Arial"/>
                <w:sz w:val="22"/>
                <w:szCs w:val="22"/>
              </w:rPr>
            </w:pPr>
            <w:r>
              <w:rPr>
                <w:rFonts w:ascii="Arial" w:hAnsi="Arial" w:cs="Arial"/>
                <w:sz w:val="22"/>
                <w:szCs w:val="22"/>
              </w:rPr>
              <w:t>1251488</w:t>
            </w:r>
          </w:p>
        </w:tc>
      </w:tr>
      <w:tr w:rsidR="00591C44" w:rsidRPr="004C3A0B" w14:paraId="3325CC3D" w14:textId="77777777" w:rsidTr="00591C44">
        <w:trPr>
          <w:trHeight w:val="558"/>
        </w:trPr>
        <w:tc>
          <w:tcPr>
            <w:tcW w:w="515" w:type="dxa"/>
            <w:shd w:val="clear" w:color="auto" w:fill="F2F2F2" w:themeFill="background1" w:themeFillShade="F2"/>
            <w:vAlign w:val="center"/>
          </w:tcPr>
          <w:p w14:paraId="047E39C9" w14:textId="77777777" w:rsidR="00591C44" w:rsidRPr="004C3A0B" w:rsidRDefault="00591C44" w:rsidP="003C7AC5">
            <w:pPr>
              <w:rPr>
                <w:rFonts w:ascii="Arial" w:hAnsi="Arial" w:cs="Arial"/>
                <w:sz w:val="22"/>
                <w:szCs w:val="22"/>
              </w:rPr>
            </w:pPr>
            <w:r>
              <w:rPr>
                <w:rFonts w:ascii="Arial" w:hAnsi="Arial" w:cs="Arial"/>
                <w:sz w:val="22"/>
                <w:szCs w:val="22"/>
              </w:rPr>
              <w:t>8</w:t>
            </w:r>
          </w:p>
        </w:tc>
        <w:tc>
          <w:tcPr>
            <w:tcW w:w="2998" w:type="dxa"/>
            <w:shd w:val="clear" w:color="auto" w:fill="F2F2F2" w:themeFill="background1" w:themeFillShade="F2"/>
            <w:vAlign w:val="center"/>
          </w:tcPr>
          <w:p w14:paraId="797B78A8" w14:textId="77777777" w:rsidR="00591C44" w:rsidRPr="004C3A0B" w:rsidRDefault="00591C44" w:rsidP="003C7AC5">
            <w:pPr>
              <w:rPr>
                <w:rFonts w:ascii="Arial" w:hAnsi="Arial" w:cs="Arial"/>
                <w:sz w:val="22"/>
                <w:szCs w:val="22"/>
              </w:rPr>
            </w:pPr>
            <w:r w:rsidRPr="004C3A0B">
              <w:rPr>
                <w:rFonts w:ascii="Arial" w:hAnsi="Arial" w:cs="Arial"/>
                <w:sz w:val="22"/>
                <w:szCs w:val="22"/>
              </w:rPr>
              <w:t>Programme of Study:</w:t>
            </w:r>
          </w:p>
        </w:tc>
        <w:tc>
          <w:tcPr>
            <w:tcW w:w="6116" w:type="dxa"/>
            <w:vAlign w:val="center"/>
          </w:tcPr>
          <w:p w14:paraId="10D0BE6B" w14:textId="77777777" w:rsidR="00591C44" w:rsidRPr="004C3A0B" w:rsidRDefault="00591C44" w:rsidP="003C7AC5">
            <w:pPr>
              <w:rPr>
                <w:rFonts w:ascii="Arial" w:hAnsi="Arial" w:cs="Arial"/>
                <w:sz w:val="22"/>
                <w:szCs w:val="22"/>
              </w:rPr>
            </w:pPr>
            <w:r>
              <w:rPr>
                <w:rFonts w:ascii="Arial" w:hAnsi="Arial" w:cs="Arial"/>
                <w:sz w:val="22"/>
                <w:szCs w:val="22"/>
              </w:rPr>
              <w:t>MA Wellbeing, Learning and Professional development</w:t>
            </w:r>
          </w:p>
        </w:tc>
      </w:tr>
      <w:tr w:rsidR="00591C44" w:rsidRPr="004C3A0B" w14:paraId="4DE8D511" w14:textId="77777777" w:rsidTr="00591C44">
        <w:trPr>
          <w:trHeight w:val="566"/>
        </w:trPr>
        <w:tc>
          <w:tcPr>
            <w:tcW w:w="515" w:type="dxa"/>
            <w:shd w:val="clear" w:color="auto" w:fill="F2F2F2" w:themeFill="background1" w:themeFillShade="F2"/>
            <w:vAlign w:val="center"/>
          </w:tcPr>
          <w:p w14:paraId="4C1910EF" w14:textId="77777777" w:rsidR="00591C44" w:rsidRPr="004C3A0B" w:rsidRDefault="00591C44" w:rsidP="003C7AC5">
            <w:pPr>
              <w:rPr>
                <w:rFonts w:ascii="Arial" w:hAnsi="Arial" w:cs="Arial"/>
                <w:sz w:val="22"/>
                <w:szCs w:val="22"/>
              </w:rPr>
            </w:pPr>
            <w:r>
              <w:rPr>
                <w:rFonts w:ascii="Arial" w:hAnsi="Arial" w:cs="Arial"/>
                <w:sz w:val="22"/>
                <w:szCs w:val="22"/>
              </w:rPr>
              <w:lastRenderedPageBreak/>
              <w:t>9</w:t>
            </w:r>
          </w:p>
        </w:tc>
        <w:tc>
          <w:tcPr>
            <w:tcW w:w="2998" w:type="dxa"/>
            <w:shd w:val="clear" w:color="auto" w:fill="F2F2F2" w:themeFill="background1" w:themeFillShade="F2"/>
            <w:vAlign w:val="center"/>
          </w:tcPr>
          <w:p w14:paraId="78AB7351" w14:textId="77777777" w:rsidR="00591C44" w:rsidRPr="004C3A0B" w:rsidRDefault="00591C44" w:rsidP="003C7AC5">
            <w:pPr>
              <w:rPr>
                <w:rFonts w:ascii="Arial" w:hAnsi="Arial" w:cs="Arial"/>
                <w:sz w:val="22"/>
                <w:szCs w:val="22"/>
              </w:rPr>
            </w:pPr>
            <w:r w:rsidRPr="004C3A0B">
              <w:rPr>
                <w:rFonts w:ascii="Arial" w:hAnsi="Arial" w:cs="Arial"/>
                <w:sz w:val="22"/>
                <w:szCs w:val="22"/>
              </w:rPr>
              <w:t>Director of Studies/Supervisor:</w:t>
            </w:r>
          </w:p>
        </w:tc>
        <w:tc>
          <w:tcPr>
            <w:tcW w:w="6116" w:type="dxa"/>
            <w:vAlign w:val="center"/>
          </w:tcPr>
          <w:p w14:paraId="6473EA1A" w14:textId="77777777" w:rsidR="00591C44" w:rsidRPr="004C3A0B" w:rsidRDefault="00591C44" w:rsidP="003C7AC5">
            <w:pPr>
              <w:rPr>
                <w:rFonts w:ascii="Arial" w:hAnsi="Arial" w:cs="Arial"/>
                <w:sz w:val="22"/>
                <w:szCs w:val="22"/>
              </w:rPr>
            </w:pPr>
            <w:r>
              <w:rPr>
                <w:rFonts w:ascii="Arial" w:hAnsi="Arial" w:cs="Arial"/>
                <w:sz w:val="22"/>
                <w:szCs w:val="22"/>
              </w:rPr>
              <w:t>Sue James</w:t>
            </w:r>
          </w:p>
        </w:tc>
      </w:tr>
    </w:tbl>
    <w:p w14:paraId="7842BD0C" w14:textId="77777777" w:rsidR="00591C44" w:rsidRDefault="00591C44" w:rsidP="00591C44">
      <w:pPr>
        <w:rPr>
          <w:rFonts w:ascii="Arial" w:hAnsi="Arial" w:cs="Arial"/>
          <w:bCs/>
          <w:iCs/>
        </w:rPr>
      </w:pPr>
    </w:p>
    <w:p w14:paraId="335B6754" w14:textId="77777777" w:rsidR="00591C44" w:rsidRDefault="00591C44" w:rsidP="00591C44">
      <w:pPr>
        <w:autoSpaceDE w:val="0"/>
        <w:autoSpaceDN w:val="0"/>
        <w:adjustRightInd w:val="0"/>
        <w:jc w:val="both"/>
        <w:rPr>
          <w:rFonts w:ascii="Arial" w:hAnsi="Arial" w:cs="Arial"/>
          <w:b/>
          <w:sz w:val="22"/>
          <w:szCs w:val="22"/>
        </w:rPr>
      </w:pPr>
    </w:p>
    <w:p w14:paraId="5497BFA1" w14:textId="7F1A4200" w:rsidR="00591C44" w:rsidRDefault="00591C44" w:rsidP="00591C44">
      <w:pPr>
        <w:rPr>
          <w:rFonts w:ascii="Arial" w:hAnsi="Arial" w:cs="Arial"/>
          <w:b/>
          <w:sz w:val="22"/>
          <w:szCs w:val="22"/>
        </w:rPr>
      </w:pPr>
    </w:p>
    <w:p w14:paraId="5C9F7394" w14:textId="77777777" w:rsidR="00591C44" w:rsidRPr="004C3A0B" w:rsidRDefault="00591C44" w:rsidP="00591C4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9662" w:type="dxa"/>
        <w:tblLayout w:type="fixed"/>
        <w:tblLook w:val="04A0" w:firstRow="1" w:lastRow="0" w:firstColumn="1" w:lastColumn="0" w:noHBand="0" w:noVBand="1"/>
      </w:tblPr>
      <w:tblGrid>
        <w:gridCol w:w="518"/>
        <w:gridCol w:w="3404"/>
        <w:gridCol w:w="2341"/>
        <w:gridCol w:w="915"/>
        <w:gridCol w:w="785"/>
        <w:gridCol w:w="914"/>
        <w:gridCol w:w="785"/>
      </w:tblGrid>
      <w:tr w:rsidR="00591C44" w:rsidRPr="004C3A0B" w14:paraId="1E6B4D64" w14:textId="77777777" w:rsidTr="00591C44">
        <w:trPr>
          <w:trHeight w:val="1026"/>
        </w:trPr>
        <w:tc>
          <w:tcPr>
            <w:tcW w:w="518" w:type="dxa"/>
            <w:shd w:val="clear" w:color="auto" w:fill="F2F2F2" w:themeFill="background1" w:themeFillShade="F2"/>
          </w:tcPr>
          <w:p w14:paraId="6C21EAC6"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1</w:t>
            </w:r>
          </w:p>
        </w:tc>
        <w:tc>
          <w:tcPr>
            <w:tcW w:w="5745" w:type="dxa"/>
            <w:gridSpan w:val="2"/>
            <w:shd w:val="clear" w:color="auto" w:fill="F2F2F2" w:themeFill="background1" w:themeFillShade="F2"/>
            <w:vAlign w:val="center"/>
          </w:tcPr>
          <w:p w14:paraId="6C38B15A"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5F8BA9C"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15" w:type="dxa"/>
            <w:shd w:val="clear" w:color="auto" w:fill="F2F2F2" w:themeFill="background1" w:themeFillShade="F2"/>
            <w:vAlign w:val="center"/>
          </w:tcPr>
          <w:p w14:paraId="421BE8AF" w14:textId="77777777" w:rsidR="00591C44" w:rsidRPr="003257BD" w:rsidRDefault="00591C44" w:rsidP="003C7AC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783" w:type="dxa"/>
                <w:shd w:val="clear" w:color="auto" w:fill="BFBFBF" w:themeFill="background1" w:themeFillShade="BF"/>
                <w:vAlign w:val="center"/>
              </w:tcPr>
              <w:p w14:paraId="43BA5EA3" w14:textId="77777777" w:rsidR="00591C44" w:rsidRPr="00065801" w:rsidRDefault="00591C44" w:rsidP="003C7AC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14" w:type="dxa"/>
            <w:shd w:val="clear" w:color="auto" w:fill="F2F2F2" w:themeFill="background1" w:themeFillShade="F2"/>
            <w:vAlign w:val="center"/>
          </w:tcPr>
          <w:p w14:paraId="5FCD5D9E" w14:textId="77777777" w:rsidR="00591C44" w:rsidRPr="003257BD" w:rsidRDefault="00591C44" w:rsidP="003C7AC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784" w:type="dxa"/>
                <w:shd w:val="clear" w:color="auto" w:fill="BFBFBF" w:themeFill="background1" w:themeFillShade="BF"/>
                <w:vAlign w:val="center"/>
              </w:tcPr>
              <w:p w14:paraId="648D5E66" w14:textId="77777777" w:rsidR="00591C44" w:rsidRPr="00065801" w:rsidRDefault="00591C44" w:rsidP="003C7AC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91C44" w:rsidRPr="004C3A0B" w14:paraId="35116ECC" w14:textId="77777777" w:rsidTr="00591C44">
        <w:trPr>
          <w:trHeight w:val="253"/>
        </w:trPr>
        <w:tc>
          <w:tcPr>
            <w:tcW w:w="518" w:type="dxa"/>
            <w:shd w:val="clear" w:color="auto" w:fill="F2F2F2" w:themeFill="background1" w:themeFillShade="F2"/>
          </w:tcPr>
          <w:p w14:paraId="1584C31B" w14:textId="77777777" w:rsidR="00591C44" w:rsidRPr="004C3A0B" w:rsidRDefault="00591C44" w:rsidP="003C7AC5">
            <w:pPr>
              <w:autoSpaceDE w:val="0"/>
              <w:autoSpaceDN w:val="0"/>
              <w:adjustRightInd w:val="0"/>
              <w:rPr>
                <w:rFonts w:ascii="Arial" w:hAnsi="Arial" w:cs="Arial"/>
                <w:b/>
                <w:bCs/>
                <w:sz w:val="22"/>
                <w:szCs w:val="22"/>
              </w:rPr>
            </w:pPr>
          </w:p>
        </w:tc>
        <w:tc>
          <w:tcPr>
            <w:tcW w:w="7445" w:type="dxa"/>
            <w:gridSpan w:val="4"/>
            <w:shd w:val="clear" w:color="auto" w:fill="F2F2F2" w:themeFill="background1" w:themeFillShade="F2"/>
          </w:tcPr>
          <w:p w14:paraId="213DAB1E" w14:textId="77777777" w:rsidR="00591C44" w:rsidRPr="004C3A0B" w:rsidRDefault="00591C44" w:rsidP="003C7AC5">
            <w:pPr>
              <w:autoSpaceDE w:val="0"/>
              <w:autoSpaceDN w:val="0"/>
              <w:adjustRightInd w:val="0"/>
              <w:rPr>
                <w:rFonts w:ascii="Arial" w:hAnsi="Arial" w:cs="Arial"/>
                <w:b/>
                <w:bCs/>
                <w:sz w:val="22"/>
                <w:szCs w:val="22"/>
              </w:rPr>
            </w:pPr>
          </w:p>
        </w:tc>
        <w:tc>
          <w:tcPr>
            <w:tcW w:w="1699" w:type="dxa"/>
            <w:gridSpan w:val="2"/>
            <w:shd w:val="clear" w:color="auto" w:fill="F2F2F2" w:themeFill="background1" w:themeFillShade="F2"/>
          </w:tcPr>
          <w:p w14:paraId="55DA5C3D" w14:textId="77777777" w:rsidR="00591C44" w:rsidRPr="004C3A0B" w:rsidRDefault="00591C44" w:rsidP="003C7AC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91C44" w:rsidRPr="004C3A0B" w14:paraId="5B22BC55" w14:textId="77777777" w:rsidTr="00591C44">
        <w:trPr>
          <w:trHeight w:val="441"/>
        </w:trPr>
        <w:tc>
          <w:tcPr>
            <w:tcW w:w="518" w:type="dxa"/>
            <w:vMerge w:val="restart"/>
            <w:shd w:val="clear" w:color="auto" w:fill="F2F2F2" w:themeFill="background1" w:themeFillShade="F2"/>
          </w:tcPr>
          <w:p w14:paraId="78D44B64" w14:textId="77777777" w:rsidR="00591C44" w:rsidRPr="004C3A0B" w:rsidRDefault="00591C44" w:rsidP="003C7AC5">
            <w:pPr>
              <w:autoSpaceDE w:val="0"/>
              <w:autoSpaceDN w:val="0"/>
              <w:adjustRightInd w:val="0"/>
              <w:jc w:val="both"/>
              <w:rPr>
                <w:rFonts w:ascii="Arial" w:hAnsi="Arial" w:cs="Arial"/>
                <w:sz w:val="22"/>
                <w:szCs w:val="22"/>
              </w:rPr>
            </w:pPr>
            <w:r>
              <w:rPr>
                <w:rFonts w:ascii="Arial" w:hAnsi="Arial" w:cs="Arial"/>
                <w:sz w:val="22"/>
                <w:szCs w:val="22"/>
              </w:rPr>
              <w:t>2</w:t>
            </w:r>
          </w:p>
        </w:tc>
        <w:tc>
          <w:tcPr>
            <w:tcW w:w="3404" w:type="dxa"/>
            <w:vMerge w:val="restart"/>
            <w:shd w:val="clear" w:color="auto" w:fill="F2F2F2" w:themeFill="background1" w:themeFillShade="F2"/>
          </w:tcPr>
          <w:p w14:paraId="035D3FE1" w14:textId="77777777" w:rsidR="00591C44" w:rsidRPr="004C3A0B" w:rsidRDefault="00591C44" w:rsidP="003C7AC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256" w:type="dxa"/>
            <w:gridSpan w:val="2"/>
            <w:shd w:val="clear" w:color="auto" w:fill="F2F2F2" w:themeFill="background1" w:themeFillShade="F2"/>
            <w:vAlign w:val="center"/>
          </w:tcPr>
          <w:p w14:paraId="2B685AA7"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783" w:type="dxa"/>
                <w:shd w:val="clear" w:color="auto" w:fill="BFBFBF" w:themeFill="background1" w:themeFillShade="BF"/>
                <w:vAlign w:val="center"/>
              </w:tcPr>
              <w:p w14:paraId="5D6A902F" w14:textId="77777777" w:rsidR="00591C44" w:rsidRPr="002B55BF" w:rsidRDefault="00591C44" w:rsidP="003C7AC5">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699" w:type="dxa"/>
            <w:gridSpan w:val="2"/>
            <w:vAlign w:val="center"/>
          </w:tcPr>
          <w:p w14:paraId="5C2A3AE8" w14:textId="77777777" w:rsidR="00591C44" w:rsidRPr="004C3A0B" w:rsidRDefault="00591C44" w:rsidP="003C7AC5">
            <w:pPr>
              <w:autoSpaceDE w:val="0"/>
              <w:autoSpaceDN w:val="0"/>
              <w:adjustRightInd w:val="0"/>
              <w:jc w:val="center"/>
              <w:rPr>
                <w:rFonts w:ascii="Arial" w:hAnsi="Arial" w:cs="Arial"/>
                <w:b/>
                <w:bCs/>
                <w:sz w:val="22"/>
                <w:szCs w:val="22"/>
              </w:rPr>
            </w:pPr>
          </w:p>
        </w:tc>
      </w:tr>
      <w:tr w:rsidR="00591C44" w:rsidRPr="004C3A0B" w14:paraId="53A68431" w14:textId="77777777" w:rsidTr="00591C44">
        <w:trPr>
          <w:trHeight w:val="419"/>
        </w:trPr>
        <w:tc>
          <w:tcPr>
            <w:tcW w:w="518" w:type="dxa"/>
            <w:vMerge/>
            <w:shd w:val="clear" w:color="auto" w:fill="F2F2F2" w:themeFill="background1" w:themeFillShade="F2"/>
          </w:tcPr>
          <w:p w14:paraId="5E9FF1DA" w14:textId="77777777" w:rsidR="00591C44" w:rsidRPr="004C3A0B" w:rsidRDefault="00591C44" w:rsidP="003C7AC5">
            <w:pPr>
              <w:autoSpaceDE w:val="0"/>
              <w:autoSpaceDN w:val="0"/>
              <w:adjustRightInd w:val="0"/>
              <w:jc w:val="both"/>
              <w:rPr>
                <w:rFonts w:ascii="Arial" w:hAnsi="Arial" w:cs="Arial"/>
                <w:sz w:val="22"/>
                <w:szCs w:val="22"/>
              </w:rPr>
            </w:pPr>
          </w:p>
        </w:tc>
        <w:tc>
          <w:tcPr>
            <w:tcW w:w="3404" w:type="dxa"/>
            <w:vMerge/>
            <w:shd w:val="clear" w:color="auto" w:fill="F2F2F2" w:themeFill="background1" w:themeFillShade="F2"/>
          </w:tcPr>
          <w:p w14:paraId="390E2464" w14:textId="77777777" w:rsidR="00591C44" w:rsidRPr="004C3A0B" w:rsidRDefault="00591C44" w:rsidP="003C7AC5">
            <w:pPr>
              <w:autoSpaceDE w:val="0"/>
              <w:autoSpaceDN w:val="0"/>
              <w:adjustRightInd w:val="0"/>
              <w:jc w:val="both"/>
              <w:rPr>
                <w:rFonts w:ascii="Arial" w:hAnsi="Arial" w:cs="Arial"/>
                <w:sz w:val="22"/>
                <w:szCs w:val="22"/>
              </w:rPr>
            </w:pPr>
          </w:p>
        </w:tc>
        <w:tc>
          <w:tcPr>
            <w:tcW w:w="3256" w:type="dxa"/>
            <w:gridSpan w:val="2"/>
            <w:shd w:val="clear" w:color="auto" w:fill="F2F2F2" w:themeFill="background1" w:themeFillShade="F2"/>
            <w:vAlign w:val="center"/>
          </w:tcPr>
          <w:p w14:paraId="6E96F541"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783" w:type="dxa"/>
                <w:shd w:val="clear" w:color="auto" w:fill="BFBFBF" w:themeFill="background1" w:themeFillShade="BF"/>
                <w:vAlign w:val="center"/>
              </w:tcPr>
              <w:p w14:paraId="304BB227" w14:textId="77777777" w:rsidR="00591C44" w:rsidRPr="002B55BF"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699" w:type="dxa"/>
            <w:gridSpan w:val="2"/>
            <w:vAlign w:val="center"/>
          </w:tcPr>
          <w:p w14:paraId="62FE5F9A" w14:textId="77777777" w:rsidR="00591C44" w:rsidRPr="004C3A0B" w:rsidRDefault="00591C44" w:rsidP="003C7AC5">
            <w:pPr>
              <w:autoSpaceDE w:val="0"/>
              <w:autoSpaceDN w:val="0"/>
              <w:adjustRightInd w:val="0"/>
              <w:jc w:val="center"/>
              <w:rPr>
                <w:rFonts w:ascii="Arial" w:hAnsi="Arial" w:cs="Arial"/>
                <w:b/>
                <w:bCs/>
                <w:sz w:val="22"/>
                <w:szCs w:val="22"/>
              </w:rPr>
            </w:pPr>
            <w:r>
              <w:rPr>
                <w:rFonts w:ascii="Arial" w:hAnsi="Arial" w:cs="Arial"/>
                <w:b/>
                <w:bCs/>
                <w:sz w:val="22"/>
                <w:szCs w:val="22"/>
              </w:rPr>
              <w:t>16/12/2022</w:t>
            </w:r>
          </w:p>
        </w:tc>
      </w:tr>
      <w:tr w:rsidR="00591C44" w:rsidRPr="004C3A0B" w14:paraId="19C447ED" w14:textId="77777777" w:rsidTr="00591C44">
        <w:trPr>
          <w:trHeight w:val="145"/>
        </w:trPr>
        <w:tc>
          <w:tcPr>
            <w:tcW w:w="518" w:type="dxa"/>
            <w:vMerge/>
            <w:shd w:val="clear" w:color="auto" w:fill="F2F2F2" w:themeFill="background1" w:themeFillShade="F2"/>
          </w:tcPr>
          <w:p w14:paraId="362A1F32" w14:textId="77777777" w:rsidR="00591C44" w:rsidRPr="004C3A0B" w:rsidRDefault="00591C44" w:rsidP="003C7AC5">
            <w:pPr>
              <w:autoSpaceDE w:val="0"/>
              <w:autoSpaceDN w:val="0"/>
              <w:adjustRightInd w:val="0"/>
              <w:jc w:val="both"/>
              <w:rPr>
                <w:rFonts w:ascii="Arial" w:hAnsi="Arial" w:cs="Arial"/>
                <w:sz w:val="22"/>
                <w:szCs w:val="22"/>
              </w:rPr>
            </w:pPr>
          </w:p>
        </w:tc>
        <w:tc>
          <w:tcPr>
            <w:tcW w:w="3404" w:type="dxa"/>
            <w:vMerge/>
            <w:shd w:val="clear" w:color="auto" w:fill="F2F2F2" w:themeFill="background1" w:themeFillShade="F2"/>
          </w:tcPr>
          <w:p w14:paraId="08FBA160" w14:textId="77777777" w:rsidR="00591C44" w:rsidRPr="004C3A0B" w:rsidRDefault="00591C44" w:rsidP="003C7AC5">
            <w:pPr>
              <w:autoSpaceDE w:val="0"/>
              <w:autoSpaceDN w:val="0"/>
              <w:adjustRightInd w:val="0"/>
              <w:jc w:val="both"/>
              <w:rPr>
                <w:rFonts w:ascii="Arial" w:hAnsi="Arial" w:cs="Arial"/>
                <w:sz w:val="22"/>
                <w:szCs w:val="22"/>
              </w:rPr>
            </w:pPr>
          </w:p>
        </w:tc>
        <w:tc>
          <w:tcPr>
            <w:tcW w:w="3256" w:type="dxa"/>
            <w:gridSpan w:val="2"/>
            <w:shd w:val="clear" w:color="auto" w:fill="F2F2F2" w:themeFill="background1" w:themeFillShade="F2"/>
            <w:vAlign w:val="center"/>
          </w:tcPr>
          <w:p w14:paraId="386A9C0B"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Other (write in)</w:t>
            </w:r>
          </w:p>
          <w:p w14:paraId="6CF1265D" w14:textId="77777777" w:rsidR="00591C44" w:rsidRPr="004C3A0B" w:rsidRDefault="00591C44" w:rsidP="003C7AC5">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783" w:type="dxa"/>
                <w:shd w:val="clear" w:color="auto" w:fill="BFBFBF" w:themeFill="background1" w:themeFillShade="BF"/>
                <w:vAlign w:val="center"/>
              </w:tcPr>
              <w:p w14:paraId="7A59ABDA" w14:textId="37090C4B" w:rsidR="00591C44" w:rsidRPr="002B55BF"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699" w:type="dxa"/>
            <w:gridSpan w:val="2"/>
            <w:vAlign w:val="center"/>
          </w:tcPr>
          <w:p w14:paraId="5D22C3F4" w14:textId="77777777" w:rsidR="00591C44" w:rsidRPr="004C3A0B" w:rsidRDefault="00591C44" w:rsidP="003C7AC5">
            <w:pPr>
              <w:autoSpaceDE w:val="0"/>
              <w:autoSpaceDN w:val="0"/>
              <w:adjustRightInd w:val="0"/>
              <w:jc w:val="center"/>
              <w:rPr>
                <w:rFonts w:ascii="Arial" w:hAnsi="Arial" w:cs="Arial"/>
                <w:b/>
                <w:bCs/>
                <w:sz w:val="22"/>
                <w:szCs w:val="22"/>
              </w:rPr>
            </w:pPr>
          </w:p>
        </w:tc>
      </w:tr>
    </w:tbl>
    <w:p w14:paraId="1A08123C" w14:textId="77777777" w:rsidR="00591C44" w:rsidRDefault="00591C44" w:rsidP="00591C44">
      <w:pPr>
        <w:autoSpaceDE w:val="0"/>
        <w:autoSpaceDN w:val="0"/>
        <w:adjustRightInd w:val="0"/>
        <w:spacing w:after="240"/>
        <w:jc w:val="both"/>
        <w:rPr>
          <w:rFonts w:ascii="Arial" w:hAnsi="Arial" w:cs="Arial"/>
          <w:bCs/>
          <w:iCs/>
        </w:rPr>
      </w:pPr>
    </w:p>
    <w:p w14:paraId="42B0580C" w14:textId="77777777" w:rsidR="00591C44" w:rsidRPr="004C3A0B" w:rsidRDefault="00591C44" w:rsidP="00591C4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704" w:type="dxa"/>
        <w:tblLook w:val="04A0" w:firstRow="1" w:lastRow="0" w:firstColumn="1" w:lastColumn="0" w:noHBand="0" w:noVBand="1"/>
      </w:tblPr>
      <w:tblGrid>
        <w:gridCol w:w="520"/>
        <w:gridCol w:w="8134"/>
        <w:gridCol w:w="1050"/>
      </w:tblGrid>
      <w:tr w:rsidR="00591C44" w:rsidRPr="004C3A0B" w14:paraId="671761D4" w14:textId="77777777" w:rsidTr="00591C44">
        <w:trPr>
          <w:trHeight w:val="1309"/>
        </w:trPr>
        <w:tc>
          <w:tcPr>
            <w:tcW w:w="520" w:type="dxa"/>
            <w:shd w:val="clear" w:color="auto" w:fill="F2F2F2" w:themeFill="background1" w:themeFillShade="F2"/>
          </w:tcPr>
          <w:p w14:paraId="022E8C72" w14:textId="77777777" w:rsidR="00591C44" w:rsidRPr="004C3A0B" w:rsidRDefault="00591C44" w:rsidP="003C7AC5">
            <w:pPr>
              <w:autoSpaceDE w:val="0"/>
              <w:autoSpaceDN w:val="0"/>
              <w:adjustRightInd w:val="0"/>
              <w:rPr>
                <w:rFonts w:ascii="Arial" w:hAnsi="Arial" w:cs="Arial"/>
                <w:sz w:val="22"/>
                <w:szCs w:val="22"/>
              </w:rPr>
            </w:pPr>
          </w:p>
        </w:tc>
        <w:tc>
          <w:tcPr>
            <w:tcW w:w="9184" w:type="dxa"/>
            <w:gridSpan w:val="2"/>
            <w:shd w:val="clear" w:color="auto" w:fill="F2F2F2" w:themeFill="background1" w:themeFillShade="F2"/>
          </w:tcPr>
          <w:p w14:paraId="4ECE9AD9"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591C44" w:rsidRPr="004C3A0B" w14:paraId="19B734DF" w14:textId="77777777" w:rsidTr="00591C44">
        <w:trPr>
          <w:trHeight w:val="367"/>
        </w:trPr>
        <w:tc>
          <w:tcPr>
            <w:tcW w:w="520" w:type="dxa"/>
            <w:vAlign w:val="center"/>
          </w:tcPr>
          <w:p w14:paraId="0711018C" w14:textId="77777777" w:rsidR="00591C44" w:rsidRPr="002132F9" w:rsidRDefault="00591C44" w:rsidP="003C7AC5">
            <w:pPr>
              <w:autoSpaceDE w:val="0"/>
              <w:autoSpaceDN w:val="0"/>
              <w:adjustRightInd w:val="0"/>
              <w:rPr>
                <w:rFonts w:ascii="Arial" w:hAnsi="Arial" w:cs="Arial"/>
                <w:sz w:val="22"/>
                <w:szCs w:val="22"/>
              </w:rPr>
            </w:pPr>
            <w:r w:rsidRPr="002132F9">
              <w:rPr>
                <w:rFonts w:ascii="Arial" w:hAnsi="Arial" w:cs="Arial"/>
                <w:sz w:val="22"/>
                <w:szCs w:val="22"/>
              </w:rPr>
              <w:t>1</w:t>
            </w:r>
          </w:p>
        </w:tc>
        <w:tc>
          <w:tcPr>
            <w:tcW w:w="8134" w:type="dxa"/>
            <w:vAlign w:val="center"/>
          </w:tcPr>
          <w:p w14:paraId="3275112E" w14:textId="77777777" w:rsidR="00591C44" w:rsidRPr="003F6F7B" w:rsidRDefault="00591C44" w:rsidP="003C7AC5">
            <w:pPr>
              <w:autoSpaceDE w:val="0"/>
              <w:autoSpaceDN w:val="0"/>
              <w:adjustRightInd w:val="0"/>
              <w:rPr>
                <w:rFonts w:ascii="Arial" w:hAnsi="Arial" w:cs="Arial"/>
                <w:b/>
                <w:bCs/>
                <w:sz w:val="22"/>
                <w:szCs w:val="22"/>
              </w:rPr>
            </w:pPr>
            <w:hyperlink r:id="rId59"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050" w:type="dxa"/>
                <w:shd w:val="clear" w:color="auto" w:fill="BFBFBF" w:themeFill="background1" w:themeFillShade="BF"/>
                <w:vAlign w:val="center"/>
              </w:tcPr>
              <w:p w14:paraId="5020E9D3" w14:textId="77777777" w:rsidR="00591C44" w:rsidRPr="002B55BF"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91C44" w:rsidRPr="004C3A0B" w14:paraId="6BD05576" w14:textId="77777777" w:rsidTr="00591C44">
        <w:trPr>
          <w:trHeight w:val="431"/>
        </w:trPr>
        <w:tc>
          <w:tcPr>
            <w:tcW w:w="520" w:type="dxa"/>
            <w:vAlign w:val="center"/>
          </w:tcPr>
          <w:p w14:paraId="24741419" w14:textId="77777777" w:rsidR="00591C44" w:rsidRPr="002132F9" w:rsidRDefault="00591C44" w:rsidP="003C7AC5">
            <w:pPr>
              <w:autoSpaceDE w:val="0"/>
              <w:autoSpaceDN w:val="0"/>
              <w:adjustRightInd w:val="0"/>
              <w:rPr>
                <w:rFonts w:ascii="Arial" w:hAnsi="Arial" w:cs="Arial"/>
                <w:sz w:val="22"/>
                <w:szCs w:val="22"/>
              </w:rPr>
            </w:pPr>
            <w:r w:rsidRPr="002132F9">
              <w:rPr>
                <w:rFonts w:ascii="Arial" w:hAnsi="Arial" w:cs="Arial"/>
                <w:sz w:val="22"/>
                <w:szCs w:val="22"/>
              </w:rPr>
              <w:t>2</w:t>
            </w:r>
          </w:p>
        </w:tc>
        <w:tc>
          <w:tcPr>
            <w:tcW w:w="8134" w:type="dxa"/>
            <w:vAlign w:val="center"/>
          </w:tcPr>
          <w:p w14:paraId="1433C8B2" w14:textId="77777777" w:rsidR="00591C44" w:rsidRPr="006C1FDD" w:rsidRDefault="00591C44" w:rsidP="003C7AC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050"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1A6FE54" w14:textId="77777777" w:rsidR="00591C44" w:rsidRPr="002B55BF" w:rsidRDefault="00591C44" w:rsidP="003C7AC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p w14:paraId="1E778FB2" w14:textId="77777777" w:rsidR="00591C44" w:rsidRDefault="00591C44" w:rsidP="003C7AC5"/>
        </w:tc>
      </w:tr>
      <w:tr w:rsidR="00591C44" w:rsidRPr="004C3A0B" w14:paraId="0F48A8DE" w14:textId="77777777" w:rsidTr="00591C44">
        <w:trPr>
          <w:trHeight w:val="423"/>
        </w:trPr>
        <w:tc>
          <w:tcPr>
            <w:tcW w:w="520" w:type="dxa"/>
            <w:vAlign w:val="center"/>
          </w:tcPr>
          <w:p w14:paraId="326B79BE" w14:textId="77777777" w:rsidR="00591C44" w:rsidRPr="002132F9" w:rsidRDefault="00591C44" w:rsidP="003C7AC5">
            <w:pPr>
              <w:autoSpaceDE w:val="0"/>
              <w:autoSpaceDN w:val="0"/>
              <w:adjustRightInd w:val="0"/>
              <w:rPr>
                <w:rFonts w:ascii="Arial" w:hAnsi="Arial" w:cs="Arial"/>
                <w:sz w:val="22"/>
                <w:szCs w:val="22"/>
              </w:rPr>
            </w:pPr>
            <w:r w:rsidRPr="002132F9">
              <w:rPr>
                <w:rFonts w:ascii="Arial" w:hAnsi="Arial" w:cs="Arial"/>
                <w:sz w:val="22"/>
                <w:szCs w:val="22"/>
              </w:rPr>
              <w:t>3</w:t>
            </w:r>
          </w:p>
        </w:tc>
        <w:tc>
          <w:tcPr>
            <w:tcW w:w="8134" w:type="dxa"/>
            <w:vAlign w:val="center"/>
          </w:tcPr>
          <w:p w14:paraId="602A3AD3" w14:textId="77777777" w:rsidR="00591C44" w:rsidRDefault="00591C44" w:rsidP="003C7AC5">
            <w:pPr>
              <w:autoSpaceDE w:val="0"/>
              <w:autoSpaceDN w:val="0"/>
              <w:adjustRightInd w:val="0"/>
              <w:rPr>
                <w:rFonts w:ascii="Arial" w:hAnsi="Arial" w:cs="Arial"/>
                <w:i/>
                <w:iCs/>
                <w:sz w:val="22"/>
                <w:szCs w:val="22"/>
              </w:rPr>
            </w:pPr>
            <w:r w:rsidRPr="07211785">
              <w:rPr>
                <w:rFonts w:ascii="Arial" w:hAnsi="Arial" w:cs="Arial"/>
                <w:i/>
                <w:iCs/>
                <w:sz w:val="22"/>
                <w:szCs w:val="22"/>
              </w:rPr>
              <w:t>[List any other relevant documents here]</w:t>
            </w:r>
          </w:p>
          <w:p w14:paraId="4F1F9176" w14:textId="77777777" w:rsidR="00591C44" w:rsidRDefault="00591C44" w:rsidP="003C7AC5">
            <w:pPr>
              <w:autoSpaceDE w:val="0"/>
              <w:autoSpaceDN w:val="0"/>
              <w:adjustRightInd w:val="0"/>
              <w:rPr>
                <w:rFonts w:ascii="Arial" w:hAnsi="Arial" w:cs="Arial"/>
                <w:i/>
                <w:iCs/>
                <w:sz w:val="22"/>
                <w:szCs w:val="22"/>
              </w:rPr>
            </w:pPr>
          </w:p>
          <w:p w14:paraId="091C296C" w14:textId="77777777" w:rsidR="00591C44" w:rsidRPr="00A35CCA" w:rsidRDefault="00591C44" w:rsidP="003C7AC5">
            <w:pPr>
              <w:autoSpaceDE w:val="0"/>
              <w:autoSpaceDN w:val="0"/>
              <w:adjustRightInd w:val="0"/>
              <w:rPr>
                <w:rFonts w:ascii="Arial" w:hAnsi="Arial" w:cs="Arial"/>
                <w:sz w:val="22"/>
                <w:szCs w:val="22"/>
              </w:rPr>
            </w:pPr>
            <w:r w:rsidRPr="00A35CCA">
              <w:rPr>
                <w:rFonts w:ascii="Arial" w:hAnsi="Arial" w:cs="Arial"/>
                <w:sz w:val="22"/>
                <w:szCs w:val="22"/>
              </w:rPr>
              <w:t>UWTSD Research Ethics &amp; Integrity code of Practice, 2019</w:t>
            </w:r>
          </w:p>
          <w:p w14:paraId="186DC7A3" w14:textId="77777777" w:rsidR="00591C44" w:rsidRPr="00A35CCA" w:rsidRDefault="00591C44" w:rsidP="003C7AC5">
            <w:pPr>
              <w:autoSpaceDE w:val="0"/>
              <w:autoSpaceDN w:val="0"/>
              <w:adjustRightInd w:val="0"/>
              <w:rPr>
                <w:rFonts w:ascii="Arial" w:hAnsi="Arial" w:cs="Arial"/>
                <w:sz w:val="22"/>
                <w:szCs w:val="22"/>
              </w:rPr>
            </w:pPr>
            <w:r w:rsidRPr="00A35CCA">
              <w:rPr>
                <w:rFonts w:ascii="Arial" w:hAnsi="Arial" w:cs="Arial"/>
                <w:sz w:val="22"/>
                <w:szCs w:val="22"/>
              </w:rPr>
              <w:t>UWTSD Research Data Management Policy, 2020</w:t>
            </w:r>
          </w:p>
          <w:p w14:paraId="469082EB" w14:textId="77777777" w:rsidR="00591C44" w:rsidRPr="00A35CCA" w:rsidRDefault="00591C44" w:rsidP="003C7AC5">
            <w:pPr>
              <w:autoSpaceDE w:val="0"/>
              <w:autoSpaceDN w:val="0"/>
              <w:adjustRightInd w:val="0"/>
              <w:rPr>
                <w:rFonts w:ascii="Arial" w:hAnsi="Arial" w:cs="Arial"/>
                <w:sz w:val="22"/>
                <w:szCs w:val="22"/>
              </w:rPr>
            </w:pPr>
            <w:r w:rsidRPr="00A35CCA">
              <w:rPr>
                <w:rFonts w:ascii="Arial" w:hAnsi="Arial" w:cs="Arial"/>
                <w:sz w:val="22"/>
                <w:szCs w:val="22"/>
              </w:rPr>
              <w:t>Data Protection Act, 1998</w:t>
            </w:r>
          </w:p>
          <w:p w14:paraId="30FB4EE2" w14:textId="77777777" w:rsidR="00591C44" w:rsidRPr="00A35CCA" w:rsidRDefault="00591C44" w:rsidP="003C7AC5">
            <w:pPr>
              <w:autoSpaceDE w:val="0"/>
              <w:autoSpaceDN w:val="0"/>
              <w:adjustRightInd w:val="0"/>
              <w:rPr>
                <w:rFonts w:ascii="Arial" w:hAnsi="Arial" w:cs="Arial"/>
                <w:sz w:val="22"/>
                <w:szCs w:val="22"/>
              </w:rPr>
            </w:pPr>
            <w:r w:rsidRPr="00A35CCA">
              <w:rPr>
                <w:rFonts w:ascii="Arial" w:hAnsi="Arial" w:cs="Arial"/>
                <w:sz w:val="22"/>
                <w:szCs w:val="22"/>
              </w:rPr>
              <w:t>GDPR, 2018</w:t>
            </w:r>
          </w:p>
          <w:p w14:paraId="340E01F4" w14:textId="77777777" w:rsidR="00591C44" w:rsidRPr="00392C8E" w:rsidRDefault="00591C44" w:rsidP="003C7AC5">
            <w:pPr>
              <w:autoSpaceDE w:val="0"/>
              <w:autoSpaceDN w:val="0"/>
              <w:adjustRightInd w:val="0"/>
              <w:rPr>
                <w:rFonts w:ascii="Arial" w:hAnsi="Arial" w:cs="Arial"/>
                <w:i/>
                <w:iCs/>
                <w:sz w:val="22"/>
                <w:szCs w:val="22"/>
              </w:rPr>
            </w:pPr>
          </w:p>
        </w:tc>
        <w:tc>
          <w:tcPr>
            <w:tcW w:w="1050"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86DBCEB" w14:textId="77777777" w:rsidR="00591C44" w:rsidRPr="002B55BF" w:rsidRDefault="00591C44" w:rsidP="003C7AC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p w14:paraId="44F53D97" w14:textId="77777777" w:rsidR="00591C44" w:rsidRDefault="00591C44" w:rsidP="003C7AC5"/>
        </w:tc>
      </w:tr>
    </w:tbl>
    <w:p w14:paraId="71830C69" w14:textId="77777777" w:rsidR="00591C44" w:rsidRPr="004C3A0B" w:rsidRDefault="00591C44" w:rsidP="00591C44">
      <w:pPr>
        <w:autoSpaceDE w:val="0"/>
        <w:autoSpaceDN w:val="0"/>
        <w:adjustRightInd w:val="0"/>
        <w:spacing w:after="240"/>
        <w:jc w:val="both"/>
        <w:rPr>
          <w:rFonts w:ascii="Arial" w:hAnsi="Arial" w:cs="Arial"/>
          <w:b/>
          <w:sz w:val="22"/>
          <w:szCs w:val="22"/>
        </w:rPr>
      </w:pPr>
    </w:p>
    <w:p w14:paraId="4B800816" w14:textId="77777777" w:rsidR="00591C44" w:rsidRDefault="00591C44" w:rsidP="00591C44">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09C31C39" w14:textId="77777777" w:rsidR="00591C44" w:rsidRPr="003F6F7B" w:rsidRDefault="00591C44" w:rsidP="00591C4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9693" w:type="dxa"/>
        <w:tblLayout w:type="fixed"/>
        <w:tblLook w:val="04A0" w:firstRow="1" w:lastRow="0" w:firstColumn="1" w:lastColumn="0" w:noHBand="0" w:noVBand="1"/>
      </w:tblPr>
      <w:tblGrid>
        <w:gridCol w:w="519"/>
        <w:gridCol w:w="3536"/>
        <w:gridCol w:w="2228"/>
        <w:gridCol w:w="918"/>
        <w:gridCol w:w="786"/>
        <w:gridCol w:w="908"/>
        <w:gridCol w:w="9"/>
        <w:gridCol w:w="789"/>
      </w:tblGrid>
      <w:tr w:rsidR="00591C44" w:rsidRPr="004C3A0B" w14:paraId="6D905D3B" w14:textId="77777777" w:rsidTr="00591C44">
        <w:trPr>
          <w:trHeight w:val="231"/>
        </w:trPr>
        <w:tc>
          <w:tcPr>
            <w:tcW w:w="519" w:type="dxa"/>
            <w:shd w:val="clear" w:color="auto" w:fill="F2F2F2" w:themeFill="background1" w:themeFillShade="F2"/>
          </w:tcPr>
          <w:p w14:paraId="1D1E5D39"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1</w:t>
            </w:r>
          </w:p>
        </w:tc>
        <w:tc>
          <w:tcPr>
            <w:tcW w:w="3536" w:type="dxa"/>
            <w:shd w:val="clear" w:color="auto" w:fill="F2F2F2" w:themeFill="background1" w:themeFillShade="F2"/>
          </w:tcPr>
          <w:p w14:paraId="30EB151F" w14:textId="77777777" w:rsidR="00591C44" w:rsidRPr="004C3A0B" w:rsidRDefault="00591C44" w:rsidP="003C7AC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5638" w:type="dxa"/>
            <w:gridSpan w:val="6"/>
          </w:tcPr>
          <w:p w14:paraId="45960FB1" w14:textId="77777777" w:rsidR="00591C44" w:rsidRDefault="00591C44" w:rsidP="003C7AC5">
            <w:pPr>
              <w:autoSpaceDE w:val="0"/>
              <w:autoSpaceDN w:val="0"/>
              <w:adjustRightInd w:val="0"/>
              <w:rPr>
                <w:rFonts w:ascii="Arial" w:hAnsi="Arial" w:cs="Arial"/>
                <w:bCs/>
                <w:sz w:val="22"/>
                <w:szCs w:val="22"/>
              </w:rPr>
            </w:pPr>
          </w:p>
          <w:p w14:paraId="28E4D371" w14:textId="77777777" w:rsidR="00591C44" w:rsidRPr="004C3A0B" w:rsidRDefault="00591C44" w:rsidP="003C7AC5">
            <w:pPr>
              <w:autoSpaceDE w:val="0"/>
              <w:autoSpaceDN w:val="0"/>
              <w:adjustRightInd w:val="0"/>
              <w:rPr>
                <w:rFonts w:ascii="Arial" w:hAnsi="Arial" w:cs="Arial"/>
                <w:bCs/>
                <w:sz w:val="22"/>
                <w:szCs w:val="22"/>
              </w:rPr>
            </w:pPr>
          </w:p>
        </w:tc>
      </w:tr>
      <w:tr w:rsidR="00591C44" w:rsidRPr="004C3A0B" w14:paraId="670C3794" w14:textId="77777777" w:rsidTr="00591C44">
        <w:trPr>
          <w:trHeight w:val="231"/>
        </w:trPr>
        <w:tc>
          <w:tcPr>
            <w:tcW w:w="519" w:type="dxa"/>
            <w:shd w:val="clear" w:color="auto" w:fill="F2F2F2" w:themeFill="background1" w:themeFillShade="F2"/>
          </w:tcPr>
          <w:p w14:paraId="56558FB3"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2</w:t>
            </w:r>
          </w:p>
        </w:tc>
        <w:tc>
          <w:tcPr>
            <w:tcW w:w="3536" w:type="dxa"/>
            <w:shd w:val="clear" w:color="auto" w:fill="F2F2F2" w:themeFill="background1" w:themeFillShade="F2"/>
          </w:tcPr>
          <w:p w14:paraId="2B76BC31" w14:textId="77777777" w:rsidR="00591C44" w:rsidRPr="004C3A0B" w:rsidRDefault="00591C44" w:rsidP="003C7AC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5638" w:type="dxa"/>
            <w:gridSpan w:val="6"/>
          </w:tcPr>
          <w:p w14:paraId="051E6870" w14:textId="77777777" w:rsidR="00591C44" w:rsidRDefault="00591C44" w:rsidP="003C7AC5">
            <w:pPr>
              <w:autoSpaceDE w:val="0"/>
              <w:autoSpaceDN w:val="0"/>
              <w:adjustRightInd w:val="0"/>
              <w:rPr>
                <w:rFonts w:ascii="Arial" w:hAnsi="Arial" w:cs="Arial"/>
                <w:bCs/>
                <w:sz w:val="22"/>
                <w:szCs w:val="22"/>
              </w:rPr>
            </w:pPr>
          </w:p>
          <w:p w14:paraId="7A9952D9" w14:textId="77777777" w:rsidR="00591C44" w:rsidRPr="004C3A0B" w:rsidRDefault="00591C44" w:rsidP="003C7AC5">
            <w:pPr>
              <w:autoSpaceDE w:val="0"/>
              <w:autoSpaceDN w:val="0"/>
              <w:adjustRightInd w:val="0"/>
              <w:rPr>
                <w:rFonts w:ascii="Arial" w:hAnsi="Arial" w:cs="Arial"/>
                <w:bCs/>
                <w:sz w:val="22"/>
                <w:szCs w:val="22"/>
              </w:rPr>
            </w:pPr>
          </w:p>
        </w:tc>
      </w:tr>
      <w:tr w:rsidR="00591C44" w:rsidRPr="004C3A0B" w14:paraId="57239D5C" w14:textId="77777777" w:rsidTr="00591C44">
        <w:trPr>
          <w:trHeight w:val="231"/>
        </w:trPr>
        <w:tc>
          <w:tcPr>
            <w:tcW w:w="519" w:type="dxa"/>
            <w:shd w:val="clear" w:color="auto" w:fill="F2F2F2" w:themeFill="background1" w:themeFillShade="F2"/>
          </w:tcPr>
          <w:p w14:paraId="5ABD2692"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3</w:t>
            </w:r>
          </w:p>
        </w:tc>
        <w:tc>
          <w:tcPr>
            <w:tcW w:w="3536" w:type="dxa"/>
            <w:shd w:val="clear" w:color="auto" w:fill="F2F2F2" w:themeFill="background1" w:themeFillShade="F2"/>
          </w:tcPr>
          <w:p w14:paraId="257D87E8" w14:textId="77777777" w:rsidR="00591C44" w:rsidRDefault="00591C44" w:rsidP="003C7AC5">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5BD39317" w14:textId="77777777" w:rsidR="00591C44" w:rsidRPr="004C3A0B" w:rsidRDefault="00591C44" w:rsidP="003C7AC5">
            <w:pPr>
              <w:autoSpaceDE w:val="0"/>
              <w:autoSpaceDN w:val="0"/>
              <w:adjustRightInd w:val="0"/>
              <w:jc w:val="both"/>
              <w:rPr>
                <w:rFonts w:ascii="Arial" w:hAnsi="Arial" w:cs="Arial"/>
                <w:sz w:val="22"/>
                <w:szCs w:val="22"/>
              </w:rPr>
            </w:pPr>
          </w:p>
        </w:tc>
        <w:tc>
          <w:tcPr>
            <w:tcW w:w="5638" w:type="dxa"/>
            <w:gridSpan w:val="6"/>
          </w:tcPr>
          <w:p w14:paraId="5EBEC1F4" w14:textId="77777777" w:rsidR="00591C44" w:rsidRDefault="00591C44" w:rsidP="003C7AC5">
            <w:pPr>
              <w:autoSpaceDE w:val="0"/>
              <w:autoSpaceDN w:val="0"/>
              <w:adjustRightInd w:val="0"/>
              <w:rPr>
                <w:rFonts w:ascii="Arial" w:hAnsi="Arial" w:cs="Arial"/>
                <w:bCs/>
                <w:sz w:val="22"/>
                <w:szCs w:val="22"/>
              </w:rPr>
            </w:pPr>
          </w:p>
        </w:tc>
      </w:tr>
      <w:tr w:rsidR="00591C44" w:rsidRPr="004C3A0B" w14:paraId="7350E6EE" w14:textId="77777777" w:rsidTr="00591C44">
        <w:trPr>
          <w:trHeight w:val="289"/>
        </w:trPr>
        <w:tc>
          <w:tcPr>
            <w:tcW w:w="519" w:type="dxa"/>
            <w:shd w:val="clear" w:color="auto" w:fill="F2F2F2" w:themeFill="background1" w:themeFillShade="F2"/>
          </w:tcPr>
          <w:p w14:paraId="0C58A599"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4</w:t>
            </w:r>
          </w:p>
        </w:tc>
        <w:tc>
          <w:tcPr>
            <w:tcW w:w="5764" w:type="dxa"/>
            <w:gridSpan w:val="2"/>
            <w:shd w:val="clear" w:color="auto" w:fill="F2F2F2" w:themeFill="background1" w:themeFillShade="F2"/>
          </w:tcPr>
          <w:p w14:paraId="3FD58386"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18" w:type="dxa"/>
            <w:shd w:val="clear" w:color="auto" w:fill="F2F2F2" w:themeFill="background1" w:themeFillShade="F2"/>
            <w:vAlign w:val="center"/>
          </w:tcPr>
          <w:p w14:paraId="7D237435" w14:textId="77777777" w:rsidR="00591C44" w:rsidRPr="004C3A0B" w:rsidRDefault="00591C44" w:rsidP="003C7AC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786" w:type="dxa"/>
            <w:shd w:val="clear" w:color="auto" w:fill="D9D9D9" w:themeFill="background1" w:themeFillShade="D9"/>
            <w:vAlign w:val="center"/>
          </w:tcPr>
          <w:p w14:paraId="542E0EDD" w14:textId="77777777" w:rsidR="00591C44" w:rsidRPr="00392C8E" w:rsidRDefault="00591C44" w:rsidP="003C7AC5">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17" w:type="dxa"/>
            <w:gridSpan w:val="2"/>
            <w:shd w:val="clear" w:color="auto" w:fill="F2F2F2" w:themeFill="background1" w:themeFillShade="F2"/>
            <w:vAlign w:val="center"/>
          </w:tcPr>
          <w:p w14:paraId="05FD06A3" w14:textId="77777777" w:rsidR="00591C44" w:rsidRPr="004C3A0B" w:rsidRDefault="00591C44" w:rsidP="003C7AC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787"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6F4403A" w14:textId="77777777" w:rsidR="00591C44" w:rsidRPr="004C3A0B" w:rsidRDefault="00591C44" w:rsidP="003C7A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1C44" w:rsidRPr="004C3A0B" w14:paraId="21198903" w14:textId="77777777" w:rsidTr="00591C44">
        <w:trPr>
          <w:trHeight w:val="289"/>
        </w:trPr>
        <w:tc>
          <w:tcPr>
            <w:tcW w:w="519" w:type="dxa"/>
            <w:shd w:val="clear" w:color="auto" w:fill="F2F2F2" w:themeFill="background1" w:themeFillShade="F2"/>
          </w:tcPr>
          <w:p w14:paraId="01B82DF4"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5</w:t>
            </w:r>
          </w:p>
        </w:tc>
        <w:tc>
          <w:tcPr>
            <w:tcW w:w="5764" w:type="dxa"/>
            <w:gridSpan w:val="2"/>
            <w:shd w:val="clear" w:color="auto" w:fill="F2F2F2" w:themeFill="background1" w:themeFillShade="F2"/>
          </w:tcPr>
          <w:p w14:paraId="11C795ED"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18" w:type="dxa"/>
            <w:shd w:val="clear" w:color="auto" w:fill="F2F2F2" w:themeFill="background1" w:themeFillShade="F2"/>
            <w:vAlign w:val="center"/>
          </w:tcPr>
          <w:p w14:paraId="30CF65FD" w14:textId="77777777" w:rsidR="00591C44" w:rsidRPr="004C3A0B" w:rsidRDefault="00591C44" w:rsidP="003C7AC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786" w:type="dxa"/>
            <w:shd w:val="clear" w:color="auto" w:fill="D9D9D9" w:themeFill="background1" w:themeFillShade="D9"/>
            <w:vAlign w:val="center"/>
          </w:tcPr>
          <w:p w14:paraId="1F8870EE" w14:textId="77777777" w:rsidR="00591C44" w:rsidRPr="00392C8E" w:rsidRDefault="00591C44" w:rsidP="003C7AC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17" w:type="dxa"/>
            <w:gridSpan w:val="2"/>
            <w:shd w:val="clear" w:color="auto" w:fill="F2F2F2" w:themeFill="background1" w:themeFillShade="F2"/>
            <w:vAlign w:val="center"/>
          </w:tcPr>
          <w:p w14:paraId="50612204" w14:textId="77777777" w:rsidR="00591C44" w:rsidRPr="004C3A0B" w:rsidRDefault="00591C44" w:rsidP="003C7AC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787"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962DF33" w14:textId="77777777" w:rsidR="00591C44" w:rsidRPr="004C3A0B" w:rsidRDefault="00591C44" w:rsidP="003C7A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1C44" w:rsidRPr="004C3A0B" w14:paraId="23F51A33" w14:textId="77777777" w:rsidTr="00591C44">
        <w:trPr>
          <w:trHeight w:val="393"/>
        </w:trPr>
        <w:tc>
          <w:tcPr>
            <w:tcW w:w="519" w:type="dxa"/>
            <w:shd w:val="clear" w:color="auto" w:fill="F2F2F2" w:themeFill="background1" w:themeFillShade="F2"/>
          </w:tcPr>
          <w:p w14:paraId="6BA9F7A0"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3536" w:type="dxa"/>
            <w:vMerge w:val="restart"/>
            <w:shd w:val="clear" w:color="auto" w:fill="F2F2F2" w:themeFill="background1" w:themeFillShade="F2"/>
          </w:tcPr>
          <w:p w14:paraId="728DB686"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228" w:type="dxa"/>
          </w:tcPr>
          <w:p w14:paraId="41A02732" w14:textId="77777777" w:rsidR="00591C44" w:rsidRDefault="00591C44" w:rsidP="003C7AC5">
            <w:pPr>
              <w:autoSpaceDE w:val="0"/>
              <w:autoSpaceDN w:val="0"/>
              <w:adjustRightInd w:val="0"/>
              <w:rPr>
                <w:rFonts w:ascii="Arial" w:hAnsi="Arial" w:cs="Arial"/>
                <w:bCs/>
                <w:sz w:val="22"/>
                <w:szCs w:val="22"/>
              </w:rPr>
            </w:pPr>
            <w:r>
              <w:rPr>
                <w:rFonts w:ascii="Arial" w:hAnsi="Arial" w:cs="Arial"/>
                <w:bCs/>
                <w:sz w:val="22"/>
                <w:szCs w:val="22"/>
              </w:rPr>
              <w:t>Voluntary</w:t>
            </w:r>
          </w:p>
        </w:tc>
        <w:tc>
          <w:tcPr>
            <w:tcW w:w="918" w:type="dxa"/>
            <w:shd w:val="clear" w:color="auto" w:fill="F2F2F2" w:themeFill="background1" w:themeFillShade="F2"/>
            <w:vAlign w:val="center"/>
          </w:tcPr>
          <w:p w14:paraId="380C6E06" w14:textId="77777777" w:rsidR="00591C44" w:rsidRPr="003257BD" w:rsidRDefault="00591C44" w:rsidP="003C7AC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786"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FE5B33F"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08" w:type="dxa"/>
            <w:shd w:val="clear" w:color="auto" w:fill="F2F2F2" w:themeFill="background1" w:themeFillShade="F2"/>
            <w:vAlign w:val="center"/>
          </w:tcPr>
          <w:p w14:paraId="3A1A5446" w14:textId="77777777" w:rsidR="00591C44" w:rsidRPr="003257BD" w:rsidRDefault="00591C44" w:rsidP="003C7AC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796"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F1FD9D9" w14:textId="77777777" w:rsidR="00591C44" w:rsidRPr="003257BD" w:rsidRDefault="00591C44" w:rsidP="003C7AC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91C44" w:rsidRPr="004C3A0B" w14:paraId="5E443055" w14:textId="77777777" w:rsidTr="00591C44">
        <w:trPr>
          <w:trHeight w:val="393"/>
        </w:trPr>
        <w:tc>
          <w:tcPr>
            <w:tcW w:w="519" w:type="dxa"/>
            <w:shd w:val="clear" w:color="auto" w:fill="F2F2F2" w:themeFill="background1" w:themeFillShade="F2"/>
          </w:tcPr>
          <w:p w14:paraId="0CFACB21"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7</w:t>
            </w:r>
          </w:p>
        </w:tc>
        <w:tc>
          <w:tcPr>
            <w:tcW w:w="3536" w:type="dxa"/>
            <w:vMerge/>
            <w:shd w:val="clear" w:color="auto" w:fill="F2F2F2" w:themeFill="background1" w:themeFillShade="F2"/>
          </w:tcPr>
          <w:p w14:paraId="0C4F7819" w14:textId="77777777" w:rsidR="00591C44" w:rsidRDefault="00591C44" w:rsidP="003C7AC5">
            <w:pPr>
              <w:autoSpaceDE w:val="0"/>
              <w:autoSpaceDN w:val="0"/>
              <w:adjustRightInd w:val="0"/>
              <w:rPr>
                <w:rFonts w:ascii="Arial" w:hAnsi="Arial" w:cs="Arial"/>
                <w:sz w:val="22"/>
                <w:szCs w:val="22"/>
              </w:rPr>
            </w:pPr>
          </w:p>
        </w:tc>
        <w:tc>
          <w:tcPr>
            <w:tcW w:w="2228" w:type="dxa"/>
          </w:tcPr>
          <w:p w14:paraId="5FBF1904" w14:textId="77777777" w:rsidR="00591C44" w:rsidRDefault="00591C44" w:rsidP="003C7AC5">
            <w:pPr>
              <w:autoSpaceDE w:val="0"/>
              <w:autoSpaceDN w:val="0"/>
              <w:adjustRightInd w:val="0"/>
              <w:rPr>
                <w:rFonts w:ascii="Arial" w:hAnsi="Arial" w:cs="Arial"/>
                <w:bCs/>
                <w:sz w:val="22"/>
                <w:szCs w:val="22"/>
              </w:rPr>
            </w:pPr>
            <w:r>
              <w:rPr>
                <w:rFonts w:ascii="Arial" w:hAnsi="Arial" w:cs="Arial"/>
                <w:bCs/>
                <w:sz w:val="22"/>
                <w:szCs w:val="22"/>
              </w:rPr>
              <w:t>Employed</w:t>
            </w:r>
          </w:p>
        </w:tc>
        <w:tc>
          <w:tcPr>
            <w:tcW w:w="918" w:type="dxa"/>
            <w:shd w:val="clear" w:color="auto" w:fill="F2F2F2" w:themeFill="background1" w:themeFillShade="F2"/>
            <w:vAlign w:val="center"/>
          </w:tcPr>
          <w:p w14:paraId="412FA8A9" w14:textId="77777777" w:rsidR="00591C44" w:rsidRPr="003257BD" w:rsidRDefault="00591C44" w:rsidP="003C7AC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786"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C663F0C"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08" w:type="dxa"/>
            <w:shd w:val="clear" w:color="auto" w:fill="F2F2F2" w:themeFill="background1" w:themeFillShade="F2"/>
            <w:vAlign w:val="center"/>
          </w:tcPr>
          <w:p w14:paraId="598D9F87" w14:textId="77777777" w:rsidR="00591C44" w:rsidRPr="003257BD" w:rsidRDefault="00591C44" w:rsidP="003C7AC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796"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92DD4A9" w14:textId="77777777" w:rsidR="00591C44" w:rsidRPr="003257BD" w:rsidRDefault="00591C44" w:rsidP="003C7AC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91C44" w:rsidRPr="004C3A0B" w14:paraId="4D038FBB" w14:textId="77777777" w:rsidTr="00591C44">
        <w:trPr>
          <w:trHeight w:val="1023"/>
        </w:trPr>
        <w:tc>
          <w:tcPr>
            <w:tcW w:w="519" w:type="dxa"/>
            <w:shd w:val="clear" w:color="auto" w:fill="F2F2F2" w:themeFill="background1" w:themeFillShade="F2"/>
          </w:tcPr>
          <w:p w14:paraId="78FF1E04"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8</w:t>
            </w:r>
          </w:p>
        </w:tc>
        <w:tc>
          <w:tcPr>
            <w:tcW w:w="3536" w:type="dxa"/>
            <w:shd w:val="clear" w:color="auto" w:fill="F2F2F2" w:themeFill="background1" w:themeFillShade="F2"/>
          </w:tcPr>
          <w:p w14:paraId="6E2F8A4B"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228" w:type="dxa"/>
          </w:tcPr>
          <w:p w14:paraId="30D94F6A" w14:textId="77777777" w:rsidR="00591C44" w:rsidRDefault="00591C44" w:rsidP="003C7AC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18" w:type="dxa"/>
            <w:shd w:val="clear" w:color="auto" w:fill="F2F2F2" w:themeFill="background1" w:themeFillShade="F2"/>
            <w:vAlign w:val="center"/>
          </w:tcPr>
          <w:p w14:paraId="1BC86C34" w14:textId="77777777" w:rsidR="00591C44" w:rsidRPr="003257BD" w:rsidRDefault="00591C44" w:rsidP="003C7AC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786" w:type="dxa"/>
            <w:shd w:val="clear" w:color="auto" w:fill="D9D9D9" w:themeFill="background1" w:themeFillShade="D9"/>
            <w:vAlign w:val="center"/>
          </w:tcPr>
          <w:p w14:paraId="72EBC06F" w14:textId="77777777" w:rsidR="00591C44" w:rsidRPr="00392C8E" w:rsidRDefault="00591C44" w:rsidP="003C7AC5">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17" w:type="dxa"/>
            <w:gridSpan w:val="2"/>
            <w:shd w:val="clear" w:color="auto" w:fill="F2F2F2" w:themeFill="background1" w:themeFillShade="F2"/>
            <w:vAlign w:val="center"/>
          </w:tcPr>
          <w:p w14:paraId="59424F58" w14:textId="77777777" w:rsidR="00591C44" w:rsidRPr="003257BD" w:rsidRDefault="00591C44" w:rsidP="003C7AC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787"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FEAC7E5" w14:textId="77777777" w:rsidR="00591C44" w:rsidRPr="00CE6A02" w:rsidRDefault="00591C44" w:rsidP="003C7AC5">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91C44" w:rsidRPr="004C3A0B" w14:paraId="42BAADA6" w14:textId="77777777" w:rsidTr="00591C44">
        <w:trPr>
          <w:trHeight w:val="778"/>
        </w:trPr>
        <w:tc>
          <w:tcPr>
            <w:tcW w:w="519" w:type="dxa"/>
            <w:shd w:val="clear" w:color="auto" w:fill="F2F2F2" w:themeFill="background1" w:themeFillShade="F2"/>
          </w:tcPr>
          <w:p w14:paraId="1CADD639"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9</w:t>
            </w:r>
          </w:p>
        </w:tc>
        <w:tc>
          <w:tcPr>
            <w:tcW w:w="3536" w:type="dxa"/>
            <w:shd w:val="clear" w:color="auto" w:fill="F2F2F2" w:themeFill="background1" w:themeFillShade="F2"/>
          </w:tcPr>
          <w:p w14:paraId="540001A7"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228" w:type="dxa"/>
          </w:tcPr>
          <w:p w14:paraId="1F4C3F4F" w14:textId="77777777" w:rsidR="00591C44" w:rsidRDefault="00591C44" w:rsidP="003C7AC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B2572CB" w14:textId="77777777" w:rsidR="00591C44" w:rsidDel="008461DD" w:rsidRDefault="00591C44" w:rsidP="003C7AC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18" w:type="dxa"/>
            <w:shd w:val="clear" w:color="auto" w:fill="F2F2F2" w:themeFill="background1" w:themeFillShade="F2"/>
            <w:vAlign w:val="center"/>
          </w:tcPr>
          <w:p w14:paraId="76B1BF51" w14:textId="77777777" w:rsidR="00591C44" w:rsidRPr="003257BD" w:rsidRDefault="00591C44" w:rsidP="003C7AC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786" w:type="dxa"/>
            <w:shd w:val="clear" w:color="auto" w:fill="D9D9D9" w:themeFill="background1" w:themeFillShade="D9"/>
            <w:vAlign w:val="center"/>
          </w:tcPr>
          <w:p w14:paraId="1C058402" w14:textId="77777777" w:rsidR="00591C44" w:rsidRPr="00392C8E" w:rsidRDefault="00591C44" w:rsidP="003C7AC5">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17" w:type="dxa"/>
            <w:gridSpan w:val="2"/>
            <w:shd w:val="clear" w:color="auto" w:fill="F2F2F2" w:themeFill="background1" w:themeFillShade="F2"/>
            <w:vAlign w:val="center"/>
          </w:tcPr>
          <w:p w14:paraId="1AA604B0" w14:textId="77777777" w:rsidR="00591C44" w:rsidRPr="003257BD" w:rsidRDefault="00591C44" w:rsidP="003C7AC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787"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E0EA41C" w14:textId="77777777" w:rsidR="00591C44" w:rsidRPr="00CE6A02" w:rsidRDefault="00591C44" w:rsidP="003C7AC5">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EA48D4D" w14:textId="77777777" w:rsidR="00591C44" w:rsidRPr="004C3A0B" w:rsidRDefault="00591C44" w:rsidP="00591C44">
      <w:pPr>
        <w:rPr>
          <w:rFonts w:ascii="Arial" w:hAnsi="Arial" w:cs="Arial"/>
          <w:bCs/>
          <w:iCs/>
          <w:sz w:val="16"/>
          <w:szCs w:val="16"/>
        </w:rPr>
      </w:pPr>
    </w:p>
    <w:p w14:paraId="59CD8E33" w14:textId="77777777" w:rsidR="00591C44" w:rsidRDefault="00591C44" w:rsidP="00591C44">
      <w:pPr>
        <w:rPr>
          <w:rFonts w:ascii="Arial" w:hAnsi="Arial" w:cs="Arial"/>
          <w:b/>
          <w:bCs/>
          <w:iCs/>
          <w:sz w:val="22"/>
          <w:szCs w:val="22"/>
        </w:rPr>
      </w:pPr>
    </w:p>
    <w:p w14:paraId="3DD52274" w14:textId="77777777" w:rsidR="00591C44" w:rsidRPr="00354F34" w:rsidRDefault="00591C44" w:rsidP="00591C4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725" w:type="dxa"/>
        <w:tblInd w:w="-5" w:type="dxa"/>
        <w:tblLook w:val="04A0" w:firstRow="1" w:lastRow="0" w:firstColumn="1" w:lastColumn="0" w:noHBand="0" w:noVBand="1"/>
      </w:tblPr>
      <w:tblGrid>
        <w:gridCol w:w="525"/>
        <w:gridCol w:w="5783"/>
        <w:gridCol w:w="920"/>
        <w:gridCol w:w="829"/>
        <w:gridCol w:w="878"/>
        <w:gridCol w:w="790"/>
      </w:tblGrid>
      <w:tr w:rsidR="00591C44" w:rsidRPr="004C3A0B" w14:paraId="0A36D8BD" w14:textId="77777777" w:rsidTr="00591C44">
        <w:trPr>
          <w:trHeight w:val="528"/>
        </w:trPr>
        <w:tc>
          <w:tcPr>
            <w:tcW w:w="525" w:type="dxa"/>
            <w:shd w:val="clear" w:color="auto" w:fill="F2F2F2" w:themeFill="background1" w:themeFillShade="F2"/>
            <w:vAlign w:val="center"/>
          </w:tcPr>
          <w:p w14:paraId="34979382" w14:textId="77777777" w:rsidR="00591C44" w:rsidRPr="004C3A0B" w:rsidRDefault="00591C44" w:rsidP="003C7AC5">
            <w:pPr>
              <w:autoSpaceDE w:val="0"/>
              <w:autoSpaceDN w:val="0"/>
              <w:adjustRightInd w:val="0"/>
              <w:rPr>
                <w:rFonts w:ascii="Arial" w:hAnsi="Arial" w:cs="Arial"/>
                <w:bCs/>
                <w:sz w:val="22"/>
                <w:szCs w:val="22"/>
              </w:rPr>
            </w:pPr>
            <w:r>
              <w:rPr>
                <w:rFonts w:ascii="Arial" w:hAnsi="Arial" w:cs="Arial"/>
                <w:bCs/>
                <w:sz w:val="22"/>
                <w:szCs w:val="22"/>
              </w:rPr>
              <w:t>10</w:t>
            </w:r>
          </w:p>
        </w:tc>
        <w:tc>
          <w:tcPr>
            <w:tcW w:w="5783" w:type="dxa"/>
            <w:shd w:val="clear" w:color="auto" w:fill="F2F2F2" w:themeFill="background1" w:themeFillShade="F2"/>
            <w:vAlign w:val="center"/>
          </w:tcPr>
          <w:p w14:paraId="3602B420" w14:textId="77777777" w:rsidR="00591C44" w:rsidRPr="004C3A0B" w:rsidRDefault="00591C44" w:rsidP="003C7AC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20" w:type="dxa"/>
            <w:shd w:val="clear" w:color="auto" w:fill="F2F2F2" w:themeFill="background1" w:themeFillShade="F2"/>
            <w:vAlign w:val="center"/>
          </w:tcPr>
          <w:p w14:paraId="20C4F78F" w14:textId="77777777" w:rsidR="00591C44" w:rsidRPr="003257BD" w:rsidRDefault="00591C44" w:rsidP="003C7AC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29"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F59EAD0" w14:textId="77777777" w:rsidR="00591C44" w:rsidRPr="004C3A0B" w:rsidRDefault="00591C44" w:rsidP="003C7AC5">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878" w:type="dxa"/>
            <w:shd w:val="clear" w:color="auto" w:fill="F2F2F2" w:themeFill="background1" w:themeFillShade="F2"/>
            <w:vAlign w:val="center"/>
          </w:tcPr>
          <w:p w14:paraId="7791FA70" w14:textId="77777777" w:rsidR="00591C44" w:rsidRPr="003257BD" w:rsidRDefault="00591C44" w:rsidP="003C7AC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789"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6418277" w14:textId="77777777" w:rsidR="00591C44" w:rsidRPr="004C3A0B" w:rsidRDefault="00591C44" w:rsidP="003C7AC5">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591C44" w:rsidRPr="004C3A0B" w14:paraId="68C862F4" w14:textId="77777777" w:rsidTr="00591C44">
        <w:trPr>
          <w:trHeight w:val="1058"/>
        </w:trPr>
        <w:tc>
          <w:tcPr>
            <w:tcW w:w="525" w:type="dxa"/>
          </w:tcPr>
          <w:p w14:paraId="75258567" w14:textId="77777777" w:rsidR="00591C44" w:rsidRDefault="00591C44" w:rsidP="003C7AC5">
            <w:pPr>
              <w:autoSpaceDE w:val="0"/>
              <w:autoSpaceDN w:val="0"/>
              <w:adjustRightInd w:val="0"/>
              <w:rPr>
                <w:rFonts w:ascii="Arial" w:hAnsi="Arial" w:cs="Arial"/>
                <w:bCs/>
                <w:sz w:val="22"/>
                <w:szCs w:val="22"/>
              </w:rPr>
            </w:pPr>
          </w:p>
        </w:tc>
        <w:tc>
          <w:tcPr>
            <w:tcW w:w="9200" w:type="dxa"/>
            <w:gridSpan w:val="5"/>
          </w:tcPr>
          <w:p w14:paraId="3B7BA9D8" w14:textId="77777777" w:rsidR="00591C44" w:rsidRDefault="00591C44" w:rsidP="003C7AC5">
            <w:pPr>
              <w:autoSpaceDE w:val="0"/>
              <w:autoSpaceDN w:val="0"/>
              <w:adjustRightInd w:val="0"/>
              <w:rPr>
                <w:rFonts w:ascii="Arial" w:hAnsi="Arial" w:cs="Arial"/>
                <w:bCs/>
                <w:sz w:val="22"/>
                <w:szCs w:val="22"/>
              </w:rPr>
            </w:pPr>
          </w:p>
          <w:p w14:paraId="122F8CD4" w14:textId="77777777" w:rsidR="00591C44" w:rsidRDefault="00591C44" w:rsidP="003C7AC5">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453A4DD3" w14:textId="77777777" w:rsidR="00591C44" w:rsidRPr="004C3A0B" w:rsidRDefault="00591C44" w:rsidP="003C7AC5">
            <w:pPr>
              <w:autoSpaceDE w:val="0"/>
              <w:autoSpaceDN w:val="0"/>
              <w:adjustRightInd w:val="0"/>
              <w:rPr>
                <w:rFonts w:ascii="Arial" w:hAnsi="Arial" w:cs="Arial"/>
                <w:b/>
                <w:bCs/>
                <w:sz w:val="22"/>
                <w:szCs w:val="22"/>
              </w:rPr>
            </w:pPr>
          </w:p>
        </w:tc>
      </w:tr>
    </w:tbl>
    <w:p w14:paraId="6A891988" w14:textId="77777777" w:rsidR="00591C44" w:rsidRDefault="00591C44" w:rsidP="00591C44">
      <w:pPr>
        <w:autoSpaceDE w:val="0"/>
        <w:autoSpaceDN w:val="0"/>
        <w:adjustRightInd w:val="0"/>
        <w:spacing w:after="240"/>
        <w:jc w:val="both"/>
        <w:rPr>
          <w:rFonts w:ascii="Arial" w:hAnsi="Arial" w:cs="Arial"/>
          <w:b/>
          <w:sz w:val="22"/>
          <w:szCs w:val="22"/>
        </w:rPr>
      </w:pPr>
    </w:p>
    <w:p w14:paraId="28A57004" w14:textId="77777777" w:rsidR="00591C44" w:rsidRPr="004C3A0B" w:rsidRDefault="00591C44" w:rsidP="00591C4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591C44" w:rsidRPr="004C3A0B" w14:paraId="5C5BBF74" w14:textId="77777777" w:rsidTr="003C7AC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71BB9" w14:textId="77777777" w:rsidR="00591C44" w:rsidRPr="00D66471" w:rsidRDefault="00591C44" w:rsidP="003C7AC5">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7F72FC" w14:textId="77777777" w:rsidR="00591C44" w:rsidRPr="004C3A0B" w:rsidRDefault="00591C44" w:rsidP="003C7AC5">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66ADAE1" w14:textId="77777777" w:rsidR="00591C44" w:rsidRPr="00686CEA" w:rsidRDefault="00591C44" w:rsidP="003C7AC5">
            <w:pPr>
              <w:rPr>
                <w:rFonts w:ascii="Arial" w:hAnsi="Arial" w:cs="Arial"/>
                <w:color w:val="FF0000"/>
                <w:sz w:val="22"/>
                <w:szCs w:val="22"/>
              </w:rPr>
            </w:pPr>
            <w:r w:rsidRPr="00011748">
              <w:rPr>
                <w:rFonts w:ascii="Arial" w:hAnsi="Arial" w:cs="Arial"/>
                <w:sz w:val="22"/>
                <w:szCs w:val="22"/>
              </w:rPr>
              <w:t>What facilities are available within a local building society to enhance staff wellbeing?</w:t>
            </w:r>
          </w:p>
        </w:tc>
      </w:tr>
      <w:tr w:rsidR="00591C44" w:rsidRPr="004C3A0B" w14:paraId="5A201934" w14:textId="77777777" w:rsidTr="003C7AC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CCBD8D" w14:textId="77777777" w:rsidR="00591C44" w:rsidRPr="00D66471" w:rsidRDefault="00591C44" w:rsidP="003C7AC5">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0A017" w14:textId="77777777" w:rsidR="00591C44" w:rsidRPr="00D839CD" w:rsidRDefault="00591C44" w:rsidP="003C7AC5">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25A7257" w14:textId="77777777" w:rsidR="00591C44" w:rsidRPr="00D839CD" w:rsidRDefault="00591C44" w:rsidP="003C7AC5">
            <w:pPr>
              <w:rPr>
                <w:rFonts w:ascii="Arial" w:hAnsi="Arial" w:cs="Arial"/>
                <w:sz w:val="22"/>
                <w:szCs w:val="22"/>
              </w:rPr>
            </w:pPr>
            <w:r>
              <w:rPr>
                <w:rFonts w:ascii="Arial" w:hAnsi="Arial" w:cs="Arial"/>
                <w:sz w:val="22"/>
                <w:szCs w:val="22"/>
              </w:rPr>
              <w:t>January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E1413C" w14:textId="77777777" w:rsidR="00591C44" w:rsidRPr="00D839CD" w:rsidRDefault="00591C44" w:rsidP="003C7AC5">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690552B" w14:textId="77777777" w:rsidR="00591C44" w:rsidRPr="004C3A0B" w:rsidRDefault="00591C44" w:rsidP="003C7AC5">
            <w:pPr>
              <w:rPr>
                <w:rFonts w:ascii="Arial" w:hAnsi="Arial" w:cs="Arial"/>
                <w:sz w:val="22"/>
                <w:szCs w:val="22"/>
              </w:rPr>
            </w:pPr>
            <w:r>
              <w:rPr>
                <w:rFonts w:ascii="Arial" w:hAnsi="Arial" w:cs="Arial"/>
                <w:sz w:val="22"/>
                <w:szCs w:val="22"/>
              </w:rPr>
              <w:t xml:space="preserve">March 2023 </w:t>
            </w:r>
          </w:p>
        </w:tc>
      </w:tr>
      <w:tr w:rsidR="00591C44" w:rsidRPr="004C3A0B" w14:paraId="517161A2" w14:textId="77777777" w:rsidTr="003C7AC5">
        <w:trPr>
          <w:trHeight w:val="454"/>
        </w:trPr>
        <w:tc>
          <w:tcPr>
            <w:tcW w:w="297" w:type="pct"/>
            <w:tcBorders>
              <w:top w:val="single" w:sz="4" w:space="0" w:color="auto"/>
            </w:tcBorders>
            <w:shd w:val="clear" w:color="auto" w:fill="F2F2F2" w:themeFill="background1" w:themeFillShade="F2"/>
            <w:vAlign w:val="center"/>
          </w:tcPr>
          <w:p w14:paraId="1C73BDC7" w14:textId="77777777" w:rsidR="00591C44" w:rsidRPr="002132F9" w:rsidRDefault="00591C44" w:rsidP="003C7AC5">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F4445A0" w14:textId="77777777" w:rsidR="00591C44" w:rsidRDefault="00591C44" w:rsidP="003C7AC5">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92FC5CC" w14:textId="77777777" w:rsidR="00591C44" w:rsidRDefault="00591C44" w:rsidP="003C7AC5">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58C3DF33" w14:textId="77777777" w:rsidR="00591C44" w:rsidRDefault="00591C44" w:rsidP="00591C44">
            <w:pPr>
              <w:pStyle w:val="ListParagraph"/>
              <w:numPr>
                <w:ilvl w:val="0"/>
                <w:numId w:val="3"/>
              </w:numPr>
              <w:spacing w:after="0" w:line="240" w:lineRule="auto"/>
              <w:ind w:left="0"/>
              <w:contextualSpacing w:val="0"/>
              <w:rPr>
                <w:rFonts w:ascii="Arial" w:hAnsi="Arial" w:cs="Arial"/>
                <w:b/>
                <w:bCs/>
                <w:i/>
              </w:rPr>
            </w:pPr>
          </w:p>
          <w:p w14:paraId="6D569B4A" w14:textId="77777777" w:rsidR="00591C44" w:rsidRPr="000013F5" w:rsidRDefault="00591C44" w:rsidP="00591C44">
            <w:pPr>
              <w:pStyle w:val="ListParagraph"/>
              <w:numPr>
                <w:ilvl w:val="0"/>
                <w:numId w:val="3"/>
              </w:numPr>
              <w:spacing w:after="0" w:line="240" w:lineRule="auto"/>
              <w:ind w:left="0"/>
              <w:contextualSpacing w:val="0"/>
              <w:rPr>
                <w:rFonts w:ascii="Arial" w:hAnsi="Arial" w:cs="Arial"/>
                <w:b/>
                <w:bCs/>
                <w:i/>
              </w:rPr>
            </w:pPr>
            <w:r w:rsidRPr="000013F5">
              <w:rPr>
                <w:rFonts w:ascii="Arial" w:hAnsi="Arial" w:cs="Arial"/>
                <w:b/>
                <w:bCs/>
                <w:i/>
              </w:rPr>
              <w:t>Purpose of Research Activity</w:t>
            </w:r>
          </w:p>
          <w:p w14:paraId="2E905813" w14:textId="77777777" w:rsidR="00591C44" w:rsidRPr="000013F5" w:rsidRDefault="00591C44" w:rsidP="00591C44">
            <w:pPr>
              <w:pStyle w:val="ListParagraph"/>
              <w:numPr>
                <w:ilvl w:val="0"/>
                <w:numId w:val="3"/>
              </w:numPr>
              <w:spacing w:after="0" w:line="240" w:lineRule="auto"/>
              <w:ind w:left="0"/>
              <w:contextualSpacing w:val="0"/>
              <w:rPr>
                <w:rFonts w:ascii="Arial" w:hAnsi="Arial" w:cs="Arial"/>
                <w:b/>
                <w:bCs/>
                <w:i/>
              </w:rPr>
            </w:pPr>
            <w:r w:rsidRPr="000013F5">
              <w:rPr>
                <w:rFonts w:ascii="Arial" w:hAnsi="Arial" w:cs="Arial"/>
                <w:b/>
                <w:bCs/>
                <w:i/>
              </w:rPr>
              <w:t>Proposed Research Question</w:t>
            </w:r>
          </w:p>
          <w:p w14:paraId="728FA3D8" w14:textId="77777777" w:rsidR="00591C44" w:rsidRDefault="00591C44" w:rsidP="00591C44">
            <w:pPr>
              <w:pStyle w:val="ListParagraph"/>
              <w:numPr>
                <w:ilvl w:val="0"/>
                <w:numId w:val="3"/>
              </w:numPr>
              <w:spacing w:after="0" w:line="240" w:lineRule="auto"/>
              <w:ind w:left="0"/>
              <w:contextualSpacing w:val="0"/>
              <w:rPr>
                <w:rFonts w:ascii="Arial" w:hAnsi="Arial" w:cs="Arial"/>
                <w:i/>
              </w:rPr>
            </w:pPr>
          </w:p>
          <w:p w14:paraId="0B8D9899" w14:textId="77777777" w:rsidR="00591C44" w:rsidRPr="000013F5" w:rsidRDefault="00591C44" w:rsidP="00591C44">
            <w:pPr>
              <w:pStyle w:val="ListParagraph"/>
              <w:numPr>
                <w:ilvl w:val="0"/>
                <w:numId w:val="3"/>
              </w:numPr>
              <w:spacing w:after="0" w:line="240" w:lineRule="auto"/>
              <w:ind w:left="0"/>
              <w:contextualSpacing w:val="0"/>
              <w:rPr>
                <w:rFonts w:ascii="Arial" w:hAnsi="Arial" w:cs="Arial"/>
                <w:b/>
                <w:bCs/>
                <w:i/>
              </w:rPr>
            </w:pPr>
            <w:r w:rsidRPr="000013F5">
              <w:rPr>
                <w:rFonts w:ascii="Arial" w:hAnsi="Arial" w:cs="Arial"/>
                <w:b/>
                <w:bCs/>
                <w:i/>
              </w:rPr>
              <w:t>Aims of Research Activity</w:t>
            </w:r>
          </w:p>
          <w:p w14:paraId="5223D443" w14:textId="77777777" w:rsidR="00591C44" w:rsidRPr="000013F5" w:rsidRDefault="00591C44" w:rsidP="00591C44">
            <w:pPr>
              <w:pStyle w:val="ListParagraph"/>
              <w:numPr>
                <w:ilvl w:val="0"/>
                <w:numId w:val="3"/>
              </w:numPr>
              <w:spacing w:after="240" w:line="240" w:lineRule="auto"/>
              <w:ind w:left="0" w:hanging="357"/>
              <w:contextualSpacing w:val="0"/>
              <w:rPr>
                <w:rFonts w:ascii="Arial" w:hAnsi="Arial" w:cs="Arial"/>
                <w:b/>
                <w:bCs/>
                <w:i/>
              </w:rPr>
            </w:pPr>
          </w:p>
          <w:p w14:paraId="4392EE66" w14:textId="77777777" w:rsidR="00591C44" w:rsidRDefault="00591C44" w:rsidP="00591C44">
            <w:pPr>
              <w:pStyle w:val="ListParagraph"/>
              <w:numPr>
                <w:ilvl w:val="0"/>
                <w:numId w:val="3"/>
              </w:numPr>
              <w:spacing w:after="240" w:line="240" w:lineRule="auto"/>
              <w:ind w:left="0" w:hanging="357"/>
              <w:contextualSpacing w:val="0"/>
              <w:rPr>
                <w:rFonts w:ascii="Arial" w:hAnsi="Arial" w:cs="Arial"/>
                <w:b/>
                <w:bCs/>
                <w:i/>
              </w:rPr>
            </w:pPr>
            <w:r w:rsidRPr="000013F5">
              <w:rPr>
                <w:rFonts w:ascii="Arial" w:hAnsi="Arial" w:cs="Arial"/>
                <w:b/>
                <w:bCs/>
                <w:i/>
              </w:rPr>
              <w:t>Objectives of Research Activity</w:t>
            </w:r>
          </w:p>
          <w:p w14:paraId="76D093A5" w14:textId="77777777" w:rsidR="00591C44" w:rsidRDefault="00591C44" w:rsidP="003C7AC5">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3ABD23EB" w14:textId="77777777" w:rsidR="00591C44" w:rsidRPr="009D2E0B" w:rsidRDefault="00591C44" w:rsidP="00591C44">
            <w:pPr>
              <w:pStyle w:val="ListParagraph"/>
              <w:numPr>
                <w:ilvl w:val="0"/>
                <w:numId w:val="3"/>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0517B555" w14:textId="77777777" w:rsidR="00591C44" w:rsidRPr="00A77B04" w:rsidRDefault="00591C44" w:rsidP="00591C44">
            <w:pPr>
              <w:pStyle w:val="ListParagraph"/>
              <w:numPr>
                <w:ilvl w:val="0"/>
                <w:numId w:val="3"/>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p w14:paraId="799431E0" w14:textId="77777777" w:rsidR="00591C44" w:rsidRDefault="00591C44" w:rsidP="003C7AC5">
            <w:pPr>
              <w:rPr>
                <w:rFonts w:ascii="Arial" w:hAnsi="Arial" w:cs="Arial"/>
              </w:rPr>
            </w:pPr>
          </w:p>
          <w:p w14:paraId="454A60D3" w14:textId="77777777" w:rsidR="00591C44" w:rsidRPr="00A77B04" w:rsidRDefault="00591C44" w:rsidP="003C7AC5">
            <w:pPr>
              <w:rPr>
                <w:rFonts w:ascii="Arial" w:hAnsi="Arial" w:cs="Arial"/>
              </w:rPr>
            </w:pPr>
          </w:p>
        </w:tc>
      </w:tr>
      <w:tr w:rsidR="00591C44" w:rsidRPr="004C3A0B" w:rsidDel="002A152D" w14:paraId="3D0537EE" w14:textId="77777777" w:rsidTr="003C7AC5">
        <w:trPr>
          <w:trHeight w:val="454"/>
        </w:trPr>
        <w:tc>
          <w:tcPr>
            <w:tcW w:w="297" w:type="pct"/>
            <w:vAlign w:val="center"/>
          </w:tcPr>
          <w:p w14:paraId="05BB5BAC" w14:textId="77777777" w:rsidR="00591C44" w:rsidRPr="002132F9" w:rsidRDefault="00591C44" w:rsidP="003C7AC5">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FB88476" w14:textId="77777777" w:rsidR="00591C44" w:rsidRDefault="00591C44" w:rsidP="003C7AC5">
            <w:pPr>
              <w:autoSpaceDE w:val="0"/>
              <w:autoSpaceDN w:val="0"/>
              <w:adjustRightInd w:val="0"/>
              <w:rPr>
                <w:rFonts w:ascii="Arial" w:hAnsi="Arial" w:cs="Arial"/>
                <w:b/>
                <w:bCs/>
                <w:sz w:val="22"/>
                <w:szCs w:val="22"/>
              </w:rPr>
            </w:pPr>
          </w:p>
          <w:p w14:paraId="64BE9ECC" w14:textId="77777777" w:rsidR="00591C44" w:rsidRPr="009D2E0B" w:rsidRDefault="00591C44" w:rsidP="003C7AC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FDEE2BB" w14:textId="77777777" w:rsidR="00591C44" w:rsidRDefault="00591C44" w:rsidP="003C7AC5">
            <w:pPr>
              <w:rPr>
                <w:rFonts w:ascii="Arial" w:hAnsi="Arial" w:cs="Arial"/>
              </w:rPr>
            </w:pPr>
          </w:p>
          <w:p w14:paraId="24AD0BFB" w14:textId="77777777" w:rsidR="00591C44" w:rsidRDefault="00591C44" w:rsidP="003C7AC5">
            <w:pPr>
              <w:spacing w:before="120" w:after="120"/>
              <w:rPr>
                <w:rFonts w:ascii="Arial" w:hAnsi="Arial" w:cs="Arial"/>
                <w:sz w:val="22"/>
                <w:szCs w:val="22"/>
              </w:rPr>
            </w:pPr>
            <w:r w:rsidRPr="07211785">
              <w:rPr>
                <w:rFonts w:ascii="Arial" w:hAnsi="Arial" w:cs="Arial"/>
                <w:sz w:val="22"/>
                <w:szCs w:val="22"/>
              </w:rPr>
              <w:lastRenderedPageBreak/>
              <w:t xml:space="preserve">The purpose of this activity is to find out what facilities are available within </w:t>
            </w:r>
            <w:r>
              <w:rPr>
                <w:rFonts w:ascii="Arial" w:hAnsi="Arial" w:cs="Arial"/>
                <w:sz w:val="22"/>
                <w:szCs w:val="22"/>
              </w:rPr>
              <w:t>a local Building Society branch, located in Swansea</w:t>
            </w:r>
            <w:r w:rsidRPr="07211785">
              <w:rPr>
                <w:rFonts w:ascii="Arial" w:hAnsi="Arial" w:cs="Arial"/>
                <w:sz w:val="22"/>
                <w:szCs w:val="22"/>
              </w:rPr>
              <w:t xml:space="preserve"> financial services to help staff members with their mental health and wellbeing. What processes are available to help </w:t>
            </w:r>
            <w:r>
              <w:rPr>
                <w:rFonts w:ascii="Arial" w:hAnsi="Arial" w:cs="Arial"/>
                <w:sz w:val="22"/>
                <w:szCs w:val="22"/>
              </w:rPr>
              <w:t>staff members</w:t>
            </w:r>
            <w:r w:rsidRPr="07211785">
              <w:rPr>
                <w:rFonts w:ascii="Arial" w:hAnsi="Arial" w:cs="Arial"/>
                <w:sz w:val="22"/>
                <w:szCs w:val="22"/>
              </w:rPr>
              <w:t xml:space="preserve"> in the workplace and how successful are these methods to help staff overcome challenges and difficult times within work. The main aim is to find out if there are any processes which can be improved or changed to promote better wellbeing. </w:t>
            </w:r>
            <w:r>
              <w:rPr>
                <w:rFonts w:ascii="Arial" w:hAnsi="Arial" w:cs="Arial"/>
                <w:sz w:val="22"/>
                <w:szCs w:val="22"/>
              </w:rPr>
              <w:t xml:space="preserve">There are many great mental health and wellbeing support currently available within the organisation, such as Healthy Mind volunteers, which are in place to help colleagues who are going through difficult times, within the workplace or outside of work. The Healthy Mind champion volunteers help signpost, support raising awareness, attending meeting to find out what works and what can be improved. One aspect which could be improved is the way in which the volunteers distribute information to the local branch and how effective this is. There are weekly newsletters that get sent out to colleague’s emails, many of which don’t read due to the amount of footfall in branch. Colleagues don’t have time to read and understand what the Healthy Mind Champions are there to help with. </w:t>
            </w:r>
          </w:p>
          <w:p w14:paraId="1DB17354" w14:textId="77777777" w:rsidR="00591C44" w:rsidRPr="000013F5" w:rsidRDefault="00591C44" w:rsidP="003C7AC5">
            <w:pPr>
              <w:spacing w:before="120" w:after="120"/>
              <w:rPr>
                <w:rFonts w:ascii="Arial" w:hAnsi="Arial" w:cs="Arial"/>
                <w:sz w:val="22"/>
                <w:szCs w:val="22"/>
              </w:rPr>
            </w:pPr>
            <w:r>
              <w:rPr>
                <w:rFonts w:ascii="Arial" w:hAnsi="Arial" w:cs="Arial"/>
                <w:sz w:val="22"/>
                <w:szCs w:val="22"/>
              </w:rPr>
              <w:t xml:space="preserve">The purpose of the study will be to find out what colleagues find the most informative, and ways in which current processes can be changed to benefit all colleagues within the branch. By having more options available to help with mental health and wellbeing, will help the local branch and management understand what stresses the branch have, and what support will help staff members moving forward This will have a positive impact on morale in the branch and also staff’s overall wellbeing. </w:t>
            </w:r>
          </w:p>
          <w:p w14:paraId="3BA21A82" w14:textId="77777777" w:rsidR="00591C44" w:rsidRDefault="00591C44" w:rsidP="003C7AC5">
            <w:pPr>
              <w:rPr>
                <w:rFonts w:ascii="Arial" w:hAnsi="Arial" w:cs="Arial"/>
              </w:rPr>
            </w:pPr>
          </w:p>
          <w:p w14:paraId="54DFC185" w14:textId="77777777" w:rsidR="00591C44" w:rsidRDefault="00591C44" w:rsidP="003C7AC5">
            <w:pPr>
              <w:rPr>
                <w:rFonts w:ascii="Arial" w:hAnsi="Arial" w:cs="Arial"/>
              </w:rPr>
            </w:pPr>
          </w:p>
          <w:p w14:paraId="270FF26B" w14:textId="77777777" w:rsidR="00591C44" w:rsidRDefault="00591C44" w:rsidP="003C7AC5">
            <w:pPr>
              <w:rPr>
                <w:rFonts w:ascii="Arial" w:hAnsi="Arial" w:cs="Arial"/>
              </w:rPr>
            </w:pPr>
          </w:p>
          <w:p w14:paraId="29D3CA50" w14:textId="77777777" w:rsidR="00591C44" w:rsidRPr="002A152D" w:rsidDel="00425DA7" w:rsidRDefault="00591C44" w:rsidP="003C7AC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91C44" w:rsidRPr="006C1FDD" w:rsidDel="002A152D" w14:paraId="1E1B757C" w14:textId="77777777" w:rsidTr="003C7AC5">
        <w:trPr>
          <w:trHeight w:val="454"/>
        </w:trPr>
        <w:tc>
          <w:tcPr>
            <w:tcW w:w="297" w:type="pct"/>
            <w:vAlign w:val="center"/>
          </w:tcPr>
          <w:p w14:paraId="0C3F6946" w14:textId="77777777" w:rsidR="00591C44" w:rsidRPr="002132F9" w:rsidRDefault="00591C44" w:rsidP="003C7AC5">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77B664AA" w14:textId="77777777" w:rsidR="00591C44" w:rsidRPr="006C1FDD" w:rsidRDefault="00591C44" w:rsidP="003C7AC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40BD7A" w14:textId="77777777" w:rsidR="00591C44" w:rsidRPr="00011748" w:rsidRDefault="00591C44" w:rsidP="003C7AC5">
            <w:pPr>
              <w:rPr>
                <w:rFonts w:ascii="Arial" w:hAnsi="Arial" w:cs="Arial"/>
              </w:rPr>
            </w:pPr>
            <w:r w:rsidRPr="00011748">
              <w:rPr>
                <w:rFonts w:ascii="Arial" w:hAnsi="Arial" w:cs="Arial"/>
                <w:sz w:val="22"/>
                <w:szCs w:val="22"/>
              </w:rPr>
              <w:t>What facilities are available within a local building society to enhance staff wellbeing?</w:t>
            </w:r>
          </w:p>
          <w:p w14:paraId="6DB1C490" w14:textId="77777777" w:rsidR="00591C44" w:rsidRPr="00011748" w:rsidRDefault="00591C44" w:rsidP="003C7AC5">
            <w:pPr>
              <w:rPr>
                <w:rFonts w:ascii="Arial" w:hAnsi="Arial" w:cs="Arial"/>
              </w:rPr>
            </w:pPr>
          </w:p>
          <w:p w14:paraId="57CEC0F2" w14:textId="77777777" w:rsidR="00591C44" w:rsidRPr="006C1FDD" w:rsidRDefault="00591C44" w:rsidP="003C7AC5">
            <w:pPr>
              <w:rPr>
                <w:rFonts w:ascii="Arial" w:hAnsi="Arial" w:cs="Arial"/>
              </w:rPr>
            </w:pPr>
          </w:p>
          <w:p w14:paraId="31CCEED7" w14:textId="77777777" w:rsidR="00591C44" w:rsidRPr="006C1FDD" w:rsidRDefault="00591C44" w:rsidP="003C7AC5">
            <w:pPr>
              <w:rPr>
                <w:rFonts w:ascii="Arial" w:hAnsi="Arial" w:cs="Arial"/>
                <w:sz w:val="22"/>
                <w:szCs w:val="22"/>
              </w:rPr>
            </w:pPr>
          </w:p>
          <w:p w14:paraId="1DF3694D" w14:textId="77777777" w:rsidR="00591C44" w:rsidRPr="006C1FDD" w:rsidRDefault="00591C44" w:rsidP="003C7AC5">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591C44" w:rsidRPr="004C3A0B" w14:paraId="428C2491" w14:textId="77777777" w:rsidTr="003C7AC5">
        <w:trPr>
          <w:trHeight w:val="454"/>
        </w:trPr>
        <w:tc>
          <w:tcPr>
            <w:tcW w:w="297" w:type="pct"/>
            <w:vAlign w:val="center"/>
          </w:tcPr>
          <w:p w14:paraId="1E76C69A" w14:textId="77777777" w:rsidR="00591C44" w:rsidRPr="002132F9" w:rsidRDefault="00591C44" w:rsidP="003C7AC5">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4DADD065" w14:textId="77777777" w:rsidR="00591C44" w:rsidRPr="009D2E0B" w:rsidRDefault="00591C44" w:rsidP="003C7AC5">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020935A" w14:textId="77777777" w:rsidR="00591C44" w:rsidRDefault="00591C44" w:rsidP="003C7AC5">
            <w:pPr>
              <w:rPr>
                <w:rFonts w:ascii="Arial" w:hAnsi="Arial" w:cs="Arial"/>
              </w:rPr>
            </w:pPr>
          </w:p>
          <w:p w14:paraId="1CC1A350" w14:textId="77777777" w:rsidR="00591C44" w:rsidRPr="00945E89" w:rsidRDefault="00591C44" w:rsidP="00591C44">
            <w:pPr>
              <w:pStyle w:val="ListParagraph"/>
              <w:numPr>
                <w:ilvl w:val="0"/>
                <w:numId w:val="3"/>
              </w:numPr>
              <w:spacing w:after="0" w:line="240" w:lineRule="auto"/>
              <w:ind w:left="0"/>
              <w:rPr>
                <w:rFonts w:ascii="Arial" w:hAnsi="Arial" w:cs="Arial"/>
                <w:i/>
                <w:iCs/>
              </w:rPr>
            </w:pPr>
            <w:r w:rsidRPr="07211785">
              <w:rPr>
                <w:rFonts w:ascii="Arial" w:hAnsi="Arial" w:cs="Arial"/>
              </w:rPr>
              <w:t xml:space="preserve">The aim of the study is to help </w:t>
            </w:r>
            <w:r>
              <w:rPr>
                <w:rFonts w:ascii="Arial" w:hAnsi="Arial" w:cs="Arial"/>
              </w:rPr>
              <w:t>find out what facilities are available within the local Building Society to help with wellbeing and mental health both in the workplace and outside of work. The Society is very keen to help employees who have mental health concerns. There are many facilities available for staff currently, which include Healthy Mind volunteers, which are staff who work within the organisation who have been trained to support individuals who are going through a difficult time. These volunteers are available to help sign post staff members, to give them options of where they can get help when needs be. But also ensuring mental health and wellbeing is promoted within the workplace, so all staff members don’t have to feel alone and struggling by themselves.</w:t>
            </w:r>
          </w:p>
          <w:p w14:paraId="4BA2EFB4" w14:textId="77777777" w:rsidR="00591C44" w:rsidRPr="00945E89" w:rsidRDefault="00591C44" w:rsidP="00591C44">
            <w:pPr>
              <w:pStyle w:val="ListParagraph"/>
              <w:numPr>
                <w:ilvl w:val="0"/>
                <w:numId w:val="3"/>
              </w:numPr>
              <w:spacing w:after="0" w:line="240" w:lineRule="auto"/>
              <w:ind w:left="0"/>
              <w:rPr>
                <w:rFonts w:ascii="Arial" w:hAnsi="Arial" w:cs="Arial"/>
                <w:i/>
                <w:iCs/>
              </w:rPr>
            </w:pPr>
          </w:p>
          <w:p w14:paraId="44D2BCB5" w14:textId="77777777" w:rsidR="00591C44" w:rsidRPr="009D2E0B" w:rsidRDefault="00591C44" w:rsidP="00591C44">
            <w:pPr>
              <w:pStyle w:val="ListParagraph"/>
              <w:numPr>
                <w:ilvl w:val="0"/>
                <w:numId w:val="3"/>
              </w:numPr>
              <w:spacing w:after="0" w:line="240" w:lineRule="auto"/>
              <w:ind w:left="0"/>
              <w:rPr>
                <w:rFonts w:ascii="Arial" w:hAnsi="Arial" w:cs="Arial"/>
                <w:i/>
                <w:iCs/>
              </w:rPr>
            </w:pPr>
            <w:r w:rsidRPr="07211785">
              <w:rPr>
                <w:rFonts w:ascii="Arial" w:hAnsi="Arial" w:cs="Arial"/>
              </w:rPr>
              <w:t>T</w:t>
            </w:r>
            <w:r>
              <w:rPr>
                <w:rFonts w:ascii="Arial" w:hAnsi="Arial" w:cs="Arial"/>
              </w:rPr>
              <w:t xml:space="preserve">he aim is to </w:t>
            </w:r>
            <w:r w:rsidRPr="07211785">
              <w:rPr>
                <w:rFonts w:ascii="Arial" w:hAnsi="Arial" w:cs="Arial"/>
              </w:rPr>
              <w:t>find out what processes are currently in place to help with staff wellbeing and if these are successful.</w:t>
            </w:r>
            <w:r>
              <w:rPr>
                <w:rFonts w:ascii="Arial" w:hAnsi="Arial" w:cs="Arial"/>
              </w:rPr>
              <w:t xml:space="preserve"> There will be questionnaires produced to find out what services are commonly used, and what staff members would find </w:t>
            </w:r>
            <w:r>
              <w:rPr>
                <w:rFonts w:ascii="Arial" w:hAnsi="Arial" w:cs="Arial"/>
              </w:rPr>
              <w:lastRenderedPageBreak/>
              <w:t xml:space="preserve">the most beneficial. Would presentations, awareness days, group activities, newsletters be beneficial for individual’s, to help with mental health and wellbeing. </w:t>
            </w:r>
            <w:r w:rsidRPr="07211785">
              <w:rPr>
                <w:rFonts w:ascii="Arial" w:hAnsi="Arial" w:cs="Arial"/>
              </w:rPr>
              <w:t xml:space="preserve"> The research will also aim to find out what benefits the processes have on staff mental health and </w:t>
            </w:r>
            <w:r>
              <w:rPr>
                <w:rFonts w:ascii="Arial" w:hAnsi="Arial" w:cs="Arial"/>
              </w:rPr>
              <w:t>wellbeing, and how beneficial the is the support to staff members, could the current support be improved</w:t>
            </w:r>
            <w:r w:rsidRPr="07211785">
              <w:rPr>
                <w:rFonts w:ascii="Arial" w:hAnsi="Arial" w:cs="Arial"/>
              </w:rPr>
              <w:t>. During the Covid-19 pandemic there were many changes within the workplace that some staff found challenging. These include, staff shortage</w:t>
            </w:r>
            <w:r>
              <w:rPr>
                <w:rFonts w:ascii="Arial" w:hAnsi="Arial" w:cs="Arial"/>
              </w:rPr>
              <w:t>s</w:t>
            </w:r>
            <w:r w:rsidRPr="07211785">
              <w:rPr>
                <w:rFonts w:ascii="Arial" w:hAnsi="Arial" w:cs="Arial"/>
              </w:rPr>
              <w:t>, new ways of working, which will be investigated within the study to find out the impacts these have had on individual’s and if the wellbeing processes have helped staff overcome these difficulties</w:t>
            </w:r>
            <w:r w:rsidRPr="07211785">
              <w:rPr>
                <w:rFonts w:ascii="Arial" w:hAnsi="Arial" w:cs="Arial"/>
                <w:i/>
                <w:iCs/>
              </w:rPr>
              <w:t xml:space="preserve">. </w:t>
            </w:r>
          </w:p>
          <w:p w14:paraId="639E504E" w14:textId="77777777" w:rsidR="00591C44" w:rsidRDefault="00591C44" w:rsidP="003C7AC5">
            <w:pPr>
              <w:rPr>
                <w:rFonts w:ascii="Arial" w:hAnsi="Arial" w:cs="Arial"/>
              </w:rPr>
            </w:pPr>
          </w:p>
          <w:p w14:paraId="4B7BB766" w14:textId="77777777" w:rsidR="00591C44" w:rsidRPr="004C3A0B" w:rsidRDefault="00591C44" w:rsidP="003C7AC5">
            <w:pPr>
              <w:rPr>
                <w:rFonts w:ascii="Arial" w:hAnsi="Arial" w:cs="Arial"/>
                <w:sz w:val="22"/>
                <w:szCs w:val="22"/>
              </w:rPr>
            </w:pPr>
          </w:p>
          <w:p w14:paraId="64378F95" w14:textId="77777777" w:rsidR="00591C44" w:rsidRPr="002A152D" w:rsidRDefault="00591C44" w:rsidP="003C7AC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91C44" w:rsidRPr="004C3A0B" w14:paraId="702CAA78" w14:textId="77777777" w:rsidTr="003C7AC5">
        <w:trPr>
          <w:trHeight w:val="454"/>
        </w:trPr>
        <w:tc>
          <w:tcPr>
            <w:tcW w:w="297" w:type="pct"/>
            <w:vAlign w:val="center"/>
          </w:tcPr>
          <w:p w14:paraId="15639590" w14:textId="77777777" w:rsidR="00591C44" w:rsidRPr="002132F9" w:rsidRDefault="00591C44" w:rsidP="003C7AC5">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286D6259" w14:textId="77777777" w:rsidR="00591C44" w:rsidRPr="009D2E0B" w:rsidRDefault="00591C44" w:rsidP="003C7AC5">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762AA2E" w14:textId="77777777" w:rsidR="00591C44" w:rsidRDefault="00591C44" w:rsidP="003C7AC5">
            <w:pPr>
              <w:rPr>
                <w:rFonts w:ascii="Arial" w:hAnsi="Arial" w:cs="Arial"/>
              </w:rPr>
            </w:pPr>
          </w:p>
          <w:p w14:paraId="6F2762E0" w14:textId="77777777" w:rsidR="00591C44" w:rsidRDefault="00591C44" w:rsidP="003C7AC5">
            <w:pPr>
              <w:rPr>
                <w:rFonts w:ascii="Arial" w:hAnsi="Arial" w:cs="Arial"/>
                <w:sz w:val="22"/>
                <w:szCs w:val="22"/>
              </w:rPr>
            </w:pPr>
          </w:p>
          <w:p w14:paraId="5509261B" w14:textId="77777777" w:rsidR="00591C44" w:rsidRPr="000013F5" w:rsidRDefault="00591C44" w:rsidP="00591C44">
            <w:pPr>
              <w:pStyle w:val="ListParagraph"/>
              <w:numPr>
                <w:ilvl w:val="0"/>
                <w:numId w:val="3"/>
              </w:numPr>
              <w:spacing w:after="240" w:line="240" w:lineRule="auto"/>
              <w:ind w:left="0" w:hanging="357"/>
              <w:contextualSpacing w:val="0"/>
              <w:rPr>
                <w:rFonts w:ascii="Arial" w:hAnsi="Arial" w:cs="Arial"/>
                <w:b/>
                <w:bCs/>
                <w:i/>
              </w:rPr>
            </w:pPr>
            <w:r>
              <w:rPr>
                <w:rFonts w:ascii="Arial" w:hAnsi="Arial" w:cs="Arial"/>
                <w:iCs/>
              </w:rPr>
              <w:t xml:space="preserve">The research will include questionnaires from staff members working within the financial services sector to find out more about their wellbeing experiences and the services available. An extensive literature review will be conducted to gather evidence of what wellbeing services have been proven to help individuals in the workplace, and to gather information on what improvements could be made moving forward. </w:t>
            </w:r>
          </w:p>
          <w:p w14:paraId="5B07C807" w14:textId="77777777" w:rsidR="00591C44" w:rsidRPr="004C3A0B" w:rsidRDefault="00591C44" w:rsidP="003C7AC5">
            <w:pPr>
              <w:rPr>
                <w:rFonts w:ascii="Arial" w:hAnsi="Arial" w:cs="Arial"/>
                <w:sz w:val="22"/>
                <w:szCs w:val="22"/>
              </w:rPr>
            </w:pPr>
          </w:p>
          <w:p w14:paraId="549195CD" w14:textId="77777777" w:rsidR="00591C44" w:rsidRPr="004C3A0B" w:rsidRDefault="00591C44" w:rsidP="003C7AC5">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91C44" w:rsidRPr="004C3A0B" w14:paraId="34D77D6A" w14:textId="77777777" w:rsidTr="003C7AC5">
        <w:trPr>
          <w:trHeight w:val="454"/>
        </w:trPr>
        <w:tc>
          <w:tcPr>
            <w:tcW w:w="297" w:type="pct"/>
            <w:shd w:val="clear" w:color="auto" w:fill="F2F2F2" w:themeFill="background1" w:themeFillShade="F2"/>
            <w:vAlign w:val="center"/>
          </w:tcPr>
          <w:p w14:paraId="7C94A4FE" w14:textId="77777777" w:rsidR="00591C44" w:rsidRPr="002132F9" w:rsidRDefault="00591C44" w:rsidP="003C7AC5">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D8A9796" w14:textId="77777777" w:rsidR="00591C44" w:rsidRPr="004C3A0B" w:rsidRDefault="00591C44" w:rsidP="003C7AC5">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8E6444F"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591C44" w:rsidRPr="004C3A0B" w14:paraId="5A0B055A" w14:textId="77777777" w:rsidTr="003C7AC5">
        <w:trPr>
          <w:trHeight w:val="454"/>
        </w:trPr>
        <w:tc>
          <w:tcPr>
            <w:tcW w:w="297" w:type="pct"/>
            <w:vAlign w:val="center"/>
          </w:tcPr>
          <w:p w14:paraId="49F328F1" w14:textId="77777777" w:rsidR="00591C44" w:rsidRPr="00D66471" w:rsidRDefault="00591C44" w:rsidP="003C7AC5">
            <w:pPr>
              <w:rPr>
                <w:rFonts w:ascii="Arial" w:hAnsi="Arial" w:cs="Arial"/>
                <w:sz w:val="22"/>
                <w:szCs w:val="22"/>
              </w:rPr>
            </w:pPr>
            <w:r>
              <w:rPr>
                <w:rFonts w:ascii="Arial" w:hAnsi="Arial" w:cs="Arial"/>
                <w:sz w:val="22"/>
                <w:szCs w:val="22"/>
              </w:rPr>
              <w:t>7</w:t>
            </w:r>
          </w:p>
        </w:tc>
        <w:tc>
          <w:tcPr>
            <w:tcW w:w="4703" w:type="pct"/>
            <w:gridSpan w:val="4"/>
            <w:vAlign w:val="center"/>
          </w:tcPr>
          <w:p w14:paraId="107692CD" w14:textId="77777777" w:rsidR="00591C44" w:rsidRDefault="00591C44" w:rsidP="003C7AC5">
            <w:pPr>
              <w:rPr>
                <w:rFonts w:ascii="Arial" w:hAnsi="Arial" w:cs="Arial"/>
              </w:rPr>
            </w:pPr>
            <w:r w:rsidRPr="07211785">
              <w:rPr>
                <w:rFonts w:ascii="Arial" w:hAnsi="Arial" w:cs="Arial"/>
              </w:rPr>
              <w:t xml:space="preserve">The study will include questionnaires from staff within the </w:t>
            </w:r>
            <w:r>
              <w:rPr>
                <w:rFonts w:ascii="Arial" w:hAnsi="Arial" w:cs="Arial"/>
              </w:rPr>
              <w:t>local building society</w:t>
            </w:r>
            <w:r w:rsidRPr="07211785">
              <w:rPr>
                <w:rFonts w:ascii="Arial" w:hAnsi="Arial" w:cs="Arial"/>
              </w:rPr>
              <w:t xml:space="preserve"> to find out what they think of the services available within the company, what they don’t like, and what they would like to see moving forward. During the covid pandemic, the whole way of life changed within the workplace and outside it. It is important to see what implications these changes have had, and what can be learnt from the previous processes to make changes for the future. The questionnaire’s used will adhere to the UWTSD guidelines to ensure no harm or upset comes to those participants.</w:t>
            </w:r>
            <w:r>
              <w:rPr>
                <w:rFonts w:ascii="Arial" w:hAnsi="Arial" w:cs="Arial"/>
              </w:rPr>
              <w:t xml:space="preserve"> Questions that could cause emotional harm or stress to individuals will not be asked, and questions in which staff members don’t want to answer will be able to leave questions blank. Consent forms will be given to staff members before the participate to let them know what the aim of the study is, what will be expected of them and the outcome of the overall study.</w:t>
            </w:r>
          </w:p>
          <w:p w14:paraId="2FEA6F82" w14:textId="77777777" w:rsidR="00591C44" w:rsidRDefault="00591C44" w:rsidP="003C7AC5">
            <w:pPr>
              <w:rPr>
                <w:rFonts w:ascii="Arial" w:hAnsi="Arial" w:cs="Arial"/>
              </w:rPr>
            </w:pPr>
            <w:r>
              <w:rPr>
                <w:rFonts w:ascii="Arial" w:hAnsi="Arial" w:cs="Arial"/>
              </w:rPr>
              <w:t xml:space="preserve">The proposed activity has been chosen as there have been many changes within the workplace during the Covid pandemic and this has caused many individuals mentally to change while in the workplace. It is important to find out what support is available for individual’s already and how these could be improved to help others within the company. Staff </w:t>
            </w:r>
            <w:r>
              <w:rPr>
                <w:rFonts w:ascii="Arial" w:hAnsi="Arial" w:cs="Arial"/>
              </w:rPr>
              <w:lastRenderedPageBreak/>
              <w:t xml:space="preserve">shortages have been a major implication during the past 2 years. So, the purpose will be to find out of anything can be done to improve this and reduce staff sickness and staff leaving the industry. </w:t>
            </w:r>
          </w:p>
          <w:p w14:paraId="4FC48812" w14:textId="77777777" w:rsidR="00591C44" w:rsidRPr="004C3A0B" w:rsidRDefault="00591C44" w:rsidP="003C7AC5">
            <w:pPr>
              <w:rPr>
                <w:rFonts w:ascii="Arial" w:hAnsi="Arial" w:cs="Arial"/>
                <w:sz w:val="22"/>
                <w:szCs w:val="22"/>
              </w:rPr>
            </w:pPr>
            <w:r>
              <w:rPr>
                <w:rFonts w:ascii="Arial" w:hAnsi="Arial" w:cs="Arial"/>
              </w:rPr>
              <w:t xml:space="preserve">The research will hopefully find trends that staff members find beneficial and using these trends to find out ways in which improvements can be made to help staff wellbeing moving forward. The research will be put forward to the company to help improve services which are currently available for staff </w:t>
            </w:r>
            <w:proofErr w:type="gramStart"/>
            <w:r>
              <w:rPr>
                <w:rFonts w:ascii="Arial" w:hAnsi="Arial" w:cs="Arial"/>
              </w:rPr>
              <w:t>members.This</w:t>
            </w:r>
            <w:proofErr w:type="gramEnd"/>
            <w:r>
              <w:rPr>
                <w:rFonts w:ascii="Arial" w:hAnsi="Arial" w:cs="Arial"/>
              </w:rPr>
              <w:t xml:space="preserve"> area is of the utmost importance, as it will help new starters and experienced staff feel that they have the help and support they need within the workplace, so that they feel happy and supported within the company.</w:t>
            </w:r>
          </w:p>
          <w:p w14:paraId="41A4FD12" w14:textId="77777777" w:rsidR="00591C44" w:rsidRPr="004C3A0B" w:rsidRDefault="00591C44" w:rsidP="003C7AC5">
            <w:pPr>
              <w:rPr>
                <w:rFonts w:ascii="Arial" w:hAnsi="Arial" w:cs="Arial"/>
                <w:sz w:val="22"/>
                <w:szCs w:val="22"/>
              </w:rPr>
            </w:pPr>
          </w:p>
          <w:p w14:paraId="718D6FE8" w14:textId="77777777" w:rsidR="00591C44" w:rsidRPr="004C3A0B" w:rsidRDefault="00591C44" w:rsidP="003C7AC5">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91C44" w:rsidRPr="004C3A0B" w14:paraId="269617EA" w14:textId="77777777" w:rsidTr="003C7AC5">
        <w:trPr>
          <w:trHeight w:val="454"/>
        </w:trPr>
        <w:tc>
          <w:tcPr>
            <w:tcW w:w="297" w:type="pct"/>
            <w:shd w:val="clear" w:color="auto" w:fill="F2F2F2" w:themeFill="background1" w:themeFillShade="F2"/>
            <w:vAlign w:val="center"/>
          </w:tcPr>
          <w:p w14:paraId="73D92116" w14:textId="77777777" w:rsidR="00591C44" w:rsidRPr="002132F9" w:rsidRDefault="00591C44" w:rsidP="003C7AC5">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6BD74F90" w14:textId="77777777" w:rsidR="00591C44" w:rsidRPr="004C3A0B" w:rsidRDefault="00591C44" w:rsidP="003C7AC5">
            <w:pPr>
              <w:spacing w:before="120"/>
              <w:rPr>
                <w:rFonts w:ascii="Arial" w:hAnsi="Arial" w:cs="Arial"/>
                <w:b/>
                <w:sz w:val="22"/>
                <w:szCs w:val="22"/>
              </w:rPr>
            </w:pPr>
            <w:r w:rsidRPr="004C3A0B">
              <w:rPr>
                <w:rFonts w:ascii="Arial" w:hAnsi="Arial" w:cs="Arial"/>
                <w:b/>
                <w:sz w:val="22"/>
                <w:szCs w:val="22"/>
              </w:rPr>
              <w:t>Location of research activity</w:t>
            </w:r>
          </w:p>
          <w:p w14:paraId="3E1429D8" w14:textId="77777777" w:rsidR="00591C44" w:rsidRPr="004C3A0B" w:rsidRDefault="00591C44" w:rsidP="003C7AC5">
            <w:pPr>
              <w:rPr>
                <w:rFonts w:ascii="Arial" w:hAnsi="Arial" w:cs="Arial"/>
                <w:sz w:val="22"/>
                <w:szCs w:val="22"/>
              </w:rPr>
            </w:pPr>
            <w:r w:rsidRPr="004C3A0B">
              <w:rPr>
                <w:rFonts w:ascii="Arial" w:hAnsi="Arial" w:cs="Arial"/>
                <w:sz w:val="22"/>
                <w:szCs w:val="22"/>
              </w:rPr>
              <w:t>Identify all locations where research activity will take place.</w:t>
            </w:r>
          </w:p>
        </w:tc>
      </w:tr>
      <w:tr w:rsidR="00591C44" w:rsidRPr="004C3A0B" w14:paraId="71CA49E0" w14:textId="77777777" w:rsidTr="003C7AC5">
        <w:trPr>
          <w:trHeight w:val="454"/>
        </w:trPr>
        <w:tc>
          <w:tcPr>
            <w:tcW w:w="297" w:type="pct"/>
            <w:vAlign w:val="center"/>
          </w:tcPr>
          <w:p w14:paraId="67203AAE" w14:textId="77777777" w:rsidR="00591C44" w:rsidRPr="00F87E26" w:rsidRDefault="00591C44" w:rsidP="003C7AC5">
            <w:pPr>
              <w:rPr>
                <w:rFonts w:ascii="Arial" w:hAnsi="Arial" w:cs="Arial"/>
                <w:bCs/>
                <w:sz w:val="22"/>
                <w:szCs w:val="22"/>
              </w:rPr>
            </w:pPr>
            <w:r>
              <w:rPr>
                <w:rFonts w:ascii="Arial" w:hAnsi="Arial" w:cs="Arial"/>
                <w:bCs/>
                <w:sz w:val="22"/>
                <w:szCs w:val="22"/>
              </w:rPr>
              <w:t>8</w:t>
            </w:r>
          </w:p>
        </w:tc>
        <w:tc>
          <w:tcPr>
            <w:tcW w:w="4703" w:type="pct"/>
            <w:gridSpan w:val="4"/>
            <w:vAlign w:val="center"/>
          </w:tcPr>
          <w:p w14:paraId="5A781AC6" w14:textId="77777777" w:rsidR="00591C44" w:rsidRPr="004C3A0B" w:rsidRDefault="00591C44" w:rsidP="003C7AC5">
            <w:pPr>
              <w:rPr>
                <w:rFonts w:ascii="Arial" w:hAnsi="Arial" w:cs="Arial"/>
                <w:sz w:val="22"/>
                <w:szCs w:val="22"/>
              </w:rPr>
            </w:pPr>
            <w:r>
              <w:rPr>
                <w:rFonts w:ascii="Arial" w:hAnsi="Arial" w:cs="Arial"/>
                <w:sz w:val="22"/>
                <w:szCs w:val="22"/>
              </w:rPr>
              <w:t>UWTSD and Nationwide building Society.</w:t>
            </w:r>
          </w:p>
          <w:p w14:paraId="4CA7F78B" w14:textId="77777777" w:rsidR="00591C44" w:rsidRPr="004C3A0B" w:rsidRDefault="00591C44" w:rsidP="003C7AC5">
            <w:pPr>
              <w:rPr>
                <w:rFonts w:ascii="Arial" w:hAnsi="Arial" w:cs="Arial"/>
                <w:sz w:val="22"/>
                <w:szCs w:val="22"/>
              </w:rPr>
            </w:pPr>
          </w:p>
          <w:p w14:paraId="62D072A0" w14:textId="77777777" w:rsidR="00591C44" w:rsidRPr="004C3A0B" w:rsidRDefault="00591C44" w:rsidP="003C7AC5">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591C44" w:rsidRPr="004C3A0B" w14:paraId="53EE53C8" w14:textId="77777777" w:rsidTr="003C7AC5">
        <w:trPr>
          <w:trHeight w:val="454"/>
        </w:trPr>
        <w:tc>
          <w:tcPr>
            <w:tcW w:w="297" w:type="pct"/>
            <w:shd w:val="clear" w:color="auto" w:fill="F2F2F2" w:themeFill="background1" w:themeFillShade="F2"/>
            <w:vAlign w:val="center"/>
          </w:tcPr>
          <w:p w14:paraId="788109D6" w14:textId="77777777" w:rsidR="00591C44" w:rsidRPr="002132F9" w:rsidRDefault="00591C44" w:rsidP="003C7AC5">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9635380" w14:textId="77777777" w:rsidR="00591C44" w:rsidRPr="004C3A0B" w:rsidRDefault="00591C44" w:rsidP="003C7AC5">
            <w:pPr>
              <w:spacing w:before="120"/>
              <w:rPr>
                <w:rFonts w:ascii="Arial" w:hAnsi="Arial" w:cs="Arial"/>
                <w:b/>
                <w:sz w:val="22"/>
                <w:szCs w:val="22"/>
              </w:rPr>
            </w:pPr>
            <w:r w:rsidRPr="004C3A0B">
              <w:rPr>
                <w:rFonts w:ascii="Arial" w:hAnsi="Arial" w:cs="Arial"/>
                <w:b/>
                <w:sz w:val="22"/>
                <w:szCs w:val="22"/>
              </w:rPr>
              <w:t>Research activity outside of the UK</w:t>
            </w:r>
          </w:p>
          <w:p w14:paraId="4287199C"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591C44" w:rsidRPr="004C3A0B" w14:paraId="1FF9A553" w14:textId="77777777" w:rsidTr="003C7AC5">
        <w:trPr>
          <w:trHeight w:val="454"/>
        </w:trPr>
        <w:tc>
          <w:tcPr>
            <w:tcW w:w="297" w:type="pct"/>
            <w:vAlign w:val="center"/>
          </w:tcPr>
          <w:p w14:paraId="7910FEE3" w14:textId="77777777" w:rsidR="00591C44" w:rsidRPr="00F87E26" w:rsidRDefault="00591C44" w:rsidP="003C7AC5">
            <w:pPr>
              <w:rPr>
                <w:rFonts w:ascii="Arial" w:hAnsi="Arial" w:cs="Arial"/>
                <w:bCs/>
                <w:sz w:val="22"/>
                <w:szCs w:val="22"/>
              </w:rPr>
            </w:pPr>
            <w:r>
              <w:rPr>
                <w:rFonts w:ascii="Arial" w:hAnsi="Arial" w:cs="Arial"/>
                <w:bCs/>
                <w:sz w:val="22"/>
                <w:szCs w:val="22"/>
              </w:rPr>
              <w:t>9</w:t>
            </w:r>
          </w:p>
        </w:tc>
        <w:tc>
          <w:tcPr>
            <w:tcW w:w="4703" w:type="pct"/>
            <w:gridSpan w:val="4"/>
            <w:vAlign w:val="center"/>
          </w:tcPr>
          <w:p w14:paraId="1C0F4580" w14:textId="77777777" w:rsidR="00591C44" w:rsidRDefault="00591C44" w:rsidP="003C7AC5">
            <w:pPr>
              <w:rPr>
                <w:rFonts w:ascii="Arial" w:hAnsi="Arial" w:cs="Arial"/>
                <w:sz w:val="22"/>
                <w:szCs w:val="22"/>
              </w:rPr>
            </w:pPr>
          </w:p>
          <w:p w14:paraId="10E9FCDF" w14:textId="77777777" w:rsidR="00591C44" w:rsidRDefault="00591C44" w:rsidP="003C7AC5">
            <w:pPr>
              <w:rPr>
                <w:rFonts w:ascii="Arial" w:hAnsi="Arial" w:cs="Arial"/>
                <w:sz w:val="22"/>
                <w:szCs w:val="22"/>
              </w:rPr>
            </w:pPr>
            <w:r>
              <w:rPr>
                <w:rFonts w:ascii="Arial" w:hAnsi="Arial" w:cs="Arial"/>
                <w:sz w:val="22"/>
                <w:szCs w:val="22"/>
              </w:rPr>
              <w:t>N/A</w:t>
            </w:r>
          </w:p>
          <w:p w14:paraId="7B96A16B" w14:textId="77777777" w:rsidR="00591C44" w:rsidRPr="004C3A0B" w:rsidRDefault="00591C44" w:rsidP="003C7AC5">
            <w:pPr>
              <w:rPr>
                <w:rFonts w:ascii="Arial" w:hAnsi="Arial" w:cs="Arial"/>
                <w:sz w:val="22"/>
                <w:szCs w:val="22"/>
              </w:rPr>
            </w:pPr>
          </w:p>
          <w:p w14:paraId="5CBB7EBB" w14:textId="77777777" w:rsidR="00591C44" w:rsidRPr="003257BD" w:rsidRDefault="00591C44" w:rsidP="003C7AC5">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7482F61" w14:textId="77777777" w:rsidR="00591C44" w:rsidRDefault="00591C44" w:rsidP="00591C44"/>
    <w:tbl>
      <w:tblPr>
        <w:tblStyle w:val="TableGrid"/>
        <w:tblW w:w="9530" w:type="dxa"/>
        <w:tblInd w:w="-5" w:type="dxa"/>
        <w:tblLayout w:type="fixed"/>
        <w:tblLook w:val="04A0" w:firstRow="1" w:lastRow="0" w:firstColumn="1" w:lastColumn="0" w:noHBand="0" w:noVBand="1"/>
      </w:tblPr>
      <w:tblGrid>
        <w:gridCol w:w="515"/>
        <w:gridCol w:w="6696"/>
        <w:gridCol w:w="1159"/>
        <w:gridCol w:w="1160"/>
      </w:tblGrid>
      <w:tr w:rsidR="00591C44" w:rsidRPr="00090CF7" w14:paraId="5A34D31C" w14:textId="77777777" w:rsidTr="00591C44">
        <w:trPr>
          <w:trHeight w:val="409"/>
        </w:trPr>
        <w:tc>
          <w:tcPr>
            <w:tcW w:w="515" w:type="dxa"/>
            <w:vMerge w:val="restart"/>
            <w:shd w:val="clear" w:color="auto" w:fill="F2F2F2" w:themeFill="background1" w:themeFillShade="F2"/>
            <w:vAlign w:val="center"/>
          </w:tcPr>
          <w:p w14:paraId="374E67FE" w14:textId="77777777" w:rsidR="00591C44" w:rsidRPr="00090CF7" w:rsidRDefault="00591C44" w:rsidP="003C7AC5">
            <w:pPr>
              <w:autoSpaceDE w:val="0"/>
              <w:autoSpaceDN w:val="0"/>
              <w:adjustRightInd w:val="0"/>
              <w:rPr>
                <w:rFonts w:ascii="Arial" w:hAnsi="Arial" w:cs="Arial"/>
                <w:sz w:val="22"/>
                <w:szCs w:val="22"/>
              </w:rPr>
            </w:pPr>
            <w:r>
              <w:rPr>
                <w:rFonts w:ascii="Arial" w:hAnsi="Arial" w:cs="Arial"/>
                <w:sz w:val="22"/>
                <w:szCs w:val="22"/>
              </w:rPr>
              <w:t>10</w:t>
            </w:r>
          </w:p>
        </w:tc>
        <w:tc>
          <w:tcPr>
            <w:tcW w:w="6696" w:type="dxa"/>
            <w:vMerge w:val="restart"/>
            <w:shd w:val="clear" w:color="auto" w:fill="F2F2F2" w:themeFill="background1" w:themeFillShade="F2"/>
            <w:vAlign w:val="center"/>
          </w:tcPr>
          <w:p w14:paraId="55F84740" w14:textId="77777777" w:rsidR="00591C44" w:rsidRPr="00090CF7" w:rsidRDefault="00591C44" w:rsidP="003C7AC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0D24322" w14:textId="77777777" w:rsidR="00591C44" w:rsidRPr="00090CF7" w:rsidRDefault="00591C44" w:rsidP="003C7AC5">
            <w:pPr>
              <w:autoSpaceDE w:val="0"/>
              <w:autoSpaceDN w:val="0"/>
              <w:adjustRightInd w:val="0"/>
              <w:rPr>
                <w:rFonts w:ascii="Arial" w:hAnsi="Arial" w:cs="Arial"/>
                <w:bCs/>
                <w:sz w:val="22"/>
                <w:szCs w:val="22"/>
              </w:rPr>
            </w:pPr>
          </w:p>
        </w:tc>
        <w:tc>
          <w:tcPr>
            <w:tcW w:w="1159" w:type="dxa"/>
            <w:shd w:val="clear" w:color="auto" w:fill="F2F2F2" w:themeFill="background1" w:themeFillShade="F2"/>
            <w:vAlign w:val="center"/>
          </w:tcPr>
          <w:p w14:paraId="0D6643E0" w14:textId="77777777" w:rsidR="00591C44" w:rsidRPr="00090CF7" w:rsidRDefault="00591C44" w:rsidP="003C7AC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159"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74697A8" w14:textId="77777777" w:rsidR="00591C44" w:rsidRPr="00090CF7" w:rsidRDefault="00591C44" w:rsidP="003C7A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91C44" w:rsidRPr="00090CF7" w14:paraId="24115809" w14:textId="77777777" w:rsidTr="00591C44">
        <w:trPr>
          <w:trHeight w:val="233"/>
        </w:trPr>
        <w:tc>
          <w:tcPr>
            <w:tcW w:w="515" w:type="dxa"/>
            <w:vMerge/>
            <w:shd w:val="clear" w:color="auto" w:fill="F2F2F2" w:themeFill="background1" w:themeFillShade="F2"/>
            <w:vAlign w:val="center"/>
          </w:tcPr>
          <w:p w14:paraId="3793B329" w14:textId="77777777" w:rsidR="00591C44" w:rsidRPr="00090CF7" w:rsidRDefault="00591C44" w:rsidP="003C7AC5">
            <w:pPr>
              <w:autoSpaceDE w:val="0"/>
              <w:autoSpaceDN w:val="0"/>
              <w:adjustRightInd w:val="0"/>
              <w:rPr>
                <w:rFonts w:ascii="Arial" w:hAnsi="Arial" w:cs="Arial"/>
                <w:bCs/>
                <w:sz w:val="22"/>
                <w:szCs w:val="22"/>
              </w:rPr>
            </w:pPr>
          </w:p>
        </w:tc>
        <w:tc>
          <w:tcPr>
            <w:tcW w:w="6696" w:type="dxa"/>
            <w:vMerge/>
            <w:shd w:val="clear" w:color="auto" w:fill="F2F2F2" w:themeFill="background1" w:themeFillShade="F2"/>
          </w:tcPr>
          <w:p w14:paraId="384D0B81" w14:textId="77777777" w:rsidR="00591C44" w:rsidRPr="00090CF7" w:rsidRDefault="00591C44" w:rsidP="003C7AC5">
            <w:pPr>
              <w:autoSpaceDE w:val="0"/>
              <w:autoSpaceDN w:val="0"/>
              <w:adjustRightInd w:val="0"/>
              <w:rPr>
                <w:rFonts w:ascii="Arial" w:hAnsi="Arial" w:cs="Arial"/>
                <w:bCs/>
                <w:sz w:val="22"/>
                <w:szCs w:val="22"/>
              </w:rPr>
            </w:pPr>
          </w:p>
        </w:tc>
        <w:tc>
          <w:tcPr>
            <w:tcW w:w="1159" w:type="dxa"/>
            <w:shd w:val="clear" w:color="auto" w:fill="F2F2F2" w:themeFill="background1" w:themeFillShade="F2"/>
            <w:vAlign w:val="center"/>
          </w:tcPr>
          <w:p w14:paraId="7EBF2502" w14:textId="77777777" w:rsidR="00591C44" w:rsidRPr="00090CF7" w:rsidRDefault="00591C44" w:rsidP="003C7AC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159" w:type="dxa"/>
            <w:shd w:val="clear" w:color="auto" w:fill="D9D9D9" w:themeFill="background1" w:themeFillShade="D9"/>
            <w:vAlign w:val="center"/>
          </w:tcPr>
          <w:p w14:paraId="05FBB311" w14:textId="77777777" w:rsidR="00591C44" w:rsidRPr="00090CF7" w:rsidRDefault="00591C44" w:rsidP="003C7AC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591C44" w:rsidRPr="00090CF7" w14:paraId="3CDD3857" w14:textId="77777777" w:rsidTr="00591C44">
        <w:trPr>
          <w:trHeight w:val="1844"/>
        </w:trPr>
        <w:tc>
          <w:tcPr>
            <w:tcW w:w="515" w:type="dxa"/>
            <w:shd w:val="clear" w:color="auto" w:fill="FFFFFF" w:themeFill="background1"/>
            <w:vAlign w:val="center"/>
          </w:tcPr>
          <w:p w14:paraId="486B2856" w14:textId="77777777" w:rsidR="00591C44" w:rsidRPr="00090CF7" w:rsidRDefault="00591C44" w:rsidP="003C7AC5">
            <w:pPr>
              <w:autoSpaceDE w:val="0"/>
              <w:autoSpaceDN w:val="0"/>
              <w:adjustRightInd w:val="0"/>
              <w:rPr>
                <w:rFonts w:ascii="Arial" w:hAnsi="Arial" w:cs="Arial"/>
                <w:sz w:val="22"/>
                <w:szCs w:val="22"/>
              </w:rPr>
            </w:pPr>
            <w:r>
              <w:rPr>
                <w:rFonts w:ascii="Arial" w:hAnsi="Arial" w:cs="Arial"/>
                <w:sz w:val="22"/>
                <w:szCs w:val="22"/>
              </w:rPr>
              <w:t>11</w:t>
            </w:r>
          </w:p>
        </w:tc>
        <w:tc>
          <w:tcPr>
            <w:tcW w:w="9015" w:type="dxa"/>
            <w:gridSpan w:val="3"/>
            <w:shd w:val="clear" w:color="auto" w:fill="FFFFFF" w:themeFill="background1"/>
          </w:tcPr>
          <w:p w14:paraId="51F747A1" w14:textId="77777777" w:rsidR="00591C44" w:rsidRPr="00090CF7" w:rsidRDefault="00591C44" w:rsidP="003C7AC5">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1683C3E8" w14:textId="77777777" w:rsidR="00591C44" w:rsidRPr="00090CF7" w:rsidRDefault="00591C44" w:rsidP="003C7AC5">
            <w:pPr>
              <w:rPr>
                <w:rFonts w:ascii="Arial" w:hAnsi="Arial" w:cs="Arial"/>
                <w:sz w:val="22"/>
                <w:szCs w:val="22"/>
              </w:rPr>
            </w:pPr>
          </w:p>
          <w:p w14:paraId="57FF5BA5" w14:textId="77777777" w:rsidR="00591C44" w:rsidRPr="00090CF7" w:rsidRDefault="00591C44" w:rsidP="003C7AC5">
            <w:pPr>
              <w:rPr>
                <w:rFonts w:ascii="Arial" w:hAnsi="Arial" w:cs="Arial"/>
                <w:sz w:val="22"/>
                <w:szCs w:val="22"/>
              </w:rPr>
            </w:pPr>
          </w:p>
          <w:p w14:paraId="7A6BA3E7" w14:textId="77777777" w:rsidR="00591C44" w:rsidRPr="00090CF7" w:rsidRDefault="00591C44" w:rsidP="003C7AC5">
            <w:pPr>
              <w:rPr>
                <w:rFonts w:ascii="Arial" w:hAnsi="Arial" w:cs="Arial"/>
                <w:sz w:val="22"/>
                <w:szCs w:val="22"/>
              </w:rPr>
            </w:pPr>
          </w:p>
          <w:p w14:paraId="0E7BC264" w14:textId="77777777" w:rsidR="00591C44" w:rsidRPr="00090CF7" w:rsidRDefault="00591C44" w:rsidP="003C7AC5">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0DC73C6C" w14:textId="77777777" w:rsidR="00591C44" w:rsidRDefault="00591C44" w:rsidP="00591C44">
      <w:pPr>
        <w:autoSpaceDE w:val="0"/>
        <w:autoSpaceDN w:val="0"/>
        <w:adjustRightInd w:val="0"/>
        <w:spacing w:after="240"/>
        <w:jc w:val="both"/>
        <w:rPr>
          <w:rFonts w:ascii="Arial" w:hAnsi="Arial" w:cs="Arial"/>
          <w:b/>
          <w:sz w:val="22"/>
          <w:szCs w:val="22"/>
        </w:rPr>
      </w:pPr>
    </w:p>
    <w:tbl>
      <w:tblPr>
        <w:tblStyle w:val="TableGrid"/>
        <w:tblW w:w="9675" w:type="dxa"/>
        <w:tblLook w:val="04A0" w:firstRow="1" w:lastRow="0" w:firstColumn="1" w:lastColumn="0" w:noHBand="0" w:noVBand="1"/>
      </w:tblPr>
      <w:tblGrid>
        <w:gridCol w:w="520"/>
        <w:gridCol w:w="7607"/>
        <w:gridCol w:w="786"/>
        <w:gridCol w:w="762"/>
      </w:tblGrid>
      <w:tr w:rsidR="00591C44" w:rsidRPr="004C3A0B" w14:paraId="44B85409" w14:textId="77777777" w:rsidTr="00591C44">
        <w:trPr>
          <w:trHeight w:val="508"/>
        </w:trPr>
        <w:tc>
          <w:tcPr>
            <w:tcW w:w="520" w:type="dxa"/>
            <w:shd w:val="clear" w:color="auto" w:fill="F2F2F2" w:themeFill="background1" w:themeFillShade="F2"/>
            <w:vAlign w:val="center"/>
          </w:tcPr>
          <w:p w14:paraId="2F65B468" w14:textId="77777777" w:rsidR="00591C44" w:rsidRPr="004C3A0B" w:rsidRDefault="00591C44" w:rsidP="003C7AC5">
            <w:pPr>
              <w:autoSpaceDE w:val="0"/>
              <w:autoSpaceDN w:val="0"/>
              <w:adjustRightInd w:val="0"/>
              <w:jc w:val="center"/>
              <w:rPr>
                <w:rFonts w:ascii="Arial" w:hAnsi="Arial" w:cs="Arial"/>
                <w:b/>
                <w:sz w:val="22"/>
                <w:szCs w:val="22"/>
              </w:rPr>
            </w:pPr>
          </w:p>
        </w:tc>
        <w:tc>
          <w:tcPr>
            <w:tcW w:w="7607" w:type="dxa"/>
            <w:shd w:val="clear" w:color="auto" w:fill="F2F2F2" w:themeFill="background1" w:themeFillShade="F2"/>
          </w:tcPr>
          <w:p w14:paraId="6BC6C3F5" w14:textId="77777777" w:rsidR="00591C44" w:rsidRPr="004C3A0B" w:rsidRDefault="00591C44" w:rsidP="003C7AC5">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786" w:type="dxa"/>
            <w:shd w:val="clear" w:color="auto" w:fill="F2F2F2" w:themeFill="background1" w:themeFillShade="F2"/>
          </w:tcPr>
          <w:p w14:paraId="43588776" w14:textId="77777777" w:rsidR="00591C44" w:rsidRPr="004C3A0B" w:rsidRDefault="00591C44" w:rsidP="003C7AC5">
            <w:pPr>
              <w:autoSpaceDE w:val="0"/>
              <w:autoSpaceDN w:val="0"/>
              <w:adjustRightInd w:val="0"/>
              <w:jc w:val="center"/>
              <w:rPr>
                <w:rFonts w:ascii="Arial" w:hAnsi="Arial" w:cs="Arial"/>
                <w:b/>
                <w:bCs/>
                <w:sz w:val="22"/>
                <w:szCs w:val="22"/>
              </w:rPr>
            </w:pPr>
          </w:p>
          <w:p w14:paraId="3651A4A4"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61" w:type="dxa"/>
            <w:shd w:val="clear" w:color="auto" w:fill="F2F2F2" w:themeFill="background1" w:themeFillShade="F2"/>
          </w:tcPr>
          <w:p w14:paraId="7525FB32" w14:textId="77777777" w:rsidR="00591C44" w:rsidRPr="004C3A0B" w:rsidRDefault="00591C44" w:rsidP="003C7AC5">
            <w:pPr>
              <w:autoSpaceDE w:val="0"/>
              <w:autoSpaceDN w:val="0"/>
              <w:adjustRightInd w:val="0"/>
              <w:jc w:val="center"/>
              <w:rPr>
                <w:rFonts w:ascii="Arial" w:hAnsi="Arial" w:cs="Arial"/>
                <w:b/>
                <w:bCs/>
                <w:sz w:val="22"/>
                <w:szCs w:val="22"/>
              </w:rPr>
            </w:pPr>
          </w:p>
          <w:p w14:paraId="4D22A247"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91C44" w:rsidRPr="004C3A0B" w14:paraId="6995EC5C" w14:textId="77777777" w:rsidTr="00591C44">
        <w:trPr>
          <w:trHeight w:val="444"/>
        </w:trPr>
        <w:tc>
          <w:tcPr>
            <w:tcW w:w="520" w:type="dxa"/>
            <w:shd w:val="clear" w:color="auto" w:fill="F2F2F2" w:themeFill="background1" w:themeFillShade="F2"/>
            <w:vAlign w:val="center"/>
          </w:tcPr>
          <w:p w14:paraId="6E7CB9BB"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12</w:t>
            </w:r>
          </w:p>
        </w:tc>
        <w:tc>
          <w:tcPr>
            <w:tcW w:w="7607" w:type="dxa"/>
            <w:shd w:val="clear" w:color="auto" w:fill="F2F2F2" w:themeFill="background1" w:themeFillShade="F2"/>
            <w:vAlign w:val="center"/>
          </w:tcPr>
          <w:p w14:paraId="41EE1A51"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A prosperous Wales</w:t>
            </w:r>
          </w:p>
        </w:tc>
        <w:tc>
          <w:tcPr>
            <w:tcW w:w="786"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674781B"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61"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1D30861E" w14:textId="72DFC885"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4F0CFEFC" w14:textId="77777777" w:rsidTr="00591C44">
        <w:trPr>
          <w:trHeight w:val="408"/>
        </w:trPr>
        <w:tc>
          <w:tcPr>
            <w:tcW w:w="520" w:type="dxa"/>
            <w:shd w:val="clear" w:color="auto" w:fill="F2F2F2" w:themeFill="background1" w:themeFillShade="F2"/>
            <w:vAlign w:val="center"/>
          </w:tcPr>
          <w:p w14:paraId="37997FDB"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13</w:t>
            </w:r>
          </w:p>
        </w:tc>
        <w:tc>
          <w:tcPr>
            <w:tcW w:w="7607" w:type="dxa"/>
            <w:shd w:val="clear" w:color="auto" w:fill="F2F2F2" w:themeFill="background1" w:themeFillShade="F2"/>
            <w:vAlign w:val="center"/>
          </w:tcPr>
          <w:p w14:paraId="16CAC6C2"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A resilient Wales</w:t>
            </w:r>
          </w:p>
        </w:tc>
        <w:tc>
          <w:tcPr>
            <w:tcW w:w="786"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7C37BDEA"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1"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017DB81E"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9314521" w14:textId="77777777" w:rsidTr="00591C44">
        <w:trPr>
          <w:trHeight w:val="444"/>
        </w:trPr>
        <w:tc>
          <w:tcPr>
            <w:tcW w:w="520" w:type="dxa"/>
            <w:shd w:val="clear" w:color="auto" w:fill="F2F2F2" w:themeFill="background1" w:themeFillShade="F2"/>
            <w:vAlign w:val="center"/>
          </w:tcPr>
          <w:p w14:paraId="409EEA35"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7607" w:type="dxa"/>
            <w:shd w:val="clear" w:color="auto" w:fill="F2F2F2" w:themeFill="background1" w:themeFillShade="F2"/>
            <w:vAlign w:val="center"/>
          </w:tcPr>
          <w:p w14:paraId="2B8BBE55"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A healthier Wales</w:t>
            </w:r>
          </w:p>
        </w:tc>
        <w:tc>
          <w:tcPr>
            <w:tcW w:w="786"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2B119CDF"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1"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5DBBD041"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3BDE2A6C" w14:textId="77777777" w:rsidTr="00591C44">
        <w:trPr>
          <w:trHeight w:val="408"/>
        </w:trPr>
        <w:tc>
          <w:tcPr>
            <w:tcW w:w="520" w:type="dxa"/>
            <w:shd w:val="clear" w:color="auto" w:fill="F2F2F2" w:themeFill="background1" w:themeFillShade="F2"/>
            <w:vAlign w:val="center"/>
          </w:tcPr>
          <w:p w14:paraId="4235AB9A"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15</w:t>
            </w:r>
          </w:p>
        </w:tc>
        <w:tc>
          <w:tcPr>
            <w:tcW w:w="7607" w:type="dxa"/>
            <w:shd w:val="clear" w:color="auto" w:fill="F2F2F2" w:themeFill="background1" w:themeFillShade="F2"/>
            <w:vAlign w:val="center"/>
          </w:tcPr>
          <w:p w14:paraId="2004F7A8"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A more equal Wales</w:t>
            </w:r>
          </w:p>
        </w:tc>
        <w:tc>
          <w:tcPr>
            <w:tcW w:w="786"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99DB128"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61"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1A25686"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EF386C2" w14:textId="77777777" w:rsidTr="00591C44">
        <w:trPr>
          <w:trHeight w:val="408"/>
        </w:trPr>
        <w:tc>
          <w:tcPr>
            <w:tcW w:w="520" w:type="dxa"/>
            <w:shd w:val="clear" w:color="auto" w:fill="F2F2F2" w:themeFill="background1" w:themeFillShade="F2"/>
            <w:vAlign w:val="center"/>
          </w:tcPr>
          <w:p w14:paraId="550E3F9C"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16</w:t>
            </w:r>
          </w:p>
        </w:tc>
        <w:tc>
          <w:tcPr>
            <w:tcW w:w="7607" w:type="dxa"/>
            <w:shd w:val="clear" w:color="auto" w:fill="F2F2F2" w:themeFill="background1" w:themeFillShade="F2"/>
            <w:vAlign w:val="center"/>
          </w:tcPr>
          <w:p w14:paraId="1EAB1D5D"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786"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5923C86"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61"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6289BF2"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14A1BEF5" w14:textId="77777777" w:rsidTr="00591C44">
        <w:trPr>
          <w:trHeight w:val="444"/>
        </w:trPr>
        <w:tc>
          <w:tcPr>
            <w:tcW w:w="520" w:type="dxa"/>
            <w:shd w:val="clear" w:color="auto" w:fill="F2F2F2" w:themeFill="background1" w:themeFillShade="F2"/>
            <w:vAlign w:val="center"/>
          </w:tcPr>
          <w:p w14:paraId="2F856D0F"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17</w:t>
            </w:r>
          </w:p>
        </w:tc>
        <w:tc>
          <w:tcPr>
            <w:tcW w:w="7607" w:type="dxa"/>
            <w:shd w:val="clear" w:color="auto" w:fill="F2F2F2" w:themeFill="background1" w:themeFillShade="F2"/>
            <w:vAlign w:val="center"/>
          </w:tcPr>
          <w:p w14:paraId="2CB5B536"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786"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1F5AD83"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61"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90E4CB6"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29F5716" w14:textId="77777777" w:rsidTr="00591C44">
        <w:trPr>
          <w:trHeight w:val="408"/>
        </w:trPr>
        <w:tc>
          <w:tcPr>
            <w:tcW w:w="520" w:type="dxa"/>
            <w:shd w:val="clear" w:color="auto" w:fill="F2F2F2" w:themeFill="background1" w:themeFillShade="F2"/>
            <w:vAlign w:val="center"/>
          </w:tcPr>
          <w:p w14:paraId="1C277281"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18</w:t>
            </w:r>
          </w:p>
        </w:tc>
        <w:tc>
          <w:tcPr>
            <w:tcW w:w="7607" w:type="dxa"/>
            <w:shd w:val="clear" w:color="auto" w:fill="F2F2F2" w:themeFill="background1" w:themeFillShade="F2"/>
            <w:vAlign w:val="center"/>
          </w:tcPr>
          <w:p w14:paraId="30608CDD"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786"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0308D780"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1"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053FFB7B"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60B1DFA1" w14:textId="77777777" w:rsidTr="00591C44">
        <w:trPr>
          <w:trHeight w:val="408"/>
        </w:trPr>
        <w:tc>
          <w:tcPr>
            <w:tcW w:w="520" w:type="dxa"/>
            <w:shd w:val="clear" w:color="auto" w:fill="F2F2F2" w:themeFill="background1" w:themeFillShade="F2"/>
            <w:vAlign w:val="center"/>
          </w:tcPr>
          <w:p w14:paraId="35DC9058" w14:textId="77777777" w:rsidR="00591C44" w:rsidRPr="00C52ADF" w:rsidRDefault="00591C44" w:rsidP="003C7AC5">
            <w:pPr>
              <w:autoSpaceDE w:val="0"/>
              <w:autoSpaceDN w:val="0"/>
              <w:adjustRightInd w:val="0"/>
              <w:jc w:val="center"/>
              <w:rPr>
                <w:rFonts w:ascii="Arial" w:hAnsi="Arial" w:cs="Arial"/>
                <w:sz w:val="22"/>
                <w:szCs w:val="22"/>
              </w:rPr>
            </w:pPr>
            <w:r w:rsidRPr="00C52ADF">
              <w:rPr>
                <w:rFonts w:ascii="Arial" w:hAnsi="Arial" w:cs="Arial"/>
                <w:sz w:val="22"/>
                <w:szCs w:val="22"/>
              </w:rPr>
              <w:t>19</w:t>
            </w:r>
          </w:p>
        </w:tc>
        <w:tc>
          <w:tcPr>
            <w:tcW w:w="9155" w:type="dxa"/>
            <w:gridSpan w:val="3"/>
            <w:shd w:val="clear" w:color="auto" w:fill="F2F2F2" w:themeFill="background1" w:themeFillShade="F2"/>
            <w:vAlign w:val="center"/>
          </w:tcPr>
          <w:p w14:paraId="699A54BE" w14:textId="77777777" w:rsidR="00591C44" w:rsidRPr="00C52ADF" w:rsidRDefault="00591C44" w:rsidP="003C7AC5">
            <w:pPr>
              <w:autoSpaceDE w:val="0"/>
              <w:autoSpaceDN w:val="0"/>
              <w:adjustRightInd w:val="0"/>
              <w:rPr>
                <w:rFonts w:ascii="Arial" w:hAnsi="Arial" w:cs="Arial"/>
                <w:bCs/>
                <w:sz w:val="22"/>
                <w:szCs w:val="22"/>
              </w:rPr>
            </w:pPr>
            <w:r w:rsidRPr="00C52ADF">
              <w:rPr>
                <w:rFonts w:ascii="Arial" w:hAnsi="Arial" w:cs="Arial"/>
                <w:sz w:val="22"/>
                <w:szCs w:val="22"/>
              </w:rPr>
              <w:t>If YES to any of the above, please give details:</w:t>
            </w:r>
          </w:p>
        </w:tc>
      </w:tr>
      <w:tr w:rsidR="00591C44" w:rsidRPr="004C3A0B" w14:paraId="191165E7" w14:textId="77777777" w:rsidTr="00591C44">
        <w:trPr>
          <w:trHeight w:val="408"/>
        </w:trPr>
        <w:tc>
          <w:tcPr>
            <w:tcW w:w="520" w:type="dxa"/>
            <w:vAlign w:val="center"/>
          </w:tcPr>
          <w:p w14:paraId="22DCFED4" w14:textId="77777777" w:rsidR="00591C44" w:rsidRPr="006C1FDD" w:rsidRDefault="00591C44" w:rsidP="003C7AC5">
            <w:pPr>
              <w:autoSpaceDE w:val="0"/>
              <w:autoSpaceDN w:val="0"/>
              <w:adjustRightInd w:val="0"/>
              <w:jc w:val="center"/>
              <w:rPr>
                <w:rFonts w:ascii="Arial" w:hAnsi="Arial" w:cs="Arial"/>
                <w:sz w:val="22"/>
                <w:szCs w:val="22"/>
              </w:rPr>
            </w:pPr>
          </w:p>
        </w:tc>
        <w:tc>
          <w:tcPr>
            <w:tcW w:w="9155" w:type="dxa"/>
            <w:gridSpan w:val="3"/>
            <w:shd w:val="clear" w:color="auto" w:fill="auto"/>
            <w:vAlign w:val="center"/>
          </w:tcPr>
          <w:p w14:paraId="1328CE9B" w14:textId="77777777" w:rsidR="00591C44" w:rsidRDefault="00591C44" w:rsidP="003C7AC5">
            <w:pPr>
              <w:rPr>
                <w:rFonts w:ascii="Arial" w:hAnsi="Arial" w:cs="Arial"/>
              </w:rPr>
            </w:pPr>
            <w:r>
              <w:rPr>
                <w:rFonts w:ascii="Arial" w:hAnsi="Arial" w:cs="Arial"/>
              </w:rPr>
              <w:t xml:space="preserve">Wellbeing and mental health are some of the most important factors relating to the workplace during recent years. A resilient Wales is important as people have had to deal with many changes and new ways of working during the past few years, meaning resilience and change has been paramount to the success of businesses. In order to have a healthier Wales, means the wellbeing of staff is important. Without positive and good mental health, would mean Wales would not be in a healthy mindset. This could result in illness, time off work and long-term sickness. In order for Wales to be globally responsible would mean they are able to change with the times and ensure policies and procedures for mental health and wellbeing in the workplace is up to date, and relevant training is completed. </w:t>
            </w:r>
          </w:p>
          <w:p w14:paraId="1F8ABDA4" w14:textId="77777777" w:rsidR="00591C44" w:rsidRDefault="00591C44" w:rsidP="003C7AC5">
            <w:pPr>
              <w:rPr>
                <w:rFonts w:ascii="Arial" w:hAnsi="Arial" w:cs="Arial"/>
              </w:rPr>
            </w:pPr>
          </w:p>
          <w:p w14:paraId="289A124C" w14:textId="77777777" w:rsidR="00591C44" w:rsidRPr="004C3A0B" w:rsidRDefault="00591C44" w:rsidP="003C7AC5">
            <w:pPr>
              <w:rPr>
                <w:rFonts w:ascii="Arial" w:hAnsi="Arial" w:cs="Arial"/>
                <w:sz w:val="22"/>
                <w:szCs w:val="22"/>
              </w:rPr>
            </w:pPr>
          </w:p>
          <w:p w14:paraId="39BCBFA8" w14:textId="77777777" w:rsidR="00591C44" w:rsidRDefault="00591C44" w:rsidP="003C7AC5">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B7F088A" w14:textId="77777777" w:rsidR="00591C44" w:rsidRDefault="00591C44" w:rsidP="00591C44">
      <w:pPr>
        <w:autoSpaceDE w:val="0"/>
        <w:autoSpaceDN w:val="0"/>
        <w:adjustRightInd w:val="0"/>
        <w:spacing w:after="240"/>
        <w:jc w:val="both"/>
        <w:rPr>
          <w:rFonts w:ascii="Arial" w:hAnsi="Arial" w:cs="Arial"/>
          <w:b/>
          <w:sz w:val="22"/>
          <w:szCs w:val="22"/>
        </w:rPr>
      </w:pPr>
    </w:p>
    <w:p w14:paraId="637763C2" w14:textId="77777777" w:rsidR="00591C44" w:rsidRPr="004C3A0B" w:rsidRDefault="00591C44" w:rsidP="00591C4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9697" w:type="dxa"/>
        <w:tblLook w:val="04A0" w:firstRow="1" w:lastRow="0" w:firstColumn="1" w:lastColumn="0" w:noHBand="0" w:noVBand="1"/>
      </w:tblPr>
      <w:tblGrid>
        <w:gridCol w:w="521"/>
        <w:gridCol w:w="7634"/>
        <w:gridCol w:w="785"/>
        <w:gridCol w:w="757"/>
      </w:tblGrid>
      <w:tr w:rsidR="00591C44" w:rsidRPr="004C3A0B" w14:paraId="40D7B4B5" w14:textId="77777777" w:rsidTr="00591C44">
        <w:trPr>
          <w:trHeight w:val="561"/>
        </w:trPr>
        <w:tc>
          <w:tcPr>
            <w:tcW w:w="521" w:type="dxa"/>
            <w:shd w:val="clear" w:color="auto" w:fill="F2F2F2" w:themeFill="background1" w:themeFillShade="F2"/>
            <w:vAlign w:val="center"/>
          </w:tcPr>
          <w:p w14:paraId="763AEA35" w14:textId="77777777" w:rsidR="00591C44" w:rsidRPr="004C3A0B" w:rsidRDefault="00591C44" w:rsidP="003C7AC5">
            <w:pPr>
              <w:autoSpaceDE w:val="0"/>
              <w:autoSpaceDN w:val="0"/>
              <w:adjustRightInd w:val="0"/>
              <w:rPr>
                <w:rFonts w:ascii="Arial" w:hAnsi="Arial" w:cs="Arial"/>
                <w:b/>
                <w:sz w:val="22"/>
                <w:szCs w:val="22"/>
              </w:rPr>
            </w:pPr>
          </w:p>
        </w:tc>
        <w:tc>
          <w:tcPr>
            <w:tcW w:w="7634" w:type="dxa"/>
            <w:shd w:val="clear" w:color="auto" w:fill="F2F2F2" w:themeFill="background1" w:themeFillShade="F2"/>
            <w:vAlign w:val="center"/>
          </w:tcPr>
          <w:p w14:paraId="4D37E033" w14:textId="77777777" w:rsidR="00591C44" w:rsidRPr="004C3A0B" w:rsidRDefault="00591C44" w:rsidP="003C7AC5">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785" w:type="dxa"/>
            <w:shd w:val="clear" w:color="auto" w:fill="F2F2F2" w:themeFill="background1" w:themeFillShade="F2"/>
            <w:vAlign w:val="center"/>
          </w:tcPr>
          <w:p w14:paraId="73A0E28F"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57" w:type="dxa"/>
            <w:shd w:val="clear" w:color="auto" w:fill="F2F2F2" w:themeFill="background1" w:themeFillShade="F2"/>
            <w:vAlign w:val="center"/>
          </w:tcPr>
          <w:p w14:paraId="7E208693"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91C44" w:rsidRPr="004C3A0B" w14:paraId="3A9C9DFE" w14:textId="77777777" w:rsidTr="00591C44">
        <w:trPr>
          <w:trHeight w:val="441"/>
        </w:trPr>
        <w:tc>
          <w:tcPr>
            <w:tcW w:w="521" w:type="dxa"/>
            <w:shd w:val="clear" w:color="auto" w:fill="F2F2F2" w:themeFill="background1" w:themeFillShade="F2"/>
            <w:vAlign w:val="center"/>
          </w:tcPr>
          <w:p w14:paraId="2E3C4E9C"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1</w:t>
            </w:r>
          </w:p>
        </w:tc>
        <w:tc>
          <w:tcPr>
            <w:tcW w:w="7634" w:type="dxa"/>
            <w:shd w:val="clear" w:color="auto" w:fill="F2F2F2" w:themeFill="background1" w:themeFillShade="F2"/>
            <w:vAlign w:val="center"/>
          </w:tcPr>
          <w:p w14:paraId="5AA07BC1"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785"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9B88715"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7232705"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24FA88D0" w14:textId="77777777" w:rsidTr="00591C44">
        <w:trPr>
          <w:trHeight w:val="441"/>
        </w:trPr>
        <w:tc>
          <w:tcPr>
            <w:tcW w:w="521" w:type="dxa"/>
            <w:shd w:val="clear" w:color="auto" w:fill="F2F2F2" w:themeFill="background1" w:themeFillShade="F2"/>
            <w:vAlign w:val="center"/>
          </w:tcPr>
          <w:p w14:paraId="2565F570"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2</w:t>
            </w:r>
          </w:p>
        </w:tc>
        <w:tc>
          <w:tcPr>
            <w:tcW w:w="7634" w:type="dxa"/>
            <w:shd w:val="clear" w:color="auto" w:fill="F2F2F2" w:themeFill="background1" w:themeFillShade="F2"/>
            <w:vAlign w:val="center"/>
          </w:tcPr>
          <w:p w14:paraId="53858D32"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785"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586AA41"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A3E5973"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DDEE473" w14:textId="77777777" w:rsidTr="00591C44">
        <w:trPr>
          <w:trHeight w:val="441"/>
        </w:trPr>
        <w:tc>
          <w:tcPr>
            <w:tcW w:w="521" w:type="dxa"/>
            <w:shd w:val="clear" w:color="auto" w:fill="F2F2F2" w:themeFill="background1" w:themeFillShade="F2"/>
            <w:vAlign w:val="center"/>
          </w:tcPr>
          <w:p w14:paraId="3A5F6CF4"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3</w:t>
            </w:r>
          </w:p>
        </w:tc>
        <w:tc>
          <w:tcPr>
            <w:tcW w:w="7634" w:type="dxa"/>
            <w:shd w:val="clear" w:color="auto" w:fill="F2F2F2" w:themeFill="background1" w:themeFillShade="F2"/>
            <w:vAlign w:val="center"/>
          </w:tcPr>
          <w:p w14:paraId="79E39ADD"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785"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BB90267"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39DF578"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388B6BE1" w14:textId="77777777" w:rsidTr="00591C44">
        <w:trPr>
          <w:trHeight w:val="405"/>
        </w:trPr>
        <w:tc>
          <w:tcPr>
            <w:tcW w:w="521" w:type="dxa"/>
            <w:shd w:val="clear" w:color="auto" w:fill="F2F2F2" w:themeFill="background1" w:themeFillShade="F2"/>
            <w:vAlign w:val="center"/>
          </w:tcPr>
          <w:p w14:paraId="3AEEB9F6"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4</w:t>
            </w:r>
          </w:p>
        </w:tc>
        <w:tc>
          <w:tcPr>
            <w:tcW w:w="7634" w:type="dxa"/>
            <w:shd w:val="clear" w:color="auto" w:fill="F2F2F2" w:themeFill="background1" w:themeFillShade="F2"/>
            <w:vAlign w:val="center"/>
          </w:tcPr>
          <w:p w14:paraId="7360F652"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785"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9D68D77"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6FDFACD"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22CAF89F" w14:textId="77777777" w:rsidTr="00591C44">
        <w:trPr>
          <w:trHeight w:val="405"/>
        </w:trPr>
        <w:tc>
          <w:tcPr>
            <w:tcW w:w="521" w:type="dxa"/>
            <w:shd w:val="clear" w:color="auto" w:fill="F2F2F2" w:themeFill="background1" w:themeFillShade="F2"/>
            <w:vAlign w:val="center"/>
          </w:tcPr>
          <w:p w14:paraId="57B675AC"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5</w:t>
            </w:r>
          </w:p>
        </w:tc>
        <w:tc>
          <w:tcPr>
            <w:tcW w:w="7634" w:type="dxa"/>
            <w:shd w:val="clear" w:color="auto" w:fill="F2F2F2" w:themeFill="background1" w:themeFillShade="F2"/>
            <w:vAlign w:val="center"/>
          </w:tcPr>
          <w:p w14:paraId="0DCD26A6"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785"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25055A5"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EF25C48"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14C97D46" w14:textId="77777777" w:rsidTr="00591C44">
        <w:trPr>
          <w:trHeight w:val="405"/>
        </w:trPr>
        <w:tc>
          <w:tcPr>
            <w:tcW w:w="521" w:type="dxa"/>
            <w:shd w:val="clear" w:color="auto" w:fill="F2F2F2" w:themeFill="background1" w:themeFillShade="F2"/>
            <w:vAlign w:val="center"/>
          </w:tcPr>
          <w:p w14:paraId="5FB0A3A8"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6</w:t>
            </w:r>
          </w:p>
        </w:tc>
        <w:tc>
          <w:tcPr>
            <w:tcW w:w="7634" w:type="dxa"/>
            <w:shd w:val="clear" w:color="auto" w:fill="F2F2F2" w:themeFill="background1" w:themeFillShade="F2"/>
            <w:vAlign w:val="center"/>
          </w:tcPr>
          <w:p w14:paraId="16835134"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785"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6CF0451"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EE57BC2"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63EF6D82" w14:textId="77777777" w:rsidTr="00591C44">
        <w:trPr>
          <w:trHeight w:val="441"/>
        </w:trPr>
        <w:tc>
          <w:tcPr>
            <w:tcW w:w="521" w:type="dxa"/>
            <w:shd w:val="clear" w:color="auto" w:fill="F2F2F2" w:themeFill="background1" w:themeFillShade="F2"/>
            <w:vAlign w:val="center"/>
          </w:tcPr>
          <w:p w14:paraId="10D797F6"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7</w:t>
            </w:r>
          </w:p>
        </w:tc>
        <w:tc>
          <w:tcPr>
            <w:tcW w:w="7634" w:type="dxa"/>
            <w:shd w:val="clear" w:color="auto" w:fill="F2F2F2" w:themeFill="background1" w:themeFillShade="F2"/>
            <w:vAlign w:val="center"/>
          </w:tcPr>
          <w:p w14:paraId="39ED6E51"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785"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4ADEADF"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F1857DB"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00C4DF8" w14:textId="77777777" w:rsidTr="00591C44">
        <w:trPr>
          <w:trHeight w:val="405"/>
        </w:trPr>
        <w:tc>
          <w:tcPr>
            <w:tcW w:w="521" w:type="dxa"/>
            <w:shd w:val="clear" w:color="auto" w:fill="F2F2F2" w:themeFill="background1" w:themeFillShade="F2"/>
            <w:vAlign w:val="center"/>
          </w:tcPr>
          <w:p w14:paraId="7349054A"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8</w:t>
            </w:r>
          </w:p>
        </w:tc>
        <w:tc>
          <w:tcPr>
            <w:tcW w:w="7634" w:type="dxa"/>
            <w:shd w:val="clear" w:color="auto" w:fill="F2F2F2" w:themeFill="background1" w:themeFillShade="F2"/>
            <w:vAlign w:val="center"/>
          </w:tcPr>
          <w:p w14:paraId="535CEBC1"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785"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ECD3F54"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30348CB"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1711D84B" w14:textId="77777777" w:rsidTr="00591C44">
        <w:trPr>
          <w:trHeight w:val="441"/>
        </w:trPr>
        <w:tc>
          <w:tcPr>
            <w:tcW w:w="521" w:type="dxa"/>
            <w:shd w:val="clear" w:color="auto" w:fill="F2F2F2" w:themeFill="background1" w:themeFillShade="F2"/>
            <w:vAlign w:val="center"/>
          </w:tcPr>
          <w:p w14:paraId="7317DBBD"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9</w:t>
            </w:r>
          </w:p>
        </w:tc>
        <w:tc>
          <w:tcPr>
            <w:tcW w:w="7634" w:type="dxa"/>
            <w:shd w:val="clear" w:color="auto" w:fill="F2F2F2" w:themeFill="background1" w:themeFillShade="F2"/>
            <w:vAlign w:val="center"/>
          </w:tcPr>
          <w:p w14:paraId="7555C7C9"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785"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6DE67AC"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D3C22DA"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45E24680" w14:textId="77777777" w:rsidTr="00591C44">
        <w:trPr>
          <w:trHeight w:val="405"/>
        </w:trPr>
        <w:tc>
          <w:tcPr>
            <w:tcW w:w="521" w:type="dxa"/>
            <w:shd w:val="clear" w:color="auto" w:fill="F2F2F2" w:themeFill="background1" w:themeFillShade="F2"/>
            <w:vAlign w:val="center"/>
          </w:tcPr>
          <w:p w14:paraId="22A37995"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10</w:t>
            </w:r>
          </w:p>
        </w:tc>
        <w:tc>
          <w:tcPr>
            <w:tcW w:w="7634" w:type="dxa"/>
            <w:shd w:val="clear" w:color="auto" w:fill="F2F2F2" w:themeFill="background1" w:themeFillShade="F2"/>
            <w:vAlign w:val="center"/>
          </w:tcPr>
          <w:p w14:paraId="747C15C7"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785"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75C6C87"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FBC4CFD"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54218648" w14:textId="77777777" w:rsidTr="00591C44">
        <w:trPr>
          <w:trHeight w:val="405"/>
        </w:trPr>
        <w:tc>
          <w:tcPr>
            <w:tcW w:w="521" w:type="dxa"/>
            <w:shd w:val="clear" w:color="auto" w:fill="F2F2F2" w:themeFill="background1" w:themeFillShade="F2"/>
            <w:vAlign w:val="center"/>
          </w:tcPr>
          <w:p w14:paraId="14B76602"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11</w:t>
            </w:r>
          </w:p>
        </w:tc>
        <w:tc>
          <w:tcPr>
            <w:tcW w:w="7634" w:type="dxa"/>
            <w:shd w:val="clear" w:color="auto" w:fill="F2F2F2" w:themeFill="background1" w:themeFillShade="F2"/>
            <w:vAlign w:val="center"/>
          </w:tcPr>
          <w:p w14:paraId="5AD11578"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785"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2318605"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0EF3718"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66C7A584" w14:textId="77777777" w:rsidTr="00591C44">
        <w:trPr>
          <w:trHeight w:val="405"/>
        </w:trPr>
        <w:tc>
          <w:tcPr>
            <w:tcW w:w="521" w:type="dxa"/>
            <w:shd w:val="clear" w:color="auto" w:fill="F2F2F2" w:themeFill="background1" w:themeFillShade="F2"/>
            <w:vAlign w:val="center"/>
          </w:tcPr>
          <w:p w14:paraId="25296DF2"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12</w:t>
            </w:r>
          </w:p>
        </w:tc>
        <w:tc>
          <w:tcPr>
            <w:tcW w:w="7634" w:type="dxa"/>
            <w:shd w:val="clear" w:color="auto" w:fill="F2F2F2" w:themeFill="background1" w:themeFillShade="F2"/>
            <w:vAlign w:val="center"/>
          </w:tcPr>
          <w:p w14:paraId="416BA512"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785"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9A87A4E"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F68E937"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6770CA84" w14:textId="77777777" w:rsidTr="00591C44">
        <w:trPr>
          <w:trHeight w:val="405"/>
        </w:trPr>
        <w:tc>
          <w:tcPr>
            <w:tcW w:w="521" w:type="dxa"/>
            <w:shd w:val="clear" w:color="auto" w:fill="F2F2F2" w:themeFill="background1" w:themeFillShade="F2"/>
            <w:vAlign w:val="center"/>
          </w:tcPr>
          <w:p w14:paraId="14259E2F"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13</w:t>
            </w:r>
          </w:p>
        </w:tc>
        <w:tc>
          <w:tcPr>
            <w:tcW w:w="7634" w:type="dxa"/>
            <w:shd w:val="clear" w:color="auto" w:fill="F2F2F2" w:themeFill="background1" w:themeFillShade="F2"/>
            <w:vAlign w:val="center"/>
          </w:tcPr>
          <w:p w14:paraId="023233C4"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785"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AF88CA4"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C385064"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ABC2E57" w14:textId="77777777" w:rsidTr="00591C44">
        <w:trPr>
          <w:trHeight w:val="405"/>
        </w:trPr>
        <w:tc>
          <w:tcPr>
            <w:tcW w:w="521" w:type="dxa"/>
            <w:shd w:val="clear" w:color="auto" w:fill="F2F2F2" w:themeFill="background1" w:themeFillShade="F2"/>
            <w:vAlign w:val="center"/>
          </w:tcPr>
          <w:p w14:paraId="6D162103"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14</w:t>
            </w:r>
          </w:p>
        </w:tc>
        <w:tc>
          <w:tcPr>
            <w:tcW w:w="7634" w:type="dxa"/>
            <w:shd w:val="clear" w:color="auto" w:fill="F2F2F2" w:themeFill="background1" w:themeFillShade="F2"/>
            <w:vAlign w:val="center"/>
          </w:tcPr>
          <w:p w14:paraId="04FD61FC"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785"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7A4B79F"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52515A5"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483A81F8" w14:textId="77777777" w:rsidTr="00591C44">
        <w:trPr>
          <w:trHeight w:val="405"/>
        </w:trPr>
        <w:tc>
          <w:tcPr>
            <w:tcW w:w="521" w:type="dxa"/>
            <w:shd w:val="clear" w:color="auto" w:fill="F2F2F2" w:themeFill="background1" w:themeFillShade="F2"/>
            <w:vAlign w:val="center"/>
          </w:tcPr>
          <w:p w14:paraId="704A7973"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7634" w:type="dxa"/>
            <w:shd w:val="clear" w:color="auto" w:fill="F2F2F2" w:themeFill="background1" w:themeFillShade="F2"/>
            <w:vAlign w:val="center"/>
          </w:tcPr>
          <w:p w14:paraId="7422134E"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785"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A4B9224"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0326431"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53934F6B" w14:textId="77777777" w:rsidTr="00591C44">
        <w:trPr>
          <w:trHeight w:val="405"/>
        </w:trPr>
        <w:tc>
          <w:tcPr>
            <w:tcW w:w="521" w:type="dxa"/>
            <w:shd w:val="clear" w:color="auto" w:fill="F2F2F2" w:themeFill="background1" w:themeFillShade="F2"/>
            <w:vAlign w:val="center"/>
          </w:tcPr>
          <w:p w14:paraId="0798DC97"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16</w:t>
            </w:r>
          </w:p>
        </w:tc>
        <w:tc>
          <w:tcPr>
            <w:tcW w:w="7634" w:type="dxa"/>
            <w:shd w:val="clear" w:color="auto" w:fill="F2F2F2" w:themeFill="background1" w:themeFillShade="F2"/>
            <w:vAlign w:val="center"/>
          </w:tcPr>
          <w:p w14:paraId="0E534A00"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785"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C4A9DDF"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5972C82"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6C1FDD" w14:paraId="1E0ABDCE" w14:textId="77777777" w:rsidTr="00591C44">
        <w:trPr>
          <w:trHeight w:val="405"/>
        </w:trPr>
        <w:tc>
          <w:tcPr>
            <w:tcW w:w="521" w:type="dxa"/>
            <w:shd w:val="clear" w:color="auto" w:fill="F2F2F2" w:themeFill="background1" w:themeFillShade="F2"/>
            <w:vAlign w:val="center"/>
          </w:tcPr>
          <w:p w14:paraId="555A8DB1" w14:textId="77777777" w:rsidR="00591C44" w:rsidRPr="006C1FDD" w:rsidRDefault="00591C44" w:rsidP="003C7AC5">
            <w:pPr>
              <w:autoSpaceDE w:val="0"/>
              <w:autoSpaceDN w:val="0"/>
              <w:adjustRightInd w:val="0"/>
              <w:rPr>
                <w:rFonts w:ascii="Arial" w:hAnsi="Arial" w:cs="Arial"/>
                <w:sz w:val="22"/>
                <w:szCs w:val="22"/>
              </w:rPr>
            </w:pPr>
            <w:r>
              <w:rPr>
                <w:rFonts w:ascii="Arial" w:hAnsi="Arial" w:cs="Arial"/>
                <w:sz w:val="22"/>
                <w:szCs w:val="22"/>
              </w:rPr>
              <w:t>17</w:t>
            </w:r>
          </w:p>
        </w:tc>
        <w:tc>
          <w:tcPr>
            <w:tcW w:w="7634" w:type="dxa"/>
            <w:shd w:val="clear" w:color="auto" w:fill="F2F2F2" w:themeFill="background1" w:themeFillShade="F2"/>
            <w:vAlign w:val="center"/>
          </w:tcPr>
          <w:p w14:paraId="0DFAA6A1" w14:textId="77777777" w:rsidR="00591C44" w:rsidRPr="006C1FDD" w:rsidRDefault="00591C44" w:rsidP="003C7AC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785"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3D73478"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57"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5204D275"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6C1FDD" w14:paraId="66D140E4" w14:textId="77777777" w:rsidTr="00591C44">
        <w:trPr>
          <w:trHeight w:val="405"/>
        </w:trPr>
        <w:tc>
          <w:tcPr>
            <w:tcW w:w="521" w:type="dxa"/>
            <w:vAlign w:val="center"/>
          </w:tcPr>
          <w:p w14:paraId="1D203F83" w14:textId="77777777" w:rsidR="00591C44" w:rsidRPr="006C1FDD" w:rsidRDefault="00591C44" w:rsidP="003C7AC5">
            <w:pPr>
              <w:autoSpaceDE w:val="0"/>
              <w:autoSpaceDN w:val="0"/>
              <w:adjustRightInd w:val="0"/>
              <w:rPr>
                <w:rFonts w:ascii="Arial" w:hAnsi="Arial" w:cs="Arial"/>
                <w:sz w:val="22"/>
                <w:szCs w:val="22"/>
              </w:rPr>
            </w:pPr>
          </w:p>
        </w:tc>
        <w:tc>
          <w:tcPr>
            <w:tcW w:w="7634" w:type="dxa"/>
            <w:shd w:val="clear" w:color="auto" w:fill="auto"/>
            <w:vAlign w:val="center"/>
          </w:tcPr>
          <w:p w14:paraId="7931367D" w14:textId="77777777" w:rsidR="00591C44" w:rsidRPr="006C1FDD" w:rsidRDefault="00591C44" w:rsidP="003C7A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0045890" w14:textId="77777777" w:rsidR="00591C44" w:rsidRPr="006C1FDD" w:rsidRDefault="00591C44" w:rsidP="003C7AC5">
            <w:pPr>
              <w:rPr>
                <w:rFonts w:ascii="Arial" w:hAnsi="Arial" w:cs="Arial"/>
              </w:rPr>
            </w:pPr>
          </w:p>
          <w:p w14:paraId="71C66F97" w14:textId="77777777" w:rsidR="00591C44" w:rsidRPr="006C1FDD" w:rsidRDefault="00591C44" w:rsidP="003C7AC5">
            <w:pPr>
              <w:rPr>
                <w:rFonts w:ascii="Arial" w:hAnsi="Arial" w:cs="Arial"/>
              </w:rPr>
            </w:pPr>
          </w:p>
          <w:p w14:paraId="64B3E79E" w14:textId="77777777" w:rsidR="00591C44" w:rsidRPr="006C1FDD" w:rsidRDefault="00591C44" w:rsidP="003C7AC5">
            <w:pPr>
              <w:rPr>
                <w:rFonts w:ascii="Arial" w:hAnsi="Arial" w:cs="Arial"/>
                <w:sz w:val="22"/>
                <w:szCs w:val="22"/>
              </w:rPr>
            </w:pPr>
          </w:p>
          <w:p w14:paraId="64C98AAA" w14:textId="77777777" w:rsidR="00591C44" w:rsidRPr="006C1FDD" w:rsidRDefault="00591C44" w:rsidP="003C7AC5">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785" w:type="dxa"/>
            <w:vMerge/>
            <w:shd w:val="clear" w:color="auto" w:fill="BFBFBF" w:themeFill="background1" w:themeFillShade="BF"/>
            <w:vAlign w:val="center"/>
          </w:tcPr>
          <w:p w14:paraId="22D975AD" w14:textId="77777777" w:rsidR="00591C44" w:rsidRPr="006C1FDD" w:rsidRDefault="00591C44" w:rsidP="003C7AC5">
            <w:pPr>
              <w:autoSpaceDE w:val="0"/>
              <w:autoSpaceDN w:val="0"/>
              <w:adjustRightInd w:val="0"/>
              <w:jc w:val="center"/>
              <w:rPr>
                <w:rFonts w:ascii="Arial" w:hAnsi="Arial" w:cs="Arial"/>
                <w:b/>
                <w:bCs/>
                <w:sz w:val="22"/>
                <w:szCs w:val="22"/>
              </w:rPr>
            </w:pPr>
          </w:p>
        </w:tc>
        <w:tc>
          <w:tcPr>
            <w:tcW w:w="757" w:type="dxa"/>
            <w:vMerge/>
            <w:shd w:val="clear" w:color="auto" w:fill="BFBFBF" w:themeFill="background1" w:themeFillShade="BF"/>
            <w:vAlign w:val="center"/>
          </w:tcPr>
          <w:p w14:paraId="0B842021" w14:textId="77777777" w:rsidR="00591C44" w:rsidRPr="006C1FDD" w:rsidRDefault="00591C44" w:rsidP="003C7AC5">
            <w:pPr>
              <w:autoSpaceDE w:val="0"/>
              <w:autoSpaceDN w:val="0"/>
              <w:adjustRightInd w:val="0"/>
              <w:jc w:val="center"/>
              <w:rPr>
                <w:rFonts w:ascii="Arial" w:hAnsi="Arial" w:cs="Arial"/>
                <w:b/>
                <w:bCs/>
                <w:sz w:val="22"/>
                <w:szCs w:val="22"/>
              </w:rPr>
            </w:pPr>
          </w:p>
        </w:tc>
      </w:tr>
    </w:tbl>
    <w:p w14:paraId="04B35FCC" w14:textId="77777777" w:rsidR="00591C44" w:rsidRPr="004C3A0B" w:rsidRDefault="00591C44" w:rsidP="00591C4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06EB6F9" w14:textId="77777777" w:rsidR="00591C44" w:rsidRPr="004C3A0B" w:rsidRDefault="00591C44" w:rsidP="00591C44">
      <w:pPr>
        <w:rPr>
          <w:rFonts w:ascii="Arial" w:hAnsi="Arial" w:cs="Arial"/>
          <w:bCs/>
          <w:iCs/>
          <w:sz w:val="22"/>
          <w:szCs w:val="22"/>
        </w:rPr>
      </w:pPr>
    </w:p>
    <w:p w14:paraId="626E728E" w14:textId="77777777" w:rsidR="00591C44" w:rsidRDefault="00591C44" w:rsidP="00591C4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22D946B" w14:textId="77777777" w:rsidR="00591C44" w:rsidRPr="004C3A0B" w:rsidRDefault="00591C44" w:rsidP="00591C44">
      <w:pPr>
        <w:rPr>
          <w:rFonts w:ascii="Arial" w:hAnsi="Arial" w:cs="Arial"/>
          <w:bCs/>
          <w:iCs/>
          <w:sz w:val="22"/>
          <w:szCs w:val="22"/>
        </w:rPr>
      </w:pPr>
    </w:p>
    <w:p w14:paraId="69A396C0" w14:textId="77777777" w:rsidR="00591C44" w:rsidRDefault="00591C44" w:rsidP="00591C4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43DB2156" w14:textId="77777777" w:rsidR="00591C44" w:rsidRDefault="00591C44" w:rsidP="00591C44">
      <w:pPr>
        <w:rPr>
          <w:rFonts w:ascii="Arial" w:hAnsi="Arial" w:cs="Arial"/>
          <w:bCs/>
        </w:rPr>
      </w:pPr>
      <w:r>
        <w:rPr>
          <w:rFonts w:ascii="Arial" w:hAnsi="Arial" w:cs="Arial"/>
          <w:bCs/>
        </w:rPr>
        <w:t>If there are no participants then do not complete this section, but go directly to section H.</w:t>
      </w:r>
    </w:p>
    <w:p w14:paraId="489AB510" w14:textId="77777777" w:rsidR="00591C44" w:rsidRDefault="00591C44" w:rsidP="00591C44">
      <w:pPr>
        <w:rPr>
          <w:rFonts w:ascii="Arial" w:hAnsi="Arial" w:cs="Arial"/>
          <w:bCs/>
        </w:rPr>
      </w:pPr>
    </w:p>
    <w:tbl>
      <w:tblPr>
        <w:tblStyle w:val="TableGrid"/>
        <w:tblW w:w="9532" w:type="dxa"/>
        <w:tblLook w:val="04A0" w:firstRow="1" w:lastRow="0" w:firstColumn="1" w:lastColumn="0" w:noHBand="0" w:noVBand="1"/>
      </w:tblPr>
      <w:tblGrid>
        <w:gridCol w:w="512"/>
        <w:gridCol w:w="7496"/>
        <w:gridCol w:w="775"/>
        <w:gridCol w:w="749"/>
      </w:tblGrid>
      <w:tr w:rsidR="00591C44" w:rsidRPr="004C3A0B" w14:paraId="6101A94B" w14:textId="77777777" w:rsidTr="00591C44">
        <w:trPr>
          <w:trHeight w:val="497"/>
        </w:trPr>
        <w:tc>
          <w:tcPr>
            <w:tcW w:w="512" w:type="dxa"/>
            <w:shd w:val="clear" w:color="auto" w:fill="F2F2F2" w:themeFill="background1" w:themeFillShade="F2"/>
            <w:vAlign w:val="center"/>
          </w:tcPr>
          <w:p w14:paraId="7220F1F6" w14:textId="77777777" w:rsidR="00591C44" w:rsidRPr="004C3A0B" w:rsidRDefault="00591C44" w:rsidP="003C7AC5">
            <w:pPr>
              <w:autoSpaceDE w:val="0"/>
              <w:autoSpaceDN w:val="0"/>
              <w:adjustRightInd w:val="0"/>
              <w:jc w:val="center"/>
              <w:rPr>
                <w:rFonts w:ascii="Arial" w:hAnsi="Arial" w:cs="Arial"/>
                <w:b/>
                <w:sz w:val="22"/>
                <w:szCs w:val="22"/>
              </w:rPr>
            </w:pPr>
          </w:p>
        </w:tc>
        <w:tc>
          <w:tcPr>
            <w:tcW w:w="7496" w:type="dxa"/>
            <w:shd w:val="clear" w:color="auto" w:fill="F2F2F2" w:themeFill="background1" w:themeFillShade="F2"/>
          </w:tcPr>
          <w:p w14:paraId="74EF71AF" w14:textId="77777777" w:rsidR="00591C44" w:rsidRPr="004C3A0B" w:rsidRDefault="00591C44" w:rsidP="003C7AC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775" w:type="dxa"/>
            <w:shd w:val="clear" w:color="auto" w:fill="F2F2F2" w:themeFill="background1" w:themeFillShade="F2"/>
          </w:tcPr>
          <w:p w14:paraId="20E94894" w14:textId="77777777" w:rsidR="00591C44" w:rsidRPr="004C3A0B" w:rsidRDefault="00591C44" w:rsidP="003C7AC5">
            <w:pPr>
              <w:autoSpaceDE w:val="0"/>
              <w:autoSpaceDN w:val="0"/>
              <w:adjustRightInd w:val="0"/>
              <w:jc w:val="center"/>
              <w:rPr>
                <w:rFonts w:ascii="Arial" w:hAnsi="Arial" w:cs="Arial"/>
                <w:b/>
                <w:bCs/>
                <w:sz w:val="22"/>
                <w:szCs w:val="22"/>
              </w:rPr>
            </w:pPr>
          </w:p>
          <w:p w14:paraId="30920EF0"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49" w:type="dxa"/>
            <w:shd w:val="clear" w:color="auto" w:fill="F2F2F2" w:themeFill="background1" w:themeFillShade="F2"/>
          </w:tcPr>
          <w:p w14:paraId="6E53D75D" w14:textId="77777777" w:rsidR="00591C44" w:rsidRPr="004C3A0B" w:rsidRDefault="00591C44" w:rsidP="003C7AC5">
            <w:pPr>
              <w:autoSpaceDE w:val="0"/>
              <w:autoSpaceDN w:val="0"/>
              <w:adjustRightInd w:val="0"/>
              <w:jc w:val="center"/>
              <w:rPr>
                <w:rFonts w:ascii="Arial" w:hAnsi="Arial" w:cs="Arial"/>
                <w:b/>
                <w:bCs/>
                <w:sz w:val="22"/>
                <w:szCs w:val="22"/>
              </w:rPr>
            </w:pPr>
          </w:p>
          <w:p w14:paraId="217A043F"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91C44" w:rsidRPr="004C3A0B" w14:paraId="6E375FF5" w14:textId="77777777" w:rsidTr="00591C44">
        <w:trPr>
          <w:trHeight w:val="435"/>
        </w:trPr>
        <w:tc>
          <w:tcPr>
            <w:tcW w:w="512" w:type="dxa"/>
            <w:shd w:val="clear" w:color="auto" w:fill="F2F2F2" w:themeFill="background1" w:themeFillShade="F2"/>
            <w:vAlign w:val="center"/>
          </w:tcPr>
          <w:p w14:paraId="17C89C3B"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w:t>
            </w:r>
          </w:p>
        </w:tc>
        <w:tc>
          <w:tcPr>
            <w:tcW w:w="7496" w:type="dxa"/>
            <w:shd w:val="clear" w:color="auto" w:fill="F2F2F2" w:themeFill="background1" w:themeFillShade="F2"/>
            <w:vAlign w:val="center"/>
          </w:tcPr>
          <w:p w14:paraId="061E5230"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775"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443AB3E"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9"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30D3F04"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3AC3F393" w14:textId="77777777" w:rsidTr="00591C44">
        <w:trPr>
          <w:trHeight w:val="399"/>
        </w:trPr>
        <w:tc>
          <w:tcPr>
            <w:tcW w:w="512" w:type="dxa"/>
            <w:shd w:val="clear" w:color="auto" w:fill="F2F2F2" w:themeFill="background1" w:themeFillShade="F2"/>
            <w:vAlign w:val="center"/>
          </w:tcPr>
          <w:p w14:paraId="5D691C3C"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2</w:t>
            </w:r>
          </w:p>
        </w:tc>
        <w:tc>
          <w:tcPr>
            <w:tcW w:w="7496" w:type="dxa"/>
            <w:shd w:val="clear" w:color="auto" w:fill="F2F2F2" w:themeFill="background1" w:themeFillShade="F2"/>
            <w:vAlign w:val="center"/>
          </w:tcPr>
          <w:p w14:paraId="246D08BC"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775"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5F4CD19"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9"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B6CDF6C"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4B03A030" w14:textId="77777777" w:rsidTr="00591C44">
        <w:trPr>
          <w:trHeight w:val="435"/>
        </w:trPr>
        <w:tc>
          <w:tcPr>
            <w:tcW w:w="512" w:type="dxa"/>
            <w:shd w:val="clear" w:color="auto" w:fill="F2F2F2" w:themeFill="background1" w:themeFillShade="F2"/>
            <w:vAlign w:val="center"/>
          </w:tcPr>
          <w:p w14:paraId="0A6410DE"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3</w:t>
            </w:r>
          </w:p>
        </w:tc>
        <w:tc>
          <w:tcPr>
            <w:tcW w:w="7496" w:type="dxa"/>
            <w:shd w:val="clear" w:color="auto" w:fill="F2F2F2" w:themeFill="background1" w:themeFillShade="F2"/>
            <w:vAlign w:val="center"/>
          </w:tcPr>
          <w:p w14:paraId="3BE7CC8C"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775"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9EDDAB"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9"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7AAB58C"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3C33969F" w14:textId="77777777" w:rsidTr="00591C44">
        <w:trPr>
          <w:trHeight w:val="399"/>
        </w:trPr>
        <w:tc>
          <w:tcPr>
            <w:tcW w:w="512" w:type="dxa"/>
            <w:shd w:val="clear" w:color="auto" w:fill="F2F2F2" w:themeFill="background1" w:themeFillShade="F2"/>
            <w:vAlign w:val="center"/>
          </w:tcPr>
          <w:p w14:paraId="65253397"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4</w:t>
            </w:r>
          </w:p>
        </w:tc>
        <w:tc>
          <w:tcPr>
            <w:tcW w:w="7496" w:type="dxa"/>
            <w:shd w:val="clear" w:color="auto" w:fill="F2F2F2" w:themeFill="background1" w:themeFillShade="F2"/>
            <w:vAlign w:val="center"/>
          </w:tcPr>
          <w:p w14:paraId="5F39261C"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775"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E77DC7C"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9"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752527E"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4F91471D" w14:textId="77777777" w:rsidTr="00591C44">
        <w:trPr>
          <w:trHeight w:val="399"/>
        </w:trPr>
        <w:tc>
          <w:tcPr>
            <w:tcW w:w="512" w:type="dxa"/>
            <w:shd w:val="clear" w:color="auto" w:fill="F2F2F2" w:themeFill="background1" w:themeFillShade="F2"/>
            <w:vAlign w:val="center"/>
          </w:tcPr>
          <w:p w14:paraId="22262C5A"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5</w:t>
            </w:r>
          </w:p>
        </w:tc>
        <w:tc>
          <w:tcPr>
            <w:tcW w:w="7496" w:type="dxa"/>
            <w:shd w:val="clear" w:color="auto" w:fill="F2F2F2" w:themeFill="background1" w:themeFillShade="F2"/>
            <w:vAlign w:val="center"/>
          </w:tcPr>
          <w:p w14:paraId="2D804353"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775"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CA39DB2"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9"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BE587A3"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48590BA0" w14:textId="77777777" w:rsidTr="00591C44">
        <w:trPr>
          <w:trHeight w:val="435"/>
        </w:trPr>
        <w:tc>
          <w:tcPr>
            <w:tcW w:w="512" w:type="dxa"/>
            <w:shd w:val="clear" w:color="auto" w:fill="F2F2F2" w:themeFill="background1" w:themeFillShade="F2"/>
            <w:vAlign w:val="center"/>
          </w:tcPr>
          <w:p w14:paraId="136207A4"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6</w:t>
            </w:r>
          </w:p>
        </w:tc>
        <w:tc>
          <w:tcPr>
            <w:tcW w:w="7496" w:type="dxa"/>
            <w:shd w:val="clear" w:color="auto" w:fill="F2F2F2" w:themeFill="background1" w:themeFillShade="F2"/>
            <w:vAlign w:val="center"/>
          </w:tcPr>
          <w:p w14:paraId="32CBEBD5"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775"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4230845"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9"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F011A41"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4F2879AE" w14:textId="77777777" w:rsidTr="00591C44">
        <w:trPr>
          <w:trHeight w:val="399"/>
        </w:trPr>
        <w:tc>
          <w:tcPr>
            <w:tcW w:w="512" w:type="dxa"/>
            <w:shd w:val="clear" w:color="auto" w:fill="F2F2F2" w:themeFill="background1" w:themeFillShade="F2"/>
            <w:vAlign w:val="center"/>
          </w:tcPr>
          <w:p w14:paraId="1B1FD511"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7</w:t>
            </w:r>
          </w:p>
        </w:tc>
        <w:tc>
          <w:tcPr>
            <w:tcW w:w="7496" w:type="dxa"/>
            <w:shd w:val="clear" w:color="auto" w:fill="F2F2F2" w:themeFill="background1" w:themeFillShade="F2"/>
            <w:vAlign w:val="center"/>
          </w:tcPr>
          <w:p w14:paraId="2F3D9BC8"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775"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98E20BE"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9"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C8B181B"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6D25C99" w14:textId="77777777" w:rsidTr="00591C44">
        <w:trPr>
          <w:trHeight w:val="399"/>
        </w:trPr>
        <w:tc>
          <w:tcPr>
            <w:tcW w:w="512" w:type="dxa"/>
            <w:shd w:val="clear" w:color="auto" w:fill="F2F2F2" w:themeFill="background1" w:themeFillShade="F2"/>
            <w:vAlign w:val="center"/>
          </w:tcPr>
          <w:p w14:paraId="5ED0F90D"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8</w:t>
            </w:r>
          </w:p>
        </w:tc>
        <w:tc>
          <w:tcPr>
            <w:tcW w:w="7496" w:type="dxa"/>
            <w:shd w:val="clear" w:color="auto" w:fill="F2F2F2" w:themeFill="background1" w:themeFillShade="F2"/>
            <w:vAlign w:val="center"/>
          </w:tcPr>
          <w:p w14:paraId="11EF56B2"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775"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5DD9E84"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9"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216FC1B"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C2E160F" w14:textId="77777777" w:rsidTr="00591C44">
        <w:trPr>
          <w:trHeight w:val="399"/>
        </w:trPr>
        <w:tc>
          <w:tcPr>
            <w:tcW w:w="512" w:type="dxa"/>
            <w:shd w:val="clear" w:color="auto" w:fill="F2F2F2" w:themeFill="background1" w:themeFillShade="F2"/>
            <w:vAlign w:val="center"/>
          </w:tcPr>
          <w:p w14:paraId="4F370351"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9</w:t>
            </w:r>
          </w:p>
        </w:tc>
        <w:tc>
          <w:tcPr>
            <w:tcW w:w="7496" w:type="dxa"/>
            <w:shd w:val="clear" w:color="auto" w:fill="F2F2F2" w:themeFill="background1" w:themeFillShade="F2"/>
            <w:vAlign w:val="center"/>
          </w:tcPr>
          <w:p w14:paraId="0C871AF0"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6211ADE" w14:textId="77777777" w:rsidR="00591C44" w:rsidRPr="004C3A0B" w:rsidRDefault="00591C44" w:rsidP="003C7AC5">
            <w:pPr>
              <w:autoSpaceDE w:val="0"/>
              <w:autoSpaceDN w:val="0"/>
              <w:adjustRightInd w:val="0"/>
              <w:rPr>
                <w:rFonts w:ascii="Arial" w:hAnsi="Arial" w:cs="Arial"/>
                <w:sz w:val="22"/>
                <w:szCs w:val="22"/>
              </w:rPr>
            </w:pPr>
          </w:p>
        </w:tc>
        <w:tc>
          <w:tcPr>
            <w:tcW w:w="775"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2F107A89"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49"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639A2FA"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79E6BA53" w14:textId="77777777" w:rsidTr="00591C44">
        <w:trPr>
          <w:trHeight w:val="399"/>
        </w:trPr>
        <w:tc>
          <w:tcPr>
            <w:tcW w:w="512" w:type="dxa"/>
            <w:vAlign w:val="center"/>
          </w:tcPr>
          <w:p w14:paraId="5F10EAA1" w14:textId="77777777" w:rsidR="00591C44" w:rsidRPr="006C1FDD" w:rsidRDefault="00591C44" w:rsidP="003C7AC5">
            <w:pPr>
              <w:autoSpaceDE w:val="0"/>
              <w:autoSpaceDN w:val="0"/>
              <w:adjustRightInd w:val="0"/>
              <w:jc w:val="center"/>
              <w:rPr>
                <w:rFonts w:ascii="Arial" w:hAnsi="Arial" w:cs="Arial"/>
                <w:sz w:val="22"/>
                <w:szCs w:val="22"/>
              </w:rPr>
            </w:pPr>
          </w:p>
        </w:tc>
        <w:tc>
          <w:tcPr>
            <w:tcW w:w="7496" w:type="dxa"/>
            <w:shd w:val="clear" w:color="auto" w:fill="auto"/>
            <w:vAlign w:val="center"/>
          </w:tcPr>
          <w:p w14:paraId="270610A2" w14:textId="77777777" w:rsidR="00591C44" w:rsidRPr="006C1FDD" w:rsidRDefault="00591C44" w:rsidP="003C7AC5">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EB8F124" w14:textId="77777777" w:rsidR="00591C44" w:rsidRDefault="00591C44" w:rsidP="003C7AC5">
            <w:pPr>
              <w:rPr>
                <w:rFonts w:ascii="Arial" w:hAnsi="Arial" w:cs="Arial"/>
              </w:rPr>
            </w:pPr>
          </w:p>
          <w:p w14:paraId="0807C733" w14:textId="77777777" w:rsidR="00591C44" w:rsidRDefault="00591C44" w:rsidP="003C7AC5">
            <w:pPr>
              <w:rPr>
                <w:rFonts w:ascii="Arial" w:hAnsi="Arial" w:cs="Arial"/>
              </w:rPr>
            </w:pPr>
          </w:p>
          <w:p w14:paraId="2D71B031" w14:textId="77777777" w:rsidR="00591C44" w:rsidRPr="004C3A0B" w:rsidRDefault="00591C44" w:rsidP="003C7AC5">
            <w:pPr>
              <w:rPr>
                <w:rFonts w:ascii="Arial" w:hAnsi="Arial" w:cs="Arial"/>
                <w:sz w:val="22"/>
                <w:szCs w:val="22"/>
              </w:rPr>
            </w:pPr>
          </w:p>
          <w:p w14:paraId="7D811845"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775" w:type="dxa"/>
            <w:vMerge/>
            <w:shd w:val="clear" w:color="auto" w:fill="BFBFBF" w:themeFill="background1" w:themeFillShade="BF"/>
            <w:vAlign w:val="center"/>
          </w:tcPr>
          <w:p w14:paraId="5C8D126A" w14:textId="77777777" w:rsidR="00591C44" w:rsidRDefault="00591C44" w:rsidP="003C7AC5">
            <w:pPr>
              <w:autoSpaceDE w:val="0"/>
              <w:autoSpaceDN w:val="0"/>
              <w:adjustRightInd w:val="0"/>
              <w:jc w:val="center"/>
              <w:rPr>
                <w:rFonts w:ascii="Arial" w:hAnsi="Arial" w:cs="Arial"/>
                <w:b/>
                <w:bCs/>
                <w:sz w:val="22"/>
                <w:szCs w:val="22"/>
              </w:rPr>
            </w:pPr>
          </w:p>
        </w:tc>
        <w:tc>
          <w:tcPr>
            <w:tcW w:w="749" w:type="dxa"/>
            <w:vMerge/>
            <w:shd w:val="clear" w:color="auto" w:fill="BFBFBF" w:themeFill="background1" w:themeFillShade="BF"/>
            <w:vAlign w:val="center"/>
          </w:tcPr>
          <w:p w14:paraId="2B085662" w14:textId="77777777" w:rsidR="00591C44" w:rsidRDefault="00591C44" w:rsidP="003C7AC5">
            <w:pPr>
              <w:autoSpaceDE w:val="0"/>
              <w:autoSpaceDN w:val="0"/>
              <w:adjustRightInd w:val="0"/>
              <w:jc w:val="center"/>
              <w:rPr>
                <w:rFonts w:ascii="Arial" w:hAnsi="Arial" w:cs="Arial"/>
                <w:b/>
                <w:bCs/>
                <w:sz w:val="22"/>
                <w:szCs w:val="22"/>
              </w:rPr>
            </w:pPr>
          </w:p>
        </w:tc>
      </w:tr>
    </w:tbl>
    <w:p w14:paraId="2387025B" w14:textId="77777777" w:rsidR="00591C44" w:rsidRPr="00D71982" w:rsidRDefault="00591C44" w:rsidP="00591C44">
      <w:pPr>
        <w:rPr>
          <w:rFonts w:ascii="Arial" w:hAnsi="Arial" w:cs="Arial"/>
          <w:bCs/>
        </w:rPr>
      </w:pPr>
    </w:p>
    <w:tbl>
      <w:tblPr>
        <w:tblStyle w:val="TableGrid"/>
        <w:tblW w:w="9686" w:type="dxa"/>
        <w:tblLook w:val="04A0" w:firstRow="1" w:lastRow="0" w:firstColumn="1" w:lastColumn="0" w:noHBand="0" w:noVBand="1"/>
      </w:tblPr>
      <w:tblGrid>
        <w:gridCol w:w="520"/>
        <w:gridCol w:w="3017"/>
        <w:gridCol w:w="6149"/>
      </w:tblGrid>
      <w:tr w:rsidR="00591C44" w:rsidRPr="004C3A0B" w14:paraId="77AC2844" w14:textId="77777777" w:rsidTr="00591C44">
        <w:trPr>
          <w:trHeight w:val="411"/>
        </w:trPr>
        <w:tc>
          <w:tcPr>
            <w:tcW w:w="520" w:type="dxa"/>
            <w:tcBorders>
              <w:bottom w:val="single" w:sz="4" w:space="0" w:color="auto"/>
            </w:tcBorders>
            <w:shd w:val="clear" w:color="auto" w:fill="F2F2F2" w:themeFill="background1" w:themeFillShade="F2"/>
          </w:tcPr>
          <w:p w14:paraId="0D722ECF" w14:textId="77777777" w:rsidR="00591C44" w:rsidRPr="002132F9" w:rsidRDefault="00591C44" w:rsidP="003C7AC5">
            <w:pPr>
              <w:rPr>
                <w:rFonts w:ascii="Arial" w:hAnsi="Arial" w:cs="Arial"/>
                <w:bCs/>
                <w:sz w:val="22"/>
                <w:szCs w:val="22"/>
              </w:rPr>
            </w:pPr>
          </w:p>
        </w:tc>
        <w:tc>
          <w:tcPr>
            <w:tcW w:w="9166" w:type="dxa"/>
            <w:gridSpan w:val="2"/>
            <w:tcBorders>
              <w:bottom w:val="single" w:sz="4" w:space="0" w:color="auto"/>
            </w:tcBorders>
            <w:shd w:val="clear" w:color="auto" w:fill="F2F2F2" w:themeFill="background1" w:themeFillShade="F2"/>
            <w:vAlign w:val="center"/>
          </w:tcPr>
          <w:p w14:paraId="707A7531" w14:textId="77777777" w:rsidR="00591C44" w:rsidRPr="004C3A0B" w:rsidRDefault="00591C44" w:rsidP="003C7AC5">
            <w:pPr>
              <w:rPr>
                <w:rFonts w:ascii="Arial" w:hAnsi="Arial" w:cs="Arial"/>
                <w:b/>
                <w:sz w:val="22"/>
                <w:szCs w:val="22"/>
              </w:rPr>
            </w:pPr>
            <w:r w:rsidRPr="004C3A0B">
              <w:rPr>
                <w:rFonts w:ascii="Arial" w:hAnsi="Arial" w:cs="Arial"/>
                <w:b/>
                <w:sz w:val="22"/>
                <w:szCs w:val="22"/>
              </w:rPr>
              <w:t>Participant numbers and source</w:t>
            </w:r>
          </w:p>
          <w:p w14:paraId="24EEC945"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591C44" w:rsidRPr="004C3A0B" w14:paraId="02710C21" w14:textId="77777777" w:rsidTr="00591C44">
        <w:trPr>
          <w:trHeight w:val="411"/>
        </w:trPr>
        <w:tc>
          <w:tcPr>
            <w:tcW w:w="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1AE7E" w14:textId="77777777" w:rsidR="00591C44" w:rsidRDefault="00591C44" w:rsidP="003C7AC5">
            <w:pPr>
              <w:jc w:val="center"/>
              <w:rPr>
                <w:rFonts w:ascii="Arial" w:hAnsi="Arial" w:cs="Arial"/>
                <w:sz w:val="22"/>
                <w:szCs w:val="22"/>
              </w:rPr>
            </w:pPr>
            <w:r>
              <w:rPr>
                <w:rFonts w:ascii="Arial" w:hAnsi="Arial" w:cs="Arial"/>
                <w:sz w:val="22"/>
                <w:szCs w:val="22"/>
              </w:rPr>
              <w:t>10</w:t>
            </w:r>
          </w:p>
        </w:tc>
        <w:tc>
          <w:tcPr>
            <w:tcW w:w="30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DFDFEE" w14:textId="77777777" w:rsidR="00591C44" w:rsidRPr="004C3A0B" w:rsidRDefault="00591C44" w:rsidP="003C7AC5">
            <w:pPr>
              <w:rPr>
                <w:rFonts w:ascii="Arial" w:hAnsi="Arial" w:cs="Arial"/>
                <w:sz w:val="22"/>
                <w:szCs w:val="22"/>
              </w:rPr>
            </w:pPr>
            <w:r>
              <w:rPr>
                <w:rFonts w:ascii="Arial" w:hAnsi="Arial" w:cs="Arial"/>
                <w:sz w:val="22"/>
                <w:szCs w:val="22"/>
              </w:rPr>
              <w:t>How many participants are expected?</w:t>
            </w:r>
          </w:p>
          <w:p w14:paraId="2C9E843B" w14:textId="77777777" w:rsidR="00591C44" w:rsidRPr="004C3A0B" w:rsidRDefault="00591C44" w:rsidP="003C7AC5">
            <w:pPr>
              <w:rPr>
                <w:rFonts w:ascii="Arial" w:hAnsi="Arial" w:cs="Arial"/>
                <w:sz w:val="22"/>
                <w:szCs w:val="22"/>
              </w:rPr>
            </w:pPr>
          </w:p>
        </w:tc>
        <w:tc>
          <w:tcPr>
            <w:tcW w:w="6148" w:type="dxa"/>
            <w:tcBorders>
              <w:top w:val="single" w:sz="4" w:space="0" w:color="auto"/>
              <w:left w:val="single" w:sz="4" w:space="0" w:color="auto"/>
              <w:bottom w:val="single" w:sz="4" w:space="0" w:color="auto"/>
              <w:right w:val="single" w:sz="4" w:space="0" w:color="auto"/>
            </w:tcBorders>
            <w:vAlign w:val="center"/>
          </w:tcPr>
          <w:p w14:paraId="58438BF2" w14:textId="77777777" w:rsidR="00591C44" w:rsidRDefault="00591C44" w:rsidP="003C7AC5">
            <w:pPr>
              <w:rPr>
                <w:rFonts w:ascii="Arial" w:hAnsi="Arial" w:cs="Arial"/>
                <w:sz w:val="22"/>
                <w:szCs w:val="22"/>
              </w:rPr>
            </w:pPr>
          </w:p>
          <w:p w14:paraId="325CABD1" w14:textId="77777777" w:rsidR="00591C44" w:rsidRDefault="00591C44" w:rsidP="003C7AC5">
            <w:pPr>
              <w:rPr>
                <w:rFonts w:ascii="Arial" w:hAnsi="Arial" w:cs="Arial"/>
                <w:sz w:val="22"/>
                <w:szCs w:val="22"/>
              </w:rPr>
            </w:pPr>
            <w:r>
              <w:rPr>
                <w:rFonts w:ascii="Arial" w:hAnsi="Arial" w:cs="Arial"/>
                <w:sz w:val="22"/>
                <w:szCs w:val="22"/>
              </w:rPr>
              <w:t>15-20 participants.</w:t>
            </w:r>
          </w:p>
          <w:p w14:paraId="28382FCB" w14:textId="77777777" w:rsidR="00591C44" w:rsidRPr="004C3A0B" w:rsidRDefault="00591C44" w:rsidP="003C7AC5">
            <w:pPr>
              <w:rPr>
                <w:rFonts w:ascii="Arial" w:hAnsi="Arial" w:cs="Arial"/>
                <w:sz w:val="22"/>
                <w:szCs w:val="22"/>
              </w:rPr>
            </w:pPr>
          </w:p>
          <w:p w14:paraId="0E8E4170" w14:textId="77777777" w:rsidR="00591C44" w:rsidRPr="004C3A0B" w:rsidRDefault="00591C44" w:rsidP="003C7AC5">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91C44" w:rsidRPr="004C3A0B" w14:paraId="7D84D308" w14:textId="77777777" w:rsidTr="00591C44">
        <w:trPr>
          <w:trHeight w:val="411"/>
        </w:trPr>
        <w:tc>
          <w:tcPr>
            <w:tcW w:w="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B086F" w14:textId="77777777" w:rsidR="00591C44" w:rsidRDefault="00591C44" w:rsidP="003C7AC5">
            <w:pPr>
              <w:jc w:val="center"/>
              <w:rPr>
                <w:rFonts w:ascii="Arial" w:hAnsi="Arial" w:cs="Arial"/>
                <w:sz w:val="22"/>
                <w:szCs w:val="22"/>
              </w:rPr>
            </w:pPr>
            <w:r>
              <w:rPr>
                <w:rFonts w:ascii="Arial" w:hAnsi="Arial" w:cs="Arial"/>
                <w:sz w:val="22"/>
                <w:szCs w:val="22"/>
              </w:rPr>
              <w:lastRenderedPageBreak/>
              <w:t>11</w:t>
            </w:r>
          </w:p>
        </w:tc>
        <w:tc>
          <w:tcPr>
            <w:tcW w:w="30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AF57E0" w14:textId="77777777" w:rsidR="00591C44" w:rsidRDefault="00591C44" w:rsidP="003C7AC5">
            <w:pPr>
              <w:rPr>
                <w:rFonts w:ascii="Arial" w:hAnsi="Arial" w:cs="Arial"/>
                <w:sz w:val="22"/>
                <w:szCs w:val="22"/>
              </w:rPr>
            </w:pPr>
            <w:r>
              <w:rPr>
                <w:rFonts w:ascii="Arial" w:hAnsi="Arial" w:cs="Arial"/>
                <w:sz w:val="22"/>
                <w:szCs w:val="22"/>
              </w:rPr>
              <w:t>Who will the participants be?</w:t>
            </w:r>
          </w:p>
          <w:p w14:paraId="35CB1D25" w14:textId="77777777" w:rsidR="00591C44" w:rsidRDefault="00591C44" w:rsidP="003C7AC5">
            <w:pPr>
              <w:rPr>
                <w:rFonts w:ascii="Arial" w:hAnsi="Arial" w:cs="Arial"/>
                <w:sz w:val="22"/>
                <w:szCs w:val="22"/>
              </w:rPr>
            </w:pPr>
          </w:p>
        </w:tc>
        <w:tc>
          <w:tcPr>
            <w:tcW w:w="6148" w:type="dxa"/>
            <w:tcBorders>
              <w:top w:val="single" w:sz="4" w:space="0" w:color="auto"/>
              <w:left w:val="single" w:sz="4" w:space="0" w:color="auto"/>
              <w:bottom w:val="single" w:sz="4" w:space="0" w:color="auto"/>
              <w:right w:val="single" w:sz="4" w:space="0" w:color="auto"/>
            </w:tcBorders>
            <w:vAlign w:val="center"/>
          </w:tcPr>
          <w:p w14:paraId="4C29D614" w14:textId="77777777" w:rsidR="00591C44" w:rsidRDefault="00591C44" w:rsidP="003C7AC5">
            <w:pPr>
              <w:rPr>
                <w:rFonts w:ascii="Arial" w:hAnsi="Arial" w:cs="Arial"/>
                <w:sz w:val="22"/>
                <w:szCs w:val="22"/>
              </w:rPr>
            </w:pPr>
          </w:p>
          <w:p w14:paraId="7C069B99" w14:textId="77777777" w:rsidR="00591C44" w:rsidRDefault="00591C44" w:rsidP="003C7AC5">
            <w:pPr>
              <w:rPr>
                <w:rFonts w:ascii="Arial" w:hAnsi="Arial" w:cs="Arial"/>
                <w:sz w:val="22"/>
                <w:szCs w:val="22"/>
              </w:rPr>
            </w:pPr>
            <w:r>
              <w:rPr>
                <w:rFonts w:ascii="Arial" w:hAnsi="Arial" w:cs="Arial"/>
                <w:sz w:val="22"/>
                <w:szCs w:val="22"/>
              </w:rPr>
              <w:t>Adults over the age of 18</w:t>
            </w:r>
          </w:p>
          <w:p w14:paraId="248C30B9" w14:textId="77777777" w:rsidR="00591C44" w:rsidRPr="004C3A0B" w:rsidRDefault="00591C44" w:rsidP="003C7AC5">
            <w:pPr>
              <w:rPr>
                <w:rFonts w:ascii="Arial" w:hAnsi="Arial" w:cs="Arial"/>
                <w:sz w:val="22"/>
                <w:szCs w:val="22"/>
              </w:rPr>
            </w:pPr>
          </w:p>
          <w:p w14:paraId="3135F1AA" w14:textId="77777777" w:rsidR="00591C44" w:rsidRPr="003257BD" w:rsidRDefault="00591C44" w:rsidP="003C7AC5">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91C44" w:rsidRPr="004C3A0B" w14:paraId="221AA64E" w14:textId="77777777" w:rsidTr="00591C44">
        <w:trPr>
          <w:trHeight w:val="411"/>
        </w:trPr>
        <w:tc>
          <w:tcPr>
            <w:tcW w:w="520" w:type="dxa"/>
            <w:tcBorders>
              <w:top w:val="single" w:sz="4" w:space="0" w:color="auto"/>
            </w:tcBorders>
            <w:shd w:val="clear" w:color="auto" w:fill="F2F2F2" w:themeFill="background1" w:themeFillShade="F2"/>
            <w:vAlign w:val="center"/>
          </w:tcPr>
          <w:p w14:paraId="6BA0D6A9" w14:textId="77777777" w:rsidR="00591C44" w:rsidRDefault="00591C44" w:rsidP="003C7AC5">
            <w:pPr>
              <w:jc w:val="center"/>
              <w:rPr>
                <w:rFonts w:ascii="Arial" w:hAnsi="Arial" w:cs="Arial"/>
                <w:sz w:val="22"/>
                <w:szCs w:val="22"/>
              </w:rPr>
            </w:pPr>
            <w:r>
              <w:rPr>
                <w:rFonts w:ascii="Arial" w:hAnsi="Arial" w:cs="Arial"/>
                <w:sz w:val="22"/>
                <w:szCs w:val="22"/>
              </w:rPr>
              <w:t>12</w:t>
            </w:r>
          </w:p>
        </w:tc>
        <w:tc>
          <w:tcPr>
            <w:tcW w:w="3017" w:type="dxa"/>
            <w:tcBorders>
              <w:top w:val="single" w:sz="4" w:space="0" w:color="auto"/>
            </w:tcBorders>
            <w:shd w:val="clear" w:color="auto" w:fill="F2F2F2" w:themeFill="background1" w:themeFillShade="F2"/>
            <w:vAlign w:val="center"/>
          </w:tcPr>
          <w:p w14:paraId="1457FBDF" w14:textId="77777777" w:rsidR="00591C44" w:rsidRDefault="00591C44" w:rsidP="003C7AC5">
            <w:pPr>
              <w:rPr>
                <w:rFonts w:ascii="Arial" w:hAnsi="Arial" w:cs="Arial"/>
                <w:sz w:val="22"/>
                <w:szCs w:val="22"/>
              </w:rPr>
            </w:pPr>
            <w:r>
              <w:rPr>
                <w:rFonts w:ascii="Arial" w:hAnsi="Arial" w:cs="Arial"/>
                <w:sz w:val="22"/>
                <w:szCs w:val="22"/>
              </w:rPr>
              <w:t>How will you identify the participants?</w:t>
            </w:r>
          </w:p>
        </w:tc>
        <w:tc>
          <w:tcPr>
            <w:tcW w:w="6148" w:type="dxa"/>
            <w:tcBorders>
              <w:top w:val="single" w:sz="4" w:space="0" w:color="auto"/>
            </w:tcBorders>
            <w:vAlign w:val="center"/>
          </w:tcPr>
          <w:p w14:paraId="0E6651D6" w14:textId="77777777" w:rsidR="00591C44" w:rsidRDefault="00591C44" w:rsidP="003C7AC5">
            <w:pPr>
              <w:rPr>
                <w:rFonts w:ascii="Arial" w:hAnsi="Arial" w:cs="Arial"/>
                <w:sz w:val="22"/>
                <w:szCs w:val="22"/>
              </w:rPr>
            </w:pPr>
          </w:p>
          <w:p w14:paraId="065E3E96" w14:textId="77777777" w:rsidR="00591C44" w:rsidRDefault="00591C44" w:rsidP="003C7AC5">
            <w:pPr>
              <w:rPr>
                <w:rFonts w:ascii="Arial" w:hAnsi="Arial" w:cs="Arial"/>
                <w:sz w:val="22"/>
                <w:szCs w:val="22"/>
              </w:rPr>
            </w:pPr>
          </w:p>
          <w:p w14:paraId="6893AAAD" w14:textId="77777777" w:rsidR="00591C44" w:rsidRDefault="00591C44" w:rsidP="003C7AC5">
            <w:pPr>
              <w:rPr>
                <w:rFonts w:ascii="Arial" w:hAnsi="Arial" w:cs="Arial"/>
                <w:sz w:val="22"/>
                <w:szCs w:val="22"/>
              </w:rPr>
            </w:pPr>
            <w:r>
              <w:rPr>
                <w:rFonts w:ascii="Arial" w:hAnsi="Arial" w:cs="Arial"/>
                <w:sz w:val="22"/>
                <w:szCs w:val="22"/>
              </w:rPr>
              <w:t>The participants will be selected randomly, after the individuals have shown interest in participating.</w:t>
            </w:r>
          </w:p>
          <w:p w14:paraId="040792CE" w14:textId="77777777" w:rsidR="00591C44" w:rsidRPr="004C3A0B" w:rsidRDefault="00591C44" w:rsidP="003C7AC5">
            <w:pPr>
              <w:rPr>
                <w:rFonts w:ascii="Arial" w:hAnsi="Arial" w:cs="Arial"/>
                <w:sz w:val="22"/>
                <w:szCs w:val="22"/>
              </w:rPr>
            </w:pPr>
          </w:p>
          <w:p w14:paraId="3197A827" w14:textId="77777777" w:rsidR="00591C44" w:rsidRPr="004C3A0B" w:rsidRDefault="00591C44" w:rsidP="003C7AC5">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36AB269" w14:textId="77777777" w:rsidR="00591C44" w:rsidRPr="00D71982" w:rsidRDefault="00591C44" w:rsidP="00591C44">
      <w:pPr>
        <w:rPr>
          <w:rFonts w:ascii="Arial" w:hAnsi="Arial" w:cs="Arial"/>
          <w:bCs/>
        </w:rPr>
      </w:pPr>
    </w:p>
    <w:p w14:paraId="5F4B4933" w14:textId="77777777" w:rsidR="00591C44" w:rsidRDefault="00591C44" w:rsidP="00591C44"/>
    <w:tbl>
      <w:tblPr>
        <w:tblStyle w:val="TableGrid"/>
        <w:tblW w:w="9656" w:type="dxa"/>
        <w:tblLook w:val="04A0" w:firstRow="1" w:lastRow="0" w:firstColumn="1" w:lastColumn="0" w:noHBand="0" w:noVBand="1"/>
      </w:tblPr>
      <w:tblGrid>
        <w:gridCol w:w="517"/>
        <w:gridCol w:w="6528"/>
        <w:gridCol w:w="913"/>
        <w:gridCol w:w="783"/>
        <w:gridCol w:w="915"/>
      </w:tblGrid>
      <w:tr w:rsidR="00591C44" w:rsidRPr="004C3A0B" w14:paraId="67B864E3" w14:textId="77777777" w:rsidTr="00591C44">
        <w:trPr>
          <w:trHeight w:val="440"/>
        </w:trPr>
        <w:tc>
          <w:tcPr>
            <w:tcW w:w="517" w:type="dxa"/>
            <w:shd w:val="clear" w:color="auto" w:fill="F2F2F2" w:themeFill="background1" w:themeFillShade="F2"/>
            <w:vAlign w:val="center"/>
          </w:tcPr>
          <w:p w14:paraId="66440876" w14:textId="77777777" w:rsidR="00591C44" w:rsidRPr="002132F9" w:rsidRDefault="00591C44" w:rsidP="003C7AC5">
            <w:pPr>
              <w:autoSpaceDE w:val="0"/>
              <w:autoSpaceDN w:val="0"/>
              <w:adjustRightInd w:val="0"/>
              <w:jc w:val="center"/>
              <w:rPr>
                <w:rFonts w:ascii="Arial" w:hAnsi="Arial" w:cs="Arial"/>
                <w:bCs/>
                <w:sz w:val="22"/>
                <w:szCs w:val="22"/>
              </w:rPr>
            </w:pPr>
          </w:p>
        </w:tc>
        <w:tc>
          <w:tcPr>
            <w:tcW w:w="6528" w:type="dxa"/>
            <w:shd w:val="clear" w:color="auto" w:fill="F2F2F2" w:themeFill="background1" w:themeFillShade="F2"/>
          </w:tcPr>
          <w:p w14:paraId="5B057606" w14:textId="77777777" w:rsidR="00591C44" w:rsidRPr="004C3A0B" w:rsidRDefault="00591C44" w:rsidP="003C7AC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13" w:type="dxa"/>
            <w:shd w:val="clear" w:color="auto" w:fill="F2F2F2" w:themeFill="background1" w:themeFillShade="F2"/>
            <w:vAlign w:val="bottom"/>
          </w:tcPr>
          <w:p w14:paraId="7B8DB83E" w14:textId="77777777" w:rsidR="00591C44" w:rsidRPr="004C3A0B" w:rsidRDefault="00591C44" w:rsidP="003C7AC5">
            <w:pPr>
              <w:autoSpaceDE w:val="0"/>
              <w:autoSpaceDN w:val="0"/>
              <w:adjustRightInd w:val="0"/>
              <w:jc w:val="center"/>
              <w:rPr>
                <w:rFonts w:ascii="Arial" w:hAnsi="Arial" w:cs="Arial"/>
                <w:b/>
                <w:bCs/>
                <w:sz w:val="16"/>
                <w:szCs w:val="16"/>
              </w:rPr>
            </w:pPr>
          </w:p>
          <w:p w14:paraId="06E20A3A"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83" w:type="dxa"/>
            <w:shd w:val="clear" w:color="auto" w:fill="F2F2F2" w:themeFill="background1" w:themeFillShade="F2"/>
            <w:vAlign w:val="bottom"/>
          </w:tcPr>
          <w:p w14:paraId="28AF1589"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13" w:type="dxa"/>
            <w:shd w:val="clear" w:color="auto" w:fill="F2F2F2" w:themeFill="background1" w:themeFillShade="F2"/>
          </w:tcPr>
          <w:p w14:paraId="5FD9E0AA" w14:textId="77777777" w:rsidR="00591C44" w:rsidRPr="004C3A0B" w:rsidRDefault="00591C44" w:rsidP="003C7AC5">
            <w:pPr>
              <w:autoSpaceDE w:val="0"/>
              <w:autoSpaceDN w:val="0"/>
              <w:adjustRightInd w:val="0"/>
              <w:jc w:val="center"/>
              <w:rPr>
                <w:rFonts w:ascii="Arial" w:hAnsi="Arial" w:cs="Arial"/>
                <w:b/>
                <w:bCs/>
                <w:sz w:val="16"/>
                <w:szCs w:val="16"/>
              </w:rPr>
            </w:pPr>
          </w:p>
          <w:p w14:paraId="448CC6EE"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91C44" w:rsidRPr="004C3A0B" w14:paraId="5833661E" w14:textId="77777777" w:rsidTr="00591C44">
        <w:trPr>
          <w:trHeight w:val="443"/>
        </w:trPr>
        <w:tc>
          <w:tcPr>
            <w:tcW w:w="517" w:type="dxa"/>
            <w:shd w:val="clear" w:color="auto" w:fill="F2F2F2" w:themeFill="background1" w:themeFillShade="F2"/>
            <w:vAlign w:val="center"/>
          </w:tcPr>
          <w:p w14:paraId="28033CCC"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13</w:t>
            </w:r>
          </w:p>
        </w:tc>
        <w:tc>
          <w:tcPr>
            <w:tcW w:w="6528" w:type="dxa"/>
            <w:shd w:val="clear" w:color="auto" w:fill="F2F2F2" w:themeFill="background1" w:themeFillShade="F2"/>
            <w:vAlign w:val="center"/>
          </w:tcPr>
          <w:p w14:paraId="1F4019E8"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13"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92E8ACE"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9900384"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3"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4E38A09"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39BC00DC" w14:textId="77777777" w:rsidTr="00591C44">
        <w:trPr>
          <w:trHeight w:val="407"/>
        </w:trPr>
        <w:tc>
          <w:tcPr>
            <w:tcW w:w="517" w:type="dxa"/>
            <w:shd w:val="clear" w:color="auto" w:fill="F2F2F2" w:themeFill="background1" w:themeFillShade="F2"/>
            <w:vAlign w:val="center"/>
          </w:tcPr>
          <w:p w14:paraId="46E167A3"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14</w:t>
            </w:r>
          </w:p>
        </w:tc>
        <w:tc>
          <w:tcPr>
            <w:tcW w:w="6528" w:type="dxa"/>
            <w:shd w:val="clear" w:color="auto" w:fill="F2F2F2" w:themeFill="background1" w:themeFillShade="F2"/>
            <w:vAlign w:val="center"/>
          </w:tcPr>
          <w:p w14:paraId="5051B0C8"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13"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8F7B6F4"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232A7BB"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3"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C59526D"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151832A9" w14:textId="77777777" w:rsidTr="00591C44">
        <w:trPr>
          <w:trHeight w:val="443"/>
        </w:trPr>
        <w:tc>
          <w:tcPr>
            <w:tcW w:w="517" w:type="dxa"/>
            <w:shd w:val="clear" w:color="auto" w:fill="F2F2F2" w:themeFill="background1" w:themeFillShade="F2"/>
            <w:vAlign w:val="center"/>
          </w:tcPr>
          <w:p w14:paraId="7C79B9A1"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15</w:t>
            </w:r>
          </w:p>
        </w:tc>
        <w:tc>
          <w:tcPr>
            <w:tcW w:w="6528" w:type="dxa"/>
            <w:shd w:val="clear" w:color="auto" w:fill="F2F2F2" w:themeFill="background1" w:themeFillShade="F2"/>
            <w:vAlign w:val="center"/>
          </w:tcPr>
          <w:p w14:paraId="64D36127"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13"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C430530"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22ACB1E"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3"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EBF1F14"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2770A573" w14:textId="77777777" w:rsidTr="00591C44">
        <w:trPr>
          <w:trHeight w:val="407"/>
        </w:trPr>
        <w:tc>
          <w:tcPr>
            <w:tcW w:w="517" w:type="dxa"/>
            <w:shd w:val="clear" w:color="auto" w:fill="F2F2F2" w:themeFill="background1" w:themeFillShade="F2"/>
            <w:vAlign w:val="center"/>
          </w:tcPr>
          <w:p w14:paraId="5C5C428D"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16</w:t>
            </w:r>
          </w:p>
        </w:tc>
        <w:tc>
          <w:tcPr>
            <w:tcW w:w="6528" w:type="dxa"/>
            <w:shd w:val="clear" w:color="auto" w:fill="F2F2F2" w:themeFill="background1" w:themeFillShade="F2"/>
            <w:vAlign w:val="center"/>
          </w:tcPr>
          <w:p w14:paraId="5A720E29"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13"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4962D29"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04F57CE"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3"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EE878D7"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59C5379C" w14:textId="77777777" w:rsidTr="00591C44">
        <w:trPr>
          <w:trHeight w:val="443"/>
        </w:trPr>
        <w:tc>
          <w:tcPr>
            <w:tcW w:w="517" w:type="dxa"/>
            <w:shd w:val="clear" w:color="auto" w:fill="F2F2F2" w:themeFill="background1" w:themeFillShade="F2"/>
            <w:vAlign w:val="center"/>
          </w:tcPr>
          <w:p w14:paraId="27880259"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17</w:t>
            </w:r>
          </w:p>
        </w:tc>
        <w:tc>
          <w:tcPr>
            <w:tcW w:w="6528" w:type="dxa"/>
            <w:shd w:val="clear" w:color="auto" w:fill="F2F2F2" w:themeFill="background1" w:themeFillShade="F2"/>
            <w:vAlign w:val="center"/>
          </w:tcPr>
          <w:p w14:paraId="27CED472"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13"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4B8D129"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13CF122"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3"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19FB53A9"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99E03DB" w14:textId="77777777" w:rsidTr="00591C44">
        <w:trPr>
          <w:trHeight w:val="407"/>
        </w:trPr>
        <w:tc>
          <w:tcPr>
            <w:tcW w:w="517" w:type="dxa"/>
            <w:shd w:val="clear" w:color="auto" w:fill="F2F2F2" w:themeFill="background1" w:themeFillShade="F2"/>
            <w:vAlign w:val="center"/>
          </w:tcPr>
          <w:p w14:paraId="7DF3505F"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18</w:t>
            </w:r>
          </w:p>
        </w:tc>
        <w:tc>
          <w:tcPr>
            <w:tcW w:w="6528" w:type="dxa"/>
            <w:shd w:val="clear" w:color="auto" w:fill="F2F2F2" w:themeFill="background1" w:themeFillShade="F2"/>
            <w:vAlign w:val="center"/>
          </w:tcPr>
          <w:p w14:paraId="7A5F35DC"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13"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1A221BF"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3F57AB9"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3"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B71D8FB"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55812DAD" w14:textId="77777777" w:rsidTr="00591C44">
        <w:trPr>
          <w:trHeight w:val="443"/>
        </w:trPr>
        <w:tc>
          <w:tcPr>
            <w:tcW w:w="517" w:type="dxa"/>
            <w:shd w:val="clear" w:color="auto" w:fill="F2F2F2" w:themeFill="background1" w:themeFillShade="F2"/>
            <w:vAlign w:val="center"/>
          </w:tcPr>
          <w:p w14:paraId="0E06A6FA"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19</w:t>
            </w:r>
          </w:p>
        </w:tc>
        <w:tc>
          <w:tcPr>
            <w:tcW w:w="6528" w:type="dxa"/>
            <w:shd w:val="clear" w:color="auto" w:fill="F2F2F2" w:themeFill="background1" w:themeFillShade="F2"/>
            <w:vAlign w:val="center"/>
          </w:tcPr>
          <w:p w14:paraId="30408410"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13"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61718FA"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F260D62"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3"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1DC24EB"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24E25BFA" w14:textId="77777777" w:rsidTr="00591C44">
        <w:trPr>
          <w:trHeight w:val="407"/>
        </w:trPr>
        <w:tc>
          <w:tcPr>
            <w:tcW w:w="517" w:type="dxa"/>
            <w:shd w:val="clear" w:color="auto" w:fill="F2F2F2" w:themeFill="background1" w:themeFillShade="F2"/>
            <w:vAlign w:val="center"/>
          </w:tcPr>
          <w:p w14:paraId="57C22BAD"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20</w:t>
            </w:r>
          </w:p>
        </w:tc>
        <w:tc>
          <w:tcPr>
            <w:tcW w:w="6528" w:type="dxa"/>
            <w:shd w:val="clear" w:color="auto" w:fill="F2F2F2" w:themeFill="background1" w:themeFillShade="F2"/>
            <w:vAlign w:val="center"/>
          </w:tcPr>
          <w:p w14:paraId="4F125FEB"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13"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EF68C92"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37B7A7B"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3"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316986C"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27C90A4B" w14:textId="77777777" w:rsidTr="00591C44">
        <w:trPr>
          <w:trHeight w:val="443"/>
        </w:trPr>
        <w:tc>
          <w:tcPr>
            <w:tcW w:w="517" w:type="dxa"/>
            <w:shd w:val="clear" w:color="auto" w:fill="F2F2F2" w:themeFill="background1" w:themeFillShade="F2"/>
            <w:vAlign w:val="center"/>
          </w:tcPr>
          <w:p w14:paraId="1AEF3926"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21</w:t>
            </w:r>
          </w:p>
        </w:tc>
        <w:tc>
          <w:tcPr>
            <w:tcW w:w="6528" w:type="dxa"/>
            <w:shd w:val="clear" w:color="auto" w:fill="F2F2F2" w:themeFill="background1" w:themeFillShade="F2"/>
            <w:vAlign w:val="center"/>
          </w:tcPr>
          <w:p w14:paraId="66702A8A"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13"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81CD1C3"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3"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4A819AF"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13"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FEDFB28"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32C9D05D" w14:textId="77777777" w:rsidTr="00591C44">
        <w:trPr>
          <w:trHeight w:val="407"/>
        </w:trPr>
        <w:tc>
          <w:tcPr>
            <w:tcW w:w="517" w:type="dxa"/>
            <w:tcBorders>
              <w:bottom w:val="single" w:sz="4" w:space="0" w:color="auto"/>
            </w:tcBorders>
            <w:shd w:val="clear" w:color="auto" w:fill="F2F2F2" w:themeFill="background1" w:themeFillShade="F2"/>
            <w:vAlign w:val="center"/>
          </w:tcPr>
          <w:p w14:paraId="669CB423"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22</w:t>
            </w:r>
          </w:p>
        </w:tc>
        <w:tc>
          <w:tcPr>
            <w:tcW w:w="9139" w:type="dxa"/>
            <w:gridSpan w:val="4"/>
            <w:tcBorders>
              <w:bottom w:val="single" w:sz="4" w:space="0" w:color="auto"/>
            </w:tcBorders>
            <w:shd w:val="clear" w:color="auto" w:fill="F2F2F2" w:themeFill="background1" w:themeFillShade="F2"/>
            <w:vAlign w:val="center"/>
          </w:tcPr>
          <w:p w14:paraId="24B79B34"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91C44" w:rsidRPr="004C3A0B" w14:paraId="1A2FE315" w14:textId="77777777" w:rsidTr="00591C44">
        <w:trPr>
          <w:trHeight w:val="407"/>
        </w:trPr>
        <w:tc>
          <w:tcPr>
            <w:tcW w:w="517" w:type="dxa"/>
            <w:vAlign w:val="center"/>
          </w:tcPr>
          <w:p w14:paraId="034B5BA7" w14:textId="77777777" w:rsidR="00591C44" w:rsidRDefault="00591C44" w:rsidP="003C7AC5">
            <w:pPr>
              <w:jc w:val="center"/>
              <w:rPr>
                <w:rFonts w:ascii="Arial" w:hAnsi="Arial" w:cs="Arial"/>
                <w:sz w:val="22"/>
                <w:szCs w:val="22"/>
              </w:rPr>
            </w:pPr>
          </w:p>
        </w:tc>
        <w:tc>
          <w:tcPr>
            <w:tcW w:w="9139" w:type="dxa"/>
            <w:gridSpan w:val="4"/>
            <w:vAlign w:val="center"/>
          </w:tcPr>
          <w:p w14:paraId="7D07BD4D" w14:textId="77777777" w:rsidR="00591C44" w:rsidRDefault="00591C44" w:rsidP="003C7AC5">
            <w:pPr>
              <w:rPr>
                <w:rFonts w:ascii="Arial" w:hAnsi="Arial" w:cs="Arial"/>
                <w:sz w:val="22"/>
                <w:szCs w:val="22"/>
              </w:rPr>
            </w:pPr>
          </w:p>
          <w:p w14:paraId="2CF6368D" w14:textId="77777777" w:rsidR="00591C44" w:rsidRPr="008D222E" w:rsidRDefault="00591C44" w:rsidP="003C7AC5">
            <w:pPr>
              <w:rPr>
                <w:rFonts w:ascii="Arial" w:hAnsi="Arial" w:cs="Arial"/>
                <w:color w:val="FF0000"/>
                <w:sz w:val="22"/>
                <w:szCs w:val="22"/>
              </w:rPr>
            </w:pPr>
            <w:r w:rsidRPr="008D222E">
              <w:rPr>
                <w:rFonts w:ascii="Arial" w:hAnsi="Arial" w:cs="Arial"/>
                <w:color w:val="FF0000"/>
                <w:sz w:val="22"/>
                <w:szCs w:val="22"/>
              </w:rPr>
              <w:t xml:space="preserve">                                                                </w:t>
            </w:r>
          </w:p>
          <w:p w14:paraId="7C978846" w14:textId="77777777" w:rsidR="00591C44" w:rsidRPr="004C3A0B" w:rsidRDefault="00591C44" w:rsidP="003C7AC5">
            <w:pPr>
              <w:rPr>
                <w:rFonts w:ascii="Arial" w:hAnsi="Arial" w:cs="Arial"/>
                <w:sz w:val="22"/>
                <w:szCs w:val="22"/>
              </w:rPr>
            </w:pPr>
          </w:p>
          <w:p w14:paraId="5C53E974" w14:textId="77777777" w:rsidR="00591C44" w:rsidRPr="004C3A0B" w:rsidRDefault="00591C44" w:rsidP="003C7AC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A274B3C" w14:textId="77777777" w:rsidR="00591C44" w:rsidRPr="004C3A0B" w:rsidRDefault="00591C44" w:rsidP="00591C44"/>
    <w:tbl>
      <w:tblPr>
        <w:tblStyle w:val="TableGrid"/>
        <w:tblW w:w="9557" w:type="dxa"/>
        <w:tblLook w:val="04A0" w:firstRow="1" w:lastRow="0" w:firstColumn="1" w:lastColumn="0" w:noHBand="0" w:noVBand="1"/>
      </w:tblPr>
      <w:tblGrid>
        <w:gridCol w:w="512"/>
        <w:gridCol w:w="6461"/>
        <w:gridCol w:w="904"/>
        <w:gridCol w:w="775"/>
        <w:gridCol w:w="905"/>
      </w:tblGrid>
      <w:tr w:rsidR="00591C44" w:rsidRPr="004C3A0B" w14:paraId="1B27948C" w14:textId="77777777" w:rsidTr="00591C44">
        <w:trPr>
          <w:trHeight w:val="428"/>
        </w:trPr>
        <w:tc>
          <w:tcPr>
            <w:tcW w:w="512" w:type="dxa"/>
            <w:shd w:val="clear" w:color="auto" w:fill="F2F2F2" w:themeFill="background1" w:themeFillShade="F2"/>
          </w:tcPr>
          <w:p w14:paraId="107E15E4" w14:textId="77777777" w:rsidR="00591C44" w:rsidRPr="002132F9" w:rsidRDefault="00591C44" w:rsidP="003C7AC5">
            <w:pPr>
              <w:autoSpaceDE w:val="0"/>
              <w:autoSpaceDN w:val="0"/>
              <w:adjustRightInd w:val="0"/>
              <w:jc w:val="both"/>
              <w:rPr>
                <w:rFonts w:ascii="Arial" w:hAnsi="Arial" w:cs="Arial"/>
                <w:bCs/>
                <w:sz w:val="22"/>
                <w:szCs w:val="22"/>
              </w:rPr>
            </w:pPr>
          </w:p>
        </w:tc>
        <w:tc>
          <w:tcPr>
            <w:tcW w:w="6461" w:type="dxa"/>
            <w:shd w:val="clear" w:color="auto" w:fill="F2F2F2" w:themeFill="background1" w:themeFillShade="F2"/>
            <w:vAlign w:val="center"/>
          </w:tcPr>
          <w:p w14:paraId="501A7E2E" w14:textId="77777777" w:rsidR="00591C44" w:rsidRPr="004C3A0B" w:rsidRDefault="00591C44" w:rsidP="003C7AC5">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04" w:type="dxa"/>
            <w:shd w:val="clear" w:color="auto" w:fill="F2F2F2" w:themeFill="background1" w:themeFillShade="F2"/>
            <w:vAlign w:val="bottom"/>
          </w:tcPr>
          <w:p w14:paraId="236786F3" w14:textId="77777777" w:rsidR="00591C44" w:rsidRPr="004C3A0B" w:rsidRDefault="00591C44" w:rsidP="003C7AC5">
            <w:pPr>
              <w:autoSpaceDE w:val="0"/>
              <w:autoSpaceDN w:val="0"/>
              <w:adjustRightInd w:val="0"/>
              <w:jc w:val="center"/>
              <w:rPr>
                <w:rFonts w:ascii="Arial" w:hAnsi="Arial" w:cs="Arial"/>
                <w:b/>
                <w:bCs/>
                <w:sz w:val="16"/>
                <w:szCs w:val="16"/>
              </w:rPr>
            </w:pPr>
          </w:p>
          <w:p w14:paraId="55B0E2C1"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75" w:type="dxa"/>
            <w:shd w:val="clear" w:color="auto" w:fill="F2F2F2" w:themeFill="background1" w:themeFillShade="F2"/>
            <w:vAlign w:val="bottom"/>
          </w:tcPr>
          <w:p w14:paraId="7DF7F514"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04" w:type="dxa"/>
            <w:shd w:val="clear" w:color="auto" w:fill="F2F2F2" w:themeFill="background1" w:themeFillShade="F2"/>
            <w:vAlign w:val="bottom"/>
          </w:tcPr>
          <w:p w14:paraId="2C8200D8" w14:textId="77777777" w:rsidR="00591C44" w:rsidRPr="004C3A0B" w:rsidRDefault="00591C44" w:rsidP="003C7AC5">
            <w:pPr>
              <w:autoSpaceDE w:val="0"/>
              <w:autoSpaceDN w:val="0"/>
              <w:adjustRightInd w:val="0"/>
              <w:jc w:val="center"/>
              <w:rPr>
                <w:rFonts w:ascii="Arial" w:hAnsi="Arial" w:cs="Arial"/>
                <w:b/>
                <w:bCs/>
                <w:sz w:val="16"/>
                <w:szCs w:val="16"/>
              </w:rPr>
            </w:pPr>
          </w:p>
          <w:p w14:paraId="12672C9F"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91C44" w:rsidRPr="004C3A0B" w14:paraId="360136C6" w14:textId="77777777" w:rsidTr="00591C44">
        <w:trPr>
          <w:trHeight w:val="431"/>
        </w:trPr>
        <w:tc>
          <w:tcPr>
            <w:tcW w:w="512" w:type="dxa"/>
            <w:shd w:val="clear" w:color="auto" w:fill="F2F2F2" w:themeFill="background1" w:themeFillShade="F2"/>
            <w:vAlign w:val="center"/>
          </w:tcPr>
          <w:p w14:paraId="587A8EF5"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24</w:t>
            </w:r>
          </w:p>
        </w:tc>
        <w:tc>
          <w:tcPr>
            <w:tcW w:w="6461" w:type="dxa"/>
            <w:shd w:val="clear" w:color="auto" w:fill="F2F2F2" w:themeFill="background1" w:themeFillShade="F2"/>
            <w:vAlign w:val="center"/>
          </w:tcPr>
          <w:p w14:paraId="70CB2D82"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04"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D9DD2A2"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75"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AA654CF"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4"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A107FBD"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274C18C7" w14:textId="77777777" w:rsidTr="00591C44">
        <w:trPr>
          <w:trHeight w:val="395"/>
        </w:trPr>
        <w:tc>
          <w:tcPr>
            <w:tcW w:w="512" w:type="dxa"/>
            <w:shd w:val="clear" w:color="auto" w:fill="F2F2F2" w:themeFill="background1" w:themeFillShade="F2"/>
            <w:vAlign w:val="center"/>
          </w:tcPr>
          <w:p w14:paraId="679F1DD9"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25</w:t>
            </w:r>
          </w:p>
        </w:tc>
        <w:tc>
          <w:tcPr>
            <w:tcW w:w="6461" w:type="dxa"/>
            <w:shd w:val="clear" w:color="auto" w:fill="F2F2F2" w:themeFill="background1" w:themeFillShade="F2"/>
            <w:vAlign w:val="center"/>
          </w:tcPr>
          <w:p w14:paraId="5E48F874"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04"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0706630"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75"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30D166D"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4"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8224F62"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0B8075EA" w14:textId="77777777" w:rsidTr="00591C44">
        <w:trPr>
          <w:trHeight w:val="431"/>
        </w:trPr>
        <w:tc>
          <w:tcPr>
            <w:tcW w:w="512" w:type="dxa"/>
            <w:shd w:val="clear" w:color="auto" w:fill="F2F2F2" w:themeFill="background1" w:themeFillShade="F2"/>
            <w:vAlign w:val="center"/>
          </w:tcPr>
          <w:p w14:paraId="2D5F4A48"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26</w:t>
            </w:r>
          </w:p>
        </w:tc>
        <w:tc>
          <w:tcPr>
            <w:tcW w:w="6461" w:type="dxa"/>
            <w:shd w:val="clear" w:color="auto" w:fill="F2F2F2" w:themeFill="background1" w:themeFillShade="F2"/>
            <w:vAlign w:val="center"/>
          </w:tcPr>
          <w:p w14:paraId="3BB18AA4"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04"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520914B"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75"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D72AA4F"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4"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2FC7E26"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27A55C1E" w14:textId="77777777" w:rsidTr="00591C44">
        <w:trPr>
          <w:trHeight w:val="395"/>
        </w:trPr>
        <w:tc>
          <w:tcPr>
            <w:tcW w:w="512" w:type="dxa"/>
            <w:shd w:val="clear" w:color="auto" w:fill="F2F2F2" w:themeFill="background1" w:themeFillShade="F2"/>
            <w:vAlign w:val="center"/>
          </w:tcPr>
          <w:p w14:paraId="5A383A05"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27</w:t>
            </w:r>
          </w:p>
        </w:tc>
        <w:tc>
          <w:tcPr>
            <w:tcW w:w="6461" w:type="dxa"/>
            <w:shd w:val="clear" w:color="auto" w:fill="F2F2F2" w:themeFill="background1" w:themeFillShade="F2"/>
            <w:vAlign w:val="center"/>
          </w:tcPr>
          <w:p w14:paraId="3A16AB82"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04"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2BE5DF7"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75"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C278800" w14:textId="77777777" w:rsidR="00591C44" w:rsidRPr="00392C8E"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4"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399357B" w14:textId="77777777" w:rsidR="00591C44" w:rsidRPr="00392C8E" w:rsidRDefault="00591C44" w:rsidP="003C7AC5">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591C44" w:rsidRPr="004C3A0B" w14:paraId="42A5C057" w14:textId="77777777" w:rsidTr="00591C44">
        <w:trPr>
          <w:trHeight w:val="395"/>
        </w:trPr>
        <w:tc>
          <w:tcPr>
            <w:tcW w:w="512" w:type="dxa"/>
            <w:shd w:val="clear" w:color="auto" w:fill="F2F2F2" w:themeFill="background1" w:themeFillShade="F2"/>
            <w:vAlign w:val="center"/>
          </w:tcPr>
          <w:p w14:paraId="0DCBB9BA" w14:textId="77777777" w:rsidR="00591C44" w:rsidRPr="004C3A0B" w:rsidRDefault="00591C44" w:rsidP="003C7AC5">
            <w:pPr>
              <w:autoSpaceDE w:val="0"/>
              <w:autoSpaceDN w:val="0"/>
              <w:adjustRightInd w:val="0"/>
              <w:jc w:val="center"/>
              <w:rPr>
                <w:rFonts w:ascii="Arial" w:hAnsi="Arial" w:cs="Arial"/>
                <w:sz w:val="22"/>
                <w:szCs w:val="22"/>
              </w:rPr>
            </w:pPr>
            <w:r>
              <w:rPr>
                <w:rFonts w:ascii="Arial" w:hAnsi="Arial" w:cs="Arial"/>
                <w:sz w:val="22"/>
                <w:szCs w:val="22"/>
              </w:rPr>
              <w:t>28</w:t>
            </w:r>
          </w:p>
        </w:tc>
        <w:tc>
          <w:tcPr>
            <w:tcW w:w="9045" w:type="dxa"/>
            <w:gridSpan w:val="4"/>
            <w:shd w:val="clear" w:color="auto" w:fill="F2F2F2" w:themeFill="background1" w:themeFillShade="F2"/>
            <w:vAlign w:val="center"/>
          </w:tcPr>
          <w:p w14:paraId="5BA0CB57"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91C44" w:rsidRPr="004C3A0B" w14:paraId="548E0301" w14:textId="77777777" w:rsidTr="00591C44">
        <w:trPr>
          <w:trHeight w:val="395"/>
        </w:trPr>
        <w:tc>
          <w:tcPr>
            <w:tcW w:w="512" w:type="dxa"/>
            <w:vAlign w:val="center"/>
          </w:tcPr>
          <w:p w14:paraId="6BD0AD7C" w14:textId="77777777" w:rsidR="00591C44" w:rsidRDefault="00591C44" w:rsidP="003C7AC5">
            <w:pPr>
              <w:jc w:val="center"/>
              <w:rPr>
                <w:rFonts w:ascii="Arial" w:hAnsi="Arial" w:cs="Arial"/>
                <w:sz w:val="22"/>
                <w:szCs w:val="22"/>
              </w:rPr>
            </w:pPr>
          </w:p>
        </w:tc>
        <w:tc>
          <w:tcPr>
            <w:tcW w:w="9045" w:type="dxa"/>
            <w:gridSpan w:val="4"/>
            <w:vAlign w:val="center"/>
          </w:tcPr>
          <w:p w14:paraId="3F9C4CC2" w14:textId="77777777" w:rsidR="00591C44" w:rsidRDefault="00591C44" w:rsidP="003C7AC5">
            <w:pPr>
              <w:rPr>
                <w:rFonts w:ascii="Arial" w:hAnsi="Arial" w:cs="Arial"/>
                <w:sz w:val="22"/>
                <w:szCs w:val="22"/>
              </w:rPr>
            </w:pPr>
          </w:p>
          <w:p w14:paraId="6A3978BA" w14:textId="77777777" w:rsidR="00591C44" w:rsidRDefault="00591C44" w:rsidP="003C7AC5">
            <w:pPr>
              <w:rPr>
                <w:rFonts w:ascii="Arial" w:hAnsi="Arial" w:cs="Arial"/>
                <w:sz w:val="22"/>
                <w:szCs w:val="22"/>
              </w:rPr>
            </w:pPr>
          </w:p>
          <w:p w14:paraId="39D97800" w14:textId="77777777" w:rsidR="00591C44" w:rsidRPr="004C3A0B" w:rsidRDefault="00591C44" w:rsidP="003C7AC5">
            <w:pPr>
              <w:rPr>
                <w:rFonts w:ascii="Arial" w:hAnsi="Arial" w:cs="Arial"/>
                <w:sz w:val="22"/>
                <w:szCs w:val="22"/>
              </w:rPr>
            </w:pPr>
          </w:p>
          <w:p w14:paraId="66DD5836" w14:textId="77777777" w:rsidR="00591C44" w:rsidRPr="004C3A0B" w:rsidRDefault="00591C44" w:rsidP="003C7AC5">
            <w:pPr>
              <w:autoSpaceDE w:val="0"/>
              <w:autoSpaceDN w:val="0"/>
              <w:adjustRightInd w:val="0"/>
              <w:rPr>
                <w:rFonts w:cs="Arial"/>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7163313" w14:textId="77777777" w:rsidR="00591C44" w:rsidRPr="00354F34" w:rsidRDefault="00591C44" w:rsidP="00591C44">
      <w:pPr>
        <w:autoSpaceDE w:val="0"/>
        <w:autoSpaceDN w:val="0"/>
        <w:adjustRightInd w:val="0"/>
        <w:spacing w:after="240"/>
        <w:jc w:val="both"/>
        <w:rPr>
          <w:rFonts w:ascii="Arial" w:hAnsi="Arial" w:cs="Arial"/>
          <w:b/>
          <w:sz w:val="22"/>
          <w:szCs w:val="22"/>
        </w:rPr>
      </w:pPr>
    </w:p>
    <w:p w14:paraId="59B24774" w14:textId="77777777" w:rsidR="00591C44" w:rsidRDefault="00591C44" w:rsidP="00591C44">
      <w:pPr>
        <w:rPr>
          <w:rFonts w:ascii="Arial" w:hAnsi="Arial" w:cs="Arial"/>
          <w:b/>
          <w:sz w:val="22"/>
          <w:szCs w:val="22"/>
        </w:rPr>
      </w:pPr>
      <w:r w:rsidRPr="00354F34">
        <w:rPr>
          <w:rFonts w:ascii="Arial" w:hAnsi="Arial" w:cs="Arial"/>
          <w:b/>
          <w:sz w:val="22"/>
          <w:szCs w:val="22"/>
        </w:rPr>
        <w:t>SECTION H: Anticipated Risks</w:t>
      </w:r>
    </w:p>
    <w:p w14:paraId="276C0808" w14:textId="77777777" w:rsidR="00591C44" w:rsidRPr="00354F34" w:rsidRDefault="00591C44" w:rsidP="00591C44">
      <w:pPr>
        <w:rPr>
          <w:rFonts w:ascii="Arial" w:hAnsi="Arial" w:cs="Arial"/>
          <w:b/>
          <w:sz w:val="22"/>
          <w:szCs w:val="22"/>
        </w:rPr>
      </w:pPr>
    </w:p>
    <w:tbl>
      <w:tblPr>
        <w:tblW w:w="961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4"/>
        <w:gridCol w:w="4561"/>
        <w:gridCol w:w="3109"/>
        <w:gridCol w:w="776"/>
        <w:gridCol w:w="623"/>
      </w:tblGrid>
      <w:tr w:rsidR="00591C44" w:rsidRPr="004C3A0B" w14:paraId="0EF6D1F6" w14:textId="77777777" w:rsidTr="00591C44">
        <w:trPr>
          <w:trHeight w:val="2194"/>
        </w:trPr>
        <w:tc>
          <w:tcPr>
            <w:tcW w:w="544" w:type="dxa"/>
            <w:tcBorders>
              <w:bottom w:val="single" w:sz="4" w:space="0" w:color="auto"/>
            </w:tcBorders>
            <w:shd w:val="clear" w:color="auto" w:fill="F2F2F2" w:themeFill="background1" w:themeFillShade="F2"/>
          </w:tcPr>
          <w:p w14:paraId="767CDB0B" w14:textId="77777777" w:rsidR="00591C44" w:rsidRPr="002132F9" w:rsidRDefault="00591C44" w:rsidP="003C7AC5">
            <w:pPr>
              <w:pStyle w:val="Heading1"/>
              <w:rPr>
                <w:rFonts w:ascii="Arial" w:hAnsi="Arial" w:cs="Arial"/>
                <w:b w:val="0"/>
                <w:bCs w:val="0"/>
              </w:rPr>
            </w:pPr>
          </w:p>
        </w:tc>
        <w:tc>
          <w:tcPr>
            <w:tcW w:w="9069" w:type="dxa"/>
            <w:gridSpan w:val="4"/>
            <w:tcBorders>
              <w:bottom w:val="single" w:sz="4" w:space="0" w:color="auto"/>
            </w:tcBorders>
            <w:shd w:val="clear" w:color="auto" w:fill="F2F2F2" w:themeFill="background1" w:themeFillShade="F2"/>
          </w:tcPr>
          <w:p w14:paraId="2EEC216B" w14:textId="77777777" w:rsidR="00591C44" w:rsidRDefault="00591C44" w:rsidP="003C7AC5">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3CAD96B" w14:textId="77777777" w:rsidR="00591C44" w:rsidRDefault="00591C44" w:rsidP="003C7AC5"/>
          <w:p w14:paraId="0803A5A8" w14:textId="77777777" w:rsidR="00591C44" w:rsidRPr="00204E14" w:rsidRDefault="00591C44" w:rsidP="003C7AC5">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591C44" w:rsidRPr="004C3A0B" w14:paraId="1478F3CC" w14:textId="77777777" w:rsidTr="00591C44">
        <w:trPr>
          <w:trHeight w:val="724"/>
        </w:trPr>
        <w:tc>
          <w:tcPr>
            <w:tcW w:w="544" w:type="dxa"/>
            <w:vMerge w:val="restart"/>
            <w:shd w:val="clear" w:color="auto" w:fill="F2F2F2" w:themeFill="background1" w:themeFillShade="F2"/>
            <w:vAlign w:val="center"/>
          </w:tcPr>
          <w:p w14:paraId="2DE17920" w14:textId="77777777" w:rsidR="00591C44" w:rsidRPr="002132F9" w:rsidRDefault="00591C44" w:rsidP="003C7AC5">
            <w:pPr>
              <w:pStyle w:val="Heading1"/>
              <w:rPr>
                <w:rFonts w:ascii="Arial" w:hAnsi="Arial" w:cs="Arial"/>
                <w:b w:val="0"/>
                <w:bCs w:val="0"/>
                <w:sz w:val="20"/>
                <w:szCs w:val="16"/>
              </w:rPr>
            </w:pPr>
            <w:r>
              <w:rPr>
                <w:rFonts w:ascii="Arial" w:hAnsi="Arial" w:cs="Arial"/>
                <w:b w:val="0"/>
                <w:bCs w:val="0"/>
                <w:sz w:val="20"/>
                <w:szCs w:val="16"/>
              </w:rPr>
              <w:t>1</w:t>
            </w:r>
          </w:p>
        </w:tc>
        <w:tc>
          <w:tcPr>
            <w:tcW w:w="7670" w:type="dxa"/>
            <w:gridSpan w:val="2"/>
            <w:vMerge w:val="restart"/>
            <w:shd w:val="clear" w:color="auto" w:fill="F2F2F2" w:themeFill="background1" w:themeFillShade="F2"/>
            <w:vAlign w:val="center"/>
          </w:tcPr>
          <w:p w14:paraId="3DF0814A" w14:textId="77777777" w:rsidR="00591C44" w:rsidRPr="00204E14" w:rsidRDefault="00591C44" w:rsidP="003C7AC5">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776" w:type="dxa"/>
            <w:tcBorders>
              <w:bottom w:val="single" w:sz="4" w:space="0" w:color="auto"/>
            </w:tcBorders>
            <w:shd w:val="clear" w:color="auto" w:fill="F2F2F2" w:themeFill="background1" w:themeFillShade="F2"/>
          </w:tcPr>
          <w:p w14:paraId="4E9CC45B" w14:textId="77777777" w:rsidR="00591C44" w:rsidRPr="00264416" w:rsidRDefault="00591C44" w:rsidP="003C7AC5">
            <w:pPr>
              <w:pStyle w:val="Heading1"/>
              <w:rPr>
                <w:rFonts w:ascii="Arial" w:hAnsi="Arial" w:cs="Arial"/>
              </w:rPr>
            </w:pPr>
            <w:r w:rsidRPr="00204E14">
              <w:rPr>
                <w:rFonts w:ascii="Arial" w:hAnsi="Arial" w:cs="Arial"/>
              </w:rPr>
              <w:t xml:space="preserve">Yes </w:t>
            </w:r>
          </w:p>
        </w:tc>
        <w:tc>
          <w:tcPr>
            <w:tcW w:w="621" w:type="dxa"/>
            <w:tcBorders>
              <w:bottom w:val="single" w:sz="4" w:space="0" w:color="auto"/>
            </w:tcBorders>
            <w:shd w:val="clear" w:color="auto" w:fill="BFBFBF" w:themeFill="background1" w:themeFillShade="BF"/>
          </w:tcPr>
          <w:p w14:paraId="6F25B40B" w14:textId="77777777" w:rsidR="00591C44" w:rsidRPr="00FD519A" w:rsidRDefault="00591C44" w:rsidP="003C7AC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b w:val="0"/>
                    <w:bCs w:val="0"/>
                  </w:rPr>
                  <w:t>☐</w:t>
                </w:r>
              </w:sdtContent>
            </w:sdt>
          </w:p>
        </w:tc>
      </w:tr>
      <w:tr w:rsidR="00591C44" w:rsidRPr="004C3A0B" w14:paraId="63AE88F9" w14:textId="77777777" w:rsidTr="00591C44">
        <w:trPr>
          <w:trHeight w:val="144"/>
        </w:trPr>
        <w:tc>
          <w:tcPr>
            <w:tcW w:w="544" w:type="dxa"/>
            <w:vMerge/>
            <w:tcBorders>
              <w:bottom w:val="single" w:sz="4" w:space="0" w:color="auto"/>
            </w:tcBorders>
            <w:shd w:val="clear" w:color="auto" w:fill="F2F2F2" w:themeFill="background1" w:themeFillShade="F2"/>
            <w:vAlign w:val="center"/>
          </w:tcPr>
          <w:p w14:paraId="7F2D9EDD" w14:textId="77777777" w:rsidR="00591C44" w:rsidRPr="002132F9" w:rsidRDefault="00591C44" w:rsidP="003C7AC5">
            <w:pPr>
              <w:pStyle w:val="Heading1"/>
              <w:rPr>
                <w:rFonts w:ascii="Arial" w:hAnsi="Arial" w:cs="Arial"/>
                <w:b w:val="0"/>
                <w:bCs w:val="0"/>
                <w:sz w:val="20"/>
                <w:szCs w:val="16"/>
              </w:rPr>
            </w:pPr>
          </w:p>
        </w:tc>
        <w:tc>
          <w:tcPr>
            <w:tcW w:w="7670" w:type="dxa"/>
            <w:gridSpan w:val="2"/>
            <w:vMerge/>
            <w:tcBorders>
              <w:bottom w:val="single" w:sz="4" w:space="0" w:color="auto"/>
            </w:tcBorders>
            <w:shd w:val="clear" w:color="auto" w:fill="F2F2F2" w:themeFill="background1" w:themeFillShade="F2"/>
          </w:tcPr>
          <w:p w14:paraId="1434889D" w14:textId="77777777" w:rsidR="00591C44" w:rsidRPr="00204E14" w:rsidRDefault="00591C44" w:rsidP="003C7AC5">
            <w:pPr>
              <w:pStyle w:val="Heading1"/>
              <w:rPr>
                <w:rFonts w:ascii="Arial" w:hAnsi="Arial" w:cs="Arial"/>
                <w:sz w:val="20"/>
                <w:szCs w:val="16"/>
              </w:rPr>
            </w:pPr>
          </w:p>
        </w:tc>
        <w:tc>
          <w:tcPr>
            <w:tcW w:w="776" w:type="dxa"/>
            <w:tcBorders>
              <w:bottom w:val="single" w:sz="4" w:space="0" w:color="auto"/>
            </w:tcBorders>
            <w:shd w:val="clear" w:color="auto" w:fill="F2F2F2" w:themeFill="background1" w:themeFillShade="F2"/>
          </w:tcPr>
          <w:p w14:paraId="3E699A1F" w14:textId="77777777" w:rsidR="00591C44" w:rsidRPr="00204E14" w:rsidRDefault="00591C44" w:rsidP="003C7AC5">
            <w:pPr>
              <w:pStyle w:val="Heading1"/>
              <w:rPr>
                <w:rFonts w:ascii="Arial" w:hAnsi="Arial" w:cs="Arial"/>
              </w:rPr>
            </w:pPr>
            <w:r w:rsidRPr="00204E14">
              <w:rPr>
                <w:rFonts w:ascii="Arial" w:hAnsi="Arial" w:cs="Arial"/>
              </w:rPr>
              <w:t>No</w:t>
            </w:r>
          </w:p>
        </w:tc>
        <w:tc>
          <w:tcPr>
            <w:tcW w:w="621" w:type="dxa"/>
            <w:tcBorders>
              <w:bottom w:val="single" w:sz="4" w:space="0" w:color="auto"/>
            </w:tcBorders>
            <w:shd w:val="clear" w:color="auto" w:fill="BFBFBF" w:themeFill="background1" w:themeFillShade="BF"/>
          </w:tcPr>
          <w:p w14:paraId="744A5BBE" w14:textId="77777777" w:rsidR="00591C44" w:rsidRDefault="00591C44" w:rsidP="003C7AC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91C44" w:rsidRPr="004C3A0B" w14:paraId="147595F2" w14:textId="77777777" w:rsidTr="00591C44">
        <w:trPr>
          <w:trHeight w:val="768"/>
        </w:trPr>
        <w:tc>
          <w:tcPr>
            <w:tcW w:w="544" w:type="dxa"/>
            <w:tcBorders>
              <w:bottom w:val="single" w:sz="4" w:space="0" w:color="auto"/>
            </w:tcBorders>
            <w:shd w:val="clear" w:color="auto" w:fill="F2F2F2" w:themeFill="background1" w:themeFillShade="F2"/>
            <w:vAlign w:val="center"/>
          </w:tcPr>
          <w:p w14:paraId="39C9A986" w14:textId="77777777" w:rsidR="00591C44" w:rsidRPr="002132F9" w:rsidRDefault="00591C44" w:rsidP="003C7AC5">
            <w:pPr>
              <w:jc w:val="center"/>
              <w:rPr>
                <w:rFonts w:ascii="Arial" w:hAnsi="Arial" w:cs="Arial"/>
                <w:sz w:val="22"/>
                <w:szCs w:val="22"/>
              </w:rPr>
            </w:pPr>
            <w:r>
              <w:rPr>
                <w:rFonts w:ascii="Arial" w:hAnsi="Arial" w:cs="Arial"/>
                <w:sz w:val="22"/>
                <w:szCs w:val="22"/>
              </w:rPr>
              <w:t>2</w:t>
            </w:r>
          </w:p>
        </w:tc>
        <w:tc>
          <w:tcPr>
            <w:tcW w:w="9069" w:type="dxa"/>
            <w:gridSpan w:val="4"/>
            <w:tcBorders>
              <w:bottom w:val="single" w:sz="4" w:space="0" w:color="auto"/>
            </w:tcBorders>
            <w:shd w:val="clear" w:color="auto" w:fill="F2F2F2" w:themeFill="background1" w:themeFillShade="F2"/>
          </w:tcPr>
          <w:p w14:paraId="08795732" w14:textId="77777777" w:rsidR="00591C44" w:rsidRPr="004C3A0B" w:rsidRDefault="00591C44" w:rsidP="003C7AC5">
            <w:pPr>
              <w:rPr>
                <w:rFonts w:ascii="Arial" w:hAnsi="Arial" w:cs="Arial"/>
                <w:sz w:val="22"/>
                <w:szCs w:val="22"/>
              </w:rPr>
            </w:pPr>
            <w:r w:rsidRPr="004C3A0B">
              <w:rPr>
                <w:rFonts w:ascii="Arial" w:hAnsi="Arial" w:cs="Arial"/>
                <w:b/>
                <w:sz w:val="22"/>
                <w:szCs w:val="22"/>
              </w:rPr>
              <w:t>Risks to participants</w:t>
            </w:r>
          </w:p>
          <w:p w14:paraId="3212C0A7" w14:textId="77777777" w:rsidR="00591C44" w:rsidRPr="004C3A0B" w:rsidRDefault="00591C44" w:rsidP="003C7AC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591C44" w:rsidRPr="004C3A0B" w14:paraId="0755D908" w14:textId="77777777" w:rsidTr="00591C44">
        <w:trPr>
          <w:trHeight w:val="5496"/>
        </w:trPr>
        <w:tc>
          <w:tcPr>
            <w:tcW w:w="544" w:type="dxa"/>
            <w:tcBorders>
              <w:top w:val="single" w:sz="4" w:space="0" w:color="auto"/>
              <w:bottom w:val="single" w:sz="4" w:space="0" w:color="auto"/>
            </w:tcBorders>
            <w:vAlign w:val="center"/>
          </w:tcPr>
          <w:p w14:paraId="7E061F21" w14:textId="77777777" w:rsidR="00591C44" w:rsidRPr="00CE0890" w:rsidRDefault="00591C44" w:rsidP="003C7AC5">
            <w:pPr>
              <w:autoSpaceDE w:val="0"/>
              <w:autoSpaceDN w:val="0"/>
              <w:adjustRightInd w:val="0"/>
              <w:jc w:val="center"/>
              <w:rPr>
                <w:rFonts w:ascii="Arial" w:hAnsi="Arial" w:cs="Arial"/>
                <w:sz w:val="22"/>
                <w:szCs w:val="22"/>
              </w:rPr>
            </w:pPr>
          </w:p>
        </w:tc>
        <w:tc>
          <w:tcPr>
            <w:tcW w:w="4561" w:type="dxa"/>
            <w:tcBorders>
              <w:top w:val="single" w:sz="4" w:space="0" w:color="auto"/>
              <w:bottom w:val="single" w:sz="4" w:space="0" w:color="auto"/>
            </w:tcBorders>
          </w:tcPr>
          <w:p w14:paraId="4BE53A5C"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Risk to participants:</w:t>
            </w:r>
          </w:p>
          <w:p w14:paraId="33FCC18D"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 xml:space="preserve">The risk to participants is low. However, the questionnaires may cause some distress to some if experienced negative impacts from services provided, as questions may bring up experiences that they don’t want to speak about. </w:t>
            </w:r>
          </w:p>
          <w:p w14:paraId="029A07CE" w14:textId="77777777" w:rsidR="00591C44" w:rsidRDefault="00591C44" w:rsidP="003C7AC5">
            <w:pPr>
              <w:rPr>
                <w:rFonts w:ascii="Arial" w:hAnsi="Arial" w:cs="Arial"/>
                <w:sz w:val="22"/>
                <w:szCs w:val="22"/>
              </w:rPr>
            </w:pPr>
          </w:p>
          <w:p w14:paraId="6A2A2B8C" w14:textId="77777777" w:rsidR="00591C44" w:rsidRDefault="00591C44" w:rsidP="003C7AC5">
            <w:pPr>
              <w:autoSpaceDE w:val="0"/>
              <w:autoSpaceDN w:val="0"/>
              <w:adjustRightInd w:val="0"/>
              <w:rPr>
                <w:rFonts w:ascii="Arial" w:hAnsi="Arial" w:cs="Arial"/>
                <w:sz w:val="22"/>
                <w:szCs w:val="22"/>
              </w:rPr>
            </w:pPr>
          </w:p>
          <w:p w14:paraId="6ED57F2A" w14:textId="77777777" w:rsidR="00591C44" w:rsidRDefault="00591C44" w:rsidP="003C7AC5">
            <w:pPr>
              <w:rPr>
                <w:rFonts w:ascii="Arial" w:hAnsi="Arial" w:cs="Arial"/>
                <w:sz w:val="22"/>
                <w:szCs w:val="22"/>
              </w:rPr>
            </w:pPr>
          </w:p>
          <w:p w14:paraId="0F7C4EEB" w14:textId="77777777" w:rsidR="00591C44" w:rsidRPr="004C3A0B" w:rsidRDefault="00591C44" w:rsidP="003C7AC5">
            <w:pPr>
              <w:rPr>
                <w:rFonts w:ascii="Arial" w:hAnsi="Arial" w:cs="Arial"/>
                <w:sz w:val="22"/>
                <w:szCs w:val="22"/>
              </w:rPr>
            </w:pPr>
          </w:p>
          <w:p w14:paraId="2EEC4D23" w14:textId="77777777" w:rsidR="00591C44" w:rsidRPr="004C3A0B" w:rsidRDefault="00591C44" w:rsidP="003C7AC5">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507" w:type="dxa"/>
            <w:gridSpan w:val="3"/>
            <w:tcBorders>
              <w:top w:val="single" w:sz="4" w:space="0" w:color="auto"/>
              <w:bottom w:val="single" w:sz="4" w:space="0" w:color="auto"/>
            </w:tcBorders>
          </w:tcPr>
          <w:p w14:paraId="3A58014C" w14:textId="77777777" w:rsidR="00591C44" w:rsidRDefault="00591C44" w:rsidP="003C7AC5">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5D368252" w14:textId="77777777" w:rsidR="00591C44" w:rsidRDefault="00591C44" w:rsidP="003C7AC5">
            <w:pPr>
              <w:rPr>
                <w:rFonts w:ascii="Arial" w:hAnsi="Arial" w:cs="Arial"/>
                <w:sz w:val="22"/>
                <w:szCs w:val="22"/>
              </w:rPr>
            </w:pPr>
            <w:r>
              <w:rPr>
                <w:rFonts w:ascii="Arial" w:hAnsi="Arial" w:cs="Arial"/>
                <w:sz w:val="22"/>
                <w:szCs w:val="22"/>
              </w:rPr>
              <w:t>Consent forms and information will be given to participants before the study, so they can decide if they want to take part. A consent form will need to be completed before the study will include each participant.</w:t>
            </w:r>
          </w:p>
          <w:p w14:paraId="0F326918" w14:textId="77777777" w:rsidR="00591C44" w:rsidRDefault="00591C44" w:rsidP="003C7AC5">
            <w:pPr>
              <w:rPr>
                <w:rFonts w:ascii="Arial" w:hAnsi="Arial" w:cs="Arial"/>
                <w:sz w:val="22"/>
                <w:szCs w:val="22"/>
              </w:rPr>
            </w:pPr>
          </w:p>
          <w:p w14:paraId="1BF68760" w14:textId="77777777" w:rsidR="00591C44" w:rsidRDefault="00591C44" w:rsidP="003C7AC5">
            <w:pPr>
              <w:rPr>
                <w:rFonts w:ascii="Arial" w:hAnsi="Arial" w:cs="Arial"/>
                <w:sz w:val="22"/>
                <w:szCs w:val="22"/>
              </w:rPr>
            </w:pPr>
            <w:r>
              <w:rPr>
                <w:rFonts w:ascii="Arial" w:hAnsi="Arial" w:cs="Arial"/>
                <w:sz w:val="22"/>
                <w:szCs w:val="22"/>
              </w:rPr>
              <w:t xml:space="preserve">The study will be discussed in detail with participants, to advise of the importance and aims of the study to implement change within the company moving forward to help with positive mental health and wellbeing. </w:t>
            </w:r>
          </w:p>
          <w:p w14:paraId="5BB4368E" w14:textId="77777777" w:rsidR="00591C44" w:rsidRDefault="00591C44" w:rsidP="003C7AC5">
            <w:pPr>
              <w:rPr>
                <w:rFonts w:ascii="Arial" w:hAnsi="Arial" w:cs="Arial"/>
                <w:sz w:val="22"/>
                <w:szCs w:val="22"/>
              </w:rPr>
            </w:pPr>
          </w:p>
          <w:p w14:paraId="2B9DC6C5" w14:textId="77777777" w:rsidR="00591C44" w:rsidRDefault="00591C44" w:rsidP="003C7AC5">
            <w:pPr>
              <w:rPr>
                <w:rFonts w:ascii="Arial" w:hAnsi="Arial" w:cs="Arial"/>
                <w:sz w:val="22"/>
                <w:szCs w:val="22"/>
              </w:rPr>
            </w:pPr>
            <w:r>
              <w:rPr>
                <w:rFonts w:ascii="Arial" w:hAnsi="Arial" w:cs="Arial"/>
                <w:sz w:val="22"/>
                <w:szCs w:val="22"/>
              </w:rPr>
              <w:t xml:space="preserve">All data collected will be kept anonymous and confidential, keeping in line with the GDPR guidelines and the UWTSD research data guidelines. </w:t>
            </w:r>
          </w:p>
          <w:p w14:paraId="5EDF3D98" w14:textId="77777777" w:rsidR="00591C44" w:rsidRDefault="00591C44" w:rsidP="003C7AC5">
            <w:pPr>
              <w:rPr>
                <w:rFonts w:ascii="Arial" w:hAnsi="Arial" w:cs="Arial"/>
                <w:sz w:val="22"/>
                <w:szCs w:val="22"/>
              </w:rPr>
            </w:pPr>
          </w:p>
          <w:p w14:paraId="354ADBBE" w14:textId="77777777" w:rsidR="00591C44" w:rsidRDefault="00591C44" w:rsidP="003C7AC5">
            <w:pPr>
              <w:rPr>
                <w:rFonts w:ascii="Arial" w:hAnsi="Arial" w:cs="Arial"/>
                <w:sz w:val="22"/>
                <w:szCs w:val="22"/>
              </w:rPr>
            </w:pPr>
          </w:p>
          <w:p w14:paraId="13DCD49A" w14:textId="77777777" w:rsidR="00591C44" w:rsidRDefault="00591C44" w:rsidP="003C7AC5">
            <w:pPr>
              <w:rPr>
                <w:rFonts w:ascii="Arial" w:hAnsi="Arial" w:cs="Arial"/>
                <w:sz w:val="22"/>
                <w:szCs w:val="22"/>
              </w:rPr>
            </w:pPr>
          </w:p>
          <w:p w14:paraId="19D4E3DA" w14:textId="77777777" w:rsidR="00591C44" w:rsidRPr="004C3A0B" w:rsidRDefault="00591C44" w:rsidP="003C7AC5">
            <w:pPr>
              <w:rPr>
                <w:rFonts w:ascii="Arial" w:hAnsi="Arial" w:cs="Arial"/>
                <w:sz w:val="22"/>
                <w:szCs w:val="22"/>
              </w:rPr>
            </w:pPr>
          </w:p>
          <w:p w14:paraId="1735D5C0" w14:textId="77777777" w:rsidR="00591C44" w:rsidRPr="00354F34" w:rsidRDefault="00591C44" w:rsidP="003C7AC5">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91C44" w:rsidRPr="004C3A0B" w14:paraId="6E60CB7C" w14:textId="77777777" w:rsidTr="00591C44">
        <w:trPr>
          <w:trHeight w:val="1524"/>
        </w:trPr>
        <w:tc>
          <w:tcPr>
            <w:tcW w:w="544" w:type="dxa"/>
            <w:tcBorders>
              <w:bottom w:val="single" w:sz="4" w:space="0" w:color="auto"/>
            </w:tcBorders>
            <w:shd w:val="clear" w:color="auto" w:fill="F2F2F2" w:themeFill="background1" w:themeFillShade="F2"/>
            <w:vAlign w:val="center"/>
          </w:tcPr>
          <w:p w14:paraId="0373B6D1" w14:textId="77777777" w:rsidR="00591C44" w:rsidRPr="00E32138" w:rsidRDefault="00591C44" w:rsidP="003C7AC5">
            <w:pPr>
              <w:jc w:val="center"/>
              <w:rPr>
                <w:rFonts w:ascii="Arial" w:hAnsi="Arial" w:cs="Arial"/>
                <w:sz w:val="22"/>
                <w:szCs w:val="22"/>
              </w:rPr>
            </w:pPr>
            <w:r>
              <w:rPr>
                <w:rFonts w:ascii="Arial" w:hAnsi="Arial" w:cs="Arial"/>
                <w:sz w:val="22"/>
                <w:szCs w:val="22"/>
              </w:rPr>
              <w:t>3</w:t>
            </w:r>
          </w:p>
        </w:tc>
        <w:tc>
          <w:tcPr>
            <w:tcW w:w="9069" w:type="dxa"/>
            <w:gridSpan w:val="4"/>
            <w:tcBorders>
              <w:bottom w:val="single" w:sz="4" w:space="0" w:color="auto"/>
            </w:tcBorders>
            <w:shd w:val="clear" w:color="auto" w:fill="F2F2F2" w:themeFill="background1" w:themeFillShade="F2"/>
          </w:tcPr>
          <w:p w14:paraId="0939182A" w14:textId="77777777" w:rsidR="00591C44" w:rsidRPr="004C3A0B" w:rsidRDefault="00591C44" w:rsidP="003C7AC5">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591C44" w:rsidRPr="004C3A0B" w14:paraId="7B7E62C1" w14:textId="77777777" w:rsidTr="00591C44">
        <w:trPr>
          <w:trHeight w:val="976"/>
        </w:trPr>
        <w:tc>
          <w:tcPr>
            <w:tcW w:w="544" w:type="dxa"/>
            <w:tcBorders>
              <w:top w:val="single" w:sz="4" w:space="0" w:color="auto"/>
              <w:bottom w:val="single" w:sz="4" w:space="0" w:color="auto"/>
            </w:tcBorders>
            <w:vAlign w:val="center"/>
          </w:tcPr>
          <w:p w14:paraId="126B5826" w14:textId="77777777" w:rsidR="00591C44" w:rsidRPr="00CE0890" w:rsidRDefault="00591C44" w:rsidP="003C7AC5">
            <w:pPr>
              <w:jc w:val="center"/>
              <w:rPr>
                <w:rFonts w:ascii="Arial" w:hAnsi="Arial" w:cs="Arial"/>
                <w:sz w:val="22"/>
                <w:szCs w:val="22"/>
              </w:rPr>
            </w:pPr>
          </w:p>
        </w:tc>
        <w:tc>
          <w:tcPr>
            <w:tcW w:w="9069" w:type="dxa"/>
            <w:gridSpan w:val="4"/>
            <w:tcBorders>
              <w:top w:val="single" w:sz="4" w:space="0" w:color="auto"/>
              <w:bottom w:val="single" w:sz="4" w:space="0" w:color="auto"/>
            </w:tcBorders>
          </w:tcPr>
          <w:p w14:paraId="3B216646" w14:textId="77777777" w:rsidR="00591C44" w:rsidRDefault="00591C44" w:rsidP="003C7AC5">
            <w:pPr>
              <w:rPr>
                <w:rFonts w:ascii="Arial" w:hAnsi="Arial" w:cs="Arial"/>
                <w:sz w:val="22"/>
                <w:szCs w:val="22"/>
              </w:rPr>
            </w:pPr>
          </w:p>
          <w:p w14:paraId="0B5D5550" w14:textId="77777777" w:rsidR="00591C44" w:rsidRDefault="00591C44" w:rsidP="003C7AC5">
            <w:pPr>
              <w:rPr>
                <w:rFonts w:ascii="Arial" w:hAnsi="Arial" w:cs="Arial"/>
                <w:sz w:val="22"/>
                <w:szCs w:val="22"/>
              </w:rPr>
            </w:pPr>
            <w:r>
              <w:rPr>
                <w:rFonts w:ascii="Arial" w:hAnsi="Arial" w:cs="Arial"/>
                <w:sz w:val="22"/>
                <w:szCs w:val="22"/>
              </w:rPr>
              <w:t>N/A</w:t>
            </w:r>
          </w:p>
          <w:p w14:paraId="169E954A" w14:textId="77777777" w:rsidR="00591C44" w:rsidRPr="004C3A0B" w:rsidRDefault="00591C44" w:rsidP="003C7AC5">
            <w:pPr>
              <w:rPr>
                <w:rFonts w:ascii="Arial" w:hAnsi="Arial" w:cs="Arial"/>
                <w:sz w:val="22"/>
                <w:szCs w:val="22"/>
              </w:rPr>
            </w:pPr>
          </w:p>
          <w:p w14:paraId="5CD1E656" w14:textId="77777777" w:rsidR="00591C44" w:rsidRPr="004C3A0B" w:rsidRDefault="00591C44" w:rsidP="003C7AC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91C44" w:rsidRPr="004C3A0B" w14:paraId="32DBBA3A" w14:textId="77777777" w:rsidTr="00591C44">
        <w:trPr>
          <w:trHeight w:val="757"/>
        </w:trPr>
        <w:tc>
          <w:tcPr>
            <w:tcW w:w="544" w:type="dxa"/>
            <w:tcBorders>
              <w:top w:val="single" w:sz="4" w:space="0" w:color="auto"/>
              <w:bottom w:val="single" w:sz="4" w:space="0" w:color="auto"/>
            </w:tcBorders>
            <w:shd w:val="clear" w:color="auto" w:fill="F2F2F2" w:themeFill="background1" w:themeFillShade="F2"/>
            <w:vAlign w:val="center"/>
          </w:tcPr>
          <w:p w14:paraId="3A9F8D6F" w14:textId="77777777" w:rsidR="00591C44" w:rsidRPr="002132F9" w:rsidRDefault="00591C44" w:rsidP="003C7AC5">
            <w:pPr>
              <w:jc w:val="center"/>
              <w:rPr>
                <w:rFonts w:ascii="Arial" w:hAnsi="Arial" w:cs="Arial"/>
                <w:sz w:val="22"/>
                <w:szCs w:val="22"/>
              </w:rPr>
            </w:pPr>
            <w:r>
              <w:rPr>
                <w:rFonts w:ascii="Arial" w:hAnsi="Arial" w:cs="Arial"/>
                <w:sz w:val="22"/>
                <w:szCs w:val="22"/>
              </w:rPr>
              <w:t>4</w:t>
            </w:r>
          </w:p>
        </w:tc>
        <w:tc>
          <w:tcPr>
            <w:tcW w:w="9069" w:type="dxa"/>
            <w:gridSpan w:val="4"/>
            <w:tcBorders>
              <w:top w:val="single" w:sz="4" w:space="0" w:color="auto"/>
              <w:bottom w:val="single" w:sz="4" w:space="0" w:color="auto"/>
            </w:tcBorders>
            <w:shd w:val="clear" w:color="auto" w:fill="F2F2F2" w:themeFill="background1" w:themeFillShade="F2"/>
          </w:tcPr>
          <w:p w14:paraId="1601B6F7" w14:textId="77777777" w:rsidR="00591C44" w:rsidRPr="004C3A0B" w:rsidRDefault="00591C44" w:rsidP="003C7AC5">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5AD4DAD3"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591C44" w:rsidRPr="004C3A0B" w14:paraId="69B5F98A" w14:textId="77777777" w:rsidTr="00591C44">
        <w:trPr>
          <w:trHeight w:val="3982"/>
        </w:trPr>
        <w:tc>
          <w:tcPr>
            <w:tcW w:w="544" w:type="dxa"/>
            <w:tcBorders>
              <w:top w:val="single" w:sz="4" w:space="0" w:color="auto"/>
              <w:bottom w:val="single" w:sz="4" w:space="0" w:color="auto"/>
            </w:tcBorders>
            <w:vAlign w:val="center"/>
          </w:tcPr>
          <w:p w14:paraId="32841A4A" w14:textId="77777777" w:rsidR="00591C44" w:rsidRPr="00CE0890" w:rsidRDefault="00591C44" w:rsidP="003C7AC5">
            <w:pPr>
              <w:autoSpaceDE w:val="0"/>
              <w:autoSpaceDN w:val="0"/>
              <w:adjustRightInd w:val="0"/>
              <w:jc w:val="center"/>
              <w:rPr>
                <w:rFonts w:ascii="Arial" w:hAnsi="Arial" w:cs="Arial"/>
                <w:sz w:val="22"/>
                <w:szCs w:val="22"/>
              </w:rPr>
            </w:pPr>
          </w:p>
        </w:tc>
        <w:tc>
          <w:tcPr>
            <w:tcW w:w="4561" w:type="dxa"/>
            <w:tcBorders>
              <w:top w:val="single" w:sz="4" w:space="0" w:color="auto"/>
              <w:bottom w:val="single" w:sz="4" w:space="0" w:color="auto"/>
            </w:tcBorders>
          </w:tcPr>
          <w:p w14:paraId="10F14CD9"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Risk to the investigator:</w:t>
            </w:r>
          </w:p>
          <w:p w14:paraId="141DCAA5" w14:textId="77777777" w:rsidR="00591C44" w:rsidRDefault="00591C44" w:rsidP="003C7AC5">
            <w:pPr>
              <w:rPr>
                <w:rFonts w:ascii="Arial" w:hAnsi="Arial" w:cs="Arial"/>
                <w:sz w:val="22"/>
                <w:szCs w:val="22"/>
              </w:rPr>
            </w:pPr>
          </w:p>
          <w:p w14:paraId="55F3DD0E" w14:textId="77777777" w:rsidR="00591C44" w:rsidRDefault="00591C44" w:rsidP="003C7AC5">
            <w:pPr>
              <w:rPr>
                <w:rFonts w:ascii="Arial" w:hAnsi="Arial" w:cs="Arial"/>
                <w:sz w:val="22"/>
                <w:szCs w:val="22"/>
              </w:rPr>
            </w:pPr>
            <w:r>
              <w:rPr>
                <w:rFonts w:ascii="Arial" w:hAnsi="Arial" w:cs="Arial"/>
                <w:sz w:val="22"/>
                <w:szCs w:val="22"/>
              </w:rPr>
              <w:t>The investigator will not be contacted directly.</w:t>
            </w:r>
          </w:p>
          <w:p w14:paraId="07743602" w14:textId="77777777" w:rsidR="00591C44" w:rsidRDefault="00591C44" w:rsidP="003C7AC5">
            <w:pPr>
              <w:rPr>
                <w:rFonts w:ascii="Arial" w:hAnsi="Arial" w:cs="Arial"/>
                <w:sz w:val="22"/>
                <w:szCs w:val="22"/>
              </w:rPr>
            </w:pPr>
            <w:r>
              <w:rPr>
                <w:rFonts w:ascii="Arial" w:hAnsi="Arial" w:cs="Arial"/>
                <w:sz w:val="22"/>
                <w:szCs w:val="22"/>
              </w:rPr>
              <w:t>The risk to investigator could include emotional distress, seeing how individuals have gone through difficult times and finding out how they have coped during these times.</w:t>
            </w:r>
          </w:p>
          <w:p w14:paraId="1048AEFD" w14:textId="77777777" w:rsidR="00591C44" w:rsidRDefault="00591C44" w:rsidP="003C7AC5">
            <w:pPr>
              <w:rPr>
                <w:rFonts w:ascii="Arial" w:hAnsi="Arial" w:cs="Arial"/>
                <w:sz w:val="22"/>
                <w:szCs w:val="22"/>
              </w:rPr>
            </w:pPr>
            <w:r>
              <w:rPr>
                <w:rFonts w:ascii="Arial" w:hAnsi="Arial" w:cs="Arial"/>
                <w:sz w:val="22"/>
                <w:szCs w:val="22"/>
              </w:rPr>
              <w:t>During data gathering and evaluation the challenges may include a negative impact on the investigator, due to seeing others dealing with distress and finding out more about needs.</w:t>
            </w:r>
          </w:p>
          <w:p w14:paraId="4F6DE598" w14:textId="77777777" w:rsidR="00591C44" w:rsidRDefault="00591C44" w:rsidP="003C7AC5">
            <w:pPr>
              <w:rPr>
                <w:rFonts w:ascii="Arial" w:hAnsi="Arial" w:cs="Arial"/>
                <w:sz w:val="22"/>
                <w:szCs w:val="22"/>
              </w:rPr>
            </w:pPr>
          </w:p>
          <w:p w14:paraId="460DCF36" w14:textId="77777777" w:rsidR="00591C44" w:rsidRDefault="00591C44" w:rsidP="003C7AC5">
            <w:pPr>
              <w:rPr>
                <w:rFonts w:ascii="Arial" w:hAnsi="Arial" w:cs="Arial"/>
                <w:sz w:val="22"/>
                <w:szCs w:val="22"/>
              </w:rPr>
            </w:pPr>
          </w:p>
          <w:p w14:paraId="1AD3200A" w14:textId="77777777" w:rsidR="00591C44" w:rsidRPr="004C3A0B" w:rsidRDefault="00591C44" w:rsidP="003C7AC5">
            <w:pPr>
              <w:rPr>
                <w:rFonts w:ascii="Arial" w:hAnsi="Arial" w:cs="Arial"/>
                <w:sz w:val="22"/>
                <w:szCs w:val="22"/>
              </w:rPr>
            </w:pPr>
          </w:p>
          <w:p w14:paraId="3080D5CF" w14:textId="77777777" w:rsidR="00591C44" w:rsidRPr="004C3A0B" w:rsidRDefault="00591C44" w:rsidP="003C7AC5">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507" w:type="dxa"/>
            <w:gridSpan w:val="3"/>
            <w:tcBorders>
              <w:top w:val="single" w:sz="4" w:space="0" w:color="auto"/>
              <w:bottom w:val="single" w:sz="4" w:space="0" w:color="auto"/>
            </w:tcBorders>
          </w:tcPr>
          <w:p w14:paraId="59972630" w14:textId="77777777" w:rsidR="00591C44" w:rsidRPr="00354F34" w:rsidRDefault="00591C44" w:rsidP="003C7AC5">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6A0DDED" w14:textId="77777777" w:rsidR="00591C44" w:rsidRDefault="00591C44" w:rsidP="003C7AC5">
            <w:pPr>
              <w:rPr>
                <w:rFonts w:ascii="Arial" w:hAnsi="Arial" w:cs="Arial"/>
                <w:sz w:val="22"/>
                <w:szCs w:val="22"/>
              </w:rPr>
            </w:pPr>
          </w:p>
          <w:p w14:paraId="346E8273" w14:textId="77777777" w:rsidR="00591C44" w:rsidRDefault="00591C44" w:rsidP="003C7AC5">
            <w:pPr>
              <w:rPr>
                <w:rFonts w:ascii="Arial" w:hAnsi="Arial" w:cs="Arial"/>
                <w:sz w:val="22"/>
                <w:szCs w:val="22"/>
              </w:rPr>
            </w:pPr>
            <w:r>
              <w:rPr>
                <w:rFonts w:ascii="Arial" w:hAnsi="Arial" w:cs="Arial"/>
                <w:sz w:val="22"/>
                <w:szCs w:val="22"/>
              </w:rPr>
              <w:t>The investigator needs to ensure that the questionnaires do not include personal or detailed emotional information that could trigger upset for the participant. If participants feel upset by questions the investigator and research supervisor will have a meeting about the data.</w:t>
            </w:r>
          </w:p>
          <w:p w14:paraId="0E8F35D8" w14:textId="77777777" w:rsidR="00591C44" w:rsidRDefault="00591C44" w:rsidP="003C7AC5">
            <w:pPr>
              <w:rPr>
                <w:rFonts w:ascii="Arial" w:hAnsi="Arial" w:cs="Arial"/>
                <w:sz w:val="22"/>
                <w:szCs w:val="22"/>
              </w:rPr>
            </w:pPr>
            <w:r>
              <w:rPr>
                <w:rFonts w:ascii="Arial" w:hAnsi="Arial" w:cs="Arial"/>
                <w:sz w:val="22"/>
                <w:szCs w:val="22"/>
              </w:rPr>
              <w:t xml:space="preserve"> Participants mental health and wellbeing are of the upmost importance during the research.</w:t>
            </w:r>
          </w:p>
          <w:p w14:paraId="27115E8F" w14:textId="77777777" w:rsidR="00591C44" w:rsidRDefault="00591C44" w:rsidP="003C7AC5">
            <w:pPr>
              <w:rPr>
                <w:rFonts w:ascii="Arial" w:hAnsi="Arial" w:cs="Arial"/>
                <w:sz w:val="22"/>
                <w:szCs w:val="22"/>
              </w:rPr>
            </w:pPr>
          </w:p>
          <w:p w14:paraId="60656B8A" w14:textId="77777777" w:rsidR="00591C44" w:rsidRDefault="00591C44" w:rsidP="003C7AC5">
            <w:pPr>
              <w:rPr>
                <w:rFonts w:ascii="Arial" w:hAnsi="Arial" w:cs="Arial"/>
                <w:sz w:val="22"/>
                <w:szCs w:val="22"/>
              </w:rPr>
            </w:pPr>
          </w:p>
          <w:p w14:paraId="2DDB73F0" w14:textId="77777777" w:rsidR="00591C44" w:rsidRDefault="00591C44" w:rsidP="003C7AC5">
            <w:pPr>
              <w:rPr>
                <w:rFonts w:ascii="Arial" w:hAnsi="Arial" w:cs="Arial"/>
                <w:sz w:val="22"/>
                <w:szCs w:val="22"/>
              </w:rPr>
            </w:pPr>
          </w:p>
          <w:p w14:paraId="56FB79C1" w14:textId="77777777" w:rsidR="00591C44" w:rsidRPr="004C3A0B" w:rsidRDefault="00591C44" w:rsidP="003C7AC5">
            <w:pPr>
              <w:rPr>
                <w:rFonts w:ascii="Arial" w:hAnsi="Arial" w:cs="Arial"/>
                <w:sz w:val="22"/>
                <w:szCs w:val="22"/>
              </w:rPr>
            </w:pPr>
          </w:p>
          <w:p w14:paraId="087ACA77" w14:textId="77777777" w:rsidR="00591C44" w:rsidRPr="004C3A0B" w:rsidRDefault="00591C44" w:rsidP="003C7AC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91C44" w:rsidRPr="004C3A0B" w14:paraId="68CE5287" w14:textId="77777777" w:rsidTr="00591C44">
        <w:trPr>
          <w:trHeight w:val="504"/>
        </w:trPr>
        <w:tc>
          <w:tcPr>
            <w:tcW w:w="544" w:type="dxa"/>
            <w:tcBorders>
              <w:top w:val="single" w:sz="4" w:space="0" w:color="auto"/>
              <w:bottom w:val="single" w:sz="4" w:space="0" w:color="auto"/>
            </w:tcBorders>
            <w:shd w:val="clear" w:color="auto" w:fill="F2F2F2" w:themeFill="background1" w:themeFillShade="F2"/>
            <w:vAlign w:val="center"/>
          </w:tcPr>
          <w:p w14:paraId="053319D3" w14:textId="77777777" w:rsidR="00591C44" w:rsidRPr="002132F9" w:rsidRDefault="00591C44" w:rsidP="003C7AC5">
            <w:pPr>
              <w:jc w:val="center"/>
              <w:rPr>
                <w:rFonts w:ascii="Arial" w:hAnsi="Arial" w:cs="Arial"/>
                <w:sz w:val="22"/>
                <w:szCs w:val="22"/>
              </w:rPr>
            </w:pPr>
            <w:r>
              <w:rPr>
                <w:rFonts w:ascii="Arial" w:hAnsi="Arial" w:cs="Arial"/>
                <w:sz w:val="22"/>
                <w:szCs w:val="22"/>
              </w:rPr>
              <w:t>5</w:t>
            </w:r>
          </w:p>
        </w:tc>
        <w:tc>
          <w:tcPr>
            <w:tcW w:w="9069" w:type="dxa"/>
            <w:gridSpan w:val="4"/>
            <w:tcBorders>
              <w:top w:val="single" w:sz="4" w:space="0" w:color="auto"/>
              <w:bottom w:val="single" w:sz="4" w:space="0" w:color="auto"/>
            </w:tcBorders>
            <w:shd w:val="clear" w:color="auto" w:fill="F2F2F2" w:themeFill="background1" w:themeFillShade="F2"/>
          </w:tcPr>
          <w:p w14:paraId="14725C57" w14:textId="77777777" w:rsidR="00591C44" w:rsidRPr="004C3A0B" w:rsidRDefault="00591C44" w:rsidP="003C7AC5">
            <w:pPr>
              <w:rPr>
                <w:rFonts w:ascii="Arial" w:hAnsi="Arial" w:cs="Arial"/>
                <w:sz w:val="22"/>
                <w:szCs w:val="22"/>
              </w:rPr>
            </w:pPr>
            <w:r w:rsidRPr="004C3A0B">
              <w:rPr>
                <w:rFonts w:ascii="Arial" w:hAnsi="Arial" w:cs="Arial"/>
                <w:b/>
                <w:sz w:val="22"/>
                <w:szCs w:val="22"/>
              </w:rPr>
              <w:t>University/institutional risks</w:t>
            </w:r>
          </w:p>
          <w:p w14:paraId="024D414A" w14:textId="77777777" w:rsidR="00591C44" w:rsidRPr="004C3A0B" w:rsidRDefault="00591C44" w:rsidP="003C7AC5">
            <w:pPr>
              <w:rPr>
                <w:rFonts w:ascii="Arial" w:hAnsi="Arial" w:cs="Arial"/>
                <w:sz w:val="22"/>
                <w:szCs w:val="22"/>
              </w:rPr>
            </w:pPr>
            <w:r w:rsidRPr="004C3A0B">
              <w:rPr>
                <w:rFonts w:ascii="Arial" w:hAnsi="Arial" w:cs="Arial"/>
                <w:sz w:val="22"/>
                <w:szCs w:val="22"/>
              </w:rPr>
              <w:t>For example: adverse publicity, financial loss, data protection</w:t>
            </w:r>
          </w:p>
        </w:tc>
      </w:tr>
      <w:tr w:rsidR="00591C44" w:rsidRPr="004C3A0B" w14:paraId="2C347246" w14:textId="77777777" w:rsidTr="00591C44">
        <w:trPr>
          <w:trHeight w:val="3258"/>
        </w:trPr>
        <w:tc>
          <w:tcPr>
            <w:tcW w:w="544" w:type="dxa"/>
            <w:tcBorders>
              <w:top w:val="single" w:sz="4" w:space="0" w:color="auto"/>
              <w:bottom w:val="single" w:sz="4" w:space="0" w:color="auto"/>
            </w:tcBorders>
            <w:vAlign w:val="center"/>
          </w:tcPr>
          <w:p w14:paraId="4E40EA0C" w14:textId="77777777" w:rsidR="00591C44" w:rsidRPr="00CE0890" w:rsidRDefault="00591C44" w:rsidP="003C7AC5">
            <w:pPr>
              <w:autoSpaceDE w:val="0"/>
              <w:autoSpaceDN w:val="0"/>
              <w:adjustRightInd w:val="0"/>
              <w:jc w:val="center"/>
              <w:rPr>
                <w:rFonts w:ascii="Arial" w:hAnsi="Arial" w:cs="Arial"/>
                <w:sz w:val="22"/>
                <w:szCs w:val="22"/>
              </w:rPr>
            </w:pPr>
          </w:p>
        </w:tc>
        <w:tc>
          <w:tcPr>
            <w:tcW w:w="4561" w:type="dxa"/>
            <w:tcBorders>
              <w:top w:val="single" w:sz="4" w:space="0" w:color="auto"/>
              <w:bottom w:val="single" w:sz="4" w:space="0" w:color="auto"/>
            </w:tcBorders>
          </w:tcPr>
          <w:p w14:paraId="2B5FB982"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Risk to the University:</w:t>
            </w:r>
          </w:p>
          <w:p w14:paraId="125C8054" w14:textId="77777777" w:rsidR="00591C44" w:rsidRDefault="00591C44" w:rsidP="003C7AC5">
            <w:pPr>
              <w:rPr>
                <w:rFonts w:ascii="Arial" w:hAnsi="Arial" w:cs="Arial"/>
                <w:sz w:val="22"/>
                <w:szCs w:val="22"/>
              </w:rPr>
            </w:pPr>
          </w:p>
          <w:p w14:paraId="01B3D0AA" w14:textId="77777777" w:rsidR="00591C44" w:rsidRDefault="00591C44" w:rsidP="003C7AC5">
            <w:pPr>
              <w:rPr>
                <w:rFonts w:ascii="Arial" w:hAnsi="Arial" w:cs="Arial"/>
                <w:sz w:val="22"/>
                <w:szCs w:val="22"/>
              </w:rPr>
            </w:pPr>
            <w:r>
              <w:rPr>
                <w:rFonts w:ascii="Arial" w:hAnsi="Arial" w:cs="Arial"/>
                <w:sz w:val="22"/>
                <w:szCs w:val="22"/>
              </w:rPr>
              <w:t>Data protection.</w:t>
            </w:r>
          </w:p>
          <w:p w14:paraId="6A58BB6F" w14:textId="77777777" w:rsidR="00591C44" w:rsidRDefault="00591C44" w:rsidP="003C7AC5">
            <w:pPr>
              <w:rPr>
                <w:rFonts w:ascii="Arial" w:hAnsi="Arial" w:cs="Arial"/>
                <w:sz w:val="22"/>
                <w:szCs w:val="22"/>
              </w:rPr>
            </w:pPr>
          </w:p>
          <w:p w14:paraId="691B7B93" w14:textId="77777777" w:rsidR="00591C44" w:rsidRDefault="00591C44" w:rsidP="003C7AC5">
            <w:pPr>
              <w:rPr>
                <w:rFonts w:ascii="Arial" w:hAnsi="Arial" w:cs="Arial"/>
                <w:sz w:val="22"/>
                <w:szCs w:val="22"/>
              </w:rPr>
            </w:pPr>
            <w:r>
              <w:rPr>
                <w:rFonts w:ascii="Arial" w:hAnsi="Arial" w:cs="Arial"/>
                <w:sz w:val="22"/>
                <w:szCs w:val="22"/>
              </w:rPr>
              <w:t xml:space="preserve">There is a low risk towards the university, as the research Is in line with the university guidelines for postgraduate students completing their dissertation research. </w:t>
            </w:r>
          </w:p>
          <w:p w14:paraId="5E60969C" w14:textId="77777777" w:rsidR="00591C44" w:rsidRPr="00B34464" w:rsidRDefault="00591C44" w:rsidP="003C7AC5">
            <w:pPr>
              <w:rPr>
                <w:rFonts w:ascii="Arial" w:hAnsi="Arial" w:cs="Arial"/>
                <w:sz w:val="22"/>
                <w:szCs w:val="22"/>
              </w:rPr>
            </w:pPr>
            <w:r>
              <w:rPr>
                <w:rFonts w:ascii="Arial" w:hAnsi="Arial" w:cs="Arial"/>
                <w:sz w:val="22"/>
                <w:szCs w:val="22"/>
              </w:rPr>
              <w:t xml:space="preserve">The data gathering will remain within the university for the purpose of the dissertation and will remain anonymous for participants involved. </w:t>
            </w:r>
          </w:p>
          <w:p w14:paraId="3A7EC134" w14:textId="77777777" w:rsidR="00591C44" w:rsidRPr="004C3A0B" w:rsidRDefault="00591C44" w:rsidP="003C7AC5">
            <w:pPr>
              <w:rPr>
                <w:rFonts w:ascii="Arial" w:hAnsi="Arial" w:cs="Arial"/>
                <w:sz w:val="22"/>
                <w:szCs w:val="22"/>
              </w:rPr>
            </w:pPr>
          </w:p>
          <w:p w14:paraId="2BC6BC43" w14:textId="77777777" w:rsidR="00591C44" w:rsidRPr="004C3A0B" w:rsidRDefault="00591C44" w:rsidP="003C7AC5">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507" w:type="dxa"/>
            <w:gridSpan w:val="3"/>
            <w:tcBorders>
              <w:top w:val="single" w:sz="4" w:space="0" w:color="auto"/>
              <w:bottom w:val="single" w:sz="4" w:space="0" w:color="auto"/>
            </w:tcBorders>
          </w:tcPr>
          <w:p w14:paraId="02311E0D" w14:textId="77777777" w:rsidR="00591C44" w:rsidRPr="00354F34" w:rsidRDefault="00591C44" w:rsidP="003C7AC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15A85AE" w14:textId="77777777" w:rsidR="00591C44" w:rsidRDefault="00591C44" w:rsidP="003C7AC5">
            <w:pPr>
              <w:rPr>
                <w:rFonts w:ascii="Arial" w:hAnsi="Arial" w:cs="Arial"/>
                <w:sz w:val="22"/>
                <w:szCs w:val="22"/>
              </w:rPr>
            </w:pPr>
          </w:p>
          <w:p w14:paraId="78C73D73" w14:textId="77777777" w:rsidR="00591C44" w:rsidRDefault="00591C44" w:rsidP="003C7AC5">
            <w:pPr>
              <w:rPr>
                <w:rFonts w:ascii="Arial" w:hAnsi="Arial" w:cs="Arial"/>
                <w:sz w:val="22"/>
                <w:szCs w:val="22"/>
              </w:rPr>
            </w:pPr>
            <w:r>
              <w:rPr>
                <w:rFonts w:ascii="Arial" w:hAnsi="Arial" w:cs="Arial"/>
                <w:sz w:val="22"/>
                <w:szCs w:val="22"/>
              </w:rPr>
              <w:t xml:space="preserve">The researcher will comply with the UWTSD guidelines, found on the UWTSD website. The code of conduct will also be followed, to ensure no risk to others. </w:t>
            </w:r>
          </w:p>
          <w:p w14:paraId="0E8D626F" w14:textId="77777777" w:rsidR="00591C44" w:rsidRDefault="00591C44" w:rsidP="003C7AC5">
            <w:pPr>
              <w:rPr>
                <w:rFonts w:ascii="Arial" w:hAnsi="Arial" w:cs="Arial"/>
                <w:sz w:val="22"/>
                <w:szCs w:val="22"/>
              </w:rPr>
            </w:pPr>
            <w:r>
              <w:rPr>
                <w:rFonts w:ascii="Arial" w:hAnsi="Arial" w:cs="Arial"/>
                <w:sz w:val="22"/>
                <w:szCs w:val="22"/>
              </w:rPr>
              <w:t>All questionnaires and information gathering will be stored privately and kept confidentially throughout the research investigation.</w:t>
            </w:r>
          </w:p>
          <w:p w14:paraId="61060753" w14:textId="77777777" w:rsidR="00591C44" w:rsidRDefault="00591C44" w:rsidP="003C7AC5">
            <w:pPr>
              <w:rPr>
                <w:rFonts w:ascii="Arial" w:hAnsi="Arial" w:cs="Arial"/>
                <w:sz w:val="22"/>
                <w:szCs w:val="22"/>
              </w:rPr>
            </w:pPr>
          </w:p>
          <w:p w14:paraId="3F53F489" w14:textId="77777777" w:rsidR="00591C44" w:rsidRPr="004C3A0B" w:rsidRDefault="00591C44" w:rsidP="003C7AC5">
            <w:pPr>
              <w:rPr>
                <w:rFonts w:ascii="Arial" w:hAnsi="Arial" w:cs="Arial"/>
                <w:sz w:val="22"/>
                <w:szCs w:val="22"/>
              </w:rPr>
            </w:pPr>
          </w:p>
          <w:p w14:paraId="12D90F81" w14:textId="77777777" w:rsidR="00591C44" w:rsidRPr="004C3A0B" w:rsidRDefault="00591C44" w:rsidP="003C7AC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91C44" w:rsidRPr="004C3A0B" w14:paraId="71273613" w14:textId="77777777" w:rsidTr="00591C44">
        <w:trPr>
          <w:trHeight w:val="515"/>
        </w:trPr>
        <w:tc>
          <w:tcPr>
            <w:tcW w:w="544" w:type="dxa"/>
            <w:tcBorders>
              <w:top w:val="single" w:sz="4" w:space="0" w:color="auto"/>
              <w:bottom w:val="single" w:sz="4" w:space="0" w:color="auto"/>
            </w:tcBorders>
            <w:shd w:val="clear" w:color="auto" w:fill="F2F2F2" w:themeFill="background1" w:themeFillShade="F2"/>
            <w:vAlign w:val="center"/>
          </w:tcPr>
          <w:p w14:paraId="7310B9EC" w14:textId="77777777" w:rsidR="00591C44" w:rsidRPr="002132F9" w:rsidRDefault="00591C44" w:rsidP="003C7AC5">
            <w:pPr>
              <w:jc w:val="center"/>
              <w:rPr>
                <w:rFonts w:ascii="Arial" w:hAnsi="Arial" w:cs="Arial"/>
                <w:sz w:val="22"/>
                <w:szCs w:val="22"/>
              </w:rPr>
            </w:pPr>
            <w:r>
              <w:rPr>
                <w:rFonts w:ascii="Arial" w:hAnsi="Arial" w:cs="Arial"/>
                <w:sz w:val="22"/>
                <w:szCs w:val="22"/>
              </w:rPr>
              <w:t>6</w:t>
            </w:r>
          </w:p>
        </w:tc>
        <w:tc>
          <w:tcPr>
            <w:tcW w:w="9069" w:type="dxa"/>
            <w:gridSpan w:val="4"/>
            <w:tcBorders>
              <w:top w:val="single" w:sz="4" w:space="0" w:color="auto"/>
              <w:bottom w:val="single" w:sz="4" w:space="0" w:color="auto"/>
            </w:tcBorders>
            <w:shd w:val="clear" w:color="auto" w:fill="F2F2F2" w:themeFill="background1" w:themeFillShade="F2"/>
          </w:tcPr>
          <w:p w14:paraId="63B99269" w14:textId="77777777" w:rsidR="00591C44" w:rsidRPr="004C3A0B" w:rsidRDefault="00591C44" w:rsidP="003C7AC5">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132B3C3"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591C44" w:rsidRPr="004C3A0B" w14:paraId="1D813579" w14:textId="77777777" w:rsidTr="00591C44">
        <w:trPr>
          <w:trHeight w:val="1733"/>
        </w:trPr>
        <w:tc>
          <w:tcPr>
            <w:tcW w:w="544" w:type="dxa"/>
            <w:tcBorders>
              <w:top w:val="single" w:sz="4" w:space="0" w:color="auto"/>
              <w:bottom w:val="single" w:sz="4" w:space="0" w:color="auto"/>
            </w:tcBorders>
            <w:vAlign w:val="center"/>
          </w:tcPr>
          <w:p w14:paraId="085268DF" w14:textId="77777777" w:rsidR="00591C44" w:rsidRPr="00CE0890" w:rsidRDefault="00591C44" w:rsidP="003C7AC5">
            <w:pPr>
              <w:autoSpaceDE w:val="0"/>
              <w:autoSpaceDN w:val="0"/>
              <w:adjustRightInd w:val="0"/>
              <w:jc w:val="center"/>
              <w:rPr>
                <w:rFonts w:ascii="Arial" w:hAnsi="Arial" w:cs="Arial"/>
                <w:sz w:val="22"/>
                <w:szCs w:val="22"/>
              </w:rPr>
            </w:pPr>
          </w:p>
        </w:tc>
        <w:tc>
          <w:tcPr>
            <w:tcW w:w="4561" w:type="dxa"/>
            <w:tcBorders>
              <w:top w:val="single" w:sz="4" w:space="0" w:color="auto"/>
              <w:bottom w:val="single" w:sz="4" w:space="0" w:color="auto"/>
            </w:tcBorders>
          </w:tcPr>
          <w:p w14:paraId="5C8DF120"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Risk to the environment:</w:t>
            </w:r>
          </w:p>
          <w:p w14:paraId="4C6848B8" w14:textId="77777777" w:rsidR="00591C44" w:rsidRDefault="00591C44" w:rsidP="003C7AC5">
            <w:pPr>
              <w:rPr>
                <w:rFonts w:ascii="Arial" w:hAnsi="Arial" w:cs="Arial"/>
                <w:sz w:val="22"/>
                <w:szCs w:val="22"/>
              </w:rPr>
            </w:pPr>
          </w:p>
          <w:p w14:paraId="57BA8A7E" w14:textId="77777777" w:rsidR="00591C44" w:rsidRDefault="00591C44" w:rsidP="003C7AC5">
            <w:pPr>
              <w:rPr>
                <w:rFonts w:ascii="Arial" w:hAnsi="Arial" w:cs="Arial"/>
                <w:sz w:val="22"/>
                <w:szCs w:val="22"/>
              </w:rPr>
            </w:pPr>
            <w:r>
              <w:rPr>
                <w:rFonts w:ascii="Arial" w:hAnsi="Arial" w:cs="Arial"/>
                <w:sz w:val="22"/>
                <w:szCs w:val="22"/>
              </w:rPr>
              <w:t>There will be no risk to the environment as the research will be gathered in the workplace.</w:t>
            </w:r>
          </w:p>
          <w:p w14:paraId="2A5FE0D6" w14:textId="77777777" w:rsidR="00591C44" w:rsidRDefault="00591C44" w:rsidP="003C7AC5">
            <w:pPr>
              <w:rPr>
                <w:rFonts w:ascii="Arial" w:hAnsi="Arial" w:cs="Arial"/>
                <w:sz w:val="22"/>
                <w:szCs w:val="22"/>
              </w:rPr>
            </w:pPr>
          </w:p>
          <w:p w14:paraId="3B413C26" w14:textId="77777777" w:rsidR="00591C44" w:rsidRPr="004C3A0B" w:rsidRDefault="00591C44" w:rsidP="003C7AC5">
            <w:pPr>
              <w:rPr>
                <w:rFonts w:ascii="Arial" w:hAnsi="Arial" w:cs="Arial"/>
                <w:sz w:val="22"/>
                <w:szCs w:val="22"/>
              </w:rPr>
            </w:pPr>
          </w:p>
          <w:p w14:paraId="50AD3F71" w14:textId="77777777" w:rsidR="00591C44" w:rsidRPr="004C3A0B" w:rsidRDefault="00591C44" w:rsidP="003C7AC5">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507" w:type="dxa"/>
            <w:gridSpan w:val="3"/>
            <w:tcBorders>
              <w:top w:val="single" w:sz="4" w:space="0" w:color="auto"/>
              <w:bottom w:val="single" w:sz="4" w:space="0" w:color="auto"/>
            </w:tcBorders>
          </w:tcPr>
          <w:p w14:paraId="2167B063" w14:textId="77777777" w:rsidR="00591C44" w:rsidRPr="00354F34" w:rsidRDefault="00591C44" w:rsidP="003C7AC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1E693BE" w14:textId="77777777" w:rsidR="00591C44" w:rsidRDefault="00591C44" w:rsidP="003C7AC5">
            <w:pPr>
              <w:rPr>
                <w:rFonts w:ascii="Arial" w:hAnsi="Arial" w:cs="Arial"/>
                <w:sz w:val="22"/>
                <w:szCs w:val="22"/>
              </w:rPr>
            </w:pPr>
          </w:p>
          <w:p w14:paraId="25BEA855" w14:textId="77777777" w:rsidR="00591C44" w:rsidRDefault="00591C44" w:rsidP="003C7AC5">
            <w:pPr>
              <w:rPr>
                <w:rFonts w:ascii="Arial" w:hAnsi="Arial" w:cs="Arial"/>
                <w:sz w:val="22"/>
                <w:szCs w:val="22"/>
              </w:rPr>
            </w:pPr>
            <w:r>
              <w:rPr>
                <w:rFonts w:ascii="Arial" w:hAnsi="Arial" w:cs="Arial"/>
                <w:sz w:val="22"/>
                <w:szCs w:val="22"/>
              </w:rPr>
              <w:t xml:space="preserve">There will be no environmental risks during this study. </w:t>
            </w:r>
          </w:p>
          <w:p w14:paraId="1E4C8339" w14:textId="77777777" w:rsidR="00591C44" w:rsidRPr="004C3A0B" w:rsidRDefault="00591C44" w:rsidP="003C7AC5">
            <w:pPr>
              <w:rPr>
                <w:rFonts w:ascii="Arial" w:hAnsi="Arial" w:cs="Arial"/>
                <w:sz w:val="22"/>
                <w:szCs w:val="22"/>
              </w:rPr>
            </w:pPr>
          </w:p>
          <w:p w14:paraId="7852D9FA" w14:textId="77777777" w:rsidR="00591C44" w:rsidRPr="004C3A0B" w:rsidRDefault="00591C44" w:rsidP="003C7AC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0ED1AEF" w14:textId="77777777" w:rsidR="00591C44" w:rsidRDefault="00591C44" w:rsidP="00591C44"/>
    <w:tbl>
      <w:tblPr>
        <w:tblW w:w="972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0"/>
        <w:gridCol w:w="6840"/>
        <w:gridCol w:w="758"/>
        <w:gridCol w:w="785"/>
        <w:gridCol w:w="788"/>
      </w:tblGrid>
      <w:tr w:rsidR="00591C44" w:rsidRPr="004C3A0B" w14:paraId="0BB53B70" w14:textId="77777777" w:rsidTr="00591C44">
        <w:trPr>
          <w:trHeight w:val="493"/>
        </w:trPr>
        <w:tc>
          <w:tcPr>
            <w:tcW w:w="550" w:type="dxa"/>
            <w:tcBorders>
              <w:top w:val="single" w:sz="4" w:space="0" w:color="auto"/>
              <w:bottom w:val="single" w:sz="4" w:space="0" w:color="auto"/>
            </w:tcBorders>
            <w:shd w:val="clear" w:color="auto" w:fill="F2F2F2" w:themeFill="background1" w:themeFillShade="F2"/>
            <w:vAlign w:val="center"/>
          </w:tcPr>
          <w:p w14:paraId="61182672" w14:textId="77777777" w:rsidR="00591C44" w:rsidRDefault="00591C44" w:rsidP="003C7AC5">
            <w:pPr>
              <w:autoSpaceDE w:val="0"/>
              <w:autoSpaceDN w:val="0"/>
              <w:adjustRightInd w:val="0"/>
              <w:jc w:val="center"/>
              <w:rPr>
                <w:rFonts w:ascii="Arial" w:hAnsi="Arial" w:cs="Arial"/>
                <w:bCs/>
                <w:sz w:val="22"/>
                <w:szCs w:val="22"/>
              </w:rPr>
            </w:pPr>
          </w:p>
          <w:p w14:paraId="532EB8DC" w14:textId="77777777" w:rsidR="00591C44" w:rsidRDefault="00591C44" w:rsidP="003C7AC5">
            <w:pPr>
              <w:autoSpaceDE w:val="0"/>
              <w:autoSpaceDN w:val="0"/>
              <w:adjustRightInd w:val="0"/>
              <w:jc w:val="center"/>
              <w:rPr>
                <w:rFonts w:ascii="Arial" w:hAnsi="Arial" w:cs="Arial"/>
                <w:bCs/>
                <w:sz w:val="22"/>
                <w:szCs w:val="22"/>
              </w:rPr>
            </w:pPr>
          </w:p>
          <w:p w14:paraId="5CB4B703" w14:textId="77777777" w:rsidR="00591C44" w:rsidRDefault="00591C44" w:rsidP="003C7AC5">
            <w:pPr>
              <w:autoSpaceDE w:val="0"/>
              <w:autoSpaceDN w:val="0"/>
              <w:adjustRightInd w:val="0"/>
              <w:jc w:val="center"/>
              <w:rPr>
                <w:rFonts w:ascii="Arial" w:hAnsi="Arial" w:cs="Arial"/>
                <w:bCs/>
                <w:sz w:val="22"/>
                <w:szCs w:val="22"/>
              </w:rPr>
            </w:pPr>
          </w:p>
          <w:p w14:paraId="232EEA3D" w14:textId="77777777" w:rsidR="00591C44" w:rsidRPr="002132F9" w:rsidRDefault="00591C44" w:rsidP="003C7AC5">
            <w:pPr>
              <w:autoSpaceDE w:val="0"/>
              <w:autoSpaceDN w:val="0"/>
              <w:adjustRightInd w:val="0"/>
              <w:jc w:val="center"/>
              <w:rPr>
                <w:rFonts w:ascii="Arial" w:hAnsi="Arial" w:cs="Arial"/>
                <w:bCs/>
                <w:sz w:val="22"/>
                <w:szCs w:val="22"/>
              </w:rPr>
            </w:pPr>
          </w:p>
        </w:tc>
        <w:tc>
          <w:tcPr>
            <w:tcW w:w="9171" w:type="dxa"/>
            <w:gridSpan w:val="4"/>
            <w:tcBorders>
              <w:top w:val="single" w:sz="4" w:space="0" w:color="auto"/>
              <w:bottom w:val="single" w:sz="4" w:space="0" w:color="auto"/>
            </w:tcBorders>
            <w:shd w:val="clear" w:color="auto" w:fill="F2F2F2" w:themeFill="background1" w:themeFillShade="F2"/>
            <w:vAlign w:val="center"/>
          </w:tcPr>
          <w:p w14:paraId="59DCEE77" w14:textId="77777777" w:rsidR="00591C44" w:rsidRPr="004C3A0B" w:rsidRDefault="00591C44" w:rsidP="003C7AC5">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591C44" w:rsidRPr="004C3A0B" w14:paraId="5E759779" w14:textId="77777777" w:rsidTr="00591C44">
        <w:trPr>
          <w:trHeight w:val="769"/>
        </w:trPr>
        <w:tc>
          <w:tcPr>
            <w:tcW w:w="550" w:type="dxa"/>
            <w:tcBorders>
              <w:top w:val="single" w:sz="4" w:space="0" w:color="auto"/>
              <w:bottom w:val="single" w:sz="4" w:space="0" w:color="auto"/>
            </w:tcBorders>
            <w:shd w:val="clear" w:color="auto" w:fill="F2F2F2" w:themeFill="background1" w:themeFillShade="F2"/>
            <w:vAlign w:val="center"/>
          </w:tcPr>
          <w:p w14:paraId="42B5FE92" w14:textId="77777777" w:rsidR="00591C44" w:rsidRPr="00F96C3F" w:rsidRDefault="00591C44" w:rsidP="003C7AC5">
            <w:pPr>
              <w:autoSpaceDE w:val="0"/>
              <w:autoSpaceDN w:val="0"/>
              <w:adjustRightInd w:val="0"/>
              <w:jc w:val="center"/>
              <w:rPr>
                <w:rFonts w:ascii="Arial" w:hAnsi="Arial" w:cs="Arial"/>
                <w:bCs/>
                <w:sz w:val="22"/>
                <w:szCs w:val="22"/>
              </w:rPr>
            </w:pPr>
          </w:p>
        </w:tc>
        <w:tc>
          <w:tcPr>
            <w:tcW w:w="6840" w:type="dxa"/>
            <w:tcBorders>
              <w:top w:val="single" w:sz="4" w:space="0" w:color="auto"/>
              <w:bottom w:val="single" w:sz="4" w:space="0" w:color="auto"/>
            </w:tcBorders>
            <w:shd w:val="clear" w:color="auto" w:fill="F2F2F2" w:themeFill="background1" w:themeFillShade="F2"/>
          </w:tcPr>
          <w:p w14:paraId="5AF3FA6F" w14:textId="77777777" w:rsidR="00591C44" w:rsidRPr="004C3A0B" w:rsidRDefault="00591C44" w:rsidP="003C7AC5">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58" w:type="dxa"/>
            <w:tcBorders>
              <w:top w:val="single" w:sz="4" w:space="0" w:color="auto"/>
              <w:bottom w:val="single" w:sz="4" w:space="0" w:color="auto"/>
            </w:tcBorders>
            <w:shd w:val="clear" w:color="auto" w:fill="F2F2F2" w:themeFill="background1" w:themeFillShade="F2"/>
            <w:vAlign w:val="bottom"/>
          </w:tcPr>
          <w:p w14:paraId="5CDB5488" w14:textId="77777777" w:rsidR="00591C44"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546C7EF" w14:textId="77777777" w:rsidR="00591C44" w:rsidRPr="004C3A0B" w:rsidRDefault="00591C44" w:rsidP="003C7AC5">
            <w:pPr>
              <w:autoSpaceDE w:val="0"/>
              <w:autoSpaceDN w:val="0"/>
              <w:adjustRightInd w:val="0"/>
              <w:jc w:val="center"/>
              <w:rPr>
                <w:rFonts w:ascii="Arial" w:hAnsi="Arial" w:cs="Arial"/>
                <w:b/>
                <w:sz w:val="22"/>
                <w:szCs w:val="22"/>
              </w:rPr>
            </w:pPr>
          </w:p>
        </w:tc>
        <w:tc>
          <w:tcPr>
            <w:tcW w:w="785" w:type="dxa"/>
            <w:tcBorders>
              <w:top w:val="single" w:sz="4" w:space="0" w:color="auto"/>
              <w:bottom w:val="single" w:sz="4" w:space="0" w:color="auto"/>
            </w:tcBorders>
            <w:shd w:val="clear" w:color="auto" w:fill="F2F2F2" w:themeFill="background1" w:themeFillShade="F2"/>
            <w:vAlign w:val="bottom"/>
          </w:tcPr>
          <w:p w14:paraId="6771168E" w14:textId="77777777" w:rsidR="00591C44"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87B33A7" w14:textId="77777777" w:rsidR="00591C44" w:rsidRPr="004C3A0B" w:rsidRDefault="00591C44" w:rsidP="003C7AC5">
            <w:pPr>
              <w:autoSpaceDE w:val="0"/>
              <w:autoSpaceDN w:val="0"/>
              <w:adjustRightInd w:val="0"/>
              <w:jc w:val="center"/>
              <w:rPr>
                <w:rFonts w:ascii="Arial" w:hAnsi="Arial" w:cs="Arial"/>
                <w:b/>
                <w:sz w:val="22"/>
                <w:szCs w:val="22"/>
              </w:rPr>
            </w:pPr>
          </w:p>
        </w:tc>
        <w:tc>
          <w:tcPr>
            <w:tcW w:w="786" w:type="dxa"/>
            <w:tcBorders>
              <w:top w:val="single" w:sz="4" w:space="0" w:color="auto"/>
              <w:bottom w:val="single" w:sz="4" w:space="0" w:color="auto"/>
            </w:tcBorders>
            <w:shd w:val="clear" w:color="auto" w:fill="F2F2F2" w:themeFill="background1" w:themeFillShade="F2"/>
            <w:vAlign w:val="bottom"/>
          </w:tcPr>
          <w:p w14:paraId="2979875A" w14:textId="77777777" w:rsidR="00591C44"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64A60F0" w14:textId="77777777" w:rsidR="00591C44" w:rsidRPr="004C3A0B" w:rsidRDefault="00591C44" w:rsidP="003C7AC5">
            <w:pPr>
              <w:autoSpaceDE w:val="0"/>
              <w:autoSpaceDN w:val="0"/>
              <w:adjustRightInd w:val="0"/>
              <w:jc w:val="center"/>
              <w:rPr>
                <w:rFonts w:ascii="Arial" w:hAnsi="Arial" w:cs="Arial"/>
                <w:b/>
                <w:sz w:val="22"/>
                <w:szCs w:val="22"/>
              </w:rPr>
            </w:pPr>
          </w:p>
        </w:tc>
      </w:tr>
      <w:tr w:rsidR="00591C44" w:rsidRPr="004C3A0B" w14:paraId="1F2BCD01" w14:textId="77777777" w:rsidTr="00591C44">
        <w:trPr>
          <w:trHeight w:val="502"/>
        </w:trPr>
        <w:tc>
          <w:tcPr>
            <w:tcW w:w="550" w:type="dxa"/>
            <w:tcBorders>
              <w:top w:val="single" w:sz="4" w:space="0" w:color="auto"/>
              <w:bottom w:val="single" w:sz="4" w:space="0" w:color="auto"/>
            </w:tcBorders>
            <w:shd w:val="clear" w:color="auto" w:fill="F2F2F2" w:themeFill="background1" w:themeFillShade="F2"/>
            <w:vAlign w:val="center"/>
          </w:tcPr>
          <w:p w14:paraId="6040F750" w14:textId="77777777" w:rsidR="00591C44" w:rsidRPr="00F96C3F" w:rsidRDefault="00591C44" w:rsidP="003C7AC5">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6840" w:type="dxa"/>
            <w:tcBorders>
              <w:top w:val="single" w:sz="4" w:space="0" w:color="auto"/>
              <w:bottom w:val="single" w:sz="4" w:space="0" w:color="auto"/>
            </w:tcBorders>
            <w:shd w:val="clear" w:color="auto" w:fill="F2F2F2" w:themeFill="background1" w:themeFillShade="F2"/>
            <w:vAlign w:val="center"/>
          </w:tcPr>
          <w:p w14:paraId="375CA9A8" w14:textId="77777777" w:rsidR="00591C44" w:rsidRPr="004C3A0B" w:rsidRDefault="00591C44" w:rsidP="003C7AC5">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758" w:type="dxa"/>
            <w:tcBorders>
              <w:top w:val="single" w:sz="4" w:space="0" w:color="auto"/>
              <w:bottom w:val="single" w:sz="4" w:space="0" w:color="auto"/>
            </w:tcBorders>
            <w:shd w:val="clear" w:color="auto" w:fill="BFBFBF" w:themeFill="background1" w:themeFillShade="BF"/>
            <w:vAlign w:val="center"/>
          </w:tcPr>
          <w:p w14:paraId="78E55397" w14:textId="77777777" w:rsidR="00591C44" w:rsidRPr="00392C8E" w:rsidRDefault="00591C44" w:rsidP="003C7AC5">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785" w:type="dxa"/>
            <w:tcBorders>
              <w:top w:val="single" w:sz="4" w:space="0" w:color="auto"/>
              <w:bottom w:val="single" w:sz="4" w:space="0" w:color="auto"/>
            </w:tcBorders>
            <w:shd w:val="clear" w:color="auto" w:fill="BFBFBF" w:themeFill="background1" w:themeFillShade="BF"/>
            <w:vAlign w:val="center"/>
          </w:tcPr>
          <w:p w14:paraId="10C4C597" w14:textId="77777777" w:rsidR="00591C44" w:rsidRPr="00392C8E" w:rsidRDefault="00591C44" w:rsidP="003C7AC5">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786" w:type="dxa"/>
            <w:tcBorders>
              <w:top w:val="single" w:sz="4" w:space="0" w:color="auto"/>
              <w:bottom w:val="single" w:sz="4" w:space="0" w:color="auto"/>
            </w:tcBorders>
            <w:shd w:val="clear" w:color="auto" w:fill="BFBFBF" w:themeFill="background1" w:themeFillShade="BF"/>
            <w:vAlign w:val="center"/>
          </w:tcPr>
          <w:p w14:paraId="67DCDD89" w14:textId="77777777" w:rsidR="00591C44" w:rsidRPr="00392C8E" w:rsidRDefault="00591C44" w:rsidP="003C7AC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r>
      <w:tr w:rsidR="00591C44" w:rsidRPr="004C3A0B" w14:paraId="4881826D" w14:textId="77777777" w:rsidTr="00591C44">
        <w:trPr>
          <w:trHeight w:val="502"/>
        </w:trPr>
        <w:tc>
          <w:tcPr>
            <w:tcW w:w="550" w:type="dxa"/>
            <w:tcBorders>
              <w:top w:val="single" w:sz="4" w:space="0" w:color="auto"/>
              <w:bottom w:val="single" w:sz="4" w:space="0" w:color="auto"/>
            </w:tcBorders>
            <w:shd w:val="clear" w:color="auto" w:fill="F2F2F2" w:themeFill="background1" w:themeFillShade="F2"/>
            <w:vAlign w:val="center"/>
          </w:tcPr>
          <w:p w14:paraId="6E6458FB" w14:textId="77777777" w:rsidR="00591C44" w:rsidRDefault="00591C44" w:rsidP="003C7AC5">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6840" w:type="dxa"/>
            <w:tcBorders>
              <w:top w:val="single" w:sz="4" w:space="0" w:color="auto"/>
              <w:bottom w:val="single" w:sz="4" w:space="0" w:color="auto"/>
            </w:tcBorders>
            <w:shd w:val="clear" w:color="auto" w:fill="F2F2F2" w:themeFill="background1" w:themeFillShade="F2"/>
            <w:vAlign w:val="center"/>
          </w:tcPr>
          <w:p w14:paraId="1AB6892D"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331" w:type="dxa"/>
            <w:gridSpan w:val="3"/>
            <w:tcBorders>
              <w:top w:val="single" w:sz="4" w:space="0" w:color="auto"/>
              <w:bottom w:val="single" w:sz="4" w:space="0" w:color="auto"/>
            </w:tcBorders>
            <w:shd w:val="clear" w:color="auto" w:fill="auto"/>
            <w:vAlign w:val="center"/>
          </w:tcPr>
          <w:p w14:paraId="67B93DB7" w14:textId="77777777" w:rsidR="00591C44" w:rsidRDefault="00591C44" w:rsidP="003C7AC5">
            <w:pPr>
              <w:autoSpaceDE w:val="0"/>
              <w:autoSpaceDN w:val="0"/>
              <w:adjustRightInd w:val="0"/>
              <w:jc w:val="center"/>
              <w:rPr>
                <w:rFonts w:ascii="Arial" w:hAnsi="Arial" w:cs="Arial"/>
                <w:b/>
                <w:bCs/>
                <w:sz w:val="22"/>
                <w:szCs w:val="22"/>
              </w:rPr>
            </w:pPr>
          </w:p>
        </w:tc>
      </w:tr>
    </w:tbl>
    <w:p w14:paraId="2B756D7C" w14:textId="77777777" w:rsidR="00591C44" w:rsidRPr="00354F34" w:rsidRDefault="00591C44" w:rsidP="00591C44">
      <w:pPr>
        <w:autoSpaceDE w:val="0"/>
        <w:autoSpaceDN w:val="0"/>
        <w:adjustRightInd w:val="0"/>
        <w:spacing w:after="240"/>
        <w:jc w:val="both"/>
        <w:rPr>
          <w:rFonts w:ascii="Arial" w:hAnsi="Arial" w:cs="Arial"/>
          <w:b/>
          <w:sz w:val="22"/>
          <w:szCs w:val="22"/>
        </w:rPr>
      </w:pPr>
    </w:p>
    <w:p w14:paraId="52F5F860" w14:textId="77777777" w:rsidR="00591C44" w:rsidRDefault="00591C44" w:rsidP="00591C44">
      <w:pPr>
        <w:rPr>
          <w:rFonts w:ascii="Arial" w:hAnsi="Arial" w:cs="Arial"/>
          <w:b/>
          <w:sz w:val="22"/>
          <w:szCs w:val="22"/>
        </w:rPr>
      </w:pPr>
      <w:r w:rsidRPr="00354F34">
        <w:rPr>
          <w:rFonts w:ascii="Arial" w:hAnsi="Arial" w:cs="Arial"/>
          <w:b/>
          <w:sz w:val="22"/>
          <w:szCs w:val="22"/>
        </w:rPr>
        <w:t>SECTION I: Feedback, Consent and Confidentiality</w:t>
      </w:r>
    </w:p>
    <w:p w14:paraId="41465BE8" w14:textId="77777777" w:rsidR="00591C44" w:rsidRPr="00354F34" w:rsidRDefault="00591C44" w:rsidP="00591C44">
      <w:pPr>
        <w:rPr>
          <w:rFonts w:ascii="Arial" w:hAnsi="Arial" w:cs="Arial"/>
          <w:b/>
          <w:sz w:val="22"/>
          <w:szCs w:val="22"/>
        </w:rPr>
      </w:pPr>
    </w:p>
    <w:tbl>
      <w:tblPr>
        <w:tblW w:w="962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5"/>
        <w:gridCol w:w="9079"/>
      </w:tblGrid>
      <w:tr w:rsidR="00591C44" w:rsidRPr="004C3A0B" w14:paraId="4D85DC86" w14:textId="77777777" w:rsidTr="00591C44">
        <w:trPr>
          <w:trHeight w:val="506"/>
        </w:trPr>
        <w:tc>
          <w:tcPr>
            <w:tcW w:w="545" w:type="dxa"/>
            <w:tcBorders>
              <w:top w:val="single" w:sz="4" w:space="0" w:color="auto"/>
              <w:bottom w:val="single" w:sz="4" w:space="0" w:color="auto"/>
            </w:tcBorders>
            <w:shd w:val="clear" w:color="auto" w:fill="F2F2F2" w:themeFill="background1" w:themeFillShade="F2"/>
          </w:tcPr>
          <w:p w14:paraId="4340B5BD" w14:textId="77777777" w:rsidR="00591C44" w:rsidRPr="002132F9" w:rsidRDefault="00591C44" w:rsidP="003C7AC5">
            <w:pPr>
              <w:rPr>
                <w:rFonts w:ascii="Arial" w:hAnsi="Arial" w:cs="Arial"/>
                <w:bCs/>
                <w:sz w:val="22"/>
                <w:szCs w:val="22"/>
              </w:rPr>
            </w:pPr>
            <w:r w:rsidRPr="002132F9">
              <w:rPr>
                <w:rFonts w:ascii="Arial" w:hAnsi="Arial" w:cs="Arial"/>
                <w:bCs/>
                <w:sz w:val="22"/>
                <w:szCs w:val="22"/>
              </w:rPr>
              <w:t>1</w:t>
            </w:r>
          </w:p>
        </w:tc>
        <w:tc>
          <w:tcPr>
            <w:tcW w:w="9079" w:type="dxa"/>
            <w:tcBorders>
              <w:top w:val="single" w:sz="4" w:space="0" w:color="auto"/>
              <w:bottom w:val="single" w:sz="4" w:space="0" w:color="auto"/>
            </w:tcBorders>
            <w:shd w:val="clear" w:color="auto" w:fill="F2F2F2" w:themeFill="background1" w:themeFillShade="F2"/>
          </w:tcPr>
          <w:p w14:paraId="2488E110" w14:textId="77777777" w:rsidR="00591C44" w:rsidRPr="004C3A0B" w:rsidRDefault="00591C44" w:rsidP="003C7AC5">
            <w:pPr>
              <w:rPr>
                <w:rFonts w:ascii="Arial" w:hAnsi="Arial" w:cs="Arial"/>
                <w:sz w:val="22"/>
                <w:szCs w:val="22"/>
              </w:rPr>
            </w:pPr>
            <w:r w:rsidRPr="004C3A0B">
              <w:rPr>
                <w:rFonts w:ascii="Arial" w:hAnsi="Arial" w:cs="Arial"/>
                <w:b/>
                <w:sz w:val="22"/>
                <w:szCs w:val="22"/>
              </w:rPr>
              <w:t>Feedback</w:t>
            </w:r>
          </w:p>
          <w:p w14:paraId="322EEEA4"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591C44" w:rsidRPr="004C3A0B" w14:paraId="6AF17D51" w14:textId="77777777" w:rsidTr="00591C44">
        <w:trPr>
          <w:trHeight w:val="2507"/>
        </w:trPr>
        <w:tc>
          <w:tcPr>
            <w:tcW w:w="545" w:type="dxa"/>
            <w:tcBorders>
              <w:top w:val="single" w:sz="4" w:space="0" w:color="auto"/>
              <w:bottom w:val="single" w:sz="4" w:space="0" w:color="auto"/>
            </w:tcBorders>
          </w:tcPr>
          <w:p w14:paraId="2369DD71" w14:textId="77777777" w:rsidR="00591C44" w:rsidRPr="00E32138" w:rsidRDefault="00591C44" w:rsidP="003C7AC5">
            <w:pPr>
              <w:rPr>
                <w:rFonts w:ascii="Arial" w:hAnsi="Arial" w:cs="Arial"/>
                <w:bCs/>
                <w:sz w:val="22"/>
                <w:szCs w:val="22"/>
              </w:rPr>
            </w:pPr>
          </w:p>
        </w:tc>
        <w:tc>
          <w:tcPr>
            <w:tcW w:w="9079" w:type="dxa"/>
            <w:tcBorders>
              <w:top w:val="single" w:sz="4" w:space="0" w:color="auto"/>
              <w:bottom w:val="single" w:sz="4" w:space="0" w:color="auto"/>
            </w:tcBorders>
          </w:tcPr>
          <w:p w14:paraId="2F610CF2" w14:textId="77777777" w:rsidR="00591C44" w:rsidRDefault="00591C44" w:rsidP="003C7AC5">
            <w:pPr>
              <w:rPr>
                <w:rFonts w:ascii="Arial" w:hAnsi="Arial" w:cs="Arial"/>
                <w:sz w:val="22"/>
                <w:szCs w:val="22"/>
              </w:rPr>
            </w:pPr>
          </w:p>
          <w:p w14:paraId="393A7209" w14:textId="77777777" w:rsidR="00591C44" w:rsidRDefault="00591C44" w:rsidP="003C7AC5">
            <w:pPr>
              <w:rPr>
                <w:rFonts w:ascii="Arial" w:hAnsi="Arial" w:cs="Arial"/>
                <w:sz w:val="22"/>
                <w:szCs w:val="22"/>
              </w:rPr>
            </w:pPr>
            <w:r>
              <w:rPr>
                <w:rFonts w:ascii="Arial" w:hAnsi="Arial" w:cs="Arial"/>
                <w:sz w:val="22"/>
                <w:szCs w:val="22"/>
              </w:rPr>
              <w:t xml:space="preserve">Contact details will be given to participants for the research supervisor and the researcher, to stay in line with the GDPR and UWTSD guidelines, so if individuals changed their mind and want to withdraw their participation, they are free to do so. </w:t>
            </w:r>
          </w:p>
          <w:p w14:paraId="1235A01C" w14:textId="77777777" w:rsidR="00591C44" w:rsidRDefault="00591C44" w:rsidP="003C7AC5">
            <w:pPr>
              <w:rPr>
                <w:rFonts w:ascii="Arial" w:hAnsi="Arial" w:cs="Arial"/>
                <w:sz w:val="22"/>
                <w:szCs w:val="22"/>
              </w:rPr>
            </w:pPr>
            <w:r>
              <w:rPr>
                <w:rFonts w:ascii="Arial" w:hAnsi="Arial" w:cs="Arial"/>
                <w:sz w:val="22"/>
                <w:szCs w:val="22"/>
              </w:rPr>
              <w:t xml:space="preserve">Once the study is completed a de-brief will be given to participants which will be found within the questionnaire, advising participants the aim of the study and the importance of the information shared by participants to promote change. </w:t>
            </w:r>
          </w:p>
          <w:p w14:paraId="2E4C07AC" w14:textId="77777777" w:rsidR="00591C44" w:rsidRDefault="00591C44" w:rsidP="003C7AC5">
            <w:pPr>
              <w:rPr>
                <w:rFonts w:ascii="Arial" w:hAnsi="Arial" w:cs="Arial"/>
                <w:sz w:val="22"/>
                <w:szCs w:val="22"/>
              </w:rPr>
            </w:pPr>
          </w:p>
          <w:p w14:paraId="35CF1F7C" w14:textId="77777777" w:rsidR="00591C44" w:rsidRPr="004C3A0B" w:rsidRDefault="00591C44" w:rsidP="003C7AC5">
            <w:pPr>
              <w:rPr>
                <w:rFonts w:ascii="Arial" w:hAnsi="Arial" w:cs="Arial"/>
                <w:sz w:val="22"/>
                <w:szCs w:val="22"/>
              </w:rPr>
            </w:pPr>
          </w:p>
          <w:p w14:paraId="65F7B541" w14:textId="77777777" w:rsidR="00591C44" w:rsidRPr="004C3A0B" w:rsidRDefault="00591C44" w:rsidP="003C7AC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91C44" w:rsidRPr="004C3A0B" w14:paraId="4C1EEEBA" w14:textId="77777777" w:rsidTr="00591C44">
        <w:trPr>
          <w:trHeight w:val="1275"/>
        </w:trPr>
        <w:tc>
          <w:tcPr>
            <w:tcW w:w="545" w:type="dxa"/>
            <w:tcBorders>
              <w:top w:val="single" w:sz="4" w:space="0" w:color="auto"/>
              <w:bottom w:val="single" w:sz="4" w:space="0" w:color="auto"/>
            </w:tcBorders>
            <w:shd w:val="clear" w:color="auto" w:fill="F2F2F2" w:themeFill="background1" w:themeFillShade="F2"/>
          </w:tcPr>
          <w:p w14:paraId="4D616C2F" w14:textId="77777777" w:rsidR="00591C44" w:rsidRPr="002132F9" w:rsidRDefault="00591C44" w:rsidP="003C7AC5">
            <w:pPr>
              <w:rPr>
                <w:rFonts w:ascii="Arial" w:hAnsi="Arial" w:cs="Arial"/>
                <w:bCs/>
                <w:sz w:val="22"/>
                <w:szCs w:val="22"/>
              </w:rPr>
            </w:pPr>
            <w:r w:rsidRPr="002132F9">
              <w:rPr>
                <w:rFonts w:ascii="Arial" w:hAnsi="Arial" w:cs="Arial"/>
                <w:bCs/>
                <w:sz w:val="22"/>
                <w:szCs w:val="22"/>
              </w:rPr>
              <w:t>2</w:t>
            </w:r>
          </w:p>
        </w:tc>
        <w:tc>
          <w:tcPr>
            <w:tcW w:w="9079" w:type="dxa"/>
            <w:tcBorders>
              <w:top w:val="single" w:sz="4" w:space="0" w:color="auto"/>
              <w:bottom w:val="single" w:sz="4" w:space="0" w:color="auto"/>
            </w:tcBorders>
            <w:shd w:val="clear" w:color="auto" w:fill="F2F2F2" w:themeFill="background1" w:themeFillShade="F2"/>
          </w:tcPr>
          <w:p w14:paraId="2D80264F" w14:textId="77777777" w:rsidR="00591C44" w:rsidRPr="004C3A0B" w:rsidRDefault="00591C44" w:rsidP="003C7AC5">
            <w:pPr>
              <w:rPr>
                <w:rFonts w:ascii="Arial" w:hAnsi="Arial" w:cs="Arial"/>
                <w:sz w:val="22"/>
                <w:szCs w:val="22"/>
              </w:rPr>
            </w:pPr>
            <w:r w:rsidRPr="004C3A0B">
              <w:rPr>
                <w:rFonts w:ascii="Arial" w:hAnsi="Arial" w:cs="Arial"/>
                <w:b/>
                <w:sz w:val="22"/>
                <w:szCs w:val="22"/>
              </w:rPr>
              <w:t>Informed consent</w:t>
            </w:r>
          </w:p>
          <w:p w14:paraId="284A795F"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591C44" w:rsidRPr="004C3A0B" w14:paraId="50673203" w14:textId="77777777" w:rsidTr="00591C44">
        <w:trPr>
          <w:trHeight w:val="3267"/>
        </w:trPr>
        <w:tc>
          <w:tcPr>
            <w:tcW w:w="545" w:type="dxa"/>
            <w:tcBorders>
              <w:top w:val="single" w:sz="4" w:space="0" w:color="auto"/>
              <w:bottom w:val="single" w:sz="4" w:space="0" w:color="auto"/>
            </w:tcBorders>
          </w:tcPr>
          <w:p w14:paraId="59B93EC5" w14:textId="77777777" w:rsidR="00591C44" w:rsidRPr="00E32138" w:rsidRDefault="00591C44" w:rsidP="003C7AC5">
            <w:pPr>
              <w:rPr>
                <w:rFonts w:ascii="Arial" w:hAnsi="Arial" w:cs="Arial"/>
                <w:bCs/>
                <w:sz w:val="22"/>
                <w:szCs w:val="22"/>
              </w:rPr>
            </w:pPr>
          </w:p>
        </w:tc>
        <w:tc>
          <w:tcPr>
            <w:tcW w:w="9079" w:type="dxa"/>
            <w:tcBorders>
              <w:top w:val="single" w:sz="4" w:space="0" w:color="auto"/>
              <w:bottom w:val="single" w:sz="4" w:space="0" w:color="auto"/>
            </w:tcBorders>
          </w:tcPr>
          <w:p w14:paraId="32A9E64E" w14:textId="77777777" w:rsidR="00591C44" w:rsidRDefault="00591C44" w:rsidP="003C7AC5">
            <w:pPr>
              <w:rPr>
                <w:rFonts w:ascii="Arial" w:hAnsi="Arial" w:cs="Arial"/>
                <w:sz w:val="22"/>
                <w:szCs w:val="22"/>
              </w:rPr>
            </w:pPr>
            <w:r>
              <w:rPr>
                <w:rFonts w:ascii="Arial" w:hAnsi="Arial" w:cs="Arial"/>
                <w:sz w:val="22"/>
                <w:szCs w:val="22"/>
              </w:rPr>
              <w:t xml:space="preserve">Before the study begins participants will be given information about what will be expected of them during the study if they decide to continue with their participation. Individual’s will be advised they will need to complete a questionnaire about their wellbeing and mental health in the workplace. If participants are happy to proceed, they will be given consent forms to complete. </w:t>
            </w:r>
          </w:p>
          <w:p w14:paraId="3AF516E7" w14:textId="77777777" w:rsidR="00591C44" w:rsidRDefault="00591C44" w:rsidP="003C7AC5">
            <w:pPr>
              <w:rPr>
                <w:rFonts w:ascii="Arial" w:hAnsi="Arial" w:cs="Arial"/>
                <w:sz w:val="22"/>
                <w:szCs w:val="22"/>
              </w:rPr>
            </w:pPr>
          </w:p>
          <w:p w14:paraId="677C6A37" w14:textId="77777777" w:rsidR="00591C44" w:rsidRDefault="00591C44" w:rsidP="003C7AC5">
            <w:pPr>
              <w:rPr>
                <w:rFonts w:ascii="Arial" w:hAnsi="Arial" w:cs="Arial"/>
                <w:sz w:val="22"/>
                <w:szCs w:val="22"/>
              </w:rPr>
            </w:pPr>
            <w:r>
              <w:rPr>
                <w:rFonts w:ascii="Arial" w:hAnsi="Arial" w:cs="Arial"/>
                <w:sz w:val="22"/>
                <w:szCs w:val="22"/>
              </w:rPr>
              <w:t xml:space="preserve">Information will be given to the participants advising them of how they can withdraw from the study if they feel unable to complete the questionnaires, and contact information shared with participants if they require any further information or assistance, during the study. </w:t>
            </w:r>
          </w:p>
          <w:p w14:paraId="2B03B911" w14:textId="77777777" w:rsidR="00591C44" w:rsidRDefault="00591C44" w:rsidP="003C7AC5">
            <w:pPr>
              <w:rPr>
                <w:rFonts w:ascii="Arial" w:hAnsi="Arial" w:cs="Arial"/>
                <w:sz w:val="22"/>
                <w:szCs w:val="22"/>
              </w:rPr>
            </w:pPr>
            <w:r>
              <w:rPr>
                <w:rFonts w:ascii="Arial" w:hAnsi="Arial" w:cs="Arial"/>
                <w:sz w:val="22"/>
                <w:szCs w:val="22"/>
              </w:rPr>
              <w:t xml:space="preserve"> </w:t>
            </w:r>
          </w:p>
          <w:p w14:paraId="48DF8908" w14:textId="77777777" w:rsidR="00591C44" w:rsidRPr="003C7B26" w:rsidRDefault="00591C44" w:rsidP="003C7AC5">
            <w:pPr>
              <w:rPr>
                <w:rFonts w:ascii="Arial" w:hAnsi="Arial" w:cs="Arial"/>
                <w:sz w:val="22"/>
                <w:szCs w:val="22"/>
              </w:rPr>
            </w:pPr>
            <w:r>
              <w:rPr>
                <w:rFonts w:ascii="Arial" w:hAnsi="Arial" w:cs="Arial"/>
                <w:sz w:val="22"/>
                <w:szCs w:val="22"/>
              </w:rPr>
              <w:t xml:space="preserve">If participants decide to withdraw from the </w:t>
            </w:r>
            <w:proofErr w:type="gramStart"/>
            <w:r>
              <w:rPr>
                <w:rFonts w:ascii="Arial" w:hAnsi="Arial" w:cs="Arial"/>
                <w:sz w:val="22"/>
                <w:szCs w:val="22"/>
              </w:rPr>
              <w:t>study</w:t>
            </w:r>
            <w:proofErr w:type="gramEnd"/>
            <w:r>
              <w:rPr>
                <w:rFonts w:ascii="Arial" w:hAnsi="Arial" w:cs="Arial"/>
                <w:sz w:val="22"/>
                <w:szCs w:val="22"/>
              </w:rPr>
              <w:t xml:space="preserve"> they will be given the contact details of the researcher in order to do this. </w:t>
            </w:r>
          </w:p>
          <w:p w14:paraId="4298D92A" w14:textId="77777777" w:rsidR="00591C44" w:rsidRPr="004C3A0B" w:rsidRDefault="00591C44" w:rsidP="003C7AC5">
            <w:pPr>
              <w:rPr>
                <w:rFonts w:ascii="Arial" w:hAnsi="Arial" w:cs="Arial"/>
                <w:sz w:val="22"/>
                <w:szCs w:val="22"/>
              </w:rPr>
            </w:pPr>
          </w:p>
          <w:p w14:paraId="7CCFF140" w14:textId="77777777" w:rsidR="00591C44" w:rsidRPr="004C3A0B" w:rsidRDefault="00591C44" w:rsidP="003C7AC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91C44" w:rsidRPr="004C3A0B" w14:paraId="1C6C0331" w14:textId="77777777" w:rsidTr="00591C44">
        <w:trPr>
          <w:trHeight w:val="759"/>
        </w:trPr>
        <w:tc>
          <w:tcPr>
            <w:tcW w:w="545" w:type="dxa"/>
            <w:tcBorders>
              <w:top w:val="single" w:sz="4" w:space="0" w:color="auto"/>
              <w:bottom w:val="single" w:sz="4" w:space="0" w:color="auto"/>
            </w:tcBorders>
            <w:shd w:val="clear" w:color="auto" w:fill="F2F2F2" w:themeFill="background1" w:themeFillShade="F2"/>
          </w:tcPr>
          <w:p w14:paraId="21F69068" w14:textId="77777777" w:rsidR="00591C44" w:rsidRPr="002132F9" w:rsidRDefault="00591C44" w:rsidP="003C7AC5">
            <w:pPr>
              <w:rPr>
                <w:rFonts w:ascii="Arial" w:hAnsi="Arial" w:cs="Arial"/>
                <w:bCs/>
                <w:sz w:val="22"/>
                <w:szCs w:val="22"/>
              </w:rPr>
            </w:pPr>
            <w:r>
              <w:rPr>
                <w:rFonts w:ascii="Arial" w:hAnsi="Arial" w:cs="Arial"/>
                <w:bCs/>
                <w:sz w:val="22"/>
                <w:szCs w:val="22"/>
              </w:rPr>
              <w:t>3</w:t>
            </w:r>
          </w:p>
        </w:tc>
        <w:tc>
          <w:tcPr>
            <w:tcW w:w="9079" w:type="dxa"/>
            <w:tcBorders>
              <w:top w:val="single" w:sz="4" w:space="0" w:color="auto"/>
              <w:bottom w:val="single" w:sz="4" w:space="0" w:color="auto"/>
            </w:tcBorders>
            <w:shd w:val="clear" w:color="auto" w:fill="F2F2F2" w:themeFill="background1" w:themeFillShade="F2"/>
          </w:tcPr>
          <w:p w14:paraId="0B0EAE2A" w14:textId="77777777" w:rsidR="00591C44" w:rsidRPr="004C3A0B" w:rsidRDefault="00591C44" w:rsidP="003C7AC5">
            <w:pPr>
              <w:rPr>
                <w:rFonts w:ascii="Arial" w:hAnsi="Arial" w:cs="Arial"/>
                <w:b/>
                <w:sz w:val="22"/>
                <w:szCs w:val="22"/>
              </w:rPr>
            </w:pPr>
            <w:r w:rsidRPr="004C3A0B">
              <w:rPr>
                <w:rFonts w:ascii="Arial" w:hAnsi="Arial" w:cs="Arial"/>
                <w:b/>
                <w:sz w:val="22"/>
                <w:szCs w:val="22"/>
              </w:rPr>
              <w:t>Confidentiality / Anonymity</w:t>
            </w:r>
          </w:p>
          <w:p w14:paraId="4D3C4691"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591C44" w:rsidRPr="004C3A0B" w14:paraId="1A64C127" w14:textId="77777777" w:rsidTr="00591C44">
        <w:trPr>
          <w:trHeight w:val="2254"/>
        </w:trPr>
        <w:tc>
          <w:tcPr>
            <w:tcW w:w="545" w:type="dxa"/>
            <w:tcBorders>
              <w:top w:val="single" w:sz="4" w:space="0" w:color="auto"/>
              <w:bottom w:val="single" w:sz="4" w:space="0" w:color="auto"/>
            </w:tcBorders>
          </w:tcPr>
          <w:p w14:paraId="76C33275" w14:textId="77777777" w:rsidR="00591C44" w:rsidRPr="00E32138" w:rsidRDefault="00591C44" w:rsidP="003C7AC5">
            <w:pPr>
              <w:rPr>
                <w:rFonts w:ascii="Arial" w:hAnsi="Arial" w:cs="Arial"/>
                <w:bCs/>
                <w:sz w:val="22"/>
                <w:szCs w:val="22"/>
              </w:rPr>
            </w:pPr>
          </w:p>
        </w:tc>
        <w:tc>
          <w:tcPr>
            <w:tcW w:w="9079" w:type="dxa"/>
            <w:tcBorders>
              <w:top w:val="single" w:sz="4" w:space="0" w:color="auto"/>
              <w:bottom w:val="single" w:sz="4" w:space="0" w:color="auto"/>
            </w:tcBorders>
          </w:tcPr>
          <w:p w14:paraId="3973B388" w14:textId="77777777" w:rsidR="00591C44" w:rsidRDefault="00591C44" w:rsidP="003C7AC5">
            <w:pPr>
              <w:rPr>
                <w:rFonts w:ascii="Arial" w:hAnsi="Arial" w:cs="Arial"/>
                <w:sz w:val="22"/>
                <w:szCs w:val="22"/>
              </w:rPr>
            </w:pPr>
            <w:r>
              <w:rPr>
                <w:rFonts w:ascii="Arial" w:hAnsi="Arial" w:cs="Arial"/>
                <w:sz w:val="22"/>
                <w:szCs w:val="22"/>
              </w:rPr>
              <w:t xml:space="preserve">All questionnaire’s will be kept in a locked drawer and kept anonymous. All data used for the research will be stored digitally and password protected for the researcher to view when required during the study. </w:t>
            </w:r>
          </w:p>
          <w:p w14:paraId="26BB3A28" w14:textId="77777777" w:rsidR="00591C44" w:rsidRDefault="00591C44" w:rsidP="003C7AC5">
            <w:pPr>
              <w:rPr>
                <w:rFonts w:ascii="Arial" w:hAnsi="Arial" w:cs="Arial"/>
                <w:sz w:val="22"/>
                <w:szCs w:val="22"/>
              </w:rPr>
            </w:pPr>
            <w:r>
              <w:rPr>
                <w:rFonts w:ascii="Arial" w:hAnsi="Arial" w:cs="Arial"/>
                <w:sz w:val="22"/>
                <w:szCs w:val="22"/>
              </w:rPr>
              <w:t xml:space="preserve">All participants will be given numbers, so their identities are kept confidential. No names or personal information will be required by the participants. This will ensure all data is kept anonymous and cannot be referred back to the participants. </w:t>
            </w:r>
          </w:p>
          <w:p w14:paraId="77B2CA86" w14:textId="77777777" w:rsidR="00591C44" w:rsidRPr="003C7B26" w:rsidRDefault="00591C44" w:rsidP="003C7AC5">
            <w:pPr>
              <w:rPr>
                <w:rFonts w:ascii="Arial" w:hAnsi="Arial" w:cs="Arial"/>
                <w:color w:val="FF0000"/>
                <w:sz w:val="22"/>
                <w:szCs w:val="22"/>
              </w:rPr>
            </w:pPr>
          </w:p>
          <w:p w14:paraId="21106726" w14:textId="77777777" w:rsidR="00591C44" w:rsidRPr="004C3A0B" w:rsidRDefault="00591C44" w:rsidP="003C7AC5">
            <w:pPr>
              <w:rPr>
                <w:rFonts w:ascii="Arial" w:hAnsi="Arial" w:cs="Arial"/>
                <w:sz w:val="22"/>
                <w:szCs w:val="22"/>
              </w:rPr>
            </w:pPr>
          </w:p>
          <w:p w14:paraId="0D51E903" w14:textId="77777777" w:rsidR="00591C44" w:rsidRPr="004C3A0B" w:rsidRDefault="00591C44" w:rsidP="003C7AC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652BD53" w14:textId="77777777" w:rsidR="00591C44" w:rsidRPr="004C3A0B" w:rsidRDefault="00591C44" w:rsidP="00591C44">
      <w:pPr>
        <w:rPr>
          <w:rFonts w:ascii="Arial" w:hAnsi="Arial" w:cs="Arial"/>
          <w:sz w:val="22"/>
          <w:szCs w:val="22"/>
        </w:rPr>
      </w:pPr>
    </w:p>
    <w:p w14:paraId="4F35EFEB" w14:textId="77777777" w:rsidR="00591C44" w:rsidRDefault="00591C44" w:rsidP="00591C44">
      <w:pPr>
        <w:rPr>
          <w:rFonts w:ascii="Arial" w:hAnsi="Arial" w:cs="Arial"/>
          <w:b/>
          <w:sz w:val="22"/>
          <w:szCs w:val="22"/>
        </w:rPr>
      </w:pPr>
      <w:r w:rsidRPr="00354F34">
        <w:rPr>
          <w:rFonts w:ascii="Arial" w:hAnsi="Arial" w:cs="Arial"/>
          <w:b/>
          <w:sz w:val="22"/>
          <w:szCs w:val="22"/>
        </w:rPr>
        <w:t>SECTION J: Data Protection and Storage</w:t>
      </w:r>
    </w:p>
    <w:p w14:paraId="6341F13F" w14:textId="77777777" w:rsidR="00591C44" w:rsidRPr="00354F34" w:rsidRDefault="00591C44" w:rsidP="00591C44">
      <w:pPr>
        <w:rPr>
          <w:rFonts w:ascii="Arial" w:hAnsi="Arial" w:cs="Arial"/>
          <w:b/>
          <w:sz w:val="22"/>
          <w:szCs w:val="22"/>
        </w:rPr>
      </w:pPr>
    </w:p>
    <w:tbl>
      <w:tblPr>
        <w:tblW w:w="961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9"/>
        <w:gridCol w:w="7247"/>
        <w:gridCol w:w="909"/>
        <w:gridCol w:w="941"/>
      </w:tblGrid>
      <w:tr w:rsidR="00591C44" w14:paraId="1B6FC69C" w14:textId="77777777" w:rsidTr="00591C44">
        <w:trPr>
          <w:trHeight w:val="408"/>
        </w:trPr>
        <w:tc>
          <w:tcPr>
            <w:tcW w:w="519" w:type="dxa"/>
            <w:tcBorders>
              <w:left w:val="single" w:sz="4" w:space="0" w:color="auto"/>
              <w:bottom w:val="single" w:sz="4" w:space="0" w:color="auto"/>
              <w:right w:val="single" w:sz="4" w:space="0" w:color="auto"/>
            </w:tcBorders>
            <w:shd w:val="clear" w:color="auto" w:fill="F2F2F2" w:themeFill="background1" w:themeFillShade="F2"/>
            <w:vAlign w:val="center"/>
          </w:tcPr>
          <w:p w14:paraId="73D0E6C9" w14:textId="77777777" w:rsidR="00591C44" w:rsidRDefault="00591C44" w:rsidP="003C7AC5">
            <w:pPr>
              <w:pStyle w:val="NormalWeb"/>
              <w:autoSpaceDE w:val="0"/>
              <w:autoSpaceDN w:val="0"/>
              <w:adjustRightInd w:val="0"/>
              <w:jc w:val="center"/>
              <w:rPr>
                <w:rFonts w:ascii="Arial" w:hAnsi="Arial" w:cs="Arial"/>
                <w:sz w:val="22"/>
                <w:szCs w:val="22"/>
              </w:rPr>
            </w:pPr>
          </w:p>
        </w:tc>
        <w:tc>
          <w:tcPr>
            <w:tcW w:w="7247" w:type="dxa"/>
            <w:tcBorders>
              <w:left w:val="single" w:sz="4" w:space="0" w:color="auto"/>
              <w:bottom w:val="single" w:sz="4" w:space="0" w:color="auto"/>
              <w:right w:val="single" w:sz="4" w:space="0" w:color="auto"/>
            </w:tcBorders>
            <w:shd w:val="clear" w:color="auto" w:fill="F2F2F2" w:themeFill="background1" w:themeFillShade="F2"/>
            <w:vAlign w:val="center"/>
          </w:tcPr>
          <w:p w14:paraId="30329240" w14:textId="77777777" w:rsidR="00591C44" w:rsidRDefault="00591C44" w:rsidP="003C7AC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216403" w14:textId="77777777" w:rsidR="00591C44" w:rsidRDefault="00591C44" w:rsidP="003C7AC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69ADC" w14:textId="77777777" w:rsidR="00591C44" w:rsidRDefault="00591C44" w:rsidP="003C7AC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91C44" w14:paraId="284F52FA" w14:textId="77777777" w:rsidTr="00591C44">
        <w:trPr>
          <w:trHeight w:val="408"/>
        </w:trPr>
        <w:tc>
          <w:tcPr>
            <w:tcW w:w="519" w:type="dxa"/>
            <w:tcBorders>
              <w:left w:val="single" w:sz="4" w:space="0" w:color="auto"/>
              <w:bottom w:val="single" w:sz="4" w:space="0" w:color="auto"/>
              <w:right w:val="single" w:sz="4" w:space="0" w:color="auto"/>
            </w:tcBorders>
            <w:shd w:val="clear" w:color="auto" w:fill="F2F2F2" w:themeFill="background1" w:themeFillShade="F2"/>
            <w:vAlign w:val="center"/>
          </w:tcPr>
          <w:p w14:paraId="2A231C99" w14:textId="77777777" w:rsidR="00591C44" w:rsidRPr="00CF6CA5" w:rsidRDefault="00591C44" w:rsidP="003C7AC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247" w:type="dxa"/>
            <w:tcBorders>
              <w:left w:val="single" w:sz="4" w:space="0" w:color="auto"/>
              <w:bottom w:val="single" w:sz="4" w:space="0" w:color="auto"/>
              <w:right w:val="single" w:sz="4" w:space="0" w:color="auto"/>
            </w:tcBorders>
            <w:shd w:val="clear" w:color="auto" w:fill="F2F2F2" w:themeFill="background1" w:themeFillShade="F2"/>
            <w:vAlign w:val="center"/>
          </w:tcPr>
          <w:p w14:paraId="200CEFD4" w14:textId="77777777" w:rsidR="00591C44" w:rsidRDefault="00591C44" w:rsidP="003C7AC5">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594E1E" w14:textId="77777777" w:rsidR="00591C44" w:rsidRPr="000B38C3" w:rsidRDefault="00591C44" w:rsidP="003C7AC5">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94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168DEC" w14:textId="77777777" w:rsidR="00591C44" w:rsidRPr="000B38C3" w:rsidRDefault="00591C44" w:rsidP="003C7AC5">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591C44" w14:paraId="46168661" w14:textId="77777777" w:rsidTr="00591C44">
        <w:trPr>
          <w:trHeight w:val="408"/>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F1C29" w14:textId="77777777" w:rsidR="00591C44" w:rsidRDefault="00591C44" w:rsidP="003C7AC5">
            <w:pPr>
              <w:pStyle w:val="NormalWeb"/>
              <w:autoSpaceDE w:val="0"/>
              <w:autoSpaceDN w:val="0"/>
              <w:adjustRightInd w:val="0"/>
              <w:jc w:val="center"/>
              <w:rPr>
                <w:rFonts w:ascii="Arial" w:hAnsi="Arial" w:cs="Arial"/>
                <w:sz w:val="22"/>
                <w:szCs w:val="22"/>
              </w:rPr>
            </w:pPr>
          </w:p>
        </w:tc>
        <w:tc>
          <w:tcPr>
            <w:tcW w:w="909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58147B" w14:textId="77777777" w:rsidR="00591C44" w:rsidRDefault="00591C44" w:rsidP="003C7AC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91C44" w14:paraId="332C14AB" w14:textId="77777777" w:rsidTr="00591C44">
        <w:trPr>
          <w:trHeight w:val="408"/>
        </w:trPr>
        <w:tc>
          <w:tcPr>
            <w:tcW w:w="519" w:type="dxa"/>
            <w:tcBorders>
              <w:top w:val="single" w:sz="4" w:space="0" w:color="auto"/>
              <w:left w:val="single" w:sz="4" w:space="0" w:color="auto"/>
              <w:bottom w:val="single" w:sz="4" w:space="0" w:color="auto"/>
              <w:right w:val="single" w:sz="4" w:space="0" w:color="auto"/>
            </w:tcBorders>
            <w:vAlign w:val="center"/>
          </w:tcPr>
          <w:p w14:paraId="692E0CF4" w14:textId="77777777" w:rsidR="00591C44" w:rsidRDefault="00591C44" w:rsidP="003C7AC5">
            <w:pPr>
              <w:jc w:val="center"/>
              <w:rPr>
                <w:rFonts w:ascii="Arial" w:hAnsi="Arial" w:cs="Arial"/>
                <w:sz w:val="22"/>
                <w:szCs w:val="22"/>
              </w:rPr>
            </w:pPr>
            <w:r>
              <w:rPr>
                <w:rFonts w:ascii="Arial" w:hAnsi="Arial" w:cs="Arial"/>
                <w:sz w:val="22"/>
                <w:szCs w:val="22"/>
              </w:rPr>
              <w:t>2</w:t>
            </w:r>
          </w:p>
        </w:tc>
        <w:tc>
          <w:tcPr>
            <w:tcW w:w="9097" w:type="dxa"/>
            <w:gridSpan w:val="3"/>
            <w:tcBorders>
              <w:top w:val="single" w:sz="4" w:space="0" w:color="auto"/>
              <w:left w:val="single" w:sz="4" w:space="0" w:color="auto"/>
              <w:bottom w:val="single" w:sz="4" w:space="0" w:color="auto"/>
              <w:right w:val="single" w:sz="4" w:space="0" w:color="auto"/>
            </w:tcBorders>
            <w:vAlign w:val="center"/>
            <w:hideMark/>
          </w:tcPr>
          <w:p w14:paraId="26B3E50D" w14:textId="77777777" w:rsidR="00591C44" w:rsidRDefault="00591C44" w:rsidP="003C7AC5">
            <w:pPr>
              <w:rPr>
                <w:rFonts w:ascii="Arial" w:hAnsi="Arial" w:cs="Arial"/>
                <w:sz w:val="22"/>
                <w:szCs w:val="22"/>
              </w:rPr>
            </w:pPr>
          </w:p>
          <w:p w14:paraId="5E66F997" w14:textId="77777777" w:rsidR="00591C44" w:rsidRDefault="00591C44" w:rsidP="003C7AC5">
            <w:pPr>
              <w:rPr>
                <w:rFonts w:ascii="Arial" w:hAnsi="Arial" w:cs="Arial"/>
                <w:sz w:val="22"/>
                <w:szCs w:val="22"/>
              </w:rPr>
            </w:pPr>
          </w:p>
          <w:p w14:paraId="2F81F5D7" w14:textId="77777777" w:rsidR="00591C44" w:rsidRPr="004C3A0B" w:rsidRDefault="00591C44" w:rsidP="003C7AC5">
            <w:pPr>
              <w:rPr>
                <w:rFonts w:ascii="Arial" w:hAnsi="Arial" w:cs="Arial"/>
                <w:sz w:val="22"/>
                <w:szCs w:val="22"/>
              </w:rPr>
            </w:pPr>
          </w:p>
          <w:p w14:paraId="27C106BC" w14:textId="77777777" w:rsidR="00591C44" w:rsidRPr="00354F34" w:rsidRDefault="00591C44" w:rsidP="003C7AC5">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591C44" w14:paraId="3E9628B4" w14:textId="77777777" w:rsidTr="00591C44">
        <w:trPr>
          <w:trHeight w:val="408"/>
        </w:trPr>
        <w:tc>
          <w:tcPr>
            <w:tcW w:w="519" w:type="dxa"/>
            <w:tcBorders>
              <w:left w:val="single" w:sz="4" w:space="0" w:color="auto"/>
              <w:bottom w:val="single" w:sz="4" w:space="0" w:color="auto"/>
              <w:right w:val="single" w:sz="4" w:space="0" w:color="auto"/>
            </w:tcBorders>
            <w:shd w:val="clear" w:color="auto" w:fill="F2F2F2" w:themeFill="background1" w:themeFillShade="F2"/>
            <w:vAlign w:val="center"/>
          </w:tcPr>
          <w:p w14:paraId="3D21AAB4" w14:textId="77777777" w:rsidR="00591C44" w:rsidRDefault="00591C44" w:rsidP="003C7AC5">
            <w:pPr>
              <w:pStyle w:val="NormalWeb"/>
              <w:autoSpaceDE w:val="0"/>
              <w:autoSpaceDN w:val="0"/>
              <w:adjustRightInd w:val="0"/>
              <w:spacing w:before="0" w:beforeAutospacing="0" w:after="0" w:afterAutospacing="0"/>
              <w:jc w:val="center"/>
              <w:rPr>
                <w:rFonts w:ascii="Arial" w:hAnsi="Arial" w:cs="Arial"/>
                <w:sz w:val="22"/>
                <w:szCs w:val="22"/>
              </w:rPr>
            </w:pPr>
          </w:p>
        </w:tc>
        <w:tc>
          <w:tcPr>
            <w:tcW w:w="7247" w:type="dxa"/>
            <w:tcBorders>
              <w:left w:val="single" w:sz="4" w:space="0" w:color="auto"/>
              <w:bottom w:val="single" w:sz="4" w:space="0" w:color="auto"/>
              <w:right w:val="single" w:sz="4" w:space="0" w:color="auto"/>
            </w:tcBorders>
            <w:shd w:val="clear" w:color="auto" w:fill="F2F2F2" w:themeFill="background1" w:themeFillShade="F2"/>
            <w:vAlign w:val="center"/>
          </w:tcPr>
          <w:p w14:paraId="4F9E9946" w14:textId="77777777" w:rsidR="00591C44" w:rsidRPr="00947984" w:rsidRDefault="00591C44" w:rsidP="003C7AC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6B0320" w14:textId="77777777" w:rsidR="00591C44" w:rsidRDefault="00591C44" w:rsidP="003C7AC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39D4C" w14:textId="77777777" w:rsidR="00591C44" w:rsidRDefault="00591C44" w:rsidP="003C7AC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91C44" w14:paraId="6DE4CB92" w14:textId="77777777" w:rsidTr="00591C44">
        <w:trPr>
          <w:trHeight w:val="408"/>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44ECB" w14:textId="77777777" w:rsidR="00591C44" w:rsidRPr="00CF6CA5" w:rsidRDefault="00591C44" w:rsidP="003C7AC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2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6F8D93" w14:textId="77777777" w:rsidR="00591C44" w:rsidRDefault="00591C44" w:rsidP="003C7AC5">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D971359" w14:textId="77777777" w:rsidR="00591C44" w:rsidRDefault="00591C44" w:rsidP="003C7AC5">
            <w:pPr>
              <w:pStyle w:val="NormalWeb"/>
              <w:spacing w:before="0" w:beforeAutospacing="0" w:after="0" w:afterAutospacing="0"/>
            </w:pPr>
            <w:r>
              <w:rPr>
                <w:rFonts w:ascii="Arial" w:hAnsi="Arial" w:cs="Arial"/>
                <w:i/>
                <w:iCs/>
                <w:color w:val="000000"/>
                <w:sz w:val="20"/>
                <w:szCs w:val="23"/>
              </w:rPr>
              <w:t>(a) racial or ethnic origin,</w:t>
            </w:r>
          </w:p>
          <w:p w14:paraId="37CE1A18" w14:textId="77777777" w:rsidR="00591C44" w:rsidRDefault="00591C44" w:rsidP="003C7AC5">
            <w:pPr>
              <w:pStyle w:val="NormalWeb"/>
              <w:spacing w:before="0" w:beforeAutospacing="0" w:after="0" w:afterAutospacing="0"/>
            </w:pPr>
            <w:r>
              <w:rPr>
                <w:rFonts w:ascii="Arial" w:hAnsi="Arial" w:cs="Arial"/>
                <w:i/>
                <w:iCs/>
                <w:color w:val="000000"/>
                <w:sz w:val="20"/>
                <w:szCs w:val="23"/>
              </w:rPr>
              <w:t>(b) political opinions,</w:t>
            </w:r>
          </w:p>
          <w:p w14:paraId="78CBDF9C" w14:textId="77777777" w:rsidR="00591C44" w:rsidRDefault="00591C44" w:rsidP="003C7AC5">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04E5C28" w14:textId="77777777" w:rsidR="00591C44" w:rsidRDefault="00591C44" w:rsidP="003C7AC5">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32475F" w14:textId="77777777" w:rsidR="00591C44" w:rsidRDefault="00591C44" w:rsidP="003C7AC5">
            <w:pPr>
              <w:pStyle w:val="NormalWeb"/>
              <w:spacing w:before="0" w:beforeAutospacing="0" w:after="0" w:afterAutospacing="0"/>
            </w:pPr>
            <w:r>
              <w:rPr>
                <w:rFonts w:ascii="Arial" w:hAnsi="Arial" w:cs="Arial"/>
                <w:i/>
                <w:iCs/>
                <w:color w:val="000000"/>
                <w:sz w:val="20"/>
                <w:szCs w:val="23"/>
              </w:rPr>
              <w:t>(e) physical or mental health or condition,</w:t>
            </w:r>
          </w:p>
          <w:p w14:paraId="38E8BD03" w14:textId="77777777" w:rsidR="00591C44" w:rsidRDefault="00591C44" w:rsidP="003C7AC5">
            <w:pPr>
              <w:pStyle w:val="NormalWeb"/>
              <w:spacing w:before="0" w:beforeAutospacing="0" w:after="0" w:afterAutospacing="0"/>
            </w:pPr>
            <w:r>
              <w:rPr>
                <w:rFonts w:ascii="Arial" w:hAnsi="Arial" w:cs="Arial"/>
                <w:i/>
                <w:iCs/>
                <w:color w:val="000000"/>
                <w:sz w:val="20"/>
                <w:szCs w:val="23"/>
              </w:rPr>
              <w:t>(f) sexual life,</w:t>
            </w:r>
          </w:p>
          <w:p w14:paraId="53A7EA17" w14:textId="77777777" w:rsidR="00591C44" w:rsidRDefault="00591C44" w:rsidP="003C7AC5">
            <w:pPr>
              <w:pStyle w:val="NormalWeb"/>
              <w:spacing w:before="0" w:beforeAutospacing="0" w:after="0" w:afterAutospacing="0"/>
            </w:pPr>
            <w:r>
              <w:rPr>
                <w:rFonts w:ascii="Arial" w:hAnsi="Arial" w:cs="Arial"/>
                <w:i/>
                <w:iCs/>
                <w:color w:val="000000"/>
                <w:sz w:val="20"/>
                <w:szCs w:val="23"/>
              </w:rPr>
              <w:t>(g) genetics,</w:t>
            </w:r>
          </w:p>
          <w:p w14:paraId="6BCC5190" w14:textId="77777777" w:rsidR="00591C44" w:rsidRPr="00354F34" w:rsidRDefault="00591C44" w:rsidP="003C7AC5">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620005" w14:textId="77777777" w:rsidR="00591C44" w:rsidRPr="000B38C3" w:rsidRDefault="00591C44" w:rsidP="003C7AC5">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94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A7794A" w14:textId="77777777" w:rsidR="00591C44" w:rsidRPr="000B38C3" w:rsidRDefault="00591C44" w:rsidP="003C7AC5">
            <w:pPr>
              <w:pStyle w:val="NormalWeb"/>
              <w:autoSpaceDE w:val="0"/>
              <w:autoSpaceDN w:val="0"/>
              <w:adjustRightInd w:val="0"/>
              <w:jc w:val="center"/>
            </w:pPr>
            <w:r>
              <w:rPr>
                <w:rFonts w:ascii="MS Gothic" w:eastAsia="MS Gothic" w:hAnsi="MS Gothic" w:cs="Arial" w:hint="eastAsia"/>
                <w:sz w:val="22"/>
                <w:szCs w:val="22"/>
                <w:lang w:val="en-US"/>
              </w:rPr>
              <w:t>X</w:t>
            </w:r>
          </w:p>
        </w:tc>
      </w:tr>
      <w:tr w:rsidR="00591C44" w14:paraId="570261D2" w14:textId="77777777" w:rsidTr="00591C44">
        <w:trPr>
          <w:trHeight w:val="408"/>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28903" w14:textId="77777777" w:rsidR="00591C44" w:rsidRDefault="00591C44" w:rsidP="003C7AC5">
            <w:pPr>
              <w:pStyle w:val="NormalWeb"/>
              <w:autoSpaceDE w:val="0"/>
              <w:autoSpaceDN w:val="0"/>
              <w:adjustRightInd w:val="0"/>
              <w:jc w:val="center"/>
              <w:rPr>
                <w:rFonts w:ascii="Arial" w:hAnsi="Arial" w:cs="Arial"/>
                <w:sz w:val="22"/>
                <w:szCs w:val="22"/>
              </w:rPr>
            </w:pPr>
          </w:p>
        </w:tc>
        <w:tc>
          <w:tcPr>
            <w:tcW w:w="909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2F3B4A" w14:textId="77777777" w:rsidR="00591C44" w:rsidRDefault="00591C44" w:rsidP="003C7AC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91C44" w14:paraId="3636B5A4" w14:textId="77777777" w:rsidTr="00591C44">
        <w:trPr>
          <w:trHeight w:val="408"/>
        </w:trPr>
        <w:tc>
          <w:tcPr>
            <w:tcW w:w="519" w:type="dxa"/>
            <w:tcBorders>
              <w:top w:val="single" w:sz="4" w:space="0" w:color="auto"/>
              <w:left w:val="single" w:sz="4" w:space="0" w:color="auto"/>
              <w:bottom w:val="single" w:sz="4" w:space="0" w:color="auto"/>
              <w:right w:val="single" w:sz="4" w:space="0" w:color="auto"/>
            </w:tcBorders>
            <w:vAlign w:val="center"/>
          </w:tcPr>
          <w:p w14:paraId="116F8A43" w14:textId="77777777" w:rsidR="00591C44" w:rsidRDefault="00591C44" w:rsidP="003C7AC5">
            <w:pPr>
              <w:jc w:val="center"/>
              <w:rPr>
                <w:rFonts w:ascii="Arial" w:hAnsi="Arial" w:cs="Arial"/>
                <w:sz w:val="22"/>
                <w:szCs w:val="22"/>
              </w:rPr>
            </w:pPr>
            <w:r>
              <w:rPr>
                <w:rFonts w:ascii="Arial" w:hAnsi="Arial" w:cs="Arial"/>
                <w:sz w:val="22"/>
                <w:szCs w:val="22"/>
              </w:rPr>
              <w:t>4</w:t>
            </w:r>
          </w:p>
        </w:tc>
        <w:tc>
          <w:tcPr>
            <w:tcW w:w="9097" w:type="dxa"/>
            <w:gridSpan w:val="3"/>
            <w:tcBorders>
              <w:top w:val="single" w:sz="4" w:space="0" w:color="auto"/>
              <w:left w:val="single" w:sz="4" w:space="0" w:color="auto"/>
              <w:bottom w:val="single" w:sz="4" w:space="0" w:color="auto"/>
              <w:right w:val="single" w:sz="4" w:space="0" w:color="auto"/>
            </w:tcBorders>
            <w:vAlign w:val="center"/>
            <w:hideMark/>
          </w:tcPr>
          <w:p w14:paraId="7F17DF10" w14:textId="77777777" w:rsidR="00591C44" w:rsidRDefault="00591C44" w:rsidP="003C7AC5">
            <w:pPr>
              <w:rPr>
                <w:rFonts w:ascii="Arial" w:hAnsi="Arial" w:cs="Arial"/>
                <w:sz w:val="22"/>
                <w:szCs w:val="22"/>
              </w:rPr>
            </w:pPr>
          </w:p>
          <w:p w14:paraId="51D567E4" w14:textId="77777777" w:rsidR="00591C44" w:rsidRDefault="00591C44" w:rsidP="003C7AC5">
            <w:pPr>
              <w:rPr>
                <w:rFonts w:ascii="Arial" w:hAnsi="Arial" w:cs="Arial"/>
                <w:sz w:val="22"/>
                <w:szCs w:val="22"/>
              </w:rPr>
            </w:pPr>
          </w:p>
          <w:p w14:paraId="02FF7212" w14:textId="77777777" w:rsidR="00591C44" w:rsidRPr="004C3A0B" w:rsidRDefault="00591C44" w:rsidP="003C7AC5">
            <w:pPr>
              <w:rPr>
                <w:rFonts w:ascii="Arial" w:hAnsi="Arial" w:cs="Arial"/>
                <w:sz w:val="22"/>
                <w:szCs w:val="22"/>
              </w:rPr>
            </w:pPr>
          </w:p>
          <w:p w14:paraId="1CC7C0A8" w14:textId="77777777" w:rsidR="00591C44" w:rsidRDefault="00591C44" w:rsidP="003C7AC5">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BE31F6E" w14:textId="77777777" w:rsidR="00591C44" w:rsidRDefault="00591C44" w:rsidP="00591C44"/>
    <w:tbl>
      <w:tblPr>
        <w:tblStyle w:val="TableGrid"/>
        <w:tblW w:w="9645" w:type="dxa"/>
        <w:tblLook w:val="04A0" w:firstRow="1" w:lastRow="0" w:firstColumn="1" w:lastColumn="0" w:noHBand="0" w:noVBand="1"/>
      </w:tblPr>
      <w:tblGrid>
        <w:gridCol w:w="517"/>
        <w:gridCol w:w="7272"/>
        <w:gridCol w:w="912"/>
        <w:gridCol w:w="944"/>
      </w:tblGrid>
      <w:tr w:rsidR="00591C44" w:rsidRPr="004C3A0B" w14:paraId="46A5557A" w14:textId="77777777" w:rsidTr="00591C44">
        <w:trPr>
          <w:trHeight w:val="445"/>
        </w:trPr>
        <w:tc>
          <w:tcPr>
            <w:tcW w:w="517" w:type="dxa"/>
            <w:shd w:val="clear" w:color="auto" w:fill="F2F2F2" w:themeFill="background1" w:themeFillShade="F2"/>
            <w:vAlign w:val="center"/>
          </w:tcPr>
          <w:p w14:paraId="0339AA6A" w14:textId="77777777" w:rsidR="00591C44" w:rsidRPr="002132F9" w:rsidRDefault="00591C44" w:rsidP="003C7AC5">
            <w:pPr>
              <w:autoSpaceDE w:val="0"/>
              <w:autoSpaceDN w:val="0"/>
              <w:adjustRightInd w:val="0"/>
              <w:jc w:val="center"/>
              <w:rPr>
                <w:rFonts w:ascii="Arial" w:hAnsi="Arial" w:cs="Arial"/>
                <w:sz w:val="22"/>
                <w:szCs w:val="22"/>
              </w:rPr>
            </w:pPr>
          </w:p>
        </w:tc>
        <w:tc>
          <w:tcPr>
            <w:tcW w:w="7272" w:type="dxa"/>
            <w:shd w:val="clear" w:color="auto" w:fill="F2F2F2" w:themeFill="background1" w:themeFillShade="F2"/>
          </w:tcPr>
          <w:p w14:paraId="564B43E7" w14:textId="77777777" w:rsidR="00591C44" w:rsidRPr="009563B2" w:rsidRDefault="00591C44" w:rsidP="003C7AC5">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12" w:type="dxa"/>
            <w:shd w:val="clear" w:color="auto" w:fill="F2F2F2" w:themeFill="background1" w:themeFillShade="F2"/>
          </w:tcPr>
          <w:p w14:paraId="2078D2E2"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43" w:type="dxa"/>
            <w:shd w:val="clear" w:color="auto" w:fill="F2F2F2" w:themeFill="background1" w:themeFillShade="F2"/>
          </w:tcPr>
          <w:p w14:paraId="563EEA0A"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91C44" w:rsidRPr="004C3A0B" w14:paraId="78E79795" w14:textId="77777777" w:rsidTr="00591C44">
        <w:trPr>
          <w:trHeight w:val="445"/>
        </w:trPr>
        <w:tc>
          <w:tcPr>
            <w:tcW w:w="517" w:type="dxa"/>
            <w:shd w:val="clear" w:color="auto" w:fill="F2F2F2" w:themeFill="background1" w:themeFillShade="F2"/>
            <w:vAlign w:val="center"/>
          </w:tcPr>
          <w:p w14:paraId="4FCD0CF9" w14:textId="77777777" w:rsidR="00591C44" w:rsidRPr="00903B3C" w:rsidRDefault="00591C44" w:rsidP="003C7AC5">
            <w:pPr>
              <w:autoSpaceDE w:val="0"/>
              <w:autoSpaceDN w:val="0"/>
              <w:adjustRightInd w:val="0"/>
              <w:jc w:val="center"/>
              <w:rPr>
                <w:rFonts w:ascii="Arial" w:hAnsi="Arial" w:cs="Arial"/>
                <w:sz w:val="22"/>
                <w:szCs w:val="22"/>
              </w:rPr>
            </w:pPr>
            <w:r>
              <w:rPr>
                <w:rFonts w:ascii="Arial" w:hAnsi="Arial" w:cs="Arial"/>
                <w:sz w:val="22"/>
                <w:szCs w:val="22"/>
              </w:rPr>
              <w:t>5</w:t>
            </w:r>
          </w:p>
        </w:tc>
        <w:tc>
          <w:tcPr>
            <w:tcW w:w="7272" w:type="dxa"/>
            <w:shd w:val="clear" w:color="auto" w:fill="F2F2F2" w:themeFill="background1" w:themeFillShade="F2"/>
            <w:vAlign w:val="center"/>
          </w:tcPr>
          <w:p w14:paraId="08779CA1"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1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6FC07CBD"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3"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67E5DF7"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591C44" w:rsidRPr="004C3A0B" w14:paraId="2A14BD4A" w14:textId="77777777" w:rsidTr="00591C44">
        <w:trPr>
          <w:trHeight w:val="408"/>
        </w:trPr>
        <w:tc>
          <w:tcPr>
            <w:tcW w:w="517" w:type="dxa"/>
            <w:shd w:val="clear" w:color="auto" w:fill="F2F2F2" w:themeFill="background1" w:themeFillShade="F2"/>
            <w:vAlign w:val="center"/>
          </w:tcPr>
          <w:p w14:paraId="67AF1A93" w14:textId="77777777" w:rsidR="00591C44" w:rsidRPr="00903B3C" w:rsidRDefault="00591C44" w:rsidP="003C7AC5">
            <w:pPr>
              <w:autoSpaceDE w:val="0"/>
              <w:autoSpaceDN w:val="0"/>
              <w:adjustRightInd w:val="0"/>
              <w:jc w:val="center"/>
              <w:rPr>
                <w:rFonts w:ascii="Arial" w:hAnsi="Arial" w:cs="Arial"/>
                <w:sz w:val="22"/>
                <w:szCs w:val="22"/>
              </w:rPr>
            </w:pPr>
            <w:r>
              <w:rPr>
                <w:rFonts w:ascii="Arial" w:hAnsi="Arial" w:cs="Arial"/>
                <w:sz w:val="22"/>
                <w:szCs w:val="22"/>
              </w:rPr>
              <w:t>6</w:t>
            </w:r>
          </w:p>
        </w:tc>
        <w:tc>
          <w:tcPr>
            <w:tcW w:w="7272" w:type="dxa"/>
            <w:shd w:val="clear" w:color="auto" w:fill="F2F2F2" w:themeFill="background1" w:themeFillShade="F2"/>
            <w:vAlign w:val="center"/>
          </w:tcPr>
          <w:p w14:paraId="439B6586"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1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B92A3A4"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3"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39C9BE1"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89C4906" w14:textId="77777777" w:rsidTr="00591C44">
        <w:trPr>
          <w:trHeight w:val="445"/>
        </w:trPr>
        <w:tc>
          <w:tcPr>
            <w:tcW w:w="517" w:type="dxa"/>
            <w:shd w:val="clear" w:color="auto" w:fill="F2F2F2" w:themeFill="background1" w:themeFillShade="F2"/>
            <w:vAlign w:val="center"/>
          </w:tcPr>
          <w:p w14:paraId="78AE7C59" w14:textId="77777777" w:rsidR="00591C44" w:rsidRPr="00903B3C" w:rsidRDefault="00591C44" w:rsidP="003C7AC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272" w:type="dxa"/>
            <w:shd w:val="clear" w:color="auto" w:fill="F2F2F2" w:themeFill="background1" w:themeFillShade="F2"/>
            <w:vAlign w:val="center"/>
          </w:tcPr>
          <w:p w14:paraId="58E55293"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1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09DAF23"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3"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C54B478"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7EE0AC74" w14:textId="77777777" w:rsidTr="00591C44">
        <w:trPr>
          <w:trHeight w:val="408"/>
        </w:trPr>
        <w:tc>
          <w:tcPr>
            <w:tcW w:w="517" w:type="dxa"/>
            <w:shd w:val="clear" w:color="auto" w:fill="F2F2F2" w:themeFill="background1" w:themeFillShade="F2"/>
            <w:vAlign w:val="center"/>
          </w:tcPr>
          <w:p w14:paraId="6EAA0E2B" w14:textId="77777777" w:rsidR="00591C44" w:rsidRPr="00903B3C" w:rsidRDefault="00591C44" w:rsidP="003C7AC5">
            <w:pPr>
              <w:autoSpaceDE w:val="0"/>
              <w:autoSpaceDN w:val="0"/>
              <w:adjustRightInd w:val="0"/>
              <w:jc w:val="center"/>
              <w:rPr>
                <w:rFonts w:ascii="Arial" w:hAnsi="Arial" w:cs="Arial"/>
                <w:sz w:val="22"/>
                <w:szCs w:val="22"/>
              </w:rPr>
            </w:pPr>
            <w:r>
              <w:rPr>
                <w:rFonts w:ascii="Arial" w:hAnsi="Arial" w:cs="Arial"/>
                <w:sz w:val="22"/>
                <w:szCs w:val="22"/>
              </w:rPr>
              <w:t>8</w:t>
            </w:r>
          </w:p>
        </w:tc>
        <w:tc>
          <w:tcPr>
            <w:tcW w:w="7272" w:type="dxa"/>
            <w:shd w:val="clear" w:color="auto" w:fill="F2F2F2" w:themeFill="background1" w:themeFillShade="F2"/>
            <w:vAlign w:val="center"/>
          </w:tcPr>
          <w:p w14:paraId="0CEE8129"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1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4DDA6FC"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3"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365BE804"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35D6ADF7" w14:textId="77777777" w:rsidTr="00591C44">
        <w:trPr>
          <w:trHeight w:val="408"/>
        </w:trPr>
        <w:tc>
          <w:tcPr>
            <w:tcW w:w="517" w:type="dxa"/>
            <w:shd w:val="clear" w:color="auto" w:fill="F2F2F2" w:themeFill="background1" w:themeFillShade="F2"/>
            <w:vAlign w:val="center"/>
          </w:tcPr>
          <w:p w14:paraId="0C44D787" w14:textId="77777777" w:rsidR="00591C44" w:rsidRPr="00903B3C" w:rsidRDefault="00591C44" w:rsidP="003C7AC5">
            <w:pPr>
              <w:autoSpaceDE w:val="0"/>
              <w:autoSpaceDN w:val="0"/>
              <w:adjustRightInd w:val="0"/>
              <w:jc w:val="center"/>
              <w:rPr>
                <w:rFonts w:ascii="Arial" w:hAnsi="Arial" w:cs="Arial"/>
                <w:sz w:val="22"/>
                <w:szCs w:val="22"/>
              </w:rPr>
            </w:pPr>
            <w:r>
              <w:rPr>
                <w:rFonts w:ascii="Arial" w:hAnsi="Arial" w:cs="Arial"/>
                <w:sz w:val="22"/>
                <w:szCs w:val="22"/>
              </w:rPr>
              <w:t>9</w:t>
            </w:r>
          </w:p>
        </w:tc>
        <w:tc>
          <w:tcPr>
            <w:tcW w:w="7272" w:type="dxa"/>
            <w:shd w:val="clear" w:color="auto" w:fill="F2F2F2" w:themeFill="background1" w:themeFillShade="F2"/>
            <w:vAlign w:val="center"/>
          </w:tcPr>
          <w:p w14:paraId="480D1369"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1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8AE73EB"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43"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7A1D0DF"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591C44" w:rsidRPr="004C3A0B" w14:paraId="38697662" w14:textId="77777777" w:rsidTr="00591C44">
        <w:trPr>
          <w:trHeight w:val="408"/>
        </w:trPr>
        <w:tc>
          <w:tcPr>
            <w:tcW w:w="517" w:type="dxa"/>
            <w:shd w:val="clear" w:color="auto" w:fill="F2F2F2" w:themeFill="background1" w:themeFillShade="F2"/>
            <w:vAlign w:val="center"/>
          </w:tcPr>
          <w:p w14:paraId="07DCA3FE" w14:textId="77777777" w:rsidR="00591C44" w:rsidRPr="00903B3C" w:rsidRDefault="00591C44" w:rsidP="003C7AC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272" w:type="dxa"/>
            <w:shd w:val="clear" w:color="auto" w:fill="F2F2F2" w:themeFill="background1" w:themeFillShade="F2"/>
            <w:vAlign w:val="center"/>
          </w:tcPr>
          <w:p w14:paraId="368BF0C9"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1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31A11AA0"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3"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0C872A2B"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62688932" w14:textId="77777777" w:rsidTr="00591C44">
        <w:trPr>
          <w:trHeight w:val="408"/>
        </w:trPr>
        <w:tc>
          <w:tcPr>
            <w:tcW w:w="517" w:type="dxa"/>
            <w:shd w:val="clear" w:color="auto" w:fill="F2F2F2" w:themeFill="background1" w:themeFillShade="F2"/>
            <w:vAlign w:val="center"/>
          </w:tcPr>
          <w:p w14:paraId="40EF615F" w14:textId="77777777" w:rsidR="00591C44" w:rsidRPr="00903B3C" w:rsidRDefault="00591C44" w:rsidP="003C7AC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272" w:type="dxa"/>
            <w:shd w:val="clear" w:color="auto" w:fill="F2F2F2" w:themeFill="background1" w:themeFillShade="F2"/>
          </w:tcPr>
          <w:p w14:paraId="3A775633"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Other – specify:</w:t>
            </w:r>
          </w:p>
          <w:p w14:paraId="0F32B075" w14:textId="77777777" w:rsidR="00591C44" w:rsidRPr="004C3A0B" w:rsidRDefault="00591C44" w:rsidP="003C7AC5">
            <w:pPr>
              <w:autoSpaceDE w:val="0"/>
              <w:autoSpaceDN w:val="0"/>
              <w:adjustRightInd w:val="0"/>
              <w:rPr>
                <w:rFonts w:ascii="Arial" w:hAnsi="Arial" w:cs="Arial"/>
                <w:sz w:val="22"/>
                <w:szCs w:val="22"/>
              </w:rPr>
            </w:pPr>
          </w:p>
        </w:tc>
        <w:tc>
          <w:tcPr>
            <w:tcW w:w="91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6A82863"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3"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C221411"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33C674DE" w14:textId="77777777" w:rsidTr="00591C44">
        <w:trPr>
          <w:trHeight w:val="408"/>
        </w:trPr>
        <w:tc>
          <w:tcPr>
            <w:tcW w:w="517" w:type="dxa"/>
            <w:shd w:val="clear" w:color="auto" w:fill="F2F2F2" w:themeFill="background1" w:themeFillShade="F2"/>
            <w:vAlign w:val="center"/>
          </w:tcPr>
          <w:p w14:paraId="5F6425C5" w14:textId="77777777" w:rsidR="00591C44" w:rsidRPr="00903B3C" w:rsidRDefault="00591C44" w:rsidP="003C7AC5">
            <w:pPr>
              <w:autoSpaceDE w:val="0"/>
              <w:autoSpaceDN w:val="0"/>
              <w:adjustRightInd w:val="0"/>
              <w:jc w:val="center"/>
              <w:rPr>
                <w:rFonts w:ascii="Arial" w:hAnsi="Arial" w:cs="Arial"/>
                <w:bCs/>
                <w:sz w:val="22"/>
                <w:szCs w:val="22"/>
              </w:rPr>
            </w:pPr>
            <w:r>
              <w:rPr>
                <w:rFonts w:ascii="Arial" w:hAnsi="Arial" w:cs="Arial"/>
                <w:sz w:val="22"/>
                <w:szCs w:val="22"/>
              </w:rPr>
              <w:t>12</w:t>
            </w:r>
          </w:p>
        </w:tc>
        <w:tc>
          <w:tcPr>
            <w:tcW w:w="9128" w:type="dxa"/>
            <w:gridSpan w:val="3"/>
            <w:shd w:val="clear" w:color="auto" w:fill="F2F2F2" w:themeFill="background1" w:themeFillShade="F2"/>
          </w:tcPr>
          <w:p w14:paraId="2009D1E8" w14:textId="77777777" w:rsidR="00591C44" w:rsidRDefault="00591C44" w:rsidP="003C7AC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591C44" w:rsidRPr="004C3A0B" w14:paraId="3B47E07A" w14:textId="77777777" w:rsidTr="00591C44">
        <w:trPr>
          <w:trHeight w:val="408"/>
        </w:trPr>
        <w:tc>
          <w:tcPr>
            <w:tcW w:w="517" w:type="dxa"/>
            <w:vAlign w:val="center"/>
          </w:tcPr>
          <w:p w14:paraId="5F7E3C57" w14:textId="77777777" w:rsidR="00591C44" w:rsidRPr="00E65973" w:rsidRDefault="00591C44" w:rsidP="003C7AC5">
            <w:pPr>
              <w:jc w:val="center"/>
              <w:rPr>
                <w:rFonts w:ascii="Arial" w:hAnsi="Arial" w:cs="Arial"/>
                <w:sz w:val="22"/>
                <w:szCs w:val="22"/>
              </w:rPr>
            </w:pPr>
          </w:p>
        </w:tc>
        <w:tc>
          <w:tcPr>
            <w:tcW w:w="9128" w:type="dxa"/>
            <w:gridSpan w:val="3"/>
          </w:tcPr>
          <w:p w14:paraId="08DDD1B1" w14:textId="77777777" w:rsidR="00591C44" w:rsidRDefault="00591C44" w:rsidP="003C7AC5">
            <w:pPr>
              <w:rPr>
                <w:rFonts w:ascii="Arial" w:hAnsi="Arial" w:cs="Arial"/>
                <w:sz w:val="22"/>
                <w:szCs w:val="22"/>
              </w:rPr>
            </w:pPr>
          </w:p>
          <w:p w14:paraId="40C21EFC" w14:textId="77777777" w:rsidR="00591C44" w:rsidRDefault="00591C44" w:rsidP="003C7AC5">
            <w:pPr>
              <w:rPr>
                <w:rFonts w:ascii="Arial" w:hAnsi="Arial" w:cs="Arial"/>
                <w:sz w:val="22"/>
                <w:szCs w:val="22"/>
              </w:rPr>
            </w:pPr>
            <w:r>
              <w:rPr>
                <w:rFonts w:ascii="Arial" w:hAnsi="Arial" w:cs="Arial"/>
                <w:sz w:val="22"/>
                <w:szCs w:val="22"/>
              </w:rPr>
              <w:t xml:space="preserve">Password protected laptop, in which only the researcher has access too. Paper copies will be locked in a drawer at all times. All stored digital data will be password encrypted and dual authentication will be required to access the data. </w:t>
            </w:r>
          </w:p>
          <w:p w14:paraId="722B7F69" w14:textId="77777777" w:rsidR="00591C44" w:rsidRPr="004C3A0B" w:rsidRDefault="00591C44" w:rsidP="003C7AC5">
            <w:pPr>
              <w:rPr>
                <w:rFonts w:ascii="Arial" w:hAnsi="Arial" w:cs="Arial"/>
                <w:sz w:val="22"/>
                <w:szCs w:val="22"/>
              </w:rPr>
            </w:pPr>
            <w:r>
              <w:rPr>
                <w:rFonts w:ascii="Arial" w:hAnsi="Arial" w:cs="Arial"/>
                <w:sz w:val="22"/>
                <w:szCs w:val="22"/>
              </w:rPr>
              <w:t xml:space="preserve">All paper copies of the data once uploaded digitally will be kept under a password encrypted system also. </w:t>
            </w:r>
          </w:p>
          <w:p w14:paraId="09C3E57F" w14:textId="77777777" w:rsidR="00591C44" w:rsidRDefault="00591C44" w:rsidP="003C7AC5">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F7B69A8" w14:textId="77777777" w:rsidR="00591C44" w:rsidRDefault="00591C44" w:rsidP="00591C44"/>
    <w:tbl>
      <w:tblPr>
        <w:tblStyle w:val="TableGrid"/>
        <w:tblW w:w="9688" w:type="dxa"/>
        <w:tblLook w:val="04A0" w:firstRow="1" w:lastRow="0" w:firstColumn="1" w:lastColumn="0" w:noHBand="0" w:noVBand="1"/>
      </w:tblPr>
      <w:tblGrid>
        <w:gridCol w:w="519"/>
        <w:gridCol w:w="7304"/>
        <w:gridCol w:w="916"/>
        <w:gridCol w:w="949"/>
      </w:tblGrid>
      <w:tr w:rsidR="00591C44" w:rsidRPr="004C3A0B" w14:paraId="5E975C18" w14:textId="77777777" w:rsidTr="00591C44">
        <w:trPr>
          <w:trHeight w:val="444"/>
        </w:trPr>
        <w:tc>
          <w:tcPr>
            <w:tcW w:w="519" w:type="dxa"/>
            <w:shd w:val="clear" w:color="auto" w:fill="F2F2F2" w:themeFill="background1" w:themeFillShade="F2"/>
          </w:tcPr>
          <w:p w14:paraId="4C913ADB" w14:textId="77777777" w:rsidR="00591C44" w:rsidRPr="002132F9" w:rsidRDefault="00591C44" w:rsidP="003C7AC5">
            <w:pPr>
              <w:autoSpaceDE w:val="0"/>
              <w:autoSpaceDN w:val="0"/>
              <w:adjustRightInd w:val="0"/>
              <w:rPr>
                <w:rFonts w:ascii="Arial" w:hAnsi="Arial" w:cs="Arial"/>
                <w:sz w:val="22"/>
                <w:szCs w:val="22"/>
              </w:rPr>
            </w:pPr>
          </w:p>
        </w:tc>
        <w:tc>
          <w:tcPr>
            <w:tcW w:w="9169" w:type="dxa"/>
            <w:gridSpan w:val="3"/>
            <w:shd w:val="clear" w:color="auto" w:fill="F2F2F2" w:themeFill="background1" w:themeFillShade="F2"/>
            <w:vAlign w:val="center"/>
          </w:tcPr>
          <w:p w14:paraId="7A8BC1D1" w14:textId="77777777" w:rsidR="00591C44" w:rsidRPr="004C3A0B" w:rsidRDefault="00591C44" w:rsidP="003C7AC5">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591C44" w:rsidRPr="004C3A0B" w14:paraId="3FC287B0" w14:textId="77777777" w:rsidTr="00591C44">
        <w:trPr>
          <w:trHeight w:val="444"/>
        </w:trPr>
        <w:tc>
          <w:tcPr>
            <w:tcW w:w="519" w:type="dxa"/>
            <w:shd w:val="clear" w:color="auto" w:fill="F2F2F2" w:themeFill="background1" w:themeFillShade="F2"/>
            <w:vAlign w:val="center"/>
          </w:tcPr>
          <w:p w14:paraId="6FB4F795" w14:textId="77777777" w:rsidR="00591C44" w:rsidRPr="00842FC0" w:rsidRDefault="00591C44" w:rsidP="003C7AC5">
            <w:pPr>
              <w:autoSpaceDE w:val="0"/>
              <w:autoSpaceDN w:val="0"/>
              <w:adjustRightInd w:val="0"/>
              <w:jc w:val="center"/>
              <w:rPr>
                <w:rFonts w:ascii="Arial" w:hAnsi="Arial" w:cs="Arial"/>
                <w:sz w:val="22"/>
                <w:szCs w:val="22"/>
              </w:rPr>
            </w:pPr>
          </w:p>
        </w:tc>
        <w:tc>
          <w:tcPr>
            <w:tcW w:w="7304" w:type="dxa"/>
            <w:shd w:val="clear" w:color="auto" w:fill="F2F2F2" w:themeFill="background1" w:themeFillShade="F2"/>
            <w:vAlign w:val="center"/>
          </w:tcPr>
          <w:p w14:paraId="0C8AFA6E" w14:textId="77777777" w:rsidR="00591C44" w:rsidRPr="004C3A0B" w:rsidRDefault="00591C44" w:rsidP="003C7AC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16" w:type="dxa"/>
            <w:shd w:val="clear" w:color="auto" w:fill="F2F2F2" w:themeFill="background1" w:themeFillShade="F2"/>
            <w:vAlign w:val="center"/>
          </w:tcPr>
          <w:p w14:paraId="4AB605A2"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48" w:type="dxa"/>
            <w:shd w:val="clear" w:color="auto" w:fill="F2F2F2" w:themeFill="background1" w:themeFillShade="F2"/>
            <w:vAlign w:val="center"/>
          </w:tcPr>
          <w:p w14:paraId="4402F01E" w14:textId="77777777" w:rsidR="00591C44" w:rsidRPr="004C3A0B" w:rsidRDefault="00591C44" w:rsidP="003C7A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91C44" w:rsidRPr="004C3A0B" w14:paraId="38BDAF5D" w14:textId="77777777" w:rsidTr="00591C44">
        <w:trPr>
          <w:trHeight w:val="444"/>
        </w:trPr>
        <w:tc>
          <w:tcPr>
            <w:tcW w:w="519" w:type="dxa"/>
            <w:shd w:val="clear" w:color="auto" w:fill="F2F2F2" w:themeFill="background1" w:themeFillShade="F2"/>
            <w:vAlign w:val="center"/>
          </w:tcPr>
          <w:p w14:paraId="24DC4E25" w14:textId="77777777" w:rsidR="00591C44" w:rsidRPr="00842FC0" w:rsidRDefault="00591C44" w:rsidP="003C7AC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304" w:type="dxa"/>
            <w:shd w:val="clear" w:color="auto" w:fill="F2F2F2" w:themeFill="background1" w:themeFillShade="F2"/>
            <w:vAlign w:val="center"/>
          </w:tcPr>
          <w:p w14:paraId="32AEA7CD"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16"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71682C73"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8"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447E34D5"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591C44" w:rsidRPr="004C3A0B" w14:paraId="1A082C2E" w14:textId="77777777" w:rsidTr="00591C44">
        <w:trPr>
          <w:trHeight w:val="408"/>
        </w:trPr>
        <w:tc>
          <w:tcPr>
            <w:tcW w:w="519" w:type="dxa"/>
            <w:shd w:val="clear" w:color="auto" w:fill="F2F2F2" w:themeFill="background1" w:themeFillShade="F2"/>
            <w:vAlign w:val="center"/>
          </w:tcPr>
          <w:p w14:paraId="5FFD5069" w14:textId="77777777" w:rsidR="00591C44" w:rsidRPr="00842FC0" w:rsidRDefault="00591C44" w:rsidP="003C7AC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304" w:type="dxa"/>
            <w:shd w:val="clear" w:color="auto" w:fill="F2F2F2" w:themeFill="background1" w:themeFillShade="F2"/>
            <w:vAlign w:val="center"/>
          </w:tcPr>
          <w:p w14:paraId="1402ACE1"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16"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5AEFA52"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8"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4C5F9AC"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39C05D4F" w14:textId="77777777" w:rsidTr="00591C44">
        <w:trPr>
          <w:trHeight w:val="444"/>
        </w:trPr>
        <w:tc>
          <w:tcPr>
            <w:tcW w:w="519" w:type="dxa"/>
            <w:shd w:val="clear" w:color="auto" w:fill="F2F2F2" w:themeFill="background1" w:themeFillShade="F2"/>
            <w:vAlign w:val="center"/>
          </w:tcPr>
          <w:p w14:paraId="46939B61" w14:textId="77777777" w:rsidR="00591C44" w:rsidRPr="00842FC0" w:rsidRDefault="00591C44" w:rsidP="003C7AC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304" w:type="dxa"/>
            <w:shd w:val="clear" w:color="auto" w:fill="F2F2F2" w:themeFill="background1" w:themeFillShade="F2"/>
            <w:vAlign w:val="center"/>
          </w:tcPr>
          <w:p w14:paraId="27BCBAB2"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16"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E530C11"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8"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02B401"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68A6DDC0" w14:textId="77777777" w:rsidTr="00591C44">
        <w:trPr>
          <w:trHeight w:val="408"/>
        </w:trPr>
        <w:tc>
          <w:tcPr>
            <w:tcW w:w="519" w:type="dxa"/>
            <w:shd w:val="clear" w:color="auto" w:fill="F2F2F2" w:themeFill="background1" w:themeFillShade="F2"/>
            <w:vAlign w:val="center"/>
          </w:tcPr>
          <w:p w14:paraId="23C87C76" w14:textId="77777777" w:rsidR="00591C44" w:rsidRPr="00842FC0" w:rsidRDefault="00591C44" w:rsidP="003C7AC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304" w:type="dxa"/>
            <w:shd w:val="clear" w:color="auto" w:fill="F2F2F2" w:themeFill="background1" w:themeFillShade="F2"/>
            <w:vAlign w:val="center"/>
          </w:tcPr>
          <w:p w14:paraId="5D5B8FC2"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16"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CA6FDF7"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8"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D69A334"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4015C3C0" w14:textId="77777777" w:rsidTr="00591C44">
        <w:trPr>
          <w:trHeight w:val="408"/>
        </w:trPr>
        <w:tc>
          <w:tcPr>
            <w:tcW w:w="519" w:type="dxa"/>
            <w:shd w:val="clear" w:color="auto" w:fill="F2F2F2" w:themeFill="background1" w:themeFillShade="F2"/>
            <w:vAlign w:val="center"/>
          </w:tcPr>
          <w:p w14:paraId="6496031D" w14:textId="77777777" w:rsidR="00591C44" w:rsidRPr="00842FC0" w:rsidRDefault="00591C44" w:rsidP="003C7AC5">
            <w:pPr>
              <w:autoSpaceDE w:val="0"/>
              <w:autoSpaceDN w:val="0"/>
              <w:adjustRightInd w:val="0"/>
              <w:jc w:val="center"/>
              <w:rPr>
                <w:rFonts w:ascii="Arial" w:hAnsi="Arial" w:cs="Arial"/>
                <w:sz w:val="22"/>
                <w:szCs w:val="22"/>
              </w:rPr>
            </w:pPr>
            <w:r>
              <w:rPr>
                <w:rFonts w:ascii="Arial" w:hAnsi="Arial" w:cs="Arial"/>
                <w:sz w:val="22"/>
                <w:szCs w:val="22"/>
              </w:rPr>
              <w:t>17</w:t>
            </w:r>
          </w:p>
        </w:tc>
        <w:tc>
          <w:tcPr>
            <w:tcW w:w="7304" w:type="dxa"/>
            <w:shd w:val="clear" w:color="auto" w:fill="F2F2F2" w:themeFill="background1" w:themeFillShade="F2"/>
            <w:vAlign w:val="center"/>
          </w:tcPr>
          <w:p w14:paraId="6A024CBE"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16"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54713B9"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8"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2CCA654"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2E4D485" w14:textId="77777777" w:rsidTr="00591C44">
        <w:trPr>
          <w:trHeight w:val="408"/>
        </w:trPr>
        <w:tc>
          <w:tcPr>
            <w:tcW w:w="519" w:type="dxa"/>
            <w:shd w:val="clear" w:color="auto" w:fill="F2F2F2" w:themeFill="background1" w:themeFillShade="F2"/>
            <w:vAlign w:val="center"/>
          </w:tcPr>
          <w:p w14:paraId="1E03716C" w14:textId="77777777" w:rsidR="00591C44" w:rsidRPr="00842FC0" w:rsidRDefault="00591C44" w:rsidP="003C7AC5">
            <w:pPr>
              <w:autoSpaceDE w:val="0"/>
              <w:autoSpaceDN w:val="0"/>
              <w:adjustRightInd w:val="0"/>
              <w:jc w:val="center"/>
              <w:rPr>
                <w:rFonts w:ascii="Arial" w:hAnsi="Arial" w:cs="Arial"/>
                <w:sz w:val="22"/>
                <w:szCs w:val="22"/>
              </w:rPr>
            </w:pPr>
            <w:r>
              <w:rPr>
                <w:rFonts w:ascii="Arial" w:hAnsi="Arial" w:cs="Arial"/>
                <w:sz w:val="22"/>
                <w:szCs w:val="22"/>
              </w:rPr>
              <w:t>18</w:t>
            </w:r>
          </w:p>
        </w:tc>
        <w:tc>
          <w:tcPr>
            <w:tcW w:w="7304" w:type="dxa"/>
            <w:shd w:val="clear" w:color="auto" w:fill="F2F2F2" w:themeFill="background1" w:themeFillShade="F2"/>
            <w:vAlign w:val="center"/>
          </w:tcPr>
          <w:p w14:paraId="0522F974"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16"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9C899FA"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8"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FC7E690"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2128C40A" w14:textId="77777777" w:rsidTr="00591C44">
        <w:trPr>
          <w:trHeight w:val="408"/>
        </w:trPr>
        <w:tc>
          <w:tcPr>
            <w:tcW w:w="519" w:type="dxa"/>
            <w:shd w:val="clear" w:color="auto" w:fill="F2F2F2" w:themeFill="background1" w:themeFillShade="F2"/>
            <w:vAlign w:val="center"/>
          </w:tcPr>
          <w:p w14:paraId="1FB99A41" w14:textId="77777777" w:rsidR="00591C44" w:rsidRPr="00842FC0" w:rsidRDefault="00591C44" w:rsidP="003C7AC5">
            <w:pPr>
              <w:autoSpaceDE w:val="0"/>
              <w:autoSpaceDN w:val="0"/>
              <w:adjustRightInd w:val="0"/>
              <w:jc w:val="center"/>
              <w:rPr>
                <w:rFonts w:ascii="Arial" w:hAnsi="Arial" w:cs="Arial"/>
                <w:sz w:val="22"/>
                <w:szCs w:val="22"/>
              </w:rPr>
            </w:pPr>
            <w:r>
              <w:rPr>
                <w:rFonts w:ascii="Arial" w:hAnsi="Arial" w:cs="Arial"/>
                <w:sz w:val="22"/>
                <w:szCs w:val="22"/>
              </w:rPr>
              <w:t>19</w:t>
            </w:r>
          </w:p>
        </w:tc>
        <w:tc>
          <w:tcPr>
            <w:tcW w:w="7304" w:type="dxa"/>
            <w:shd w:val="clear" w:color="auto" w:fill="F2F2F2" w:themeFill="background1" w:themeFillShade="F2"/>
            <w:vAlign w:val="center"/>
          </w:tcPr>
          <w:p w14:paraId="2E5F8256"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16"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117FC1B"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8"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302F49A3"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02C12EFB" w14:textId="77777777" w:rsidTr="00591C44">
        <w:trPr>
          <w:trHeight w:val="408"/>
        </w:trPr>
        <w:tc>
          <w:tcPr>
            <w:tcW w:w="519" w:type="dxa"/>
            <w:shd w:val="clear" w:color="auto" w:fill="F2F2F2" w:themeFill="background1" w:themeFillShade="F2"/>
            <w:vAlign w:val="center"/>
          </w:tcPr>
          <w:p w14:paraId="33F57499" w14:textId="77777777" w:rsidR="00591C44" w:rsidRPr="00842FC0" w:rsidRDefault="00591C44" w:rsidP="003C7AC5">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304" w:type="dxa"/>
            <w:shd w:val="clear" w:color="auto" w:fill="F2F2F2" w:themeFill="background1" w:themeFillShade="F2"/>
            <w:vAlign w:val="center"/>
          </w:tcPr>
          <w:p w14:paraId="6A86D790" w14:textId="77777777" w:rsidR="00591C44" w:rsidRPr="004C3A0B" w:rsidRDefault="00591C44" w:rsidP="003C7AC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16"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208A22D" w14:textId="77777777" w:rsidR="00591C44" w:rsidRPr="00C71BCC" w:rsidRDefault="00591C44" w:rsidP="003C7AC5">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48"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04283A5" w14:textId="77777777" w:rsidR="00591C44" w:rsidRPr="00C71BCC" w:rsidRDefault="00591C44" w:rsidP="003C7AC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91C44" w:rsidRPr="004C3A0B" w14:paraId="28E8F3DE" w14:textId="77777777" w:rsidTr="00591C44">
        <w:trPr>
          <w:trHeight w:val="408"/>
        </w:trPr>
        <w:tc>
          <w:tcPr>
            <w:tcW w:w="519" w:type="dxa"/>
            <w:shd w:val="clear" w:color="auto" w:fill="F2F2F2" w:themeFill="background1" w:themeFillShade="F2"/>
            <w:vAlign w:val="center"/>
          </w:tcPr>
          <w:p w14:paraId="48340516" w14:textId="77777777" w:rsidR="00591C44" w:rsidRPr="00842FC0" w:rsidRDefault="00591C44" w:rsidP="003C7AC5">
            <w:pPr>
              <w:spacing w:before="120" w:after="120"/>
              <w:jc w:val="center"/>
              <w:rPr>
                <w:rFonts w:ascii="Arial" w:hAnsi="Arial" w:cs="Arial"/>
                <w:sz w:val="22"/>
                <w:szCs w:val="22"/>
              </w:rPr>
            </w:pPr>
            <w:r>
              <w:rPr>
                <w:rFonts w:ascii="Arial" w:hAnsi="Arial" w:cs="Arial"/>
                <w:sz w:val="22"/>
                <w:szCs w:val="22"/>
              </w:rPr>
              <w:t>21</w:t>
            </w:r>
          </w:p>
        </w:tc>
        <w:tc>
          <w:tcPr>
            <w:tcW w:w="9169" w:type="dxa"/>
            <w:gridSpan w:val="3"/>
            <w:shd w:val="clear" w:color="auto" w:fill="F2F2F2" w:themeFill="background1" w:themeFillShade="F2"/>
            <w:vAlign w:val="center"/>
          </w:tcPr>
          <w:p w14:paraId="0EB3F5CA" w14:textId="77777777" w:rsidR="00591C44" w:rsidRPr="004C3A0B" w:rsidRDefault="00591C44" w:rsidP="003C7AC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591C44" w:rsidRPr="004C3A0B" w14:paraId="1E662287" w14:textId="77777777" w:rsidTr="00591C44">
        <w:trPr>
          <w:trHeight w:val="408"/>
        </w:trPr>
        <w:tc>
          <w:tcPr>
            <w:tcW w:w="519" w:type="dxa"/>
            <w:vAlign w:val="center"/>
          </w:tcPr>
          <w:p w14:paraId="0BE048F1" w14:textId="77777777" w:rsidR="00591C44" w:rsidRPr="00E65973" w:rsidRDefault="00591C44" w:rsidP="003C7AC5">
            <w:pPr>
              <w:autoSpaceDE w:val="0"/>
              <w:autoSpaceDN w:val="0"/>
              <w:adjustRightInd w:val="0"/>
              <w:jc w:val="center"/>
              <w:rPr>
                <w:rFonts w:ascii="Arial" w:hAnsi="Arial" w:cs="Arial"/>
                <w:sz w:val="22"/>
                <w:szCs w:val="22"/>
              </w:rPr>
            </w:pPr>
          </w:p>
        </w:tc>
        <w:tc>
          <w:tcPr>
            <w:tcW w:w="9169" w:type="dxa"/>
            <w:gridSpan w:val="3"/>
            <w:vAlign w:val="center"/>
          </w:tcPr>
          <w:p w14:paraId="365B0F5B" w14:textId="77777777" w:rsidR="00591C44" w:rsidRDefault="00591C44" w:rsidP="003C7AC5">
            <w:pPr>
              <w:autoSpaceDE w:val="0"/>
              <w:autoSpaceDN w:val="0"/>
              <w:adjustRightInd w:val="0"/>
              <w:rPr>
                <w:rFonts w:ascii="Arial" w:hAnsi="Arial" w:cs="Arial"/>
                <w:sz w:val="22"/>
                <w:szCs w:val="22"/>
              </w:rPr>
            </w:pPr>
          </w:p>
          <w:p w14:paraId="5E68ECAD"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Data transfer will be done between the researcher’s laptop and data storage device. Both of which will be password protected. Other transfers will be completed via the universities secure uploading assignment submission site turn it in, which is only accessible by the examiners and researcher. All following the GDPR and data protection act. All data will be kept anonymous.</w:t>
            </w:r>
          </w:p>
          <w:p w14:paraId="7A4C81C9" w14:textId="77777777" w:rsidR="00591C44" w:rsidRPr="00354F34" w:rsidRDefault="00591C44" w:rsidP="003C7AC5">
            <w:pPr>
              <w:autoSpaceDE w:val="0"/>
              <w:autoSpaceDN w:val="0"/>
              <w:adjustRightInd w:val="0"/>
              <w:rPr>
                <w:rFonts w:ascii="Arial" w:hAnsi="Arial" w:cs="Arial"/>
                <w:sz w:val="22"/>
                <w:szCs w:val="22"/>
              </w:rPr>
            </w:pPr>
          </w:p>
          <w:p w14:paraId="641BED29" w14:textId="77777777" w:rsidR="00591C44" w:rsidRPr="004C3A0B" w:rsidRDefault="00591C44" w:rsidP="003C7AC5">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591C44" w:rsidRPr="004C3A0B" w14:paraId="6B97AF78" w14:textId="77777777" w:rsidTr="00591C44">
        <w:trPr>
          <w:trHeight w:val="408"/>
        </w:trPr>
        <w:tc>
          <w:tcPr>
            <w:tcW w:w="519" w:type="dxa"/>
            <w:shd w:val="clear" w:color="auto" w:fill="F2F2F2" w:themeFill="background1" w:themeFillShade="F2"/>
            <w:vAlign w:val="center"/>
          </w:tcPr>
          <w:p w14:paraId="4F474658" w14:textId="77777777" w:rsidR="00591C44" w:rsidRPr="00842FC0" w:rsidRDefault="00591C44" w:rsidP="003C7AC5">
            <w:pPr>
              <w:autoSpaceDE w:val="0"/>
              <w:autoSpaceDN w:val="0"/>
              <w:adjustRightInd w:val="0"/>
              <w:jc w:val="center"/>
              <w:rPr>
                <w:rFonts w:ascii="Arial" w:hAnsi="Arial" w:cs="Arial"/>
                <w:bCs/>
                <w:sz w:val="22"/>
                <w:szCs w:val="22"/>
              </w:rPr>
            </w:pPr>
            <w:r>
              <w:rPr>
                <w:rFonts w:ascii="Arial" w:hAnsi="Arial" w:cs="Arial"/>
                <w:sz w:val="22"/>
                <w:szCs w:val="22"/>
              </w:rPr>
              <w:t>22</w:t>
            </w:r>
          </w:p>
        </w:tc>
        <w:tc>
          <w:tcPr>
            <w:tcW w:w="9169" w:type="dxa"/>
            <w:gridSpan w:val="3"/>
            <w:shd w:val="clear" w:color="auto" w:fill="F2F2F2" w:themeFill="background1" w:themeFillShade="F2"/>
            <w:vAlign w:val="center"/>
          </w:tcPr>
          <w:p w14:paraId="7C628BBC"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91C44" w:rsidRPr="004C3A0B" w14:paraId="046A4740" w14:textId="77777777" w:rsidTr="00591C44">
        <w:trPr>
          <w:trHeight w:val="408"/>
        </w:trPr>
        <w:tc>
          <w:tcPr>
            <w:tcW w:w="519" w:type="dxa"/>
            <w:vAlign w:val="center"/>
          </w:tcPr>
          <w:p w14:paraId="35337852" w14:textId="77777777" w:rsidR="00591C44" w:rsidRPr="00E65973" w:rsidRDefault="00591C44" w:rsidP="003C7AC5">
            <w:pPr>
              <w:autoSpaceDE w:val="0"/>
              <w:autoSpaceDN w:val="0"/>
              <w:adjustRightInd w:val="0"/>
              <w:jc w:val="center"/>
              <w:rPr>
                <w:rFonts w:ascii="Arial" w:hAnsi="Arial" w:cs="Arial"/>
                <w:sz w:val="22"/>
                <w:szCs w:val="22"/>
              </w:rPr>
            </w:pPr>
          </w:p>
        </w:tc>
        <w:tc>
          <w:tcPr>
            <w:tcW w:w="9169" w:type="dxa"/>
            <w:gridSpan w:val="3"/>
            <w:vAlign w:val="center"/>
          </w:tcPr>
          <w:p w14:paraId="129BA0A8" w14:textId="77777777" w:rsidR="00591C44" w:rsidRDefault="00591C44" w:rsidP="003C7AC5">
            <w:pPr>
              <w:autoSpaceDE w:val="0"/>
              <w:autoSpaceDN w:val="0"/>
              <w:adjustRightInd w:val="0"/>
              <w:rPr>
                <w:rFonts w:ascii="Arial" w:hAnsi="Arial" w:cs="Arial"/>
                <w:sz w:val="22"/>
                <w:szCs w:val="22"/>
              </w:rPr>
            </w:pPr>
          </w:p>
          <w:p w14:paraId="776F0FB7"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Tara Lloyd, supervisor, and external examiner.</w:t>
            </w:r>
          </w:p>
          <w:p w14:paraId="7ABAD2A4" w14:textId="77777777" w:rsidR="00591C44" w:rsidRPr="00354F34" w:rsidRDefault="00591C44" w:rsidP="003C7AC5">
            <w:pPr>
              <w:autoSpaceDE w:val="0"/>
              <w:autoSpaceDN w:val="0"/>
              <w:adjustRightInd w:val="0"/>
              <w:rPr>
                <w:rFonts w:ascii="Arial" w:hAnsi="Arial" w:cs="Arial"/>
                <w:sz w:val="22"/>
                <w:szCs w:val="22"/>
              </w:rPr>
            </w:pPr>
          </w:p>
          <w:p w14:paraId="6C2FE4D2" w14:textId="77777777" w:rsidR="00591C44" w:rsidRPr="004C3A0B" w:rsidRDefault="00591C44" w:rsidP="003C7AC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591C44" w:rsidRPr="004C3A0B" w14:paraId="7345A5C1" w14:textId="77777777" w:rsidTr="00591C44">
        <w:trPr>
          <w:trHeight w:val="408"/>
        </w:trPr>
        <w:tc>
          <w:tcPr>
            <w:tcW w:w="519" w:type="dxa"/>
            <w:shd w:val="clear" w:color="auto" w:fill="F2F2F2" w:themeFill="background1" w:themeFillShade="F2"/>
            <w:vAlign w:val="center"/>
          </w:tcPr>
          <w:p w14:paraId="7C3C1892" w14:textId="77777777" w:rsidR="00591C44" w:rsidRPr="00842FC0" w:rsidRDefault="00591C44" w:rsidP="003C7AC5">
            <w:pPr>
              <w:autoSpaceDE w:val="0"/>
              <w:autoSpaceDN w:val="0"/>
              <w:adjustRightInd w:val="0"/>
              <w:jc w:val="center"/>
              <w:rPr>
                <w:rFonts w:ascii="Arial" w:hAnsi="Arial" w:cs="Arial"/>
                <w:bCs/>
                <w:sz w:val="22"/>
                <w:szCs w:val="22"/>
              </w:rPr>
            </w:pPr>
            <w:r>
              <w:rPr>
                <w:rFonts w:ascii="Arial" w:hAnsi="Arial" w:cs="Arial"/>
                <w:sz w:val="22"/>
                <w:szCs w:val="22"/>
              </w:rPr>
              <w:lastRenderedPageBreak/>
              <w:t>23</w:t>
            </w:r>
          </w:p>
        </w:tc>
        <w:tc>
          <w:tcPr>
            <w:tcW w:w="9169" w:type="dxa"/>
            <w:gridSpan w:val="3"/>
            <w:shd w:val="clear" w:color="auto" w:fill="F2F2F2" w:themeFill="background1" w:themeFillShade="F2"/>
          </w:tcPr>
          <w:p w14:paraId="28878D54"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91C44" w:rsidRPr="004C3A0B" w14:paraId="00DF2976" w14:textId="77777777" w:rsidTr="00591C44">
        <w:trPr>
          <w:trHeight w:val="408"/>
        </w:trPr>
        <w:tc>
          <w:tcPr>
            <w:tcW w:w="519" w:type="dxa"/>
            <w:vAlign w:val="center"/>
          </w:tcPr>
          <w:p w14:paraId="51F4DFF0" w14:textId="77777777" w:rsidR="00591C44" w:rsidRPr="00E65973" w:rsidRDefault="00591C44" w:rsidP="003C7AC5">
            <w:pPr>
              <w:autoSpaceDE w:val="0"/>
              <w:autoSpaceDN w:val="0"/>
              <w:adjustRightInd w:val="0"/>
              <w:jc w:val="center"/>
              <w:rPr>
                <w:rFonts w:ascii="Arial" w:hAnsi="Arial" w:cs="Arial"/>
                <w:sz w:val="22"/>
                <w:szCs w:val="22"/>
              </w:rPr>
            </w:pPr>
          </w:p>
        </w:tc>
        <w:tc>
          <w:tcPr>
            <w:tcW w:w="9169" w:type="dxa"/>
            <w:gridSpan w:val="3"/>
          </w:tcPr>
          <w:p w14:paraId="3A3FD9B9" w14:textId="77777777" w:rsidR="00591C44" w:rsidRDefault="00591C44" w:rsidP="003C7AC5">
            <w:pPr>
              <w:autoSpaceDE w:val="0"/>
              <w:autoSpaceDN w:val="0"/>
              <w:adjustRightInd w:val="0"/>
              <w:rPr>
                <w:rFonts w:ascii="Arial" w:hAnsi="Arial" w:cs="Arial"/>
                <w:sz w:val="22"/>
                <w:szCs w:val="22"/>
              </w:rPr>
            </w:pPr>
          </w:p>
          <w:p w14:paraId="3E905863"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Tara Lloyd</w:t>
            </w:r>
          </w:p>
          <w:p w14:paraId="429BA10F" w14:textId="77777777" w:rsidR="00591C44" w:rsidRPr="00354F34" w:rsidRDefault="00591C44" w:rsidP="003C7AC5">
            <w:pPr>
              <w:autoSpaceDE w:val="0"/>
              <w:autoSpaceDN w:val="0"/>
              <w:adjustRightInd w:val="0"/>
              <w:rPr>
                <w:rFonts w:ascii="Arial" w:hAnsi="Arial" w:cs="Arial"/>
                <w:sz w:val="22"/>
                <w:szCs w:val="22"/>
              </w:rPr>
            </w:pPr>
          </w:p>
          <w:p w14:paraId="677EA725" w14:textId="77777777" w:rsidR="00591C44" w:rsidRPr="004C3A0B" w:rsidRDefault="00591C44" w:rsidP="003C7AC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591C44" w:rsidRPr="004C3A0B" w14:paraId="3EC21CA3" w14:textId="77777777" w:rsidTr="00591C44">
        <w:trPr>
          <w:trHeight w:val="408"/>
        </w:trPr>
        <w:tc>
          <w:tcPr>
            <w:tcW w:w="519" w:type="dxa"/>
            <w:shd w:val="clear" w:color="auto" w:fill="F2F2F2" w:themeFill="background1" w:themeFillShade="F2"/>
            <w:vAlign w:val="center"/>
          </w:tcPr>
          <w:p w14:paraId="0C464061" w14:textId="77777777" w:rsidR="00591C44" w:rsidRPr="00842FC0" w:rsidRDefault="00591C44" w:rsidP="003C7AC5">
            <w:pPr>
              <w:autoSpaceDE w:val="0"/>
              <w:autoSpaceDN w:val="0"/>
              <w:adjustRightInd w:val="0"/>
              <w:jc w:val="center"/>
              <w:rPr>
                <w:rFonts w:ascii="Arial" w:hAnsi="Arial" w:cs="Arial"/>
                <w:bCs/>
                <w:sz w:val="22"/>
                <w:szCs w:val="22"/>
              </w:rPr>
            </w:pPr>
            <w:r>
              <w:rPr>
                <w:rFonts w:ascii="Arial" w:hAnsi="Arial" w:cs="Arial"/>
                <w:sz w:val="22"/>
                <w:szCs w:val="22"/>
              </w:rPr>
              <w:t>24</w:t>
            </w:r>
          </w:p>
        </w:tc>
        <w:tc>
          <w:tcPr>
            <w:tcW w:w="9169" w:type="dxa"/>
            <w:gridSpan w:val="3"/>
            <w:shd w:val="clear" w:color="auto" w:fill="F2F2F2" w:themeFill="background1" w:themeFillShade="F2"/>
          </w:tcPr>
          <w:p w14:paraId="7E2078AA" w14:textId="77777777" w:rsidR="00591C44" w:rsidRPr="004C3A0B" w:rsidRDefault="00591C44" w:rsidP="003C7AC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591C44" w:rsidRPr="004C3A0B" w14:paraId="0D77027C" w14:textId="77777777" w:rsidTr="00591C44">
        <w:trPr>
          <w:trHeight w:val="408"/>
        </w:trPr>
        <w:tc>
          <w:tcPr>
            <w:tcW w:w="519" w:type="dxa"/>
            <w:vAlign w:val="center"/>
          </w:tcPr>
          <w:p w14:paraId="37D179A6" w14:textId="77777777" w:rsidR="00591C44" w:rsidRPr="00E65973" w:rsidRDefault="00591C44" w:rsidP="003C7AC5">
            <w:pPr>
              <w:autoSpaceDE w:val="0"/>
              <w:autoSpaceDN w:val="0"/>
              <w:adjustRightInd w:val="0"/>
              <w:jc w:val="center"/>
              <w:rPr>
                <w:rFonts w:ascii="Arial" w:hAnsi="Arial" w:cs="Arial"/>
                <w:sz w:val="22"/>
                <w:szCs w:val="22"/>
              </w:rPr>
            </w:pPr>
          </w:p>
        </w:tc>
        <w:tc>
          <w:tcPr>
            <w:tcW w:w="9169" w:type="dxa"/>
            <w:gridSpan w:val="3"/>
          </w:tcPr>
          <w:p w14:paraId="7A34A660" w14:textId="77777777" w:rsidR="00591C44" w:rsidRDefault="00591C44" w:rsidP="003C7AC5">
            <w:pPr>
              <w:autoSpaceDE w:val="0"/>
              <w:autoSpaceDN w:val="0"/>
              <w:adjustRightInd w:val="0"/>
              <w:rPr>
                <w:rFonts w:ascii="Arial" w:hAnsi="Arial" w:cs="Arial"/>
                <w:sz w:val="22"/>
                <w:szCs w:val="22"/>
              </w:rPr>
            </w:pPr>
          </w:p>
          <w:p w14:paraId="50DF9F3E"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 xml:space="preserve">Questionnaire’s will be kept in a locked drawer, that only the researcher has access to, and laptop will be password protected, for the researcher to access only. </w:t>
            </w:r>
          </w:p>
          <w:p w14:paraId="2DECFCCB" w14:textId="77777777" w:rsidR="00591C44" w:rsidRDefault="00591C44" w:rsidP="003C7AC5">
            <w:pPr>
              <w:autoSpaceDE w:val="0"/>
              <w:autoSpaceDN w:val="0"/>
              <w:adjustRightInd w:val="0"/>
              <w:rPr>
                <w:rFonts w:ascii="Arial" w:hAnsi="Arial" w:cs="Arial"/>
                <w:sz w:val="22"/>
                <w:szCs w:val="22"/>
              </w:rPr>
            </w:pPr>
          </w:p>
          <w:p w14:paraId="77AAC777" w14:textId="77777777" w:rsidR="00591C44" w:rsidRPr="00354F34" w:rsidRDefault="00591C44" w:rsidP="003C7AC5">
            <w:pPr>
              <w:autoSpaceDE w:val="0"/>
              <w:autoSpaceDN w:val="0"/>
              <w:adjustRightInd w:val="0"/>
              <w:rPr>
                <w:rFonts w:ascii="Arial" w:hAnsi="Arial" w:cs="Arial"/>
                <w:sz w:val="22"/>
                <w:szCs w:val="22"/>
              </w:rPr>
            </w:pPr>
            <w:r>
              <w:rPr>
                <w:rFonts w:ascii="Arial" w:hAnsi="Arial" w:cs="Arial"/>
                <w:sz w:val="22"/>
                <w:szCs w:val="22"/>
              </w:rPr>
              <w:t xml:space="preserve">Once the data has been uploaded digitally, they will be shredded so there is no paper trail or risk of a data breach. All laptops and storage devices used will be password protected and dual authentication will be required to view the data. The digital data will be kept until the end of the course- April 2023. The data will be kept </w:t>
            </w:r>
            <w:proofErr w:type="gramStart"/>
            <w:r>
              <w:rPr>
                <w:rFonts w:ascii="Arial" w:hAnsi="Arial" w:cs="Arial"/>
                <w:sz w:val="22"/>
                <w:szCs w:val="22"/>
              </w:rPr>
              <w:t>to ensure</w:t>
            </w:r>
            <w:proofErr w:type="gramEnd"/>
            <w:r>
              <w:rPr>
                <w:rFonts w:ascii="Arial" w:hAnsi="Arial" w:cs="Arial"/>
                <w:sz w:val="22"/>
                <w:szCs w:val="22"/>
              </w:rPr>
              <w:t xml:space="preserve"> the course is completed successfully before being destroyed. </w:t>
            </w:r>
          </w:p>
          <w:p w14:paraId="6DB32A9F" w14:textId="77777777" w:rsidR="00591C44" w:rsidRPr="004C3A0B" w:rsidRDefault="00591C44" w:rsidP="003C7AC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591C44" w:rsidRPr="004C3A0B" w14:paraId="66039698" w14:textId="77777777" w:rsidTr="00591C44">
        <w:trPr>
          <w:trHeight w:val="408"/>
        </w:trPr>
        <w:tc>
          <w:tcPr>
            <w:tcW w:w="519" w:type="dxa"/>
            <w:shd w:val="clear" w:color="auto" w:fill="F2F2F2" w:themeFill="background1" w:themeFillShade="F2"/>
            <w:vAlign w:val="center"/>
          </w:tcPr>
          <w:p w14:paraId="29A7181B" w14:textId="77777777" w:rsidR="00591C44" w:rsidRPr="00842FC0" w:rsidRDefault="00591C44" w:rsidP="003C7AC5">
            <w:pPr>
              <w:autoSpaceDE w:val="0"/>
              <w:autoSpaceDN w:val="0"/>
              <w:adjustRightInd w:val="0"/>
              <w:jc w:val="center"/>
              <w:rPr>
                <w:rFonts w:ascii="Arial" w:hAnsi="Arial" w:cs="Arial"/>
                <w:sz w:val="22"/>
                <w:szCs w:val="22"/>
              </w:rPr>
            </w:pPr>
            <w:r>
              <w:rPr>
                <w:rFonts w:ascii="Arial" w:hAnsi="Arial" w:cs="Arial"/>
                <w:sz w:val="22"/>
                <w:szCs w:val="22"/>
              </w:rPr>
              <w:t>25</w:t>
            </w:r>
          </w:p>
        </w:tc>
        <w:tc>
          <w:tcPr>
            <w:tcW w:w="9169" w:type="dxa"/>
            <w:gridSpan w:val="3"/>
            <w:shd w:val="clear" w:color="auto" w:fill="F2F2F2" w:themeFill="background1" w:themeFillShade="F2"/>
          </w:tcPr>
          <w:p w14:paraId="0A547B1C"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6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591C44" w:rsidRPr="004C3A0B" w14:paraId="6250893E" w14:textId="77777777" w:rsidTr="00591C44">
        <w:trPr>
          <w:trHeight w:val="408"/>
        </w:trPr>
        <w:tc>
          <w:tcPr>
            <w:tcW w:w="519" w:type="dxa"/>
            <w:vAlign w:val="center"/>
          </w:tcPr>
          <w:p w14:paraId="32B5329D" w14:textId="77777777" w:rsidR="00591C44" w:rsidRPr="00E65973" w:rsidRDefault="00591C44" w:rsidP="003C7AC5">
            <w:pPr>
              <w:autoSpaceDE w:val="0"/>
              <w:autoSpaceDN w:val="0"/>
              <w:adjustRightInd w:val="0"/>
              <w:jc w:val="center"/>
              <w:rPr>
                <w:rFonts w:ascii="Arial" w:hAnsi="Arial" w:cs="Arial"/>
                <w:sz w:val="22"/>
                <w:szCs w:val="22"/>
              </w:rPr>
            </w:pPr>
          </w:p>
        </w:tc>
        <w:tc>
          <w:tcPr>
            <w:tcW w:w="9169" w:type="dxa"/>
            <w:gridSpan w:val="3"/>
          </w:tcPr>
          <w:p w14:paraId="6C63925D" w14:textId="77777777" w:rsidR="00591C44" w:rsidRDefault="00591C44" w:rsidP="003C7AC5">
            <w:pPr>
              <w:autoSpaceDE w:val="0"/>
              <w:autoSpaceDN w:val="0"/>
              <w:adjustRightInd w:val="0"/>
              <w:rPr>
                <w:rFonts w:ascii="Arial" w:hAnsi="Arial" w:cs="Arial"/>
                <w:sz w:val="22"/>
                <w:szCs w:val="22"/>
              </w:rPr>
            </w:pPr>
          </w:p>
          <w:p w14:paraId="42F2F81D" w14:textId="77777777" w:rsidR="00591C44" w:rsidRDefault="00591C44" w:rsidP="003C7AC5">
            <w:pPr>
              <w:autoSpaceDE w:val="0"/>
              <w:autoSpaceDN w:val="0"/>
              <w:adjustRightInd w:val="0"/>
              <w:rPr>
                <w:rFonts w:ascii="Arial" w:hAnsi="Arial" w:cs="Arial"/>
                <w:sz w:val="22"/>
                <w:szCs w:val="22"/>
              </w:rPr>
            </w:pPr>
          </w:p>
          <w:p w14:paraId="7E2553F6" w14:textId="77777777" w:rsidR="00591C44" w:rsidRDefault="00591C44" w:rsidP="003C7AC5">
            <w:pPr>
              <w:autoSpaceDE w:val="0"/>
              <w:autoSpaceDN w:val="0"/>
              <w:adjustRightInd w:val="0"/>
              <w:rPr>
                <w:rFonts w:ascii="Arial" w:hAnsi="Arial" w:cs="Arial"/>
                <w:sz w:val="22"/>
                <w:szCs w:val="22"/>
              </w:rPr>
            </w:pPr>
            <w:r>
              <w:rPr>
                <w:rFonts w:ascii="Arial" w:hAnsi="Arial" w:cs="Arial"/>
                <w:sz w:val="22"/>
                <w:szCs w:val="22"/>
              </w:rPr>
              <w:t>N/A</w:t>
            </w:r>
          </w:p>
          <w:p w14:paraId="791305FD" w14:textId="77777777" w:rsidR="00591C44" w:rsidRPr="00354F34" w:rsidRDefault="00591C44" w:rsidP="003C7AC5">
            <w:pPr>
              <w:autoSpaceDE w:val="0"/>
              <w:autoSpaceDN w:val="0"/>
              <w:adjustRightInd w:val="0"/>
              <w:rPr>
                <w:rFonts w:ascii="Arial" w:hAnsi="Arial" w:cs="Arial"/>
                <w:sz w:val="22"/>
                <w:szCs w:val="22"/>
              </w:rPr>
            </w:pPr>
          </w:p>
          <w:p w14:paraId="69D9C467" w14:textId="77777777" w:rsidR="00591C44" w:rsidRDefault="00591C44" w:rsidP="003C7AC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591C44" w:rsidRPr="004C3A0B" w14:paraId="22A23424" w14:textId="77777777" w:rsidTr="00591C44">
        <w:trPr>
          <w:trHeight w:val="613"/>
        </w:trPr>
        <w:tc>
          <w:tcPr>
            <w:tcW w:w="519" w:type="dxa"/>
            <w:shd w:val="clear" w:color="auto" w:fill="F2F2F2" w:themeFill="background1" w:themeFillShade="F2"/>
            <w:vAlign w:val="center"/>
          </w:tcPr>
          <w:p w14:paraId="46AE09F5" w14:textId="77777777" w:rsidR="00591C44" w:rsidRPr="00842FC0" w:rsidRDefault="00591C44" w:rsidP="003C7AC5">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304" w:type="dxa"/>
            <w:shd w:val="clear" w:color="auto" w:fill="F2F2F2" w:themeFill="background1" w:themeFillShade="F2"/>
          </w:tcPr>
          <w:p w14:paraId="1DC0CE34" w14:textId="77777777" w:rsidR="00591C44" w:rsidRPr="009563B2" w:rsidRDefault="00591C44" w:rsidP="003C7AC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6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16" w:type="dxa"/>
            <w:shd w:val="clear" w:color="auto" w:fill="F2F2F2" w:themeFill="background1" w:themeFillShade="F2"/>
            <w:vAlign w:val="center"/>
          </w:tcPr>
          <w:p w14:paraId="08B35E56" w14:textId="77777777" w:rsidR="00591C44" w:rsidRPr="003257BD" w:rsidRDefault="00591C44" w:rsidP="003C7AC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948" w:type="dxa"/>
            <w:shd w:val="clear" w:color="auto" w:fill="BFBFBF" w:themeFill="background1" w:themeFillShade="BF"/>
            <w:vAlign w:val="center"/>
          </w:tcPr>
          <w:p w14:paraId="6436BA9E" w14:textId="77777777" w:rsidR="00591C44" w:rsidRPr="00C71BCC" w:rsidRDefault="00591C44" w:rsidP="003C7AC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91C44" w:rsidRPr="004C3A0B" w14:paraId="23D3F20B" w14:textId="77777777" w:rsidTr="00591C44">
        <w:trPr>
          <w:trHeight w:val="639"/>
        </w:trPr>
        <w:tc>
          <w:tcPr>
            <w:tcW w:w="519" w:type="dxa"/>
            <w:shd w:val="clear" w:color="auto" w:fill="F2F2F2" w:themeFill="background1" w:themeFillShade="F2"/>
            <w:vAlign w:val="center"/>
          </w:tcPr>
          <w:p w14:paraId="43B6FC67" w14:textId="77777777" w:rsidR="00591C44" w:rsidRPr="00842FC0" w:rsidRDefault="00591C44" w:rsidP="003C7AC5">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304" w:type="dxa"/>
            <w:shd w:val="clear" w:color="auto" w:fill="F2F2F2" w:themeFill="background1" w:themeFillShade="F2"/>
          </w:tcPr>
          <w:p w14:paraId="5DFDE584" w14:textId="77777777" w:rsidR="00591C44" w:rsidRPr="0092487B" w:rsidRDefault="00591C44" w:rsidP="003C7AC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16" w:type="dxa"/>
            <w:shd w:val="clear" w:color="auto" w:fill="F2F2F2" w:themeFill="background1" w:themeFillShade="F2"/>
            <w:vAlign w:val="center"/>
          </w:tcPr>
          <w:p w14:paraId="705ADA95" w14:textId="77777777" w:rsidR="00591C44" w:rsidRPr="003257BD" w:rsidRDefault="00591C44" w:rsidP="003C7AC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948" w:type="dxa"/>
            <w:shd w:val="clear" w:color="auto" w:fill="BFBFBF" w:themeFill="background1" w:themeFillShade="BF"/>
            <w:vAlign w:val="center"/>
          </w:tcPr>
          <w:p w14:paraId="688079F7" w14:textId="77777777" w:rsidR="00591C44" w:rsidRPr="00C71BCC" w:rsidRDefault="00591C44" w:rsidP="003C7AC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4F94666" w14:textId="77777777" w:rsidR="00591C44" w:rsidRDefault="00591C44" w:rsidP="00591C44">
      <w:pPr>
        <w:rPr>
          <w:rFonts w:ascii="Arial" w:hAnsi="Arial" w:cs="Arial"/>
          <w:b/>
          <w:bCs/>
          <w:sz w:val="22"/>
          <w:szCs w:val="22"/>
        </w:rPr>
      </w:pPr>
    </w:p>
    <w:p w14:paraId="3A0E6596" w14:textId="77777777" w:rsidR="00591C44" w:rsidRDefault="00591C44" w:rsidP="00591C44">
      <w:pPr>
        <w:rPr>
          <w:rFonts w:ascii="Arial" w:hAnsi="Arial" w:cs="Arial"/>
          <w:b/>
          <w:bCs/>
          <w:sz w:val="22"/>
          <w:szCs w:val="22"/>
        </w:rPr>
      </w:pPr>
      <w:r>
        <w:rPr>
          <w:rFonts w:ascii="Arial" w:hAnsi="Arial" w:cs="Arial"/>
          <w:b/>
          <w:bCs/>
          <w:sz w:val="22"/>
          <w:szCs w:val="22"/>
        </w:rPr>
        <w:br w:type="page"/>
      </w:r>
    </w:p>
    <w:p w14:paraId="555BFD9D" w14:textId="77777777" w:rsidR="00591C44" w:rsidRPr="00354F34" w:rsidRDefault="00591C44" w:rsidP="00591C4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62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09"/>
        <w:gridCol w:w="2723"/>
        <w:gridCol w:w="4428"/>
        <w:gridCol w:w="1966"/>
      </w:tblGrid>
      <w:tr w:rsidR="00591C44" w:rsidRPr="004C3A0B" w14:paraId="0B186556" w14:textId="77777777" w:rsidTr="00591C44">
        <w:trPr>
          <w:trHeight w:val="1920"/>
        </w:trPr>
        <w:tc>
          <w:tcPr>
            <w:tcW w:w="509" w:type="dxa"/>
            <w:shd w:val="clear" w:color="auto" w:fill="F2F2F2" w:themeFill="background1" w:themeFillShade="F2"/>
            <w:vAlign w:val="center"/>
          </w:tcPr>
          <w:p w14:paraId="451D4CDF" w14:textId="77777777" w:rsidR="00591C44" w:rsidRPr="004C3A0B" w:rsidRDefault="00591C44" w:rsidP="003C7AC5">
            <w:pPr>
              <w:jc w:val="center"/>
              <w:rPr>
                <w:rFonts w:ascii="Arial" w:hAnsi="Arial" w:cs="Arial"/>
                <w:sz w:val="22"/>
                <w:szCs w:val="22"/>
              </w:rPr>
            </w:pPr>
          </w:p>
        </w:tc>
        <w:tc>
          <w:tcPr>
            <w:tcW w:w="9117" w:type="dxa"/>
            <w:gridSpan w:val="3"/>
            <w:shd w:val="clear" w:color="auto" w:fill="F2F2F2" w:themeFill="background1" w:themeFillShade="F2"/>
            <w:vAlign w:val="center"/>
          </w:tcPr>
          <w:p w14:paraId="101AE2E1" w14:textId="77777777" w:rsidR="00591C44" w:rsidRPr="004C3A0B" w:rsidRDefault="00591C44" w:rsidP="003C7AC5">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7E795F" w14:textId="77777777" w:rsidR="00591C44" w:rsidRPr="004C3A0B" w:rsidRDefault="00591C44" w:rsidP="003C7AC5">
            <w:pPr>
              <w:jc w:val="both"/>
              <w:rPr>
                <w:rFonts w:ascii="Arial" w:hAnsi="Arial" w:cs="Arial"/>
                <w:b/>
                <w:bCs/>
                <w:color w:val="000000"/>
                <w:sz w:val="22"/>
                <w:szCs w:val="22"/>
              </w:rPr>
            </w:pPr>
          </w:p>
          <w:p w14:paraId="79033515" w14:textId="77777777" w:rsidR="00591C44" w:rsidRPr="004C3A0B" w:rsidRDefault="00591C44" w:rsidP="003C7AC5">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6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91C44" w:rsidRPr="004C3A0B" w14:paraId="683262DD" w14:textId="77777777" w:rsidTr="00591C44">
        <w:trPr>
          <w:trHeight w:val="698"/>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F44DB6" w14:textId="77777777" w:rsidR="00591C44" w:rsidRPr="00BC301B" w:rsidRDefault="00591C44" w:rsidP="003C7AC5">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7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56252B" w14:textId="77777777" w:rsidR="00591C44" w:rsidRPr="004C3A0B" w:rsidRDefault="00591C44" w:rsidP="003C7AC5">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428" w:type="dxa"/>
            <w:tcBorders>
              <w:left w:val="single" w:sz="4" w:space="0" w:color="auto"/>
            </w:tcBorders>
            <w:vAlign w:val="center"/>
          </w:tcPr>
          <w:p w14:paraId="07DCCB99" w14:textId="77777777" w:rsidR="00591C44" w:rsidRPr="004C3A0B" w:rsidRDefault="00591C44" w:rsidP="003C7AC5">
            <w:pPr>
              <w:spacing w:before="100" w:beforeAutospacing="1" w:after="100" w:afterAutospacing="1"/>
              <w:rPr>
                <w:rFonts w:ascii="Arial" w:hAnsi="Arial" w:cs="Arial"/>
                <w:sz w:val="22"/>
                <w:szCs w:val="22"/>
              </w:rPr>
            </w:pPr>
            <w:proofErr w:type="gramStart"/>
            <w:r>
              <w:rPr>
                <w:rFonts w:ascii="Arial" w:hAnsi="Arial" w:cs="Arial"/>
                <w:sz w:val="22"/>
                <w:szCs w:val="22"/>
              </w:rPr>
              <w:t>T.Lloyd</w:t>
            </w:r>
            <w:proofErr w:type="gramEnd"/>
          </w:p>
        </w:tc>
        <w:tc>
          <w:tcPr>
            <w:tcW w:w="1965" w:type="dxa"/>
            <w:vAlign w:val="center"/>
          </w:tcPr>
          <w:p w14:paraId="3C7B726A" w14:textId="77777777" w:rsidR="00591C44" w:rsidRDefault="00591C44" w:rsidP="003C7AC5">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6E1316F" w14:textId="77777777" w:rsidR="00591C44" w:rsidRPr="004C3A0B" w:rsidRDefault="00591C44" w:rsidP="003C7AC5">
            <w:pPr>
              <w:spacing w:before="100" w:beforeAutospacing="1" w:after="100" w:afterAutospacing="1"/>
              <w:rPr>
                <w:rFonts w:ascii="Arial" w:hAnsi="Arial" w:cs="Arial"/>
                <w:sz w:val="22"/>
                <w:szCs w:val="22"/>
              </w:rPr>
            </w:pPr>
            <w:r>
              <w:rPr>
                <w:rFonts w:ascii="Arial" w:hAnsi="Arial" w:cs="Arial"/>
                <w:sz w:val="22"/>
                <w:szCs w:val="22"/>
              </w:rPr>
              <w:t>03/01/2023</w:t>
            </w:r>
          </w:p>
        </w:tc>
      </w:tr>
    </w:tbl>
    <w:p w14:paraId="70079591" w14:textId="77777777" w:rsidR="00591C44" w:rsidRPr="004C3A0B" w:rsidRDefault="00591C44" w:rsidP="00591C44">
      <w:pPr>
        <w:rPr>
          <w:rFonts w:ascii="Arial" w:hAnsi="Arial" w:cs="Arial"/>
          <w:sz w:val="22"/>
          <w:szCs w:val="22"/>
        </w:rPr>
      </w:pPr>
    </w:p>
    <w:p w14:paraId="6E01E158" w14:textId="77777777" w:rsidR="00591C44" w:rsidRPr="004C3A0B" w:rsidRDefault="00591C44" w:rsidP="00591C44">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7"/>
        <w:gridCol w:w="3610"/>
        <w:gridCol w:w="1682"/>
      </w:tblGrid>
      <w:tr w:rsidR="00591C44" w:rsidRPr="004C3A0B" w14:paraId="4EF6E46B" w14:textId="77777777" w:rsidTr="003C7AC5">
        <w:trPr>
          <w:trHeight w:val="346"/>
        </w:trPr>
        <w:tc>
          <w:tcPr>
            <w:tcW w:w="365" w:type="pct"/>
            <w:shd w:val="clear" w:color="auto" w:fill="F2F2F2" w:themeFill="background1" w:themeFillShade="F2"/>
            <w:vAlign w:val="center"/>
          </w:tcPr>
          <w:p w14:paraId="592EEEF8" w14:textId="77777777" w:rsidR="00591C44" w:rsidRPr="004C3A0B" w:rsidRDefault="00591C44" w:rsidP="003C7AC5">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78927FA0" w14:textId="77777777" w:rsidR="00591C44" w:rsidRPr="004C3A0B" w:rsidRDefault="00591C44" w:rsidP="003C7AC5">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7370DAB" w14:textId="77777777" w:rsidR="00591C44" w:rsidRPr="004C3A0B" w:rsidRDefault="00591C44" w:rsidP="003C7AC5">
            <w:pPr>
              <w:pStyle w:val="ListParagraph"/>
              <w:ind w:left="0"/>
              <w:rPr>
                <w:rFonts w:ascii="Arial" w:hAnsi="Arial" w:cs="Arial"/>
              </w:rPr>
            </w:pPr>
          </w:p>
        </w:tc>
        <w:tc>
          <w:tcPr>
            <w:tcW w:w="1014" w:type="pct"/>
            <w:vMerge w:val="restart"/>
          </w:tcPr>
          <w:p w14:paraId="06142C5F" w14:textId="77777777" w:rsidR="00591C44" w:rsidRPr="004C3A0B" w:rsidRDefault="00591C44" w:rsidP="003C7AC5">
            <w:pPr>
              <w:pStyle w:val="ListParagraph"/>
              <w:ind w:left="0"/>
              <w:rPr>
                <w:rFonts w:ascii="Arial" w:hAnsi="Arial" w:cs="Arial"/>
              </w:rPr>
            </w:pPr>
            <w:r w:rsidRPr="004C3A0B">
              <w:rPr>
                <w:rFonts w:ascii="Arial" w:hAnsi="Arial" w:cs="Arial"/>
                <w:b/>
                <w:bCs/>
              </w:rPr>
              <w:t>Date:</w:t>
            </w:r>
          </w:p>
        </w:tc>
      </w:tr>
      <w:tr w:rsidR="00591C44" w:rsidRPr="004C3A0B" w14:paraId="28EED45B" w14:textId="77777777" w:rsidTr="003C7AC5">
        <w:trPr>
          <w:trHeight w:val="347"/>
        </w:trPr>
        <w:tc>
          <w:tcPr>
            <w:tcW w:w="365" w:type="pct"/>
            <w:shd w:val="clear" w:color="auto" w:fill="F2F2F2" w:themeFill="background1" w:themeFillShade="F2"/>
            <w:vAlign w:val="center"/>
          </w:tcPr>
          <w:p w14:paraId="70A5C7A4" w14:textId="77777777" w:rsidR="00591C44" w:rsidRPr="004C3A0B" w:rsidRDefault="00591C44" w:rsidP="003C7AC5">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22E8D890" w14:textId="77777777" w:rsidR="00591C44" w:rsidRPr="004C3A0B" w:rsidRDefault="00591C44" w:rsidP="003C7AC5">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9C8DB10" w14:textId="77777777" w:rsidR="00591C44" w:rsidRPr="004C3A0B" w:rsidRDefault="00591C44" w:rsidP="003C7AC5">
            <w:pPr>
              <w:pStyle w:val="ListParagraph"/>
              <w:ind w:left="0"/>
              <w:rPr>
                <w:rFonts w:ascii="Arial" w:hAnsi="Arial" w:cs="Arial"/>
              </w:rPr>
            </w:pPr>
          </w:p>
          <w:p w14:paraId="0988CAFC" w14:textId="77777777" w:rsidR="00591C44" w:rsidRPr="004C3A0B" w:rsidRDefault="00591C44" w:rsidP="003C7AC5">
            <w:pPr>
              <w:pStyle w:val="ListParagraph"/>
              <w:ind w:left="0"/>
              <w:rPr>
                <w:rFonts w:ascii="Arial" w:hAnsi="Arial" w:cs="Arial"/>
              </w:rPr>
            </w:pPr>
          </w:p>
        </w:tc>
        <w:tc>
          <w:tcPr>
            <w:tcW w:w="1014" w:type="pct"/>
            <w:vMerge/>
            <w:vAlign w:val="center"/>
          </w:tcPr>
          <w:p w14:paraId="5FDFD4AD" w14:textId="77777777" w:rsidR="00591C44" w:rsidRPr="004C3A0B" w:rsidRDefault="00591C44" w:rsidP="003C7AC5">
            <w:pPr>
              <w:pStyle w:val="ListParagraph"/>
              <w:ind w:left="0"/>
              <w:rPr>
                <w:rFonts w:ascii="Arial" w:hAnsi="Arial" w:cs="Arial"/>
              </w:rPr>
            </w:pPr>
          </w:p>
        </w:tc>
      </w:tr>
    </w:tbl>
    <w:p w14:paraId="6D5562ED" w14:textId="77777777" w:rsidR="00591C44" w:rsidRPr="004C3A0B" w:rsidRDefault="00591C44" w:rsidP="00591C44">
      <w:pPr>
        <w:rPr>
          <w:rFonts w:ascii="Arial" w:hAnsi="Arial" w:cs="Arial"/>
          <w:sz w:val="22"/>
          <w:szCs w:val="22"/>
        </w:rPr>
      </w:pPr>
    </w:p>
    <w:p w14:paraId="7FC0FCF4" w14:textId="77777777" w:rsidR="00591C44" w:rsidRDefault="00591C44" w:rsidP="00591C44">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591C44" w:rsidRPr="004C3A0B" w14:paraId="51873FF0" w14:textId="77777777" w:rsidTr="003C7AC5">
        <w:trPr>
          <w:trHeight w:val="346"/>
        </w:trPr>
        <w:tc>
          <w:tcPr>
            <w:tcW w:w="366" w:type="pct"/>
            <w:shd w:val="clear" w:color="auto" w:fill="F2F2F2" w:themeFill="background1" w:themeFillShade="F2"/>
            <w:vAlign w:val="center"/>
          </w:tcPr>
          <w:p w14:paraId="29B51B59" w14:textId="77777777" w:rsidR="00591C44" w:rsidRDefault="00591C44" w:rsidP="003C7AC5">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23E6DECE" w14:textId="77777777" w:rsidR="00591C44" w:rsidRPr="004C3A0B" w:rsidRDefault="00591C44" w:rsidP="003C7AC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AFE4486" w14:textId="77777777" w:rsidR="00591C44" w:rsidRPr="004C3A0B" w:rsidRDefault="00591C44" w:rsidP="003C7AC5">
            <w:pPr>
              <w:pStyle w:val="ListParagraph"/>
              <w:ind w:left="0"/>
              <w:rPr>
                <w:rFonts w:ascii="Arial" w:hAnsi="Arial" w:cs="Arial"/>
              </w:rPr>
            </w:pPr>
          </w:p>
        </w:tc>
        <w:tc>
          <w:tcPr>
            <w:tcW w:w="1013" w:type="pct"/>
            <w:vMerge w:val="restart"/>
          </w:tcPr>
          <w:p w14:paraId="3797B1A8" w14:textId="77777777" w:rsidR="00591C44" w:rsidRPr="004C3A0B" w:rsidRDefault="00591C44" w:rsidP="003C7AC5">
            <w:pPr>
              <w:pStyle w:val="ListParagraph"/>
              <w:ind w:left="0"/>
              <w:rPr>
                <w:rFonts w:ascii="Arial" w:hAnsi="Arial" w:cs="Arial"/>
              </w:rPr>
            </w:pPr>
            <w:r w:rsidRPr="004C3A0B">
              <w:rPr>
                <w:rFonts w:ascii="Arial" w:hAnsi="Arial" w:cs="Arial"/>
                <w:b/>
                <w:bCs/>
              </w:rPr>
              <w:t>Date:</w:t>
            </w:r>
          </w:p>
        </w:tc>
      </w:tr>
      <w:tr w:rsidR="00591C44" w:rsidRPr="004C3A0B" w14:paraId="797ABFEF" w14:textId="77777777" w:rsidTr="003C7AC5">
        <w:trPr>
          <w:trHeight w:val="347"/>
        </w:trPr>
        <w:tc>
          <w:tcPr>
            <w:tcW w:w="366" w:type="pct"/>
            <w:shd w:val="clear" w:color="auto" w:fill="F2F2F2" w:themeFill="background1" w:themeFillShade="F2"/>
            <w:vAlign w:val="center"/>
          </w:tcPr>
          <w:p w14:paraId="4CACC615" w14:textId="77777777" w:rsidR="00591C44" w:rsidRPr="004C3A0B" w:rsidRDefault="00591C44" w:rsidP="003C7AC5">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B38030D" w14:textId="77777777" w:rsidR="00591C44" w:rsidRPr="004C3A0B" w:rsidRDefault="00591C44" w:rsidP="003C7AC5">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ED9C105" w14:textId="77777777" w:rsidR="00591C44" w:rsidRPr="004C3A0B" w:rsidRDefault="00591C44" w:rsidP="003C7AC5">
            <w:pPr>
              <w:pStyle w:val="ListParagraph"/>
              <w:ind w:left="0"/>
              <w:rPr>
                <w:rFonts w:ascii="Arial" w:hAnsi="Arial" w:cs="Arial"/>
              </w:rPr>
            </w:pPr>
          </w:p>
          <w:p w14:paraId="12CEB89B" w14:textId="77777777" w:rsidR="00591C44" w:rsidRPr="004C3A0B" w:rsidRDefault="00591C44" w:rsidP="003C7AC5">
            <w:pPr>
              <w:pStyle w:val="ListParagraph"/>
              <w:ind w:left="0"/>
              <w:rPr>
                <w:rFonts w:ascii="Arial" w:hAnsi="Arial" w:cs="Arial"/>
              </w:rPr>
            </w:pPr>
          </w:p>
        </w:tc>
        <w:tc>
          <w:tcPr>
            <w:tcW w:w="1013" w:type="pct"/>
            <w:vMerge/>
            <w:vAlign w:val="center"/>
          </w:tcPr>
          <w:p w14:paraId="1F8CD958" w14:textId="77777777" w:rsidR="00591C44" w:rsidRPr="004C3A0B" w:rsidRDefault="00591C44" w:rsidP="003C7AC5">
            <w:pPr>
              <w:pStyle w:val="ListParagraph"/>
              <w:ind w:left="0"/>
              <w:rPr>
                <w:rFonts w:ascii="Arial" w:hAnsi="Arial" w:cs="Arial"/>
              </w:rPr>
            </w:pPr>
          </w:p>
        </w:tc>
      </w:tr>
    </w:tbl>
    <w:p w14:paraId="75223227" w14:textId="77777777" w:rsidR="00591C44" w:rsidRDefault="00591C44" w:rsidP="00591C44">
      <w:pPr>
        <w:rPr>
          <w:rFonts w:ascii="Arial" w:hAnsi="Arial" w:cs="Arial"/>
          <w:b/>
          <w:sz w:val="22"/>
          <w:szCs w:val="22"/>
        </w:rPr>
      </w:pPr>
    </w:p>
    <w:p w14:paraId="3BEAE599" w14:textId="77777777" w:rsidR="00591C44" w:rsidRPr="004C3A0B" w:rsidRDefault="00591C44" w:rsidP="00591C4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9492" w:type="dxa"/>
        <w:tblLook w:val="04A0" w:firstRow="1" w:lastRow="0" w:firstColumn="1" w:lastColumn="0" w:noHBand="0" w:noVBand="1"/>
      </w:tblPr>
      <w:tblGrid>
        <w:gridCol w:w="611"/>
        <w:gridCol w:w="8881"/>
      </w:tblGrid>
      <w:tr w:rsidR="00591C44" w:rsidRPr="004C3A0B" w14:paraId="7FB99B7B" w14:textId="77777777" w:rsidTr="00591C44">
        <w:trPr>
          <w:trHeight w:val="509"/>
        </w:trPr>
        <w:tc>
          <w:tcPr>
            <w:tcW w:w="611"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D76F9EC" w14:textId="77777777" w:rsidR="00591C44" w:rsidRPr="002E13FE" w:rsidRDefault="00591C44" w:rsidP="003C7AC5">
                <w:pPr>
                  <w:jc w:val="center"/>
                  <w:rPr>
                    <w:rFonts w:ascii="Arial" w:eastAsia="MS Gothic" w:hAnsi="Arial" w:cs="Arial"/>
                    <w:sz w:val="22"/>
                    <w:szCs w:val="22"/>
                  </w:rPr>
                </w:pPr>
                <w:r>
                  <w:rPr>
                    <w:rFonts w:ascii="MS Gothic" w:eastAsia="MS Gothic" w:hAnsi="MS Gothic" w:cs="Arial" w:hint="eastAsia"/>
                  </w:rPr>
                  <w:t>☒</w:t>
                </w:r>
              </w:p>
            </w:sdtContent>
          </w:sdt>
        </w:tc>
        <w:tc>
          <w:tcPr>
            <w:tcW w:w="8881" w:type="dxa"/>
            <w:vAlign w:val="center"/>
          </w:tcPr>
          <w:p w14:paraId="185E9653" w14:textId="77777777" w:rsidR="00591C44" w:rsidRPr="004C3A0B" w:rsidRDefault="00591C44" w:rsidP="003C7AC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591C44" w:rsidRPr="004C3A0B" w14:paraId="10547B1F" w14:textId="77777777" w:rsidTr="00591C44">
        <w:trPr>
          <w:trHeight w:val="428"/>
        </w:trPr>
        <w:tc>
          <w:tcPr>
            <w:tcW w:w="611"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E8EB9C5" w14:textId="77777777" w:rsidR="00591C44" w:rsidRPr="002E13FE" w:rsidRDefault="00591C44" w:rsidP="003C7AC5">
                <w:pPr>
                  <w:jc w:val="center"/>
                  <w:rPr>
                    <w:rFonts w:ascii="Arial" w:eastAsia="MS Gothic" w:hAnsi="Arial" w:cs="Arial"/>
                    <w:sz w:val="22"/>
                    <w:szCs w:val="22"/>
                  </w:rPr>
                </w:pPr>
                <w:r>
                  <w:rPr>
                    <w:rFonts w:ascii="MS Gothic" w:eastAsia="MS Gothic" w:hAnsi="MS Gothic" w:cs="Arial" w:hint="eastAsia"/>
                  </w:rPr>
                  <w:t>☒</w:t>
                </w:r>
              </w:p>
            </w:sdtContent>
          </w:sdt>
        </w:tc>
        <w:tc>
          <w:tcPr>
            <w:tcW w:w="8881" w:type="dxa"/>
            <w:vAlign w:val="center"/>
          </w:tcPr>
          <w:p w14:paraId="14796641"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591C44" w:rsidRPr="004C3A0B" w14:paraId="5046144D" w14:textId="77777777" w:rsidTr="00591C44">
        <w:trPr>
          <w:trHeight w:val="434"/>
        </w:trPr>
        <w:tc>
          <w:tcPr>
            <w:tcW w:w="611"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4040DE2" w14:textId="77777777" w:rsidR="00591C44" w:rsidRPr="002E13FE" w:rsidRDefault="00591C44" w:rsidP="003C7AC5">
                <w:pPr>
                  <w:jc w:val="center"/>
                  <w:rPr>
                    <w:rFonts w:ascii="Arial" w:hAnsi="Arial" w:cs="Arial"/>
                    <w:sz w:val="22"/>
                    <w:szCs w:val="22"/>
                  </w:rPr>
                </w:pPr>
                <w:r>
                  <w:rPr>
                    <w:rFonts w:ascii="MS Gothic" w:eastAsia="MS Gothic" w:hAnsi="MS Gothic" w:cs="Arial" w:hint="eastAsia"/>
                  </w:rPr>
                  <w:t>☒</w:t>
                </w:r>
              </w:p>
            </w:sdtContent>
          </w:sdt>
        </w:tc>
        <w:tc>
          <w:tcPr>
            <w:tcW w:w="8881" w:type="dxa"/>
            <w:vAlign w:val="center"/>
          </w:tcPr>
          <w:p w14:paraId="7A9564B9" w14:textId="77777777" w:rsidR="00591C44" w:rsidRPr="004C3A0B" w:rsidRDefault="00591C44" w:rsidP="003C7AC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591C44" w:rsidRPr="004C3A0B" w14:paraId="3943C332" w14:textId="77777777" w:rsidTr="00591C44">
        <w:trPr>
          <w:trHeight w:val="510"/>
        </w:trPr>
        <w:tc>
          <w:tcPr>
            <w:tcW w:w="611"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B85BAFF" w14:textId="77777777" w:rsidR="00591C44" w:rsidRPr="002E13FE" w:rsidRDefault="00591C44" w:rsidP="003C7AC5">
                <w:pPr>
                  <w:jc w:val="center"/>
                  <w:rPr>
                    <w:rFonts w:ascii="Arial" w:hAnsi="Arial" w:cs="Arial"/>
                    <w:sz w:val="22"/>
                    <w:szCs w:val="22"/>
                  </w:rPr>
                </w:pPr>
                <w:r>
                  <w:rPr>
                    <w:rFonts w:ascii="MS Gothic" w:eastAsia="MS Gothic" w:hAnsi="MS Gothic" w:cs="Arial" w:hint="eastAsia"/>
                  </w:rPr>
                  <w:t>☒</w:t>
                </w:r>
              </w:p>
            </w:sdtContent>
          </w:sdt>
        </w:tc>
        <w:tc>
          <w:tcPr>
            <w:tcW w:w="8881" w:type="dxa"/>
            <w:vAlign w:val="center"/>
          </w:tcPr>
          <w:p w14:paraId="44638721" w14:textId="77777777" w:rsidR="00591C44" w:rsidRPr="004C3A0B" w:rsidRDefault="00591C44" w:rsidP="003C7AC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591C44" w:rsidRPr="004C3A0B" w14:paraId="14F7F8B2" w14:textId="77777777" w:rsidTr="00591C44">
        <w:trPr>
          <w:trHeight w:val="746"/>
        </w:trPr>
        <w:tc>
          <w:tcPr>
            <w:tcW w:w="611"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7A43691" w14:textId="77777777" w:rsidR="00591C44" w:rsidRPr="002E13FE" w:rsidRDefault="00591C44" w:rsidP="003C7AC5">
                <w:pPr>
                  <w:jc w:val="center"/>
                  <w:rPr>
                    <w:rFonts w:ascii="Arial" w:hAnsi="Arial" w:cs="Arial"/>
                  </w:rPr>
                </w:pPr>
                <w:r w:rsidRPr="002E13FE">
                  <w:rPr>
                    <w:rFonts w:ascii="MS Gothic" w:eastAsia="MS Gothic" w:hAnsi="MS Gothic" w:cs="Arial" w:hint="eastAsia"/>
                  </w:rPr>
                  <w:t>☐</w:t>
                </w:r>
              </w:p>
            </w:sdtContent>
          </w:sdt>
        </w:tc>
        <w:tc>
          <w:tcPr>
            <w:tcW w:w="8881" w:type="dxa"/>
            <w:vAlign w:val="center"/>
          </w:tcPr>
          <w:p w14:paraId="71CE5DF8" w14:textId="77777777" w:rsidR="00591C44" w:rsidRPr="004C3A0B" w:rsidRDefault="00591C44" w:rsidP="003C7AC5">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591C44" w:rsidRPr="004C3A0B" w14:paraId="68795492" w14:textId="77777777" w:rsidTr="00591C44">
        <w:trPr>
          <w:trHeight w:val="889"/>
        </w:trPr>
        <w:tc>
          <w:tcPr>
            <w:tcW w:w="611"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80C730C" w14:textId="77777777" w:rsidR="00591C44" w:rsidRPr="002E13FE" w:rsidRDefault="00591C44" w:rsidP="003C7AC5">
                <w:pPr>
                  <w:jc w:val="center"/>
                  <w:rPr>
                    <w:rFonts w:ascii="Arial" w:hAnsi="Arial" w:cs="Arial"/>
                    <w:sz w:val="22"/>
                    <w:szCs w:val="22"/>
                  </w:rPr>
                </w:pPr>
                <w:r>
                  <w:rPr>
                    <w:rFonts w:ascii="MS Gothic" w:eastAsia="MS Gothic" w:hAnsi="MS Gothic" w:cs="Arial" w:hint="eastAsia"/>
                  </w:rPr>
                  <w:t>☒</w:t>
                </w:r>
              </w:p>
            </w:sdtContent>
          </w:sdt>
        </w:tc>
        <w:tc>
          <w:tcPr>
            <w:tcW w:w="8881" w:type="dxa"/>
            <w:vAlign w:val="center"/>
          </w:tcPr>
          <w:p w14:paraId="60A6578B"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591C44" w:rsidRPr="004C3A0B" w14:paraId="0A6FD8B3" w14:textId="77777777" w:rsidTr="00591C44">
        <w:trPr>
          <w:trHeight w:val="1004"/>
        </w:trPr>
        <w:tc>
          <w:tcPr>
            <w:tcW w:w="611"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1AE6685" w14:textId="77777777" w:rsidR="00591C44" w:rsidRPr="002E13FE" w:rsidRDefault="00591C44" w:rsidP="003C7AC5">
                <w:pPr>
                  <w:jc w:val="center"/>
                  <w:rPr>
                    <w:rFonts w:ascii="Arial" w:hAnsi="Arial" w:cs="Arial"/>
                    <w:sz w:val="22"/>
                    <w:szCs w:val="22"/>
                  </w:rPr>
                </w:pPr>
                <w:r>
                  <w:rPr>
                    <w:rFonts w:ascii="MS Gothic" w:eastAsia="MS Gothic" w:hAnsi="MS Gothic" w:cs="Arial" w:hint="eastAsia"/>
                  </w:rPr>
                  <w:t>☒</w:t>
                </w:r>
              </w:p>
            </w:sdtContent>
          </w:sdt>
        </w:tc>
        <w:tc>
          <w:tcPr>
            <w:tcW w:w="8881" w:type="dxa"/>
            <w:vAlign w:val="center"/>
          </w:tcPr>
          <w:p w14:paraId="6A9FAAFF"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7FD8F941" w14:textId="77777777" w:rsidR="00591C44" w:rsidRPr="004C3A0B" w:rsidRDefault="00591C44" w:rsidP="00591C44">
      <w:pPr>
        <w:tabs>
          <w:tab w:val="left" w:pos="5103"/>
        </w:tabs>
        <w:rPr>
          <w:rFonts w:ascii="Arial" w:hAnsi="Arial" w:cs="Arial"/>
          <w:b/>
          <w:bCs/>
          <w:sz w:val="22"/>
          <w:szCs w:val="22"/>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34"/>
      </w:tblGrid>
      <w:tr w:rsidR="00591C44" w:rsidRPr="004C3A0B" w14:paraId="27871930" w14:textId="77777777" w:rsidTr="00591C44">
        <w:trPr>
          <w:trHeight w:val="1326"/>
        </w:trPr>
        <w:tc>
          <w:tcPr>
            <w:tcW w:w="9634" w:type="dxa"/>
            <w:shd w:val="clear" w:color="auto" w:fill="D9D9D9" w:themeFill="background1" w:themeFillShade="D9"/>
          </w:tcPr>
          <w:p w14:paraId="41DF3597" w14:textId="77777777" w:rsidR="00591C44" w:rsidRPr="004C3A0B" w:rsidRDefault="00591C44" w:rsidP="003C7AC5">
            <w:pPr>
              <w:rPr>
                <w:rFonts w:ascii="Arial" w:hAnsi="Arial" w:cs="Arial"/>
                <w:b/>
                <w:sz w:val="22"/>
                <w:szCs w:val="22"/>
              </w:rPr>
            </w:pPr>
            <w:r w:rsidRPr="004C3A0B">
              <w:rPr>
                <w:rFonts w:ascii="Arial" w:hAnsi="Arial" w:cs="Arial"/>
                <w:b/>
                <w:sz w:val="22"/>
                <w:szCs w:val="22"/>
              </w:rPr>
              <w:t>RESEARCH STUDENTS AND STAFF ONLY</w:t>
            </w:r>
          </w:p>
          <w:p w14:paraId="2B17A8D0" w14:textId="77777777" w:rsidR="00591C44" w:rsidRPr="004C3A0B" w:rsidRDefault="00591C44" w:rsidP="003C7AC5">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6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5B40DED" w14:textId="77777777" w:rsidR="00591C44" w:rsidRPr="004C3A0B" w:rsidRDefault="00591C44" w:rsidP="003C7AC5">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591C44" w:rsidRPr="004C3A0B" w14:paraId="54252808" w14:textId="77777777" w:rsidTr="00591C44">
        <w:trPr>
          <w:trHeight w:val="594"/>
        </w:trPr>
        <w:tc>
          <w:tcPr>
            <w:tcW w:w="9634" w:type="dxa"/>
            <w:shd w:val="clear" w:color="auto" w:fill="D9D9D9" w:themeFill="background1" w:themeFillShade="D9"/>
          </w:tcPr>
          <w:p w14:paraId="04DE02FC" w14:textId="77777777" w:rsidR="00591C44" w:rsidRPr="004C3A0B" w:rsidRDefault="00591C44" w:rsidP="003C7AC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307D945F" w14:textId="77777777" w:rsidR="00591C44" w:rsidRPr="004C3A0B" w:rsidRDefault="00591C44" w:rsidP="00591C44">
      <w:pPr>
        <w:tabs>
          <w:tab w:val="left" w:pos="5103"/>
        </w:tabs>
        <w:rPr>
          <w:rFonts w:ascii="Arial" w:hAnsi="Arial" w:cs="Arial"/>
          <w:bCs/>
          <w:sz w:val="22"/>
          <w:szCs w:val="22"/>
        </w:rPr>
      </w:pPr>
    </w:p>
    <w:p w14:paraId="66CCB1C5" w14:textId="77777777" w:rsidR="00937E7D" w:rsidRDefault="00937E7D" w:rsidP="00937E7D"/>
    <w:p w14:paraId="213E453A" w14:textId="77777777" w:rsidR="00937E7D" w:rsidRDefault="00937E7D" w:rsidP="00937E7D">
      <w:pPr>
        <w:rPr>
          <w:rFonts w:ascii="Arial" w:hAnsi="Arial" w:cs="Arial"/>
          <w:b/>
          <w:bCs/>
          <w:sz w:val="22"/>
          <w:szCs w:val="22"/>
        </w:rPr>
      </w:pPr>
    </w:p>
    <w:p w14:paraId="6CF279E4" w14:textId="77777777" w:rsidR="00937E7D" w:rsidRDefault="00937E7D" w:rsidP="00937E7D">
      <w:pPr>
        <w:rPr>
          <w:rFonts w:ascii="Arial" w:hAnsi="Arial" w:cs="Arial"/>
          <w:b/>
          <w:bCs/>
          <w:sz w:val="22"/>
          <w:szCs w:val="22"/>
        </w:rPr>
      </w:pPr>
      <w:r>
        <w:rPr>
          <w:rFonts w:ascii="Arial" w:hAnsi="Arial" w:cs="Arial"/>
          <w:b/>
          <w:bCs/>
          <w:sz w:val="22"/>
          <w:szCs w:val="22"/>
        </w:rPr>
        <w:br w:type="page"/>
      </w:r>
    </w:p>
    <w:p w14:paraId="7A1BB829" w14:textId="775338DC" w:rsidR="005E060A" w:rsidRPr="00224B91" w:rsidRDefault="005E060A" w:rsidP="00FF19DA">
      <w:pPr>
        <w:pStyle w:val="ListParagraph"/>
        <w:numPr>
          <w:ilvl w:val="1"/>
          <w:numId w:val="5"/>
        </w:numPr>
        <w:spacing w:line="480" w:lineRule="auto"/>
        <w:outlineLvl w:val="1"/>
        <w:rPr>
          <w:b/>
          <w:noProof/>
        </w:rPr>
      </w:pPr>
      <w:bookmarkStart w:id="39" w:name="_Toc45110195"/>
      <w:r w:rsidRPr="00224B91">
        <w:rPr>
          <w:b/>
          <w:noProof/>
        </w:rPr>
        <w:lastRenderedPageBreak/>
        <w:t>Appendices 2</w:t>
      </w:r>
      <w:bookmarkEnd w:id="39"/>
      <w:r w:rsidR="008A63CF" w:rsidRPr="00224B91">
        <w:rPr>
          <w:b/>
          <w:noProof/>
        </w:rPr>
        <w:t>- Letter to Participannts</w:t>
      </w:r>
    </w:p>
    <w:p w14:paraId="14750292" w14:textId="77777777" w:rsidR="008A63CF" w:rsidRDefault="008A63CF" w:rsidP="0016317B">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14:paraId="67F05050" w14:textId="072D607D" w:rsidR="008A63CF" w:rsidRDefault="008D7351" w:rsidP="0016317B">
      <w:pPr>
        <w:pStyle w:val="paragraph"/>
        <w:spacing w:before="0" w:beforeAutospacing="0" w:after="0" w:afterAutospacing="0"/>
        <w:ind w:left="360"/>
        <w:textAlignment w:val="baseline"/>
        <w:rPr>
          <w:rFonts w:ascii="Segoe UI" w:hAnsi="Segoe UI" w:cs="Segoe UI"/>
          <w:sz w:val="18"/>
          <w:szCs w:val="18"/>
        </w:rPr>
      </w:pPr>
      <w:r>
        <w:rPr>
          <w:b/>
          <w:noProof/>
        </w:rPr>
        <w:drawing>
          <wp:inline distT="0" distB="0" distL="0" distR="0" wp14:anchorId="2D95AD05" wp14:editId="47E306BF">
            <wp:extent cx="2882900" cy="1136650"/>
            <wp:effectExtent l="0" t="0" r="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882900" cy="1136650"/>
                    </a:xfrm>
                    <a:prstGeom prst="rect">
                      <a:avLst/>
                    </a:prstGeom>
                    <a:noFill/>
                    <a:ln>
                      <a:noFill/>
                    </a:ln>
                  </pic:spPr>
                </pic:pic>
              </a:graphicData>
            </a:graphic>
          </wp:inline>
        </w:drawing>
      </w:r>
      <w:r w:rsidR="008A63CF">
        <w:rPr>
          <w:rStyle w:val="eop"/>
          <w:rFonts w:ascii="Calibri" w:hAnsi="Calibri" w:cs="Calibri"/>
          <w:sz w:val="22"/>
          <w:szCs w:val="22"/>
        </w:rPr>
        <w:t> </w:t>
      </w:r>
    </w:p>
    <w:p w14:paraId="0945EC86" w14:textId="77777777" w:rsidR="008A63CF" w:rsidRDefault="008A63CF" w:rsidP="0016317B">
      <w:pPr>
        <w:pStyle w:val="paragraph"/>
        <w:spacing w:before="0" w:beforeAutospacing="0" w:after="0" w:afterAutospacing="0"/>
        <w:ind w:left="360"/>
        <w:textAlignment w:val="baseline"/>
        <w:rPr>
          <w:rFonts w:ascii="Segoe UI" w:hAnsi="Segoe UI" w:cs="Segoe UI"/>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260"/>
      </w:tblGrid>
      <w:tr w:rsidR="008A63CF" w14:paraId="3BCBDAF7" w14:textId="77777777" w:rsidTr="008A63CF">
        <w:trPr>
          <w:trHeight w:val="300"/>
        </w:trPr>
        <w:tc>
          <w:tcPr>
            <w:tcW w:w="8970" w:type="dxa"/>
            <w:tcBorders>
              <w:top w:val="single" w:sz="18" w:space="0" w:color="2F5496"/>
              <w:left w:val="single" w:sz="18" w:space="0" w:color="2F5496"/>
              <w:bottom w:val="single" w:sz="18" w:space="0" w:color="2F5496"/>
              <w:right w:val="single" w:sz="18" w:space="0" w:color="2F5496"/>
            </w:tcBorders>
            <w:shd w:val="clear" w:color="auto" w:fill="2F5496"/>
            <w:hideMark/>
          </w:tcPr>
          <w:p w14:paraId="5A8F93E4" w14:textId="77777777" w:rsidR="008A63CF" w:rsidRDefault="008A63CF" w:rsidP="008A63CF">
            <w:pPr>
              <w:pStyle w:val="paragraph"/>
              <w:spacing w:before="0" w:beforeAutospacing="0" w:after="0" w:afterAutospacing="0"/>
              <w:textAlignment w:val="baseline"/>
            </w:pPr>
            <w:r>
              <w:rPr>
                <w:rStyle w:val="eop"/>
                <w:rFonts w:ascii="Calibri" w:hAnsi="Calibri" w:cs="Calibri"/>
                <w:sz w:val="22"/>
                <w:szCs w:val="22"/>
              </w:rPr>
              <w:t> </w:t>
            </w:r>
          </w:p>
          <w:p w14:paraId="5129690B" w14:textId="77777777" w:rsidR="008A63CF" w:rsidRDefault="008A63CF" w:rsidP="008A63CF">
            <w:pPr>
              <w:pStyle w:val="paragraph"/>
              <w:spacing w:before="0" w:beforeAutospacing="0" w:after="0" w:afterAutospacing="0"/>
              <w:jc w:val="center"/>
              <w:textAlignment w:val="baseline"/>
            </w:pPr>
            <w:r>
              <w:rPr>
                <w:rStyle w:val="normaltextrun"/>
                <w:rFonts w:ascii="Calibri" w:hAnsi="Calibri" w:cs="Calibri"/>
                <w:color w:val="FFFFFF"/>
                <w:sz w:val="28"/>
                <w:szCs w:val="28"/>
              </w:rPr>
              <w:t>Letter to Participant</w:t>
            </w:r>
            <w:r>
              <w:rPr>
                <w:rStyle w:val="eop"/>
                <w:rFonts w:ascii="Calibri" w:hAnsi="Calibri" w:cs="Calibri"/>
                <w:sz w:val="28"/>
                <w:szCs w:val="28"/>
              </w:rPr>
              <w:t> </w:t>
            </w:r>
          </w:p>
          <w:p w14:paraId="3CAFB552" w14:textId="77777777" w:rsidR="008A63CF" w:rsidRDefault="008A63CF" w:rsidP="008A63CF">
            <w:pPr>
              <w:pStyle w:val="paragraph"/>
              <w:spacing w:before="0" w:beforeAutospacing="0" w:after="0" w:afterAutospacing="0"/>
              <w:jc w:val="center"/>
              <w:textAlignment w:val="baseline"/>
            </w:pPr>
            <w:r>
              <w:rPr>
                <w:rStyle w:val="eop"/>
                <w:rFonts w:ascii="Calibri" w:hAnsi="Calibri" w:cs="Calibri"/>
                <w:sz w:val="28"/>
                <w:szCs w:val="28"/>
              </w:rPr>
              <w:t> </w:t>
            </w:r>
          </w:p>
        </w:tc>
      </w:tr>
      <w:tr w:rsidR="008A63CF" w:rsidRPr="00333F2D" w14:paraId="3D627D9E" w14:textId="77777777" w:rsidTr="008A63CF">
        <w:trPr>
          <w:trHeight w:val="300"/>
        </w:trPr>
        <w:tc>
          <w:tcPr>
            <w:tcW w:w="8970" w:type="dxa"/>
            <w:tcBorders>
              <w:top w:val="single" w:sz="18" w:space="0" w:color="2F5496"/>
              <w:left w:val="single" w:sz="18" w:space="0" w:color="2F5496"/>
              <w:bottom w:val="single" w:sz="18" w:space="0" w:color="2F5496"/>
              <w:right w:val="single" w:sz="18" w:space="0" w:color="2F5496"/>
            </w:tcBorders>
            <w:shd w:val="clear" w:color="auto" w:fill="auto"/>
            <w:hideMark/>
          </w:tcPr>
          <w:p w14:paraId="169BF6D9" w14:textId="77777777" w:rsidR="008A63CF" w:rsidRPr="00333F2D" w:rsidRDefault="008A63CF" w:rsidP="008A63CF">
            <w:pPr>
              <w:pStyle w:val="paragraph"/>
              <w:spacing w:before="0" w:beforeAutospacing="0" w:after="0" w:afterAutospacing="0"/>
              <w:jc w:val="center"/>
              <w:textAlignment w:val="baseline"/>
            </w:pPr>
            <w:r w:rsidRPr="00333F2D">
              <w:rPr>
                <w:rStyle w:val="eop"/>
              </w:rPr>
              <w:t> </w:t>
            </w:r>
          </w:p>
          <w:p w14:paraId="78599063" w14:textId="0A67A453" w:rsidR="008A63CF" w:rsidRPr="00333F2D" w:rsidRDefault="008A63CF" w:rsidP="008A63CF">
            <w:pPr>
              <w:pStyle w:val="paragraph"/>
              <w:spacing w:before="0" w:beforeAutospacing="0" w:after="0" w:afterAutospacing="0"/>
              <w:jc w:val="center"/>
              <w:textAlignment w:val="baseline"/>
            </w:pPr>
            <w:r w:rsidRPr="00333F2D">
              <w:rPr>
                <w:rStyle w:val="normaltextrun"/>
              </w:rPr>
              <w:t>Study Title:</w:t>
            </w:r>
            <w:r w:rsidR="006A2D7C" w:rsidRPr="00333F2D">
              <w:rPr>
                <w:rStyle w:val="normaltextrun"/>
              </w:rPr>
              <w:t xml:space="preserve"> Faculty of Education and Communities: Dissertation (ECGE7002P)</w:t>
            </w:r>
            <w:r w:rsidRPr="00333F2D">
              <w:rPr>
                <w:rStyle w:val="normaltextrun"/>
              </w:rPr>
              <w:t> </w:t>
            </w:r>
            <w:r w:rsidRPr="00333F2D">
              <w:rPr>
                <w:rStyle w:val="eop"/>
              </w:rPr>
              <w:t> </w:t>
            </w:r>
          </w:p>
          <w:p w14:paraId="1F051097"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205A369E" w14:textId="77777777" w:rsidR="008A63CF" w:rsidRPr="00333F2D" w:rsidRDefault="008A63CF" w:rsidP="008A63CF">
            <w:pPr>
              <w:pStyle w:val="paragraph"/>
              <w:spacing w:before="0" w:beforeAutospacing="0" w:after="0" w:afterAutospacing="0"/>
              <w:textAlignment w:val="baseline"/>
            </w:pPr>
            <w:r w:rsidRPr="00333F2D">
              <w:rPr>
                <w:rStyle w:val="normaltextrun"/>
              </w:rPr>
              <w:t>Dear Participant,</w:t>
            </w:r>
            <w:r w:rsidRPr="00333F2D">
              <w:rPr>
                <w:rStyle w:val="eop"/>
              </w:rPr>
              <w:t> </w:t>
            </w:r>
          </w:p>
          <w:p w14:paraId="3FEE02FF"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28F5C1F0" w14:textId="12C1BD49" w:rsidR="008A63CF" w:rsidRPr="00333F2D" w:rsidRDefault="008A63CF" w:rsidP="008A63CF">
            <w:pPr>
              <w:pStyle w:val="paragraph"/>
              <w:spacing w:before="0" w:beforeAutospacing="0" w:after="0" w:afterAutospacing="0"/>
              <w:textAlignment w:val="baseline"/>
            </w:pPr>
            <w:r w:rsidRPr="00333F2D">
              <w:rPr>
                <w:rStyle w:val="normaltextrun"/>
              </w:rPr>
              <w:t xml:space="preserve">My name is, Tara Lloyd and I am a MA Well-Being, Learning &amp; Professional Development student with University of Wales, Trinity St David (UWTSD). I have chosen to focus my dissertation on what </w:t>
            </w:r>
            <w:r w:rsidR="00B65ACE" w:rsidRPr="00333F2D">
              <w:rPr>
                <w:rStyle w:val="normaltextrun"/>
              </w:rPr>
              <w:t>facilities are available for staff wellbeing and mental health within the workplace</w:t>
            </w:r>
            <w:r w:rsidR="00AD0B30" w:rsidRPr="00333F2D">
              <w:rPr>
                <w:rStyle w:val="normaltextrun"/>
              </w:rPr>
              <w:t>, since the Covid-19 pandemic</w:t>
            </w:r>
            <w:r w:rsidR="00B65ACE" w:rsidRPr="00333F2D">
              <w:rPr>
                <w:rStyle w:val="normaltextrun"/>
              </w:rPr>
              <w:t>, to</w:t>
            </w:r>
            <w:r w:rsidR="00AD0B30" w:rsidRPr="00333F2D">
              <w:rPr>
                <w:rStyle w:val="normaltextrun"/>
              </w:rPr>
              <w:t xml:space="preserve"> identify</w:t>
            </w:r>
            <w:r w:rsidR="00B65ACE" w:rsidRPr="00333F2D">
              <w:rPr>
                <w:rStyle w:val="normaltextrun"/>
              </w:rPr>
              <w:t xml:space="preserve"> if there is anything that can be improved and changed.</w:t>
            </w:r>
          </w:p>
          <w:p w14:paraId="771DCABB" w14:textId="77777777" w:rsidR="008A63CF" w:rsidRPr="00333F2D" w:rsidRDefault="008A63CF" w:rsidP="008A63CF">
            <w:pPr>
              <w:pStyle w:val="paragraph"/>
              <w:spacing w:before="0" w:beforeAutospacing="0" w:after="0" w:afterAutospacing="0"/>
              <w:textAlignment w:val="baseline"/>
            </w:pPr>
          </w:p>
          <w:p w14:paraId="4CF77120" w14:textId="084B9EDA" w:rsidR="008A63CF" w:rsidRPr="00333F2D" w:rsidRDefault="008A63CF" w:rsidP="008A63CF">
            <w:pPr>
              <w:pStyle w:val="paragraph"/>
              <w:spacing w:before="0" w:beforeAutospacing="0" w:after="0" w:afterAutospacing="0"/>
              <w:textAlignment w:val="baseline"/>
            </w:pPr>
            <w:r w:rsidRPr="00333F2D">
              <w:rPr>
                <w:rStyle w:val="normaltextrun"/>
              </w:rPr>
              <w:t>The following information is provided for you to decide whether you wish to participate in this study. You should be aware that you are free to</w:t>
            </w:r>
            <w:r w:rsidR="006A2D7C" w:rsidRPr="00333F2D">
              <w:rPr>
                <w:rStyle w:val="normaltextrun"/>
              </w:rPr>
              <w:t xml:space="preserve"> decide not to participate or you may</w:t>
            </w:r>
            <w:r w:rsidRPr="00333F2D">
              <w:rPr>
                <w:rStyle w:val="normaltextrun"/>
              </w:rPr>
              <w:t xml:space="preserve"> withdraw at any time</w:t>
            </w:r>
            <w:r w:rsidR="006A2D7C" w:rsidRPr="00333F2D">
              <w:rPr>
                <w:rStyle w:val="normaltextrun"/>
              </w:rPr>
              <w:t>.</w:t>
            </w:r>
            <w:r w:rsidRPr="00333F2D">
              <w:rPr>
                <w:rStyle w:val="eop"/>
              </w:rPr>
              <w:t> </w:t>
            </w:r>
          </w:p>
          <w:p w14:paraId="4BBBC8F1" w14:textId="77777777" w:rsidR="008A63CF" w:rsidRPr="00333F2D" w:rsidRDefault="008A63CF" w:rsidP="008A63CF">
            <w:pPr>
              <w:pStyle w:val="paragraph"/>
              <w:spacing w:before="0" w:beforeAutospacing="0" w:after="0" w:afterAutospacing="0"/>
              <w:textAlignment w:val="baseline"/>
              <w:rPr>
                <w:rStyle w:val="eop"/>
              </w:rPr>
            </w:pPr>
            <w:r w:rsidRPr="00333F2D">
              <w:rPr>
                <w:rStyle w:val="eop"/>
              </w:rPr>
              <w:t>  </w:t>
            </w:r>
          </w:p>
          <w:p w14:paraId="007FB06B" w14:textId="32EA793E" w:rsidR="00AD0B30" w:rsidRPr="00333F2D" w:rsidRDefault="00AD0B30" w:rsidP="00AD0B30">
            <w:r w:rsidRPr="00333F2D">
              <w:t xml:space="preserve">The study will primarily be focused on wellbeing in the workplace, and what </w:t>
            </w:r>
            <w:r w:rsidR="006A2D7C" w:rsidRPr="00333F2D">
              <w:t>individual’s</w:t>
            </w:r>
            <w:r w:rsidRPr="00333F2D">
              <w:t xml:space="preserve"> </w:t>
            </w:r>
            <w:r w:rsidR="006A2D7C" w:rsidRPr="00333F2D">
              <w:t>thoughts</w:t>
            </w:r>
            <w:r w:rsidRPr="00333F2D">
              <w:t xml:space="preserve"> and feelings are regarding the current facilities to help with wellbeing and mental health support.</w:t>
            </w:r>
          </w:p>
          <w:p w14:paraId="3D9FB38A" w14:textId="083755AA" w:rsidR="00AD0B30" w:rsidRPr="00333F2D" w:rsidRDefault="00AD0B30" w:rsidP="00AD0B30">
            <w:r w:rsidRPr="00333F2D">
              <w:t xml:space="preserve">The procedure adopted in this study will aim to answer the research </w:t>
            </w:r>
            <w:r w:rsidR="006A2D7C" w:rsidRPr="00333F2D">
              <w:t>question, what facilities are available within a Local Building Society, due to the impacts of the Covid-19 pandemic?</w:t>
            </w:r>
            <w:r w:rsidRPr="00333F2D">
              <w:t xml:space="preserve"> If you would like more information regarding the methods to be used for this study, please do not hesitate to contact me. </w:t>
            </w:r>
          </w:p>
          <w:p w14:paraId="7E18AA1A" w14:textId="6E4874B5" w:rsidR="008A63CF" w:rsidRPr="00333F2D" w:rsidRDefault="008A63CF" w:rsidP="008A63CF">
            <w:pPr>
              <w:pStyle w:val="paragraph"/>
              <w:spacing w:before="0" w:beforeAutospacing="0" w:after="0" w:afterAutospacing="0"/>
              <w:textAlignment w:val="baseline"/>
            </w:pPr>
          </w:p>
          <w:p w14:paraId="13429E82"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7DC7ACD3" w14:textId="77777777" w:rsidR="008A63CF" w:rsidRPr="00333F2D" w:rsidRDefault="008A63CF" w:rsidP="008A63CF">
            <w:pPr>
              <w:pStyle w:val="paragraph"/>
              <w:spacing w:before="0" w:beforeAutospacing="0" w:after="0" w:afterAutospacing="0"/>
              <w:textAlignment w:val="baseline"/>
            </w:pPr>
            <w:r w:rsidRPr="00333F2D">
              <w:rPr>
                <w:rStyle w:val="normaltextrun"/>
              </w:rPr>
              <w:t xml:space="preserve">Please be aware that throughout the course of conducting this study, the researcher will be working in accordance </w:t>
            </w:r>
            <w:r w:rsidR="00B65ACE" w:rsidRPr="00333F2D">
              <w:rPr>
                <w:rStyle w:val="normaltextrun"/>
              </w:rPr>
              <w:t>with the</w:t>
            </w:r>
            <w:r w:rsidRPr="00333F2D">
              <w:rPr>
                <w:rStyle w:val="normaltextrun"/>
              </w:rPr>
              <w:t xml:space="preserve"> UWTSD Research Ethics &amp; Integrity Code of Practice and following BERA guidelines to ensure your anonymity and confidentiality is upheld.   </w:t>
            </w:r>
            <w:r w:rsidRPr="00333F2D">
              <w:rPr>
                <w:rStyle w:val="eop"/>
              </w:rPr>
              <w:t> </w:t>
            </w:r>
          </w:p>
          <w:p w14:paraId="703E256B"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1B2E6300" w14:textId="7ACD8FD6" w:rsidR="008A63CF" w:rsidRPr="00333F2D" w:rsidRDefault="008A63CF" w:rsidP="008A63CF">
            <w:pPr>
              <w:pStyle w:val="paragraph"/>
              <w:spacing w:before="0" w:beforeAutospacing="0" w:after="0" w:afterAutospacing="0"/>
              <w:textAlignment w:val="baseline"/>
            </w:pPr>
            <w:r w:rsidRPr="00333F2D">
              <w:rPr>
                <w:rStyle w:val="normaltextrun"/>
              </w:rPr>
              <w:t xml:space="preserve">Data will be collected from conducting </w:t>
            </w:r>
            <w:r w:rsidR="00B65ACE" w:rsidRPr="00333F2D">
              <w:rPr>
                <w:rStyle w:val="normaltextrun"/>
              </w:rPr>
              <w:t>questionnaires</w:t>
            </w:r>
            <w:r w:rsidRPr="00333F2D">
              <w:rPr>
                <w:rStyle w:val="normaltextrun"/>
              </w:rPr>
              <w:t xml:space="preserve">.  The participants will be from </w:t>
            </w:r>
            <w:r w:rsidR="00B65ACE" w:rsidRPr="00333F2D">
              <w:rPr>
                <w:rStyle w:val="normaltextrun"/>
              </w:rPr>
              <w:t>a Local Building Society within Southwest Wales</w:t>
            </w:r>
            <w:r w:rsidRPr="00333F2D">
              <w:rPr>
                <w:rStyle w:val="normaltextrun"/>
              </w:rPr>
              <w:t xml:space="preserve">. The participants will be required to answer </w:t>
            </w:r>
            <w:r w:rsidR="00B65ACE" w:rsidRPr="00333F2D">
              <w:rPr>
                <w:rStyle w:val="normaltextrun"/>
              </w:rPr>
              <w:t>9</w:t>
            </w:r>
            <w:r w:rsidRPr="00333F2D">
              <w:rPr>
                <w:rStyle w:val="normaltextrun"/>
              </w:rPr>
              <w:t xml:space="preserve"> open</w:t>
            </w:r>
            <w:r w:rsidR="00AD0B30" w:rsidRPr="00333F2D">
              <w:rPr>
                <w:rStyle w:val="normaltextrun"/>
              </w:rPr>
              <w:t xml:space="preserve"> ended</w:t>
            </w:r>
            <w:r w:rsidRPr="00333F2D">
              <w:rPr>
                <w:rStyle w:val="normaltextrun"/>
              </w:rPr>
              <w:t xml:space="preserve"> questions which will be available for prior consultation if so desired.</w:t>
            </w:r>
            <w:r w:rsidRPr="00333F2D">
              <w:rPr>
                <w:rStyle w:val="eop"/>
              </w:rPr>
              <w:t> </w:t>
            </w:r>
          </w:p>
          <w:p w14:paraId="5D98A47B"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43EAE657" w14:textId="77777777" w:rsidR="008A63CF" w:rsidRPr="00333F2D" w:rsidRDefault="008A63CF" w:rsidP="008A63CF">
            <w:pPr>
              <w:pStyle w:val="paragraph"/>
              <w:spacing w:before="0" w:beforeAutospacing="0" w:after="0" w:afterAutospacing="0"/>
              <w:textAlignment w:val="baseline"/>
            </w:pPr>
            <w:r w:rsidRPr="00333F2D">
              <w:rPr>
                <w:rStyle w:val="normaltextrun"/>
              </w:rPr>
              <w:lastRenderedPageBreak/>
              <w:t xml:space="preserve">Data collection will involve a questionnaire duly completed between the researcher and the participant, undertaken </w:t>
            </w:r>
            <w:r w:rsidR="00B65ACE" w:rsidRPr="00333F2D">
              <w:rPr>
                <w:rStyle w:val="normaltextrun"/>
              </w:rPr>
              <w:t>in the Local Branch</w:t>
            </w:r>
            <w:r w:rsidRPr="00333F2D">
              <w:rPr>
                <w:rStyle w:val="normaltextrun"/>
              </w:rPr>
              <w:t>.</w:t>
            </w:r>
            <w:r w:rsidR="00B65ACE" w:rsidRPr="00333F2D">
              <w:rPr>
                <w:rStyle w:val="normaltextrun"/>
              </w:rPr>
              <w:t xml:space="preserve"> All data will be </w:t>
            </w:r>
            <w:r w:rsidRPr="00333F2D">
              <w:rPr>
                <w:rStyle w:val="normaltextrun"/>
              </w:rPr>
              <w:t>safely stored using encrypted devices, requiring designated passwords to gain access to the device.  </w:t>
            </w:r>
            <w:r w:rsidRPr="00333F2D">
              <w:rPr>
                <w:rStyle w:val="eop"/>
              </w:rPr>
              <w:t> </w:t>
            </w:r>
          </w:p>
          <w:p w14:paraId="25936169"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220CCFC4" w14:textId="77777777" w:rsidR="008A63CF" w:rsidRPr="00333F2D" w:rsidRDefault="008A63CF" w:rsidP="008A63CF">
            <w:pPr>
              <w:pStyle w:val="paragraph"/>
              <w:spacing w:before="0" w:beforeAutospacing="0" w:after="0" w:afterAutospacing="0"/>
              <w:textAlignment w:val="baseline"/>
            </w:pPr>
            <w:r w:rsidRPr="00333F2D">
              <w:rPr>
                <w:rStyle w:val="normaltextrun"/>
              </w:rPr>
              <w:t xml:space="preserve">Any narrative material taken from the </w:t>
            </w:r>
            <w:r w:rsidR="00B65ACE" w:rsidRPr="00333F2D">
              <w:rPr>
                <w:rStyle w:val="normaltextrun"/>
              </w:rPr>
              <w:t>questionnaires</w:t>
            </w:r>
            <w:r w:rsidRPr="00333F2D">
              <w:rPr>
                <w:rStyle w:val="normaltextrun"/>
              </w:rPr>
              <w:t xml:space="preserve"> and included in the final work will be used ensuring that any means of identification has been removed, using </w:t>
            </w:r>
            <w:r w:rsidR="00B65ACE" w:rsidRPr="00333F2D">
              <w:rPr>
                <w:rStyle w:val="normaltextrun"/>
              </w:rPr>
              <w:t xml:space="preserve">numbers </w:t>
            </w:r>
            <w:r w:rsidRPr="00333F2D">
              <w:rPr>
                <w:rStyle w:val="normaltextrun"/>
              </w:rPr>
              <w:t>instead of</w:t>
            </w:r>
            <w:r w:rsidR="00B65ACE" w:rsidRPr="00333F2D">
              <w:rPr>
                <w:rStyle w:val="normaltextrun"/>
              </w:rPr>
              <w:t xml:space="preserve"> individual</w:t>
            </w:r>
            <w:r w:rsidRPr="00333F2D">
              <w:rPr>
                <w:rStyle w:val="normaltextrun"/>
              </w:rPr>
              <w:t xml:space="preserve"> names, with extracts from these narratives stored using a coded system and stored using the same encrypted device to ensure anonymity and confidentiality. </w:t>
            </w:r>
            <w:r w:rsidRPr="00333F2D">
              <w:rPr>
                <w:rStyle w:val="eop"/>
              </w:rPr>
              <w:t> </w:t>
            </w:r>
          </w:p>
          <w:p w14:paraId="608B44C7"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59DA776F" w14:textId="77777777" w:rsidR="008A63CF" w:rsidRPr="00333F2D" w:rsidRDefault="008A63CF" w:rsidP="008A63CF">
            <w:pPr>
              <w:pStyle w:val="paragraph"/>
              <w:spacing w:before="0" w:beforeAutospacing="0" w:after="0" w:afterAutospacing="0"/>
              <w:textAlignment w:val="baseline"/>
            </w:pPr>
            <w:r w:rsidRPr="00333F2D">
              <w:rPr>
                <w:rStyle w:val="normaltextrun"/>
              </w:rPr>
              <w:t>The data will be used to show themes and similarities occurring between the narratives of the participants, which will inform the study and support recommendations. The final work will be submitted for assessment to the Higher Education institution and the results of the study will only be shared with</w:t>
            </w:r>
            <w:r w:rsidR="00B20FC6" w:rsidRPr="00333F2D">
              <w:rPr>
                <w:rStyle w:val="normaltextrun"/>
              </w:rPr>
              <w:t xml:space="preserve"> the researcher, supervisor, and the examining board.</w:t>
            </w:r>
            <w:r w:rsidRPr="00333F2D">
              <w:rPr>
                <w:rStyle w:val="eop"/>
              </w:rPr>
              <w:t> </w:t>
            </w:r>
          </w:p>
          <w:p w14:paraId="2D24C1CE"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762BC590" w14:textId="77777777" w:rsidR="008A63CF" w:rsidRPr="00333F2D" w:rsidRDefault="008A63CF" w:rsidP="008A63CF">
            <w:pPr>
              <w:pStyle w:val="paragraph"/>
              <w:spacing w:before="0" w:beforeAutospacing="0" w:after="0" w:afterAutospacing="0"/>
              <w:textAlignment w:val="baseline"/>
            </w:pPr>
            <w:r w:rsidRPr="00333F2D">
              <w:rPr>
                <w:rStyle w:val="normaltextrun"/>
              </w:rPr>
              <w:t>The data will be kept for the duration of the project and upon completion of the project the raw data will be destroyed. </w:t>
            </w:r>
            <w:r w:rsidRPr="00333F2D">
              <w:rPr>
                <w:rStyle w:val="eop"/>
              </w:rPr>
              <w:t> </w:t>
            </w:r>
          </w:p>
          <w:p w14:paraId="08471B54"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2AF01C4A" w14:textId="4A2D18E7" w:rsidR="008A63CF" w:rsidRPr="00333F2D" w:rsidRDefault="008A63CF" w:rsidP="008A63CF">
            <w:pPr>
              <w:pStyle w:val="paragraph"/>
              <w:spacing w:before="0" w:beforeAutospacing="0" w:after="0" w:afterAutospacing="0"/>
              <w:textAlignment w:val="baseline"/>
            </w:pPr>
            <w:r w:rsidRPr="00333F2D">
              <w:rPr>
                <w:rStyle w:val="normaltextrun"/>
              </w:rPr>
              <w:t xml:space="preserve">Individuals involved in the data collection will be the researcher and the participants who have consented to engage in this study. Do not hesitate to ask questions about the study at any point during the process. The final report will be available via the </w:t>
            </w:r>
            <w:r w:rsidR="00B20FC6" w:rsidRPr="00333F2D">
              <w:rPr>
                <w:rStyle w:val="normaltextrun"/>
              </w:rPr>
              <w:t>researchers email address</w:t>
            </w:r>
            <w:r w:rsidRPr="00333F2D">
              <w:rPr>
                <w:rStyle w:val="normaltextrun"/>
              </w:rPr>
              <w:t xml:space="preserve"> upon completion of the study.</w:t>
            </w:r>
            <w:r w:rsidRPr="00333F2D">
              <w:rPr>
                <w:rStyle w:val="eop"/>
              </w:rPr>
              <w:t> </w:t>
            </w:r>
            <w:r w:rsidR="00333F2D" w:rsidRPr="00333F2D">
              <w:rPr>
                <w:rStyle w:val="eop"/>
              </w:rPr>
              <w:t xml:space="preserve">Email address- </w:t>
            </w:r>
            <w:r w:rsidR="00AD0B30" w:rsidRPr="00333F2D">
              <w:rPr>
                <w:rStyle w:val="eop"/>
              </w:rPr>
              <w:t>1251488@student.uwtsd.ac.uk</w:t>
            </w:r>
          </w:p>
          <w:p w14:paraId="587A1441"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5E67E57E"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52DBF17B" w14:textId="77777777" w:rsidR="008A63CF" w:rsidRPr="00333F2D" w:rsidRDefault="008A63CF" w:rsidP="008A63CF">
            <w:pPr>
              <w:pStyle w:val="paragraph"/>
              <w:spacing w:before="0" w:beforeAutospacing="0" w:after="0" w:afterAutospacing="0"/>
              <w:textAlignment w:val="baseline"/>
            </w:pPr>
            <w:r w:rsidRPr="00333F2D">
              <w:rPr>
                <w:rStyle w:val="normaltextrun"/>
              </w:rPr>
              <w:t xml:space="preserve">Thank you for your time and consideration </w:t>
            </w:r>
            <w:r w:rsidR="00627143" w:rsidRPr="00333F2D">
              <w:rPr>
                <w:rStyle w:val="normaltextrun"/>
              </w:rPr>
              <w:t>in</w:t>
            </w:r>
            <w:r w:rsidRPr="00333F2D">
              <w:rPr>
                <w:rStyle w:val="normaltextrun"/>
              </w:rPr>
              <w:t xml:space="preserve"> </w:t>
            </w:r>
            <w:r w:rsidR="00627143" w:rsidRPr="00333F2D">
              <w:rPr>
                <w:rStyle w:val="normaltextrun"/>
              </w:rPr>
              <w:t xml:space="preserve">participating within </w:t>
            </w:r>
            <w:r w:rsidRPr="00333F2D">
              <w:rPr>
                <w:rStyle w:val="normaltextrun"/>
              </w:rPr>
              <w:t>this research study.</w:t>
            </w:r>
            <w:r w:rsidRPr="00333F2D">
              <w:rPr>
                <w:rStyle w:val="eop"/>
              </w:rPr>
              <w:t> </w:t>
            </w:r>
          </w:p>
          <w:p w14:paraId="5ACBEC4D"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5C352009"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7D1ADFD8" w14:textId="77777777" w:rsidR="008A63CF" w:rsidRPr="00333F2D" w:rsidRDefault="008A63CF" w:rsidP="008A63CF">
            <w:pPr>
              <w:pStyle w:val="paragraph"/>
              <w:spacing w:before="0" w:beforeAutospacing="0" w:after="0" w:afterAutospacing="0"/>
              <w:textAlignment w:val="baseline"/>
            </w:pPr>
            <w:r w:rsidRPr="00333F2D">
              <w:rPr>
                <w:rStyle w:val="normaltextrun"/>
              </w:rPr>
              <w:t>Tara Lloyd (Taught Postgraduate Student)    </w:t>
            </w:r>
            <w:r w:rsidRPr="00333F2D">
              <w:rPr>
                <w:rStyle w:val="eop"/>
              </w:rPr>
              <w:t> </w:t>
            </w:r>
          </w:p>
          <w:p w14:paraId="0B0A54DD" w14:textId="77777777" w:rsidR="008A63CF" w:rsidRPr="00333F2D" w:rsidRDefault="008A63CF" w:rsidP="008A63CF">
            <w:pPr>
              <w:pStyle w:val="paragraph"/>
              <w:spacing w:before="0" w:beforeAutospacing="0" w:after="0" w:afterAutospacing="0"/>
              <w:textAlignment w:val="baseline"/>
            </w:pPr>
            <w:r w:rsidRPr="00333F2D">
              <w:rPr>
                <w:rStyle w:val="eop"/>
              </w:rPr>
              <w:t> </w:t>
            </w:r>
          </w:p>
          <w:p w14:paraId="26664B46" w14:textId="77777777" w:rsidR="008A63CF" w:rsidRPr="00333F2D" w:rsidRDefault="008A63CF" w:rsidP="008A63CF">
            <w:pPr>
              <w:pStyle w:val="paragraph"/>
              <w:spacing w:before="0" w:beforeAutospacing="0" w:after="0" w:afterAutospacing="0"/>
              <w:textAlignment w:val="baseline"/>
            </w:pPr>
            <w:r w:rsidRPr="00333F2D">
              <w:rPr>
                <w:rStyle w:val="eop"/>
              </w:rPr>
              <w:t> </w:t>
            </w:r>
          </w:p>
        </w:tc>
      </w:tr>
    </w:tbl>
    <w:p w14:paraId="0679F14A" w14:textId="77777777" w:rsidR="008A63CF" w:rsidRPr="00333F2D" w:rsidRDefault="008A63CF" w:rsidP="008A63CF">
      <w:pPr>
        <w:spacing w:line="480" w:lineRule="auto"/>
        <w:outlineLvl w:val="1"/>
        <w:rPr>
          <w:b/>
          <w:noProof/>
        </w:rPr>
      </w:pPr>
    </w:p>
    <w:p w14:paraId="0F2A6406" w14:textId="02BA06D4" w:rsidR="0083215B" w:rsidRPr="00333F2D" w:rsidRDefault="0083215B" w:rsidP="00FF19DA">
      <w:pPr>
        <w:pStyle w:val="ListParagraph"/>
        <w:numPr>
          <w:ilvl w:val="1"/>
          <w:numId w:val="5"/>
        </w:numPr>
        <w:spacing w:line="480" w:lineRule="auto"/>
        <w:rPr>
          <w:rFonts w:ascii="Times New Roman" w:hAnsi="Times New Roman"/>
          <w:b/>
          <w:noProof/>
          <w:sz w:val="24"/>
          <w:szCs w:val="24"/>
        </w:rPr>
      </w:pPr>
      <w:r w:rsidRPr="00333F2D">
        <w:rPr>
          <w:rFonts w:ascii="Times New Roman" w:hAnsi="Times New Roman"/>
          <w:b/>
          <w:noProof/>
          <w:sz w:val="24"/>
          <w:szCs w:val="24"/>
        </w:rPr>
        <w:br w:type="page"/>
      </w:r>
      <w:r w:rsidR="0016317B" w:rsidRPr="00333F2D">
        <w:rPr>
          <w:rFonts w:ascii="Times New Roman" w:hAnsi="Times New Roman"/>
          <w:b/>
          <w:noProof/>
          <w:sz w:val="24"/>
          <w:szCs w:val="24"/>
        </w:rPr>
        <w:lastRenderedPageBreak/>
        <w:t xml:space="preserve"> </w:t>
      </w:r>
      <w:r w:rsidR="00B20FC6" w:rsidRPr="00333F2D">
        <w:rPr>
          <w:rFonts w:ascii="Times New Roman" w:hAnsi="Times New Roman"/>
          <w:b/>
          <w:noProof/>
          <w:sz w:val="24"/>
          <w:szCs w:val="24"/>
        </w:rPr>
        <w:t>Appendices 3- Dissertation questionnaire</w:t>
      </w:r>
    </w:p>
    <w:p w14:paraId="684C003C" w14:textId="77777777" w:rsidR="00B20FC6" w:rsidRPr="00333F2D" w:rsidRDefault="00B20FC6" w:rsidP="005E060A">
      <w:pPr>
        <w:spacing w:line="480" w:lineRule="auto"/>
        <w:rPr>
          <w:bCs/>
          <w:noProof/>
        </w:rPr>
      </w:pPr>
    </w:p>
    <w:p w14:paraId="46B1F7A1" w14:textId="77777777" w:rsidR="00B20FC6" w:rsidRPr="00333F2D" w:rsidRDefault="0016317B" w:rsidP="00FF19DA">
      <w:pPr>
        <w:numPr>
          <w:ilvl w:val="0"/>
          <w:numId w:val="2"/>
        </w:numPr>
        <w:spacing w:line="480" w:lineRule="auto"/>
        <w:rPr>
          <w:bCs/>
          <w:noProof/>
        </w:rPr>
      </w:pPr>
      <w:r w:rsidRPr="00333F2D">
        <w:rPr>
          <w:bCs/>
          <w:noProof/>
        </w:rPr>
        <w:t>How long have you worked within the society?</w:t>
      </w:r>
    </w:p>
    <w:p w14:paraId="3475C2AA" w14:textId="77777777" w:rsidR="00B20FC6" w:rsidRPr="00333F2D" w:rsidRDefault="00B20FC6" w:rsidP="005E060A">
      <w:pPr>
        <w:spacing w:line="480" w:lineRule="auto"/>
        <w:rPr>
          <w:bCs/>
          <w:noProof/>
        </w:rPr>
      </w:pPr>
    </w:p>
    <w:p w14:paraId="24B9D22B" w14:textId="77777777" w:rsidR="00B20FC6" w:rsidRPr="00333F2D" w:rsidRDefault="0016317B" w:rsidP="00FF19DA">
      <w:pPr>
        <w:numPr>
          <w:ilvl w:val="0"/>
          <w:numId w:val="2"/>
        </w:numPr>
        <w:spacing w:line="480" w:lineRule="auto"/>
        <w:rPr>
          <w:bCs/>
          <w:noProof/>
        </w:rPr>
      </w:pPr>
      <w:r w:rsidRPr="00333F2D">
        <w:rPr>
          <w:bCs/>
          <w:noProof/>
        </w:rPr>
        <w:t>How does the society support an employees mental health and wellbeing?</w:t>
      </w:r>
    </w:p>
    <w:p w14:paraId="07C0905E" w14:textId="77777777" w:rsidR="00B20FC6" w:rsidRPr="00333F2D" w:rsidRDefault="00B20FC6" w:rsidP="00B20FC6">
      <w:pPr>
        <w:pStyle w:val="ListParagraph"/>
        <w:rPr>
          <w:rFonts w:ascii="Times New Roman" w:hAnsi="Times New Roman"/>
          <w:bCs/>
          <w:noProof/>
          <w:sz w:val="24"/>
          <w:szCs w:val="24"/>
        </w:rPr>
      </w:pPr>
    </w:p>
    <w:p w14:paraId="016F2A56" w14:textId="77777777" w:rsidR="00B20FC6" w:rsidRPr="00333F2D" w:rsidRDefault="0016317B" w:rsidP="00FF19DA">
      <w:pPr>
        <w:numPr>
          <w:ilvl w:val="0"/>
          <w:numId w:val="2"/>
        </w:numPr>
        <w:spacing w:line="480" w:lineRule="auto"/>
        <w:rPr>
          <w:bCs/>
          <w:noProof/>
        </w:rPr>
      </w:pPr>
      <w:r w:rsidRPr="00333F2D">
        <w:rPr>
          <w:bCs/>
          <w:noProof/>
        </w:rPr>
        <w:t>What services are available?</w:t>
      </w:r>
    </w:p>
    <w:p w14:paraId="20B7E3F6" w14:textId="77777777" w:rsidR="0016317B" w:rsidRPr="00333F2D" w:rsidRDefault="0016317B" w:rsidP="0016317B">
      <w:pPr>
        <w:pStyle w:val="ListParagraph"/>
        <w:rPr>
          <w:rFonts w:ascii="Times New Roman" w:hAnsi="Times New Roman"/>
          <w:bCs/>
          <w:noProof/>
          <w:sz w:val="24"/>
          <w:szCs w:val="24"/>
        </w:rPr>
      </w:pPr>
    </w:p>
    <w:p w14:paraId="49B1091E" w14:textId="77777777" w:rsidR="0016317B" w:rsidRPr="00333F2D" w:rsidRDefault="0016317B" w:rsidP="00FF19DA">
      <w:pPr>
        <w:numPr>
          <w:ilvl w:val="0"/>
          <w:numId w:val="2"/>
        </w:numPr>
        <w:spacing w:line="480" w:lineRule="auto"/>
        <w:rPr>
          <w:bCs/>
          <w:noProof/>
        </w:rPr>
      </w:pPr>
      <w:r w:rsidRPr="00333F2D">
        <w:rPr>
          <w:bCs/>
          <w:noProof/>
        </w:rPr>
        <w:t>How has mental health and wellbeing changed over the years?</w:t>
      </w:r>
    </w:p>
    <w:p w14:paraId="27B7A472" w14:textId="77777777" w:rsidR="0016317B" w:rsidRPr="00333F2D" w:rsidRDefault="0016317B" w:rsidP="0016317B">
      <w:pPr>
        <w:pStyle w:val="ListParagraph"/>
        <w:rPr>
          <w:rFonts w:ascii="Times New Roman" w:hAnsi="Times New Roman"/>
          <w:bCs/>
          <w:noProof/>
          <w:sz w:val="24"/>
          <w:szCs w:val="24"/>
        </w:rPr>
      </w:pPr>
    </w:p>
    <w:p w14:paraId="4B2C71CB" w14:textId="77777777" w:rsidR="0016317B" w:rsidRPr="00333F2D" w:rsidRDefault="0016317B" w:rsidP="00FF19DA">
      <w:pPr>
        <w:numPr>
          <w:ilvl w:val="0"/>
          <w:numId w:val="2"/>
        </w:numPr>
        <w:spacing w:line="480" w:lineRule="auto"/>
        <w:rPr>
          <w:bCs/>
          <w:noProof/>
        </w:rPr>
      </w:pPr>
      <w:r w:rsidRPr="00333F2D">
        <w:rPr>
          <w:bCs/>
          <w:noProof/>
        </w:rPr>
        <w:t>What services have you accessed from the Building Society?</w:t>
      </w:r>
    </w:p>
    <w:p w14:paraId="0316646C" w14:textId="77777777" w:rsidR="0016317B" w:rsidRPr="00333F2D" w:rsidRDefault="0016317B" w:rsidP="0016317B">
      <w:pPr>
        <w:pStyle w:val="ListParagraph"/>
        <w:rPr>
          <w:rFonts w:ascii="Times New Roman" w:hAnsi="Times New Roman"/>
          <w:bCs/>
          <w:noProof/>
          <w:sz w:val="24"/>
          <w:szCs w:val="24"/>
        </w:rPr>
      </w:pPr>
    </w:p>
    <w:p w14:paraId="0D173763" w14:textId="77777777" w:rsidR="0016317B" w:rsidRPr="00333F2D" w:rsidRDefault="0016317B" w:rsidP="00FF19DA">
      <w:pPr>
        <w:numPr>
          <w:ilvl w:val="0"/>
          <w:numId w:val="2"/>
        </w:numPr>
        <w:spacing w:line="480" w:lineRule="auto"/>
        <w:rPr>
          <w:bCs/>
          <w:noProof/>
        </w:rPr>
      </w:pPr>
      <w:r w:rsidRPr="00333F2D">
        <w:rPr>
          <w:bCs/>
          <w:noProof/>
        </w:rPr>
        <w:t>What were the reasosn for accessing support?</w:t>
      </w:r>
    </w:p>
    <w:p w14:paraId="4EB494A0" w14:textId="77777777" w:rsidR="0016317B" w:rsidRPr="00333F2D" w:rsidRDefault="0016317B" w:rsidP="0016317B">
      <w:pPr>
        <w:pStyle w:val="ListParagraph"/>
        <w:rPr>
          <w:rFonts w:ascii="Times New Roman" w:hAnsi="Times New Roman"/>
          <w:bCs/>
          <w:noProof/>
          <w:sz w:val="24"/>
          <w:szCs w:val="24"/>
        </w:rPr>
      </w:pPr>
    </w:p>
    <w:p w14:paraId="00B6AFC9" w14:textId="77777777" w:rsidR="0016317B" w:rsidRPr="00333F2D" w:rsidRDefault="0016317B" w:rsidP="00FF19DA">
      <w:pPr>
        <w:numPr>
          <w:ilvl w:val="0"/>
          <w:numId w:val="2"/>
        </w:numPr>
        <w:spacing w:line="480" w:lineRule="auto"/>
        <w:rPr>
          <w:bCs/>
          <w:noProof/>
        </w:rPr>
      </w:pPr>
      <w:r w:rsidRPr="00333F2D">
        <w:rPr>
          <w:bCs/>
          <w:noProof/>
        </w:rPr>
        <w:t>How could the services on offer be improved and why is this improvement necessary?</w:t>
      </w:r>
    </w:p>
    <w:p w14:paraId="7B826B43" w14:textId="77777777" w:rsidR="0016317B" w:rsidRPr="00333F2D" w:rsidRDefault="0016317B" w:rsidP="0016317B">
      <w:pPr>
        <w:pStyle w:val="ListParagraph"/>
        <w:rPr>
          <w:rFonts w:ascii="Times New Roman" w:hAnsi="Times New Roman"/>
          <w:bCs/>
          <w:noProof/>
          <w:sz w:val="24"/>
          <w:szCs w:val="24"/>
        </w:rPr>
      </w:pPr>
    </w:p>
    <w:p w14:paraId="5559E0DA" w14:textId="77777777" w:rsidR="0016317B" w:rsidRPr="00333F2D" w:rsidRDefault="0016317B" w:rsidP="00FF19DA">
      <w:pPr>
        <w:numPr>
          <w:ilvl w:val="0"/>
          <w:numId w:val="2"/>
        </w:numPr>
        <w:spacing w:line="480" w:lineRule="auto"/>
        <w:rPr>
          <w:bCs/>
          <w:noProof/>
        </w:rPr>
      </w:pPr>
      <w:r w:rsidRPr="00333F2D">
        <w:rPr>
          <w:bCs/>
          <w:noProof/>
        </w:rPr>
        <w:t>What is your job role?</w:t>
      </w:r>
    </w:p>
    <w:p w14:paraId="7413E5C8" w14:textId="77777777" w:rsidR="0016317B" w:rsidRPr="00333F2D" w:rsidRDefault="0016317B" w:rsidP="0016317B">
      <w:pPr>
        <w:pStyle w:val="ListParagraph"/>
        <w:rPr>
          <w:rFonts w:ascii="Times New Roman" w:hAnsi="Times New Roman"/>
          <w:b/>
          <w:noProof/>
          <w:sz w:val="24"/>
          <w:szCs w:val="24"/>
        </w:rPr>
      </w:pPr>
    </w:p>
    <w:p w14:paraId="3A631AA6" w14:textId="77777777" w:rsidR="0016317B" w:rsidRPr="00333F2D" w:rsidRDefault="0016317B" w:rsidP="00FF19DA">
      <w:pPr>
        <w:numPr>
          <w:ilvl w:val="0"/>
          <w:numId w:val="2"/>
        </w:numPr>
        <w:spacing w:line="480" w:lineRule="auto"/>
        <w:rPr>
          <w:bCs/>
          <w:noProof/>
        </w:rPr>
      </w:pPr>
      <w:r w:rsidRPr="00333F2D">
        <w:rPr>
          <w:bCs/>
          <w:noProof/>
        </w:rPr>
        <w:t>Any other comments?</w:t>
      </w:r>
    </w:p>
    <w:p w14:paraId="070228DA" w14:textId="77777777" w:rsidR="0016317B" w:rsidRDefault="0016317B" w:rsidP="0016317B">
      <w:pPr>
        <w:pStyle w:val="ListParagraph"/>
        <w:rPr>
          <w:b/>
          <w:noProof/>
        </w:rPr>
      </w:pPr>
    </w:p>
    <w:p w14:paraId="382C5632" w14:textId="77777777" w:rsidR="00B20FC6" w:rsidRDefault="00B20FC6" w:rsidP="005E060A">
      <w:pPr>
        <w:spacing w:line="480" w:lineRule="auto"/>
        <w:rPr>
          <w:b/>
          <w:noProof/>
        </w:rPr>
      </w:pPr>
    </w:p>
    <w:p w14:paraId="17F38380" w14:textId="77777777" w:rsidR="00B20FC6" w:rsidRDefault="00B20FC6" w:rsidP="005E060A">
      <w:pPr>
        <w:spacing w:line="480" w:lineRule="auto"/>
        <w:rPr>
          <w:b/>
          <w:noProof/>
        </w:rPr>
      </w:pPr>
    </w:p>
    <w:p w14:paraId="740875FA" w14:textId="77777777" w:rsidR="00B20FC6" w:rsidRDefault="00B20FC6" w:rsidP="005E060A">
      <w:pPr>
        <w:spacing w:line="480" w:lineRule="auto"/>
        <w:rPr>
          <w:b/>
          <w:noProof/>
        </w:rPr>
      </w:pPr>
    </w:p>
    <w:p w14:paraId="03A2E5AB" w14:textId="77777777" w:rsidR="00B20FC6" w:rsidRDefault="00B20FC6" w:rsidP="005E060A">
      <w:pPr>
        <w:spacing w:line="480" w:lineRule="auto"/>
        <w:rPr>
          <w:b/>
          <w:noProof/>
        </w:rPr>
      </w:pPr>
    </w:p>
    <w:p w14:paraId="1B518FB0" w14:textId="77777777" w:rsidR="00B20FC6" w:rsidRDefault="00B20FC6" w:rsidP="005E060A">
      <w:pPr>
        <w:spacing w:line="480" w:lineRule="auto"/>
        <w:rPr>
          <w:b/>
          <w:noProof/>
        </w:rPr>
      </w:pPr>
    </w:p>
    <w:p w14:paraId="6C95B898" w14:textId="77777777" w:rsidR="00B20FC6" w:rsidRDefault="00B20FC6" w:rsidP="005E060A">
      <w:pPr>
        <w:spacing w:line="480" w:lineRule="auto"/>
        <w:rPr>
          <w:b/>
          <w:noProof/>
        </w:rPr>
      </w:pPr>
    </w:p>
    <w:bookmarkEnd w:id="0"/>
    <w:p w14:paraId="1B4F7D44" w14:textId="77777777" w:rsidR="0041678C" w:rsidRPr="0041678C" w:rsidRDefault="0041678C" w:rsidP="0041678C"/>
    <w:p w14:paraId="4F914EA5" w14:textId="77777777" w:rsidR="0041678C" w:rsidRDefault="0041678C" w:rsidP="0041678C">
      <w:pPr>
        <w:rPr>
          <w:b/>
          <w:noProof/>
        </w:rPr>
      </w:pPr>
    </w:p>
    <w:sectPr w:rsidR="0041678C">
      <w:footerReference w:type="even" r:id="rId65"/>
      <w:footerReference w:type="default" r:id="rId6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E2434" w14:textId="77777777" w:rsidR="00FD0171" w:rsidRDefault="00FD0171">
      <w:r>
        <w:separator/>
      </w:r>
    </w:p>
  </w:endnote>
  <w:endnote w:type="continuationSeparator" w:id="0">
    <w:p w14:paraId="3C943349" w14:textId="77777777" w:rsidR="00FD0171" w:rsidRDefault="00FD01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78BA8"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CA59A2C"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12426"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3B24ABA2"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F4CC2" w14:textId="77777777" w:rsidR="00FD0171" w:rsidRDefault="00FD0171">
      <w:r>
        <w:separator/>
      </w:r>
    </w:p>
  </w:footnote>
  <w:footnote w:type="continuationSeparator" w:id="0">
    <w:p w14:paraId="3E22A170" w14:textId="77777777" w:rsidR="00FD0171" w:rsidRDefault="00FD01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25080"/>
    <w:multiLevelType w:val="hybridMultilevel"/>
    <w:tmpl w:val="EC007C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327C0F"/>
    <w:multiLevelType w:val="multilevel"/>
    <w:tmpl w:val="545A5160"/>
    <w:lvl w:ilvl="0">
      <w:start w:val="4"/>
      <w:numFmt w:val="decimal"/>
      <w:lvlText w:val="%1."/>
      <w:lvlJc w:val="left"/>
      <w:pPr>
        <w:ind w:left="360" w:hanging="360"/>
      </w:pPr>
      <w:rPr>
        <w:rFonts w:hint="default"/>
      </w:rPr>
    </w:lvl>
    <w:lvl w:ilvl="1">
      <w:start w:val="1"/>
      <w:numFmt w:val="decimal"/>
      <w:lvlText w:val="%1.%2."/>
      <w:lvlJc w:val="left"/>
      <w:pPr>
        <w:ind w:left="1152" w:hanging="36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096" w:hanging="720"/>
      </w:pPr>
      <w:rPr>
        <w:rFonts w:hint="default"/>
      </w:rPr>
    </w:lvl>
    <w:lvl w:ilvl="4">
      <w:start w:val="1"/>
      <w:numFmt w:val="decimal"/>
      <w:lvlText w:val="%1.%2.%3.%4.%5."/>
      <w:lvlJc w:val="left"/>
      <w:pPr>
        <w:ind w:left="4248"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92" w:hanging="1440"/>
      </w:pPr>
      <w:rPr>
        <w:rFonts w:hint="default"/>
      </w:rPr>
    </w:lvl>
    <w:lvl w:ilvl="7">
      <w:start w:val="1"/>
      <w:numFmt w:val="decimal"/>
      <w:lvlText w:val="%1.%2.%3.%4.%5.%6.%7.%8."/>
      <w:lvlJc w:val="left"/>
      <w:pPr>
        <w:ind w:left="6984" w:hanging="1440"/>
      </w:pPr>
      <w:rPr>
        <w:rFonts w:hint="default"/>
      </w:rPr>
    </w:lvl>
    <w:lvl w:ilvl="8">
      <w:start w:val="1"/>
      <w:numFmt w:val="decimal"/>
      <w:lvlText w:val="%1.%2.%3.%4.%5.%6.%7.%8.%9."/>
      <w:lvlJc w:val="left"/>
      <w:pPr>
        <w:ind w:left="8136" w:hanging="1800"/>
      </w:pPr>
      <w:rPr>
        <w:rFonts w:hint="default"/>
      </w:rPr>
    </w:lvl>
  </w:abstractNum>
  <w:abstractNum w:abstractNumId="2" w15:restartNumberingAfterBreak="0">
    <w:nsid w:val="05C74F99"/>
    <w:multiLevelType w:val="hybridMultilevel"/>
    <w:tmpl w:val="4EC085A0"/>
    <w:lvl w:ilvl="0" w:tplc="B936E2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E7757F"/>
    <w:multiLevelType w:val="hybridMultilevel"/>
    <w:tmpl w:val="C2083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7242AA"/>
    <w:multiLevelType w:val="hybridMultilevel"/>
    <w:tmpl w:val="4F865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7A07E6"/>
    <w:multiLevelType w:val="multilevel"/>
    <w:tmpl w:val="53DA33C6"/>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18967372"/>
    <w:multiLevelType w:val="hybridMultilevel"/>
    <w:tmpl w:val="54047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6749C6"/>
    <w:multiLevelType w:val="hybridMultilevel"/>
    <w:tmpl w:val="D5407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AE65D3"/>
    <w:multiLevelType w:val="multilevel"/>
    <w:tmpl w:val="08C84452"/>
    <w:lvl w:ilvl="0">
      <w:start w:val="4"/>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6D14E2"/>
    <w:multiLevelType w:val="hybridMultilevel"/>
    <w:tmpl w:val="9B1CFA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5AC48DB"/>
    <w:multiLevelType w:val="hybridMultilevel"/>
    <w:tmpl w:val="8A30C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9801797"/>
    <w:multiLevelType w:val="hybridMultilevel"/>
    <w:tmpl w:val="7EEEE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4E1C19"/>
    <w:multiLevelType w:val="hybridMultilevel"/>
    <w:tmpl w:val="3F88D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B135C3"/>
    <w:multiLevelType w:val="multilevel"/>
    <w:tmpl w:val="8E84E3A6"/>
    <w:lvl w:ilvl="0">
      <w:start w:val="8"/>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9" w15:restartNumberingAfterBreak="0">
    <w:nsid w:val="4F164D0F"/>
    <w:multiLevelType w:val="multilevel"/>
    <w:tmpl w:val="D846A11C"/>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82B3764"/>
    <w:multiLevelType w:val="multilevel"/>
    <w:tmpl w:val="729A0D4E"/>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36" w15:restartNumberingAfterBreak="0">
    <w:nsid w:val="613B6E29"/>
    <w:multiLevelType w:val="hybridMultilevel"/>
    <w:tmpl w:val="B2389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3323F73"/>
    <w:multiLevelType w:val="multilevel"/>
    <w:tmpl w:val="D1D0C272"/>
    <w:lvl w:ilvl="0">
      <w:start w:val="7"/>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C11194A"/>
    <w:multiLevelType w:val="hybridMultilevel"/>
    <w:tmpl w:val="06F671E6"/>
    <w:lvl w:ilvl="0" w:tplc="57EC595E">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4938780">
    <w:abstractNumId w:val="35"/>
  </w:num>
  <w:num w:numId="2" w16cid:durableId="1289975285">
    <w:abstractNumId w:val="2"/>
  </w:num>
  <w:num w:numId="3" w16cid:durableId="1157653142">
    <w:abstractNumId w:val="45"/>
  </w:num>
  <w:num w:numId="4" w16cid:durableId="1131751971">
    <w:abstractNumId w:val="13"/>
  </w:num>
  <w:num w:numId="5" w16cid:durableId="2128114967">
    <w:abstractNumId w:val="28"/>
  </w:num>
  <w:num w:numId="6" w16cid:durableId="298415095">
    <w:abstractNumId w:val="15"/>
  </w:num>
  <w:num w:numId="7" w16cid:durableId="2030909623">
    <w:abstractNumId w:val="4"/>
  </w:num>
  <w:num w:numId="8" w16cid:durableId="1306661943">
    <w:abstractNumId w:val="22"/>
  </w:num>
  <w:num w:numId="9" w16cid:durableId="592009923">
    <w:abstractNumId w:val="18"/>
  </w:num>
  <w:num w:numId="10" w16cid:durableId="1035733582">
    <w:abstractNumId w:val="0"/>
  </w:num>
  <w:num w:numId="11" w16cid:durableId="878934614">
    <w:abstractNumId w:val="3"/>
  </w:num>
  <w:num w:numId="12" w16cid:durableId="649556197">
    <w:abstractNumId w:val="24"/>
  </w:num>
  <w:num w:numId="13" w16cid:durableId="1300113787">
    <w:abstractNumId w:val="9"/>
  </w:num>
  <w:num w:numId="14" w16cid:durableId="1413162712">
    <w:abstractNumId w:val="36"/>
  </w:num>
  <w:num w:numId="15" w16cid:durableId="1584757058">
    <w:abstractNumId w:val="7"/>
  </w:num>
  <w:num w:numId="16" w16cid:durableId="305208621">
    <w:abstractNumId w:val="1"/>
  </w:num>
  <w:num w:numId="17" w16cid:durableId="815338572">
    <w:abstractNumId w:val="29"/>
  </w:num>
  <w:num w:numId="18" w16cid:durableId="1683361350">
    <w:abstractNumId w:val="31"/>
  </w:num>
  <w:num w:numId="19" w16cid:durableId="1183863439">
    <w:abstractNumId w:val="6"/>
  </w:num>
  <w:num w:numId="20" w16cid:durableId="595482689">
    <w:abstractNumId w:val="38"/>
  </w:num>
  <w:num w:numId="21" w16cid:durableId="1071543344">
    <w:abstractNumId w:val="21"/>
  </w:num>
  <w:num w:numId="22" w16cid:durableId="822892747">
    <w:abstractNumId w:val="37"/>
  </w:num>
  <w:num w:numId="23" w16cid:durableId="913972156">
    <w:abstractNumId w:val="10"/>
  </w:num>
  <w:num w:numId="24" w16cid:durableId="1156456656">
    <w:abstractNumId w:val="44"/>
  </w:num>
  <w:num w:numId="25" w16cid:durableId="131579080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831746226">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1973447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530950216">
    <w:abstractNumId w:val="11"/>
  </w:num>
  <w:num w:numId="29" w16cid:durableId="173766150">
    <w:abstractNumId w:val="17"/>
  </w:num>
  <w:num w:numId="30" w16cid:durableId="483814465">
    <w:abstractNumId w:val="19"/>
  </w:num>
  <w:num w:numId="31" w16cid:durableId="1112936755">
    <w:abstractNumId w:val="41"/>
  </w:num>
  <w:num w:numId="32" w16cid:durableId="176507597">
    <w:abstractNumId w:val="39"/>
  </w:num>
  <w:num w:numId="33" w16cid:durableId="1907952206">
    <w:abstractNumId w:val="40"/>
  </w:num>
  <w:num w:numId="34" w16cid:durableId="2045786292">
    <w:abstractNumId w:val="5"/>
  </w:num>
  <w:num w:numId="35" w16cid:durableId="485584704">
    <w:abstractNumId w:val="14"/>
  </w:num>
  <w:num w:numId="36" w16cid:durableId="845635687">
    <w:abstractNumId w:val="16"/>
  </w:num>
  <w:num w:numId="37" w16cid:durableId="310987560">
    <w:abstractNumId w:val="23"/>
  </w:num>
  <w:num w:numId="38" w16cid:durableId="1865170999">
    <w:abstractNumId w:val="26"/>
  </w:num>
  <w:num w:numId="39" w16cid:durableId="1185291423">
    <w:abstractNumId w:val="43"/>
  </w:num>
  <w:num w:numId="40" w16cid:durableId="696350224">
    <w:abstractNumId w:val="12"/>
  </w:num>
  <w:num w:numId="41" w16cid:durableId="507866804">
    <w:abstractNumId w:val="27"/>
  </w:num>
  <w:num w:numId="42" w16cid:durableId="812940893">
    <w:abstractNumId w:val="34"/>
  </w:num>
  <w:num w:numId="43" w16cid:durableId="2034991057">
    <w:abstractNumId w:val="8"/>
  </w:num>
  <w:num w:numId="44" w16cid:durableId="1446929159">
    <w:abstractNumId w:val="20"/>
  </w:num>
  <w:num w:numId="45" w16cid:durableId="1513645478">
    <w:abstractNumId w:val="25"/>
  </w:num>
  <w:num w:numId="46" w16cid:durableId="1255357544">
    <w:abstractNumId w:val="33"/>
  </w:num>
  <w:num w:numId="47" w16cid:durableId="598296411">
    <w:abstractNumId w:val="4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11024"/>
    <w:rsid w:val="00012C1D"/>
    <w:rsid w:val="000161F1"/>
    <w:rsid w:val="0002114E"/>
    <w:rsid w:val="000278A7"/>
    <w:rsid w:val="0003083D"/>
    <w:rsid w:val="000358C3"/>
    <w:rsid w:val="00035DE2"/>
    <w:rsid w:val="00047B47"/>
    <w:rsid w:val="00050163"/>
    <w:rsid w:val="00054CF2"/>
    <w:rsid w:val="00055451"/>
    <w:rsid w:val="00056E37"/>
    <w:rsid w:val="0006040D"/>
    <w:rsid w:val="000623B9"/>
    <w:rsid w:val="00066E8C"/>
    <w:rsid w:val="00081B6A"/>
    <w:rsid w:val="00085AA0"/>
    <w:rsid w:val="00097E97"/>
    <w:rsid w:val="00097F2B"/>
    <w:rsid w:val="000B710B"/>
    <w:rsid w:val="000C22D5"/>
    <w:rsid w:val="000C3800"/>
    <w:rsid w:val="000C4CFE"/>
    <w:rsid w:val="000C720B"/>
    <w:rsid w:val="000D2AA0"/>
    <w:rsid w:val="000D683C"/>
    <w:rsid w:val="000E261F"/>
    <w:rsid w:val="000E4CE9"/>
    <w:rsid w:val="000E6D69"/>
    <w:rsid w:val="000F2FA7"/>
    <w:rsid w:val="00101338"/>
    <w:rsid w:val="00101F44"/>
    <w:rsid w:val="00105DEC"/>
    <w:rsid w:val="001123AD"/>
    <w:rsid w:val="0011249C"/>
    <w:rsid w:val="00130A4A"/>
    <w:rsid w:val="00132CA1"/>
    <w:rsid w:val="001375B3"/>
    <w:rsid w:val="0013790B"/>
    <w:rsid w:val="00144A2C"/>
    <w:rsid w:val="00145AE8"/>
    <w:rsid w:val="0016317B"/>
    <w:rsid w:val="0016428A"/>
    <w:rsid w:val="00166F39"/>
    <w:rsid w:val="00176F2F"/>
    <w:rsid w:val="00183501"/>
    <w:rsid w:val="00185970"/>
    <w:rsid w:val="001861A7"/>
    <w:rsid w:val="001870C1"/>
    <w:rsid w:val="00191C7D"/>
    <w:rsid w:val="00191D27"/>
    <w:rsid w:val="0019400B"/>
    <w:rsid w:val="001947D1"/>
    <w:rsid w:val="001A006A"/>
    <w:rsid w:val="001A5AB7"/>
    <w:rsid w:val="001B36BD"/>
    <w:rsid w:val="001C160D"/>
    <w:rsid w:val="001C3580"/>
    <w:rsid w:val="001C49A5"/>
    <w:rsid w:val="001C664F"/>
    <w:rsid w:val="001C78C3"/>
    <w:rsid w:val="001D74A4"/>
    <w:rsid w:val="001E045F"/>
    <w:rsid w:val="001E293E"/>
    <w:rsid w:val="001F07AB"/>
    <w:rsid w:val="001F293F"/>
    <w:rsid w:val="001F3AE0"/>
    <w:rsid w:val="00202CB7"/>
    <w:rsid w:val="002108B7"/>
    <w:rsid w:val="00213C3C"/>
    <w:rsid w:val="00223F4E"/>
    <w:rsid w:val="00224B91"/>
    <w:rsid w:val="00231540"/>
    <w:rsid w:val="0023270E"/>
    <w:rsid w:val="002418A7"/>
    <w:rsid w:val="00244993"/>
    <w:rsid w:val="00246BF2"/>
    <w:rsid w:val="0026626D"/>
    <w:rsid w:val="002714C0"/>
    <w:rsid w:val="00272244"/>
    <w:rsid w:val="0027663C"/>
    <w:rsid w:val="002844DB"/>
    <w:rsid w:val="0028768E"/>
    <w:rsid w:val="002925B5"/>
    <w:rsid w:val="00293C61"/>
    <w:rsid w:val="00297AA3"/>
    <w:rsid w:val="002A27D8"/>
    <w:rsid w:val="002A36E2"/>
    <w:rsid w:val="002A4F1A"/>
    <w:rsid w:val="002B0FD6"/>
    <w:rsid w:val="002B4296"/>
    <w:rsid w:val="002B581F"/>
    <w:rsid w:val="002B5B08"/>
    <w:rsid w:val="002B7642"/>
    <w:rsid w:val="002C0ACA"/>
    <w:rsid w:val="002C1196"/>
    <w:rsid w:val="002C47D3"/>
    <w:rsid w:val="002C5B68"/>
    <w:rsid w:val="002D0E58"/>
    <w:rsid w:val="002D6695"/>
    <w:rsid w:val="002E0712"/>
    <w:rsid w:val="002E0ACF"/>
    <w:rsid w:val="002E29BE"/>
    <w:rsid w:val="002E4863"/>
    <w:rsid w:val="002E6744"/>
    <w:rsid w:val="002F033B"/>
    <w:rsid w:val="002F179A"/>
    <w:rsid w:val="002F6B6F"/>
    <w:rsid w:val="003029A1"/>
    <w:rsid w:val="00302FE8"/>
    <w:rsid w:val="003040CD"/>
    <w:rsid w:val="00305191"/>
    <w:rsid w:val="00305AC3"/>
    <w:rsid w:val="003072B6"/>
    <w:rsid w:val="00315984"/>
    <w:rsid w:val="00316329"/>
    <w:rsid w:val="0033356B"/>
    <w:rsid w:val="00333F2D"/>
    <w:rsid w:val="003366DD"/>
    <w:rsid w:val="00341E9B"/>
    <w:rsid w:val="00345817"/>
    <w:rsid w:val="0034644F"/>
    <w:rsid w:val="003513ED"/>
    <w:rsid w:val="0035338D"/>
    <w:rsid w:val="0035735B"/>
    <w:rsid w:val="003608C1"/>
    <w:rsid w:val="00360AD9"/>
    <w:rsid w:val="00363973"/>
    <w:rsid w:val="00374AB4"/>
    <w:rsid w:val="003800B3"/>
    <w:rsid w:val="00381F04"/>
    <w:rsid w:val="0038321C"/>
    <w:rsid w:val="00386893"/>
    <w:rsid w:val="003A6D3D"/>
    <w:rsid w:val="003B15B4"/>
    <w:rsid w:val="003B16BC"/>
    <w:rsid w:val="003B2A20"/>
    <w:rsid w:val="003B30A9"/>
    <w:rsid w:val="003B52EA"/>
    <w:rsid w:val="003C026C"/>
    <w:rsid w:val="003C0347"/>
    <w:rsid w:val="003C3B1E"/>
    <w:rsid w:val="003C5CBB"/>
    <w:rsid w:val="003C795B"/>
    <w:rsid w:val="003D322F"/>
    <w:rsid w:val="003D6650"/>
    <w:rsid w:val="003E6E24"/>
    <w:rsid w:val="003F12B7"/>
    <w:rsid w:val="003F1AB0"/>
    <w:rsid w:val="003F6F3C"/>
    <w:rsid w:val="00404758"/>
    <w:rsid w:val="004067CC"/>
    <w:rsid w:val="0041678C"/>
    <w:rsid w:val="004258AE"/>
    <w:rsid w:val="00425C0E"/>
    <w:rsid w:val="004317A6"/>
    <w:rsid w:val="004367F3"/>
    <w:rsid w:val="00437A34"/>
    <w:rsid w:val="00441680"/>
    <w:rsid w:val="00445762"/>
    <w:rsid w:val="00463718"/>
    <w:rsid w:val="00463982"/>
    <w:rsid w:val="00480136"/>
    <w:rsid w:val="00481CDB"/>
    <w:rsid w:val="00484755"/>
    <w:rsid w:val="00485C51"/>
    <w:rsid w:val="00485CAF"/>
    <w:rsid w:val="00492CFE"/>
    <w:rsid w:val="004A09CF"/>
    <w:rsid w:val="004A2E9F"/>
    <w:rsid w:val="004B2057"/>
    <w:rsid w:val="004B420D"/>
    <w:rsid w:val="004B7DF1"/>
    <w:rsid w:val="004C0228"/>
    <w:rsid w:val="004C0F32"/>
    <w:rsid w:val="004C6A7C"/>
    <w:rsid w:val="004D275B"/>
    <w:rsid w:val="004D3D9E"/>
    <w:rsid w:val="004D5AF5"/>
    <w:rsid w:val="004E19CB"/>
    <w:rsid w:val="004E3763"/>
    <w:rsid w:val="004E4300"/>
    <w:rsid w:val="004E694E"/>
    <w:rsid w:val="004F2F4C"/>
    <w:rsid w:val="004F7B19"/>
    <w:rsid w:val="00500E79"/>
    <w:rsid w:val="005116CB"/>
    <w:rsid w:val="00512A1D"/>
    <w:rsid w:val="00514585"/>
    <w:rsid w:val="00517F69"/>
    <w:rsid w:val="005220FF"/>
    <w:rsid w:val="00534FC4"/>
    <w:rsid w:val="005357AC"/>
    <w:rsid w:val="00553DD8"/>
    <w:rsid w:val="00557396"/>
    <w:rsid w:val="0056423B"/>
    <w:rsid w:val="005900DD"/>
    <w:rsid w:val="00591C44"/>
    <w:rsid w:val="005A10D1"/>
    <w:rsid w:val="005A67BE"/>
    <w:rsid w:val="005B7AE2"/>
    <w:rsid w:val="005C6BBB"/>
    <w:rsid w:val="005D365D"/>
    <w:rsid w:val="005D3ED5"/>
    <w:rsid w:val="005D54CB"/>
    <w:rsid w:val="005E060A"/>
    <w:rsid w:val="005E7652"/>
    <w:rsid w:val="005F2A25"/>
    <w:rsid w:val="005F4164"/>
    <w:rsid w:val="006005B8"/>
    <w:rsid w:val="006049D7"/>
    <w:rsid w:val="00610957"/>
    <w:rsid w:val="0062601F"/>
    <w:rsid w:val="00627143"/>
    <w:rsid w:val="0063004C"/>
    <w:rsid w:val="00634A07"/>
    <w:rsid w:val="006378C1"/>
    <w:rsid w:val="006422FC"/>
    <w:rsid w:val="006519E2"/>
    <w:rsid w:val="00653FD7"/>
    <w:rsid w:val="00655108"/>
    <w:rsid w:val="00661090"/>
    <w:rsid w:val="006627B2"/>
    <w:rsid w:val="00676252"/>
    <w:rsid w:val="006816AF"/>
    <w:rsid w:val="00685708"/>
    <w:rsid w:val="00696260"/>
    <w:rsid w:val="006A2B58"/>
    <w:rsid w:val="006A2D7C"/>
    <w:rsid w:val="006A439D"/>
    <w:rsid w:val="006A4B8C"/>
    <w:rsid w:val="006A58E1"/>
    <w:rsid w:val="006A6794"/>
    <w:rsid w:val="006B1693"/>
    <w:rsid w:val="006B430C"/>
    <w:rsid w:val="006B492F"/>
    <w:rsid w:val="006B5451"/>
    <w:rsid w:val="006C4A4D"/>
    <w:rsid w:val="006D0C70"/>
    <w:rsid w:val="006D3E1F"/>
    <w:rsid w:val="006E5F48"/>
    <w:rsid w:val="006F3FE7"/>
    <w:rsid w:val="006F4527"/>
    <w:rsid w:val="006F5F85"/>
    <w:rsid w:val="007025F1"/>
    <w:rsid w:val="007027F0"/>
    <w:rsid w:val="00704380"/>
    <w:rsid w:val="007055D1"/>
    <w:rsid w:val="00710060"/>
    <w:rsid w:val="00714415"/>
    <w:rsid w:val="00716E32"/>
    <w:rsid w:val="007324BE"/>
    <w:rsid w:val="00732C13"/>
    <w:rsid w:val="007531D6"/>
    <w:rsid w:val="00757C2E"/>
    <w:rsid w:val="007600B0"/>
    <w:rsid w:val="00760F54"/>
    <w:rsid w:val="00767CFF"/>
    <w:rsid w:val="007767D7"/>
    <w:rsid w:val="00777F26"/>
    <w:rsid w:val="0078013A"/>
    <w:rsid w:val="007817CF"/>
    <w:rsid w:val="00785B3A"/>
    <w:rsid w:val="007B0120"/>
    <w:rsid w:val="007B03B6"/>
    <w:rsid w:val="007B0B05"/>
    <w:rsid w:val="007B2C71"/>
    <w:rsid w:val="007B40FF"/>
    <w:rsid w:val="007B5419"/>
    <w:rsid w:val="007B6750"/>
    <w:rsid w:val="007B743D"/>
    <w:rsid w:val="007C25F9"/>
    <w:rsid w:val="007D298A"/>
    <w:rsid w:val="007D36EA"/>
    <w:rsid w:val="007D440B"/>
    <w:rsid w:val="007E15F0"/>
    <w:rsid w:val="007E4FB5"/>
    <w:rsid w:val="007F3670"/>
    <w:rsid w:val="007F687D"/>
    <w:rsid w:val="00800D09"/>
    <w:rsid w:val="008062F5"/>
    <w:rsid w:val="00820717"/>
    <w:rsid w:val="008277DE"/>
    <w:rsid w:val="0082792B"/>
    <w:rsid w:val="0083215B"/>
    <w:rsid w:val="008430A8"/>
    <w:rsid w:val="00847A66"/>
    <w:rsid w:val="00847F86"/>
    <w:rsid w:val="008500D8"/>
    <w:rsid w:val="00852C5A"/>
    <w:rsid w:val="008531C1"/>
    <w:rsid w:val="0086513B"/>
    <w:rsid w:val="00866AB4"/>
    <w:rsid w:val="00867DB3"/>
    <w:rsid w:val="00873A8E"/>
    <w:rsid w:val="0087519B"/>
    <w:rsid w:val="008831D2"/>
    <w:rsid w:val="00890DE1"/>
    <w:rsid w:val="00892720"/>
    <w:rsid w:val="00892E6F"/>
    <w:rsid w:val="008943CD"/>
    <w:rsid w:val="008978D1"/>
    <w:rsid w:val="008A1612"/>
    <w:rsid w:val="008A582A"/>
    <w:rsid w:val="008A5CBB"/>
    <w:rsid w:val="008A63CF"/>
    <w:rsid w:val="008B06D1"/>
    <w:rsid w:val="008B30E6"/>
    <w:rsid w:val="008B5924"/>
    <w:rsid w:val="008C3E79"/>
    <w:rsid w:val="008D1AD9"/>
    <w:rsid w:val="008D3683"/>
    <w:rsid w:val="008D7351"/>
    <w:rsid w:val="008E011B"/>
    <w:rsid w:val="008E28B6"/>
    <w:rsid w:val="008E5612"/>
    <w:rsid w:val="008E7F72"/>
    <w:rsid w:val="008F05B6"/>
    <w:rsid w:val="008F4F4C"/>
    <w:rsid w:val="008F5A10"/>
    <w:rsid w:val="008F702A"/>
    <w:rsid w:val="00901674"/>
    <w:rsid w:val="0090177C"/>
    <w:rsid w:val="00901DA9"/>
    <w:rsid w:val="00901FDA"/>
    <w:rsid w:val="00910F53"/>
    <w:rsid w:val="00914AD1"/>
    <w:rsid w:val="00936237"/>
    <w:rsid w:val="00937E7D"/>
    <w:rsid w:val="009424FB"/>
    <w:rsid w:val="009465FD"/>
    <w:rsid w:val="00947910"/>
    <w:rsid w:val="00951620"/>
    <w:rsid w:val="00957280"/>
    <w:rsid w:val="00957DDC"/>
    <w:rsid w:val="009670D9"/>
    <w:rsid w:val="00975088"/>
    <w:rsid w:val="00976F11"/>
    <w:rsid w:val="009777DC"/>
    <w:rsid w:val="00984B52"/>
    <w:rsid w:val="009903C0"/>
    <w:rsid w:val="00996989"/>
    <w:rsid w:val="009A2D06"/>
    <w:rsid w:val="009A3727"/>
    <w:rsid w:val="009B058C"/>
    <w:rsid w:val="009B1650"/>
    <w:rsid w:val="009C0C80"/>
    <w:rsid w:val="009C46E2"/>
    <w:rsid w:val="009C74E7"/>
    <w:rsid w:val="009D296A"/>
    <w:rsid w:val="009E0B40"/>
    <w:rsid w:val="009E1CC6"/>
    <w:rsid w:val="009E6A7F"/>
    <w:rsid w:val="009E6C18"/>
    <w:rsid w:val="009F725B"/>
    <w:rsid w:val="00A049F2"/>
    <w:rsid w:val="00A04B97"/>
    <w:rsid w:val="00A10E54"/>
    <w:rsid w:val="00A120E5"/>
    <w:rsid w:val="00A171E3"/>
    <w:rsid w:val="00A37E50"/>
    <w:rsid w:val="00A44906"/>
    <w:rsid w:val="00A50C7A"/>
    <w:rsid w:val="00A5439C"/>
    <w:rsid w:val="00A57A05"/>
    <w:rsid w:val="00A642B6"/>
    <w:rsid w:val="00A67F1F"/>
    <w:rsid w:val="00A71082"/>
    <w:rsid w:val="00A72D62"/>
    <w:rsid w:val="00A74A57"/>
    <w:rsid w:val="00A806EC"/>
    <w:rsid w:val="00A9002F"/>
    <w:rsid w:val="00A9376D"/>
    <w:rsid w:val="00AA0593"/>
    <w:rsid w:val="00AA13D3"/>
    <w:rsid w:val="00AA40FE"/>
    <w:rsid w:val="00AB739E"/>
    <w:rsid w:val="00AC185D"/>
    <w:rsid w:val="00AC75AE"/>
    <w:rsid w:val="00AD0B30"/>
    <w:rsid w:val="00AD2DEA"/>
    <w:rsid w:val="00AD5904"/>
    <w:rsid w:val="00AD5B45"/>
    <w:rsid w:val="00AD60DD"/>
    <w:rsid w:val="00AF1372"/>
    <w:rsid w:val="00AF4F3E"/>
    <w:rsid w:val="00B00E2D"/>
    <w:rsid w:val="00B02473"/>
    <w:rsid w:val="00B03562"/>
    <w:rsid w:val="00B074F4"/>
    <w:rsid w:val="00B116DE"/>
    <w:rsid w:val="00B16137"/>
    <w:rsid w:val="00B20FC6"/>
    <w:rsid w:val="00B323D6"/>
    <w:rsid w:val="00B326F9"/>
    <w:rsid w:val="00B338E1"/>
    <w:rsid w:val="00B35DE0"/>
    <w:rsid w:val="00B40B45"/>
    <w:rsid w:val="00B4275B"/>
    <w:rsid w:val="00B50D90"/>
    <w:rsid w:val="00B61ABD"/>
    <w:rsid w:val="00B62BAD"/>
    <w:rsid w:val="00B62E42"/>
    <w:rsid w:val="00B646EF"/>
    <w:rsid w:val="00B6536A"/>
    <w:rsid w:val="00B65834"/>
    <w:rsid w:val="00B65ACE"/>
    <w:rsid w:val="00B8319E"/>
    <w:rsid w:val="00B84D60"/>
    <w:rsid w:val="00B852A7"/>
    <w:rsid w:val="00B85985"/>
    <w:rsid w:val="00B9305E"/>
    <w:rsid w:val="00BA3183"/>
    <w:rsid w:val="00BA70AF"/>
    <w:rsid w:val="00BA731A"/>
    <w:rsid w:val="00BA7555"/>
    <w:rsid w:val="00BA7FED"/>
    <w:rsid w:val="00BB7C96"/>
    <w:rsid w:val="00BC0257"/>
    <w:rsid w:val="00BC5FC4"/>
    <w:rsid w:val="00BC7686"/>
    <w:rsid w:val="00BD3B5F"/>
    <w:rsid w:val="00BD5554"/>
    <w:rsid w:val="00BE0ACE"/>
    <w:rsid w:val="00BE170B"/>
    <w:rsid w:val="00BE6090"/>
    <w:rsid w:val="00BF2A27"/>
    <w:rsid w:val="00BF7E91"/>
    <w:rsid w:val="00C11BEB"/>
    <w:rsid w:val="00C17D8E"/>
    <w:rsid w:val="00C26D16"/>
    <w:rsid w:val="00C30A16"/>
    <w:rsid w:val="00C41CA5"/>
    <w:rsid w:val="00C47A6C"/>
    <w:rsid w:val="00C5542A"/>
    <w:rsid w:val="00C55EFA"/>
    <w:rsid w:val="00C5763B"/>
    <w:rsid w:val="00C77366"/>
    <w:rsid w:val="00C82C1C"/>
    <w:rsid w:val="00C839E1"/>
    <w:rsid w:val="00C939FC"/>
    <w:rsid w:val="00C940A4"/>
    <w:rsid w:val="00CA37A0"/>
    <w:rsid w:val="00CA73E7"/>
    <w:rsid w:val="00CB4D00"/>
    <w:rsid w:val="00CB549A"/>
    <w:rsid w:val="00CC1698"/>
    <w:rsid w:val="00CC20AE"/>
    <w:rsid w:val="00CC50E6"/>
    <w:rsid w:val="00CD7571"/>
    <w:rsid w:val="00CE2D7C"/>
    <w:rsid w:val="00CE48ED"/>
    <w:rsid w:val="00D02744"/>
    <w:rsid w:val="00D04F07"/>
    <w:rsid w:val="00D22AC6"/>
    <w:rsid w:val="00D2373C"/>
    <w:rsid w:val="00D25789"/>
    <w:rsid w:val="00D308B7"/>
    <w:rsid w:val="00D3301C"/>
    <w:rsid w:val="00D35478"/>
    <w:rsid w:val="00D4593F"/>
    <w:rsid w:val="00D46CFE"/>
    <w:rsid w:val="00D60D0C"/>
    <w:rsid w:val="00D66E20"/>
    <w:rsid w:val="00D70A5E"/>
    <w:rsid w:val="00D8036D"/>
    <w:rsid w:val="00DA0B3D"/>
    <w:rsid w:val="00DA78E7"/>
    <w:rsid w:val="00DA79C6"/>
    <w:rsid w:val="00DB2164"/>
    <w:rsid w:val="00DB7978"/>
    <w:rsid w:val="00DC2341"/>
    <w:rsid w:val="00DC2733"/>
    <w:rsid w:val="00DD7492"/>
    <w:rsid w:val="00DE2F43"/>
    <w:rsid w:val="00DE4687"/>
    <w:rsid w:val="00DE5332"/>
    <w:rsid w:val="00DE610A"/>
    <w:rsid w:val="00DE7795"/>
    <w:rsid w:val="00DE7B1E"/>
    <w:rsid w:val="00DF0184"/>
    <w:rsid w:val="00DF021C"/>
    <w:rsid w:val="00DF10ED"/>
    <w:rsid w:val="00E01650"/>
    <w:rsid w:val="00E05AC7"/>
    <w:rsid w:val="00E07BF5"/>
    <w:rsid w:val="00E10EFC"/>
    <w:rsid w:val="00E12D45"/>
    <w:rsid w:val="00E13234"/>
    <w:rsid w:val="00E13B9A"/>
    <w:rsid w:val="00E14F64"/>
    <w:rsid w:val="00E213A7"/>
    <w:rsid w:val="00E22DF1"/>
    <w:rsid w:val="00E24390"/>
    <w:rsid w:val="00E26F6F"/>
    <w:rsid w:val="00E37FDC"/>
    <w:rsid w:val="00E42E45"/>
    <w:rsid w:val="00E44E32"/>
    <w:rsid w:val="00E45F1B"/>
    <w:rsid w:val="00E464A2"/>
    <w:rsid w:val="00E51877"/>
    <w:rsid w:val="00E627AE"/>
    <w:rsid w:val="00E62D2A"/>
    <w:rsid w:val="00E73BFF"/>
    <w:rsid w:val="00E90835"/>
    <w:rsid w:val="00E94226"/>
    <w:rsid w:val="00EA0AAF"/>
    <w:rsid w:val="00EA4D7D"/>
    <w:rsid w:val="00EB27FC"/>
    <w:rsid w:val="00EB3003"/>
    <w:rsid w:val="00EC0361"/>
    <w:rsid w:val="00EC152A"/>
    <w:rsid w:val="00EC39C5"/>
    <w:rsid w:val="00EC3DB5"/>
    <w:rsid w:val="00EC64BF"/>
    <w:rsid w:val="00EC721B"/>
    <w:rsid w:val="00ED288C"/>
    <w:rsid w:val="00ED48AA"/>
    <w:rsid w:val="00EE0B94"/>
    <w:rsid w:val="00EE0C4E"/>
    <w:rsid w:val="00EF1BAC"/>
    <w:rsid w:val="00F005DC"/>
    <w:rsid w:val="00F01573"/>
    <w:rsid w:val="00F06009"/>
    <w:rsid w:val="00F10C26"/>
    <w:rsid w:val="00F122A5"/>
    <w:rsid w:val="00F1345E"/>
    <w:rsid w:val="00F17BF0"/>
    <w:rsid w:val="00F242EE"/>
    <w:rsid w:val="00F257A5"/>
    <w:rsid w:val="00F2689B"/>
    <w:rsid w:val="00F26B7F"/>
    <w:rsid w:val="00F32C4B"/>
    <w:rsid w:val="00F36E9E"/>
    <w:rsid w:val="00F418EB"/>
    <w:rsid w:val="00F44B61"/>
    <w:rsid w:val="00F44D75"/>
    <w:rsid w:val="00F45627"/>
    <w:rsid w:val="00F46864"/>
    <w:rsid w:val="00F5178E"/>
    <w:rsid w:val="00F56419"/>
    <w:rsid w:val="00F61BF3"/>
    <w:rsid w:val="00F61F9E"/>
    <w:rsid w:val="00F621E6"/>
    <w:rsid w:val="00F6445B"/>
    <w:rsid w:val="00F66638"/>
    <w:rsid w:val="00F7188C"/>
    <w:rsid w:val="00F800AA"/>
    <w:rsid w:val="00F84DFE"/>
    <w:rsid w:val="00F85A68"/>
    <w:rsid w:val="00F92B05"/>
    <w:rsid w:val="00F97774"/>
    <w:rsid w:val="00FA0AD8"/>
    <w:rsid w:val="00FA19F8"/>
    <w:rsid w:val="00FA1F9C"/>
    <w:rsid w:val="00FA2F54"/>
    <w:rsid w:val="00FA541E"/>
    <w:rsid w:val="00FA5DF3"/>
    <w:rsid w:val="00FB76CF"/>
    <w:rsid w:val="00FC4974"/>
    <w:rsid w:val="00FD0171"/>
    <w:rsid w:val="00FD52A7"/>
    <w:rsid w:val="00FD657B"/>
    <w:rsid w:val="00FD7031"/>
    <w:rsid w:val="00FE0270"/>
    <w:rsid w:val="00FE18C8"/>
    <w:rsid w:val="00FF0206"/>
    <w:rsid w:val="00FF19DA"/>
    <w:rsid w:val="00FF7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CA273"/>
  <w15:docId w15:val="{C725F1C7-C83C-4C56-9982-2A03DA69F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3F12B7"/>
    <w:pPr>
      <w:keepNext/>
      <w:spacing w:before="240" w:after="60"/>
      <w:outlineLvl w:val="0"/>
    </w:pPr>
    <w:rPr>
      <w:rFonts w:ascii="Calibri Light" w:hAnsi="Calibri Light"/>
      <w:b/>
      <w:bCs/>
      <w:kern w:val="32"/>
      <w:sz w:val="32"/>
      <w:szCs w:val="32"/>
    </w:rPr>
  </w:style>
  <w:style w:type="paragraph" w:styleId="Heading2">
    <w:name w:val="heading 2"/>
    <w:basedOn w:val="Normal"/>
    <w:next w:val="Normal"/>
    <w:link w:val="Heading2Char"/>
    <w:uiPriority w:val="9"/>
    <w:semiHidden/>
    <w:unhideWhenUsed/>
    <w:qFormat/>
    <w:rsid w:val="00B62BAD"/>
    <w:pPr>
      <w:keepNext/>
      <w:spacing w:before="240" w:after="60"/>
      <w:outlineLvl w:val="1"/>
    </w:pPr>
    <w:rPr>
      <w:rFonts w:ascii="Calibri Light" w:hAnsi="Calibri Light"/>
      <w:b/>
      <w:bCs/>
      <w:i/>
      <w:iCs/>
      <w:sz w:val="28"/>
      <w:szCs w:val="28"/>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937E7D"/>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B8319E"/>
    <w:pPr>
      <w:tabs>
        <w:tab w:val="left" w:pos="480"/>
        <w:tab w:val="right" w:leader="dot" w:pos="8296"/>
      </w:tabs>
      <w:spacing w:line="360" w:lineRule="auto"/>
    </w:p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B8319E"/>
    <w:pPr>
      <w:tabs>
        <w:tab w:val="left" w:pos="880"/>
        <w:tab w:val="right" w:leader="dot" w:pos="8296"/>
      </w:tabs>
      <w:spacing w:line="276" w:lineRule="auto"/>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NormalWeb">
    <w:name w:val="Normal (Web)"/>
    <w:basedOn w:val="Normal"/>
    <w:uiPriority w:val="99"/>
    <w:unhideWhenUsed/>
    <w:rsid w:val="008F702A"/>
    <w:pPr>
      <w:spacing w:before="100" w:beforeAutospacing="1" w:after="100" w:afterAutospacing="1"/>
    </w:pPr>
  </w:style>
  <w:style w:type="paragraph" w:customStyle="1" w:styleId="commentcontentpara">
    <w:name w:val="commentcontentpara"/>
    <w:basedOn w:val="Normal"/>
    <w:rsid w:val="00DE7B1E"/>
    <w:pPr>
      <w:spacing w:before="100" w:beforeAutospacing="1" w:after="100" w:afterAutospacing="1"/>
    </w:pPr>
  </w:style>
  <w:style w:type="character" w:customStyle="1" w:styleId="Heading2Char">
    <w:name w:val="Heading 2 Char"/>
    <w:link w:val="Heading2"/>
    <w:uiPriority w:val="9"/>
    <w:semiHidden/>
    <w:rsid w:val="00B62BAD"/>
    <w:rPr>
      <w:rFonts w:ascii="Calibri Light" w:eastAsia="Times New Roman" w:hAnsi="Calibri Light" w:cs="Times New Roman"/>
      <w:b/>
      <w:bCs/>
      <w:i/>
      <w:iCs/>
      <w:sz w:val="28"/>
      <w:szCs w:val="28"/>
    </w:rPr>
  </w:style>
  <w:style w:type="character" w:customStyle="1" w:styleId="text">
    <w:name w:val="text"/>
    <w:basedOn w:val="DefaultParagraphFont"/>
    <w:rsid w:val="001C78C3"/>
  </w:style>
  <w:style w:type="character" w:styleId="FollowedHyperlink">
    <w:name w:val="FollowedHyperlink"/>
    <w:uiPriority w:val="99"/>
    <w:semiHidden/>
    <w:unhideWhenUsed/>
    <w:rsid w:val="001C78C3"/>
    <w:rPr>
      <w:color w:val="954F72"/>
      <w:u w:val="single"/>
    </w:rPr>
  </w:style>
  <w:style w:type="character" w:styleId="UnresolvedMention">
    <w:name w:val="Unresolved Mention"/>
    <w:uiPriority w:val="99"/>
    <w:semiHidden/>
    <w:unhideWhenUsed/>
    <w:rsid w:val="001C78C3"/>
    <w:rPr>
      <w:color w:val="605E5C"/>
      <w:shd w:val="clear" w:color="auto" w:fill="E1DFDD"/>
    </w:rPr>
  </w:style>
  <w:style w:type="paragraph" w:styleId="NoSpacing">
    <w:name w:val="No Spacing"/>
    <w:uiPriority w:val="1"/>
    <w:qFormat/>
    <w:rsid w:val="003F12B7"/>
    <w:rPr>
      <w:sz w:val="24"/>
      <w:szCs w:val="24"/>
    </w:rPr>
  </w:style>
  <w:style w:type="character" w:customStyle="1" w:styleId="Heading1Char">
    <w:name w:val="Heading 1 Char"/>
    <w:link w:val="Heading1"/>
    <w:uiPriority w:val="99"/>
    <w:rsid w:val="003F12B7"/>
    <w:rPr>
      <w:rFonts w:ascii="Calibri Light" w:eastAsia="Times New Roman" w:hAnsi="Calibri Light" w:cs="Times New Roman"/>
      <w:b/>
      <w:bCs/>
      <w:kern w:val="32"/>
      <w:sz w:val="32"/>
      <w:szCs w:val="32"/>
    </w:rPr>
  </w:style>
  <w:style w:type="paragraph" w:styleId="Title">
    <w:name w:val="Title"/>
    <w:basedOn w:val="Normal"/>
    <w:next w:val="Normal"/>
    <w:link w:val="TitleChar"/>
    <w:uiPriority w:val="10"/>
    <w:qFormat/>
    <w:rsid w:val="003F12B7"/>
    <w:pPr>
      <w:spacing w:before="240" w:after="60"/>
      <w:jc w:val="center"/>
      <w:outlineLvl w:val="0"/>
    </w:pPr>
    <w:rPr>
      <w:rFonts w:ascii="Calibri Light" w:hAnsi="Calibri Light"/>
      <w:b/>
      <w:bCs/>
      <w:kern w:val="28"/>
      <w:sz w:val="32"/>
      <w:szCs w:val="32"/>
    </w:rPr>
  </w:style>
  <w:style w:type="character" w:customStyle="1" w:styleId="TitleChar">
    <w:name w:val="Title Char"/>
    <w:link w:val="Title"/>
    <w:uiPriority w:val="10"/>
    <w:rsid w:val="003F12B7"/>
    <w:rPr>
      <w:rFonts w:ascii="Calibri Light" w:eastAsia="Times New Roman" w:hAnsi="Calibri Light" w:cs="Times New Roman"/>
      <w:b/>
      <w:bCs/>
      <w:kern w:val="28"/>
      <w:sz w:val="32"/>
      <w:szCs w:val="32"/>
    </w:rPr>
  </w:style>
  <w:style w:type="character" w:customStyle="1" w:styleId="Heading4Char">
    <w:name w:val="Heading 4 Char"/>
    <w:link w:val="Heading4"/>
    <w:uiPriority w:val="99"/>
    <w:rsid w:val="00937E7D"/>
    <w:rPr>
      <w:b/>
      <w:bCs/>
      <w:sz w:val="28"/>
      <w:szCs w:val="28"/>
      <w:lang w:eastAsia="en-US"/>
    </w:rPr>
  </w:style>
  <w:style w:type="paragraph" w:styleId="BodyText2">
    <w:name w:val="Body Text 2"/>
    <w:basedOn w:val="Normal"/>
    <w:link w:val="BodyText2Char"/>
    <w:uiPriority w:val="99"/>
    <w:rsid w:val="00937E7D"/>
    <w:pPr>
      <w:ind w:left="720" w:hanging="720"/>
    </w:pPr>
    <w:rPr>
      <w:b/>
      <w:bCs/>
      <w:sz w:val="22"/>
      <w:szCs w:val="22"/>
      <w:lang w:eastAsia="en-US"/>
    </w:rPr>
  </w:style>
  <w:style w:type="character" w:customStyle="1" w:styleId="BodyText2Char">
    <w:name w:val="Body Text 2 Char"/>
    <w:link w:val="BodyText2"/>
    <w:uiPriority w:val="99"/>
    <w:rsid w:val="00937E7D"/>
    <w:rPr>
      <w:b/>
      <w:bCs/>
      <w:sz w:val="22"/>
      <w:szCs w:val="22"/>
      <w:lang w:eastAsia="en-US"/>
    </w:rPr>
  </w:style>
  <w:style w:type="paragraph" w:customStyle="1" w:styleId="deannah1">
    <w:name w:val="deannah1"/>
    <w:basedOn w:val="Normal"/>
    <w:uiPriority w:val="99"/>
    <w:rsid w:val="00937E7D"/>
    <w:pPr>
      <w:keepNext/>
      <w:spacing w:after="240"/>
    </w:pPr>
    <w:rPr>
      <w:b/>
      <w:bCs/>
      <w:lang w:eastAsia="en-US"/>
    </w:rPr>
  </w:style>
  <w:style w:type="character" w:customStyle="1" w:styleId="BalloonTextChar">
    <w:name w:val="Balloon Text Char"/>
    <w:link w:val="BalloonText"/>
    <w:uiPriority w:val="99"/>
    <w:semiHidden/>
    <w:rsid w:val="00937E7D"/>
    <w:rPr>
      <w:rFonts w:ascii="Tahoma" w:hAnsi="Tahoma" w:cs="Tahoma"/>
      <w:sz w:val="16"/>
      <w:szCs w:val="16"/>
    </w:rPr>
  </w:style>
  <w:style w:type="paragraph" w:styleId="Header">
    <w:name w:val="header"/>
    <w:basedOn w:val="Normal"/>
    <w:link w:val="HeaderChar"/>
    <w:uiPriority w:val="99"/>
    <w:semiHidden/>
    <w:rsid w:val="00937E7D"/>
    <w:pPr>
      <w:tabs>
        <w:tab w:val="center" w:pos="4513"/>
        <w:tab w:val="right" w:pos="9026"/>
      </w:tabs>
    </w:pPr>
    <w:rPr>
      <w:sz w:val="20"/>
      <w:szCs w:val="20"/>
      <w:lang w:eastAsia="en-US"/>
    </w:rPr>
  </w:style>
  <w:style w:type="character" w:customStyle="1" w:styleId="HeaderChar">
    <w:name w:val="Header Char"/>
    <w:link w:val="Header"/>
    <w:uiPriority w:val="99"/>
    <w:semiHidden/>
    <w:rsid w:val="00937E7D"/>
    <w:rPr>
      <w:lang w:eastAsia="en-US"/>
    </w:rPr>
  </w:style>
  <w:style w:type="character" w:customStyle="1" w:styleId="FooterChar">
    <w:name w:val="Footer Char"/>
    <w:link w:val="Footer"/>
    <w:uiPriority w:val="99"/>
    <w:rsid w:val="00937E7D"/>
    <w:rPr>
      <w:sz w:val="24"/>
      <w:szCs w:val="24"/>
    </w:rPr>
  </w:style>
  <w:style w:type="character" w:customStyle="1" w:styleId="Hyperlink1">
    <w:name w:val="Hyperlink1"/>
    <w:uiPriority w:val="99"/>
    <w:rsid w:val="00937E7D"/>
    <w:rPr>
      <w:color w:val="535353"/>
      <w:u w:val="single"/>
      <w:effect w:val="none"/>
    </w:rPr>
  </w:style>
  <w:style w:type="paragraph" w:customStyle="1" w:styleId="NormalWeb1">
    <w:name w:val="Normal (Web)1"/>
    <w:basedOn w:val="Normal"/>
    <w:uiPriority w:val="99"/>
    <w:rsid w:val="00937E7D"/>
    <w:pPr>
      <w:spacing w:before="100" w:beforeAutospacing="1" w:after="300"/>
    </w:pPr>
  </w:style>
  <w:style w:type="character" w:styleId="CommentReference">
    <w:name w:val="annotation reference"/>
    <w:uiPriority w:val="99"/>
    <w:semiHidden/>
    <w:unhideWhenUsed/>
    <w:rsid w:val="00937E7D"/>
    <w:rPr>
      <w:sz w:val="16"/>
      <w:szCs w:val="16"/>
    </w:rPr>
  </w:style>
  <w:style w:type="paragraph" w:styleId="CommentText">
    <w:name w:val="annotation text"/>
    <w:basedOn w:val="Normal"/>
    <w:link w:val="CommentTextChar"/>
    <w:uiPriority w:val="99"/>
    <w:semiHidden/>
    <w:unhideWhenUsed/>
    <w:rsid w:val="00937E7D"/>
    <w:rPr>
      <w:sz w:val="20"/>
      <w:szCs w:val="20"/>
      <w:lang w:eastAsia="en-US"/>
    </w:rPr>
  </w:style>
  <w:style w:type="character" w:customStyle="1" w:styleId="CommentTextChar">
    <w:name w:val="Comment Text Char"/>
    <w:link w:val="CommentText"/>
    <w:uiPriority w:val="99"/>
    <w:semiHidden/>
    <w:rsid w:val="00937E7D"/>
    <w:rPr>
      <w:lang w:eastAsia="en-US"/>
    </w:rPr>
  </w:style>
  <w:style w:type="paragraph" w:styleId="CommentSubject">
    <w:name w:val="annotation subject"/>
    <w:basedOn w:val="CommentText"/>
    <w:next w:val="CommentText"/>
    <w:link w:val="CommentSubjectChar"/>
    <w:uiPriority w:val="99"/>
    <w:semiHidden/>
    <w:unhideWhenUsed/>
    <w:rsid w:val="00937E7D"/>
    <w:rPr>
      <w:b/>
      <w:bCs/>
    </w:rPr>
  </w:style>
  <w:style w:type="character" w:customStyle="1" w:styleId="CommentSubjectChar">
    <w:name w:val="Comment Subject Char"/>
    <w:link w:val="CommentSubject"/>
    <w:uiPriority w:val="99"/>
    <w:semiHidden/>
    <w:rsid w:val="00937E7D"/>
    <w:rPr>
      <w:b/>
      <w:bCs/>
      <w:lang w:eastAsia="en-US"/>
    </w:rPr>
  </w:style>
  <w:style w:type="character" w:styleId="Strong">
    <w:name w:val="Strong"/>
    <w:uiPriority w:val="22"/>
    <w:qFormat/>
    <w:rsid w:val="00937E7D"/>
    <w:rPr>
      <w:b/>
      <w:bCs/>
    </w:rPr>
  </w:style>
  <w:style w:type="paragraph" w:styleId="TOCHeading">
    <w:name w:val="TOC Heading"/>
    <w:basedOn w:val="Heading1"/>
    <w:next w:val="Normal"/>
    <w:uiPriority w:val="39"/>
    <w:unhideWhenUsed/>
    <w:qFormat/>
    <w:rsid w:val="00F32C4B"/>
    <w:pPr>
      <w:keepLines/>
      <w:spacing w:after="0" w:line="259" w:lineRule="auto"/>
      <w:outlineLvl w:val="9"/>
    </w:pPr>
    <w:rPr>
      <w:b w:val="0"/>
      <w:bCs w:val="0"/>
      <w:color w:val="2F5496"/>
      <w:kern w:val="0"/>
      <w:lang w:val="en-US" w:eastAsia="en-US"/>
    </w:rPr>
  </w:style>
  <w:style w:type="paragraph" w:customStyle="1" w:styleId="p">
    <w:name w:val="p"/>
    <w:basedOn w:val="Normal"/>
    <w:rsid w:val="00B646EF"/>
    <w:pPr>
      <w:spacing w:before="100" w:beforeAutospacing="1" w:after="100" w:afterAutospacing="1"/>
    </w:pPr>
  </w:style>
  <w:style w:type="paragraph" w:customStyle="1" w:styleId="pf0">
    <w:name w:val="pf0"/>
    <w:basedOn w:val="Normal"/>
    <w:rsid w:val="00035DE2"/>
    <w:pPr>
      <w:spacing w:before="100" w:beforeAutospacing="1" w:after="100" w:afterAutospacing="1"/>
    </w:pPr>
  </w:style>
  <w:style w:type="character" w:customStyle="1" w:styleId="cf01">
    <w:name w:val="cf01"/>
    <w:basedOn w:val="DefaultParagraphFont"/>
    <w:rsid w:val="00035DE2"/>
    <w:rPr>
      <w:rFonts w:ascii="Segoe UI" w:hAnsi="Segoe UI" w:cs="Segoe UI" w:hint="default"/>
      <w:sz w:val="18"/>
      <w:szCs w:val="18"/>
    </w:rPr>
  </w:style>
  <w:style w:type="character" w:customStyle="1" w:styleId="UnresolvedMention1">
    <w:name w:val="Unresolved Mention1"/>
    <w:basedOn w:val="DefaultParagraphFont"/>
    <w:uiPriority w:val="99"/>
    <w:semiHidden/>
    <w:unhideWhenUsed/>
    <w:rsid w:val="00591C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0201">
      <w:bodyDiv w:val="1"/>
      <w:marLeft w:val="0"/>
      <w:marRight w:val="0"/>
      <w:marTop w:val="0"/>
      <w:marBottom w:val="0"/>
      <w:divBdr>
        <w:top w:val="none" w:sz="0" w:space="0" w:color="auto"/>
        <w:left w:val="none" w:sz="0" w:space="0" w:color="auto"/>
        <w:bottom w:val="none" w:sz="0" w:space="0" w:color="auto"/>
        <w:right w:val="none" w:sz="0" w:space="0" w:color="auto"/>
      </w:divBdr>
    </w:div>
    <w:div w:id="423722727">
      <w:bodyDiv w:val="1"/>
      <w:marLeft w:val="0"/>
      <w:marRight w:val="0"/>
      <w:marTop w:val="0"/>
      <w:marBottom w:val="0"/>
      <w:divBdr>
        <w:top w:val="none" w:sz="0" w:space="0" w:color="auto"/>
        <w:left w:val="none" w:sz="0" w:space="0" w:color="auto"/>
        <w:bottom w:val="none" w:sz="0" w:space="0" w:color="auto"/>
        <w:right w:val="none" w:sz="0" w:space="0" w:color="auto"/>
      </w:divBdr>
    </w:div>
    <w:div w:id="509297954">
      <w:bodyDiv w:val="1"/>
      <w:marLeft w:val="0"/>
      <w:marRight w:val="0"/>
      <w:marTop w:val="0"/>
      <w:marBottom w:val="0"/>
      <w:divBdr>
        <w:top w:val="none" w:sz="0" w:space="0" w:color="auto"/>
        <w:left w:val="none" w:sz="0" w:space="0" w:color="auto"/>
        <w:bottom w:val="none" w:sz="0" w:space="0" w:color="auto"/>
        <w:right w:val="none" w:sz="0" w:space="0" w:color="auto"/>
      </w:divBdr>
      <w:divsChild>
        <w:div w:id="10881773">
          <w:marLeft w:val="0"/>
          <w:marRight w:val="0"/>
          <w:marTop w:val="0"/>
          <w:marBottom w:val="0"/>
          <w:divBdr>
            <w:top w:val="none" w:sz="0" w:space="0" w:color="auto"/>
            <w:left w:val="none" w:sz="0" w:space="0" w:color="auto"/>
            <w:bottom w:val="none" w:sz="0" w:space="0" w:color="auto"/>
            <w:right w:val="none" w:sz="0" w:space="0" w:color="auto"/>
          </w:divBdr>
        </w:div>
      </w:divsChild>
    </w:div>
    <w:div w:id="552735319">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1061683306">
      <w:bodyDiv w:val="1"/>
      <w:marLeft w:val="0"/>
      <w:marRight w:val="0"/>
      <w:marTop w:val="0"/>
      <w:marBottom w:val="0"/>
      <w:divBdr>
        <w:top w:val="none" w:sz="0" w:space="0" w:color="auto"/>
        <w:left w:val="none" w:sz="0" w:space="0" w:color="auto"/>
        <w:bottom w:val="none" w:sz="0" w:space="0" w:color="auto"/>
        <w:right w:val="none" w:sz="0" w:space="0" w:color="auto"/>
      </w:divBdr>
    </w:div>
    <w:div w:id="1175419887">
      <w:bodyDiv w:val="1"/>
      <w:marLeft w:val="0"/>
      <w:marRight w:val="0"/>
      <w:marTop w:val="0"/>
      <w:marBottom w:val="0"/>
      <w:divBdr>
        <w:top w:val="none" w:sz="0" w:space="0" w:color="auto"/>
        <w:left w:val="none" w:sz="0" w:space="0" w:color="auto"/>
        <w:bottom w:val="none" w:sz="0" w:space="0" w:color="auto"/>
        <w:right w:val="none" w:sz="0" w:space="0" w:color="auto"/>
      </w:divBdr>
      <w:divsChild>
        <w:div w:id="1554082089">
          <w:marLeft w:val="0"/>
          <w:marRight w:val="0"/>
          <w:marTop w:val="0"/>
          <w:marBottom w:val="0"/>
          <w:divBdr>
            <w:top w:val="none" w:sz="0" w:space="0" w:color="auto"/>
            <w:left w:val="none" w:sz="0" w:space="0" w:color="auto"/>
            <w:bottom w:val="none" w:sz="0" w:space="0" w:color="auto"/>
            <w:right w:val="none" w:sz="0" w:space="0" w:color="auto"/>
          </w:divBdr>
        </w:div>
        <w:div w:id="1787121498">
          <w:marLeft w:val="0"/>
          <w:marRight w:val="0"/>
          <w:marTop w:val="0"/>
          <w:marBottom w:val="0"/>
          <w:divBdr>
            <w:top w:val="none" w:sz="0" w:space="0" w:color="auto"/>
            <w:left w:val="none" w:sz="0" w:space="0" w:color="auto"/>
            <w:bottom w:val="none" w:sz="0" w:space="0" w:color="auto"/>
            <w:right w:val="none" w:sz="0" w:space="0" w:color="auto"/>
          </w:divBdr>
        </w:div>
        <w:div w:id="1889141794">
          <w:marLeft w:val="0"/>
          <w:marRight w:val="0"/>
          <w:marTop w:val="0"/>
          <w:marBottom w:val="0"/>
          <w:divBdr>
            <w:top w:val="none" w:sz="0" w:space="0" w:color="auto"/>
            <w:left w:val="none" w:sz="0" w:space="0" w:color="auto"/>
            <w:bottom w:val="none" w:sz="0" w:space="0" w:color="auto"/>
            <w:right w:val="none" w:sz="0" w:space="0" w:color="auto"/>
          </w:divBdr>
        </w:div>
        <w:div w:id="2004625723">
          <w:marLeft w:val="0"/>
          <w:marRight w:val="0"/>
          <w:marTop w:val="0"/>
          <w:marBottom w:val="0"/>
          <w:divBdr>
            <w:top w:val="none" w:sz="0" w:space="0" w:color="auto"/>
            <w:left w:val="none" w:sz="0" w:space="0" w:color="auto"/>
            <w:bottom w:val="none" w:sz="0" w:space="0" w:color="auto"/>
            <w:right w:val="none" w:sz="0" w:space="0" w:color="auto"/>
          </w:divBdr>
          <w:divsChild>
            <w:div w:id="384372330">
              <w:marLeft w:val="-45"/>
              <w:marRight w:val="0"/>
              <w:marTop w:val="30"/>
              <w:marBottom w:val="30"/>
              <w:divBdr>
                <w:top w:val="none" w:sz="0" w:space="0" w:color="auto"/>
                <w:left w:val="none" w:sz="0" w:space="0" w:color="auto"/>
                <w:bottom w:val="none" w:sz="0" w:space="0" w:color="auto"/>
                <w:right w:val="none" w:sz="0" w:space="0" w:color="auto"/>
              </w:divBdr>
              <w:divsChild>
                <w:div w:id="644700250">
                  <w:marLeft w:val="0"/>
                  <w:marRight w:val="0"/>
                  <w:marTop w:val="0"/>
                  <w:marBottom w:val="0"/>
                  <w:divBdr>
                    <w:top w:val="none" w:sz="0" w:space="0" w:color="auto"/>
                    <w:left w:val="none" w:sz="0" w:space="0" w:color="auto"/>
                    <w:bottom w:val="none" w:sz="0" w:space="0" w:color="auto"/>
                    <w:right w:val="none" w:sz="0" w:space="0" w:color="auto"/>
                  </w:divBdr>
                  <w:divsChild>
                    <w:div w:id="385613988">
                      <w:marLeft w:val="0"/>
                      <w:marRight w:val="0"/>
                      <w:marTop w:val="0"/>
                      <w:marBottom w:val="0"/>
                      <w:divBdr>
                        <w:top w:val="none" w:sz="0" w:space="0" w:color="auto"/>
                        <w:left w:val="none" w:sz="0" w:space="0" w:color="auto"/>
                        <w:bottom w:val="none" w:sz="0" w:space="0" w:color="auto"/>
                        <w:right w:val="none" w:sz="0" w:space="0" w:color="auto"/>
                      </w:divBdr>
                    </w:div>
                    <w:div w:id="390881995">
                      <w:marLeft w:val="0"/>
                      <w:marRight w:val="0"/>
                      <w:marTop w:val="0"/>
                      <w:marBottom w:val="0"/>
                      <w:divBdr>
                        <w:top w:val="none" w:sz="0" w:space="0" w:color="auto"/>
                        <w:left w:val="none" w:sz="0" w:space="0" w:color="auto"/>
                        <w:bottom w:val="none" w:sz="0" w:space="0" w:color="auto"/>
                        <w:right w:val="none" w:sz="0" w:space="0" w:color="auto"/>
                      </w:divBdr>
                    </w:div>
                    <w:div w:id="685450273">
                      <w:marLeft w:val="0"/>
                      <w:marRight w:val="0"/>
                      <w:marTop w:val="0"/>
                      <w:marBottom w:val="0"/>
                      <w:divBdr>
                        <w:top w:val="none" w:sz="0" w:space="0" w:color="auto"/>
                        <w:left w:val="none" w:sz="0" w:space="0" w:color="auto"/>
                        <w:bottom w:val="none" w:sz="0" w:space="0" w:color="auto"/>
                        <w:right w:val="none" w:sz="0" w:space="0" w:color="auto"/>
                      </w:divBdr>
                    </w:div>
                  </w:divsChild>
                </w:div>
                <w:div w:id="956251224">
                  <w:marLeft w:val="0"/>
                  <w:marRight w:val="0"/>
                  <w:marTop w:val="0"/>
                  <w:marBottom w:val="0"/>
                  <w:divBdr>
                    <w:top w:val="none" w:sz="0" w:space="0" w:color="auto"/>
                    <w:left w:val="none" w:sz="0" w:space="0" w:color="auto"/>
                    <w:bottom w:val="none" w:sz="0" w:space="0" w:color="auto"/>
                    <w:right w:val="none" w:sz="0" w:space="0" w:color="auto"/>
                  </w:divBdr>
                  <w:divsChild>
                    <w:div w:id="108816991">
                      <w:marLeft w:val="0"/>
                      <w:marRight w:val="0"/>
                      <w:marTop w:val="0"/>
                      <w:marBottom w:val="0"/>
                      <w:divBdr>
                        <w:top w:val="none" w:sz="0" w:space="0" w:color="auto"/>
                        <w:left w:val="none" w:sz="0" w:space="0" w:color="auto"/>
                        <w:bottom w:val="none" w:sz="0" w:space="0" w:color="auto"/>
                        <w:right w:val="none" w:sz="0" w:space="0" w:color="auto"/>
                      </w:divBdr>
                    </w:div>
                    <w:div w:id="135298805">
                      <w:marLeft w:val="0"/>
                      <w:marRight w:val="0"/>
                      <w:marTop w:val="0"/>
                      <w:marBottom w:val="0"/>
                      <w:divBdr>
                        <w:top w:val="none" w:sz="0" w:space="0" w:color="auto"/>
                        <w:left w:val="none" w:sz="0" w:space="0" w:color="auto"/>
                        <w:bottom w:val="none" w:sz="0" w:space="0" w:color="auto"/>
                        <w:right w:val="none" w:sz="0" w:space="0" w:color="auto"/>
                      </w:divBdr>
                    </w:div>
                    <w:div w:id="154147217">
                      <w:marLeft w:val="0"/>
                      <w:marRight w:val="0"/>
                      <w:marTop w:val="0"/>
                      <w:marBottom w:val="0"/>
                      <w:divBdr>
                        <w:top w:val="none" w:sz="0" w:space="0" w:color="auto"/>
                        <w:left w:val="none" w:sz="0" w:space="0" w:color="auto"/>
                        <w:bottom w:val="none" w:sz="0" w:space="0" w:color="auto"/>
                        <w:right w:val="none" w:sz="0" w:space="0" w:color="auto"/>
                      </w:divBdr>
                    </w:div>
                    <w:div w:id="173998205">
                      <w:marLeft w:val="0"/>
                      <w:marRight w:val="0"/>
                      <w:marTop w:val="0"/>
                      <w:marBottom w:val="0"/>
                      <w:divBdr>
                        <w:top w:val="none" w:sz="0" w:space="0" w:color="auto"/>
                        <w:left w:val="none" w:sz="0" w:space="0" w:color="auto"/>
                        <w:bottom w:val="none" w:sz="0" w:space="0" w:color="auto"/>
                        <w:right w:val="none" w:sz="0" w:space="0" w:color="auto"/>
                      </w:divBdr>
                    </w:div>
                    <w:div w:id="220289786">
                      <w:marLeft w:val="0"/>
                      <w:marRight w:val="0"/>
                      <w:marTop w:val="0"/>
                      <w:marBottom w:val="0"/>
                      <w:divBdr>
                        <w:top w:val="none" w:sz="0" w:space="0" w:color="auto"/>
                        <w:left w:val="none" w:sz="0" w:space="0" w:color="auto"/>
                        <w:bottom w:val="none" w:sz="0" w:space="0" w:color="auto"/>
                        <w:right w:val="none" w:sz="0" w:space="0" w:color="auto"/>
                      </w:divBdr>
                    </w:div>
                    <w:div w:id="403649174">
                      <w:marLeft w:val="0"/>
                      <w:marRight w:val="0"/>
                      <w:marTop w:val="0"/>
                      <w:marBottom w:val="0"/>
                      <w:divBdr>
                        <w:top w:val="none" w:sz="0" w:space="0" w:color="auto"/>
                        <w:left w:val="none" w:sz="0" w:space="0" w:color="auto"/>
                        <w:bottom w:val="none" w:sz="0" w:space="0" w:color="auto"/>
                        <w:right w:val="none" w:sz="0" w:space="0" w:color="auto"/>
                      </w:divBdr>
                    </w:div>
                    <w:div w:id="514419089">
                      <w:marLeft w:val="0"/>
                      <w:marRight w:val="0"/>
                      <w:marTop w:val="0"/>
                      <w:marBottom w:val="0"/>
                      <w:divBdr>
                        <w:top w:val="none" w:sz="0" w:space="0" w:color="auto"/>
                        <w:left w:val="none" w:sz="0" w:space="0" w:color="auto"/>
                        <w:bottom w:val="none" w:sz="0" w:space="0" w:color="auto"/>
                        <w:right w:val="none" w:sz="0" w:space="0" w:color="auto"/>
                      </w:divBdr>
                    </w:div>
                    <w:div w:id="548032879">
                      <w:marLeft w:val="0"/>
                      <w:marRight w:val="0"/>
                      <w:marTop w:val="0"/>
                      <w:marBottom w:val="0"/>
                      <w:divBdr>
                        <w:top w:val="none" w:sz="0" w:space="0" w:color="auto"/>
                        <w:left w:val="none" w:sz="0" w:space="0" w:color="auto"/>
                        <w:bottom w:val="none" w:sz="0" w:space="0" w:color="auto"/>
                        <w:right w:val="none" w:sz="0" w:space="0" w:color="auto"/>
                      </w:divBdr>
                    </w:div>
                    <w:div w:id="565840331">
                      <w:marLeft w:val="0"/>
                      <w:marRight w:val="0"/>
                      <w:marTop w:val="0"/>
                      <w:marBottom w:val="0"/>
                      <w:divBdr>
                        <w:top w:val="none" w:sz="0" w:space="0" w:color="auto"/>
                        <w:left w:val="none" w:sz="0" w:space="0" w:color="auto"/>
                        <w:bottom w:val="none" w:sz="0" w:space="0" w:color="auto"/>
                        <w:right w:val="none" w:sz="0" w:space="0" w:color="auto"/>
                      </w:divBdr>
                    </w:div>
                    <w:div w:id="580919075">
                      <w:marLeft w:val="0"/>
                      <w:marRight w:val="0"/>
                      <w:marTop w:val="0"/>
                      <w:marBottom w:val="0"/>
                      <w:divBdr>
                        <w:top w:val="none" w:sz="0" w:space="0" w:color="auto"/>
                        <w:left w:val="none" w:sz="0" w:space="0" w:color="auto"/>
                        <w:bottom w:val="none" w:sz="0" w:space="0" w:color="auto"/>
                        <w:right w:val="none" w:sz="0" w:space="0" w:color="auto"/>
                      </w:divBdr>
                    </w:div>
                    <w:div w:id="690646438">
                      <w:marLeft w:val="0"/>
                      <w:marRight w:val="0"/>
                      <w:marTop w:val="0"/>
                      <w:marBottom w:val="0"/>
                      <w:divBdr>
                        <w:top w:val="none" w:sz="0" w:space="0" w:color="auto"/>
                        <w:left w:val="none" w:sz="0" w:space="0" w:color="auto"/>
                        <w:bottom w:val="none" w:sz="0" w:space="0" w:color="auto"/>
                        <w:right w:val="none" w:sz="0" w:space="0" w:color="auto"/>
                      </w:divBdr>
                    </w:div>
                    <w:div w:id="799883291">
                      <w:marLeft w:val="0"/>
                      <w:marRight w:val="0"/>
                      <w:marTop w:val="0"/>
                      <w:marBottom w:val="0"/>
                      <w:divBdr>
                        <w:top w:val="none" w:sz="0" w:space="0" w:color="auto"/>
                        <w:left w:val="none" w:sz="0" w:space="0" w:color="auto"/>
                        <w:bottom w:val="none" w:sz="0" w:space="0" w:color="auto"/>
                        <w:right w:val="none" w:sz="0" w:space="0" w:color="auto"/>
                      </w:divBdr>
                    </w:div>
                    <w:div w:id="820779339">
                      <w:marLeft w:val="0"/>
                      <w:marRight w:val="0"/>
                      <w:marTop w:val="0"/>
                      <w:marBottom w:val="0"/>
                      <w:divBdr>
                        <w:top w:val="none" w:sz="0" w:space="0" w:color="auto"/>
                        <w:left w:val="none" w:sz="0" w:space="0" w:color="auto"/>
                        <w:bottom w:val="none" w:sz="0" w:space="0" w:color="auto"/>
                        <w:right w:val="none" w:sz="0" w:space="0" w:color="auto"/>
                      </w:divBdr>
                    </w:div>
                    <w:div w:id="880438153">
                      <w:marLeft w:val="0"/>
                      <w:marRight w:val="0"/>
                      <w:marTop w:val="0"/>
                      <w:marBottom w:val="0"/>
                      <w:divBdr>
                        <w:top w:val="none" w:sz="0" w:space="0" w:color="auto"/>
                        <w:left w:val="none" w:sz="0" w:space="0" w:color="auto"/>
                        <w:bottom w:val="none" w:sz="0" w:space="0" w:color="auto"/>
                        <w:right w:val="none" w:sz="0" w:space="0" w:color="auto"/>
                      </w:divBdr>
                    </w:div>
                    <w:div w:id="942303382">
                      <w:marLeft w:val="0"/>
                      <w:marRight w:val="0"/>
                      <w:marTop w:val="0"/>
                      <w:marBottom w:val="0"/>
                      <w:divBdr>
                        <w:top w:val="none" w:sz="0" w:space="0" w:color="auto"/>
                        <w:left w:val="none" w:sz="0" w:space="0" w:color="auto"/>
                        <w:bottom w:val="none" w:sz="0" w:space="0" w:color="auto"/>
                        <w:right w:val="none" w:sz="0" w:space="0" w:color="auto"/>
                      </w:divBdr>
                    </w:div>
                    <w:div w:id="942372809">
                      <w:marLeft w:val="0"/>
                      <w:marRight w:val="0"/>
                      <w:marTop w:val="0"/>
                      <w:marBottom w:val="0"/>
                      <w:divBdr>
                        <w:top w:val="none" w:sz="0" w:space="0" w:color="auto"/>
                        <w:left w:val="none" w:sz="0" w:space="0" w:color="auto"/>
                        <w:bottom w:val="none" w:sz="0" w:space="0" w:color="auto"/>
                        <w:right w:val="none" w:sz="0" w:space="0" w:color="auto"/>
                      </w:divBdr>
                    </w:div>
                    <w:div w:id="1084104348">
                      <w:marLeft w:val="0"/>
                      <w:marRight w:val="0"/>
                      <w:marTop w:val="0"/>
                      <w:marBottom w:val="0"/>
                      <w:divBdr>
                        <w:top w:val="none" w:sz="0" w:space="0" w:color="auto"/>
                        <w:left w:val="none" w:sz="0" w:space="0" w:color="auto"/>
                        <w:bottom w:val="none" w:sz="0" w:space="0" w:color="auto"/>
                        <w:right w:val="none" w:sz="0" w:space="0" w:color="auto"/>
                      </w:divBdr>
                    </w:div>
                    <w:div w:id="1189415504">
                      <w:marLeft w:val="0"/>
                      <w:marRight w:val="0"/>
                      <w:marTop w:val="0"/>
                      <w:marBottom w:val="0"/>
                      <w:divBdr>
                        <w:top w:val="none" w:sz="0" w:space="0" w:color="auto"/>
                        <w:left w:val="none" w:sz="0" w:space="0" w:color="auto"/>
                        <w:bottom w:val="none" w:sz="0" w:space="0" w:color="auto"/>
                        <w:right w:val="none" w:sz="0" w:space="0" w:color="auto"/>
                      </w:divBdr>
                    </w:div>
                    <w:div w:id="1192887733">
                      <w:marLeft w:val="0"/>
                      <w:marRight w:val="0"/>
                      <w:marTop w:val="0"/>
                      <w:marBottom w:val="0"/>
                      <w:divBdr>
                        <w:top w:val="none" w:sz="0" w:space="0" w:color="auto"/>
                        <w:left w:val="none" w:sz="0" w:space="0" w:color="auto"/>
                        <w:bottom w:val="none" w:sz="0" w:space="0" w:color="auto"/>
                        <w:right w:val="none" w:sz="0" w:space="0" w:color="auto"/>
                      </w:divBdr>
                    </w:div>
                    <w:div w:id="1213269230">
                      <w:marLeft w:val="0"/>
                      <w:marRight w:val="0"/>
                      <w:marTop w:val="0"/>
                      <w:marBottom w:val="0"/>
                      <w:divBdr>
                        <w:top w:val="none" w:sz="0" w:space="0" w:color="auto"/>
                        <w:left w:val="none" w:sz="0" w:space="0" w:color="auto"/>
                        <w:bottom w:val="none" w:sz="0" w:space="0" w:color="auto"/>
                        <w:right w:val="none" w:sz="0" w:space="0" w:color="auto"/>
                      </w:divBdr>
                    </w:div>
                    <w:div w:id="1256137385">
                      <w:marLeft w:val="0"/>
                      <w:marRight w:val="0"/>
                      <w:marTop w:val="0"/>
                      <w:marBottom w:val="0"/>
                      <w:divBdr>
                        <w:top w:val="none" w:sz="0" w:space="0" w:color="auto"/>
                        <w:left w:val="none" w:sz="0" w:space="0" w:color="auto"/>
                        <w:bottom w:val="none" w:sz="0" w:space="0" w:color="auto"/>
                        <w:right w:val="none" w:sz="0" w:space="0" w:color="auto"/>
                      </w:divBdr>
                    </w:div>
                    <w:div w:id="1303074911">
                      <w:marLeft w:val="0"/>
                      <w:marRight w:val="0"/>
                      <w:marTop w:val="0"/>
                      <w:marBottom w:val="0"/>
                      <w:divBdr>
                        <w:top w:val="none" w:sz="0" w:space="0" w:color="auto"/>
                        <w:left w:val="none" w:sz="0" w:space="0" w:color="auto"/>
                        <w:bottom w:val="none" w:sz="0" w:space="0" w:color="auto"/>
                        <w:right w:val="none" w:sz="0" w:space="0" w:color="auto"/>
                      </w:divBdr>
                    </w:div>
                    <w:div w:id="1428186624">
                      <w:marLeft w:val="0"/>
                      <w:marRight w:val="0"/>
                      <w:marTop w:val="0"/>
                      <w:marBottom w:val="0"/>
                      <w:divBdr>
                        <w:top w:val="none" w:sz="0" w:space="0" w:color="auto"/>
                        <w:left w:val="none" w:sz="0" w:space="0" w:color="auto"/>
                        <w:bottom w:val="none" w:sz="0" w:space="0" w:color="auto"/>
                        <w:right w:val="none" w:sz="0" w:space="0" w:color="auto"/>
                      </w:divBdr>
                    </w:div>
                    <w:div w:id="1431509983">
                      <w:marLeft w:val="0"/>
                      <w:marRight w:val="0"/>
                      <w:marTop w:val="0"/>
                      <w:marBottom w:val="0"/>
                      <w:divBdr>
                        <w:top w:val="none" w:sz="0" w:space="0" w:color="auto"/>
                        <w:left w:val="none" w:sz="0" w:space="0" w:color="auto"/>
                        <w:bottom w:val="none" w:sz="0" w:space="0" w:color="auto"/>
                        <w:right w:val="none" w:sz="0" w:space="0" w:color="auto"/>
                      </w:divBdr>
                    </w:div>
                    <w:div w:id="1488941265">
                      <w:marLeft w:val="0"/>
                      <w:marRight w:val="0"/>
                      <w:marTop w:val="0"/>
                      <w:marBottom w:val="0"/>
                      <w:divBdr>
                        <w:top w:val="none" w:sz="0" w:space="0" w:color="auto"/>
                        <w:left w:val="none" w:sz="0" w:space="0" w:color="auto"/>
                        <w:bottom w:val="none" w:sz="0" w:space="0" w:color="auto"/>
                        <w:right w:val="none" w:sz="0" w:space="0" w:color="auto"/>
                      </w:divBdr>
                    </w:div>
                    <w:div w:id="1493061823">
                      <w:marLeft w:val="0"/>
                      <w:marRight w:val="0"/>
                      <w:marTop w:val="0"/>
                      <w:marBottom w:val="0"/>
                      <w:divBdr>
                        <w:top w:val="none" w:sz="0" w:space="0" w:color="auto"/>
                        <w:left w:val="none" w:sz="0" w:space="0" w:color="auto"/>
                        <w:bottom w:val="none" w:sz="0" w:space="0" w:color="auto"/>
                        <w:right w:val="none" w:sz="0" w:space="0" w:color="auto"/>
                      </w:divBdr>
                    </w:div>
                    <w:div w:id="1578248227">
                      <w:marLeft w:val="0"/>
                      <w:marRight w:val="0"/>
                      <w:marTop w:val="0"/>
                      <w:marBottom w:val="0"/>
                      <w:divBdr>
                        <w:top w:val="none" w:sz="0" w:space="0" w:color="auto"/>
                        <w:left w:val="none" w:sz="0" w:space="0" w:color="auto"/>
                        <w:bottom w:val="none" w:sz="0" w:space="0" w:color="auto"/>
                        <w:right w:val="none" w:sz="0" w:space="0" w:color="auto"/>
                      </w:divBdr>
                    </w:div>
                    <w:div w:id="1598754100">
                      <w:marLeft w:val="0"/>
                      <w:marRight w:val="0"/>
                      <w:marTop w:val="0"/>
                      <w:marBottom w:val="0"/>
                      <w:divBdr>
                        <w:top w:val="none" w:sz="0" w:space="0" w:color="auto"/>
                        <w:left w:val="none" w:sz="0" w:space="0" w:color="auto"/>
                        <w:bottom w:val="none" w:sz="0" w:space="0" w:color="auto"/>
                        <w:right w:val="none" w:sz="0" w:space="0" w:color="auto"/>
                      </w:divBdr>
                    </w:div>
                    <w:div w:id="1624188161">
                      <w:marLeft w:val="0"/>
                      <w:marRight w:val="0"/>
                      <w:marTop w:val="0"/>
                      <w:marBottom w:val="0"/>
                      <w:divBdr>
                        <w:top w:val="none" w:sz="0" w:space="0" w:color="auto"/>
                        <w:left w:val="none" w:sz="0" w:space="0" w:color="auto"/>
                        <w:bottom w:val="none" w:sz="0" w:space="0" w:color="auto"/>
                        <w:right w:val="none" w:sz="0" w:space="0" w:color="auto"/>
                      </w:divBdr>
                    </w:div>
                    <w:div w:id="1638488739">
                      <w:marLeft w:val="0"/>
                      <w:marRight w:val="0"/>
                      <w:marTop w:val="0"/>
                      <w:marBottom w:val="0"/>
                      <w:divBdr>
                        <w:top w:val="none" w:sz="0" w:space="0" w:color="auto"/>
                        <w:left w:val="none" w:sz="0" w:space="0" w:color="auto"/>
                        <w:bottom w:val="none" w:sz="0" w:space="0" w:color="auto"/>
                        <w:right w:val="none" w:sz="0" w:space="0" w:color="auto"/>
                      </w:divBdr>
                    </w:div>
                    <w:div w:id="1737045265">
                      <w:marLeft w:val="0"/>
                      <w:marRight w:val="0"/>
                      <w:marTop w:val="0"/>
                      <w:marBottom w:val="0"/>
                      <w:divBdr>
                        <w:top w:val="none" w:sz="0" w:space="0" w:color="auto"/>
                        <w:left w:val="none" w:sz="0" w:space="0" w:color="auto"/>
                        <w:bottom w:val="none" w:sz="0" w:space="0" w:color="auto"/>
                        <w:right w:val="none" w:sz="0" w:space="0" w:color="auto"/>
                      </w:divBdr>
                    </w:div>
                    <w:div w:id="1798184836">
                      <w:marLeft w:val="0"/>
                      <w:marRight w:val="0"/>
                      <w:marTop w:val="0"/>
                      <w:marBottom w:val="0"/>
                      <w:divBdr>
                        <w:top w:val="none" w:sz="0" w:space="0" w:color="auto"/>
                        <w:left w:val="none" w:sz="0" w:space="0" w:color="auto"/>
                        <w:bottom w:val="none" w:sz="0" w:space="0" w:color="auto"/>
                        <w:right w:val="none" w:sz="0" w:space="0" w:color="auto"/>
                      </w:divBdr>
                    </w:div>
                    <w:div w:id="1979604101">
                      <w:marLeft w:val="0"/>
                      <w:marRight w:val="0"/>
                      <w:marTop w:val="0"/>
                      <w:marBottom w:val="0"/>
                      <w:divBdr>
                        <w:top w:val="none" w:sz="0" w:space="0" w:color="auto"/>
                        <w:left w:val="none" w:sz="0" w:space="0" w:color="auto"/>
                        <w:bottom w:val="none" w:sz="0" w:space="0" w:color="auto"/>
                        <w:right w:val="none" w:sz="0" w:space="0" w:color="auto"/>
                      </w:divBdr>
                    </w:div>
                    <w:div w:id="2000964988">
                      <w:marLeft w:val="0"/>
                      <w:marRight w:val="0"/>
                      <w:marTop w:val="0"/>
                      <w:marBottom w:val="0"/>
                      <w:divBdr>
                        <w:top w:val="none" w:sz="0" w:space="0" w:color="auto"/>
                        <w:left w:val="none" w:sz="0" w:space="0" w:color="auto"/>
                        <w:bottom w:val="none" w:sz="0" w:space="0" w:color="auto"/>
                        <w:right w:val="none" w:sz="0" w:space="0" w:color="auto"/>
                      </w:divBdr>
                    </w:div>
                    <w:div w:id="214638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508229">
      <w:bodyDiv w:val="1"/>
      <w:marLeft w:val="0"/>
      <w:marRight w:val="0"/>
      <w:marTop w:val="0"/>
      <w:marBottom w:val="0"/>
      <w:divBdr>
        <w:top w:val="none" w:sz="0" w:space="0" w:color="auto"/>
        <w:left w:val="none" w:sz="0" w:space="0" w:color="auto"/>
        <w:bottom w:val="none" w:sz="0" w:space="0" w:color="auto"/>
        <w:right w:val="none" w:sz="0" w:space="0" w:color="auto"/>
      </w:divBdr>
    </w:div>
    <w:div w:id="1298605068">
      <w:bodyDiv w:val="1"/>
      <w:marLeft w:val="0"/>
      <w:marRight w:val="0"/>
      <w:marTop w:val="0"/>
      <w:marBottom w:val="0"/>
      <w:divBdr>
        <w:top w:val="none" w:sz="0" w:space="0" w:color="auto"/>
        <w:left w:val="none" w:sz="0" w:space="0" w:color="auto"/>
        <w:bottom w:val="none" w:sz="0" w:space="0" w:color="auto"/>
        <w:right w:val="none" w:sz="0" w:space="0" w:color="auto"/>
      </w:divBdr>
      <w:divsChild>
        <w:div w:id="1426415500">
          <w:marLeft w:val="0"/>
          <w:marRight w:val="0"/>
          <w:marTop w:val="400"/>
          <w:marBottom w:val="400"/>
          <w:divBdr>
            <w:top w:val="none" w:sz="0" w:space="0" w:color="auto"/>
            <w:left w:val="none" w:sz="0" w:space="0" w:color="auto"/>
            <w:bottom w:val="none" w:sz="0" w:space="0" w:color="auto"/>
            <w:right w:val="none" w:sz="0" w:space="0" w:color="auto"/>
          </w:divBdr>
        </w:div>
        <w:div w:id="562375712">
          <w:marLeft w:val="0"/>
          <w:marRight w:val="0"/>
          <w:marTop w:val="400"/>
          <w:marBottom w:val="400"/>
          <w:divBdr>
            <w:top w:val="none" w:sz="0" w:space="0" w:color="auto"/>
            <w:left w:val="none" w:sz="0" w:space="0" w:color="auto"/>
            <w:bottom w:val="none" w:sz="0" w:space="0" w:color="auto"/>
            <w:right w:val="none" w:sz="0" w:space="0" w:color="auto"/>
          </w:divBdr>
        </w:div>
      </w:divsChild>
    </w:div>
    <w:div w:id="1315261784">
      <w:bodyDiv w:val="1"/>
      <w:marLeft w:val="0"/>
      <w:marRight w:val="0"/>
      <w:marTop w:val="0"/>
      <w:marBottom w:val="0"/>
      <w:divBdr>
        <w:top w:val="none" w:sz="0" w:space="0" w:color="auto"/>
        <w:left w:val="none" w:sz="0" w:space="0" w:color="auto"/>
        <w:bottom w:val="none" w:sz="0" w:space="0" w:color="auto"/>
        <w:right w:val="none" w:sz="0" w:space="0" w:color="auto"/>
      </w:divBdr>
    </w:div>
    <w:div w:id="1564679250">
      <w:bodyDiv w:val="1"/>
      <w:marLeft w:val="0"/>
      <w:marRight w:val="0"/>
      <w:marTop w:val="0"/>
      <w:marBottom w:val="0"/>
      <w:divBdr>
        <w:top w:val="none" w:sz="0" w:space="0" w:color="auto"/>
        <w:left w:val="none" w:sz="0" w:space="0" w:color="auto"/>
        <w:bottom w:val="none" w:sz="0" w:space="0" w:color="auto"/>
        <w:right w:val="none" w:sz="0" w:space="0" w:color="auto"/>
      </w:divBdr>
    </w:div>
    <w:div w:id="1606032848">
      <w:bodyDiv w:val="1"/>
      <w:marLeft w:val="0"/>
      <w:marRight w:val="0"/>
      <w:marTop w:val="0"/>
      <w:marBottom w:val="0"/>
      <w:divBdr>
        <w:top w:val="none" w:sz="0" w:space="0" w:color="auto"/>
        <w:left w:val="none" w:sz="0" w:space="0" w:color="auto"/>
        <w:bottom w:val="none" w:sz="0" w:space="0" w:color="auto"/>
        <w:right w:val="none" w:sz="0" w:space="0" w:color="auto"/>
      </w:divBdr>
      <w:divsChild>
        <w:div w:id="1011689158">
          <w:marLeft w:val="0"/>
          <w:marRight w:val="0"/>
          <w:marTop w:val="0"/>
          <w:marBottom w:val="0"/>
          <w:divBdr>
            <w:top w:val="none" w:sz="0" w:space="0" w:color="auto"/>
            <w:left w:val="none" w:sz="0" w:space="0" w:color="auto"/>
            <w:bottom w:val="none" w:sz="0" w:space="0" w:color="auto"/>
            <w:right w:val="none" w:sz="0" w:space="0" w:color="auto"/>
          </w:divBdr>
          <w:divsChild>
            <w:div w:id="1889878426">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650816580">
      <w:bodyDiv w:val="1"/>
      <w:marLeft w:val="0"/>
      <w:marRight w:val="0"/>
      <w:marTop w:val="0"/>
      <w:marBottom w:val="0"/>
      <w:divBdr>
        <w:top w:val="none" w:sz="0" w:space="0" w:color="auto"/>
        <w:left w:val="none" w:sz="0" w:space="0" w:color="auto"/>
        <w:bottom w:val="none" w:sz="0" w:space="0" w:color="auto"/>
        <w:right w:val="none" w:sz="0" w:space="0" w:color="auto"/>
      </w:divBdr>
    </w:div>
    <w:div w:id="1693677748">
      <w:bodyDiv w:val="1"/>
      <w:marLeft w:val="0"/>
      <w:marRight w:val="0"/>
      <w:marTop w:val="0"/>
      <w:marBottom w:val="0"/>
      <w:divBdr>
        <w:top w:val="none" w:sz="0" w:space="0" w:color="auto"/>
        <w:left w:val="none" w:sz="0" w:space="0" w:color="auto"/>
        <w:bottom w:val="none" w:sz="0" w:space="0" w:color="auto"/>
        <w:right w:val="none" w:sz="0" w:space="0" w:color="auto"/>
      </w:divBdr>
    </w:div>
    <w:div w:id="2070961091">
      <w:bodyDiv w:val="1"/>
      <w:marLeft w:val="0"/>
      <w:marRight w:val="0"/>
      <w:marTop w:val="0"/>
      <w:marBottom w:val="0"/>
      <w:divBdr>
        <w:top w:val="none" w:sz="0" w:space="0" w:color="auto"/>
        <w:left w:val="none" w:sz="0" w:space="0" w:color="auto"/>
        <w:bottom w:val="none" w:sz="0" w:space="0" w:color="auto"/>
        <w:right w:val="none" w:sz="0" w:space="0" w:color="auto"/>
      </w:divBdr>
      <w:divsChild>
        <w:div w:id="768548674">
          <w:marLeft w:val="0"/>
          <w:marRight w:val="0"/>
          <w:marTop w:val="0"/>
          <w:marBottom w:val="0"/>
          <w:divBdr>
            <w:top w:val="none" w:sz="0" w:space="0" w:color="auto"/>
            <w:left w:val="none" w:sz="0" w:space="0" w:color="auto"/>
            <w:bottom w:val="none" w:sz="0" w:space="0" w:color="auto"/>
            <w:right w:val="none" w:sz="0" w:space="0" w:color="auto"/>
          </w:divBdr>
        </w:div>
        <w:div w:id="644547087">
          <w:marLeft w:val="0"/>
          <w:marRight w:val="0"/>
          <w:marTop w:val="0"/>
          <w:marBottom w:val="0"/>
          <w:divBdr>
            <w:top w:val="none" w:sz="0" w:space="0" w:color="auto"/>
            <w:left w:val="none" w:sz="0" w:space="0" w:color="auto"/>
            <w:bottom w:val="none" w:sz="0" w:space="0" w:color="auto"/>
            <w:right w:val="none" w:sz="0" w:space="0" w:color="auto"/>
          </w:divBdr>
        </w:div>
      </w:divsChild>
    </w:div>
    <w:div w:id="2137945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21601/ejeph/9705" TargetMode="External"/><Relationship Id="rId18" Type="http://schemas.openxmlformats.org/officeDocument/2006/relationships/hyperlink" Target="https://assets.publishing.service.gov.uk/government/uploads/system/uploads/attachment_data/file/225525/DH_wellbeing_health.PDF" TargetMode="External"/><Relationship Id="rId26" Type="http://schemas.openxmlformats.org/officeDocument/2006/relationships/hyperlink" Target="https://doi.org/10.1017/S0033291715002408" TargetMode="External"/><Relationship Id="rId39" Type="http://schemas.openxmlformats.org/officeDocument/2006/relationships/hyperlink" Target="https://www.nuffieldtrust.org.uk/news-item/what-impact-has-covid-19-had-on-mental-health-services" TargetMode="External"/><Relationship Id="rId21" Type="http://schemas.openxmlformats.org/officeDocument/2006/relationships/hyperlink" Target="https://employeebenefits.co.uk/nationwide-permanent-home-working/" TargetMode="External"/><Relationship Id="rId34" Type="http://schemas.openxmlformats.org/officeDocument/2006/relationships/hyperlink" Target="https://www.nationwide.co.uk/about-us/responsible-business/our-people/employee-networks/" TargetMode="External"/><Relationship Id="rId42" Type="http://schemas.openxmlformats.org/officeDocument/2006/relationships/hyperlink" Target="https://www.ons.gov.uk/employmentandlabourmarket/peopleinwork/employmentandemployeetypes/articles/ishybridworkingheretostay/2022-05-23" TargetMode="External"/><Relationship Id="rId47" Type="http://schemas.openxmlformats.org/officeDocument/2006/relationships/hyperlink" Target="https://www.rsph.org.uk/about-us/news/survey-reveals-the-mental-and-physical-health-impacts-of-home-working-during-covid-19.html" TargetMode="External"/><Relationship Id="rId50" Type="http://schemas.openxmlformats.org/officeDocument/2006/relationships/hyperlink" Target="https://post.parliament.uk/research-briefings/post-pb-0049/" TargetMode="External"/><Relationship Id="rId55" Type="http://schemas.openxmlformats.org/officeDocument/2006/relationships/hyperlink" Target="https://www.who.int/news-room/fact-sheets/detail/mental-health-strengthening-our-response" TargetMode="External"/><Relationship Id="rId63" Type="http://schemas.openxmlformats.org/officeDocument/2006/relationships/hyperlink" Target="mailto:pgresearch@uwtsd.ac.uk"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2.deloitte.com/uk/en/pages/press-releases/articles/poor-mental-health-costs-uk-employers-up-to-pound-56-billion-a-year.html" TargetMode="External"/><Relationship Id="rId29" Type="http://schemas.openxmlformats.org/officeDocument/2006/relationships/hyperlink" Target="https://www.mentalhealth.org.uk/explore-mental-health/statistics/mental-health-work-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working-from-home-and-hybrid-working" TargetMode="External"/><Relationship Id="rId24" Type="http://schemas.openxmlformats.org/officeDocument/2006/relationships/hyperlink" Target="https://www.hse.gov.uk/stress/mental-health.htm" TargetMode="External"/><Relationship Id="rId32" Type="http://schemas.openxmlformats.org/officeDocument/2006/relationships/hyperlink" Target="https://www.mind.org.uk/information-support/tips-for-everyday-living/wellbeing/wellbeing/" TargetMode="External"/><Relationship Id="rId37" Type="http://schemas.openxmlformats.org/officeDocument/2006/relationships/hyperlink" Target="https://www.nhsemployers.org/articles/embedding-healthy-speaking-culture" TargetMode="External"/><Relationship Id="rId40" Type="http://schemas.openxmlformats.org/officeDocument/2006/relationships/hyperlink" Target="https://www.ons.gov.uk/peoplepopulationandcommunity/crimeandjustice/articles/domesticabuseduringthecoronaviruscovid19pandemicenglandandwales/november2020" TargetMode="External"/><Relationship Id="rId45" Type="http://schemas.openxmlformats.org/officeDocument/2006/relationships/hyperlink" Target="https://doi.org/10.3390/ijerph16193553" TargetMode="External"/><Relationship Id="rId53" Type="http://schemas.openxmlformats.org/officeDocument/2006/relationships/hyperlink" Target="https://unmind.com/" TargetMode="External"/><Relationship Id="rId58" Type="http://schemas.openxmlformats.org/officeDocument/2006/relationships/hyperlink" Target="mailto:1251488@student.uwtsd.ac.uk" TargetMode="External"/><Relationship Id="rId66"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ipd.co.uk/Images/health-wellbeing-work-report-2022_tcm18-108440.pdf" TargetMode="External"/><Relationship Id="rId23" Type="http://schemas.openxmlformats.org/officeDocument/2006/relationships/hyperlink" Target="https://www.futuregenerations.wales/a-resilient-wales/" TargetMode="External"/><Relationship Id="rId28" Type="http://schemas.openxmlformats.org/officeDocument/2006/relationships/hyperlink" Target="https://www.openaccessgovernment.org/mental-health-solutions-can-ethics-accessibility-and-evidence-successfully-coexist-in-digital-tools/148887/" TargetMode="External"/><Relationship Id="rId36" Type="http://schemas.openxmlformats.org/officeDocument/2006/relationships/hyperlink" Target="https://www.nhsconfed.org/articles/we-cannot-continue-neglect-mental-health-funding" TargetMode="External"/><Relationship Id="rId49" Type="http://schemas.openxmlformats.org/officeDocument/2006/relationships/hyperlink" Target="https://www.stepchange.org/policy-and-research/debt-research/covid-debt-2020.aspx" TargetMode="External"/><Relationship Id="rId57" Type="http://schemas.openxmlformats.org/officeDocument/2006/relationships/hyperlink" Target="https://www.zurich.com/en/knowledge/topics/future-of-work/the-pandemic-has-shown-why-employers-should-prioritize-health-and-wellbeing" TargetMode="External"/><Relationship Id="rId6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image" Target="media/image3.png"/><Relationship Id="rId19" Type="http://schemas.openxmlformats.org/officeDocument/2006/relationships/hyperlink" Target="https://assets.publishing.service.gov.uk/government/uploads/system/uploads/attachment_data/file/277566/Narrative__January_2014_.pdf" TargetMode="External"/><Relationship Id="rId31" Type="http://schemas.openxmlformats.org/officeDocument/2006/relationships/hyperlink" Target="https://www.mind.org.uk/media-a/4662/resource3_howtopromotewellbeingfinal.pdf" TargetMode="External"/><Relationship Id="rId44" Type="http://schemas.openxmlformats.org/officeDocument/2006/relationships/hyperlink" Target="https://coronavirus.data.gov.uk/details/deaths" TargetMode="External"/><Relationship Id="rId52" Type="http://schemas.openxmlformats.org/officeDocument/2006/relationships/hyperlink" Target="https://www.uwtsd.ac.uk/research/research-ethics/" TargetMode="External"/><Relationship Id="rId6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entreformentalhealth.org.uk/news/mental-health-problems-work-cost-uk-economy-ps349bn-last-year-says-centre-mental-health" TargetMode="External"/><Relationship Id="rId22" Type="http://schemas.openxmlformats.org/officeDocument/2006/relationships/hyperlink" Target="https://employeebenefits.co.uk/unmind/" TargetMode="External"/><Relationship Id="rId27" Type="http://schemas.openxmlformats.org/officeDocument/2006/relationships/hyperlink" Target="https://www.researchgate.net/profile/Neha-Guleria-2/publication/353659460_The_Impact_of_Pandemic_COVID_-19_in_Workplace/links/6109085c1ca20f6f86f718be/The-Impact-of-Pandemic-COVID-19-in-Workplace.pdf" TargetMode="External"/><Relationship Id="rId30" Type="http://schemas.openxmlformats.org/officeDocument/2006/relationships/hyperlink" Target="https://www.mind.org.uk/workplace/workplace-wellbeing-index/index-awards-2018-19/gold-achieving-excellence/" TargetMode="External"/><Relationship Id="rId35" Type="http://schemas.openxmlformats.org/officeDocument/2006/relationships/hyperlink" Target="https://www.nationwide.co.uk/about-us/responsible-business/our-people/reimagining-work/" TargetMode="External"/><Relationship Id="rId43" Type="http://schemas.openxmlformats.org/officeDocument/2006/relationships/hyperlink" Target="https://www.ons.gov.uk/peoplepopulationandcommunity/healthandsocialcare/conditionsanddiseases/articles/coronaviruscovid19latestinsights/infections" TargetMode="External"/><Relationship Id="rId48" Type="http://schemas.openxmlformats.org/officeDocument/2006/relationships/hyperlink" Target="https://www.gov.scot/publications/working-home-during-covid-19-pandemic-benefits-challenges-considerations-future-ways-working/pages/9/" TargetMode="External"/><Relationship Id="rId56" Type="http://schemas.openxmlformats.org/officeDocument/2006/relationships/hyperlink" Target="https://www.who.int/news-room/fact-sheets/detail/depression" TargetMode="External"/><Relationship Id="rId64" Type="http://schemas.openxmlformats.org/officeDocument/2006/relationships/image" Target="media/image4.jpeg"/><Relationship Id="rId8" Type="http://schemas.openxmlformats.org/officeDocument/2006/relationships/image" Target="media/image1.png"/><Relationship Id="rId51" Type="http://schemas.openxmlformats.org/officeDocument/2006/relationships/hyperlink" Target="https://www.bath.ac.uk/announcements/new-paper-reveals-impact-of-first-lockdown-on-depression-and-anxiety-diagnosis/" TargetMode="External"/><Relationship Id="rId3" Type="http://schemas.openxmlformats.org/officeDocument/2006/relationships/styles" Target="styles.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assets.publishing.service.gov.uk/government/uploads/system/uploads/attachment_data/file/215808/dh_123993.pdf" TargetMode="External"/><Relationship Id="rId25" Type="http://schemas.openxmlformats.org/officeDocument/2006/relationships/hyperlink" Target="https://www.hse.gov.uk/stress/causes.htm" TargetMode="External"/><Relationship Id="rId33" Type="http://schemas.openxmlformats.org/officeDocument/2006/relationships/hyperlink" Target="https://www.nationwide.co.uk/about-us/responsible-business/our-people/inclusion-diversity-and-wellbeing/" TargetMode="External"/><Relationship Id="rId38" Type="http://schemas.openxmlformats.org/officeDocument/2006/relationships/hyperlink" Target="https://www.england.nhs.uk/supporting-our-nhs-people/support-now/wellbeing-apps/" TargetMode="External"/><Relationship Id="rId46" Type="http://schemas.openxmlformats.org/officeDocument/2006/relationships/hyperlink" Target="https://www.mdpi.com/1660-4601/13/5/459" TargetMode="External"/><Relationship Id="rId59" Type="http://schemas.openxmlformats.org/officeDocument/2006/relationships/hyperlink" Target="file:///C:/Users/c.lohmann-hancock/AppData/Local/Microsoft/Windows/INetCache/REICoP-17-20-v3-Final.pdf" TargetMode="External"/><Relationship Id="rId67" Type="http://schemas.openxmlformats.org/officeDocument/2006/relationships/fontTable" Target="fontTable.xml"/><Relationship Id="rId20" Type="http://schemas.openxmlformats.org/officeDocument/2006/relationships/hyperlink" Target="https://impact.economist.com/projects/rewriting-the-rules/rewriting-the-rules-building-a-healthy-hybrid-workplace/" TargetMode="External"/><Relationship Id="rId41" Type="http://schemas.openxmlformats.org/officeDocument/2006/relationships/hyperlink" Target="https://www.ons.gov.uk/employmentandlabourmarket/peoplenotinwork/economicinactivity/articles/halfamillionmorepeopleareoutofthelabourforcebecauseoflongtermsickness/2022-11-10" TargetMode="External"/><Relationship Id="rId54" Type="http://schemas.openxmlformats.org/officeDocument/2006/relationships/hyperlink" Target="https://apps.who.int/iris/bitstream/handle/10665/149531/A66_47-en.pdf;sequence=1" TargetMode="External"/><Relationship Id="rId62"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83</Pages>
  <Words>27113</Words>
  <Characters>154550</Characters>
  <Application>Microsoft Office Word</Application>
  <DocSecurity>0</DocSecurity>
  <Lines>1287</Lines>
  <Paragraphs>362</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181301</CharactersWithSpaces>
  <SharedDoc>false</SharedDoc>
  <HLinks>
    <vt:vector size="540" baseType="variant">
      <vt:variant>
        <vt:i4>1310805</vt:i4>
      </vt:variant>
      <vt:variant>
        <vt:i4>345</vt:i4>
      </vt:variant>
      <vt:variant>
        <vt:i4>0</vt:i4>
      </vt:variant>
      <vt:variant>
        <vt:i4>5</vt:i4>
      </vt:variant>
      <vt:variant>
        <vt:lpwstr>https://www.uwtsd.ac.uk/academic-office/appendices-and-forms/</vt:lpwstr>
      </vt:variant>
      <vt:variant>
        <vt:lpwstr/>
      </vt:variant>
      <vt:variant>
        <vt:i4>7143453</vt:i4>
      </vt:variant>
      <vt:variant>
        <vt:i4>342</vt:i4>
      </vt:variant>
      <vt:variant>
        <vt:i4>0</vt:i4>
      </vt:variant>
      <vt:variant>
        <vt:i4>5</vt:i4>
      </vt:variant>
      <vt:variant>
        <vt:lpwstr>mailto:pgresearch@uwtsd.ac.uk</vt:lpwstr>
      </vt:variant>
      <vt:variant>
        <vt:lpwstr/>
      </vt:variant>
      <vt:variant>
        <vt:i4>65625</vt:i4>
      </vt:variant>
      <vt:variant>
        <vt:i4>339</vt:i4>
      </vt:variant>
      <vt:variant>
        <vt:i4>0</vt:i4>
      </vt:variant>
      <vt:variant>
        <vt:i4>5</vt:i4>
      </vt:variant>
      <vt:variant>
        <vt:lpwstr>https://www.uwtsd.ac.uk/research/research-ethics/</vt:lpwstr>
      </vt:variant>
      <vt:variant>
        <vt:lpwstr/>
      </vt:variant>
      <vt:variant>
        <vt:i4>3407989</vt:i4>
      </vt:variant>
      <vt:variant>
        <vt:i4>336</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333</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330</vt:i4>
      </vt:variant>
      <vt:variant>
        <vt:i4>0</vt:i4>
      </vt:variant>
      <vt:variant>
        <vt:i4>5</vt:i4>
      </vt:variant>
      <vt:variant>
        <vt:lpwstr>C:\Users\c.lohmann-hancock\AppData\Local\Microsoft\Windows\INetCache\REICoP-17-20-v3-Final.pdf</vt:lpwstr>
      </vt:variant>
      <vt:variant>
        <vt:lpwstr/>
      </vt:variant>
      <vt:variant>
        <vt:i4>4784222</vt:i4>
      </vt:variant>
      <vt:variant>
        <vt:i4>327</vt:i4>
      </vt:variant>
      <vt:variant>
        <vt:i4>0</vt:i4>
      </vt:variant>
      <vt:variant>
        <vt:i4>5</vt:i4>
      </vt:variant>
      <vt:variant>
        <vt:lpwstr>https://www.zurich.com/en/knowledge/topics/future-of-work/the-pandemic-has-shown-why-employers-should-prioritize-health-and-wellbeing</vt:lpwstr>
      </vt:variant>
      <vt:variant>
        <vt:lpwstr/>
      </vt:variant>
      <vt:variant>
        <vt:i4>3539070</vt:i4>
      </vt:variant>
      <vt:variant>
        <vt:i4>324</vt:i4>
      </vt:variant>
      <vt:variant>
        <vt:i4>0</vt:i4>
      </vt:variant>
      <vt:variant>
        <vt:i4>5</vt:i4>
      </vt:variant>
      <vt:variant>
        <vt:lpwstr>https://www.who.int/news-room/fact-sheets/detail/depression</vt:lpwstr>
      </vt:variant>
      <vt:variant>
        <vt:lpwstr/>
      </vt:variant>
      <vt:variant>
        <vt:i4>327758</vt:i4>
      </vt:variant>
      <vt:variant>
        <vt:i4>321</vt:i4>
      </vt:variant>
      <vt:variant>
        <vt:i4>0</vt:i4>
      </vt:variant>
      <vt:variant>
        <vt:i4>5</vt:i4>
      </vt:variant>
      <vt:variant>
        <vt:lpwstr>https://www.who.int/news-room/fact-sheets/detail/mental-health-strengthening-our-response</vt:lpwstr>
      </vt:variant>
      <vt:variant>
        <vt:lpwstr/>
      </vt:variant>
      <vt:variant>
        <vt:i4>3670080</vt:i4>
      </vt:variant>
      <vt:variant>
        <vt:i4>318</vt:i4>
      </vt:variant>
      <vt:variant>
        <vt:i4>0</vt:i4>
      </vt:variant>
      <vt:variant>
        <vt:i4>5</vt:i4>
      </vt:variant>
      <vt:variant>
        <vt:lpwstr>https://apps.who.int/iris/bitstream/handle/10665/149531/A66_47-en.pdf;sequence=1</vt:lpwstr>
      </vt:variant>
      <vt:variant>
        <vt:lpwstr/>
      </vt:variant>
      <vt:variant>
        <vt:i4>5898260</vt:i4>
      </vt:variant>
      <vt:variant>
        <vt:i4>315</vt:i4>
      </vt:variant>
      <vt:variant>
        <vt:i4>0</vt:i4>
      </vt:variant>
      <vt:variant>
        <vt:i4>5</vt:i4>
      </vt:variant>
      <vt:variant>
        <vt:lpwstr>https://unmind.com/</vt:lpwstr>
      </vt:variant>
      <vt:variant>
        <vt:lpwstr>:~:text=71%25%20of%20employees%20felt%20reductions,said%20they%20felt%20less%20anxious.</vt:lpwstr>
      </vt:variant>
      <vt:variant>
        <vt:i4>65625</vt:i4>
      </vt:variant>
      <vt:variant>
        <vt:i4>312</vt:i4>
      </vt:variant>
      <vt:variant>
        <vt:i4>0</vt:i4>
      </vt:variant>
      <vt:variant>
        <vt:i4>5</vt:i4>
      </vt:variant>
      <vt:variant>
        <vt:lpwstr>https://www.uwtsd.ac.uk/research/research-ethics/</vt:lpwstr>
      </vt:variant>
      <vt:variant>
        <vt:lpwstr/>
      </vt:variant>
      <vt:variant>
        <vt:i4>3211391</vt:i4>
      </vt:variant>
      <vt:variant>
        <vt:i4>309</vt:i4>
      </vt:variant>
      <vt:variant>
        <vt:i4>0</vt:i4>
      </vt:variant>
      <vt:variant>
        <vt:i4>5</vt:i4>
      </vt:variant>
      <vt:variant>
        <vt:lpwstr>https://www.bath.ac.uk/announcements/new-paper-reveals-impact-of-first-lockdown-on-depression-and-anxiety-diagnosis/</vt:lpwstr>
      </vt:variant>
      <vt:variant>
        <vt:lpwstr>:~:text=Diagnosed%20cases%20of%20anxiety%2C%20which,and%20having%20low%20self%2Desteem.</vt:lpwstr>
      </vt:variant>
      <vt:variant>
        <vt:i4>7340136</vt:i4>
      </vt:variant>
      <vt:variant>
        <vt:i4>306</vt:i4>
      </vt:variant>
      <vt:variant>
        <vt:i4>0</vt:i4>
      </vt:variant>
      <vt:variant>
        <vt:i4>5</vt:i4>
      </vt:variant>
      <vt:variant>
        <vt:lpwstr>https://post.parliament.uk/research-briefings/post-pb-0049/</vt:lpwstr>
      </vt:variant>
      <vt:variant>
        <vt:lpwstr/>
      </vt:variant>
      <vt:variant>
        <vt:i4>3407999</vt:i4>
      </vt:variant>
      <vt:variant>
        <vt:i4>303</vt:i4>
      </vt:variant>
      <vt:variant>
        <vt:i4>0</vt:i4>
      </vt:variant>
      <vt:variant>
        <vt:i4>5</vt:i4>
      </vt:variant>
      <vt:variant>
        <vt:lpwstr>https://www.ed.ac.uk/news/2022/young-people-want-trustworthy-mental-health-apps</vt:lpwstr>
      </vt:variant>
      <vt:variant>
        <vt:lpwstr/>
      </vt:variant>
      <vt:variant>
        <vt:i4>2556028</vt:i4>
      </vt:variant>
      <vt:variant>
        <vt:i4>300</vt:i4>
      </vt:variant>
      <vt:variant>
        <vt:i4>0</vt:i4>
      </vt:variant>
      <vt:variant>
        <vt:i4>5</vt:i4>
      </vt:variant>
      <vt:variant>
        <vt:lpwstr>https://www.rsph.org.uk/about-us/news/survey-reveals-the-mental-and-physical-health-impacts-of-home-working-during-covid-19.html</vt:lpwstr>
      </vt:variant>
      <vt:variant>
        <vt:lpwstr>:~:text=Home%20working%20is%20having%20an,34%25)%20from%20their%20employer.</vt:lpwstr>
      </vt:variant>
      <vt:variant>
        <vt:i4>6422572</vt:i4>
      </vt:variant>
      <vt:variant>
        <vt:i4>297</vt:i4>
      </vt:variant>
      <vt:variant>
        <vt:i4>0</vt:i4>
      </vt:variant>
      <vt:variant>
        <vt:i4>5</vt:i4>
      </vt:variant>
      <vt:variant>
        <vt:lpwstr>https://www.mdpi.com/1660-4601/13/5/459</vt:lpwstr>
      </vt:variant>
      <vt:variant>
        <vt:lpwstr/>
      </vt:variant>
      <vt:variant>
        <vt:i4>6357027</vt:i4>
      </vt:variant>
      <vt:variant>
        <vt:i4>294</vt:i4>
      </vt:variant>
      <vt:variant>
        <vt:i4>0</vt:i4>
      </vt:variant>
      <vt:variant>
        <vt:i4>5</vt:i4>
      </vt:variant>
      <vt:variant>
        <vt:lpwstr>https://doi.org/10.3390/ijerph16193553</vt:lpwstr>
      </vt:variant>
      <vt:variant>
        <vt:lpwstr/>
      </vt:variant>
      <vt:variant>
        <vt:i4>7340140</vt:i4>
      </vt:variant>
      <vt:variant>
        <vt:i4>291</vt:i4>
      </vt:variant>
      <vt:variant>
        <vt:i4>0</vt:i4>
      </vt:variant>
      <vt:variant>
        <vt:i4>5</vt:i4>
      </vt:variant>
      <vt:variant>
        <vt:lpwstr>https://www.ons.gov.uk/peoplepopulationandcommunity/healthandsocialcare/conditionsanddiseases/articles/coronaviruscovid19latestinsights/infections</vt:lpwstr>
      </vt:variant>
      <vt:variant>
        <vt:lpwstr/>
      </vt:variant>
      <vt:variant>
        <vt:i4>7929916</vt:i4>
      </vt:variant>
      <vt:variant>
        <vt:i4>288</vt:i4>
      </vt:variant>
      <vt:variant>
        <vt:i4>0</vt:i4>
      </vt:variant>
      <vt:variant>
        <vt:i4>5</vt:i4>
      </vt:variant>
      <vt:variant>
        <vt:lpwstr>https://www.ons.gov.uk/employmentandlabourmarket/peopleinwork/employmentandemployeetypes/articles/ishybridworkingheretostay/2022-05-23</vt:lpwstr>
      </vt:variant>
      <vt:variant>
        <vt:lpwstr>:~:text=The%20most%20common%20reason%20for,and%20increased%20productivity%20(41%25).</vt:lpwstr>
      </vt:variant>
      <vt:variant>
        <vt:i4>5505055</vt:i4>
      </vt:variant>
      <vt:variant>
        <vt:i4>285</vt:i4>
      </vt:variant>
      <vt:variant>
        <vt:i4>0</vt:i4>
      </vt:variant>
      <vt:variant>
        <vt:i4>5</vt:i4>
      </vt:variant>
      <vt:variant>
        <vt:lpwstr>https://www.ons.gov.uk/employmentandlabourmarket/peoplenotinwork/economicinactivity/articles/halfamillionmorepeopleareoutofthelabourforcebecauseoflongtermsickness/2022-11-10</vt:lpwstr>
      </vt:variant>
      <vt:variant>
        <vt:lpwstr/>
      </vt:variant>
      <vt:variant>
        <vt:i4>5963865</vt:i4>
      </vt:variant>
      <vt:variant>
        <vt:i4>282</vt:i4>
      </vt:variant>
      <vt:variant>
        <vt:i4>0</vt:i4>
      </vt:variant>
      <vt:variant>
        <vt:i4>5</vt:i4>
      </vt:variant>
      <vt:variant>
        <vt:lpwstr>https://www.nuffieldtrust.org.uk/news-item/what-impact-has-covid-19-had-on-mental-health-services</vt:lpwstr>
      </vt:variant>
      <vt:variant>
        <vt:lpwstr/>
      </vt:variant>
      <vt:variant>
        <vt:i4>5832723</vt:i4>
      </vt:variant>
      <vt:variant>
        <vt:i4>279</vt:i4>
      </vt:variant>
      <vt:variant>
        <vt:i4>0</vt:i4>
      </vt:variant>
      <vt:variant>
        <vt:i4>5</vt:i4>
      </vt:variant>
      <vt:variant>
        <vt:lpwstr>https://www.england.nhs.uk/supporting-our-nhs-people/support-now/wellbeing-apps/</vt:lpwstr>
      </vt:variant>
      <vt:variant>
        <vt:lpwstr/>
      </vt:variant>
      <vt:variant>
        <vt:i4>3604585</vt:i4>
      </vt:variant>
      <vt:variant>
        <vt:i4>276</vt:i4>
      </vt:variant>
      <vt:variant>
        <vt:i4>0</vt:i4>
      </vt:variant>
      <vt:variant>
        <vt:i4>5</vt:i4>
      </vt:variant>
      <vt:variant>
        <vt:lpwstr>https://www.nhsconfed.org/articles/we-cannot-continue-neglect-mental-health-funding</vt:lpwstr>
      </vt:variant>
      <vt:variant>
        <vt:lpwstr/>
      </vt:variant>
      <vt:variant>
        <vt:i4>7995517</vt:i4>
      </vt:variant>
      <vt:variant>
        <vt:i4>273</vt:i4>
      </vt:variant>
      <vt:variant>
        <vt:i4>0</vt:i4>
      </vt:variant>
      <vt:variant>
        <vt:i4>5</vt:i4>
      </vt:variant>
      <vt:variant>
        <vt:lpwstr>https://www.nationwide.co.uk/about-us/responsible-business/our-people/reimagining-work/</vt:lpwstr>
      </vt:variant>
      <vt:variant>
        <vt:lpwstr/>
      </vt:variant>
      <vt:variant>
        <vt:i4>1048644</vt:i4>
      </vt:variant>
      <vt:variant>
        <vt:i4>270</vt:i4>
      </vt:variant>
      <vt:variant>
        <vt:i4>0</vt:i4>
      </vt:variant>
      <vt:variant>
        <vt:i4>5</vt:i4>
      </vt:variant>
      <vt:variant>
        <vt:lpwstr>https://www.nationwide.co.uk/about-us/responsible-business/our-people/employee-networks/</vt:lpwstr>
      </vt:variant>
      <vt:variant>
        <vt:lpwstr/>
      </vt:variant>
      <vt:variant>
        <vt:i4>4653087</vt:i4>
      </vt:variant>
      <vt:variant>
        <vt:i4>267</vt:i4>
      </vt:variant>
      <vt:variant>
        <vt:i4>0</vt:i4>
      </vt:variant>
      <vt:variant>
        <vt:i4>5</vt:i4>
      </vt:variant>
      <vt:variant>
        <vt:lpwstr>https://www.nationwide.co.uk/about-us/responsible-business/our-people/inclusion-diversity-and-wellbeing/</vt:lpwstr>
      </vt:variant>
      <vt:variant>
        <vt:lpwstr/>
      </vt:variant>
      <vt:variant>
        <vt:i4>1507364</vt:i4>
      </vt:variant>
      <vt:variant>
        <vt:i4>264</vt:i4>
      </vt:variant>
      <vt:variant>
        <vt:i4>0</vt:i4>
      </vt:variant>
      <vt:variant>
        <vt:i4>5</vt:i4>
      </vt:variant>
      <vt:variant>
        <vt:lpwstr>https://www.mind.org.uk/media-a/4662/resource3_howtopromotewellbeingfinal.pdf</vt:lpwstr>
      </vt:variant>
      <vt:variant>
        <vt:lpwstr/>
      </vt:variant>
      <vt:variant>
        <vt:i4>4784223</vt:i4>
      </vt:variant>
      <vt:variant>
        <vt:i4>261</vt:i4>
      </vt:variant>
      <vt:variant>
        <vt:i4>0</vt:i4>
      </vt:variant>
      <vt:variant>
        <vt:i4>5</vt:i4>
      </vt:variant>
      <vt:variant>
        <vt:lpwstr>https://www.mind.org.uk/information-support/tips-for-everyday-living/wellbeing/wellbeing/</vt:lpwstr>
      </vt:variant>
      <vt:variant>
        <vt:lpwstr/>
      </vt:variant>
      <vt:variant>
        <vt:i4>3801207</vt:i4>
      </vt:variant>
      <vt:variant>
        <vt:i4>258</vt:i4>
      </vt:variant>
      <vt:variant>
        <vt:i4>0</vt:i4>
      </vt:variant>
      <vt:variant>
        <vt:i4>5</vt:i4>
      </vt:variant>
      <vt:variant>
        <vt:lpwstr>https://www.mind.org.uk/workplace/workplace-wellbeing-index/index-awards-2018-19/gold-achieving-excellence/</vt:lpwstr>
      </vt:variant>
      <vt:variant>
        <vt:lpwstr/>
      </vt:variant>
      <vt:variant>
        <vt:i4>4784198</vt:i4>
      </vt:variant>
      <vt:variant>
        <vt:i4>255</vt:i4>
      </vt:variant>
      <vt:variant>
        <vt:i4>0</vt:i4>
      </vt:variant>
      <vt:variant>
        <vt:i4>5</vt:i4>
      </vt:variant>
      <vt:variant>
        <vt:lpwstr>https://www.openaccessgovernment.org/mental-health-solutions-can-ethics-accessibility-and-evidence-successfully-coexist-in-digital-tools/148887/</vt:lpwstr>
      </vt:variant>
      <vt:variant>
        <vt:lpwstr/>
      </vt:variant>
      <vt:variant>
        <vt:i4>6946854</vt:i4>
      </vt:variant>
      <vt:variant>
        <vt:i4>252</vt:i4>
      </vt:variant>
      <vt:variant>
        <vt:i4>0</vt:i4>
      </vt:variant>
      <vt:variant>
        <vt:i4>5</vt:i4>
      </vt:variant>
      <vt:variant>
        <vt:lpwstr>https://www.researchgate.net/profile/Neha-Guleria-2/publication/353659460_The_Impact_of_Pandemic_COVID_-19_in_Workplace/links/6109085c1ca20f6f86f718be/The-Impact-of-Pandemic-COVID-19-in-Workplace.pdf</vt:lpwstr>
      </vt:variant>
      <vt:variant>
        <vt:lpwstr/>
      </vt:variant>
      <vt:variant>
        <vt:i4>1114130</vt:i4>
      </vt:variant>
      <vt:variant>
        <vt:i4>249</vt:i4>
      </vt:variant>
      <vt:variant>
        <vt:i4>0</vt:i4>
      </vt:variant>
      <vt:variant>
        <vt:i4>5</vt:i4>
      </vt:variant>
      <vt:variant>
        <vt:lpwstr>https://doi.org/10.1017/S0033291715002408</vt:lpwstr>
      </vt:variant>
      <vt:variant>
        <vt:lpwstr/>
      </vt:variant>
      <vt:variant>
        <vt:i4>393237</vt:i4>
      </vt:variant>
      <vt:variant>
        <vt:i4>246</vt:i4>
      </vt:variant>
      <vt:variant>
        <vt:i4>0</vt:i4>
      </vt:variant>
      <vt:variant>
        <vt:i4>5</vt:i4>
      </vt:variant>
      <vt:variant>
        <vt:lpwstr>https://doi.org/10.3390%2Fijerph18041826</vt:lpwstr>
      </vt:variant>
      <vt:variant>
        <vt:lpwstr/>
      </vt:variant>
      <vt:variant>
        <vt:i4>6422649</vt:i4>
      </vt:variant>
      <vt:variant>
        <vt:i4>243</vt:i4>
      </vt:variant>
      <vt:variant>
        <vt:i4>0</vt:i4>
      </vt:variant>
      <vt:variant>
        <vt:i4>5</vt:i4>
      </vt:variant>
      <vt:variant>
        <vt:lpwstr>https://www.hse.gov.uk/stress/causes.htm</vt:lpwstr>
      </vt:variant>
      <vt:variant>
        <vt:lpwstr>:~:text=Stress%20affects%20people%20differently%20%E2%80%93%20what,reduce%20stress%20in%20your%20workplace.</vt:lpwstr>
      </vt:variant>
      <vt:variant>
        <vt:i4>3670050</vt:i4>
      </vt:variant>
      <vt:variant>
        <vt:i4>240</vt:i4>
      </vt:variant>
      <vt:variant>
        <vt:i4>0</vt:i4>
      </vt:variant>
      <vt:variant>
        <vt:i4>5</vt:i4>
      </vt:variant>
      <vt:variant>
        <vt:lpwstr>https://www.hse.gov.uk/stress/mental-health.htm</vt:lpwstr>
      </vt:variant>
      <vt:variant>
        <vt:lpwstr/>
      </vt:variant>
      <vt:variant>
        <vt:i4>2883643</vt:i4>
      </vt:variant>
      <vt:variant>
        <vt:i4>237</vt:i4>
      </vt:variant>
      <vt:variant>
        <vt:i4>0</vt:i4>
      </vt:variant>
      <vt:variant>
        <vt:i4>5</vt:i4>
      </vt:variant>
      <vt:variant>
        <vt:lpwstr>https://coronavirus.data.gov.uk/details/deaths</vt:lpwstr>
      </vt:variant>
      <vt:variant>
        <vt:lpwstr/>
      </vt:variant>
      <vt:variant>
        <vt:i4>7209006</vt:i4>
      </vt:variant>
      <vt:variant>
        <vt:i4>228</vt:i4>
      </vt:variant>
      <vt:variant>
        <vt:i4>0</vt:i4>
      </vt:variant>
      <vt:variant>
        <vt:i4>5</vt:i4>
      </vt:variant>
      <vt:variant>
        <vt:lpwstr>https://www.futuregenerations.wales/a-resilient-wales/</vt:lpwstr>
      </vt:variant>
      <vt:variant>
        <vt:lpwstr/>
      </vt:variant>
      <vt:variant>
        <vt:i4>5046296</vt:i4>
      </vt:variant>
      <vt:variant>
        <vt:i4>225</vt:i4>
      </vt:variant>
      <vt:variant>
        <vt:i4>0</vt:i4>
      </vt:variant>
      <vt:variant>
        <vt:i4>5</vt:i4>
      </vt:variant>
      <vt:variant>
        <vt:lpwstr>https://www.futuregenerations.wales/about-us/future-generations-act/</vt:lpwstr>
      </vt:variant>
      <vt:variant>
        <vt:lpwstr/>
      </vt:variant>
      <vt:variant>
        <vt:i4>720966</vt:i4>
      </vt:variant>
      <vt:variant>
        <vt:i4>222</vt:i4>
      </vt:variant>
      <vt:variant>
        <vt:i4>0</vt:i4>
      </vt:variant>
      <vt:variant>
        <vt:i4>5</vt:i4>
      </vt:variant>
      <vt:variant>
        <vt:lpwstr>https://employeebenefits.co.uk/unmind/</vt:lpwstr>
      </vt:variant>
      <vt:variant>
        <vt:lpwstr>:~:text=Our%20workplace%20mental%20health%20platform,them%20to%20drive%20cultural%20change.</vt:lpwstr>
      </vt:variant>
      <vt:variant>
        <vt:i4>196626</vt:i4>
      </vt:variant>
      <vt:variant>
        <vt:i4>219</vt:i4>
      </vt:variant>
      <vt:variant>
        <vt:i4>0</vt:i4>
      </vt:variant>
      <vt:variant>
        <vt:i4>5</vt:i4>
      </vt:variant>
      <vt:variant>
        <vt:lpwstr>https://employeebenefits.co.uk/nationwide-permanent-home-working/</vt:lpwstr>
      </vt:variant>
      <vt:variant>
        <vt:lpwstr>:~:text=Nationwide%20Building%20Society%20has%20announced,introduce%20permanent%20working%20from%20home.</vt:lpwstr>
      </vt:variant>
      <vt:variant>
        <vt:i4>4259959</vt:i4>
      </vt:variant>
      <vt:variant>
        <vt:i4>216</vt:i4>
      </vt:variant>
      <vt:variant>
        <vt:i4>0</vt:i4>
      </vt:variant>
      <vt:variant>
        <vt:i4>5</vt:i4>
      </vt:variant>
      <vt:variant>
        <vt:lpwstr>https://assets.publishing.service.gov.uk/government/uploads/system/uploads/attachment_data/file/277566/Narrative__January_2014_.pdf</vt:lpwstr>
      </vt:variant>
      <vt:variant>
        <vt:lpwstr/>
      </vt:variant>
      <vt:variant>
        <vt:i4>983079</vt:i4>
      </vt:variant>
      <vt:variant>
        <vt:i4>213</vt:i4>
      </vt:variant>
      <vt:variant>
        <vt:i4>0</vt:i4>
      </vt:variant>
      <vt:variant>
        <vt:i4>5</vt:i4>
      </vt:variant>
      <vt:variant>
        <vt:lpwstr>https://assets.publishing.service.gov.uk/government/uploads/system/uploads/attachment_data/file/225525/DH_wellbeing_health.PDF</vt:lpwstr>
      </vt:variant>
      <vt:variant>
        <vt:lpwstr/>
      </vt:variant>
      <vt:variant>
        <vt:i4>524308</vt:i4>
      </vt:variant>
      <vt:variant>
        <vt:i4>210</vt:i4>
      </vt:variant>
      <vt:variant>
        <vt:i4>0</vt:i4>
      </vt:variant>
      <vt:variant>
        <vt:i4>5</vt:i4>
      </vt:variant>
      <vt:variant>
        <vt:lpwstr>https://assets.publishing.service.gov.uk/government/uploads/system/uploads/attachment_data/file/215808/dh_123993.pdf</vt:lpwstr>
      </vt:variant>
      <vt:variant>
        <vt:lpwstr/>
      </vt:variant>
      <vt:variant>
        <vt:i4>7274596</vt:i4>
      </vt:variant>
      <vt:variant>
        <vt:i4>207</vt:i4>
      </vt:variant>
      <vt:variant>
        <vt:i4>0</vt:i4>
      </vt:variant>
      <vt:variant>
        <vt:i4>5</vt:i4>
      </vt:variant>
      <vt:variant>
        <vt:lpwstr>https://www2.deloitte.com/uk/en/pages/press-releases/articles/poor-mental-health-costs-uk-employers-up-to-pound-56-billion-a-year.html</vt:lpwstr>
      </vt:variant>
      <vt:variant>
        <vt:lpwstr/>
      </vt:variant>
      <vt:variant>
        <vt:i4>4128878</vt:i4>
      </vt:variant>
      <vt:variant>
        <vt:i4>204</vt:i4>
      </vt:variant>
      <vt:variant>
        <vt:i4>0</vt:i4>
      </vt:variant>
      <vt:variant>
        <vt:i4>5</vt:i4>
      </vt:variant>
      <vt:variant>
        <vt:lpwstr>https://plato.stanford.edu/entries/well-being/</vt:lpwstr>
      </vt:variant>
      <vt:variant>
        <vt:lpwstr/>
      </vt:variant>
      <vt:variant>
        <vt:i4>6488131</vt:i4>
      </vt:variant>
      <vt:variant>
        <vt:i4>201</vt:i4>
      </vt:variant>
      <vt:variant>
        <vt:i4>0</vt:i4>
      </vt:variant>
      <vt:variant>
        <vt:i4>5</vt:i4>
      </vt:variant>
      <vt:variant>
        <vt:lpwstr>https://www.cipd.co.uk/Images/health-wellbeing-work-report-2022_tcm18-108440.pdf</vt:lpwstr>
      </vt:variant>
      <vt:variant>
        <vt:lpwstr/>
      </vt:variant>
      <vt:variant>
        <vt:i4>393220</vt:i4>
      </vt:variant>
      <vt:variant>
        <vt:i4>198</vt:i4>
      </vt:variant>
      <vt:variant>
        <vt:i4>0</vt:i4>
      </vt:variant>
      <vt:variant>
        <vt:i4>5</vt:i4>
      </vt:variant>
      <vt:variant>
        <vt:lpwstr>https://www.centreformentalhealth.org.uk/news/mental-health-problems-work-cost-uk-economy-ps349bn-last-year-says-centre-mental-health</vt:lpwstr>
      </vt:variant>
      <vt:variant>
        <vt:lpwstr/>
      </vt:variant>
      <vt:variant>
        <vt:i4>6881398</vt:i4>
      </vt:variant>
      <vt:variant>
        <vt:i4>195</vt:i4>
      </vt:variant>
      <vt:variant>
        <vt:i4>0</vt:i4>
      </vt:variant>
      <vt:variant>
        <vt:i4>5</vt:i4>
      </vt:variant>
      <vt:variant>
        <vt:lpwstr>https://doi.org/10.21601/ejeph/9705</vt:lpwstr>
      </vt:variant>
      <vt:variant>
        <vt:lpwstr/>
      </vt:variant>
      <vt:variant>
        <vt:i4>3538984</vt:i4>
      </vt:variant>
      <vt:variant>
        <vt:i4>192</vt:i4>
      </vt:variant>
      <vt:variant>
        <vt:i4>0</vt:i4>
      </vt:variant>
      <vt:variant>
        <vt:i4>5</vt:i4>
      </vt:variant>
      <vt:variant>
        <vt:lpwstr>https://www.bera.ac.uk/publication/ethical-guidelines-for-educational-research-2018</vt:lpwstr>
      </vt:variant>
      <vt:variant>
        <vt:lpwstr/>
      </vt:variant>
      <vt:variant>
        <vt:i4>6094941</vt:i4>
      </vt:variant>
      <vt:variant>
        <vt:i4>189</vt:i4>
      </vt:variant>
      <vt:variant>
        <vt:i4>0</vt:i4>
      </vt:variant>
      <vt:variant>
        <vt:i4>5</vt:i4>
      </vt:variant>
      <vt:variant>
        <vt:lpwstr>https://www.acas.org.uk/working-from-home-and-hybrid-working</vt:lpwstr>
      </vt:variant>
      <vt:variant>
        <vt:lpwstr/>
      </vt:variant>
      <vt:variant>
        <vt:i4>1507388</vt:i4>
      </vt:variant>
      <vt:variant>
        <vt:i4>182</vt:i4>
      </vt:variant>
      <vt:variant>
        <vt:i4>0</vt:i4>
      </vt:variant>
      <vt:variant>
        <vt:i4>5</vt:i4>
      </vt:variant>
      <vt:variant>
        <vt:lpwstr/>
      </vt:variant>
      <vt:variant>
        <vt:lpwstr>_Toc45110195</vt:lpwstr>
      </vt:variant>
      <vt:variant>
        <vt:i4>1441852</vt:i4>
      </vt:variant>
      <vt:variant>
        <vt:i4>176</vt:i4>
      </vt:variant>
      <vt:variant>
        <vt:i4>0</vt:i4>
      </vt:variant>
      <vt:variant>
        <vt:i4>5</vt:i4>
      </vt:variant>
      <vt:variant>
        <vt:lpwstr/>
      </vt:variant>
      <vt:variant>
        <vt:lpwstr>_Toc45110194</vt:lpwstr>
      </vt:variant>
      <vt:variant>
        <vt:i4>1114172</vt:i4>
      </vt:variant>
      <vt:variant>
        <vt:i4>170</vt:i4>
      </vt:variant>
      <vt:variant>
        <vt:i4>0</vt:i4>
      </vt:variant>
      <vt:variant>
        <vt:i4>5</vt:i4>
      </vt:variant>
      <vt:variant>
        <vt:lpwstr/>
      </vt:variant>
      <vt:variant>
        <vt:lpwstr>_Toc45110193</vt:lpwstr>
      </vt:variant>
      <vt:variant>
        <vt:i4>1048636</vt:i4>
      </vt:variant>
      <vt:variant>
        <vt:i4>164</vt:i4>
      </vt:variant>
      <vt:variant>
        <vt:i4>0</vt:i4>
      </vt:variant>
      <vt:variant>
        <vt:i4>5</vt:i4>
      </vt:variant>
      <vt:variant>
        <vt:lpwstr/>
      </vt:variant>
      <vt:variant>
        <vt:lpwstr>_Toc45110192</vt:lpwstr>
      </vt:variant>
      <vt:variant>
        <vt:i4>1245244</vt:i4>
      </vt:variant>
      <vt:variant>
        <vt:i4>158</vt:i4>
      </vt:variant>
      <vt:variant>
        <vt:i4>0</vt:i4>
      </vt:variant>
      <vt:variant>
        <vt:i4>5</vt:i4>
      </vt:variant>
      <vt:variant>
        <vt:lpwstr/>
      </vt:variant>
      <vt:variant>
        <vt:lpwstr>_Toc45110191</vt:lpwstr>
      </vt:variant>
      <vt:variant>
        <vt:i4>1179708</vt:i4>
      </vt:variant>
      <vt:variant>
        <vt:i4>152</vt:i4>
      </vt:variant>
      <vt:variant>
        <vt:i4>0</vt:i4>
      </vt:variant>
      <vt:variant>
        <vt:i4>5</vt:i4>
      </vt:variant>
      <vt:variant>
        <vt:lpwstr/>
      </vt:variant>
      <vt:variant>
        <vt:lpwstr>_Toc45110190</vt:lpwstr>
      </vt:variant>
      <vt:variant>
        <vt:i4>1769533</vt:i4>
      </vt:variant>
      <vt:variant>
        <vt:i4>146</vt:i4>
      </vt:variant>
      <vt:variant>
        <vt:i4>0</vt:i4>
      </vt:variant>
      <vt:variant>
        <vt:i4>5</vt:i4>
      </vt:variant>
      <vt:variant>
        <vt:lpwstr/>
      </vt:variant>
      <vt:variant>
        <vt:lpwstr>_Toc45110189</vt:lpwstr>
      </vt:variant>
      <vt:variant>
        <vt:i4>1703997</vt:i4>
      </vt:variant>
      <vt:variant>
        <vt:i4>140</vt:i4>
      </vt:variant>
      <vt:variant>
        <vt:i4>0</vt:i4>
      </vt:variant>
      <vt:variant>
        <vt:i4>5</vt:i4>
      </vt:variant>
      <vt:variant>
        <vt:lpwstr/>
      </vt:variant>
      <vt:variant>
        <vt:lpwstr>_Toc45110188</vt:lpwstr>
      </vt:variant>
      <vt:variant>
        <vt:i4>1376317</vt:i4>
      </vt:variant>
      <vt:variant>
        <vt:i4>134</vt:i4>
      </vt:variant>
      <vt:variant>
        <vt:i4>0</vt:i4>
      </vt:variant>
      <vt:variant>
        <vt:i4>5</vt:i4>
      </vt:variant>
      <vt:variant>
        <vt:lpwstr/>
      </vt:variant>
      <vt:variant>
        <vt:lpwstr>_Toc45110187</vt:lpwstr>
      </vt:variant>
      <vt:variant>
        <vt:i4>1310781</vt:i4>
      </vt:variant>
      <vt:variant>
        <vt:i4>128</vt:i4>
      </vt:variant>
      <vt:variant>
        <vt:i4>0</vt:i4>
      </vt:variant>
      <vt:variant>
        <vt:i4>5</vt:i4>
      </vt:variant>
      <vt:variant>
        <vt:lpwstr/>
      </vt:variant>
      <vt:variant>
        <vt:lpwstr>_Toc45110186</vt:lpwstr>
      </vt:variant>
      <vt:variant>
        <vt:i4>1507389</vt:i4>
      </vt:variant>
      <vt:variant>
        <vt:i4>122</vt:i4>
      </vt:variant>
      <vt:variant>
        <vt:i4>0</vt:i4>
      </vt:variant>
      <vt:variant>
        <vt:i4>5</vt:i4>
      </vt:variant>
      <vt:variant>
        <vt:lpwstr/>
      </vt:variant>
      <vt:variant>
        <vt:lpwstr>_Toc45110185</vt:lpwstr>
      </vt:variant>
      <vt:variant>
        <vt:i4>1441853</vt:i4>
      </vt:variant>
      <vt:variant>
        <vt:i4>116</vt:i4>
      </vt:variant>
      <vt:variant>
        <vt:i4>0</vt:i4>
      </vt:variant>
      <vt:variant>
        <vt:i4>5</vt:i4>
      </vt:variant>
      <vt:variant>
        <vt:lpwstr/>
      </vt:variant>
      <vt:variant>
        <vt:lpwstr>_Toc45110184</vt:lpwstr>
      </vt:variant>
      <vt:variant>
        <vt:i4>1114173</vt:i4>
      </vt:variant>
      <vt:variant>
        <vt:i4>110</vt:i4>
      </vt:variant>
      <vt:variant>
        <vt:i4>0</vt:i4>
      </vt:variant>
      <vt:variant>
        <vt:i4>5</vt:i4>
      </vt:variant>
      <vt:variant>
        <vt:lpwstr/>
      </vt:variant>
      <vt:variant>
        <vt:lpwstr>_Toc45110183</vt:lpwstr>
      </vt:variant>
      <vt:variant>
        <vt:i4>1048637</vt:i4>
      </vt:variant>
      <vt:variant>
        <vt:i4>104</vt:i4>
      </vt:variant>
      <vt:variant>
        <vt:i4>0</vt:i4>
      </vt:variant>
      <vt:variant>
        <vt:i4>5</vt:i4>
      </vt:variant>
      <vt:variant>
        <vt:lpwstr/>
      </vt:variant>
      <vt:variant>
        <vt:lpwstr>_Toc45110182</vt:lpwstr>
      </vt:variant>
      <vt:variant>
        <vt:i4>1245245</vt:i4>
      </vt:variant>
      <vt:variant>
        <vt:i4>98</vt:i4>
      </vt:variant>
      <vt:variant>
        <vt:i4>0</vt:i4>
      </vt:variant>
      <vt:variant>
        <vt:i4>5</vt:i4>
      </vt:variant>
      <vt:variant>
        <vt:lpwstr/>
      </vt:variant>
      <vt:variant>
        <vt:lpwstr>_Toc45110181</vt:lpwstr>
      </vt:variant>
      <vt:variant>
        <vt:i4>1179709</vt:i4>
      </vt:variant>
      <vt:variant>
        <vt:i4>92</vt:i4>
      </vt:variant>
      <vt:variant>
        <vt:i4>0</vt:i4>
      </vt:variant>
      <vt:variant>
        <vt:i4>5</vt:i4>
      </vt:variant>
      <vt:variant>
        <vt:lpwstr/>
      </vt:variant>
      <vt:variant>
        <vt:lpwstr>_Toc45110180</vt:lpwstr>
      </vt:variant>
      <vt:variant>
        <vt:i4>1769522</vt:i4>
      </vt:variant>
      <vt:variant>
        <vt:i4>86</vt:i4>
      </vt:variant>
      <vt:variant>
        <vt:i4>0</vt:i4>
      </vt:variant>
      <vt:variant>
        <vt:i4>5</vt:i4>
      </vt:variant>
      <vt:variant>
        <vt:lpwstr/>
      </vt:variant>
      <vt:variant>
        <vt:lpwstr>_Toc45110179</vt:lpwstr>
      </vt:variant>
      <vt:variant>
        <vt:i4>1703986</vt:i4>
      </vt:variant>
      <vt:variant>
        <vt:i4>80</vt:i4>
      </vt:variant>
      <vt:variant>
        <vt:i4>0</vt:i4>
      </vt:variant>
      <vt:variant>
        <vt:i4>5</vt:i4>
      </vt:variant>
      <vt:variant>
        <vt:lpwstr/>
      </vt:variant>
      <vt:variant>
        <vt:lpwstr>_Toc45110178</vt:lpwstr>
      </vt:variant>
      <vt:variant>
        <vt:i4>1376306</vt:i4>
      </vt:variant>
      <vt:variant>
        <vt:i4>77</vt:i4>
      </vt:variant>
      <vt:variant>
        <vt:i4>0</vt:i4>
      </vt:variant>
      <vt:variant>
        <vt:i4>5</vt:i4>
      </vt:variant>
      <vt:variant>
        <vt:lpwstr/>
      </vt:variant>
      <vt:variant>
        <vt:lpwstr>_Toc45110177</vt:lpwstr>
      </vt:variant>
      <vt:variant>
        <vt:i4>1507378</vt:i4>
      </vt:variant>
      <vt:variant>
        <vt:i4>74</vt:i4>
      </vt:variant>
      <vt:variant>
        <vt:i4>0</vt:i4>
      </vt:variant>
      <vt:variant>
        <vt:i4>5</vt:i4>
      </vt:variant>
      <vt:variant>
        <vt:lpwstr/>
      </vt:variant>
      <vt:variant>
        <vt:lpwstr>_Toc45110175</vt:lpwstr>
      </vt:variant>
      <vt:variant>
        <vt:i4>1441842</vt:i4>
      </vt:variant>
      <vt:variant>
        <vt:i4>71</vt:i4>
      </vt:variant>
      <vt:variant>
        <vt:i4>0</vt:i4>
      </vt:variant>
      <vt:variant>
        <vt:i4>5</vt:i4>
      </vt:variant>
      <vt:variant>
        <vt:lpwstr/>
      </vt:variant>
      <vt:variant>
        <vt:lpwstr>_Toc45110174</vt:lpwstr>
      </vt:variant>
      <vt:variant>
        <vt:i4>1114162</vt:i4>
      </vt:variant>
      <vt:variant>
        <vt:i4>68</vt:i4>
      </vt:variant>
      <vt:variant>
        <vt:i4>0</vt:i4>
      </vt:variant>
      <vt:variant>
        <vt:i4>5</vt:i4>
      </vt:variant>
      <vt:variant>
        <vt:lpwstr/>
      </vt:variant>
      <vt:variant>
        <vt:lpwstr>_Toc45110173</vt:lpwstr>
      </vt:variant>
      <vt:variant>
        <vt:i4>1048626</vt:i4>
      </vt:variant>
      <vt:variant>
        <vt:i4>65</vt:i4>
      </vt:variant>
      <vt:variant>
        <vt:i4>0</vt:i4>
      </vt:variant>
      <vt:variant>
        <vt:i4>5</vt:i4>
      </vt:variant>
      <vt:variant>
        <vt:lpwstr/>
      </vt:variant>
      <vt:variant>
        <vt:lpwstr>_Toc45110172</vt:lpwstr>
      </vt:variant>
      <vt:variant>
        <vt:i4>1245234</vt:i4>
      </vt:variant>
      <vt:variant>
        <vt:i4>62</vt:i4>
      </vt:variant>
      <vt:variant>
        <vt:i4>0</vt:i4>
      </vt:variant>
      <vt:variant>
        <vt:i4>5</vt:i4>
      </vt:variant>
      <vt:variant>
        <vt:lpwstr/>
      </vt:variant>
      <vt:variant>
        <vt:lpwstr>_Toc45110171</vt:lpwstr>
      </vt:variant>
      <vt:variant>
        <vt:i4>1179698</vt:i4>
      </vt:variant>
      <vt:variant>
        <vt:i4>59</vt:i4>
      </vt:variant>
      <vt:variant>
        <vt:i4>0</vt:i4>
      </vt:variant>
      <vt:variant>
        <vt:i4>5</vt:i4>
      </vt:variant>
      <vt:variant>
        <vt:lpwstr/>
      </vt:variant>
      <vt:variant>
        <vt:lpwstr>_Toc45110170</vt:lpwstr>
      </vt:variant>
      <vt:variant>
        <vt:i4>1769523</vt:i4>
      </vt:variant>
      <vt:variant>
        <vt:i4>56</vt:i4>
      </vt:variant>
      <vt:variant>
        <vt:i4>0</vt:i4>
      </vt:variant>
      <vt:variant>
        <vt:i4>5</vt:i4>
      </vt:variant>
      <vt:variant>
        <vt:lpwstr/>
      </vt:variant>
      <vt:variant>
        <vt:lpwstr>_Toc45110169</vt:lpwstr>
      </vt:variant>
      <vt:variant>
        <vt:i4>1376307</vt:i4>
      </vt:variant>
      <vt:variant>
        <vt:i4>53</vt:i4>
      </vt:variant>
      <vt:variant>
        <vt:i4>0</vt:i4>
      </vt:variant>
      <vt:variant>
        <vt:i4>5</vt:i4>
      </vt:variant>
      <vt:variant>
        <vt:lpwstr/>
      </vt:variant>
      <vt:variant>
        <vt:lpwstr>_Toc45110167</vt:lpwstr>
      </vt:variant>
      <vt:variant>
        <vt:i4>1310771</vt:i4>
      </vt:variant>
      <vt:variant>
        <vt:i4>50</vt:i4>
      </vt:variant>
      <vt:variant>
        <vt:i4>0</vt:i4>
      </vt:variant>
      <vt:variant>
        <vt:i4>5</vt:i4>
      </vt:variant>
      <vt:variant>
        <vt:lpwstr/>
      </vt:variant>
      <vt:variant>
        <vt:lpwstr>_Toc45110166</vt:lpwstr>
      </vt:variant>
      <vt:variant>
        <vt:i4>1507379</vt:i4>
      </vt:variant>
      <vt:variant>
        <vt:i4>47</vt:i4>
      </vt:variant>
      <vt:variant>
        <vt:i4>0</vt:i4>
      </vt:variant>
      <vt:variant>
        <vt:i4>5</vt:i4>
      </vt:variant>
      <vt:variant>
        <vt:lpwstr/>
      </vt:variant>
      <vt:variant>
        <vt:lpwstr>_Toc45110165</vt:lpwstr>
      </vt:variant>
      <vt:variant>
        <vt:i4>1441843</vt:i4>
      </vt:variant>
      <vt:variant>
        <vt:i4>44</vt:i4>
      </vt:variant>
      <vt:variant>
        <vt:i4>0</vt:i4>
      </vt:variant>
      <vt:variant>
        <vt:i4>5</vt:i4>
      </vt:variant>
      <vt:variant>
        <vt:lpwstr/>
      </vt:variant>
      <vt:variant>
        <vt:lpwstr>_Toc45110164</vt:lpwstr>
      </vt:variant>
      <vt:variant>
        <vt:i4>1114163</vt:i4>
      </vt:variant>
      <vt:variant>
        <vt:i4>41</vt:i4>
      </vt:variant>
      <vt:variant>
        <vt:i4>0</vt:i4>
      </vt:variant>
      <vt:variant>
        <vt:i4>5</vt:i4>
      </vt:variant>
      <vt:variant>
        <vt:lpwstr/>
      </vt:variant>
      <vt:variant>
        <vt:lpwstr>_Toc45110163</vt:lpwstr>
      </vt:variant>
      <vt:variant>
        <vt:i4>1048627</vt:i4>
      </vt:variant>
      <vt:variant>
        <vt:i4>38</vt:i4>
      </vt:variant>
      <vt:variant>
        <vt:i4>0</vt:i4>
      </vt:variant>
      <vt:variant>
        <vt:i4>5</vt:i4>
      </vt:variant>
      <vt:variant>
        <vt:lpwstr/>
      </vt:variant>
      <vt:variant>
        <vt:lpwstr>_Toc45110162</vt:lpwstr>
      </vt:variant>
      <vt:variant>
        <vt:i4>1245235</vt:i4>
      </vt:variant>
      <vt:variant>
        <vt:i4>35</vt:i4>
      </vt:variant>
      <vt:variant>
        <vt:i4>0</vt:i4>
      </vt:variant>
      <vt:variant>
        <vt:i4>5</vt:i4>
      </vt:variant>
      <vt:variant>
        <vt:lpwstr/>
      </vt:variant>
      <vt:variant>
        <vt:lpwstr>_Toc45110161</vt:lpwstr>
      </vt:variant>
      <vt:variant>
        <vt:i4>1179699</vt:i4>
      </vt:variant>
      <vt:variant>
        <vt:i4>29</vt:i4>
      </vt:variant>
      <vt:variant>
        <vt:i4>0</vt:i4>
      </vt:variant>
      <vt:variant>
        <vt:i4>5</vt:i4>
      </vt:variant>
      <vt:variant>
        <vt:lpwstr/>
      </vt:variant>
      <vt:variant>
        <vt:lpwstr>_Toc45110160</vt:lpwstr>
      </vt:variant>
      <vt:variant>
        <vt:i4>1769520</vt:i4>
      </vt:variant>
      <vt:variant>
        <vt:i4>23</vt:i4>
      </vt:variant>
      <vt:variant>
        <vt:i4>0</vt:i4>
      </vt:variant>
      <vt:variant>
        <vt:i4>5</vt:i4>
      </vt:variant>
      <vt:variant>
        <vt:lpwstr/>
      </vt:variant>
      <vt:variant>
        <vt:lpwstr>_Toc45110159</vt:lpwstr>
      </vt:variant>
      <vt:variant>
        <vt:i4>1703984</vt:i4>
      </vt:variant>
      <vt:variant>
        <vt:i4>17</vt:i4>
      </vt:variant>
      <vt:variant>
        <vt:i4>0</vt:i4>
      </vt:variant>
      <vt:variant>
        <vt:i4>5</vt:i4>
      </vt:variant>
      <vt:variant>
        <vt:lpwstr/>
      </vt:variant>
      <vt:variant>
        <vt:lpwstr>_Toc45110158</vt:lpwstr>
      </vt:variant>
      <vt:variant>
        <vt:i4>1376304</vt:i4>
      </vt:variant>
      <vt:variant>
        <vt:i4>11</vt:i4>
      </vt:variant>
      <vt:variant>
        <vt:i4>0</vt:i4>
      </vt:variant>
      <vt:variant>
        <vt:i4>5</vt:i4>
      </vt:variant>
      <vt:variant>
        <vt:lpwstr/>
      </vt:variant>
      <vt:variant>
        <vt:lpwstr>_Toc45110157</vt:lpwstr>
      </vt:variant>
      <vt:variant>
        <vt:i4>1310768</vt:i4>
      </vt:variant>
      <vt:variant>
        <vt:i4>5</vt:i4>
      </vt:variant>
      <vt:variant>
        <vt:i4>0</vt:i4>
      </vt:variant>
      <vt:variant>
        <vt:i4>5</vt:i4>
      </vt:variant>
      <vt:variant>
        <vt:lpwstr/>
      </vt:variant>
      <vt:variant>
        <vt:lpwstr>_Toc45110156</vt:lpwstr>
      </vt:variant>
      <vt:variant>
        <vt:i4>1507376</vt:i4>
      </vt:variant>
      <vt:variant>
        <vt:i4>2</vt:i4>
      </vt:variant>
      <vt:variant>
        <vt:i4>0</vt:i4>
      </vt:variant>
      <vt:variant>
        <vt:i4>5</vt:i4>
      </vt:variant>
      <vt:variant>
        <vt:lpwstr/>
      </vt:variant>
      <vt:variant>
        <vt:lpwstr>_Toc45110155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Tara Lloyd (1251488)</cp:lastModifiedBy>
  <cp:revision>2</cp:revision>
  <cp:lastPrinted>2010-07-27T14:12:00Z</cp:lastPrinted>
  <dcterms:created xsi:type="dcterms:W3CDTF">2023-09-29T22:45:00Z</dcterms:created>
  <dcterms:modified xsi:type="dcterms:W3CDTF">2023-09-29T22:45:00Z</dcterms:modified>
</cp:coreProperties>
</file>