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79C48" w14:textId="37EF676C" w:rsidR="00B141E1" w:rsidRDefault="00B141E1" w:rsidP="00B141E1">
      <w:pPr>
        <w:spacing w:line="480" w:lineRule="auto"/>
        <w:rPr>
          <w:b/>
          <w:bCs/>
        </w:rPr>
      </w:pPr>
      <w:r>
        <w:rPr>
          <w:b/>
          <w:bCs/>
        </w:rPr>
        <w:t>AI Statement</w:t>
      </w:r>
    </w:p>
    <w:p w14:paraId="4836C017" w14:textId="77777777" w:rsidR="00B141E1" w:rsidRPr="00B141E1" w:rsidRDefault="00B141E1" w:rsidP="00B141E1">
      <w:pPr>
        <w:spacing w:line="480" w:lineRule="auto"/>
        <w:rPr>
          <w:b/>
          <w:bCs/>
        </w:rPr>
      </w:pPr>
    </w:p>
    <w:p w14:paraId="3214F774" w14:textId="77777777" w:rsidR="00B141E1" w:rsidRPr="00D76D74" w:rsidRDefault="00B141E1" w:rsidP="00B141E1">
      <w:pPr>
        <w:spacing w:line="480" w:lineRule="auto"/>
      </w:pPr>
      <w:r w:rsidRPr="00D76D74">
        <w:t xml:space="preserve">I confirm that I have not used any AI tools to generate any part of this essay. </w:t>
      </w:r>
    </w:p>
    <w:p w14:paraId="6965F0D5" w14:textId="77777777" w:rsidR="00B141E1" w:rsidRPr="00D76D74" w:rsidRDefault="00B141E1" w:rsidP="00B141E1">
      <w:pPr>
        <w:spacing w:line="480" w:lineRule="auto"/>
      </w:pPr>
      <w:r w:rsidRPr="00D76D74">
        <w:t>I confirm that I have not presented any AI generated text as my own work.</w:t>
      </w:r>
    </w:p>
    <w:p w14:paraId="06D51777" w14:textId="77777777" w:rsidR="00B141E1" w:rsidRPr="00D76D74" w:rsidRDefault="00B141E1" w:rsidP="00B141E1">
      <w:pPr>
        <w:spacing w:line="480" w:lineRule="auto"/>
      </w:pPr>
      <w:r w:rsidRPr="00D76D74">
        <w:t>I confirm I have copies of my drafts and notes that I can provide as evidence to support this statement.</w:t>
      </w:r>
    </w:p>
    <w:p w14:paraId="2FBE4976" w14:textId="77777777" w:rsidR="00B141E1" w:rsidRDefault="00B141E1" w:rsidP="00B141E1">
      <w:pPr>
        <w:spacing w:line="480" w:lineRule="auto"/>
      </w:pPr>
    </w:p>
    <w:p w14:paraId="6378ACAE" w14:textId="77777777" w:rsidR="00096E90" w:rsidRDefault="00096E90" w:rsidP="00B141E1">
      <w:pPr>
        <w:spacing w:line="480" w:lineRule="auto"/>
      </w:pPr>
    </w:p>
    <w:p w14:paraId="45245D7F" w14:textId="77777777" w:rsidR="00096E90" w:rsidRDefault="00096E90" w:rsidP="00B141E1">
      <w:pPr>
        <w:spacing w:line="480" w:lineRule="auto"/>
      </w:pPr>
      <w:r>
        <w:br w:type="page"/>
      </w:r>
    </w:p>
    <w:p w14:paraId="59CFC237" w14:textId="55B66BC5" w:rsidR="008C603C" w:rsidRDefault="00C860FA" w:rsidP="00B141E1">
      <w:pPr>
        <w:pStyle w:val="Heading1"/>
        <w:spacing w:line="480" w:lineRule="auto"/>
        <w:jc w:val="center"/>
      </w:pPr>
      <w:r>
        <w:lastRenderedPageBreak/>
        <w:t>E</w:t>
      </w:r>
      <w:r w:rsidRPr="00C860FA">
        <w:t>xploring the difference in levels of social media use between extraverts and introverts.</w:t>
      </w:r>
    </w:p>
    <w:p w14:paraId="38C9A941" w14:textId="77777777" w:rsidR="008C603C" w:rsidRDefault="008C603C" w:rsidP="00B141E1">
      <w:pPr>
        <w:pStyle w:val="Heading1"/>
        <w:spacing w:line="480" w:lineRule="auto"/>
        <w:jc w:val="center"/>
      </w:pPr>
    </w:p>
    <w:p w14:paraId="0134C332" w14:textId="77777777" w:rsidR="008C603C" w:rsidRDefault="008C603C" w:rsidP="00B141E1">
      <w:pPr>
        <w:pStyle w:val="Heading1"/>
        <w:spacing w:line="480" w:lineRule="auto"/>
        <w:jc w:val="center"/>
      </w:pPr>
      <w:r>
        <w:t>Research Methods</w:t>
      </w:r>
    </w:p>
    <w:p w14:paraId="700371DA" w14:textId="77777777" w:rsidR="00AF4A4C" w:rsidRDefault="00AF4A4C" w:rsidP="00B141E1">
      <w:pPr>
        <w:pStyle w:val="Heading1"/>
        <w:spacing w:line="480" w:lineRule="auto"/>
        <w:jc w:val="center"/>
      </w:pPr>
    </w:p>
    <w:p w14:paraId="0E559175" w14:textId="084E90A3" w:rsidR="00AF4A4C" w:rsidRDefault="00AF4A4C" w:rsidP="00B141E1">
      <w:pPr>
        <w:pStyle w:val="Heading1"/>
        <w:spacing w:line="480" w:lineRule="auto"/>
        <w:jc w:val="center"/>
      </w:pPr>
      <w:r>
        <w:t xml:space="preserve">Lecturer: </w:t>
      </w:r>
      <w:r w:rsidRPr="00AF4A4C">
        <w:t>Stacey Coleman</w:t>
      </w:r>
    </w:p>
    <w:p w14:paraId="726E306F" w14:textId="77777777" w:rsidR="00AF4A4C" w:rsidRDefault="00AF4A4C" w:rsidP="00B141E1">
      <w:pPr>
        <w:pStyle w:val="Heading1"/>
        <w:spacing w:line="480" w:lineRule="auto"/>
        <w:jc w:val="center"/>
      </w:pPr>
    </w:p>
    <w:p w14:paraId="59A8BC09" w14:textId="7DC9D3BE" w:rsidR="00AF4A4C" w:rsidRPr="00AF4A4C" w:rsidRDefault="00AF4A4C" w:rsidP="00B141E1">
      <w:pPr>
        <w:pStyle w:val="Heading1"/>
        <w:spacing w:line="480" w:lineRule="auto"/>
        <w:jc w:val="center"/>
      </w:pPr>
      <w:r>
        <w:t>Word count:</w:t>
      </w:r>
      <w:r w:rsidR="00C8218B">
        <w:t xml:space="preserve"> </w:t>
      </w:r>
      <w:r w:rsidR="00D80C32">
        <w:t>15</w:t>
      </w:r>
      <w:r w:rsidR="009A51F2">
        <w:t>70</w:t>
      </w:r>
      <w:r w:rsidR="00D80C32">
        <w:t xml:space="preserve"> </w:t>
      </w:r>
      <w:r w:rsidR="00C8218B">
        <w:t>/ 1500</w:t>
      </w:r>
    </w:p>
    <w:p w14:paraId="0528EE5E" w14:textId="77777777" w:rsidR="004F573C" w:rsidRPr="004F573C" w:rsidRDefault="009A43B1" w:rsidP="00B141E1">
      <w:pPr>
        <w:spacing w:line="480" w:lineRule="auto"/>
        <w:rPr>
          <w:b/>
          <w:bCs/>
        </w:rPr>
      </w:pPr>
      <w:r>
        <w:br w:type="page"/>
      </w:r>
      <w:r w:rsidR="004F573C" w:rsidRPr="004F573C">
        <w:rPr>
          <w:b/>
          <w:bCs/>
        </w:rPr>
        <w:lastRenderedPageBreak/>
        <w:t>Abstract</w:t>
      </w:r>
    </w:p>
    <w:p w14:paraId="00E1E6CA" w14:textId="564DF484" w:rsidR="004261E3" w:rsidRDefault="003E532F" w:rsidP="00B141E1">
      <w:pPr>
        <w:spacing w:line="480" w:lineRule="auto"/>
      </w:pPr>
      <w:r>
        <w:t xml:space="preserve">This study investigated whether levels of extraversion </w:t>
      </w:r>
      <w:r w:rsidR="00DC1144">
        <w:t>are associated with social media use.</w:t>
      </w:r>
      <w:r w:rsidR="00C90485">
        <w:t xml:space="preserve"> A</w:t>
      </w:r>
      <w:r w:rsidR="001B0087">
        <w:t xml:space="preserve"> total of 34 participants were recru</w:t>
      </w:r>
      <w:r w:rsidR="00AC5FED">
        <w:t xml:space="preserve">ited using </w:t>
      </w:r>
      <w:r w:rsidR="00142DD5">
        <w:t>oppo</w:t>
      </w:r>
      <w:r w:rsidR="001F7308">
        <w:t xml:space="preserve">rtunity sampling and completed measures assessing </w:t>
      </w:r>
      <w:r w:rsidR="002B036F">
        <w:t>extraversion and social media</w:t>
      </w:r>
      <w:r w:rsidR="00782614">
        <w:t xml:space="preserve"> use</w:t>
      </w:r>
      <w:r w:rsidR="006D3454">
        <w:t>. Par</w:t>
      </w:r>
      <w:r w:rsidR="00424F3E">
        <w:t xml:space="preserve">ticipants </w:t>
      </w:r>
      <w:r w:rsidR="008629A8">
        <w:t xml:space="preserve">were categorised </w:t>
      </w:r>
      <w:r w:rsidR="00C7648D">
        <w:t xml:space="preserve">into </w:t>
      </w:r>
      <w:r w:rsidR="00196973">
        <w:t xml:space="preserve">high and low extraversion groups, </w:t>
      </w:r>
      <w:r w:rsidR="00DD49B5">
        <w:t xml:space="preserve">and an independent samples t-test was </w:t>
      </w:r>
      <w:r w:rsidR="003B1FC6">
        <w:t xml:space="preserve">conducted to examine differences </w:t>
      </w:r>
      <w:r w:rsidR="00D32B2D">
        <w:t xml:space="preserve">in social </w:t>
      </w:r>
      <w:r w:rsidR="00391F47">
        <w:t xml:space="preserve">media use between </w:t>
      </w:r>
      <w:r w:rsidR="00832404">
        <w:t xml:space="preserve">these groups. The results </w:t>
      </w:r>
      <w:r w:rsidR="00B57A4B">
        <w:t xml:space="preserve">indicated there was no statistically significant difference </w:t>
      </w:r>
      <w:r w:rsidR="00004135">
        <w:t xml:space="preserve">in social media use between individuals with </w:t>
      </w:r>
      <w:r w:rsidR="00E90027">
        <w:t xml:space="preserve">high and low levels of extraversion. These </w:t>
      </w:r>
      <w:r w:rsidR="00414CA7">
        <w:t xml:space="preserve">findings suggest that extraversion </w:t>
      </w:r>
      <w:r w:rsidR="00AC4DE0">
        <w:t xml:space="preserve">may not </w:t>
      </w:r>
      <w:r w:rsidR="00F81AB1">
        <w:t xml:space="preserve">be </w:t>
      </w:r>
      <w:r w:rsidR="003F7618">
        <w:t xml:space="preserve">a strong </w:t>
      </w:r>
      <w:r w:rsidR="00775A7F">
        <w:t xml:space="preserve">predictor of overall social </w:t>
      </w:r>
      <w:r w:rsidR="00AC23B2">
        <w:t xml:space="preserve">media </w:t>
      </w:r>
      <w:r w:rsidR="00362449">
        <w:t>use. The results are discussed in relation</w:t>
      </w:r>
      <w:r w:rsidR="00EC6716">
        <w:t xml:space="preserve"> to </w:t>
      </w:r>
      <w:r w:rsidR="00E04F60">
        <w:t>previous research, with consider</w:t>
      </w:r>
      <w:r w:rsidR="00B2311B">
        <w:t>ation given to possible explanation</w:t>
      </w:r>
      <w:r w:rsidR="00307B43">
        <w:t xml:space="preserve">s, including </w:t>
      </w:r>
      <w:r w:rsidR="00964EE2">
        <w:t>the role of different types of social media use</w:t>
      </w:r>
      <w:r w:rsidR="00FD75B2">
        <w:t>. Limitations of the study and suggestions for future research are also outlined</w:t>
      </w:r>
      <w:r w:rsidR="00143304">
        <w:t>.</w:t>
      </w:r>
      <w:r w:rsidR="004261E3">
        <w:br w:type="page"/>
      </w:r>
    </w:p>
    <w:p w14:paraId="5BCD0278" w14:textId="3C7828E8" w:rsidR="00E74F86" w:rsidRPr="00CB234E" w:rsidRDefault="00E74F86" w:rsidP="006176D8">
      <w:pPr>
        <w:spacing w:line="480" w:lineRule="auto"/>
        <w:ind w:firstLine="720"/>
      </w:pPr>
      <w:r w:rsidRPr="00CB234E">
        <w:lastRenderedPageBreak/>
        <w:t xml:space="preserve">Personality psychology seeks to understand the relatively stable patterns of thoughts, emotions and behaviours that distinguish individuals from one another. One of the most widely accepted frameworks </w:t>
      </w:r>
      <w:r w:rsidR="00C13F37" w:rsidRPr="00CB234E">
        <w:t xml:space="preserve">for studying personality is the Five Factor Model, which </w:t>
      </w:r>
      <w:r w:rsidR="005524C1" w:rsidRPr="00CB234E">
        <w:t>posits</w:t>
      </w:r>
      <w:r w:rsidR="00C13F37" w:rsidRPr="00CB234E">
        <w:t xml:space="preserve"> that personality can be organised into five broad </w:t>
      </w:r>
      <w:r w:rsidR="00116119" w:rsidRPr="00CB234E">
        <w:t>traits:</w:t>
      </w:r>
      <w:r w:rsidR="00C13F37" w:rsidRPr="00CB234E">
        <w:t xml:space="preserve"> openness</w:t>
      </w:r>
      <w:r w:rsidR="00F90036" w:rsidRPr="00CB234E">
        <w:t xml:space="preserve"> to experience </w:t>
      </w:r>
      <w:r w:rsidR="00C13F37" w:rsidRPr="00CB234E">
        <w:t>conscientiousness</w:t>
      </w:r>
      <w:r w:rsidR="001D7CC0" w:rsidRPr="00CB234E">
        <w:t>, extra</w:t>
      </w:r>
      <w:r w:rsidR="00C70C8E" w:rsidRPr="00CB234E">
        <w:t xml:space="preserve">version, agreeableness </w:t>
      </w:r>
      <w:r w:rsidR="00C13F37" w:rsidRPr="00CB234E">
        <w:t xml:space="preserve">and neuroticism (Costa &amp; McCrae, 1992). Among these traits, extraversion has received considerable attention due to its association with sociability, positive emotionality and a tendency to seek social interactions. Individuals high in extraversion are typically described as outgoing, </w:t>
      </w:r>
      <w:r w:rsidR="00116119" w:rsidRPr="00CB234E">
        <w:t xml:space="preserve">energetic and talkative, whereas individuals lower in extraversion tend to prefer quieter environments and fewer social interactions (John &amp; Srivastava, 1999). Because extraverts are motivated by social engagement and interpersonal contact, researchers have suggested that </w:t>
      </w:r>
      <w:r w:rsidR="00DC456F" w:rsidRPr="00CB234E">
        <w:t>personality traits such as extraversion may also influence behaviour in online environments</w:t>
      </w:r>
      <w:r w:rsidR="00CA1EF8" w:rsidRPr="00CB234E">
        <w:t>.</w:t>
      </w:r>
    </w:p>
    <w:p w14:paraId="797B416A" w14:textId="019414C5" w:rsidR="002B6E04" w:rsidRPr="00CB234E" w:rsidRDefault="00ED797D" w:rsidP="00B141E1">
      <w:pPr>
        <w:spacing w:line="480" w:lineRule="auto"/>
      </w:pPr>
      <w:r w:rsidRPr="00CB234E">
        <w:tab/>
      </w:r>
      <w:r w:rsidR="002D5918" w:rsidRPr="00CB234E">
        <w:t>However</w:t>
      </w:r>
      <w:r w:rsidR="0052529C" w:rsidRPr="00CB234E">
        <w:t xml:space="preserve">, some researchers argue that personality traits alone </w:t>
      </w:r>
      <w:r w:rsidR="00630206" w:rsidRPr="00CB234E">
        <w:t>may not fully explain patterns of online behaviour</w:t>
      </w:r>
      <w:r w:rsidR="006B7862" w:rsidRPr="00CB234E">
        <w:t xml:space="preserve">, as situational factors, platform </w:t>
      </w:r>
      <w:r w:rsidR="0001107F" w:rsidRPr="00CB234E">
        <w:t xml:space="preserve">design and individual motivations </w:t>
      </w:r>
      <w:r w:rsidR="00B63DE4" w:rsidRPr="00CB234E">
        <w:t xml:space="preserve">may also shape how people interact on social media </w:t>
      </w:r>
      <w:r w:rsidR="00461E69" w:rsidRPr="00CB234E">
        <w:t>(</w:t>
      </w:r>
      <w:r w:rsidR="003240D3" w:rsidRPr="00CB234E">
        <w:t>Amichai</w:t>
      </w:r>
      <w:r w:rsidR="00F90036" w:rsidRPr="00CB234E">
        <w:t>-</w:t>
      </w:r>
      <w:r w:rsidR="003240D3" w:rsidRPr="00CB234E">
        <w:t>Hamburg</w:t>
      </w:r>
      <w:r w:rsidR="00CD281C" w:rsidRPr="00CB234E">
        <w:t xml:space="preserve"> &amp; </w:t>
      </w:r>
      <w:proofErr w:type="spellStart"/>
      <w:r w:rsidR="00CD281C" w:rsidRPr="00CB234E">
        <w:t>Vinitzky</w:t>
      </w:r>
      <w:proofErr w:type="spellEnd"/>
      <w:r w:rsidR="00EA4808" w:rsidRPr="00CB234E">
        <w:t xml:space="preserve">, 2010). </w:t>
      </w:r>
      <w:r w:rsidR="00C9579B" w:rsidRPr="00CB234E">
        <w:t>Furthermore,</w:t>
      </w:r>
      <w:r w:rsidR="0012349D" w:rsidRPr="00CB234E">
        <w:t xml:space="preserve"> introverted individuals may </w:t>
      </w:r>
      <w:r w:rsidR="00F10BE8" w:rsidRPr="00CB234E">
        <w:t xml:space="preserve">engage actively in online environments because digital </w:t>
      </w:r>
      <w:r w:rsidR="0086610B" w:rsidRPr="00CB234E">
        <w:t xml:space="preserve">communication can reduce the </w:t>
      </w:r>
      <w:r w:rsidR="00361CAC" w:rsidRPr="00CB234E">
        <w:t xml:space="preserve">social pressures associated with </w:t>
      </w:r>
      <w:r w:rsidR="002B36C0" w:rsidRPr="00CB234E">
        <w:t>face-to-face</w:t>
      </w:r>
      <w:r w:rsidR="007314B1" w:rsidRPr="00CB234E">
        <w:t xml:space="preserve"> interaction, potentially reducing differences between </w:t>
      </w:r>
      <w:r w:rsidR="00CE5D27" w:rsidRPr="00CB234E">
        <w:t>extraverts and introverts in online contexts (</w:t>
      </w:r>
      <w:r w:rsidR="006B5A54" w:rsidRPr="00CB234E">
        <w:t xml:space="preserve">Mckenna &amp; </w:t>
      </w:r>
      <w:proofErr w:type="spellStart"/>
      <w:r w:rsidR="006B5A54" w:rsidRPr="00CB234E">
        <w:t>Bargh</w:t>
      </w:r>
      <w:proofErr w:type="spellEnd"/>
      <w:r w:rsidR="006B5A54" w:rsidRPr="00CB234E">
        <w:t>, 2000)</w:t>
      </w:r>
      <w:r w:rsidR="00D67B81" w:rsidRPr="00CB234E">
        <w:t>.</w:t>
      </w:r>
    </w:p>
    <w:p w14:paraId="1C03F151" w14:textId="507229AA" w:rsidR="002B6E04" w:rsidRPr="00CB234E" w:rsidRDefault="002B6E04" w:rsidP="00B141E1">
      <w:pPr>
        <w:spacing w:line="480" w:lineRule="auto"/>
      </w:pPr>
      <w:r w:rsidRPr="00CB234E">
        <w:tab/>
        <w:t xml:space="preserve">The rapid growth of the internet and social networking </w:t>
      </w:r>
      <w:r w:rsidR="001E36A8" w:rsidRPr="00CB234E">
        <w:t xml:space="preserve">platforms has transformed </w:t>
      </w:r>
      <w:r w:rsidR="001C2FFC" w:rsidRPr="00CB234E">
        <w:t xml:space="preserve">how individuals </w:t>
      </w:r>
      <w:r w:rsidR="00532FCA" w:rsidRPr="00CB234E">
        <w:t xml:space="preserve">communicate and maintain social relationships. Social </w:t>
      </w:r>
      <w:r w:rsidR="000B3E4A" w:rsidRPr="00CB234E">
        <w:t xml:space="preserve">media platforms allow users to interact with others, </w:t>
      </w:r>
      <w:r w:rsidR="005049F7" w:rsidRPr="00CB234E">
        <w:t>share information</w:t>
      </w:r>
      <w:r w:rsidR="000E3069" w:rsidRPr="00CB234E">
        <w:t xml:space="preserve"> and maintain </w:t>
      </w:r>
      <w:r w:rsidR="002423EB" w:rsidRPr="00CB234E">
        <w:t xml:space="preserve">social </w:t>
      </w:r>
      <w:r w:rsidR="002423EB" w:rsidRPr="00CB234E">
        <w:lastRenderedPageBreak/>
        <w:t xml:space="preserve">networks online, making them an important </w:t>
      </w:r>
      <w:r w:rsidR="009037B3" w:rsidRPr="00CB234E">
        <w:t>context for examining soci</w:t>
      </w:r>
      <w:r w:rsidR="004A574B" w:rsidRPr="00CB234E">
        <w:t>al behaviour</w:t>
      </w:r>
      <w:r w:rsidR="00F10215" w:rsidRPr="00CB234E">
        <w:t xml:space="preserve"> </w:t>
      </w:r>
      <w:r w:rsidR="00B44743" w:rsidRPr="00CB234E">
        <w:t>(Kaplan &amp; Hae</w:t>
      </w:r>
      <w:r w:rsidR="008B57E1" w:rsidRPr="00CB234E">
        <w:t>nlein, 2010)</w:t>
      </w:r>
      <w:r w:rsidR="00FD42F0" w:rsidRPr="00CB234E">
        <w:t xml:space="preserve">. As a result, researchers </w:t>
      </w:r>
      <w:r w:rsidR="00317FB8" w:rsidRPr="00CB234E">
        <w:t xml:space="preserve">have increasingly explored whether </w:t>
      </w:r>
      <w:r w:rsidR="00B311A4" w:rsidRPr="00CB234E">
        <w:t xml:space="preserve">personality traits influence patterns of social media use. </w:t>
      </w:r>
      <w:r w:rsidR="00797CC0" w:rsidRPr="00CB234E">
        <w:t xml:space="preserve">Previous research suggests </w:t>
      </w:r>
      <w:r w:rsidR="0046584D" w:rsidRPr="00CB234E">
        <w:t xml:space="preserve">that extraversion may play a role </w:t>
      </w:r>
      <w:r w:rsidR="007A64E3" w:rsidRPr="00CB234E">
        <w:t>in predicting online social behaviour. For example</w:t>
      </w:r>
      <w:r w:rsidR="00987106" w:rsidRPr="00CB234E">
        <w:t xml:space="preserve">, Correa, </w:t>
      </w:r>
      <w:r w:rsidR="004F7801" w:rsidRPr="00CB234E">
        <w:t>Hinsley</w:t>
      </w:r>
      <w:r w:rsidR="00B04939" w:rsidRPr="00CB234E">
        <w:t xml:space="preserve"> and de </w:t>
      </w:r>
      <w:proofErr w:type="spellStart"/>
      <w:r w:rsidR="001F269C" w:rsidRPr="00CB234E">
        <w:t>Z</w:t>
      </w:r>
      <w:r w:rsidR="002F0092" w:rsidRPr="00CB234E">
        <w:t>ü</w:t>
      </w:r>
      <w:r w:rsidR="00AD2D36" w:rsidRPr="00CB234E">
        <w:t>ń</w:t>
      </w:r>
      <w:r w:rsidR="001F269C" w:rsidRPr="00CB234E">
        <w:t>iga</w:t>
      </w:r>
      <w:proofErr w:type="spellEnd"/>
      <w:r w:rsidR="001F269C" w:rsidRPr="00CB234E">
        <w:t xml:space="preserve"> (2010) found that individuals </w:t>
      </w:r>
      <w:r w:rsidR="00643F7A" w:rsidRPr="00CB234E">
        <w:t xml:space="preserve">higher in extraversion were more likely </w:t>
      </w:r>
      <w:r w:rsidR="00E53612" w:rsidRPr="00CB234E">
        <w:t xml:space="preserve">to engage with social media platforms, suggesting </w:t>
      </w:r>
      <w:r w:rsidR="00A92F6A" w:rsidRPr="00CB234E">
        <w:t xml:space="preserve">that individuals who are more socially oriented offline </w:t>
      </w:r>
      <w:r w:rsidR="009D7F4D" w:rsidRPr="00CB234E">
        <w:t xml:space="preserve">may also be more active in online environments. </w:t>
      </w:r>
      <w:r w:rsidR="00E8004B" w:rsidRPr="00CB234E">
        <w:t xml:space="preserve">Similarly, a literature review </w:t>
      </w:r>
      <w:r w:rsidR="001A53D0" w:rsidRPr="00CB234E">
        <w:t xml:space="preserve">by Bowden-Green, Hinds and </w:t>
      </w:r>
      <w:r w:rsidR="00162E18" w:rsidRPr="00CB234E">
        <w:t>Joinson (2020)</w:t>
      </w:r>
      <w:r w:rsidR="003E149E" w:rsidRPr="00CB234E">
        <w:t xml:space="preserve"> reported consistent evidence that extraverted individuals </w:t>
      </w:r>
      <w:r w:rsidR="00C0792D" w:rsidRPr="00CB234E">
        <w:t xml:space="preserve">tend to use social media more frequently </w:t>
      </w:r>
      <w:r w:rsidR="002575A1" w:rsidRPr="00CB234E">
        <w:t xml:space="preserve">and engage in interactive behaviours such as posting </w:t>
      </w:r>
      <w:r w:rsidR="004E27D4" w:rsidRPr="00CB234E">
        <w:t>content and communicating with others.</w:t>
      </w:r>
      <w:r w:rsidR="00DB1497">
        <w:t xml:space="preserve"> However, previous research findings are not entirely </w:t>
      </w:r>
      <w:r w:rsidR="002852DE">
        <w:t xml:space="preserve">consistent, suggesting that the relationship between extraversion </w:t>
      </w:r>
      <w:r w:rsidR="0048753C">
        <w:t>and social media use may be influenced by add</w:t>
      </w:r>
      <w:r w:rsidR="00C23828">
        <w:t xml:space="preserve">itional factors such as context and individual </w:t>
      </w:r>
      <w:r w:rsidR="00A137C8">
        <w:t>motivations.</w:t>
      </w:r>
    </w:p>
    <w:p w14:paraId="01B8AD0B" w14:textId="5D2F11FA" w:rsidR="004E27D4" w:rsidRPr="00CB234E" w:rsidRDefault="00E74734" w:rsidP="006176D8">
      <w:pPr>
        <w:spacing w:line="480" w:lineRule="auto"/>
        <w:ind w:firstLine="720"/>
      </w:pPr>
      <w:r w:rsidRPr="00CB234E">
        <w:t>Th</w:t>
      </w:r>
      <w:r w:rsidR="00A13A2A">
        <w:t>is</w:t>
      </w:r>
      <w:r w:rsidRPr="00CB234E">
        <w:t xml:space="preserve"> </w:t>
      </w:r>
      <w:r w:rsidR="00111270" w:rsidRPr="00CB234E">
        <w:t xml:space="preserve">study therefore aims to investigate whether </w:t>
      </w:r>
      <w:r w:rsidR="0073554B" w:rsidRPr="00CB234E">
        <w:t>levels of extraversion are associated with social media</w:t>
      </w:r>
      <w:r w:rsidR="00455BB6" w:rsidRPr="00CB234E">
        <w:t xml:space="preserve"> use. It is </w:t>
      </w:r>
      <w:r w:rsidR="00BC6460">
        <w:t>hypothesised</w:t>
      </w:r>
      <w:r w:rsidR="00455BB6" w:rsidRPr="00CB234E">
        <w:t xml:space="preserve"> </w:t>
      </w:r>
      <w:r w:rsidR="00035FA8" w:rsidRPr="00CB234E">
        <w:t xml:space="preserve">that individuals with </w:t>
      </w:r>
      <w:r w:rsidR="006526F0" w:rsidRPr="00CB234E">
        <w:t xml:space="preserve">higher levels of extraversion </w:t>
      </w:r>
      <w:r w:rsidR="00F51B92" w:rsidRPr="00CB234E">
        <w:t xml:space="preserve">will report greater social media use </w:t>
      </w:r>
      <w:r w:rsidR="00C93EC7" w:rsidRPr="00CB234E">
        <w:t>compared to individuals with lower levels of ex</w:t>
      </w:r>
      <w:r w:rsidR="00AE2E4C" w:rsidRPr="00CB234E">
        <w:t>traversion.</w:t>
      </w:r>
    </w:p>
    <w:p w14:paraId="6F1FBC5D" w14:textId="6725C027" w:rsidR="007146C0" w:rsidRPr="00CB234E" w:rsidRDefault="007146C0" w:rsidP="00B141E1">
      <w:pPr>
        <w:spacing w:line="480" w:lineRule="auto"/>
        <w:jc w:val="center"/>
        <w:rPr>
          <w:b/>
          <w:bCs/>
        </w:rPr>
      </w:pPr>
      <w:r w:rsidRPr="00CB234E">
        <w:rPr>
          <w:b/>
          <w:bCs/>
        </w:rPr>
        <w:t>Methods</w:t>
      </w:r>
    </w:p>
    <w:p w14:paraId="63A25C73" w14:textId="4C339090" w:rsidR="007146C0" w:rsidRPr="00CB234E" w:rsidRDefault="007146C0" w:rsidP="00B141E1">
      <w:pPr>
        <w:spacing w:line="480" w:lineRule="auto"/>
        <w:rPr>
          <w:b/>
          <w:bCs/>
        </w:rPr>
      </w:pPr>
      <w:r w:rsidRPr="00CB234E">
        <w:rPr>
          <w:b/>
          <w:bCs/>
        </w:rPr>
        <w:t>Participants</w:t>
      </w:r>
    </w:p>
    <w:p w14:paraId="5434368D" w14:textId="3BA75888" w:rsidR="00290FE8" w:rsidRPr="00CB234E" w:rsidRDefault="00F65D4F" w:rsidP="00BC6460">
      <w:pPr>
        <w:spacing w:line="480" w:lineRule="auto"/>
        <w:ind w:firstLine="720"/>
      </w:pPr>
      <w:r w:rsidRPr="00CB234E">
        <w:t xml:space="preserve">This study recruited 34 </w:t>
      </w:r>
      <w:r w:rsidR="008B7039" w:rsidRPr="00CB234E">
        <w:t xml:space="preserve">(Appendix A) </w:t>
      </w:r>
      <w:r w:rsidRPr="00CB234E">
        <w:t>particip</w:t>
      </w:r>
      <w:r w:rsidR="00B47B1B" w:rsidRPr="00CB234E">
        <w:t>ants</w:t>
      </w:r>
      <w:r w:rsidR="00DC2354" w:rsidRPr="00CB234E">
        <w:t xml:space="preserve"> via UWTSD’s </w:t>
      </w:r>
      <w:r w:rsidR="007D4819" w:rsidRPr="00CB234E">
        <w:t>Experiment Management System (EMS)</w:t>
      </w:r>
      <w:r w:rsidR="00127868">
        <w:t xml:space="preserve"> and</w:t>
      </w:r>
      <w:r w:rsidR="006176D8">
        <w:t>,</w:t>
      </w:r>
      <w:r w:rsidR="00127868">
        <w:t xml:space="preserve"> therefore</w:t>
      </w:r>
      <w:r w:rsidR="006176D8">
        <w:t>,</w:t>
      </w:r>
      <w:r w:rsidR="00127868">
        <w:t xml:space="preserve"> a</w:t>
      </w:r>
      <w:r w:rsidR="006176D8">
        <w:t>n</w:t>
      </w:r>
      <w:r w:rsidR="00127868">
        <w:t xml:space="preserve"> </w:t>
      </w:r>
      <w:r w:rsidR="00127868">
        <w:t>opportunity sampling</w:t>
      </w:r>
      <w:r w:rsidR="00127868">
        <w:t xml:space="preserve"> technique was used</w:t>
      </w:r>
      <w:r w:rsidR="007D4819" w:rsidRPr="00CB234E">
        <w:t xml:space="preserve">. </w:t>
      </w:r>
      <w:r w:rsidR="00127868">
        <w:t xml:space="preserve"> </w:t>
      </w:r>
      <w:r w:rsidR="007D4819" w:rsidRPr="00CB234E">
        <w:t>In total there were 13 males (</w:t>
      </w:r>
      <w:r w:rsidR="007A0179" w:rsidRPr="00CB234E">
        <w:t>38</w:t>
      </w:r>
      <w:r w:rsidR="00CA1A56" w:rsidRPr="00CB234E">
        <w:t xml:space="preserve">.2 per cent), 19 females (55.9 per cent), and 2 </w:t>
      </w:r>
      <w:r w:rsidR="00CA1A56" w:rsidRPr="00CB234E">
        <w:lastRenderedPageBreak/>
        <w:t xml:space="preserve">non-binary (5.9 per cent) with a mean age of </w:t>
      </w:r>
      <w:r w:rsidR="00140D62" w:rsidRPr="00CB234E">
        <w:t xml:space="preserve">29.26 years old (SD = 11.34, Range = 18 to </w:t>
      </w:r>
      <w:r w:rsidR="006E2522" w:rsidRPr="00CB234E">
        <w:t>69 years old).</w:t>
      </w:r>
    </w:p>
    <w:p w14:paraId="68A9305B" w14:textId="68BCA1B9" w:rsidR="007146C0" w:rsidRPr="00CB234E" w:rsidRDefault="007146C0" w:rsidP="00B141E1">
      <w:pPr>
        <w:spacing w:line="480" w:lineRule="auto"/>
        <w:rPr>
          <w:b/>
          <w:bCs/>
        </w:rPr>
      </w:pPr>
      <w:r w:rsidRPr="00CB234E">
        <w:rPr>
          <w:b/>
          <w:bCs/>
        </w:rPr>
        <w:t>Design</w:t>
      </w:r>
    </w:p>
    <w:p w14:paraId="05740DA6" w14:textId="2DE894C7" w:rsidR="00D50818" w:rsidRPr="00CB234E" w:rsidRDefault="006D21FF" w:rsidP="00BC6460">
      <w:pPr>
        <w:spacing w:line="480" w:lineRule="auto"/>
        <w:ind w:firstLine="720"/>
      </w:pPr>
      <w:r w:rsidRPr="00CB234E">
        <w:t>This study utilises a between-subjects</w:t>
      </w:r>
      <w:r w:rsidR="00A27CA0" w:rsidRPr="00CB234E">
        <w:t xml:space="preserve"> design</w:t>
      </w:r>
      <w:r w:rsidRPr="00CB234E">
        <w:t>.</w:t>
      </w:r>
      <w:r w:rsidR="00AA5F26" w:rsidRPr="00CB234E">
        <w:t xml:space="preserve"> T</w:t>
      </w:r>
      <w:r w:rsidRPr="00CB234E">
        <w:t>est</w:t>
      </w:r>
      <w:r w:rsidR="00AA5F26" w:rsidRPr="00CB234E">
        <w:t>ing</w:t>
      </w:r>
      <w:r w:rsidRPr="00CB234E">
        <w:t xml:space="preserve"> the differences in social media use (</w:t>
      </w:r>
      <w:r w:rsidR="00D3130C" w:rsidRPr="00CB234E">
        <w:t xml:space="preserve">dependent variable) between </w:t>
      </w:r>
      <w:r w:rsidR="00EC1D65" w:rsidRPr="00CB234E">
        <w:t xml:space="preserve">participants categorised as low or high in levels of extraversion (independent variable).  </w:t>
      </w:r>
      <w:r w:rsidR="007F30C1" w:rsidRPr="00CB234E">
        <w:t>Hence, t</w:t>
      </w:r>
      <w:r w:rsidR="00A27CA0" w:rsidRPr="00CB234E">
        <w:t>he planned primary analysis for this study</w:t>
      </w:r>
      <w:r w:rsidR="007F30C1" w:rsidRPr="00CB234E">
        <w:t xml:space="preserve"> is an independent samples t-test.</w:t>
      </w:r>
    </w:p>
    <w:p w14:paraId="20C87DAA" w14:textId="721D9F5A" w:rsidR="007146C0" w:rsidRPr="00CB234E" w:rsidRDefault="007146C0" w:rsidP="00B141E1">
      <w:pPr>
        <w:spacing w:line="480" w:lineRule="auto"/>
        <w:rPr>
          <w:b/>
          <w:bCs/>
        </w:rPr>
      </w:pPr>
      <w:r w:rsidRPr="00CB234E">
        <w:rPr>
          <w:b/>
          <w:bCs/>
        </w:rPr>
        <w:t>Materials</w:t>
      </w:r>
    </w:p>
    <w:p w14:paraId="0DF916FE" w14:textId="6B8C702F" w:rsidR="001103EE" w:rsidRPr="00CB234E" w:rsidRDefault="00B454F2" w:rsidP="00B141E1">
      <w:pPr>
        <w:spacing w:line="480" w:lineRule="auto"/>
        <w:ind w:firstLine="720"/>
      </w:pPr>
      <w:r w:rsidRPr="00CB234E">
        <w:t xml:space="preserve">The Big Five Inventory (BFI; John &amp; Srivastava, 1999) was used to assess levels of extraversion in participants (see </w:t>
      </w:r>
      <w:r w:rsidR="008B7039" w:rsidRPr="00CB234E">
        <w:t>A</w:t>
      </w:r>
      <w:r w:rsidRPr="00CB234E">
        <w:t xml:space="preserve">ppendix </w:t>
      </w:r>
      <w:r w:rsidR="008B7039" w:rsidRPr="00CB234E">
        <w:t>B</w:t>
      </w:r>
      <w:r w:rsidRPr="00CB234E">
        <w:t xml:space="preserve">).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w:t>
      </w:r>
      <w:proofErr w:type="spellStart"/>
      <w:r w:rsidRPr="00CB234E">
        <w:t>Kentle</w:t>
      </w:r>
      <w:proofErr w:type="spellEnd"/>
      <w:r w:rsidRPr="00CB234E">
        <w:t xml:space="preserve"> (1991) (Cronbach’s alpha = .83).</w:t>
      </w:r>
    </w:p>
    <w:p w14:paraId="2D95C9C3" w14:textId="6CD6DB2E" w:rsidR="00290FE8" w:rsidRPr="00CB234E" w:rsidRDefault="00B454F2" w:rsidP="00B141E1">
      <w:pPr>
        <w:spacing w:line="480" w:lineRule="auto"/>
        <w:ind w:firstLine="720"/>
      </w:pPr>
      <w:r w:rsidRPr="00CB234E">
        <w:lastRenderedPageBreak/>
        <w:t xml:space="preserve">To measure level of social media use, the Social Media Use Questionnaire (SMUQ; </w:t>
      </w:r>
      <w:proofErr w:type="spellStart"/>
      <w:r w:rsidRPr="00CB234E">
        <w:t>Xanidis</w:t>
      </w:r>
      <w:proofErr w:type="spellEnd"/>
      <w:r w:rsidRPr="00CB234E">
        <w:t xml:space="preserve"> &amp; Brignell., 2016) was used</w:t>
      </w:r>
      <w:r w:rsidR="00BE1F14" w:rsidRPr="00CB234E">
        <w:t xml:space="preserve"> (Appendix C)</w:t>
      </w:r>
      <w:r w:rsidRPr="00CB234E">
        <w:t xml:space="preserve">.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w:t>
      </w:r>
      <w:proofErr w:type="spellStart"/>
      <w:r w:rsidRPr="00CB234E">
        <w:t>Xanidis</w:t>
      </w:r>
      <w:proofErr w:type="spellEnd"/>
      <w:r w:rsidRPr="00CB234E">
        <w:t xml:space="preserve"> &amp; Brignell, 2016)</w:t>
      </w:r>
    </w:p>
    <w:p w14:paraId="2FBD8027" w14:textId="7B1D4966" w:rsidR="007146C0" w:rsidRPr="00CB234E" w:rsidRDefault="007146C0" w:rsidP="00B141E1">
      <w:pPr>
        <w:spacing w:line="480" w:lineRule="auto"/>
        <w:rPr>
          <w:b/>
          <w:bCs/>
        </w:rPr>
      </w:pPr>
      <w:r w:rsidRPr="00CB234E">
        <w:rPr>
          <w:b/>
          <w:bCs/>
        </w:rPr>
        <w:t>Procedure</w:t>
      </w:r>
    </w:p>
    <w:p w14:paraId="4076F8A4" w14:textId="576215B0" w:rsidR="007146C0" w:rsidRPr="00CB234E" w:rsidRDefault="00F96C9E" w:rsidP="00B141E1">
      <w:pPr>
        <w:spacing w:line="480" w:lineRule="auto"/>
        <w:ind w:firstLine="720"/>
      </w:pPr>
      <w:r w:rsidRPr="00CB234E">
        <w:t xml:space="preserve">Participants click on a link advertising the study on UWTSD’s </w:t>
      </w:r>
      <w:r w:rsidR="00424C2E" w:rsidRPr="00CB234E">
        <w:t xml:space="preserve">EMS system.  This link took the participants directly on to the </w:t>
      </w:r>
      <w:r w:rsidR="00E94717" w:rsidRPr="00CB234E">
        <w:t xml:space="preserve">survey.  Upon entering the </w:t>
      </w:r>
      <w:r w:rsidR="00A9594D" w:rsidRPr="00CB234E">
        <w:t>survey,</w:t>
      </w:r>
      <w:r w:rsidR="00E94717" w:rsidRPr="00CB234E">
        <w:t xml:space="preserve"> the </w:t>
      </w:r>
      <w:r w:rsidR="00B510A3" w:rsidRPr="00CB234E">
        <w:t>participants</w:t>
      </w:r>
      <w:r w:rsidR="00E94717" w:rsidRPr="00CB234E">
        <w:t xml:space="preserve"> were welcomed </w:t>
      </w:r>
      <w:r w:rsidR="00B510A3" w:rsidRPr="00CB234E">
        <w:t>via the study’s information sheet (</w:t>
      </w:r>
      <w:r w:rsidR="008B7039" w:rsidRPr="00CB234E">
        <w:t>A</w:t>
      </w:r>
      <w:r w:rsidR="00B510A3" w:rsidRPr="00CB234E">
        <w:t xml:space="preserve">ppendix </w:t>
      </w:r>
      <w:r w:rsidR="00F839FC" w:rsidRPr="00CB234E">
        <w:t>D</w:t>
      </w:r>
      <w:r w:rsidR="00B510A3" w:rsidRPr="00CB234E">
        <w:t>) and consent form (</w:t>
      </w:r>
      <w:r w:rsidR="008B7039" w:rsidRPr="00CB234E">
        <w:t>A</w:t>
      </w:r>
      <w:r w:rsidR="00B510A3" w:rsidRPr="00CB234E">
        <w:t xml:space="preserve">ppendix </w:t>
      </w:r>
      <w:r w:rsidR="00F839FC" w:rsidRPr="00CB234E">
        <w:t>E</w:t>
      </w:r>
      <w:r w:rsidR="00B510A3" w:rsidRPr="00CB234E">
        <w:t xml:space="preserve">).  These </w:t>
      </w:r>
      <w:r w:rsidR="00F36591" w:rsidRPr="00CB234E">
        <w:t>not only informed the participants about the aims of the study they also collect</w:t>
      </w:r>
      <w:r w:rsidR="00BD2E88" w:rsidRPr="00CB234E">
        <w:t>ed</w:t>
      </w:r>
      <w:r w:rsidR="00F36591" w:rsidRPr="00CB234E">
        <w:t xml:space="preserve"> </w:t>
      </w:r>
      <w:r w:rsidR="00BD2E88" w:rsidRPr="00CB234E">
        <w:t xml:space="preserve">and recorded </w:t>
      </w:r>
      <w:r w:rsidR="00F36591" w:rsidRPr="00CB234E">
        <w:t>informed consent, as required by UWTSD</w:t>
      </w:r>
      <w:r w:rsidR="00652F0E" w:rsidRPr="00CB234E">
        <w:t xml:space="preserve">’s ethical standards. </w:t>
      </w:r>
    </w:p>
    <w:p w14:paraId="41B8C7E1" w14:textId="6CC72EA6" w:rsidR="00652F0E" w:rsidRPr="00CB234E" w:rsidRDefault="00652F0E" w:rsidP="00B141E1">
      <w:pPr>
        <w:spacing w:line="480" w:lineRule="auto"/>
      </w:pPr>
      <w:r w:rsidRPr="00CB234E">
        <w:tab/>
        <w:t>The first set of information collect</w:t>
      </w:r>
      <w:r w:rsidR="00300321" w:rsidRPr="00CB234E">
        <w:t>ed</w:t>
      </w:r>
      <w:r w:rsidRPr="00CB234E">
        <w:t xml:space="preserve"> were centred around the participants</w:t>
      </w:r>
      <w:r w:rsidR="000B383A" w:rsidRPr="00CB234E">
        <w:t>’</w:t>
      </w:r>
      <w:r w:rsidRPr="00CB234E">
        <w:t xml:space="preserve"> demographics, this included age and gender</w:t>
      </w:r>
      <w:r w:rsidR="006F2CFA" w:rsidRPr="00CB234E">
        <w:t>.  A</w:t>
      </w:r>
      <w:r w:rsidR="000B383A" w:rsidRPr="00CB234E">
        <w:t>gain</w:t>
      </w:r>
      <w:r w:rsidR="00A9594D" w:rsidRPr="00CB234E">
        <w:t>,</w:t>
      </w:r>
      <w:r w:rsidR="000B383A" w:rsidRPr="00CB234E">
        <w:t xml:space="preserve"> in line with ethical principles, </w:t>
      </w:r>
      <w:r w:rsidR="00260BDD" w:rsidRPr="00CB234E">
        <w:t xml:space="preserve">demographics were inclusive, however, </w:t>
      </w:r>
      <w:r w:rsidR="007F01AE" w:rsidRPr="00CB234E">
        <w:t xml:space="preserve">participants </w:t>
      </w:r>
      <w:r w:rsidR="0021253A" w:rsidRPr="00CB234E">
        <w:t>were</w:t>
      </w:r>
      <w:r w:rsidR="007F01AE" w:rsidRPr="00CB234E">
        <w:t xml:space="preserve"> allowed to skip these questions if they felt </w:t>
      </w:r>
      <w:r w:rsidR="005727CA" w:rsidRPr="00CB234E">
        <w:t>un</w:t>
      </w:r>
      <w:r w:rsidR="006F2CFA" w:rsidRPr="00CB234E">
        <w:t>comfortable</w:t>
      </w:r>
      <w:r w:rsidR="007F01AE" w:rsidRPr="00CB234E">
        <w:t xml:space="preserve"> answering them.  </w:t>
      </w:r>
      <w:r w:rsidR="006F2CFA" w:rsidRPr="00CB234E">
        <w:t xml:space="preserve">Then the participants completed the </w:t>
      </w:r>
      <w:r w:rsidR="00F16038" w:rsidRPr="00CB234E">
        <w:t xml:space="preserve">extraversion and social media questions.  All questions were asked in the same order for all </w:t>
      </w:r>
      <w:r w:rsidR="0021253A" w:rsidRPr="00CB234E">
        <w:t>participants,</w:t>
      </w:r>
      <w:r w:rsidR="00F16038" w:rsidRPr="00CB234E">
        <w:t xml:space="preserve"> and no counterbalancing </w:t>
      </w:r>
      <w:r w:rsidR="00335CFC" w:rsidRPr="00CB234E">
        <w:t xml:space="preserve">procedures were used within this </w:t>
      </w:r>
      <w:r w:rsidR="00335CFC" w:rsidRPr="00CB234E">
        <w:lastRenderedPageBreak/>
        <w:t xml:space="preserve">study.  Once all questions were </w:t>
      </w:r>
      <w:r w:rsidR="00A72BA7" w:rsidRPr="00CB234E">
        <w:t>answered, the study automatically thanked the participants for their time and shown the study’s debrief</w:t>
      </w:r>
      <w:r w:rsidR="002E6CCA" w:rsidRPr="00CB234E">
        <w:t xml:space="preserve"> form (</w:t>
      </w:r>
      <w:r w:rsidR="008B7039" w:rsidRPr="00CB234E">
        <w:t>A</w:t>
      </w:r>
      <w:r w:rsidR="002E6CCA" w:rsidRPr="00CB234E">
        <w:t xml:space="preserve">ppendix </w:t>
      </w:r>
      <w:r w:rsidR="00F839FC" w:rsidRPr="00CB234E">
        <w:t>F</w:t>
      </w:r>
      <w:r w:rsidR="002E6CCA" w:rsidRPr="00CB234E">
        <w:t>).</w:t>
      </w:r>
    </w:p>
    <w:p w14:paraId="3D604337" w14:textId="63A689A2" w:rsidR="00A172BE" w:rsidRPr="00CB234E" w:rsidRDefault="00A172BE" w:rsidP="00B141E1">
      <w:pPr>
        <w:spacing w:line="480" w:lineRule="auto"/>
        <w:jc w:val="center"/>
        <w:rPr>
          <w:b/>
          <w:bCs/>
        </w:rPr>
      </w:pPr>
      <w:r w:rsidRPr="00CB234E">
        <w:rPr>
          <w:b/>
          <w:bCs/>
        </w:rPr>
        <w:t>Results</w:t>
      </w:r>
    </w:p>
    <w:p w14:paraId="64896F1B" w14:textId="3CAF24A0" w:rsidR="00A172BE" w:rsidRPr="00CB234E" w:rsidRDefault="00CD42BE" w:rsidP="00B141E1">
      <w:pPr>
        <w:spacing w:line="480" w:lineRule="auto"/>
        <w:ind w:firstLine="720"/>
      </w:pPr>
      <w:r w:rsidRPr="00CB234E">
        <w:t xml:space="preserve">An independent samples </w:t>
      </w:r>
      <w:r w:rsidR="00BD3EF2" w:rsidRPr="00CB234E">
        <w:t xml:space="preserve">t-test </w:t>
      </w:r>
      <w:r w:rsidR="00D74747" w:rsidRPr="00CB234E">
        <w:t xml:space="preserve">(Appendix G) </w:t>
      </w:r>
      <w:r w:rsidR="00BD3EF2" w:rsidRPr="00CB234E">
        <w:t>was conducted to investigate the differences in social media use between participants who scored low on extraversion (</w:t>
      </w:r>
      <w:r w:rsidR="00BD3EF2" w:rsidRPr="00CB234E">
        <w:rPr>
          <w:i/>
          <w:iCs/>
        </w:rPr>
        <w:t>M</w:t>
      </w:r>
      <w:r w:rsidR="00BD3EF2" w:rsidRPr="00CB234E">
        <w:t xml:space="preserve"> = </w:t>
      </w:r>
      <w:r w:rsidR="00825BF3" w:rsidRPr="00CB234E">
        <w:t xml:space="preserve">12.63, </w:t>
      </w:r>
      <w:r w:rsidR="00825BF3" w:rsidRPr="00CB234E">
        <w:rPr>
          <w:i/>
          <w:iCs/>
        </w:rPr>
        <w:t>SD</w:t>
      </w:r>
      <w:r w:rsidR="00825BF3" w:rsidRPr="00CB234E">
        <w:t xml:space="preserve"> = 6.28) and high (</w:t>
      </w:r>
      <w:r w:rsidR="00F029D6" w:rsidRPr="00F029D6">
        <w:rPr>
          <w:i/>
          <w:iCs/>
        </w:rPr>
        <w:t>M</w:t>
      </w:r>
      <w:r w:rsidR="00F029D6">
        <w:t xml:space="preserve"> = </w:t>
      </w:r>
      <w:r w:rsidR="00825BF3" w:rsidRPr="00CB234E">
        <w:rPr>
          <w:i/>
          <w:iCs/>
        </w:rPr>
        <w:t>15</w:t>
      </w:r>
      <w:r w:rsidR="00825BF3" w:rsidRPr="00CB234E">
        <w:t xml:space="preserve">.14, </w:t>
      </w:r>
      <w:r w:rsidR="00825BF3" w:rsidRPr="00CB234E">
        <w:rPr>
          <w:i/>
          <w:iCs/>
        </w:rPr>
        <w:t>SD</w:t>
      </w:r>
      <w:r w:rsidR="00825BF3" w:rsidRPr="00CB234E">
        <w:t xml:space="preserve"> = 7.45), see figure 1.  Although </w:t>
      </w:r>
      <w:r w:rsidR="00DE6756" w:rsidRPr="00CB234E">
        <w:t xml:space="preserve">the mean difference between the two groups </w:t>
      </w:r>
      <w:r w:rsidR="007039D1" w:rsidRPr="00CB234E">
        <w:t>was -2.53 (</w:t>
      </w:r>
      <w:r w:rsidR="007039D1" w:rsidRPr="00CB234E">
        <w:rPr>
          <w:i/>
          <w:iCs/>
        </w:rPr>
        <w:t>SE</w:t>
      </w:r>
      <w:r w:rsidR="007039D1" w:rsidRPr="00CB234E">
        <w:t xml:space="preserve"> = 2.48)</w:t>
      </w:r>
      <w:r w:rsidR="00985608" w:rsidRPr="00CB234E">
        <w:t xml:space="preserve">, the results of the t-test </w:t>
      </w:r>
      <w:r w:rsidR="00462689" w:rsidRPr="00CB234E">
        <w:t>suggest</w:t>
      </w:r>
      <w:r w:rsidR="00985608" w:rsidRPr="00CB234E">
        <w:t xml:space="preserve"> that </w:t>
      </w:r>
      <w:r w:rsidR="004130C7" w:rsidRPr="00CB234E">
        <w:t>this difference</w:t>
      </w:r>
      <w:r w:rsidR="008D1BB2" w:rsidRPr="00CB234E">
        <w:t xml:space="preserve"> was not significant, </w:t>
      </w:r>
      <w:proofErr w:type="gramStart"/>
      <w:r w:rsidR="008D1BB2" w:rsidRPr="00CB234E">
        <w:rPr>
          <w:i/>
          <w:iCs/>
        </w:rPr>
        <w:t>t</w:t>
      </w:r>
      <w:r w:rsidR="008D1BB2" w:rsidRPr="00CB234E">
        <w:t>(</w:t>
      </w:r>
      <w:proofErr w:type="gramEnd"/>
      <w:r w:rsidR="008D1BB2" w:rsidRPr="00CB234E">
        <w:t xml:space="preserve">32) = -1.02, </w:t>
      </w:r>
      <w:r w:rsidR="008D1BB2" w:rsidRPr="00CB234E">
        <w:rPr>
          <w:i/>
          <w:iCs/>
        </w:rPr>
        <w:t>p</w:t>
      </w:r>
      <w:r w:rsidR="008D1BB2" w:rsidRPr="00CB234E">
        <w:t xml:space="preserve"> &gt; .05 (</w:t>
      </w:r>
      <w:r w:rsidR="00DD747F" w:rsidRPr="00CB234E">
        <w:t>one tailed).</w:t>
      </w:r>
      <w:r w:rsidR="008D4A86" w:rsidRPr="00CB234E">
        <w:t xml:space="preserve">  The results of the Levene’s test </w:t>
      </w:r>
      <w:r w:rsidR="004130C7" w:rsidRPr="00CB234E">
        <w:t>were</w:t>
      </w:r>
      <w:r w:rsidR="008D4A86" w:rsidRPr="00CB234E">
        <w:t xml:space="preserve"> also not significant (</w:t>
      </w:r>
      <w:r w:rsidR="008D4A86" w:rsidRPr="00CB234E">
        <w:rPr>
          <w:i/>
          <w:iCs/>
        </w:rPr>
        <w:t>p</w:t>
      </w:r>
      <w:r w:rsidR="008D4A86" w:rsidRPr="00CB234E">
        <w:t xml:space="preserve"> &gt; .05), suggesting that equal variance was assumed across both groups.</w:t>
      </w:r>
      <w:r w:rsidR="00462689" w:rsidRPr="00CB234E">
        <w:t xml:space="preserve">  Due to these results, the hypothesis cannot be supported.</w:t>
      </w:r>
    </w:p>
    <w:p w14:paraId="2AFF1C32" w14:textId="28101E12" w:rsidR="00D74747" w:rsidRPr="00CB234E" w:rsidRDefault="00D74747" w:rsidP="00B141E1">
      <w:pPr>
        <w:spacing w:line="480" w:lineRule="auto"/>
        <w:rPr>
          <w:b/>
          <w:bCs/>
        </w:rPr>
      </w:pPr>
      <w:r w:rsidRPr="00CB234E">
        <w:rPr>
          <w:b/>
          <w:bCs/>
        </w:rPr>
        <w:t>Figure 1</w:t>
      </w:r>
      <w:r w:rsidR="005D2CD0" w:rsidRPr="00CB234E">
        <w:rPr>
          <w:b/>
          <w:bCs/>
        </w:rPr>
        <w:t>.</w:t>
      </w:r>
    </w:p>
    <w:p w14:paraId="14DB827D" w14:textId="1040B7A9" w:rsidR="00D74747" w:rsidRPr="00CB234E" w:rsidRDefault="00004496" w:rsidP="00B141E1">
      <w:pPr>
        <w:spacing w:line="480" w:lineRule="auto"/>
        <w:rPr>
          <w:i/>
          <w:iCs/>
        </w:rPr>
      </w:pPr>
      <w:r w:rsidRPr="00CB234E">
        <w:rPr>
          <w:i/>
          <w:iCs/>
        </w:rPr>
        <w:t xml:space="preserve">Mean social media </w:t>
      </w:r>
      <w:r w:rsidR="00F16833" w:rsidRPr="00CB234E">
        <w:rPr>
          <w:i/>
          <w:iCs/>
        </w:rPr>
        <w:t>use scores for participants with low and high extraversion</w:t>
      </w:r>
      <w:r w:rsidR="00ED7531" w:rsidRPr="00CB234E">
        <w:rPr>
          <w:i/>
          <w:iCs/>
        </w:rPr>
        <w:t>.</w:t>
      </w:r>
    </w:p>
    <w:p w14:paraId="213EA0AC" w14:textId="083A4706" w:rsidR="00D74747" w:rsidRPr="00CB234E" w:rsidRDefault="00D66F69" w:rsidP="00B141E1">
      <w:pPr>
        <w:spacing w:line="480" w:lineRule="auto"/>
      </w:pPr>
      <w:r w:rsidRPr="00CB234E">
        <w:rPr>
          <w:noProof/>
        </w:rPr>
        <w:drawing>
          <wp:inline distT="0" distB="0" distL="0" distR="0" wp14:anchorId="73D16C41" wp14:editId="1322758F">
            <wp:extent cx="5853430" cy="2147455"/>
            <wp:effectExtent l="0" t="0" r="13970" b="5715"/>
            <wp:docPr id="206929421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C12AF02" w14:textId="77777777" w:rsidR="00956642" w:rsidRPr="00CB234E" w:rsidRDefault="00956642" w:rsidP="00B141E1">
      <w:pPr>
        <w:spacing w:line="480" w:lineRule="auto"/>
      </w:pPr>
    </w:p>
    <w:p w14:paraId="0B122B65" w14:textId="5A5E467C" w:rsidR="007146C0" w:rsidRPr="00CB234E" w:rsidRDefault="007146C0" w:rsidP="00B141E1">
      <w:pPr>
        <w:spacing w:line="480" w:lineRule="auto"/>
        <w:jc w:val="center"/>
        <w:rPr>
          <w:b/>
          <w:bCs/>
        </w:rPr>
      </w:pPr>
      <w:r w:rsidRPr="00CB234E">
        <w:rPr>
          <w:b/>
          <w:bCs/>
        </w:rPr>
        <w:t>Discussion</w:t>
      </w:r>
    </w:p>
    <w:p w14:paraId="786BC4D2" w14:textId="554E06E2" w:rsidR="00905C14" w:rsidRDefault="00970B4A" w:rsidP="00D713D7">
      <w:pPr>
        <w:spacing w:line="480" w:lineRule="auto"/>
        <w:ind w:firstLine="720"/>
      </w:pPr>
      <w:r w:rsidRPr="00CB234E">
        <w:lastRenderedPageBreak/>
        <w:t>Th</w:t>
      </w:r>
      <w:r w:rsidR="005F7F8F">
        <w:t>is</w:t>
      </w:r>
      <w:r w:rsidRPr="00CB234E">
        <w:t xml:space="preserve"> study aimed to investigate </w:t>
      </w:r>
      <w:r w:rsidR="003A76E7" w:rsidRPr="00CB234E">
        <w:t>whether levels of extraversion are associated with social media use</w:t>
      </w:r>
      <w:r w:rsidR="0060699A" w:rsidRPr="00CB234E">
        <w:t>. It wa</w:t>
      </w:r>
      <w:r w:rsidR="00C97248" w:rsidRPr="00CB234E">
        <w:t xml:space="preserve">s hypothesised </w:t>
      </w:r>
      <w:r w:rsidR="00F90B28" w:rsidRPr="00CB234E">
        <w:t xml:space="preserve">that individuals with higher levels of extraversion </w:t>
      </w:r>
      <w:r w:rsidR="00D116EC" w:rsidRPr="00CB234E">
        <w:t xml:space="preserve">would report greater social media </w:t>
      </w:r>
      <w:r w:rsidR="00DF79F6" w:rsidRPr="00CB234E">
        <w:t xml:space="preserve">use compared to individuals with lower levels </w:t>
      </w:r>
      <w:r w:rsidR="001C525B" w:rsidRPr="00CB234E">
        <w:t xml:space="preserve">of extraversion. However, the results </w:t>
      </w:r>
      <w:r w:rsidR="009A28D0" w:rsidRPr="00CB234E">
        <w:t xml:space="preserve">of the independent samples t-test </w:t>
      </w:r>
      <w:r w:rsidR="00E16762" w:rsidRPr="00CB234E">
        <w:t xml:space="preserve">indicated that the difference between the two groups </w:t>
      </w:r>
      <w:r w:rsidR="00E91BFC" w:rsidRPr="00CB234E">
        <w:t>was not statistically significant</w:t>
      </w:r>
      <w:r w:rsidR="00953136" w:rsidRPr="00CB234E">
        <w:t xml:space="preserve">. This suggests </w:t>
      </w:r>
      <w:r w:rsidR="00D47F4A" w:rsidRPr="00CB234E">
        <w:t>that within the current sample</w:t>
      </w:r>
      <w:r w:rsidR="004461EE" w:rsidRPr="00CB234E">
        <w:t xml:space="preserve">, levels of extraversion </w:t>
      </w:r>
      <w:r w:rsidR="00F82471" w:rsidRPr="00CB234E">
        <w:t xml:space="preserve">did not significantly influence </w:t>
      </w:r>
      <w:r w:rsidR="003D019F" w:rsidRPr="00CB234E">
        <w:t xml:space="preserve">the amount </w:t>
      </w:r>
      <w:r w:rsidR="00B358ED" w:rsidRPr="00CB234E">
        <w:t>of time</w:t>
      </w:r>
      <w:r w:rsidR="00004CE8" w:rsidRPr="00CB234E">
        <w:t xml:space="preserve"> participants reported spending on social media</w:t>
      </w:r>
      <w:r w:rsidR="00032545" w:rsidRPr="00CB234E">
        <w:t xml:space="preserve">. These </w:t>
      </w:r>
      <w:r w:rsidR="00032545">
        <w:t>findings contrast wit</w:t>
      </w:r>
      <w:r w:rsidR="00E063B2">
        <w:t>h</w:t>
      </w:r>
      <w:r w:rsidR="00032545">
        <w:t xml:space="preserve"> previous research </w:t>
      </w:r>
      <w:r w:rsidR="001741B8">
        <w:t xml:space="preserve">suggesting that extraverted individuals may engage more frequently </w:t>
      </w:r>
      <w:r w:rsidR="002E470C">
        <w:t xml:space="preserve">with social networking </w:t>
      </w:r>
      <w:r w:rsidR="00552D26">
        <w:t>platforms. For</w:t>
      </w:r>
      <w:r w:rsidR="002E470C">
        <w:t xml:space="preserve"> </w:t>
      </w:r>
      <w:r w:rsidR="00552D26">
        <w:t>example, Correa</w:t>
      </w:r>
      <w:r w:rsidR="00CB234E">
        <w:t xml:space="preserve"> and </w:t>
      </w:r>
      <w:r w:rsidR="00552D26">
        <w:t>Hin</w:t>
      </w:r>
      <w:r w:rsidR="005147C9">
        <w:t>sley</w:t>
      </w:r>
      <w:r w:rsidR="00CB234E">
        <w:t xml:space="preserve"> (</w:t>
      </w:r>
      <w:r w:rsidR="00C123EC">
        <w:rPr>
          <w:color w:val="000000" w:themeColor="text1"/>
        </w:rPr>
        <w:t>20</w:t>
      </w:r>
      <w:r w:rsidR="000360AE">
        <w:rPr>
          <w:color w:val="000000" w:themeColor="text1"/>
        </w:rPr>
        <w:t>10</w:t>
      </w:r>
      <w:proofErr w:type="gramStart"/>
      <w:r w:rsidR="000360AE">
        <w:rPr>
          <w:color w:val="000000" w:themeColor="text1"/>
        </w:rPr>
        <w:t xml:space="preserve">) </w:t>
      </w:r>
      <w:r w:rsidR="005147C9">
        <w:t xml:space="preserve"> in</w:t>
      </w:r>
      <w:proofErr w:type="gramEnd"/>
      <w:r w:rsidR="005147C9">
        <w:t xml:space="preserve"> extraversion were more likely to use social </w:t>
      </w:r>
      <w:r w:rsidR="002C2F41">
        <w:t>interaction, while Bowden-Green</w:t>
      </w:r>
      <w:r w:rsidR="00184D11">
        <w:t xml:space="preserve">, Hinds and Joinson (2020) </w:t>
      </w:r>
      <w:r w:rsidR="00C92905">
        <w:t>also reported</w:t>
      </w:r>
      <w:r w:rsidR="005A0574">
        <w:t xml:space="preserve"> </w:t>
      </w:r>
      <w:r w:rsidR="00AC2B7E">
        <w:t xml:space="preserve">evidence that extraverts tend to engage more actively </w:t>
      </w:r>
      <w:r w:rsidR="00A02F9D">
        <w:t xml:space="preserve">in online environments. However, the current </w:t>
      </w:r>
      <w:r w:rsidR="008A6444">
        <w:t xml:space="preserve">findings suggest that the relationship </w:t>
      </w:r>
      <w:r w:rsidR="000E5FB3">
        <w:t xml:space="preserve">between extraversion and social media use may not be consistent </w:t>
      </w:r>
      <w:r w:rsidR="00905C14">
        <w:t>across all contexts.</w:t>
      </w:r>
    </w:p>
    <w:p w14:paraId="5152AEEA" w14:textId="77777777" w:rsidR="00FE5B08" w:rsidRDefault="00905C14" w:rsidP="00B141E1">
      <w:pPr>
        <w:spacing w:line="480" w:lineRule="auto"/>
      </w:pPr>
      <w:r>
        <w:tab/>
        <w:t xml:space="preserve">One possible explanation for </w:t>
      </w:r>
      <w:r w:rsidR="00CA6D68">
        <w:t>the lack of significant relationship</w:t>
      </w:r>
      <w:r w:rsidR="00031E6A">
        <w:t xml:space="preserve"> is that social media platforms allow individuals greater control</w:t>
      </w:r>
      <w:r w:rsidR="00A046C2">
        <w:t xml:space="preserve"> over communication compared to face-to-face </w:t>
      </w:r>
      <w:r w:rsidR="00BD1D19">
        <w:t xml:space="preserve">interaction. Previous research has suggested </w:t>
      </w:r>
      <w:r w:rsidR="00C92E0A">
        <w:t xml:space="preserve">that online environments can reduce social pressures and allow individuals </w:t>
      </w:r>
      <w:r w:rsidR="00922896">
        <w:t>lower in extraversion to communicate more comfortably (M</w:t>
      </w:r>
      <w:r w:rsidR="00E10352">
        <w:t xml:space="preserve">ckenna &amp; </w:t>
      </w:r>
      <w:proofErr w:type="spellStart"/>
      <w:r w:rsidR="00E10352">
        <w:t>Bargh</w:t>
      </w:r>
      <w:proofErr w:type="spellEnd"/>
      <w:r w:rsidR="00E10352">
        <w:t xml:space="preserve">, 2000). As </w:t>
      </w:r>
      <w:r w:rsidR="00A11D8B">
        <w:t xml:space="preserve">a result, introverted </w:t>
      </w:r>
      <w:r w:rsidR="008739A3">
        <w:t xml:space="preserve">individuals may engage with social media </w:t>
      </w:r>
      <w:r w:rsidR="00D414A9">
        <w:t xml:space="preserve">to a similar extent to extraverted individuals. Which </w:t>
      </w:r>
      <w:r w:rsidR="00A5498A">
        <w:t>could reduce observable difference</w:t>
      </w:r>
      <w:r w:rsidR="00572BBD">
        <w:t>s between the groups</w:t>
      </w:r>
      <w:r w:rsidR="00190436">
        <w:t xml:space="preserve">. It is also important to consider that social media </w:t>
      </w:r>
      <w:r w:rsidR="005D5490">
        <w:t>is used for a variety of purposes beyond social interaction</w:t>
      </w:r>
      <w:r w:rsidR="00CE5291">
        <w:t xml:space="preserve">, such as entertainment, information seeking and passive </w:t>
      </w:r>
      <w:r w:rsidR="00980177">
        <w:t xml:space="preserve">browsing, meaning that overall time </w:t>
      </w:r>
      <w:r w:rsidR="00980177">
        <w:lastRenderedPageBreak/>
        <w:t xml:space="preserve">spent online </w:t>
      </w:r>
      <w:r w:rsidR="00605EF2">
        <w:t xml:space="preserve">may not necessarily reflect social engagement </w:t>
      </w:r>
      <w:r w:rsidR="001F15C3">
        <w:t>alone. Several limitations should be ack</w:t>
      </w:r>
      <w:r w:rsidR="004D739D">
        <w:t>nowledged.</w:t>
      </w:r>
    </w:p>
    <w:p w14:paraId="0567359F" w14:textId="2B7513A4" w:rsidR="00BA2C56" w:rsidRDefault="00FE5B08" w:rsidP="00FE5B08">
      <w:pPr>
        <w:spacing w:line="480" w:lineRule="auto"/>
        <w:ind w:firstLine="720"/>
      </w:pPr>
      <w:r>
        <w:t>One limitation of this study is t</w:t>
      </w:r>
      <w:r w:rsidR="004D739D">
        <w:t>he relatively small s</w:t>
      </w:r>
      <w:r w:rsidR="002E17D7">
        <w:t>ample size (</w:t>
      </w:r>
      <w:r w:rsidR="002E17D7" w:rsidRPr="00805DF9">
        <w:rPr>
          <w:i/>
          <w:iCs/>
        </w:rPr>
        <w:t>N</w:t>
      </w:r>
      <w:r w:rsidR="002E17D7">
        <w:t xml:space="preserve"> = 34) may have reduced the </w:t>
      </w:r>
      <w:r w:rsidR="00176B46">
        <w:t xml:space="preserve">statistical power of the analysis </w:t>
      </w:r>
      <w:r w:rsidR="005410F2">
        <w:t xml:space="preserve">and limited the ability to detect smaller </w:t>
      </w:r>
      <w:r w:rsidR="00543CDE">
        <w:t xml:space="preserve">effects. In addition, </w:t>
      </w:r>
      <w:r w:rsidR="001E3E41">
        <w:t>the study relied on self-</w:t>
      </w:r>
      <w:r w:rsidR="00C82E44">
        <w:t xml:space="preserve">reported estimates of social media use, which may be influenced </w:t>
      </w:r>
      <w:r w:rsidR="009A1D84">
        <w:t xml:space="preserve">by recall or bias or inaccuracies </w:t>
      </w:r>
      <w:r w:rsidR="00E01BCA">
        <w:t>in reporting. Future research could address these limitations</w:t>
      </w:r>
      <w:r w:rsidR="00F712A6">
        <w:t xml:space="preserve"> by using larger samples and more objective measures of social </w:t>
      </w:r>
      <w:r w:rsidR="003B45AE">
        <w:t>media activity, such as digital usage tracking</w:t>
      </w:r>
      <w:r w:rsidR="00757BAB">
        <w:t xml:space="preserve">. </w:t>
      </w:r>
    </w:p>
    <w:p w14:paraId="06BA0F89" w14:textId="1BEFF0BC" w:rsidR="00DA1AE5" w:rsidRDefault="00BA2C56" w:rsidP="00FB35A4">
      <w:pPr>
        <w:spacing w:line="480" w:lineRule="auto"/>
        <w:ind w:firstLine="720"/>
      </w:pPr>
      <w:r>
        <w:t>In conclusion</w:t>
      </w:r>
      <w:r w:rsidR="003F4C0B">
        <w:t>,</w:t>
      </w:r>
      <w:r w:rsidR="002645D1">
        <w:t xml:space="preserve"> the present study aimed to investigate whe</w:t>
      </w:r>
      <w:r w:rsidR="00F76E0B">
        <w:t>ther levels of extra</w:t>
      </w:r>
      <w:r w:rsidR="00DF7342">
        <w:t xml:space="preserve">version </w:t>
      </w:r>
      <w:r w:rsidR="00E3203A">
        <w:t>were</w:t>
      </w:r>
      <w:r w:rsidR="00DF7342">
        <w:t xml:space="preserve"> associated with social media </w:t>
      </w:r>
      <w:r w:rsidR="008E21EC">
        <w:t xml:space="preserve">use. The findings showed that there was no significant </w:t>
      </w:r>
      <w:r w:rsidR="005F252A">
        <w:t xml:space="preserve">difference in social media </w:t>
      </w:r>
      <w:r w:rsidR="004A38DD">
        <w:t>use between</w:t>
      </w:r>
      <w:r w:rsidR="005F252A">
        <w:t xml:space="preserve"> individuals </w:t>
      </w:r>
      <w:r w:rsidR="00F4031B">
        <w:t xml:space="preserve">with higher and lower </w:t>
      </w:r>
      <w:r w:rsidR="004A38DD">
        <w:t xml:space="preserve">levels of extraversion. This suggests that </w:t>
      </w:r>
      <w:r w:rsidR="00C32269">
        <w:t xml:space="preserve">extraversion may not </w:t>
      </w:r>
      <w:r w:rsidR="00677FF9">
        <w:t>strongly influence the amount of time ind</w:t>
      </w:r>
      <w:r w:rsidR="00443AD6">
        <w:t xml:space="preserve">ividuals spend on social media. </w:t>
      </w:r>
      <w:r w:rsidR="00F644DA">
        <w:t xml:space="preserve">The present study contributes to existing research </w:t>
      </w:r>
      <w:r w:rsidR="00864185">
        <w:t>by highlighting that the relationship between personality traits and online behaviour may be more complex than initially assumed</w:t>
      </w:r>
      <w:r w:rsidR="00AA28B8">
        <w:t>.</w:t>
      </w:r>
      <w:r w:rsidR="00687144">
        <w:t xml:space="preserve">  Therefore, </w:t>
      </w:r>
      <w:r w:rsidR="00215461">
        <w:t xml:space="preserve">since the differences between high and low extraversion was not apparent in quantitative research maybe it will be more significant if researched </w:t>
      </w:r>
      <w:r w:rsidR="009A51F2">
        <w:t>qualitatively.</w:t>
      </w:r>
    </w:p>
    <w:p w14:paraId="35FDAE6F" w14:textId="2AF2A315" w:rsidR="002452F3" w:rsidRDefault="002452F3" w:rsidP="00B141E1">
      <w:pPr>
        <w:spacing w:line="480" w:lineRule="auto"/>
        <w:ind w:firstLine="720"/>
        <w:rPr>
          <w:b/>
          <w:bCs/>
        </w:rPr>
      </w:pPr>
      <w:r>
        <w:rPr>
          <w:b/>
          <w:bCs/>
        </w:rPr>
        <w:br w:type="page"/>
      </w:r>
    </w:p>
    <w:p w14:paraId="62F3BB7C" w14:textId="7112525F" w:rsidR="00CF5668" w:rsidRPr="00CF5668" w:rsidRDefault="00290FE8" w:rsidP="00CF5668">
      <w:pPr>
        <w:spacing w:line="480" w:lineRule="auto"/>
        <w:rPr>
          <w:b/>
          <w:bCs/>
        </w:rPr>
      </w:pPr>
      <w:r w:rsidRPr="00224D06">
        <w:rPr>
          <w:b/>
          <w:bCs/>
        </w:rPr>
        <w:lastRenderedPageBreak/>
        <w:t>References</w:t>
      </w:r>
    </w:p>
    <w:p w14:paraId="3B6C6BC0"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Bowden-Green, T., Hinds, J., &amp; </w:t>
      </w:r>
      <w:proofErr w:type="spellStart"/>
      <w:r w:rsidRPr="00CF5668">
        <w:rPr>
          <w:rFonts w:eastAsia="Times New Roman" w:cs="Times New Roman"/>
          <w:kern w:val="0"/>
          <w:lang w:val="en-US" w:eastAsia="en-GB"/>
        </w:rPr>
        <w:t>Joinson</w:t>
      </w:r>
      <w:proofErr w:type="spellEnd"/>
      <w:r w:rsidRPr="00CF5668">
        <w:rPr>
          <w:rFonts w:eastAsia="Times New Roman" w:cs="Times New Roman"/>
          <w:kern w:val="0"/>
          <w:lang w:val="en-US" w:eastAsia="en-GB"/>
        </w:rPr>
        <w:t xml:space="preserve">, A. (2021). Personality and Motives for Social Media Use When Physically Distanced: A Uses and Gratifications Approach. </w:t>
      </w:r>
      <w:r w:rsidRPr="00CF5668">
        <w:rPr>
          <w:rFonts w:eastAsia="Times New Roman" w:cs="Times New Roman"/>
          <w:i/>
          <w:iCs/>
          <w:kern w:val="0"/>
          <w:lang w:val="en-US" w:eastAsia="en-GB"/>
        </w:rPr>
        <w:t>Frontiers in Psychology</w:t>
      </w:r>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12</w:t>
      </w:r>
      <w:r w:rsidRPr="00CF5668">
        <w:rPr>
          <w:rFonts w:eastAsia="Times New Roman" w:cs="Times New Roman"/>
          <w:kern w:val="0"/>
          <w:lang w:val="en-US" w:eastAsia="en-GB"/>
        </w:rPr>
        <w:t xml:space="preserve">. </w:t>
      </w:r>
      <w:hyperlink r:id="rId6" w:history="1">
        <w:r w:rsidRPr="00CF5668">
          <w:rPr>
            <w:rFonts w:eastAsia="Times New Roman" w:cs="Times New Roman"/>
            <w:color w:val="0000FF"/>
            <w:kern w:val="0"/>
            <w:u w:val="single"/>
            <w:lang w:val="en-US" w:eastAsia="en-GB"/>
          </w:rPr>
          <w:t>https://doi.org/10.3389/fpsyg.2021.607948</w:t>
        </w:r>
      </w:hyperlink>
    </w:p>
    <w:p w14:paraId="496E6736"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Correa, T., Hinsley, A. W., &amp; de Zúñiga, H. G. (2010). Who interacts on the </w:t>
      </w:r>
      <w:proofErr w:type="gramStart"/>
      <w:r w:rsidRPr="00CF5668">
        <w:rPr>
          <w:rFonts w:eastAsia="Times New Roman" w:cs="Times New Roman"/>
          <w:kern w:val="0"/>
          <w:lang w:val="en-US" w:eastAsia="en-GB"/>
        </w:rPr>
        <w:t>Web?:</w:t>
      </w:r>
      <w:proofErr w:type="gramEnd"/>
      <w:r w:rsidRPr="00CF5668">
        <w:rPr>
          <w:rFonts w:eastAsia="Times New Roman" w:cs="Times New Roman"/>
          <w:kern w:val="0"/>
          <w:lang w:val="en-US" w:eastAsia="en-GB"/>
        </w:rPr>
        <w:t xml:space="preserve"> The intersection of users’ personality and social media use. </w:t>
      </w:r>
      <w:r w:rsidRPr="00CF5668">
        <w:rPr>
          <w:rFonts w:eastAsia="Times New Roman" w:cs="Times New Roman"/>
          <w:i/>
          <w:iCs/>
          <w:kern w:val="0"/>
          <w:lang w:val="en-US" w:eastAsia="en-GB"/>
        </w:rPr>
        <w:t>Computers in Human Behavior</w:t>
      </w:r>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26</w:t>
      </w:r>
      <w:r w:rsidRPr="00CF5668">
        <w:rPr>
          <w:rFonts w:eastAsia="Times New Roman" w:cs="Times New Roman"/>
          <w:kern w:val="0"/>
          <w:lang w:val="en-US" w:eastAsia="en-GB"/>
        </w:rPr>
        <w:t xml:space="preserve">(2), 247–253. </w:t>
      </w:r>
      <w:hyperlink r:id="rId7" w:history="1">
        <w:r w:rsidRPr="00CF5668">
          <w:rPr>
            <w:rFonts w:eastAsia="Times New Roman" w:cs="Times New Roman"/>
            <w:color w:val="0000FF"/>
            <w:kern w:val="0"/>
            <w:u w:val="single"/>
            <w:lang w:val="en-US" w:eastAsia="en-GB"/>
          </w:rPr>
          <w:t>https://doi.org/10.1016/j.chb.2009.09.003</w:t>
        </w:r>
      </w:hyperlink>
    </w:p>
    <w:p w14:paraId="2B7A60E1"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John, O. P., Donahue, E. M., &amp; </w:t>
      </w:r>
      <w:proofErr w:type="spellStart"/>
      <w:r w:rsidRPr="00CF5668">
        <w:rPr>
          <w:rFonts w:eastAsia="Times New Roman" w:cs="Times New Roman"/>
          <w:kern w:val="0"/>
          <w:lang w:val="en-US" w:eastAsia="en-GB"/>
        </w:rPr>
        <w:t>Kentle</w:t>
      </w:r>
      <w:proofErr w:type="spellEnd"/>
      <w:r w:rsidRPr="00CF5668">
        <w:rPr>
          <w:rFonts w:eastAsia="Times New Roman" w:cs="Times New Roman"/>
          <w:kern w:val="0"/>
          <w:lang w:val="en-US" w:eastAsia="en-GB"/>
        </w:rPr>
        <w:t xml:space="preserve">, R. L. (1991). The Big Five Inventory--Versions 4a and 54. In </w:t>
      </w:r>
      <w:r w:rsidRPr="00CF5668">
        <w:rPr>
          <w:rFonts w:eastAsia="Times New Roman" w:cs="Times New Roman"/>
          <w:i/>
          <w:iCs/>
          <w:kern w:val="0"/>
          <w:lang w:val="en-US" w:eastAsia="en-GB"/>
        </w:rPr>
        <w:t>Journal of Personality and Social Psychology</w:t>
      </w:r>
      <w:r w:rsidRPr="00CF5668">
        <w:rPr>
          <w:rFonts w:eastAsia="Times New Roman" w:cs="Times New Roman"/>
          <w:kern w:val="0"/>
          <w:lang w:val="en-US" w:eastAsia="en-GB"/>
        </w:rPr>
        <w:t xml:space="preserve"> (Issue 1). University of California, Berkeley, Institute of Personality and Social Research. </w:t>
      </w:r>
      <w:hyperlink r:id="rId8" w:history="1">
        <w:r w:rsidRPr="00CF5668">
          <w:rPr>
            <w:rFonts w:eastAsia="Times New Roman" w:cs="Times New Roman"/>
            <w:color w:val="0000FF"/>
            <w:kern w:val="0"/>
            <w:u w:val="single"/>
            <w:lang w:val="en-US" w:eastAsia="en-GB"/>
          </w:rPr>
          <w:t>https://doi.org/10.1037/t07550-000</w:t>
        </w:r>
      </w:hyperlink>
    </w:p>
    <w:p w14:paraId="10E35E8C"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John, O. P., &amp; Srivastava, S. (1999). The Big Five trait taxonomy: History, measurement, and theoretical perspectives. In </w:t>
      </w:r>
      <w:r w:rsidRPr="00CF5668">
        <w:rPr>
          <w:rFonts w:eastAsia="Times New Roman" w:cs="Times New Roman"/>
          <w:i/>
          <w:iCs/>
          <w:kern w:val="0"/>
          <w:lang w:val="en-US" w:eastAsia="en-GB"/>
        </w:rPr>
        <w:t>Handbook of personality: Theory and research</w:t>
      </w:r>
      <w:r w:rsidRPr="00CF5668">
        <w:rPr>
          <w:rFonts w:eastAsia="Times New Roman" w:cs="Times New Roman"/>
          <w:kern w:val="0"/>
          <w:lang w:val="en-US" w:eastAsia="en-GB"/>
        </w:rPr>
        <w:t xml:space="preserve">. Guilford Press. </w:t>
      </w:r>
      <w:hyperlink r:id="rId9" w:history="1">
        <w:r w:rsidRPr="00CF5668">
          <w:rPr>
            <w:rFonts w:eastAsia="Times New Roman" w:cs="Times New Roman"/>
            <w:color w:val="0000FF"/>
            <w:kern w:val="0"/>
            <w:u w:val="single"/>
            <w:lang w:val="en-US" w:eastAsia="en-GB"/>
          </w:rPr>
          <w:t>https://psycnet.apa.org/record/1999-04371-004</w:t>
        </w:r>
      </w:hyperlink>
    </w:p>
    <w:p w14:paraId="7DAEED48"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Kaplan, A. M., &amp; Haenlein, M. (2010). Users of the world, unite! the Challenges and Opportunities of </w:t>
      </w:r>
      <w:proofErr w:type="gramStart"/>
      <w:r w:rsidRPr="00CF5668">
        <w:rPr>
          <w:rFonts w:eastAsia="Times New Roman" w:cs="Times New Roman"/>
          <w:kern w:val="0"/>
          <w:lang w:val="en-US" w:eastAsia="en-GB"/>
        </w:rPr>
        <w:t>Social Media</w:t>
      </w:r>
      <w:proofErr w:type="gramEnd"/>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Business Horizons</w:t>
      </w:r>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53</w:t>
      </w:r>
      <w:r w:rsidRPr="00CF5668">
        <w:rPr>
          <w:rFonts w:eastAsia="Times New Roman" w:cs="Times New Roman"/>
          <w:kern w:val="0"/>
          <w:lang w:val="en-US" w:eastAsia="en-GB"/>
        </w:rPr>
        <w:t xml:space="preserve">(1), 59–68. </w:t>
      </w:r>
      <w:hyperlink r:id="rId10" w:history="1">
        <w:r w:rsidRPr="00CF5668">
          <w:rPr>
            <w:rFonts w:eastAsia="Times New Roman" w:cs="Times New Roman"/>
            <w:color w:val="0000FF"/>
            <w:kern w:val="0"/>
            <w:u w:val="single"/>
            <w:lang w:val="en-US" w:eastAsia="en-GB"/>
          </w:rPr>
          <w:t>https://doi.org/10.1016/j.bushor.2009.09.003</w:t>
        </w:r>
      </w:hyperlink>
    </w:p>
    <w:p w14:paraId="3AD1EDD9"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r w:rsidRPr="00CF5668">
        <w:rPr>
          <w:rFonts w:eastAsia="Times New Roman" w:cs="Times New Roman"/>
          <w:kern w:val="0"/>
          <w:lang w:val="en-US" w:eastAsia="en-GB"/>
        </w:rPr>
        <w:t xml:space="preserve">McKenna, K. Y. A., &amp; </w:t>
      </w:r>
      <w:proofErr w:type="spellStart"/>
      <w:r w:rsidRPr="00CF5668">
        <w:rPr>
          <w:rFonts w:eastAsia="Times New Roman" w:cs="Times New Roman"/>
          <w:kern w:val="0"/>
          <w:lang w:val="en-US" w:eastAsia="en-GB"/>
        </w:rPr>
        <w:t>Bargh</w:t>
      </w:r>
      <w:proofErr w:type="spellEnd"/>
      <w:r w:rsidRPr="00CF5668">
        <w:rPr>
          <w:rFonts w:eastAsia="Times New Roman" w:cs="Times New Roman"/>
          <w:kern w:val="0"/>
          <w:lang w:val="en-US" w:eastAsia="en-GB"/>
        </w:rPr>
        <w:t xml:space="preserve">, J. A. (2000). Plan 9 From Cyberspace: The Implications of the Internet for Personality and Social Psychology. </w:t>
      </w:r>
      <w:r w:rsidRPr="00CF5668">
        <w:rPr>
          <w:rFonts w:eastAsia="Times New Roman" w:cs="Times New Roman"/>
          <w:i/>
          <w:iCs/>
          <w:kern w:val="0"/>
          <w:lang w:val="en-US" w:eastAsia="en-GB"/>
        </w:rPr>
        <w:t>Personality and Social Psychology Review</w:t>
      </w:r>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4</w:t>
      </w:r>
      <w:r w:rsidRPr="00CF5668">
        <w:rPr>
          <w:rFonts w:eastAsia="Times New Roman" w:cs="Times New Roman"/>
          <w:kern w:val="0"/>
          <w:lang w:val="en-US" w:eastAsia="en-GB"/>
        </w:rPr>
        <w:t xml:space="preserve">(1), 57–75. </w:t>
      </w:r>
      <w:hyperlink r:id="rId11" w:history="1">
        <w:r w:rsidRPr="00CF5668">
          <w:rPr>
            <w:rFonts w:eastAsia="Times New Roman" w:cs="Times New Roman"/>
            <w:color w:val="0000FF"/>
            <w:kern w:val="0"/>
            <w:u w:val="single"/>
            <w:lang w:val="en-US" w:eastAsia="en-GB"/>
          </w:rPr>
          <w:t>https://doi.org/10.1207/s15327957pspr0401_6</w:t>
        </w:r>
      </w:hyperlink>
    </w:p>
    <w:p w14:paraId="229E8011" w14:textId="77777777" w:rsidR="00CF5668" w:rsidRPr="00CF5668" w:rsidRDefault="00CF5668" w:rsidP="00CF5668">
      <w:pPr>
        <w:widowControl w:val="0"/>
        <w:autoSpaceDE w:val="0"/>
        <w:autoSpaceDN w:val="0"/>
        <w:adjustRightInd w:val="0"/>
        <w:spacing w:after="0" w:line="480" w:lineRule="auto"/>
        <w:ind w:left="720" w:hanging="720"/>
        <w:rPr>
          <w:rFonts w:eastAsia="Times New Roman" w:cs="Times New Roman"/>
          <w:kern w:val="0"/>
          <w:lang w:val="en-US" w:eastAsia="en-GB"/>
        </w:rPr>
      </w:pPr>
      <w:proofErr w:type="spellStart"/>
      <w:r w:rsidRPr="00CF5668">
        <w:rPr>
          <w:rFonts w:eastAsia="Times New Roman" w:cs="Times New Roman"/>
          <w:kern w:val="0"/>
          <w:lang w:val="en-US" w:eastAsia="en-GB"/>
        </w:rPr>
        <w:t>Xanidis</w:t>
      </w:r>
      <w:proofErr w:type="spellEnd"/>
      <w:r w:rsidRPr="00CF5668">
        <w:rPr>
          <w:rFonts w:eastAsia="Times New Roman" w:cs="Times New Roman"/>
          <w:kern w:val="0"/>
          <w:lang w:val="en-US" w:eastAsia="en-GB"/>
        </w:rPr>
        <w:t xml:space="preserve">, N., &amp; Brignell, C. M. (2016). The association between the use of social network sites, sleep quality and cognitive function during the day. </w:t>
      </w:r>
      <w:r w:rsidRPr="00CF5668">
        <w:rPr>
          <w:rFonts w:eastAsia="Times New Roman" w:cs="Times New Roman"/>
          <w:i/>
          <w:iCs/>
          <w:kern w:val="0"/>
          <w:lang w:val="en-US" w:eastAsia="en-GB"/>
        </w:rPr>
        <w:t>Computers in Human Behavior</w:t>
      </w:r>
      <w:r w:rsidRPr="00CF5668">
        <w:rPr>
          <w:rFonts w:eastAsia="Times New Roman" w:cs="Times New Roman"/>
          <w:kern w:val="0"/>
          <w:lang w:val="en-US" w:eastAsia="en-GB"/>
        </w:rPr>
        <w:t xml:space="preserve">, </w:t>
      </w:r>
      <w:r w:rsidRPr="00CF5668">
        <w:rPr>
          <w:rFonts w:eastAsia="Times New Roman" w:cs="Times New Roman"/>
          <w:i/>
          <w:iCs/>
          <w:kern w:val="0"/>
          <w:lang w:val="en-US" w:eastAsia="en-GB"/>
        </w:rPr>
        <w:t>55</w:t>
      </w:r>
      <w:r w:rsidRPr="00CF5668">
        <w:rPr>
          <w:rFonts w:eastAsia="Times New Roman" w:cs="Times New Roman"/>
          <w:kern w:val="0"/>
          <w:lang w:val="en-US" w:eastAsia="en-GB"/>
        </w:rPr>
        <w:t xml:space="preserve">(Part A), 121–126. </w:t>
      </w:r>
      <w:hyperlink r:id="rId12" w:history="1">
        <w:r w:rsidRPr="00CF5668">
          <w:rPr>
            <w:rFonts w:eastAsia="Times New Roman" w:cs="Times New Roman"/>
            <w:color w:val="0000FF"/>
            <w:kern w:val="0"/>
            <w:u w:val="single"/>
            <w:lang w:val="en-US" w:eastAsia="en-GB"/>
          </w:rPr>
          <w:t>https://doi.org/10.1016/j.chb.2015.09.004</w:t>
        </w:r>
      </w:hyperlink>
    </w:p>
    <w:p w14:paraId="72E3DB30" w14:textId="77777777" w:rsidR="00290FE8" w:rsidRPr="00224D06" w:rsidRDefault="00290FE8" w:rsidP="00B141E1">
      <w:pPr>
        <w:spacing w:line="480" w:lineRule="auto"/>
        <w:rPr>
          <w:u w:val="single"/>
        </w:rPr>
      </w:pPr>
    </w:p>
    <w:p w14:paraId="4CE2A45E" w14:textId="6543314E" w:rsidR="00290FE8" w:rsidRDefault="00290FE8" w:rsidP="00224D06">
      <w:pPr>
        <w:spacing w:line="480" w:lineRule="auto"/>
        <w:rPr>
          <w:b/>
          <w:bCs/>
        </w:rPr>
      </w:pPr>
      <w:r w:rsidRPr="00290FE8">
        <w:rPr>
          <w:b/>
          <w:bCs/>
        </w:rPr>
        <w:lastRenderedPageBreak/>
        <w:t>Appendix</w:t>
      </w:r>
      <w:r w:rsidR="00EE7160">
        <w:rPr>
          <w:b/>
          <w:bCs/>
        </w:rPr>
        <w:t xml:space="preserve"> A</w:t>
      </w:r>
    </w:p>
    <w:p w14:paraId="3E7A4E8D" w14:textId="671CBB62" w:rsidR="00FB46EE" w:rsidRDefault="00566E26" w:rsidP="00041F89">
      <w:pPr>
        <w:jc w:val="center"/>
        <w:rPr>
          <w:b/>
          <w:bCs/>
        </w:rPr>
      </w:pPr>
      <w:r>
        <w:rPr>
          <w:b/>
          <w:bCs/>
        </w:rPr>
        <w:t>Participants’ Descriptive Statistics</w:t>
      </w:r>
    </w:p>
    <w:p w14:paraId="5BB18E1C" w14:textId="77777777" w:rsidR="00566E26" w:rsidRPr="00566E26" w:rsidRDefault="00566E26" w:rsidP="00566E26">
      <w:pPr>
        <w:rPr>
          <w:b/>
          <w:bCs/>
        </w:rPr>
      </w:pPr>
    </w:p>
    <w:p w14:paraId="5FAC069E" w14:textId="3DE54147" w:rsidR="00566E26" w:rsidRPr="00566E26" w:rsidRDefault="00566E26" w:rsidP="00566E26">
      <w:pPr>
        <w:rPr>
          <w:b/>
          <w:bCs/>
        </w:rPr>
      </w:pPr>
      <w:r w:rsidRPr="00566E26">
        <w:rPr>
          <w:b/>
          <w:bCs/>
        </w:rPr>
        <w:t>Frequencies</w:t>
      </w:r>
    </w:p>
    <w:tbl>
      <w:tblPr>
        <w:tblW w:w="5000" w:type="pct"/>
        <w:tblCellMar>
          <w:left w:w="0" w:type="dxa"/>
          <w:right w:w="0" w:type="dxa"/>
        </w:tblCellMar>
        <w:tblLook w:val="0000" w:firstRow="0" w:lastRow="0" w:firstColumn="0" w:lastColumn="0" w:noHBand="0" w:noVBand="0"/>
      </w:tblPr>
      <w:tblGrid>
        <w:gridCol w:w="2540"/>
        <w:gridCol w:w="2959"/>
        <w:gridCol w:w="3527"/>
      </w:tblGrid>
      <w:tr w:rsidR="00566E26" w:rsidRPr="00566E26" w14:paraId="7E1FBD18" w14:textId="77777777" w:rsidTr="00566E26">
        <w:trPr>
          <w:cantSplit/>
        </w:trPr>
        <w:tc>
          <w:tcPr>
            <w:tcW w:w="5000" w:type="pct"/>
            <w:gridSpan w:val="3"/>
            <w:tcBorders>
              <w:top w:val="nil"/>
              <w:left w:val="nil"/>
              <w:bottom w:val="nil"/>
              <w:right w:val="nil"/>
            </w:tcBorders>
            <w:shd w:val="clear" w:color="auto" w:fill="FFFFFF"/>
            <w:vAlign w:val="center"/>
          </w:tcPr>
          <w:p w14:paraId="6586C425" w14:textId="77777777" w:rsidR="00566E26" w:rsidRPr="00566E26" w:rsidRDefault="00566E26" w:rsidP="00566E26">
            <w:pPr>
              <w:rPr>
                <w:b/>
                <w:bCs/>
              </w:rPr>
            </w:pPr>
            <w:r w:rsidRPr="00566E26">
              <w:rPr>
                <w:b/>
                <w:bCs/>
              </w:rPr>
              <w:t>Statistics</w:t>
            </w:r>
          </w:p>
        </w:tc>
      </w:tr>
      <w:tr w:rsidR="00566E26" w:rsidRPr="00566E26" w14:paraId="5CFFC624" w14:textId="77777777" w:rsidTr="00566E26">
        <w:trPr>
          <w:cantSplit/>
        </w:trPr>
        <w:tc>
          <w:tcPr>
            <w:tcW w:w="5000" w:type="pct"/>
            <w:gridSpan w:val="3"/>
            <w:tcBorders>
              <w:top w:val="nil"/>
              <w:left w:val="nil"/>
              <w:bottom w:val="nil"/>
              <w:right w:val="nil"/>
            </w:tcBorders>
            <w:shd w:val="clear" w:color="auto" w:fill="FFFFFF"/>
            <w:vAlign w:val="bottom"/>
          </w:tcPr>
          <w:p w14:paraId="22A63303" w14:textId="77777777" w:rsidR="00566E26" w:rsidRPr="00566E26" w:rsidRDefault="00566E26" w:rsidP="00566E26">
            <w:pPr>
              <w:rPr>
                <w:b/>
                <w:bCs/>
              </w:rPr>
            </w:pPr>
            <w:r w:rsidRPr="00566E26">
              <w:rPr>
                <w:b/>
                <w:bCs/>
              </w:rPr>
              <w:t xml:space="preserve">Gender  </w:t>
            </w:r>
          </w:p>
        </w:tc>
      </w:tr>
      <w:tr w:rsidR="00566E26" w:rsidRPr="00566E26" w14:paraId="7C9A4A1B" w14:textId="77777777" w:rsidTr="00566E26">
        <w:trPr>
          <w:cantSplit/>
        </w:trPr>
        <w:tc>
          <w:tcPr>
            <w:tcW w:w="1407" w:type="pct"/>
            <w:vMerge w:val="restart"/>
            <w:tcBorders>
              <w:top w:val="nil"/>
              <w:left w:val="nil"/>
              <w:bottom w:val="single" w:sz="8" w:space="0" w:color="152935"/>
              <w:right w:val="nil"/>
            </w:tcBorders>
            <w:shd w:val="clear" w:color="auto" w:fill="E0E0E0"/>
          </w:tcPr>
          <w:p w14:paraId="5B613AED" w14:textId="77777777" w:rsidR="00566E26" w:rsidRPr="00566E26" w:rsidRDefault="00566E26" w:rsidP="00566E26">
            <w:pPr>
              <w:rPr>
                <w:b/>
                <w:bCs/>
              </w:rPr>
            </w:pPr>
            <w:r w:rsidRPr="00566E26">
              <w:rPr>
                <w:b/>
                <w:bCs/>
              </w:rPr>
              <w:t>N</w:t>
            </w:r>
          </w:p>
        </w:tc>
        <w:tc>
          <w:tcPr>
            <w:tcW w:w="1639" w:type="pct"/>
            <w:tcBorders>
              <w:top w:val="nil"/>
              <w:left w:val="nil"/>
              <w:bottom w:val="single" w:sz="8" w:space="0" w:color="AEAEAE"/>
              <w:right w:val="nil"/>
            </w:tcBorders>
            <w:shd w:val="clear" w:color="auto" w:fill="E0E0E0"/>
          </w:tcPr>
          <w:p w14:paraId="3C1E8CDC" w14:textId="77777777" w:rsidR="00566E26" w:rsidRPr="00566E26" w:rsidRDefault="00566E26" w:rsidP="00566E26">
            <w:pPr>
              <w:rPr>
                <w:b/>
                <w:bCs/>
              </w:rPr>
            </w:pPr>
            <w:r w:rsidRPr="00566E26">
              <w:rPr>
                <w:b/>
                <w:bCs/>
              </w:rPr>
              <w:t>Valid</w:t>
            </w:r>
          </w:p>
        </w:tc>
        <w:tc>
          <w:tcPr>
            <w:tcW w:w="1954" w:type="pct"/>
            <w:tcBorders>
              <w:top w:val="nil"/>
              <w:left w:val="nil"/>
              <w:bottom w:val="single" w:sz="8" w:space="0" w:color="AEAEAE"/>
              <w:right w:val="nil"/>
            </w:tcBorders>
            <w:shd w:val="clear" w:color="auto" w:fill="F9F9FB"/>
          </w:tcPr>
          <w:p w14:paraId="7B0EA9F0" w14:textId="77777777" w:rsidR="00566E26" w:rsidRPr="00566E26" w:rsidRDefault="00566E26" w:rsidP="00566E26">
            <w:pPr>
              <w:rPr>
                <w:b/>
                <w:bCs/>
              </w:rPr>
            </w:pPr>
            <w:r w:rsidRPr="00566E26">
              <w:rPr>
                <w:b/>
                <w:bCs/>
              </w:rPr>
              <w:t>34</w:t>
            </w:r>
          </w:p>
        </w:tc>
      </w:tr>
      <w:tr w:rsidR="00566E26" w:rsidRPr="00566E26" w14:paraId="344B6C66" w14:textId="77777777" w:rsidTr="00566E26">
        <w:trPr>
          <w:cantSplit/>
        </w:trPr>
        <w:tc>
          <w:tcPr>
            <w:tcW w:w="1407" w:type="pct"/>
            <w:vMerge/>
            <w:tcBorders>
              <w:top w:val="nil"/>
              <w:left w:val="nil"/>
              <w:bottom w:val="single" w:sz="8" w:space="0" w:color="152935"/>
              <w:right w:val="nil"/>
            </w:tcBorders>
            <w:shd w:val="clear" w:color="auto" w:fill="E0E0E0"/>
          </w:tcPr>
          <w:p w14:paraId="4619D9A1" w14:textId="77777777" w:rsidR="00566E26" w:rsidRPr="00566E26" w:rsidRDefault="00566E26" w:rsidP="00566E26">
            <w:pPr>
              <w:rPr>
                <w:b/>
                <w:bCs/>
              </w:rPr>
            </w:pPr>
          </w:p>
        </w:tc>
        <w:tc>
          <w:tcPr>
            <w:tcW w:w="1639" w:type="pct"/>
            <w:tcBorders>
              <w:top w:val="single" w:sz="8" w:space="0" w:color="AEAEAE"/>
              <w:left w:val="nil"/>
              <w:bottom w:val="single" w:sz="8" w:space="0" w:color="152935"/>
              <w:right w:val="nil"/>
            </w:tcBorders>
            <w:shd w:val="clear" w:color="auto" w:fill="E0E0E0"/>
          </w:tcPr>
          <w:p w14:paraId="68BEDE03" w14:textId="77777777" w:rsidR="00566E26" w:rsidRPr="00566E26" w:rsidRDefault="00566E26" w:rsidP="00566E26">
            <w:pPr>
              <w:rPr>
                <w:b/>
                <w:bCs/>
              </w:rPr>
            </w:pPr>
            <w:r w:rsidRPr="00566E26">
              <w:rPr>
                <w:b/>
                <w:bCs/>
              </w:rPr>
              <w:t>Missing</w:t>
            </w:r>
          </w:p>
        </w:tc>
        <w:tc>
          <w:tcPr>
            <w:tcW w:w="1954" w:type="pct"/>
            <w:tcBorders>
              <w:top w:val="single" w:sz="8" w:space="0" w:color="AEAEAE"/>
              <w:left w:val="nil"/>
              <w:bottom w:val="single" w:sz="8" w:space="0" w:color="152935"/>
              <w:right w:val="nil"/>
            </w:tcBorders>
            <w:shd w:val="clear" w:color="auto" w:fill="F9F9FB"/>
          </w:tcPr>
          <w:p w14:paraId="7D5801D6" w14:textId="77777777" w:rsidR="00566E26" w:rsidRPr="00566E26" w:rsidRDefault="00566E26" w:rsidP="00566E26">
            <w:pPr>
              <w:rPr>
                <w:b/>
                <w:bCs/>
              </w:rPr>
            </w:pPr>
            <w:r w:rsidRPr="00566E26">
              <w:rPr>
                <w:b/>
                <w:bCs/>
              </w:rPr>
              <w:t>0</w:t>
            </w:r>
          </w:p>
        </w:tc>
      </w:tr>
    </w:tbl>
    <w:p w14:paraId="712E2278" w14:textId="77777777" w:rsidR="00566E26" w:rsidRPr="00566E26" w:rsidRDefault="00566E26" w:rsidP="00566E26">
      <w:pPr>
        <w:rPr>
          <w:b/>
          <w:bCs/>
        </w:rPr>
      </w:pPr>
    </w:p>
    <w:tbl>
      <w:tblPr>
        <w:tblW w:w="5000" w:type="pct"/>
        <w:tblCellMar>
          <w:left w:w="0" w:type="dxa"/>
          <w:right w:w="0" w:type="dxa"/>
        </w:tblCellMar>
        <w:tblLook w:val="0000" w:firstRow="0" w:lastRow="0" w:firstColumn="0" w:lastColumn="0" w:noHBand="0" w:noVBand="0"/>
      </w:tblPr>
      <w:tblGrid>
        <w:gridCol w:w="993"/>
        <w:gridCol w:w="1498"/>
        <w:gridCol w:w="1437"/>
        <w:gridCol w:w="1376"/>
        <w:gridCol w:w="1740"/>
        <w:gridCol w:w="1982"/>
      </w:tblGrid>
      <w:tr w:rsidR="00566E26" w:rsidRPr="00566E26" w14:paraId="54BCF600" w14:textId="77777777" w:rsidTr="00566E26">
        <w:trPr>
          <w:cantSplit/>
        </w:trPr>
        <w:tc>
          <w:tcPr>
            <w:tcW w:w="5000" w:type="pct"/>
            <w:gridSpan w:val="6"/>
            <w:tcBorders>
              <w:top w:val="nil"/>
              <w:left w:val="nil"/>
              <w:bottom w:val="nil"/>
              <w:right w:val="nil"/>
            </w:tcBorders>
            <w:shd w:val="clear" w:color="auto" w:fill="FFFFFF"/>
            <w:vAlign w:val="center"/>
          </w:tcPr>
          <w:p w14:paraId="11ED3954" w14:textId="77777777" w:rsidR="00566E26" w:rsidRPr="00566E26" w:rsidRDefault="00566E26" w:rsidP="00566E26">
            <w:pPr>
              <w:rPr>
                <w:b/>
                <w:bCs/>
              </w:rPr>
            </w:pPr>
            <w:r w:rsidRPr="00566E26">
              <w:rPr>
                <w:b/>
                <w:bCs/>
              </w:rPr>
              <w:t>Gender</w:t>
            </w:r>
          </w:p>
        </w:tc>
      </w:tr>
      <w:tr w:rsidR="00566E26" w:rsidRPr="00566E26" w14:paraId="2344F69C" w14:textId="77777777" w:rsidTr="00566E26">
        <w:trPr>
          <w:cantSplit/>
        </w:trPr>
        <w:tc>
          <w:tcPr>
            <w:tcW w:w="1379" w:type="pct"/>
            <w:gridSpan w:val="2"/>
            <w:tcBorders>
              <w:top w:val="nil"/>
              <w:left w:val="nil"/>
              <w:bottom w:val="single" w:sz="8" w:space="0" w:color="152935"/>
              <w:right w:val="nil"/>
            </w:tcBorders>
            <w:shd w:val="clear" w:color="auto" w:fill="FFFFFF"/>
            <w:vAlign w:val="bottom"/>
          </w:tcPr>
          <w:p w14:paraId="70363776" w14:textId="77777777" w:rsidR="00566E26" w:rsidRPr="00566E26" w:rsidRDefault="00566E26" w:rsidP="00566E26">
            <w:pPr>
              <w:rPr>
                <w:b/>
                <w:bCs/>
              </w:rPr>
            </w:pPr>
          </w:p>
        </w:tc>
        <w:tc>
          <w:tcPr>
            <w:tcW w:w="796" w:type="pct"/>
            <w:tcBorders>
              <w:top w:val="nil"/>
              <w:left w:val="nil"/>
              <w:bottom w:val="single" w:sz="8" w:space="0" w:color="152935"/>
              <w:right w:val="single" w:sz="8" w:space="0" w:color="E0E0E0"/>
            </w:tcBorders>
            <w:shd w:val="clear" w:color="auto" w:fill="FFFFFF"/>
            <w:vAlign w:val="bottom"/>
          </w:tcPr>
          <w:p w14:paraId="6AFAA56C" w14:textId="77777777" w:rsidR="00566E26" w:rsidRPr="00566E26" w:rsidRDefault="00566E26" w:rsidP="00566E26">
            <w:pPr>
              <w:rPr>
                <w:b/>
                <w:bCs/>
              </w:rPr>
            </w:pPr>
            <w:r w:rsidRPr="00566E26">
              <w:rPr>
                <w:b/>
                <w:bCs/>
              </w:rPr>
              <w:t>Frequency</w:t>
            </w:r>
          </w:p>
        </w:tc>
        <w:tc>
          <w:tcPr>
            <w:tcW w:w="762" w:type="pct"/>
            <w:tcBorders>
              <w:top w:val="nil"/>
              <w:left w:val="single" w:sz="8" w:space="0" w:color="E0E0E0"/>
              <w:bottom w:val="single" w:sz="8" w:space="0" w:color="152935"/>
              <w:right w:val="single" w:sz="8" w:space="0" w:color="E0E0E0"/>
            </w:tcBorders>
            <w:shd w:val="clear" w:color="auto" w:fill="FFFFFF"/>
            <w:vAlign w:val="bottom"/>
          </w:tcPr>
          <w:p w14:paraId="2CA90E4E" w14:textId="77777777" w:rsidR="00566E26" w:rsidRPr="00566E26" w:rsidRDefault="00566E26" w:rsidP="00566E26">
            <w:pPr>
              <w:rPr>
                <w:b/>
                <w:bCs/>
              </w:rPr>
            </w:pPr>
            <w:r w:rsidRPr="00566E26">
              <w:rPr>
                <w:b/>
                <w:bCs/>
              </w:rPr>
              <w:t>Percent</w:t>
            </w:r>
          </w:p>
        </w:tc>
        <w:tc>
          <w:tcPr>
            <w:tcW w:w="964" w:type="pct"/>
            <w:tcBorders>
              <w:top w:val="nil"/>
              <w:left w:val="single" w:sz="8" w:space="0" w:color="E0E0E0"/>
              <w:bottom w:val="single" w:sz="8" w:space="0" w:color="152935"/>
              <w:right w:val="single" w:sz="8" w:space="0" w:color="E0E0E0"/>
            </w:tcBorders>
            <w:shd w:val="clear" w:color="auto" w:fill="FFFFFF"/>
            <w:vAlign w:val="bottom"/>
          </w:tcPr>
          <w:p w14:paraId="6C9699BB" w14:textId="77777777" w:rsidR="00566E26" w:rsidRPr="00566E26" w:rsidRDefault="00566E26" w:rsidP="00566E26">
            <w:pPr>
              <w:rPr>
                <w:b/>
                <w:bCs/>
              </w:rPr>
            </w:pPr>
            <w:r w:rsidRPr="00566E26">
              <w:rPr>
                <w:b/>
                <w:bCs/>
              </w:rPr>
              <w:t>Valid Percent</w:t>
            </w:r>
          </w:p>
        </w:tc>
        <w:tc>
          <w:tcPr>
            <w:tcW w:w="1099" w:type="pct"/>
            <w:tcBorders>
              <w:top w:val="nil"/>
              <w:left w:val="single" w:sz="8" w:space="0" w:color="E0E0E0"/>
              <w:bottom w:val="single" w:sz="8" w:space="0" w:color="152935"/>
              <w:right w:val="nil"/>
            </w:tcBorders>
            <w:shd w:val="clear" w:color="auto" w:fill="FFFFFF"/>
            <w:vAlign w:val="bottom"/>
          </w:tcPr>
          <w:p w14:paraId="68947B24" w14:textId="77777777" w:rsidR="00566E26" w:rsidRPr="00566E26" w:rsidRDefault="00566E26" w:rsidP="00566E26">
            <w:pPr>
              <w:rPr>
                <w:b/>
                <w:bCs/>
              </w:rPr>
            </w:pPr>
            <w:r w:rsidRPr="00566E26">
              <w:rPr>
                <w:b/>
                <w:bCs/>
              </w:rPr>
              <w:t>Cumulative Percent</w:t>
            </w:r>
          </w:p>
        </w:tc>
      </w:tr>
      <w:tr w:rsidR="00566E26" w:rsidRPr="00566E26" w14:paraId="0DE3FBA8" w14:textId="77777777" w:rsidTr="00566E26">
        <w:trPr>
          <w:cantSplit/>
        </w:trPr>
        <w:tc>
          <w:tcPr>
            <w:tcW w:w="550" w:type="pct"/>
            <w:vMerge w:val="restart"/>
            <w:tcBorders>
              <w:top w:val="single" w:sz="8" w:space="0" w:color="152935"/>
              <w:left w:val="nil"/>
              <w:bottom w:val="single" w:sz="8" w:space="0" w:color="152935"/>
              <w:right w:val="nil"/>
            </w:tcBorders>
            <w:shd w:val="clear" w:color="auto" w:fill="E0E0E0"/>
          </w:tcPr>
          <w:p w14:paraId="27B5930B" w14:textId="77777777" w:rsidR="00566E26" w:rsidRPr="00566E26" w:rsidRDefault="00566E26" w:rsidP="00566E26">
            <w:pPr>
              <w:rPr>
                <w:b/>
                <w:bCs/>
              </w:rPr>
            </w:pPr>
            <w:r w:rsidRPr="00566E26">
              <w:rPr>
                <w:b/>
                <w:bCs/>
              </w:rPr>
              <w:t>Valid</w:t>
            </w:r>
          </w:p>
        </w:tc>
        <w:tc>
          <w:tcPr>
            <w:tcW w:w="830" w:type="pct"/>
            <w:tcBorders>
              <w:top w:val="single" w:sz="8" w:space="0" w:color="152935"/>
              <w:left w:val="nil"/>
              <w:bottom w:val="single" w:sz="8" w:space="0" w:color="AEAEAE"/>
              <w:right w:val="nil"/>
            </w:tcBorders>
            <w:shd w:val="clear" w:color="auto" w:fill="E0E0E0"/>
          </w:tcPr>
          <w:p w14:paraId="7BD6D4B3" w14:textId="77777777" w:rsidR="00566E26" w:rsidRPr="00566E26" w:rsidRDefault="00566E26" w:rsidP="00566E26">
            <w:pPr>
              <w:rPr>
                <w:b/>
                <w:bCs/>
              </w:rPr>
            </w:pPr>
            <w:r w:rsidRPr="00566E26">
              <w:rPr>
                <w:b/>
                <w:bCs/>
              </w:rPr>
              <w:t>Male</w:t>
            </w:r>
          </w:p>
        </w:tc>
        <w:tc>
          <w:tcPr>
            <w:tcW w:w="796" w:type="pct"/>
            <w:tcBorders>
              <w:top w:val="single" w:sz="8" w:space="0" w:color="152935"/>
              <w:left w:val="nil"/>
              <w:bottom w:val="single" w:sz="8" w:space="0" w:color="AEAEAE"/>
              <w:right w:val="single" w:sz="8" w:space="0" w:color="E0E0E0"/>
            </w:tcBorders>
            <w:shd w:val="clear" w:color="auto" w:fill="F9F9FB"/>
          </w:tcPr>
          <w:p w14:paraId="7BAAD0B5" w14:textId="77777777" w:rsidR="00566E26" w:rsidRPr="00566E26" w:rsidRDefault="00566E26" w:rsidP="00566E26">
            <w:pPr>
              <w:rPr>
                <w:b/>
                <w:bCs/>
              </w:rPr>
            </w:pPr>
            <w:r w:rsidRPr="00566E26">
              <w:rPr>
                <w:b/>
                <w:bCs/>
              </w:rPr>
              <w:t>13</w:t>
            </w:r>
          </w:p>
        </w:tc>
        <w:tc>
          <w:tcPr>
            <w:tcW w:w="762" w:type="pct"/>
            <w:tcBorders>
              <w:top w:val="single" w:sz="8" w:space="0" w:color="152935"/>
              <w:left w:val="single" w:sz="8" w:space="0" w:color="E0E0E0"/>
              <w:bottom w:val="single" w:sz="8" w:space="0" w:color="AEAEAE"/>
              <w:right w:val="single" w:sz="8" w:space="0" w:color="E0E0E0"/>
            </w:tcBorders>
            <w:shd w:val="clear" w:color="auto" w:fill="F9F9FB"/>
          </w:tcPr>
          <w:p w14:paraId="6315AF5B" w14:textId="77777777" w:rsidR="00566E26" w:rsidRPr="00566E26" w:rsidRDefault="00566E26" w:rsidP="00566E26">
            <w:pPr>
              <w:rPr>
                <w:b/>
                <w:bCs/>
              </w:rPr>
            </w:pPr>
            <w:r w:rsidRPr="00566E26">
              <w:rPr>
                <w:b/>
                <w:bCs/>
              </w:rPr>
              <w:t>38.2</w:t>
            </w:r>
          </w:p>
        </w:tc>
        <w:tc>
          <w:tcPr>
            <w:tcW w:w="964" w:type="pct"/>
            <w:tcBorders>
              <w:top w:val="single" w:sz="8" w:space="0" w:color="152935"/>
              <w:left w:val="single" w:sz="8" w:space="0" w:color="E0E0E0"/>
              <w:bottom w:val="single" w:sz="8" w:space="0" w:color="AEAEAE"/>
              <w:right w:val="single" w:sz="8" w:space="0" w:color="E0E0E0"/>
            </w:tcBorders>
            <w:shd w:val="clear" w:color="auto" w:fill="F9F9FB"/>
          </w:tcPr>
          <w:p w14:paraId="51F51CC9" w14:textId="77777777" w:rsidR="00566E26" w:rsidRPr="00566E26" w:rsidRDefault="00566E26" w:rsidP="00566E26">
            <w:pPr>
              <w:rPr>
                <w:b/>
                <w:bCs/>
              </w:rPr>
            </w:pPr>
            <w:r w:rsidRPr="00566E26">
              <w:rPr>
                <w:b/>
                <w:bCs/>
              </w:rPr>
              <w:t>38.2</w:t>
            </w:r>
          </w:p>
        </w:tc>
        <w:tc>
          <w:tcPr>
            <w:tcW w:w="1099" w:type="pct"/>
            <w:tcBorders>
              <w:top w:val="single" w:sz="8" w:space="0" w:color="152935"/>
              <w:left w:val="single" w:sz="8" w:space="0" w:color="E0E0E0"/>
              <w:bottom w:val="single" w:sz="8" w:space="0" w:color="AEAEAE"/>
              <w:right w:val="nil"/>
            </w:tcBorders>
            <w:shd w:val="clear" w:color="auto" w:fill="F9F9FB"/>
          </w:tcPr>
          <w:p w14:paraId="435E25FC" w14:textId="77777777" w:rsidR="00566E26" w:rsidRPr="00566E26" w:rsidRDefault="00566E26" w:rsidP="00566E26">
            <w:pPr>
              <w:rPr>
                <w:b/>
                <w:bCs/>
              </w:rPr>
            </w:pPr>
            <w:r w:rsidRPr="00566E26">
              <w:rPr>
                <w:b/>
                <w:bCs/>
              </w:rPr>
              <w:t>38.2</w:t>
            </w:r>
          </w:p>
        </w:tc>
      </w:tr>
      <w:tr w:rsidR="00566E26" w:rsidRPr="00566E26" w14:paraId="23E7E11F" w14:textId="77777777" w:rsidTr="00566E26">
        <w:trPr>
          <w:cantSplit/>
        </w:trPr>
        <w:tc>
          <w:tcPr>
            <w:tcW w:w="550" w:type="pct"/>
            <w:vMerge/>
            <w:tcBorders>
              <w:top w:val="single" w:sz="8" w:space="0" w:color="152935"/>
              <w:left w:val="nil"/>
              <w:bottom w:val="single" w:sz="8" w:space="0" w:color="152935"/>
              <w:right w:val="nil"/>
            </w:tcBorders>
            <w:shd w:val="clear" w:color="auto" w:fill="E0E0E0"/>
          </w:tcPr>
          <w:p w14:paraId="7E3A1DF7" w14:textId="77777777" w:rsidR="00566E26" w:rsidRPr="00566E26" w:rsidRDefault="00566E26" w:rsidP="00566E26">
            <w:pPr>
              <w:rPr>
                <w:b/>
                <w:bCs/>
              </w:rPr>
            </w:pPr>
          </w:p>
        </w:tc>
        <w:tc>
          <w:tcPr>
            <w:tcW w:w="830" w:type="pct"/>
            <w:tcBorders>
              <w:top w:val="single" w:sz="8" w:space="0" w:color="AEAEAE"/>
              <w:left w:val="nil"/>
              <w:bottom w:val="single" w:sz="8" w:space="0" w:color="AEAEAE"/>
              <w:right w:val="nil"/>
            </w:tcBorders>
            <w:shd w:val="clear" w:color="auto" w:fill="E0E0E0"/>
          </w:tcPr>
          <w:p w14:paraId="169C86F1" w14:textId="77777777" w:rsidR="00566E26" w:rsidRPr="00566E26" w:rsidRDefault="00566E26" w:rsidP="00566E26">
            <w:pPr>
              <w:rPr>
                <w:b/>
                <w:bCs/>
              </w:rPr>
            </w:pPr>
            <w:r w:rsidRPr="00566E26">
              <w:rPr>
                <w:b/>
                <w:bCs/>
              </w:rPr>
              <w:t>Female</w:t>
            </w:r>
          </w:p>
        </w:tc>
        <w:tc>
          <w:tcPr>
            <w:tcW w:w="796" w:type="pct"/>
            <w:tcBorders>
              <w:top w:val="single" w:sz="8" w:space="0" w:color="AEAEAE"/>
              <w:left w:val="nil"/>
              <w:bottom w:val="single" w:sz="8" w:space="0" w:color="AEAEAE"/>
              <w:right w:val="single" w:sz="8" w:space="0" w:color="E0E0E0"/>
            </w:tcBorders>
            <w:shd w:val="clear" w:color="auto" w:fill="F9F9FB"/>
          </w:tcPr>
          <w:p w14:paraId="0DF188EC" w14:textId="77777777" w:rsidR="00566E26" w:rsidRPr="00566E26" w:rsidRDefault="00566E26" w:rsidP="00566E26">
            <w:pPr>
              <w:rPr>
                <w:b/>
                <w:bCs/>
              </w:rPr>
            </w:pPr>
            <w:r w:rsidRPr="00566E26">
              <w:rPr>
                <w:b/>
                <w:bCs/>
              </w:rPr>
              <w:t>19</w:t>
            </w:r>
          </w:p>
        </w:tc>
        <w:tc>
          <w:tcPr>
            <w:tcW w:w="762" w:type="pct"/>
            <w:tcBorders>
              <w:top w:val="single" w:sz="8" w:space="0" w:color="AEAEAE"/>
              <w:left w:val="single" w:sz="8" w:space="0" w:color="E0E0E0"/>
              <w:bottom w:val="single" w:sz="8" w:space="0" w:color="AEAEAE"/>
              <w:right w:val="single" w:sz="8" w:space="0" w:color="E0E0E0"/>
            </w:tcBorders>
            <w:shd w:val="clear" w:color="auto" w:fill="F9F9FB"/>
          </w:tcPr>
          <w:p w14:paraId="061E7026" w14:textId="77777777" w:rsidR="00566E26" w:rsidRPr="00566E26" w:rsidRDefault="00566E26" w:rsidP="00566E26">
            <w:pPr>
              <w:rPr>
                <w:b/>
                <w:bCs/>
              </w:rPr>
            </w:pPr>
            <w:r w:rsidRPr="00566E26">
              <w:rPr>
                <w:b/>
                <w:bCs/>
              </w:rPr>
              <w:t>55.9</w:t>
            </w:r>
          </w:p>
        </w:tc>
        <w:tc>
          <w:tcPr>
            <w:tcW w:w="964" w:type="pct"/>
            <w:tcBorders>
              <w:top w:val="single" w:sz="8" w:space="0" w:color="AEAEAE"/>
              <w:left w:val="single" w:sz="8" w:space="0" w:color="E0E0E0"/>
              <w:bottom w:val="single" w:sz="8" w:space="0" w:color="AEAEAE"/>
              <w:right w:val="single" w:sz="8" w:space="0" w:color="E0E0E0"/>
            </w:tcBorders>
            <w:shd w:val="clear" w:color="auto" w:fill="F9F9FB"/>
          </w:tcPr>
          <w:p w14:paraId="58C10DF0" w14:textId="77777777" w:rsidR="00566E26" w:rsidRPr="00566E26" w:rsidRDefault="00566E26" w:rsidP="00566E26">
            <w:pPr>
              <w:rPr>
                <w:b/>
                <w:bCs/>
              </w:rPr>
            </w:pPr>
            <w:r w:rsidRPr="00566E26">
              <w:rPr>
                <w:b/>
                <w:bCs/>
              </w:rPr>
              <w:t>55.9</w:t>
            </w:r>
          </w:p>
        </w:tc>
        <w:tc>
          <w:tcPr>
            <w:tcW w:w="1099" w:type="pct"/>
            <w:tcBorders>
              <w:top w:val="single" w:sz="8" w:space="0" w:color="AEAEAE"/>
              <w:left w:val="single" w:sz="8" w:space="0" w:color="E0E0E0"/>
              <w:bottom w:val="single" w:sz="8" w:space="0" w:color="AEAEAE"/>
              <w:right w:val="nil"/>
            </w:tcBorders>
            <w:shd w:val="clear" w:color="auto" w:fill="F9F9FB"/>
          </w:tcPr>
          <w:p w14:paraId="01408982" w14:textId="77777777" w:rsidR="00566E26" w:rsidRPr="00566E26" w:rsidRDefault="00566E26" w:rsidP="00566E26">
            <w:pPr>
              <w:rPr>
                <w:b/>
                <w:bCs/>
              </w:rPr>
            </w:pPr>
            <w:r w:rsidRPr="00566E26">
              <w:rPr>
                <w:b/>
                <w:bCs/>
              </w:rPr>
              <w:t>94.1</w:t>
            </w:r>
          </w:p>
        </w:tc>
      </w:tr>
      <w:tr w:rsidR="00566E26" w:rsidRPr="00566E26" w14:paraId="7EA72847" w14:textId="77777777" w:rsidTr="00566E26">
        <w:trPr>
          <w:cantSplit/>
        </w:trPr>
        <w:tc>
          <w:tcPr>
            <w:tcW w:w="550" w:type="pct"/>
            <w:vMerge/>
            <w:tcBorders>
              <w:top w:val="single" w:sz="8" w:space="0" w:color="152935"/>
              <w:left w:val="nil"/>
              <w:bottom w:val="single" w:sz="8" w:space="0" w:color="152935"/>
              <w:right w:val="nil"/>
            </w:tcBorders>
            <w:shd w:val="clear" w:color="auto" w:fill="E0E0E0"/>
          </w:tcPr>
          <w:p w14:paraId="11B43224" w14:textId="77777777" w:rsidR="00566E26" w:rsidRPr="00566E26" w:rsidRDefault="00566E26" w:rsidP="00566E26">
            <w:pPr>
              <w:rPr>
                <w:b/>
                <w:bCs/>
              </w:rPr>
            </w:pPr>
          </w:p>
        </w:tc>
        <w:tc>
          <w:tcPr>
            <w:tcW w:w="830" w:type="pct"/>
            <w:tcBorders>
              <w:top w:val="single" w:sz="8" w:space="0" w:color="AEAEAE"/>
              <w:left w:val="nil"/>
              <w:bottom w:val="single" w:sz="8" w:space="0" w:color="AEAEAE"/>
              <w:right w:val="nil"/>
            </w:tcBorders>
            <w:shd w:val="clear" w:color="auto" w:fill="E0E0E0"/>
          </w:tcPr>
          <w:p w14:paraId="48F43FD2" w14:textId="77777777" w:rsidR="00566E26" w:rsidRPr="00566E26" w:rsidRDefault="00566E26" w:rsidP="00566E26">
            <w:pPr>
              <w:rPr>
                <w:b/>
                <w:bCs/>
              </w:rPr>
            </w:pPr>
            <w:r w:rsidRPr="00566E26">
              <w:rPr>
                <w:b/>
                <w:bCs/>
              </w:rPr>
              <w:t>Non-binary</w:t>
            </w:r>
          </w:p>
        </w:tc>
        <w:tc>
          <w:tcPr>
            <w:tcW w:w="796" w:type="pct"/>
            <w:tcBorders>
              <w:top w:val="single" w:sz="8" w:space="0" w:color="AEAEAE"/>
              <w:left w:val="nil"/>
              <w:bottom w:val="single" w:sz="8" w:space="0" w:color="AEAEAE"/>
              <w:right w:val="single" w:sz="8" w:space="0" w:color="E0E0E0"/>
            </w:tcBorders>
            <w:shd w:val="clear" w:color="auto" w:fill="F9F9FB"/>
          </w:tcPr>
          <w:p w14:paraId="5D4127FA" w14:textId="77777777" w:rsidR="00566E26" w:rsidRPr="00566E26" w:rsidRDefault="00566E26" w:rsidP="00566E26">
            <w:pPr>
              <w:rPr>
                <w:b/>
                <w:bCs/>
              </w:rPr>
            </w:pPr>
            <w:r w:rsidRPr="00566E26">
              <w:rPr>
                <w:b/>
                <w:bCs/>
              </w:rPr>
              <w:t>2</w:t>
            </w:r>
          </w:p>
        </w:tc>
        <w:tc>
          <w:tcPr>
            <w:tcW w:w="762" w:type="pct"/>
            <w:tcBorders>
              <w:top w:val="single" w:sz="8" w:space="0" w:color="AEAEAE"/>
              <w:left w:val="single" w:sz="8" w:space="0" w:color="E0E0E0"/>
              <w:bottom w:val="single" w:sz="8" w:space="0" w:color="AEAEAE"/>
              <w:right w:val="single" w:sz="8" w:space="0" w:color="E0E0E0"/>
            </w:tcBorders>
            <w:shd w:val="clear" w:color="auto" w:fill="F9F9FB"/>
          </w:tcPr>
          <w:p w14:paraId="27A78B52" w14:textId="77777777" w:rsidR="00566E26" w:rsidRPr="00566E26" w:rsidRDefault="00566E26" w:rsidP="00566E26">
            <w:pPr>
              <w:rPr>
                <w:b/>
                <w:bCs/>
              </w:rPr>
            </w:pPr>
            <w:r w:rsidRPr="00566E26">
              <w:rPr>
                <w:b/>
                <w:bCs/>
              </w:rPr>
              <w:t>5.9</w:t>
            </w:r>
          </w:p>
        </w:tc>
        <w:tc>
          <w:tcPr>
            <w:tcW w:w="964" w:type="pct"/>
            <w:tcBorders>
              <w:top w:val="single" w:sz="8" w:space="0" w:color="AEAEAE"/>
              <w:left w:val="single" w:sz="8" w:space="0" w:color="E0E0E0"/>
              <w:bottom w:val="single" w:sz="8" w:space="0" w:color="AEAEAE"/>
              <w:right w:val="single" w:sz="8" w:space="0" w:color="E0E0E0"/>
            </w:tcBorders>
            <w:shd w:val="clear" w:color="auto" w:fill="F9F9FB"/>
          </w:tcPr>
          <w:p w14:paraId="61989909" w14:textId="77777777" w:rsidR="00566E26" w:rsidRPr="00566E26" w:rsidRDefault="00566E26" w:rsidP="00566E26">
            <w:pPr>
              <w:rPr>
                <w:b/>
                <w:bCs/>
              </w:rPr>
            </w:pPr>
            <w:r w:rsidRPr="00566E26">
              <w:rPr>
                <w:b/>
                <w:bCs/>
              </w:rPr>
              <w:t>5.9</w:t>
            </w:r>
          </w:p>
        </w:tc>
        <w:tc>
          <w:tcPr>
            <w:tcW w:w="1099" w:type="pct"/>
            <w:tcBorders>
              <w:top w:val="single" w:sz="8" w:space="0" w:color="AEAEAE"/>
              <w:left w:val="single" w:sz="8" w:space="0" w:color="E0E0E0"/>
              <w:bottom w:val="single" w:sz="8" w:space="0" w:color="AEAEAE"/>
              <w:right w:val="nil"/>
            </w:tcBorders>
            <w:shd w:val="clear" w:color="auto" w:fill="F9F9FB"/>
          </w:tcPr>
          <w:p w14:paraId="3633DCB7" w14:textId="77777777" w:rsidR="00566E26" w:rsidRPr="00566E26" w:rsidRDefault="00566E26" w:rsidP="00566E26">
            <w:pPr>
              <w:rPr>
                <w:b/>
                <w:bCs/>
              </w:rPr>
            </w:pPr>
            <w:r w:rsidRPr="00566E26">
              <w:rPr>
                <w:b/>
                <w:bCs/>
              </w:rPr>
              <w:t>100.0</w:t>
            </w:r>
          </w:p>
        </w:tc>
      </w:tr>
      <w:tr w:rsidR="00566E26" w:rsidRPr="00566E26" w14:paraId="5D9DCFC0" w14:textId="77777777" w:rsidTr="00566E26">
        <w:trPr>
          <w:cantSplit/>
        </w:trPr>
        <w:tc>
          <w:tcPr>
            <w:tcW w:w="550" w:type="pct"/>
            <w:vMerge/>
            <w:tcBorders>
              <w:top w:val="single" w:sz="8" w:space="0" w:color="152935"/>
              <w:left w:val="nil"/>
              <w:bottom w:val="single" w:sz="8" w:space="0" w:color="152935"/>
              <w:right w:val="nil"/>
            </w:tcBorders>
            <w:shd w:val="clear" w:color="auto" w:fill="E0E0E0"/>
          </w:tcPr>
          <w:p w14:paraId="6DC116CA" w14:textId="77777777" w:rsidR="00566E26" w:rsidRPr="00566E26" w:rsidRDefault="00566E26" w:rsidP="00566E26">
            <w:pPr>
              <w:rPr>
                <w:b/>
                <w:bCs/>
              </w:rPr>
            </w:pPr>
          </w:p>
        </w:tc>
        <w:tc>
          <w:tcPr>
            <w:tcW w:w="830" w:type="pct"/>
            <w:tcBorders>
              <w:top w:val="single" w:sz="8" w:space="0" w:color="AEAEAE"/>
              <w:left w:val="nil"/>
              <w:bottom w:val="single" w:sz="8" w:space="0" w:color="152935"/>
              <w:right w:val="nil"/>
            </w:tcBorders>
            <w:shd w:val="clear" w:color="auto" w:fill="E0E0E0"/>
          </w:tcPr>
          <w:p w14:paraId="23942BE9" w14:textId="77777777" w:rsidR="00566E26" w:rsidRPr="00566E26" w:rsidRDefault="00566E26" w:rsidP="00566E26">
            <w:pPr>
              <w:rPr>
                <w:b/>
                <w:bCs/>
              </w:rPr>
            </w:pPr>
            <w:r w:rsidRPr="00566E26">
              <w:rPr>
                <w:b/>
                <w:bCs/>
              </w:rPr>
              <w:t>Total</w:t>
            </w:r>
          </w:p>
        </w:tc>
        <w:tc>
          <w:tcPr>
            <w:tcW w:w="796" w:type="pct"/>
            <w:tcBorders>
              <w:top w:val="single" w:sz="8" w:space="0" w:color="AEAEAE"/>
              <w:left w:val="nil"/>
              <w:bottom w:val="single" w:sz="8" w:space="0" w:color="152935"/>
              <w:right w:val="single" w:sz="8" w:space="0" w:color="E0E0E0"/>
            </w:tcBorders>
            <w:shd w:val="clear" w:color="auto" w:fill="F9F9FB"/>
          </w:tcPr>
          <w:p w14:paraId="06654C1C" w14:textId="77777777" w:rsidR="00566E26" w:rsidRPr="00566E26" w:rsidRDefault="00566E26" w:rsidP="00566E26">
            <w:pPr>
              <w:rPr>
                <w:b/>
                <w:bCs/>
              </w:rPr>
            </w:pPr>
            <w:r w:rsidRPr="00566E26">
              <w:rPr>
                <w:b/>
                <w:bCs/>
              </w:rPr>
              <w:t>34</w:t>
            </w:r>
          </w:p>
        </w:tc>
        <w:tc>
          <w:tcPr>
            <w:tcW w:w="762" w:type="pct"/>
            <w:tcBorders>
              <w:top w:val="single" w:sz="8" w:space="0" w:color="AEAEAE"/>
              <w:left w:val="single" w:sz="8" w:space="0" w:color="E0E0E0"/>
              <w:bottom w:val="single" w:sz="8" w:space="0" w:color="152935"/>
              <w:right w:val="single" w:sz="8" w:space="0" w:color="E0E0E0"/>
            </w:tcBorders>
            <w:shd w:val="clear" w:color="auto" w:fill="F9F9FB"/>
          </w:tcPr>
          <w:p w14:paraId="77258611" w14:textId="77777777" w:rsidR="00566E26" w:rsidRPr="00566E26" w:rsidRDefault="00566E26" w:rsidP="00566E26">
            <w:pPr>
              <w:rPr>
                <w:b/>
                <w:bCs/>
              </w:rPr>
            </w:pPr>
            <w:r w:rsidRPr="00566E26">
              <w:rPr>
                <w:b/>
                <w:bCs/>
              </w:rPr>
              <w:t>100.0</w:t>
            </w:r>
          </w:p>
        </w:tc>
        <w:tc>
          <w:tcPr>
            <w:tcW w:w="964" w:type="pct"/>
            <w:tcBorders>
              <w:top w:val="single" w:sz="8" w:space="0" w:color="AEAEAE"/>
              <w:left w:val="single" w:sz="8" w:space="0" w:color="E0E0E0"/>
              <w:bottom w:val="single" w:sz="8" w:space="0" w:color="152935"/>
              <w:right w:val="single" w:sz="8" w:space="0" w:color="E0E0E0"/>
            </w:tcBorders>
            <w:shd w:val="clear" w:color="auto" w:fill="F9F9FB"/>
          </w:tcPr>
          <w:p w14:paraId="75952758" w14:textId="77777777" w:rsidR="00566E26" w:rsidRPr="00566E26" w:rsidRDefault="00566E26" w:rsidP="00566E26">
            <w:pPr>
              <w:rPr>
                <w:b/>
                <w:bCs/>
              </w:rPr>
            </w:pPr>
            <w:r w:rsidRPr="00566E26">
              <w:rPr>
                <w:b/>
                <w:bCs/>
              </w:rPr>
              <w:t>100.0</w:t>
            </w:r>
          </w:p>
        </w:tc>
        <w:tc>
          <w:tcPr>
            <w:tcW w:w="1099" w:type="pct"/>
            <w:tcBorders>
              <w:top w:val="single" w:sz="8" w:space="0" w:color="AEAEAE"/>
              <w:left w:val="single" w:sz="8" w:space="0" w:color="E0E0E0"/>
              <w:bottom w:val="single" w:sz="8" w:space="0" w:color="152935"/>
              <w:right w:val="nil"/>
            </w:tcBorders>
            <w:shd w:val="clear" w:color="auto" w:fill="F9F9FB"/>
            <w:vAlign w:val="center"/>
          </w:tcPr>
          <w:p w14:paraId="76134DD5" w14:textId="77777777" w:rsidR="00566E26" w:rsidRPr="00566E26" w:rsidRDefault="00566E26" w:rsidP="00566E26">
            <w:pPr>
              <w:rPr>
                <w:b/>
                <w:bCs/>
              </w:rPr>
            </w:pPr>
          </w:p>
        </w:tc>
      </w:tr>
    </w:tbl>
    <w:p w14:paraId="410D6C08" w14:textId="77777777" w:rsidR="00566E26" w:rsidRPr="00566E26" w:rsidRDefault="00566E26" w:rsidP="00566E26">
      <w:pPr>
        <w:rPr>
          <w:b/>
          <w:bCs/>
        </w:rPr>
      </w:pPr>
    </w:p>
    <w:p w14:paraId="60FCE029" w14:textId="5DAE91D9" w:rsidR="00566E26" w:rsidRPr="00566E26" w:rsidRDefault="00566E26" w:rsidP="00566E26">
      <w:pPr>
        <w:rPr>
          <w:b/>
          <w:bCs/>
        </w:rPr>
      </w:pPr>
      <w:r w:rsidRPr="00566E26">
        <w:rPr>
          <w:b/>
          <w:bCs/>
        </w:rPr>
        <w:t>Descriptives</w:t>
      </w:r>
    </w:p>
    <w:tbl>
      <w:tblPr>
        <w:tblW w:w="5000" w:type="pct"/>
        <w:tblCellMar>
          <w:left w:w="0" w:type="dxa"/>
          <w:right w:w="0" w:type="dxa"/>
        </w:tblCellMar>
        <w:tblLook w:val="0000" w:firstRow="0" w:lastRow="0" w:firstColumn="0" w:lastColumn="0" w:noHBand="0" w:noVBand="0"/>
      </w:tblPr>
      <w:tblGrid>
        <w:gridCol w:w="2049"/>
        <w:gridCol w:w="1316"/>
        <w:gridCol w:w="1314"/>
        <w:gridCol w:w="1314"/>
        <w:gridCol w:w="1314"/>
        <w:gridCol w:w="1719"/>
      </w:tblGrid>
      <w:tr w:rsidR="00566E26" w:rsidRPr="00566E26" w14:paraId="3AC34310" w14:textId="77777777" w:rsidTr="00566E26">
        <w:trPr>
          <w:cantSplit/>
        </w:trPr>
        <w:tc>
          <w:tcPr>
            <w:tcW w:w="5000" w:type="pct"/>
            <w:gridSpan w:val="6"/>
            <w:tcBorders>
              <w:top w:val="nil"/>
              <w:left w:val="nil"/>
              <w:bottom w:val="nil"/>
              <w:right w:val="nil"/>
            </w:tcBorders>
            <w:shd w:val="clear" w:color="auto" w:fill="FFFFFF"/>
            <w:vAlign w:val="center"/>
          </w:tcPr>
          <w:p w14:paraId="60305F42" w14:textId="77777777" w:rsidR="00566E26" w:rsidRPr="00566E26" w:rsidRDefault="00566E26" w:rsidP="00566E26">
            <w:pPr>
              <w:rPr>
                <w:b/>
                <w:bCs/>
              </w:rPr>
            </w:pPr>
            <w:r w:rsidRPr="00566E26">
              <w:rPr>
                <w:b/>
                <w:bCs/>
              </w:rPr>
              <w:t>Descriptive Statistics</w:t>
            </w:r>
          </w:p>
        </w:tc>
      </w:tr>
      <w:tr w:rsidR="00566E26" w:rsidRPr="00566E26" w14:paraId="243868D1" w14:textId="77777777" w:rsidTr="00566E26">
        <w:trPr>
          <w:cantSplit/>
        </w:trPr>
        <w:tc>
          <w:tcPr>
            <w:tcW w:w="1135" w:type="pct"/>
            <w:tcBorders>
              <w:top w:val="nil"/>
              <w:left w:val="nil"/>
              <w:bottom w:val="single" w:sz="8" w:space="0" w:color="152935"/>
              <w:right w:val="nil"/>
            </w:tcBorders>
            <w:shd w:val="clear" w:color="auto" w:fill="FFFFFF"/>
            <w:vAlign w:val="bottom"/>
          </w:tcPr>
          <w:p w14:paraId="6FF09FB7" w14:textId="77777777" w:rsidR="00566E26" w:rsidRPr="00566E26" w:rsidRDefault="00566E26" w:rsidP="00566E26">
            <w:pPr>
              <w:rPr>
                <w:b/>
                <w:bCs/>
              </w:rPr>
            </w:pPr>
          </w:p>
        </w:tc>
        <w:tc>
          <w:tcPr>
            <w:tcW w:w="729" w:type="pct"/>
            <w:tcBorders>
              <w:top w:val="nil"/>
              <w:left w:val="nil"/>
              <w:bottom w:val="single" w:sz="8" w:space="0" w:color="152935"/>
              <w:right w:val="single" w:sz="8" w:space="0" w:color="E0E0E0"/>
            </w:tcBorders>
            <w:shd w:val="clear" w:color="auto" w:fill="FFFFFF"/>
            <w:vAlign w:val="bottom"/>
          </w:tcPr>
          <w:p w14:paraId="7D2C26B0" w14:textId="77777777" w:rsidR="00566E26" w:rsidRPr="00566E26" w:rsidRDefault="00566E26" w:rsidP="00566E26">
            <w:pPr>
              <w:rPr>
                <w:b/>
                <w:bCs/>
              </w:rPr>
            </w:pPr>
            <w:r w:rsidRPr="00566E26">
              <w:rPr>
                <w:b/>
                <w:bCs/>
              </w:rPr>
              <w:t>N</w:t>
            </w:r>
          </w:p>
        </w:tc>
        <w:tc>
          <w:tcPr>
            <w:tcW w:w="728" w:type="pct"/>
            <w:tcBorders>
              <w:top w:val="nil"/>
              <w:left w:val="single" w:sz="8" w:space="0" w:color="E0E0E0"/>
              <w:bottom w:val="single" w:sz="8" w:space="0" w:color="152935"/>
              <w:right w:val="single" w:sz="8" w:space="0" w:color="E0E0E0"/>
            </w:tcBorders>
            <w:shd w:val="clear" w:color="auto" w:fill="FFFFFF"/>
            <w:vAlign w:val="bottom"/>
          </w:tcPr>
          <w:p w14:paraId="21D52DD8" w14:textId="77777777" w:rsidR="00566E26" w:rsidRPr="00566E26" w:rsidRDefault="00566E26" w:rsidP="00566E26">
            <w:pPr>
              <w:rPr>
                <w:b/>
                <w:bCs/>
              </w:rPr>
            </w:pPr>
            <w:r w:rsidRPr="00566E26">
              <w:rPr>
                <w:b/>
                <w:bCs/>
              </w:rPr>
              <w:t>Minimum</w:t>
            </w:r>
          </w:p>
        </w:tc>
        <w:tc>
          <w:tcPr>
            <w:tcW w:w="728" w:type="pct"/>
            <w:tcBorders>
              <w:top w:val="nil"/>
              <w:left w:val="single" w:sz="8" w:space="0" w:color="E0E0E0"/>
              <w:bottom w:val="single" w:sz="8" w:space="0" w:color="152935"/>
              <w:right w:val="single" w:sz="8" w:space="0" w:color="E0E0E0"/>
            </w:tcBorders>
            <w:shd w:val="clear" w:color="auto" w:fill="FFFFFF"/>
            <w:vAlign w:val="bottom"/>
          </w:tcPr>
          <w:p w14:paraId="0A4C6D59" w14:textId="77777777" w:rsidR="00566E26" w:rsidRPr="00566E26" w:rsidRDefault="00566E26" w:rsidP="00566E26">
            <w:pPr>
              <w:rPr>
                <w:b/>
                <w:bCs/>
              </w:rPr>
            </w:pPr>
            <w:r w:rsidRPr="00566E26">
              <w:rPr>
                <w:b/>
                <w:bCs/>
              </w:rPr>
              <w:t>Maximum</w:t>
            </w:r>
          </w:p>
        </w:tc>
        <w:tc>
          <w:tcPr>
            <w:tcW w:w="728" w:type="pct"/>
            <w:tcBorders>
              <w:top w:val="nil"/>
              <w:left w:val="single" w:sz="8" w:space="0" w:color="E0E0E0"/>
              <w:bottom w:val="single" w:sz="8" w:space="0" w:color="152935"/>
              <w:right w:val="single" w:sz="8" w:space="0" w:color="E0E0E0"/>
            </w:tcBorders>
            <w:shd w:val="clear" w:color="auto" w:fill="FFFFFF"/>
            <w:vAlign w:val="bottom"/>
          </w:tcPr>
          <w:p w14:paraId="310B9373" w14:textId="77777777" w:rsidR="00566E26" w:rsidRPr="00566E26" w:rsidRDefault="00566E26" w:rsidP="00566E26">
            <w:pPr>
              <w:rPr>
                <w:b/>
                <w:bCs/>
              </w:rPr>
            </w:pPr>
            <w:r w:rsidRPr="00566E26">
              <w:rPr>
                <w:b/>
                <w:bCs/>
              </w:rPr>
              <w:t>Mean</w:t>
            </w:r>
          </w:p>
        </w:tc>
        <w:tc>
          <w:tcPr>
            <w:tcW w:w="953" w:type="pct"/>
            <w:tcBorders>
              <w:top w:val="nil"/>
              <w:left w:val="single" w:sz="8" w:space="0" w:color="E0E0E0"/>
              <w:bottom w:val="single" w:sz="8" w:space="0" w:color="152935"/>
              <w:right w:val="nil"/>
            </w:tcBorders>
            <w:shd w:val="clear" w:color="auto" w:fill="FFFFFF"/>
            <w:vAlign w:val="bottom"/>
          </w:tcPr>
          <w:p w14:paraId="24246B63" w14:textId="77777777" w:rsidR="00566E26" w:rsidRPr="00566E26" w:rsidRDefault="00566E26" w:rsidP="00566E26">
            <w:pPr>
              <w:rPr>
                <w:b/>
                <w:bCs/>
              </w:rPr>
            </w:pPr>
            <w:r w:rsidRPr="00566E26">
              <w:rPr>
                <w:b/>
                <w:bCs/>
              </w:rPr>
              <w:t>Std. Deviation</w:t>
            </w:r>
          </w:p>
        </w:tc>
      </w:tr>
      <w:tr w:rsidR="00566E26" w:rsidRPr="00566E26" w14:paraId="0399FE4B" w14:textId="77777777" w:rsidTr="00566E26">
        <w:trPr>
          <w:cantSplit/>
        </w:trPr>
        <w:tc>
          <w:tcPr>
            <w:tcW w:w="1135" w:type="pct"/>
            <w:tcBorders>
              <w:top w:val="single" w:sz="8" w:space="0" w:color="152935"/>
              <w:left w:val="nil"/>
              <w:bottom w:val="single" w:sz="8" w:space="0" w:color="AEAEAE"/>
              <w:right w:val="nil"/>
            </w:tcBorders>
            <w:shd w:val="clear" w:color="auto" w:fill="E0E0E0"/>
          </w:tcPr>
          <w:p w14:paraId="2319E814" w14:textId="77777777" w:rsidR="00566E26" w:rsidRPr="00566E26" w:rsidRDefault="00566E26" w:rsidP="00566E26">
            <w:pPr>
              <w:rPr>
                <w:b/>
                <w:bCs/>
              </w:rPr>
            </w:pPr>
            <w:r w:rsidRPr="00566E26">
              <w:rPr>
                <w:b/>
                <w:bCs/>
              </w:rPr>
              <w:t>Age</w:t>
            </w:r>
          </w:p>
        </w:tc>
        <w:tc>
          <w:tcPr>
            <w:tcW w:w="729" w:type="pct"/>
            <w:tcBorders>
              <w:top w:val="single" w:sz="8" w:space="0" w:color="152935"/>
              <w:left w:val="nil"/>
              <w:bottom w:val="single" w:sz="8" w:space="0" w:color="AEAEAE"/>
              <w:right w:val="single" w:sz="8" w:space="0" w:color="E0E0E0"/>
            </w:tcBorders>
            <w:shd w:val="clear" w:color="auto" w:fill="F9F9FB"/>
          </w:tcPr>
          <w:p w14:paraId="33E90C0D" w14:textId="77777777" w:rsidR="00566E26" w:rsidRPr="00566E26" w:rsidRDefault="00566E26" w:rsidP="00566E26">
            <w:pPr>
              <w:rPr>
                <w:b/>
                <w:bCs/>
              </w:rPr>
            </w:pPr>
            <w:r w:rsidRPr="00566E26">
              <w:rPr>
                <w:b/>
                <w:bCs/>
              </w:rPr>
              <w:t>34</w:t>
            </w:r>
          </w:p>
        </w:tc>
        <w:tc>
          <w:tcPr>
            <w:tcW w:w="728" w:type="pct"/>
            <w:tcBorders>
              <w:top w:val="single" w:sz="8" w:space="0" w:color="152935"/>
              <w:left w:val="single" w:sz="8" w:space="0" w:color="E0E0E0"/>
              <w:bottom w:val="single" w:sz="8" w:space="0" w:color="AEAEAE"/>
              <w:right w:val="single" w:sz="8" w:space="0" w:color="E0E0E0"/>
            </w:tcBorders>
            <w:shd w:val="clear" w:color="auto" w:fill="F9F9FB"/>
          </w:tcPr>
          <w:p w14:paraId="0E801ED3" w14:textId="77777777" w:rsidR="00566E26" w:rsidRPr="00566E26" w:rsidRDefault="00566E26" w:rsidP="00566E26">
            <w:pPr>
              <w:rPr>
                <w:b/>
                <w:bCs/>
              </w:rPr>
            </w:pPr>
            <w:r w:rsidRPr="00566E26">
              <w:rPr>
                <w:b/>
                <w:bCs/>
              </w:rPr>
              <w:t>18.00</w:t>
            </w:r>
          </w:p>
        </w:tc>
        <w:tc>
          <w:tcPr>
            <w:tcW w:w="728" w:type="pct"/>
            <w:tcBorders>
              <w:top w:val="single" w:sz="8" w:space="0" w:color="152935"/>
              <w:left w:val="single" w:sz="8" w:space="0" w:color="E0E0E0"/>
              <w:bottom w:val="single" w:sz="8" w:space="0" w:color="AEAEAE"/>
              <w:right w:val="single" w:sz="8" w:space="0" w:color="E0E0E0"/>
            </w:tcBorders>
            <w:shd w:val="clear" w:color="auto" w:fill="F9F9FB"/>
          </w:tcPr>
          <w:p w14:paraId="642B3ECB" w14:textId="77777777" w:rsidR="00566E26" w:rsidRPr="00566E26" w:rsidRDefault="00566E26" w:rsidP="00566E26">
            <w:pPr>
              <w:rPr>
                <w:b/>
                <w:bCs/>
              </w:rPr>
            </w:pPr>
            <w:r w:rsidRPr="00566E26">
              <w:rPr>
                <w:b/>
                <w:bCs/>
              </w:rPr>
              <w:t>69.00</w:t>
            </w:r>
          </w:p>
        </w:tc>
        <w:tc>
          <w:tcPr>
            <w:tcW w:w="728" w:type="pct"/>
            <w:tcBorders>
              <w:top w:val="single" w:sz="8" w:space="0" w:color="152935"/>
              <w:left w:val="single" w:sz="8" w:space="0" w:color="E0E0E0"/>
              <w:bottom w:val="single" w:sz="8" w:space="0" w:color="AEAEAE"/>
              <w:right w:val="single" w:sz="8" w:space="0" w:color="E0E0E0"/>
            </w:tcBorders>
            <w:shd w:val="clear" w:color="auto" w:fill="F9F9FB"/>
          </w:tcPr>
          <w:p w14:paraId="6A14F026" w14:textId="77777777" w:rsidR="00566E26" w:rsidRPr="00566E26" w:rsidRDefault="00566E26" w:rsidP="00566E26">
            <w:pPr>
              <w:rPr>
                <w:b/>
                <w:bCs/>
              </w:rPr>
            </w:pPr>
            <w:r w:rsidRPr="00566E26">
              <w:rPr>
                <w:b/>
                <w:bCs/>
              </w:rPr>
              <w:t>29.2647</w:t>
            </w:r>
          </w:p>
        </w:tc>
        <w:tc>
          <w:tcPr>
            <w:tcW w:w="953" w:type="pct"/>
            <w:tcBorders>
              <w:top w:val="single" w:sz="8" w:space="0" w:color="152935"/>
              <w:left w:val="single" w:sz="8" w:space="0" w:color="E0E0E0"/>
              <w:bottom w:val="single" w:sz="8" w:space="0" w:color="AEAEAE"/>
              <w:right w:val="nil"/>
            </w:tcBorders>
            <w:shd w:val="clear" w:color="auto" w:fill="F9F9FB"/>
          </w:tcPr>
          <w:p w14:paraId="404DCC0E" w14:textId="77777777" w:rsidR="00566E26" w:rsidRPr="00566E26" w:rsidRDefault="00566E26" w:rsidP="00566E26">
            <w:pPr>
              <w:rPr>
                <w:b/>
                <w:bCs/>
              </w:rPr>
            </w:pPr>
            <w:r w:rsidRPr="00566E26">
              <w:rPr>
                <w:b/>
                <w:bCs/>
              </w:rPr>
              <w:t>11.33594</w:t>
            </w:r>
          </w:p>
        </w:tc>
      </w:tr>
      <w:tr w:rsidR="00566E26" w:rsidRPr="00566E26" w14:paraId="041694EC" w14:textId="77777777" w:rsidTr="00566E26">
        <w:trPr>
          <w:cantSplit/>
        </w:trPr>
        <w:tc>
          <w:tcPr>
            <w:tcW w:w="1135" w:type="pct"/>
            <w:tcBorders>
              <w:top w:val="single" w:sz="8" w:space="0" w:color="AEAEAE"/>
              <w:left w:val="nil"/>
              <w:bottom w:val="single" w:sz="8" w:space="0" w:color="152935"/>
              <w:right w:val="nil"/>
            </w:tcBorders>
            <w:shd w:val="clear" w:color="auto" w:fill="E0E0E0"/>
          </w:tcPr>
          <w:p w14:paraId="45BD487B" w14:textId="77777777" w:rsidR="00566E26" w:rsidRPr="00566E26" w:rsidRDefault="00566E26" w:rsidP="00566E26">
            <w:pPr>
              <w:rPr>
                <w:b/>
                <w:bCs/>
              </w:rPr>
            </w:pPr>
            <w:r w:rsidRPr="00566E26">
              <w:rPr>
                <w:b/>
                <w:bCs/>
              </w:rPr>
              <w:t>Valid N (listwise)</w:t>
            </w:r>
          </w:p>
        </w:tc>
        <w:tc>
          <w:tcPr>
            <w:tcW w:w="729" w:type="pct"/>
            <w:tcBorders>
              <w:top w:val="single" w:sz="8" w:space="0" w:color="AEAEAE"/>
              <w:left w:val="nil"/>
              <w:bottom w:val="single" w:sz="8" w:space="0" w:color="152935"/>
              <w:right w:val="single" w:sz="8" w:space="0" w:color="E0E0E0"/>
            </w:tcBorders>
            <w:shd w:val="clear" w:color="auto" w:fill="F9F9FB"/>
          </w:tcPr>
          <w:p w14:paraId="09926A3B" w14:textId="77777777" w:rsidR="00566E26" w:rsidRPr="00566E26" w:rsidRDefault="00566E26" w:rsidP="00566E26">
            <w:pPr>
              <w:rPr>
                <w:b/>
                <w:bCs/>
              </w:rPr>
            </w:pPr>
            <w:r w:rsidRPr="00566E26">
              <w:rPr>
                <w:b/>
                <w:bCs/>
              </w:rPr>
              <w:t>34</w:t>
            </w:r>
          </w:p>
        </w:tc>
        <w:tc>
          <w:tcPr>
            <w:tcW w:w="72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1022137" w14:textId="77777777" w:rsidR="00566E26" w:rsidRPr="00566E26" w:rsidRDefault="00566E26" w:rsidP="00566E26">
            <w:pPr>
              <w:rPr>
                <w:b/>
                <w:bCs/>
              </w:rPr>
            </w:pPr>
          </w:p>
        </w:tc>
        <w:tc>
          <w:tcPr>
            <w:tcW w:w="72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9C11545" w14:textId="77777777" w:rsidR="00566E26" w:rsidRPr="00566E26" w:rsidRDefault="00566E26" w:rsidP="00566E26">
            <w:pPr>
              <w:rPr>
                <w:b/>
                <w:bCs/>
              </w:rPr>
            </w:pPr>
          </w:p>
        </w:tc>
        <w:tc>
          <w:tcPr>
            <w:tcW w:w="72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F59CD2F" w14:textId="77777777" w:rsidR="00566E26" w:rsidRPr="00566E26" w:rsidRDefault="00566E26" w:rsidP="00566E26">
            <w:pPr>
              <w:rPr>
                <w:b/>
                <w:bCs/>
              </w:rPr>
            </w:pPr>
          </w:p>
        </w:tc>
        <w:tc>
          <w:tcPr>
            <w:tcW w:w="953" w:type="pct"/>
            <w:tcBorders>
              <w:top w:val="single" w:sz="8" w:space="0" w:color="AEAEAE"/>
              <w:left w:val="single" w:sz="8" w:space="0" w:color="E0E0E0"/>
              <w:bottom w:val="single" w:sz="8" w:space="0" w:color="152935"/>
              <w:right w:val="nil"/>
            </w:tcBorders>
            <w:shd w:val="clear" w:color="auto" w:fill="F9F9FB"/>
            <w:vAlign w:val="center"/>
          </w:tcPr>
          <w:p w14:paraId="13216B1B" w14:textId="77777777" w:rsidR="00566E26" w:rsidRPr="00566E26" w:rsidRDefault="00566E26" w:rsidP="00566E26">
            <w:pPr>
              <w:rPr>
                <w:b/>
                <w:bCs/>
              </w:rPr>
            </w:pPr>
          </w:p>
        </w:tc>
      </w:tr>
    </w:tbl>
    <w:p w14:paraId="715BD85B" w14:textId="77777777" w:rsidR="00566E26" w:rsidRPr="00566E26" w:rsidRDefault="00566E26" w:rsidP="00566E26">
      <w:pPr>
        <w:rPr>
          <w:b/>
          <w:bCs/>
        </w:rPr>
      </w:pPr>
    </w:p>
    <w:p w14:paraId="6E248A8F" w14:textId="77777777" w:rsidR="00566E26" w:rsidRDefault="00566E26" w:rsidP="00E74F86">
      <w:pPr>
        <w:rPr>
          <w:b/>
          <w:bCs/>
        </w:rPr>
      </w:pPr>
    </w:p>
    <w:p w14:paraId="0C19E39F" w14:textId="77777777" w:rsidR="00566E26" w:rsidRDefault="00566E26">
      <w:pPr>
        <w:rPr>
          <w:b/>
          <w:bCs/>
        </w:rPr>
      </w:pPr>
      <w:r>
        <w:rPr>
          <w:b/>
          <w:bCs/>
        </w:rPr>
        <w:br w:type="page"/>
      </w:r>
    </w:p>
    <w:p w14:paraId="606E57E1" w14:textId="3A5D315B" w:rsidR="00566E26" w:rsidRDefault="00566E26" w:rsidP="00E74F86">
      <w:pPr>
        <w:rPr>
          <w:b/>
          <w:bCs/>
        </w:rPr>
      </w:pPr>
      <w:r>
        <w:rPr>
          <w:b/>
          <w:bCs/>
        </w:rPr>
        <w:lastRenderedPageBreak/>
        <w:t>Appendix B</w:t>
      </w:r>
    </w:p>
    <w:p w14:paraId="115C788F" w14:textId="77777777" w:rsidR="00ED5C00" w:rsidRPr="00507925" w:rsidRDefault="00ED5C00" w:rsidP="00ED5C00">
      <w:pPr>
        <w:jc w:val="center"/>
        <w:rPr>
          <w:rFonts w:ascii="Arial" w:hAnsi="Arial" w:cs="Arial"/>
          <w:b/>
          <w:bCs/>
        </w:rPr>
      </w:pPr>
      <w:r w:rsidRPr="00507925">
        <w:rPr>
          <w:rFonts w:ascii="Arial" w:hAnsi="Arial" w:cs="Arial"/>
          <w:b/>
          <w:bCs/>
        </w:rPr>
        <w:t>The Big Five Inventory (BFI; John &amp; Srivastava, 1999)</w:t>
      </w:r>
    </w:p>
    <w:p w14:paraId="2389D1EE" w14:textId="77777777" w:rsidR="00ED5C00" w:rsidRPr="00507925" w:rsidRDefault="00ED5C00" w:rsidP="00ED5C00">
      <w:pPr>
        <w:rPr>
          <w:rFonts w:ascii="Arial" w:hAnsi="Arial" w:cs="Arial"/>
        </w:rPr>
      </w:pPr>
    </w:p>
    <w:p w14:paraId="794751FA" w14:textId="497E7BED" w:rsidR="00ED5C00" w:rsidRPr="00507925" w:rsidRDefault="00ED5C00" w:rsidP="00ED5C00">
      <w:pPr>
        <w:rPr>
          <w:rFonts w:ascii="Arial" w:hAnsi="Arial" w:cs="Arial"/>
        </w:rPr>
      </w:pPr>
      <w:r w:rsidRPr="00507925">
        <w:rPr>
          <w:rFonts w:ascii="Arial" w:hAnsi="Arial" w:cs="Arial"/>
        </w:rPr>
        <w:t xml:space="preserve">Here are </w:t>
      </w:r>
      <w:r w:rsidR="00595010" w:rsidRPr="00507925">
        <w:rPr>
          <w:rFonts w:ascii="Arial" w:hAnsi="Arial" w:cs="Arial"/>
        </w:rPr>
        <w:t>several</w:t>
      </w:r>
      <w:r w:rsidRPr="00507925">
        <w:rPr>
          <w:rFonts w:ascii="Arial" w:hAnsi="Arial" w:cs="Arial"/>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4020DEB4" w14:textId="77777777" w:rsidR="00ED5C00" w:rsidRPr="00507925" w:rsidRDefault="00ED5C00" w:rsidP="00ED5C00">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ED5C00" w:rsidRPr="00507925" w14:paraId="1720BC45" w14:textId="77777777" w:rsidTr="001470C5">
        <w:tc>
          <w:tcPr>
            <w:tcW w:w="1803" w:type="dxa"/>
          </w:tcPr>
          <w:p w14:paraId="480C7509" w14:textId="77777777" w:rsidR="00ED5C00" w:rsidRPr="00507925" w:rsidRDefault="00ED5C00" w:rsidP="001470C5">
            <w:pPr>
              <w:jc w:val="center"/>
              <w:rPr>
                <w:rFonts w:ascii="Arial" w:hAnsi="Arial" w:cs="Arial"/>
              </w:rPr>
            </w:pPr>
            <w:r w:rsidRPr="00507925">
              <w:rPr>
                <w:rFonts w:ascii="Arial" w:hAnsi="Arial" w:cs="Arial"/>
              </w:rPr>
              <w:t>Disagree strongly</w:t>
            </w:r>
          </w:p>
          <w:p w14:paraId="20F2A55A" w14:textId="77777777" w:rsidR="00ED5C00" w:rsidRPr="00507925" w:rsidRDefault="00ED5C00" w:rsidP="001470C5">
            <w:pPr>
              <w:jc w:val="center"/>
              <w:rPr>
                <w:rFonts w:ascii="Arial" w:hAnsi="Arial" w:cs="Arial"/>
              </w:rPr>
            </w:pPr>
          </w:p>
          <w:p w14:paraId="17BE2153" w14:textId="77777777" w:rsidR="00ED5C00" w:rsidRPr="00507925" w:rsidRDefault="00ED5C00" w:rsidP="001470C5">
            <w:pPr>
              <w:jc w:val="center"/>
              <w:rPr>
                <w:rFonts w:ascii="Arial" w:hAnsi="Arial" w:cs="Arial"/>
              </w:rPr>
            </w:pPr>
            <w:r w:rsidRPr="00507925">
              <w:rPr>
                <w:rFonts w:ascii="Arial" w:hAnsi="Arial" w:cs="Arial"/>
              </w:rPr>
              <w:t>1</w:t>
            </w:r>
          </w:p>
        </w:tc>
        <w:tc>
          <w:tcPr>
            <w:tcW w:w="1803" w:type="dxa"/>
          </w:tcPr>
          <w:p w14:paraId="74112665" w14:textId="77777777" w:rsidR="00ED5C00" w:rsidRPr="00507925" w:rsidRDefault="00ED5C00" w:rsidP="001470C5">
            <w:pPr>
              <w:jc w:val="center"/>
              <w:rPr>
                <w:rFonts w:ascii="Arial" w:hAnsi="Arial" w:cs="Arial"/>
              </w:rPr>
            </w:pPr>
            <w:r w:rsidRPr="00507925">
              <w:rPr>
                <w:rFonts w:ascii="Arial" w:hAnsi="Arial" w:cs="Arial"/>
              </w:rPr>
              <w:t>Disagree</w:t>
            </w:r>
          </w:p>
          <w:p w14:paraId="50FAE834" w14:textId="77777777" w:rsidR="00ED5C00" w:rsidRDefault="00ED5C00" w:rsidP="001470C5">
            <w:pPr>
              <w:jc w:val="center"/>
              <w:rPr>
                <w:rFonts w:ascii="Arial" w:hAnsi="Arial" w:cs="Arial"/>
              </w:rPr>
            </w:pPr>
          </w:p>
          <w:p w14:paraId="44AAE1F1" w14:textId="77777777" w:rsidR="00ED5C00" w:rsidRPr="00507925" w:rsidRDefault="00ED5C00" w:rsidP="001470C5">
            <w:pPr>
              <w:jc w:val="center"/>
              <w:rPr>
                <w:rFonts w:ascii="Arial" w:hAnsi="Arial" w:cs="Arial"/>
              </w:rPr>
            </w:pPr>
          </w:p>
          <w:p w14:paraId="6AAAA63A" w14:textId="77777777" w:rsidR="00ED5C00" w:rsidRPr="00507925" w:rsidRDefault="00ED5C00" w:rsidP="001470C5">
            <w:pPr>
              <w:jc w:val="center"/>
              <w:rPr>
                <w:rFonts w:ascii="Arial" w:hAnsi="Arial" w:cs="Arial"/>
              </w:rPr>
            </w:pPr>
            <w:r w:rsidRPr="00507925">
              <w:rPr>
                <w:rFonts w:ascii="Arial" w:hAnsi="Arial" w:cs="Arial"/>
              </w:rPr>
              <w:t>2</w:t>
            </w:r>
          </w:p>
        </w:tc>
        <w:tc>
          <w:tcPr>
            <w:tcW w:w="1803" w:type="dxa"/>
          </w:tcPr>
          <w:p w14:paraId="2FB7EA72" w14:textId="77777777" w:rsidR="00ED5C00" w:rsidRPr="00507925" w:rsidRDefault="00ED5C00" w:rsidP="001470C5">
            <w:pPr>
              <w:jc w:val="center"/>
              <w:rPr>
                <w:rFonts w:ascii="Arial" w:hAnsi="Arial" w:cs="Arial"/>
              </w:rPr>
            </w:pPr>
            <w:r w:rsidRPr="00507925">
              <w:rPr>
                <w:rFonts w:ascii="Arial" w:hAnsi="Arial" w:cs="Arial"/>
              </w:rPr>
              <w:t>Neither agree nor disagree</w:t>
            </w:r>
          </w:p>
          <w:p w14:paraId="3DA9D60E" w14:textId="77777777" w:rsidR="00ED5C00" w:rsidRDefault="00ED5C00" w:rsidP="001470C5">
            <w:pPr>
              <w:jc w:val="center"/>
              <w:rPr>
                <w:rFonts w:ascii="Arial" w:hAnsi="Arial" w:cs="Arial"/>
              </w:rPr>
            </w:pPr>
          </w:p>
          <w:p w14:paraId="3785AB3B" w14:textId="77777777" w:rsidR="00ED5C00" w:rsidRPr="00507925" w:rsidRDefault="00ED5C00" w:rsidP="001470C5">
            <w:pPr>
              <w:jc w:val="center"/>
              <w:rPr>
                <w:rFonts w:ascii="Arial" w:hAnsi="Arial" w:cs="Arial"/>
              </w:rPr>
            </w:pPr>
            <w:r w:rsidRPr="00507925">
              <w:rPr>
                <w:rFonts w:ascii="Arial" w:hAnsi="Arial" w:cs="Arial"/>
              </w:rPr>
              <w:t>3</w:t>
            </w:r>
          </w:p>
        </w:tc>
        <w:tc>
          <w:tcPr>
            <w:tcW w:w="1803" w:type="dxa"/>
          </w:tcPr>
          <w:p w14:paraId="1E06CF9A" w14:textId="77777777" w:rsidR="00ED5C00" w:rsidRPr="00507925" w:rsidRDefault="00ED5C00" w:rsidP="001470C5">
            <w:pPr>
              <w:jc w:val="center"/>
              <w:rPr>
                <w:rFonts w:ascii="Arial" w:hAnsi="Arial" w:cs="Arial"/>
              </w:rPr>
            </w:pPr>
            <w:r w:rsidRPr="00507925">
              <w:rPr>
                <w:rFonts w:ascii="Arial" w:hAnsi="Arial" w:cs="Arial"/>
              </w:rPr>
              <w:t>Agree</w:t>
            </w:r>
          </w:p>
          <w:p w14:paraId="06570045" w14:textId="77777777" w:rsidR="00ED5C00" w:rsidRPr="00507925" w:rsidRDefault="00ED5C00" w:rsidP="001470C5">
            <w:pPr>
              <w:jc w:val="center"/>
              <w:rPr>
                <w:rFonts w:ascii="Arial" w:hAnsi="Arial" w:cs="Arial"/>
              </w:rPr>
            </w:pPr>
          </w:p>
          <w:p w14:paraId="52B208D1" w14:textId="77777777" w:rsidR="00ED5C00" w:rsidRDefault="00ED5C00" w:rsidP="001470C5">
            <w:pPr>
              <w:jc w:val="center"/>
              <w:rPr>
                <w:rFonts w:ascii="Arial" w:hAnsi="Arial" w:cs="Arial"/>
              </w:rPr>
            </w:pPr>
          </w:p>
          <w:p w14:paraId="13092B25" w14:textId="77777777" w:rsidR="00ED5C00" w:rsidRPr="00507925" w:rsidRDefault="00ED5C00" w:rsidP="001470C5">
            <w:pPr>
              <w:jc w:val="center"/>
              <w:rPr>
                <w:rFonts w:ascii="Arial" w:hAnsi="Arial" w:cs="Arial"/>
              </w:rPr>
            </w:pPr>
            <w:r w:rsidRPr="00507925">
              <w:rPr>
                <w:rFonts w:ascii="Arial" w:hAnsi="Arial" w:cs="Arial"/>
              </w:rPr>
              <w:t>4</w:t>
            </w:r>
          </w:p>
        </w:tc>
        <w:tc>
          <w:tcPr>
            <w:tcW w:w="1804" w:type="dxa"/>
          </w:tcPr>
          <w:p w14:paraId="61C8EF86" w14:textId="77777777" w:rsidR="00ED5C00" w:rsidRPr="00507925" w:rsidRDefault="00ED5C00" w:rsidP="001470C5">
            <w:pPr>
              <w:jc w:val="center"/>
              <w:rPr>
                <w:rFonts w:ascii="Arial" w:hAnsi="Arial" w:cs="Arial"/>
              </w:rPr>
            </w:pPr>
            <w:r w:rsidRPr="00507925">
              <w:rPr>
                <w:rFonts w:ascii="Arial" w:hAnsi="Arial" w:cs="Arial"/>
              </w:rPr>
              <w:t>Agree strongly</w:t>
            </w:r>
          </w:p>
          <w:p w14:paraId="7499D3A6" w14:textId="77777777" w:rsidR="00ED5C00" w:rsidRPr="00507925" w:rsidRDefault="00ED5C00" w:rsidP="001470C5">
            <w:pPr>
              <w:jc w:val="center"/>
              <w:rPr>
                <w:rFonts w:ascii="Arial" w:hAnsi="Arial" w:cs="Arial"/>
              </w:rPr>
            </w:pPr>
          </w:p>
          <w:p w14:paraId="4C597DB1" w14:textId="77777777" w:rsidR="00ED5C00" w:rsidRDefault="00ED5C00" w:rsidP="001470C5">
            <w:pPr>
              <w:jc w:val="center"/>
              <w:rPr>
                <w:rFonts w:ascii="Arial" w:hAnsi="Arial" w:cs="Arial"/>
              </w:rPr>
            </w:pPr>
          </w:p>
          <w:p w14:paraId="2037C8D8" w14:textId="77777777" w:rsidR="00ED5C00" w:rsidRPr="00507925" w:rsidRDefault="00ED5C00" w:rsidP="001470C5">
            <w:pPr>
              <w:jc w:val="center"/>
              <w:rPr>
                <w:rFonts w:ascii="Arial" w:hAnsi="Arial" w:cs="Arial"/>
              </w:rPr>
            </w:pPr>
            <w:r w:rsidRPr="00507925">
              <w:rPr>
                <w:rFonts w:ascii="Arial" w:hAnsi="Arial" w:cs="Arial"/>
              </w:rPr>
              <w:t>5</w:t>
            </w:r>
          </w:p>
        </w:tc>
      </w:tr>
    </w:tbl>
    <w:p w14:paraId="5DE36693" w14:textId="77777777" w:rsidR="00ED5C00" w:rsidRDefault="00ED5C00" w:rsidP="00ED5C00">
      <w:pPr>
        <w:rPr>
          <w:rFonts w:ascii="Arial" w:hAnsi="Arial" w:cs="Arial"/>
        </w:rPr>
      </w:pPr>
    </w:p>
    <w:p w14:paraId="77E3087D" w14:textId="77777777" w:rsidR="00ED5C00" w:rsidRDefault="00ED5C00" w:rsidP="00ED5C00">
      <w:pPr>
        <w:rPr>
          <w:rFonts w:ascii="Arial" w:hAnsi="Arial" w:cs="Arial"/>
        </w:rPr>
      </w:pPr>
    </w:p>
    <w:p w14:paraId="5BC9A39C" w14:textId="77777777" w:rsidR="00ED5C00" w:rsidRPr="00507925" w:rsidRDefault="00ED5C00" w:rsidP="00ED5C00">
      <w:pPr>
        <w:rPr>
          <w:rFonts w:ascii="Arial" w:hAnsi="Arial" w:cs="Arial"/>
        </w:rPr>
      </w:pPr>
      <w:r w:rsidRPr="00507925">
        <w:rPr>
          <w:rFonts w:ascii="Arial" w:hAnsi="Arial" w:cs="Arial"/>
        </w:rPr>
        <w:t>I see Myself as Someone Who...</w:t>
      </w:r>
    </w:p>
    <w:p w14:paraId="61968FC8" w14:textId="77777777" w:rsidR="00ED5C00" w:rsidRPr="00507925" w:rsidRDefault="00ED5C00" w:rsidP="00ED5C00">
      <w:pPr>
        <w:rPr>
          <w:rFonts w:ascii="Arial" w:hAnsi="Arial" w:cs="Arial"/>
        </w:rPr>
      </w:pPr>
    </w:p>
    <w:p w14:paraId="6816CC03" w14:textId="77777777" w:rsidR="00ED5C00" w:rsidRPr="00507925" w:rsidRDefault="00ED5C00" w:rsidP="00ED5C00">
      <w:pPr>
        <w:rPr>
          <w:rFonts w:ascii="Arial" w:hAnsi="Arial" w:cs="Arial"/>
        </w:rPr>
      </w:pPr>
      <w:r w:rsidRPr="00507925">
        <w:rPr>
          <w:rFonts w:ascii="Arial" w:hAnsi="Arial" w:cs="Arial"/>
        </w:rPr>
        <w:t>_____ 1. Is talkative</w:t>
      </w:r>
    </w:p>
    <w:p w14:paraId="4D9D7F8F" w14:textId="77777777" w:rsidR="00ED5C00" w:rsidRPr="00507925" w:rsidRDefault="00ED5C00" w:rsidP="00ED5C00">
      <w:pPr>
        <w:rPr>
          <w:rFonts w:ascii="Arial" w:hAnsi="Arial" w:cs="Arial"/>
        </w:rPr>
      </w:pPr>
    </w:p>
    <w:p w14:paraId="2E335D14" w14:textId="77777777" w:rsidR="00ED5C00" w:rsidRPr="00507925" w:rsidRDefault="00ED5C00" w:rsidP="00ED5C00">
      <w:pPr>
        <w:rPr>
          <w:rFonts w:ascii="Arial" w:hAnsi="Arial" w:cs="Arial"/>
        </w:rPr>
      </w:pPr>
      <w:r w:rsidRPr="00507925">
        <w:rPr>
          <w:rFonts w:ascii="Arial" w:hAnsi="Arial" w:cs="Arial"/>
        </w:rPr>
        <w:t>_____ 2. Is reserved</w:t>
      </w:r>
    </w:p>
    <w:p w14:paraId="038690BA" w14:textId="77777777" w:rsidR="00ED5C00" w:rsidRPr="00507925" w:rsidRDefault="00ED5C00" w:rsidP="00ED5C00">
      <w:pPr>
        <w:rPr>
          <w:rFonts w:ascii="Arial" w:hAnsi="Arial" w:cs="Arial"/>
        </w:rPr>
      </w:pPr>
    </w:p>
    <w:p w14:paraId="5C6AD57C" w14:textId="77777777" w:rsidR="00ED5C00" w:rsidRPr="00507925" w:rsidRDefault="00ED5C00" w:rsidP="00ED5C00">
      <w:pPr>
        <w:rPr>
          <w:rFonts w:ascii="Arial" w:hAnsi="Arial" w:cs="Arial"/>
        </w:rPr>
      </w:pPr>
      <w:r w:rsidRPr="00507925">
        <w:rPr>
          <w:rFonts w:ascii="Arial" w:hAnsi="Arial" w:cs="Arial"/>
        </w:rPr>
        <w:t>_____ 3. Is full of energy</w:t>
      </w:r>
    </w:p>
    <w:p w14:paraId="098CCC71" w14:textId="77777777" w:rsidR="00ED5C00" w:rsidRPr="00507925" w:rsidRDefault="00ED5C00" w:rsidP="00ED5C00">
      <w:pPr>
        <w:rPr>
          <w:rFonts w:ascii="Arial" w:hAnsi="Arial" w:cs="Arial"/>
        </w:rPr>
      </w:pPr>
    </w:p>
    <w:p w14:paraId="798BCF15" w14:textId="77777777" w:rsidR="00ED5C00" w:rsidRPr="00507925" w:rsidRDefault="00ED5C00" w:rsidP="00ED5C00">
      <w:pPr>
        <w:rPr>
          <w:rFonts w:ascii="Arial" w:hAnsi="Arial" w:cs="Arial"/>
        </w:rPr>
      </w:pPr>
      <w:r w:rsidRPr="00507925">
        <w:rPr>
          <w:rFonts w:ascii="Arial" w:hAnsi="Arial" w:cs="Arial"/>
        </w:rPr>
        <w:t>_____ 4. Generates a lot of enthusiasm</w:t>
      </w:r>
    </w:p>
    <w:p w14:paraId="03945623" w14:textId="77777777" w:rsidR="00ED5C00" w:rsidRPr="00507925" w:rsidRDefault="00ED5C00" w:rsidP="00ED5C00">
      <w:pPr>
        <w:rPr>
          <w:rFonts w:ascii="Arial" w:hAnsi="Arial" w:cs="Arial"/>
        </w:rPr>
      </w:pPr>
    </w:p>
    <w:p w14:paraId="6CB939C7" w14:textId="77777777" w:rsidR="00ED5C00" w:rsidRPr="00507925" w:rsidRDefault="00ED5C00" w:rsidP="00ED5C00">
      <w:pPr>
        <w:rPr>
          <w:rFonts w:ascii="Arial" w:hAnsi="Arial" w:cs="Arial"/>
        </w:rPr>
      </w:pPr>
      <w:r w:rsidRPr="00507925">
        <w:rPr>
          <w:rFonts w:ascii="Arial" w:hAnsi="Arial" w:cs="Arial"/>
        </w:rPr>
        <w:t>_____ 5. Tends to be quiet</w:t>
      </w:r>
    </w:p>
    <w:p w14:paraId="18EA88EC" w14:textId="77777777" w:rsidR="00ED5C00" w:rsidRPr="00507925" w:rsidRDefault="00ED5C00" w:rsidP="00ED5C00">
      <w:pPr>
        <w:rPr>
          <w:rFonts w:ascii="Arial" w:hAnsi="Arial" w:cs="Arial"/>
        </w:rPr>
      </w:pPr>
    </w:p>
    <w:p w14:paraId="78938280" w14:textId="77777777" w:rsidR="00ED5C00" w:rsidRPr="00507925" w:rsidRDefault="00ED5C00" w:rsidP="00ED5C00">
      <w:pPr>
        <w:rPr>
          <w:rFonts w:ascii="Arial" w:hAnsi="Arial" w:cs="Arial"/>
        </w:rPr>
      </w:pPr>
      <w:r w:rsidRPr="00507925">
        <w:rPr>
          <w:rFonts w:ascii="Arial" w:hAnsi="Arial" w:cs="Arial"/>
        </w:rPr>
        <w:t>_____ 6. Has an assertive personality</w:t>
      </w:r>
    </w:p>
    <w:p w14:paraId="4E024E41" w14:textId="77777777" w:rsidR="00ED5C00" w:rsidRPr="00507925" w:rsidRDefault="00ED5C00" w:rsidP="00ED5C00">
      <w:pPr>
        <w:rPr>
          <w:rFonts w:ascii="Arial" w:hAnsi="Arial" w:cs="Arial"/>
        </w:rPr>
      </w:pPr>
    </w:p>
    <w:p w14:paraId="4980E0DD" w14:textId="77777777" w:rsidR="00ED5C00" w:rsidRPr="00507925" w:rsidRDefault="00ED5C00" w:rsidP="00ED5C00">
      <w:pPr>
        <w:rPr>
          <w:rFonts w:ascii="Arial" w:hAnsi="Arial" w:cs="Arial"/>
        </w:rPr>
      </w:pPr>
      <w:r w:rsidRPr="00507925">
        <w:rPr>
          <w:rFonts w:ascii="Arial" w:hAnsi="Arial" w:cs="Arial"/>
        </w:rPr>
        <w:t>_____ 7. Is sometimes shy, inhibited</w:t>
      </w:r>
    </w:p>
    <w:p w14:paraId="703F6289" w14:textId="77777777" w:rsidR="00ED5C00" w:rsidRPr="00507925" w:rsidRDefault="00ED5C00" w:rsidP="00ED5C00">
      <w:pPr>
        <w:rPr>
          <w:rFonts w:ascii="Arial" w:hAnsi="Arial" w:cs="Arial"/>
        </w:rPr>
      </w:pPr>
    </w:p>
    <w:p w14:paraId="4AB42352" w14:textId="77777777" w:rsidR="00ED5C00" w:rsidRDefault="00ED5C00" w:rsidP="00ED5C00">
      <w:pPr>
        <w:rPr>
          <w:rFonts w:ascii="Arial" w:hAnsi="Arial" w:cs="Arial"/>
        </w:rPr>
      </w:pPr>
      <w:r w:rsidRPr="00507925">
        <w:rPr>
          <w:rFonts w:ascii="Arial" w:hAnsi="Arial" w:cs="Arial"/>
        </w:rPr>
        <w:t>_____ 8. Is outgoing, sociable</w:t>
      </w:r>
    </w:p>
    <w:p w14:paraId="7BBBDCDF" w14:textId="77777777" w:rsidR="00ED5C00" w:rsidRDefault="00ED5C00" w:rsidP="00ED5C00">
      <w:pPr>
        <w:pBdr>
          <w:bottom w:val="single" w:sz="12" w:space="1" w:color="auto"/>
        </w:pBdr>
        <w:rPr>
          <w:rFonts w:ascii="Arial" w:hAnsi="Arial" w:cs="Arial"/>
        </w:rPr>
      </w:pPr>
    </w:p>
    <w:p w14:paraId="71156047" w14:textId="77777777" w:rsidR="00ED5C00" w:rsidRPr="00B423D1" w:rsidRDefault="00ED5C00" w:rsidP="00ED5C00">
      <w:pPr>
        <w:rPr>
          <w:rFonts w:ascii="Arial" w:hAnsi="Arial" w:cs="Arial"/>
          <w:color w:val="FF0000"/>
        </w:rPr>
      </w:pPr>
      <w:r w:rsidRPr="00B423D1">
        <w:rPr>
          <w:rFonts w:ascii="Arial" w:hAnsi="Arial" w:cs="Arial"/>
          <w:color w:val="FF0000"/>
        </w:rPr>
        <w:lastRenderedPageBreak/>
        <w:t>Scoring information:</w:t>
      </w:r>
    </w:p>
    <w:p w14:paraId="5C1B7B01" w14:textId="77777777" w:rsidR="00ED5C00" w:rsidRPr="00B423D1" w:rsidRDefault="00ED5C00" w:rsidP="00ED5C00">
      <w:pPr>
        <w:rPr>
          <w:rFonts w:ascii="Arial" w:hAnsi="Arial" w:cs="Arial"/>
          <w:color w:val="FF0000"/>
        </w:rPr>
      </w:pPr>
      <w:r w:rsidRPr="00B423D1">
        <w:rPr>
          <w:rFonts w:ascii="Arial" w:hAnsi="Arial" w:cs="Arial"/>
          <w:color w:val="FF0000"/>
        </w:rPr>
        <w:t>R denotes reverse scored items</w:t>
      </w:r>
    </w:p>
    <w:p w14:paraId="254AAEE8" w14:textId="77777777" w:rsidR="00ED5C00" w:rsidRPr="00B423D1" w:rsidRDefault="00ED5C00" w:rsidP="00ED5C00">
      <w:pPr>
        <w:rPr>
          <w:rFonts w:ascii="Arial" w:hAnsi="Arial" w:cs="Arial"/>
          <w:color w:val="FF0000"/>
        </w:rPr>
      </w:pPr>
      <w:r w:rsidRPr="00B423D1">
        <w:rPr>
          <w:rFonts w:ascii="Arial" w:hAnsi="Arial" w:cs="Arial"/>
          <w:color w:val="FF0000"/>
        </w:rPr>
        <w:t>1 + 2R + 3 + 4 + 5R + 6 + 7R + 8</w:t>
      </w:r>
    </w:p>
    <w:p w14:paraId="7B28F328" w14:textId="36A26525" w:rsidR="00041F89" w:rsidRDefault="00041F89">
      <w:pPr>
        <w:rPr>
          <w:b/>
          <w:bCs/>
        </w:rPr>
      </w:pPr>
      <w:r>
        <w:rPr>
          <w:b/>
          <w:bCs/>
        </w:rPr>
        <w:br w:type="page"/>
      </w:r>
    </w:p>
    <w:p w14:paraId="0F0F0593" w14:textId="68FF3DFF" w:rsidR="00566E26" w:rsidRDefault="00041F89" w:rsidP="00E74F86">
      <w:pPr>
        <w:rPr>
          <w:b/>
          <w:bCs/>
        </w:rPr>
      </w:pPr>
      <w:r>
        <w:rPr>
          <w:b/>
          <w:bCs/>
        </w:rPr>
        <w:lastRenderedPageBreak/>
        <w:t>Appendix C</w:t>
      </w:r>
    </w:p>
    <w:p w14:paraId="3F4DC3F6" w14:textId="77777777" w:rsidR="00F839FC" w:rsidRPr="00064C4E" w:rsidRDefault="00F839FC" w:rsidP="00F839FC">
      <w:pPr>
        <w:jc w:val="center"/>
        <w:rPr>
          <w:rFonts w:ascii="Times New Roman" w:eastAsia="Calibri" w:hAnsi="Times New Roman" w:cs="Times New Roman"/>
          <w:b/>
          <w:lang w:val="en-US"/>
        </w:rPr>
      </w:pPr>
      <w:r w:rsidRPr="00064C4E">
        <w:rPr>
          <w:rFonts w:ascii="Times New Roman" w:eastAsia="Calibri" w:hAnsi="Times New Roman" w:cs="Times New Roman"/>
          <w:b/>
          <w:bCs/>
          <w:color w:val="000000"/>
          <w:lang w:val="en-US"/>
        </w:rPr>
        <w:t>Social Media Use Questionnaire</w:t>
      </w:r>
      <w:r w:rsidRPr="00064C4E">
        <w:rPr>
          <w:rFonts w:ascii="Times New Roman" w:eastAsia="Calibri" w:hAnsi="Times New Roman" w:cs="Times New Roman"/>
          <w:b/>
          <w:color w:val="000000"/>
          <w:lang w:val="en-US"/>
        </w:rPr>
        <w:t xml:space="preserve"> </w:t>
      </w:r>
      <w:r w:rsidRPr="00064C4E">
        <w:rPr>
          <w:rFonts w:ascii="Times New Roman" w:eastAsia="Calibri" w:hAnsi="Times New Roman" w:cs="Times New Roman"/>
          <w:b/>
          <w:lang w:val="en-US"/>
        </w:rPr>
        <w:t xml:space="preserve">(SMUQ; </w:t>
      </w:r>
      <w:proofErr w:type="spellStart"/>
      <w:r w:rsidRPr="00064C4E">
        <w:rPr>
          <w:rFonts w:ascii="Times New Roman" w:eastAsia="Calibri" w:hAnsi="Times New Roman" w:cs="Times New Roman"/>
          <w:b/>
          <w:lang w:val="en-US"/>
        </w:rPr>
        <w:t>Xanidis</w:t>
      </w:r>
      <w:proofErr w:type="spellEnd"/>
      <w:r w:rsidRPr="00064C4E">
        <w:rPr>
          <w:rFonts w:ascii="Times New Roman" w:eastAsia="Calibri" w:hAnsi="Times New Roman" w:cs="Times New Roman"/>
          <w:b/>
          <w:lang w:val="en-US"/>
        </w:rPr>
        <w:t xml:space="preserve"> &amp; </w:t>
      </w:r>
      <w:r>
        <w:rPr>
          <w:rFonts w:ascii="Times New Roman" w:eastAsia="Calibri" w:hAnsi="Times New Roman" w:cs="Times New Roman"/>
          <w:b/>
          <w:lang w:val="en-US"/>
        </w:rPr>
        <w:t>Brignell, 2015</w:t>
      </w:r>
      <w:r w:rsidRPr="00064C4E">
        <w:rPr>
          <w:rFonts w:ascii="Times New Roman" w:eastAsia="Calibri" w:hAnsi="Times New Roman" w:cs="Times New Roman"/>
          <w:b/>
          <w:lang w:val="en-US"/>
        </w:rPr>
        <w:t xml:space="preserve">) </w:t>
      </w:r>
      <w:r w:rsidRPr="00064C4E">
        <w:rPr>
          <w:rFonts w:ascii="Times New Roman" w:eastAsia="Calibri" w:hAnsi="Times New Roman" w:cs="Times New Roman"/>
          <w:b/>
          <w:bCs/>
          <w:color w:val="000000"/>
          <w:lang w:val="en-US"/>
        </w:rPr>
        <w:t>final items</w:t>
      </w:r>
      <w:r w:rsidRPr="00064C4E">
        <w:rPr>
          <w:rFonts w:ascii="Times New Roman" w:eastAsia="Calibri" w:hAnsi="Times New Roman" w:cs="Times New Roman"/>
          <w:b/>
          <w:color w:val="000000"/>
          <w:lang w:val="en-US"/>
        </w:rPr>
        <w:t xml:space="preserve"> </w:t>
      </w:r>
      <w:r w:rsidRPr="00064C4E">
        <w:rPr>
          <w:rFonts w:ascii="Times New Roman" w:eastAsia="Calibri" w:hAnsi="Times New Roman" w:cs="Times New Roman"/>
          <w:b/>
          <w:lang w:val="en-US"/>
        </w:rPr>
        <w:t>after Principal Component Analysis</w:t>
      </w:r>
    </w:p>
    <w:tbl>
      <w:tblPr>
        <w:tblW w:w="10081" w:type="dxa"/>
        <w:tblLayout w:type="fixed"/>
        <w:tblLook w:val="04A0" w:firstRow="1" w:lastRow="0" w:firstColumn="1" w:lastColumn="0" w:noHBand="0" w:noVBand="1"/>
      </w:tblPr>
      <w:tblGrid>
        <w:gridCol w:w="2835"/>
        <w:gridCol w:w="1134"/>
        <w:gridCol w:w="1276"/>
        <w:gridCol w:w="1701"/>
        <w:gridCol w:w="1134"/>
        <w:gridCol w:w="2001"/>
      </w:tblGrid>
      <w:tr w:rsidR="00F839FC" w:rsidRPr="00064C4E" w14:paraId="37460892" w14:textId="77777777" w:rsidTr="001470C5">
        <w:tc>
          <w:tcPr>
            <w:tcW w:w="2835" w:type="dxa"/>
          </w:tcPr>
          <w:p w14:paraId="256384FE" w14:textId="77777777" w:rsidR="00F839FC" w:rsidRPr="00064C4E" w:rsidRDefault="00F839FC" w:rsidP="001470C5">
            <w:pPr>
              <w:spacing w:after="0" w:line="240" w:lineRule="auto"/>
              <w:jc w:val="center"/>
              <w:rPr>
                <w:rFonts w:ascii="Times New Roman" w:eastAsia="Calibri" w:hAnsi="Times New Roman" w:cs="Times New Roman"/>
                <w:lang w:val="en-US"/>
              </w:rPr>
            </w:pPr>
          </w:p>
        </w:tc>
        <w:tc>
          <w:tcPr>
            <w:tcW w:w="1134" w:type="dxa"/>
          </w:tcPr>
          <w:p w14:paraId="75F1C8D4" w14:textId="77777777" w:rsidR="00F839FC" w:rsidRPr="00064C4E" w:rsidRDefault="00F839FC" w:rsidP="001470C5">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Never</w:t>
            </w:r>
          </w:p>
        </w:tc>
        <w:tc>
          <w:tcPr>
            <w:tcW w:w="1276" w:type="dxa"/>
          </w:tcPr>
          <w:p w14:paraId="57B274EF" w14:textId="77777777" w:rsidR="00F839FC" w:rsidRPr="00064C4E" w:rsidRDefault="00F839FC" w:rsidP="001470C5">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Rarely</w:t>
            </w:r>
          </w:p>
        </w:tc>
        <w:tc>
          <w:tcPr>
            <w:tcW w:w="1701" w:type="dxa"/>
          </w:tcPr>
          <w:p w14:paraId="743CE1D8" w14:textId="77777777" w:rsidR="00F839FC" w:rsidRPr="00064C4E" w:rsidRDefault="00F839FC" w:rsidP="001470C5">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Sometimes</w:t>
            </w:r>
          </w:p>
        </w:tc>
        <w:tc>
          <w:tcPr>
            <w:tcW w:w="1134" w:type="dxa"/>
          </w:tcPr>
          <w:p w14:paraId="5EB10052" w14:textId="77777777" w:rsidR="00F839FC" w:rsidRPr="00064C4E" w:rsidRDefault="00F839FC" w:rsidP="001470C5">
            <w:pPr>
              <w:spacing w:after="0" w:line="240" w:lineRule="auto"/>
              <w:jc w:val="center"/>
              <w:rPr>
                <w:rFonts w:ascii="Times New Roman" w:eastAsia="Calibri" w:hAnsi="Times New Roman" w:cs="Times New Roman"/>
                <w:b/>
                <w:lang w:val="en-US"/>
              </w:rPr>
            </w:pPr>
            <w:r w:rsidRPr="00064C4E">
              <w:rPr>
                <w:rFonts w:ascii="Times New Roman" w:eastAsia="Calibri" w:hAnsi="Times New Roman" w:cs="Times New Roman"/>
                <w:b/>
                <w:lang w:val="en-US"/>
              </w:rPr>
              <w:t>Often</w:t>
            </w:r>
          </w:p>
        </w:tc>
        <w:tc>
          <w:tcPr>
            <w:tcW w:w="2001" w:type="dxa"/>
          </w:tcPr>
          <w:p w14:paraId="47663683" w14:textId="77777777" w:rsidR="00F839FC" w:rsidRPr="00064C4E" w:rsidRDefault="00F839FC" w:rsidP="001470C5">
            <w:pPr>
              <w:spacing w:after="0" w:line="240" w:lineRule="auto"/>
              <w:ind w:right="618"/>
              <w:jc w:val="center"/>
              <w:rPr>
                <w:rFonts w:ascii="Times New Roman" w:eastAsia="Calibri" w:hAnsi="Times New Roman" w:cs="Times New Roman"/>
                <w:b/>
                <w:lang w:val="en-US"/>
              </w:rPr>
            </w:pPr>
            <w:r w:rsidRPr="00064C4E">
              <w:rPr>
                <w:rFonts w:ascii="Times New Roman" w:eastAsia="Calibri" w:hAnsi="Times New Roman" w:cs="Times New Roman"/>
                <w:b/>
                <w:lang w:val="en-US"/>
              </w:rPr>
              <w:t>Always</w:t>
            </w:r>
          </w:p>
        </w:tc>
      </w:tr>
      <w:tr w:rsidR="00F839FC" w:rsidRPr="00064C4E" w14:paraId="74C2298B" w14:textId="77777777" w:rsidTr="001470C5">
        <w:tc>
          <w:tcPr>
            <w:tcW w:w="2835" w:type="dxa"/>
          </w:tcPr>
          <w:p w14:paraId="14C39FBC"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struggle to stay in </w:t>
            </w:r>
            <w:proofErr w:type="gramStart"/>
            <w:r w:rsidRPr="00064C4E">
              <w:rPr>
                <w:rFonts w:ascii="Times New Roman" w:eastAsia="Calibri" w:hAnsi="Times New Roman" w:cs="Times New Roman"/>
                <w:lang w:val="en-US"/>
              </w:rPr>
              <w:t>places,</w:t>
            </w:r>
            <w:proofErr w:type="gramEnd"/>
            <w:r w:rsidRPr="00064C4E">
              <w:rPr>
                <w:rFonts w:ascii="Times New Roman" w:eastAsia="Calibri" w:hAnsi="Times New Roman" w:cs="Times New Roman"/>
                <w:lang w:val="en-US"/>
              </w:rPr>
              <w:t xml:space="preserve"> where I won’t be able to access social network sites.</w:t>
            </w:r>
          </w:p>
        </w:tc>
        <w:tc>
          <w:tcPr>
            <w:tcW w:w="1134" w:type="dxa"/>
          </w:tcPr>
          <w:p w14:paraId="2FD3A8D8"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66012D20"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562D097A"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8D179E5"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373E013C"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60C239B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162D9A18"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6E7D586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59B5E892"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32A811DD"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6455EDA4" w14:textId="77777777" w:rsidTr="001470C5">
        <w:tc>
          <w:tcPr>
            <w:tcW w:w="2835" w:type="dxa"/>
          </w:tcPr>
          <w:p w14:paraId="57C0A6AA"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feel </w:t>
            </w:r>
            <w:proofErr w:type="gramStart"/>
            <w:r w:rsidRPr="00064C4E">
              <w:rPr>
                <w:rFonts w:ascii="Times New Roman" w:eastAsia="Calibri" w:hAnsi="Times New Roman" w:cs="Times New Roman"/>
                <w:lang w:val="en-US"/>
              </w:rPr>
              <w:t>angry,</w:t>
            </w:r>
            <w:proofErr w:type="gramEnd"/>
            <w:r w:rsidRPr="00064C4E">
              <w:rPr>
                <w:rFonts w:ascii="Times New Roman" w:eastAsia="Calibri" w:hAnsi="Times New Roman" w:cs="Times New Roman"/>
                <w:lang w:val="en-US"/>
              </w:rPr>
              <w:t xml:space="preserve"> when I </w:t>
            </w:r>
            <w:proofErr w:type="gramStart"/>
            <w:r w:rsidRPr="00064C4E">
              <w:rPr>
                <w:rFonts w:ascii="Times New Roman" w:eastAsia="Calibri" w:hAnsi="Times New Roman" w:cs="Times New Roman"/>
                <w:lang w:val="en-US"/>
              </w:rPr>
              <w:t>am not able to</w:t>
            </w:r>
            <w:proofErr w:type="gramEnd"/>
            <w:r w:rsidRPr="00064C4E">
              <w:rPr>
                <w:rFonts w:ascii="Times New Roman" w:eastAsia="Calibri" w:hAnsi="Times New Roman" w:cs="Times New Roman"/>
                <w:lang w:val="en-US"/>
              </w:rPr>
              <w:t xml:space="preserve"> access my social network account</w:t>
            </w:r>
          </w:p>
        </w:tc>
        <w:tc>
          <w:tcPr>
            <w:tcW w:w="1134" w:type="dxa"/>
          </w:tcPr>
          <w:p w14:paraId="14C6BAA0"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26F25110"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391C8A7C"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6F98F51"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7EFBC8D9"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C553667"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0C14D3C7"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60D4247"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15B44E20"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125DB2C"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09B40A76" w14:textId="77777777" w:rsidTr="001470C5">
        <w:tc>
          <w:tcPr>
            <w:tcW w:w="2835" w:type="dxa"/>
          </w:tcPr>
          <w:p w14:paraId="4F8A916E"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My relatives and friends complain that I spend too much time using social network sites.</w:t>
            </w:r>
          </w:p>
        </w:tc>
        <w:tc>
          <w:tcPr>
            <w:tcW w:w="1134" w:type="dxa"/>
          </w:tcPr>
          <w:p w14:paraId="11FA1589"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218E3D0"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4FE8817F"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25BCC44C"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5C3654F"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4126F66"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124884E2"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031E8A01"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45A0E8CF"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91019A1"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37082D8A" w14:textId="77777777" w:rsidTr="001470C5">
        <w:tc>
          <w:tcPr>
            <w:tcW w:w="2835" w:type="dxa"/>
          </w:tcPr>
          <w:p w14:paraId="5B020398"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lose track of </w:t>
            </w:r>
            <w:proofErr w:type="gramStart"/>
            <w:r w:rsidRPr="00064C4E">
              <w:rPr>
                <w:rFonts w:ascii="Times New Roman" w:eastAsia="Calibri" w:hAnsi="Times New Roman" w:cs="Times New Roman"/>
                <w:lang w:val="en-US"/>
              </w:rPr>
              <w:t>time,</w:t>
            </w:r>
            <w:proofErr w:type="gramEnd"/>
            <w:r w:rsidRPr="00064C4E">
              <w:rPr>
                <w:rFonts w:ascii="Times New Roman" w:eastAsia="Calibri" w:hAnsi="Times New Roman" w:cs="Times New Roman"/>
                <w:lang w:val="en-US"/>
              </w:rPr>
              <w:t xml:space="preserve"> when using social network sites</w:t>
            </w:r>
          </w:p>
        </w:tc>
        <w:tc>
          <w:tcPr>
            <w:tcW w:w="1134" w:type="dxa"/>
          </w:tcPr>
          <w:p w14:paraId="7750B6EE"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E86CB0F"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4428EF5E"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7173B8C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7F85472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2C6E0F31" w14:textId="77777777" w:rsidTr="001470C5">
        <w:tc>
          <w:tcPr>
            <w:tcW w:w="2835" w:type="dxa"/>
          </w:tcPr>
          <w:p w14:paraId="4FC7D6C8"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use social network </w:t>
            </w:r>
            <w:proofErr w:type="gramStart"/>
            <w:r w:rsidRPr="00064C4E">
              <w:rPr>
                <w:rFonts w:ascii="Times New Roman" w:eastAsia="Calibri" w:hAnsi="Times New Roman" w:cs="Times New Roman"/>
                <w:lang w:val="en-US"/>
              </w:rPr>
              <w:t>sites,</w:t>
            </w:r>
            <w:proofErr w:type="gramEnd"/>
            <w:r w:rsidRPr="00064C4E">
              <w:rPr>
                <w:rFonts w:ascii="Times New Roman" w:eastAsia="Calibri" w:hAnsi="Times New Roman" w:cs="Times New Roman"/>
                <w:lang w:val="en-US"/>
              </w:rPr>
              <w:t xml:space="preserve"> when I am in the company of friends</w:t>
            </w:r>
          </w:p>
        </w:tc>
        <w:tc>
          <w:tcPr>
            <w:tcW w:w="1134" w:type="dxa"/>
          </w:tcPr>
          <w:p w14:paraId="408793B8"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2C3AC440"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65878CE3"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C34BECD"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2E888C40"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7793B8E"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10EE9B4B"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2CC84485"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19F9659B"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0FBBA322"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46C327B7" w14:textId="77777777" w:rsidTr="001470C5">
        <w:tc>
          <w:tcPr>
            <w:tcW w:w="2835" w:type="dxa"/>
          </w:tcPr>
          <w:p w14:paraId="15499B5A"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 xml:space="preserve">I feel </w:t>
            </w:r>
            <w:proofErr w:type="gramStart"/>
            <w:r w:rsidRPr="00064C4E">
              <w:rPr>
                <w:rFonts w:ascii="Times New Roman" w:eastAsia="Calibri" w:hAnsi="Times New Roman" w:cs="Times New Roman"/>
                <w:lang w:val="en-US"/>
              </w:rPr>
              <w:t>anxious,</w:t>
            </w:r>
            <w:proofErr w:type="gramEnd"/>
            <w:r w:rsidRPr="00064C4E">
              <w:rPr>
                <w:rFonts w:ascii="Times New Roman" w:eastAsia="Calibri" w:hAnsi="Times New Roman" w:cs="Times New Roman"/>
                <w:lang w:val="en-US"/>
              </w:rPr>
              <w:t xml:space="preserve"> when I </w:t>
            </w:r>
            <w:proofErr w:type="gramStart"/>
            <w:r w:rsidRPr="00064C4E">
              <w:rPr>
                <w:rFonts w:ascii="Times New Roman" w:eastAsia="Calibri" w:hAnsi="Times New Roman" w:cs="Times New Roman"/>
                <w:lang w:val="en-US"/>
              </w:rPr>
              <w:t>am not able to</w:t>
            </w:r>
            <w:proofErr w:type="gramEnd"/>
            <w:r w:rsidRPr="00064C4E">
              <w:rPr>
                <w:rFonts w:ascii="Times New Roman" w:eastAsia="Calibri" w:hAnsi="Times New Roman" w:cs="Times New Roman"/>
                <w:lang w:val="en-US"/>
              </w:rPr>
              <w:t xml:space="preserve"> check my social network account</w:t>
            </w:r>
          </w:p>
        </w:tc>
        <w:tc>
          <w:tcPr>
            <w:tcW w:w="1134" w:type="dxa"/>
          </w:tcPr>
          <w:p w14:paraId="43D98949"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0B749B33"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1372B9AA"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334962D6"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21616870"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30F0491C"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0D318866"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04A60A2"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006A0DCF"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7FA06156"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1A75A7F5" w14:textId="77777777" w:rsidTr="001470C5">
        <w:tc>
          <w:tcPr>
            <w:tcW w:w="2835" w:type="dxa"/>
          </w:tcPr>
          <w:p w14:paraId="47D768ED"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stay online longer than initially intended.</w:t>
            </w:r>
          </w:p>
        </w:tc>
        <w:tc>
          <w:tcPr>
            <w:tcW w:w="1134" w:type="dxa"/>
          </w:tcPr>
          <w:p w14:paraId="2DE136F2"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3405BC81"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B1D6B7E"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12B19752"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4206D066"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0F9423BF" w14:textId="77777777" w:rsidTr="001470C5">
        <w:tc>
          <w:tcPr>
            <w:tcW w:w="2835" w:type="dxa"/>
          </w:tcPr>
          <w:p w14:paraId="2EB91FBF"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spend a large proportion of my day using social network sites.</w:t>
            </w:r>
          </w:p>
        </w:tc>
        <w:tc>
          <w:tcPr>
            <w:tcW w:w="1134" w:type="dxa"/>
          </w:tcPr>
          <w:p w14:paraId="0F03AFA4"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1B75E479"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14CAAAC9"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3E0696A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1DCEFA0F"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285BE66B"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68A36FF5"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610B0915"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7F6846DD"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5E737D20"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r w:rsidR="00F839FC" w:rsidRPr="00064C4E" w14:paraId="68168FD6" w14:textId="77777777" w:rsidTr="001470C5">
        <w:trPr>
          <w:trHeight w:val="401"/>
        </w:trPr>
        <w:tc>
          <w:tcPr>
            <w:tcW w:w="2835" w:type="dxa"/>
          </w:tcPr>
          <w:p w14:paraId="412C182D" w14:textId="77777777" w:rsidR="00F839FC" w:rsidRPr="00064C4E" w:rsidRDefault="00F839FC" w:rsidP="001470C5">
            <w:pPr>
              <w:numPr>
                <w:ilvl w:val="0"/>
                <w:numId w:val="1"/>
              </w:numPr>
              <w:spacing w:after="0" w:line="240" w:lineRule="auto"/>
              <w:contextualSpacing/>
              <w:rPr>
                <w:rFonts w:ascii="Times New Roman" w:eastAsia="Calibri" w:hAnsi="Times New Roman" w:cs="Times New Roman"/>
                <w:lang w:val="en-US"/>
              </w:rPr>
            </w:pPr>
            <w:r w:rsidRPr="00064C4E">
              <w:rPr>
                <w:rFonts w:ascii="Times New Roman" w:eastAsia="Calibri" w:hAnsi="Times New Roman" w:cs="Times New Roman"/>
                <w:lang w:val="en-US"/>
              </w:rPr>
              <w:t>I feel guilty about the time that I spend on social network sites</w:t>
            </w:r>
          </w:p>
        </w:tc>
        <w:tc>
          <w:tcPr>
            <w:tcW w:w="1134" w:type="dxa"/>
          </w:tcPr>
          <w:p w14:paraId="53A83C41"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781C7582"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0</w:t>
            </w:r>
          </w:p>
        </w:tc>
        <w:tc>
          <w:tcPr>
            <w:tcW w:w="1276" w:type="dxa"/>
          </w:tcPr>
          <w:p w14:paraId="76D4EBA4"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6160F6AD"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1</w:t>
            </w:r>
          </w:p>
        </w:tc>
        <w:tc>
          <w:tcPr>
            <w:tcW w:w="1701" w:type="dxa"/>
          </w:tcPr>
          <w:p w14:paraId="5FE42DAD"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4FB93617"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2</w:t>
            </w:r>
          </w:p>
        </w:tc>
        <w:tc>
          <w:tcPr>
            <w:tcW w:w="1134" w:type="dxa"/>
          </w:tcPr>
          <w:p w14:paraId="0F5CEDF2"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7B210B5E"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3</w:t>
            </w:r>
          </w:p>
        </w:tc>
        <w:tc>
          <w:tcPr>
            <w:tcW w:w="2001" w:type="dxa"/>
          </w:tcPr>
          <w:p w14:paraId="3DBE06AA" w14:textId="77777777" w:rsidR="00F839FC" w:rsidRPr="00064C4E" w:rsidRDefault="00F839FC" w:rsidP="001470C5">
            <w:pPr>
              <w:spacing w:after="0" w:line="240" w:lineRule="auto"/>
              <w:jc w:val="center"/>
              <w:rPr>
                <w:rFonts w:ascii="Times New Roman" w:eastAsia="Calibri" w:hAnsi="Times New Roman" w:cs="Times New Roman"/>
                <w:lang w:val="en-US"/>
              </w:rPr>
            </w:pPr>
          </w:p>
          <w:p w14:paraId="3E1288CA" w14:textId="77777777" w:rsidR="00F839FC" w:rsidRPr="00064C4E" w:rsidRDefault="00F839FC" w:rsidP="001470C5">
            <w:pPr>
              <w:spacing w:after="0" w:line="240" w:lineRule="auto"/>
              <w:jc w:val="center"/>
              <w:rPr>
                <w:rFonts w:ascii="Times New Roman" w:eastAsia="Calibri" w:hAnsi="Times New Roman" w:cs="Times New Roman"/>
                <w:lang w:val="en-US"/>
              </w:rPr>
            </w:pPr>
            <w:r w:rsidRPr="00064C4E">
              <w:rPr>
                <w:rFonts w:ascii="Times New Roman" w:eastAsia="Calibri" w:hAnsi="Times New Roman" w:cs="Times New Roman"/>
                <w:lang w:val="en-US"/>
              </w:rPr>
              <w:t>4</w:t>
            </w:r>
          </w:p>
        </w:tc>
      </w:tr>
    </w:tbl>
    <w:p w14:paraId="15226F50" w14:textId="4D677B41" w:rsidR="00041F89" w:rsidRDefault="00041F89" w:rsidP="00E74F86">
      <w:pPr>
        <w:rPr>
          <w:b/>
          <w:bCs/>
        </w:rPr>
      </w:pPr>
    </w:p>
    <w:p w14:paraId="7EF7C78A" w14:textId="77777777" w:rsidR="00566E26" w:rsidRDefault="00566E26" w:rsidP="00E74F86">
      <w:pPr>
        <w:rPr>
          <w:b/>
          <w:bCs/>
        </w:rPr>
      </w:pPr>
    </w:p>
    <w:p w14:paraId="4D0EB99A" w14:textId="5344696C" w:rsidR="00F839FC" w:rsidRDefault="00F839FC">
      <w:pPr>
        <w:rPr>
          <w:b/>
          <w:bCs/>
        </w:rPr>
      </w:pPr>
      <w:r>
        <w:rPr>
          <w:b/>
          <w:bCs/>
        </w:rPr>
        <w:br w:type="page"/>
      </w:r>
    </w:p>
    <w:p w14:paraId="1CB2B1F3" w14:textId="30AC60E6" w:rsidR="008D3368" w:rsidRPr="008D3368" w:rsidRDefault="008D3368" w:rsidP="00E74F86">
      <w:pPr>
        <w:rPr>
          <w:b/>
          <w:bCs/>
        </w:rPr>
      </w:pPr>
      <w:r w:rsidRPr="008D3368">
        <w:rPr>
          <w:b/>
          <w:bCs/>
        </w:rPr>
        <w:lastRenderedPageBreak/>
        <w:t>Appendix D</w:t>
      </w:r>
    </w:p>
    <w:p w14:paraId="3815B56E" w14:textId="393B2323" w:rsidR="008D3368" w:rsidRPr="008D3368" w:rsidRDefault="008D3368" w:rsidP="008D3368">
      <w:pPr>
        <w:rPr>
          <w:u w:val="single"/>
        </w:rPr>
      </w:pPr>
      <w:r w:rsidRPr="008D3368">
        <w:rPr>
          <w:noProof/>
          <w:u w:val="single"/>
        </w:rPr>
        <w:drawing>
          <wp:inline distT="0" distB="0" distL="0" distR="0" wp14:anchorId="6393CC69" wp14:editId="634DC2E8">
            <wp:extent cx="5730240" cy="876300"/>
            <wp:effectExtent l="0" t="0" r="3810" b="0"/>
            <wp:docPr id="2044778942" name="Picture 2"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text on a whit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876300"/>
                    </a:xfrm>
                    <a:prstGeom prst="rect">
                      <a:avLst/>
                    </a:prstGeom>
                    <a:noFill/>
                    <a:ln>
                      <a:noFill/>
                    </a:ln>
                  </pic:spPr>
                </pic:pic>
              </a:graphicData>
            </a:graphic>
          </wp:inline>
        </w:drawing>
      </w:r>
    </w:p>
    <w:p w14:paraId="33DE1C45" w14:textId="77777777" w:rsidR="008D3368" w:rsidRPr="008D3368" w:rsidRDefault="008D3368" w:rsidP="008D3368">
      <w:pPr>
        <w:rPr>
          <w:u w:val="single"/>
        </w:rPr>
      </w:pPr>
    </w:p>
    <w:p w14:paraId="6AEF5EB4" w14:textId="77777777" w:rsidR="008D3368" w:rsidRPr="008D3368" w:rsidRDefault="008D3368" w:rsidP="008D3368">
      <w:pPr>
        <w:rPr>
          <w:u w:val="single"/>
        </w:rPr>
      </w:pPr>
      <w:r w:rsidRPr="008D3368">
        <w:rPr>
          <w:b/>
          <w:bCs/>
          <w:u w:val="single"/>
        </w:rPr>
        <w:t>Study Information Sheet </w:t>
      </w:r>
    </w:p>
    <w:p w14:paraId="7C10FED9" w14:textId="77777777" w:rsidR="008D3368" w:rsidRPr="008D3368" w:rsidRDefault="008D3368" w:rsidP="008D3368">
      <w:pPr>
        <w:rPr>
          <w:u w:val="single"/>
        </w:rPr>
      </w:pPr>
    </w:p>
    <w:p w14:paraId="330DB48F" w14:textId="77777777" w:rsidR="008D3368" w:rsidRPr="008D3368" w:rsidRDefault="008D3368" w:rsidP="008D3368">
      <w:pPr>
        <w:rPr>
          <w:u w:val="single"/>
        </w:rPr>
      </w:pPr>
      <w:r w:rsidRPr="008D3368">
        <w:rPr>
          <w:u w:val="single"/>
        </w:rPr>
        <w:t>This document provides key information regarding the study and provides details about what will be expected of you as a participant. Therefore, please read this information carefully before providing consent to take part.</w:t>
      </w:r>
      <w:r w:rsidRPr="008D3368">
        <w:rPr>
          <w:u w:val="single"/>
        </w:rPr>
        <w:br/>
      </w:r>
      <w:r w:rsidRPr="008D3368">
        <w:rPr>
          <w:u w:val="single"/>
        </w:rPr>
        <w:br/>
        <w:t>The purpose of this study is to explore the effect of the personality trait of extraversion on social media use.</w:t>
      </w:r>
      <w:r w:rsidRPr="008D3368">
        <w:rPr>
          <w:u w:val="single"/>
        </w:rPr>
        <w:br/>
      </w:r>
      <w:r w:rsidRPr="008D3368">
        <w:rPr>
          <w:u w:val="single"/>
        </w:rPr>
        <w:br/>
        <w:t>During this study you will be required to do the following:</w:t>
      </w:r>
    </w:p>
    <w:p w14:paraId="2FD490D1" w14:textId="77777777" w:rsidR="008D3368" w:rsidRPr="008D3368" w:rsidRDefault="008D3368" w:rsidP="008D3368">
      <w:pPr>
        <w:numPr>
          <w:ilvl w:val="0"/>
          <w:numId w:val="2"/>
        </w:numPr>
        <w:rPr>
          <w:u w:val="single"/>
        </w:rPr>
      </w:pPr>
      <w:r w:rsidRPr="008D3368">
        <w:rPr>
          <w:u w:val="single"/>
        </w:rPr>
        <w:t>Fill in your demographic information of age and gender.</w:t>
      </w:r>
    </w:p>
    <w:p w14:paraId="08C4649E" w14:textId="77777777" w:rsidR="008D3368" w:rsidRPr="008D3368" w:rsidRDefault="008D3368" w:rsidP="008D3368">
      <w:pPr>
        <w:numPr>
          <w:ilvl w:val="0"/>
          <w:numId w:val="2"/>
        </w:numPr>
        <w:rPr>
          <w:u w:val="single"/>
        </w:rPr>
      </w:pPr>
      <w:r w:rsidRPr="008D3368">
        <w:rPr>
          <w:u w:val="single"/>
        </w:rPr>
        <w:t>Complete the Extraversion sub-scale of the Big Five Inventory (John et al., 1991).</w:t>
      </w:r>
    </w:p>
    <w:p w14:paraId="7154A7D5" w14:textId="77777777" w:rsidR="008D3368" w:rsidRPr="008D3368" w:rsidRDefault="008D3368" w:rsidP="008D3368">
      <w:pPr>
        <w:numPr>
          <w:ilvl w:val="1"/>
          <w:numId w:val="2"/>
        </w:numPr>
        <w:rPr>
          <w:u w:val="single"/>
        </w:rPr>
      </w:pPr>
      <w:r w:rsidRPr="008D3368">
        <w:rPr>
          <w:u w:val="single"/>
        </w:rPr>
        <w:t>This is an eight-item questionnaire designed to assess the personality trait of extraversion.</w:t>
      </w:r>
    </w:p>
    <w:p w14:paraId="57B79D8C" w14:textId="77777777" w:rsidR="008D3368" w:rsidRPr="008D3368" w:rsidRDefault="008D3368" w:rsidP="008D3368">
      <w:pPr>
        <w:numPr>
          <w:ilvl w:val="1"/>
          <w:numId w:val="2"/>
        </w:numPr>
        <w:rPr>
          <w:u w:val="single"/>
        </w:rPr>
      </w:pPr>
      <w:r w:rsidRPr="008D3368">
        <w:rPr>
          <w:u w:val="single"/>
        </w:rPr>
        <w:t>Each item has a five-point response option ranging from Disagree strongly to Agree strongly.</w:t>
      </w:r>
    </w:p>
    <w:p w14:paraId="3A23F7C6" w14:textId="77777777" w:rsidR="008D3368" w:rsidRPr="008D3368" w:rsidRDefault="008D3368" w:rsidP="008D3368">
      <w:pPr>
        <w:numPr>
          <w:ilvl w:val="1"/>
          <w:numId w:val="2"/>
        </w:numPr>
        <w:rPr>
          <w:u w:val="single"/>
        </w:rPr>
      </w:pPr>
      <w:r w:rsidRPr="008D3368">
        <w:rPr>
          <w:u w:val="single"/>
        </w:rPr>
        <w:t>You should choose which response option best describes your thoughts/feelings in relation to each of the statements presented.</w:t>
      </w:r>
    </w:p>
    <w:p w14:paraId="10E540B2" w14:textId="77777777" w:rsidR="008D3368" w:rsidRPr="008D3368" w:rsidRDefault="008D3368" w:rsidP="008D3368">
      <w:pPr>
        <w:numPr>
          <w:ilvl w:val="1"/>
          <w:numId w:val="2"/>
        </w:numPr>
        <w:rPr>
          <w:u w:val="single"/>
        </w:rPr>
      </w:pPr>
      <w:r w:rsidRPr="008D3368">
        <w:rPr>
          <w:u w:val="single"/>
        </w:rPr>
        <w:t>Further instructions on how to complete this questionnaire will be presented at the top of the page.</w:t>
      </w:r>
    </w:p>
    <w:p w14:paraId="45EFB75E" w14:textId="77777777" w:rsidR="008D3368" w:rsidRPr="008D3368" w:rsidRDefault="008D3368" w:rsidP="008D3368">
      <w:pPr>
        <w:numPr>
          <w:ilvl w:val="0"/>
          <w:numId w:val="2"/>
        </w:numPr>
        <w:rPr>
          <w:u w:val="single"/>
        </w:rPr>
      </w:pPr>
      <w:r w:rsidRPr="008D3368">
        <w:rPr>
          <w:u w:val="single"/>
        </w:rPr>
        <w:t>You will also be required to complete a questionnaire that aims to assess your level of social media use. </w:t>
      </w:r>
    </w:p>
    <w:p w14:paraId="185A6EA9" w14:textId="77777777" w:rsidR="008D3368" w:rsidRPr="008D3368" w:rsidRDefault="008D3368" w:rsidP="008D3368">
      <w:pPr>
        <w:numPr>
          <w:ilvl w:val="1"/>
          <w:numId w:val="2"/>
        </w:numPr>
        <w:rPr>
          <w:u w:val="single"/>
        </w:rPr>
      </w:pPr>
      <w:r w:rsidRPr="008D3368">
        <w:rPr>
          <w:u w:val="single"/>
        </w:rPr>
        <w:t xml:space="preserve">This is a nine-item </w:t>
      </w:r>
      <w:proofErr w:type="gramStart"/>
      <w:r w:rsidRPr="008D3368">
        <w:rPr>
          <w:u w:val="single"/>
        </w:rPr>
        <w:t>questionnaire</w:t>
      </w:r>
      <w:proofErr w:type="gramEnd"/>
      <w:r w:rsidRPr="008D3368">
        <w:rPr>
          <w:u w:val="single"/>
        </w:rPr>
        <w:t xml:space="preserve"> and each item has a five-point response option ranging from Never to Always.</w:t>
      </w:r>
    </w:p>
    <w:p w14:paraId="6054173E" w14:textId="77777777" w:rsidR="008D3368" w:rsidRPr="008D3368" w:rsidRDefault="008D3368" w:rsidP="008D3368">
      <w:pPr>
        <w:numPr>
          <w:ilvl w:val="0"/>
          <w:numId w:val="2"/>
        </w:numPr>
        <w:rPr>
          <w:u w:val="single"/>
        </w:rPr>
      </w:pPr>
      <w:r w:rsidRPr="008D3368">
        <w:rPr>
          <w:u w:val="single"/>
        </w:rPr>
        <w:t>At the end of the study, you will be provided with the study debrief.</w:t>
      </w:r>
    </w:p>
    <w:p w14:paraId="150C9B2A" w14:textId="77777777" w:rsidR="008D3368" w:rsidRPr="008D3368" w:rsidRDefault="008D3368" w:rsidP="008D3368">
      <w:pPr>
        <w:rPr>
          <w:u w:val="single"/>
        </w:rPr>
      </w:pPr>
      <w:r w:rsidRPr="008D3368">
        <w:rPr>
          <w:u w:val="single"/>
        </w:rPr>
        <w:br/>
        <w:t xml:space="preserve">If you have any questions or concerns about this study, please contact the research </w:t>
      </w:r>
      <w:r w:rsidRPr="008D3368">
        <w:rPr>
          <w:u w:val="single"/>
        </w:rPr>
        <w:lastRenderedPageBreak/>
        <w:t>supervisor Stacey Coleman on stacey.coleman@uwtsd.ac.uk</w:t>
      </w:r>
      <w:r w:rsidRPr="008D3368">
        <w:rPr>
          <w:u w:val="single"/>
        </w:rPr>
        <w:br/>
      </w:r>
      <w:r w:rsidRPr="008D3368">
        <w:rPr>
          <w:u w:val="single"/>
        </w:rPr>
        <w:br/>
        <w:t xml:space="preserve">You can download a copy of this information sheet for your records here: </w:t>
      </w:r>
      <w:hyperlink r:id="rId14" w:tgtFrame="_blank" w:history="1">
        <w:r w:rsidRPr="008D3368">
          <w:rPr>
            <w:rStyle w:val="Hyperlink"/>
          </w:rPr>
          <w:t>Information Sheet</w:t>
        </w:r>
      </w:hyperlink>
    </w:p>
    <w:p w14:paraId="1FA9547B" w14:textId="77777777" w:rsidR="008D3368" w:rsidRPr="008D3368" w:rsidRDefault="008D3368" w:rsidP="008D3368">
      <w:pPr>
        <w:rPr>
          <w:u w:val="single"/>
        </w:rPr>
      </w:pPr>
    </w:p>
    <w:p w14:paraId="3E1AAB54" w14:textId="77777777" w:rsidR="008D3368" w:rsidRPr="008D3368" w:rsidRDefault="008D3368" w:rsidP="008D3368">
      <w:pPr>
        <w:rPr>
          <w:u w:val="single"/>
        </w:rPr>
      </w:pPr>
      <w:r w:rsidRPr="008D3368">
        <w:rPr>
          <w:u w:val="single"/>
        </w:rPr>
        <w:t xml:space="preserve">If you feel you want to withdraw your participation from the study, you can do so at any time by closing the browser on your device. If you withdraw, your data will be deleted and not used as partial data will not be analysed. </w:t>
      </w:r>
    </w:p>
    <w:p w14:paraId="202B9BA5" w14:textId="77777777" w:rsidR="008D3368" w:rsidRPr="008D3368" w:rsidRDefault="008D3368" w:rsidP="008D3368">
      <w:pPr>
        <w:rPr>
          <w:u w:val="single"/>
        </w:rPr>
      </w:pPr>
      <w:r w:rsidRPr="008D3368">
        <w:rPr>
          <w:u w:val="single"/>
        </w:rPr>
        <w:t xml:space="preserve">As this study involves the completion of an extraversion questionnaire, if you feel you would not be comfortable answering questions about your extraversion levels, then you are advised not to take part in this study. </w:t>
      </w:r>
    </w:p>
    <w:p w14:paraId="43FED285" w14:textId="77777777" w:rsidR="008D3368" w:rsidRPr="008D3368" w:rsidRDefault="008D3368" w:rsidP="008D3368">
      <w:pPr>
        <w:rPr>
          <w:u w:val="single"/>
        </w:rPr>
      </w:pPr>
      <w:r w:rsidRPr="008D3368">
        <w:rPr>
          <w:u w:val="single"/>
        </w:rPr>
        <w:t>If you are happy to take part in this study, please select below to continue to the consent form.</w:t>
      </w:r>
    </w:p>
    <w:p w14:paraId="21DF2065" w14:textId="600E2EFF" w:rsidR="008D3368" w:rsidRDefault="008D3368">
      <w:pPr>
        <w:rPr>
          <w:u w:val="single"/>
        </w:rPr>
      </w:pPr>
      <w:r>
        <w:rPr>
          <w:u w:val="single"/>
        </w:rPr>
        <w:br w:type="page"/>
      </w:r>
    </w:p>
    <w:p w14:paraId="1B2DC581" w14:textId="06A3FBCD" w:rsidR="008D3368" w:rsidRPr="008D3368" w:rsidRDefault="008D3368" w:rsidP="008D3368">
      <w:pPr>
        <w:rPr>
          <w:b/>
          <w:bCs/>
        </w:rPr>
      </w:pPr>
      <w:r w:rsidRPr="008D3368">
        <w:rPr>
          <w:b/>
          <w:bCs/>
        </w:rPr>
        <w:lastRenderedPageBreak/>
        <w:t>Appendix E</w:t>
      </w:r>
    </w:p>
    <w:p w14:paraId="1F26F812"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u w:val="single"/>
          <w:lang w:val="en-US"/>
        </w:rPr>
      </w:pPr>
      <w:r w:rsidRPr="00E81165">
        <w:rPr>
          <w:rFonts w:cs="Times New Roman"/>
          <w:b/>
          <w:noProof/>
          <w:lang w:val="en-US"/>
        </w:rPr>
        <w:drawing>
          <wp:anchor distT="0" distB="0" distL="114300" distR="114300" simplePos="0" relativeHeight="251659264" behindDoc="1" locked="0" layoutInCell="1" allowOverlap="1" wp14:anchorId="10F1D379" wp14:editId="284A711F">
            <wp:simplePos x="0" y="0"/>
            <wp:positionH relativeFrom="margin">
              <wp:align>right</wp:align>
            </wp:positionH>
            <wp:positionV relativeFrom="paragraph">
              <wp:posOffset>0</wp:posOffset>
            </wp:positionV>
            <wp:extent cx="5731510" cy="878205"/>
            <wp:effectExtent l="0" t="0" r="2540" b="0"/>
            <wp:wrapTight wrapText="bothSides">
              <wp:wrapPolygon edited="0">
                <wp:start x="0" y="0"/>
                <wp:lineTo x="0" y="21085"/>
                <wp:lineTo x="21538" y="21085"/>
                <wp:lineTo x="21538" y="0"/>
                <wp:lineTo x="0" y="0"/>
              </wp:wrapPolygon>
            </wp:wrapTight>
            <wp:docPr id="1978590295"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90295" name="Picture 1" descr="Black text on a white background&#10;&#10;Description automatically generated"/>
                    <pic:cNvPicPr/>
                  </pic:nvPicPr>
                  <pic:blipFill>
                    <a:blip r:embed="rId13"/>
                    <a:stretch>
                      <a:fillRect/>
                    </a:stretch>
                  </pic:blipFill>
                  <pic:spPr>
                    <a:xfrm>
                      <a:off x="0" y="0"/>
                      <a:ext cx="5731510" cy="878205"/>
                    </a:xfrm>
                    <a:prstGeom prst="rect">
                      <a:avLst/>
                    </a:prstGeom>
                  </pic:spPr>
                </pic:pic>
              </a:graphicData>
            </a:graphic>
          </wp:anchor>
        </w:drawing>
      </w:r>
    </w:p>
    <w:p w14:paraId="350788CE" w14:textId="77777777" w:rsidR="00051883" w:rsidRPr="006D5FDE"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7D181E80"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 xml:space="preserve">this research study is being </w:t>
      </w:r>
      <w:proofErr w:type="gramStart"/>
      <w:r>
        <w:rPr>
          <w:rFonts w:ascii="Arial" w:hAnsi="Arial" w:cs="Arial"/>
          <w:lang w:val="en-US"/>
        </w:rPr>
        <w:t>carried</w:t>
      </w:r>
      <w:proofErr w:type="gramEnd"/>
      <w:r>
        <w:rPr>
          <w:rFonts w:ascii="Arial" w:hAnsi="Arial" w:cs="Arial"/>
          <w:lang w:val="en-US"/>
        </w:rPr>
        <w:t xml:space="preserve"> to collect data for a group of 1</w:t>
      </w:r>
      <w:r w:rsidRPr="0074421C">
        <w:rPr>
          <w:rFonts w:ascii="Arial" w:hAnsi="Arial" w:cs="Arial"/>
          <w:vertAlign w:val="superscript"/>
          <w:lang w:val="en-US"/>
        </w:rPr>
        <w:t>st</w:t>
      </w:r>
      <w:r>
        <w:rPr>
          <w:rFonts w:ascii="Arial" w:hAnsi="Arial" w:cs="Arial"/>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21570246"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study will take approximately 10 minutes to complete.</w:t>
      </w:r>
    </w:p>
    <w:p w14:paraId="21FEEEF4"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participation in this study is voluntary and I am free to withdraw my participation at any time during or before the end of the study without giving a reason and without penalty by closing the computer browser. </w:t>
      </w:r>
    </w:p>
    <w:p w14:paraId="4C21D0F8"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I will not be able to withdraw my data, as it will be </w:t>
      </w:r>
      <w:proofErr w:type="spellStart"/>
      <w:r>
        <w:rPr>
          <w:rStyle w:val="normaltextrun"/>
          <w:rFonts w:ascii="Arial" w:hAnsi="Arial" w:cs="Arial"/>
          <w:color w:val="000000"/>
          <w:shd w:val="clear" w:color="auto" w:fill="FFFFFF"/>
          <w:lang w:val="en-US"/>
        </w:rPr>
        <w:t>anonymised</w:t>
      </w:r>
      <w:proofErr w:type="spellEnd"/>
      <w:r>
        <w:rPr>
          <w:rStyle w:val="normaltextrun"/>
          <w:rFonts w:ascii="Arial" w:hAnsi="Arial" w:cs="Arial"/>
          <w:color w:val="000000"/>
          <w:shd w:val="clear" w:color="auto" w:fill="FFFFFF"/>
          <w:lang w:val="en-US"/>
        </w:rPr>
        <w:t xml:space="preserve"> and the researcher will be unable to trace my data back to me. </w:t>
      </w:r>
    </w:p>
    <w:p w14:paraId="485A9B20"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ascii="Arial" w:hAnsi="Arial" w:cs="Arial"/>
          <w:color w:val="000000"/>
          <w:shd w:val="clear" w:color="auto" w:fill="FFFFFF"/>
        </w:rPr>
      </w:pPr>
      <w:r>
        <w:rPr>
          <w:rStyle w:val="normaltextrun"/>
          <w:rFonts w:ascii="Arial" w:hAnsi="Arial" w:cs="Arial"/>
          <w:color w:val="000000"/>
          <w:shd w:val="clear" w:color="auto" w:fill="FFFFFF"/>
          <w:lang w:val="en-US"/>
        </w:rPr>
        <w:t xml:space="preserve">I am aware that if I have any questions or concerns about the study, I can contact the researcher supervisor, Stacey Coleman at any time before, during, or after the study on </w:t>
      </w:r>
      <w:hyperlink r:id="rId15" w:history="1">
        <w:r w:rsidRPr="00794A0E">
          <w:rPr>
            <w:rStyle w:val="Hyperlink"/>
            <w:rFonts w:ascii="Arial" w:hAnsi="Arial" w:cs="Arial"/>
            <w:shd w:val="clear" w:color="auto" w:fill="FFFFFF"/>
            <w:lang w:val="en-US"/>
          </w:rPr>
          <w:t>stacey.coleman@uwtsd.ac.uk</w:t>
        </w:r>
      </w:hyperlink>
      <w:r>
        <w:rPr>
          <w:rStyle w:val="normaltextrun"/>
          <w:rFonts w:ascii="Arial" w:hAnsi="Arial" w:cs="Arial"/>
          <w:color w:val="000000"/>
          <w:shd w:val="clear" w:color="auto" w:fill="FFFFFF"/>
          <w:lang w:val="en-US"/>
        </w:rPr>
        <w:t xml:space="preserve"> </w:t>
      </w:r>
      <w:r>
        <w:rPr>
          <w:rStyle w:val="eop"/>
          <w:rFonts w:ascii="Arial" w:hAnsi="Arial" w:cs="Arial"/>
          <w:color w:val="000000"/>
          <w:shd w:val="clear" w:color="auto" w:fill="FFFFFF"/>
        </w:rPr>
        <w:t> </w:t>
      </w:r>
    </w:p>
    <w:p w14:paraId="56FDFD14" w14:textId="77777777" w:rsidR="00051883" w:rsidRPr="006D5FDE"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w:t>
      </w:r>
      <w:proofErr w:type="gramStart"/>
      <w:r w:rsidRPr="006D5FDE">
        <w:rPr>
          <w:rFonts w:ascii="Arial" w:hAnsi="Arial" w:cs="Arial"/>
          <w:lang w:val="en-US"/>
        </w:rPr>
        <w:t>These</w:t>
      </w:r>
      <w:proofErr w:type="gramEnd"/>
      <w:r w:rsidRPr="006D5FDE">
        <w:rPr>
          <w:rFonts w:ascii="Arial" w:hAnsi="Arial" w:cs="Arial"/>
          <w:lang w:val="en-US"/>
        </w:rPr>
        <w:t xml:space="preserve"> data will be stored indefinitely in accordance with the Data Protection Act.</w:t>
      </w:r>
    </w:p>
    <w:p w14:paraId="68E2DC07" w14:textId="77777777" w:rsidR="00051883"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621FEABB" w14:textId="77777777" w:rsidR="00051883" w:rsidRPr="006D5FDE" w:rsidRDefault="00051883" w:rsidP="000518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can download a copy of this consent form by clicking here: </w:t>
      </w:r>
      <w:r w:rsidRPr="00741310">
        <w:rPr>
          <w:rFonts w:ascii="Arial" w:hAnsi="Arial" w:cs="Arial"/>
          <w:color w:val="0000FF"/>
          <w:u w:val="single"/>
          <w:lang w:val="en-US"/>
        </w:rPr>
        <w:t>Consent Form</w:t>
      </w:r>
    </w:p>
    <w:p w14:paraId="7D7D013D" w14:textId="77777777" w:rsidR="00051883" w:rsidRDefault="00051883" w:rsidP="00051883">
      <w:pPr>
        <w:pStyle w:val="paragraph"/>
        <w:spacing w:before="0" w:beforeAutospacing="0" w:after="0" w:afterAutospacing="0"/>
        <w:textAlignment w:val="baseline"/>
        <w:rPr>
          <w:rStyle w:val="eop"/>
          <w:rFonts w:ascii="Arial" w:eastAsiaTheme="majorEastAsia" w:hAnsi="Arial" w:cs="Arial"/>
          <w:b/>
          <w:color w:val="000000" w:themeColor="text1"/>
        </w:rPr>
      </w:pPr>
      <w:r w:rsidRPr="00777BC1">
        <w:rPr>
          <w:rStyle w:val="normaltextrun"/>
          <w:rFonts w:ascii="Arial" w:eastAsiaTheme="majorEastAsia" w:hAnsi="Arial" w:cs="Arial"/>
          <w:b/>
          <w:color w:val="000000" w:themeColor="text1"/>
          <w:lang w:val="en-US"/>
        </w:rPr>
        <w:t xml:space="preserve">Please tick </w:t>
      </w:r>
      <w:r>
        <w:rPr>
          <w:rStyle w:val="normaltextrun"/>
          <w:rFonts w:ascii="Arial" w:eastAsiaTheme="majorEastAsia" w:hAnsi="Arial" w:cs="Arial"/>
          <w:b/>
          <w:color w:val="000000" w:themeColor="text1"/>
          <w:lang w:val="en-US"/>
        </w:rPr>
        <w:t xml:space="preserve">all </w:t>
      </w:r>
      <w:r w:rsidRPr="00777BC1">
        <w:rPr>
          <w:rStyle w:val="normaltextrun"/>
          <w:rFonts w:ascii="Arial" w:eastAsiaTheme="majorEastAsia" w:hAnsi="Arial" w:cs="Arial"/>
          <w:b/>
          <w:color w:val="000000" w:themeColor="text1"/>
          <w:lang w:val="en-US"/>
        </w:rPr>
        <w:t>boxes below to confirm</w:t>
      </w:r>
      <w:r>
        <w:rPr>
          <w:rStyle w:val="normaltextrun"/>
          <w:rFonts w:ascii="Arial" w:eastAsiaTheme="majorEastAsia" w:hAnsi="Arial" w:cs="Arial"/>
          <w:b/>
          <w:color w:val="000000" w:themeColor="text1"/>
          <w:lang w:val="en-US"/>
        </w:rPr>
        <w:t xml:space="preserve"> your consent into participating in this study</w:t>
      </w:r>
      <w:r w:rsidRPr="00777BC1">
        <w:rPr>
          <w:rStyle w:val="normaltextrun"/>
          <w:rFonts w:ascii="Arial" w:eastAsiaTheme="majorEastAsia" w:hAnsi="Arial" w:cs="Arial"/>
          <w:b/>
          <w:color w:val="000000" w:themeColor="text1"/>
          <w:lang w:val="en-US"/>
        </w:rPr>
        <w:t>:</w:t>
      </w:r>
      <w:r w:rsidRPr="00777BC1">
        <w:rPr>
          <w:rStyle w:val="eop"/>
          <w:rFonts w:ascii="Arial" w:eastAsiaTheme="majorEastAsia" w:hAnsi="Arial" w:cs="Arial"/>
          <w:b/>
          <w:color w:val="000000" w:themeColor="text1"/>
        </w:rPr>
        <w:t> </w:t>
      </w:r>
    </w:p>
    <w:p w14:paraId="3FA58449" w14:textId="77777777" w:rsidR="00051883" w:rsidRPr="00777BC1" w:rsidRDefault="00051883" w:rsidP="00051883">
      <w:pPr>
        <w:pStyle w:val="paragraph"/>
        <w:spacing w:before="0" w:beforeAutospacing="0" w:after="0" w:afterAutospacing="0"/>
        <w:textAlignment w:val="baseline"/>
        <w:rPr>
          <w:b/>
          <w:color w:val="000000" w:themeColor="text1"/>
        </w:rPr>
      </w:pPr>
    </w:p>
    <w:p w14:paraId="4BD0B990" w14:textId="77777777" w:rsidR="00051883" w:rsidRPr="00777BC1" w:rsidRDefault="00051883" w:rsidP="00051883">
      <w:pPr>
        <w:pStyle w:val="paragraph"/>
        <w:spacing w:before="0" w:beforeAutospacing="0" w:after="0" w:afterAutospacing="0"/>
        <w:textAlignment w:val="baseline"/>
        <w:rPr>
          <w:rStyle w:val="eop"/>
          <w:rFonts w:ascii="Arial" w:eastAsiaTheme="majorEastAsia" w:hAnsi="Arial" w:cs="Arial"/>
          <w:b/>
          <w:color w:val="000000" w:themeColor="text1"/>
        </w:rPr>
      </w:pPr>
      <w:r w:rsidRPr="00777BC1">
        <w:rPr>
          <w:rStyle w:val="normaltextrun"/>
          <w:rFonts w:ascii="Arial" w:eastAsiaTheme="majorEastAsia" w:hAnsi="Arial" w:cs="Arial"/>
          <w:b/>
          <w:color w:val="000000" w:themeColor="text1"/>
          <w:lang w:val="en-US"/>
        </w:rPr>
        <w:sym w:font="Wingdings" w:char="F0A8"/>
      </w:r>
      <w:r w:rsidRPr="00777BC1">
        <w:rPr>
          <w:rStyle w:val="normaltextrun"/>
          <w:rFonts w:ascii="Arial" w:eastAsiaTheme="majorEastAsia" w:hAnsi="Arial" w:cs="Arial"/>
          <w:b/>
          <w:color w:val="000000" w:themeColor="text1"/>
          <w:lang w:val="en-US"/>
        </w:rPr>
        <w:t xml:space="preserve"> I am 18 years of age or over</w:t>
      </w:r>
      <w:r w:rsidRPr="00777BC1">
        <w:rPr>
          <w:rStyle w:val="eop"/>
          <w:rFonts w:ascii="Arial" w:eastAsiaTheme="majorEastAsia" w:hAnsi="Arial" w:cs="Arial"/>
          <w:b/>
          <w:color w:val="000000" w:themeColor="text1"/>
        </w:rPr>
        <w:t> </w:t>
      </w:r>
    </w:p>
    <w:p w14:paraId="216BA95F" w14:textId="77777777" w:rsidR="00051883" w:rsidRPr="00777BC1" w:rsidRDefault="00051883" w:rsidP="00051883">
      <w:pPr>
        <w:pStyle w:val="paragraph"/>
        <w:spacing w:before="0" w:beforeAutospacing="0" w:after="0" w:afterAutospacing="0"/>
        <w:textAlignment w:val="baseline"/>
        <w:rPr>
          <w:rFonts w:ascii="Arial" w:hAnsi="Arial" w:cs="Arial"/>
          <w:b/>
          <w:color w:val="000000" w:themeColor="text1"/>
        </w:rPr>
      </w:pPr>
    </w:p>
    <w:p w14:paraId="3A4D761B" w14:textId="77777777" w:rsidR="00051883" w:rsidRPr="00777BC1" w:rsidRDefault="00051883" w:rsidP="00051883">
      <w:pPr>
        <w:pStyle w:val="paragraph"/>
        <w:spacing w:before="0" w:beforeAutospacing="0" w:after="0" w:afterAutospacing="0"/>
        <w:textAlignment w:val="baseline"/>
        <w:rPr>
          <w:rStyle w:val="eop"/>
          <w:rFonts w:ascii="Arial" w:eastAsiaTheme="majorEastAsia" w:hAnsi="Arial" w:cs="Arial"/>
          <w:b/>
          <w:color w:val="000000" w:themeColor="text1"/>
        </w:rPr>
      </w:pPr>
      <w:r w:rsidRPr="00777BC1">
        <w:rPr>
          <w:rStyle w:val="normaltextrun"/>
          <w:rFonts w:ascii="Arial" w:eastAsiaTheme="majorEastAsia" w:hAnsi="Arial" w:cs="Arial"/>
          <w:b/>
          <w:color w:val="000000" w:themeColor="text1"/>
          <w:lang w:val="en-US"/>
        </w:rPr>
        <w:sym w:font="Wingdings" w:char="F0A8"/>
      </w:r>
      <w:r w:rsidRPr="00777BC1">
        <w:rPr>
          <w:rStyle w:val="normaltextrun"/>
          <w:rFonts w:ascii="Arial" w:eastAsiaTheme="majorEastAsia" w:hAnsi="Arial" w:cs="Arial"/>
          <w:b/>
          <w:color w:val="000000" w:themeColor="text1"/>
          <w:lang w:val="en-US"/>
        </w:rPr>
        <w:t xml:space="preserve"> I understand I can withdraw at any time without penalty by closing the browser </w:t>
      </w:r>
      <w:r w:rsidRPr="00777BC1">
        <w:rPr>
          <w:rStyle w:val="eop"/>
          <w:rFonts w:ascii="Arial" w:eastAsiaTheme="majorEastAsia" w:hAnsi="Arial" w:cs="Arial"/>
          <w:b/>
          <w:color w:val="000000" w:themeColor="text1"/>
        </w:rPr>
        <w:t> </w:t>
      </w:r>
    </w:p>
    <w:p w14:paraId="48B8C66B" w14:textId="77777777" w:rsidR="00051883" w:rsidRPr="00777BC1" w:rsidRDefault="00051883" w:rsidP="00051883">
      <w:pPr>
        <w:pStyle w:val="paragraph"/>
        <w:spacing w:before="0" w:beforeAutospacing="0" w:after="0" w:afterAutospacing="0"/>
        <w:textAlignment w:val="baseline"/>
        <w:rPr>
          <w:rFonts w:ascii="Arial" w:hAnsi="Arial" w:cs="Arial"/>
          <w:b/>
          <w:color w:val="000000" w:themeColor="text1"/>
        </w:rPr>
      </w:pPr>
    </w:p>
    <w:p w14:paraId="73A0E430" w14:textId="77777777" w:rsidR="00051883" w:rsidRPr="00777BC1" w:rsidRDefault="00051883" w:rsidP="00051883">
      <w:pPr>
        <w:pStyle w:val="paragraph"/>
        <w:spacing w:before="0" w:beforeAutospacing="0" w:after="0" w:afterAutospacing="0"/>
        <w:textAlignment w:val="baseline"/>
        <w:rPr>
          <w:rStyle w:val="eop"/>
          <w:rFonts w:ascii="Arial" w:eastAsiaTheme="majorEastAsia" w:hAnsi="Arial" w:cs="Arial"/>
          <w:b/>
          <w:color w:val="000000" w:themeColor="text1"/>
        </w:rPr>
      </w:pPr>
      <w:r w:rsidRPr="00777BC1">
        <w:rPr>
          <w:rStyle w:val="normaltextrun"/>
          <w:rFonts w:ascii="Arial" w:eastAsiaTheme="majorEastAsia" w:hAnsi="Arial" w:cs="Arial"/>
          <w:b/>
          <w:color w:val="000000" w:themeColor="text1"/>
          <w:lang w:val="en-US"/>
        </w:rPr>
        <w:sym w:font="Wingdings" w:char="F0A8"/>
      </w:r>
      <w:r w:rsidRPr="00777BC1">
        <w:rPr>
          <w:rStyle w:val="normaltextrun"/>
          <w:rFonts w:ascii="Arial" w:eastAsiaTheme="majorEastAsia" w:hAnsi="Arial" w:cs="Arial"/>
          <w:b/>
          <w:color w:val="000000" w:themeColor="text1"/>
          <w:lang w:val="en-US"/>
        </w:rPr>
        <w:t xml:space="preserve"> I understand my data will be held confidentially and my identity will remain anonymous</w:t>
      </w:r>
      <w:r w:rsidRPr="00777BC1">
        <w:rPr>
          <w:rStyle w:val="eop"/>
          <w:rFonts w:ascii="Arial" w:eastAsiaTheme="majorEastAsia" w:hAnsi="Arial" w:cs="Arial"/>
          <w:b/>
          <w:color w:val="000000" w:themeColor="text1"/>
        </w:rPr>
        <w:t> </w:t>
      </w:r>
    </w:p>
    <w:p w14:paraId="7E5F0629" w14:textId="77777777" w:rsidR="00051883" w:rsidRPr="00777BC1" w:rsidRDefault="00051883" w:rsidP="00051883">
      <w:pPr>
        <w:pStyle w:val="paragraph"/>
        <w:spacing w:before="0" w:beforeAutospacing="0" w:after="0" w:afterAutospacing="0"/>
        <w:textAlignment w:val="baseline"/>
        <w:rPr>
          <w:rFonts w:ascii="Arial" w:hAnsi="Arial" w:cs="Arial"/>
          <w:b/>
          <w:color w:val="000000" w:themeColor="text1"/>
        </w:rPr>
      </w:pPr>
    </w:p>
    <w:p w14:paraId="1E7C557F" w14:textId="77777777" w:rsidR="00051883" w:rsidRPr="00777BC1" w:rsidRDefault="00051883" w:rsidP="00051883">
      <w:pPr>
        <w:pStyle w:val="paragraph"/>
        <w:spacing w:before="0" w:beforeAutospacing="0" w:after="0" w:afterAutospacing="0"/>
        <w:textAlignment w:val="baseline"/>
        <w:rPr>
          <w:rStyle w:val="eop"/>
          <w:rFonts w:ascii="Arial" w:eastAsiaTheme="majorEastAsia" w:hAnsi="Arial" w:cs="Arial"/>
          <w:b/>
          <w:color w:val="000000" w:themeColor="text1"/>
        </w:rPr>
      </w:pPr>
      <w:r w:rsidRPr="00777BC1">
        <w:rPr>
          <w:rStyle w:val="normaltextrun"/>
          <w:rFonts w:ascii="Arial" w:eastAsiaTheme="majorEastAsia" w:hAnsi="Arial" w:cs="Arial"/>
          <w:b/>
          <w:color w:val="000000" w:themeColor="text1"/>
          <w:lang w:val="en-US"/>
        </w:rPr>
        <w:sym w:font="Wingdings" w:char="F0A8"/>
      </w:r>
      <w:r w:rsidRPr="00777BC1">
        <w:rPr>
          <w:rStyle w:val="normaltextrun"/>
          <w:rFonts w:ascii="Arial" w:eastAsiaTheme="majorEastAsia" w:hAnsi="Arial" w:cs="Arial"/>
          <w:b/>
          <w:color w:val="000000" w:themeColor="text1"/>
          <w:lang w:val="en-US"/>
        </w:rPr>
        <w:t xml:space="preserve"> I understand all the above information</w:t>
      </w:r>
      <w:r w:rsidRPr="00777BC1">
        <w:rPr>
          <w:rStyle w:val="eop"/>
          <w:rFonts w:ascii="Arial" w:eastAsiaTheme="majorEastAsia" w:hAnsi="Arial" w:cs="Arial"/>
          <w:b/>
          <w:color w:val="000000" w:themeColor="text1"/>
        </w:rPr>
        <w:t> on this consent form</w:t>
      </w:r>
    </w:p>
    <w:p w14:paraId="22E8B3B1" w14:textId="77777777" w:rsidR="00051883" w:rsidRPr="00777BC1" w:rsidRDefault="00051883" w:rsidP="00051883">
      <w:pPr>
        <w:pStyle w:val="paragraph"/>
        <w:spacing w:before="0" w:beforeAutospacing="0" w:after="0" w:afterAutospacing="0"/>
        <w:textAlignment w:val="baseline"/>
        <w:rPr>
          <w:b/>
          <w:color w:val="000000" w:themeColor="text1"/>
        </w:rPr>
      </w:pPr>
    </w:p>
    <w:p w14:paraId="54425CE0" w14:textId="77777777" w:rsidR="00051883" w:rsidRPr="00E81165" w:rsidRDefault="00051883" w:rsidP="00051883">
      <w:pPr>
        <w:pStyle w:val="paragraph"/>
        <w:spacing w:before="0" w:beforeAutospacing="0" w:after="0" w:afterAutospacing="0"/>
        <w:textAlignment w:val="baseline"/>
        <w:rPr>
          <w:b/>
          <w:color w:val="000000" w:themeColor="text1"/>
        </w:rPr>
      </w:pPr>
      <w:r w:rsidRPr="00777BC1">
        <w:rPr>
          <w:rStyle w:val="normaltextrun"/>
          <w:rFonts w:ascii="Arial" w:eastAsiaTheme="majorEastAsia" w:hAnsi="Arial" w:cs="Arial"/>
          <w:b/>
          <w:color w:val="000000" w:themeColor="text1"/>
          <w:lang w:val="en-US"/>
        </w:rPr>
        <w:lastRenderedPageBreak/>
        <w:sym w:font="Wingdings" w:char="F0A8"/>
      </w:r>
      <w:r w:rsidRPr="00777BC1">
        <w:rPr>
          <w:rStyle w:val="normaltextrun"/>
          <w:rFonts w:ascii="Arial" w:eastAsiaTheme="majorEastAsia" w:hAnsi="Arial" w:cs="Arial"/>
          <w:b/>
          <w:color w:val="000000" w:themeColor="text1"/>
          <w:lang w:val="en-US"/>
        </w:rPr>
        <w:t xml:space="preserve"> I consent to taking part in this study</w:t>
      </w:r>
      <w:r w:rsidRPr="00777BC1">
        <w:rPr>
          <w:rStyle w:val="eop"/>
          <w:rFonts w:ascii="Arial" w:eastAsiaTheme="majorEastAsia" w:hAnsi="Arial" w:cs="Arial"/>
          <w:b/>
          <w:color w:val="000000" w:themeColor="text1"/>
        </w:rPr>
        <w:t> </w:t>
      </w:r>
    </w:p>
    <w:p w14:paraId="763EC116" w14:textId="37EBC78B" w:rsidR="00051883" w:rsidRDefault="00051883">
      <w:pPr>
        <w:rPr>
          <w:u w:val="single"/>
        </w:rPr>
      </w:pPr>
      <w:r>
        <w:rPr>
          <w:u w:val="single"/>
        </w:rPr>
        <w:br w:type="page"/>
      </w:r>
    </w:p>
    <w:p w14:paraId="6B52ECE5" w14:textId="2C9BAB7E" w:rsidR="008D3368" w:rsidRPr="004403E4" w:rsidRDefault="00051883" w:rsidP="008D3368">
      <w:pPr>
        <w:rPr>
          <w:b/>
          <w:bCs/>
        </w:rPr>
      </w:pPr>
      <w:r w:rsidRPr="004403E4">
        <w:rPr>
          <w:b/>
          <w:bCs/>
        </w:rPr>
        <w:lastRenderedPageBreak/>
        <w:t>Appendix F</w:t>
      </w:r>
    </w:p>
    <w:p w14:paraId="6A40ABD6" w14:textId="77777777" w:rsidR="00E34887" w:rsidRDefault="00E34887" w:rsidP="00E348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8E1068">
        <w:rPr>
          <w:noProof/>
        </w:rPr>
        <w:drawing>
          <wp:anchor distT="0" distB="0" distL="114300" distR="114300" simplePos="0" relativeHeight="251661312" behindDoc="1" locked="0" layoutInCell="1" allowOverlap="1" wp14:anchorId="02F9912E" wp14:editId="3B43542C">
            <wp:simplePos x="0" y="0"/>
            <wp:positionH relativeFrom="column">
              <wp:posOffset>38100</wp:posOffset>
            </wp:positionH>
            <wp:positionV relativeFrom="paragraph">
              <wp:posOffset>106680</wp:posOffset>
            </wp:positionV>
            <wp:extent cx="5731510" cy="878205"/>
            <wp:effectExtent l="0" t="0" r="2540" b="0"/>
            <wp:wrapTight wrapText="bothSides">
              <wp:wrapPolygon edited="0">
                <wp:start x="0" y="0"/>
                <wp:lineTo x="0" y="21085"/>
                <wp:lineTo x="21538" y="21085"/>
                <wp:lineTo x="21538" y="0"/>
                <wp:lineTo x="0" y="0"/>
              </wp:wrapPolygon>
            </wp:wrapTight>
            <wp:docPr id="322426563"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26563" name="Picture 1" descr="Black text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878205"/>
                    </a:xfrm>
                    <a:prstGeom prst="rect">
                      <a:avLst/>
                    </a:prstGeom>
                  </pic:spPr>
                </pic:pic>
              </a:graphicData>
            </a:graphic>
          </wp:anchor>
        </w:drawing>
      </w:r>
      <w:r>
        <w:t xml:space="preserve"> </w:t>
      </w:r>
    </w:p>
    <w:p w14:paraId="4E0D1CDD" w14:textId="77777777" w:rsidR="00E34887" w:rsidRDefault="00E34887" w:rsidP="00E34887">
      <w:pPr>
        <w:jc w:val="center"/>
        <w:rPr>
          <w:rFonts w:ascii="Times New Roman" w:hAnsi="Times New Roman" w:cs="Times New Roman"/>
          <w:b/>
          <w:sz w:val="32"/>
        </w:rPr>
      </w:pPr>
      <w:r>
        <w:rPr>
          <w:rFonts w:ascii="Times New Roman" w:hAnsi="Times New Roman" w:cs="Times New Roman"/>
          <w:b/>
          <w:sz w:val="32"/>
        </w:rPr>
        <w:t>S</w:t>
      </w:r>
      <w:r w:rsidRPr="0046446A">
        <w:rPr>
          <w:rFonts w:ascii="Times New Roman" w:hAnsi="Times New Roman" w:cs="Times New Roman"/>
          <w:b/>
          <w:sz w:val="32"/>
        </w:rPr>
        <w:t xml:space="preserve">tudy </w:t>
      </w:r>
      <w:r>
        <w:rPr>
          <w:rFonts w:ascii="Times New Roman" w:hAnsi="Times New Roman" w:cs="Times New Roman"/>
          <w:b/>
          <w:sz w:val="32"/>
        </w:rPr>
        <w:t>Debrief Sheet</w:t>
      </w:r>
      <w:r w:rsidRPr="0046446A">
        <w:rPr>
          <w:rFonts w:ascii="Times New Roman" w:hAnsi="Times New Roman" w:cs="Times New Roman"/>
          <w:b/>
          <w:sz w:val="32"/>
        </w:rPr>
        <w:t xml:space="preserve"> </w:t>
      </w:r>
    </w:p>
    <w:p w14:paraId="6819283E" w14:textId="77777777" w:rsidR="00E34887" w:rsidRDefault="00E34887" w:rsidP="00E34887">
      <w:pPr>
        <w:pStyle w:val="Default"/>
        <w:jc w:val="center"/>
        <w:rPr>
          <w:rFonts w:ascii="Arial" w:hAnsi="Arial" w:cs="Arial"/>
          <w:b/>
          <w:i/>
          <w:u w:val="single"/>
        </w:rPr>
      </w:pPr>
      <w:r>
        <w:rPr>
          <w:rFonts w:ascii="Arial" w:hAnsi="Arial" w:cs="Arial"/>
          <w:b/>
          <w:i/>
          <w:u w:val="single"/>
        </w:rPr>
        <w:t>Exploring the effect of extraversion on social media use.</w:t>
      </w:r>
    </w:p>
    <w:p w14:paraId="2829CA30" w14:textId="77777777" w:rsidR="00E34887" w:rsidRDefault="00E34887" w:rsidP="00E34887">
      <w:pPr>
        <w:pStyle w:val="Default"/>
      </w:pPr>
    </w:p>
    <w:p w14:paraId="663E49FC" w14:textId="77777777" w:rsidR="00E34887" w:rsidRDefault="00E34887" w:rsidP="00E34887">
      <w:pPr>
        <w:pStyle w:val="Default"/>
        <w:rPr>
          <w:rFonts w:ascii="Arial" w:hAnsi="Arial" w:cs="Arial"/>
        </w:rPr>
      </w:pPr>
    </w:p>
    <w:p w14:paraId="7EA92B60" w14:textId="77777777" w:rsidR="00E34887" w:rsidRPr="00CD25B2" w:rsidRDefault="00E34887" w:rsidP="00E34887">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3AF1F21E" w14:textId="77777777" w:rsidR="00E34887" w:rsidRPr="00CD25B2" w:rsidRDefault="00E34887" w:rsidP="00E34887">
      <w:pPr>
        <w:pStyle w:val="Default"/>
        <w:rPr>
          <w:rFonts w:ascii="Arial" w:hAnsi="Arial" w:cs="Arial"/>
        </w:rPr>
      </w:pPr>
    </w:p>
    <w:p w14:paraId="6EE246A2" w14:textId="77777777" w:rsidR="00E34887" w:rsidRDefault="00E34887" w:rsidP="00E34887">
      <w:pPr>
        <w:rPr>
          <w:rFonts w:ascii="Arial" w:eastAsia="Times New Roman" w:hAnsi="Arial" w:cs="Arial"/>
          <w:lang w:val="en-US" w:eastAsia="en-GB"/>
        </w:rPr>
      </w:pPr>
      <w:r w:rsidRPr="009B3FBA">
        <w:rPr>
          <w:rFonts w:ascii="Arial" w:eastAsia="Times New Roman" w:hAnsi="Arial" w:cs="Arial"/>
          <w:lang w:val="en-US" w:eastAsia="en-GB"/>
        </w:rPr>
        <w:t xml:space="preserve">The purpose of this study is to </w:t>
      </w:r>
      <w:r>
        <w:rPr>
          <w:rFonts w:ascii="Arial" w:eastAsia="Times New Roman" w:hAnsi="Arial" w:cs="Arial"/>
          <w:lang w:val="en-US" w:eastAsia="en-GB"/>
        </w:rPr>
        <w:t xml:space="preserve">explore the effect of the personality trait of extraversion on their social media use. Specifically, the aim of the study is to </w:t>
      </w:r>
      <w:proofErr w:type="gramStart"/>
      <w:r>
        <w:rPr>
          <w:rFonts w:ascii="Arial" w:eastAsia="Times New Roman" w:hAnsi="Arial" w:cs="Arial"/>
          <w:lang w:val="en-US" w:eastAsia="en-GB"/>
        </w:rPr>
        <w:t>examiner</w:t>
      </w:r>
      <w:proofErr w:type="gramEnd"/>
      <w:r>
        <w:rPr>
          <w:rFonts w:ascii="Arial" w:eastAsia="Times New Roman" w:hAnsi="Arial" w:cs="Arial"/>
          <w:lang w:val="en-US" w:eastAsia="en-GB"/>
        </w:rPr>
        <w:t xml:space="preserve"> whether individuals who report high levels of extraversion are significantly more likely to engage in higher levels of social media use.</w:t>
      </w:r>
    </w:p>
    <w:p w14:paraId="79BC979B" w14:textId="77777777" w:rsidR="00E34887" w:rsidRPr="00CD25B2" w:rsidRDefault="00E34887" w:rsidP="00E34887">
      <w:pPr>
        <w:pStyle w:val="Default"/>
        <w:rPr>
          <w:rFonts w:ascii="Arial" w:hAnsi="Arial" w:cs="Arial"/>
        </w:rPr>
      </w:pPr>
    </w:p>
    <w:p w14:paraId="5310FEBB" w14:textId="77777777" w:rsidR="00E34887" w:rsidRPr="00CD25B2" w:rsidRDefault="00E34887" w:rsidP="00E34887">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w:t>
      </w:r>
      <w:r>
        <w:rPr>
          <w:rFonts w:ascii="Arial" w:hAnsi="Arial" w:cs="Arial"/>
          <w:b/>
        </w:rPr>
        <w:t xml:space="preserve">close your computer browser </w:t>
      </w:r>
      <w:r w:rsidRPr="00CD25B2">
        <w:rPr>
          <w:rFonts w:ascii="Arial" w:hAnsi="Arial" w:cs="Arial"/>
          <w:b/>
        </w:rPr>
        <w:t>now.</w:t>
      </w:r>
      <w:r w:rsidRPr="00CD25B2">
        <w:rPr>
          <w:rFonts w:ascii="Arial" w:hAnsi="Arial" w:cs="Arial"/>
        </w:rPr>
        <w:t xml:space="preserve"> </w:t>
      </w:r>
      <w:r>
        <w:rPr>
          <w:rFonts w:ascii="Arial" w:hAnsi="Arial" w:cs="Arial"/>
        </w:rPr>
        <w:t xml:space="preserve"> After this point, your data will become </w:t>
      </w:r>
      <w:proofErr w:type="gramStart"/>
      <w:r>
        <w:rPr>
          <w:rFonts w:ascii="Arial" w:hAnsi="Arial" w:cs="Arial"/>
        </w:rPr>
        <w:t>anonymous</w:t>
      </w:r>
      <w:proofErr w:type="gramEnd"/>
      <w:r>
        <w:rPr>
          <w:rFonts w:ascii="Arial" w:hAnsi="Arial" w:cs="Arial"/>
        </w:rPr>
        <w:t xml:space="preserve"> and it will not be possible to trace it back to you. The data you submit will remain</w:t>
      </w:r>
      <w:r w:rsidRPr="00CD25B2">
        <w:rPr>
          <w:rFonts w:ascii="Arial" w:hAnsi="Arial" w:cs="Arial"/>
        </w:rPr>
        <w:t xml:space="preserve"> </w:t>
      </w:r>
      <w:r w:rsidRPr="00A76BA3">
        <w:rPr>
          <w:rFonts w:ascii="Arial" w:hAnsi="Arial" w:cs="Arial"/>
        </w:rPr>
        <w:t>confidential</w:t>
      </w:r>
      <w:r w:rsidRPr="00CD25B2">
        <w:rPr>
          <w:rFonts w:ascii="Arial" w:hAnsi="Arial" w:cs="Arial"/>
        </w:rPr>
        <w:t>.</w:t>
      </w:r>
    </w:p>
    <w:p w14:paraId="4E093BA7" w14:textId="77777777" w:rsidR="00E34887" w:rsidRPr="00CD25B2" w:rsidRDefault="00E34887" w:rsidP="00E34887">
      <w:pPr>
        <w:pStyle w:val="Default"/>
        <w:rPr>
          <w:rFonts w:ascii="Arial" w:hAnsi="Arial" w:cs="Arial"/>
        </w:rPr>
      </w:pPr>
    </w:p>
    <w:p w14:paraId="534248D6" w14:textId="77777777" w:rsidR="00E34887" w:rsidRPr="00CD25B2" w:rsidRDefault="00E34887" w:rsidP="00E34887">
      <w:pPr>
        <w:pStyle w:val="Default"/>
        <w:rPr>
          <w:rFonts w:ascii="Arial" w:hAnsi="Arial" w:cs="Arial"/>
        </w:rPr>
      </w:pPr>
    </w:p>
    <w:p w14:paraId="30F12B69" w14:textId="77777777" w:rsidR="00E34887" w:rsidRPr="00123035" w:rsidRDefault="00E34887" w:rsidP="00E34887">
      <w:pPr>
        <w:pStyle w:val="Default"/>
        <w:rPr>
          <w:rFonts w:ascii="Arial" w:hAnsi="Arial" w:cs="Arial"/>
          <w:b/>
        </w:rPr>
      </w:pPr>
      <w:r w:rsidRPr="00CD25B2">
        <w:rPr>
          <w:rFonts w:ascii="Arial" w:hAnsi="Arial" w:cs="Arial"/>
        </w:rPr>
        <w:t xml:space="preserve">If taking part in this study has raised any </w:t>
      </w:r>
      <w:r>
        <w:rPr>
          <w:rFonts w:ascii="Arial" w:hAnsi="Arial" w:cs="Arial"/>
        </w:rPr>
        <w:t xml:space="preserve">concerns or if you have any </w:t>
      </w:r>
      <w:r w:rsidRPr="00CD25B2">
        <w:rPr>
          <w:rFonts w:ascii="Arial" w:hAnsi="Arial" w:cs="Arial"/>
        </w:rPr>
        <w:t>questions</w:t>
      </w:r>
      <w:r>
        <w:rPr>
          <w:rFonts w:ascii="Arial" w:hAnsi="Arial" w:cs="Arial"/>
        </w:rPr>
        <w:t xml:space="preserve"> about the study,</w:t>
      </w:r>
      <w:r w:rsidRPr="00CD25B2">
        <w:rPr>
          <w:rFonts w:ascii="Arial" w:hAnsi="Arial" w:cs="Arial"/>
        </w:rPr>
        <w:t xml:space="preserve"> </w:t>
      </w:r>
      <w:r>
        <w:rPr>
          <w:rFonts w:ascii="Arial" w:hAnsi="Arial" w:cs="Arial"/>
        </w:rPr>
        <w:t xml:space="preserve">please contact the academic supervisor Stacey Coleman: </w:t>
      </w:r>
      <w:hyperlink r:id="rId16" w:history="1">
        <w:r w:rsidRPr="00402162">
          <w:rPr>
            <w:rStyle w:val="Hyperlink"/>
            <w:rFonts w:ascii="Arial" w:hAnsi="Arial" w:cs="Arial"/>
          </w:rPr>
          <w:t>stacey.coleman@uwtsd.ac.uk</w:t>
        </w:r>
      </w:hyperlink>
      <w:r>
        <w:rPr>
          <w:rFonts w:ascii="Arial" w:hAnsi="Arial" w:cs="Arial"/>
        </w:rPr>
        <w:t xml:space="preserve"> </w:t>
      </w:r>
    </w:p>
    <w:p w14:paraId="2F1B23AD" w14:textId="77777777" w:rsidR="00E34887" w:rsidRPr="00123035" w:rsidRDefault="00E34887" w:rsidP="00E34887">
      <w:pPr>
        <w:pStyle w:val="Default"/>
        <w:rPr>
          <w:rFonts w:ascii="Arial" w:hAnsi="Arial" w:cs="Arial"/>
          <w:b/>
        </w:rPr>
      </w:pPr>
    </w:p>
    <w:p w14:paraId="3F347718" w14:textId="77777777" w:rsidR="00E34887" w:rsidRDefault="00E34887" w:rsidP="00E34887">
      <w:pPr>
        <w:pStyle w:val="Default"/>
        <w:rPr>
          <w:rFonts w:ascii="Arial" w:hAnsi="Arial" w:cs="Arial"/>
          <w:color w:val="000099"/>
          <w:u w:val="single"/>
        </w:rPr>
      </w:pPr>
      <w:r w:rsidRPr="00FE3B4B">
        <w:rPr>
          <w:rFonts w:ascii="Arial" w:hAnsi="Arial" w:cs="Arial"/>
        </w:rPr>
        <w:t>You can download a copy of this debrief sheet for your records by clicking here:</w:t>
      </w:r>
      <w:r w:rsidRPr="00FE3B4B">
        <w:rPr>
          <w:rFonts w:ascii="Arial" w:hAnsi="Arial" w:cs="Arial"/>
          <w:color w:val="000099"/>
        </w:rPr>
        <w:t xml:space="preserve"> </w:t>
      </w:r>
      <w:r w:rsidRPr="00FE3B4B">
        <w:rPr>
          <w:rFonts w:ascii="Arial" w:hAnsi="Arial" w:cs="Arial"/>
          <w:color w:val="000099"/>
          <w:u w:val="single"/>
        </w:rPr>
        <w:t>Debrief</w:t>
      </w:r>
    </w:p>
    <w:p w14:paraId="5AC9A5FD" w14:textId="77777777" w:rsidR="00E34887" w:rsidRDefault="00E34887" w:rsidP="00E34887">
      <w:pPr>
        <w:pStyle w:val="Default"/>
        <w:rPr>
          <w:rFonts w:ascii="Arial" w:hAnsi="Arial" w:cs="Arial"/>
          <w:color w:val="000099"/>
          <w:u w:val="single"/>
        </w:rPr>
      </w:pPr>
    </w:p>
    <w:p w14:paraId="04F1C5B0" w14:textId="77777777" w:rsidR="00E34887" w:rsidRPr="00EA3DDA" w:rsidRDefault="00E34887" w:rsidP="00E34887">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arrow below to confirm. </w:t>
      </w:r>
      <w:r w:rsidRPr="00EA3DDA">
        <w:rPr>
          <w:rFonts w:ascii="Arial" w:hAnsi="Arial" w:cs="Arial"/>
          <w:color w:val="auto"/>
        </w:rPr>
        <w:t xml:space="preserve"> </w:t>
      </w:r>
    </w:p>
    <w:p w14:paraId="4A399E32" w14:textId="77777777" w:rsidR="00E34887" w:rsidRPr="00123035" w:rsidRDefault="00E34887" w:rsidP="00E34887">
      <w:pPr>
        <w:pStyle w:val="Default"/>
        <w:rPr>
          <w:rFonts w:ascii="Arial" w:hAnsi="Arial" w:cs="Arial"/>
          <w:b/>
        </w:rPr>
      </w:pPr>
      <w:r>
        <w:rPr>
          <w:rFonts w:ascii="Arial" w:hAnsi="Arial" w:cs="Arial"/>
          <w:b/>
        </w:rPr>
        <w:t xml:space="preserve"> </w:t>
      </w:r>
    </w:p>
    <w:p w14:paraId="1F76B2EA" w14:textId="77777777" w:rsidR="00E34887" w:rsidRPr="00123035" w:rsidRDefault="00E34887" w:rsidP="00E34887">
      <w:pPr>
        <w:pStyle w:val="Default"/>
        <w:rPr>
          <w:rFonts w:ascii="Arial" w:hAnsi="Arial" w:cs="Arial"/>
          <w:b/>
        </w:rPr>
      </w:pPr>
      <w:r w:rsidRPr="00123035">
        <w:rPr>
          <w:rFonts w:ascii="Arial" w:hAnsi="Arial" w:cs="Arial"/>
          <w:b/>
        </w:rPr>
        <w:t>Thank you once again for taking time to participate in this study.</w:t>
      </w:r>
    </w:p>
    <w:p w14:paraId="27BA912D" w14:textId="77777777" w:rsidR="00E34887" w:rsidRDefault="00E34887" w:rsidP="00E34887">
      <w:pPr>
        <w:pStyle w:val="Default"/>
        <w:rPr>
          <w:b/>
        </w:rPr>
      </w:pPr>
    </w:p>
    <w:p w14:paraId="3B6040D7" w14:textId="77777777" w:rsidR="00E34887" w:rsidRDefault="00E34887" w:rsidP="00E34887">
      <w:pPr>
        <w:pStyle w:val="Default"/>
        <w:rPr>
          <w:b/>
        </w:rPr>
      </w:pPr>
    </w:p>
    <w:p w14:paraId="76A45B9B" w14:textId="77777777" w:rsidR="00E34887" w:rsidRDefault="00E34887" w:rsidP="00E34887">
      <w:pPr>
        <w:pStyle w:val="Default"/>
        <w:rPr>
          <w:rFonts w:ascii="Arial" w:hAnsi="Arial" w:cs="Arial"/>
          <w:i/>
          <w:u w:val="single"/>
        </w:rPr>
      </w:pPr>
      <w:r>
        <w:rPr>
          <w:rFonts w:ascii="Arial" w:hAnsi="Arial" w:cs="Arial"/>
          <w:i/>
          <w:u w:val="single"/>
        </w:rPr>
        <w:t>BSc Psychology</w:t>
      </w:r>
    </w:p>
    <w:p w14:paraId="1A5B51E8" w14:textId="77777777" w:rsidR="00E34887" w:rsidRDefault="00E34887" w:rsidP="00E34887">
      <w:pPr>
        <w:pStyle w:val="Default"/>
        <w:rPr>
          <w:rFonts w:ascii="Arial" w:hAnsi="Arial" w:cs="Arial"/>
          <w:i/>
          <w:u w:val="single"/>
        </w:rPr>
      </w:pPr>
      <w:r>
        <w:rPr>
          <w:rFonts w:ascii="Arial" w:hAnsi="Arial" w:cs="Arial"/>
          <w:i/>
          <w:u w:val="single"/>
        </w:rPr>
        <w:t>BSc Psychology and Counselling</w:t>
      </w:r>
    </w:p>
    <w:p w14:paraId="3C61E9DA" w14:textId="77777777" w:rsidR="00E34887" w:rsidRDefault="00E34887" w:rsidP="00E34887">
      <w:pPr>
        <w:pStyle w:val="Default"/>
        <w:rPr>
          <w:rFonts w:ascii="Arial" w:hAnsi="Arial" w:cs="Arial"/>
          <w:i/>
          <w:u w:val="single"/>
        </w:rPr>
      </w:pPr>
      <w:r>
        <w:rPr>
          <w:rFonts w:ascii="Arial" w:hAnsi="Arial" w:cs="Arial"/>
          <w:i/>
          <w:u w:val="single"/>
        </w:rPr>
        <w:t>BSC Psychology and Criminology</w:t>
      </w:r>
    </w:p>
    <w:p w14:paraId="13552F5B" w14:textId="77777777" w:rsidR="00E34887" w:rsidRPr="00E0480C" w:rsidRDefault="00E34887" w:rsidP="00E34887">
      <w:pPr>
        <w:pStyle w:val="Default"/>
        <w:rPr>
          <w:rFonts w:ascii="Arial" w:hAnsi="Arial" w:cs="Arial"/>
        </w:rPr>
      </w:pPr>
    </w:p>
    <w:p w14:paraId="460683C2" w14:textId="77777777" w:rsidR="00E34887" w:rsidRPr="00E0480C" w:rsidRDefault="00E34887" w:rsidP="00E3488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306A72CD" w14:textId="66F23E39" w:rsidR="00E34887" w:rsidRDefault="00E34887">
      <w:pPr>
        <w:rPr>
          <w:u w:val="single"/>
        </w:rPr>
      </w:pPr>
      <w:r>
        <w:rPr>
          <w:u w:val="single"/>
        </w:rPr>
        <w:br w:type="page"/>
      </w:r>
    </w:p>
    <w:p w14:paraId="764A012C" w14:textId="204A621E" w:rsidR="00051883" w:rsidRPr="00E34887" w:rsidRDefault="00E34887" w:rsidP="008D3368">
      <w:pPr>
        <w:rPr>
          <w:b/>
          <w:bCs/>
        </w:rPr>
      </w:pPr>
      <w:r w:rsidRPr="00E34887">
        <w:rPr>
          <w:b/>
          <w:bCs/>
        </w:rPr>
        <w:lastRenderedPageBreak/>
        <w:t>Appendix G</w:t>
      </w:r>
    </w:p>
    <w:p w14:paraId="3CC99B55" w14:textId="513E9891" w:rsidR="00AA0F50" w:rsidRPr="00AA0F50" w:rsidRDefault="00AA0F50" w:rsidP="00AA0F50">
      <w:pPr>
        <w:jc w:val="center"/>
        <w:rPr>
          <w:b/>
          <w:bCs/>
        </w:rPr>
      </w:pPr>
      <w:r w:rsidRPr="00AA0F50">
        <w:rPr>
          <w:b/>
          <w:bCs/>
        </w:rPr>
        <w:t>Primary analysis - T-Test</w:t>
      </w:r>
    </w:p>
    <w:p w14:paraId="49741D1F" w14:textId="77777777" w:rsidR="00AA0F50" w:rsidRPr="00AA0F50" w:rsidRDefault="00AA0F50" w:rsidP="00AA0F50">
      <w:pPr>
        <w:rPr>
          <w:u w:val="single"/>
        </w:rPr>
      </w:pPr>
    </w:p>
    <w:tbl>
      <w:tblPr>
        <w:tblW w:w="5000" w:type="pct"/>
        <w:tblCellMar>
          <w:left w:w="0" w:type="dxa"/>
          <w:right w:w="0" w:type="dxa"/>
        </w:tblCellMar>
        <w:tblLook w:val="0000" w:firstRow="0" w:lastRow="0" w:firstColumn="0" w:lastColumn="0" w:noHBand="0" w:noVBand="0"/>
      </w:tblPr>
      <w:tblGrid>
        <w:gridCol w:w="1803"/>
        <w:gridCol w:w="1933"/>
        <w:gridCol w:w="1114"/>
        <w:gridCol w:w="1114"/>
        <w:gridCol w:w="1457"/>
        <w:gridCol w:w="1605"/>
      </w:tblGrid>
      <w:tr w:rsidR="00AA0F50" w:rsidRPr="00AA0F50" w14:paraId="126398EA" w14:textId="77777777" w:rsidTr="00AA0F50">
        <w:trPr>
          <w:cantSplit/>
        </w:trPr>
        <w:tc>
          <w:tcPr>
            <w:tcW w:w="5000" w:type="pct"/>
            <w:gridSpan w:val="6"/>
            <w:tcBorders>
              <w:top w:val="nil"/>
              <w:left w:val="nil"/>
              <w:bottom w:val="nil"/>
              <w:right w:val="nil"/>
            </w:tcBorders>
            <w:shd w:val="clear" w:color="auto" w:fill="FFFFFF"/>
            <w:vAlign w:val="center"/>
          </w:tcPr>
          <w:p w14:paraId="068E0BB3" w14:textId="77777777" w:rsidR="00AA0F50" w:rsidRPr="00AA0F50" w:rsidRDefault="00AA0F50" w:rsidP="00AA0F50">
            <w:pPr>
              <w:rPr>
                <w:u w:val="single"/>
              </w:rPr>
            </w:pPr>
            <w:r w:rsidRPr="00AA0F50">
              <w:rPr>
                <w:b/>
                <w:bCs/>
                <w:u w:val="single"/>
              </w:rPr>
              <w:t>Group Statistics</w:t>
            </w:r>
          </w:p>
        </w:tc>
      </w:tr>
      <w:tr w:rsidR="00AA0F50" w:rsidRPr="00AA0F50" w14:paraId="6FFAF303" w14:textId="77777777" w:rsidTr="00AA0F50">
        <w:trPr>
          <w:cantSplit/>
        </w:trPr>
        <w:tc>
          <w:tcPr>
            <w:tcW w:w="999" w:type="pct"/>
            <w:tcBorders>
              <w:top w:val="nil"/>
              <w:left w:val="nil"/>
              <w:bottom w:val="nil"/>
              <w:right w:val="nil"/>
            </w:tcBorders>
          </w:tcPr>
          <w:p w14:paraId="11EDF60B" w14:textId="77777777" w:rsidR="00AA0F50" w:rsidRPr="00AA0F50" w:rsidRDefault="00AA0F50" w:rsidP="00AA0F50">
            <w:pPr>
              <w:rPr>
                <w:u w:val="single"/>
              </w:rPr>
            </w:pPr>
          </w:p>
        </w:tc>
        <w:tc>
          <w:tcPr>
            <w:tcW w:w="1071" w:type="pct"/>
            <w:tcBorders>
              <w:top w:val="nil"/>
              <w:left w:val="nil"/>
              <w:bottom w:val="single" w:sz="8" w:space="0" w:color="152935"/>
              <w:right w:val="nil"/>
            </w:tcBorders>
            <w:shd w:val="clear" w:color="auto" w:fill="FFFFFF"/>
            <w:vAlign w:val="bottom"/>
          </w:tcPr>
          <w:p w14:paraId="7104BDD7" w14:textId="77777777" w:rsidR="00AA0F50" w:rsidRPr="00AA0F50" w:rsidRDefault="00AA0F50" w:rsidP="00AA0F50">
            <w:pPr>
              <w:rPr>
                <w:u w:val="single"/>
              </w:rPr>
            </w:pPr>
            <w:r w:rsidRPr="00AA0F50">
              <w:rPr>
                <w:u w:val="single"/>
              </w:rPr>
              <w:t>Extraversion Group</w:t>
            </w:r>
          </w:p>
        </w:tc>
        <w:tc>
          <w:tcPr>
            <w:tcW w:w="617" w:type="pct"/>
            <w:tcBorders>
              <w:top w:val="nil"/>
              <w:left w:val="nil"/>
              <w:bottom w:val="single" w:sz="8" w:space="0" w:color="152935"/>
              <w:right w:val="single" w:sz="8" w:space="0" w:color="E0E0E0"/>
            </w:tcBorders>
            <w:shd w:val="clear" w:color="auto" w:fill="FFFFFF"/>
            <w:vAlign w:val="bottom"/>
          </w:tcPr>
          <w:p w14:paraId="5DF3C3A2" w14:textId="77777777" w:rsidR="00AA0F50" w:rsidRPr="00AA0F50" w:rsidRDefault="00AA0F50" w:rsidP="00AA0F50">
            <w:pPr>
              <w:rPr>
                <w:u w:val="single"/>
              </w:rPr>
            </w:pPr>
            <w:r w:rsidRPr="00AA0F50">
              <w:rPr>
                <w:u w:val="single"/>
              </w:rPr>
              <w:t>N</w:t>
            </w:r>
          </w:p>
        </w:tc>
        <w:tc>
          <w:tcPr>
            <w:tcW w:w="617" w:type="pct"/>
            <w:tcBorders>
              <w:top w:val="nil"/>
              <w:left w:val="single" w:sz="8" w:space="0" w:color="E0E0E0"/>
              <w:bottom w:val="single" w:sz="8" w:space="0" w:color="152935"/>
              <w:right w:val="single" w:sz="8" w:space="0" w:color="E0E0E0"/>
            </w:tcBorders>
            <w:shd w:val="clear" w:color="auto" w:fill="FFFFFF"/>
            <w:vAlign w:val="bottom"/>
          </w:tcPr>
          <w:p w14:paraId="6BA518A8" w14:textId="77777777" w:rsidR="00AA0F50" w:rsidRPr="00AA0F50" w:rsidRDefault="00AA0F50" w:rsidP="00AA0F50">
            <w:pPr>
              <w:rPr>
                <w:u w:val="single"/>
              </w:rPr>
            </w:pPr>
            <w:r w:rsidRPr="00AA0F50">
              <w:rPr>
                <w:u w:val="single"/>
              </w:rPr>
              <w:t>Mean</w:t>
            </w:r>
          </w:p>
        </w:tc>
        <w:tc>
          <w:tcPr>
            <w:tcW w:w="807" w:type="pct"/>
            <w:tcBorders>
              <w:top w:val="nil"/>
              <w:left w:val="single" w:sz="8" w:space="0" w:color="E0E0E0"/>
              <w:bottom w:val="single" w:sz="8" w:space="0" w:color="152935"/>
              <w:right w:val="single" w:sz="8" w:space="0" w:color="E0E0E0"/>
            </w:tcBorders>
            <w:shd w:val="clear" w:color="auto" w:fill="FFFFFF"/>
            <w:vAlign w:val="bottom"/>
          </w:tcPr>
          <w:p w14:paraId="37AFDA12" w14:textId="77777777" w:rsidR="00AA0F50" w:rsidRPr="00AA0F50" w:rsidRDefault="00AA0F50" w:rsidP="00AA0F50">
            <w:pPr>
              <w:rPr>
                <w:u w:val="single"/>
              </w:rPr>
            </w:pPr>
            <w:r w:rsidRPr="00AA0F50">
              <w:rPr>
                <w:u w:val="single"/>
              </w:rPr>
              <w:t>Std. Deviation</w:t>
            </w:r>
          </w:p>
        </w:tc>
        <w:tc>
          <w:tcPr>
            <w:tcW w:w="889" w:type="pct"/>
            <w:tcBorders>
              <w:top w:val="nil"/>
              <w:left w:val="single" w:sz="8" w:space="0" w:color="E0E0E0"/>
              <w:bottom w:val="single" w:sz="8" w:space="0" w:color="152935"/>
              <w:right w:val="nil"/>
            </w:tcBorders>
            <w:shd w:val="clear" w:color="auto" w:fill="FFFFFF"/>
            <w:vAlign w:val="bottom"/>
          </w:tcPr>
          <w:p w14:paraId="704DB3E3" w14:textId="77777777" w:rsidR="00AA0F50" w:rsidRPr="00AA0F50" w:rsidRDefault="00AA0F50" w:rsidP="00AA0F50">
            <w:pPr>
              <w:rPr>
                <w:u w:val="single"/>
              </w:rPr>
            </w:pPr>
            <w:r w:rsidRPr="00AA0F50">
              <w:rPr>
                <w:u w:val="single"/>
              </w:rPr>
              <w:t>Std. Error Mean</w:t>
            </w:r>
          </w:p>
        </w:tc>
      </w:tr>
      <w:tr w:rsidR="00AA0F50" w:rsidRPr="00AA0F50" w14:paraId="08A50F5B" w14:textId="77777777" w:rsidTr="00AA0F50">
        <w:trPr>
          <w:cantSplit/>
        </w:trPr>
        <w:tc>
          <w:tcPr>
            <w:tcW w:w="999" w:type="pct"/>
            <w:vMerge w:val="restart"/>
            <w:tcBorders>
              <w:top w:val="single" w:sz="8" w:space="0" w:color="152935"/>
              <w:left w:val="nil"/>
              <w:bottom w:val="single" w:sz="8" w:space="0" w:color="152935"/>
              <w:right w:val="nil"/>
            </w:tcBorders>
            <w:shd w:val="clear" w:color="auto" w:fill="E0E0E0"/>
          </w:tcPr>
          <w:p w14:paraId="0949BB7F" w14:textId="77777777" w:rsidR="00AA0F50" w:rsidRPr="00AA0F50" w:rsidRDefault="00AA0F50" w:rsidP="00AA0F50">
            <w:pPr>
              <w:rPr>
                <w:u w:val="single"/>
              </w:rPr>
            </w:pPr>
            <w:r w:rsidRPr="00AA0F50">
              <w:rPr>
                <w:u w:val="single"/>
              </w:rPr>
              <w:t>Social Media Use</w:t>
            </w:r>
          </w:p>
        </w:tc>
        <w:tc>
          <w:tcPr>
            <w:tcW w:w="1071" w:type="pct"/>
            <w:tcBorders>
              <w:top w:val="single" w:sz="8" w:space="0" w:color="152935"/>
              <w:left w:val="nil"/>
              <w:bottom w:val="single" w:sz="8" w:space="0" w:color="AEAEAE"/>
              <w:right w:val="nil"/>
            </w:tcBorders>
            <w:shd w:val="clear" w:color="auto" w:fill="E0E0E0"/>
          </w:tcPr>
          <w:p w14:paraId="6CAA9EEC" w14:textId="77777777" w:rsidR="00AA0F50" w:rsidRPr="00AA0F50" w:rsidRDefault="00AA0F50" w:rsidP="00AA0F50">
            <w:pPr>
              <w:rPr>
                <w:u w:val="single"/>
              </w:rPr>
            </w:pPr>
            <w:r w:rsidRPr="00AA0F50">
              <w:rPr>
                <w:u w:val="single"/>
              </w:rPr>
              <w:t>Low Extraversion</w:t>
            </w:r>
          </w:p>
        </w:tc>
        <w:tc>
          <w:tcPr>
            <w:tcW w:w="617" w:type="pct"/>
            <w:tcBorders>
              <w:top w:val="single" w:sz="8" w:space="0" w:color="152935"/>
              <w:left w:val="nil"/>
              <w:bottom w:val="single" w:sz="8" w:space="0" w:color="AEAEAE"/>
              <w:right w:val="single" w:sz="8" w:space="0" w:color="E0E0E0"/>
            </w:tcBorders>
            <w:shd w:val="clear" w:color="auto" w:fill="F9F9FB"/>
          </w:tcPr>
          <w:p w14:paraId="689FAEE1" w14:textId="77777777" w:rsidR="00AA0F50" w:rsidRPr="00AA0F50" w:rsidRDefault="00AA0F50" w:rsidP="00AA0F50">
            <w:pPr>
              <w:rPr>
                <w:u w:val="single"/>
              </w:rPr>
            </w:pPr>
            <w:r w:rsidRPr="00AA0F50">
              <w:rPr>
                <w:u w:val="single"/>
              </w:rPr>
              <w:t>13</w:t>
            </w:r>
          </w:p>
        </w:tc>
        <w:tc>
          <w:tcPr>
            <w:tcW w:w="617" w:type="pct"/>
            <w:tcBorders>
              <w:top w:val="single" w:sz="8" w:space="0" w:color="152935"/>
              <w:left w:val="single" w:sz="8" w:space="0" w:color="E0E0E0"/>
              <w:bottom w:val="single" w:sz="8" w:space="0" w:color="AEAEAE"/>
              <w:right w:val="single" w:sz="8" w:space="0" w:color="E0E0E0"/>
            </w:tcBorders>
            <w:shd w:val="clear" w:color="auto" w:fill="F9F9FB"/>
          </w:tcPr>
          <w:p w14:paraId="5104E459" w14:textId="77777777" w:rsidR="00AA0F50" w:rsidRPr="00AA0F50" w:rsidRDefault="00AA0F50" w:rsidP="00AA0F50">
            <w:pPr>
              <w:rPr>
                <w:u w:val="single"/>
              </w:rPr>
            </w:pPr>
            <w:r w:rsidRPr="00AA0F50">
              <w:rPr>
                <w:u w:val="single"/>
              </w:rPr>
              <w:t>12.6154</w:t>
            </w:r>
          </w:p>
        </w:tc>
        <w:tc>
          <w:tcPr>
            <w:tcW w:w="807" w:type="pct"/>
            <w:tcBorders>
              <w:top w:val="single" w:sz="8" w:space="0" w:color="152935"/>
              <w:left w:val="single" w:sz="8" w:space="0" w:color="E0E0E0"/>
              <w:bottom w:val="single" w:sz="8" w:space="0" w:color="AEAEAE"/>
              <w:right w:val="single" w:sz="8" w:space="0" w:color="E0E0E0"/>
            </w:tcBorders>
            <w:shd w:val="clear" w:color="auto" w:fill="F9F9FB"/>
          </w:tcPr>
          <w:p w14:paraId="43B918C7" w14:textId="77777777" w:rsidR="00AA0F50" w:rsidRPr="00AA0F50" w:rsidRDefault="00AA0F50" w:rsidP="00AA0F50">
            <w:pPr>
              <w:rPr>
                <w:u w:val="single"/>
              </w:rPr>
            </w:pPr>
            <w:r w:rsidRPr="00AA0F50">
              <w:rPr>
                <w:u w:val="single"/>
              </w:rPr>
              <w:t>6.27878</w:t>
            </w:r>
          </w:p>
        </w:tc>
        <w:tc>
          <w:tcPr>
            <w:tcW w:w="889" w:type="pct"/>
            <w:tcBorders>
              <w:top w:val="single" w:sz="8" w:space="0" w:color="152935"/>
              <w:left w:val="single" w:sz="8" w:space="0" w:color="E0E0E0"/>
              <w:bottom w:val="single" w:sz="8" w:space="0" w:color="AEAEAE"/>
              <w:right w:val="nil"/>
            </w:tcBorders>
            <w:shd w:val="clear" w:color="auto" w:fill="F9F9FB"/>
          </w:tcPr>
          <w:p w14:paraId="2EF85A18" w14:textId="77777777" w:rsidR="00AA0F50" w:rsidRPr="00AA0F50" w:rsidRDefault="00AA0F50" w:rsidP="00AA0F50">
            <w:pPr>
              <w:rPr>
                <w:u w:val="single"/>
              </w:rPr>
            </w:pPr>
            <w:r w:rsidRPr="00AA0F50">
              <w:rPr>
                <w:u w:val="single"/>
              </w:rPr>
              <w:t>1.74142</w:t>
            </w:r>
          </w:p>
        </w:tc>
      </w:tr>
      <w:tr w:rsidR="00AA0F50" w:rsidRPr="00AA0F50" w14:paraId="39F024E6" w14:textId="77777777" w:rsidTr="00AA0F50">
        <w:trPr>
          <w:cantSplit/>
        </w:trPr>
        <w:tc>
          <w:tcPr>
            <w:tcW w:w="999" w:type="pct"/>
            <w:vMerge/>
            <w:tcBorders>
              <w:top w:val="single" w:sz="8" w:space="0" w:color="152935"/>
              <w:left w:val="nil"/>
              <w:bottom w:val="single" w:sz="8" w:space="0" w:color="152935"/>
              <w:right w:val="nil"/>
            </w:tcBorders>
            <w:shd w:val="clear" w:color="auto" w:fill="E0E0E0"/>
          </w:tcPr>
          <w:p w14:paraId="3F4AD838" w14:textId="77777777" w:rsidR="00AA0F50" w:rsidRPr="00AA0F50" w:rsidRDefault="00AA0F50" w:rsidP="00AA0F50">
            <w:pPr>
              <w:rPr>
                <w:u w:val="single"/>
              </w:rPr>
            </w:pPr>
          </w:p>
        </w:tc>
        <w:tc>
          <w:tcPr>
            <w:tcW w:w="1071" w:type="pct"/>
            <w:tcBorders>
              <w:top w:val="single" w:sz="8" w:space="0" w:color="AEAEAE"/>
              <w:left w:val="nil"/>
              <w:bottom w:val="single" w:sz="8" w:space="0" w:color="152935"/>
              <w:right w:val="nil"/>
            </w:tcBorders>
            <w:shd w:val="clear" w:color="auto" w:fill="E0E0E0"/>
          </w:tcPr>
          <w:p w14:paraId="3555C518" w14:textId="77777777" w:rsidR="00AA0F50" w:rsidRPr="00AA0F50" w:rsidRDefault="00AA0F50" w:rsidP="00AA0F50">
            <w:pPr>
              <w:rPr>
                <w:u w:val="single"/>
              </w:rPr>
            </w:pPr>
            <w:r w:rsidRPr="00AA0F50">
              <w:rPr>
                <w:u w:val="single"/>
              </w:rPr>
              <w:t>High Extraversion</w:t>
            </w:r>
          </w:p>
        </w:tc>
        <w:tc>
          <w:tcPr>
            <w:tcW w:w="617" w:type="pct"/>
            <w:tcBorders>
              <w:top w:val="single" w:sz="8" w:space="0" w:color="AEAEAE"/>
              <w:left w:val="nil"/>
              <w:bottom w:val="single" w:sz="8" w:space="0" w:color="152935"/>
              <w:right w:val="single" w:sz="8" w:space="0" w:color="E0E0E0"/>
            </w:tcBorders>
            <w:shd w:val="clear" w:color="auto" w:fill="F9F9FB"/>
          </w:tcPr>
          <w:p w14:paraId="36770103" w14:textId="77777777" w:rsidR="00AA0F50" w:rsidRPr="00AA0F50" w:rsidRDefault="00AA0F50" w:rsidP="00AA0F50">
            <w:pPr>
              <w:rPr>
                <w:u w:val="single"/>
              </w:rPr>
            </w:pPr>
            <w:r w:rsidRPr="00AA0F50">
              <w:rPr>
                <w:u w:val="single"/>
              </w:rPr>
              <w:t>21</w:t>
            </w:r>
          </w:p>
        </w:tc>
        <w:tc>
          <w:tcPr>
            <w:tcW w:w="617" w:type="pct"/>
            <w:tcBorders>
              <w:top w:val="single" w:sz="8" w:space="0" w:color="AEAEAE"/>
              <w:left w:val="single" w:sz="8" w:space="0" w:color="E0E0E0"/>
              <w:bottom w:val="single" w:sz="8" w:space="0" w:color="152935"/>
              <w:right w:val="single" w:sz="8" w:space="0" w:color="E0E0E0"/>
            </w:tcBorders>
            <w:shd w:val="clear" w:color="auto" w:fill="F9F9FB"/>
          </w:tcPr>
          <w:p w14:paraId="0E6E9B06" w14:textId="77777777" w:rsidR="00AA0F50" w:rsidRPr="00AA0F50" w:rsidRDefault="00AA0F50" w:rsidP="00AA0F50">
            <w:pPr>
              <w:rPr>
                <w:u w:val="single"/>
              </w:rPr>
            </w:pPr>
            <w:r w:rsidRPr="00AA0F50">
              <w:rPr>
                <w:u w:val="single"/>
              </w:rPr>
              <w:t>15.1429</w:t>
            </w:r>
          </w:p>
        </w:tc>
        <w:tc>
          <w:tcPr>
            <w:tcW w:w="807" w:type="pct"/>
            <w:tcBorders>
              <w:top w:val="single" w:sz="8" w:space="0" w:color="AEAEAE"/>
              <w:left w:val="single" w:sz="8" w:space="0" w:color="E0E0E0"/>
              <w:bottom w:val="single" w:sz="8" w:space="0" w:color="152935"/>
              <w:right w:val="single" w:sz="8" w:space="0" w:color="E0E0E0"/>
            </w:tcBorders>
            <w:shd w:val="clear" w:color="auto" w:fill="F9F9FB"/>
          </w:tcPr>
          <w:p w14:paraId="443DDADE" w14:textId="77777777" w:rsidR="00AA0F50" w:rsidRPr="00AA0F50" w:rsidRDefault="00AA0F50" w:rsidP="00AA0F50">
            <w:pPr>
              <w:rPr>
                <w:u w:val="single"/>
              </w:rPr>
            </w:pPr>
            <w:r w:rsidRPr="00AA0F50">
              <w:rPr>
                <w:u w:val="single"/>
              </w:rPr>
              <w:t>7.44504</w:t>
            </w:r>
          </w:p>
        </w:tc>
        <w:tc>
          <w:tcPr>
            <w:tcW w:w="889" w:type="pct"/>
            <w:tcBorders>
              <w:top w:val="single" w:sz="8" w:space="0" w:color="AEAEAE"/>
              <w:left w:val="single" w:sz="8" w:space="0" w:color="E0E0E0"/>
              <w:bottom w:val="single" w:sz="8" w:space="0" w:color="152935"/>
              <w:right w:val="nil"/>
            </w:tcBorders>
            <w:shd w:val="clear" w:color="auto" w:fill="F9F9FB"/>
          </w:tcPr>
          <w:p w14:paraId="14025E81" w14:textId="77777777" w:rsidR="00AA0F50" w:rsidRPr="00AA0F50" w:rsidRDefault="00AA0F50" w:rsidP="00AA0F50">
            <w:pPr>
              <w:rPr>
                <w:u w:val="single"/>
              </w:rPr>
            </w:pPr>
            <w:r w:rsidRPr="00AA0F50">
              <w:rPr>
                <w:u w:val="single"/>
              </w:rPr>
              <w:t>1.62464</w:t>
            </w:r>
          </w:p>
        </w:tc>
      </w:tr>
    </w:tbl>
    <w:p w14:paraId="4CC46192" w14:textId="77777777" w:rsidR="00AA0F50" w:rsidRPr="00AA0F50" w:rsidRDefault="00AA0F50" w:rsidP="00AA0F50">
      <w:pPr>
        <w:rPr>
          <w:u w:val="single"/>
        </w:rPr>
      </w:pPr>
    </w:p>
    <w:p w14:paraId="24E00BF6" w14:textId="77777777" w:rsidR="00AA0F50" w:rsidRPr="00AA0F50" w:rsidRDefault="00AA0F50" w:rsidP="00AA0F50">
      <w:pPr>
        <w:rPr>
          <w:u w:val="single"/>
        </w:rPr>
      </w:pPr>
    </w:p>
    <w:tbl>
      <w:tblPr>
        <w:tblW w:w="5000" w:type="pct"/>
        <w:tblCellMar>
          <w:left w:w="0" w:type="dxa"/>
          <w:right w:w="0" w:type="dxa"/>
        </w:tblCellMar>
        <w:tblLook w:val="0000" w:firstRow="0" w:lastRow="0" w:firstColumn="0" w:lastColumn="0" w:noHBand="0" w:noVBand="0"/>
      </w:tblPr>
      <w:tblGrid>
        <w:gridCol w:w="630"/>
        <w:gridCol w:w="977"/>
        <w:gridCol w:w="578"/>
        <w:gridCol w:w="463"/>
        <w:gridCol w:w="588"/>
        <w:gridCol w:w="713"/>
        <w:gridCol w:w="628"/>
        <w:gridCol w:w="629"/>
        <w:gridCol w:w="1077"/>
        <w:gridCol w:w="1077"/>
        <w:gridCol w:w="838"/>
        <w:gridCol w:w="828"/>
      </w:tblGrid>
      <w:tr w:rsidR="00AA0F50" w:rsidRPr="00AA0F50" w14:paraId="6B45243B" w14:textId="77777777" w:rsidTr="00AA0F50">
        <w:trPr>
          <w:cantSplit/>
        </w:trPr>
        <w:tc>
          <w:tcPr>
            <w:tcW w:w="5000" w:type="pct"/>
            <w:gridSpan w:val="12"/>
            <w:tcBorders>
              <w:top w:val="nil"/>
              <w:left w:val="nil"/>
              <w:bottom w:val="nil"/>
              <w:right w:val="nil"/>
            </w:tcBorders>
            <w:shd w:val="clear" w:color="auto" w:fill="FFFFFF"/>
            <w:vAlign w:val="center"/>
          </w:tcPr>
          <w:p w14:paraId="4237A1C0" w14:textId="77777777" w:rsidR="00AA0F50" w:rsidRPr="00AA0F50" w:rsidRDefault="00AA0F50" w:rsidP="00AA0F50">
            <w:pPr>
              <w:rPr>
                <w:u w:val="single"/>
              </w:rPr>
            </w:pPr>
            <w:r w:rsidRPr="00AA0F50">
              <w:rPr>
                <w:b/>
                <w:bCs/>
                <w:u w:val="single"/>
              </w:rPr>
              <w:t>Independent Samples Test</w:t>
            </w:r>
          </w:p>
        </w:tc>
      </w:tr>
      <w:tr w:rsidR="00AA0F50" w:rsidRPr="00AA0F50" w14:paraId="2CB7369D" w14:textId="77777777" w:rsidTr="00AA0F50">
        <w:trPr>
          <w:cantSplit/>
        </w:trPr>
        <w:tc>
          <w:tcPr>
            <w:tcW w:w="1177" w:type="pct"/>
            <w:gridSpan w:val="2"/>
            <w:vMerge w:val="restart"/>
            <w:tcBorders>
              <w:top w:val="nil"/>
              <w:left w:val="nil"/>
              <w:bottom w:val="nil"/>
              <w:right w:val="nil"/>
            </w:tcBorders>
            <w:shd w:val="clear" w:color="auto" w:fill="FFFFFF"/>
            <w:vAlign w:val="bottom"/>
          </w:tcPr>
          <w:p w14:paraId="568BD156" w14:textId="77777777" w:rsidR="00AA0F50" w:rsidRPr="00AA0F50" w:rsidRDefault="00AA0F50" w:rsidP="00AA0F50">
            <w:pPr>
              <w:rPr>
                <w:u w:val="single"/>
              </w:rPr>
            </w:pPr>
          </w:p>
        </w:tc>
        <w:tc>
          <w:tcPr>
            <w:tcW w:w="842" w:type="pct"/>
            <w:gridSpan w:val="2"/>
            <w:tcBorders>
              <w:top w:val="nil"/>
              <w:left w:val="nil"/>
              <w:bottom w:val="nil"/>
              <w:right w:val="single" w:sz="8" w:space="0" w:color="E0E0E0"/>
            </w:tcBorders>
            <w:shd w:val="clear" w:color="auto" w:fill="FFFFFF"/>
            <w:vAlign w:val="bottom"/>
          </w:tcPr>
          <w:p w14:paraId="4CEAAB48" w14:textId="77777777" w:rsidR="00AA0F50" w:rsidRPr="00AA0F50" w:rsidRDefault="00AA0F50" w:rsidP="00AA0F50">
            <w:pPr>
              <w:rPr>
                <w:u w:val="single"/>
              </w:rPr>
            </w:pPr>
            <w:r w:rsidRPr="00AA0F50">
              <w:rPr>
                <w:u w:val="single"/>
              </w:rPr>
              <w:t>Levene's Test for Equality of Variances</w:t>
            </w:r>
          </w:p>
        </w:tc>
        <w:tc>
          <w:tcPr>
            <w:tcW w:w="2981" w:type="pct"/>
            <w:gridSpan w:val="8"/>
            <w:tcBorders>
              <w:top w:val="nil"/>
              <w:left w:val="single" w:sz="8" w:space="0" w:color="E0E0E0"/>
              <w:bottom w:val="nil"/>
              <w:right w:val="nil"/>
            </w:tcBorders>
            <w:shd w:val="clear" w:color="auto" w:fill="FFFFFF"/>
            <w:vAlign w:val="bottom"/>
          </w:tcPr>
          <w:p w14:paraId="61B9B73B" w14:textId="77777777" w:rsidR="00AA0F50" w:rsidRPr="00AA0F50" w:rsidRDefault="00AA0F50" w:rsidP="00AA0F50">
            <w:pPr>
              <w:rPr>
                <w:u w:val="single"/>
              </w:rPr>
            </w:pPr>
            <w:r w:rsidRPr="00AA0F50">
              <w:rPr>
                <w:u w:val="single"/>
              </w:rPr>
              <w:t>t-test for Equality of Means</w:t>
            </w:r>
          </w:p>
        </w:tc>
      </w:tr>
      <w:tr w:rsidR="00AA0F50" w:rsidRPr="00AA0F50" w14:paraId="6495B42D" w14:textId="77777777" w:rsidTr="00AA0F50">
        <w:trPr>
          <w:cantSplit/>
        </w:trPr>
        <w:tc>
          <w:tcPr>
            <w:tcW w:w="1177" w:type="pct"/>
            <w:gridSpan w:val="2"/>
            <w:vMerge/>
            <w:tcBorders>
              <w:top w:val="nil"/>
              <w:left w:val="nil"/>
              <w:bottom w:val="nil"/>
              <w:right w:val="nil"/>
            </w:tcBorders>
            <w:shd w:val="clear" w:color="auto" w:fill="FFFFFF"/>
            <w:vAlign w:val="bottom"/>
          </w:tcPr>
          <w:p w14:paraId="0BB6F942" w14:textId="77777777" w:rsidR="00AA0F50" w:rsidRPr="00AA0F50" w:rsidRDefault="00AA0F50" w:rsidP="00AA0F50">
            <w:pPr>
              <w:rPr>
                <w:u w:val="single"/>
              </w:rPr>
            </w:pPr>
          </w:p>
        </w:tc>
        <w:tc>
          <w:tcPr>
            <w:tcW w:w="421" w:type="pct"/>
            <w:vMerge w:val="restart"/>
            <w:tcBorders>
              <w:top w:val="nil"/>
              <w:left w:val="nil"/>
              <w:bottom w:val="nil"/>
              <w:right w:val="single" w:sz="8" w:space="0" w:color="E0E0E0"/>
            </w:tcBorders>
            <w:shd w:val="clear" w:color="auto" w:fill="FFFFFF"/>
            <w:vAlign w:val="bottom"/>
          </w:tcPr>
          <w:p w14:paraId="058512C0" w14:textId="77777777" w:rsidR="00AA0F50" w:rsidRPr="00AA0F50" w:rsidRDefault="00AA0F50" w:rsidP="00AA0F50">
            <w:pPr>
              <w:rPr>
                <w:u w:val="single"/>
              </w:rPr>
            </w:pPr>
            <w:r w:rsidRPr="00AA0F50">
              <w:rPr>
                <w:u w:val="single"/>
              </w:rPr>
              <w:t>F</w:t>
            </w:r>
          </w:p>
        </w:tc>
        <w:tc>
          <w:tcPr>
            <w:tcW w:w="421" w:type="pct"/>
            <w:vMerge w:val="restart"/>
            <w:tcBorders>
              <w:top w:val="nil"/>
              <w:left w:val="single" w:sz="8" w:space="0" w:color="E0E0E0"/>
              <w:bottom w:val="nil"/>
              <w:right w:val="single" w:sz="8" w:space="0" w:color="E0E0E0"/>
            </w:tcBorders>
            <w:shd w:val="clear" w:color="auto" w:fill="FFFFFF"/>
            <w:vAlign w:val="bottom"/>
          </w:tcPr>
          <w:p w14:paraId="5D2D04F3" w14:textId="77777777" w:rsidR="00AA0F50" w:rsidRPr="00AA0F50" w:rsidRDefault="00AA0F50" w:rsidP="00AA0F50">
            <w:pPr>
              <w:rPr>
                <w:u w:val="single"/>
              </w:rPr>
            </w:pPr>
            <w:r w:rsidRPr="00AA0F50">
              <w:rPr>
                <w:u w:val="single"/>
              </w:rPr>
              <w:t>Sig.</w:t>
            </w:r>
          </w:p>
        </w:tc>
        <w:tc>
          <w:tcPr>
            <w:tcW w:w="292" w:type="pct"/>
            <w:vMerge w:val="restart"/>
            <w:tcBorders>
              <w:top w:val="nil"/>
              <w:left w:val="single" w:sz="8" w:space="0" w:color="E0E0E0"/>
              <w:bottom w:val="nil"/>
              <w:right w:val="single" w:sz="8" w:space="0" w:color="E0E0E0"/>
            </w:tcBorders>
            <w:shd w:val="clear" w:color="auto" w:fill="FFFFFF"/>
            <w:vAlign w:val="bottom"/>
          </w:tcPr>
          <w:p w14:paraId="2323B6C5" w14:textId="77777777" w:rsidR="00AA0F50" w:rsidRPr="00AA0F50" w:rsidRDefault="00AA0F50" w:rsidP="00AA0F50">
            <w:pPr>
              <w:rPr>
                <w:u w:val="single"/>
              </w:rPr>
            </w:pPr>
            <w:r w:rsidRPr="00AA0F50">
              <w:rPr>
                <w:u w:val="single"/>
              </w:rPr>
              <w:t>t</w:t>
            </w:r>
          </w:p>
        </w:tc>
        <w:tc>
          <w:tcPr>
            <w:tcW w:w="292" w:type="pct"/>
            <w:vMerge w:val="restart"/>
            <w:tcBorders>
              <w:top w:val="nil"/>
              <w:left w:val="single" w:sz="8" w:space="0" w:color="E0E0E0"/>
              <w:bottom w:val="nil"/>
              <w:right w:val="single" w:sz="8" w:space="0" w:color="E0E0E0"/>
            </w:tcBorders>
            <w:shd w:val="clear" w:color="auto" w:fill="FFFFFF"/>
            <w:vAlign w:val="bottom"/>
          </w:tcPr>
          <w:p w14:paraId="2C276AE6" w14:textId="77777777" w:rsidR="00AA0F50" w:rsidRPr="00AA0F50" w:rsidRDefault="00AA0F50" w:rsidP="00AA0F50">
            <w:pPr>
              <w:rPr>
                <w:u w:val="single"/>
              </w:rPr>
            </w:pPr>
            <w:proofErr w:type="spellStart"/>
            <w:r w:rsidRPr="00AA0F50">
              <w:rPr>
                <w:u w:val="single"/>
              </w:rPr>
              <w:t>df</w:t>
            </w:r>
            <w:proofErr w:type="spellEnd"/>
          </w:p>
        </w:tc>
        <w:tc>
          <w:tcPr>
            <w:tcW w:w="713" w:type="pct"/>
            <w:gridSpan w:val="2"/>
            <w:tcBorders>
              <w:top w:val="nil"/>
              <w:left w:val="single" w:sz="8" w:space="0" w:color="E0E0E0"/>
              <w:bottom w:val="nil"/>
              <w:right w:val="single" w:sz="8" w:space="0" w:color="E0E0E0"/>
            </w:tcBorders>
            <w:shd w:val="clear" w:color="auto" w:fill="FFFFFF"/>
            <w:vAlign w:val="bottom"/>
          </w:tcPr>
          <w:p w14:paraId="7F3CD065" w14:textId="77777777" w:rsidR="00AA0F50" w:rsidRPr="00AA0F50" w:rsidRDefault="00AA0F50" w:rsidP="00AA0F50">
            <w:pPr>
              <w:rPr>
                <w:u w:val="single"/>
              </w:rPr>
            </w:pPr>
            <w:r w:rsidRPr="00AA0F50">
              <w:rPr>
                <w:u w:val="single"/>
              </w:rPr>
              <w:t>Significance</w:t>
            </w:r>
          </w:p>
        </w:tc>
        <w:tc>
          <w:tcPr>
            <w:tcW w:w="421" w:type="pct"/>
            <w:vMerge w:val="restart"/>
            <w:tcBorders>
              <w:top w:val="nil"/>
              <w:left w:val="single" w:sz="8" w:space="0" w:color="E0E0E0"/>
              <w:bottom w:val="nil"/>
              <w:right w:val="single" w:sz="8" w:space="0" w:color="E0E0E0"/>
            </w:tcBorders>
            <w:shd w:val="clear" w:color="auto" w:fill="FFFFFF"/>
            <w:vAlign w:val="bottom"/>
          </w:tcPr>
          <w:p w14:paraId="5B13A089" w14:textId="77777777" w:rsidR="00AA0F50" w:rsidRPr="00AA0F50" w:rsidRDefault="00AA0F50" w:rsidP="00AA0F50">
            <w:pPr>
              <w:rPr>
                <w:u w:val="single"/>
              </w:rPr>
            </w:pPr>
            <w:r w:rsidRPr="00AA0F50">
              <w:rPr>
                <w:u w:val="single"/>
              </w:rPr>
              <w:t>Mean Difference</w:t>
            </w:r>
          </w:p>
        </w:tc>
        <w:tc>
          <w:tcPr>
            <w:tcW w:w="421" w:type="pct"/>
            <w:vMerge w:val="restart"/>
            <w:tcBorders>
              <w:top w:val="nil"/>
              <w:left w:val="single" w:sz="8" w:space="0" w:color="E0E0E0"/>
              <w:bottom w:val="nil"/>
              <w:right w:val="single" w:sz="8" w:space="0" w:color="E0E0E0"/>
            </w:tcBorders>
            <w:shd w:val="clear" w:color="auto" w:fill="FFFFFF"/>
            <w:vAlign w:val="bottom"/>
          </w:tcPr>
          <w:p w14:paraId="1B028CB3" w14:textId="77777777" w:rsidR="00AA0F50" w:rsidRPr="00AA0F50" w:rsidRDefault="00AA0F50" w:rsidP="00AA0F50">
            <w:pPr>
              <w:rPr>
                <w:u w:val="single"/>
              </w:rPr>
            </w:pPr>
            <w:r w:rsidRPr="00AA0F50">
              <w:rPr>
                <w:u w:val="single"/>
              </w:rPr>
              <w:t>Std. Error Difference</w:t>
            </w:r>
          </w:p>
        </w:tc>
        <w:tc>
          <w:tcPr>
            <w:tcW w:w="842" w:type="pct"/>
            <w:gridSpan w:val="2"/>
            <w:tcBorders>
              <w:top w:val="nil"/>
              <w:left w:val="single" w:sz="8" w:space="0" w:color="E0E0E0"/>
              <w:bottom w:val="nil"/>
              <w:right w:val="nil"/>
            </w:tcBorders>
            <w:shd w:val="clear" w:color="auto" w:fill="FFFFFF"/>
            <w:vAlign w:val="bottom"/>
          </w:tcPr>
          <w:p w14:paraId="4BDC7C34" w14:textId="77777777" w:rsidR="00AA0F50" w:rsidRPr="00AA0F50" w:rsidRDefault="00AA0F50" w:rsidP="00AA0F50">
            <w:pPr>
              <w:rPr>
                <w:u w:val="single"/>
              </w:rPr>
            </w:pPr>
            <w:r w:rsidRPr="00AA0F50">
              <w:rPr>
                <w:u w:val="single"/>
              </w:rPr>
              <w:t>95% Confidence Interval of the Difference</w:t>
            </w:r>
          </w:p>
        </w:tc>
      </w:tr>
      <w:tr w:rsidR="00AA0F50" w:rsidRPr="00AA0F50" w14:paraId="1AA34674" w14:textId="77777777" w:rsidTr="00AA0F50">
        <w:trPr>
          <w:cantSplit/>
        </w:trPr>
        <w:tc>
          <w:tcPr>
            <w:tcW w:w="1177" w:type="pct"/>
            <w:gridSpan w:val="2"/>
            <w:vMerge/>
            <w:tcBorders>
              <w:top w:val="nil"/>
              <w:left w:val="nil"/>
              <w:bottom w:val="nil"/>
              <w:right w:val="nil"/>
            </w:tcBorders>
            <w:shd w:val="clear" w:color="auto" w:fill="FFFFFF"/>
            <w:vAlign w:val="bottom"/>
          </w:tcPr>
          <w:p w14:paraId="5E2E01A8" w14:textId="77777777" w:rsidR="00AA0F50" w:rsidRPr="00AA0F50" w:rsidRDefault="00AA0F50" w:rsidP="00AA0F50">
            <w:pPr>
              <w:rPr>
                <w:u w:val="single"/>
              </w:rPr>
            </w:pPr>
          </w:p>
        </w:tc>
        <w:tc>
          <w:tcPr>
            <w:tcW w:w="421" w:type="pct"/>
            <w:vMerge/>
            <w:tcBorders>
              <w:top w:val="nil"/>
              <w:left w:val="nil"/>
              <w:bottom w:val="nil"/>
              <w:right w:val="single" w:sz="8" w:space="0" w:color="E0E0E0"/>
            </w:tcBorders>
            <w:shd w:val="clear" w:color="auto" w:fill="FFFFFF"/>
            <w:vAlign w:val="bottom"/>
          </w:tcPr>
          <w:p w14:paraId="260265AC" w14:textId="77777777" w:rsidR="00AA0F50" w:rsidRPr="00AA0F50" w:rsidRDefault="00AA0F50" w:rsidP="00AA0F50">
            <w:pPr>
              <w:rPr>
                <w:u w:val="single"/>
              </w:rPr>
            </w:pPr>
          </w:p>
        </w:tc>
        <w:tc>
          <w:tcPr>
            <w:tcW w:w="421" w:type="pct"/>
            <w:vMerge/>
            <w:tcBorders>
              <w:top w:val="nil"/>
              <w:left w:val="single" w:sz="8" w:space="0" w:color="E0E0E0"/>
              <w:bottom w:val="nil"/>
              <w:right w:val="single" w:sz="8" w:space="0" w:color="E0E0E0"/>
            </w:tcBorders>
            <w:shd w:val="clear" w:color="auto" w:fill="FFFFFF"/>
            <w:vAlign w:val="bottom"/>
          </w:tcPr>
          <w:p w14:paraId="45033094" w14:textId="77777777" w:rsidR="00AA0F50" w:rsidRPr="00AA0F50" w:rsidRDefault="00AA0F50" w:rsidP="00AA0F50">
            <w:pPr>
              <w:rPr>
                <w:u w:val="single"/>
              </w:rPr>
            </w:pPr>
          </w:p>
        </w:tc>
        <w:tc>
          <w:tcPr>
            <w:tcW w:w="292" w:type="pct"/>
            <w:vMerge/>
            <w:tcBorders>
              <w:top w:val="nil"/>
              <w:left w:val="single" w:sz="8" w:space="0" w:color="E0E0E0"/>
              <w:bottom w:val="nil"/>
              <w:right w:val="single" w:sz="8" w:space="0" w:color="E0E0E0"/>
            </w:tcBorders>
            <w:shd w:val="clear" w:color="auto" w:fill="FFFFFF"/>
            <w:vAlign w:val="bottom"/>
          </w:tcPr>
          <w:p w14:paraId="266B8757" w14:textId="77777777" w:rsidR="00AA0F50" w:rsidRPr="00AA0F50" w:rsidRDefault="00AA0F50" w:rsidP="00AA0F50">
            <w:pPr>
              <w:rPr>
                <w:u w:val="single"/>
              </w:rPr>
            </w:pPr>
          </w:p>
        </w:tc>
        <w:tc>
          <w:tcPr>
            <w:tcW w:w="292" w:type="pct"/>
            <w:vMerge/>
            <w:tcBorders>
              <w:top w:val="nil"/>
              <w:left w:val="single" w:sz="8" w:space="0" w:color="E0E0E0"/>
              <w:bottom w:val="nil"/>
              <w:right w:val="single" w:sz="8" w:space="0" w:color="E0E0E0"/>
            </w:tcBorders>
            <w:shd w:val="clear" w:color="auto" w:fill="FFFFFF"/>
            <w:vAlign w:val="bottom"/>
          </w:tcPr>
          <w:p w14:paraId="0633EBD3" w14:textId="77777777" w:rsidR="00AA0F50" w:rsidRPr="00AA0F50" w:rsidRDefault="00AA0F50" w:rsidP="00AA0F50">
            <w:pPr>
              <w:rPr>
                <w:u w:val="single"/>
              </w:rPr>
            </w:pPr>
          </w:p>
        </w:tc>
        <w:tc>
          <w:tcPr>
            <w:tcW w:w="356" w:type="pct"/>
            <w:tcBorders>
              <w:top w:val="nil"/>
              <w:left w:val="single" w:sz="8" w:space="0" w:color="E0E0E0"/>
              <w:bottom w:val="single" w:sz="8" w:space="0" w:color="152935"/>
              <w:right w:val="single" w:sz="8" w:space="0" w:color="E0E0E0"/>
            </w:tcBorders>
            <w:shd w:val="clear" w:color="auto" w:fill="FFFFFF"/>
            <w:vAlign w:val="bottom"/>
          </w:tcPr>
          <w:p w14:paraId="10EAC19E" w14:textId="77777777" w:rsidR="00AA0F50" w:rsidRPr="00AA0F50" w:rsidRDefault="00AA0F50" w:rsidP="00AA0F50">
            <w:pPr>
              <w:rPr>
                <w:u w:val="single"/>
              </w:rPr>
            </w:pPr>
            <w:r w:rsidRPr="00AA0F50">
              <w:rPr>
                <w:u w:val="single"/>
              </w:rPr>
              <w:t>One-Sided p</w:t>
            </w:r>
          </w:p>
        </w:tc>
        <w:tc>
          <w:tcPr>
            <w:tcW w:w="356" w:type="pct"/>
            <w:tcBorders>
              <w:top w:val="nil"/>
              <w:left w:val="single" w:sz="8" w:space="0" w:color="E0E0E0"/>
              <w:bottom w:val="single" w:sz="8" w:space="0" w:color="152935"/>
              <w:right w:val="single" w:sz="8" w:space="0" w:color="E0E0E0"/>
            </w:tcBorders>
            <w:shd w:val="clear" w:color="auto" w:fill="FFFFFF"/>
            <w:vAlign w:val="bottom"/>
          </w:tcPr>
          <w:p w14:paraId="19127436" w14:textId="77777777" w:rsidR="00AA0F50" w:rsidRPr="00AA0F50" w:rsidRDefault="00AA0F50" w:rsidP="00AA0F50">
            <w:pPr>
              <w:rPr>
                <w:u w:val="single"/>
              </w:rPr>
            </w:pPr>
            <w:r w:rsidRPr="00AA0F50">
              <w:rPr>
                <w:u w:val="single"/>
              </w:rPr>
              <w:t>Two-Sided p</w:t>
            </w:r>
          </w:p>
        </w:tc>
        <w:tc>
          <w:tcPr>
            <w:tcW w:w="421" w:type="pct"/>
            <w:vMerge/>
            <w:tcBorders>
              <w:top w:val="nil"/>
              <w:left w:val="single" w:sz="8" w:space="0" w:color="E0E0E0"/>
              <w:bottom w:val="nil"/>
              <w:right w:val="single" w:sz="8" w:space="0" w:color="E0E0E0"/>
            </w:tcBorders>
            <w:shd w:val="clear" w:color="auto" w:fill="FFFFFF"/>
            <w:vAlign w:val="bottom"/>
          </w:tcPr>
          <w:p w14:paraId="7400FCBA" w14:textId="77777777" w:rsidR="00AA0F50" w:rsidRPr="00AA0F50" w:rsidRDefault="00AA0F50" w:rsidP="00AA0F50">
            <w:pPr>
              <w:rPr>
                <w:u w:val="single"/>
              </w:rPr>
            </w:pPr>
          </w:p>
        </w:tc>
        <w:tc>
          <w:tcPr>
            <w:tcW w:w="421" w:type="pct"/>
            <w:vMerge/>
            <w:tcBorders>
              <w:top w:val="nil"/>
              <w:left w:val="single" w:sz="8" w:space="0" w:color="E0E0E0"/>
              <w:bottom w:val="nil"/>
              <w:right w:val="single" w:sz="8" w:space="0" w:color="E0E0E0"/>
            </w:tcBorders>
            <w:shd w:val="clear" w:color="auto" w:fill="FFFFFF"/>
            <w:vAlign w:val="bottom"/>
          </w:tcPr>
          <w:p w14:paraId="64EC65DA" w14:textId="77777777" w:rsidR="00AA0F50" w:rsidRPr="00AA0F50" w:rsidRDefault="00AA0F50" w:rsidP="00AA0F50">
            <w:pPr>
              <w:rPr>
                <w:u w:val="single"/>
              </w:rPr>
            </w:pPr>
          </w:p>
        </w:tc>
        <w:tc>
          <w:tcPr>
            <w:tcW w:w="421" w:type="pct"/>
            <w:tcBorders>
              <w:top w:val="nil"/>
              <w:left w:val="single" w:sz="8" w:space="0" w:color="E0E0E0"/>
              <w:bottom w:val="single" w:sz="8" w:space="0" w:color="152935"/>
              <w:right w:val="single" w:sz="8" w:space="0" w:color="E0E0E0"/>
            </w:tcBorders>
            <w:shd w:val="clear" w:color="auto" w:fill="FFFFFF"/>
            <w:vAlign w:val="bottom"/>
          </w:tcPr>
          <w:p w14:paraId="5C0C46D1" w14:textId="77777777" w:rsidR="00AA0F50" w:rsidRPr="00AA0F50" w:rsidRDefault="00AA0F50" w:rsidP="00AA0F50">
            <w:pPr>
              <w:rPr>
                <w:u w:val="single"/>
              </w:rPr>
            </w:pPr>
            <w:r w:rsidRPr="00AA0F50">
              <w:rPr>
                <w:u w:val="single"/>
              </w:rPr>
              <w:t>Lower</w:t>
            </w:r>
          </w:p>
        </w:tc>
        <w:tc>
          <w:tcPr>
            <w:tcW w:w="421" w:type="pct"/>
            <w:tcBorders>
              <w:top w:val="nil"/>
              <w:left w:val="single" w:sz="8" w:space="0" w:color="E0E0E0"/>
              <w:bottom w:val="single" w:sz="8" w:space="0" w:color="152935"/>
              <w:right w:val="nil"/>
            </w:tcBorders>
            <w:shd w:val="clear" w:color="auto" w:fill="FFFFFF"/>
            <w:vAlign w:val="bottom"/>
          </w:tcPr>
          <w:p w14:paraId="5E05ABF9" w14:textId="77777777" w:rsidR="00AA0F50" w:rsidRPr="00AA0F50" w:rsidRDefault="00AA0F50" w:rsidP="00AA0F50">
            <w:pPr>
              <w:rPr>
                <w:u w:val="single"/>
              </w:rPr>
            </w:pPr>
            <w:r w:rsidRPr="00AA0F50">
              <w:rPr>
                <w:u w:val="single"/>
              </w:rPr>
              <w:t>Upper</w:t>
            </w:r>
          </w:p>
        </w:tc>
      </w:tr>
      <w:tr w:rsidR="00AA0F50" w:rsidRPr="00AA0F50" w14:paraId="7F960CEA" w14:textId="77777777" w:rsidTr="00AA0F50">
        <w:trPr>
          <w:cantSplit/>
        </w:trPr>
        <w:tc>
          <w:tcPr>
            <w:tcW w:w="472" w:type="pct"/>
            <w:vMerge w:val="restart"/>
            <w:tcBorders>
              <w:top w:val="single" w:sz="8" w:space="0" w:color="152935"/>
              <w:left w:val="nil"/>
              <w:bottom w:val="single" w:sz="8" w:space="0" w:color="152935"/>
              <w:right w:val="nil"/>
            </w:tcBorders>
            <w:shd w:val="clear" w:color="auto" w:fill="E0E0E0"/>
          </w:tcPr>
          <w:p w14:paraId="04D27F33" w14:textId="77777777" w:rsidR="00AA0F50" w:rsidRPr="00AA0F50" w:rsidRDefault="00AA0F50" w:rsidP="00AA0F50">
            <w:pPr>
              <w:rPr>
                <w:u w:val="single"/>
              </w:rPr>
            </w:pPr>
            <w:r w:rsidRPr="00AA0F50">
              <w:rPr>
                <w:u w:val="single"/>
              </w:rPr>
              <w:t>Social Media Use</w:t>
            </w:r>
          </w:p>
        </w:tc>
        <w:tc>
          <w:tcPr>
            <w:tcW w:w="704" w:type="pct"/>
            <w:tcBorders>
              <w:top w:val="single" w:sz="8" w:space="0" w:color="152935"/>
              <w:left w:val="nil"/>
              <w:bottom w:val="single" w:sz="8" w:space="0" w:color="AEAEAE"/>
              <w:right w:val="nil"/>
            </w:tcBorders>
            <w:shd w:val="clear" w:color="auto" w:fill="E0E0E0"/>
          </w:tcPr>
          <w:p w14:paraId="1A667DB4" w14:textId="77777777" w:rsidR="00AA0F50" w:rsidRPr="00AA0F50" w:rsidRDefault="00AA0F50" w:rsidP="00AA0F50">
            <w:pPr>
              <w:rPr>
                <w:u w:val="single"/>
              </w:rPr>
            </w:pPr>
            <w:r w:rsidRPr="00AA0F50">
              <w:rPr>
                <w:u w:val="single"/>
              </w:rPr>
              <w:t>Equal variances assumed</w:t>
            </w:r>
          </w:p>
        </w:tc>
        <w:tc>
          <w:tcPr>
            <w:tcW w:w="421" w:type="pct"/>
            <w:tcBorders>
              <w:top w:val="single" w:sz="8" w:space="0" w:color="152935"/>
              <w:left w:val="nil"/>
              <w:bottom w:val="single" w:sz="8" w:space="0" w:color="AEAEAE"/>
              <w:right w:val="single" w:sz="8" w:space="0" w:color="E0E0E0"/>
            </w:tcBorders>
            <w:shd w:val="clear" w:color="auto" w:fill="F9F9FB"/>
          </w:tcPr>
          <w:p w14:paraId="68F12261" w14:textId="77777777" w:rsidR="00AA0F50" w:rsidRPr="00AA0F50" w:rsidRDefault="00AA0F50" w:rsidP="00AA0F50">
            <w:pPr>
              <w:rPr>
                <w:u w:val="single"/>
              </w:rPr>
            </w:pPr>
            <w:r w:rsidRPr="00AA0F50">
              <w:rPr>
                <w:u w:val="single"/>
              </w:rPr>
              <w:t>1.667</w:t>
            </w:r>
          </w:p>
        </w:tc>
        <w:tc>
          <w:tcPr>
            <w:tcW w:w="421" w:type="pct"/>
            <w:tcBorders>
              <w:top w:val="single" w:sz="8" w:space="0" w:color="152935"/>
              <w:left w:val="single" w:sz="8" w:space="0" w:color="E0E0E0"/>
              <w:bottom w:val="single" w:sz="8" w:space="0" w:color="AEAEAE"/>
              <w:right w:val="single" w:sz="8" w:space="0" w:color="E0E0E0"/>
            </w:tcBorders>
            <w:shd w:val="clear" w:color="auto" w:fill="F9F9FB"/>
          </w:tcPr>
          <w:p w14:paraId="05C0C1BA" w14:textId="77777777" w:rsidR="00AA0F50" w:rsidRPr="00AA0F50" w:rsidRDefault="00AA0F50" w:rsidP="00AA0F50">
            <w:pPr>
              <w:rPr>
                <w:u w:val="single"/>
              </w:rPr>
            </w:pPr>
            <w:r w:rsidRPr="00AA0F50">
              <w:rPr>
                <w:u w:val="single"/>
              </w:rPr>
              <w:t>.206</w:t>
            </w:r>
          </w:p>
        </w:tc>
        <w:tc>
          <w:tcPr>
            <w:tcW w:w="292" w:type="pct"/>
            <w:tcBorders>
              <w:top w:val="single" w:sz="8" w:space="0" w:color="152935"/>
              <w:left w:val="single" w:sz="8" w:space="0" w:color="E0E0E0"/>
              <w:bottom w:val="single" w:sz="8" w:space="0" w:color="AEAEAE"/>
              <w:right w:val="single" w:sz="8" w:space="0" w:color="E0E0E0"/>
            </w:tcBorders>
            <w:shd w:val="clear" w:color="auto" w:fill="F9F9FB"/>
          </w:tcPr>
          <w:p w14:paraId="4ED4B1EB" w14:textId="77777777" w:rsidR="00AA0F50" w:rsidRPr="00AA0F50" w:rsidRDefault="00AA0F50" w:rsidP="00AA0F50">
            <w:pPr>
              <w:rPr>
                <w:u w:val="single"/>
              </w:rPr>
            </w:pPr>
            <w:r w:rsidRPr="00AA0F50">
              <w:rPr>
                <w:u w:val="single"/>
              </w:rPr>
              <w:t>-1.019</w:t>
            </w:r>
          </w:p>
        </w:tc>
        <w:tc>
          <w:tcPr>
            <w:tcW w:w="292" w:type="pct"/>
            <w:tcBorders>
              <w:top w:val="single" w:sz="8" w:space="0" w:color="152935"/>
              <w:left w:val="single" w:sz="8" w:space="0" w:color="E0E0E0"/>
              <w:bottom w:val="single" w:sz="8" w:space="0" w:color="AEAEAE"/>
              <w:right w:val="single" w:sz="8" w:space="0" w:color="E0E0E0"/>
            </w:tcBorders>
            <w:shd w:val="clear" w:color="auto" w:fill="F9F9FB"/>
          </w:tcPr>
          <w:p w14:paraId="50BA6ACC" w14:textId="77777777" w:rsidR="00AA0F50" w:rsidRPr="00AA0F50" w:rsidRDefault="00AA0F50" w:rsidP="00AA0F50">
            <w:pPr>
              <w:rPr>
                <w:u w:val="single"/>
              </w:rPr>
            </w:pPr>
            <w:r w:rsidRPr="00AA0F50">
              <w:rPr>
                <w:u w:val="single"/>
              </w:rPr>
              <w:t>32</w:t>
            </w:r>
          </w:p>
        </w:tc>
        <w:tc>
          <w:tcPr>
            <w:tcW w:w="356" w:type="pct"/>
            <w:tcBorders>
              <w:top w:val="single" w:sz="8" w:space="0" w:color="152935"/>
              <w:left w:val="single" w:sz="8" w:space="0" w:color="E0E0E0"/>
              <w:bottom w:val="single" w:sz="8" w:space="0" w:color="AEAEAE"/>
              <w:right w:val="single" w:sz="8" w:space="0" w:color="E0E0E0"/>
            </w:tcBorders>
            <w:shd w:val="clear" w:color="auto" w:fill="F9F9FB"/>
          </w:tcPr>
          <w:p w14:paraId="1A9FF991" w14:textId="77777777" w:rsidR="00AA0F50" w:rsidRPr="00AA0F50" w:rsidRDefault="00AA0F50" w:rsidP="00AA0F50">
            <w:pPr>
              <w:rPr>
                <w:u w:val="single"/>
              </w:rPr>
            </w:pPr>
            <w:r w:rsidRPr="00AA0F50">
              <w:rPr>
                <w:u w:val="single"/>
              </w:rPr>
              <w:t>.158</w:t>
            </w:r>
          </w:p>
        </w:tc>
        <w:tc>
          <w:tcPr>
            <w:tcW w:w="356" w:type="pct"/>
            <w:tcBorders>
              <w:top w:val="single" w:sz="8" w:space="0" w:color="152935"/>
              <w:left w:val="single" w:sz="8" w:space="0" w:color="E0E0E0"/>
              <w:bottom w:val="single" w:sz="8" w:space="0" w:color="AEAEAE"/>
              <w:right w:val="single" w:sz="8" w:space="0" w:color="E0E0E0"/>
            </w:tcBorders>
            <w:shd w:val="clear" w:color="auto" w:fill="F9F9FB"/>
          </w:tcPr>
          <w:p w14:paraId="0635E0E8" w14:textId="77777777" w:rsidR="00AA0F50" w:rsidRPr="00AA0F50" w:rsidRDefault="00AA0F50" w:rsidP="00AA0F50">
            <w:pPr>
              <w:rPr>
                <w:u w:val="single"/>
              </w:rPr>
            </w:pPr>
            <w:r w:rsidRPr="00AA0F50">
              <w:rPr>
                <w:u w:val="single"/>
              </w:rPr>
              <w:t>.316</w:t>
            </w:r>
          </w:p>
        </w:tc>
        <w:tc>
          <w:tcPr>
            <w:tcW w:w="421" w:type="pct"/>
            <w:tcBorders>
              <w:top w:val="single" w:sz="8" w:space="0" w:color="152935"/>
              <w:left w:val="single" w:sz="8" w:space="0" w:color="E0E0E0"/>
              <w:bottom w:val="single" w:sz="8" w:space="0" w:color="AEAEAE"/>
              <w:right w:val="single" w:sz="8" w:space="0" w:color="E0E0E0"/>
            </w:tcBorders>
            <w:shd w:val="clear" w:color="auto" w:fill="F9F9FB"/>
          </w:tcPr>
          <w:p w14:paraId="5C01E4B8" w14:textId="77777777" w:rsidR="00AA0F50" w:rsidRPr="00AA0F50" w:rsidRDefault="00AA0F50" w:rsidP="00AA0F50">
            <w:pPr>
              <w:rPr>
                <w:u w:val="single"/>
              </w:rPr>
            </w:pPr>
            <w:r w:rsidRPr="00AA0F50">
              <w:rPr>
                <w:u w:val="single"/>
              </w:rPr>
              <w:t>-2.52747</w:t>
            </w:r>
          </w:p>
        </w:tc>
        <w:tc>
          <w:tcPr>
            <w:tcW w:w="421" w:type="pct"/>
            <w:tcBorders>
              <w:top w:val="single" w:sz="8" w:space="0" w:color="152935"/>
              <w:left w:val="single" w:sz="8" w:space="0" w:color="E0E0E0"/>
              <w:bottom w:val="single" w:sz="8" w:space="0" w:color="AEAEAE"/>
              <w:right w:val="single" w:sz="8" w:space="0" w:color="E0E0E0"/>
            </w:tcBorders>
            <w:shd w:val="clear" w:color="auto" w:fill="F9F9FB"/>
          </w:tcPr>
          <w:p w14:paraId="4FB048C6" w14:textId="77777777" w:rsidR="00AA0F50" w:rsidRPr="00AA0F50" w:rsidRDefault="00AA0F50" w:rsidP="00AA0F50">
            <w:pPr>
              <w:rPr>
                <w:u w:val="single"/>
              </w:rPr>
            </w:pPr>
            <w:r w:rsidRPr="00AA0F50">
              <w:rPr>
                <w:u w:val="single"/>
              </w:rPr>
              <w:t>2.48106</w:t>
            </w:r>
          </w:p>
        </w:tc>
        <w:tc>
          <w:tcPr>
            <w:tcW w:w="421" w:type="pct"/>
            <w:tcBorders>
              <w:top w:val="single" w:sz="8" w:space="0" w:color="152935"/>
              <w:left w:val="single" w:sz="8" w:space="0" w:color="E0E0E0"/>
              <w:bottom w:val="single" w:sz="8" w:space="0" w:color="AEAEAE"/>
              <w:right w:val="single" w:sz="8" w:space="0" w:color="E0E0E0"/>
            </w:tcBorders>
            <w:shd w:val="clear" w:color="auto" w:fill="F9F9FB"/>
          </w:tcPr>
          <w:p w14:paraId="38E4BD48" w14:textId="77777777" w:rsidR="00AA0F50" w:rsidRPr="00AA0F50" w:rsidRDefault="00AA0F50" w:rsidP="00AA0F50">
            <w:pPr>
              <w:rPr>
                <w:u w:val="single"/>
              </w:rPr>
            </w:pPr>
            <w:r w:rsidRPr="00AA0F50">
              <w:rPr>
                <w:u w:val="single"/>
              </w:rPr>
              <w:t>-7.58124</w:t>
            </w:r>
          </w:p>
        </w:tc>
        <w:tc>
          <w:tcPr>
            <w:tcW w:w="421" w:type="pct"/>
            <w:tcBorders>
              <w:top w:val="single" w:sz="8" w:space="0" w:color="152935"/>
              <w:left w:val="single" w:sz="8" w:space="0" w:color="E0E0E0"/>
              <w:bottom w:val="single" w:sz="8" w:space="0" w:color="AEAEAE"/>
              <w:right w:val="nil"/>
            </w:tcBorders>
            <w:shd w:val="clear" w:color="auto" w:fill="F9F9FB"/>
          </w:tcPr>
          <w:p w14:paraId="3A3E3578" w14:textId="77777777" w:rsidR="00AA0F50" w:rsidRPr="00AA0F50" w:rsidRDefault="00AA0F50" w:rsidP="00AA0F50">
            <w:pPr>
              <w:rPr>
                <w:u w:val="single"/>
              </w:rPr>
            </w:pPr>
            <w:r w:rsidRPr="00AA0F50">
              <w:rPr>
                <w:u w:val="single"/>
              </w:rPr>
              <w:t>2.52629</w:t>
            </w:r>
          </w:p>
        </w:tc>
      </w:tr>
      <w:tr w:rsidR="00AA0F50" w:rsidRPr="00AA0F50" w14:paraId="3656A631" w14:textId="77777777" w:rsidTr="00AA0F50">
        <w:trPr>
          <w:cantSplit/>
        </w:trPr>
        <w:tc>
          <w:tcPr>
            <w:tcW w:w="472" w:type="pct"/>
            <w:vMerge/>
            <w:tcBorders>
              <w:top w:val="single" w:sz="8" w:space="0" w:color="152935"/>
              <w:left w:val="nil"/>
              <w:bottom w:val="single" w:sz="8" w:space="0" w:color="152935"/>
              <w:right w:val="nil"/>
            </w:tcBorders>
            <w:shd w:val="clear" w:color="auto" w:fill="E0E0E0"/>
          </w:tcPr>
          <w:p w14:paraId="3A7A626C" w14:textId="77777777" w:rsidR="00AA0F50" w:rsidRPr="00AA0F50" w:rsidRDefault="00AA0F50" w:rsidP="00AA0F50">
            <w:pPr>
              <w:rPr>
                <w:u w:val="single"/>
              </w:rPr>
            </w:pPr>
          </w:p>
        </w:tc>
        <w:tc>
          <w:tcPr>
            <w:tcW w:w="704" w:type="pct"/>
            <w:tcBorders>
              <w:top w:val="single" w:sz="8" w:space="0" w:color="AEAEAE"/>
              <w:left w:val="nil"/>
              <w:bottom w:val="single" w:sz="8" w:space="0" w:color="152935"/>
              <w:right w:val="nil"/>
            </w:tcBorders>
            <w:shd w:val="clear" w:color="auto" w:fill="E0E0E0"/>
          </w:tcPr>
          <w:p w14:paraId="041E94FE" w14:textId="77777777" w:rsidR="00AA0F50" w:rsidRPr="00AA0F50" w:rsidRDefault="00AA0F50" w:rsidP="00AA0F50">
            <w:pPr>
              <w:rPr>
                <w:u w:val="single"/>
              </w:rPr>
            </w:pPr>
            <w:r w:rsidRPr="00AA0F50">
              <w:rPr>
                <w:u w:val="single"/>
              </w:rPr>
              <w:t>Equal variances not assumed</w:t>
            </w:r>
          </w:p>
        </w:tc>
        <w:tc>
          <w:tcPr>
            <w:tcW w:w="421" w:type="pct"/>
            <w:tcBorders>
              <w:top w:val="single" w:sz="8" w:space="0" w:color="AEAEAE"/>
              <w:left w:val="nil"/>
              <w:bottom w:val="single" w:sz="8" w:space="0" w:color="152935"/>
              <w:right w:val="single" w:sz="8" w:space="0" w:color="E0E0E0"/>
            </w:tcBorders>
            <w:shd w:val="clear" w:color="auto" w:fill="F9F9FB"/>
            <w:vAlign w:val="center"/>
          </w:tcPr>
          <w:p w14:paraId="244679E4" w14:textId="77777777" w:rsidR="00AA0F50" w:rsidRPr="00AA0F50" w:rsidRDefault="00AA0F50" w:rsidP="00AA0F50">
            <w:pPr>
              <w:rPr>
                <w:u w:val="single"/>
              </w:rPr>
            </w:pPr>
          </w:p>
        </w:tc>
        <w:tc>
          <w:tcPr>
            <w:tcW w:w="421"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EBEDA59" w14:textId="77777777" w:rsidR="00AA0F50" w:rsidRPr="00AA0F50" w:rsidRDefault="00AA0F50" w:rsidP="00AA0F50">
            <w:pPr>
              <w:rPr>
                <w:u w:val="single"/>
              </w:rPr>
            </w:pPr>
          </w:p>
        </w:tc>
        <w:tc>
          <w:tcPr>
            <w:tcW w:w="292" w:type="pct"/>
            <w:tcBorders>
              <w:top w:val="single" w:sz="8" w:space="0" w:color="AEAEAE"/>
              <w:left w:val="single" w:sz="8" w:space="0" w:color="E0E0E0"/>
              <w:bottom w:val="single" w:sz="8" w:space="0" w:color="152935"/>
              <w:right w:val="single" w:sz="8" w:space="0" w:color="E0E0E0"/>
            </w:tcBorders>
            <w:shd w:val="clear" w:color="auto" w:fill="F9F9FB"/>
          </w:tcPr>
          <w:p w14:paraId="3ACB5CDA" w14:textId="77777777" w:rsidR="00AA0F50" w:rsidRPr="00AA0F50" w:rsidRDefault="00AA0F50" w:rsidP="00AA0F50">
            <w:pPr>
              <w:rPr>
                <w:u w:val="single"/>
              </w:rPr>
            </w:pPr>
            <w:r w:rsidRPr="00AA0F50">
              <w:rPr>
                <w:u w:val="single"/>
              </w:rPr>
              <w:t>-1.061</w:t>
            </w:r>
          </w:p>
        </w:tc>
        <w:tc>
          <w:tcPr>
            <w:tcW w:w="292" w:type="pct"/>
            <w:tcBorders>
              <w:top w:val="single" w:sz="8" w:space="0" w:color="AEAEAE"/>
              <w:left w:val="single" w:sz="8" w:space="0" w:color="E0E0E0"/>
              <w:bottom w:val="single" w:sz="8" w:space="0" w:color="152935"/>
              <w:right w:val="single" w:sz="8" w:space="0" w:color="E0E0E0"/>
            </w:tcBorders>
            <w:shd w:val="clear" w:color="auto" w:fill="F9F9FB"/>
          </w:tcPr>
          <w:p w14:paraId="26B5ECD7" w14:textId="77777777" w:rsidR="00AA0F50" w:rsidRPr="00AA0F50" w:rsidRDefault="00AA0F50" w:rsidP="00AA0F50">
            <w:pPr>
              <w:rPr>
                <w:u w:val="single"/>
              </w:rPr>
            </w:pPr>
            <w:r w:rsidRPr="00AA0F50">
              <w:rPr>
                <w:u w:val="single"/>
              </w:rPr>
              <w:t>28.861</w:t>
            </w:r>
          </w:p>
        </w:tc>
        <w:tc>
          <w:tcPr>
            <w:tcW w:w="356" w:type="pct"/>
            <w:tcBorders>
              <w:top w:val="single" w:sz="8" w:space="0" w:color="AEAEAE"/>
              <w:left w:val="single" w:sz="8" w:space="0" w:color="E0E0E0"/>
              <w:bottom w:val="single" w:sz="8" w:space="0" w:color="152935"/>
              <w:right w:val="single" w:sz="8" w:space="0" w:color="E0E0E0"/>
            </w:tcBorders>
            <w:shd w:val="clear" w:color="auto" w:fill="F9F9FB"/>
          </w:tcPr>
          <w:p w14:paraId="2C4BBF2F" w14:textId="77777777" w:rsidR="00AA0F50" w:rsidRPr="00AA0F50" w:rsidRDefault="00AA0F50" w:rsidP="00AA0F50">
            <w:pPr>
              <w:rPr>
                <w:u w:val="single"/>
              </w:rPr>
            </w:pPr>
            <w:r w:rsidRPr="00AA0F50">
              <w:rPr>
                <w:u w:val="single"/>
              </w:rPr>
              <w:t>.149</w:t>
            </w:r>
          </w:p>
        </w:tc>
        <w:tc>
          <w:tcPr>
            <w:tcW w:w="356" w:type="pct"/>
            <w:tcBorders>
              <w:top w:val="single" w:sz="8" w:space="0" w:color="AEAEAE"/>
              <w:left w:val="single" w:sz="8" w:space="0" w:color="E0E0E0"/>
              <w:bottom w:val="single" w:sz="8" w:space="0" w:color="152935"/>
              <w:right w:val="single" w:sz="8" w:space="0" w:color="E0E0E0"/>
            </w:tcBorders>
            <w:shd w:val="clear" w:color="auto" w:fill="F9F9FB"/>
          </w:tcPr>
          <w:p w14:paraId="70F2480F" w14:textId="77777777" w:rsidR="00AA0F50" w:rsidRPr="00AA0F50" w:rsidRDefault="00AA0F50" w:rsidP="00AA0F50">
            <w:pPr>
              <w:rPr>
                <w:u w:val="single"/>
              </w:rPr>
            </w:pPr>
            <w:r w:rsidRPr="00AA0F50">
              <w:rPr>
                <w:u w:val="single"/>
              </w:rPr>
              <w:t>.297</w:t>
            </w:r>
          </w:p>
        </w:tc>
        <w:tc>
          <w:tcPr>
            <w:tcW w:w="421" w:type="pct"/>
            <w:tcBorders>
              <w:top w:val="single" w:sz="8" w:space="0" w:color="AEAEAE"/>
              <w:left w:val="single" w:sz="8" w:space="0" w:color="E0E0E0"/>
              <w:bottom w:val="single" w:sz="8" w:space="0" w:color="152935"/>
              <w:right w:val="single" w:sz="8" w:space="0" w:color="E0E0E0"/>
            </w:tcBorders>
            <w:shd w:val="clear" w:color="auto" w:fill="F9F9FB"/>
          </w:tcPr>
          <w:p w14:paraId="19C36D6C" w14:textId="77777777" w:rsidR="00AA0F50" w:rsidRPr="00AA0F50" w:rsidRDefault="00AA0F50" w:rsidP="00AA0F50">
            <w:pPr>
              <w:rPr>
                <w:u w:val="single"/>
              </w:rPr>
            </w:pPr>
            <w:r w:rsidRPr="00AA0F50">
              <w:rPr>
                <w:u w:val="single"/>
              </w:rPr>
              <w:t>-2.52747</w:t>
            </w:r>
          </w:p>
        </w:tc>
        <w:tc>
          <w:tcPr>
            <w:tcW w:w="421" w:type="pct"/>
            <w:tcBorders>
              <w:top w:val="single" w:sz="8" w:space="0" w:color="AEAEAE"/>
              <w:left w:val="single" w:sz="8" w:space="0" w:color="E0E0E0"/>
              <w:bottom w:val="single" w:sz="8" w:space="0" w:color="152935"/>
              <w:right w:val="single" w:sz="8" w:space="0" w:color="E0E0E0"/>
            </w:tcBorders>
            <w:shd w:val="clear" w:color="auto" w:fill="F9F9FB"/>
          </w:tcPr>
          <w:p w14:paraId="79499961" w14:textId="77777777" w:rsidR="00AA0F50" w:rsidRPr="00AA0F50" w:rsidRDefault="00AA0F50" w:rsidP="00AA0F50">
            <w:pPr>
              <w:rPr>
                <w:u w:val="single"/>
              </w:rPr>
            </w:pPr>
            <w:r w:rsidRPr="00AA0F50">
              <w:rPr>
                <w:u w:val="single"/>
              </w:rPr>
              <w:t>2.38160</w:t>
            </w:r>
          </w:p>
        </w:tc>
        <w:tc>
          <w:tcPr>
            <w:tcW w:w="421" w:type="pct"/>
            <w:tcBorders>
              <w:top w:val="single" w:sz="8" w:space="0" w:color="AEAEAE"/>
              <w:left w:val="single" w:sz="8" w:space="0" w:color="E0E0E0"/>
              <w:bottom w:val="single" w:sz="8" w:space="0" w:color="152935"/>
              <w:right w:val="single" w:sz="8" w:space="0" w:color="E0E0E0"/>
            </w:tcBorders>
            <w:shd w:val="clear" w:color="auto" w:fill="F9F9FB"/>
          </w:tcPr>
          <w:p w14:paraId="178E1394" w14:textId="77777777" w:rsidR="00AA0F50" w:rsidRPr="00AA0F50" w:rsidRDefault="00AA0F50" w:rsidP="00AA0F50">
            <w:pPr>
              <w:rPr>
                <w:u w:val="single"/>
              </w:rPr>
            </w:pPr>
            <w:r w:rsidRPr="00AA0F50">
              <w:rPr>
                <w:u w:val="single"/>
              </w:rPr>
              <w:t>-7.39940</w:t>
            </w:r>
          </w:p>
        </w:tc>
        <w:tc>
          <w:tcPr>
            <w:tcW w:w="421" w:type="pct"/>
            <w:tcBorders>
              <w:top w:val="single" w:sz="8" w:space="0" w:color="AEAEAE"/>
              <w:left w:val="single" w:sz="8" w:space="0" w:color="E0E0E0"/>
              <w:bottom w:val="single" w:sz="8" w:space="0" w:color="152935"/>
              <w:right w:val="nil"/>
            </w:tcBorders>
            <w:shd w:val="clear" w:color="auto" w:fill="F9F9FB"/>
          </w:tcPr>
          <w:p w14:paraId="4091D9A0" w14:textId="77777777" w:rsidR="00AA0F50" w:rsidRPr="00AA0F50" w:rsidRDefault="00AA0F50" w:rsidP="00AA0F50">
            <w:pPr>
              <w:rPr>
                <w:u w:val="single"/>
              </w:rPr>
            </w:pPr>
            <w:r w:rsidRPr="00AA0F50">
              <w:rPr>
                <w:u w:val="single"/>
              </w:rPr>
              <w:t>2.34446</w:t>
            </w:r>
          </w:p>
        </w:tc>
      </w:tr>
    </w:tbl>
    <w:p w14:paraId="35328230" w14:textId="77777777" w:rsidR="00AA0F50" w:rsidRPr="00AA0F50" w:rsidRDefault="00AA0F50" w:rsidP="00AA0F50">
      <w:pPr>
        <w:rPr>
          <w:u w:val="single"/>
        </w:rPr>
      </w:pPr>
    </w:p>
    <w:p w14:paraId="6DB943DA" w14:textId="77777777" w:rsidR="00AA0F50" w:rsidRPr="00AA0F50" w:rsidRDefault="00AA0F50" w:rsidP="00AA0F50">
      <w:pPr>
        <w:rPr>
          <w:u w:val="single"/>
        </w:rPr>
      </w:pPr>
    </w:p>
    <w:tbl>
      <w:tblPr>
        <w:tblW w:w="5000" w:type="pct"/>
        <w:tblCellMar>
          <w:left w:w="0" w:type="dxa"/>
          <w:right w:w="0" w:type="dxa"/>
        </w:tblCellMar>
        <w:tblLook w:val="0000" w:firstRow="0" w:lastRow="0" w:firstColumn="0" w:lastColumn="0" w:noHBand="0" w:noVBand="0"/>
      </w:tblPr>
      <w:tblGrid>
        <w:gridCol w:w="1779"/>
        <w:gridCol w:w="1894"/>
        <w:gridCol w:w="1439"/>
        <w:gridCol w:w="1522"/>
        <w:gridCol w:w="1197"/>
        <w:gridCol w:w="1195"/>
      </w:tblGrid>
      <w:tr w:rsidR="00AA0F50" w:rsidRPr="00AA0F50" w14:paraId="283080C6" w14:textId="77777777" w:rsidTr="00AA0F50">
        <w:trPr>
          <w:cantSplit/>
        </w:trPr>
        <w:tc>
          <w:tcPr>
            <w:tcW w:w="5000" w:type="pct"/>
            <w:gridSpan w:val="6"/>
            <w:tcBorders>
              <w:top w:val="nil"/>
              <w:left w:val="nil"/>
              <w:bottom w:val="nil"/>
              <w:right w:val="nil"/>
            </w:tcBorders>
            <w:shd w:val="clear" w:color="auto" w:fill="FFFFFF"/>
            <w:vAlign w:val="center"/>
          </w:tcPr>
          <w:p w14:paraId="776CE8EB" w14:textId="77777777" w:rsidR="00AA0F50" w:rsidRPr="00AA0F50" w:rsidRDefault="00AA0F50" w:rsidP="00AA0F50">
            <w:pPr>
              <w:rPr>
                <w:u w:val="single"/>
              </w:rPr>
            </w:pPr>
            <w:r w:rsidRPr="00AA0F50">
              <w:rPr>
                <w:b/>
                <w:bCs/>
                <w:u w:val="single"/>
              </w:rPr>
              <w:lastRenderedPageBreak/>
              <w:t>Independent Samples Effect Sizes</w:t>
            </w:r>
          </w:p>
        </w:tc>
      </w:tr>
      <w:tr w:rsidR="00AA0F50" w:rsidRPr="00AA0F50" w14:paraId="45E109F7" w14:textId="77777777" w:rsidTr="00AA0F50">
        <w:trPr>
          <w:cantSplit/>
        </w:trPr>
        <w:tc>
          <w:tcPr>
            <w:tcW w:w="2034" w:type="pct"/>
            <w:gridSpan w:val="2"/>
            <w:vMerge w:val="restart"/>
            <w:tcBorders>
              <w:top w:val="nil"/>
              <w:left w:val="nil"/>
              <w:bottom w:val="nil"/>
              <w:right w:val="nil"/>
            </w:tcBorders>
            <w:shd w:val="clear" w:color="auto" w:fill="FFFFFF"/>
            <w:vAlign w:val="bottom"/>
          </w:tcPr>
          <w:p w14:paraId="67C8FA14" w14:textId="77777777" w:rsidR="00AA0F50" w:rsidRPr="00AA0F50" w:rsidRDefault="00AA0F50" w:rsidP="00AA0F50">
            <w:pPr>
              <w:rPr>
                <w:u w:val="single"/>
              </w:rPr>
            </w:pPr>
          </w:p>
        </w:tc>
        <w:tc>
          <w:tcPr>
            <w:tcW w:w="797" w:type="pct"/>
            <w:vMerge w:val="restart"/>
            <w:tcBorders>
              <w:top w:val="nil"/>
              <w:left w:val="nil"/>
              <w:bottom w:val="nil"/>
              <w:right w:val="single" w:sz="8" w:space="0" w:color="E0E0E0"/>
            </w:tcBorders>
            <w:shd w:val="clear" w:color="auto" w:fill="FFFFFF"/>
            <w:vAlign w:val="bottom"/>
          </w:tcPr>
          <w:p w14:paraId="242EBC6A" w14:textId="77777777" w:rsidR="00AA0F50" w:rsidRPr="00AA0F50" w:rsidRDefault="00AA0F50" w:rsidP="00AA0F50">
            <w:pPr>
              <w:rPr>
                <w:u w:val="single"/>
              </w:rPr>
            </w:pPr>
            <w:proofErr w:type="spellStart"/>
            <w:r w:rsidRPr="00AA0F50">
              <w:rPr>
                <w:u w:val="single"/>
              </w:rPr>
              <w:t>Standardizer</w:t>
            </w:r>
            <w:r w:rsidRPr="00AA0F50">
              <w:rPr>
                <w:u w:val="single"/>
                <w:vertAlign w:val="superscript"/>
              </w:rPr>
              <w:t>a</w:t>
            </w:r>
            <w:proofErr w:type="spellEnd"/>
          </w:p>
        </w:tc>
        <w:tc>
          <w:tcPr>
            <w:tcW w:w="843" w:type="pct"/>
            <w:vMerge w:val="restart"/>
            <w:tcBorders>
              <w:top w:val="nil"/>
              <w:left w:val="single" w:sz="8" w:space="0" w:color="E0E0E0"/>
              <w:bottom w:val="nil"/>
              <w:right w:val="single" w:sz="8" w:space="0" w:color="E0E0E0"/>
            </w:tcBorders>
            <w:shd w:val="clear" w:color="auto" w:fill="FFFFFF"/>
            <w:vAlign w:val="bottom"/>
          </w:tcPr>
          <w:p w14:paraId="2FFEFE9C" w14:textId="77777777" w:rsidR="00AA0F50" w:rsidRPr="00AA0F50" w:rsidRDefault="00AA0F50" w:rsidP="00AA0F50">
            <w:pPr>
              <w:rPr>
                <w:u w:val="single"/>
              </w:rPr>
            </w:pPr>
            <w:r w:rsidRPr="00AA0F50">
              <w:rPr>
                <w:u w:val="single"/>
              </w:rPr>
              <w:t>Point Estimate</w:t>
            </w:r>
          </w:p>
        </w:tc>
        <w:tc>
          <w:tcPr>
            <w:tcW w:w="1326" w:type="pct"/>
            <w:gridSpan w:val="2"/>
            <w:tcBorders>
              <w:top w:val="nil"/>
              <w:left w:val="single" w:sz="8" w:space="0" w:color="E0E0E0"/>
              <w:bottom w:val="nil"/>
              <w:right w:val="nil"/>
            </w:tcBorders>
            <w:shd w:val="clear" w:color="auto" w:fill="FFFFFF"/>
            <w:vAlign w:val="bottom"/>
          </w:tcPr>
          <w:p w14:paraId="647A60D0" w14:textId="77777777" w:rsidR="00AA0F50" w:rsidRPr="00AA0F50" w:rsidRDefault="00AA0F50" w:rsidP="00AA0F50">
            <w:pPr>
              <w:rPr>
                <w:u w:val="single"/>
              </w:rPr>
            </w:pPr>
            <w:r w:rsidRPr="00AA0F50">
              <w:rPr>
                <w:u w:val="single"/>
              </w:rPr>
              <w:t>95% Confidence Interval</w:t>
            </w:r>
          </w:p>
        </w:tc>
      </w:tr>
      <w:tr w:rsidR="00AA0F50" w:rsidRPr="00AA0F50" w14:paraId="1B3E6AAF" w14:textId="77777777" w:rsidTr="00AA0F50">
        <w:trPr>
          <w:cantSplit/>
        </w:trPr>
        <w:tc>
          <w:tcPr>
            <w:tcW w:w="2034" w:type="pct"/>
            <w:gridSpan w:val="2"/>
            <w:vMerge/>
            <w:tcBorders>
              <w:top w:val="nil"/>
              <w:left w:val="nil"/>
              <w:bottom w:val="nil"/>
              <w:right w:val="nil"/>
            </w:tcBorders>
            <w:shd w:val="clear" w:color="auto" w:fill="FFFFFF"/>
            <w:vAlign w:val="bottom"/>
          </w:tcPr>
          <w:p w14:paraId="654832FA" w14:textId="77777777" w:rsidR="00AA0F50" w:rsidRPr="00AA0F50" w:rsidRDefault="00AA0F50" w:rsidP="00AA0F50">
            <w:pPr>
              <w:rPr>
                <w:u w:val="single"/>
              </w:rPr>
            </w:pPr>
          </w:p>
        </w:tc>
        <w:tc>
          <w:tcPr>
            <w:tcW w:w="797" w:type="pct"/>
            <w:vMerge/>
            <w:tcBorders>
              <w:top w:val="nil"/>
              <w:left w:val="nil"/>
              <w:bottom w:val="nil"/>
              <w:right w:val="single" w:sz="8" w:space="0" w:color="E0E0E0"/>
            </w:tcBorders>
            <w:shd w:val="clear" w:color="auto" w:fill="FFFFFF"/>
            <w:vAlign w:val="bottom"/>
          </w:tcPr>
          <w:p w14:paraId="1DD89064" w14:textId="77777777" w:rsidR="00AA0F50" w:rsidRPr="00AA0F50" w:rsidRDefault="00AA0F50" w:rsidP="00AA0F50">
            <w:pPr>
              <w:rPr>
                <w:u w:val="single"/>
              </w:rPr>
            </w:pPr>
          </w:p>
        </w:tc>
        <w:tc>
          <w:tcPr>
            <w:tcW w:w="843" w:type="pct"/>
            <w:vMerge/>
            <w:tcBorders>
              <w:top w:val="nil"/>
              <w:left w:val="single" w:sz="8" w:space="0" w:color="E0E0E0"/>
              <w:bottom w:val="nil"/>
              <w:right w:val="single" w:sz="8" w:space="0" w:color="E0E0E0"/>
            </w:tcBorders>
            <w:shd w:val="clear" w:color="auto" w:fill="FFFFFF"/>
            <w:vAlign w:val="bottom"/>
          </w:tcPr>
          <w:p w14:paraId="18281191" w14:textId="77777777" w:rsidR="00AA0F50" w:rsidRPr="00AA0F50" w:rsidRDefault="00AA0F50" w:rsidP="00AA0F50">
            <w:pPr>
              <w:rPr>
                <w:u w:val="single"/>
              </w:rPr>
            </w:pPr>
          </w:p>
        </w:tc>
        <w:tc>
          <w:tcPr>
            <w:tcW w:w="663" w:type="pct"/>
            <w:tcBorders>
              <w:top w:val="nil"/>
              <w:left w:val="single" w:sz="8" w:space="0" w:color="E0E0E0"/>
              <w:bottom w:val="single" w:sz="8" w:space="0" w:color="152935"/>
              <w:right w:val="single" w:sz="8" w:space="0" w:color="E0E0E0"/>
            </w:tcBorders>
            <w:shd w:val="clear" w:color="auto" w:fill="FFFFFF"/>
            <w:vAlign w:val="bottom"/>
          </w:tcPr>
          <w:p w14:paraId="543694DB" w14:textId="77777777" w:rsidR="00AA0F50" w:rsidRPr="00AA0F50" w:rsidRDefault="00AA0F50" w:rsidP="00AA0F50">
            <w:pPr>
              <w:rPr>
                <w:u w:val="single"/>
              </w:rPr>
            </w:pPr>
            <w:r w:rsidRPr="00AA0F50">
              <w:rPr>
                <w:u w:val="single"/>
              </w:rPr>
              <w:t>Lower</w:t>
            </w:r>
          </w:p>
        </w:tc>
        <w:tc>
          <w:tcPr>
            <w:tcW w:w="663" w:type="pct"/>
            <w:tcBorders>
              <w:top w:val="nil"/>
              <w:left w:val="single" w:sz="8" w:space="0" w:color="E0E0E0"/>
              <w:bottom w:val="single" w:sz="8" w:space="0" w:color="152935"/>
              <w:right w:val="nil"/>
            </w:tcBorders>
            <w:shd w:val="clear" w:color="auto" w:fill="FFFFFF"/>
            <w:vAlign w:val="bottom"/>
          </w:tcPr>
          <w:p w14:paraId="4CF983B4" w14:textId="77777777" w:rsidR="00AA0F50" w:rsidRPr="00AA0F50" w:rsidRDefault="00AA0F50" w:rsidP="00AA0F50">
            <w:pPr>
              <w:rPr>
                <w:u w:val="single"/>
              </w:rPr>
            </w:pPr>
            <w:r w:rsidRPr="00AA0F50">
              <w:rPr>
                <w:u w:val="single"/>
              </w:rPr>
              <w:t>Upper</w:t>
            </w:r>
          </w:p>
        </w:tc>
      </w:tr>
      <w:tr w:rsidR="00AA0F50" w:rsidRPr="00AA0F50" w14:paraId="2BB526C9" w14:textId="77777777" w:rsidTr="00AA0F50">
        <w:trPr>
          <w:cantSplit/>
        </w:trPr>
        <w:tc>
          <w:tcPr>
            <w:tcW w:w="986" w:type="pct"/>
            <w:vMerge w:val="restart"/>
            <w:tcBorders>
              <w:top w:val="single" w:sz="8" w:space="0" w:color="152935"/>
              <w:left w:val="nil"/>
              <w:bottom w:val="single" w:sz="8" w:space="0" w:color="152935"/>
              <w:right w:val="nil"/>
            </w:tcBorders>
            <w:shd w:val="clear" w:color="auto" w:fill="E0E0E0"/>
          </w:tcPr>
          <w:p w14:paraId="448F6A54" w14:textId="77777777" w:rsidR="00AA0F50" w:rsidRPr="00AA0F50" w:rsidRDefault="00AA0F50" w:rsidP="00AA0F50">
            <w:pPr>
              <w:rPr>
                <w:u w:val="single"/>
              </w:rPr>
            </w:pPr>
            <w:r w:rsidRPr="00AA0F50">
              <w:rPr>
                <w:u w:val="single"/>
              </w:rPr>
              <w:t>Social Media Use</w:t>
            </w:r>
          </w:p>
        </w:tc>
        <w:tc>
          <w:tcPr>
            <w:tcW w:w="1049" w:type="pct"/>
            <w:tcBorders>
              <w:top w:val="single" w:sz="8" w:space="0" w:color="152935"/>
              <w:left w:val="nil"/>
              <w:bottom w:val="single" w:sz="8" w:space="0" w:color="AEAEAE"/>
              <w:right w:val="nil"/>
            </w:tcBorders>
            <w:shd w:val="clear" w:color="auto" w:fill="E0E0E0"/>
          </w:tcPr>
          <w:p w14:paraId="4CEEFF8B" w14:textId="77777777" w:rsidR="00AA0F50" w:rsidRPr="00AA0F50" w:rsidRDefault="00AA0F50" w:rsidP="00AA0F50">
            <w:pPr>
              <w:rPr>
                <w:u w:val="single"/>
              </w:rPr>
            </w:pPr>
            <w:r w:rsidRPr="00AA0F50">
              <w:rPr>
                <w:u w:val="single"/>
              </w:rPr>
              <w:t>Cohen's d</w:t>
            </w:r>
          </w:p>
        </w:tc>
        <w:tc>
          <w:tcPr>
            <w:tcW w:w="797" w:type="pct"/>
            <w:tcBorders>
              <w:top w:val="single" w:sz="8" w:space="0" w:color="152935"/>
              <w:left w:val="nil"/>
              <w:bottom w:val="single" w:sz="8" w:space="0" w:color="AEAEAE"/>
              <w:right w:val="single" w:sz="8" w:space="0" w:color="E0E0E0"/>
            </w:tcBorders>
            <w:shd w:val="clear" w:color="auto" w:fill="F9F9FB"/>
          </w:tcPr>
          <w:p w14:paraId="07CE47F9" w14:textId="77777777" w:rsidR="00AA0F50" w:rsidRPr="00AA0F50" w:rsidRDefault="00AA0F50" w:rsidP="00AA0F50">
            <w:pPr>
              <w:rPr>
                <w:u w:val="single"/>
              </w:rPr>
            </w:pPr>
            <w:r w:rsidRPr="00AA0F50">
              <w:rPr>
                <w:u w:val="single"/>
              </w:rPr>
              <w:t>7.03040</w:t>
            </w:r>
          </w:p>
        </w:tc>
        <w:tc>
          <w:tcPr>
            <w:tcW w:w="843" w:type="pct"/>
            <w:tcBorders>
              <w:top w:val="single" w:sz="8" w:space="0" w:color="152935"/>
              <w:left w:val="single" w:sz="8" w:space="0" w:color="E0E0E0"/>
              <w:bottom w:val="single" w:sz="8" w:space="0" w:color="AEAEAE"/>
              <w:right w:val="single" w:sz="8" w:space="0" w:color="E0E0E0"/>
            </w:tcBorders>
            <w:shd w:val="clear" w:color="auto" w:fill="F9F9FB"/>
          </w:tcPr>
          <w:p w14:paraId="0FABD215" w14:textId="77777777" w:rsidR="00AA0F50" w:rsidRPr="00AA0F50" w:rsidRDefault="00AA0F50" w:rsidP="00AA0F50">
            <w:pPr>
              <w:rPr>
                <w:u w:val="single"/>
              </w:rPr>
            </w:pPr>
            <w:r w:rsidRPr="00AA0F50">
              <w:rPr>
                <w:u w:val="single"/>
              </w:rPr>
              <w:t>-.360</w:t>
            </w:r>
          </w:p>
        </w:tc>
        <w:tc>
          <w:tcPr>
            <w:tcW w:w="663" w:type="pct"/>
            <w:tcBorders>
              <w:top w:val="single" w:sz="8" w:space="0" w:color="152935"/>
              <w:left w:val="single" w:sz="8" w:space="0" w:color="E0E0E0"/>
              <w:bottom w:val="single" w:sz="8" w:space="0" w:color="AEAEAE"/>
              <w:right w:val="single" w:sz="8" w:space="0" w:color="E0E0E0"/>
            </w:tcBorders>
            <w:shd w:val="clear" w:color="auto" w:fill="F9F9FB"/>
          </w:tcPr>
          <w:p w14:paraId="4DA73310" w14:textId="77777777" w:rsidR="00AA0F50" w:rsidRPr="00AA0F50" w:rsidRDefault="00AA0F50" w:rsidP="00AA0F50">
            <w:pPr>
              <w:rPr>
                <w:u w:val="single"/>
              </w:rPr>
            </w:pPr>
            <w:r w:rsidRPr="00AA0F50">
              <w:rPr>
                <w:u w:val="single"/>
              </w:rPr>
              <w:t>-1.054</w:t>
            </w:r>
          </w:p>
        </w:tc>
        <w:tc>
          <w:tcPr>
            <w:tcW w:w="663" w:type="pct"/>
            <w:tcBorders>
              <w:top w:val="single" w:sz="8" w:space="0" w:color="152935"/>
              <w:left w:val="single" w:sz="8" w:space="0" w:color="E0E0E0"/>
              <w:bottom w:val="single" w:sz="8" w:space="0" w:color="AEAEAE"/>
              <w:right w:val="nil"/>
            </w:tcBorders>
            <w:shd w:val="clear" w:color="auto" w:fill="F9F9FB"/>
          </w:tcPr>
          <w:p w14:paraId="225ED8F0" w14:textId="77777777" w:rsidR="00AA0F50" w:rsidRPr="00AA0F50" w:rsidRDefault="00AA0F50" w:rsidP="00AA0F50">
            <w:pPr>
              <w:rPr>
                <w:u w:val="single"/>
              </w:rPr>
            </w:pPr>
            <w:r w:rsidRPr="00AA0F50">
              <w:rPr>
                <w:u w:val="single"/>
              </w:rPr>
              <w:t>.340</w:t>
            </w:r>
          </w:p>
        </w:tc>
      </w:tr>
      <w:tr w:rsidR="00AA0F50" w:rsidRPr="00AA0F50" w14:paraId="616975E7" w14:textId="77777777" w:rsidTr="00AA0F50">
        <w:trPr>
          <w:cantSplit/>
        </w:trPr>
        <w:tc>
          <w:tcPr>
            <w:tcW w:w="986" w:type="pct"/>
            <w:vMerge/>
            <w:tcBorders>
              <w:top w:val="single" w:sz="8" w:space="0" w:color="152935"/>
              <w:left w:val="nil"/>
              <w:bottom w:val="single" w:sz="8" w:space="0" w:color="152935"/>
              <w:right w:val="nil"/>
            </w:tcBorders>
            <w:shd w:val="clear" w:color="auto" w:fill="E0E0E0"/>
          </w:tcPr>
          <w:p w14:paraId="5F9DBE51" w14:textId="77777777" w:rsidR="00AA0F50" w:rsidRPr="00AA0F50" w:rsidRDefault="00AA0F50" w:rsidP="00AA0F50">
            <w:pPr>
              <w:rPr>
                <w:u w:val="single"/>
              </w:rPr>
            </w:pPr>
          </w:p>
        </w:tc>
        <w:tc>
          <w:tcPr>
            <w:tcW w:w="1049" w:type="pct"/>
            <w:tcBorders>
              <w:top w:val="single" w:sz="8" w:space="0" w:color="AEAEAE"/>
              <w:left w:val="nil"/>
              <w:bottom w:val="single" w:sz="8" w:space="0" w:color="AEAEAE"/>
              <w:right w:val="nil"/>
            </w:tcBorders>
            <w:shd w:val="clear" w:color="auto" w:fill="E0E0E0"/>
          </w:tcPr>
          <w:p w14:paraId="419B0656" w14:textId="77777777" w:rsidR="00AA0F50" w:rsidRPr="00AA0F50" w:rsidRDefault="00AA0F50" w:rsidP="00AA0F50">
            <w:pPr>
              <w:rPr>
                <w:u w:val="single"/>
              </w:rPr>
            </w:pPr>
            <w:r w:rsidRPr="00AA0F50">
              <w:rPr>
                <w:u w:val="single"/>
              </w:rPr>
              <w:t>Hedges' correction</w:t>
            </w:r>
          </w:p>
        </w:tc>
        <w:tc>
          <w:tcPr>
            <w:tcW w:w="797" w:type="pct"/>
            <w:tcBorders>
              <w:top w:val="single" w:sz="8" w:space="0" w:color="AEAEAE"/>
              <w:left w:val="nil"/>
              <w:bottom w:val="single" w:sz="8" w:space="0" w:color="AEAEAE"/>
              <w:right w:val="single" w:sz="8" w:space="0" w:color="E0E0E0"/>
            </w:tcBorders>
            <w:shd w:val="clear" w:color="auto" w:fill="F9F9FB"/>
          </w:tcPr>
          <w:p w14:paraId="734EF412" w14:textId="77777777" w:rsidR="00AA0F50" w:rsidRPr="00AA0F50" w:rsidRDefault="00AA0F50" w:rsidP="00AA0F50">
            <w:pPr>
              <w:rPr>
                <w:u w:val="single"/>
              </w:rPr>
            </w:pPr>
            <w:r w:rsidRPr="00AA0F50">
              <w:rPr>
                <w:u w:val="single"/>
              </w:rPr>
              <w:t>7.20072</w:t>
            </w:r>
          </w:p>
        </w:tc>
        <w:tc>
          <w:tcPr>
            <w:tcW w:w="843" w:type="pct"/>
            <w:tcBorders>
              <w:top w:val="single" w:sz="8" w:space="0" w:color="AEAEAE"/>
              <w:left w:val="single" w:sz="8" w:space="0" w:color="E0E0E0"/>
              <w:bottom w:val="single" w:sz="8" w:space="0" w:color="AEAEAE"/>
              <w:right w:val="single" w:sz="8" w:space="0" w:color="E0E0E0"/>
            </w:tcBorders>
            <w:shd w:val="clear" w:color="auto" w:fill="F9F9FB"/>
          </w:tcPr>
          <w:p w14:paraId="36F646C8" w14:textId="77777777" w:rsidR="00AA0F50" w:rsidRPr="00AA0F50" w:rsidRDefault="00AA0F50" w:rsidP="00AA0F50">
            <w:pPr>
              <w:rPr>
                <w:u w:val="single"/>
              </w:rPr>
            </w:pPr>
            <w:r w:rsidRPr="00AA0F50">
              <w:rPr>
                <w:u w:val="single"/>
              </w:rPr>
              <w:t>-.351</w:t>
            </w:r>
          </w:p>
        </w:tc>
        <w:tc>
          <w:tcPr>
            <w:tcW w:w="663" w:type="pct"/>
            <w:tcBorders>
              <w:top w:val="single" w:sz="8" w:space="0" w:color="AEAEAE"/>
              <w:left w:val="single" w:sz="8" w:space="0" w:color="E0E0E0"/>
              <w:bottom w:val="single" w:sz="8" w:space="0" w:color="AEAEAE"/>
              <w:right w:val="single" w:sz="8" w:space="0" w:color="E0E0E0"/>
            </w:tcBorders>
            <w:shd w:val="clear" w:color="auto" w:fill="F9F9FB"/>
          </w:tcPr>
          <w:p w14:paraId="21064465" w14:textId="77777777" w:rsidR="00AA0F50" w:rsidRPr="00AA0F50" w:rsidRDefault="00AA0F50" w:rsidP="00AA0F50">
            <w:pPr>
              <w:rPr>
                <w:u w:val="single"/>
              </w:rPr>
            </w:pPr>
            <w:r w:rsidRPr="00AA0F50">
              <w:rPr>
                <w:u w:val="single"/>
              </w:rPr>
              <w:t>-1.029</w:t>
            </w:r>
          </w:p>
        </w:tc>
        <w:tc>
          <w:tcPr>
            <w:tcW w:w="663" w:type="pct"/>
            <w:tcBorders>
              <w:top w:val="single" w:sz="8" w:space="0" w:color="AEAEAE"/>
              <w:left w:val="single" w:sz="8" w:space="0" w:color="E0E0E0"/>
              <w:bottom w:val="single" w:sz="8" w:space="0" w:color="AEAEAE"/>
              <w:right w:val="nil"/>
            </w:tcBorders>
            <w:shd w:val="clear" w:color="auto" w:fill="F9F9FB"/>
          </w:tcPr>
          <w:p w14:paraId="087A9316" w14:textId="77777777" w:rsidR="00AA0F50" w:rsidRPr="00AA0F50" w:rsidRDefault="00AA0F50" w:rsidP="00AA0F50">
            <w:pPr>
              <w:rPr>
                <w:u w:val="single"/>
              </w:rPr>
            </w:pPr>
            <w:r w:rsidRPr="00AA0F50">
              <w:rPr>
                <w:u w:val="single"/>
              </w:rPr>
              <w:t>.332</w:t>
            </w:r>
          </w:p>
        </w:tc>
      </w:tr>
      <w:tr w:rsidR="00AA0F50" w:rsidRPr="00AA0F50" w14:paraId="38D1C369" w14:textId="77777777" w:rsidTr="00AA0F50">
        <w:trPr>
          <w:cantSplit/>
        </w:trPr>
        <w:tc>
          <w:tcPr>
            <w:tcW w:w="986" w:type="pct"/>
            <w:vMerge/>
            <w:tcBorders>
              <w:top w:val="single" w:sz="8" w:space="0" w:color="152935"/>
              <w:left w:val="nil"/>
              <w:bottom w:val="single" w:sz="8" w:space="0" w:color="152935"/>
              <w:right w:val="nil"/>
            </w:tcBorders>
            <w:shd w:val="clear" w:color="auto" w:fill="E0E0E0"/>
          </w:tcPr>
          <w:p w14:paraId="25DD00A0" w14:textId="77777777" w:rsidR="00AA0F50" w:rsidRPr="00AA0F50" w:rsidRDefault="00AA0F50" w:rsidP="00AA0F50">
            <w:pPr>
              <w:rPr>
                <w:u w:val="single"/>
              </w:rPr>
            </w:pPr>
          </w:p>
        </w:tc>
        <w:tc>
          <w:tcPr>
            <w:tcW w:w="1049" w:type="pct"/>
            <w:tcBorders>
              <w:top w:val="single" w:sz="8" w:space="0" w:color="AEAEAE"/>
              <w:left w:val="nil"/>
              <w:bottom w:val="single" w:sz="8" w:space="0" w:color="152935"/>
              <w:right w:val="nil"/>
            </w:tcBorders>
            <w:shd w:val="clear" w:color="auto" w:fill="E0E0E0"/>
          </w:tcPr>
          <w:p w14:paraId="2A6DCE92" w14:textId="77777777" w:rsidR="00AA0F50" w:rsidRPr="00AA0F50" w:rsidRDefault="00AA0F50" w:rsidP="00AA0F50">
            <w:pPr>
              <w:rPr>
                <w:u w:val="single"/>
              </w:rPr>
            </w:pPr>
            <w:r w:rsidRPr="00AA0F50">
              <w:rPr>
                <w:u w:val="single"/>
              </w:rPr>
              <w:t>Glass's delta</w:t>
            </w:r>
          </w:p>
        </w:tc>
        <w:tc>
          <w:tcPr>
            <w:tcW w:w="797" w:type="pct"/>
            <w:tcBorders>
              <w:top w:val="single" w:sz="8" w:space="0" w:color="AEAEAE"/>
              <w:left w:val="nil"/>
              <w:bottom w:val="single" w:sz="8" w:space="0" w:color="152935"/>
              <w:right w:val="single" w:sz="8" w:space="0" w:color="E0E0E0"/>
            </w:tcBorders>
            <w:shd w:val="clear" w:color="auto" w:fill="F9F9FB"/>
          </w:tcPr>
          <w:p w14:paraId="519A85B7" w14:textId="77777777" w:rsidR="00AA0F50" w:rsidRPr="00AA0F50" w:rsidRDefault="00AA0F50" w:rsidP="00AA0F50">
            <w:pPr>
              <w:rPr>
                <w:u w:val="single"/>
              </w:rPr>
            </w:pPr>
            <w:r w:rsidRPr="00AA0F50">
              <w:rPr>
                <w:u w:val="single"/>
              </w:rPr>
              <w:t>7.44504</w:t>
            </w:r>
          </w:p>
        </w:tc>
        <w:tc>
          <w:tcPr>
            <w:tcW w:w="843" w:type="pct"/>
            <w:tcBorders>
              <w:top w:val="single" w:sz="8" w:space="0" w:color="AEAEAE"/>
              <w:left w:val="single" w:sz="8" w:space="0" w:color="E0E0E0"/>
              <w:bottom w:val="single" w:sz="8" w:space="0" w:color="152935"/>
              <w:right w:val="single" w:sz="8" w:space="0" w:color="E0E0E0"/>
            </w:tcBorders>
            <w:shd w:val="clear" w:color="auto" w:fill="F9F9FB"/>
          </w:tcPr>
          <w:p w14:paraId="30088CAE" w14:textId="77777777" w:rsidR="00AA0F50" w:rsidRPr="00AA0F50" w:rsidRDefault="00AA0F50" w:rsidP="00AA0F50">
            <w:pPr>
              <w:rPr>
                <w:u w:val="single"/>
              </w:rPr>
            </w:pPr>
            <w:r w:rsidRPr="00AA0F50">
              <w:rPr>
                <w:u w:val="single"/>
              </w:rPr>
              <w:t>-.339</w:t>
            </w:r>
          </w:p>
        </w:tc>
        <w:tc>
          <w:tcPr>
            <w:tcW w:w="663" w:type="pct"/>
            <w:tcBorders>
              <w:top w:val="single" w:sz="8" w:space="0" w:color="AEAEAE"/>
              <w:left w:val="single" w:sz="8" w:space="0" w:color="E0E0E0"/>
              <w:bottom w:val="single" w:sz="8" w:space="0" w:color="152935"/>
              <w:right w:val="single" w:sz="8" w:space="0" w:color="E0E0E0"/>
            </w:tcBorders>
            <w:shd w:val="clear" w:color="auto" w:fill="F9F9FB"/>
          </w:tcPr>
          <w:p w14:paraId="5309C8D3" w14:textId="77777777" w:rsidR="00AA0F50" w:rsidRPr="00AA0F50" w:rsidRDefault="00AA0F50" w:rsidP="00AA0F50">
            <w:pPr>
              <w:rPr>
                <w:u w:val="single"/>
              </w:rPr>
            </w:pPr>
            <w:r w:rsidRPr="00AA0F50">
              <w:rPr>
                <w:u w:val="single"/>
              </w:rPr>
              <w:t>-1.035</w:t>
            </w:r>
          </w:p>
        </w:tc>
        <w:tc>
          <w:tcPr>
            <w:tcW w:w="663" w:type="pct"/>
            <w:tcBorders>
              <w:top w:val="single" w:sz="8" w:space="0" w:color="AEAEAE"/>
              <w:left w:val="single" w:sz="8" w:space="0" w:color="E0E0E0"/>
              <w:bottom w:val="single" w:sz="8" w:space="0" w:color="152935"/>
              <w:right w:val="nil"/>
            </w:tcBorders>
            <w:shd w:val="clear" w:color="auto" w:fill="F9F9FB"/>
          </w:tcPr>
          <w:p w14:paraId="396A29C8" w14:textId="77777777" w:rsidR="00AA0F50" w:rsidRPr="00AA0F50" w:rsidRDefault="00AA0F50" w:rsidP="00AA0F50">
            <w:pPr>
              <w:rPr>
                <w:u w:val="single"/>
              </w:rPr>
            </w:pPr>
            <w:r w:rsidRPr="00AA0F50">
              <w:rPr>
                <w:u w:val="single"/>
              </w:rPr>
              <w:t>.364</w:t>
            </w:r>
          </w:p>
        </w:tc>
      </w:tr>
      <w:tr w:rsidR="00AA0F50" w:rsidRPr="00AA0F50" w14:paraId="6919A7B3" w14:textId="77777777" w:rsidTr="00AA0F50">
        <w:trPr>
          <w:cantSplit/>
        </w:trPr>
        <w:tc>
          <w:tcPr>
            <w:tcW w:w="5000" w:type="pct"/>
            <w:gridSpan w:val="6"/>
            <w:tcBorders>
              <w:top w:val="nil"/>
              <w:left w:val="nil"/>
              <w:bottom w:val="nil"/>
              <w:right w:val="nil"/>
            </w:tcBorders>
            <w:shd w:val="clear" w:color="auto" w:fill="FFFFFF"/>
          </w:tcPr>
          <w:p w14:paraId="6242603E" w14:textId="77777777" w:rsidR="00AA0F50" w:rsidRPr="00AA0F50" w:rsidRDefault="00AA0F50" w:rsidP="00AA0F50">
            <w:pPr>
              <w:rPr>
                <w:u w:val="single"/>
              </w:rPr>
            </w:pPr>
            <w:r w:rsidRPr="00AA0F50">
              <w:rPr>
                <w:u w:val="single"/>
              </w:rPr>
              <w:t xml:space="preserve">a. The denominator used in estimating the effect sizes. </w:t>
            </w:r>
          </w:p>
          <w:p w14:paraId="27732735" w14:textId="77777777" w:rsidR="00AA0F50" w:rsidRPr="00AA0F50" w:rsidRDefault="00AA0F50" w:rsidP="00AA0F50">
            <w:pPr>
              <w:rPr>
                <w:u w:val="single"/>
              </w:rPr>
            </w:pPr>
            <w:r w:rsidRPr="00AA0F50">
              <w:rPr>
                <w:u w:val="single"/>
              </w:rPr>
              <w:t xml:space="preserve">Cohen's d uses the pooled standard deviation. </w:t>
            </w:r>
          </w:p>
          <w:p w14:paraId="07B3D953" w14:textId="77777777" w:rsidR="00AA0F50" w:rsidRPr="00AA0F50" w:rsidRDefault="00AA0F50" w:rsidP="00AA0F50">
            <w:pPr>
              <w:rPr>
                <w:u w:val="single"/>
              </w:rPr>
            </w:pPr>
            <w:r w:rsidRPr="00AA0F50">
              <w:rPr>
                <w:u w:val="single"/>
              </w:rPr>
              <w:t xml:space="preserve">Hedges' correction uses the pooled standard deviation, plus a correction factor. </w:t>
            </w:r>
          </w:p>
          <w:p w14:paraId="19A4FA0E" w14:textId="77777777" w:rsidR="00AA0F50" w:rsidRPr="00AA0F50" w:rsidRDefault="00AA0F50" w:rsidP="00AA0F50">
            <w:pPr>
              <w:rPr>
                <w:u w:val="single"/>
              </w:rPr>
            </w:pPr>
            <w:r w:rsidRPr="00AA0F50">
              <w:rPr>
                <w:u w:val="single"/>
              </w:rPr>
              <w:t>Glass's delta uses the sample standard deviation of the control (i.e., the second) group.</w:t>
            </w:r>
          </w:p>
        </w:tc>
      </w:tr>
    </w:tbl>
    <w:p w14:paraId="3CB732D9" w14:textId="77777777" w:rsidR="00F839FC" w:rsidRPr="008068EE" w:rsidRDefault="00F839FC" w:rsidP="00E74F86">
      <w:pPr>
        <w:rPr>
          <w:u w:val="single"/>
        </w:rPr>
      </w:pPr>
    </w:p>
    <w:sectPr w:rsidR="00F839FC" w:rsidRPr="008068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799302120">
    <w:abstractNumId w:val="1"/>
  </w:num>
  <w:num w:numId="2" w16cid:durableId="18045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F86"/>
    <w:rsid w:val="00004135"/>
    <w:rsid w:val="00004496"/>
    <w:rsid w:val="00004CE8"/>
    <w:rsid w:val="0001107F"/>
    <w:rsid w:val="00031E6A"/>
    <w:rsid w:val="00032545"/>
    <w:rsid w:val="00035FA8"/>
    <w:rsid w:val="000360AE"/>
    <w:rsid w:val="00041F89"/>
    <w:rsid w:val="00051883"/>
    <w:rsid w:val="00096E90"/>
    <w:rsid w:val="000B383A"/>
    <w:rsid w:val="000B3E4A"/>
    <w:rsid w:val="000E3069"/>
    <w:rsid w:val="000E5FB3"/>
    <w:rsid w:val="00110253"/>
    <w:rsid w:val="001103EE"/>
    <w:rsid w:val="00111270"/>
    <w:rsid w:val="00111CFA"/>
    <w:rsid w:val="001122F5"/>
    <w:rsid w:val="00116119"/>
    <w:rsid w:val="0012349D"/>
    <w:rsid w:val="00127868"/>
    <w:rsid w:val="00140D62"/>
    <w:rsid w:val="00142DD5"/>
    <w:rsid w:val="00143304"/>
    <w:rsid w:val="00162E18"/>
    <w:rsid w:val="001741B8"/>
    <w:rsid w:val="00176B46"/>
    <w:rsid w:val="00184D11"/>
    <w:rsid w:val="00190436"/>
    <w:rsid w:val="00196973"/>
    <w:rsid w:val="001A53D0"/>
    <w:rsid w:val="001B0087"/>
    <w:rsid w:val="001C1701"/>
    <w:rsid w:val="001C2FFC"/>
    <w:rsid w:val="001C525B"/>
    <w:rsid w:val="001D7CC0"/>
    <w:rsid w:val="001E18A0"/>
    <w:rsid w:val="001E36A8"/>
    <w:rsid w:val="001E3E41"/>
    <w:rsid w:val="001F15C3"/>
    <w:rsid w:val="001F269C"/>
    <w:rsid w:val="001F7308"/>
    <w:rsid w:val="0021253A"/>
    <w:rsid w:val="00215461"/>
    <w:rsid w:val="00224D06"/>
    <w:rsid w:val="002423EB"/>
    <w:rsid w:val="002452F3"/>
    <w:rsid w:val="002575A1"/>
    <w:rsid w:val="00260BDD"/>
    <w:rsid w:val="002645D1"/>
    <w:rsid w:val="002852DE"/>
    <w:rsid w:val="00290FE8"/>
    <w:rsid w:val="002A13FB"/>
    <w:rsid w:val="002A1B99"/>
    <w:rsid w:val="002B036F"/>
    <w:rsid w:val="002B36C0"/>
    <w:rsid w:val="002B6E04"/>
    <w:rsid w:val="002C2F41"/>
    <w:rsid w:val="002C505E"/>
    <w:rsid w:val="002D5918"/>
    <w:rsid w:val="002E17D7"/>
    <w:rsid w:val="002E470C"/>
    <w:rsid w:val="002E4728"/>
    <w:rsid w:val="002E6CCA"/>
    <w:rsid w:val="002F0092"/>
    <w:rsid w:val="00300321"/>
    <w:rsid w:val="00307B43"/>
    <w:rsid w:val="00310ABC"/>
    <w:rsid w:val="00317FB8"/>
    <w:rsid w:val="003240D3"/>
    <w:rsid w:val="00335CFC"/>
    <w:rsid w:val="00361CAC"/>
    <w:rsid w:val="00362449"/>
    <w:rsid w:val="00391F47"/>
    <w:rsid w:val="003A76E7"/>
    <w:rsid w:val="003B1FC6"/>
    <w:rsid w:val="003B45AE"/>
    <w:rsid w:val="003C4295"/>
    <w:rsid w:val="003D019F"/>
    <w:rsid w:val="003D579E"/>
    <w:rsid w:val="003E149E"/>
    <w:rsid w:val="003E532F"/>
    <w:rsid w:val="003E6880"/>
    <w:rsid w:val="003E7332"/>
    <w:rsid w:val="003F4C0B"/>
    <w:rsid w:val="003F7618"/>
    <w:rsid w:val="004130C7"/>
    <w:rsid w:val="00414CA7"/>
    <w:rsid w:val="00424C2E"/>
    <w:rsid w:val="00424F3E"/>
    <w:rsid w:val="004261E3"/>
    <w:rsid w:val="004403E4"/>
    <w:rsid w:val="00443AD6"/>
    <w:rsid w:val="00445D51"/>
    <w:rsid w:val="004461EE"/>
    <w:rsid w:val="00455BB6"/>
    <w:rsid w:val="00461E69"/>
    <w:rsid w:val="00462689"/>
    <w:rsid w:val="0046584D"/>
    <w:rsid w:val="0048753C"/>
    <w:rsid w:val="004A38DD"/>
    <w:rsid w:val="004A574B"/>
    <w:rsid w:val="004C1273"/>
    <w:rsid w:val="004D0D21"/>
    <w:rsid w:val="004D739D"/>
    <w:rsid w:val="004E27D4"/>
    <w:rsid w:val="004E3003"/>
    <w:rsid w:val="004E710E"/>
    <w:rsid w:val="004F573C"/>
    <w:rsid w:val="004F7801"/>
    <w:rsid w:val="005049F7"/>
    <w:rsid w:val="00513F19"/>
    <w:rsid w:val="005147C9"/>
    <w:rsid w:val="0052529C"/>
    <w:rsid w:val="00532FCA"/>
    <w:rsid w:val="005410F2"/>
    <w:rsid w:val="00543CDE"/>
    <w:rsid w:val="00547979"/>
    <w:rsid w:val="005524C1"/>
    <w:rsid w:val="00552D26"/>
    <w:rsid w:val="00566E26"/>
    <w:rsid w:val="005727CA"/>
    <w:rsid w:val="00572BBD"/>
    <w:rsid w:val="00595010"/>
    <w:rsid w:val="005A0574"/>
    <w:rsid w:val="005A2160"/>
    <w:rsid w:val="005B17FF"/>
    <w:rsid w:val="005B5AAE"/>
    <w:rsid w:val="005D2CD0"/>
    <w:rsid w:val="005D5490"/>
    <w:rsid w:val="005F252A"/>
    <w:rsid w:val="005F7F8F"/>
    <w:rsid w:val="00605EF2"/>
    <w:rsid w:val="0060699A"/>
    <w:rsid w:val="006176D8"/>
    <w:rsid w:val="00623B62"/>
    <w:rsid w:val="00630206"/>
    <w:rsid w:val="00643F7A"/>
    <w:rsid w:val="006526F0"/>
    <w:rsid w:val="00652F0E"/>
    <w:rsid w:val="00677FF9"/>
    <w:rsid w:val="00687144"/>
    <w:rsid w:val="006B5A54"/>
    <w:rsid w:val="006B7862"/>
    <w:rsid w:val="006D21FF"/>
    <w:rsid w:val="006D3454"/>
    <w:rsid w:val="006E2522"/>
    <w:rsid w:val="006F2CFA"/>
    <w:rsid w:val="007039D1"/>
    <w:rsid w:val="007146C0"/>
    <w:rsid w:val="007307E6"/>
    <w:rsid w:val="007314B1"/>
    <w:rsid w:val="0073554B"/>
    <w:rsid w:val="00757BAB"/>
    <w:rsid w:val="00775A7F"/>
    <w:rsid w:val="00782614"/>
    <w:rsid w:val="00797CC0"/>
    <w:rsid w:val="007A0179"/>
    <w:rsid w:val="007A64E3"/>
    <w:rsid w:val="007C576F"/>
    <w:rsid w:val="007D4819"/>
    <w:rsid w:val="007F01AE"/>
    <w:rsid w:val="007F30C1"/>
    <w:rsid w:val="00803D24"/>
    <w:rsid w:val="00805DF9"/>
    <w:rsid w:val="008068EE"/>
    <w:rsid w:val="00825BF3"/>
    <w:rsid w:val="00826019"/>
    <w:rsid w:val="00832404"/>
    <w:rsid w:val="0086171B"/>
    <w:rsid w:val="008629A8"/>
    <w:rsid w:val="00864185"/>
    <w:rsid w:val="0086610B"/>
    <w:rsid w:val="008739A3"/>
    <w:rsid w:val="00886A4A"/>
    <w:rsid w:val="008A6444"/>
    <w:rsid w:val="008B57E1"/>
    <w:rsid w:val="008B7039"/>
    <w:rsid w:val="008C603C"/>
    <w:rsid w:val="008D1BB2"/>
    <w:rsid w:val="008D3368"/>
    <w:rsid w:val="008D4A86"/>
    <w:rsid w:val="008E21EC"/>
    <w:rsid w:val="009037B3"/>
    <w:rsid w:val="00905C14"/>
    <w:rsid w:val="00922896"/>
    <w:rsid w:val="00953136"/>
    <w:rsid w:val="00956642"/>
    <w:rsid w:val="00964EE2"/>
    <w:rsid w:val="00970B4A"/>
    <w:rsid w:val="00980177"/>
    <w:rsid w:val="00985608"/>
    <w:rsid w:val="00987106"/>
    <w:rsid w:val="009A1D84"/>
    <w:rsid w:val="009A25C2"/>
    <w:rsid w:val="009A28D0"/>
    <w:rsid w:val="009A43B1"/>
    <w:rsid w:val="009A51F2"/>
    <w:rsid w:val="009D7F4D"/>
    <w:rsid w:val="00A02F9D"/>
    <w:rsid w:val="00A046C2"/>
    <w:rsid w:val="00A10DD7"/>
    <w:rsid w:val="00A11D8B"/>
    <w:rsid w:val="00A137C8"/>
    <w:rsid w:val="00A13A2A"/>
    <w:rsid w:val="00A172BE"/>
    <w:rsid w:val="00A27CA0"/>
    <w:rsid w:val="00A5498A"/>
    <w:rsid w:val="00A717F5"/>
    <w:rsid w:val="00A72BA7"/>
    <w:rsid w:val="00A92F6A"/>
    <w:rsid w:val="00A9594D"/>
    <w:rsid w:val="00AA0F50"/>
    <w:rsid w:val="00AA1CB8"/>
    <w:rsid w:val="00AA28B8"/>
    <w:rsid w:val="00AA5F26"/>
    <w:rsid w:val="00AB0FE6"/>
    <w:rsid w:val="00AC23B2"/>
    <w:rsid w:val="00AC2B7E"/>
    <w:rsid w:val="00AC4DE0"/>
    <w:rsid w:val="00AC5FED"/>
    <w:rsid w:val="00AD2D36"/>
    <w:rsid w:val="00AD5E77"/>
    <w:rsid w:val="00AE2E4C"/>
    <w:rsid w:val="00AF4A4C"/>
    <w:rsid w:val="00B04939"/>
    <w:rsid w:val="00B141E1"/>
    <w:rsid w:val="00B2311B"/>
    <w:rsid w:val="00B311A4"/>
    <w:rsid w:val="00B358ED"/>
    <w:rsid w:val="00B44743"/>
    <w:rsid w:val="00B454F2"/>
    <w:rsid w:val="00B47B1B"/>
    <w:rsid w:val="00B510A3"/>
    <w:rsid w:val="00B57A4B"/>
    <w:rsid w:val="00B63DE4"/>
    <w:rsid w:val="00B707C9"/>
    <w:rsid w:val="00BA2C56"/>
    <w:rsid w:val="00BC0805"/>
    <w:rsid w:val="00BC6460"/>
    <w:rsid w:val="00BD1D19"/>
    <w:rsid w:val="00BD2E88"/>
    <w:rsid w:val="00BD3EF2"/>
    <w:rsid w:val="00BE1F14"/>
    <w:rsid w:val="00BF0D15"/>
    <w:rsid w:val="00BF4B4D"/>
    <w:rsid w:val="00BF7162"/>
    <w:rsid w:val="00BF7215"/>
    <w:rsid w:val="00C0792D"/>
    <w:rsid w:val="00C12034"/>
    <w:rsid w:val="00C123EC"/>
    <w:rsid w:val="00C125EB"/>
    <w:rsid w:val="00C13F37"/>
    <w:rsid w:val="00C23828"/>
    <w:rsid w:val="00C32269"/>
    <w:rsid w:val="00C3394B"/>
    <w:rsid w:val="00C41FEA"/>
    <w:rsid w:val="00C62C78"/>
    <w:rsid w:val="00C70C8E"/>
    <w:rsid w:val="00C7648D"/>
    <w:rsid w:val="00C8218B"/>
    <w:rsid w:val="00C82E44"/>
    <w:rsid w:val="00C860FA"/>
    <w:rsid w:val="00C90485"/>
    <w:rsid w:val="00C92905"/>
    <w:rsid w:val="00C92ADB"/>
    <w:rsid w:val="00C92E0A"/>
    <w:rsid w:val="00C93EC7"/>
    <w:rsid w:val="00C9579B"/>
    <w:rsid w:val="00C97248"/>
    <w:rsid w:val="00CA1A56"/>
    <w:rsid w:val="00CA1EF8"/>
    <w:rsid w:val="00CA6D68"/>
    <w:rsid w:val="00CB234E"/>
    <w:rsid w:val="00CB27C0"/>
    <w:rsid w:val="00CD281C"/>
    <w:rsid w:val="00CD42BE"/>
    <w:rsid w:val="00CD5E4B"/>
    <w:rsid w:val="00CE5291"/>
    <w:rsid w:val="00CE5D27"/>
    <w:rsid w:val="00CF5668"/>
    <w:rsid w:val="00D116EC"/>
    <w:rsid w:val="00D3130C"/>
    <w:rsid w:val="00D32B2D"/>
    <w:rsid w:val="00D41237"/>
    <w:rsid w:val="00D414A9"/>
    <w:rsid w:val="00D47F4A"/>
    <w:rsid w:val="00D50818"/>
    <w:rsid w:val="00D53AA4"/>
    <w:rsid w:val="00D579F1"/>
    <w:rsid w:val="00D66F69"/>
    <w:rsid w:val="00D67B81"/>
    <w:rsid w:val="00D713D7"/>
    <w:rsid w:val="00D74747"/>
    <w:rsid w:val="00D80C32"/>
    <w:rsid w:val="00DA0890"/>
    <w:rsid w:val="00DA1AE5"/>
    <w:rsid w:val="00DB06E2"/>
    <w:rsid w:val="00DB1497"/>
    <w:rsid w:val="00DC1144"/>
    <w:rsid w:val="00DC2354"/>
    <w:rsid w:val="00DC456F"/>
    <w:rsid w:val="00DD49B5"/>
    <w:rsid w:val="00DD747F"/>
    <w:rsid w:val="00DE0FE1"/>
    <w:rsid w:val="00DE6756"/>
    <w:rsid w:val="00DF2050"/>
    <w:rsid w:val="00DF7342"/>
    <w:rsid w:val="00DF79F6"/>
    <w:rsid w:val="00E01BCA"/>
    <w:rsid w:val="00E04F60"/>
    <w:rsid w:val="00E063B2"/>
    <w:rsid w:val="00E10352"/>
    <w:rsid w:val="00E1444B"/>
    <w:rsid w:val="00E16762"/>
    <w:rsid w:val="00E3203A"/>
    <w:rsid w:val="00E34887"/>
    <w:rsid w:val="00E50230"/>
    <w:rsid w:val="00E52553"/>
    <w:rsid w:val="00E53612"/>
    <w:rsid w:val="00E74734"/>
    <w:rsid w:val="00E74F86"/>
    <w:rsid w:val="00E8004B"/>
    <w:rsid w:val="00E90027"/>
    <w:rsid w:val="00E91BFC"/>
    <w:rsid w:val="00E94717"/>
    <w:rsid w:val="00EA0230"/>
    <w:rsid w:val="00EA4808"/>
    <w:rsid w:val="00EC1D65"/>
    <w:rsid w:val="00EC6716"/>
    <w:rsid w:val="00ED5C00"/>
    <w:rsid w:val="00ED7531"/>
    <w:rsid w:val="00ED797D"/>
    <w:rsid w:val="00EE7160"/>
    <w:rsid w:val="00F029D6"/>
    <w:rsid w:val="00F10215"/>
    <w:rsid w:val="00F10B9F"/>
    <w:rsid w:val="00F10BE8"/>
    <w:rsid w:val="00F16038"/>
    <w:rsid w:val="00F16833"/>
    <w:rsid w:val="00F31511"/>
    <w:rsid w:val="00F36591"/>
    <w:rsid w:val="00F4031B"/>
    <w:rsid w:val="00F51B92"/>
    <w:rsid w:val="00F644DA"/>
    <w:rsid w:val="00F65D4F"/>
    <w:rsid w:val="00F66AED"/>
    <w:rsid w:val="00F712A6"/>
    <w:rsid w:val="00F76E0B"/>
    <w:rsid w:val="00F81AB1"/>
    <w:rsid w:val="00F82471"/>
    <w:rsid w:val="00F839FC"/>
    <w:rsid w:val="00F90036"/>
    <w:rsid w:val="00F90B28"/>
    <w:rsid w:val="00F96C9E"/>
    <w:rsid w:val="00FB35A4"/>
    <w:rsid w:val="00FB46EE"/>
    <w:rsid w:val="00FB6E5A"/>
    <w:rsid w:val="00FD42F0"/>
    <w:rsid w:val="00FD75B2"/>
    <w:rsid w:val="00FE5B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2B93"/>
  <w15:chartTrackingRefBased/>
  <w15:docId w15:val="{56D6D736-0945-4F80-8FFF-B2FFD90C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F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F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F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F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F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F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F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F86"/>
    <w:rPr>
      <w:rFonts w:eastAsiaTheme="majorEastAsia" w:cstheme="majorBidi"/>
      <w:color w:val="272727" w:themeColor="text1" w:themeTint="D8"/>
    </w:rPr>
  </w:style>
  <w:style w:type="paragraph" w:styleId="Title">
    <w:name w:val="Title"/>
    <w:basedOn w:val="Normal"/>
    <w:next w:val="Normal"/>
    <w:link w:val="TitleChar"/>
    <w:uiPriority w:val="10"/>
    <w:qFormat/>
    <w:rsid w:val="00E74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F86"/>
    <w:pPr>
      <w:spacing w:before="160"/>
      <w:jc w:val="center"/>
    </w:pPr>
    <w:rPr>
      <w:i/>
      <w:iCs/>
      <w:color w:val="404040" w:themeColor="text1" w:themeTint="BF"/>
    </w:rPr>
  </w:style>
  <w:style w:type="character" w:customStyle="1" w:styleId="QuoteChar">
    <w:name w:val="Quote Char"/>
    <w:basedOn w:val="DefaultParagraphFont"/>
    <w:link w:val="Quote"/>
    <w:uiPriority w:val="29"/>
    <w:rsid w:val="00E74F86"/>
    <w:rPr>
      <w:i/>
      <w:iCs/>
      <w:color w:val="404040" w:themeColor="text1" w:themeTint="BF"/>
    </w:rPr>
  </w:style>
  <w:style w:type="paragraph" w:styleId="ListParagraph">
    <w:name w:val="List Paragraph"/>
    <w:basedOn w:val="Normal"/>
    <w:uiPriority w:val="34"/>
    <w:qFormat/>
    <w:rsid w:val="00E74F86"/>
    <w:pPr>
      <w:ind w:left="720"/>
      <w:contextualSpacing/>
    </w:pPr>
  </w:style>
  <w:style w:type="character" w:styleId="IntenseEmphasis">
    <w:name w:val="Intense Emphasis"/>
    <w:basedOn w:val="DefaultParagraphFont"/>
    <w:uiPriority w:val="21"/>
    <w:qFormat/>
    <w:rsid w:val="00E74F86"/>
    <w:rPr>
      <w:i/>
      <w:iCs/>
      <w:color w:val="0F4761" w:themeColor="accent1" w:themeShade="BF"/>
    </w:rPr>
  </w:style>
  <w:style w:type="paragraph" w:styleId="IntenseQuote">
    <w:name w:val="Intense Quote"/>
    <w:basedOn w:val="Normal"/>
    <w:next w:val="Normal"/>
    <w:link w:val="IntenseQuoteChar"/>
    <w:uiPriority w:val="30"/>
    <w:qFormat/>
    <w:rsid w:val="00E74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F86"/>
    <w:rPr>
      <w:i/>
      <w:iCs/>
      <w:color w:val="0F4761" w:themeColor="accent1" w:themeShade="BF"/>
    </w:rPr>
  </w:style>
  <w:style w:type="character" w:styleId="IntenseReference">
    <w:name w:val="Intense Reference"/>
    <w:basedOn w:val="DefaultParagraphFont"/>
    <w:uiPriority w:val="32"/>
    <w:qFormat/>
    <w:rsid w:val="00E74F86"/>
    <w:rPr>
      <w:b/>
      <w:bCs/>
      <w:smallCaps/>
      <w:color w:val="0F4761" w:themeColor="accent1" w:themeShade="BF"/>
      <w:spacing w:val="5"/>
    </w:rPr>
  </w:style>
  <w:style w:type="table" w:styleId="TableGrid">
    <w:name w:val="Table Grid"/>
    <w:basedOn w:val="TableNormal"/>
    <w:uiPriority w:val="39"/>
    <w:rsid w:val="00ED5C00"/>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3368"/>
    <w:rPr>
      <w:color w:val="467886" w:themeColor="hyperlink"/>
      <w:u w:val="single"/>
    </w:rPr>
  </w:style>
  <w:style w:type="character" w:styleId="UnresolvedMention">
    <w:name w:val="Unresolved Mention"/>
    <w:basedOn w:val="DefaultParagraphFont"/>
    <w:uiPriority w:val="99"/>
    <w:semiHidden/>
    <w:unhideWhenUsed/>
    <w:rsid w:val="008D3368"/>
    <w:rPr>
      <w:color w:val="605E5C"/>
      <w:shd w:val="clear" w:color="auto" w:fill="E1DFDD"/>
    </w:rPr>
  </w:style>
  <w:style w:type="character" w:customStyle="1" w:styleId="normaltextrun">
    <w:name w:val="normaltextrun"/>
    <w:basedOn w:val="DefaultParagraphFont"/>
    <w:rsid w:val="00051883"/>
  </w:style>
  <w:style w:type="character" w:customStyle="1" w:styleId="eop">
    <w:name w:val="eop"/>
    <w:basedOn w:val="DefaultParagraphFont"/>
    <w:rsid w:val="00051883"/>
  </w:style>
  <w:style w:type="paragraph" w:customStyle="1" w:styleId="paragraph">
    <w:name w:val="paragraph"/>
    <w:basedOn w:val="Normal"/>
    <w:rsid w:val="0005188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fault">
    <w:name w:val="Default"/>
    <w:rsid w:val="00E34887"/>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t07550-000"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chb.2009.09.003" TargetMode="External"/><Relationship Id="rId12" Type="http://schemas.openxmlformats.org/officeDocument/2006/relationships/hyperlink" Target="https://doi.org/10.1016/j.chb.2015.09.0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tacey.coleman@uwtsd.ac.uk" TargetMode="External"/><Relationship Id="rId1" Type="http://schemas.openxmlformats.org/officeDocument/2006/relationships/numbering" Target="numbering.xml"/><Relationship Id="rId6" Type="http://schemas.openxmlformats.org/officeDocument/2006/relationships/hyperlink" Target="https://doi.org/10.3389/fpsyg.2021.607948" TargetMode="External"/><Relationship Id="rId11" Type="http://schemas.openxmlformats.org/officeDocument/2006/relationships/hyperlink" Target="https://doi.org/10.1207/s15327957pspr0401_6" TargetMode="External"/><Relationship Id="rId5" Type="http://schemas.openxmlformats.org/officeDocument/2006/relationships/chart" Target="charts/chart1.xml"/><Relationship Id="rId15" Type="http://schemas.openxmlformats.org/officeDocument/2006/relationships/hyperlink" Target="mailto:stacey.coleman@uwtsd.ac.uk" TargetMode="External"/><Relationship Id="rId10" Type="http://schemas.openxmlformats.org/officeDocument/2006/relationships/hyperlink" Target="https://doi.org/10.1016/j.bushor.2009.09.003" TargetMode="External"/><Relationship Id="rId4" Type="http://schemas.openxmlformats.org/officeDocument/2006/relationships/webSettings" Target="webSettings.xml"/><Relationship Id="rId9" Type="http://schemas.openxmlformats.org/officeDocument/2006/relationships/hyperlink" Target="https://psycnet.apa.org/record/1999-04371-004" TargetMode="External"/><Relationship Id="rId14" Type="http://schemas.openxmlformats.org/officeDocument/2006/relationships/hyperlink" Target="https://uwtsdyrathrofa.eu.qualtrics.com/CP/File.php?F=F_5yyqnpA9flk8imq"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Low</c:v>
                </c:pt>
              </c:strCache>
            </c:strRef>
          </c:tx>
          <c:spPr>
            <a:solidFill>
              <a:schemeClr val="accent1"/>
            </a:solidFill>
            <a:ln>
              <a:noFill/>
            </a:ln>
            <a:effectLst/>
          </c:spPr>
          <c:invertIfNegative val="0"/>
          <c:cat>
            <c:strRef>
              <c:f>Sheet1!$A$2</c:f>
              <c:strCache>
                <c:ptCount val="1"/>
                <c:pt idx="0">
                  <c:v>Extraversion</c:v>
                </c:pt>
              </c:strCache>
            </c:strRef>
          </c:cat>
          <c:val>
            <c:numRef>
              <c:f>Sheet1!$B$2</c:f>
              <c:numCache>
                <c:formatCode>General</c:formatCode>
                <c:ptCount val="1"/>
                <c:pt idx="0">
                  <c:v>12.63</c:v>
                </c:pt>
              </c:numCache>
            </c:numRef>
          </c:val>
          <c:extLst>
            <c:ext xmlns:c16="http://schemas.microsoft.com/office/drawing/2014/chart" uri="{C3380CC4-5D6E-409C-BE32-E72D297353CC}">
              <c16:uniqueId val="{00000000-D083-48E6-93F5-E8761B853FD6}"/>
            </c:ext>
          </c:extLst>
        </c:ser>
        <c:ser>
          <c:idx val="1"/>
          <c:order val="1"/>
          <c:tx>
            <c:strRef>
              <c:f>Sheet1!$C$1</c:f>
              <c:strCache>
                <c:ptCount val="1"/>
                <c:pt idx="0">
                  <c:v>High</c:v>
                </c:pt>
              </c:strCache>
            </c:strRef>
          </c:tx>
          <c:spPr>
            <a:solidFill>
              <a:schemeClr val="accent2"/>
            </a:solidFill>
            <a:ln>
              <a:noFill/>
            </a:ln>
            <a:effectLst/>
          </c:spPr>
          <c:invertIfNegative val="0"/>
          <c:cat>
            <c:strRef>
              <c:f>Sheet1!$A$2</c:f>
              <c:strCache>
                <c:ptCount val="1"/>
                <c:pt idx="0">
                  <c:v>Extraversion</c:v>
                </c:pt>
              </c:strCache>
            </c:strRef>
          </c:cat>
          <c:val>
            <c:numRef>
              <c:f>Sheet1!$C$2</c:f>
              <c:numCache>
                <c:formatCode>General</c:formatCode>
                <c:ptCount val="1"/>
                <c:pt idx="0">
                  <c:v>15.14</c:v>
                </c:pt>
              </c:numCache>
            </c:numRef>
          </c:val>
          <c:extLst>
            <c:ext xmlns:c16="http://schemas.microsoft.com/office/drawing/2014/chart" uri="{C3380CC4-5D6E-409C-BE32-E72D297353CC}">
              <c16:uniqueId val="{00000001-D083-48E6-93F5-E8761B853FD6}"/>
            </c:ext>
          </c:extLst>
        </c:ser>
        <c:dLbls>
          <c:showLegendKey val="0"/>
          <c:showVal val="0"/>
          <c:showCatName val="0"/>
          <c:showSerName val="0"/>
          <c:showPercent val="0"/>
          <c:showBubbleSize val="0"/>
        </c:dLbls>
        <c:gapWidth val="219"/>
        <c:overlap val="-27"/>
        <c:axId val="1561187600"/>
        <c:axId val="1561188080"/>
      </c:barChart>
      <c:catAx>
        <c:axId val="1561187600"/>
        <c:scaling>
          <c:orientation val="minMax"/>
        </c:scaling>
        <c:delete val="1"/>
        <c:axPos val="b"/>
        <c:numFmt formatCode="General" sourceLinked="1"/>
        <c:majorTickMark val="none"/>
        <c:minorTickMark val="none"/>
        <c:tickLblPos val="nextTo"/>
        <c:crossAx val="1561188080"/>
        <c:crosses val="autoZero"/>
        <c:auto val="1"/>
        <c:lblAlgn val="ctr"/>
        <c:lblOffset val="100"/>
        <c:noMultiLvlLbl val="0"/>
      </c:catAx>
      <c:valAx>
        <c:axId val="1561188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18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1387</TotalTime>
  <Pages>22</Pages>
  <Words>3619</Words>
  <Characters>19185</Characters>
  <Application>Microsoft Office Word</Application>
  <DocSecurity>0</DocSecurity>
  <Lines>834</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Evans (2206005)</dc:creator>
  <cp:keywords/>
  <dc:description/>
  <cp:lastModifiedBy>Nicola Evans (2206005)</cp:lastModifiedBy>
  <cp:revision>100</cp:revision>
  <dcterms:created xsi:type="dcterms:W3CDTF">2026-03-13T12:47:00Z</dcterms:created>
  <dcterms:modified xsi:type="dcterms:W3CDTF">2026-03-21T14:18:00Z</dcterms:modified>
</cp:coreProperties>
</file>