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0D175AB" wp14:paraId="77BC330E" wp14:textId="4F2782D6">
      <w:pPr>
        <w:pBdr>
          <w:top w:val="nil" w:color="000000" w:sz="4" w:space="4"/>
          <w:left w:val="nil" w:color="000000" w:sz="4" w:space="4"/>
          <w:bottom w:val="nil" w:color="000000" w:sz="4" w:space="4"/>
          <w:right w:val="nil" w:color="000000" w:sz="4" w:space="4"/>
        </w:pBdr>
        <w:spacing w:before="480" w:beforeAutospacing="off" w:after="480" w:afterAutospacing="off"/>
        <w:ind w:left="405" w:right="0"/>
        <w:jc w:val="both"/>
        <w:rPr>
          <w:rFonts w:ascii="Arial" w:hAnsi="Arial" w:eastAsia="Arial" w:cs="Arial"/>
          <w:noProof w:val="0"/>
          <w:color w:val="000000" w:themeColor="text1" w:themeTint="FF" w:themeShade="FF"/>
          <w:sz w:val="32"/>
          <w:szCs w:val="32"/>
          <w:lang w:val="en-US"/>
        </w:rPr>
      </w:pPr>
      <w:r w:rsidRPr="70D175AB" w:rsidR="6ADDF489">
        <w:rPr>
          <w:rFonts w:ascii="Arial" w:hAnsi="Arial" w:eastAsia="Arial" w:cs="Arial"/>
          <w:noProof w:val="0"/>
          <w:color w:val="000000" w:themeColor="text1" w:themeTint="FF" w:themeShade="FF"/>
          <w:sz w:val="32"/>
          <w:szCs w:val="32"/>
          <w:lang w:val="en-US"/>
        </w:rPr>
        <w:t xml:space="preserve">Module Title: </w:t>
      </w:r>
      <w:r w:rsidRPr="70D175AB" w:rsidR="6ADDF489">
        <w:rPr>
          <w:rFonts w:ascii="Arial" w:hAnsi="Arial" w:eastAsia="Arial" w:cs="Arial"/>
          <w:b w:val="1"/>
          <w:bCs w:val="1"/>
          <w:i w:val="1"/>
          <w:iCs w:val="1"/>
          <w:noProof w:val="0"/>
          <w:color w:val="000000" w:themeColor="text1" w:themeTint="FF" w:themeShade="FF"/>
          <w:sz w:val="32"/>
          <w:szCs w:val="32"/>
          <w:lang w:val="en-US"/>
        </w:rPr>
        <w:t>Psychology in Health and Social Care</w:t>
      </w:r>
    </w:p>
    <w:p xmlns:wp14="http://schemas.microsoft.com/office/word/2010/wordml" w:rsidP="70D175AB" wp14:paraId="48A8C73D" wp14:textId="61AA37A3">
      <w:pPr>
        <w:pBdr>
          <w:top w:val="nil" w:color="000000" w:sz="4" w:space="5"/>
          <w:left w:val="nil" w:color="000000" w:sz="4" w:space="4"/>
          <w:bottom w:val="nil" w:color="000000" w:sz="4" w:space="4"/>
          <w:right w:val="nil" w:color="000000" w:sz="4" w:space="4"/>
        </w:pBdr>
        <w:spacing w:before="480" w:beforeAutospacing="off" w:after="480" w:afterAutospacing="off"/>
        <w:ind w:left="405" w:right="0"/>
        <w:jc w:val="both"/>
        <w:rPr>
          <w:rFonts w:ascii="Arial" w:hAnsi="Arial" w:eastAsia="Arial" w:cs="Arial"/>
          <w:noProof w:val="0"/>
          <w:color w:val="000000" w:themeColor="text1" w:themeTint="FF" w:themeShade="FF"/>
          <w:sz w:val="32"/>
          <w:szCs w:val="32"/>
          <w:lang w:val="en-US"/>
        </w:rPr>
      </w:pPr>
      <w:r w:rsidRPr="70D175AB" w:rsidR="6ADDF489">
        <w:rPr>
          <w:rFonts w:ascii="Arial" w:hAnsi="Arial" w:eastAsia="Arial" w:cs="Arial"/>
          <w:noProof w:val="0"/>
          <w:color w:val="000000" w:themeColor="text1" w:themeTint="FF" w:themeShade="FF"/>
          <w:sz w:val="32"/>
          <w:szCs w:val="32"/>
          <w:lang w:val="en-US"/>
        </w:rPr>
        <w:t>•</w:t>
      </w:r>
      <w:r w:rsidRPr="70D175AB" w:rsidR="6ADDF489">
        <w:rPr>
          <w:rFonts w:ascii="Arial" w:hAnsi="Arial" w:eastAsia="Arial" w:cs="Arial"/>
          <w:strike w:val="0"/>
          <w:dstrike w:val="0"/>
          <w:noProof w:val="0"/>
          <w:color w:val="000000" w:themeColor="text1" w:themeTint="FF" w:themeShade="FF"/>
          <w:sz w:val="32"/>
          <w:szCs w:val="32"/>
          <w:u w:val="single"/>
          <w:lang w:val="en-US"/>
        </w:rPr>
        <w:t>Module Number</w:t>
      </w:r>
      <w:r w:rsidRPr="70D175AB" w:rsidR="6ADDF489">
        <w:rPr>
          <w:rFonts w:ascii="Arial" w:hAnsi="Arial" w:eastAsia="Arial" w:cs="Arial"/>
          <w:noProof w:val="0"/>
          <w:color w:val="000000" w:themeColor="text1" w:themeTint="FF" w:themeShade="FF"/>
          <w:sz w:val="32"/>
          <w:szCs w:val="32"/>
          <w:lang w:val="en-US"/>
        </w:rPr>
        <w:t xml:space="preserve">: </w:t>
      </w:r>
      <w:r w:rsidRPr="70D175AB" w:rsidR="6ADDF489">
        <w:rPr>
          <w:rFonts w:ascii="Arial" w:hAnsi="Arial" w:eastAsia="Arial" w:cs="Arial"/>
          <w:b w:val="1"/>
          <w:bCs w:val="1"/>
          <w:i w:val="1"/>
          <w:iCs w:val="1"/>
          <w:noProof w:val="0"/>
          <w:color w:val="000000" w:themeColor="text1" w:themeTint="FF" w:themeShade="FF"/>
          <w:sz w:val="32"/>
          <w:szCs w:val="32"/>
          <w:lang w:val="en-US"/>
        </w:rPr>
        <w:t>LCHS4010 (LON)</w:t>
      </w:r>
    </w:p>
    <w:p xmlns:wp14="http://schemas.microsoft.com/office/word/2010/wordml" w:rsidP="70D175AB" wp14:paraId="046E5A2E" wp14:textId="31067F66">
      <w:pPr>
        <w:pBdr>
          <w:top w:val="nil" w:color="000000" w:sz="4" w:space="5"/>
          <w:left w:val="nil" w:color="000000" w:sz="4" w:space="4"/>
          <w:bottom w:val="nil" w:color="000000" w:sz="4" w:space="4"/>
          <w:right w:val="nil" w:color="000000" w:sz="4" w:space="4"/>
        </w:pBdr>
        <w:spacing w:before="480" w:beforeAutospacing="off" w:after="480" w:afterAutospacing="off"/>
        <w:ind w:left="405" w:right="0"/>
        <w:jc w:val="both"/>
        <w:rPr>
          <w:rFonts w:ascii="Arial" w:hAnsi="Arial" w:eastAsia="Arial" w:cs="Arial"/>
          <w:noProof w:val="0"/>
          <w:color w:val="000000" w:themeColor="text1" w:themeTint="FF" w:themeShade="FF"/>
          <w:sz w:val="32"/>
          <w:szCs w:val="32"/>
          <w:lang w:val="en-US"/>
        </w:rPr>
      </w:pPr>
      <w:r w:rsidRPr="70D175AB" w:rsidR="6ADDF489">
        <w:rPr>
          <w:rFonts w:ascii="Arial" w:hAnsi="Arial" w:eastAsia="Arial" w:cs="Arial"/>
          <w:noProof w:val="0"/>
          <w:color w:val="000000" w:themeColor="text1" w:themeTint="FF" w:themeShade="FF"/>
          <w:sz w:val="32"/>
          <w:szCs w:val="32"/>
          <w:lang w:val="en-US"/>
        </w:rPr>
        <w:t>•</w:t>
      </w:r>
      <w:r w:rsidRPr="70D175AB" w:rsidR="6ADDF489">
        <w:rPr>
          <w:rFonts w:ascii="Arial" w:hAnsi="Arial" w:eastAsia="Arial" w:cs="Arial"/>
          <w:strike w:val="0"/>
          <w:dstrike w:val="0"/>
          <w:noProof w:val="0"/>
          <w:color w:val="000000" w:themeColor="text1" w:themeTint="FF" w:themeShade="FF"/>
          <w:sz w:val="32"/>
          <w:szCs w:val="32"/>
          <w:u w:val="single"/>
          <w:lang w:val="en-US"/>
        </w:rPr>
        <w:t>Assignment No</w:t>
      </w:r>
      <w:r w:rsidRPr="70D175AB" w:rsidR="6ADDF489">
        <w:rPr>
          <w:rFonts w:ascii="Arial" w:hAnsi="Arial" w:eastAsia="Arial" w:cs="Arial"/>
          <w:b w:val="1"/>
          <w:bCs w:val="1"/>
          <w:i w:val="1"/>
          <w:iCs w:val="1"/>
          <w:noProof w:val="0"/>
          <w:color w:val="000000" w:themeColor="text1" w:themeTint="FF" w:themeShade="FF"/>
          <w:sz w:val="32"/>
          <w:szCs w:val="32"/>
          <w:lang w:val="en-US"/>
        </w:rPr>
        <w:t>:  ASSIGNMENT 2 Essay</w:t>
      </w:r>
    </w:p>
    <w:p xmlns:wp14="http://schemas.microsoft.com/office/word/2010/wordml" w:rsidP="70D175AB" wp14:paraId="6C438D81" wp14:textId="702329EA">
      <w:pPr>
        <w:pBdr>
          <w:top w:val="nil" w:color="000000" w:sz="4" w:space="5"/>
          <w:left w:val="nil" w:color="000000" w:sz="4" w:space="4"/>
          <w:bottom w:val="nil" w:color="000000" w:sz="4" w:space="4"/>
          <w:right w:val="nil" w:color="000000" w:sz="4" w:space="4"/>
        </w:pBdr>
        <w:spacing w:before="480" w:beforeAutospacing="off" w:after="480" w:afterAutospacing="off"/>
        <w:ind w:left="405" w:right="0"/>
        <w:jc w:val="both"/>
        <w:rPr>
          <w:rFonts w:ascii="Arial" w:hAnsi="Arial" w:eastAsia="Arial" w:cs="Arial"/>
          <w:noProof w:val="0"/>
          <w:color w:val="000000" w:themeColor="text1" w:themeTint="FF" w:themeShade="FF"/>
          <w:sz w:val="32"/>
          <w:szCs w:val="32"/>
          <w:lang w:val="en-US"/>
        </w:rPr>
      </w:pPr>
      <w:r w:rsidRPr="70D175AB" w:rsidR="6ADDF489">
        <w:rPr>
          <w:rFonts w:ascii="Arial" w:hAnsi="Arial" w:eastAsia="Arial" w:cs="Arial"/>
          <w:noProof w:val="0"/>
          <w:color w:val="000000" w:themeColor="text1" w:themeTint="FF" w:themeShade="FF"/>
          <w:sz w:val="32"/>
          <w:szCs w:val="32"/>
          <w:lang w:val="en-US"/>
        </w:rPr>
        <w:t>•</w:t>
      </w:r>
      <w:r w:rsidRPr="70D175AB" w:rsidR="6ADDF489">
        <w:rPr>
          <w:rFonts w:ascii="Arial" w:hAnsi="Arial" w:eastAsia="Arial" w:cs="Arial"/>
          <w:strike w:val="0"/>
          <w:dstrike w:val="0"/>
          <w:noProof w:val="0"/>
          <w:color w:val="000000" w:themeColor="text1" w:themeTint="FF" w:themeShade="FF"/>
          <w:sz w:val="32"/>
          <w:szCs w:val="32"/>
          <w:u w:val="single"/>
          <w:lang w:val="en-US"/>
        </w:rPr>
        <w:t>Student Name</w:t>
      </w:r>
      <w:r w:rsidRPr="70D175AB" w:rsidR="6ADDF489">
        <w:rPr>
          <w:rFonts w:ascii="Arial" w:hAnsi="Arial" w:eastAsia="Arial" w:cs="Arial"/>
          <w:b w:val="1"/>
          <w:bCs w:val="1"/>
          <w:i w:val="1"/>
          <w:iCs w:val="1"/>
          <w:noProof w:val="0"/>
          <w:color w:val="000000" w:themeColor="text1" w:themeTint="FF" w:themeShade="FF"/>
          <w:sz w:val="32"/>
          <w:szCs w:val="32"/>
          <w:lang w:val="en-US"/>
        </w:rPr>
        <w:t>: Golam Evan</w:t>
      </w:r>
    </w:p>
    <w:p xmlns:wp14="http://schemas.microsoft.com/office/word/2010/wordml" w:rsidP="70D175AB" wp14:paraId="5876F98F" wp14:textId="66207B1D">
      <w:pPr>
        <w:pBdr>
          <w:top w:val="nil" w:color="000000" w:sz="4" w:space="5"/>
          <w:left w:val="nil" w:color="000000" w:sz="4" w:space="4"/>
          <w:bottom w:val="nil" w:color="000000" w:sz="4" w:space="4"/>
          <w:right w:val="nil" w:color="000000" w:sz="4" w:space="4"/>
        </w:pBdr>
        <w:spacing w:before="480" w:beforeAutospacing="off" w:after="480" w:afterAutospacing="off"/>
        <w:ind w:left="405" w:right="0"/>
        <w:jc w:val="both"/>
        <w:rPr>
          <w:rFonts w:ascii="Arial" w:hAnsi="Arial" w:eastAsia="Arial" w:cs="Arial"/>
          <w:noProof w:val="0"/>
          <w:color w:val="000000" w:themeColor="text1" w:themeTint="FF" w:themeShade="FF"/>
          <w:sz w:val="32"/>
          <w:szCs w:val="32"/>
          <w:lang w:val="en-US"/>
        </w:rPr>
      </w:pPr>
      <w:r w:rsidRPr="70D175AB" w:rsidR="6ADDF489">
        <w:rPr>
          <w:rFonts w:ascii="Arial" w:hAnsi="Arial" w:eastAsia="Arial" w:cs="Arial"/>
          <w:noProof w:val="0"/>
          <w:color w:val="000000" w:themeColor="text1" w:themeTint="FF" w:themeShade="FF"/>
          <w:sz w:val="32"/>
          <w:szCs w:val="32"/>
          <w:lang w:val="en-US"/>
        </w:rPr>
        <w:t>•</w:t>
      </w:r>
      <w:r w:rsidRPr="70D175AB" w:rsidR="6ADDF489">
        <w:rPr>
          <w:rFonts w:ascii="Arial" w:hAnsi="Arial" w:eastAsia="Arial" w:cs="Arial"/>
          <w:strike w:val="0"/>
          <w:dstrike w:val="0"/>
          <w:noProof w:val="0"/>
          <w:color w:val="000000" w:themeColor="text1" w:themeTint="FF" w:themeShade="FF"/>
          <w:sz w:val="32"/>
          <w:szCs w:val="32"/>
          <w:u w:val="single"/>
          <w:lang w:val="en-US"/>
        </w:rPr>
        <w:t>Student ID: 2514987</w:t>
      </w:r>
    </w:p>
    <w:p xmlns:wp14="http://schemas.microsoft.com/office/word/2010/wordml" w:rsidP="70D175AB" wp14:paraId="05979584" wp14:textId="598D40F0">
      <w:pPr>
        <w:pBdr>
          <w:top w:val="nil" w:color="000000" w:sz="4" w:space="5"/>
          <w:left w:val="nil" w:color="000000" w:sz="4" w:space="4"/>
          <w:bottom w:val="nil" w:color="000000" w:sz="4" w:space="4"/>
          <w:right w:val="nil" w:color="000000" w:sz="4" w:space="4"/>
        </w:pBdr>
        <w:spacing w:before="480" w:beforeAutospacing="off" w:after="480" w:afterAutospacing="off"/>
        <w:ind w:left="405" w:right="0"/>
        <w:jc w:val="both"/>
        <w:rPr>
          <w:rFonts w:ascii="Arial" w:hAnsi="Arial" w:eastAsia="Arial" w:cs="Arial"/>
          <w:noProof w:val="0"/>
          <w:color w:val="000000" w:themeColor="text1" w:themeTint="FF" w:themeShade="FF"/>
          <w:sz w:val="32"/>
          <w:szCs w:val="32"/>
          <w:lang w:val="en-US"/>
        </w:rPr>
      </w:pPr>
      <w:r w:rsidRPr="70D175AB" w:rsidR="6ADDF489">
        <w:rPr>
          <w:rFonts w:ascii="Arial" w:hAnsi="Arial" w:eastAsia="Arial" w:cs="Arial"/>
          <w:noProof w:val="0"/>
          <w:color w:val="000000" w:themeColor="text1" w:themeTint="FF" w:themeShade="FF"/>
          <w:sz w:val="32"/>
          <w:szCs w:val="32"/>
          <w:lang w:val="en-US"/>
        </w:rPr>
        <w:t>•</w:t>
      </w:r>
      <w:r w:rsidRPr="70D175AB" w:rsidR="6ADDF489">
        <w:rPr>
          <w:rFonts w:ascii="Arial" w:hAnsi="Arial" w:eastAsia="Arial" w:cs="Arial"/>
          <w:strike w:val="0"/>
          <w:dstrike w:val="0"/>
          <w:noProof w:val="0"/>
          <w:color w:val="000000" w:themeColor="text1" w:themeTint="FF" w:themeShade="FF"/>
          <w:sz w:val="32"/>
          <w:szCs w:val="32"/>
          <w:u w:val="single"/>
          <w:lang w:val="en-US"/>
        </w:rPr>
        <w:t>Lecturer’s Name</w:t>
      </w:r>
      <w:r w:rsidRPr="70D175AB" w:rsidR="6ADDF489">
        <w:rPr>
          <w:rFonts w:ascii="Arial" w:hAnsi="Arial" w:eastAsia="Arial" w:cs="Arial"/>
          <w:b w:val="1"/>
          <w:bCs w:val="1"/>
          <w:i w:val="1"/>
          <w:iCs w:val="1"/>
          <w:noProof w:val="0"/>
          <w:color w:val="000000" w:themeColor="text1" w:themeTint="FF" w:themeShade="FF"/>
          <w:sz w:val="32"/>
          <w:szCs w:val="32"/>
          <w:lang w:val="en-US"/>
        </w:rPr>
        <w:t>: SAM PARKER</w:t>
      </w:r>
      <w:r w:rsidRPr="70D175AB" w:rsidR="72171C2E">
        <w:rPr>
          <w:rFonts w:ascii="Arial" w:hAnsi="Arial" w:eastAsia="Arial" w:cs="Arial"/>
          <w:b w:val="1"/>
          <w:bCs w:val="1"/>
          <w:i w:val="1"/>
          <w:iCs w:val="1"/>
          <w:noProof w:val="0"/>
          <w:color w:val="000000" w:themeColor="text1" w:themeTint="FF" w:themeShade="FF"/>
          <w:sz w:val="32"/>
          <w:szCs w:val="32"/>
          <w:lang w:val="en-US"/>
        </w:rPr>
        <w:t>.</w:t>
      </w:r>
    </w:p>
    <w:p xmlns:wp14="http://schemas.microsoft.com/office/word/2010/wordml" w:rsidP="70D175AB" wp14:paraId="08D55FD9" wp14:textId="2F8F1E75">
      <w:pPr>
        <w:pBdr>
          <w:top w:val="nil" w:color="000000" w:sz="4" w:space="4"/>
          <w:left w:val="nil" w:color="000000" w:sz="4" w:space="4"/>
          <w:bottom w:val="nil" w:color="000000" w:sz="4" w:space="4"/>
          <w:right w:val="nil" w:color="000000" w:sz="4" w:space="4"/>
        </w:pBdr>
        <w:spacing w:before="0" w:beforeAutospacing="off" w:after="0" w:afterAutospacing="off" w:line="720" w:lineRule="auto"/>
        <w:jc w:val="both"/>
        <w:rPr>
          <w:rFonts w:ascii="Arial" w:hAnsi="Arial" w:eastAsia="Arial" w:cs="Arial"/>
          <w:b w:val="1"/>
          <w:bCs w:val="1"/>
          <w:noProof w:val="0"/>
          <w:color w:val="1D1D1D"/>
          <w:sz w:val="28"/>
          <w:szCs w:val="28"/>
          <w:lang w:val="en-US"/>
        </w:rPr>
      </w:pPr>
    </w:p>
    <w:p xmlns:wp14="http://schemas.microsoft.com/office/word/2010/wordml" w:rsidP="70D175AB" wp14:paraId="03B5C2B3" wp14:textId="76FFDBAE">
      <w:pPr>
        <w:pBdr>
          <w:top w:val="nil" w:color="000000" w:sz="4" w:space="4"/>
          <w:left w:val="nil" w:color="000000" w:sz="4" w:space="4"/>
          <w:bottom w:val="nil" w:color="000000" w:sz="4" w:space="4"/>
          <w:right w:val="nil" w:color="000000" w:sz="4" w:space="4"/>
        </w:pBdr>
        <w:spacing w:before="0" w:beforeAutospacing="off" w:after="0" w:afterAutospacing="off" w:line="720" w:lineRule="auto"/>
        <w:jc w:val="both"/>
        <w:rPr>
          <w:rFonts w:ascii="Arial" w:hAnsi="Arial" w:eastAsia="Arial" w:cs="Arial"/>
          <w:b w:val="1"/>
          <w:bCs w:val="1"/>
          <w:noProof w:val="0"/>
          <w:color w:val="1D1D1D"/>
          <w:sz w:val="28"/>
          <w:szCs w:val="28"/>
          <w:lang w:val="en-US"/>
        </w:rPr>
      </w:pPr>
    </w:p>
    <w:p xmlns:wp14="http://schemas.microsoft.com/office/word/2010/wordml" w:rsidP="70D175AB" wp14:paraId="5EDC3156" wp14:textId="3A6FFC74">
      <w:pPr>
        <w:pBdr>
          <w:top w:val="nil" w:color="000000" w:sz="4" w:space="4"/>
          <w:left w:val="nil" w:color="000000" w:sz="4" w:space="4"/>
          <w:bottom w:val="nil" w:color="000000" w:sz="4" w:space="4"/>
          <w:right w:val="nil" w:color="000000" w:sz="4" w:space="4"/>
        </w:pBdr>
        <w:spacing w:before="0" w:beforeAutospacing="off" w:after="0" w:afterAutospacing="off" w:line="720" w:lineRule="auto"/>
        <w:jc w:val="both"/>
        <w:rPr>
          <w:rFonts w:ascii="Arial" w:hAnsi="Arial" w:eastAsia="Arial" w:cs="Arial"/>
          <w:b w:val="1"/>
          <w:bCs w:val="1"/>
          <w:noProof w:val="0"/>
          <w:color w:val="1D1D1D"/>
          <w:sz w:val="28"/>
          <w:szCs w:val="28"/>
          <w:lang w:val="en-US"/>
        </w:rPr>
      </w:pPr>
    </w:p>
    <w:p xmlns:wp14="http://schemas.microsoft.com/office/word/2010/wordml" w:rsidP="70D175AB" wp14:paraId="711B498F" wp14:textId="201B259D">
      <w:pPr>
        <w:pBdr>
          <w:top w:val="nil" w:color="000000" w:sz="4" w:space="4"/>
          <w:left w:val="nil" w:color="000000" w:sz="4" w:space="4"/>
          <w:bottom w:val="nil" w:color="000000" w:sz="4" w:space="4"/>
          <w:right w:val="nil" w:color="000000" w:sz="4" w:space="4"/>
        </w:pBdr>
        <w:spacing w:before="0" w:beforeAutospacing="off" w:after="0" w:afterAutospacing="off" w:line="720" w:lineRule="auto"/>
        <w:jc w:val="both"/>
        <w:rPr>
          <w:rFonts w:ascii="Arial" w:hAnsi="Arial" w:eastAsia="Arial" w:cs="Arial"/>
          <w:b w:val="1"/>
          <w:bCs w:val="1"/>
          <w:noProof w:val="0"/>
          <w:color w:val="1D1D1D"/>
          <w:sz w:val="28"/>
          <w:szCs w:val="28"/>
          <w:lang w:val="en-US"/>
        </w:rPr>
      </w:pPr>
    </w:p>
    <w:p xmlns:wp14="http://schemas.microsoft.com/office/word/2010/wordml" w:rsidP="70D175AB" wp14:paraId="203FB912" wp14:textId="454B56FC">
      <w:pPr>
        <w:pBdr>
          <w:top w:val="nil" w:color="000000" w:sz="4" w:space="4"/>
          <w:left w:val="nil" w:color="000000" w:sz="4" w:space="4"/>
          <w:bottom w:val="nil" w:color="000000" w:sz="4" w:space="4"/>
          <w:right w:val="nil" w:color="000000" w:sz="4" w:space="4"/>
        </w:pBdr>
        <w:spacing w:before="0" w:beforeAutospacing="off" w:after="0" w:afterAutospacing="off" w:line="720" w:lineRule="auto"/>
        <w:jc w:val="both"/>
        <w:rPr>
          <w:rFonts w:ascii="Arial" w:hAnsi="Arial" w:eastAsia="Arial" w:cs="Arial"/>
          <w:b w:val="1"/>
          <w:bCs w:val="1"/>
          <w:noProof w:val="0"/>
          <w:color w:val="1D1D1D"/>
          <w:sz w:val="28"/>
          <w:szCs w:val="28"/>
          <w:lang w:val="en-US"/>
        </w:rPr>
      </w:pPr>
    </w:p>
    <w:p xmlns:wp14="http://schemas.microsoft.com/office/word/2010/wordml" w:rsidP="70D175AB" wp14:paraId="49B19966" wp14:textId="177CDAB4">
      <w:pPr>
        <w:pBdr>
          <w:top w:val="nil" w:color="000000" w:sz="4" w:space="4"/>
          <w:left w:val="nil" w:color="000000" w:sz="4" w:space="4"/>
          <w:bottom w:val="nil" w:color="000000" w:sz="4" w:space="4"/>
          <w:right w:val="nil" w:color="000000" w:sz="4" w:space="4"/>
        </w:pBdr>
        <w:spacing w:before="0" w:beforeAutospacing="off" w:after="0" w:afterAutospacing="off" w:line="720" w:lineRule="auto"/>
        <w:jc w:val="both"/>
        <w:rPr>
          <w:rFonts w:ascii="Arial" w:hAnsi="Arial" w:eastAsia="Arial" w:cs="Arial"/>
          <w:b w:val="1"/>
          <w:bCs w:val="1"/>
          <w:noProof w:val="0"/>
          <w:color w:val="1D1D1D"/>
          <w:sz w:val="28"/>
          <w:szCs w:val="28"/>
          <w:lang w:val="en-US"/>
        </w:rPr>
      </w:pPr>
    </w:p>
    <w:p xmlns:wp14="http://schemas.microsoft.com/office/word/2010/wordml" w:rsidP="70D175AB" wp14:paraId="2A91827F" wp14:textId="5AA97033">
      <w:pPr>
        <w:pBdr>
          <w:top w:val="nil" w:color="000000" w:sz="4" w:space="4"/>
          <w:left w:val="nil" w:color="000000" w:sz="4" w:space="4"/>
          <w:bottom w:val="nil" w:color="000000" w:sz="4" w:space="4"/>
          <w:right w:val="nil" w:color="000000" w:sz="4" w:space="4"/>
        </w:pBdr>
        <w:spacing w:before="0" w:beforeAutospacing="off" w:after="0" w:afterAutospacing="off" w:line="720" w:lineRule="auto"/>
        <w:jc w:val="both"/>
        <w:rPr>
          <w:rFonts w:ascii="Arial" w:hAnsi="Arial" w:eastAsia="Arial" w:cs="Arial"/>
          <w:b w:val="1"/>
          <w:bCs w:val="1"/>
          <w:noProof w:val="0"/>
          <w:color w:val="1D1D1D"/>
          <w:sz w:val="28"/>
          <w:szCs w:val="28"/>
          <w:lang w:val="en-US"/>
        </w:rPr>
      </w:pPr>
    </w:p>
    <w:p xmlns:wp14="http://schemas.microsoft.com/office/word/2010/wordml" w:rsidP="70D175AB" wp14:paraId="0355D62F" wp14:textId="4AFCAF3C">
      <w:pPr>
        <w:pBdr>
          <w:top w:val="nil" w:color="000000" w:sz="4" w:space="4"/>
          <w:left w:val="nil" w:color="000000" w:sz="4" w:space="4"/>
          <w:bottom w:val="nil" w:color="000000" w:sz="4" w:space="4"/>
          <w:right w:val="nil" w:color="000000" w:sz="4" w:space="4"/>
        </w:pBdr>
        <w:spacing w:before="0" w:beforeAutospacing="off" w:after="0" w:afterAutospacing="off" w:line="720" w:lineRule="auto"/>
        <w:jc w:val="both"/>
        <w:rPr>
          <w:rFonts w:ascii="Arial" w:hAnsi="Arial" w:eastAsia="Arial" w:cs="Arial"/>
          <w:noProof w:val="0"/>
          <w:color w:val="1D1D1D"/>
          <w:sz w:val="28"/>
          <w:szCs w:val="28"/>
          <w:lang w:val="en-US"/>
        </w:rPr>
      </w:pPr>
      <w:r w:rsidRPr="70D175AB" w:rsidR="72171C2E">
        <w:rPr>
          <w:rFonts w:ascii="Arial" w:hAnsi="Arial" w:eastAsia="Arial" w:cs="Arial"/>
          <w:b w:val="1"/>
          <w:bCs w:val="1"/>
          <w:noProof w:val="0"/>
          <w:color w:val="1D1D1D"/>
          <w:sz w:val="28"/>
          <w:szCs w:val="28"/>
          <w:lang w:val="en-US"/>
        </w:rPr>
        <w:t xml:space="preserve">Table of Contents                       </w:t>
      </w:r>
    </w:p>
    <w:p xmlns:wp14="http://schemas.microsoft.com/office/word/2010/wordml" w:rsidP="70D175AB" wp14:paraId="481FAD75" wp14:textId="09EBEEFA">
      <w:pPr>
        <w:pBdr>
          <w:top w:val="nil" w:color="000000" w:sz="4" w:space="4"/>
          <w:left w:val="nil" w:color="000000" w:sz="4" w:space="4"/>
          <w:bottom w:val="nil" w:color="000000" w:sz="4" w:space="4"/>
          <w:right w:val="nil" w:color="000000" w:sz="4" w:space="4"/>
        </w:pBdr>
        <w:spacing w:before="0" w:beforeAutospacing="off" w:after="0" w:afterAutospacing="off" w:line="720" w:lineRule="auto"/>
        <w:jc w:val="both"/>
        <w:rPr>
          <w:rFonts w:ascii="Arial" w:hAnsi="Arial" w:eastAsia="Arial" w:cs="Arial"/>
          <w:noProof w:val="0"/>
          <w:color w:val="1D1D1D"/>
          <w:sz w:val="28"/>
          <w:szCs w:val="28"/>
          <w:lang w:val="en-US"/>
        </w:rPr>
      </w:pPr>
      <w:r w:rsidRPr="70D175AB" w:rsidR="72171C2E">
        <w:rPr>
          <w:rFonts w:ascii="Arial" w:hAnsi="Arial" w:eastAsia="Arial" w:cs="Arial"/>
          <w:b w:val="1"/>
          <w:bCs w:val="1"/>
          <w:noProof w:val="0"/>
          <w:color w:val="1D1D1D"/>
          <w:sz w:val="28"/>
          <w:szCs w:val="28"/>
          <w:lang w:val="en-US"/>
        </w:rPr>
        <w:t>Introduction: ...........................................................................................3</w:t>
      </w:r>
    </w:p>
    <w:p xmlns:wp14="http://schemas.microsoft.com/office/word/2010/wordml" w:rsidP="70D175AB" wp14:paraId="15B13488" wp14:textId="7D1F1353">
      <w:pPr>
        <w:pBdr>
          <w:top w:val="nil" w:color="000000" w:sz="4" w:space="4"/>
          <w:left w:val="nil" w:color="000000" w:sz="4" w:space="4"/>
          <w:bottom w:val="nil" w:color="000000" w:sz="4" w:space="4"/>
          <w:right w:val="nil" w:color="000000" w:sz="4" w:space="4"/>
        </w:pBdr>
        <w:spacing w:before="0" w:beforeAutospacing="off" w:after="0" w:afterAutospacing="off" w:line="720" w:lineRule="auto"/>
        <w:jc w:val="both"/>
        <w:rPr>
          <w:rFonts w:ascii="Arial" w:hAnsi="Arial" w:eastAsia="Arial" w:cs="Arial"/>
          <w:noProof w:val="0"/>
          <w:color w:val="1D1D1D"/>
          <w:sz w:val="28"/>
          <w:szCs w:val="28"/>
          <w:lang w:val="en-US"/>
        </w:rPr>
      </w:pPr>
      <w:r w:rsidRPr="70D175AB" w:rsidR="72171C2E">
        <w:rPr>
          <w:rFonts w:ascii="Arial" w:hAnsi="Arial" w:eastAsia="Arial" w:cs="Arial"/>
          <w:b w:val="1"/>
          <w:bCs w:val="1"/>
          <w:noProof w:val="0"/>
          <w:color w:val="1D1D1D"/>
          <w:sz w:val="28"/>
          <w:szCs w:val="28"/>
          <w:lang w:val="en-US"/>
        </w:rPr>
        <w:t>Social Media and Adolescent Mental Health: ......................................4</w:t>
      </w:r>
    </w:p>
    <w:p xmlns:wp14="http://schemas.microsoft.com/office/word/2010/wordml" w:rsidP="70D175AB" wp14:paraId="46800905" wp14:textId="5E69B4EE">
      <w:pPr>
        <w:pBdr>
          <w:top w:val="nil" w:color="000000" w:sz="4" w:space="4"/>
          <w:left w:val="nil" w:color="000000" w:sz="4" w:space="4"/>
          <w:bottom w:val="nil" w:color="000000" w:sz="4" w:space="4"/>
          <w:right w:val="nil" w:color="000000" w:sz="4" w:space="4"/>
        </w:pBdr>
        <w:spacing w:before="0" w:beforeAutospacing="off" w:after="0" w:afterAutospacing="off" w:line="720" w:lineRule="auto"/>
        <w:jc w:val="both"/>
        <w:rPr>
          <w:rFonts w:ascii="Arial" w:hAnsi="Arial" w:eastAsia="Arial" w:cs="Arial"/>
          <w:noProof w:val="0"/>
          <w:color w:val="1D1D1D"/>
          <w:sz w:val="28"/>
          <w:szCs w:val="28"/>
          <w:lang w:val="en-US"/>
        </w:rPr>
      </w:pPr>
      <w:r w:rsidRPr="70D175AB" w:rsidR="72171C2E">
        <w:rPr>
          <w:rFonts w:ascii="Arial" w:hAnsi="Arial" w:eastAsia="Arial" w:cs="Arial"/>
          <w:b w:val="1"/>
          <w:bCs w:val="1"/>
          <w:noProof w:val="0"/>
          <w:color w:val="1D1D1D"/>
          <w:sz w:val="28"/>
          <w:szCs w:val="28"/>
          <w:lang w:val="en-US"/>
        </w:rPr>
        <w:t>Erikson’s Psychosocial Theory: ..........................................................5</w:t>
      </w:r>
    </w:p>
    <w:p xmlns:wp14="http://schemas.microsoft.com/office/word/2010/wordml" w:rsidP="70D175AB" wp14:paraId="30294229" wp14:textId="1663B178">
      <w:pPr>
        <w:pStyle w:val="Normal"/>
        <w:pBdr>
          <w:top w:val="nil" w:color="000000" w:sz="4" w:space="4"/>
          <w:left w:val="nil" w:color="000000" w:sz="4" w:space="4"/>
          <w:bottom w:val="nil" w:color="000000" w:sz="4" w:space="4"/>
          <w:right w:val="nil" w:color="000000" w:sz="4" w:space="4"/>
        </w:pBdr>
        <w:spacing w:before="0" w:beforeAutospacing="off" w:after="0" w:afterAutospacing="off" w:line="720" w:lineRule="auto"/>
        <w:jc w:val="both"/>
        <w:rPr>
          <w:rFonts w:ascii="Arial" w:hAnsi="Arial" w:eastAsia="Arial" w:cs="Arial"/>
          <w:noProof w:val="0"/>
          <w:color w:val="1D1D1D"/>
          <w:sz w:val="28"/>
          <w:szCs w:val="28"/>
          <w:lang w:val="en-US"/>
        </w:rPr>
      </w:pPr>
      <w:r w:rsidRPr="70D175AB" w:rsidR="03E40B0B">
        <w:rPr>
          <w:rFonts w:ascii="Arial" w:hAnsi="Arial" w:eastAsia="Arial" w:cs="Arial"/>
          <w:b w:val="1"/>
          <w:bCs w:val="1"/>
          <w:noProof w:val="0"/>
          <w:color w:val="1D1D1D"/>
          <w:sz w:val="28"/>
          <w:szCs w:val="28"/>
          <w:lang w:val="en-US"/>
        </w:rPr>
        <w:t>Bowlby’s attachment theory</w:t>
      </w:r>
      <w:r w:rsidRPr="70D175AB" w:rsidR="72171C2E">
        <w:rPr>
          <w:rFonts w:ascii="Arial" w:hAnsi="Arial" w:eastAsia="Arial" w:cs="Arial"/>
          <w:b w:val="0"/>
          <w:bCs w:val="0"/>
          <w:noProof w:val="0"/>
          <w:color w:val="1D1D1D"/>
          <w:sz w:val="28"/>
          <w:szCs w:val="28"/>
          <w:lang w:val="en-US"/>
        </w:rPr>
        <w:t>: ..</w:t>
      </w:r>
      <w:r w:rsidRPr="70D175AB" w:rsidR="766A3879">
        <w:rPr>
          <w:rFonts w:ascii="Arial" w:hAnsi="Arial" w:eastAsia="Arial" w:cs="Arial"/>
          <w:b w:val="0"/>
          <w:bCs w:val="0"/>
          <w:noProof w:val="0"/>
          <w:color w:val="1D1D1D"/>
          <w:sz w:val="28"/>
          <w:szCs w:val="28"/>
          <w:lang w:val="en-US"/>
        </w:rPr>
        <w:t>...</w:t>
      </w:r>
      <w:r w:rsidRPr="70D175AB" w:rsidR="72171C2E">
        <w:rPr>
          <w:rFonts w:ascii="Arial" w:hAnsi="Arial" w:eastAsia="Arial" w:cs="Arial"/>
          <w:b w:val="0"/>
          <w:bCs w:val="0"/>
          <w:noProof w:val="0"/>
          <w:color w:val="1D1D1D"/>
          <w:sz w:val="28"/>
          <w:szCs w:val="28"/>
          <w:lang w:val="en-US"/>
        </w:rPr>
        <w:t>.......................................................</w:t>
      </w:r>
      <w:r w:rsidRPr="70D175AB" w:rsidR="2CFB93E9">
        <w:rPr>
          <w:rFonts w:ascii="Arial" w:hAnsi="Arial" w:eastAsia="Arial" w:cs="Arial"/>
          <w:b w:val="0"/>
          <w:bCs w:val="0"/>
          <w:noProof w:val="0"/>
          <w:color w:val="1D1D1D"/>
          <w:sz w:val="28"/>
          <w:szCs w:val="28"/>
          <w:lang w:val="en-US"/>
        </w:rPr>
        <w:t>..</w:t>
      </w:r>
      <w:r w:rsidRPr="70D175AB" w:rsidR="2CFB93E9">
        <w:rPr>
          <w:rFonts w:ascii="Arial" w:hAnsi="Arial" w:eastAsia="Arial" w:cs="Arial"/>
          <w:b w:val="1"/>
          <w:bCs w:val="1"/>
          <w:noProof w:val="0"/>
          <w:color w:val="1D1D1D"/>
          <w:sz w:val="28"/>
          <w:szCs w:val="28"/>
          <w:lang w:val="en-US"/>
        </w:rPr>
        <w:t>.</w:t>
      </w:r>
      <w:r w:rsidRPr="70D175AB" w:rsidR="72171C2E">
        <w:rPr>
          <w:rFonts w:ascii="Arial" w:hAnsi="Arial" w:eastAsia="Arial" w:cs="Arial"/>
          <w:b w:val="1"/>
          <w:bCs w:val="1"/>
          <w:noProof w:val="0"/>
          <w:color w:val="1D1D1D"/>
          <w:sz w:val="28"/>
          <w:szCs w:val="28"/>
          <w:lang w:val="en-US"/>
        </w:rPr>
        <w:t>6</w:t>
      </w:r>
    </w:p>
    <w:p xmlns:wp14="http://schemas.microsoft.com/office/word/2010/wordml" w:rsidP="70D175AB" wp14:paraId="4B5B3F9E" wp14:textId="4E33C6A7">
      <w:pPr>
        <w:pBdr>
          <w:top w:val="nil" w:color="000000" w:sz="4" w:space="4"/>
          <w:left w:val="nil" w:color="000000" w:sz="4" w:space="4"/>
          <w:bottom w:val="nil" w:color="000000" w:sz="4" w:space="4"/>
          <w:right w:val="nil" w:color="000000" w:sz="4" w:space="4"/>
        </w:pBdr>
        <w:spacing w:before="360" w:beforeAutospacing="off" w:after="223" w:afterAutospacing="off" w:line="360" w:lineRule="auto"/>
        <w:jc w:val="both"/>
        <w:rPr>
          <w:rFonts w:ascii="Arial" w:hAnsi="Arial" w:eastAsia="Arial" w:cs="Arial"/>
          <w:noProof w:val="0"/>
          <w:color w:val="1D1D1D"/>
          <w:sz w:val="28"/>
          <w:szCs w:val="28"/>
          <w:lang w:val="en-US"/>
        </w:rPr>
      </w:pPr>
      <w:r w:rsidRPr="70D175AB" w:rsidR="0CF31087">
        <w:rPr>
          <w:rFonts w:ascii="Arial" w:hAnsi="Arial" w:eastAsia="Arial" w:cs="Arial"/>
          <w:b w:val="1"/>
          <w:bCs w:val="1"/>
          <w:noProof w:val="0"/>
          <w:color w:val="1D1D1D"/>
          <w:sz w:val="28"/>
          <w:szCs w:val="28"/>
          <w:lang w:val="en-US"/>
        </w:rPr>
        <w:t>The UK under-16 social media restriction</w:t>
      </w:r>
      <w:r w:rsidRPr="70D175AB" w:rsidR="72171C2E">
        <w:rPr>
          <w:rFonts w:ascii="Arial" w:hAnsi="Arial" w:eastAsia="Arial" w:cs="Arial"/>
          <w:b w:val="1"/>
          <w:bCs w:val="1"/>
          <w:noProof w:val="0"/>
          <w:color w:val="1D1D1D"/>
          <w:sz w:val="28"/>
          <w:szCs w:val="28"/>
          <w:lang w:val="en-US"/>
        </w:rPr>
        <w:t>: .......</w:t>
      </w:r>
      <w:r w:rsidRPr="70D175AB" w:rsidR="7555DD3C">
        <w:rPr>
          <w:rFonts w:ascii="Arial" w:hAnsi="Arial" w:eastAsia="Arial" w:cs="Arial"/>
          <w:b w:val="1"/>
          <w:bCs w:val="1"/>
          <w:noProof w:val="0"/>
          <w:color w:val="1D1D1D"/>
          <w:sz w:val="28"/>
          <w:szCs w:val="28"/>
          <w:lang w:val="en-US"/>
        </w:rPr>
        <w:t>.........</w:t>
      </w:r>
      <w:r w:rsidRPr="70D175AB" w:rsidR="72171C2E">
        <w:rPr>
          <w:rFonts w:ascii="Arial" w:hAnsi="Arial" w:eastAsia="Arial" w:cs="Arial"/>
          <w:b w:val="1"/>
          <w:bCs w:val="1"/>
          <w:noProof w:val="0"/>
          <w:color w:val="1D1D1D"/>
          <w:sz w:val="28"/>
          <w:szCs w:val="28"/>
          <w:lang w:val="en-US"/>
        </w:rPr>
        <w:t>......................</w:t>
      </w:r>
      <w:r w:rsidRPr="70D175AB" w:rsidR="5A7AC717">
        <w:rPr>
          <w:rFonts w:ascii="Arial" w:hAnsi="Arial" w:eastAsia="Arial" w:cs="Arial"/>
          <w:b w:val="1"/>
          <w:bCs w:val="1"/>
          <w:noProof w:val="0"/>
          <w:color w:val="1D1D1D"/>
          <w:sz w:val="28"/>
          <w:szCs w:val="28"/>
          <w:lang w:val="en-US"/>
        </w:rPr>
        <w:t>...</w:t>
      </w:r>
      <w:r w:rsidRPr="70D175AB" w:rsidR="72171C2E">
        <w:rPr>
          <w:rFonts w:ascii="Arial" w:hAnsi="Arial" w:eastAsia="Arial" w:cs="Arial"/>
          <w:b w:val="1"/>
          <w:bCs w:val="1"/>
          <w:noProof w:val="0"/>
          <w:color w:val="1D1D1D"/>
          <w:sz w:val="28"/>
          <w:szCs w:val="28"/>
          <w:lang w:val="en-US"/>
        </w:rPr>
        <w:t>7</w:t>
      </w:r>
    </w:p>
    <w:p xmlns:wp14="http://schemas.microsoft.com/office/word/2010/wordml" w:rsidP="70D175AB" wp14:paraId="503F1082" wp14:textId="3319A4A0">
      <w:pPr>
        <w:pBdr>
          <w:top w:val="nil" w:color="000000" w:sz="4" w:space="4"/>
          <w:left w:val="nil" w:color="000000" w:sz="4" w:space="4"/>
          <w:bottom w:val="nil" w:color="000000" w:sz="4" w:space="4"/>
          <w:right w:val="nil" w:color="000000" w:sz="4" w:space="4"/>
        </w:pBdr>
        <w:spacing w:before="0" w:beforeAutospacing="off" w:after="0" w:afterAutospacing="off" w:line="720" w:lineRule="auto"/>
        <w:jc w:val="both"/>
        <w:rPr>
          <w:rFonts w:ascii="Arial" w:hAnsi="Arial" w:eastAsia="Arial" w:cs="Arial"/>
          <w:noProof w:val="0"/>
          <w:color w:val="1D1D1D"/>
          <w:sz w:val="28"/>
          <w:szCs w:val="28"/>
          <w:lang w:val="en-US"/>
        </w:rPr>
      </w:pPr>
      <w:r w:rsidRPr="70D175AB" w:rsidR="72171C2E">
        <w:rPr>
          <w:rFonts w:ascii="Arial" w:hAnsi="Arial" w:eastAsia="Arial" w:cs="Arial"/>
          <w:b w:val="1"/>
          <w:bCs w:val="1"/>
          <w:noProof w:val="0"/>
          <w:color w:val="1D1D1D"/>
          <w:sz w:val="28"/>
          <w:szCs w:val="28"/>
          <w:lang w:val="en-US"/>
        </w:rPr>
        <w:t>Conclusion: ..........................................................................................</w:t>
      </w:r>
      <w:r w:rsidRPr="70D175AB" w:rsidR="12ACE9B9">
        <w:rPr>
          <w:rFonts w:ascii="Arial" w:hAnsi="Arial" w:eastAsia="Arial" w:cs="Arial"/>
          <w:b w:val="1"/>
          <w:bCs w:val="1"/>
          <w:noProof w:val="0"/>
          <w:color w:val="1D1D1D"/>
          <w:sz w:val="28"/>
          <w:szCs w:val="28"/>
          <w:lang w:val="en-US"/>
        </w:rPr>
        <w:t>8</w:t>
      </w:r>
    </w:p>
    <w:p xmlns:wp14="http://schemas.microsoft.com/office/word/2010/wordml" w:rsidP="70D175AB" wp14:paraId="645F28D8" wp14:textId="7CF02389">
      <w:pPr>
        <w:pBdr>
          <w:top w:val="nil" w:color="000000" w:sz="4" w:space="4"/>
          <w:left w:val="nil" w:color="000000" w:sz="4" w:space="4"/>
          <w:bottom w:val="nil" w:color="000000" w:sz="4" w:space="4"/>
          <w:right w:val="nil" w:color="000000" w:sz="4" w:space="4"/>
        </w:pBdr>
        <w:spacing w:before="0" w:beforeAutospacing="off" w:after="0" w:afterAutospacing="off" w:line="720" w:lineRule="auto"/>
        <w:jc w:val="both"/>
        <w:rPr>
          <w:rFonts w:ascii="Arial" w:hAnsi="Arial" w:eastAsia="Arial" w:cs="Arial"/>
          <w:noProof w:val="0"/>
          <w:color w:val="1D1D1D"/>
          <w:sz w:val="28"/>
          <w:szCs w:val="28"/>
          <w:lang w:val="en-US"/>
        </w:rPr>
      </w:pPr>
      <w:r w:rsidRPr="70D175AB" w:rsidR="72171C2E">
        <w:rPr>
          <w:rFonts w:ascii="Arial" w:hAnsi="Arial" w:eastAsia="Arial" w:cs="Arial"/>
          <w:b w:val="1"/>
          <w:bCs w:val="1"/>
          <w:noProof w:val="0"/>
          <w:color w:val="1D1D1D"/>
          <w:sz w:val="28"/>
          <w:szCs w:val="28"/>
          <w:lang w:val="en-US"/>
        </w:rPr>
        <w:t>References: ..........................................................................................</w:t>
      </w:r>
      <w:r w:rsidRPr="70D175AB" w:rsidR="38A1F5DE">
        <w:rPr>
          <w:rFonts w:ascii="Arial" w:hAnsi="Arial" w:eastAsia="Arial" w:cs="Arial"/>
          <w:b w:val="1"/>
          <w:bCs w:val="1"/>
          <w:noProof w:val="0"/>
          <w:color w:val="1D1D1D"/>
          <w:sz w:val="28"/>
          <w:szCs w:val="28"/>
          <w:lang w:val="en-US"/>
        </w:rPr>
        <w:t>9</w:t>
      </w:r>
    </w:p>
    <w:p xmlns:wp14="http://schemas.microsoft.com/office/word/2010/wordml" w:rsidP="70D175AB" wp14:paraId="358B592A" wp14:textId="26BC47AA">
      <w:pPr>
        <w:pBdr>
          <w:top w:val="nil" w:color="000000" w:sz="4" w:space="4"/>
          <w:left w:val="nil" w:color="000000" w:sz="4" w:space="4"/>
          <w:bottom w:val="nil" w:color="000000" w:sz="4" w:space="4"/>
          <w:right w:val="nil" w:color="000000" w:sz="4" w:space="4"/>
        </w:pBdr>
        <w:spacing w:before="360" w:beforeAutospacing="off" w:after="223" w:afterAutospacing="off"/>
        <w:rPr>
          <w:rFonts w:ascii="TimesNewRomanPS-BoldMT" w:hAnsi="TimesNewRomanPS-BoldMT" w:eastAsia="TimesNewRomanPS-BoldMT" w:cs="TimesNewRomanPS-BoldMT"/>
          <w:b w:val="1"/>
          <w:bCs w:val="1"/>
          <w:noProof w:val="0"/>
          <w:color w:val="1D1D1D"/>
          <w:sz w:val="36"/>
          <w:szCs w:val="36"/>
          <w:lang w:val="en-US"/>
        </w:rPr>
      </w:pPr>
    </w:p>
    <w:p xmlns:wp14="http://schemas.microsoft.com/office/word/2010/wordml" w:rsidP="70D175AB" wp14:paraId="450ECFA0" wp14:textId="5BBE7285">
      <w:pPr>
        <w:pBdr>
          <w:top w:val="nil" w:color="000000" w:sz="4" w:space="4"/>
          <w:left w:val="nil" w:color="000000" w:sz="4" w:space="4"/>
          <w:bottom w:val="nil" w:color="000000" w:sz="4" w:space="4"/>
          <w:right w:val="nil" w:color="000000" w:sz="4" w:space="4"/>
        </w:pBdr>
        <w:spacing w:before="360" w:beforeAutospacing="off" w:after="223" w:afterAutospacing="off"/>
        <w:rPr>
          <w:rFonts w:ascii="TimesNewRomanPS-BoldMT" w:hAnsi="TimesNewRomanPS-BoldMT" w:eastAsia="TimesNewRomanPS-BoldMT" w:cs="TimesNewRomanPS-BoldMT"/>
          <w:b w:val="1"/>
          <w:bCs w:val="1"/>
          <w:noProof w:val="0"/>
          <w:color w:val="1D1D1D"/>
          <w:sz w:val="36"/>
          <w:szCs w:val="36"/>
          <w:lang w:val="en-US"/>
        </w:rPr>
      </w:pPr>
    </w:p>
    <w:p xmlns:wp14="http://schemas.microsoft.com/office/word/2010/wordml" w:rsidP="70D175AB" wp14:paraId="6CF14E31" wp14:textId="6971D23A">
      <w:pPr>
        <w:pBdr>
          <w:top w:val="nil" w:color="000000" w:sz="4" w:space="4"/>
          <w:left w:val="nil" w:color="000000" w:sz="4" w:space="4"/>
          <w:bottom w:val="nil" w:color="000000" w:sz="4" w:space="4"/>
          <w:right w:val="nil" w:color="000000" w:sz="4" w:space="4"/>
        </w:pBdr>
        <w:spacing w:before="360" w:beforeAutospacing="off" w:after="223" w:afterAutospacing="off"/>
        <w:rPr>
          <w:rFonts w:ascii="TimesNewRomanPS-BoldMT" w:hAnsi="TimesNewRomanPS-BoldMT" w:eastAsia="TimesNewRomanPS-BoldMT" w:cs="TimesNewRomanPS-BoldMT"/>
          <w:b w:val="1"/>
          <w:bCs w:val="1"/>
          <w:noProof w:val="0"/>
          <w:color w:val="1D1D1D"/>
          <w:sz w:val="36"/>
          <w:szCs w:val="36"/>
          <w:lang w:val="en-US"/>
        </w:rPr>
      </w:pPr>
    </w:p>
    <w:p xmlns:wp14="http://schemas.microsoft.com/office/word/2010/wordml" w:rsidP="70D175AB" wp14:paraId="07173E13" wp14:textId="5151000F">
      <w:pPr>
        <w:pBdr>
          <w:top w:val="nil" w:color="000000" w:sz="4" w:space="4"/>
          <w:left w:val="nil" w:color="000000" w:sz="4" w:space="4"/>
          <w:bottom w:val="nil" w:color="000000" w:sz="4" w:space="4"/>
          <w:right w:val="nil" w:color="000000" w:sz="4" w:space="4"/>
        </w:pBdr>
        <w:spacing w:before="360" w:beforeAutospacing="off" w:after="223" w:afterAutospacing="off"/>
        <w:rPr>
          <w:rFonts w:ascii="TimesNewRomanPS-BoldMT" w:hAnsi="TimesNewRomanPS-BoldMT" w:eastAsia="TimesNewRomanPS-BoldMT" w:cs="TimesNewRomanPS-BoldMT"/>
          <w:b w:val="1"/>
          <w:bCs w:val="1"/>
          <w:noProof w:val="0"/>
          <w:color w:val="1D1D1D"/>
          <w:sz w:val="36"/>
          <w:szCs w:val="36"/>
          <w:lang w:val="en-US"/>
        </w:rPr>
      </w:pPr>
    </w:p>
    <w:p xmlns:wp14="http://schemas.microsoft.com/office/word/2010/wordml" w:rsidP="70D175AB" wp14:paraId="3820EE93" wp14:textId="69321D9E">
      <w:pPr>
        <w:pBdr>
          <w:top w:val="nil" w:color="000000" w:sz="4" w:space="4"/>
          <w:left w:val="nil" w:color="000000" w:sz="4" w:space="4"/>
          <w:bottom w:val="nil" w:color="000000" w:sz="4" w:space="4"/>
          <w:right w:val="nil" w:color="000000" w:sz="4" w:space="4"/>
        </w:pBdr>
        <w:spacing w:before="360" w:beforeAutospacing="off" w:after="223" w:afterAutospacing="off" w:line="360" w:lineRule="auto"/>
        <w:jc w:val="both"/>
        <w:rPr>
          <w:rFonts w:ascii="Arial" w:hAnsi="Arial" w:eastAsia="Arial" w:cs="Arial"/>
          <w:b w:val="1"/>
          <w:bCs w:val="1"/>
          <w:noProof w:val="0"/>
          <w:color w:val="1D1D1D"/>
          <w:sz w:val="22"/>
          <w:szCs w:val="22"/>
          <w:lang w:val="en-US"/>
        </w:rPr>
      </w:pPr>
    </w:p>
    <w:p xmlns:wp14="http://schemas.microsoft.com/office/word/2010/wordml" w:rsidP="70D175AB" wp14:paraId="277D284C" wp14:textId="23DADFAF">
      <w:pPr>
        <w:pBdr>
          <w:top w:val="nil" w:color="000000" w:sz="4" w:space="4"/>
          <w:left w:val="nil" w:color="000000" w:sz="4" w:space="4"/>
          <w:bottom w:val="nil" w:color="000000" w:sz="4" w:space="4"/>
          <w:right w:val="nil" w:color="000000" w:sz="4" w:space="4"/>
        </w:pBdr>
        <w:spacing w:before="360" w:beforeAutospacing="off" w:after="223" w:afterAutospacing="off" w:line="360" w:lineRule="auto"/>
        <w:jc w:val="both"/>
        <w:rPr>
          <w:rFonts w:ascii="Arial" w:hAnsi="Arial" w:eastAsia="Arial" w:cs="Arial"/>
          <w:b w:val="1"/>
          <w:bCs w:val="1"/>
          <w:noProof w:val="0"/>
          <w:color w:val="1D1D1D"/>
          <w:sz w:val="22"/>
          <w:szCs w:val="22"/>
          <w:lang w:val="en-US"/>
        </w:rPr>
      </w:pPr>
      <w:r w:rsidRPr="70D175AB" w:rsidR="7A29189A">
        <w:rPr>
          <w:rFonts w:ascii="Arial" w:hAnsi="Arial" w:eastAsia="Arial" w:cs="Arial"/>
          <w:b w:val="1"/>
          <w:bCs w:val="1"/>
          <w:noProof w:val="0"/>
          <w:color w:val="1D1D1D"/>
          <w:sz w:val="22"/>
          <w:szCs w:val="22"/>
          <w:lang w:val="en-US"/>
        </w:rPr>
        <w:t>Introduction</w:t>
      </w:r>
    </w:p>
    <w:p xmlns:wp14="http://schemas.microsoft.com/office/word/2010/wordml" w:rsidP="70D175AB" wp14:paraId="69AA6112" wp14:textId="600FA022">
      <w:pPr>
        <w:pBdr>
          <w:top w:val="nil" w:color="000000" w:sz="4" w:space="4"/>
          <w:left w:val="nil" w:color="000000" w:sz="4" w:space="4"/>
          <w:bottom w:val="nil" w:color="000000" w:sz="4" w:space="4"/>
          <w:right w:val="nil" w:color="000000" w:sz="4" w:space="4"/>
        </w:pBdr>
        <w:spacing w:before="300" w:beforeAutospacing="off" w:after="180" w:afterAutospacing="off" w:line="360" w:lineRule="auto"/>
        <w:jc w:val="both"/>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Adolescence is an important period of psychological and social development during which young people develop their identity, relationships, </w:t>
      </w:r>
      <w:r w:rsidRPr="70D175AB" w:rsidR="6AA078FE">
        <w:rPr>
          <w:rFonts w:ascii="Arial" w:hAnsi="Arial" w:eastAsia="Arial" w:cs="Arial"/>
          <w:noProof w:val="0"/>
          <w:color w:val="1D1D1D"/>
          <w:sz w:val="22"/>
          <w:szCs w:val="22"/>
          <w:lang w:val="en-US"/>
        </w:rPr>
        <w:t>independence,</w:t>
      </w:r>
      <w:r w:rsidRPr="70D175AB" w:rsidR="7A29189A">
        <w:rPr>
          <w:rFonts w:ascii="Arial" w:hAnsi="Arial" w:eastAsia="Arial" w:cs="Arial"/>
          <w:noProof w:val="0"/>
          <w:color w:val="1D1D1D"/>
          <w:sz w:val="22"/>
          <w:szCs w:val="22"/>
          <w:lang w:val="en-US"/>
        </w:rPr>
        <w:t xml:space="preserve"> and sense of belonging. At the same time, social media has become an important part of many adolescents’ everyday lives. Platforms such as Instagram, TikTok, </w:t>
      </w:r>
      <w:r w:rsidRPr="70D175AB" w:rsidR="5CA0EBC6">
        <w:rPr>
          <w:rFonts w:ascii="Arial" w:hAnsi="Arial" w:eastAsia="Arial" w:cs="Arial"/>
          <w:noProof w:val="0"/>
          <w:color w:val="1D1D1D"/>
          <w:sz w:val="22"/>
          <w:szCs w:val="22"/>
          <w:lang w:val="en-US"/>
        </w:rPr>
        <w:t>Snapchat,</w:t>
      </w:r>
      <w:r w:rsidRPr="70D175AB" w:rsidR="7A29189A">
        <w:rPr>
          <w:rFonts w:ascii="Arial" w:hAnsi="Arial" w:eastAsia="Arial" w:cs="Arial"/>
          <w:noProof w:val="0"/>
          <w:color w:val="1D1D1D"/>
          <w:sz w:val="22"/>
          <w:szCs w:val="22"/>
          <w:lang w:val="en-US"/>
        </w:rPr>
        <w:t xml:space="preserve"> and YouTube allow young people to communicate with friends, share experiences, access </w:t>
      </w:r>
      <w:r w:rsidRPr="70D175AB" w:rsidR="32039A34">
        <w:rPr>
          <w:rFonts w:ascii="Arial" w:hAnsi="Arial" w:eastAsia="Arial" w:cs="Arial"/>
          <w:noProof w:val="0"/>
          <w:color w:val="1D1D1D"/>
          <w:sz w:val="22"/>
          <w:szCs w:val="22"/>
          <w:lang w:val="en-US"/>
        </w:rPr>
        <w:t>information,</w:t>
      </w:r>
      <w:r w:rsidRPr="70D175AB" w:rsidR="7A29189A">
        <w:rPr>
          <w:rFonts w:ascii="Arial" w:hAnsi="Arial" w:eastAsia="Arial" w:cs="Arial"/>
          <w:noProof w:val="0"/>
          <w:color w:val="1D1D1D"/>
          <w:sz w:val="22"/>
          <w:szCs w:val="22"/>
          <w:lang w:val="en-US"/>
        </w:rPr>
        <w:t xml:space="preserve"> and develop online communities. However, social media can also expose adolescents to cyberbullying, social comparison, unrealistic images, harmful </w:t>
      </w:r>
      <w:r w:rsidRPr="70D175AB" w:rsidR="36767D6D">
        <w:rPr>
          <w:rFonts w:ascii="Arial" w:hAnsi="Arial" w:eastAsia="Arial" w:cs="Arial"/>
          <w:noProof w:val="0"/>
          <w:color w:val="1D1D1D"/>
          <w:sz w:val="22"/>
          <w:szCs w:val="22"/>
          <w:lang w:val="en-US"/>
        </w:rPr>
        <w:t>content,</w:t>
      </w:r>
      <w:r w:rsidRPr="70D175AB" w:rsidR="7A29189A">
        <w:rPr>
          <w:rFonts w:ascii="Arial" w:hAnsi="Arial" w:eastAsia="Arial" w:cs="Arial"/>
          <w:noProof w:val="0"/>
          <w:color w:val="1D1D1D"/>
          <w:sz w:val="22"/>
          <w:szCs w:val="22"/>
          <w:lang w:val="en-US"/>
        </w:rPr>
        <w:t xml:space="preserve"> and pressure to gain approval from others. Research therefore suggests that the relationship between social media and adolescent mental health is complex rather than simply positive or negative. A large systematic review and meta-analysis found significant associations between social media use and </w:t>
      </w:r>
      <w:r w:rsidRPr="70D175AB" w:rsidR="274085E3">
        <w:rPr>
          <w:rFonts w:ascii="Arial" w:hAnsi="Arial" w:eastAsia="Arial" w:cs="Arial"/>
          <w:noProof w:val="0"/>
          <w:color w:val="1D1D1D"/>
          <w:sz w:val="22"/>
          <w:szCs w:val="22"/>
          <w:lang w:val="en-US"/>
        </w:rPr>
        <w:t>internalising</w:t>
      </w:r>
      <w:r w:rsidRPr="70D175AB" w:rsidR="7A29189A">
        <w:rPr>
          <w:rFonts w:ascii="Arial" w:hAnsi="Arial" w:eastAsia="Arial" w:cs="Arial"/>
          <w:noProof w:val="0"/>
          <w:color w:val="1D1D1D"/>
          <w:sz w:val="22"/>
          <w:szCs w:val="22"/>
          <w:lang w:val="en-US"/>
        </w:rPr>
        <w:t xml:space="preserve"> symptoms such as anxiety and depression, although the strength of these relationships was </w:t>
      </w:r>
      <w:r w:rsidRPr="70D175AB" w:rsidR="7A29189A">
        <w:rPr>
          <w:rFonts w:ascii="Arial" w:hAnsi="Arial" w:eastAsia="Arial" w:cs="Arial"/>
          <w:noProof w:val="0"/>
          <w:color w:val="1D1D1D"/>
          <w:sz w:val="22"/>
          <w:szCs w:val="22"/>
          <w:lang w:val="en-US"/>
        </w:rPr>
        <w:t>generally modest</w:t>
      </w:r>
      <w:r w:rsidRPr="70D175AB" w:rsidR="7A29189A">
        <w:rPr>
          <w:rFonts w:ascii="Arial" w:hAnsi="Arial" w:eastAsia="Arial" w:cs="Arial"/>
          <w:noProof w:val="0"/>
          <w:color w:val="1D1D1D"/>
          <w:sz w:val="22"/>
          <w:szCs w:val="22"/>
          <w:lang w:val="en-US"/>
        </w:rPr>
        <w:t xml:space="preserve"> (Fassi et al., 2024).</w:t>
      </w:r>
    </w:p>
    <w:p xmlns:wp14="http://schemas.microsoft.com/office/word/2010/wordml" w:rsidP="70D175AB" wp14:paraId="447BD5FD" wp14:textId="3F60DC20">
      <w:pPr>
        <w:pBdr>
          <w:top w:val="nil" w:color="000000" w:sz="4" w:space="4"/>
          <w:left w:val="nil" w:color="000000" w:sz="4" w:space="4"/>
          <w:bottom w:val="nil" w:color="000000" w:sz="4" w:space="4"/>
          <w:right w:val="nil" w:color="000000" w:sz="4" w:space="4"/>
        </w:pBdr>
        <w:spacing w:before="300" w:beforeAutospacing="off" w:after="180" w:afterAutospacing="off" w:line="360" w:lineRule="auto"/>
        <w:jc w:val="both"/>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The way adolescents use social media is particularly important. </w:t>
      </w:r>
      <w:r w:rsidRPr="70D175AB" w:rsidR="5A0A21FB">
        <w:rPr>
          <w:rFonts w:ascii="Arial" w:hAnsi="Arial" w:eastAsia="Arial" w:cs="Arial"/>
          <w:noProof w:val="0"/>
          <w:color w:val="1D1D1D"/>
          <w:sz w:val="22"/>
          <w:szCs w:val="22"/>
          <w:lang w:val="en-US"/>
        </w:rPr>
        <w:t xml:space="preserve">Active use </w:t>
      </w:r>
      <w:r w:rsidRPr="70D175AB" w:rsidR="7A29189A">
        <w:rPr>
          <w:rFonts w:ascii="Arial" w:hAnsi="Arial" w:eastAsia="Arial" w:cs="Arial"/>
          <w:noProof w:val="0"/>
          <w:color w:val="1D1D1D"/>
          <w:sz w:val="22"/>
          <w:szCs w:val="22"/>
          <w:lang w:val="en-US"/>
        </w:rPr>
        <w:t xml:space="preserve">involves directly communicating with others, such as sending messages, commenting, posting </w:t>
      </w:r>
      <w:r w:rsidRPr="70D175AB" w:rsidR="15D42BF2">
        <w:rPr>
          <w:rFonts w:ascii="Arial" w:hAnsi="Arial" w:eastAsia="Arial" w:cs="Arial"/>
          <w:noProof w:val="0"/>
          <w:color w:val="1D1D1D"/>
          <w:sz w:val="22"/>
          <w:szCs w:val="22"/>
          <w:lang w:val="en-US"/>
        </w:rPr>
        <w:t>photographs,</w:t>
      </w:r>
      <w:r w:rsidRPr="70D175AB" w:rsidR="7A29189A">
        <w:rPr>
          <w:rFonts w:ascii="Arial" w:hAnsi="Arial" w:eastAsia="Arial" w:cs="Arial"/>
          <w:noProof w:val="0"/>
          <w:color w:val="1D1D1D"/>
          <w:sz w:val="22"/>
          <w:szCs w:val="22"/>
          <w:lang w:val="en-US"/>
        </w:rPr>
        <w:t xml:space="preserve"> and </w:t>
      </w:r>
      <w:r w:rsidRPr="70D175AB" w:rsidR="7A29189A">
        <w:rPr>
          <w:rFonts w:ascii="Arial" w:hAnsi="Arial" w:eastAsia="Arial" w:cs="Arial"/>
          <w:noProof w:val="0"/>
          <w:color w:val="1D1D1D"/>
          <w:sz w:val="22"/>
          <w:szCs w:val="22"/>
          <w:lang w:val="en-US"/>
        </w:rPr>
        <w:t>participating</w:t>
      </w:r>
      <w:r w:rsidRPr="70D175AB" w:rsidR="7A29189A">
        <w:rPr>
          <w:rFonts w:ascii="Arial" w:hAnsi="Arial" w:eastAsia="Arial" w:cs="Arial"/>
          <w:noProof w:val="0"/>
          <w:color w:val="1D1D1D"/>
          <w:sz w:val="22"/>
          <w:szCs w:val="22"/>
          <w:lang w:val="en-US"/>
        </w:rPr>
        <w:t xml:space="preserve"> in online communities. </w:t>
      </w:r>
      <w:r w:rsidRPr="70D175AB" w:rsidR="1ACDD8BA">
        <w:rPr>
          <w:rFonts w:ascii="Arial" w:hAnsi="Arial" w:eastAsia="Arial" w:cs="Arial"/>
          <w:noProof w:val="0"/>
          <w:color w:val="1D1D1D"/>
          <w:sz w:val="22"/>
          <w:szCs w:val="22"/>
          <w:lang w:val="en-US"/>
        </w:rPr>
        <w:t xml:space="preserve">Passive use </w:t>
      </w:r>
      <w:r w:rsidRPr="70D175AB" w:rsidR="7A29189A">
        <w:rPr>
          <w:rFonts w:ascii="Arial" w:hAnsi="Arial" w:eastAsia="Arial" w:cs="Arial"/>
          <w:noProof w:val="0"/>
          <w:color w:val="1D1D1D"/>
          <w:sz w:val="22"/>
          <w:szCs w:val="22"/>
          <w:lang w:val="en-US"/>
        </w:rPr>
        <w:t xml:space="preserve">involves </w:t>
      </w:r>
      <w:r w:rsidRPr="70D175AB" w:rsidR="7A29189A">
        <w:rPr>
          <w:rFonts w:ascii="Arial" w:hAnsi="Arial" w:eastAsia="Arial" w:cs="Arial"/>
          <w:noProof w:val="0"/>
          <w:color w:val="1D1D1D"/>
          <w:sz w:val="22"/>
          <w:szCs w:val="22"/>
          <w:lang w:val="en-US"/>
        </w:rPr>
        <w:t>mainly observing</w:t>
      </w:r>
      <w:r w:rsidRPr="70D175AB" w:rsidR="7A29189A">
        <w:rPr>
          <w:rFonts w:ascii="Arial" w:hAnsi="Arial" w:eastAsia="Arial" w:cs="Arial"/>
          <w:noProof w:val="0"/>
          <w:color w:val="1D1D1D"/>
          <w:sz w:val="22"/>
          <w:szCs w:val="22"/>
          <w:lang w:val="en-US"/>
        </w:rPr>
        <w:t xml:space="preserve"> other people’s content without directly interacting, such as scrolling through photographs or watching videos. The type of content to which an adolescent is exposed is also important because appearance-related, violent, </w:t>
      </w:r>
      <w:r w:rsidRPr="70D175AB" w:rsidR="7D01F65E">
        <w:rPr>
          <w:rFonts w:ascii="Arial" w:hAnsi="Arial" w:eastAsia="Arial" w:cs="Arial"/>
          <w:noProof w:val="0"/>
          <w:color w:val="1D1D1D"/>
          <w:sz w:val="22"/>
          <w:szCs w:val="22"/>
          <w:lang w:val="en-US"/>
        </w:rPr>
        <w:t>discriminatory,</w:t>
      </w:r>
      <w:r w:rsidRPr="70D175AB" w:rsidR="7A29189A">
        <w:rPr>
          <w:rFonts w:ascii="Arial" w:hAnsi="Arial" w:eastAsia="Arial" w:cs="Arial"/>
          <w:noProof w:val="0"/>
          <w:color w:val="1D1D1D"/>
          <w:sz w:val="22"/>
          <w:szCs w:val="22"/>
          <w:lang w:val="en-US"/>
        </w:rPr>
        <w:t xml:space="preserve"> or otherwise harmful content may affect psychological wellbeing. This essay will use </w:t>
      </w:r>
      <w:r w:rsidRPr="70D175AB" w:rsidR="7A29189A">
        <w:rPr>
          <w:rFonts w:ascii="Arial" w:hAnsi="Arial" w:eastAsia="Arial" w:cs="Arial"/>
          <w:b w:val="0"/>
          <w:bCs w:val="0"/>
          <w:noProof w:val="0"/>
          <w:color w:val="1D1D1D"/>
          <w:sz w:val="22"/>
          <w:szCs w:val="22"/>
          <w:lang w:val="en-US"/>
        </w:rPr>
        <w:t>Erik Erikson’s theory of psychosocial development</w:t>
      </w:r>
      <w:r w:rsidRPr="70D175AB" w:rsidR="7A29189A">
        <w:rPr>
          <w:rFonts w:ascii="Arial" w:hAnsi="Arial" w:eastAsia="Arial" w:cs="Arial"/>
          <w:noProof w:val="0"/>
          <w:color w:val="1D1D1D"/>
          <w:sz w:val="22"/>
          <w:szCs w:val="22"/>
          <w:lang w:val="en-US"/>
        </w:rPr>
        <w:t xml:space="preserve"> and </w:t>
      </w:r>
      <w:r w:rsidRPr="70D175AB" w:rsidR="7A29189A">
        <w:rPr>
          <w:rFonts w:ascii="Arial" w:hAnsi="Arial" w:eastAsia="Arial" w:cs="Arial"/>
          <w:b w:val="0"/>
          <w:bCs w:val="0"/>
          <w:noProof w:val="0"/>
          <w:color w:val="1D1D1D"/>
          <w:sz w:val="22"/>
          <w:szCs w:val="22"/>
          <w:lang w:val="en-US"/>
        </w:rPr>
        <w:t>John Bowlby’s attachment theory</w:t>
      </w:r>
      <w:r w:rsidRPr="70D175AB" w:rsidR="7A29189A">
        <w:rPr>
          <w:rFonts w:ascii="Arial" w:hAnsi="Arial" w:eastAsia="Arial" w:cs="Arial"/>
          <w:noProof w:val="0"/>
          <w:color w:val="1D1D1D"/>
          <w:sz w:val="22"/>
          <w:szCs w:val="22"/>
          <w:lang w:val="en-US"/>
        </w:rPr>
        <w:t xml:space="preserve"> to explain how and why social media exposure may influence adolescent mental health. It will consider both the potential benefits and risks of social media before evaluating the relevance of the two theories.</w:t>
      </w:r>
    </w:p>
    <w:p xmlns:wp14="http://schemas.microsoft.com/office/word/2010/wordml" w:rsidP="70D175AB" wp14:paraId="13E3B16F" wp14:textId="27B72836">
      <w:pPr>
        <w:pBdr>
          <w:top w:val="nil" w:color="000000" w:sz="4" w:space="4"/>
          <w:left w:val="nil" w:color="000000" w:sz="4" w:space="4"/>
          <w:bottom w:val="nil" w:color="000000" w:sz="4" w:space="4"/>
          <w:right w:val="nil" w:color="000000" w:sz="4" w:space="4"/>
        </w:pBdr>
        <w:spacing w:before="360" w:beforeAutospacing="off" w:after="223" w:afterAutospacing="off" w:line="360" w:lineRule="auto"/>
        <w:jc w:val="both"/>
        <w:rPr>
          <w:rFonts w:ascii="Arial" w:hAnsi="Arial" w:eastAsia="Arial" w:cs="Arial"/>
          <w:b w:val="1"/>
          <w:bCs w:val="1"/>
          <w:noProof w:val="0"/>
          <w:color w:val="1D1D1D"/>
          <w:sz w:val="22"/>
          <w:szCs w:val="22"/>
          <w:lang w:val="en-US"/>
        </w:rPr>
      </w:pPr>
    </w:p>
    <w:p xmlns:wp14="http://schemas.microsoft.com/office/word/2010/wordml" w:rsidP="70D175AB" wp14:paraId="1A8BF762" wp14:textId="1F94C342">
      <w:pPr>
        <w:pBdr>
          <w:top w:val="nil" w:color="000000" w:sz="4" w:space="4"/>
          <w:left w:val="nil" w:color="000000" w:sz="4" w:space="4"/>
          <w:bottom w:val="nil" w:color="000000" w:sz="4" w:space="4"/>
          <w:right w:val="nil" w:color="000000" w:sz="4" w:space="4"/>
        </w:pBdr>
        <w:spacing w:before="360" w:beforeAutospacing="off" w:after="223" w:afterAutospacing="off" w:line="360" w:lineRule="auto"/>
        <w:jc w:val="both"/>
        <w:rPr>
          <w:rFonts w:ascii="Arial" w:hAnsi="Arial" w:eastAsia="Arial" w:cs="Arial"/>
          <w:b w:val="1"/>
          <w:bCs w:val="1"/>
          <w:noProof w:val="0"/>
          <w:color w:val="1D1D1D"/>
          <w:sz w:val="22"/>
          <w:szCs w:val="22"/>
          <w:lang w:val="en-US"/>
        </w:rPr>
      </w:pPr>
    </w:p>
    <w:p xmlns:wp14="http://schemas.microsoft.com/office/word/2010/wordml" w:rsidP="70D175AB" wp14:paraId="65FE7E69" wp14:textId="3042C1F8">
      <w:pPr>
        <w:pBdr>
          <w:top w:val="nil" w:color="000000" w:sz="4" w:space="4"/>
          <w:left w:val="nil" w:color="000000" w:sz="4" w:space="4"/>
          <w:bottom w:val="nil" w:color="000000" w:sz="4" w:space="4"/>
          <w:right w:val="nil" w:color="000000" w:sz="4" w:space="4"/>
        </w:pBdr>
        <w:spacing w:before="360" w:beforeAutospacing="off" w:after="223" w:afterAutospacing="off" w:line="360" w:lineRule="auto"/>
        <w:jc w:val="both"/>
        <w:rPr>
          <w:rFonts w:ascii="Arial" w:hAnsi="Arial" w:eastAsia="Arial" w:cs="Arial"/>
          <w:b w:val="1"/>
          <w:bCs w:val="1"/>
          <w:noProof w:val="0"/>
          <w:color w:val="1D1D1D"/>
          <w:sz w:val="22"/>
          <w:szCs w:val="22"/>
          <w:lang w:val="en-US"/>
        </w:rPr>
      </w:pPr>
    </w:p>
    <w:p xmlns:wp14="http://schemas.microsoft.com/office/word/2010/wordml" w:rsidP="70D175AB" wp14:paraId="34513526" wp14:textId="293EC5EE">
      <w:pPr>
        <w:pBdr>
          <w:top w:val="nil" w:color="000000" w:sz="4" w:space="4"/>
          <w:left w:val="nil" w:color="000000" w:sz="4" w:space="4"/>
          <w:bottom w:val="nil" w:color="000000" w:sz="4" w:space="4"/>
          <w:right w:val="nil" w:color="000000" w:sz="4" w:space="4"/>
        </w:pBdr>
        <w:spacing w:before="360" w:beforeAutospacing="off" w:after="223" w:afterAutospacing="off" w:line="360" w:lineRule="auto"/>
        <w:jc w:val="both"/>
        <w:rPr>
          <w:rFonts w:ascii="Arial" w:hAnsi="Arial" w:eastAsia="Arial" w:cs="Arial"/>
          <w:b w:val="1"/>
          <w:bCs w:val="1"/>
          <w:noProof w:val="0"/>
          <w:color w:val="1D1D1D"/>
          <w:sz w:val="22"/>
          <w:szCs w:val="22"/>
          <w:lang w:val="en-US"/>
        </w:rPr>
      </w:pPr>
    </w:p>
    <w:p xmlns:wp14="http://schemas.microsoft.com/office/word/2010/wordml" w:rsidP="70D175AB" wp14:paraId="4A40D9A4" wp14:textId="534B628C">
      <w:pPr>
        <w:pBdr>
          <w:top w:val="nil" w:color="000000" w:sz="4" w:space="4"/>
          <w:left w:val="nil" w:color="000000" w:sz="4" w:space="4"/>
          <w:bottom w:val="nil" w:color="000000" w:sz="4" w:space="4"/>
          <w:right w:val="nil" w:color="000000" w:sz="4" w:space="4"/>
        </w:pBdr>
        <w:spacing w:before="360" w:beforeAutospacing="off" w:after="223" w:afterAutospacing="off" w:line="360" w:lineRule="auto"/>
        <w:jc w:val="both"/>
        <w:rPr>
          <w:rFonts w:ascii="Arial" w:hAnsi="Arial" w:eastAsia="Arial" w:cs="Arial"/>
          <w:b w:val="1"/>
          <w:bCs w:val="1"/>
          <w:noProof w:val="0"/>
          <w:color w:val="1D1D1D"/>
          <w:sz w:val="22"/>
          <w:szCs w:val="22"/>
          <w:lang w:val="en-US"/>
        </w:rPr>
      </w:pPr>
      <w:r w:rsidRPr="70D175AB" w:rsidR="7A29189A">
        <w:rPr>
          <w:rFonts w:ascii="Arial" w:hAnsi="Arial" w:eastAsia="Arial" w:cs="Arial"/>
          <w:b w:val="1"/>
          <w:bCs w:val="1"/>
          <w:noProof w:val="0"/>
          <w:color w:val="1D1D1D"/>
          <w:sz w:val="22"/>
          <w:szCs w:val="22"/>
          <w:lang w:val="en-US"/>
        </w:rPr>
        <w:t>Social media and adolescent mental health</w:t>
      </w:r>
    </w:p>
    <w:p xmlns:wp14="http://schemas.microsoft.com/office/word/2010/wordml" w:rsidP="70D175AB" wp14:paraId="29C4D2AE" wp14:textId="6C7E0547">
      <w:pPr>
        <w:pBdr>
          <w:top w:val="nil" w:color="000000" w:sz="4" w:space="4"/>
          <w:left w:val="nil" w:color="000000" w:sz="4" w:space="4"/>
          <w:bottom w:val="nil" w:color="000000" w:sz="4" w:space="4"/>
          <w:right w:val="nil" w:color="000000" w:sz="4" w:space="4"/>
        </w:pBdr>
        <w:spacing w:before="300" w:beforeAutospacing="off" w:after="180" w:afterAutospacing="off" w:line="360" w:lineRule="auto"/>
        <w:jc w:val="both"/>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There is increasing evidence that social media use can be associated with mental health difficulties among adolescents. Khalaf et al. (2023), in a systematic review, </w:t>
      </w:r>
      <w:r w:rsidRPr="70D175AB" w:rsidR="7A29189A">
        <w:rPr>
          <w:rFonts w:ascii="Arial" w:hAnsi="Arial" w:eastAsia="Arial" w:cs="Arial"/>
          <w:noProof w:val="0"/>
          <w:color w:val="1D1D1D"/>
          <w:sz w:val="22"/>
          <w:szCs w:val="22"/>
          <w:lang w:val="en-US"/>
        </w:rPr>
        <w:t>identified</w:t>
      </w:r>
      <w:r w:rsidRPr="70D175AB" w:rsidR="7A29189A">
        <w:rPr>
          <w:rFonts w:ascii="Arial" w:hAnsi="Arial" w:eastAsia="Arial" w:cs="Arial"/>
          <w:noProof w:val="0"/>
          <w:color w:val="1D1D1D"/>
          <w:sz w:val="22"/>
          <w:szCs w:val="22"/>
          <w:lang w:val="en-US"/>
        </w:rPr>
        <w:t xml:space="preserve"> associations between social media and mental distress, self-harm and suicidal </w:t>
      </w:r>
      <w:r w:rsidRPr="70D175AB" w:rsidR="7FAE6119">
        <w:rPr>
          <w:rFonts w:ascii="Arial" w:hAnsi="Arial" w:eastAsia="Arial" w:cs="Arial"/>
          <w:noProof w:val="0"/>
          <w:color w:val="1D1D1D"/>
          <w:sz w:val="22"/>
          <w:szCs w:val="22"/>
          <w:lang w:val="en-US"/>
        </w:rPr>
        <w:t>behavior</w:t>
      </w:r>
      <w:r w:rsidRPr="70D175AB" w:rsidR="7A29189A">
        <w:rPr>
          <w:rFonts w:ascii="Arial" w:hAnsi="Arial" w:eastAsia="Arial" w:cs="Arial"/>
          <w:noProof w:val="0"/>
          <w:color w:val="1D1D1D"/>
          <w:sz w:val="22"/>
          <w:szCs w:val="22"/>
          <w:lang w:val="en-US"/>
        </w:rPr>
        <w:t xml:space="preserve"> among adolescents and young adults. Similarly, a meta-analysis by Shannon et al. (2022) found moderate associations between problematic social media use and depression, </w:t>
      </w:r>
      <w:r w:rsidRPr="70D175AB" w:rsidR="3F73C2A6">
        <w:rPr>
          <w:rFonts w:ascii="Arial" w:hAnsi="Arial" w:eastAsia="Arial" w:cs="Arial"/>
          <w:noProof w:val="0"/>
          <w:color w:val="1D1D1D"/>
          <w:sz w:val="22"/>
          <w:szCs w:val="22"/>
          <w:lang w:val="en-US"/>
        </w:rPr>
        <w:t>anxiety,</w:t>
      </w:r>
      <w:r w:rsidRPr="70D175AB" w:rsidR="7A29189A">
        <w:rPr>
          <w:rFonts w:ascii="Arial" w:hAnsi="Arial" w:eastAsia="Arial" w:cs="Arial"/>
          <w:noProof w:val="0"/>
          <w:color w:val="1D1D1D"/>
          <w:sz w:val="22"/>
          <w:szCs w:val="22"/>
          <w:lang w:val="en-US"/>
        </w:rPr>
        <w:t xml:space="preserve"> and stress. However, it is important not to assume that social media directly causes mental illness. Longitudinal research has produced more complicated findings. For example, Orben et al. (2020) found that depressive symptoms could predict </w:t>
      </w:r>
      <w:r w:rsidRPr="70D175AB" w:rsidR="7A29189A">
        <w:rPr>
          <w:rFonts w:ascii="Arial" w:hAnsi="Arial" w:eastAsia="Arial" w:cs="Arial"/>
          <w:noProof w:val="0"/>
          <w:color w:val="1D1D1D"/>
          <w:sz w:val="22"/>
          <w:szCs w:val="22"/>
          <w:lang w:val="en-US"/>
        </w:rPr>
        <w:t>subsequent</w:t>
      </w:r>
      <w:r w:rsidRPr="70D175AB" w:rsidR="7A29189A">
        <w:rPr>
          <w:rFonts w:ascii="Arial" w:hAnsi="Arial" w:eastAsia="Arial" w:cs="Arial"/>
          <w:noProof w:val="0"/>
          <w:color w:val="1D1D1D"/>
          <w:sz w:val="22"/>
          <w:szCs w:val="22"/>
          <w:lang w:val="en-US"/>
        </w:rPr>
        <w:t xml:space="preserve"> increases in active social media use, while the evidence that social media use directly caused later depressive symptoms was weak. This suggests that the relationship can </w:t>
      </w:r>
      <w:r w:rsidRPr="70D175AB" w:rsidR="7A29189A">
        <w:rPr>
          <w:rFonts w:ascii="Arial" w:hAnsi="Arial" w:eastAsia="Arial" w:cs="Arial"/>
          <w:noProof w:val="0"/>
          <w:color w:val="1D1D1D"/>
          <w:sz w:val="22"/>
          <w:szCs w:val="22"/>
          <w:lang w:val="en-US"/>
        </w:rPr>
        <w:t>operate</w:t>
      </w:r>
      <w:r w:rsidRPr="70D175AB" w:rsidR="7A29189A">
        <w:rPr>
          <w:rFonts w:ascii="Arial" w:hAnsi="Arial" w:eastAsia="Arial" w:cs="Arial"/>
          <w:noProof w:val="0"/>
          <w:color w:val="1D1D1D"/>
          <w:sz w:val="22"/>
          <w:szCs w:val="22"/>
          <w:lang w:val="en-US"/>
        </w:rPr>
        <w:t xml:space="preserve"> in both directions.</w:t>
      </w:r>
    </w:p>
    <w:p xmlns:wp14="http://schemas.microsoft.com/office/word/2010/wordml" w:rsidP="70D175AB" wp14:paraId="30FAFB3E" wp14:textId="6CED19F5">
      <w:pPr>
        <w:pBdr>
          <w:top w:val="nil" w:color="000000" w:sz="4" w:space="4"/>
          <w:left w:val="nil" w:color="000000" w:sz="4" w:space="4"/>
          <w:bottom w:val="nil" w:color="000000" w:sz="4" w:space="4"/>
          <w:right w:val="nil" w:color="000000" w:sz="4" w:space="4"/>
        </w:pBdr>
        <w:spacing w:before="300" w:beforeAutospacing="off" w:after="180" w:afterAutospacing="off" w:line="360" w:lineRule="auto"/>
        <w:jc w:val="both"/>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The distinction between active and passive use is also significant. A UK longitudinal study of 13- and 14-year-olds found different patterns of social media use among adolescents and examined their relationship with depression, anxiety, self-</w:t>
      </w:r>
      <w:r w:rsidRPr="70D175AB" w:rsidR="7A29189A">
        <w:rPr>
          <w:rFonts w:ascii="Arial" w:hAnsi="Arial" w:eastAsia="Arial" w:cs="Arial"/>
          <w:noProof w:val="0"/>
          <w:color w:val="1D1D1D"/>
          <w:sz w:val="22"/>
          <w:szCs w:val="22"/>
          <w:lang w:val="en-US"/>
        </w:rPr>
        <w:t>harm</w:t>
      </w:r>
      <w:r w:rsidRPr="70D175AB" w:rsidR="7A29189A">
        <w:rPr>
          <w:rFonts w:ascii="Arial" w:hAnsi="Arial" w:eastAsia="Arial" w:cs="Arial"/>
          <w:noProof w:val="0"/>
          <w:color w:val="1D1D1D"/>
          <w:sz w:val="22"/>
          <w:szCs w:val="22"/>
          <w:lang w:val="en-US"/>
        </w:rPr>
        <w:t xml:space="preserve"> and wellbeing (Plackett, Sheringham and </w:t>
      </w:r>
      <w:r w:rsidRPr="70D175AB" w:rsidR="7A29189A">
        <w:rPr>
          <w:rFonts w:ascii="Arial" w:hAnsi="Arial" w:eastAsia="Arial" w:cs="Arial"/>
          <w:noProof w:val="0"/>
          <w:color w:val="1D1D1D"/>
          <w:sz w:val="22"/>
          <w:szCs w:val="22"/>
          <w:lang w:val="en-US"/>
        </w:rPr>
        <w:t>Dykxhoorn</w:t>
      </w:r>
      <w:r w:rsidRPr="70D175AB" w:rsidR="7A29189A">
        <w:rPr>
          <w:rFonts w:ascii="Arial" w:hAnsi="Arial" w:eastAsia="Arial" w:cs="Arial"/>
          <w:noProof w:val="0"/>
          <w:color w:val="1D1D1D"/>
          <w:sz w:val="22"/>
          <w:szCs w:val="22"/>
          <w:lang w:val="en-US"/>
        </w:rPr>
        <w:t xml:space="preserve">, 2023). Active social interaction may provide opportunities for friendship and emotional support, </w:t>
      </w:r>
      <w:r w:rsidRPr="70D175AB" w:rsidR="7A29189A">
        <w:rPr>
          <w:rFonts w:ascii="Arial" w:hAnsi="Arial" w:eastAsia="Arial" w:cs="Arial"/>
          <w:noProof w:val="0"/>
          <w:color w:val="1D1D1D"/>
          <w:sz w:val="22"/>
          <w:szCs w:val="22"/>
          <w:lang w:val="en-US"/>
        </w:rPr>
        <w:t>whereas</w:t>
      </w:r>
      <w:r w:rsidRPr="70D175AB" w:rsidR="7A29189A">
        <w:rPr>
          <w:rFonts w:ascii="Arial" w:hAnsi="Arial" w:eastAsia="Arial" w:cs="Arial"/>
          <w:noProof w:val="0"/>
          <w:color w:val="1D1D1D"/>
          <w:sz w:val="22"/>
          <w:szCs w:val="22"/>
          <w:lang w:val="en-US"/>
        </w:rPr>
        <w:t xml:space="preserve"> passive consumption may increase opportunities for comparison with other people. Therefore, the psychological consequences may depend on the adolescent, the content </w:t>
      </w:r>
      <w:r w:rsidRPr="70D175AB" w:rsidR="39688537">
        <w:rPr>
          <w:rFonts w:ascii="Arial" w:hAnsi="Arial" w:eastAsia="Arial" w:cs="Arial"/>
          <w:noProof w:val="0"/>
          <w:color w:val="1D1D1D"/>
          <w:sz w:val="22"/>
          <w:szCs w:val="22"/>
          <w:lang w:val="en-US"/>
        </w:rPr>
        <w:t>encountered,</w:t>
      </w:r>
      <w:r w:rsidRPr="70D175AB" w:rsidR="7A29189A">
        <w:rPr>
          <w:rFonts w:ascii="Arial" w:hAnsi="Arial" w:eastAsia="Arial" w:cs="Arial"/>
          <w:noProof w:val="0"/>
          <w:color w:val="1D1D1D"/>
          <w:sz w:val="22"/>
          <w:szCs w:val="22"/>
          <w:lang w:val="en-US"/>
        </w:rPr>
        <w:t xml:space="preserve"> and the purpose of their social media use.</w:t>
      </w:r>
    </w:p>
    <w:p xmlns:wp14="http://schemas.microsoft.com/office/word/2010/wordml" w:rsidP="70D175AB" wp14:paraId="7F639BDB" wp14:textId="4A32CB69">
      <w:pPr>
        <w:pBdr>
          <w:top w:val="nil" w:color="000000" w:sz="4" w:space="4"/>
          <w:left w:val="nil" w:color="000000" w:sz="4" w:space="4"/>
          <w:bottom w:val="nil" w:color="000000" w:sz="4" w:space="4"/>
          <w:right w:val="nil" w:color="000000" w:sz="4" w:space="4"/>
        </w:pBdr>
        <w:spacing w:before="300" w:beforeAutospacing="off" w:after="180" w:afterAutospacing="off" w:line="360" w:lineRule="auto"/>
        <w:jc w:val="both"/>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Social media can have positive effects. Adolescents can </w:t>
      </w:r>
      <w:r w:rsidRPr="70D175AB" w:rsidR="7A29189A">
        <w:rPr>
          <w:rFonts w:ascii="Arial" w:hAnsi="Arial" w:eastAsia="Arial" w:cs="Arial"/>
          <w:noProof w:val="0"/>
          <w:color w:val="1D1D1D"/>
          <w:sz w:val="22"/>
          <w:szCs w:val="22"/>
          <w:lang w:val="en-US"/>
        </w:rPr>
        <w:t>maintain</w:t>
      </w:r>
      <w:r w:rsidRPr="70D175AB" w:rsidR="7A29189A">
        <w:rPr>
          <w:rFonts w:ascii="Arial" w:hAnsi="Arial" w:eastAsia="Arial" w:cs="Arial"/>
          <w:noProof w:val="0"/>
          <w:color w:val="1D1D1D"/>
          <w:sz w:val="22"/>
          <w:szCs w:val="22"/>
          <w:lang w:val="en-US"/>
        </w:rPr>
        <w:t xml:space="preserve"> friendships, communicate with family members, find peer </w:t>
      </w:r>
      <w:r w:rsidRPr="70D175AB" w:rsidR="60D2B1E2">
        <w:rPr>
          <w:rFonts w:ascii="Arial" w:hAnsi="Arial" w:eastAsia="Arial" w:cs="Arial"/>
          <w:noProof w:val="0"/>
          <w:color w:val="1D1D1D"/>
          <w:sz w:val="22"/>
          <w:szCs w:val="22"/>
          <w:lang w:val="en-US"/>
        </w:rPr>
        <w:t>support,</w:t>
      </w:r>
      <w:r w:rsidRPr="70D175AB" w:rsidR="7A29189A">
        <w:rPr>
          <w:rFonts w:ascii="Arial" w:hAnsi="Arial" w:eastAsia="Arial" w:cs="Arial"/>
          <w:noProof w:val="0"/>
          <w:color w:val="1D1D1D"/>
          <w:sz w:val="22"/>
          <w:szCs w:val="22"/>
          <w:lang w:val="en-US"/>
        </w:rPr>
        <w:t xml:space="preserve"> and access educational and health information. Active communication can help young people feel socially connected, particularly when physical distance prevents face-to-face contact. Fredrick, </w:t>
      </w:r>
      <w:r w:rsidRPr="70D175AB" w:rsidR="7A29189A">
        <w:rPr>
          <w:rFonts w:ascii="Arial" w:hAnsi="Arial" w:eastAsia="Arial" w:cs="Arial"/>
          <w:noProof w:val="0"/>
          <w:color w:val="1D1D1D"/>
          <w:sz w:val="22"/>
          <w:szCs w:val="22"/>
          <w:lang w:val="en-US"/>
        </w:rPr>
        <w:t>Nickerson</w:t>
      </w:r>
      <w:r w:rsidRPr="70D175AB" w:rsidR="7A29189A">
        <w:rPr>
          <w:rFonts w:ascii="Arial" w:hAnsi="Arial" w:eastAsia="Arial" w:cs="Arial"/>
          <w:noProof w:val="0"/>
          <w:color w:val="1D1D1D"/>
          <w:sz w:val="22"/>
          <w:szCs w:val="22"/>
          <w:lang w:val="en-US"/>
        </w:rPr>
        <w:t xml:space="preserve"> and Livingston (2022) found that friend support was </w:t>
      </w:r>
      <w:r w:rsidRPr="70D175AB" w:rsidR="7A29189A">
        <w:rPr>
          <w:rFonts w:ascii="Arial" w:hAnsi="Arial" w:eastAsia="Arial" w:cs="Arial"/>
          <w:noProof w:val="0"/>
          <w:color w:val="1D1D1D"/>
          <w:sz w:val="22"/>
          <w:szCs w:val="22"/>
          <w:lang w:val="en-US"/>
        </w:rPr>
        <w:t>an important factor</w:t>
      </w:r>
      <w:r w:rsidRPr="70D175AB" w:rsidR="7A29189A">
        <w:rPr>
          <w:rFonts w:ascii="Arial" w:hAnsi="Arial" w:eastAsia="Arial" w:cs="Arial"/>
          <w:noProof w:val="0"/>
          <w:color w:val="1D1D1D"/>
          <w:sz w:val="22"/>
          <w:szCs w:val="22"/>
          <w:lang w:val="en-US"/>
        </w:rPr>
        <w:t xml:space="preserve"> in understanding the relationship between adolescents’ social media experiences and depressive symptoms. Social media can therefore provide a valuable extension of existing relationships rather than simply replacing face-to-face relationships.</w:t>
      </w:r>
    </w:p>
    <w:p xmlns:wp14="http://schemas.microsoft.com/office/word/2010/wordml" w:rsidP="70D175AB" wp14:paraId="7D3EFC66" wp14:textId="66871439">
      <w:pPr>
        <w:pBdr>
          <w:top w:val="nil" w:color="000000" w:sz="4" w:space="4"/>
          <w:left w:val="nil" w:color="000000" w:sz="4" w:space="4"/>
          <w:bottom w:val="nil" w:color="000000" w:sz="4" w:space="4"/>
          <w:right w:val="nil" w:color="000000" w:sz="4" w:space="4"/>
        </w:pBdr>
        <w:spacing w:before="300" w:beforeAutospacing="off" w:after="180" w:afterAutospacing="off" w:line="360" w:lineRule="auto"/>
        <w:jc w:val="both"/>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Nevertheless, </w:t>
      </w:r>
      <w:r w:rsidRPr="70D175AB" w:rsidR="7A29189A">
        <w:rPr>
          <w:rFonts w:ascii="Arial" w:hAnsi="Arial" w:eastAsia="Arial" w:cs="Arial"/>
          <w:noProof w:val="0"/>
          <w:color w:val="1D1D1D"/>
          <w:sz w:val="22"/>
          <w:szCs w:val="22"/>
          <w:lang w:val="en-US"/>
        </w:rPr>
        <w:t>excessive</w:t>
      </w:r>
      <w:r w:rsidRPr="70D175AB" w:rsidR="7A29189A">
        <w:rPr>
          <w:rFonts w:ascii="Arial" w:hAnsi="Arial" w:eastAsia="Arial" w:cs="Arial"/>
          <w:noProof w:val="0"/>
          <w:color w:val="1D1D1D"/>
          <w:sz w:val="22"/>
          <w:szCs w:val="22"/>
          <w:lang w:val="en-US"/>
        </w:rPr>
        <w:t xml:space="preserve"> or problematic use may have negative consequences. Adolescents may experience cyberbullying, rejection, fear of missing out, pressure to obtain likes and comments, body-image </w:t>
      </w:r>
      <w:r w:rsidRPr="70D175AB" w:rsidR="7A29189A">
        <w:rPr>
          <w:rFonts w:ascii="Arial" w:hAnsi="Arial" w:eastAsia="Arial" w:cs="Arial"/>
          <w:noProof w:val="0"/>
          <w:color w:val="1D1D1D"/>
          <w:sz w:val="22"/>
          <w:szCs w:val="22"/>
          <w:lang w:val="en-US"/>
        </w:rPr>
        <w:t>concerns</w:t>
      </w:r>
      <w:r w:rsidRPr="70D175AB" w:rsidR="7A29189A">
        <w:rPr>
          <w:rFonts w:ascii="Arial" w:hAnsi="Arial" w:eastAsia="Arial" w:cs="Arial"/>
          <w:noProof w:val="0"/>
          <w:color w:val="1D1D1D"/>
          <w:sz w:val="22"/>
          <w:szCs w:val="22"/>
          <w:lang w:val="en-US"/>
        </w:rPr>
        <w:t xml:space="preserve"> and social comparison. The American Psychological Association (2023) recommends that adolescents should limit social-media use that encourages social comparison, particularly around appearance, because such experiences have been associated with poorer body image, disordered </w:t>
      </w:r>
      <w:r w:rsidRPr="70D175AB" w:rsidR="7A29189A">
        <w:rPr>
          <w:rFonts w:ascii="Arial" w:hAnsi="Arial" w:eastAsia="Arial" w:cs="Arial"/>
          <w:noProof w:val="0"/>
          <w:color w:val="1D1D1D"/>
          <w:sz w:val="22"/>
          <w:szCs w:val="22"/>
          <w:lang w:val="en-US"/>
        </w:rPr>
        <w:t>eating</w:t>
      </w:r>
      <w:r w:rsidRPr="70D175AB" w:rsidR="7A29189A">
        <w:rPr>
          <w:rFonts w:ascii="Arial" w:hAnsi="Arial" w:eastAsia="Arial" w:cs="Arial"/>
          <w:noProof w:val="0"/>
          <w:color w:val="1D1D1D"/>
          <w:sz w:val="22"/>
          <w:szCs w:val="22"/>
          <w:lang w:val="en-US"/>
        </w:rPr>
        <w:t xml:space="preserve"> and depressive symptoms. </w:t>
      </w:r>
    </w:p>
    <w:p xmlns:wp14="http://schemas.microsoft.com/office/word/2010/wordml" w:rsidP="70D175AB" wp14:paraId="35B70525" wp14:textId="644E8255">
      <w:pPr>
        <w:pBdr>
          <w:top w:val="nil" w:color="000000" w:sz="4" w:space="4"/>
          <w:left w:val="nil" w:color="000000" w:sz="4" w:space="4"/>
          <w:bottom w:val="nil" w:color="000000" w:sz="4" w:space="4"/>
          <w:right w:val="nil" w:color="000000" w:sz="4" w:space="4"/>
        </w:pBdr>
        <w:spacing w:before="360" w:beforeAutospacing="off" w:after="223" w:afterAutospacing="off" w:line="360" w:lineRule="auto"/>
        <w:jc w:val="both"/>
        <w:rPr>
          <w:rFonts w:ascii="Arial" w:hAnsi="Arial" w:eastAsia="Arial" w:cs="Arial"/>
          <w:b w:val="1"/>
          <w:bCs w:val="1"/>
          <w:noProof w:val="0"/>
          <w:color w:val="1D1D1D"/>
          <w:sz w:val="22"/>
          <w:szCs w:val="22"/>
          <w:lang w:val="en-US"/>
        </w:rPr>
      </w:pPr>
      <w:r w:rsidRPr="70D175AB" w:rsidR="7A29189A">
        <w:rPr>
          <w:rFonts w:ascii="Arial" w:hAnsi="Arial" w:eastAsia="Arial" w:cs="Arial"/>
          <w:b w:val="1"/>
          <w:bCs w:val="1"/>
          <w:noProof w:val="0"/>
          <w:color w:val="1D1D1D"/>
          <w:sz w:val="22"/>
          <w:szCs w:val="22"/>
          <w:lang w:val="en-US"/>
        </w:rPr>
        <w:t>Erikson’s psychosocial theory</w:t>
      </w:r>
    </w:p>
    <w:p xmlns:wp14="http://schemas.microsoft.com/office/word/2010/wordml" w:rsidP="70D175AB" wp14:paraId="1C1E31E6" wp14:textId="4A5EF17F">
      <w:pPr>
        <w:pBdr>
          <w:top w:val="nil" w:color="000000" w:sz="4" w:space="4"/>
          <w:left w:val="nil" w:color="000000" w:sz="4" w:space="4"/>
          <w:bottom w:val="nil" w:color="000000" w:sz="4" w:space="4"/>
          <w:right w:val="nil" w:color="000000" w:sz="4" w:space="4"/>
        </w:pBdr>
        <w:spacing w:before="300" w:beforeAutospacing="off" w:after="180" w:afterAutospacing="off" w:line="360" w:lineRule="auto"/>
        <w:jc w:val="both"/>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Erikson’s psychosocial theory provides a useful framework for understanding why adolescents may be particularly sensitive to social media. Erikson </w:t>
      </w:r>
      <w:r w:rsidRPr="70D175AB" w:rsidR="7A29189A">
        <w:rPr>
          <w:rFonts w:ascii="Arial" w:hAnsi="Arial" w:eastAsia="Arial" w:cs="Arial"/>
          <w:noProof w:val="0"/>
          <w:color w:val="1D1D1D"/>
          <w:sz w:val="22"/>
          <w:szCs w:val="22"/>
          <w:lang w:val="en-US"/>
        </w:rPr>
        <w:t>identified</w:t>
      </w:r>
      <w:r w:rsidRPr="70D175AB" w:rsidR="7A29189A">
        <w:rPr>
          <w:rFonts w:ascii="Arial" w:hAnsi="Arial" w:eastAsia="Arial" w:cs="Arial"/>
          <w:noProof w:val="0"/>
          <w:color w:val="1D1D1D"/>
          <w:sz w:val="22"/>
          <w:szCs w:val="22"/>
          <w:lang w:val="en-US"/>
        </w:rPr>
        <w:t xml:space="preserve"> adolescence primarily with the psychosocial crisis of </w:t>
      </w:r>
      <w:r w:rsidRPr="70D175AB" w:rsidR="7A29189A">
        <w:rPr>
          <w:rFonts w:ascii="Arial" w:hAnsi="Arial" w:eastAsia="Arial" w:cs="Arial"/>
          <w:b w:val="0"/>
          <w:bCs w:val="0"/>
          <w:noProof w:val="0"/>
          <w:color w:val="1D1D1D"/>
          <w:sz w:val="22"/>
          <w:szCs w:val="22"/>
          <w:lang w:val="en-US"/>
        </w:rPr>
        <w:t>identity versus role confusion</w:t>
      </w:r>
      <w:r w:rsidRPr="70D175AB" w:rsidR="7A29189A">
        <w:rPr>
          <w:rFonts w:ascii="Arial" w:hAnsi="Arial" w:eastAsia="Arial" w:cs="Arial"/>
          <w:noProof w:val="0"/>
          <w:color w:val="1D1D1D"/>
          <w:sz w:val="22"/>
          <w:szCs w:val="22"/>
          <w:lang w:val="en-US"/>
        </w:rPr>
        <w:t xml:space="preserve">. During this period, young people explore their values, beliefs, interests, </w:t>
      </w:r>
      <w:r w:rsidRPr="70D175AB" w:rsidR="7A29189A">
        <w:rPr>
          <w:rFonts w:ascii="Arial" w:hAnsi="Arial" w:eastAsia="Arial" w:cs="Arial"/>
          <w:noProof w:val="0"/>
          <w:color w:val="1D1D1D"/>
          <w:sz w:val="22"/>
          <w:szCs w:val="22"/>
          <w:lang w:val="en-US"/>
        </w:rPr>
        <w:t>relationships</w:t>
      </w:r>
      <w:r w:rsidRPr="70D175AB" w:rsidR="7A29189A">
        <w:rPr>
          <w:rFonts w:ascii="Arial" w:hAnsi="Arial" w:eastAsia="Arial" w:cs="Arial"/>
          <w:noProof w:val="0"/>
          <w:color w:val="1D1D1D"/>
          <w:sz w:val="22"/>
          <w:szCs w:val="22"/>
          <w:lang w:val="en-US"/>
        </w:rPr>
        <w:t xml:space="preserve"> and </w:t>
      </w:r>
      <w:r w:rsidRPr="70D175AB" w:rsidR="7A29189A">
        <w:rPr>
          <w:rFonts w:ascii="Arial" w:hAnsi="Arial" w:eastAsia="Arial" w:cs="Arial"/>
          <w:noProof w:val="0"/>
          <w:color w:val="1D1D1D"/>
          <w:sz w:val="22"/>
          <w:szCs w:val="22"/>
          <w:lang w:val="en-US"/>
        </w:rPr>
        <w:t>possible future</w:t>
      </w:r>
      <w:r w:rsidRPr="70D175AB" w:rsidR="7A29189A">
        <w:rPr>
          <w:rFonts w:ascii="Arial" w:hAnsi="Arial" w:eastAsia="Arial" w:cs="Arial"/>
          <w:noProof w:val="0"/>
          <w:color w:val="1D1D1D"/>
          <w:sz w:val="22"/>
          <w:szCs w:val="22"/>
          <w:lang w:val="en-US"/>
        </w:rPr>
        <w:t xml:space="preserve"> roles </w:t>
      </w:r>
      <w:r w:rsidRPr="70D175AB" w:rsidR="7A29189A">
        <w:rPr>
          <w:rFonts w:ascii="Arial" w:hAnsi="Arial" w:eastAsia="Arial" w:cs="Arial"/>
          <w:noProof w:val="0"/>
          <w:color w:val="1D1D1D"/>
          <w:sz w:val="22"/>
          <w:szCs w:val="22"/>
          <w:lang w:val="en-US"/>
        </w:rPr>
        <w:t>in order to</w:t>
      </w:r>
      <w:r w:rsidRPr="70D175AB" w:rsidR="7A29189A">
        <w:rPr>
          <w:rFonts w:ascii="Arial" w:hAnsi="Arial" w:eastAsia="Arial" w:cs="Arial"/>
          <w:noProof w:val="0"/>
          <w:color w:val="1D1D1D"/>
          <w:sz w:val="22"/>
          <w:szCs w:val="22"/>
          <w:lang w:val="en-US"/>
        </w:rPr>
        <w:t xml:space="preserve"> develop a coherent sense of who they are (Erikson, 1968). Contemporary accounts of Erikson’s theory similarly </w:t>
      </w:r>
      <w:r w:rsidRPr="70D175AB" w:rsidR="457A23F4">
        <w:rPr>
          <w:rFonts w:ascii="Arial" w:hAnsi="Arial" w:eastAsia="Arial" w:cs="Arial"/>
          <w:noProof w:val="0"/>
          <w:color w:val="1D1D1D"/>
          <w:sz w:val="22"/>
          <w:szCs w:val="22"/>
          <w:lang w:val="en-US"/>
        </w:rPr>
        <w:t>emphasize</w:t>
      </w:r>
      <w:r w:rsidRPr="70D175AB" w:rsidR="7A29189A">
        <w:rPr>
          <w:rFonts w:ascii="Arial" w:hAnsi="Arial" w:eastAsia="Arial" w:cs="Arial"/>
          <w:noProof w:val="0"/>
          <w:color w:val="1D1D1D"/>
          <w:sz w:val="22"/>
          <w:szCs w:val="22"/>
          <w:lang w:val="en-US"/>
        </w:rPr>
        <w:t xml:space="preserve"> identity exploration as a central developmental task of adolescence (Côté, 2026).</w:t>
      </w:r>
    </w:p>
    <w:p xmlns:wp14="http://schemas.microsoft.com/office/word/2010/wordml" w:rsidP="70D175AB" wp14:paraId="5A075810" wp14:textId="780DDEA6">
      <w:pPr>
        <w:pBdr>
          <w:top w:val="nil" w:color="000000" w:sz="4" w:space="4"/>
          <w:left w:val="nil" w:color="000000" w:sz="4" w:space="4"/>
          <w:bottom w:val="nil" w:color="000000" w:sz="4" w:space="4"/>
          <w:right w:val="nil" w:color="000000" w:sz="4" w:space="4"/>
        </w:pBdr>
        <w:spacing w:before="300" w:beforeAutospacing="off" w:after="180" w:afterAutospacing="off" w:line="360" w:lineRule="auto"/>
        <w:jc w:val="both"/>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Social media can provide adolescents with opportunities to explore identity. Young people can experiment with different interests, styles, </w:t>
      </w:r>
      <w:r w:rsidRPr="70D175AB" w:rsidR="7C731AD6">
        <w:rPr>
          <w:rFonts w:ascii="Arial" w:hAnsi="Arial" w:eastAsia="Arial" w:cs="Arial"/>
          <w:noProof w:val="0"/>
          <w:color w:val="1D1D1D"/>
          <w:sz w:val="22"/>
          <w:szCs w:val="22"/>
          <w:lang w:val="en-US"/>
        </w:rPr>
        <w:t>opinions,</w:t>
      </w:r>
      <w:r w:rsidRPr="70D175AB" w:rsidR="7A29189A">
        <w:rPr>
          <w:rFonts w:ascii="Arial" w:hAnsi="Arial" w:eastAsia="Arial" w:cs="Arial"/>
          <w:noProof w:val="0"/>
          <w:color w:val="1D1D1D"/>
          <w:sz w:val="22"/>
          <w:szCs w:val="22"/>
          <w:lang w:val="en-US"/>
        </w:rPr>
        <w:t xml:space="preserve"> and social groups. They can present </w:t>
      </w:r>
      <w:r w:rsidRPr="70D175AB" w:rsidR="7A29189A">
        <w:rPr>
          <w:rFonts w:ascii="Arial" w:hAnsi="Arial" w:eastAsia="Arial" w:cs="Arial"/>
          <w:noProof w:val="0"/>
          <w:color w:val="1D1D1D"/>
          <w:sz w:val="22"/>
          <w:szCs w:val="22"/>
          <w:lang w:val="en-US"/>
        </w:rPr>
        <w:t>different aspects</w:t>
      </w:r>
      <w:r w:rsidRPr="70D175AB" w:rsidR="7A29189A">
        <w:rPr>
          <w:rFonts w:ascii="Arial" w:hAnsi="Arial" w:eastAsia="Arial" w:cs="Arial"/>
          <w:noProof w:val="0"/>
          <w:color w:val="1D1D1D"/>
          <w:sz w:val="22"/>
          <w:szCs w:val="22"/>
          <w:lang w:val="en-US"/>
        </w:rPr>
        <w:t xml:space="preserve"> of themselves online and receive feedback from </w:t>
      </w:r>
      <w:r w:rsidRPr="70D175AB" w:rsidR="3519A804">
        <w:rPr>
          <w:rFonts w:ascii="Arial" w:hAnsi="Arial" w:eastAsia="Arial" w:cs="Arial"/>
          <w:noProof w:val="0"/>
          <w:color w:val="1D1D1D"/>
          <w:sz w:val="22"/>
          <w:szCs w:val="22"/>
          <w:lang w:val="en-US"/>
        </w:rPr>
        <w:t>their peers</w:t>
      </w:r>
      <w:r w:rsidRPr="70D175AB" w:rsidR="7A29189A">
        <w:rPr>
          <w:rFonts w:ascii="Arial" w:hAnsi="Arial" w:eastAsia="Arial" w:cs="Arial"/>
          <w:noProof w:val="0"/>
          <w:color w:val="1D1D1D"/>
          <w:sz w:val="22"/>
          <w:szCs w:val="22"/>
          <w:lang w:val="en-US"/>
        </w:rPr>
        <w:t xml:space="preserve">. In this sense, social media may support Erikson’s concept of identity exploration. Positive feedback and supportive communities may increase an adolescent’s confidence and sense of belonging. For example, an adolescent interested in sport, </w:t>
      </w:r>
      <w:r w:rsidRPr="70D175AB" w:rsidR="6F9C43EE">
        <w:rPr>
          <w:rFonts w:ascii="Arial" w:hAnsi="Arial" w:eastAsia="Arial" w:cs="Arial"/>
          <w:noProof w:val="0"/>
          <w:color w:val="1D1D1D"/>
          <w:sz w:val="22"/>
          <w:szCs w:val="22"/>
          <w:lang w:val="en-US"/>
        </w:rPr>
        <w:t>music,</w:t>
      </w:r>
      <w:r w:rsidRPr="70D175AB" w:rsidR="7A29189A">
        <w:rPr>
          <w:rFonts w:ascii="Arial" w:hAnsi="Arial" w:eastAsia="Arial" w:cs="Arial"/>
          <w:noProof w:val="0"/>
          <w:color w:val="1D1D1D"/>
          <w:sz w:val="22"/>
          <w:szCs w:val="22"/>
          <w:lang w:val="en-US"/>
        </w:rPr>
        <w:t xml:space="preserve"> or a particular educational subject can find others with similar interests. This may help them develop a stronger sense of identity and social belonging.</w:t>
      </w:r>
    </w:p>
    <w:p xmlns:wp14="http://schemas.microsoft.com/office/word/2010/wordml" w:rsidP="70D175AB" wp14:paraId="0A169A0B" wp14:textId="22491AA3">
      <w:pPr>
        <w:pBdr>
          <w:top w:val="nil" w:color="000000" w:sz="4" w:space="4"/>
          <w:left w:val="nil" w:color="000000" w:sz="4" w:space="4"/>
          <w:bottom w:val="nil" w:color="000000" w:sz="4" w:space="4"/>
          <w:right w:val="nil" w:color="000000" w:sz="4" w:space="4"/>
        </w:pBdr>
        <w:spacing w:before="300" w:beforeAutospacing="off" w:after="180" w:afterAutospacing="off" w:line="360" w:lineRule="auto"/>
        <w:jc w:val="both"/>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However, Erikson’s theory can also explain negative outcomes. Adolescents who are uncertain about their identity may become particularly dependent on social approval. Likes, comments, </w:t>
      </w:r>
      <w:r w:rsidRPr="70D175AB" w:rsidR="1B6310CA">
        <w:rPr>
          <w:rFonts w:ascii="Arial" w:hAnsi="Arial" w:eastAsia="Arial" w:cs="Arial"/>
          <w:noProof w:val="0"/>
          <w:color w:val="1D1D1D"/>
          <w:sz w:val="22"/>
          <w:szCs w:val="22"/>
          <w:lang w:val="en-US"/>
        </w:rPr>
        <w:t>followers,</w:t>
      </w:r>
      <w:r w:rsidRPr="70D175AB" w:rsidR="7A29189A">
        <w:rPr>
          <w:rFonts w:ascii="Arial" w:hAnsi="Arial" w:eastAsia="Arial" w:cs="Arial"/>
          <w:noProof w:val="0"/>
          <w:color w:val="1D1D1D"/>
          <w:sz w:val="22"/>
          <w:szCs w:val="22"/>
          <w:lang w:val="en-US"/>
        </w:rPr>
        <w:t xml:space="preserve"> and views can become measures of perceived popularity or self-worth. If an adolescent receives negative comments or compares themselves </w:t>
      </w:r>
      <w:r w:rsidRPr="70D175AB" w:rsidR="4C03C30C">
        <w:rPr>
          <w:rFonts w:ascii="Arial" w:hAnsi="Arial" w:eastAsia="Arial" w:cs="Arial"/>
          <w:noProof w:val="0"/>
          <w:color w:val="1D1D1D"/>
          <w:sz w:val="22"/>
          <w:szCs w:val="22"/>
          <w:lang w:val="en-US"/>
        </w:rPr>
        <w:t>unfavorably</w:t>
      </w:r>
      <w:r w:rsidRPr="70D175AB" w:rsidR="7A29189A">
        <w:rPr>
          <w:rFonts w:ascii="Arial" w:hAnsi="Arial" w:eastAsia="Arial" w:cs="Arial"/>
          <w:noProof w:val="0"/>
          <w:color w:val="1D1D1D"/>
          <w:sz w:val="22"/>
          <w:szCs w:val="22"/>
          <w:lang w:val="en-US"/>
        </w:rPr>
        <w:t xml:space="preserve"> with others, they may experience insecurity and role confusion. Research has linked stronger identity development with fewer depressive symptoms, while greater role confusion has been associated with more depressive symptoms (Bogaerts et al., 2021, cited in OpenStax, 2024). Social media may therefore intensify existing developmental pressures because adolescents are constantly exposed to other people’s identities and lifestyles.</w:t>
      </w:r>
    </w:p>
    <w:p xmlns:wp14="http://schemas.microsoft.com/office/word/2010/wordml" w:rsidP="70D175AB" wp14:paraId="5BB77A53" wp14:textId="56139532">
      <w:pPr>
        <w:pBdr>
          <w:top w:val="nil" w:color="000000" w:sz="4" w:space="4"/>
          <w:left w:val="nil" w:color="000000" w:sz="4" w:space="4"/>
          <w:bottom w:val="nil" w:color="000000" w:sz="4" w:space="4"/>
          <w:right w:val="nil" w:color="000000" w:sz="4" w:space="4"/>
        </w:pBdr>
        <w:spacing w:before="300" w:beforeAutospacing="off" w:after="180" w:afterAutospacing="off" w:line="360" w:lineRule="auto"/>
        <w:jc w:val="both"/>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Social </w:t>
      </w:r>
      <w:r w:rsidRPr="70D175AB" w:rsidR="0C23F83B">
        <w:rPr>
          <w:rFonts w:ascii="Arial" w:hAnsi="Arial" w:eastAsia="Arial" w:cs="Arial"/>
          <w:noProof w:val="0"/>
          <w:color w:val="1D1D1D"/>
          <w:sz w:val="22"/>
          <w:szCs w:val="22"/>
          <w:lang w:val="en-US"/>
        </w:rPr>
        <w:t>comparisons are</w:t>
      </w:r>
      <w:r w:rsidRPr="70D175AB" w:rsidR="7A29189A">
        <w:rPr>
          <w:rFonts w:ascii="Arial" w:hAnsi="Arial" w:eastAsia="Arial" w:cs="Arial"/>
          <w:noProof w:val="0"/>
          <w:color w:val="1D1D1D"/>
          <w:sz w:val="22"/>
          <w:szCs w:val="22"/>
          <w:lang w:val="en-US"/>
        </w:rPr>
        <w:t xml:space="preserve"> especially important. </w:t>
      </w:r>
      <w:r w:rsidRPr="70D175AB" w:rsidR="47A35E6F">
        <w:rPr>
          <w:rFonts w:ascii="Arial" w:hAnsi="Arial" w:eastAsia="Arial" w:cs="Arial"/>
          <w:noProof w:val="0"/>
          <w:color w:val="1D1D1D"/>
          <w:sz w:val="22"/>
          <w:szCs w:val="22"/>
          <w:lang w:val="en-US"/>
        </w:rPr>
        <w:t>Social media</w:t>
      </w:r>
      <w:r w:rsidRPr="70D175AB" w:rsidR="7A29189A">
        <w:rPr>
          <w:rFonts w:ascii="Arial" w:hAnsi="Arial" w:eastAsia="Arial" w:cs="Arial"/>
          <w:noProof w:val="0"/>
          <w:color w:val="1D1D1D"/>
          <w:sz w:val="22"/>
          <w:szCs w:val="22"/>
          <w:lang w:val="en-US"/>
        </w:rPr>
        <w:t xml:space="preserve"> content often presents carefully selected images of people’s appearance, relationships, </w:t>
      </w:r>
      <w:r w:rsidRPr="70D175AB" w:rsidR="27958D08">
        <w:rPr>
          <w:rFonts w:ascii="Arial" w:hAnsi="Arial" w:eastAsia="Arial" w:cs="Arial"/>
          <w:noProof w:val="0"/>
          <w:color w:val="1D1D1D"/>
          <w:sz w:val="22"/>
          <w:szCs w:val="22"/>
          <w:lang w:val="en-US"/>
        </w:rPr>
        <w:t>achievements,</w:t>
      </w:r>
      <w:r w:rsidRPr="70D175AB" w:rsidR="7A29189A">
        <w:rPr>
          <w:rFonts w:ascii="Arial" w:hAnsi="Arial" w:eastAsia="Arial" w:cs="Arial"/>
          <w:noProof w:val="0"/>
          <w:color w:val="1D1D1D"/>
          <w:sz w:val="22"/>
          <w:szCs w:val="22"/>
          <w:lang w:val="en-US"/>
        </w:rPr>
        <w:t xml:space="preserve"> and lifestyles. Adolescents may compare these </w:t>
      </w:r>
      <w:r w:rsidRPr="70D175AB" w:rsidR="7A29189A">
        <w:rPr>
          <w:rFonts w:ascii="Arial" w:hAnsi="Arial" w:eastAsia="Arial" w:cs="Arial"/>
          <w:noProof w:val="0"/>
          <w:color w:val="1D1D1D"/>
          <w:sz w:val="22"/>
          <w:szCs w:val="22"/>
          <w:lang w:val="en-US"/>
        </w:rPr>
        <w:t>idealised</w:t>
      </w:r>
      <w:r w:rsidRPr="70D175AB" w:rsidR="7A29189A">
        <w:rPr>
          <w:rFonts w:ascii="Arial" w:hAnsi="Arial" w:eastAsia="Arial" w:cs="Arial"/>
          <w:noProof w:val="0"/>
          <w:color w:val="1D1D1D"/>
          <w:sz w:val="22"/>
          <w:szCs w:val="22"/>
          <w:lang w:val="en-US"/>
        </w:rPr>
        <w:t xml:space="preserve"> representations with their own lives. Consequently, they may believe that they are less attractive, </w:t>
      </w:r>
      <w:r w:rsidRPr="70D175AB" w:rsidR="7A29189A">
        <w:rPr>
          <w:rFonts w:ascii="Arial" w:hAnsi="Arial" w:eastAsia="Arial" w:cs="Arial"/>
          <w:noProof w:val="0"/>
          <w:color w:val="1D1D1D"/>
          <w:sz w:val="22"/>
          <w:szCs w:val="22"/>
          <w:lang w:val="en-US"/>
        </w:rPr>
        <w:t>successful</w:t>
      </w:r>
      <w:r w:rsidRPr="70D175AB" w:rsidR="7A29189A">
        <w:rPr>
          <w:rFonts w:ascii="Arial" w:hAnsi="Arial" w:eastAsia="Arial" w:cs="Arial"/>
          <w:noProof w:val="0"/>
          <w:color w:val="1D1D1D"/>
          <w:sz w:val="22"/>
          <w:szCs w:val="22"/>
          <w:lang w:val="en-US"/>
        </w:rPr>
        <w:t xml:space="preserve"> or socially accepted than their peers. From an Erikson</w:t>
      </w:r>
      <w:r w:rsidRPr="70D175AB" w:rsidR="616F781F">
        <w:rPr>
          <w:rFonts w:ascii="Arial" w:hAnsi="Arial" w:eastAsia="Arial" w:cs="Arial"/>
          <w:noProof w:val="0"/>
          <w:color w:val="1D1D1D"/>
          <w:sz w:val="22"/>
          <w:szCs w:val="22"/>
          <w:lang w:val="en-US"/>
        </w:rPr>
        <w:t xml:space="preserve"> </w:t>
      </w:r>
      <w:r w:rsidRPr="70D175AB" w:rsidR="7A29189A">
        <w:rPr>
          <w:rFonts w:ascii="Arial" w:hAnsi="Arial" w:eastAsia="Arial" w:cs="Arial"/>
          <w:noProof w:val="0"/>
          <w:color w:val="1D1D1D"/>
          <w:sz w:val="22"/>
          <w:szCs w:val="22"/>
          <w:lang w:val="en-US"/>
        </w:rPr>
        <w:t xml:space="preserve">perspective, this can interfere with the development of a stable and positive identity. Rather than exploring identity independently, an adolescent may </w:t>
      </w:r>
      <w:r w:rsidRPr="70D175AB" w:rsidR="7A29189A">
        <w:rPr>
          <w:rFonts w:ascii="Arial" w:hAnsi="Arial" w:eastAsia="Arial" w:cs="Arial"/>
          <w:noProof w:val="0"/>
          <w:color w:val="1D1D1D"/>
          <w:sz w:val="22"/>
          <w:szCs w:val="22"/>
          <w:lang w:val="en-US"/>
        </w:rPr>
        <w:t>attempt</w:t>
      </w:r>
      <w:r w:rsidRPr="70D175AB" w:rsidR="7A29189A">
        <w:rPr>
          <w:rFonts w:ascii="Arial" w:hAnsi="Arial" w:eastAsia="Arial" w:cs="Arial"/>
          <w:noProof w:val="0"/>
          <w:color w:val="1D1D1D"/>
          <w:sz w:val="22"/>
          <w:szCs w:val="22"/>
          <w:lang w:val="en-US"/>
        </w:rPr>
        <w:t xml:space="preserve"> to construct an identity based primarily on what receives approval online.</w:t>
      </w:r>
    </w:p>
    <w:p xmlns:wp14="http://schemas.microsoft.com/office/word/2010/wordml" w:rsidP="70D175AB" wp14:paraId="5F29734B" wp14:textId="157E3C30">
      <w:pPr>
        <w:pBdr>
          <w:top w:val="nil" w:color="000000" w:sz="4" w:space="4"/>
          <w:left w:val="nil" w:color="000000" w:sz="4" w:space="4"/>
          <w:bottom w:val="nil" w:color="000000" w:sz="4" w:space="4"/>
          <w:right w:val="nil" w:color="000000" w:sz="4" w:space="4"/>
        </w:pBdr>
        <w:spacing w:before="360" w:beforeAutospacing="off" w:after="223" w:afterAutospacing="off" w:line="360" w:lineRule="auto"/>
        <w:jc w:val="both"/>
        <w:rPr>
          <w:rFonts w:ascii="Arial" w:hAnsi="Arial" w:eastAsia="Arial" w:cs="Arial"/>
          <w:b w:val="1"/>
          <w:bCs w:val="1"/>
          <w:noProof w:val="0"/>
          <w:color w:val="1D1D1D"/>
          <w:sz w:val="22"/>
          <w:szCs w:val="22"/>
          <w:lang w:val="en-US"/>
        </w:rPr>
      </w:pPr>
      <w:r w:rsidRPr="70D175AB" w:rsidR="7A29189A">
        <w:rPr>
          <w:rFonts w:ascii="Arial" w:hAnsi="Arial" w:eastAsia="Arial" w:cs="Arial"/>
          <w:b w:val="1"/>
          <w:bCs w:val="1"/>
          <w:noProof w:val="0"/>
          <w:color w:val="1D1D1D"/>
          <w:sz w:val="22"/>
          <w:szCs w:val="22"/>
          <w:lang w:val="en-US"/>
        </w:rPr>
        <w:t>Bowlby’s attachment theory</w:t>
      </w:r>
    </w:p>
    <w:p xmlns:wp14="http://schemas.microsoft.com/office/word/2010/wordml" w:rsidP="70D175AB" wp14:paraId="4E32BB56" wp14:textId="2C5006BC">
      <w:pPr>
        <w:pBdr>
          <w:top w:val="nil" w:color="000000" w:sz="4" w:space="4"/>
          <w:left w:val="nil" w:color="000000" w:sz="4" w:space="4"/>
          <w:bottom w:val="nil" w:color="000000" w:sz="4" w:space="4"/>
          <w:right w:val="nil" w:color="000000" w:sz="4" w:space="4"/>
        </w:pBdr>
        <w:spacing w:before="300" w:beforeAutospacing="off" w:after="180" w:afterAutospacing="off" w:line="360" w:lineRule="auto"/>
        <w:jc w:val="both"/>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Bowlby’s attachment theory provides another explanation for how social media can influence adolescent mental health. Bowlby (1969) proposed that early relationships with caregivers influence emotional development and the expectations individuals develop about relationships. These experiences contribute to </w:t>
      </w:r>
      <w:r w:rsidRPr="70D175AB" w:rsidR="7A29189A">
        <w:rPr>
          <w:rFonts w:ascii="Arial" w:hAnsi="Arial" w:eastAsia="Arial" w:cs="Arial"/>
          <w:b w:val="0"/>
          <w:bCs w:val="0"/>
          <w:noProof w:val="0"/>
          <w:color w:val="1D1D1D"/>
          <w:sz w:val="22"/>
          <w:szCs w:val="22"/>
          <w:lang w:val="en-US"/>
        </w:rPr>
        <w:t>internal working models</w:t>
      </w:r>
      <w:r w:rsidRPr="70D175AB" w:rsidR="7A29189A">
        <w:rPr>
          <w:rFonts w:ascii="Arial" w:hAnsi="Arial" w:eastAsia="Arial" w:cs="Arial"/>
          <w:b w:val="0"/>
          <w:bCs w:val="0"/>
          <w:noProof w:val="0"/>
          <w:color w:val="1D1D1D"/>
          <w:sz w:val="22"/>
          <w:szCs w:val="22"/>
          <w:lang w:val="en-US"/>
        </w:rPr>
        <w:t xml:space="preserve">, </w:t>
      </w:r>
      <w:r w:rsidRPr="70D175AB" w:rsidR="7A29189A">
        <w:rPr>
          <w:rFonts w:ascii="Arial" w:hAnsi="Arial" w:eastAsia="Arial" w:cs="Arial"/>
          <w:noProof w:val="0"/>
          <w:color w:val="1D1D1D"/>
          <w:sz w:val="22"/>
          <w:szCs w:val="22"/>
          <w:lang w:val="en-US"/>
        </w:rPr>
        <w:t>which influence how individuals understand themselves and other people. Attachment experiences can therefore affect later social relationships and emotional regulation (Dykas and Cassidy, 2007).</w:t>
      </w:r>
    </w:p>
    <w:p xmlns:wp14="http://schemas.microsoft.com/office/word/2010/wordml" w:rsidP="70D175AB" wp14:paraId="623DE174" wp14:textId="59B69FE4">
      <w:pPr>
        <w:pBdr>
          <w:top w:val="nil" w:color="000000" w:sz="4" w:space="4"/>
          <w:left w:val="nil" w:color="000000" w:sz="4" w:space="4"/>
          <w:bottom w:val="nil" w:color="000000" w:sz="4" w:space="4"/>
          <w:right w:val="nil" w:color="000000" w:sz="4" w:space="4"/>
        </w:pBdr>
        <w:spacing w:before="300" w:beforeAutospacing="off" w:after="180" w:afterAutospacing="off" w:line="360" w:lineRule="auto"/>
        <w:jc w:val="both"/>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A securely attached adolescent may have developed expectations that other people are trustworthy, </w:t>
      </w:r>
      <w:r w:rsidRPr="70D175AB" w:rsidR="44103370">
        <w:rPr>
          <w:rFonts w:ascii="Arial" w:hAnsi="Arial" w:eastAsia="Arial" w:cs="Arial"/>
          <w:noProof w:val="0"/>
          <w:color w:val="1D1D1D"/>
          <w:sz w:val="22"/>
          <w:szCs w:val="22"/>
          <w:lang w:val="en-US"/>
        </w:rPr>
        <w:t>supportive,</w:t>
      </w:r>
      <w:r w:rsidRPr="70D175AB" w:rsidR="7A29189A">
        <w:rPr>
          <w:rFonts w:ascii="Arial" w:hAnsi="Arial" w:eastAsia="Arial" w:cs="Arial"/>
          <w:noProof w:val="0"/>
          <w:color w:val="1D1D1D"/>
          <w:sz w:val="22"/>
          <w:szCs w:val="22"/>
          <w:lang w:val="en-US"/>
        </w:rPr>
        <w:t xml:space="preserve"> and available. Such an adolescent may use social media to strengthen existing friendships and </w:t>
      </w:r>
      <w:r w:rsidRPr="70D175AB" w:rsidR="7A29189A">
        <w:rPr>
          <w:rFonts w:ascii="Arial" w:hAnsi="Arial" w:eastAsia="Arial" w:cs="Arial"/>
          <w:noProof w:val="0"/>
          <w:color w:val="1D1D1D"/>
          <w:sz w:val="22"/>
          <w:szCs w:val="22"/>
          <w:lang w:val="en-US"/>
        </w:rPr>
        <w:t>maintain</w:t>
      </w:r>
      <w:r w:rsidRPr="70D175AB" w:rsidR="7A29189A">
        <w:rPr>
          <w:rFonts w:ascii="Arial" w:hAnsi="Arial" w:eastAsia="Arial" w:cs="Arial"/>
          <w:noProof w:val="0"/>
          <w:color w:val="1D1D1D"/>
          <w:sz w:val="22"/>
          <w:szCs w:val="22"/>
          <w:lang w:val="en-US"/>
        </w:rPr>
        <w:t xml:space="preserve"> supportive relationships. Online communication can provide reassurance and emotional support, particularly when an adolescent is experiencing loneliness or stress. In this situation, social media may complement secure attachment relationships rather than replace them.</w:t>
      </w:r>
    </w:p>
    <w:p xmlns:wp14="http://schemas.microsoft.com/office/word/2010/wordml" w:rsidP="70D175AB" wp14:paraId="724F1763" wp14:textId="280945C4">
      <w:pPr>
        <w:pBdr>
          <w:top w:val="nil" w:color="000000" w:sz="4" w:space="4"/>
          <w:left w:val="nil" w:color="000000" w:sz="4" w:space="4"/>
          <w:bottom w:val="nil" w:color="000000" w:sz="4" w:space="4"/>
          <w:right w:val="nil" w:color="000000" w:sz="4" w:space="4"/>
        </w:pBdr>
        <w:spacing w:before="300" w:beforeAutospacing="off" w:after="180" w:afterAutospacing="off" w:line="360" w:lineRule="auto"/>
        <w:jc w:val="both"/>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In contrast, adolescents who have developed insecure attachment patterns may be more vulnerable to seeking reassurance or approval online. For example, an adolescent with anxious attachment tendencies may become particularly concerned about whether friends have responded to messages, liked their posts or included them in online activities. A lack of response could be interpreted as rejection. This may lead to repeated checking of social media and increased anxiety. Bowlby’s concept of internal working models helps explain why the same online experience could have different effects on different adolescents.</w:t>
      </w:r>
    </w:p>
    <w:p xmlns:wp14="http://schemas.microsoft.com/office/word/2010/wordml" w:rsidP="70D175AB" wp14:paraId="5F47CDA1" wp14:textId="3ABF36EC">
      <w:pPr>
        <w:pBdr>
          <w:top w:val="nil" w:color="000000" w:sz="4" w:space="4"/>
          <w:left w:val="nil" w:color="000000" w:sz="4" w:space="4"/>
          <w:bottom w:val="nil" w:color="000000" w:sz="4" w:space="4"/>
          <w:right w:val="nil" w:color="000000" w:sz="4" w:space="4"/>
        </w:pBdr>
        <w:spacing w:before="300" w:beforeAutospacing="off" w:after="180" w:afterAutospacing="off" w:line="360" w:lineRule="auto"/>
        <w:jc w:val="both"/>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Attachment theory can also explain the importance of parental relationships. Adolescents gradually become more independent, but supportive relationships with parents and caregivers remain important. If young people experience reliable communication and emotional security at home, they may be better able to manage negative online experiences. Conversely, limited parental support may increase an adolescent’s reliance on online relationships for emotional validation. Social media therefore does not operate independently of the adolescent’s wider social environment.</w:t>
      </w:r>
    </w:p>
    <w:p xmlns:wp14="http://schemas.microsoft.com/office/word/2010/wordml" w:rsidP="70D175AB" wp14:paraId="704881D8" wp14:textId="1B133AB1">
      <w:pPr>
        <w:pBdr>
          <w:top w:val="nil" w:color="000000" w:sz="4" w:space="4"/>
          <w:left w:val="nil" w:color="000000" w:sz="4" w:space="4"/>
          <w:bottom w:val="nil" w:color="000000" w:sz="4" w:space="4"/>
          <w:right w:val="nil" w:color="000000" w:sz="4" w:space="4"/>
        </w:pBdr>
        <w:spacing w:before="300" w:beforeAutospacing="off" w:after="180" w:afterAutospacing="off" w:line="360" w:lineRule="auto"/>
        <w:jc w:val="both"/>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The theory also helps explain the importance of peer relationships during adolescence. Research indicates that attachment representations are related to how adolescents process social information and develop friendships (Dykas and Cassidy, 2007). Social media provides a continuous environment in which adolescents receive social information. Consequently, an adolescent’s existing expectations about relationships may influence how they interpret online interactions. A supportive comment may reinforce feelings of belonging, whereas being ignored or excluded may reinforce existing fears of rejection.</w:t>
      </w:r>
    </w:p>
    <w:p xmlns:wp14="http://schemas.microsoft.com/office/word/2010/wordml" w:rsidP="70D175AB" wp14:paraId="36745B32" wp14:textId="5386B0DC">
      <w:pPr>
        <w:pBdr>
          <w:top w:val="nil" w:color="000000" w:sz="4" w:space="4"/>
          <w:left w:val="nil" w:color="000000" w:sz="4" w:space="4"/>
          <w:bottom w:val="nil" w:color="000000" w:sz="4" w:space="4"/>
          <w:right w:val="nil" w:color="000000" w:sz="4" w:space="4"/>
        </w:pBdr>
        <w:spacing w:before="360" w:beforeAutospacing="off" w:after="223" w:afterAutospacing="off" w:line="360" w:lineRule="auto"/>
        <w:jc w:val="both"/>
        <w:rPr>
          <w:rFonts w:ascii="Arial" w:hAnsi="Arial" w:eastAsia="Arial" w:cs="Arial"/>
          <w:b w:val="1"/>
          <w:bCs w:val="1"/>
          <w:noProof w:val="0"/>
          <w:color w:val="1D1D1D"/>
          <w:sz w:val="22"/>
          <w:szCs w:val="22"/>
          <w:lang w:val="en-US"/>
        </w:rPr>
      </w:pPr>
    </w:p>
    <w:p xmlns:wp14="http://schemas.microsoft.com/office/word/2010/wordml" w:rsidP="70D175AB" wp14:paraId="353A90BE" wp14:textId="354B4BAF">
      <w:pPr>
        <w:pBdr>
          <w:top w:val="nil" w:color="000000" w:sz="4" w:space="4"/>
          <w:left w:val="nil" w:color="000000" w:sz="4" w:space="4"/>
          <w:bottom w:val="nil" w:color="000000" w:sz="4" w:space="4"/>
          <w:right w:val="nil" w:color="000000" w:sz="4" w:space="4"/>
        </w:pBdr>
        <w:spacing w:before="360" w:beforeAutospacing="off" w:after="223" w:afterAutospacing="off" w:line="360" w:lineRule="auto"/>
        <w:jc w:val="both"/>
        <w:rPr>
          <w:rFonts w:ascii="Arial" w:hAnsi="Arial" w:eastAsia="Arial" w:cs="Arial"/>
          <w:b w:val="1"/>
          <w:bCs w:val="1"/>
          <w:noProof w:val="0"/>
          <w:color w:val="1D1D1D"/>
          <w:sz w:val="22"/>
          <w:szCs w:val="22"/>
          <w:lang w:val="en-US"/>
        </w:rPr>
      </w:pPr>
      <w:r w:rsidRPr="70D175AB" w:rsidR="7A29189A">
        <w:rPr>
          <w:rFonts w:ascii="Arial" w:hAnsi="Arial" w:eastAsia="Arial" w:cs="Arial"/>
          <w:b w:val="1"/>
          <w:bCs w:val="1"/>
          <w:noProof w:val="0"/>
          <w:color w:val="1D1D1D"/>
          <w:sz w:val="22"/>
          <w:szCs w:val="22"/>
          <w:lang w:val="en-US"/>
        </w:rPr>
        <w:t>The UK under-16 social media restriction</w:t>
      </w:r>
    </w:p>
    <w:p xmlns:wp14="http://schemas.microsoft.com/office/word/2010/wordml" w:rsidP="70D175AB" wp14:paraId="51F34DE4" wp14:textId="3E272F1B">
      <w:pPr>
        <w:pBdr>
          <w:top w:val="nil" w:color="000000" w:sz="4" w:space="4"/>
          <w:left w:val="nil" w:color="000000" w:sz="4" w:space="4"/>
          <w:bottom w:val="nil" w:color="000000" w:sz="4" w:space="4"/>
          <w:right w:val="nil" w:color="000000" w:sz="4" w:space="4"/>
        </w:pBdr>
        <w:spacing w:before="300" w:beforeAutospacing="off" w:after="180" w:afterAutospacing="off" w:line="360" w:lineRule="auto"/>
        <w:jc w:val="both"/>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Concerns about the potential harms of social media have also influenced government policy. In June 2026, the UK Government announced that social media would be banned for under-16s, alongside restrictions on certain harmful online features such as livestreaming and contact from strangers (Department for Science, Innovation and Technology, 2026). Ofcom has also </w:t>
      </w:r>
      <w:r w:rsidRPr="70D175AB" w:rsidR="7A29189A">
        <w:rPr>
          <w:rFonts w:ascii="Arial" w:hAnsi="Arial" w:eastAsia="Arial" w:cs="Arial"/>
          <w:noProof w:val="0"/>
          <w:color w:val="1D1D1D"/>
          <w:sz w:val="22"/>
          <w:szCs w:val="22"/>
          <w:lang w:val="en-US"/>
        </w:rPr>
        <w:t>emphasised</w:t>
      </w:r>
      <w:r w:rsidRPr="70D175AB" w:rsidR="7A29189A">
        <w:rPr>
          <w:rFonts w:ascii="Arial" w:hAnsi="Arial" w:eastAsia="Arial" w:cs="Arial"/>
          <w:noProof w:val="0"/>
          <w:color w:val="1D1D1D"/>
          <w:sz w:val="22"/>
          <w:szCs w:val="22"/>
          <w:lang w:val="en-US"/>
        </w:rPr>
        <w:t xml:space="preserve"> the need for platforms to enforce minimum ages, address harmful </w:t>
      </w:r>
      <w:r w:rsidRPr="70D175AB" w:rsidR="586352B5">
        <w:rPr>
          <w:rFonts w:ascii="Arial" w:hAnsi="Arial" w:eastAsia="Arial" w:cs="Arial"/>
          <w:noProof w:val="0"/>
          <w:color w:val="1D1D1D"/>
          <w:sz w:val="22"/>
          <w:szCs w:val="22"/>
          <w:lang w:val="en-US"/>
        </w:rPr>
        <w:t>content,</w:t>
      </w:r>
      <w:r w:rsidRPr="70D175AB" w:rsidR="7A29189A">
        <w:rPr>
          <w:rFonts w:ascii="Arial" w:hAnsi="Arial" w:eastAsia="Arial" w:cs="Arial"/>
          <w:noProof w:val="0"/>
          <w:color w:val="1D1D1D"/>
          <w:sz w:val="22"/>
          <w:szCs w:val="22"/>
          <w:lang w:val="en-US"/>
        </w:rPr>
        <w:t xml:space="preserve"> and improve children’s online safety (Ofcom, 2026).</w:t>
      </w:r>
    </w:p>
    <w:p xmlns:wp14="http://schemas.microsoft.com/office/word/2010/wordml" w:rsidP="70D175AB" wp14:paraId="34ABC0E4" wp14:textId="7B9055B1">
      <w:pPr>
        <w:pBdr>
          <w:top w:val="nil" w:color="000000" w:sz="4" w:space="4"/>
          <w:left w:val="nil" w:color="000000" w:sz="4" w:space="4"/>
          <w:bottom w:val="nil" w:color="000000" w:sz="4" w:space="4"/>
          <w:right w:val="nil" w:color="000000" w:sz="4" w:space="4"/>
        </w:pBdr>
        <w:spacing w:before="300" w:beforeAutospacing="off" w:after="180" w:afterAutospacing="off" w:line="360" w:lineRule="auto"/>
        <w:jc w:val="both"/>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This policy can be understood in relation to both Erikson and Bowlby. From an Erikson perspective, restricting access may reduce adolescents’ exposure to social comparison, harmful </w:t>
      </w:r>
      <w:r w:rsidRPr="70D175AB" w:rsidR="3F41BA3C">
        <w:rPr>
          <w:rFonts w:ascii="Arial" w:hAnsi="Arial" w:eastAsia="Arial" w:cs="Arial"/>
          <w:noProof w:val="0"/>
          <w:color w:val="1D1D1D"/>
          <w:sz w:val="22"/>
          <w:szCs w:val="22"/>
          <w:lang w:val="en-US"/>
        </w:rPr>
        <w:t>content,</w:t>
      </w:r>
      <w:r w:rsidRPr="70D175AB" w:rsidR="7A29189A">
        <w:rPr>
          <w:rFonts w:ascii="Arial" w:hAnsi="Arial" w:eastAsia="Arial" w:cs="Arial"/>
          <w:noProof w:val="0"/>
          <w:color w:val="1D1D1D"/>
          <w:sz w:val="22"/>
          <w:szCs w:val="22"/>
          <w:lang w:val="en-US"/>
        </w:rPr>
        <w:t xml:space="preserve"> and online pressures during a period of identity development. From a </w:t>
      </w:r>
      <w:r w:rsidRPr="70D175AB" w:rsidR="7A29189A">
        <w:rPr>
          <w:rFonts w:ascii="Arial" w:hAnsi="Arial" w:eastAsia="Arial" w:cs="Arial"/>
          <w:noProof w:val="0"/>
          <w:color w:val="1D1D1D"/>
          <w:sz w:val="22"/>
          <w:szCs w:val="22"/>
          <w:lang w:val="en-US"/>
        </w:rPr>
        <w:t>Bowlbyian</w:t>
      </w:r>
      <w:r w:rsidRPr="70D175AB" w:rsidR="7A29189A">
        <w:rPr>
          <w:rFonts w:ascii="Arial" w:hAnsi="Arial" w:eastAsia="Arial" w:cs="Arial"/>
          <w:noProof w:val="0"/>
          <w:color w:val="1D1D1D"/>
          <w:sz w:val="22"/>
          <w:szCs w:val="22"/>
          <w:lang w:val="en-US"/>
        </w:rPr>
        <w:t xml:space="preserve"> perspective, however, removing online social networks may also reduce access to important sources of peer connection and emotional support for some young people. Therefore, </w:t>
      </w:r>
      <w:r w:rsidRPr="70D175AB" w:rsidR="41FC07F8">
        <w:rPr>
          <w:rFonts w:ascii="Arial" w:hAnsi="Arial" w:eastAsia="Arial" w:cs="Arial"/>
          <w:noProof w:val="0"/>
          <w:color w:val="1D1D1D"/>
          <w:sz w:val="22"/>
          <w:szCs w:val="22"/>
          <w:lang w:val="en-US"/>
        </w:rPr>
        <w:t>age restrictions</w:t>
      </w:r>
      <w:r w:rsidRPr="70D175AB" w:rsidR="7A29189A">
        <w:rPr>
          <w:rFonts w:ascii="Arial" w:hAnsi="Arial" w:eastAsia="Arial" w:cs="Arial"/>
          <w:noProof w:val="0"/>
          <w:color w:val="1D1D1D"/>
          <w:sz w:val="22"/>
          <w:szCs w:val="22"/>
          <w:lang w:val="en-US"/>
        </w:rPr>
        <w:t xml:space="preserve"> may reduce certain risks while also potentially limiting some positive social experiences.</w:t>
      </w:r>
    </w:p>
    <w:p xmlns:wp14="http://schemas.microsoft.com/office/word/2010/wordml" w:rsidP="70D175AB" wp14:paraId="2FC29265" wp14:textId="48EA937D">
      <w:pPr>
        <w:pBdr>
          <w:top w:val="nil" w:color="000000" w:sz="4" w:space="4"/>
          <w:left w:val="nil" w:color="000000" w:sz="4" w:space="4"/>
          <w:bottom w:val="nil" w:color="000000" w:sz="4" w:space="4"/>
          <w:right w:val="nil" w:color="000000" w:sz="4" w:space="4"/>
        </w:pBdr>
        <w:spacing w:before="300" w:beforeAutospacing="off" w:after="180" w:afterAutospacing="off" w:line="360" w:lineRule="auto"/>
        <w:jc w:val="both"/>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The evidence does not support a simple conclusion that all social media use is harmful. Research suggests that the effects vary according to the amount and type of use, the content </w:t>
      </w:r>
      <w:r w:rsidRPr="70D175AB" w:rsidR="7A29189A">
        <w:rPr>
          <w:rFonts w:ascii="Arial" w:hAnsi="Arial" w:eastAsia="Arial" w:cs="Arial"/>
          <w:noProof w:val="0"/>
          <w:color w:val="1D1D1D"/>
          <w:sz w:val="22"/>
          <w:szCs w:val="22"/>
          <w:lang w:val="en-US"/>
        </w:rPr>
        <w:t>encountered</w:t>
      </w:r>
      <w:r w:rsidRPr="70D175AB" w:rsidR="7A29189A">
        <w:rPr>
          <w:rFonts w:ascii="Arial" w:hAnsi="Arial" w:eastAsia="Arial" w:cs="Arial"/>
          <w:noProof w:val="0"/>
          <w:color w:val="1D1D1D"/>
          <w:sz w:val="22"/>
          <w:szCs w:val="22"/>
          <w:lang w:val="en-US"/>
        </w:rPr>
        <w:t xml:space="preserve">, the individual </w:t>
      </w:r>
      <w:r w:rsidRPr="70D175AB" w:rsidR="63824336">
        <w:rPr>
          <w:rFonts w:ascii="Arial" w:hAnsi="Arial" w:eastAsia="Arial" w:cs="Arial"/>
          <w:noProof w:val="0"/>
          <w:color w:val="1D1D1D"/>
          <w:sz w:val="22"/>
          <w:szCs w:val="22"/>
          <w:lang w:val="en-US"/>
        </w:rPr>
        <w:t>adolescent,</w:t>
      </w:r>
      <w:r w:rsidRPr="70D175AB" w:rsidR="7A29189A">
        <w:rPr>
          <w:rFonts w:ascii="Arial" w:hAnsi="Arial" w:eastAsia="Arial" w:cs="Arial"/>
          <w:noProof w:val="0"/>
          <w:color w:val="1D1D1D"/>
          <w:sz w:val="22"/>
          <w:szCs w:val="22"/>
          <w:lang w:val="en-US"/>
        </w:rPr>
        <w:t xml:space="preserve"> and their existing psychological and social circumstances (Fassi et al., 2024). Therefore, digital literacy, supportive parenting, healthy </w:t>
      </w:r>
      <w:r w:rsidRPr="70D175AB" w:rsidR="0F1F5DB2">
        <w:rPr>
          <w:rFonts w:ascii="Arial" w:hAnsi="Arial" w:eastAsia="Arial" w:cs="Arial"/>
          <w:noProof w:val="0"/>
          <w:color w:val="1D1D1D"/>
          <w:sz w:val="22"/>
          <w:szCs w:val="22"/>
          <w:lang w:val="en-US"/>
        </w:rPr>
        <w:t>relationships,</w:t>
      </w:r>
      <w:r w:rsidRPr="70D175AB" w:rsidR="7A29189A">
        <w:rPr>
          <w:rFonts w:ascii="Arial" w:hAnsi="Arial" w:eastAsia="Arial" w:cs="Arial"/>
          <w:noProof w:val="0"/>
          <w:color w:val="1D1D1D"/>
          <w:sz w:val="22"/>
          <w:szCs w:val="22"/>
          <w:lang w:val="en-US"/>
        </w:rPr>
        <w:t xml:space="preserve"> and safer platform design may be important alongside age restrictions.</w:t>
      </w:r>
    </w:p>
    <w:p xmlns:wp14="http://schemas.microsoft.com/office/word/2010/wordml" w:rsidP="70D175AB" wp14:paraId="1F64E54D" wp14:textId="762E3EF4">
      <w:pPr>
        <w:pBdr>
          <w:top w:val="nil" w:color="000000" w:sz="4" w:space="4"/>
          <w:left w:val="nil" w:color="000000" w:sz="4" w:space="4"/>
          <w:bottom w:val="nil" w:color="000000" w:sz="4" w:space="4"/>
          <w:right w:val="nil" w:color="000000" w:sz="4" w:space="4"/>
        </w:pBdr>
        <w:spacing w:before="360" w:beforeAutospacing="off" w:after="223" w:afterAutospacing="off" w:line="360" w:lineRule="auto"/>
        <w:jc w:val="both"/>
        <w:rPr>
          <w:rFonts w:ascii="Arial" w:hAnsi="Arial" w:eastAsia="Arial" w:cs="Arial"/>
          <w:b w:val="1"/>
          <w:bCs w:val="1"/>
          <w:noProof w:val="0"/>
          <w:color w:val="1D1D1D"/>
          <w:sz w:val="22"/>
          <w:szCs w:val="22"/>
          <w:lang w:val="en-US"/>
        </w:rPr>
      </w:pPr>
    </w:p>
    <w:p xmlns:wp14="http://schemas.microsoft.com/office/word/2010/wordml" w:rsidP="70D175AB" wp14:paraId="0CCB8E8A" wp14:textId="3769D39F">
      <w:pPr>
        <w:pBdr>
          <w:top w:val="nil" w:color="000000" w:sz="4" w:space="4"/>
          <w:left w:val="nil" w:color="000000" w:sz="4" w:space="4"/>
          <w:bottom w:val="nil" w:color="000000" w:sz="4" w:space="4"/>
          <w:right w:val="nil" w:color="000000" w:sz="4" w:space="4"/>
        </w:pBdr>
        <w:spacing w:before="360" w:beforeAutospacing="off" w:after="223" w:afterAutospacing="off" w:line="360" w:lineRule="auto"/>
        <w:jc w:val="both"/>
        <w:rPr>
          <w:rFonts w:ascii="Arial" w:hAnsi="Arial" w:eastAsia="Arial" w:cs="Arial"/>
          <w:b w:val="1"/>
          <w:bCs w:val="1"/>
          <w:noProof w:val="0"/>
          <w:color w:val="1D1D1D"/>
          <w:sz w:val="22"/>
          <w:szCs w:val="22"/>
          <w:lang w:val="en-US"/>
        </w:rPr>
      </w:pPr>
    </w:p>
    <w:p xmlns:wp14="http://schemas.microsoft.com/office/word/2010/wordml" w:rsidP="70D175AB" wp14:paraId="06963AD4" wp14:textId="2085087A">
      <w:pPr>
        <w:pBdr>
          <w:top w:val="nil" w:color="000000" w:sz="4" w:space="4"/>
          <w:left w:val="nil" w:color="000000" w:sz="4" w:space="4"/>
          <w:bottom w:val="nil" w:color="000000" w:sz="4" w:space="4"/>
          <w:right w:val="nil" w:color="000000" w:sz="4" w:space="4"/>
        </w:pBdr>
        <w:spacing w:before="360" w:beforeAutospacing="off" w:after="223" w:afterAutospacing="off" w:line="360" w:lineRule="auto"/>
        <w:jc w:val="both"/>
        <w:rPr>
          <w:rFonts w:ascii="Arial" w:hAnsi="Arial" w:eastAsia="Arial" w:cs="Arial"/>
          <w:b w:val="1"/>
          <w:bCs w:val="1"/>
          <w:noProof w:val="0"/>
          <w:color w:val="1D1D1D"/>
          <w:sz w:val="22"/>
          <w:szCs w:val="22"/>
          <w:lang w:val="en-US"/>
        </w:rPr>
      </w:pPr>
    </w:p>
    <w:p xmlns:wp14="http://schemas.microsoft.com/office/word/2010/wordml" w:rsidP="70D175AB" wp14:paraId="06E350A7" wp14:textId="55157806">
      <w:pPr>
        <w:pBdr>
          <w:top w:val="nil" w:color="000000" w:sz="4" w:space="4"/>
          <w:left w:val="nil" w:color="000000" w:sz="4" w:space="4"/>
          <w:bottom w:val="nil" w:color="000000" w:sz="4" w:space="4"/>
          <w:right w:val="nil" w:color="000000" w:sz="4" w:space="4"/>
        </w:pBdr>
        <w:spacing w:before="360" w:beforeAutospacing="off" w:after="223" w:afterAutospacing="off" w:line="360" w:lineRule="auto"/>
        <w:jc w:val="both"/>
        <w:rPr>
          <w:rFonts w:ascii="Arial" w:hAnsi="Arial" w:eastAsia="Arial" w:cs="Arial"/>
          <w:b w:val="1"/>
          <w:bCs w:val="1"/>
          <w:noProof w:val="0"/>
          <w:color w:val="1D1D1D"/>
          <w:sz w:val="22"/>
          <w:szCs w:val="22"/>
          <w:lang w:val="en-US"/>
        </w:rPr>
      </w:pPr>
    </w:p>
    <w:p xmlns:wp14="http://schemas.microsoft.com/office/word/2010/wordml" w:rsidP="70D175AB" wp14:paraId="05EE59C3" wp14:textId="4BA021DF">
      <w:pPr>
        <w:pBdr>
          <w:top w:val="nil" w:color="000000" w:sz="4" w:space="4"/>
          <w:left w:val="nil" w:color="000000" w:sz="4" w:space="4"/>
          <w:bottom w:val="nil" w:color="000000" w:sz="4" w:space="4"/>
          <w:right w:val="nil" w:color="000000" w:sz="4" w:space="4"/>
        </w:pBdr>
        <w:spacing w:before="360" w:beforeAutospacing="off" w:after="223" w:afterAutospacing="off" w:line="360" w:lineRule="auto"/>
        <w:jc w:val="both"/>
        <w:rPr>
          <w:rFonts w:ascii="Arial" w:hAnsi="Arial" w:eastAsia="Arial" w:cs="Arial"/>
          <w:b w:val="1"/>
          <w:bCs w:val="1"/>
          <w:noProof w:val="0"/>
          <w:color w:val="1D1D1D"/>
          <w:sz w:val="22"/>
          <w:szCs w:val="22"/>
          <w:lang w:val="en-US"/>
        </w:rPr>
      </w:pPr>
      <w:r w:rsidRPr="70D175AB" w:rsidR="7A29189A">
        <w:rPr>
          <w:rFonts w:ascii="Arial" w:hAnsi="Arial" w:eastAsia="Arial" w:cs="Arial"/>
          <w:b w:val="1"/>
          <w:bCs w:val="1"/>
          <w:noProof w:val="0"/>
          <w:color w:val="1D1D1D"/>
          <w:sz w:val="22"/>
          <w:szCs w:val="22"/>
          <w:lang w:val="en-US"/>
        </w:rPr>
        <w:t>Conclusion</w:t>
      </w:r>
    </w:p>
    <w:p xmlns:wp14="http://schemas.microsoft.com/office/word/2010/wordml" w:rsidP="70D175AB" wp14:paraId="1DB5CEE0" wp14:textId="74BBF1F7">
      <w:pPr>
        <w:pBdr>
          <w:top w:val="nil" w:color="000000" w:sz="4" w:space="4"/>
          <w:left w:val="nil" w:color="000000" w:sz="4" w:space="4"/>
          <w:bottom w:val="nil" w:color="000000" w:sz="4" w:space="4"/>
          <w:right w:val="nil" w:color="000000" w:sz="4" w:space="4"/>
        </w:pBdr>
        <w:spacing w:before="300" w:beforeAutospacing="off" w:after="180" w:afterAutospacing="off" w:line="360" w:lineRule="auto"/>
        <w:jc w:val="both"/>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Social media can have both positive and negative effects on adolescent mental health. Active use can help adolescents </w:t>
      </w:r>
      <w:r w:rsidRPr="70D175AB" w:rsidR="7A29189A">
        <w:rPr>
          <w:rFonts w:ascii="Arial" w:hAnsi="Arial" w:eastAsia="Arial" w:cs="Arial"/>
          <w:noProof w:val="0"/>
          <w:color w:val="1D1D1D"/>
          <w:sz w:val="22"/>
          <w:szCs w:val="22"/>
          <w:lang w:val="en-US"/>
        </w:rPr>
        <w:t>maintain</w:t>
      </w:r>
      <w:r w:rsidRPr="70D175AB" w:rsidR="7A29189A">
        <w:rPr>
          <w:rFonts w:ascii="Arial" w:hAnsi="Arial" w:eastAsia="Arial" w:cs="Arial"/>
          <w:noProof w:val="0"/>
          <w:color w:val="1D1D1D"/>
          <w:sz w:val="22"/>
          <w:szCs w:val="22"/>
          <w:lang w:val="en-US"/>
        </w:rPr>
        <w:t xml:space="preserve"> friendships, access support, explore </w:t>
      </w:r>
      <w:r w:rsidRPr="70D175AB" w:rsidR="1A5B296F">
        <w:rPr>
          <w:rFonts w:ascii="Arial" w:hAnsi="Arial" w:eastAsia="Arial" w:cs="Arial"/>
          <w:noProof w:val="0"/>
          <w:color w:val="1D1D1D"/>
          <w:sz w:val="22"/>
          <w:szCs w:val="22"/>
          <w:lang w:val="en-US"/>
        </w:rPr>
        <w:t>interests,</w:t>
      </w:r>
      <w:r w:rsidRPr="70D175AB" w:rsidR="7A29189A">
        <w:rPr>
          <w:rFonts w:ascii="Arial" w:hAnsi="Arial" w:eastAsia="Arial" w:cs="Arial"/>
          <w:noProof w:val="0"/>
          <w:color w:val="1D1D1D"/>
          <w:sz w:val="22"/>
          <w:szCs w:val="22"/>
          <w:lang w:val="en-US"/>
        </w:rPr>
        <w:t xml:space="preserve"> and develop a sense of belonging. However, passive use, social comparison, cyberbullying, harmful </w:t>
      </w:r>
      <w:r w:rsidRPr="70D175AB" w:rsidR="5CEC0820">
        <w:rPr>
          <w:rFonts w:ascii="Arial" w:hAnsi="Arial" w:eastAsia="Arial" w:cs="Arial"/>
          <w:noProof w:val="0"/>
          <w:color w:val="1D1D1D"/>
          <w:sz w:val="22"/>
          <w:szCs w:val="22"/>
          <w:lang w:val="en-US"/>
        </w:rPr>
        <w:t>content,</w:t>
      </w:r>
      <w:r w:rsidRPr="70D175AB" w:rsidR="7A29189A">
        <w:rPr>
          <w:rFonts w:ascii="Arial" w:hAnsi="Arial" w:eastAsia="Arial" w:cs="Arial"/>
          <w:noProof w:val="0"/>
          <w:color w:val="1D1D1D"/>
          <w:sz w:val="22"/>
          <w:szCs w:val="22"/>
          <w:lang w:val="en-US"/>
        </w:rPr>
        <w:t xml:space="preserve"> and excessive engagement may contribute to anxiety, depression, poor body </w:t>
      </w:r>
      <w:r w:rsidRPr="70D175AB" w:rsidR="039A8A67">
        <w:rPr>
          <w:rFonts w:ascii="Arial" w:hAnsi="Arial" w:eastAsia="Arial" w:cs="Arial"/>
          <w:noProof w:val="0"/>
          <w:color w:val="1D1D1D"/>
          <w:sz w:val="22"/>
          <w:szCs w:val="22"/>
          <w:lang w:val="en-US"/>
        </w:rPr>
        <w:t>image,</w:t>
      </w:r>
      <w:r w:rsidRPr="70D175AB" w:rsidR="7A29189A">
        <w:rPr>
          <w:rFonts w:ascii="Arial" w:hAnsi="Arial" w:eastAsia="Arial" w:cs="Arial"/>
          <w:noProof w:val="0"/>
          <w:color w:val="1D1D1D"/>
          <w:sz w:val="22"/>
          <w:szCs w:val="22"/>
          <w:lang w:val="en-US"/>
        </w:rPr>
        <w:t xml:space="preserve"> and reduced wellbeing. Importantly, research </w:t>
      </w:r>
      <w:r w:rsidRPr="70D175AB" w:rsidR="7A29189A">
        <w:rPr>
          <w:rFonts w:ascii="Arial" w:hAnsi="Arial" w:eastAsia="Arial" w:cs="Arial"/>
          <w:noProof w:val="0"/>
          <w:color w:val="1D1D1D"/>
          <w:sz w:val="22"/>
          <w:szCs w:val="22"/>
          <w:lang w:val="en-US"/>
        </w:rPr>
        <w:t>indicates</w:t>
      </w:r>
      <w:r w:rsidRPr="70D175AB" w:rsidR="7A29189A">
        <w:rPr>
          <w:rFonts w:ascii="Arial" w:hAnsi="Arial" w:eastAsia="Arial" w:cs="Arial"/>
          <w:noProof w:val="0"/>
          <w:color w:val="1D1D1D"/>
          <w:sz w:val="22"/>
          <w:szCs w:val="22"/>
          <w:lang w:val="en-US"/>
        </w:rPr>
        <w:t xml:space="preserve"> that the relationship is complex and does not necessarily mean that social media directly causes mental health problems.</w:t>
      </w:r>
    </w:p>
    <w:p xmlns:wp14="http://schemas.microsoft.com/office/word/2010/wordml" w:rsidP="70D175AB" wp14:paraId="3E9445CE" wp14:textId="168993E5">
      <w:pPr>
        <w:pBdr>
          <w:top w:val="nil" w:color="000000" w:sz="4" w:space="4"/>
          <w:left w:val="nil" w:color="000000" w:sz="4" w:space="4"/>
          <w:bottom w:val="nil" w:color="000000" w:sz="4" w:space="4"/>
          <w:right w:val="nil" w:color="000000" w:sz="4" w:space="4"/>
        </w:pBdr>
        <w:spacing w:before="300" w:beforeAutospacing="off" w:after="180" w:afterAutospacing="off" w:line="360" w:lineRule="auto"/>
        <w:jc w:val="both"/>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Erikson’s theory helps explain the impact of social media through the developmental task of </w:t>
      </w:r>
      <w:r w:rsidRPr="70D175AB" w:rsidR="7A29189A">
        <w:rPr>
          <w:rFonts w:ascii="Arial" w:hAnsi="Arial" w:eastAsia="Arial" w:cs="Arial"/>
          <w:b w:val="0"/>
          <w:bCs w:val="0"/>
          <w:noProof w:val="0"/>
          <w:color w:val="1D1D1D"/>
          <w:sz w:val="22"/>
          <w:szCs w:val="22"/>
          <w:lang w:val="en-US"/>
        </w:rPr>
        <w:t>identity versus role confusion</w:t>
      </w:r>
      <w:r w:rsidRPr="70D175AB" w:rsidR="7A29189A">
        <w:rPr>
          <w:rFonts w:ascii="Arial" w:hAnsi="Arial" w:eastAsia="Arial" w:cs="Arial"/>
          <w:noProof w:val="0"/>
          <w:color w:val="1D1D1D"/>
          <w:sz w:val="22"/>
          <w:szCs w:val="22"/>
          <w:lang w:val="en-US"/>
        </w:rPr>
        <w:t>. Social media can provide opportunities for identity exploration, but constant comparison and dependence on online approval may make identity development more difficult. Bowlby’s attachment theory adds that adolescents’ earlier experiences of relationships can influence how they interpret and use social media. Secure relationships may help young people use social media as an additional source of support, whereas insecure attachment patterns may increase sensitivity to rejection and the need for online reassurance.</w:t>
      </w:r>
    </w:p>
    <w:p xmlns:wp14="http://schemas.microsoft.com/office/word/2010/wordml" w:rsidP="70D175AB" wp14:paraId="7F24C71B" wp14:textId="2DED2032">
      <w:pPr>
        <w:pBdr>
          <w:top w:val="nil" w:color="000000" w:sz="4" w:space="4"/>
          <w:left w:val="nil" w:color="000000" w:sz="4" w:space="4"/>
          <w:bottom w:val="nil" w:color="000000" w:sz="4" w:space="4"/>
          <w:right w:val="nil" w:color="000000" w:sz="4" w:space="4"/>
        </w:pBdr>
        <w:spacing w:before="300" w:beforeAutospacing="off" w:after="180" w:afterAutospacing="off" w:line="360" w:lineRule="auto"/>
        <w:jc w:val="both"/>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Overall, social media should therefore be understood as one influence within a much wider developmental and social context. The mental-health consequences are likely to depend not simply on whether an adolescent uses social media, but on </w:t>
      </w:r>
      <w:r w:rsidRPr="70D175AB" w:rsidR="7A29189A">
        <w:rPr>
          <w:rFonts w:ascii="Arial" w:hAnsi="Arial" w:eastAsia="Arial" w:cs="Arial"/>
          <w:b w:val="0"/>
          <w:bCs w:val="0"/>
          <w:noProof w:val="0"/>
          <w:color w:val="1D1D1D"/>
          <w:sz w:val="22"/>
          <w:szCs w:val="22"/>
          <w:lang w:val="en-US"/>
        </w:rPr>
        <w:t>how they use it, what content they encounter, the relationships they have offline and their individual developmental needs</w:t>
      </w:r>
      <w:r w:rsidRPr="70D175AB" w:rsidR="7A29189A">
        <w:rPr>
          <w:rFonts w:ascii="Arial" w:hAnsi="Arial" w:eastAsia="Arial" w:cs="Arial"/>
          <w:noProof w:val="0"/>
          <w:color w:val="1D1D1D"/>
          <w:sz w:val="22"/>
          <w:szCs w:val="22"/>
          <w:lang w:val="en-US"/>
        </w:rPr>
        <w:t>. The UK Government’s planned restrictions for under-16s demonstrate the seriousness of these concerns, but effective protection should be combined with education, digital literacy and strong supportive relationships. Erikson and Bowlby together demonstrate why adolescence is a particularly important period in which social experiences, both online and offline, can influence psychological wellbeing.</w:t>
      </w:r>
    </w:p>
    <w:p xmlns:wp14="http://schemas.microsoft.com/office/word/2010/wordml" w:rsidP="70D175AB" wp14:paraId="61EDCC2F" wp14:textId="32A3F708">
      <w:pPr>
        <w:pBdr>
          <w:top w:val="nil" w:color="000000" w:sz="4" w:space="4"/>
          <w:left w:val="nil" w:color="000000" w:sz="4" w:space="4"/>
          <w:bottom w:val="nil" w:color="000000" w:sz="4" w:space="4"/>
          <w:right w:val="nil" w:color="000000" w:sz="4" w:space="4"/>
        </w:pBdr>
        <w:spacing w:before="360" w:beforeAutospacing="off" w:after="223" w:afterAutospacing="off" w:line="360" w:lineRule="auto"/>
        <w:rPr>
          <w:rFonts w:ascii="Arial" w:hAnsi="Arial" w:eastAsia="Arial" w:cs="Arial"/>
          <w:b w:val="1"/>
          <w:bCs w:val="1"/>
          <w:noProof w:val="0"/>
          <w:color w:val="1D1D1D"/>
          <w:sz w:val="22"/>
          <w:szCs w:val="22"/>
          <w:lang w:val="en-US"/>
        </w:rPr>
      </w:pPr>
    </w:p>
    <w:p xmlns:wp14="http://schemas.microsoft.com/office/word/2010/wordml" w:rsidP="70D175AB" wp14:paraId="3C2EE8B1" wp14:textId="71775570">
      <w:pPr>
        <w:pBdr>
          <w:top w:val="nil" w:color="000000" w:sz="4" w:space="4"/>
          <w:left w:val="nil" w:color="000000" w:sz="4" w:space="4"/>
          <w:bottom w:val="nil" w:color="000000" w:sz="4" w:space="4"/>
          <w:right w:val="nil" w:color="000000" w:sz="4" w:space="4"/>
        </w:pBdr>
        <w:spacing w:before="360" w:beforeAutospacing="off" w:after="223" w:afterAutospacing="off" w:line="360" w:lineRule="auto"/>
        <w:rPr>
          <w:rFonts w:ascii="Arial" w:hAnsi="Arial" w:eastAsia="Arial" w:cs="Arial"/>
          <w:b w:val="1"/>
          <w:bCs w:val="1"/>
          <w:noProof w:val="0"/>
          <w:color w:val="1D1D1D"/>
          <w:sz w:val="22"/>
          <w:szCs w:val="22"/>
          <w:lang w:val="en-US"/>
        </w:rPr>
      </w:pPr>
    </w:p>
    <w:p xmlns:wp14="http://schemas.microsoft.com/office/word/2010/wordml" w:rsidP="70D175AB" wp14:paraId="57486605" wp14:textId="18779E48">
      <w:pPr>
        <w:pBdr>
          <w:top w:val="nil" w:color="000000" w:sz="4" w:space="4"/>
          <w:left w:val="nil" w:color="000000" w:sz="4" w:space="4"/>
          <w:bottom w:val="nil" w:color="000000" w:sz="4" w:space="4"/>
          <w:right w:val="nil" w:color="000000" w:sz="4" w:space="4"/>
        </w:pBdr>
        <w:spacing w:before="360" w:beforeAutospacing="off" w:after="223" w:afterAutospacing="off" w:line="360" w:lineRule="auto"/>
        <w:rPr>
          <w:rFonts w:ascii="Arial" w:hAnsi="Arial" w:eastAsia="Arial" w:cs="Arial"/>
          <w:b w:val="1"/>
          <w:bCs w:val="1"/>
          <w:noProof w:val="0"/>
          <w:color w:val="1D1D1D"/>
          <w:sz w:val="22"/>
          <w:szCs w:val="22"/>
          <w:lang w:val="en-US"/>
        </w:rPr>
      </w:pPr>
    </w:p>
    <w:p xmlns:wp14="http://schemas.microsoft.com/office/word/2010/wordml" w:rsidP="70D175AB" wp14:paraId="0F6CA083" wp14:textId="0E385176">
      <w:pPr>
        <w:pBdr>
          <w:top w:val="nil" w:color="000000" w:sz="4" w:space="4"/>
          <w:left w:val="nil" w:color="000000" w:sz="4" w:space="4"/>
          <w:bottom w:val="nil" w:color="000000" w:sz="4" w:space="4"/>
          <w:right w:val="nil" w:color="000000" w:sz="4" w:space="4"/>
        </w:pBdr>
        <w:spacing w:before="360" w:beforeAutospacing="off" w:after="223" w:afterAutospacing="off" w:line="360" w:lineRule="auto"/>
        <w:rPr>
          <w:rFonts w:ascii="Arial" w:hAnsi="Arial" w:eastAsia="Arial" w:cs="Arial"/>
          <w:b w:val="1"/>
          <w:bCs w:val="1"/>
          <w:noProof w:val="0"/>
          <w:color w:val="1D1D1D"/>
          <w:sz w:val="22"/>
          <w:szCs w:val="22"/>
          <w:lang w:val="en-US"/>
        </w:rPr>
      </w:pPr>
    </w:p>
    <w:p xmlns:wp14="http://schemas.microsoft.com/office/word/2010/wordml" w:rsidP="70D175AB" wp14:paraId="17319EF4" wp14:textId="6DFE60EB">
      <w:pPr>
        <w:pStyle w:val="Normal"/>
        <w:pBdr>
          <w:top w:val="nil" w:color="000000" w:sz="4" w:space="4"/>
          <w:left w:val="nil" w:color="000000" w:sz="4" w:space="4"/>
          <w:bottom w:val="nil" w:color="000000" w:sz="4" w:space="4"/>
          <w:right w:val="nil" w:color="000000" w:sz="4" w:space="4"/>
        </w:pBdr>
        <w:spacing w:before="360" w:beforeAutospacing="off" w:after="223" w:afterAutospacing="off" w:line="360" w:lineRule="auto"/>
        <w:rPr>
          <w:rFonts w:ascii="Arial" w:hAnsi="Arial" w:eastAsia="Arial" w:cs="Arial"/>
          <w:b w:val="1"/>
          <w:bCs w:val="1"/>
          <w:noProof w:val="0"/>
          <w:color w:val="1D1D1D"/>
          <w:sz w:val="22"/>
          <w:szCs w:val="22"/>
          <w:lang w:val="en-US"/>
        </w:rPr>
      </w:pPr>
    </w:p>
    <w:p xmlns:wp14="http://schemas.microsoft.com/office/word/2010/wordml" w:rsidP="70D175AB" wp14:paraId="0BFF1181" wp14:textId="11BE5CF5">
      <w:pPr>
        <w:pBdr>
          <w:top w:val="nil" w:color="000000" w:sz="4" w:space="4"/>
          <w:left w:val="nil" w:color="000000" w:sz="4" w:space="4"/>
          <w:bottom w:val="nil" w:color="000000" w:sz="4" w:space="4"/>
          <w:right w:val="nil" w:color="000000" w:sz="4" w:space="4"/>
        </w:pBdr>
        <w:spacing w:before="360" w:beforeAutospacing="off" w:after="223" w:afterAutospacing="off" w:line="360" w:lineRule="auto"/>
        <w:rPr>
          <w:rFonts w:ascii="Arial" w:hAnsi="Arial" w:eastAsia="Arial" w:cs="Arial"/>
          <w:b w:val="1"/>
          <w:bCs w:val="1"/>
          <w:noProof w:val="0"/>
          <w:color w:val="1D1D1D"/>
          <w:sz w:val="22"/>
          <w:szCs w:val="22"/>
          <w:lang w:val="en-US"/>
        </w:rPr>
      </w:pPr>
      <w:r w:rsidRPr="70D175AB" w:rsidR="7A29189A">
        <w:rPr>
          <w:rFonts w:ascii="Arial" w:hAnsi="Arial" w:eastAsia="Arial" w:cs="Arial"/>
          <w:b w:val="1"/>
          <w:bCs w:val="1"/>
          <w:noProof w:val="0"/>
          <w:color w:val="1D1D1D"/>
          <w:sz w:val="22"/>
          <w:szCs w:val="22"/>
          <w:lang w:val="en-US"/>
        </w:rPr>
        <w:t>References</w:t>
      </w:r>
    </w:p>
    <w:p xmlns:wp14="http://schemas.microsoft.com/office/word/2010/wordml" w:rsidP="70D175AB" wp14:paraId="37A8FBF5" wp14:textId="6A8FE795">
      <w:pPr>
        <w:pBdr>
          <w:top w:val="nil" w:color="000000" w:sz="4" w:space="4"/>
          <w:left w:val="nil" w:color="000000" w:sz="4" w:space="4"/>
          <w:bottom w:val="nil" w:color="000000" w:sz="4" w:space="4"/>
          <w:right w:val="nil" w:color="000000" w:sz="4" w:space="4"/>
        </w:pBdr>
        <w:spacing w:before="300" w:beforeAutospacing="off" w:after="180" w:afterAutospacing="off" w:line="360" w:lineRule="auto"/>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American Psychological Association (2023) </w:t>
      </w:r>
      <w:r w:rsidRPr="70D175AB" w:rsidR="7A29189A">
        <w:rPr>
          <w:rFonts w:ascii="Arial" w:hAnsi="Arial" w:eastAsia="Arial" w:cs="Arial"/>
          <w:i w:val="1"/>
          <w:iCs w:val="1"/>
          <w:noProof w:val="0"/>
          <w:color w:val="1D1D1D"/>
          <w:sz w:val="22"/>
          <w:szCs w:val="22"/>
          <w:lang w:val="en-US"/>
        </w:rPr>
        <w:t>Health advisory on social media use in adolescence</w:t>
      </w:r>
      <w:r w:rsidRPr="70D175AB" w:rsidR="7A29189A">
        <w:rPr>
          <w:rFonts w:ascii="Arial" w:hAnsi="Arial" w:eastAsia="Arial" w:cs="Arial"/>
          <w:noProof w:val="0"/>
          <w:color w:val="1D1D1D"/>
          <w:sz w:val="22"/>
          <w:szCs w:val="22"/>
          <w:lang w:val="en-US"/>
        </w:rPr>
        <w:t>. Washington, DC: American Psychological Association.</w:t>
      </w:r>
    </w:p>
    <w:p xmlns:wp14="http://schemas.microsoft.com/office/word/2010/wordml" w:rsidP="70D175AB" wp14:paraId="7E5FC30E" wp14:textId="3CAF630D">
      <w:pPr>
        <w:pBdr>
          <w:top w:val="nil" w:color="000000" w:sz="4" w:space="4"/>
          <w:left w:val="nil" w:color="000000" w:sz="4" w:space="4"/>
          <w:bottom w:val="nil" w:color="000000" w:sz="4" w:space="4"/>
          <w:right w:val="nil" w:color="000000" w:sz="4" w:space="4"/>
        </w:pBdr>
        <w:spacing w:before="300" w:beforeAutospacing="off" w:after="180" w:afterAutospacing="off" w:line="360" w:lineRule="auto"/>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Bowlby, J. (1969) </w:t>
      </w:r>
      <w:r w:rsidRPr="70D175AB" w:rsidR="7A29189A">
        <w:rPr>
          <w:rFonts w:ascii="Arial" w:hAnsi="Arial" w:eastAsia="Arial" w:cs="Arial"/>
          <w:i w:val="1"/>
          <w:iCs w:val="1"/>
          <w:noProof w:val="0"/>
          <w:color w:val="1D1D1D"/>
          <w:sz w:val="22"/>
          <w:szCs w:val="22"/>
          <w:lang w:val="en-US"/>
        </w:rPr>
        <w:t>Attachment and Loss: Volume 1. Attachment</w:t>
      </w:r>
      <w:r w:rsidRPr="70D175AB" w:rsidR="7A29189A">
        <w:rPr>
          <w:rFonts w:ascii="Arial" w:hAnsi="Arial" w:eastAsia="Arial" w:cs="Arial"/>
          <w:noProof w:val="0"/>
          <w:color w:val="1D1D1D"/>
          <w:sz w:val="22"/>
          <w:szCs w:val="22"/>
          <w:lang w:val="en-US"/>
        </w:rPr>
        <w:t>. New York: Basic Books.</w:t>
      </w:r>
    </w:p>
    <w:p xmlns:wp14="http://schemas.microsoft.com/office/word/2010/wordml" w:rsidP="70D175AB" wp14:paraId="656663EE" wp14:textId="564120B2">
      <w:pPr>
        <w:pBdr>
          <w:top w:val="nil" w:color="000000" w:sz="4" w:space="4"/>
          <w:left w:val="nil" w:color="000000" w:sz="4" w:space="4"/>
          <w:bottom w:val="nil" w:color="000000" w:sz="4" w:space="4"/>
          <w:right w:val="nil" w:color="000000" w:sz="4" w:space="4"/>
        </w:pBdr>
        <w:spacing w:before="300" w:beforeAutospacing="off" w:after="180" w:afterAutospacing="off" w:line="360" w:lineRule="auto"/>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Côté, J.E. (2026) ‘Eriksonian theory’, in Hupp, S. and Jewell, J. (eds.) </w:t>
      </w:r>
      <w:r w:rsidRPr="70D175AB" w:rsidR="7A29189A">
        <w:rPr>
          <w:rFonts w:ascii="Arial" w:hAnsi="Arial" w:eastAsia="Arial" w:cs="Arial"/>
          <w:i w:val="1"/>
          <w:iCs w:val="1"/>
          <w:noProof w:val="0"/>
          <w:color w:val="1D1D1D"/>
          <w:sz w:val="22"/>
          <w:szCs w:val="22"/>
          <w:lang w:val="en-US"/>
        </w:rPr>
        <w:t>Encyclopedia of Child and Adolescent Development</w:t>
      </w:r>
      <w:r w:rsidRPr="70D175AB" w:rsidR="7A29189A">
        <w:rPr>
          <w:rFonts w:ascii="Arial" w:hAnsi="Arial" w:eastAsia="Arial" w:cs="Arial"/>
          <w:noProof w:val="0"/>
          <w:color w:val="1D1D1D"/>
          <w:sz w:val="22"/>
          <w:szCs w:val="22"/>
          <w:lang w:val="en-US"/>
        </w:rPr>
        <w:t>. Hoboken, NJ: Wiley.</w:t>
      </w:r>
    </w:p>
    <w:p xmlns:wp14="http://schemas.microsoft.com/office/word/2010/wordml" w:rsidP="70D175AB" wp14:paraId="0C9DB899" wp14:textId="59F402B2">
      <w:pPr>
        <w:pBdr>
          <w:top w:val="nil" w:color="000000" w:sz="4" w:space="4"/>
          <w:left w:val="nil" w:color="000000" w:sz="4" w:space="4"/>
          <w:bottom w:val="nil" w:color="000000" w:sz="4" w:space="4"/>
          <w:right w:val="nil" w:color="000000" w:sz="4" w:space="4"/>
        </w:pBdr>
        <w:spacing w:before="300" w:beforeAutospacing="off" w:after="180" w:afterAutospacing="off" w:line="360" w:lineRule="auto"/>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Department for Science, Innovation and Technology (2026) </w:t>
      </w:r>
      <w:r w:rsidRPr="70D175AB" w:rsidR="7A29189A">
        <w:rPr>
          <w:rFonts w:ascii="Arial" w:hAnsi="Arial" w:eastAsia="Arial" w:cs="Arial"/>
          <w:i w:val="1"/>
          <w:iCs w:val="1"/>
          <w:noProof w:val="0"/>
          <w:color w:val="1D1D1D"/>
          <w:sz w:val="22"/>
          <w:szCs w:val="22"/>
          <w:lang w:val="en-US"/>
        </w:rPr>
        <w:t>Fact sheet: New rules to protect children online</w:t>
      </w:r>
      <w:r w:rsidRPr="70D175AB" w:rsidR="7A29189A">
        <w:rPr>
          <w:rFonts w:ascii="Arial" w:hAnsi="Arial" w:eastAsia="Arial" w:cs="Arial"/>
          <w:noProof w:val="0"/>
          <w:color w:val="1D1D1D"/>
          <w:sz w:val="22"/>
          <w:szCs w:val="22"/>
          <w:lang w:val="en-US"/>
        </w:rPr>
        <w:t>. London: GOV.UK.</w:t>
      </w:r>
    </w:p>
    <w:p xmlns:wp14="http://schemas.microsoft.com/office/word/2010/wordml" w:rsidP="70D175AB" wp14:paraId="036BC51E" wp14:textId="2E49177A">
      <w:pPr>
        <w:pBdr>
          <w:top w:val="nil" w:color="000000" w:sz="4" w:space="4"/>
          <w:left w:val="nil" w:color="000000" w:sz="4" w:space="4"/>
          <w:bottom w:val="nil" w:color="000000" w:sz="4" w:space="4"/>
          <w:right w:val="nil" w:color="000000" w:sz="4" w:space="4"/>
        </w:pBdr>
        <w:spacing w:before="300" w:beforeAutospacing="off" w:after="180" w:afterAutospacing="off" w:line="360" w:lineRule="auto"/>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Dykas, M.J. and Cassidy, J. (2007) ‘Attachment and the processing of social information in adolescence’, </w:t>
      </w:r>
      <w:r w:rsidRPr="70D175AB" w:rsidR="7A29189A">
        <w:rPr>
          <w:rFonts w:ascii="Arial" w:hAnsi="Arial" w:eastAsia="Arial" w:cs="Arial"/>
          <w:i w:val="1"/>
          <w:iCs w:val="1"/>
          <w:noProof w:val="0"/>
          <w:color w:val="1D1D1D"/>
          <w:sz w:val="22"/>
          <w:szCs w:val="22"/>
          <w:lang w:val="en-US"/>
        </w:rPr>
        <w:t>New Directions for Child and Adolescent Development</w:t>
      </w:r>
      <w:r w:rsidRPr="70D175AB" w:rsidR="7A29189A">
        <w:rPr>
          <w:rFonts w:ascii="Arial" w:hAnsi="Arial" w:eastAsia="Arial" w:cs="Arial"/>
          <w:noProof w:val="0"/>
          <w:color w:val="1D1D1D"/>
          <w:sz w:val="22"/>
          <w:szCs w:val="22"/>
          <w:lang w:val="en-US"/>
        </w:rPr>
        <w:t>, 117, pp. 41–56.</w:t>
      </w:r>
    </w:p>
    <w:p xmlns:wp14="http://schemas.microsoft.com/office/word/2010/wordml" w:rsidP="70D175AB" wp14:paraId="0DEC638E" wp14:textId="2797E67B">
      <w:pPr>
        <w:pBdr>
          <w:top w:val="nil" w:color="000000" w:sz="4" w:space="4"/>
          <w:left w:val="nil" w:color="000000" w:sz="4" w:space="4"/>
          <w:bottom w:val="nil" w:color="000000" w:sz="4" w:space="4"/>
          <w:right w:val="nil" w:color="000000" w:sz="4" w:space="4"/>
        </w:pBdr>
        <w:spacing w:before="300" w:beforeAutospacing="off" w:after="180" w:afterAutospacing="off" w:line="360" w:lineRule="auto"/>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Erikson, E.H. (1968) </w:t>
      </w:r>
      <w:r w:rsidRPr="70D175AB" w:rsidR="7A29189A">
        <w:rPr>
          <w:rFonts w:ascii="Arial" w:hAnsi="Arial" w:eastAsia="Arial" w:cs="Arial"/>
          <w:i w:val="1"/>
          <w:iCs w:val="1"/>
          <w:noProof w:val="0"/>
          <w:color w:val="1D1D1D"/>
          <w:sz w:val="22"/>
          <w:szCs w:val="22"/>
          <w:lang w:val="en-US"/>
        </w:rPr>
        <w:t>Identity: Youth and Crisis</w:t>
      </w:r>
      <w:r w:rsidRPr="70D175AB" w:rsidR="7A29189A">
        <w:rPr>
          <w:rFonts w:ascii="Arial" w:hAnsi="Arial" w:eastAsia="Arial" w:cs="Arial"/>
          <w:noProof w:val="0"/>
          <w:color w:val="1D1D1D"/>
          <w:sz w:val="22"/>
          <w:szCs w:val="22"/>
          <w:lang w:val="en-US"/>
        </w:rPr>
        <w:t>. New York: W.W. Norton.</w:t>
      </w:r>
    </w:p>
    <w:p xmlns:wp14="http://schemas.microsoft.com/office/word/2010/wordml" w:rsidP="70D175AB" wp14:paraId="65F8E072" wp14:textId="3AB8504C">
      <w:pPr>
        <w:pBdr>
          <w:top w:val="nil" w:color="000000" w:sz="4" w:space="4"/>
          <w:left w:val="nil" w:color="000000" w:sz="4" w:space="4"/>
          <w:bottom w:val="nil" w:color="000000" w:sz="4" w:space="4"/>
          <w:right w:val="nil" w:color="000000" w:sz="4" w:space="4"/>
        </w:pBdr>
        <w:spacing w:before="300" w:beforeAutospacing="off" w:after="180" w:afterAutospacing="off" w:line="360" w:lineRule="auto"/>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Fassi, L., Thomas, K., Parry, D.A., Leyland-Craggs, A., Ford, T.J. and Orben, A. (2024) ‘Social media use and internalizing symptoms in clinical and community adolescent samples: A systematic review and meta-analysis’, </w:t>
      </w:r>
      <w:r w:rsidRPr="70D175AB" w:rsidR="7A29189A">
        <w:rPr>
          <w:rFonts w:ascii="Arial" w:hAnsi="Arial" w:eastAsia="Arial" w:cs="Arial"/>
          <w:i w:val="1"/>
          <w:iCs w:val="1"/>
          <w:noProof w:val="0"/>
          <w:color w:val="1D1D1D"/>
          <w:sz w:val="22"/>
          <w:szCs w:val="22"/>
          <w:lang w:val="en-US"/>
        </w:rPr>
        <w:t>JAMA Pediatrics</w:t>
      </w:r>
      <w:r w:rsidRPr="70D175AB" w:rsidR="7A29189A">
        <w:rPr>
          <w:rFonts w:ascii="Arial" w:hAnsi="Arial" w:eastAsia="Arial" w:cs="Arial"/>
          <w:noProof w:val="0"/>
          <w:color w:val="1D1D1D"/>
          <w:sz w:val="22"/>
          <w:szCs w:val="22"/>
          <w:lang w:val="en-US"/>
        </w:rPr>
        <w:t>, 178(8), pp. 814–822.</w:t>
      </w:r>
    </w:p>
    <w:p xmlns:wp14="http://schemas.microsoft.com/office/word/2010/wordml" w:rsidP="70D175AB" wp14:paraId="7838F0F5" wp14:textId="56AC933F">
      <w:pPr>
        <w:pBdr>
          <w:top w:val="nil" w:color="000000" w:sz="4" w:space="4"/>
          <w:left w:val="nil" w:color="000000" w:sz="4" w:space="4"/>
          <w:bottom w:val="nil" w:color="000000" w:sz="4" w:space="4"/>
          <w:right w:val="nil" w:color="000000" w:sz="4" w:space="4"/>
        </w:pBdr>
        <w:spacing w:before="300" w:beforeAutospacing="off" w:after="180" w:afterAutospacing="off" w:line="360" w:lineRule="auto"/>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Fredrick, S.S., Nickerson, A.B. and Livingston, J.A. (2022) ‘Adolescent social media use: Pitfalls and promises in relation to cybervictimization, friend support, and depressive symptoms’, </w:t>
      </w:r>
      <w:r w:rsidRPr="70D175AB" w:rsidR="7A29189A">
        <w:rPr>
          <w:rFonts w:ascii="Arial" w:hAnsi="Arial" w:eastAsia="Arial" w:cs="Arial"/>
          <w:i w:val="1"/>
          <w:iCs w:val="1"/>
          <w:noProof w:val="0"/>
          <w:color w:val="1D1D1D"/>
          <w:sz w:val="22"/>
          <w:szCs w:val="22"/>
          <w:lang w:val="en-US"/>
        </w:rPr>
        <w:t>Journal of Youth and Adolescence</w:t>
      </w:r>
      <w:r w:rsidRPr="70D175AB" w:rsidR="7A29189A">
        <w:rPr>
          <w:rFonts w:ascii="Arial" w:hAnsi="Arial" w:eastAsia="Arial" w:cs="Arial"/>
          <w:noProof w:val="0"/>
          <w:color w:val="1D1D1D"/>
          <w:sz w:val="22"/>
          <w:szCs w:val="22"/>
          <w:lang w:val="en-US"/>
        </w:rPr>
        <w:t>.</w:t>
      </w:r>
    </w:p>
    <w:p xmlns:wp14="http://schemas.microsoft.com/office/word/2010/wordml" w:rsidP="70D175AB" wp14:paraId="545C8315" wp14:textId="042C264B">
      <w:pPr>
        <w:pBdr>
          <w:top w:val="nil" w:color="000000" w:sz="4" w:space="4"/>
          <w:left w:val="nil" w:color="000000" w:sz="4" w:space="4"/>
          <w:bottom w:val="nil" w:color="000000" w:sz="4" w:space="4"/>
          <w:right w:val="nil" w:color="000000" w:sz="4" w:space="4"/>
        </w:pBdr>
        <w:spacing w:before="300" w:beforeAutospacing="off" w:after="180" w:afterAutospacing="off" w:line="360" w:lineRule="auto"/>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Khalaf, A.M., Alubied, A.A., Khalaf, A.M. and Rifaey, A.R. (2023) ‘The impact of social media on the mental health of adolescents and young adults: A systematic review’, </w:t>
      </w:r>
      <w:r w:rsidRPr="70D175AB" w:rsidR="7A29189A">
        <w:rPr>
          <w:rFonts w:ascii="Arial" w:hAnsi="Arial" w:eastAsia="Arial" w:cs="Arial"/>
          <w:i w:val="1"/>
          <w:iCs w:val="1"/>
          <w:noProof w:val="0"/>
          <w:color w:val="1D1D1D"/>
          <w:sz w:val="22"/>
          <w:szCs w:val="22"/>
          <w:lang w:val="en-US"/>
        </w:rPr>
        <w:t>Cureus</w:t>
      </w:r>
      <w:r w:rsidRPr="70D175AB" w:rsidR="7A29189A">
        <w:rPr>
          <w:rFonts w:ascii="Arial" w:hAnsi="Arial" w:eastAsia="Arial" w:cs="Arial"/>
          <w:noProof w:val="0"/>
          <w:color w:val="1D1D1D"/>
          <w:sz w:val="22"/>
          <w:szCs w:val="22"/>
          <w:lang w:val="en-US"/>
        </w:rPr>
        <w:t>, 15(8), e42990.</w:t>
      </w:r>
    </w:p>
    <w:p xmlns:wp14="http://schemas.microsoft.com/office/word/2010/wordml" w:rsidP="70D175AB" wp14:paraId="70FD2E90" wp14:textId="16DD950A">
      <w:pPr>
        <w:pBdr>
          <w:top w:val="nil" w:color="000000" w:sz="4" w:space="4"/>
          <w:left w:val="nil" w:color="000000" w:sz="4" w:space="4"/>
          <w:bottom w:val="nil" w:color="000000" w:sz="4" w:space="4"/>
          <w:right w:val="nil" w:color="000000" w:sz="4" w:space="4"/>
        </w:pBdr>
        <w:spacing w:before="300" w:beforeAutospacing="off" w:after="180" w:afterAutospacing="off" w:line="360" w:lineRule="auto"/>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Ofcom (2026) </w:t>
      </w:r>
      <w:r w:rsidRPr="70D175AB" w:rsidR="7A29189A">
        <w:rPr>
          <w:rFonts w:ascii="Arial" w:hAnsi="Arial" w:eastAsia="Arial" w:cs="Arial"/>
          <w:i w:val="1"/>
          <w:iCs w:val="1"/>
          <w:noProof w:val="0"/>
          <w:color w:val="1D1D1D"/>
          <w:sz w:val="22"/>
          <w:szCs w:val="22"/>
          <w:lang w:val="en-US"/>
        </w:rPr>
        <w:t>Keep underage children off your platforms, Ofcom tells tech firms</w:t>
      </w:r>
      <w:r w:rsidRPr="70D175AB" w:rsidR="7A29189A">
        <w:rPr>
          <w:rFonts w:ascii="Arial" w:hAnsi="Arial" w:eastAsia="Arial" w:cs="Arial"/>
          <w:noProof w:val="0"/>
          <w:color w:val="1D1D1D"/>
          <w:sz w:val="22"/>
          <w:szCs w:val="22"/>
          <w:lang w:val="en-US"/>
        </w:rPr>
        <w:t>. London: Ofcom.</w:t>
      </w:r>
    </w:p>
    <w:p xmlns:wp14="http://schemas.microsoft.com/office/word/2010/wordml" w:rsidP="70D175AB" wp14:paraId="11A3B3D6" wp14:textId="50C3716E">
      <w:pPr>
        <w:pBdr>
          <w:top w:val="nil" w:color="000000" w:sz="4" w:space="4"/>
          <w:left w:val="nil" w:color="000000" w:sz="4" w:space="4"/>
          <w:bottom w:val="nil" w:color="000000" w:sz="4" w:space="4"/>
          <w:right w:val="nil" w:color="000000" w:sz="4" w:space="4"/>
        </w:pBdr>
        <w:spacing w:before="300" w:beforeAutospacing="off" w:after="180" w:afterAutospacing="off" w:line="360" w:lineRule="auto"/>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Plackett, R., Sheringham, J. and Dykxhoorn, J. (2023) ‘The longitudinal impact of social media use on UK adolescents’ mental health: Longitudinal observational study’, </w:t>
      </w:r>
      <w:r w:rsidRPr="70D175AB" w:rsidR="7A29189A">
        <w:rPr>
          <w:rFonts w:ascii="Arial" w:hAnsi="Arial" w:eastAsia="Arial" w:cs="Arial"/>
          <w:i w:val="1"/>
          <w:iCs w:val="1"/>
          <w:noProof w:val="0"/>
          <w:color w:val="1D1D1D"/>
          <w:sz w:val="22"/>
          <w:szCs w:val="22"/>
          <w:lang w:val="en-US"/>
        </w:rPr>
        <w:t>Journal of Medical Internet Research</w:t>
      </w:r>
      <w:r w:rsidRPr="70D175AB" w:rsidR="7A29189A">
        <w:rPr>
          <w:rFonts w:ascii="Arial" w:hAnsi="Arial" w:eastAsia="Arial" w:cs="Arial"/>
          <w:noProof w:val="0"/>
          <w:color w:val="1D1D1D"/>
          <w:sz w:val="22"/>
          <w:szCs w:val="22"/>
          <w:lang w:val="en-US"/>
        </w:rPr>
        <w:t>, 25, e47678.</w:t>
      </w:r>
    </w:p>
    <w:p xmlns:wp14="http://schemas.microsoft.com/office/word/2010/wordml" w:rsidP="70D175AB" wp14:paraId="153AB898" wp14:textId="2EE90F01">
      <w:pPr>
        <w:pBdr>
          <w:top w:val="nil" w:color="000000" w:sz="4" w:space="4"/>
          <w:left w:val="nil" w:color="000000" w:sz="4" w:space="4"/>
          <w:bottom w:val="nil" w:color="000000" w:sz="4" w:space="4"/>
          <w:right w:val="nil" w:color="000000" w:sz="4" w:space="4"/>
        </w:pBdr>
        <w:spacing w:before="300" w:beforeAutospacing="off" w:after="180" w:afterAutospacing="off" w:line="360" w:lineRule="auto"/>
        <w:rPr>
          <w:rFonts w:ascii="Arial" w:hAnsi="Arial" w:eastAsia="Arial" w:cs="Arial"/>
          <w:noProof w:val="0"/>
          <w:color w:val="1D1D1D"/>
          <w:sz w:val="22"/>
          <w:szCs w:val="22"/>
          <w:lang w:val="en-US"/>
        </w:rPr>
      </w:pPr>
      <w:r w:rsidRPr="70D175AB" w:rsidR="7A29189A">
        <w:rPr>
          <w:rFonts w:ascii="Arial" w:hAnsi="Arial" w:eastAsia="Arial" w:cs="Arial"/>
          <w:noProof w:val="0"/>
          <w:color w:val="1D1D1D"/>
          <w:sz w:val="22"/>
          <w:szCs w:val="22"/>
          <w:lang w:val="en-US"/>
        </w:rPr>
        <w:t xml:space="preserve">Shannon, H., Bush, K., Villeneuve, P.J., Hellemans, K.G.C. and Guimond, S. (2022) ‘Problematic social media use in adolescents and young adults: Systematic review and meta-analysis’, </w:t>
      </w:r>
      <w:r w:rsidRPr="70D175AB" w:rsidR="7A29189A">
        <w:rPr>
          <w:rFonts w:ascii="Arial" w:hAnsi="Arial" w:eastAsia="Arial" w:cs="Arial"/>
          <w:i w:val="1"/>
          <w:iCs w:val="1"/>
          <w:noProof w:val="0"/>
          <w:color w:val="1D1D1D"/>
          <w:sz w:val="22"/>
          <w:szCs w:val="22"/>
          <w:lang w:val="en-US"/>
        </w:rPr>
        <w:t>JMIR Mental Health</w:t>
      </w:r>
      <w:r w:rsidRPr="70D175AB" w:rsidR="7A29189A">
        <w:rPr>
          <w:rFonts w:ascii="Arial" w:hAnsi="Arial" w:eastAsia="Arial" w:cs="Arial"/>
          <w:noProof w:val="0"/>
          <w:color w:val="1D1D1D"/>
          <w:sz w:val="22"/>
          <w:szCs w:val="22"/>
          <w:lang w:val="en-US"/>
        </w:rPr>
        <w:t>, 9(4), e33450.</w:t>
      </w:r>
    </w:p>
    <w:p xmlns:wp14="http://schemas.microsoft.com/office/word/2010/wordml" wp14:paraId="2C078E63" wp14:textId="1EC5FDDB"/>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B835D8"/>
    <w:rsid w:val="02E2DC16"/>
    <w:rsid w:val="039A8A67"/>
    <w:rsid w:val="03E40B0B"/>
    <w:rsid w:val="04315DAC"/>
    <w:rsid w:val="06E82FCF"/>
    <w:rsid w:val="0C23F83B"/>
    <w:rsid w:val="0C5DA1DB"/>
    <w:rsid w:val="0CF31087"/>
    <w:rsid w:val="0EF549B0"/>
    <w:rsid w:val="0F1F5DB2"/>
    <w:rsid w:val="1151FD77"/>
    <w:rsid w:val="12ACE9B9"/>
    <w:rsid w:val="13032AF1"/>
    <w:rsid w:val="14580A74"/>
    <w:rsid w:val="15D42BF2"/>
    <w:rsid w:val="16507D82"/>
    <w:rsid w:val="1A5B296F"/>
    <w:rsid w:val="1ACDD8BA"/>
    <w:rsid w:val="1B6310CA"/>
    <w:rsid w:val="274085E3"/>
    <w:rsid w:val="27958D08"/>
    <w:rsid w:val="27A01D04"/>
    <w:rsid w:val="2AB6B986"/>
    <w:rsid w:val="2CFB93E9"/>
    <w:rsid w:val="2E41F279"/>
    <w:rsid w:val="32039A34"/>
    <w:rsid w:val="3519A804"/>
    <w:rsid w:val="3586F6CB"/>
    <w:rsid w:val="35B835D8"/>
    <w:rsid w:val="36767D6D"/>
    <w:rsid w:val="38758576"/>
    <w:rsid w:val="38A1F5DE"/>
    <w:rsid w:val="39688537"/>
    <w:rsid w:val="3F41BA3C"/>
    <w:rsid w:val="3F73C2A6"/>
    <w:rsid w:val="3FF0147B"/>
    <w:rsid w:val="41FC07F8"/>
    <w:rsid w:val="4204018A"/>
    <w:rsid w:val="427D271A"/>
    <w:rsid w:val="43C373ED"/>
    <w:rsid w:val="43DEEABD"/>
    <w:rsid w:val="44103370"/>
    <w:rsid w:val="457A23F4"/>
    <w:rsid w:val="47A35E6F"/>
    <w:rsid w:val="47F4DB1F"/>
    <w:rsid w:val="4C03C30C"/>
    <w:rsid w:val="523EEB8D"/>
    <w:rsid w:val="586352B5"/>
    <w:rsid w:val="5A0A21FB"/>
    <w:rsid w:val="5A7AC717"/>
    <w:rsid w:val="5B73DC77"/>
    <w:rsid w:val="5CA0EBC6"/>
    <w:rsid w:val="5CEC0820"/>
    <w:rsid w:val="600D9D59"/>
    <w:rsid w:val="60D2B1E2"/>
    <w:rsid w:val="616F781F"/>
    <w:rsid w:val="63824336"/>
    <w:rsid w:val="65043233"/>
    <w:rsid w:val="668E60EB"/>
    <w:rsid w:val="673AA512"/>
    <w:rsid w:val="69B2A7AB"/>
    <w:rsid w:val="6AA078FE"/>
    <w:rsid w:val="6ADDF489"/>
    <w:rsid w:val="6EF6B935"/>
    <w:rsid w:val="6F9C43EE"/>
    <w:rsid w:val="70D175AB"/>
    <w:rsid w:val="72171C2E"/>
    <w:rsid w:val="7555DD3C"/>
    <w:rsid w:val="766A3879"/>
    <w:rsid w:val="76C1B965"/>
    <w:rsid w:val="76D5B14F"/>
    <w:rsid w:val="7976F577"/>
    <w:rsid w:val="7A29189A"/>
    <w:rsid w:val="7C731AD6"/>
    <w:rsid w:val="7CA43E2F"/>
    <w:rsid w:val="7D01F65E"/>
    <w:rsid w:val="7FAE61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88518"/>
  <w15:chartTrackingRefBased/>
  <w15:docId w15:val="{93DB9C98-6BE7-46CF-8252-255AA584B6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2026-08-16T20:40:08.9095988Z</dcterms:created>
  <dcterms:modified xsi:type="dcterms:W3CDTF">2026-08-16T21:08:04.7805179Z</dcterms:modified>
  <dc:creator>Afruza Akter (2514988)</dc:creator>
  <lastModifiedBy>Afruza Akter (2514988)</lastModifiedBy>
</coreProperties>
</file>