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6E3E67" w14:textId="6E48C06B" w:rsidR="0033659C" w:rsidRDefault="00C1421B" w:rsidP="00C1421B">
      <w:pPr>
        <w:jc w:val="center"/>
        <w:rPr>
          <w:b/>
          <w:i/>
          <w:sz w:val="28"/>
          <w:szCs w:val="28"/>
          <w:u w:val="single"/>
        </w:rPr>
      </w:pPr>
      <w:r w:rsidRPr="00C1421B">
        <w:rPr>
          <w:b/>
          <w:i/>
          <w:sz w:val="28"/>
          <w:szCs w:val="28"/>
          <w:u w:val="single"/>
        </w:rPr>
        <w:t xml:space="preserve">In 2014, Michael Gove asserted that the </w:t>
      </w:r>
      <w:r>
        <w:rPr>
          <w:b/>
          <w:i/>
          <w:sz w:val="28"/>
          <w:szCs w:val="28"/>
          <w:u w:val="single"/>
        </w:rPr>
        <w:t>F</w:t>
      </w:r>
      <w:r w:rsidRPr="00C1421B">
        <w:rPr>
          <w:b/>
          <w:i/>
          <w:sz w:val="28"/>
          <w:szCs w:val="28"/>
          <w:u w:val="single"/>
        </w:rPr>
        <w:t>irst World War has been “misrepresented” in popular culture. Do you agree or disagree with his assessment and why/why not?</w:t>
      </w:r>
    </w:p>
    <w:p w14:paraId="111E9870" w14:textId="5DCAABB2" w:rsidR="00C1421B" w:rsidRDefault="00C1421B" w:rsidP="00C1421B">
      <w:pPr>
        <w:jc w:val="center"/>
        <w:rPr>
          <w:b/>
          <w:i/>
          <w:sz w:val="28"/>
          <w:szCs w:val="28"/>
          <w:u w:val="single"/>
        </w:rPr>
      </w:pPr>
      <w:bookmarkStart w:id="0" w:name="_GoBack"/>
      <w:bookmarkEnd w:id="0"/>
    </w:p>
    <w:p w14:paraId="4329AF8B" w14:textId="2A3C0A2E" w:rsidR="00C1421B" w:rsidRDefault="00C1421B" w:rsidP="00C1421B">
      <w:pPr>
        <w:rPr>
          <w:sz w:val="24"/>
          <w:szCs w:val="24"/>
        </w:rPr>
      </w:pPr>
      <w:r>
        <w:rPr>
          <w:sz w:val="24"/>
          <w:szCs w:val="24"/>
        </w:rPr>
        <w:t>In this essay I intend on looking at the opinion that Michael Gove gave in 2014 about the First World War</w:t>
      </w:r>
      <w:r w:rsidR="005E0FC3">
        <w:rPr>
          <w:sz w:val="24"/>
          <w:szCs w:val="24"/>
        </w:rPr>
        <w:t xml:space="preserve"> and </w:t>
      </w:r>
      <w:r w:rsidR="006E0B57">
        <w:rPr>
          <w:sz w:val="24"/>
          <w:szCs w:val="24"/>
        </w:rPr>
        <w:t>his argument about</w:t>
      </w:r>
      <w:r w:rsidR="005E0FC3">
        <w:rPr>
          <w:sz w:val="24"/>
          <w:szCs w:val="24"/>
        </w:rPr>
        <w:t xml:space="preserve"> misrepresentation. I then intend on exploring in some depth the first world war, and particularly how it is presented in popular culture today. I also intend on collecting evidence of these </w:t>
      </w:r>
      <w:r w:rsidR="00A11D1F">
        <w:rPr>
          <w:sz w:val="24"/>
          <w:szCs w:val="24"/>
        </w:rPr>
        <w:t>re</w:t>
      </w:r>
      <w:r w:rsidR="005E0FC3">
        <w:rPr>
          <w:sz w:val="24"/>
          <w:szCs w:val="24"/>
        </w:rPr>
        <w:t xml:space="preserve">presentations to give my own </w:t>
      </w:r>
      <w:r w:rsidR="00A11D1F">
        <w:rPr>
          <w:sz w:val="24"/>
          <w:szCs w:val="24"/>
        </w:rPr>
        <w:t>opinion</w:t>
      </w:r>
      <w:r w:rsidR="005E0FC3">
        <w:rPr>
          <w:sz w:val="24"/>
          <w:szCs w:val="24"/>
        </w:rPr>
        <w:t xml:space="preserve"> </w:t>
      </w:r>
      <w:r w:rsidR="00A11D1F">
        <w:rPr>
          <w:sz w:val="24"/>
          <w:szCs w:val="24"/>
        </w:rPr>
        <w:t>on how it has been re</w:t>
      </w:r>
      <w:r w:rsidR="005E0FC3">
        <w:rPr>
          <w:sz w:val="24"/>
          <w:szCs w:val="24"/>
        </w:rPr>
        <w:t>prese</w:t>
      </w:r>
      <w:r w:rsidR="00A11D1F">
        <w:rPr>
          <w:sz w:val="24"/>
          <w:szCs w:val="24"/>
        </w:rPr>
        <w:t>nted</w:t>
      </w:r>
      <w:r w:rsidR="005E0FC3">
        <w:rPr>
          <w:sz w:val="24"/>
          <w:szCs w:val="24"/>
        </w:rPr>
        <w:t xml:space="preserve"> before making a conclusion on whether I agree or disagree with Michael Gove.</w:t>
      </w:r>
      <w:r w:rsidR="00A11D1F">
        <w:rPr>
          <w:sz w:val="24"/>
          <w:szCs w:val="24"/>
        </w:rPr>
        <w:t xml:space="preserve"> I intend on </w:t>
      </w:r>
      <w:r w:rsidR="006E0B57">
        <w:rPr>
          <w:sz w:val="24"/>
          <w:szCs w:val="24"/>
        </w:rPr>
        <w:t>reflecting</w:t>
      </w:r>
      <w:r w:rsidR="00A11D1F">
        <w:rPr>
          <w:sz w:val="24"/>
          <w:szCs w:val="24"/>
        </w:rPr>
        <w:t xml:space="preserve"> o</w:t>
      </w:r>
      <w:r w:rsidR="006E0B57">
        <w:rPr>
          <w:sz w:val="24"/>
          <w:szCs w:val="24"/>
        </w:rPr>
        <w:t>n the</w:t>
      </w:r>
      <w:r w:rsidR="00A11D1F">
        <w:rPr>
          <w:sz w:val="24"/>
          <w:szCs w:val="24"/>
        </w:rPr>
        <w:t xml:space="preserve"> sources to come to what I see as an appropriate decision on Gove’s opinion</w:t>
      </w:r>
      <w:r w:rsidR="006E0B57">
        <w:rPr>
          <w:sz w:val="24"/>
          <w:szCs w:val="24"/>
        </w:rPr>
        <w:t xml:space="preserve"> and </w:t>
      </w:r>
      <w:proofErr w:type="gramStart"/>
      <w:r w:rsidR="006E0B57">
        <w:rPr>
          <w:sz w:val="24"/>
          <w:szCs w:val="24"/>
        </w:rPr>
        <w:t>whether or not</w:t>
      </w:r>
      <w:proofErr w:type="gramEnd"/>
      <w:r w:rsidR="006E0B57">
        <w:rPr>
          <w:sz w:val="24"/>
          <w:szCs w:val="24"/>
        </w:rPr>
        <w:t xml:space="preserve"> I believe the First World War has been misrepresented.</w:t>
      </w:r>
    </w:p>
    <w:p w14:paraId="34403306" w14:textId="5417C90A" w:rsidR="00351669" w:rsidRPr="00574352" w:rsidRDefault="00A11D1F" w:rsidP="00C1421B">
      <w:pPr>
        <w:rPr>
          <w:sz w:val="24"/>
          <w:szCs w:val="24"/>
        </w:rPr>
      </w:pPr>
      <w:r>
        <w:rPr>
          <w:sz w:val="24"/>
          <w:szCs w:val="24"/>
        </w:rPr>
        <w:t xml:space="preserve">When considering the First World War and keeping the fact that it will shortly be one hundred years since the war came to an end in mind also, the next thing that I personally considered is the wealth and numerous representations that </w:t>
      </w:r>
      <w:r w:rsidR="006E0B57">
        <w:rPr>
          <w:sz w:val="24"/>
          <w:szCs w:val="24"/>
        </w:rPr>
        <w:t>are available, also the huge differences in the way they are represented</w:t>
      </w:r>
      <w:r>
        <w:rPr>
          <w:sz w:val="24"/>
          <w:szCs w:val="24"/>
        </w:rPr>
        <w:t>.</w:t>
      </w:r>
      <w:r w:rsidR="00CC46BC">
        <w:rPr>
          <w:sz w:val="24"/>
          <w:szCs w:val="24"/>
        </w:rPr>
        <w:t xml:space="preserve"> I would imagine that even before I begin to research how the First World War is represented or Misrepresented as Michael Gove has suggested, that there is no cause for concern with lack of evidence to support either side of the argument. </w:t>
      </w:r>
      <w:r w:rsidR="00351669">
        <w:rPr>
          <w:sz w:val="24"/>
          <w:szCs w:val="24"/>
        </w:rPr>
        <w:t>When considering the representations that are available of the first world war, one must consider the different approaches that have been taken towards remembering the First World War</w:t>
      </w:r>
      <w:r w:rsidR="00F84E89">
        <w:rPr>
          <w:sz w:val="24"/>
          <w:szCs w:val="24"/>
        </w:rPr>
        <w:t xml:space="preserve">, these being a ‘Modernist’ approach and a ‘Traditional’ approach </w:t>
      </w:r>
      <w:r w:rsidR="006E0B57">
        <w:rPr>
          <w:sz w:val="24"/>
          <w:szCs w:val="24"/>
        </w:rPr>
        <w:t>that</w:t>
      </w:r>
      <w:r w:rsidR="00F84E89">
        <w:rPr>
          <w:sz w:val="24"/>
          <w:szCs w:val="24"/>
        </w:rPr>
        <w:t xml:space="preserve"> Jay Winter reminds us in his book </w:t>
      </w:r>
      <w:bookmarkStart w:id="1" w:name="_Hlk508817118"/>
      <w:r w:rsidR="00F84E89" w:rsidRPr="00F84E89">
        <w:rPr>
          <w:i/>
          <w:sz w:val="24"/>
          <w:szCs w:val="24"/>
        </w:rPr>
        <w:t>Sites of Memory, Sites of Mourning: The Great War in European Cultural History</w:t>
      </w:r>
      <w:r w:rsidR="00F84E89">
        <w:rPr>
          <w:i/>
          <w:sz w:val="24"/>
          <w:szCs w:val="24"/>
        </w:rPr>
        <w:t>.</w:t>
      </w:r>
      <w:r w:rsidR="00574352">
        <w:rPr>
          <w:i/>
          <w:sz w:val="24"/>
          <w:szCs w:val="24"/>
        </w:rPr>
        <w:t xml:space="preserve"> </w:t>
      </w:r>
      <w:r w:rsidR="00574352">
        <w:rPr>
          <w:sz w:val="24"/>
          <w:szCs w:val="24"/>
        </w:rPr>
        <w:t>These approaches are taken when people recall history, however</w:t>
      </w:r>
      <w:r w:rsidR="006E0B57">
        <w:rPr>
          <w:sz w:val="24"/>
          <w:szCs w:val="24"/>
        </w:rPr>
        <w:t>,</w:t>
      </w:r>
      <w:r w:rsidR="00574352">
        <w:rPr>
          <w:sz w:val="24"/>
          <w:szCs w:val="24"/>
        </w:rPr>
        <w:t xml:space="preserve"> they could </w:t>
      </w:r>
      <w:r w:rsidR="00B05ECA">
        <w:rPr>
          <w:sz w:val="24"/>
          <w:szCs w:val="24"/>
        </w:rPr>
        <w:t>influence</w:t>
      </w:r>
      <w:r w:rsidR="00574352">
        <w:rPr>
          <w:sz w:val="24"/>
          <w:szCs w:val="24"/>
        </w:rPr>
        <w:t xml:space="preserve"> on how the First World War is represented in some cases</w:t>
      </w:r>
      <w:r w:rsidR="008E0A72">
        <w:rPr>
          <w:sz w:val="24"/>
          <w:szCs w:val="24"/>
        </w:rPr>
        <w:t xml:space="preserve"> and each of these approaches defines one an</w:t>
      </w:r>
      <w:r w:rsidR="00FA6449">
        <w:rPr>
          <w:sz w:val="24"/>
          <w:szCs w:val="24"/>
        </w:rPr>
        <w:t>o</w:t>
      </w:r>
      <w:r w:rsidR="008E0A72">
        <w:rPr>
          <w:sz w:val="24"/>
          <w:szCs w:val="24"/>
        </w:rPr>
        <w:t>ther in some way, shape or form.</w:t>
      </w:r>
      <w:r w:rsidR="00E93A05">
        <w:rPr>
          <w:sz w:val="24"/>
          <w:szCs w:val="24"/>
        </w:rPr>
        <w:t xml:space="preserve"> And according to Winter these differences in </w:t>
      </w:r>
      <w:r w:rsidR="00FA6449">
        <w:rPr>
          <w:sz w:val="24"/>
          <w:szCs w:val="24"/>
        </w:rPr>
        <w:t xml:space="preserve">approaching the matter </w:t>
      </w:r>
      <w:r w:rsidR="00E93A05">
        <w:rPr>
          <w:sz w:val="24"/>
          <w:szCs w:val="24"/>
        </w:rPr>
        <w:t xml:space="preserve">were present </w:t>
      </w:r>
      <w:r w:rsidR="00FA6449">
        <w:rPr>
          <w:sz w:val="24"/>
          <w:szCs w:val="24"/>
        </w:rPr>
        <w:t>throughout</w:t>
      </w:r>
      <w:r w:rsidR="00E93A05">
        <w:rPr>
          <w:sz w:val="24"/>
          <w:szCs w:val="24"/>
        </w:rPr>
        <w:t xml:space="preserve"> the war not merely after</w:t>
      </w:r>
      <w:r w:rsidR="00FA6449">
        <w:rPr>
          <w:sz w:val="24"/>
          <w:szCs w:val="24"/>
        </w:rPr>
        <w:t xml:space="preserve"> it ended</w:t>
      </w:r>
      <w:r w:rsidR="00E93A05">
        <w:rPr>
          <w:sz w:val="24"/>
          <w:szCs w:val="24"/>
        </w:rPr>
        <w:t xml:space="preserve">. </w:t>
      </w:r>
    </w:p>
    <w:bookmarkEnd w:id="1"/>
    <w:p w14:paraId="3A3B4FAD" w14:textId="5FBBB2EE" w:rsidR="00A11D1F" w:rsidRDefault="00CC46BC" w:rsidP="00C1421B">
      <w:pPr>
        <w:rPr>
          <w:sz w:val="24"/>
          <w:szCs w:val="24"/>
        </w:rPr>
      </w:pPr>
      <w:r>
        <w:rPr>
          <w:sz w:val="24"/>
          <w:szCs w:val="24"/>
        </w:rPr>
        <w:t xml:space="preserve">The first </w:t>
      </w:r>
      <w:r w:rsidR="007804C0">
        <w:rPr>
          <w:sz w:val="24"/>
          <w:szCs w:val="24"/>
        </w:rPr>
        <w:t>way that the war is represented i</w:t>
      </w:r>
      <w:r w:rsidR="00FA6449">
        <w:rPr>
          <w:sz w:val="24"/>
          <w:szCs w:val="24"/>
        </w:rPr>
        <w:t>n</w:t>
      </w:r>
      <w:r w:rsidR="007804C0">
        <w:rPr>
          <w:sz w:val="24"/>
          <w:szCs w:val="24"/>
        </w:rPr>
        <w:t xml:space="preserve"> that I would now like to refer to is through tv and film, a form of representation that has become</w:t>
      </w:r>
      <w:r w:rsidR="00351669">
        <w:rPr>
          <w:sz w:val="24"/>
          <w:szCs w:val="24"/>
        </w:rPr>
        <w:t xml:space="preserve"> an extremely popular way of representation to any type of history</w:t>
      </w:r>
      <w:r w:rsidR="00FA6449">
        <w:rPr>
          <w:sz w:val="24"/>
          <w:szCs w:val="24"/>
        </w:rPr>
        <w:t xml:space="preserve"> this being tv and film</w:t>
      </w:r>
      <w:r w:rsidR="00351669">
        <w:rPr>
          <w:sz w:val="24"/>
          <w:szCs w:val="24"/>
        </w:rPr>
        <w:t>.</w:t>
      </w:r>
      <w:r w:rsidR="00B05ECA">
        <w:rPr>
          <w:sz w:val="24"/>
          <w:szCs w:val="24"/>
        </w:rPr>
        <w:t xml:space="preserve"> However, Michael Gove in his argument that the history of World War One has been misrepresented attacks this form of representation, particularly the tv series </w:t>
      </w:r>
      <w:r w:rsidR="00B05ECA" w:rsidRPr="00B05ECA">
        <w:rPr>
          <w:i/>
          <w:sz w:val="24"/>
          <w:szCs w:val="24"/>
        </w:rPr>
        <w:t>Blackadder</w:t>
      </w:r>
      <w:r w:rsidR="00FA6449">
        <w:rPr>
          <w:i/>
          <w:sz w:val="24"/>
          <w:szCs w:val="24"/>
        </w:rPr>
        <w:t xml:space="preserve"> </w:t>
      </w:r>
      <w:r w:rsidR="00FA6449">
        <w:rPr>
          <w:sz w:val="24"/>
          <w:szCs w:val="24"/>
        </w:rPr>
        <w:t>and series and films of the same calibre</w:t>
      </w:r>
      <w:r w:rsidR="00B05ECA">
        <w:rPr>
          <w:i/>
          <w:sz w:val="24"/>
          <w:szCs w:val="24"/>
        </w:rPr>
        <w:t>.</w:t>
      </w:r>
      <w:r w:rsidR="00752286">
        <w:rPr>
          <w:i/>
          <w:sz w:val="24"/>
          <w:szCs w:val="24"/>
        </w:rPr>
        <w:t xml:space="preserve"> </w:t>
      </w:r>
      <w:r w:rsidR="00752286">
        <w:rPr>
          <w:sz w:val="24"/>
          <w:szCs w:val="24"/>
        </w:rPr>
        <w:t xml:space="preserve">Just below the picture which features </w:t>
      </w:r>
      <w:r w:rsidR="00752286" w:rsidRPr="00752286">
        <w:rPr>
          <w:i/>
          <w:sz w:val="24"/>
          <w:szCs w:val="24"/>
        </w:rPr>
        <w:t xml:space="preserve">Blackadder </w:t>
      </w:r>
      <w:r w:rsidR="00752286" w:rsidRPr="00752286">
        <w:rPr>
          <w:sz w:val="24"/>
          <w:szCs w:val="24"/>
        </w:rPr>
        <w:t xml:space="preserve">stars </w:t>
      </w:r>
      <w:r w:rsidR="00752286">
        <w:rPr>
          <w:sz w:val="24"/>
          <w:szCs w:val="24"/>
        </w:rPr>
        <w:t xml:space="preserve">in the article by the </w:t>
      </w:r>
      <w:r w:rsidR="00752286" w:rsidRPr="00752286">
        <w:rPr>
          <w:i/>
          <w:sz w:val="24"/>
          <w:szCs w:val="24"/>
        </w:rPr>
        <w:t>Daily Mail</w:t>
      </w:r>
      <w:r w:rsidR="00752286">
        <w:rPr>
          <w:i/>
          <w:sz w:val="24"/>
          <w:szCs w:val="24"/>
        </w:rPr>
        <w:t xml:space="preserve"> </w:t>
      </w:r>
      <w:r w:rsidR="00752286">
        <w:rPr>
          <w:sz w:val="24"/>
          <w:szCs w:val="24"/>
        </w:rPr>
        <w:t>that Michael Gove speaks about his thoughts and feelings on remembering the First World War</w:t>
      </w:r>
      <w:r w:rsidR="00D1573F">
        <w:rPr>
          <w:sz w:val="24"/>
          <w:szCs w:val="24"/>
        </w:rPr>
        <w:t xml:space="preserve"> there is a couple of words to do with the matter in question. What it reads is very interesting, it gives a description of who the people that are in the are and the fact they star in the sit-com but what follows reads, </w:t>
      </w:r>
      <w:r w:rsidR="00D1573F" w:rsidRPr="00D1573F">
        <w:rPr>
          <w:b/>
          <w:sz w:val="24"/>
          <w:szCs w:val="24"/>
        </w:rPr>
        <w:t>“which Education Secretary Michael Gove blames for distorting attitudes about the first world war.”</w:t>
      </w:r>
      <w:r w:rsidR="00D1573F">
        <w:rPr>
          <w:rStyle w:val="FootnoteReference"/>
          <w:b/>
          <w:sz w:val="24"/>
          <w:szCs w:val="24"/>
        </w:rPr>
        <w:footnoteReference w:id="1"/>
      </w:r>
      <w:r w:rsidR="00F12594">
        <w:rPr>
          <w:b/>
          <w:sz w:val="24"/>
          <w:szCs w:val="24"/>
        </w:rPr>
        <w:t xml:space="preserve"> </w:t>
      </w:r>
      <w:r w:rsidR="00F12594">
        <w:rPr>
          <w:sz w:val="24"/>
          <w:szCs w:val="24"/>
        </w:rPr>
        <w:t xml:space="preserve">Granted, the sit-com does not give an </w:t>
      </w:r>
      <w:r w:rsidR="00F12594">
        <w:rPr>
          <w:sz w:val="24"/>
          <w:szCs w:val="24"/>
        </w:rPr>
        <w:lastRenderedPageBreak/>
        <w:t>accurate and clear representation of the First World War,</w:t>
      </w:r>
      <w:r w:rsidR="006E6BC3">
        <w:rPr>
          <w:sz w:val="24"/>
          <w:szCs w:val="24"/>
        </w:rPr>
        <w:t xml:space="preserve"> I mean to represent the battle of the Somme would be rather difficult</w:t>
      </w:r>
      <w:r w:rsidR="00827C3F">
        <w:rPr>
          <w:sz w:val="24"/>
          <w:szCs w:val="24"/>
        </w:rPr>
        <w:t xml:space="preserve">, </w:t>
      </w:r>
      <w:r w:rsidR="00F12594">
        <w:rPr>
          <w:sz w:val="24"/>
          <w:szCs w:val="24"/>
        </w:rPr>
        <w:t xml:space="preserve">but can one go as far to say it is misrepresenting it? In my honest opinion I think that Gove is behaving completely </w:t>
      </w:r>
      <w:proofErr w:type="gramStart"/>
      <w:r w:rsidR="00F12594">
        <w:rPr>
          <w:sz w:val="24"/>
          <w:szCs w:val="24"/>
        </w:rPr>
        <w:t>irrationally</w:t>
      </w:r>
      <w:proofErr w:type="gramEnd"/>
      <w:r w:rsidR="00F12594">
        <w:rPr>
          <w:sz w:val="24"/>
          <w:szCs w:val="24"/>
        </w:rPr>
        <w:t xml:space="preserve"> and the blaming </w:t>
      </w:r>
      <w:r w:rsidR="00FA6449">
        <w:rPr>
          <w:sz w:val="24"/>
          <w:szCs w:val="24"/>
        </w:rPr>
        <w:t xml:space="preserve">of </w:t>
      </w:r>
      <w:r w:rsidR="00F12594">
        <w:rPr>
          <w:sz w:val="24"/>
          <w:szCs w:val="24"/>
        </w:rPr>
        <w:t>the series is blowing things out of proportion.</w:t>
      </w:r>
      <w:r w:rsidR="007F52BE">
        <w:rPr>
          <w:sz w:val="24"/>
          <w:szCs w:val="24"/>
        </w:rPr>
        <w:t xml:space="preserve"> </w:t>
      </w:r>
      <w:r w:rsidR="00B05ECA">
        <w:rPr>
          <w:sz w:val="24"/>
          <w:szCs w:val="24"/>
        </w:rPr>
        <w:t xml:space="preserve">I would be inclined to agree with Michael Gove </w:t>
      </w:r>
      <w:r w:rsidR="008E0A72">
        <w:rPr>
          <w:sz w:val="24"/>
          <w:szCs w:val="24"/>
        </w:rPr>
        <w:t xml:space="preserve">in </w:t>
      </w:r>
      <w:r w:rsidR="00C66C94">
        <w:rPr>
          <w:sz w:val="24"/>
          <w:szCs w:val="24"/>
        </w:rPr>
        <w:t>the respect it is not completely accurate throughout,</w:t>
      </w:r>
      <w:r w:rsidR="008E0A72">
        <w:rPr>
          <w:sz w:val="24"/>
          <w:szCs w:val="24"/>
        </w:rPr>
        <w:t xml:space="preserve"> otherwise inclined to disagree in </w:t>
      </w:r>
      <w:r w:rsidR="00C66C94">
        <w:rPr>
          <w:sz w:val="24"/>
          <w:szCs w:val="24"/>
        </w:rPr>
        <w:t xml:space="preserve">the respect that the series is merely for entertainment as a sit-com, I have not yet come across any indication which claims that the series is anything other than that or trying to be an academic source which represents the First World War. Having watched </w:t>
      </w:r>
      <w:r w:rsidR="00BF14EB">
        <w:rPr>
          <w:sz w:val="24"/>
          <w:szCs w:val="24"/>
        </w:rPr>
        <w:t xml:space="preserve">several episodes of the sit-com which is based on the period that Gove has turned his attention towards I </w:t>
      </w:r>
      <w:r w:rsidR="00FA6449">
        <w:rPr>
          <w:sz w:val="24"/>
          <w:szCs w:val="24"/>
        </w:rPr>
        <w:t>nor</w:t>
      </w:r>
      <w:r w:rsidR="00BF14EB">
        <w:rPr>
          <w:sz w:val="24"/>
          <w:szCs w:val="24"/>
        </w:rPr>
        <w:t xml:space="preserve"> any other student would not be likely to believe that this is a completely legitimate representation of the First </w:t>
      </w:r>
      <w:r w:rsidR="00CF316A">
        <w:rPr>
          <w:sz w:val="24"/>
          <w:szCs w:val="24"/>
        </w:rPr>
        <w:t>W</w:t>
      </w:r>
      <w:r w:rsidR="00BF14EB">
        <w:rPr>
          <w:sz w:val="24"/>
          <w:szCs w:val="24"/>
        </w:rPr>
        <w:t>orld War.</w:t>
      </w:r>
      <w:r w:rsidR="00987F29">
        <w:rPr>
          <w:sz w:val="24"/>
          <w:szCs w:val="24"/>
        </w:rPr>
        <w:t xml:space="preserve"> </w:t>
      </w:r>
      <w:r w:rsidR="003503A4">
        <w:rPr>
          <w:sz w:val="24"/>
          <w:szCs w:val="24"/>
        </w:rPr>
        <w:t xml:space="preserve">Having said this, if one listens to the sit-com, there are numerous occasions where there are referrals to certain places, people, tactics and so on, as there are shown in the series also. For example, in </w:t>
      </w:r>
      <w:r w:rsidR="003503A4" w:rsidRPr="003503A4">
        <w:rPr>
          <w:i/>
          <w:sz w:val="24"/>
          <w:szCs w:val="24"/>
        </w:rPr>
        <w:t>Blackadder Goes Forth</w:t>
      </w:r>
      <w:r w:rsidR="003503A4">
        <w:rPr>
          <w:i/>
          <w:sz w:val="24"/>
          <w:szCs w:val="24"/>
        </w:rPr>
        <w:t xml:space="preserve"> </w:t>
      </w:r>
      <w:r w:rsidR="003503A4">
        <w:rPr>
          <w:sz w:val="24"/>
          <w:szCs w:val="24"/>
        </w:rPr>
        <w:t xml:space="preserve">of the differences between the soldiers that were </w:t>
      </w:r>
      <w:r w:rsidR="00FA669F">
        <w:rPr>
          <w:sz w:val="24"/>
          <w:szCs w:val="24"/>
        </w:rPr>
        <w:t>fighting</w:t>
      </w:r>
      <w:r w:rsidR="003503A4">
        <w:rPr>
          <w:sz w:val="24"/>
          <w:szCs w:val="24"/>
        </w:rPr>
        <w:t xml:space="preserve"> and those officers who merely observed and planned it. </w:t>
      </w:r>
      <w:r w:rsidR="00CF316A">
        <w:rPr>
          <w:sz w:val="24"/>
          <w:szCs w:val="24"/>
        </w:rPr>
        <w:t xml:space="preserve">I </w:t>
      </w:r>
      <w:r w:rsidR="00FA669F">
        <w:rPr>
          <w:sz w:val="24"/>
          <w:szCs w:val="24"/>
        </w:rPr>
        <w:t xml:space="preserve">do </w:t>
      </w:r>
      <w:r w:rsidR="00CF316A">
        <w:rPr>
          <w:sz w:val="24"/>
          <w:szCs w:val="24"/>
        </w:rPr>
        <w:t xml:space="preserve">appreciate that as Education Secretary at the time the article Gove’s concerns are directed towards the interests of school children and from a government point of view, but having been a child that was shown episodes of the sit-com in history lessons I can honestly say I knew at that time as I do to this day that the series did not represent the events of the First World  War in and accurate and academic manner. What I did realise is the fact that having </w:t>
      </w:r>
      <w:r w:rsidR="00FA669F">
        <w:rPr>
          <w:sz w:val="24"/>
          <w:szCs w:val="24"/>
        </w:rPr>
        <w:t>been</w:t>
      </w:r>
      <w:r w:rsidR="00CF316A">
        <w:rPr>
          <w:sz w:val="24"/>
          <w:szCs w:val="24"/>
        </w:rPr>
        <w:t xml:space="preserve"> taught the history for </w:t>
      </w:r>
      <w:r w:rsidR="00FA669F">
        <w:rPr>
          <w:sz w:val="24"/>
          <w:szCs w:val="24"/>
        </w:rPr>
        <w:t>several</w:t>
      </w:r>
      <w:r w:rsidR="00CF316A">
        <w:rPr>
          <w:sz w:val="24"/>
          <w:szCs w:val="24"/>
        </w:rPr>
        <w:t xml:space="preserve"> </w:t>
      </w:r>
      <w:r w:rsidR="00FA669F">
        <w:rPr>
          <w:sz w:val="24"/>
          <w:szCs w:val="24"/>
        </w:rPr>
        <w:t xml:space="preserve">weeks being showed something as amusing as this sit-com was certainly worth it. As I previously mentioned it did not </w:t>
      </w:r>
      <w:r w:rsidR="00B55E4A">
        <w:rPr>
          <w:sz w:val="24"/>
          <w:szCs w:val="24"/>
        </w:rPr>
        <w:t>affect</w:t>
      </w:r>
      <w:r w:rsidR="00FA669F">
        <w:rPr>
          <w:sz w:val="24"/>
          <w:szCs w:val="24"/>
        </w:rPr>
        <w:t xml:space="preserve"> one’s judgement of what </w:t>
      </w:r>
      <w:r w:rsidR="00B55E4A">
        <w:rPr>
          <w:sz w:val="24"/>
          <w:szCs w:val="24"/>
        </w:rPr>
        <w:t>happened</w:t>
      </w:r>
      <w:r w:rsidR="00FA669F">
        <w:rPr>
          <w:sz w:val="24"/>
          <w:szCs w:val="24"/>
        </w:rPr>
        <w:t xml:space="preserve"> during the First World War and as I and many would agree I imagine, the </w:t>
      </w:r>
      <w:r w:rsidR="00C96D44">
        <w:rPr>
          <w:sz w:val="24"/>
          <w:szCs w:val="24"/>
        </w:rPr>
        <w:t>watching of something entertaining would make certain points about World War One stick in a child’s mind.</w:t>
      </w:r>
      <w:r w:rsidR="00B55E4A">
        <w:rPr>
          <w:sz w:val="24"/>
          <w:szCs w:val="24"/>
        </w:rPr>
        <w:t xml:space="preserve"> Gove also says in the article in the daily mail that academics are supportive of the changes that the government were making to the curriculum, which quite frankly does not surprise me at all. One, being </w:t>
      </w:r>
      <w:r w:rsidR="00252B87">
        <w:rPr>
          <w:sz w:val="24"/>
          <w:szCs w:val="24"/>
        </w:rPr>
        <w:t>the fact,</w:t>
      </w:r>
      <w:r w:rsidR="00B55E4A">
        <w:rPr>
          <w:sz w:val="24"/>
          <w:szCs w:val="24"/>
        </w:rPr>
        <w:t xml:space="preserve"> they should support any change that could result in children having an interest in history, and two if the academics work is possibly going to be included in children’s education then they obviously would support.</w:t>
      </w:r>
    </w:p>
    <w:p w14:paraId="0411024A" w14:textId="6997A386" w:rsidR="00252B87" w:rsidRDefault="00252B87" w:rsidP="00C1421B">
      <w:pPr>
        <w:rPr>
          <w:sz w:val="24"/>
          <w:szCs w:val="24"/>
        </w:rPr>
      </w:pPr>
      <w:r>
        <w:rPr>
          <w:sz w:val="24"/>
          <w:szCs w:val="24"/>
        </w:rPr>
        <w:t>Personally</w:t>
      </w:r>
      <w:r w:rsidR="003551B8">
        <w:rPr>
          <w:sz w:val="24"/>
          <w:szCs w:val="24"/>
        </w:rPr>
        <w:t>,</w:t>
      </w:r>
      <w:r>
        <w:rPr>
          <w:sz w:val="24"/>
          <w:szCs w:val="24"/>
        </w:rPr>
        <w:t xml:space="preserve"> I believe </w:t>
      </w:r>
      <w:r w:rsidR="003551B8">
        <w:rPr>
          <w:sz w:val="24"/>
          <w:szCs w:val="24"/>
        </w:rPr>
        <w:t>the</w:t>
      </w:r>
      <w:r>
        <w:rPr>
          <w:sz w:val="24"/>
          <w:szCs w:val="24"/>
        </w:rPr>
        <w:t xml:space="preserve"> way that history is represented, displayed, portrayed, written, whichever way it may be is down to completely one significant thing</w:t>
      </w:r>
      <w:r w:rsidR="003551B8">
        <w:rPr>
          <w:sz w:val="24"/>
          <w:szCs w:val="24"/>
        </w:rPr>
        <w:t xml:space="preserve">, the interpretation. The way that an individual or individuals interprets history will decide on how other people to come or the interpreter’s themselves will represent history. As I previously mentioned when Gove says the history of World War one is being misrepresented, I would imagine that some sources of information really </w:t>
      </w:r>
      <w:r w:rsidR="00E23566">
        <w:rPr>
          <w:sz w:val="24"/>
          <w:szCs w:val="24"/>
        </w:rPr>
        <w:t>do misrepresent the history and really do get it wrong.</w:t>
      </w:r>
      <w:r w:rsidR="003551B8">
        <w:rPr>
          <w:sz w:val="24"/>
          <w:szCs w:val="24"/>
        </w:rPr>
        <w:t xml:space="preserve"> </w:t>
      </w:r>
      <w:r w:rsidR="001E02FC">
        <w:rPr>
          <w:sz w:val="24"/>
          <w:szCs w:val="24"/>
        </w:rPr>
        <w:t>However, one thing that the sit-com achieves in my opinion is the fact that the tactics that were being used were extremely ineffective</w:t>
      </w:r>
      <w:r w:rsidR="00D53328">
        <w:rPr>
          <w:sz w:val="24"/>
          <w:szCs w:val="24"/>
        </w:rPr>
        <w:t xml:space="preserve">, and completely useless. I mean it puts a very big question mark on the abilities of these so-called military educated people that oversaw tactics and so on. I mean Gove also criticises the </w:t>
      </w:r>
      <w:r w:rsidR="001B2CDB">
        <w:rPr>
          <w:sz w:val="24"/>
          <w:szCs w:val="24"/>
        </w:rPr>
        <w:t>well-known</w:t>
      </w:r>
      <w:r w:rsidR="00D53328">
        <w:rPr>
          <w:sz w:val="24"/>
          <w:szCs w:val="24"/>
        </w:rPr>
        <w:t xml:space="preserve"> historian Sir Richard Evans in the article and says how he </w:t>
      </w:r>
      <w:r w:rsidR="00D53328" w:rsidRPr="001B2CDB">
        <w:rPr>
          <w:b/>
          <w:sz w:val="24"/>
          <w:szCs w:val="24"/>
        </w:rPr>
        <w:t>“attacked the very idea of honouring their sacrifice as</w:t>
      </w:r>
      <w:r w:rsidR="001B2CDB" w:rsidRPr="001B2CDB">
        <w:rPr>
          <w:b/>
          <w:sz w:val="24"/>
          <w:szCs w:val="24"/>
        </w:rPr>
        <w:t xml:space="preserve"> in ‘arrow tub-thumping jingoism’”</w:t>
      </w:r>
      <w:r w:rsidR="001B2CDB">
        <w:rPr>
          <w:rStyle w:val="FootnoteReference"/>
          <w:b/>
          <w:sz w:val="24"/>
          <w:szCs w:val="24"/>
        </w:rPr>
        <w:footnoteReference w:id="2"/>
      </w:r>
      <w:r w:rsidR="001B2CDB">
        <w:rPr>
          <w:sz w:val="24"/>
          <w:szCs w:val="24"/>
        </w:rPr>
        <w:t xml:space="preserve">. Well one thing is true they really did sacrifice their lives, as </w:t>
      </w:r>
      <w:r w:rsidR="001B2CDB">
        <w:rPr>
          <w:sz w:val="24"/>
          <w:szCs w:val="24"/>
        </w:rPr>
        <w:lastRenderedPageBreak/>
        <w:t xml:space="preserve">Blackadder represents, they were sending large numbers of men out of the trenches merely to be shot down, even </w:t>
      </w:r>
      <w:r w:rsidR="001B2CDB" w:rsidRPr="001B2CDB">
        <w:rPr>
          <w:b/>
          <w:sz w:val="24"/>
          <w:szCs w:val="24"/>
        </w:rPr>
        <w:t>“Left-wing academics”</w:t>
      </w:r>
      <w:r w:rsidR="001B2CDB">
        <w:rPr>
          <w:rStyle w:val="FootnoteReference"/>
          <w:b/>
          <w:sz w:val="24"/>
          <w:szCs w:val="24"/>
        </w:rPr>
        <w:footnoteReference w:id="3"/>
      </w:r>
      <w:r w:rsidR="001B2CDB">
        <w:rPr>
          <w:sz w:val="24"/>
          <w:szCs w:val="24"/>
        </w:rPr>
        <w:t xml:space="preserve"> could realise that. In another article that I have read on the</w:t>
      </w:r>
      <w:r w:rsidR="00452009">
        <w:rPr>
          <w:sz w:val="24"/>
          <w:szCs w:val="24"/>
        </w:rPr>
        <w:t xml:space="preserve"> matter Gove says, </w:t>
      </w:r>
      <w:r w:rsidR="00452009" w:rsidRPr="00452009">
        <w:rPr>
          <w:b/>
          <w:sz w:val="24"/>
          <w:szCs w:val="24"/>
        </w:rPr>
        <w:t>“only undergraduate cynics would say that the soldiers were foolish to fight”</w:t>
      </w:r>
      <w:r w:rsidR="00452009">
        <w:rPr>
          <w:rStyle w:val="FootnoteReference"/>
          <w:b/>
          <w:sz w:val="24"/>
          <w:szCs w:val="24"/>
        </w:rPr>
        <w:footnoteReference w:id="4"/>
      </w:r>
      <w:r w:rsidR="00452009" w:rsidRPr="00452009">
        <w:rPr>
          <w:b/>
          <w:sz w:val="24"/>
          <w:szCs w:val="24"/>
        </w:rPr>
        <w:t>,</w:t>
      </w:r>
      <w:r w:rsidR="00AD04F1">
        <w:rPr>
          <w:b/>
          <w:sz w:val="24"/>
          <w:szCs w:val="24"/>
        </w:rPr>
        <w:t xml:space="preserve"> </w:t>
      </w:r>
      <w:r w:rsidR="00AD04F1">
        <w:rPr>
          <w:sz w:val="24"/>
          <w:szCs w:val="24"/>
        </w:rPr>
        <w:t>the fact that those soldiers gave their lives, fought courageously and were one hundred percent committed to fighting is beyond reproach, th</w:t>
      </w:r>
      <w:r w:rsidR="00E93A05">
        <w:rPr>
          <w:sz w:val="24"/>
          <w:szCs w:val="24"/>
        </w:rPr>
        <w:t>ose me</w:t>
      </w:r>
      <w:r w:rsidR="00FC0841">
        <w:rPr>
          <w:sz w:val="24"/>
          <w:szCs w:val="24"/>
        </w:rPr>
        <w:t>n</w:t>
      </w:r>
      <w:r w:rsidR="00E93A05">
        <w:rPr>
          <w:sz w:val="24"/>
          <w:szCs w:val="24"/>
        </w:rPr>
        <w:t xml:space="preserve"> were most certainly of a noble calibre, the </w:t>
      </w:r>
      <w:r w:rsidR="00AD04F1">
        <w:rPr>
          <w:sz w:val="24"/>
          <w:szCs w:val="24"/>
        </w:rPr>
        <w:t>foolish ones or the fools were the general</w:t>
      </w:r>
      <w:r w:rsidR="00FC0841">
        <w:rPr>
          <w:sz w:val="24"/>
          <w:szCs w:val="24"/>
        </w:rPr>
        <w:t>s,</w:t>
      </w:r>
      <w:r w:rsidR="00AD04F1">
        <w:rPr>
          <w:sz w:val="24"/>
          <w:szCs w:val="24"/>
        </w:rPr>
        <w:t xml:space="preserve"> colonels</w:t>
      </w:r>
      <w:r w:rsidR="00FC0841">
        <w:rPr>
          <w:sz w:val="24"/>
          <w:szCs w:val="24"/>
        </w:rPr>
        <w:t>,</w:t>
      </w:r>
      <w:r w:rsidR="00AD04F1">
        <w:rPr>
          <w:sz w:val="24"/>
          <w:szCs w:val="24"/>
        </w:rPr>
        <w:t xml:space="preserve"> field marshals and other high ranking officers. One thing that is certain field marshals such as Douglas Haig who is mentioned in Blackadder leave a lot to be desired also the fact that nobody asks the question why all these men were being killed.</w:t>
      </w:r>
      <w:r w:rsidR="009A60A1">
        <w:rPr>
          <w:sz w:val="24"/>
          <w:szCs w:val="24"/>
        </w:rPr>
        <w:t xml:space="preserve"> Gove seems to agree with the analysis of a Professor Gary Sheffield of Douglas Haig who represents him in the light of a </w:t>
      </w:r>
      <w:r w:rsidR="009A60A1" w:rsidRPr="009A60A1">
        <w:rPr>
          <w:b/>
          <w:sz w:val="24"/>
          <w:szCs w:val="24"/>
        </w:rPr>
        <w:t>“patriotic leader grappling honestly with the new complexities of industrial warfare”</w:t>
      </w:r>
      <w:r w:rsidR="009A60A1">
        <w:rPr>
          <w:rStyle w:val="FootnoteReference"/>
          <w:b/>
          <w:sz w:val="24"/>
          <w:szCs w:val="24"/>
        </w:rPr>
        <w:footnoteReference w:id="5"/>
      </w:r>
      <w:r w:rsidR="009A60A1">
        <w:rPr>
          <w:sz w:val="24"/>
          <w:szCs w:val="24"/>
        </w:rPr>
        <w:t>, I would imagine that many would argue with this analysis, and I am certain if Gove had been in the soldiers shoes he would have had something to say.</w:t>
      </w:r>
      <w:r w:rsidR="009E0641">
        <w:rPr>
          <w:sz w:val="24"/>
          <w:szCs w:val="24"/>
        </w:rPr>
        <w:t xml:space="preserve"> </w:t>
      </w:r>
      <w:r w:rsidR="002D6997">
        <w:rPr>
          <w:sz w:val="24"/>
          <w:szCs w:val="24"/>
        </w:rPr>
        <w:t xml:space="preserve">Apart from criticising Douglas Haig, Blackadder also </w:t>
      </w:r>
      <w:r w:rsidR="00C14124">
        <w:rPr>
          <w:sz w:val="24"/>
          <w:szCs w:val="24"/>
        </w:rPr>
        <w:t xml:space="preserve">gives facts about the war as it </w:t>
      </w:r>
      <w:r w:rsidR="002D6997">
        <w:rPr>
          <w:sz w:val="24"/>
          <w:szCs w:val="24"/>
        </w:rPr>
        <w:t xml:space="preserve">refers to a magazine named </w:t>
      </w:r>
      <w:r w:rsidR="002D6997" w:rsidRPr="002D6997">
        <w:rPr>
          <w:b/>
          <w:sz w:val="24"/>
          <w:szCs w:val="24"/>
        </w:rPr>
        <w:t>“King Country”</w:t>
      </w:r>
      <w:r w:rsidR="002D6997">
        <w:rPr>
          <w:rStyle w:val="FootnoteReference"/>
          <w:b/>
          <w:sz w:val="24"/>
          <w:szCs w:val="24"/>
        </w:rPr>
        <w:footnoteReference w:id="6"/>
      </w:r>
      <w:r w:rsidR="002D6997">
        <w:rPr>
          <w:sz w:val="24"/>
          <w:szCs w:val="24"/>
        </w:rPr>
        <w:t>, from what I can gather the purpose of this magazine was to inform the troops of the happenings and the truths of the war whilst in the trenches. However,</w:t>
      </w:r>
      <w:r w:rsidR="00C14124">
        <w:rPr>
          <w:sz w:val="24"/>
          <w:szCs w:val="24"/>
        </w:rPr>
        <w:t xml:space="preserve"> Rowan Atkinson’s character dismisses this claim and suggests that it is a magazine of fiction. From what I can establish from research</w:t>
      </w:r>
      <w:r w:rsidR="00FC0841">
        <w:rPr>
          <w:sz w:val="24"/>
          <w:szCs w:val="24"/>
        </w:rPr>
        <w:t xml:space="preserve"> I have done about</w:t>
      </w:r>
      <w:r w:rsidR="00C14124">
        <w:rPr>
          <w:sz w:val="24"/>
          <w:szCs w:val="24"/>
        </w:rPr>
        <w:t xml:space="preserve"> the magazine</w:t>
      </w:r>
      <w:r w:rsidR="00230961">
        <w:rPr>
          <w:sz w:val="24"/>
          <w:szCs w:val="24"/>
        </w:rPr>
        <w:t xml:space="preserve"> it</w:t>
      </w:r>
      <w:r w:rsidR="00C14124">
        <w:rPr>
          <w:sz w:val="24"/>
          <w:szCs w:val="24"/>
        </w:rPr>
        <w:t xml:space="preserve"> was full of propaganda, no doubt it helped maintain morale as the sit-com also suggests.</w:t>
      </w:r>
      <w:r w:rsidR="002D6997">
        <w:rPr>
          <w:sz w:val="24"/>
          <w:szCs w:val="24"/>
        </w:rPr>
        <w:t xml:space="preserve"> </w:t>
      </w:r>
      <w:r w:rsidR="005C796B">
        <w:rPr>
          <w:sz w:val="24"/>
          <w:szCs w:val="24"/>
        </w:rPr>
        <w:t>Granted the sit-com does exaggerates and belittles the excitement that the men felt about going over the top, I doubt that they looked forward to it at all, rather they felt it was their duty to do so.</w:t>
      </w:r>
      <w:r w:rsidR="00827C3F">
        <w:rPr>
          <w:sz w:val="24"/>
          <w:szCs w:val="24"/>
        </w:rPr>
        <w:t xml:space="preserve"> </w:t>
      </w:r>
      <w:r w:rsidR="009A60A1">
        <w:rPr>
          <w:sz w:val="24"/>
          <w:szCs w:val="24"/>
        </w:rPr>
        <w:t>From what I can see, the reasons Michael Gove see’s the First World War being misrepresented is because there is not enough blame put on Germany, he seems to think that’s what is lacking.</w:t>
      </w:r>
      <w:r w:rsidR="00827C3F">
        <w:rPr>
          <w:sz w:val="24"/>
          <w:szCs w:val="24"/>
        </w:rPr>
        <w:t xml:space="preserve"> </w:t>
      </w:r>
    </w:p>
    <w:p w14:paraId="01D63338" w14:textId="46456287" w:rsidR="00C56FD8" w:rsidRDefault="00C56FD8" w:rsidP="00C1421B">
      <w:pPr>
        <w:rPr>
          <w:sz w:val="24"/>
          <w:szCs w:val="24"/>
        </w:rPr>
      </w:pPr>
      <w:r>
        <w:rPr>
          <w:sz w:val="24"/>
          <w:szCs w:val="24"/>
        </w:rPr>
        <w:t>I would now like to turn my attention</w:t>
      </w:r>
      <w:r w:rsidR="004B7269">
        <w:rPr>
          <w:sz w:val="24"/>
          <w:szCs w:val="24"/>
        </w:rPr>
        <w:t xml:space="preserve"> to contrast with what Gove has been saying about the First World War being misrepresented and look at</w:t>
      </w:r>
      <w:r>
        <w:rPr>
          <w:sz w:val="24"/>
          <w:szCs w:val="24"/>
        </w:rPr>
        <w:t xml:space="preserve"> the </w:t>
      </w:r>
      <w:r w:rsidR="001A70B8">
        <w:rPr>
          <w:sz w:val="24"/>
          <w:szCs w:val="24"/>
        </w:rPr>
        <w:t xml:space="preserve">other forms of representations that are available beginning with the </w:t>
      </w:r>
      <w:r>
        <w:rPr>
          <w:sz w:val="24"/>
          <w:szCs w:val="24"/>
        </w:rPr>
        <w:t>world of art, and how there is a wealth of material available through the grand work of artists which represent the First World War.</w:t>
      </w:r>
      <w:r w:rsidR="00827C3F" w:rsidRPr="00827C3F">
        <w:rPr>
          <w:noProof/>
        </w:rPr>
        <w:t xml:space="preserve"> </w:t>
      </w:r>
    </w:p>
    <w:p w14:paraId="7316B519" w14:textId="3854834A" w:rsidR="00827C3F" w:rsidRDefault="00827C3F" w:rsidP="00C1421B">
      <w:pPr>
        <w:rPr>
          <w:sz w:val="24"/>
          <w:szCs w:val="24"/>
        </w:rPr>
      </w:pPr>
    </w:p>
    <w:p w14:paraId="139574F7" w14:textId="0574940A" w:rsidR="00827C3F" w:rsidRDefault="00827C3F" w:rsidP="00C1421B">
      <w:pPr>
        <w:rPr>
          <w:sz w:val="24"/>
          <w:szCs w:val="24"/>
        </w:rPr>
      </w:pPr>
    </w:p>
    <w:p w14:paraId="21E55F6F" w14:textId="05E36100" w:rsidR="00827C3F" w:rsidRDefault="00827C3F" w:rsidP="00C1421B">
      <w:pPr>
        <w:rPr>
          <w:sz w:val="24"/>
          <w:szCs w:val="24"/>
        </w:rPr>
      </w:pPr>
    </w:p>
    <w:p w14:paraId="2846B8A2" w14:textId="66B70049" w:rsidR="00827C3F" w:rsidRDefault="00827C3F" w:rsidP="00C1421B">
      <w:pPr>
        <w:rPr>
          <w:sz w:val="24"/>
          <w:szCs w:val="24"/>
        </w:rPr>
      </w:pPr>
    </w:p>
    <w:p w14:paraId="14EE1091" w14:textId="4A90BDD6" w:rsidR="00827C3F" w:rsidRDefault="00827C3F" w:rsidP="00C1421B">
      <w:pPr>
        <w:rPr>
          <w:sz w:val="24"/>
          <w:szCs w:val="24"/>
        </w:rPr>
      </w:pPr>
    </w:p>
    <w:p w14:paraId="33F96BF6" w14:textId="779385A3" w:rsidR="00827C3F" w:rsidRPr="00AD04F1" w:rsidRDefault="00827C3F" w:rsidP="00C1421B">
      <w:pPr>
        <w:rPr>
          <w:sz w:val="24"/>
          <w:szCs w:val="24"/>
        </w:rPr>
      </w:pPr>
    </w:p>
    <w:p w14:paraId="7676F2D4" w14:textId="7E139E6B" w:rsidR="00547BBF" w:rsidRDefault="00DC13B8" w:rsidP="00C1421B">
      <w:pPr>
        <w:rPr>
          <w:sz w:val="24"/>
          <w:szCs w:val="24"/>
        </w:rPr>
      </w:pPr>
      <w:r w:rsidRPr="00827C3F">
        <w:rPr>
          <w:noProof/>
        </w:rPr>
        <w:drawing>
          <wp:anchor distT="0" distB="0" distL="114300" distR="114300" simplePos="0" relativeHeight="251659264" behindDoc="1" locked="0" layoutInCell="1" allowOverlap="1" wp14:anchorId="58940DAA" wp14:editId="1499DB57">
            <wp:simplePos x="0" y="0"/>
            <wp:positionH relativeFrom="column">
              <wp:posOffset>556039</wp:posOffset>
            </wp:positionH>
            <wp:positionV relativeFrom="paragraph">
              <wp:posOffset>-748058</wp:posOffset>
            </wp:positionV>
            <wp:extent cx="3069203" cy="2518338"/>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9203" cy="2518338"/>
                    </a:xfrm>
                    <a:prstGeom prst="rect">
                      <a:avLst/>
                    </a:prstGeom>
                  </pic:spPr>
                </pic:pic>
              </a:graphicData>
            </a:graphic>
            <wp14:sizeRelH relativeFrom="page">
              <wp14:pctWidth>0</wp14:pctWidth>
            </wp14:sizeRelH>
            <wp14:sizeRelV relativeFrom="page">
              <wp14:pctHeight>0</wp14:pctHeight>
            </wp14:sizeRelV>
          </wp:anchor>
        </w:drawing>
      </w:r>
      <w:r w:rsidR="00547BBF">
        <w:rPr>
          <w:sz w:val="24"/>
          <w:szCs w:val="24"/>
        </w:rPr>
        <w:t xml:space="preserve">                                                                                                          </w:t>
      </w:r>
      <w:r w:rsidR="00547BBF">
        <w:rPr>
          <w:rStyle w:val="FootnoteReference"/>
          <w:sz w:val="24"/>
          <w:szCs w:val="24"/>
        </w:rPr>
        <w:footnoteReference w:id="7"/>
      </w:r>
      <w:r w:rsidR="00547BBF">
        <w:rPr>
          <w:sz w:val="24"/>
          <w:szCs w:val="24"/>
        </w:rPr>
        <w:t xml:space="preserve">                                     </w:t>
      </w:r>
    </w:p>
    <w:p w14:paraId="26755C6C" w14:textId="58F7E0F1" w:rsidR="00547BBF" w:rsidRDefault="00547BBF" w:rsidP="00C1421B">
      <w:pPr>
        <w:rPr>
          <w:sz w:val="24"/>
          <w:szCs w:val="24"/>
        </w:rPr>
      </w:pPr>
    </w:p>
    <w:p w14:paraId="395D4CA0" w14:textId="6AD07876" w:rsidR="00547BBF" w:rsidRDefault="00547BBF" w:rsidP="00C1421B">
      <w:pPr>
        <w:rPr>
          <w:sz w:val="24"/>
          <w:szCs w:val="24"/>
        </w:rPr>
      </w:pPr>
    </w:p>
    <w:p w14:paraId="0E63A6DB" w14:textId="5A3605FC" w:rsidR="00547BBF" w:rsidRDefault="00547BBF" w:rsidP="00C1421B">
      <w:pPr>
        <w:rPr>
          <w:sz w:val="24"/>
          <w:szCs w:val="24"/>
        </w:rPr>
      </w:pPr>
    </w:p>
    <w:p w14:paraId="726625DB" w14:textId="77777777" w:rsidR="00547BBF" w:rsidRDefault="00547BBF" w:rsidP="00C1421B">
      <w:pPr>
        <w:rPr>
          <w:sz w:val="24"/>
          <w:szCs w:val="24"/>
        </w:rPr>
      </w:pPr>
    </w:p>
    <w:p w14:paraId="4F7FD2D9" w14:textId="77777777" w:rsidR="00230961" w:rsidRDefault="00230961" w:rsidP="00C1421B">
      <w:pPr>
        <w:rPr>
          <w:sz w:val="24"/>
          <w:szCs w:val="24"/>
        </w:rPr>
      </w:pPr>
    </w:p>
    <w:p w14:paraId="7196E965" w14:textId="07C83FEC" w:rsidR="00DC13B8" w:rsidRDefault="00DC13B8" w:rsidP="00C1421B">
      <w:pPr>
        <w:rPr>
          <w:sz w:val="24"/>
          <w:szCs w:val="24"/>
        </w:rPr>
      </w:pPr>
      <w:r>
        <w:rPr>
          <w:sz w:val="24"/>
          <w:szCs w:val="24"/>
        </w:rPr>
        <w:t xml:space="preserve"> </w:t>
      </w:r>
      <w:r w:rsidR="00230961">
        <w:rPr>
          <w:sz w:val="24"/>
          <w:szCs w:val="24"/>
        </w:rPr>
        <w:t>T</w:t>
      </w:r>
      <w:r>
        <w:rPr>
          <w:sz w:val="24"/>
          <w:szCs w:val="24"/>
        </w:rPr>
        <w:t>he painting above</w:t>
      </w:r>
      <w:r w:rsidR="00230961">
        <w:rPr>
          <w:sz w:val="24"/>
          <w:szCs w:val="24"/>
        </w:rPr>
        <w:t xml:space="preserve"> is one example amongst many of the war effects</w:t>
      </w:r>
      <w:r>
        <w:rPr>
          <w:sz w:val="24"/>
          <w:szCs w:val="24"/>
        </w:rPr>
        <w:t xml:space="preserve">, one might not get a sense of military life, however what this painting does represent is that the war affected everybody. The description that was given about the painting was a patient being treated in a hospital based in an abbey, so it is possible to take away from this painting how even the tranquil and peaceful surroundings of abbey life were affected by the war and everyone had their part to play in it. </w:t>
      </w:r>
      <w:r w:rsidR="0098427A">
        <w:rPr>
          <w:sz w:val="24"/>
          <w:szCs w:val="24"/>
        </w:rPr>
        <w:t>There was an article that I read by the BBC, which states that the paintings created during World War One took people back because of the emphasis on total war, from what I can gather this was displayed plainly in the paintings</w:t>
      </w:r>
      <w:r w:rsidR="00230961">
        <w:rPr>
          <w:sz w:val="24"/>
          <w:szCs w:val="24"/>
        </w:rPr>
        <w:t xml:space="preserve"> and was something they had never seen before</w:t>
      </w:r>
      <w:r w:rsidR="0098427A">
        <w:rPr>
          <w:sz w:val="24"/>
          <w:szCs w:val="24"/>
        </w:rPr>
        <w:t>. Well these paintings can obviously represent the war to us, how the nature of war had changed and developed from previous battles.</w:t>
      </w:r>
    </w:p>
    <w:p w14:paraId="01B0CD74" w14:textId="77777777" w:rsidR="00DC13B8" w:rsidRDefault="00DC13B8" w:rsidP="00C1421B">
      <w:pPr>
        <w:rPr>
          <w:sz w:val="24"/>
          <w:szCs w:val="24"/>
        </w:rPr>
      </w:pPr>
    </w:p>
    <w:p w14:paraId="6B14F944" w14:textId="32595EBB" w:rsidR="004B7269" w:rsidRDefault="001A70B8" w:rsidP="00C1421B">
      <w:pPr>
        <w:rPr>
          <w:sz w:val="24"/>
          <w:szCs w:val="24"/>
        </w:rPr>
      </w:pPr>
      <w:r>
        <w:rPr>
          <w:sz w:val="24"/>
          <w:szCs w:val="24"/>
        </w:rPr>
        <w:t>Secondly</w:t>
      </w:r>
      <w:r w:rsidR="00E9101A">
        <w:rPr>
          <w:sz w:val="24"/>
          <w:szCs w:val="24"/>
        </w:rPr>
        <w:t>,</w:t>
      </w:r>
      <w:r>
        <w:rPr>
          <w:sz w:val="24"/>
          <w:szCs w:val="24"/>
        </w:rPr>
        <w:t xml:space="preserve"> I would like to look at a</w:t>
      </w:r>
      <w:r w:rsidR="00387F7F">
        <w:rPr>
          <w:sz w:val="24"/>
          <w:szCs w:val="24"/>
        </w:rPr>
        <w:t>nother type of representation</w:t>
      </w:r>
      <w:r w:rsidR="00561075">
        <w:rPr>
          <w:sz w:val="24"/>
          <w:szCs w:val="24"/>
        </w:rPr>
        <w:t xml:space="preserve"> that </w:t>
      </w:r>
      <w:r w:rsidR="004B7269">
        <w:rPr>
          <w:sz w:val="24"/>
          <w:szCs w:val="24"/>
        </w:rPr>
        <w:t>depicts the First World War accurately is the art of photography. Photographs and the imagery within them are representations that are possible to keep and preserve for several years. The way photographs present the war is extremely useful due to the fact its there, it can not be changed and cannot lie, however numerous photographs do seem to be staged. Take this example below:</w:t>
      </w:r>
    </w:p>
    <w:p w14:paraId="612ABC57" w14:textId="3F884792" w:rsidR="001A70B8" w:rsidRDefault="001A70B8" w:rsidP="00C1421B">
      <w:pPr>
        <w:rPr>
          <w:sz w:val="24"/>
          <w:szCs w:val="24"/>
        </w:rPr>
      </w:pPr>
    </w:p>
    <w:p w14:paraId="6A2E9071" w14:textId="1768282E" w:rsidR="001A70B8" w:rsidRDefault="001A70B8" w:rsidP="00C1421B">
      <w:pPr>
        <w:rPr>
          <w:sz w:val="24"/>
          <w:szCs w:val="24"/>
        </w:rPr>
      </w:pPr>
    </w:p>
    <w:p w14:paraId="11DA1A1F" w14:textId="7728CD95" w:rsidR="001A70B8" w:rsidRDefault="001A70B8" w:rsidP="00C1421B">
      <w:pPr>
        <w:rPr>
          <w:sz w:val="24"/>
          <w:szCs w:val="24"/>
        </w:rPr>
      </w:pPr>
    </w:p>
    <w:p w14:paraId="7363C16A" w14:textId="54FFFC1D" w:rsidR="001A70B8" w:rsidRDefault="001A70B8" w:rsidP="00C1421B">
      <w:pPr>
        <w:rPr>
          <w:sz w:val="24"/>
          <w:szCs w:val="24"/>
        </w:rPr>
      </w:pPr>
    </w:p>
    <w:p w14:paraId="7B77C111" w14:textId="77777777" w:rsidR="001A70B8" w:rsidRDefault="001A70B8" w:rsidP="00C1421B">
      <w:pPr>
        <w:rPr>
          <w:sz w:val="24"/>
          <w:szCs w:val="24"/>
        </w:rPr>
      </w:pPr>
    </w:p>
    <w:p w14:paraId="1225E1CC" w14:textId="35261B82" w:rsidR="00252B87" w:rsidRPr="00C1421B" w:rsidRDefault="004B7269" w:rsidP="00C1421B">
      <w:pPr>
        <w:rPr>
          <w:sz w:val="24"/>
          <w:szCs w:val="24"/>
        </w:rPr>
      </w:pPr>
      <w:r>
        <w:rPr>
          <w:sz w:val="24"/>
          <w:szCs w:val="24"/>
        </w:rPr>
        <w:t xml:space="preserve">     </w:t>
      </w:r>
    </w:p>
    <w:p w14:paraId="64FA0B28" w14:textId="11729096" w:rsidR="00C1421B" w:rsidRDefault="00C1421B" w:rsidP="00C1421B">
      <w:pPr>
        <w:jc w:val="center"/>
        <w:rPr>
          <w:b/>
          <w:i/>
          <w:sz w:val="28"/>
          <w:szCs w:val="28"/>
          <w:u w:val="single"/>
        </w:rPr>
      </w:pPr>
    </w:p>
    <w:p w14:paraId="1E82BB8F" w14:textId="77777777" w:rsidR="00A864A3" w:rsidRDefault="00A864A3" w:rsidP="00C1421B">
      <w:pPr>
        <w:jc w:val="center"/>
        <w:rPr>
          <w:b/>
          <w:i/>
          <w:sz w:val="28"/>
          <w:szCs w:val="28"/>
          <w:u w:val="single"/>
        </w:rPr>
      </w:pPr>
    </w:p>
    <w:p w14:paraId="09F6BF68" w14:textId="21D92A62" w:rsidR="00A864A3" w:rsidRDefault="00A864A3" w:rsidP="00C1421B">
      <w:pPr>
        <w:jc w:val="center"/>
        <w:rPr>
          <w:b/>
          <w:i/>
          <w:sz w:val="28"/>
          <w:szCs w:val="28"/>
          <w:u w:val="single"/>
        </w:rPr>
      </w:pPr>
      <w:r w:rsidRPr="00A864A3">
        <w:rPr>
          <w:noProof/>
        </w:rPr>
        <w:drawing>
          <wp:anchor distT="0" distB="0" distL="114300" distR="114300" simplePos="0" relativeHeight="251658240" behindDoc="1" locked="0" layoutInCell="1" allowOverlap="1" wp14:anchorId="09BD53C1" wp14:editId="08E699F4">
            <wp:simplePos x="0" y="0"/>
            <wp:positionH relativeFrom="column">
              <wp:posOffset>21018</wp:posOffset>
            </wp:positionH>
            <wp:positionV relativeFrom="paragraph">
              <wp:posOffset>-715617</wp:posOffset>
            </wp:positionV>
            <wp:extent cx="4271636" cy="257274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277986" cy="2576568"/>
                    </a:xfrm>
                    <a:prstGeom prst="rect">
                      <a:avLst/>
                    </a:prstGeom>
                  </pic:spPr>
                </pic:pic>
              </a:graphicData>
            </a:graphic>
            <wp14:sizeRelH relativeFrom="page">
              <wp14:pctWidth>0</wp14:pctWidth>
            </wp14:sizeRelH>
            <wp14:sizeRelV relativeFrom="page">
              <wp14:pctHeight>0</wp14:pctHeight>
            </wp14:sizeRelV>
          </wp:anchor>
        </w:drawing>
      </w:r>
    </w:p>
    <w:p w14:paraId="238B0D54" w14:textId="77777777" w:rsidR="00A864A3" w:rsidRDefault="00A864A3" w:rsidP="00C1421B">
      <w:pPr>
        <w:jc w:val="center"/>
        <w:rPr>
          <w:b/>
          <w:i/>
          <w:sz w:val="28"/>
          <w:szCs w:val="28"/>
          <w:u w:val="single"/>
        </w:rPr>
      </w:pPr>
    </w:p>
    <w:p w14:paraId="77DC1D7E" w14:textId="77777777" w:rsidR="00A864A3" w:rsidRDefault="00A864A3" w:rsidP="00C1421B">
      <w:pPr>
        <w:jc w:val="center"/>
        <w:rPr>
          <w:b/>
          <w:i/>
          <w:sz w:val="28"/>
          <w:szCs w:val="28"/>
          <w:u w:val="single"/>
        </w:rPr>
      </w:pPr>
    </w:p>
    <w:p w14:paraId="7300F833" w14:textId="77777777" w:rsidR="00A864A3" w:rsidRDefault="00A864A3" w:rsidP="00C1421B">
      <w:pPr>
        <w:jc w:val="center"/>
        <w:rPr>
          <w:b/>
          <w:i/>
          <w:sz w:val="28"/>
          <w:szCs w:val="28"/>
          <w:u w:val="single"/>
        </w:rPr>
      </w:pPr>
    </w:p>
    <w:p w14:paraId="0C5F892C" w14:textId="77777777" w:rsidR="00A864A3" w:rsidRDefault="00A864A3" w:rsidP="00C1421B">
      <w:pPr>
        <w:jc w:val="center"/>
        <w:rPr>
          <w:b/>
          <w:i/>
          <w:sz w:val="28"/>
          <w:szCs w:val="28"/>
          <w:u w:val="single"/>
        </w:rPr>
      </w:pPr>
    </w:p>
    <w:p w14:paraId="45E4B7A6" w14:textId="41DFC5EF" w:rsidR="00A864A3" w:rsidRDefault="00A864A3" w:rsidP="00C1421B">
      <w:pPr>
        <w:jc w:val="center"/>
        <w:rPr>
          <w:b/>
          <w:i/>
          <w:sz w:val="28"/>
          <w:szCs w:val="28"/>
          <w:u w:val="single"/>
        </w:rPr>
      </w:pPr>
      <w:r>
        <w:rPr>
          <w:b/>
          <w:i/>
          <w:sz w:val="28"/>
          <w:szCs w:val="28"/>
          <w:u w:val="single"/>
        </w:rPr>
        <w:t xml:space="preserve">                                                                          </w:t>
      </w:r>
      <w:r>
        <w:rPr>
          <w:rStyle w:val="FootnoteReference"/>
          <w:b/>
          <w:i/>
          <w:sz w:val="28"/>
          <w:szCs w:val="28"/>
          <w:u w:val="single"/>
        </w:rPr>
        <w:footnoteReference w:id="8"/>
      </w:r>
    </w:p>
    <w:p w14:paraId="40B9428F" w14:textId="1071BA9C" w:rsidR="00A07F87" w:rsidRPr="00A07F87" w:rsidRDefault="00A07F87" w:rsidP="00A07F87">
      <w:pPr>
        <w:rPr>
          <w:sz w:val="24"/>
          <w:szCs w:val="24"/>
        </w:rPr>
      </w:pPr>
      <w:r w:rsidRPr="00A07F87">
        <w:rPr>
          <w:sz w:val="24"/>
          <w:szCs w:val="24"/>
        </w:rPr>
        <w:t xml:space="preserve">This photograph </w:t>
      </w:r>
      <w:r>
        <w:rPr>
          <w:sz w:val="24"/>
          <w:szCs w:val="24"/>
        </w:rPr>
        <w:t>depicts the German trenches, and what can be seen from this representation of the war, how awful the conditions these men were fighting in. I mean</w:t>
      </w:r>
      <w:r w:rsidR="00230961">
        <w:rPr>
          <w:sz w:val="24"/>
          <w:szCs w:val="24"/>
        </w:rPr>
        <w:t xml:space="preserve"> this photograph is once again one of many and</w:t>
      </w:r>
      <w:r>
        <w:rPr>
          <w:sz w:val="24"/>
          <w:szCs w:val="24"/>
        </w:rPr>
        <w:t xml:space="preserve"> one can plainly see how much barbed wire there w</w:t>
      </w:r>
      <w:r w:rsidR="00230961">
        <w:rPr>
          <w:sz w:val="24"/>
          <w:szCs w:val="24"/>
        </w:rPr>
        <w:t>as</w:t>
      </w:r>
      <w:r>
        <w:rPr>
          <w:sz w:val="24"/>
          <w:szCs w:val="24"/>
        </w:rPr>
        <w:t xml:space="preserve"> in the battlefield, how crowded these trenches were, claustrophobic even. Also, how there was no such thing as bulletproof equipment in those days. Although the photographer </w:t>
      </w:r>
      <w:r w:rsidR="006F79A9">
        <w:rPr>
          <w:sz w:val="24"/>
          <w:szCs w:val="24"/>
        </w:rPr>
        <w:t xml:space="preserve">is </w:t>
      </w:r>
      <w:r>
        <w:rPr>
          <w:sz w:val="24"/>
          <w:szCs w:val="24"/>
        </w:rPr>
        <w:t>most likely staged this photograph it does represent the war far better than the Blackadder si</w:t>
      </w:r>
      <w:r w:rsidR="006E6BC3">
        <w:rPr>
          <w:sz w:val="24"/>
          <w:szCs w:val="24"/>
        </w:rPr>
        <w:t>t-com if one was to compare, however, as I previously mentioned Blackadder is no more than a sit-com whereas this is a useful historical representation.</w:t>
      </w:r>
      <w:r>
        <w:rPr>
          <w:sz w:val="24"/>
          <w:szCs w:val="24"/>
        </w:rPr>
        <w:t xml:space="preserve"> </w:t>
      </w:r>
      <w:r w:rsidR="006E6BC3">
        <w:rPr>
          <w:sz w:val="24"/>
          <w:szCs w:val="24"/>
        </w:rPr>
        <w:t>I mean if you compared this with Blackadder the cast are living in luxury.</w:t>
      </w:r>
      <w:r w:rsidR="00DC13B8">
        <w:rPr>
          <w:sz w:val="24"/>
          <w:szCs w:val="24"/>
        </w:rPr>
        <w:t xml:space="preserve"> </w:t>
      </w:r>
      <w:r w:rsidR="0098427A">
        <w:rPr>
          <w:sz w:val="24"/>
          <w:szCs w:val="24"/>
        </w:rPr>
        <w:t>And personally, when I think of the First World War an image like the photograph above is the first image that I would visualise</w:t>
      </w:r>
      <w:r w:rsidR="001A70B8">
        <w:rPr>
          <w:sz w:val="24"/>
          <w:szCs w:val="24"/>
        </w:rPr>
        <w:t xml:space="preserve">, possibly </w:t>
      </w:r>
      <w:r w:rsidR="0098427A">
        <w:rPr>
          <w:sz w:val="24"/>
          <w:szCs w:val="24"/>
        </w:rPr>
        <w:t>soldiers in worse conditions</w:t>
      </w:r>
      <w:r w:rsidR="001A70B8">
        <w:rPr>
          <w:sz w:val="24"/>
          <w:szCs w:val="24"/>
        </w:rPr>
        <w:t xml:space="preserve">. </w:t>
      </w:r>
      <w:r w:rsidR="00974F97">
        <w:rPr>
          <w:sz w:val="24"/>
          <w:szCs w:val="24"/>
        </w:rPr>
        <w:t>Going back to the question in hand, although both the painting and the photograph are extracted from a website created by the British Legion I understand that they can also be found at the Imperial War Museum. Th</w:t>
      </w:r>
      <w:r w:rsidR="006F79A9">
        <w:rPr>
          <w:sz w:val="24"/>
          <w:szCs w:val="24"/>
        </w:rPr>
        <w:t>e</w:t>
      </w:r>
      <w:r w:rsidR="00974F97">
        <w:rPr>
          <w:sz w:val="24"/>
          <w:szCs w:val="24"/>
        </w:rPr>
        <w:t xml:space="preserve"> museum has dedicated an exhibition to the First World War, and although I have not been there personally from research and what I have been told there is a wealth of materials, sources, artefacts and displays that represent the war</w:t>
      </w:r>
      <w:r w:rsidR="006F79A9">
        <w:rPr>
          <w:sz w:val="24"/>
          <w:szCs w:val="24"/>
        </w:rPr>
        <w:t xml:space="preserve"> there also</w:t>
      </w:r>
      <w:r w:rsidR="00974F97">
        <w:rPr>
          <w:sz w:val="24"/>
          <w:szCs w:val="24"/>
        </w:rPr>
        <w:t xml:space="preserve">. When considering the </w:t>
      </w:r>
      <w:r w:rsidR="0098427A">
        <w:rPr>
          <w:sz w:val="24"/>
          <w:szCs w:val="24"/>
        </w:rPr>
        <w:t>representations,</w:t>
      </w:r>
      <w:r w:rsidR="00974F97">
        <w:rPr>
          <w:sz w:val="24"/>
          <w:szCs w:val="24"/>
        </w:rPr>
        <w:t xml:space="preserve"> I have included and the representations that are available in the Imperial War Museum, one does question the argument that the war has been misrepresented. </w:t>
      </w:r>
      <w:r w:rsidR="00803B38">
        <w:rPr>
          <w:sz w:val="24"/>
          <w:szCs w:val="24"/>
        </w:rPr>
        <w:t>When considering the material that is available in the Imperial War Museum or any other Museum with a dedicated section to the First World War it is possible to collect plenty of information, whether it be from letters,</w:t>
      </w:r>
      <w:r w:rsidR="00534E24">
        <w:rPr>
          <w:sz w:val="24"/>
          <w:szCs w:val="24"/>
        </w:rPr>
        <w:t xml:space="preserve"> poetry, </w:t>
      </w:r>
      <w:r w:rsidR="00803B38">
        <w:rPr>
          <w:sz w:val="24"/>
          <w:szCs w:val="24"/>
        </w:rPr>
        <w:t xml:space="preserve"> propaganda, uniforms, weapons, aircraft</w:t>
      </w:r>
      <w:r w:rsidR="006F79A9">
        <w:rPr>
          <w:sz w:val="24"/>
          <w:szCs w:val="24"/>
        </w:rPr>
        <w:t>s</w:t>
      </w:r>
      <w:r w:rsidR="00803B38">
        <w:rPr>
          <w:sz w:val="24"/>
          <w:szCs w:val="24"/>
        </w:rPr>
        <w:t xml:space="preserve"> displays etc, you need not look any further if you take the time to research.</w:t>
      </w:r>
    </w:p>
    <w:p w14:paraId="5545874B" w14:textId="1D7DA2C4" w:rsidR="00A864A3" w:rsidRPr="00E9101A" w:rsidRDefault="001A70B8" w:rsidP="00E24AB0">
      <w:pPr>
        <w:rPr>
          <w:sz w:val="24"/>
          <w:szCs w:val="24"/>
        </w:rPr>
      </w:pPr>
      <w:r w:rsidRPr="00E9101A">
        <w:rPr>
          <w:sz w:val="24"/>
          <w:szCs w:val="24"/>
        </w:rPr>
        <w:t>To conclude</w:t>
      </w:r>
      <w:r w:rsidR="00E9101A">
        <w:rPr>
          <w:sz w:val="24"/>
          <w:szCs w:val="24"/>
        </w:rPr>
        <w:t xml:space="preserve"> I would like to take myself right back to the beginning of the essay and refer once again to Michael Gove and his argument that the First World War has been misrepresented in popular culture. In my opinion, good representation of history or misrepresentation of history is completely </w:t>
      </w:r>
      <w:r w:rsidR="006F79A9">
        <w:rPr>
          <w:sz w:val="24"/>
          <w:szCs w:val="24"/>
        </w:rPr>
        <w:t xml:space="preserve">a </w:t>
      </w:r>
      <w:r w:rsidR="00E9101A">
        <w:rPr>
          <w:sz w:val="24"/>
          <w:szCs w:val="24"/>
        </w:rPr>
        <w:t>personal preference.</w:t>
      </w:r>
      <w:r w:rsidR="006F79A9">
        <w:rPr>
          <w:sz w:val="24"/>
          <w:szCs w:val="24"/>
        </w:rPr>
        <w:t xml:space="preserve"> If</w:t>
      </w:r>
      <w:r w:rsidR="00E9101A">
        <w:rPr>
          <w:sz w:val="24"/>
          <w:szCs w:val="24"/>
        </w:rPr>
        <w:t xml:space="preserve"> Michael Gove chooses to criticise the works of sit-coms such as Blackadder that is entirely up to him, however as I mentioned earlier I see it only as entertainment and that there </w:t>
      </w:r>
      <w:r w:rsidR="00D61714">
        <w:rPr>
          <w:sz w:val="24"/>
          <w:szCs w:val="24"/>
        </w:rPr>
        <w:t xml:space="preserve">is a volume of </w:t>
      </w:r>
      <w:r w:rsidR="00D61714">
        <w:rPr>
          <w:sz w:val="24"/>
          <w:szCs w:val="24"/>
        </w:rPr>
        <w:lastRenderedPageBreak/>
        <w:t xml:space="preserve">representations that represent the war adequately. Me personally, I would look deeper into the more reliable and academic representations rather than use sit-coms and other media of entertainment. In an article by The Guardian, Tristram Hunt’s opinion of the matter is </w:t>
      </w:r>
      <w:r w:rsidR="00D61714" w:rsidRPr="00D61714">
        <w:rPr>
          <w:b/>
          <w:sz w:val="24"/>
          <w:szCs w:val="24"/>
        </w:rPr>
        <w:t>“the government is using what should be a moment for national reflection and respectful debate to rewrite the historical record and sow political division.”</w:t>
      </w:r>
      <w:r w:rsidR="00D61714">
        <w:rPr>
          <w:rStyle w:val="FootnoteReference"/>
          <w:b/>
          <w:sz w:val="24"/>
          <w:szCs w:val="24"/>
        </w:rPr>
        <w:footnoteReference w:id="9"/>
      </w:r>
      <w:r w:rsidR="00D61714">
        <w:rPr>
          <w:sz w:val="24"/>
          <w:szCs w:val="24"/>
        </w:rPr>
        <w:t xml:space="preserve"> </w:t>
      </w:r>
      <w:r w:rsidR="00E24AB0">
        <w:rPr>
          <w:sz w:val="24"/>
          <w:szCs w:val="24"/>
        </w:rPr>
        <w:t>Whether or not this is true I suppose we shall never know, however there are plenty of representations in the Imperial war museum, a vast number of paintings and photographs, other tv programmes and films which represent the First World War correctly.</w:t>
      </w:r>
      <w:r w:rsidR="00803B38">
        <w:rPr>
          <w:sz w:val="24"/>
          <w:szCs w:val="24"/>
        </w:rPr>
        <w:t xml:space="preserve"> I agree that some representations likely </w:t>
      </w:r>
      <w:r w:rsidR="006F79A9">
        <w:rPr>
          <w:sz w:val="24"/>
          <w:szCs w:val="24"/>
        </w:rPr>
        <w:t xml:space="preserve">do </w:t>
      </w:r>
      <w:r w:rsidR="00803B38">
        <w:rPr>
          <w:sz w:val="24"/>
          <w:szCs w:val="24"/>
        </w:rPr>
        <w:t xml:space="preserve">misrepresent some aspects of the war in some way, shape or form, but I do feel if one take the time to interpret and analyse it there will also be some form of representation that is correct and realistic. </w:t>
      </w:r>
      <w:r w:rsidR="00534E24">
        <w:rPr>
          <w:sz w:val="24"/>
          <w:szCs w:val="24"/>
        </w:rPr>
        <w:t>One thing I also believe is that one’s approach will affect how one represents the First World War, it also effects on the interrupter and how the read the representation, here I am referring on</w:t>
      </w:r>
      <w:r w:rsidR="0093723B">
        <w:rPr>
          <w:sz w:val="24"/>
          <w:szCs w:val="24"/>
        </w:rPr>
        <w:t>ce</w:t>
      </w:r>
      <w:r w:rsidR="00534E24">
        <w:rPr>
          <w:sz w:val="24"/>
          <w:szCs w:val="24"/>
        </w:rPr>
        <w:t xml:space="preserve"> again to Jay Winter’s suggestion of a ‘Modernist’ and ‘Traditionalist’ approaches.</w:t>
      </w:r>
      <w:r w:rsidR="005020DE">
        <w:rPr>
          <w:sz w:val="24"/>
          <w:szCs w:val="24"/>
        </w:rPr>
        <w:t xml:space="preserve"> </w:t>
      </w:r>
      <w:r w:rsidR="00534E24">
        <w:rPr>
          <w:sz w:val="24"/>
          <w:szCs w:val="24"/>
        </w:rPr>
        <w:t>Depending on which one of these a person is then will they decide whether they believe it is a misrepresentation or not</w:t>
      </w:r>
      <w:r w:rsidR="005020DE">
        <w:rPr>
          <w:sz w:val="24"/>
          <w:szCs w:val="24"/>
        </w:rPr>
        <w:t>.</w:t>
      </w:r>
    </w:p>
    <w:p w14:paraId="0B08CECD" w14:textId="77777777" w:rsidR="00A864A3" w:rsidRPr="00A864A3" w:rsidRDefault="00A864A3" w:rsidP="00A864A3">
      <w:pPr>
        <w:rPr>
          <w:sz w:val="28"/>
          <w:szCs w:val="28"/>
        </w:rPr>
      </w:pPr>
    </w:p>
    <w:p w14:paraId="4818161B" w14:textId="77777777" w:rsidR="00A864A3" w:rsidRDefault="00A864A3" w:rsidP="00C1421B">
      <w:pPr>
        <w:jc w:val="center"/>
        <w:rPr>
          <w:b/>
          <w:i/>
          <w:sz w:val="28"/>
          <w:szCs w:val="28"/>
          <w:u w:val="single"/>
        </w:rPr>
      </w:pPr>
    </w:p>
    <w:p w14:paraId="2B0CB819" w14:textId="77777777" w:rsidR="008E6698" w:rsidRDefault="008E6698" w:rsidP="00C1421B">
      <w:pPr>
        <w:jc w:val="center"/>
        <w:rPr>
          <w:b/>
          <w:i/>
          <w:sz w:val="28"/>
          <w:szCs w:val="28"/>
          <w:u w:val="single"/>
        </w:rPr>
      </w:pPr>
    </w:p>
    <w:p w14:paraId="5A633B8B" w14:textId="77777777" w:rsidR="008E6698" w:rsidRDefault="008E6698" w:rsidP="00C1421B">
      <w:pPr>
        <w:jc w:val="center"/>
        <w:rPr>
          <w:b/>
          <w:i/>
          <w:sz w:val="28"/>
          <w:szCs w:val="28"/>
          <w:u w:val="single"/>
        </w:rPr>
      </w:pPr>
    </w:p>
    <w:p w14:paraId="354921ED" w14:textId="77777777" w:rsidR="008E6698" w:rsidRDefault="008E6698" w:rsidP="00C1421B">
      <w:pPr>
        <w:jc w:val="center"/>
        <w:rPr>
          <w:b/>
          <w:i/>
          <w:sz w:val="28"/>
          <w:szCs w:val="28"/>
          <w:u w:val="single"/>
        </w:rPr>
      </w:pPr>
    </w:p>
    <w:p w14:paraId="186D47FF" w14:textId="77777777" w:rsidR="008E6698" w:rsidRDefault="008E6698" w:rsidP="00C1421B">
      <w:pPr>
        <w:jc w:val="center"/>
        <w:rPr>
          <w:b/>
          <w:i/>
          <w:sz w:val="28"/>
          <w:szCs w:val="28"/>
          <w:u w:val="single"/>
        </w:rPr>
      </w:pPr>
    </w:p>
    <w:p w14:paraId="62442B85" w14:textId="77777777" w:rsidR="008E6698" w:rsidRDefault="008E6698" w:rsidP="00C1421B">
      <w:pPr>
        <w:jc w:val="center"/>
        <w:rPr>
          <w:b/>
          <w:i/>
          <w:sz w:val="28"/>
          <w:szCs w:val="28"/>
          <w:u w:val="single"/>
        </w:rPr>
      </w:pPr>
    </w:p>
    <w:p w14:paraId="67CA2ED8" w14:textId="77777777" w:rsidR="008E6698" w:rsidRDefault="008E6698" w:rsidP="00C1421B">
      <w:pPr>
        <w:jc w:val="center"/>
        <w:rPr>
          <w:b/>
          <w:i/>
          <w:sz w:val="28"/>
          <w:szCs w:val="28"/>
          <w:u w:val="single"/>
        </w:rPr>
      </w:pPr>
    </w:p>
    <w:p w14:paraId="455ED4CD" w14:textId="77777777" w:rsidR="008E6698" w:rsidRDefault="008E6698" w:rsidP="00C1421B">
      <w:pPr>
        <w:jc w:val="center"/>
        <w:rPr>
          <w:b/>
          <w:i/>
          <w:sz w:val="28"/>
          <w:szCs w:val="28"/>
          <w:u w:val="single"/>
        </w:rPr>
      </w:pPr>
    </w:p>
    <w:p w14:paraId="17CACA27" w14:textId="77777777" w:rsidR="008E6698" w:rsidRDefault="008E6698" w:rsidP="00C1421B">
      <w:pPr>
        <w:jc w:val="center"/>
        <w:rPr>
          <w:b/>
          <w:i/>
          <w:sz w:val="28"/>
          <w:szCs w:val="28"/>
          <w:u w:val="single"/>
        </w:rPr>
      </w:pPr>
    </w:p>
    <w:p w14:paraId="4BF2EF38" w14:textId="77777777" w:rsidR="008E6698" w:rsidRDefault="008E6698" w:rsidP="00C1421B">
      <w:pPr>
        <w:jc w:val="center"/>
        <w:rPr>
          <w:b/>
          <w:i/>
          <w:sz w:val="28"/>
          <w:szCs w:val="28"/>
          <w:u w:val="single"/>
        </w:rPr>
      </w:pPr>
    </w:p>
    <w:p w14:paraId="65051732" w14:textId="77777777" w:rsidR="008E6698" w:rsidRDefault="008E6698" w:rsidP="00C1421B">
      <w:pPr>
        <w:jc w:val="center"/>
        <w:rPr>
          <w:b/>
          <w:i/>
          <w:sz w:val="28"/>
          <w:szCs w:val="28"/>
          <w:u w:val="single"/>
        </w:rPr>
      </w:pPr>
    </w:p>
    <w:p w14:paraId="3366B46E" w14:textId="77777777" w:rsidR="008E6698" w:rsidRDefault="008E6698" w:rsidP="00C1421B">
      <w:pPr>
        <w:jc w:val="center"/>
        <w:rPr>
          <w:b/>
          <w:i/>
          <w:sz w:val="28"/>
          <w:szCs w:val="28"/>
          <w:u w:val="single"/>
        </w:rPr>
      </w:pPr>
    </w:p>
    <w:p w14:paraId="4B01333F" w14:textId="77777777" w:rsidR="008E6698" w:rsidRDefault="008E6698" w:rsidP="00C1421B">
      <w:pPr>
        <w:jc w:val="center"/>
        <w:rPr>
          <w:b/>
          <w:i/>
          <w:sz w:val="28"/>
          <w:szCs w:val="28"/>
          <w:u w:val="single"/>
        </w:rPr>
      </w:pPr>
    </w:p>
    <w:p w14:paraId="1570D743" w14:textId="77777777" w:rsidR="008E6698" w:rsidRDefault="008E6698" w:rsidP="00C1421B">
      <w:pPr>
        <w:jc w:val="center"/>
        <w:rPr>
          <w:b/>
          <w:i/>
          <w:sz w:val="28"/>
          <w:szCs w:val="28"/>
          <w:u w:val="single"/>
        </w:rPr>
      </w:pPr>
    </w:p>
    <w:p w14:paraId="60E48F2E" w14:textId="77777777" w:rsidR="008E6698" w:rsidRDefault="008E6698" w:rsidP="00C1421B">
      <w:pPr>
        <w:jc w:val="center"/>
        <w:rPr>
          <w:b/>
          <w:i/>
          <w:sz w:val="28"/>
          <w:szCs w:val="28"/>
          <w:u w:val="single"/>
        </w:rPr>
      </w:pPr>
    </w:p>
    <w:p w14:paraId="569FF039" w14:textId="24FEE003" w:rsidR="00C1421B" w:rsidRDefault="00C1421B" w:rsidP="00C1421B">
      <w:pPr>
        <w:jc w:val="center"/>
        <w:rPr>
          <w:b/>
          <w:i/>
          <w:sz w:val="28"/>
          <w:szCs w:val="28"/>
          <w:u w:val="single"/>
        </w:rPr>
      </w:pPr>
      <w:r>
        <w:rPr>
          <w:b/>
          <w:i/>
          <w:sz w:val="28"/>
          <w:szCs w:val="28"/>
          <w:u w:val="single"/>
        </w:rPr>
        <w:t>Bibliography</w:t>
      </w:r>
    </w:p>
    <w:p w14:paraId="7117E023" w14:textId="77777777" w:rsidR="00E24AB0" w:rsidRDefault="00E24AB0" w:rsidP="00C1421B">
      <w:pPr>
        <w:jc w:val="center"/>
        <w:rPr>
          <w:b/>
          <w:i/>
          <w:sz w:val="28"/>
          <w:szCs w:val="28"/>
          <w:u w:val="single"/>
        </w:rPr>
      </w:pPr>
    </w:p>
    <w:p w14:paraId="04D71DC2" w14:textId="18148B1B" w:rsidR="00E952B7" w:rsidRDefault="00E952B7" w:rsidP="00F84E89">
      <w:pPr>
        <w:rPr>
          <w:b/>
          <w:i/>
          <w:sz w:val="24"/>
          <w:szCs w:val="24"/>
          <w:u w:val="single"/>
        </w:rPr>
      </w:pPr>
      <w:r>
        <w:rPr>
          <w:b/>
          <w:i/>
          <w:sz w:val="24"/>
          <w:szCs w:val="24"/>
          <w:u w:val="single"/>
        </w:rPr>
        <w:t>Primary Material on Secondary Sources</w:t>
      </w:r>
    </w:p>
    <w:p w14:paraId="67294207" w14:textId="77611771" w:rsidR="00E952B7" w:rsidRDefault="00E952B7" w:rsidP="00F84E89">
      <w:r>
        <w:t xml:space="preserve">The Withdrawal of German troops from the Hindenburg Line (March/April 1917)’, (IWM W005100), </w:t>
      </w:r>
      <w:r w:rsidRPr="00E952B7">
        <w:rPr>
          <w:i/>
        </w:rPr>
        <w:t>First World War</w:t>
      </w:r>
      <w:r>
        <w:t xml:space="preserve"> ( </w:t>
      </w:r>
      <w:hyperlink r:id="rId9" w:history="1">
        <w:r w:rsidRPr="00D46D4D">
          <w:rPr>
            <w:rStyle w:val="Hyperlink"/>
          </w:rPr>
          <w:t>https://www.britishlegion.org.uk/remembrance/what-we-remember/first-world-war/</w:t>
        </w:r>
      </w:hyperlink>
      <w:r>
        <w:t xml:space="preserve">) (2018)  </w:t>
      </w:r>
    </w:p>
    <w:p w14:paraId="62CD32B9" w14:textId="77777777" w:rsidR="00E952B7" w:rsidRDefault="00E952B7" w:rsidP="00F84E89">
      <w:pPr>
        <w:rPr>
          <w:b/>
          <w:i/>
          <w:sz w:val="24"/>
          <w:szCs w:val="24"/>
          <w:u w:val="single"/>
        </w:rPr>
      </w:pPr>
    </w:p>
    <w:p w14:paraId="60AA969E" w14:textId="2D1E7765" w:rsidR="00F84E89" w:rsidRDefault="00F84E89" w:rsidP="00F84E89">
      <w:pPr>
        <w:rPr>
          <w:b/>
          <w:i/>
          <w:sz w:val="24"/>
          <w:szCs w:val="24"/>
          <w:u w:val="single"/>
        </w:rPr>
      </w:pPr>
      <w:r>
        <w:rPr>
          <w:b/>
          <w:i/>
          <w:sz w:val="24"/>
          <w:szCs w:val="24"/>
          <w:u w:val="single"/>
        </w:rPr>
        <w:t>Secondary Material Books</w:t>
      </w:r>
    </w:p>
    <w:p w14:paraId="40201DC4" w14:textId="56D9677E" w:rsidR="00F84E89" w:rsidRDefault="00F84E89" w:rsidP="00F84E89">
      <w:pPr>
        <w:rPr>
          <w:sz w:val="24"/>
          <w:szCs w:val="24"/>
        </w:rPr>
      </w:pPr>
      <w:r>
        <w:rPr>
          <w:sz w:val="24"/>
          <w:szCs w:val="24"/>
        </w:rPr>
        <w:t xml:space="preserve">Jay Winter, </w:t>
      </w:r>
      <w:r w:rsidRPr="00F84E89">
        <w:rPr>
          <w:i/>
          <w:sz w:val="24"/>
          <w:szCs w:val="24"/>
        </w:rPr>
        <w:t>Sites of Memory, Sites of Mourning: The Great War in European Cultural History</w:t>
      </w:r>
      <w:r>
        <w:rPr>
          <w:i/>
          <w:sz w:val="24"/>
          <w:szCs w:val="24"/>
        </w:rPr>
        <w:t xml:space="preserve"> </w:t>
      </w:r>
      <w:r w:rsidRPr="00F84E89">
        <w:rPr>
          <w:sz w:val="24"/>
          <w:szCs w:val="24"/>
        </w:rPr>
        <w:t>(Cambridge</w:t>
      </w:r>
      <w:r>
        <w:rPr>
          <w:sz w:val="24"/>
          <w:szCs w:val="24"/>
        </w:rPr>
        <w:t>:</w:t>
      </w:r>
      <w:r w:rsidR="00574352">
        <w:rPr>
          <w:sz w:val="24"/>
          <w:szCs w:val="24"/>
        </w:rPr>
        <w:t xml:space="preserve"> Cambridge University Press, 1995)</w:t>
      </w:r>
    </w:p>
    <w:p w14:paraId="6D6440FC" w14:textId="3A1DF92F" w:rsidR="00F12594" w:rsidRDefault="00F12594" w:rsidP="00F84E89">
      <w:pPr>
        <w:rPr>
          <w:sz w:val="24"/>
          <w:szCs w:val="24"/>
        </w:rPr>
      </w:pPr>
    </w:p>
    <w:p w14:paraId="2AED60CF" w14:textId="560667D3" w:rsidR="00F12594" w:rsidRDefault="00F12594" w:rsidP="00F84E89">
      <w:pPr>
        <w:rPr>
          <w:b/>
          <w:i/>
          <w:sz w:val="24"/>
          <w:szCs w:val="24"/>
          <w:u w:val="single"/>
        </w:rPr>
      </w:pPr>
      <w:r w:rsidRPr="00F12594">
        <w:rPr>
          <w:b/>
          <w:i/>
          <w:sz w:val="24"/>
          <w:szCs w:val="24"/>
          <w:u w:val="single"/>
        </w:rPr>
        <w:t>Websites</w:t>
      </w:r>
    </w:p>
    <w:p w14:paraId="2765DC62" w14:textId="734DCAE5" w:rsidR="008E6698" w:rsidRDefault="008E6698" w:rsidP="00F84E89">
      <w:pPr>
        <w:rPr>
          <w:sz w:val="24"/>
          <w:szCs w:val="24"/>
        </w:rPr>
      </w:pPr>
      <w:r>
        <w:rPr>
          <w:sz w:val="24"/>
          <w:szCs w:val="24"/>
        </w:rPr>
        <w:t>Diane Lees, ‘How does art help us remember World War One?’, BBC, 2018 (</w:t>
      </w:r>
      <w:hyperlink r:id="rId10" w:history="1">
        <w:r w:rsidRPr="00190DD1">
          <w:rPr>
            <w:rStyle w:val="Hyperlink"/>
            <w:sz w:val="24"/>
            <w:szCs w:val="24"/>
          </w:rPr>
          <w:t>http://www.bbc.co.uk/guides/zgmq7ty</w:t>
        </w:r>
      </w:hyperlink>
      <w:r>
        <w:rPr>
          <w:sz w:val="24"/>
          <w:szCs w:val="24"/>
        </w:rPr>
        <w:t>) {Accessed 15/03/18)</w:t>
      </w:r>
    </w:p>
    <w:p w14:paraId="4EC9F34D" w14:textId="282B7CF7" w:rsidR="00F12594" w:rsidRDefault="00F12594" w:rsidP="00F84E89">
      <w:r>
        <w:rPr>
          <w:sz w:val="24"/>
          <w:szCs w:val="24"/>
        </w:rPr>
        <w:t xml:space="preserve">Michael Gove, </w:t>
      </w:r>
      <w:r>
        <w:t>‘Why does the left insist on belittling true British heroes? The Daily Mail, January 2</w:t>
      </w:r>
      <w:r w:rsidRPr="00F12594">
        <w:rPr>
          <w:vertAlign w:val="superscript"/>
        </w:rPr>
        <w:t>nd</w:t>
      </w:r>
      <w:r>
        <w:t xml:space="preserve"> 2014 (</w:t>
      </w:r>
      <w:hyperlink r:id="rId11" w:anchor="ixzz3m69ehnXh" w:history="1">
        <w:r w:rsidRPr="00722CF8">
          <w:rPr>
            <w:rStyle w:val="Hyperlink"/>
          </w:rPr>
          <w:t>http://www.dailymail.co.uk/debate/article-2532930/MICHAEL-GOVE-Why-does-Left-insist-belittling-true-British-heroes.html#ixzz3m69ehnXh</w:t>
        </w:r>
      </w:hyperlink>
      <w:r>
        <w:t>)</w:t>
      </w:r>
      <w:r w:rsidR="001E02FC">
        <w:t>, {Accessed 14/03/19}</w:t>
      </w:r>
    </w:p>
    <w:p w14:paraId="7B1288E4" w14:textId="129AC667" w:rsidR="00937630" w:rsidRPr="00F12594" w:rsidRDefault="00937630" w:rsidP="00F84E89">
      <w:pPr>
        <w:rPr>
          <w:sz w:val="24"/>
          <w:szCs w:val="24"/>
        </w:rPr>
      </w:pPr>
      <w:r>
        <w:rPr>
          <w:sz w:val="24"/>
          <w:szCs w:val="24"/>
        </w:rPr>
        <w:t xml:space="preserve">Norah Neilson Grey, </w:t>
      </w:r>
      <w:r w:rsidR="00536B4B">
        <w:t xml:space="preserve">‘Scottish Women’s Hospital in cloister of </w:t>
      </w:r>
      <w:proofErr w:type="spellStart"/>
      <w:r w:rsidR="00536B4B">
        <w:t>Royamount</w:t>
      </w:r>
      <w:proofErr w:type="spellEnd"/>
      <w:r w:rsidR="00536B4B">
        <w:t xml:space="preserve"> </w:t>
      </w:r>
      <w:proofErr w:type="spellStart"/>
      <w:r w:rsidR="00536B4B">
        <w:t>Abbaye</w:t>
      </w:r>
      <w:proofErr w:type="spellEnd"/>
      <w:r w:rsidR="00536B4B">
        <w:t xml:space="preserve"> showing Dr Frances </w:t>
      </w:r>
      <w:proofErr w:type="spellStart"/>
      <w:r w:rsidR="00536B4B">
        <w:t>Ivens</w:t>
      </w:r>
      <w:proofErr w:type="spellEnd"/>
      <w:r w:rsidR="00536B4B">
        <w:t xml:space="preserve"> inspecting a French patient (1920)’ (IWM PST 14972) </w:t>
      </w:r>
      <w:r w:rsidR="00536B4B" w:rsidRPr="00937630">
        <w:rPr>
          <w:i/>
        </w:rPr>
        <w:t>First World War</w:t>
      </w:r>
      <w:r w:rsidR="00536B4B" w:rsidRPr="00937630">
        <w:t xml:space="preserve"> (</w:t>
      </w:r>
      <w:hyperlink r:id="rId12" w:history="1">
        <w:r w:rsidR="00536B4B" w:rsidRPr="00D46D4D">
          <w:rPr>
            <w:rStyle w:val="Hyperlink"/>
          </w:rPr>
          <w:t>https://www.britishlegion.org.uk/remembrance/what-we-remember/first-world-war/</w:t>
        </w:r>
      </w:hyperlink>
      <w:r w:rsidR="00536B4B">
        <w:t>) (2018)</w:t>
      </w:r>
    </w:p>
    <w:p w14:paraId="194A7E76" w14:textId="0FC17211" w:rsidR="00F84E89" w:rsidRDefault="00452009" w:rsidP="00F84E89">
      <w:r>
        <w:rPr>
          <w:sz w:val="24"/>
          <w:szCs w:val="24"/>
        </w:rPr>
        <w:t xml:space="preserve">Tim Shipman, </w:t>
      </w:r>
      <w:r>
        <w:t>‘Michael Gove blasts ‘Blackadder Myths’ about the First World War spread by televisions sit-coms and left-wing academics’, January 3</w:t>
      </w:r>
      <w:r w:rsidRPr="00452009">
        <w:rPr>
          <w:vertAlign w:val="superscript"/>
        </w:rPr>
        <w:t>rd</w:t>
      </w:r>
      <w:r>
        <w:t xml:space="preserve"> 2014 ( </w:t>
      </w:r>
      <w:hyperlink r:id="rId13" w:history="1">
        <w:r w:rsidRPr="006942E3">
          <w:rPr>
            <w:rStyle w:val="Hyperlink"/>
          </w:rPr>
          <w:t>http://www.dailymail.co.uk/news/article-2532923/Michael-Gove-blasts-Blackadder-myths-First-World-War-spread-television-sit-coms-left-wing-academics.html</w:t>
        </w:r>
      </w:hyperlink>
      <w:r>
        <w:t>)</w:t>
      </w:r>
    </w:p>
    <w:p w14:paraId="0B41B066" w14:textId="4F0E8F9E" w:rsidR="00452009" w:rsidRDefault="00E24AB0" w:rsidP="00F84E89">
      <w:r>
        <w:rPr>
          <w:sz w:val="24"/>
          <w:szCs w:val="24"/>
        </w:rPr>
        <w:t xml:space="preserve">Tristram Hunt, </w:t>
      </w:r>
      <w:r>
        <w:t xml:space="preserve">, ‘Michael Gove, using history for politicking is tawdry’, </w:t>
      </w:r>
      <w:r w:rsidRPr="00D61714">
        <w:rPr>
          <w:i/>
        </w:rPr>
        <w:t>The Guardian</w:t>
      </w:r>
      <w:r>
        <w:rPr>
          <w:i/>
        </w:rPr>
        <w:t xml:space="preserve">, </w:t>
      </w:r>
      <w:r>
        <w:t>January 4</w:t>
      </w:r>
      <w:r w:rsidRPr="00E24AB0">
        <w:rPr>
          <w:vertAlign w:val="superscript"/>
        </w:rPr>
        <w:t>th</w:t>
      </w:r>
      <w:r>
        <w:t xml:space="preserve"> 2014 (</w:t>
      </w:r>
      <w:hyperlink r:id="rId14" w:history="1">
        <w:r w:rsidRPr="00D414F5">
          <w:rPr>
            <w:rStyle w:val="Hyperlink"/>
          </w:rPr>
          <w:t>https://www.theguardian.com/commentisfree/2014/jan/04/first-world-war-michael-gove-left-bashing-history</w:t>
        </w:r>
      </w:hyperlink>
      <w:r>
        <w:t>)</w:t>
      </w:r>
    </w:p>
    <w:p w14:paraId="7CA878A9" w14:textId="77777777" w:rsidR="00E24AB0" w:rsidRDefault="00E24AB0" w:rsidP="00F84E89">
      <w:pPr>
        <w:rPr>
          <w:sz w:val="24"/>
          <w:szCs w:val="24"/>
        </w:rPr>
      </w:pPr>
    </w:p>
    <w:p w14:paraId="734B5BFB" w14:textId="078D745F" w:rsidR="001E02FC" w:rsidRDefault="001E02FC" w:rsidP="00F84E89">
      <w:pPr>
        <w:rPr>
          <w:b/>
          <w:i/>
          <w:sz w:val="24"/>
          <w:szCs w:val="24"/>
          <w:u w:val="single"/>
        </w:rPr>
      </w:pPr>
      <w:proofErr w:type="spellStart"/>
      <w:r w:rsidRPr="001E02FC">
        <w:rPr>
          <w:b/>
          <w:i/>
          <w:sz w:val="24"/>
          <w:szCs w:val="24"/>
          <w:u w:val="single"/>
        </w:rPr>
        <w:t>Youtube</w:t>
      </w:r>
      <w:proofErr w:type="spellEnd"/>
    </w:p>
    <w:p w14:paraId="58B60DC4" w14:textId="714A9B41" w:rsidR="001E02FC" w:rsidRPr="001E02FC" w:rsidRDefault="001E02FC" w:rsidP="00F84E89">
      <w:pPr>
        <w:rPr>
          <w:sz w:val="24"/>
          <w:szCs w:val="24"/>
        </w:rPr>
      </w:pPr>
      <w:r>
        <w:rPr>
          <w:sz w:val="24"/>
          <w:szCs w:val="24"/>
        </w:rPr>
        <w:t xml:space="preserve">Kevin </w:t>
      </w:r>
      <w:proofErr w:type="spellStart"/>
      <w:r>
        <w:rPr>
          <w:sz w:val="24"/>
          <w:szCs w:val="24"/>
        </w:rPr>
        <w:t>Roelofs</w:t>
      </w:r>
      <w:proofErr w:type="spellEnd"/>
      <w:r>
        <w:rPr>
          <w:sz w:val="24"/>
          <w:szCs w:val="24"/>
        </w:rPr>
        <w:t xml:space="preserve">, (2016), (Blackadder Goes Forth), </w:t>
      </w:r>
      <w:hyperlink r:id="rId15" w:history="1">
        <w:r w:rsidRPr="006942E3">
          <w:rPr>
            <w:rStyle w:val="Hyperlink"/>
            <w:sz w:val="24"/>
            <w:szCs w:val="24"/>
          </w:rPr>
          <w:t>https://www.youtube.com/watch?v=7K_chZOdc-A</w:t>
        </w:r>
      </w:hyperlink>
      <w:r>
        <w:rPr>
          <w:sz w:val="24"/>
          <w:szCs w:val="24"/>
        </w:rPr>
        <w:t>, {Accessed 16/03/1</w:t>
      </w:r>
      <w:r w:rsidR="002D6997">
        <w:rPr>
          <w:sz w:val="24"/>
          <w:szCs w:val="24"/>
        </w:rPr>
        <w:t>8</w:t>
      </w:r>
      <w:r>
        <w:rPr>
          <w:sz w:val="24"/>
          <w:szCs w:val="24"/>
        </w:rPr>
        <w:t>}</w:t>
      </w:r>
    </w:p>
    <w:p w14:paraId="02A0D291" w14:textId="6EBAC7A9" w:rsidR="00C1421B" w:rsidRDefault="00C1421B" w:rsidP="00C1421B">
      <w:pPr>
        <w:jc w:val="center"/>
        <w:rPr>
          <w:b/>
          <w:i/>
          <w:sz w:val="28"/>
          <w:szCs w:val="28"/>
          <w:u w:val="single"/>
        </w:rPr>
      </w:pPr>
    </w:p>
    <w:p w14:paraId="0E8A8713" w14:textId="2BC75CC2" w:rsidR="00C1421B" w:rsidRPr="00C1421B" w:rsidRDefault="00C1421B" w:rsidP="00C1421B">
      <w:pPr>
        <w:rPr>
          <w:sz w:val="28"/>
          <w:szCs w:val="28"/>
        </w:rPr>
      </w:pPr>
    </w:p>
    <w:sectPr w:rsidR="00C1421B" w:rsidRPr="00C142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6554B5" w14:textId="77777777" w:rsidR="00D1573F" w:rsidRDefault="00D1573F" w:rsidP="00D1573F">
      <w:pPr>
        <w:spacing w:after="0" w:line="240" w:lineRule="auto"/>
      </w:pPr>
      <w:r>
        <w:separator/>
      </w:r>
    </w:p>
  </w:endnote>
  <w:endnote w:type="continuationSeparator" w:id="0">
    <w:p w14:paraId="59046901" w14:textId="77777777" w:rsidR="00D1573F" w:rsidRDefault="00D1573F" w:rsidP="00D15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88EAED" w14:textId="77777777" w:rsidR="00D1573F" w:rsidRDefault="00D1573F" w:rsidP="00D1573F">
      <w:pPr>
        <w:spacing w:after="0" w:line="240" w:lineRule="auto"/>
      </w:pPr>
      <w:r>
        <w:separator/>
      </w:r>
    </w:p>
  </w:footnote>
  <w:footnote w:type="continuationSeparator" w:id="0">
    <w:p w14:paraId="105C3A0A" w14:textId="77777777" w:rsidR="00D1573F" w:rsidRDefault="00D1573F" w:rsidP="00D1573F">
      <w:pPr>
        <w:spacing w:after="0" w:line="240" w:lineRule="auto"/>
      </w:pPr>
      <w:r>
        <w:continuationSeparator/>
      </w:r>
    </w:p>
  </w:footnote>
  <w:footnote w:id="1">
    <w:p w14:paraId="12849657" w14:textId="485A9A2C" w:rsidR="00D1573F" w:rsidRDefault="00D1573F">
      <w:pPr>
        <w:pStyle w:val="FootnoteText"/>
      </w:pPr>
      <w:r>
        <w:rPr>
          <w:rStyle w:val="FootnoteReference"/>
        </w:rPr>
        <w:footnoteRef/>
      </w:r>
      <w:r>
        <w:t xml:space="preserve"> </w:t>
      </w:r>
      <w:bookmarkStart w:id="2" w:name="_Hlk508974821"/>
      <w:r>
        <w:t xml:space="preserve">Gove, M, </w:t>
      </w:r>
      <w:bookmarkStart w:id="3" w:name="_Hlk508826268"/>
      <w:r>
        <w:t>‘Why does the left insist on belittling true British heroes? The Daily Mail, January</w:t>
      </w:r>
      <w:r w:rsidR="00F12594">
        <w:t xml:space="preserve"> 2</w:t>
      </w:r>
      <w:r w:rsidR="00F12594" w:rsidRPr="00F12594">
        <w:rPr>
          <w:vertAlign w:val="superscript"/>
        </w:rPr>
        <w:t>nd</w:t>
      </w:r>
      <w:r w:rsidR="00F12594">
        <w:t xml:space="preserve"> 2014 </w:t>
      </w:r>
      <w:bookmarkEnd w:id="2"/>
      <w:r w:rsidR="00F12594">
        <w:t>(</w:t>
      </w:r>
      <w:hyperlink r:id="rId1" w:anchor="ixzz3m69ehnXh" w:history="1">
        <w:r w:rsidR="00F12594" w:rsidRPr="00722CF8">
          <w:rPr>
            <w:rStyle w:val="Hyperlink"/>
          </w:rPr>
          <w:t>http://www.dailymail.co.uk/debate/article-2532930/MICHAEL-GOVE-Why-does-Left-insist-belittling-true-British-heroes.html#ixzz3m69ehnXh</w:t>
        </w:r>
      </w:hyperlink>
      <w:r w:rsidR="00F12594">
        <w:t xml:space="preserve">) </w:t>
      </w:r>
      <w:bookmarkEnd w:id="3"/>
      <w:r w:rsidR="00F12594">
        <w:t>{Accessed 14/03/18}</w:t>
      </w:r>
    </w:p>
  </w:footnote>
  <w:footnote w:id="2">
    <w:p w14:paraId="43F5A9F9" w14:textId="407C495B" w:rsidR="001B2CDB" w:rsidRDefault="001B2CDB">
      <w:pPr>
        <w:pStyle w:val="FootnoteText"/>
      </w:pPr>
      <w:r>
        <w:rPr>
          <w:rStyle w:val="FootnoteReference"/>
        </w:rPr>
        <w:footnoteRef/>
      </w:r>
      <w:r>
        <w:t xml:space="preserve"> </w:t>
      </w:r>
      <w:bookmarkStart w:id="4" w:name="_Hlk508980308"/>
      <w:r>
        <w:t>Gove, M, ‘Why does the left insist on belittling true British heroes? The Daily Mail, January 2</w:t>
      </w:r>
      <w:r w:rsidRPr="00F12594">
        <w:rPr>
          <w:vertAlign w:val="superscript"/>
        </w:rPr>
        <w:t>nd</w:t>
      </w:r>
      <w:r>
        <w:t xml:space="preserve">, 2014, </w:t>
      </w:r>
      <w:bookmarkEnd w:id="4"/>
      <w:r>
        <w:t>{Accessed 16/03/18}</w:t>
      </w:r>
    </w:p>
  </w:footnote>
  <w:footnote w:id="3">
    <w:p w14:paraId="621EB1CF" w14:textId="3980479D" w:rsidR="001B2CDB" w:rsidRDefault="001B2CDB">
      <w:pPr>
        <w:pStyle w:val="FootnoteText"/>
      </w:pPr>
      <w:r>
        <w:rPr>
          <w:rStyle w:val="FootnoteReference"/>
        </w:rPr>
        <w:footnoteRef/>
      </w:r>
      <w:r>
        <w:t xml:space="preserve"> (Ibid)</w:t>
      </w:r>
    </w:p>
  </w:footnote>
  <w:footnote w:id="4">
    <w:p w14:paraId="254235D7" w14:textId="254EAA59" w:rsidR="00452009" w:rsidRDefault="00452009">
      <w:pPr>
        <w:pStyle w:val="FootnoteText"/>
      </w:pPr>
      <w:r>
        <w:rPr>
          <w:rStyle w:val="FootnoteReference"/>
        </w:rPr>
        <w:footnoteRef/>
      </w:r>
      <w:r>
        <w:t xml:space="preserve"> Shipman, T, </w:t>
      </w:r>
      <w:bookmarkStart w:id="5" w:name="_Hlk508976112"/>
      <w:r>
        <w:t>‘Michael Gove blasts ‘Blackadder Myths’ about the First World War spread by televisions sit-coms and left-wing academics’, January 3</w:t>
      </w:r>
      <w:r w:rsidRPr="00452009">
        <w:rPr>
          <w:vertAlign w:val="superscript"/>
        </w:rPr>
        <w:t>rd</w:t>
      </w:r>
      <w:r>
        <w:t xml:space="preserve"> 2014 ( </w:t>
      </w:r>
      <w:hyperlink r:id="rId2" w:history="1">
        <w:r w:rsidRPr="006942E3">
          <w:rPr>
            <w:rStyle w:val="Hyperlink"/>
          </w:rPr>
          <w:t>http://www.dailymail.co.uk/news/article-2532923/Michael-Gove-blasts-Blackadder-myths-First-World-War-spread-television-sit-coms-left-wing-academics.html</w:t>
        </w:r>
      </w:hyperlink>
      <w:r>
        <w:t xml:space="preserve">) </w:t>
      </w:r>
      <w:bookmarkEnd w:id="5"/>
      <w:r>
        <w:t>{Accessed 16/03/18}</w:t>
      </w:r>
    </w:p>
  </w:footnote>
  <w:footnote w:id="5">
    <w:p w14:paraId="2A13A45C" w14:textId="5213C10D" w:rsidR="009A60A1" w:rsidRDefault="009A60A1">
      <w:pPr>
        <w:pStyle w:val="FootnoteText"/>
      </w:pPr>
      <w:r>
        <w:rPr>
          <w:rStyle w:val="FootnoteReference"/>
        </w:rPr>
        <w:footnoteRef/>
      </w:r>
      <w:r>
        <w:t xml:space="preserve"> Gove, M, ‘Why does the left insist on belittling true British heroes? The Daily Mail, January 2</w:t>
      </w:r>
      <w:r w:rsidRPr="00F12594">
        <w:rPr>
          <w:vertAlign w:val="superscript"/>
        </w:rPr>
        <w:t>nd</w:t>
      </w:r>
      <w:r>
        <w:t>, 2014</w:t>
      </w:r>
    </w:p>
  </w:footnote>
  <w:footnote w:id="6">
    <w:p w14:paraId="22764224" w14:textId="56330DB7" w:rsidR="002D6997" w:rsidRDefault="002D6997">
      <w:pPr>
        <w:pStyle w:val="FootnoteText"/>
      </w:pPr>
      <w:r>
        <w:rPr>
          <w:rStyle w:val="FootnoteReference"/>
        </w:rPr>
        <w:footnoteRef/>
      </w:r>
      <w:r>
        <w:t xml:space="preserve"> </w:t>
      </w:r>
      <w:proofErr w:type="spellStart"/>
      <w:r>
        <w:t>Roelofs</w:t>
      </w:r>
      <w:proofErr w:type="spellEnd"/>
      <w:r>
        <w:t>, K, (2016) (Blackadder Goes Forth) {Accessed 16/03/18}</w:t>
      </w:r>
    </w:p>
  </w:footnote>
  <w:footnote w:id="7">
    <w:p w14:paraId="79EA97EC" w14:textId="5DF85668" w:rsidR="00547BBF" w:rsidRDefault="00547BBF">
      <w:pPr>
        <w:pStyle w:val="FootnoteText"/>
      </w:pPr>
      <w:r>
        <w:rPr>
          <w:rStyle w:val="FootnoteReference"/>
        </w:rPr>
        <w:footnoteRef/>
      </w:r>
      <w:r>
        <w:t xml:space="preserve"> Neilson-Grey, N, </w:t>
      </w:r>
      <w:bookmarkStart w:id="6" w:name="_Hlk509004776"/>
      <w:r>
        <w:t xml:space="preserve">‘Scottish Women’s Hospital in cloister of </w:t>
      </w:r>
      <w:proofErr w:type="spellStart"/>
      <w:r>
        <w:t>R</w:t>
      </w:r>
      <w:r w:rsidR="00937630">
        <w:t>o</w:t>
      </w:r>
      <w:r>
        <w:t>y</w:t>
      </w:r>
      <w:r w:rsidR="00937630">
        <w:t>a</w:t>
      </w:r>
      <w:r>
        <w:t>mount</w:t>
      </w:r>
      <w:proofErr w:type="spellEnd"/>
      <w:r w:rsidR="00937630">
        <w:t xml:space="preserve"> </w:t>
      </w:r>
      <w:proofErr w:type="spellStart"/>
      <w:r w:rsidR="00937630">
        <w:t>Abbaye</w:t>
      </w:r>
      <w:proofErr w:type="spellEnd"/>
      <w:r w:rsidR="00937630">
        <w:t xml:space="preserve"> showing Dr Frances </w:t>
      </w:r>
      <w:proofErr w:type="spellStart"/>
      <w:r w:rsidR="00937630">
        <w:t>Ivens</w:t>
      </w:r>
      <w:proofErr w:type="spellEnd"/>
      <w:r w:rsidR="00937630">
        <w:t xml:space="preserve"> inspecting a French patient (1920)’</w:t>
      </w:r>
      <w:r>
        <w:t xml:space="preserve"> </w:t>
      </w:r>
      <w:r w:rsidR="00937630">
        <w:t xml:space="preserve">(IWM PST 14972) </w:t>
      </w:r>
      <w:r w:rsidR="00937630" w:rsidRPr="00937630">
        <w:rPr>
          <w:i/>
        </w:rPr>
        <w:t>First World War</w:t>
      </w:r>
      <w:r w:rsidR="00937630" w:rsidRPr="00937630">
        <w:t xml:space="preserve"> (</w:t>
      </w:r>
      <w:hyperlink r:id="rId3" w:history="1">
        <w:r w:rsidR="00937630" w:rsidRPr="00D46D4D">
          <w:rPr>
            <w:rStyle w:val="Hyperlink"/>
          </w:rPr>
          <w:t>https://www.britishlegion.org.uk/remembrance/what-we-remember/first-world-war/</w:t>
        </w:r>
      </w:hyperlink>
      <w:r w:rsidR="00937630">
        <w:t>) (2018)</w:t>
      </w:r>
      <w:bookmarkEnd w:id="6"/>
      <w:r w:rsidR="00937630">
        <w:t xml:space="preserve"> {Accessed 16/03/18}</w:t>
      </w:r>
    </w:p>
  </w:footnote>
  <w:footnote w:id="8">
    <w:p w14:paraId="54029BE2" w14:textId="75D951A7" w:rsidR="00A864A3" w:rsidRDefault="00A864A3">
      <w:pPr>
        <w:pStyle w:val="FootnoteText"/>
      </w:pPr>
      <w:r>
        <w:rPr>
          <w:rStyle w:val="FootnoteReference"/>
        </w:rPr>
        <w:footnoteRef/>
      </w:r>
      <w:r>
        <w:t xml:space="preserve"> ‘</w:t>
      </w:r>
      <w:bookmarkStart w:id="7" w:name="_Hlk508992291"/>
      <w:r>
        <w:t>The Withdrawal of German troops from the Hindenburg Line (March/April 1917)</w:t>
      </w:r>
      <w:r w:rsidR="00E952B7">
        <w:t>’</w:t>
      </w:r>
      <w:r>
        <w:t>, (IWM W005100)</w:t>
      </w:r>
      <w:r w:rsidR="00E952B7">
        <w:t xml:space="preserve">, </w:t>
      </w:r>
      <w:r w:rsidR="00E952B7" w:rsidRPr="00E952B7">
        <w:rPr>
          <w:i/>
        </w:rPr>
        <w:t>First World War</w:t>
      </w:r>
      <w:r>
        <w:t xml:space="preserve"> ( </w:t>
      </w:r>
      <w:hyperlink r:id="rId4" w:history="1">
        <w:r w:rsidR="00E952B7" w:rsidRPr="00D46D4D">
          <w:rPr>
            <w:rStyle w:val="Hyperlink"/>
          </w:rPr>
          <w:t>https://www.britishlegion.org.uk/remembrance/what-we-remember/first-world-war/</w:t>
        </w:r>
      </w:hyperlink>
      <w:r w:rsidR="00E952B7">
        <w:t xml:space="preserve">) (2018)  </w:t>
      </w:r>
      <w:bookmarkEnd w:id="7"/>
      <w:r w:rsidR="00E952B7">
        <w:t>{Accessed 16/03/18}</w:t>
      </w:r>
    </w:p>
  </w:footnote>
  <w:footnote w:id="9">
    <w:p w14:paraId="4296EB4C" w14:textId="4290973A" w:rsidR="00D61714" w:rsidRPr="00E24AB0" w:rsidRDefault="00D61714">
      <w:pPr>
        <w:pStyle w:val="FootnoteText"/>
      </w:pPr>
      <w:r>
        <w:rPr>
          <w:rStyle w:val="FootnoteReference"/>
        </w:rPr>
        <w:footnoteRef/>
      </w:r>
      <w:r>
        <w:t xml:space="preserve"> Hunt, T </w:t>
      </w:r>
      <w:bookmarkStart w:id="8" w:name="_Hlk509051246"/>
      <w:r>
        <w:t xml:space="preserve">, ‘Michael Gove, using history for politicking is tawdry’, </w:t>
      </w:r>
      <w:r w:rsidRPr="00D61714">
        <w:rPr>
          <w:i/>
        </w:rPr>
        <w:t>The Guardian</w:t>
      </w:r>
      <w:r w:rsidR="00E24AB0">
        <w:rPr>
          <w:i/>
        </w:rPr>
        <w:t xml:space="preserve">, </w:t>
      </w:r>
      <w:r w:rsidR="00E24AB0">
        <w:t>January 4</w:t>
      </w:r>
      <w:r w:rsidR="00E24AB0" w:rsidRPr="00E24AB0">
        <w:rPr>
          <w:vertAlign w:val="superscript"/>
        </w:rPr>
        <w:t>th</w:t>
      </w:r>
      <w:r w:rsidR="00E24AB0">
        <w:t xml:space="preserve"> 2014 (</w:t>
      </w:r>
      <w:hyperlink r:id="rId5" w:history="1">
        <w:r w:rsidR="00E24AB0" w:rsidRPr="00D414F5">
          <w:rPr>
            <w:rStyle w:val="Hyperlink"/>
          </w:rPr>
          <w:t>https://www.theguardian.com/commentisfree/2014/jan/04/first-world-war-michael-gove-left-bashing-history</w:t>
        </w:r>
      </w:hyperlink>
      <w:r w:rsidR="00E24AB0">
        <w:t>)</w:t>
      </w:r>
      <w:bookmarkEnd w:id="8"/>
      <w:r w:rsidR="00E24AB0">
        <w:t xml:space="preserve"> {Accessed 17/03/18}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21B"/>
    <w:rsid w:val="000A414C"/>
    <w:rsid w:val="000C39E9"/>
    <w:rsid w:val="000C6C59"/>
    <w:rsid w:val="00151806"/>
    <w:rsid w:val="001A70B8"/>
    <w:rsid w:val="001B2CDB"/>
    <w:rsid w:val="001B3574"/>
    <w:rsid w:val="001E02FC"/>
    <w:rsid w:val="00230961"/>
    <w:rsid w:val="00252B87"/>
    <w:rsid w:val="002719AB"/>
    <w:rsid w:val="002D6997"/>
    <w:rsid w:val="002E5310"/>
    <w:rsid w:val="00300720"/>
    <w:rsid w:val="0033659C"/>
    <w:rsid w:val="003503A4"/>
    <w:rsid w:val="00351669"/>
    <w:rsid w:val="003551B8"/>
    <w:rsid w:val="00387F7F"/>
    <w:rsid w:val="003A0CB1"/>
    <w:rsid w:val="003B0047"/>
    <w:rsid w:val="00447160"/>
    <w:rsid w:val="00452009"/>
    <w:rsid w:val="004B7269"/>
    <w:rsid w:val="005020DE"/>
    <w:rsid w:val="005204AA"/>
    <w:rsid w:val="00534E24"/>
    <w:rsid w:val="00536B4B"/>
    <w:rsid w:val="00547BBF"/>
    <w:rsid w:val="00561075"/>
    <w:rsid w:val="00574352"/>
    <w:rsid w:val="005C796B"/>
    <w:rsid w:val="005D06E2"/>
    <w:rsid w:val="005E0FC3"/>
    <w:rsid w:val="00644338"/>
    <w:rsid w:val="00671AEA"/>
    <w:rsid w:val="006B6C4A"/>
    <w:rsid w:val="006C7EB1"/>
    <w:rsid w:val="006E0B57"/>
    <w:rsid w:val="006E6BC3"/>
    <w:rsid w:val="006F79A9"/>
    <w:rsid w:val="007337B3"/>
    <w:rsid w:val="00752286"/>
    <w:rsid w:val="007804C0"/>
    <w:rsid w:val="007F52BE"/>
    <w:rsid w:val="00803B38"/>
    <w:rsid w:val="00816129"/>
    <w:rsid w:val="00827C3F"/>
    <w:rsid w:val="00865758"/>
    <w:rsid w:val="008E0A72"/>
    <w:rsid w:val="008E6698"/>
    <w:rsid w:val="0093723B"/>
    <w:rsid w:val="00937630"/>
    <w:rsid w:val="00941237"/>
    <w:rsid w:val="00967143"/>
    <w:rsid w:val="00974F97"/>
    <w:rsid w:val="0098427A"/>
    <w:rsid w:val="00987F29"/>
    <w:rsid w:val="009A60A1"/>
    <w:rsid w:val="009E0641"/>
    <w:rsid w:val="009F00A4"/>
    <w:rsid w:val="00A07F87"/>
    <w:rsid w:val="00A11D1F"/>
    <w:rsid w:val="00A21E9A"/>
    <w:rsid w:val="00A864A3"/>
    <w:rsid w:val="00A9539E"/>
    <w:rsid w:val="00A971AB"/>
    <w:rsid w:val="00AD04F1"/>
    <w:rsid w:val="00B026FB"/>
    <w:rsid w:val="00B05ECA"/>
    <w:rsid w:val="00B33D9E"/>
    <w:rsid w:val="00B55E4A"/>
    <w:rsid w:val="00BF14EB"/>
    <w:rsid w:val="00C14124"/>
    <w:rsid w:val="00C1421B"/>
    <w:rsid w:val="00C46ABE"/>
    <w:rsid w:val="00C56FD8"/>
    <w:rsid w:val="00C66C94"/>
    <w:rsid w:val="00C96D44"/>
    <w:rsid w:val="00CC46BC"/>
    <w:rsid w:val="00CF316A"/>
    <w:rsid w:val="00D1573F"/>
    <w:rsid w:val="00D53328"/>
    <w:rsid w:val="00D61714"/>
    <w:rsid w:val="00DC13B8"/>
    <w:rsid w:val="00DE4027"/>
    <w:rsid w:val="00DF3B23"/>
    <w:rsid w:val="00E23566"/>
    <w:rsid w:val="00E24AB0"/>
    <w:rsid w:val="00E42D26"/>
    <w:rsid w:val="00E4769A"/>
    <w:rsid w:val="00E9101A"/>
    <w:rsid w:val="00E93A05"/>
    <w:rsid w:val="00E952B7"/>
    <w:rsid w:val="00F12594"/>
    <w:rsid w:val="00F262B2"/>
    <w:rsid w:val="00F84E89"/>
    <w:rsid w:val="00FA06CE"/>
    <w:rsid w:val="00FA6449"/>
    <w:rsid w:val="00FA669F"/>
    <w:rsid w:val="00FC0841"/>
    <w:rsid w:val="00FE2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FAA75"/>
  <w15:chartTrackingRefBased/>
  <w15:docId w15:val="{5D061665-10B3-4084-BC90-08517E09D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157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573F"/>
    <w:rPr>
      <w:sz w:val="20"/>
      <w:szCs w:val="20"/>
    </w:rPr>
  </w:style>
  <w:style w:type="character" w:styleId="FootnoteReference">
    <w:name w:val="footnote reference"/>
    <w:basedOn w:val="DefaultParagraphFont"/>
    <w:uiPriority w:val="99"/>
    <w:semiHidden/>
    <w:unhideWhenUsed/>
    <w:rsid w:val="00D1573F"/>
    <w:rPr>
      <w:vertAlign w:val="superscript"/>
    </w:rPr>
  </w:style>
  <w:style w:type="character" w:styleId="Hyperlink">
    <w:name w:val="Hyperlink"/>
    <w:basedOn w:val="DefaultParagraphFont"/>
    <w:uiPriority w:val="99"/>
    <w:unhideWhenUsed/>
    <w:rsid w:val="00F12594"/>
    <w:rPr>
      <w:color w:val="0563C1" w:themeColor="hyperlink"/>
      <w:u w:val="single"/>
    </w:rPr>
  </w:style>
  <w:style w:type="character" w:styleId="UnresolvedMention">
    <w:name w:val="Unresolved Mention"/>
    <w:basedOn w:val="DefaultParagraphFont"/>
    <w:uiPriority w:val="99"/>
    <w:semiHidden/>
    <w:unhideWhenUsed/>
    <w:rsid w:val="00F1259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dailymail.co.uk/news/article-2532923/Michael-Gove-blasts-Blackadder-myths-First-World-War-spread-television-sit-coms-left-wing-academics.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ritishlegion.org.uk/remembrance/what-we-remember/first-world-wa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dailymail.co.uk/debate/article-2532930/MICHAEL-GOVE-Why-does-Left-insist-belittling-true-British-heroes.html" TargetMode="External"/><Relationship Id="rId5" Type="http://schemas.openxmlformats.org/officeDocument/2006/relationships/footnotes" Target="footnotes.xml"/><Relationship Id="rId15" Type="http://schemas.openxmlformats.org/officeDocument/2006/relationships/hyperlink" Target="https://www.youtube.com/watch?v=7K_chZOdc-A" TargetMode="External"/><Relationship Id="rId10" Type="http://schemas.openxmlformats.org/officeDocument/2006/relationships/hyperlink" Target="http://www.bbc.co.uk/guides/zgmq7ty" TargetMode="External"/><Relationship Id="rId4" Type="http://schemas.openxmlformats.org/officeDocument/2006/relationships/webSettings" Target="webSettings.xml"/><Relationship Id="rId9" Type="http://schemas.openxmlformats.org/officeDocument/2006/relationships/hyperlink" Target="https://www.britishlegion.org.uk/remembrance/what-we-remember/first-world-war/" TargetMode="External"/><Relationship Id="rId14" Type="http://schemas.openxmlformats.org/officeDocument/2006/relationships/hyperlink" Target="https://www.theguardian.com/commentisfree/2014/jan/04/first-world-war-michael-gove-left-bashing-histor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ishlegion.org.uk/remembrance/what-we-remember/first-world-war/" TargetMode="External"/><Relationship Id="rId2" Type="http://schemas.openxmlformats.org/officeDocument/2006/relationships/hyperlink" Target="http://www.dailymail.co.uk/news/article-2532923/Michael-Gove-blasts-Blackadder-myths-First-World-War-spread-television-sit-coms-left-wing-academics.html" TargetMode="External"/><Relationship Id="rId1" Type="http://schemas.openxmlformats.org/officeDocument/2006/relationships/hyperlink" Target="http://www.dailymail.co.uk/debate/article-2532930/MICHAEL-GOVE-Why-does-Left-insist-belittling-true-British-heroes.html" TargetMode="External"/><Relationship Id="rId5" Type="http://schemas.openxmlformats.org/officeDocument/2006/relationships/hyperlink" Target="https://www.theguardian.com/commentisfree/2014/jan/04/first-world-war-michael-gove-left-bashing-history" TargetMode="External"/><Relationship Id="rId4" Type="http://schemas.openxmlformats.org/officeDocument/2006/relationships/hyperlink" Target="https://www.britishlegion.org.uk/remembrance/what-we-remember/first-world-w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B7FE3-58E8-4FD4-844F-285B21922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1128</TotalTime>
  <Pages>7</Pages>
  <Words>2535</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17</cp:revision>
  <dcterms:created xsi:type="dcterms:W3CDTF">2018-03-13T22:01:00Z</dcterms:created>
  <dcterms:modified xsi:type="dcterms:W3CDTF">2018-03-18T19:04:00Z</dcterms:modified>
</cp:coreProperties>
</file>