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8E655" w14:textId="3CC72D8F" w:rsidR="00093E8E" w:rsidRPr="00DE1743" w:rsidRDefault="00D40D42" w:rsidP="00DE1743">
      <w:pPr>
        <w:spacing w:line="360" w:lineRule="auto"/>
        <w:jc w:val="center"/>
        <w:rPr>
          <w:rFonts w:ascii="Calibri" w:hAnsi="Calibri" w:cs="Calibri"/>
          <w:b/>
          <w:bCs/>
          <w:sz w:val="32"/>
          <w:szCs w:val="32"/>
        </w:rPr>
      </w:pPr>
      <w:r w:rsidRPr="00DE1743">
        <w:rPr>
          <w:rFonts w:ascii="Calibri" w:hAnsi="Calibri" w:cs="Calibri"/>
          <w:b/>
          <w:bCs/>
          <w:sz w:val="32"/>
          <w:szCs w:val="32"/>
        </w:rPr>
        <w:t>Student Name: Corina-Florina Barbu</w:t>
      </w:r>
    </w:p>
    <w:p w14:paraId="6334A907" w14:textId="6614B23A" w:rsidR="00D40D42" w:rsidRPr="00DE1743" w:rsidRDefault="00D40D42" w:rsidP="00DE1743">
      <w:pPr>
        <w:spacing w:line="360" w:lineRule="auto"/>
        <w:jc w:val="center"/>
        <w:rPr>
          <w:rFonts w:ascii="Calibri" w:hAnsi="Calibri" w:cs="Calibri"/>
          <w:b/>
          <w:bCs/>
          <w:sz w:val="32"/>
          <w:szCs w:val="32"/>
        </w:rPr>
      </w:pPr>
      <w:r w:rsidRPr="00DE1743">
        <w:rPr>
          <w:rFonts w:ascii="Calibri" w:hAnsi="Calibri" w:cs="Calibri"/>
          <w:b/>
          <w:bCs/>
          <w:sz w:val="32"/>
          <w:szCs w:val="32"/>
        </w:rPr>
        <w:t>Student ID: 2332679</w:t>
      </w:r>
    </w:p>
    <w:p w14:paraId="61ACAEDB" w14:textId="6F04E912" w:rsidR="00D40D42" w:rsidRPr="00DE1743" w:rsidRDefault="00D40D42" w:rsidP="00DE1743">
      <w:pPr>
        <w:spacing w:line="360" w:lineRule="auto"/>
        <w:jc w:val="center"/>
        <w:rPr>
          <w:rFonts w:ascii="Calibri" w:hAnsi="Calibri" w:cs="Calibri"/>
          <w:b/>
          <w:bCs/>
          <w:sz w:val="32"/>
          <w:szCs w:val="32"/>
        </w:rPr>
      </w:pPr>
      <w:r w:rsidRPr="00DE1743">
        <w:rPr>
          <w:rFonts w:ascii="Calibri" w:hAnsi="Calibri" w:cs="Calibri"/>
          <w:b/>
          <w:bCs/>
          <w:sz w:val="32"/>
          <w:szCs w:val="32"/>
        </w:rPr>
        <w:t>Module Name: Project Management</w:t>
      </w:r>
    </w:p>
    <w:p w14:paraId="650C527F" w14:textId="62191D0B" w:rsidR="00D40D42" w:rsidRPr="00DE1743" w:rsidRDefault="00D40D42" w:rsidP="00DE1743">
      <w:pPr>
        <w:spacing w:line="360" w:lineRule="auto"/>
        <w:jc w:val="center"/>
        <w:rPr>
          <w:rFonts w:ascii="Calibri" w:hAnsi="Calibri" w:cs="Calibri"/>
          <w:b/>
          <w:bCs/>
          <w:sz w:val="32"/>
          <w:szCs w:val="32"/>
        </w:rPr>
      </w:pPr>
      <w:r w:rsidRPr="00DE1743">
        <w:rPr>
          <w:rFonts w:ascii="Calibri" w:hAnsi="Calibri" w:cs="Calibri"/>
          <w:b/>
          <w:bCs/>
          <w:sz w:val="32"/>
          <w:szCs w:val="32"/>
        </w:rPr>
        <w:t>Module Code: LCLM5003</w:t>
      </w:r>
    </w:p>
    <w:p w14:paraId="49C20789" w14:textId="2FAEABA1" w:rsidR="00D40D42" w:rsidRPr="00DE1743" w:rsidRDefault="00D40D42" w:rsidP="00DE1743">
      <w:pPr>
        <w:spacing w:line="360" w:lineRule="auto"/>
        <w:jc w:val="center"/>
        <w:rPr>
          <w:rFonts w:ascii="Calibri" w:hAnsi="Calibri" w:cs="Calibri"/>
          <w:b/>
          <w:bCs/>
          <w:sz w:val="32"/>
          <w:szCs w:val="32"/>
        </w:rPr>
      </w:pPr>
      <w:r w:rsidRPr="00DE1743">
        <w:rPr>
          <w:rFonts w:ascii="Calibri" w:hAnsi="Calibri" w:cs="Calibri"/>
          <w:b/>
          <w:bCs/>
          <w:sz w:val="32"/>
          <w:szCs w:val="32"/>
        </w:rPr>
        <w:t xml:space="preserve">Lecturer </w:t>
      </w:r>
      <w:r w:rsidR="00600413" w:rsidRPr="00DE1743">
        <w:rPr>
          <w:rFonts w:ascii="Calibri" w:hAnsi="Calibri" w:cs="Calibri"/>
          <w:b/>
          <w:bCs/>
          <w:sz w:val="32"/>
          <w:szCs w:val="32"/>
        </w:rPr>
        <w:t>Name:</w:t>
      </w:r>
      <w:r w:rsidR="00DE1743" w:rsidRPr="00DE1743">
        <w:rPr>
          <w:rFonts w:ascii="Calibri" w:hAnsi="Calibri" w:cs="Calibri"/>
          <w:b/>
          <w:bCs/>
          <w:sz w:val="32"/>
          <w:szCs w:val="32"/>
        </w:rPr>
        <w:t xml:space="preserve"> Samson Oladejo</w:t>
      </w:r>
    </w:p>
    <w:p w14:paraId="344F25A1" w14:textId="77777777" w:rsidR="00D649CF" w:rsidRDefault="00D649CF">
      <w:pPr>
        <w:rPr>
          <w:rFonts w:ascii="Calibri" w:hAnsi="Calibri" w:cs="Calibri"/>
          <w:b/>
          <w:bCs/>
        </w:rPr>
      </w:pPr>
    </w:p>
    <w:p w14:paraId="10F0DD7E" w14:textId="77777777" w:rsidR="00D649CF" w:rsidRDefault="00D649CF">
      <w:pPr>
        <w:rPr>
          <w:rFonts w:ascii="Calibri" w:hAnsi="Calibri" w:cs="Calibri"/>
          <w:b/>
          <w:bCs/>
        </w:rPr>
      </w:pPr>
      <w:r>
        <w:rPr>
          <w:rFonts w:ascii="Calibri" w:hAnsi="Calibri" w:cs="Calibri"/>
          <w:b/>
          <w:bCs/>
        </w:rPr>
        <w:br w:type="page"/>
      </w:r>
    </w:p>
    <w:p w14:paraId="71F9AB89" w14:textId="7E3F55AC" w:rsidR="00D649CF" w:rsidRDefault="00807A50">
      <w:pPr>
        <w:rPr>
          <w:rFonts w:ascii="Calibri" w:hAnsi="Calibri" w:cs="Calibri"/>
          <w:b/>
          <w:bCs/>
        </w:rPr>
      </w:pPr>
      <w:r>
        <w:rPr>
          <w:rFonts w:ascii="Calibri" w:hAnsi="Calibri" w:cs="Calibri"/>
          <w:b/>
          <w:bCs/>
        </w:rPr>
        <w:lastRenderedPageBreak/>
        <w:t>Part A- POSTER</w:t>
      </w:r>
    </w:p>
    <w:p w14:paraId="07E20841" w14:textId="4A080C43" w:rsidR="00807A50" w:rsidRDefault="007B0AB4">
      <w:pPr>
        <w:rPr>
          <w:rFonts w:ascii="Calibri" w:hAnsi="Calibri" w:cs="Calibri"/>
          <w:b/>
          <w:bCs/>
        </w:rPr>
      </w:pPr>
      <w:r>
        <w:rPr>
          <w:rFonts w:ascii="Calibri" w:hAnsi="Calibri" w:cs="Calibri"/>
          <w:b/>
          <w:bCs/>
          <w:noProof/>
        </w:rPr>
        <w:drawing>
          <wp:inline distT="0" distB="0" distL="0" distR="0" wp14:anchorId="31CB5503" wp14:editId="422D6BF7">
            <wp:extent cx="6162675" cy="3705225"/>
            <wp:effectExtent l="0" t="0" r="9525" b="9525"/>
            <wp:docPr id="3394842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484279" name="Picture 339484279"/>
                    <pic:cNvPicPr/>
                  </pic:nvPicPr>
                  <pic:blipFill>
                    <a:blip r:embed="rId8">
                      <a:extLst>
                        <a:ext uri="{28A0092B-C50C-407E-A947-70E740481C1C}">
                          <a14:useLocalDpi xmlns:a14="http://schemas.microsoft.com/office/drawing/2010/main" val="0"/>
                        </a:ext>
                      </a:extLst>
                    </a:blip>
                    <a:stretch>
                      <a:fillRect/>
                    </a:stretch>
                  </pic:blipFill>
                  <pic:spPr>
                    <a:xfrm>
                      <a:off x="0" y="0"/>
                      <a:ext cx="6162675" cy="3705225"/>
                    </a:xfrm>
                    <a:prstGeom prst="rect">
                      <a:avLst/>
                    </a:prstGeom>
                  </pic:spPr>
                </pic:pic>
              </a:graphicData>
            </a:graphic>
          </wp:inline>
        </w:drawing>
      </w:r>
    </w:p>
    <w:p w14:paraId="06CB97DE" w14:textId="77777777" w:rsidR="00807A50" w:rsidRDefault="00807A50">
      <w:pPr>
        <w:rPr>
          <w:rFonts w:ascii="Calibri" w:hAnsi="Calibri" w:cs="Calibri"/>
          <w:b/>
          <w:bCs/>
        </w:rPr>
      </w:pPr>
    </w:p>
    <w:p w14:paraId="47E9FB75" w14:textId="77777777" w:rsidR="00093E8E" w:rsidRDefault="00093E8E">
      <w:pPr>
        <w:rPr>
          <w:rFonts w:ascii="Calibri" w:hAnsi="Calibri" w:cs="Calibri"/>
          <w:b/>
          <w:bCs/>
        </w:rPr>
      </w:pPr>
    </w:p>
    <w:p w14:paraId="4EC7E18F" w14:textId="77777777" w:rsidR="00807A50" w:rsidRDefault="00807A50" w:rsidP="00960756">
      <w:pPr>
        <w:spacing w:line="360" w:lineRule="auto"/>
        <w:rPr>
          <w:rFonts w:ascii="Calibri" w:hAnsi="Calibri" w:cs="Calibri"/>
          <w:b/>
          <w:bCs/>
        </w:rPr>
      </w:pPr>
    </w:p>
    <w:p w14:paraId="59801C2E" w14:textId="5763A352" w:rsidR="00807A50" w:rsidRDefault="007B0AB4" w:rsidP="007B0AB4">
      <w:pPr>
        <w:tabs>
          <w:tab w:val="left" w:pos="7140"/>
        </w:tabs>
        <w:spacing w:line="360" w:lineRule="auto"/>
        <w:rPr>
          <w:rFonts w:ascii="Calibri" w:hAnsi="Calibri" w:cs="Calibri"/>
          <w:b/>
          <w:bCs/>
        </w:rPr>
      </w:pPr>
      <w:r>
        <w:rPr>
          <w:rFonts w:ascii="Calibri" w:hAnsi="Calibri" w:cs="Calibri"/>
          <w:b/>
          <w:bCs/>
        </w:rPr>
        <w:tab/>
      </w:r>
    </w:p>
    <w:p w14:paraId="216A2ADE" w14:textId="77777777" w:rsidR="00807A50" w:rsidRDefault="00807A50" w:rsidP="00960756">
      <w:pPr>
        <w:spacing w:line="360" w:lineRule="auto"/>
        <w:rPr>
          <w:rFonts w:ascii="Calibri" w:hAnsi="Calibri" w:cs="Calibri"/>
          <w:b/>
          <w:bCs/>
        </w:rPr>
      </w:pPr>
    </w:p>
    <w:p w14:paraId="4161CA41" w14:textId="77777777" w:rsidR="00807A50" w:rsidRDefault="00807A50" w:rsidP="00960756">
      <w:pPr>
        <w:spacing w:line="360" w:lineRule="auto"/>
        <w:rPr>
          <w:rFonts w:ascii="Calibri" w:hAnsi="Calibri" w:cs="Calibri"/>
          <w:b/>
          <w:bCs/>
        </w:rPr>
      </w:pPr>
    </w:p>
    <w:p w14:paraId="097EA19A" w14:textId="77777777" w:rsidR="00807A50" w:rsidRDefault="00807A50" w:rsidP="00960756">
      <w:pPr>
        <w:spacing w:line="360" w:lineRule="auto"/>
        <w:rPr>
          <w:rFonts w:ascii="Calibri" w:hAnsi="Calibri" w:cs="Calibri"/>
          <w:b/>
          <w:bCs/>
        </w:rPr>
      </w:pPr>
    </w:p>
    <w:p w14:paraId="5609BF40" w14:textId="77777777" w:rsidR="00807A50" w:rsidRDefault="00807A50" w:rsidP="00960756">
      <w:pPr>
        <w:spacing w:line="360" w:lineRule="auto"/>
        <w:rPr>
          <w:rFonts w:ascii="Calibri" w:hAnsi="Calibri" w:cs="Calibri"/>
          <w:b/>
          <w:bCs/>
        </w:rPr>
      </w:pPr>
    </w:p>
    <w:p w14:paraId="0AFFE17E" w14:textId="77777777" w:rsidR="00807A50" w:rsidRDefault="00807A50" w:rsidP="00960756">
      <w:pPr>
        <w:spacing w:line="360" w:lineRule="auto"/>
        <w:rPr>
          <w:rFonts w:ascii="Calibri" w:hAnsi="Calibri" w:cs="Calibri"/>
          <w:b/>
          <w:bCs/>
        </w:rPr>
      </w:pPr>
    </w:p>
    <w:p w14:paraId="108FB47A" w14:textId="77777777" w:rsidR="00807A50" w:rsidRDefault="00807A50" w:rsidP="00960756">
      <w:pPr>
        <w:spacing w:line="360" w:lineRule="auto"/>
        <w:rPr>
          <w:rFonts w:ascii="Calibri" w:hAnsi="Calibri" w:cs="Calibri"/>
          <w:b/>
          <w:bCs/>
        </w:rPr>
      </w:pPr>
    </w:p>
    <w:p w14:paraId="74FF146A" w14:textId="77777777" w:rsidR="00807A50" w:rsidRDefault="00807A50" w:rsidP="00960756">
      <w:pPr>
        <w:spacing w:line="360" w:lineRule="auto"/>
        <w:rPr>
          <w:rFonts w:ascii="Calibri" w:hAnsi="Calibri" w:cs="Calibri"/>
          <w:b/>
          <w:bCs/>
        </w:rPr>
      </w:pPr>
    </w:p>
    <w:p w14:paraId="56B5F774" w14:textId="77777777" w:rsidR="00807A50" w:rsidRDefault="00807A50" w:rsidP="00960756">
      <w:pPr>
        <w:spacing w:line="360" w:lineRule="auto"/>
        <w:rPr>
          <w:rFonts w:ascii="Calibri" w:hAnsi="Calibri" w:cs="Calibri"/>
          <w:b/>
          <w:bCs/>
        </w:rPr>
      </w:pPr>
    </w:p>
    <w:p w14:paraId="77A12C96" w14:textId="77777777" w:rsidR="00DD70E0" w:rsidRDefault="00DD70E0" w:rsidP="00960756">
      <w:pPr>
        <w:spacing w:line="360" w:lineRule="auto"/>
        <w:rPr>
          <w:rFonts w:ascii="Calibri" w:hAnsi="Calibri" w:cs="Calibri"/>
          <w:b/>
          <w:bCs/>
        </w:rPr>
      </w:pPr>
    </w:p>
    <w:p w14:paraId="6CEAAA14" w14:textId="0B41D551" w:rsidR="00DD70E0" w:rsidRDefault="00DD70E0" w:rsidP="00960756">
      <w:pPr>
        <w:spacing w:line="360" w:lineRule="auto"/>
        <w:rPr>
          <w:rFonts w:ascii="Calibri" w:hAnsi="Calibri" w:cs="Calibri"/>
          <w:b/>
          <w:bCs/>
        </w:rPr>
      </w:pPr>
      <w:r>
        <w:rPr>
          <w:rFonts w:ascii="Calibri" w:hAnsi="Calibri" w:cs="Calibri"/>
          <w:b/>
          <w:bCs/>
        </w:rPr>
        <w:lastRenderedPageBreak/>
        <w:t>Part B</w:t>
      </w:r>
    </w:p>
    <w:p w14:paraId="5A44AEF4" w14:textId="77777777" w:rsidR="00DD70E0" w:rsidRDefault="00DD70E0" w:rsidP="00DD70E0">
      <w:r>
        <w:t>Based on the feedback received from my tutor and peers, I have reflected on both the strengths of my project and the areas that need improvement for the final project plan.</w:t>
      </w:r>
    </w:p>
    <w:p w14:paraId="3B8FB98F" w14:textId="77777777" w:rsidR="00DD70E0" w:rsidRDefault="00DD70E0" w:rsidP="00DD70E0">
      <w:r>
        <w:t>One of the main strengths identified was the relevance and clarity of my project topic. The emergency reopening of the A442 highway after severe flooding was recognised as a realistic and meaningful scenario. The context I provided about the July 2025 flooding and its impact on transport and emergency services helped clearly justify the importance of the project. This showed that I was able to apply project management concepts to a real-world situation, which was positively acknowledged.</w:t>
      </w:r>
    </w:p>
    <w:p w14:paraId="723772D4" w14:textId="77777777" w:rsidR="00DD70E0" w:rsidRDefault="00DD70E0" w:rsidP="00DD70E0">
      <w:r>
        <w:t>Another strength was my identification of key stakeholders. I included a wide range of relevant groups such as the local council, National Highways, the Environment Agency, emergency services, and local communities. Feedback suggested that this demonstrated a good understanding of stakeholder involvement and the importance of coordination in infrastructure projects. In addition, my resource allocation section was clear and well-structured, as I identified both human resources (such as engineers and project managers) and physical resources (such as equipment and machinery). This indicated that I had a solid understanding of the operational requirements of the project.</w:t>
      </w:r>
    </w:p>
    <w:p w14:paraId="4AD342E2" w14:textId="77777777" w:rsidR="00DD70E0" w:rsidRDefault="00DD70E0" w:rsidP="00DD70E0">
      <w:r>
        <w:t>However, the feedback also highlighted several areas for improvement. One important point raised by my tutor was the need to revise the quad chart. The current quad chart did not fully meet expectations, as it lacked sufficient detail and clarity in presenting key project elements such as objectives, risks, timeline, and outcomes. For the final project plan, I will redesign the quad chart to ensure it is more detailed, balanced, and aligned with standard project management formats. This will improve both the visual presentation and the communication of key information.</w:t>
      </w:r>
    </w:p>
    <w:p w14:paraId="60005B51" w14:textId="77777777" w:rsidR="00DD70E0" w:rsidRDefault="00DD70E0" w:rsidP="00DD70E0">
      <w:r>
        <w:t>Another key area for improvement is the depth of project planning. While my poster provided a good overview, it did not include detailed planning tools such as a Gantt chart or a clear work breakdown structure. In the final project plan, I will include a detailed timeline with defined phases, milestones, and deadlines. This will make the project more structured and easier to follow.</w:t>
      </w:r>
    </w:p>
    <w:p w14:paraId="6CE3525C" w14:textId="77777777" w:rsidR="00DD70E0" w:rsidRDefault="00DD70E0" w:rsidP="00DD70E0">
      <w:r>
        <w:t>Risk management was also identified as an area that needs further development. Although the project is based on a flood-affected environment, I did not clearly outline potential risks or mitigation strategies. In response to this feedback, I will include a detailed risk assessment in the final plan, identifying possible risks such as further flooding, safety issues, or delays, along with appropriate mitigation measures.</w:t>
      </w:r>
    </w:p>
    <w:p w14:paraId="468C8177" w14:textId="29CB0749" w:rsidR="00DD70E0" w:rsidRDefault="00DD70E0" w:rsidP="00DD70E0">
      <w:r>
        <w:t xml:space="preserve">Additionally, my tutor advised me to include academic and professional references to support my work. The poster currently lacks references, which reduces its academic </w:t>
      </w:r>
      <w:r>
        <w:lastRenderedPageBreak/>
        <w:t>credibility. This will ensure that my work is properly supported and aligned with academic standards.</w:t>
      </w:r>
    </w:p>
    <w:p w14:paraId="5F02DFA3" w14:textId="77777777" w:rsidR="00DD70E0" w:rsidRDefault="00DD70E0" w:rsidP="00DD70E0">
      <w:r>
        <w:t>In conclusion, the feedback has helped me understand that while my project has a strong and relevant foundation, it requires more detail, improved structure, and stronger academic support. By improving the quad chart, adding detailed planning tools, strengthening risk analysis, and including references, I will develop a more comprehensive and professional final project plan.</w:t>
      </w:r>
    </w:p>
    <w:p w14:paraId="73BDFAA0" w14:textId="77777777" w:rsidR="00DD70E0" w:rsidRDefault="00DD70E0" w:rsidP="00960756">
      <w:pPr>
        <w:spacing w:line="360" w:lineRule="auto"/>
        <w:rPr>
          <w:rFonts w:ascii="Calibri" w:hAnsi="Calibri" w:cs="Calibri"/>
          <w:b/>
          <w:bCs/>
        </w:rPr>
      </w:pPr>
    </w:p>
    <w:p w14:paraId="316A3D9C" w14:textId="77777777" w:rsidR="00807A50" w:rsidRDefault="00807A50" w:rsidP="00960756">
      <w:pPr>
        <w:spacing w:line="360" w:lineRule="auto"/>
        <w:rPr>
          <w:rFonts w:ascii="Calibri" w:hAnsi="Calibri" w:cs="Calibri"/>
          <w:b/>
          <w:bCs/>
        </w:rPr>
      </w:pPr>
    </w:p>
    <w:p w14:paraId="14757FFE" w14:textId="77777777" w:rsidR="00807A50" w:rsidRDefault="00807A50" w:rsidP="00960756">
      <w:pPr>
        <w:spacing w:line="360" w:lineRule="auto"/>
        <w:rPr>
          <w:rFonts w:ascii="Calibri" w:hAnsi="Calibri" w:cs="Calibri"/>
          <w:b/>
          <w:bCs/>
        </w:rPr>
      </w:pPr>
    </w:p>
    <w:p w14:paraId="15C3E319" w14:textId="77777777" w:rsidR="00807A50" w:rsidRDefault="00807A50" w:rsidP="00960756">
      <w:pPr>
        <w:spacing w:line="360" w:lineRule="auto"/>
        <w:rPr>
          <w:rFonts w:ascii="Calibri" w:hAnsi="Calibri" w:cs="Calibri"/>
          <w:b/>
          <w:bCs/>
        </w:rPr>
      </w:pPr>
    </w:p>
    <w:p w14:paraId="73BC60FF" w14:textId="77777777" w:rsidR="00807A50" w:rsidRDefault="00807A50" w:rsidP="00960756">
      <w:pPr>
        <w:spacing w:line="360" w:lineRule="auto"/>
        <w:rPr>
          <w:rFonts w:ascii="Calibri" w:hAnsi="Calibri" w:cs="Calibri"/>
          <w:b/>
          <w:bCs/>
        </w:rPr>
      </w:pPr>
    </w:p>
    <w:p w14:paraId="28764926" w14:textId="77777777" w:rsidR="00807A50" w:rsidRDefault="00807A50" w:rsidP="00960756">
      <w:pPr>
        <w:spacing w:line="360" w:lineRule="auto"/>
        <w:rPr>
          <w:rFonts w:ascii="Calibri" w:hAnsi="Calibri" w:cs="Calibri"/>
          <w:b/>
          <w:bCs/>
        </w:rPr>
      </w:pPr>
    </w:p>
    <w:p w14:paraId="3CEFEDAA" w14:textId="77777777" w:rsidR="00807A50" w:rsidRDefault="00807A50" w:rsidP="00960756">
      <w:pPr>
        <w:spacing w:line="360" w:lineRule="auto"/>
        <w:rPr>
          <w:rFonts w:ascii="Calibri" w:hAnsi="Calibri" w:cs="Calibri"/>
          <w:b/>
          <w:bCs/>
        </w:rPr>
      </w:pPr>
    </w:p>
    <w:p w14:paraId="73353859" w14:textId="77777777" w:rsidR="00807A50" w:rsidRDefault="00807A50" w:rsidP="00960756">
      <w:pPr>
        <w:spacing w:line="360" w:lineRule="auto"/>
        <w:rPr>
          <w:rFonts w:ascii="Calibri" w:hAnsi="Calibri" w:cs="Calibri"/>
          <w:b/>
          <w:bCs/>
        </w:rPr>
      </w:pPr>
    </w:p>
    <w:p w14:paraId="648064F7" w14:textId="77777777" w:rsidR="00807A50" w:rsidRDefault="00807A50" w:rsidP="00960756">
      <w:pPr>
        <w:spacing w:line="360" w:lineRule="auto"/>
        <w:rPr>
          <w:rFonts w:ascii="Calibri" w:hAnsi="Calibri" w:cs="Calibri"/>
          <w:b/>
          <w:bCs/>
        </w:rPr>
      </w:pPr>
    </w:p>
    <w:p w14:paraId="33570CB3" w14:textId="77777777" w:rsidR="00807A50" w:rsidRDefault="00807A50" w:rsidP="00960756">
      <w:pPr>
        <w:spacing w:line="360" w:lineRule="auto"/>
        <w:rPr>
          <w:rFonts w:ascii="Calibri" w:hAnsi="Calibri" w:cs="Calibri"/>
          <w:b/>
          <w:bCs/>
        </w:rPr>
      </w:pPr>
    </w:p>
    <w:p w14:paraId="285D414D" w14:textId="77777777" w:rsidR="00DD70E0" w:rsidRDefault="00DD70E0" w:rsidP="00960756">
      <w:pPr>
        <w:spacing w:line="360" w:lineRule="auto"/>
        <w:rPr>
          <w:rFonts w:ascii="Calibri" w:hAnsi="Calibri" w:cs="Calibri"/>
          <w:b/>
          <w:bCs/>
        </w:rPr>
      </w:pPr>
    </w:p>
    <w:p w14:paraId="18261D4F" w14:textId="77777777" w:rsidR="00DD70E0" w:rsidRDefault="00DD70E0" w:rsidP="00960756">
      <w:pPr>
        <w:spacing w:line="360" w:lineRule="auto"/>
        <w:rPr>
          <w:rFonts w:ascii="Calibri" w:hAnsi="Calibri" w:cs="Calibri"/>
          <w:b/>
          <w:bCs/>
        </w:rPr>
      </w:pPr>
    </w:p>
    <w:p w14:paraId="576D0D60" w14:textId="77777777" w:rsidR="00DD70E0" w:rsidRDefault="00DD70E0" w:rsidP="00960756">
      <w:pPr>
        <w:spacing w:line="360" w:lineRule="auto"/>
        <w:rPr>
          <w:rFonts w:ascii="Calibri" w:hAnsi="Calibri" w:cs="Calibri"/>
          <w:b/>
          <w:bCs/>
        </w:rPr>
      </w:pPr>
    </w:p>
    <w:p w14:paraId="5B77A4C5" w14:textId="77777777" w:rsidR="00DD70E0" w:rsidRDefault="00DD70E0" w:rsidP="00960756">
      <w:pPr>
        <w:spacing w:line="360" w:lineRule="auto"/>
        <w:rPr>
          <w:rFonts w:ascii="Calibri" w:hAnsi="Calibri" w:cs="Calibri"/>
          <w:b/>
          <w:bCs/>
        </w:rPr>
      </w:pPr>
    </w:p>
    <w:p w14:paraId="450BE98A" w14:textId="77777777" w:rsidR="00DD70E0" w:rsidRDefault="00DD70E0" w:rsidP="00960756">
      <w:pPr>
        <w:spacing w:line="360" w:lineRule="auto"/>
        <w:rPr>
          <w:rFonts w:ascii="Calibri" w:hAnsi="Calibri" w:cs="Calibri"/>
          <w:b/>
          <w:bCs/>
        </w:rPr>
      </w:pPr>
    </w:p>
    <w:p w14:paraId="483F2456" w14:textId="77777777" w:rsidR="00DD70E0" w:rsidRDefault="00DD70E0" w:rsidP="00960756">
      <w:pPr>
        <w:spacing w:line="360" w:lineRule="auto"/>
        <w:rPr>
          <w:rFonts w:ascii="Calibri" w:hAnsi="Calibri" w:cs="Calibri"/>
          <w:b/>
          <w:bCs/>
        </w:rPr>
      </w:pPr>
    </w:p>
    <w:p w14:paraId="79795A78" w14:textId="77777777" w:rsidR="00DD70E0" w:rsidRDefault="00DD70E0" w:rsidP="00960756">
      <w:pPr>
        <w:spacing w:line="360" w:lineRule="auto"/>
        <w:rPr>
          <w:rFonts w:ascii="Calibri" w:hAnsi="Calibri" w:cs="Calibri"/>
          <w:b/>
          <w:bCs/>
        </w:rPr>
      </w:pPr>
    </w:p>
    <w:p w14:paraId="2B65887F" w14:textId="77777777" w:rsidR="00DD70E0" w:rsidRDefault="00DD70E0" w:rsidP="00960756">
      <w:pPr>
        <w:spacing w:line="360" w:lineRule="auto"/>
        <w:rPr>
          <w:rFonts w:ascii="Calibri" w:hAnsi="Calibri" w:cs="Calibri"/>
          <w:b/>
          <w:bCs/>
        </w:rPr>
      </w:pPr>
    </w:p>
    <w:p w14:paraId="1946745B" w14:textId="77777777" w:rsidR="00DD70E0" w:rsidRDefault="00DD70E0" w:rsidP="00960756">
      <w:pPr>
        <w:spacing w:line="360" w:lineRule="auto"/>
        <w:rPr>
          <w:rFonts w:ascii="Calibri" w:hAnsi="Calibri" w:cs="Calibri"/>
          <w:b/>
          <w:bCs/>
        </w:rPr>
      </w:pPr>
    </w:p>
    <w:p w14:paraId="661BEFFA" w14:textId="43867BC1" w:rsidR="00BF1933" w:rsidRDefault="00BF1933" w:rsidP="00960756">
      <w:pPr>
        <w:spacing w:line="360" w:lineRule="auto"/>
        <w:rPr>
          <w:rFonts w:ascii="Calibri" w:hAnsi="Calibri" w:cs="Calibri"/>
          <w:b/>
          <w:bCs/>
        </w:rPr>
      </w:pPr>
      <w:r>
        <w:rPr>
          <w:rFonts w:ascii="Calibri" w:hAnsi="Calibri" w:cs="Calibri"/>
          <w:b/>
          <w:bCs/>
        </w:rPr>
        <w:lastRenderedPageBreak/>
        <w:t>PART C</w:t>
      </w:r>
    </w:p>
    <w:p w14:paraId="63FB0B47" w14:textId="33F8AD45" w:rsidR="00ED2FDC" w:rsidRPr="00960756" w:rsidRDefault="00ED2FDC" w:rsidP="00960756">
      <w:pPr>
        <w:spacing w:line="360" w:lineRule="auto"/>
        <w:rPr>
          <w:rFonts w:ascii="Calibri" w:hAnsi="Calibri" w:cs="Calibri"/>
          <w:b/>
          <w:bCs/>
        </w:rPr>
      </w:pPr>
      <w:r w:rsidRPr="00960756">
        <w:rPr>
          <w:rFonts w:ascii="Calibri" w:hAnsi="Calibri" w:cs="Calibri"/>
          <w:b/>
          <w:bCs/>
        </w:rPr>
        <w:t>Introduction</w:t>
      </w:r>
    </w:p>
    <w:p w14:paraId="30EC7BBD" w14:textId="77777777" w:rsidR="00ED2FDC" w:rsidRPr="00960756" w:rsidRDefault="00ED2FDC" w:rsidP="00960756">
      <w:pPr>
        <w:spacing w:line="360" w:lineRule="auto"/>
        <w:rPr>
          <w:rFonts w:ascii="Calibri" w:hAnsi="Calibri" w:cs="Calibri"/>
        </w:rPr>
      </w:pPr>
    </w:p>
    <w:p w14:paraId="7B53BD13" w14:textId="49BD308E" w:rsidR="00ED2FDC" w:rsidRPr="00960756" w:rsidRDefault="00ED2FDC" w:rsidP="00960756">
      <w:pPr>
        <w:spacing w:line="360" w:lineRule="auto"/>
        <w:rPr>
          <w:rFonts w:ascii="Calibri" w:hAnsi="Calibri" w:cs="Calibri"/>
        </w:rPr>
      </w:pPr>
      <w:r w:rsidRPr="00960756">
        <w:rPr>
          <w:rFonts w:ascii="Calibri" w:hAnsi="Calibri" w:cs="Calibri"/>
        </w:rPr>
        <w:t xml:space="preserve">The purpose of this Project Management Plan is to outline the structured approach for the emergency reopening of the A442 highway following severe flooding in July 2025. The flooding caused significant disruption across the West Midlands, submerging key sections of the A442 and restricting access for emergency services, local communities, and businesses. As identified in the initial project </w:t>
      </w:r>
      <w:r w:rsidRPr="00960756">
        <w:rPr>
          <w:rFonts w:ascii="Calibri" w:hAnsi="Calibri" w:cs="Calibri"/>
        </w:rPr>
        <w:t>proposal,</w:t>
      </w:r>
      <w:r w:rsidRPr="00960756">
        <w:rPr>
          <w:rFonts w:ascii="Calibri" w:hAnsi="Calibri" w:cs="Calibri"/>
        </w:rPr>
        <w:t xml:space="preserve"> the closure of this major transport route created both immediate safety concerns and longer-term economic impacts.</w:t>
      </w:r>
    </w:p>
    <w:p w14:paraId="568983AD" w14:textId="77777777" w:rsidR="00ED2FDC" w:rsidRPr="00960756" w:rsidRDefault="00ED2FDC" w:rsidP="00960756">
      <w:pPr>
        <w:spacing w:line="360" w:lineRule="auto"/>
        <w:rPr>
          <w:rFonts w:ascii="Calibri" w:hAnsi="Calibri" w:cs="Calibri"/>
        </w:rPr>
      </w:pPr>
    </w:p>
    <w:p w14:paraId="748D74C3" w14:textId="77777777" w:rsidR="00ED2FDC" w:rsidRPr="00960756" w:rsidRDefault="00ED2FDC" w:rsidP="00960756">
      <w:pPr>
        <w:spacing w:line="360" w:lineRule="auto"/>
        <w:rPr>
          <w:rFonts w:ascii="Calibri" w:hAnsi="Calibri" w:cs="Calibri"/>
        </w:rPr>
      </w:pPr>
      <w:r w:rsidRPr="00960756">
        <w:rPr>
          <w:rFonts w:ascii="Calibri" w:hAnsi="Calibri" w:cs="Calibri"/>
        </w:rPr>
        <w:t>This project aims to restore the A442 to full operational status within a six-week timeframe through the application of effective project management principles, including planning, stakeholder coordination, resource allocation, and risk control. The reopening of the highway is critical to ensuring the continuity of emergency response operations, supporting local economic recovery, and improving transport resilience in the affected region.</w:t>
      </w:r>
    </w:p>
    <w:p w14:paraId="71C552C6" w14:textId="77777777" w:rsidR="00ED2FDC" w:rsidRPr="00960756" w:rsidRDefault="00ED2FDC" w:rsidP="00960756">
      <w:pPr>
        <w:spacing w:line="360" w:lineRule="auto"/>
        <w:rPr>
          <w:rFonts w:ascii="Calibri" w:hAnsi="Calibri" w:cs="Calibri"/>
        </w:rPr>
      </w:pPr>
    </w:p>
    <w:p w14:paraId="3A057289" w14:textId="77777777" w:rsidR="00ED2FDC" w:rsidRPr="00960756" w:rsidRDefault="00ED2FDC" w:rsidP="00960756">
      <w:pPr>
        <w:spacing w:line="360" w:lineRule="auto"/>
        <w:rPr>
          <w:rFonts w:ascii="Calibri" w:hAnsi="Calibri" w:cs="Calibri"/>
        </w:rPr>
      </w:pPr>
      <w:r w:rsidRPr="00960756">
        <w:rPr>
          <w:rFonts w:ascii="Calibri" w:hAnsi="Calibri" w:cs="Calibri"/>
        </w:rPr>
        <w:t>The Project Management Plan provides a comprehensive framework for delivering the project efficiently and safely. It outlines the project scope, objectives, methodology, and key management processes that will be used throughout the project lifecycle. In addition, it defines roles and responsibilities, identifies key stakeholders, and establishes strategies for managing risks, resources, and communication.</w:t>
      </w:r>
    </w:p>
    <w:p w14:paraId="7E07CE4D" w14:textId="77777777" w:rsidR="00ED2FDC" w:rsidRPr="00960756" w:rsidRDefault="00ED2FDC" w:rsidP="00960756">
      <w:pPr>
        <w:spacing w:line="360" w:lineRule="auto"/>
        <w:rPr>
          <w:rFonts w:ascii="Calibri" w:hAnsi="Calibri" w:cs="Calibri"/>
        </w:rPr>
      </w:pPr>
    </w:p>
    <w:p w14:paraId="0C826CB1" w14:textId="77777777" w:rsidR="00ED2FDC" w:rsidRPr="00960756" w:rsidRDefault="00ED2FDC" w:rsidP="00960756">
      <w:pPr>
        <w:spacing w:line="360" w:lineRule="auto"/>
        <w:rPr>
          <w:rFonts w:ascii="Calibri" w:hAnsi="Calibri" w:cs="Calibri"/>
        </w:rPr>
      </w:pPr>
      <w:r w:rsidRPr="00960756">
        <w:rPr>
          <w:rFonts w:ascii="Calibri" w:hAnsi="Calibri" w:cs="Calibri"/>
        </w:rPr>
        <w:t>A structured project management approach, aligned with recognised methodologies such as PRINCE2 and PMBOK, will be adopted to ensure that the project is delivered within the required time, cost, and quality constraints. These frameworks provide guidance on governance, planning, and control, which are essential in managing a time-critical infrastructure recovery project.</w:t>
      </w:r>
    </w:p>
    <w:p w14:paraId="02907A93" w14:textId="77777777" w:rsidR="00ED2FDC" w:rsidRPr="00960756" w:rsidRDefault="00ED2FDC" w:rsidP="00960756">
      <w:pPr>
        <w:spacing w:line="360" w:lineRule="auto"/>
        <w:rPr>
          <w:rFonts w:ascii="Calibri" w:hAnsi="Calibri" w:cs="Calibri"/>
        </w:rPr>
      </w:pPr>
    </w:p>
    <w:p w14:paraId="5F3B6078" w14:textId="349A1CA2" w:rsidR="00ED2FDC" w:rsidRPr="00960756" w:rsidRDefault="00ED2FDC" w:rsidP="00960756">
      <w:pPr>
        <w:spacing w:line="360" w:lineRule="auto"/>
        <w:rPr>
          <w:rFonts w:ascii="Calibri" w:hAnsi="Calibri" w:cs="Calibri"/>
          <w:b/>
          <w:bCs/>
        </w:rPr>
      </w:pPr>
      <w:r w:rsidRPr="00960756">
        <w:rPr>
          <w:rFonts w:ascii="Calibri" w:hAnsi="Calibri" w:cs="Calibri"/>
          <w:b/>
          <w:bCs/>
        </w:rPr>
        <w:lastRenderedPageBreak/>
        <w:t>2. Project Description</w:t>
      </w:r>
    </w:p>
    <w:p w14:paraId="65617F2D" w14:textId="3350813A" w:rsidR="00ED2FDC" w:rsidRPr="00960756" w:rsidRDefault="00ED2FDC" w:rsidP="00960756">
      <w:pPr>
        <w:spacing w:line="360" w:lineRule="auto"/>
        <w:rPr>
          <w:rFonts w:ascii="Calibri" w:hAnsi="Calibri" w:cs="Calibri"/>
        </w:rPr>
      </w:pPr>
      <w:r w:rsidRPr="00960756">
        <w:rPr>
          <w:rFonts w:ascii="Calibri" w:hAnsi="Calibri" w:cs="Calibri"/>
        </w:rPr>
        <w:t xml:space="preserve">The A442 highway is a critical transport route within the West Midlands, supporting daily commuting, commercial logistics, and emergency service access. In July 2025, severe flooding caused extensive damage to sections of the highway, resulting in its closure and significant disruption to regional mobility. As outlined in the initial project </w:t>
      </w:r>
      <w:r w:rsidRPr="00960756">
        <w:rPr>
          <w:rFonts w:ascii="Calibri" w:hAnsi="Calibri" w:cs="Calibri"/>
        </w:rPr>
        <w:t>proposal,</w:t>
      </w:r>
      <w:r w:rsidRPr="00960756">
        <w:rPr>
          <w:rFonts w:ascii="Calibri" w:hAnsi="Calibri" w:cs="Calibri"/>
        </w:rPr>
        <w:t xml:space="preserve"> the flooding submerged key road sections, deposited debris, and compromised the structural integrity of the carriageway and surrounding infrastructure.</w:t>
      </w:r>
    </w:p>
    <w:p w14:paraId="4E732001" w14:textId="4D1CCFEC" w:rsidR="00ED2FDC" w:rsidRPr="00960756" w:rsidRDefault="00ED2FDC" w:rsidP="00960756">
      <w:pPr>
        <w:spacing w:line="360" w:lineRule="auto"/>
        <w:rPr>
          <w:rFonts w:ascii="Calibri" w:hAnsi="Calibri" w:cs="Calibri"/>
        </w:rPr>
      </w:pPr>
      <w:r w:rsidRPr="00960756">
        <w:rPr>
          <w:rFonts w:ascii="Calibri" w:hAnsi="Calibri" w:cs="Calibri"/>
        </w:rPr>
        <w:t>This project focuses on the emergency reopening of the affected section of the A442 through a structured and time-sensitive approach. The primary aim is to restore safe and full operational use of the highway within a six-week period. The project involves multiple stages, beginning with an initial site assessment to evaluate the extent of flood damage and identify safety hazards. This is followed by water removal operations, debris clearance, and detailed structural inspections to determine the condition of the road surface, drainage systems, and supporting infrastructure.</w:t>
      </w:r>
    </w:p>
    <w:p w14:paraId="52D7A7D0" w14:textId="77777777" w:rsidR="00ED2FDC" w:rsidRPr="00960756" w:rsidRDefault="00ED2FDC" w:rsidP="00960756">
      <w:pPr>
        <w:spacing w:line="360" w:lineRule="auto"/>
        <w:rPr>
          <w:rFonts w:ascii="Calibri" w:hAnsi="Calibri" w:cs="Calibri"/>
        </w:rPr>
      </w:pPr>
      <w:r w:rsidRPr="00960756">
        <w:rPr>
          <w:rFonts w:ascii="Calibri" w:hAnsi="Calibri" w:cs="Calibri"/>
        </w:rPr>
        <w:t>Subsequent phases of the project will include repair and reinstatement works. These activities involve resurfacing damaged sections of the road, repairing drainage systems to reduce future flood risk, and ensuring that all infrastructure meets safety and regulatory standards. Temporary measures, such as traffic management systems and lighting, will also be implemented during the construction phase to ensure the safety of workers and the public.</w:t>
      </w:r>
    </w:p>
    <w:p w14:paraId="5F60BAF9" w14:textId="77777777" w:rsidR="00ED2FDC" w:rsidRPr="00960756" w:rsidRDefault="00ED2FDC" w:rsidP="00960756">
      <w:pPr>
        <w:spacing w:line="360" w:lineRule="auto"/>
        <w:rPr>
          <w:rFonts w:ascii="Calibri" w:hAnsi="Calibri" w:cs="Calibri"/>
        </w:rPr>
      </w:pPr>
      <w:r w:rsidRPr="00960756">
        <w:rPr>
          <w:rFonts w:ascii="Calibri" w:hAnsi="Calibri" w:cs="Calibri"/>
        </w:rPr>
        <w:t>The project will be delivered through collaboration between multiple stakeholders, including the local council as the project sponsor, National Highways as the technical delivery body, and the Environment Agency providing flood risk guidance. Emergency services, utility companies, and local communities will also play an important role in ensuring that the project meets operational and public needs.</w:t>
      </w:r>
    </w:p>
    <w:p w14:paraId="01EA330D" w14:textId="77777777" w:rsidR="00DD70E0" w:rsidRDefault="00ED2FDC" w:rsidP="00960756">
      <w:pPr>
        <w:spacing w:line="360" w:lineRule="auto"/>
        <w:rPr>
          <w:rFonts w:ascii="Calibri" w:hAnsi="Calibri" w:cs="Calibri"/>
        </w:rPr>
      </w:pPr>
      <w:r w:rsidRPr="00960756">
        <w:rPr>
          <w:rFonts w:ascii="Calibri" w:hAnsi="Calibri" w:cs="Calibri"/>
        </w:rPr>
        <w:t>Due to the urgent nature of the project, effective coordination and efficient use of resources are essential. The project will require skilled personnel such as civil engineers, construction crews, and health and safety officers, as well as specialised equipment including pumps, excavators, and waste removal vehicles. All activities will be carried out in compliance with health, safety, and environmental regulations.</w:t>
      </w:r>
    </w:p>
    <w:p w14:paraId="4635A72D" w14:textId="34D8F2DF" w:rsidR="00ED2FDC" w:rsidRPr="00DD70E0" w:rsidRDefault="00ED2FDC" w:rsidP="00960756">
      <w:pPr>
        <w:spacing w:line="360" w:lineRule="auto"/>
        <w:rPr>
          <w:rFonts w:ascii="Calibri" w:hAnsi="Calibri" w:cs="Calibri"/>
        </w:rPr>
      </w:pPr>
      <w:r w:rsidRPr="00960756">
        <w:rPr>
          <w:rFonts w:ascii="Calibri" w:hAnsi="Calibri" w:cs="Calibri"/>
          <w:b/>
          <w:bCs/>
        </w:rPr>
        <w:lastRenderedPageBreak/>
        <w:t>3. Scope</w:t>
      </w:r>
    </w:p>
    <w:p w14:paraId="2FC89321" w14:textId="77777777" w:rsidR="00ED2FDC" w:rsidRPr="00960756" w:rsidRDefault="00ED2FDC" w:rsidP="00960756">
      <w:pPr>
        <w:spacing w:line="360" w:lineRule="auto"/>
        <w:rPr>
          <w:rFonts w:ascii="Calibri" w:hAnsi="Calibri" w:cs="Calibri"/>
        </w:rPr>
      </w:pPr>
      <w:r w:rsidRPr="00960756">
        <w:rPr>
          <w:rFonts w:ascii="Calibri" w:hAnsi="Calibri" w:cs="Calibri"/>
        </w:rPr>
        <w:t>The scope of this project defines the boundaries of work required to successfully reopen the A442 highway following the flooding incident in July 2025. It establishes what is included in the project, as well as what is excluded, to ensure clarity for all stakeholders and to support effective project control.</w:t>
      </w:r>
    </w:p>
    <w:p w14:paraId="6CBDBF90" w14:textId="77777777" w:rsidR="00ED2FDC" w:rsidRPr="00960756" w:rsidRDefault="00ED2FDC" w:rsidP="00960756">
      <w:pPr>
        <w:spacing w:line="360" w:lineRule="auto"/>
        <w:rPr>
          <w:rFonts w:ascii="Calibri" w:hAnsi="Calibri" w:cs="Calibri"/>
        </w:rPr>
      </w:pPr>
    </w:p>
    <w:p w14:paraId="04724368" w14:textId="48332275" w:rsidR="00ED2FDC" w:rsidRPr="00960756" w:rsidRDefault="00ED2FDC" w:rsidP="00960756">
      <w:pPr>
        <w:spacing w:line="360" w:lineRule="auto"/>
        <w:rPr>
          <w:rFonts w:ascii="Calibri" w:hAnsi="Calibri" w:cs="Calibri"/>
          <w:b/>
          <w:bCs/>
        </w:rPr>
      </w:pPr>
      <w:r w:rsidRPr="00960756">
        <w:rPr>
          <w:rFonts w:ascii="Calibri" w:hAnsi="Calibri" w:cs="Calibri"/>
          <w:b/>
          <w:bCs/>
        </w:rPr>
        <w:t>3.1 In-Scope Activities</w:t>
      </w:r>
    </w:p>
    <w:p w14:paraId="6E628563" w14:textId="77777777" w:rsidR="00ED2FDC" w:rsidRPr="00960756" w:rsidRDefault="00ED2FDC" w:rsidP="00960756">
      <w:pPr>
        <w:spacing w:line="360" w:lineRule="auto"/>
        <w:rPr>
          <w:rFonts w:ascii="Calibri" w:hAnsi="Calibri" w:cs="Calibri"/>
        </w:rPr>
      </w:pPr>
      <w:r w:rsidRPr="00960756">
        <w:rPr>
          <w:rFonts w:ascii="Calibri" w:hAnsi="Calibri" w:cs="Calibri"/>
        </w:rPr>
        <w:t>The project includes all activities necessary to restore the affected section of the A442 to a safe and operational condition within the targeted six-week timeframe. Key in-scope activities are:</w:t>
      </w:r>
    </w:p>
    <w:p w14:paraId="3776FA44" w14:textId="77777777" w:rsidR="00ED2FDC" w:rsidRPr="00960756" w:rsidRDefault="00ED2FDC" w:rsidP="00960756">
      <w:pPr>
        <w:spacing w:line="360" w:lineRule="auto"/>
        <w:rPr>
          <w:rFonts w:ascii="Calibri" w:hAnsi="Calibri" w:cs="Calibri"/>
        </w:rPr>
      </w:pPr>
      <w:r w:rsidRPr="00960756">
        <w:rPr>
          <w:rFonts w:ascii="Calibri" w:hAnsi="Calibri" w:cs="Calibri"/>
        </w:rPr>
        <w:t>Initial Site Assessment: Conducting detailed inspections to assess flood damage, identify hazards, and determine the extent of repair work required.</w:t>
      </w:r>
    </w:p>
    <w:p w14:paraId="6A6BDE90" w14:textId="77777777" w:rsidR="00ED2FDC" w:rsidRPr="00960756" w:rsidRDefault="00ED2FDC" w:rsidP="00960756">
      <w:pPr>
        <w:spacing w:line="360" w:lineRule="auto"/>
        <w:rPr>
          <w:rFonts w:ascii="Calibri" w:hAnsi="Calibri" w:cs="Calibri"/>
        </w:rPr>
      </w:pPr>
      <w:r w:rsidRPr="00960756">
        <w:rPr>
          <w:rFonts w:ascii="Calibri" w:hAnsi="Calibri" w:cs="Calibri"/>
        </w:rPr>
        <w:t>Water Removal and Drainage Clearance: Pumping out remaining floodwater and clearing blocked drainage systems to prevent further water accumulation.</w:t>
      </w:r>
    </w:p>
    <w:p w14:paraId="47462EAD" w14:textId="77777777" w:rsidR="00ED2FDC" w:rsidRPr="00960756" w:rsidRDefault="00ED2FDC" w:rsidP="00960756">
      <w:pPr>
        <w:spacing w:line="360" w:lineRule="auto"/>
        <w:rPr>
          <w:rFonts w:ascii="Calibri" w:hAnsi="Calibri" w:cs="Calibri"/>
        </w:rPr>
      </w:pPr>
      <w:r w:rsidRPr="00960756">
        <w:rPr>
          <w:rFonts w:ascii="Calibri" w:hAnsi="Calibri" w:cs="Calibri"/>
        </w:rPr>
        <w:t>Debris Removal: Clearing mud, waste, and any obstructions from the roadway and surrounding areas.</w:t>
      </w:r>
    </w:p>
    <w:p w14:paraId="6A79800E" w14:textId="77777777" w:rsidR="00ED2FDC" w:rsidRPr="00960756" w:rsidRDefault="00ED2FDC" w:rsidP="00960756">
      <w:pPr>
        <w:spacing w:line="360" w:lineRule="auto"/>
        <w:rPr>
          <w:rFonts w:ascii="Calibri" w:hAnsi="Calibri" w:cs="Calibri"/>
        </w:rPr>
      </w:pPr>
      <w:r w:rsidRPr="00960756">
        <w:rPr>
          <w:rFonts w:ascii="Calibri" w:hAnsi="Calibri" w:cs="Calibri"/>
        </w:rPr>
        <w:t>Structural Inspection: Assessing the integrity of the road surface, foundations, and associated infrastructure.</w:t>
      </w:r>
    </w:p>
    <w:p w14:paraId="523297CA" w14:textId="77777777" w:rsidR="00ED2FDC" w:rsidRPr="00960756" w:rsidRDefault="00ED2FDC" w:rsidP="00960756">
      <w:pPr>
        <w:spacing w:line="360" w:lineRule="auto"/>
        <w:rPr>
          <w:rFonts w:ascii="Calibri" w:hAnsi="Calibri" w:cs="Calibri"/>
        </w:rPr>
      </w:pPr>
      <w:r w:rsidRPr="00960756">
        <w:rPr>
          <w:rFonts w:ascii="Calibri" w:hAnsi="Calibri" w:cs="Calibri"/>
        </w:rPr>
        <w:t>Repair and Reinstatement Works: Resurfacing damaged road sections, repairing drainage systems, and restoring any compromised infrastructure.</w:t>
      </w:r>
    </w:p>
    <w:p w14:paraId="79F60023" w14:textId="77777777" w:rsidR="00ED2FDC" w:rsidRPr="00960756" w:rsidRDefault="00ED2FDC" w:rsidP="00960756">
      <w:pPr>
        <w:spacing w:line="360" w:lineRule="auto"/>
        <w:rPr>
          <w:rFonts w:ascii="Calibri" w:hAnsi="Calibri" w:cs="Calibri"/>
        </w:rPr>
      </w:pPr>
      <w:r w:rsidRPr="00960756">
        <w:rPr>
          <w:rFonts w:ascii="Calibri" w:hAnsi="Calibri" w:cs="Calibri"/>
        </w:rPr>
        <w:t>Traffic Management Measures: Implementing temporary traffic control systems, signage, and diversions to ensure safety during construction activities.</w:t>
      </w:r>
    </w:p>
    <w:p w14:paraId="6D704429" w14:textId="77777777" w:rsidR="00ED2FDC" w:rsidRPr="00960756" w:rsidRDefault="00ED2FDC" w:rsidP="00960756">
      <w:pPr>
        <w:spacing w:line="360" w:lineRule="auto"/>
        <w:rPr>
          <w:rFonts w:ascii="Calibri" w:hAnsi="Calibri" w:cs="Calibri"/>
        </w:rPr>
      </w:pPr>
      <w:r w:rsidRPr="00960756">
        <w:rPr>
          <w:rFonts w:ascii="Calibri" w:hAnsi="Calibri" w:cs="Calibri"/>
        </w:rPr>
        <w:t>Health and Safety Compliance: Ensuring all work is carried out in accordance with relevant safety regulations and standards.</w:t>
      </w:r>
    </w:p>
    <w:p w14:paraId="06F3C612" w14:textId="77777777" w:rsidR="00ED2FDC" w:rsidRPr="00960756" w:rsidRDefault="00ED2FDC" w:rsidP="00960756">
      <w:pPr>
        <w:spacing w:line="360" w:lineRule="auto"/>
        <w:rPr>
          <w:rFonts w:ascii="Calibri" w:hAnsi="Calibri" w:cs="Calibri"/>
        </w:rPr>
      </w:pPr>
      <w:r w:rsidRPr="00960756">
        <w:rPr>
          <w:rFonts w:ascii="Calibri" w:hAnsi="Calibri" w:cs="Calibri"/>
        </w:rPr>
        <w:t>Final Inspection and Reopening: Conducting safety checks and approvals before reopening the highway to public use.</w:t>
      </w:r>
    </w:p>
    <w:p w14:paraId="315A9116" w14:textId="77777777" w:rsidR="00ED2FDC" w:rsidRPr="00960756" w:rsidRDefault="00ED2FDC" w:rsidP="00960756">
      <w:pPr>
        <w:spacing w:line="360" w:lineRule="auto"/>
        <w:rPr>
          <w:rFonts w:ascii="Calibri" w:hAnsi="Calibri" w:cs="Calibri"/>
        </w:rPr>
      </w:pPr>
    </w:p>
    <w:p w14:paraId="404D114D" w14:textId="1D8FD13B" w:rsidR="00ED2FDC" w:rsidRPr="00960756" w:rsidRDefault="00ED2FDC" w:rsidP="00960756">
      <w:pPr>
        <w:spacing w:line="360" w:lineRule="auto"/>
        <w:rPr>
          <w:rFonts w:ascii="Calibri" w:hAnsi="Calibri" w:cs="Calibri"/>
          <w:b/>
          <w:bCs/>
        </w:rPr>
      </w:pPr>
      <w:r w:rsidRPr="00960756">
        <w:rPr>
          <w:rFonts w:ascii="Calibri" w:hAnsi="Calibri" w:cs="Calibri"/>
          <w:b/>
          <w:bCs/>
        </w:rPr>
        <w:lastRenderedPageBreak/>
        <w:t>3.2 Out-of-Scope Activities</w:t>
      </w:r>
    </w:p>
    <w:p w14:paraId="3EB5D77A" w14:textId="77777777" w:rsidR="00ED2FDC" w:rsidRPr="00960756" w:rsidRDefault="00ED2FDC" w:rsidP="00960756">
      <w:pPr>
        <w:spacing w:line="360" w:lineRule="auto"/>
        <w:rPr>
          <w:rFonts w:ascii="Calibri" w:hAnsi="Calibri" w:cs="Calibri"/>
        </w:rPr>
      </w:pPr>
      <w:r w:rsidRPr="00960756">
        <w:rPr>
          <w:rFonts w:ascii="Calibri" w:hAnsi="Calibri" w:cs="Calibri"/>
        </w:rPr>
        <w:t>To maintain focus and ensure timely delivery, the following activities are excluded from this project:</w:t>
      </w:r>
    </w:p>
    <w:p w14:paraId="79B2C247" w14:textId="77777777" w:rsidR="00ED2FDC" w:rsidRPr="00960756" w:rsidRDefault="00ED2FDC" w:rsidP="00960756">
      <w:pPr>
        <w:spacing w:line="360" w:lineRule="auto"/>
        <w:rPr>
          <w:rFonts w:ascii="Calibri" w:hAnsi="Calibri" w:cs="Calibri"/>
        </w:rPr>
      </w:pPr>
      <w:r w:rsidRPr="00960756">
        <w:rPr>
          <w:rFonts w:ascii="Calibri" w:hAnsi="Calibri" w:cs="Calibri"/>
        </w:rPr>
        <w:t>Long-term infrastructure redesign or major upgrades beyond essential repairs</w:t>
      </w:r>
    </w:p>
    <w:p w14:paraId="00D15958" w14:textId="77777777" w:rsidR="00ED2FDC" w:rsidRPr="00960756" w:rsidRDefault="00ED2FDC" w:rsidP="00960756">
      <w:pPr>
        <w:spacing w:line="360" w:lineRule="auto"/>
        <w:rPr>
          <w:rFonts w:ascii="Calibri" w:hAnsi="Calibri" w:cs="Calibri"/>
        </w:rPr>
      </w:pPr>
      <w:r w:rsidRPr="00960756">
        <w:rPr>
          <w:rFonts w:ascii="Calibri" w:hAnsi="Calibri" w:cs="Calibri"/>
        </w:rPr>
        <w:t>Permanent flood defence system construction (beyond immediate drainage repairs)</w:t>
      </w:r>
    </w:p>
    <w:p w14:paraId="3AF6E125" w14:textId="7671A4EF" w:rsidR="00ED2FDC" w:rsidRPr="00960756" w:rsidRDefault="00ED2FDC" w:rsidP="00960756">
      <w:pPr>
        <w:spacing w:line="360" w:lineRule="auto"/>
        <w:rPr>
          <w:rFonts w:ascii="Calibri" w:hAnsi="Calibri" w:cs="Calibri"/>
        </w:rPr>
      </w:pPr>
      <w:r w:rsidRPr="00960756">
        <w:rPr>
          <w:rFonts w:ascii="Calibri" w:hAnsi="Calibri" w:cs="Calibri"/>
        </w:rPr>
        <w:t>Development of new transport routes or expansion of the existing highway</w:t>
      </w:r>
    </w:p>
    <w:p w14:paraId="2C28116C" w14:textId="77777777" w:rsidR="00ED2FDC" w:rsidRPr="00960756" w:rsidRDefault="00ED2FDC" w:rsidP="00960756">
      <w:pPr>
        <w:spacing w:line="360" w:lineRule="auto"/>
        <w:rPr>
          <w:rFonts w:ascii="Calibri" w:hAnsi="Calibri" w:cs="Calibri"/>
        </w:rPr>
      </w:pPr>
      <w:r w:rsidRPr="00960756">
        <w:rPr>
          <w:rFonts w:ascii="Calibri" w:hAnsi="Calibri" w:cs="Calibri"/>
        </w:rPr>
        <w:t>Policy changes or long-term environmental planning initiatives</w:t>
      </w:r>
    </w:p>
    <w:p w14:paraId="183132EE" w14:textId="77777777" w:rsidR="00ED2FDC" w:rsidRPr="00960756" w:rsidRDefault="00ED2FDC" w:rsidP="00960756">
      <w:pPr>
        <w:spacing w:line="360" w:lineRule="auto"/>
        <w:rPr>
          <w:rFonts w:ascii="Calibri" w:hAnsi="Calibri" w:cs="Calibri"/>
        </w:rPr>
      </w:pPr>
      <w:r w:rsidRPr="00960756">
        <w:rPr>
          <w:rFonts w:ascii="Calibri" w:hAnsi="Calibri" w:cs="Calibri"/>
        </w:rPr>
        <w:t>Maintenance activities unrelated to flood damage</w:t>
      </w:r>
    </w:p>
    <w:p w14:paraId="42A062BD" w14:textId="77777777" w:rsidR="00ED2FDC" w:rsidRPr="00960756" w:rsidRDefault="00ED2FDC" w:rsidP="00960756">
      <w:pPr>
        <w:spacing w:line="360" w:lineRule="auto"/>
        <w:rPr>
          <w:rFonts w:ascii="Calibri" w:hAnsi="Calibri" w:cs="Calibri"/>
        </w:rPr>
      </w:pPr>
    </w:p>
    <w:p w14:paraId="6226634C" w14:textId="36ADBFB5" w:rsidR="00ED2FDC" w:rsidRPr="00960756" w:rsidRDefault="00ED2FDC" w:rsidP="00960756">
      <w:pPr>
        <w:spacing w:line="360" w:lineRule="auto"/>
        <w:rPr>
          <w:rFonts w:ascii="Calibri" w:hAnsi="Calibri" w:cs="Calibri"/>
          <w:b/>
          <w:bCs/>
        </w:rPr>
      </w:pPr>
      <w:r w:rsidRPr="00960756">
        <w:rPr>
          <w:rFonts w:ascii="Calibri" w:hAnsi="Calibri" w:cs="Calibri"/>
          <w:b/>
          <w:bCs/>
        </w:rPr>
        <w:t>3.3 Constraints</w:t>
      </w:r>
    </w:p>
    <w:p w14:paraId="2C85F975" w14:textId="77777777" w:rsidR="00ED2FDC" w:rsidRPr="00960756" w:rsidRDefault="00ED2FDC" w:rsidP="00960756">
      <w:pPr>
        <w:spacing w:line="360" w:lineRule="auto"/>
        <w:rPr>
          <w:rFonts w:ascii="Calibri" w:hAnsi="Calibri" w:cs="Calibri"/>
        </w:rPr>
      </w:pPr>
      <w:r w:rsidRPr="00960756">
        <w:rPr>
          <w:rFonts w:ascii="Calibri" w:hAnsi="Calibri" w:cs="Calibri"/>
        </w:rPr>
        <w:t>The project is subject to several constraints that may impact its delivery:</w:t>
      </w:r>
    </w:p>
    <w:p w14:paraId="19C3FE87" w14:textId="77777777" w:rsidR="00ED2FDC" w:rsidRPr="00960756" w:rsidRDefault="00ED2FDC" w:rsidP="00960756">
      <w:pPr>
        <w:spacing w:line="360" w:lineRule="auto"/>
        <w:rPr>
          <w:rFonts w:ascii="Calibri" w:hAnsi="Calibri" w:cs="Calibri"/>
        </w:rPr>
      </w:pPr>
      <w:r w:rsidRPr="00960756">
        <w:rPr>
          <w:rFonts w:ascii="Calibri" w:hAnsi="Calibri" w:cs="Calibri"/>
        </w:rPr>
        <w:t>Time Constraint: The highway must be reopened within six weeks to minimise disruption.</w:t>
      </w:r>
    </w:p>
    <w:p w14:paraId="0F08399E" w14:textId="77777777" w:rsidR="00ED2FDC" w:rsidRPr="00960756" w:rsidRDefault="00ED2FDC" w:rsidP="00960756">
      <w:pPr>
        <w:spacing w:line="360" w:lineRule="auto"/>
        <w:rPr>
          <w:rFonts w:ascii="Calibri" w:hAnsi="Calibri" w:cs="Calibri"/>
        </w:rPr>
      </w:pPr>
      <w:r w:rsidRPr="00960756">
        <w:rPr>
          <w:rFonts w:ascii="Calibri" w:hAnsi="Calibri" w:cs="Calibri"/>
        </w:rPr>
        <w:t>Budget Constraint: The project must be delivered within allocated funding limits.</w:t>
      </w:r>
    </w:p>
    <w:p w14:paraId="49971B32" w14:textId="77777777" w:rsidR="00ED2FDC" w:rsidRPr="00960756" w:rsidRDefault="00ED2FDC" w:rsidP="00960756">
      <w:pPr>
        <w:spacing w:line="360" w:lineRule="auto"/>
        <w:rPr>
          <w:rFonts w:ascii="Calibri" w:hAnsi="Calibri" w:cs="Calibri"/>
        </w:rPr>
      </w:pPr>
      <w:r w:rsidRPr="00960756">
        <w:rPr>
          <w:rFonts w:ascii="Calibri" w:hAnsi="Calibri" w:cs="Calibri"/>
        </w:rPr>
        <w:t>Environmental Conditions: Weather conditions may affect progress, particularly if further rainfall occurs.</w:t>
      </w:r>
    </w:p>
    <w:p w14:paraId="44FB1ADD" w14:textId="77777777" w:rsidR="00ED2FDC" w:rsidRPr="00960756" w:rsidRDefault="00ED2FDC" w:rsidP="00960756">
      <w:pPr>
        <w:spacing w:line="360" w:lineRule="auto"/>
        <w:rPr>
          <w:rFonts w:ascii="Calibri" w:hAnsi="Calibri" w:cs="Calibri"/>
        </w:rPr>
      </w:pPr>
      <w:r w:rsidRPr="00960756">
        <w:rPr>
          <w:rFonts w:ascii="Calibri" w:hAnsi="Calibri" w:cs="Calibri"/>
        </w:rPr>
        <w:t>Resource Availability: Availability of skilled labour, equipment, and materials may influence timelines.</w:t>
      </w:r>
    </w:p>
    <w:p w14:paraId="704277FC" w14:textId="77777777" w:rsidR="00ED2FDC" w:rsidRPr="00960756" w:rsidRDefault="00ED2FDC" w:rsidP="00960756">
      <w:pPr>
        <w:spacing w:line="360" w:lineRule="auto"/>
        <w:rPr>
          <w:rFonts w:ascii="Calibri" w:hAnsi="Calibri" w:cs="Calibri"/>
        </w:rPr>
      </w:pPr>
      <w:r w:rsidRPr="00960756">
        <w:rPr>
          <w:rFonts w:ascii="Calibri" w:hAnsi="Calibri" w:cs="Calibri"/>
        </w:rPr>
        <w:t>Regulatory Requirements: All work must comply with health, safety, and environmental regulations.</w:t>
      </w:r>
    </w:p>
    <w:p w14:paraId="2057FFA1" w14:textId="77777777" w:rsidR="00ED2FDC" w:rsidRPr="00960756" w:rsidRDefault="00ED2FDC" w:rsidP="00960756">
      <w:pPr>
        <w:spacing w:line="360" w:lineRule="auto"/>
        <w:rPr>
          <w:rFonts w:ascii="Calibri" w:hAnsi="Calibri" w:cs="Calibri"/>
        </w:rPr>
      </w:pPr>
    </w:p>
    <w:p w14:paraId="4101E75F" w14:textId="07E2BC21" w:rsidR="00ED2FDC" w:rsidRPr="00960756" w:rsidRDefault="00ED2FDC" w:rsidP="00960756">
      <w:pPr>
        <w:spacing w:line="360" w:lineRule="auto"/>
        <w:rPr>
          <w:rFonts w:ascii="Calibri" w:hAnsi="Calibri" w:cs="Calibri"/>
          <w:b/>
          <w:bCs/>
        </w:rPr>
      </w:pPr>
      <w:r w:rsidRPr="00960756">
        <w:rPr>
          <w:rFonts w:ascii="Calibri" w:hAnsi="Calibri" w:cs="Calibri"/>
          <w:b/>
          <w:bCs/>
        </w:rPr>
        <w:t>3.4 Assumptions</w:t>
      </w:r>
    </w:p>
    <w:p w14:paraId="44EB239C" w14:textId="77777777" w:rsidR="00ED2FDC" w:rsidRPr="00960756" w:rsidRDefault="00ED2FDC" w:rsidP="00960756">
      <w:pPr>
        <w:spacing w:line="360" w:lineRule="auto"/>
        <w:rPr>
          <w:rFonts w:ascii="Calibri" w:hAnsi="Calibri" w:cs="Calibri"/>
        </w:rPr>
      </w:pPr>
      <w:r w:rsidRPr="00960756">
        <w:rPr>
          <w:rFonts w:ascii="Calibri" w:hAnsi="Calibri" w:cs="Calibri"/>
        </w:rPr>
        <w:t>The following assumptions have been made in planning the project:</w:t>
      </w:r>
    </w:p>
    <w:p w14:paraId="27BA69FD" w14:textId="77777777" w:rsidR="00ED2FDC" w:rsidRPr="00960756" w:rsidRDefault="00ED2FDC" w:rsidP="00960756">
      <w:pPr>
        <w:spacing w:line="360" w:lineRule="auto"/>
        <w:rPr>
          <w:rFonts w:ascii="Calibri" w:hAnsi="Calibri" w:cs="Calibri"/>
        </w:rPr>
      </w:pPr>
      <w:r w:rsidRPr="00960756">
        <w:rPr>
          <w:rFonts w:ascii="Calibri" w:hAnsi="Calibri" w:cs="Calibri"/>
        </w:rPr>
        <w:t>Weather conditions will remain stable enough to allow continuous work</w:t>
      </w:r>
    </w:p>
    <w:p w14:paraId="3580E587" w14:textId="77777777" w:rsidR="00ED2FDC" w:rsidRPr="00960756" w:rsidRDefault="00ED2FDC" w:rsidP="00960756">
      <w:pPr>
        <w:spacing w:line="360" w:lineRule="auto"/>
        <w:rPr>
          <w:rFonts w:ascii="Calibri" w:hAnsi="Calibri" w:cs="Calibri"/>
        </w:rPr>
      </w:pPr>
      <w:r w:rsidRPr="00960756">
        <w:rPr>
          <w:rFonts w:ascii="Calibri" w:hAnsi="Calibri" w:cs="Calibri"/>
        </w:rPr>
        <w:t>Required resources (labour and equipment) will be available when needed</w:t>
      </w:r>
    </w:p>
    <w:p w14:paraId="2CF244FC" w14:textId="77777777" w:rsidR="00ED2FDC" w:rsidRPr="00960756" w:rsidRDefault="00ED2FDC" w:rsidP="00960756">
      <w:pPr>
        <w:spacing w:line="360" w:lineRule="auto"/>
        <w:rPr>
          <w:rFonts w:ascii="Calibri" w:hAnsi="Calibri" w:cs="Calibri"/>
        </w:rPr>
      </w:pPr>
      <w:r w:rsidRPr="00960756">
        <w:rPr>
          <w:rFonts w:ascii="Calibri" w:hAnsi="Calibri" w:cs="Calibri"/>
        </w:rPr>
        <w:lastRenderedPageBreak/>
        <w:t>Stakeholders will cooperate effectively throughout the project</w:t>
      </w:r>
    </w:p>
    <w:p w14:paraId="654D4253" w14:textId="77777777" w:rsidR="00ED2FDC" w:rsidRDefault="00ED2FDC" w:rsidP="00960756">
      <w:pPr>
        <w:spacing w:line="360" w:lineRule="auto"/>
      </w:pPr>
      <w:r w:rsidRPr="00960756">
        <w:rPr>
          <w:rFonts w:ascii="Calibri" w:hAnsi="Calibri" w:cs="Calibri"/>
        </w:rPr>
        <w:t>No additional major damage will be discovered beyond initial assessments</w:t>
      </w:r>
    </w:p>
    <w:p w14:paraId="508CA793" w14:textId="77777777" w:rsidR="00ED2FDC" w:rsidRDefault="00ED2FDC" w:rsidP="00960756">
      <w:pPr>
        <w:spacing w:line="360" w:lineRule="auto"/>
      </w:pPr>
    </w:p>
    <w:p w14:paraId="45310A6A" w14:textId="77777777" w:rsidR="00ED2FDC" w:rsidRDefault="00ED2FDC" w:rsidP="00960756">
      <w:pPr>
        <w:spacing w:line="360" w:lineRule="auto"/>
      </w:pPr>
    </w:p>
    <w:p w14:paraId="0F0F34DE" w14:textId="33DD3197" w:rsidR="00ED2FDC" w:rsidRPr="00960756" w:rsidRDefault="00ED2FDC" w:rsidP="00960756">
      <w:pPr>
        <w:spacing w:line="360" w:lineRule="auto"/>
        <w:rPr>
          <w:rFonts w:ascii="Calibri" w:hAnsi="Calibri" w:cs="Calibri"/>
          <w:b/>
          <w:bCs/>
        </w:rPr>
      </w:pPr>
      <w:r w:rsidRPr="00960756">
        <w:rPr>
          <w:rFonts w:ascii="Calibri" w:hAnsi="Calibri" w:cs="Calibri"/>
          <w:b/>
          <w:bCs/>
        </w:rPr>
        <w:t>4. Work Breakdown Structure (WBS)</w:t>
      </w:r>
    </w:p>
    <w:p w14:paraId="70A0EA04" w14:textId="77777777" w:rsidR="00ED2FDC" w:rsidRPr="00960756" w:rsidRDefault="00ED2FDC" w:rsidP="00960756">
      <w:pPr>
        <w:spacing w:line="360" w:lineRule="auto"/>
        <w:rPr>
          <w:rFonts w:ascii="Calibri" w:hAnsi="Calibri" w:cs="Calibri"/>
        </w:rPr>
      </w:pPr>
    </w:p>
    <w:p w14:paraId="28A02A00" w14:textId="6637400C" w:rsidR="00ED2FDC" w:rsidRPr="00960756" w:rsidRDefault="00ED2FDC" w:rsidP="00960756">
      <w:pPr>
        <w:spacing w:line="360" w:lineRule="auto"/>
        <w:rPr>
          <w:rFonts w:ascii="Calibri" w:hAnsi="Calibri" w:cs="Calibri"/>
        </w:rPr>
      </w:pPr>
      <w:r w:rsidRPr="00960756">
        <w:rPr>
          <w:rFonts w:ascii="Calibri" w:hAnsi="Calibri" w:cs="Calibri"/>
        </w:rPr>
        <w:t>The Work Breakdown Structure (WBS) is a key project management tool used to break down the overall project into smaller, manageable components. It provides a clear framework for organising tasks, assigning responsibilities, and ensuring that all aspects of the project are covered. For the emergency reopening of the A442 highway, the WBS helps to structure the project into logical phases, enabling effective planning, monitoring, and control.</w:t>
      </w:r>
    </w:p>
    <w:p w14:paraId="51C5594B" w14:textId="77777777" w:rsidR="00ED2FDC" w:rsidRPr="00960756" w:rsidRDefault="00ED2FDC" w:rsidP="00960756">
      <w:pPr>
        <w:spacing w:line="360" w:lineRule="auto"/>
        <w:rPr>
          <w:rFonts w:ascii="Calibri" w:hAnsi="Calibri" w:cs="Calibri"/>
        </w:rPr>
      </w:pPr>
      <w:r w:rsidRPr="00960756">
        <w:rPr>
          <w:rFonts w:ascii="Calibri" w:hAnsi="Calibri" w:cs="Calibri"/>
        </w:rPr>
        <w:t>The project is divided into six main phases, each containing specific activities required to achieve the overall objective of reopening the highway within six weeks.</w:t>
      </w:r>
    </w:p>
    <w:p w14:paraId="1AFF7C1F" w14:textId="77777777" w:rsidR="00ED2FDC" w:rsidRPr="00960756" w:rsidRDefault="00ED2FDC" w:rsidP="00960756">
      <w:pPr>
        <w:spacing w:line="360" w:lineRule="auto"/>
        <w:rPr>
          <w:rFonts w:ascii="Calibri" w:hAnsi="Calibri" w:cs="Calibri"/>
        </w:rPr>
      </w:pPr>
    </w:p>
    <w:p w14:paraId="56497DFD" w14:textId="77777777" w:rsidR="00ED2FDC" w:rsidRPr="00960756" w:rsidRDefault="00ED2FDC" w:rsidP="00960756">
      <w:pPr>
        <w:spacing w:line="360" w:lineRule="auto"/>
        <w:rPr>
          <w:rFonts w:ascii="Calibri" w:hAnsi="Calibri" w:cs="Calibri"/>
        </w:rPr>
      </w:pPr>
      <w:r w:rsidRPr="00960756">
        <w:rPr>
          <w:rFonts w:ascii="Calibri" w:hAnsi="Calibri" w:cs="Calibri"/>
          <w:b/>
          <w:bCs/>
        </w:rPr>
        <w:t>4.1 Level 1</w:t>
      </w:r>
      <w:r w:rsidRPr="00960756">
        <w:rPr>
          <w:rFonts w:ascii="Calibri" w:hAnsi="Calibri" w:cs="Calibri"/>
        </w:rPr>
        <w:t>: Project Phases</w:t>
      </w:r>
    </w:p>
    <w:p w14:paraId="5C732CBF" w14:textId="77777777" w:rsidR="00ED2FDC" w:rsidRPr="00960756" w:rsidRDefault="00ED2FDC" w:rsidP="00960756">
      <w:pPr>
        <w:spacing w:line="360" w:lineRule="auto"/>
        <w:rPr>
          <w:rFonts w:ascii="Calibri" w:hAnsi="Calibri" w:cs="Calibri"/>
        </w:rPr>
      </w:pPr>
      <w:r w:rsidRPr="00960756">
        <w:rPr>
          <w:rFonts w:ascii="Calibri" w:hAnsi="Calibri" w:cs="Calibri"/>
        </w:rPr>
        <w:t>Project Initiation</w:t>
      </w:r>
    </w:p>
    <w:p w14:paraId="4988936C" w14:textId="77777777" w:rsidR="00ED2FDC" w:rsidRPr="00960756" w:rsidRDefault="00ED2FDC" w:rsidP="00960756">
      <w:pPr>
        <w:spacing w:line="360" w:lineRule="auto"/>
        <w:rPr>
          <w:rFonts w:ascii="Calibri" w:hAnsi="Calibri" w:cs="Calibri"/>
        </w:rPr>
      </w:pPr>
      <w:r w:rsidRPr="00960756">
        <w:rPr>
          <w:rFonts w:ascii="Calibri" w:hAnsi="Calibri" w:cs="Calibri"/>
        </w:rPr>
        <w:t>Site Assessment</w:t>
      </w:r>
    </w:p>
    <w:p w14:paraId="178C6FA0" w14:textId="77777777" w:rsidR="00ED2FDC" w:rsidRPr="00960756" w:rsidRDefault="00ED2FDC" w:rsidP="00960756">
      <w:pPr>
        <w:spacing w:line="360" w:lineRule="auto"/>
        <w:rPr>
          <w:rFonts w:ascii="Calibri" w:hAnsi="Calibri" w:cs="Calibri"/>
        </w:rPr>
      </w:pPr>
      <w:r w:rsidRPr="00960756">
        <w:rPr>
          <w:rFonts w:ascii="Calibri" w:hAnsi="Calibri" w:cs="Calibri"/>
        </w:rPr>
        <w:t>Water Removal and Clearance</w:t>
      </w:r>
    </w:p>
    <w:p w14:paraId="01A31B5B" w14:textId="77777777" w:rsidR="00ED2FDC" w:rsidRPr="00960756" w:rsidRDefault="00ED2FDC" w:rsidP="00960756">
      <w:pPr>
        <w:spacing w:line="360" w:lineRule="auto"/>
        <w:rPr>
          <w:rFonts w:ascii="Calibri" w:hAnsi="Calibri" w:cs="Calibri"/>
        </w:rPr>
      </w:pPr>
      <w:r w:rsidRPr="00960756">
        <w:rPr>
          <w:rFonts w:ascii="Calibri" w:hAnsi="Calibri" w:cs="Calibri"/>
        </w:rPr>
        <w:t>Repair and Reconstruction</w:t>
      </w:r>
    </w:p>
    <w:p w14:paraId="695D1772" w14:textId="77777777" w:rsidR="00ED2FDC" w:rsidRPr="00960756" w:rsidRDefault="00ED2FDC" w:rsidP="00960756">
      <w:pPr>
        <w:spacing w:line="360" w:lineRule="auto"/>
        <w:rPr>
          <w:rFonts w:ascii="Calibri" w:hAnsi="Calibri" w:cs="Calibri"/>
        </w:rPr>
      </w:pPr>
      <w:r w:rsidRPr="00960756">
        <w:rPr>
          <w:rFonts w:ascii="Calibri" w:hAnsi="Calibri" w:cs="Calibri"/>
        </w:rPr>
        <w:t>Testing and Safety Assurance</w:t>
      </w:r>
    </w:p>
    <w:p w14:paraId="335962C2" w14:textId="77777777" w:rsidR="00ED2FDC" w:rsidRPr="00960756" w:rsidRDefault="00ED2FDC" w:rsidP="00960756">
      <w:pPr>
        <w:spacing w:line="360" w:lineRule="auto"/>
        <w:rPr>
          <w:rFonts w:ascii="Calibri" w:hAnsi="Calibri" w:cs="Calibri"/>
        </w:rPr>
      </w:pPr>
      <w:r w:rsidRPr="00960756">
        <w:rPr>
          <w:rFonts w:ascii="Calibri" w:hAnsi="Calibri" w:cs="Calibri"/>
        </w:rPr>
        <w:t>Project Closure and Reopening</w:t>
      </w:r>
    </w:p>
    <w:p w14:paraId="296C1C85" w14:textId="77777777" w:rsidR="00ED2FDC" w:rsidRPr="00960756" w:rsidRDefault="00ED2FDC" w:rsidP="00960756">
      <w:pPr>
        <w:spacing w:line="360" w:lineRule="auto"/>
        <w:rPr>
          <w:rFonts w:ascii="Calibri" w:hAnsi="Calibri" w:cs="Calibri"/>
        </w:rPr>
      </w:pPr>
    </w:p>
    <w:p w14:paraId="072E7277" w14:textId="77777777" w:rsidR="00ED2FDC" w:rsidRPr="00960756" w:rsidRDefault="00ED2FDC" w:rsidP="00960756">
      <w:pPr>
        <w:spacing w:line="360" w:lineRule="auto"/>
        <w:rPr>
          <w:rFonts w:ascii="Calibri" w:hAnsi="Calibri" w:cs="Calibri"/>
        </w:rPr>
      </w:pPr>
      <w:r w:rsidRPr="00960756">
        <w:rPr>
          <w:rFonts w:ascii="Calibri" w:hAnsi="Calibri" w:cs="Calibri"/>
          <w:b/>
          <w:bCs/>
        </w:rPr>
        <w:t>4.2 Level 2</w:t>
      </w:r>
      <w:r w:rsidRPr="00960756">
        <w:rPr>
          <w:rFonts w:ascii="Calibri" w:hAnsi="Calibri" w:cs="Calibri"/>
        </w:rPr>
        <w:t>: Detailed Task Breakdown</w:t>
      </w:r>
    </w:p>
    <w:p w14:paraId="1BE9E55F" w14:textId="77777777" w:rsidR="00ED2FDC" w:rsidRPr="00960756" w:rsidRDefault="00ED2FDC" w:rsidP="00960756">
      <w:pPr>
        <w:spacing w:line="360" w:lineRule="auto"/>
        <w:rPr>
          <w:rFonts w:ascii="Calibri" w:hAnsi="Calibri" w:cs="Calibri"/>
        </w:rPr>
      </w:pPr>
      <w:r w:rsidRPr="00960756">
        <w:rPr>
          <w:rFonts w:ascii="Calibri" w:hAnsi="Calibri" w:cs="Calibri"/>
        </w:rPr>
        <w:t>1. Project Initiation</w:t>
      </w:r>
    </w:p>
    <w:p w14:paraId="77113271" w14:textId="77777777" w:rsidR="00ED2FDC" w:rsidRPr="00960756" w:rsidRDefault="00ED2FDC" w:rsidP="00960756">
      <w:pPr>
        <w:spacing w:line="360" w:lineRule="auto"/>
        <w:rPr>
          <w:rFonts w:ascii="Calibri" w:hAnsi="Calibri" w:cs="Calibri"/>
        </w:rPr>
      </w:pPr>
      <w:r w:rsidRPr="00960756">
        <w:rPr>
          <w:rFonts w:ascii="Calibri" w:hAnsi="Calibri" w:cs="Calibri"/>
        </w:rPr>
        <w:t>Define project objectives and scope</w:t>
      </w:r>
    </w:p>
    <w:p w14:paraId="69C91D72" w14:textId="77777777" w:rsidR="00ED2FDC" w:rsidRPr="00960756" w:rsidRDefault="00ED2FDC" w:rsidP="00960756">
      <w:pPr>
        <w:spacing w:line="360" w:lineRule="auto"/>
        <w:rPr>
          <w:rFonts w:ascii="Calibri" w:hAnsi="Calibri" w:cs="Calibri"/>
        </w:rPr>
      </w:pPr>
      <w:r w:rsidRPr="00960756">
        <w:rPr>
          <w:rFonts w:ascii="Calibri" w:hAnsi="Calibri" w:cs="Calibri"/>
        </w:rPr>
        <w:lastRenderedPageBreak/>
        <w:t>Appoint project manager and team</w:t>
      </w:r>
    </w:p>
    <w:p w14:paraId="637B9D1E" w14:textId="77777777" w:rsidR="00ED2FDC" w:rsidRPr="00960756" w:rsidRDefault="00ED2FDC" w:rsidP="00960756">
      <w:pPr>
        <w:spacing w:line="360" w:lineRule="auto"/>
        <w:rPr>
          <w:rFonts w:ascii="Calibri" w:hAnsi="Calibri" w:cs="Calibri"/>
        </w:rPr>
      </w:pPr>
      <w:r w:rsidRPr="00960756">
        <w:rPr>
          <w:rFonts w:ascii="Calibri" w:hAnsi="Calibri" w:cs="Calibri"/>
        </w:rPr>
        <w:t>Identify stakeholders</w:t>
      </w:r>
    </w:p>
    <w:p w14:paraId="184767A9" w14:textId="77777777" w:rsidR="00ED2FDC" w:rsidRPr="00960756" w:rsidRDefault="00ED2FDC" w:rsidP="00960756">
      <w:pPr>
        <w:spacing w:line="360" w:lineRule="auto"/>
        <w:rPr>
          <w:rFonts w:ascii="Calibri" w:hAnsi="Calibri" w:cs="Calibri"/>
        </w:rPr>
      </w:pPr>
      <w:r w:rsidRPr="00960756">
        <w:rPr>
          <w:rFonts w:ascii="Calibri" w:hAnsi="Calibri" w:cs="Calibri"/>
        </w:rPr>
        <w:t>Secure approvals and funding</w:t>
      </w:r>
    </w:p>
    <w:p w14:paraId="0660771E" w14:textId="77777777" w:rsidR="00ED2FDC" w:rsidRPr="00960756" w:rsidRDefault="00ED2FDC" w:rsidP="00960756">
      <w:pPr>
        <w:spacing w:line="360" w:lineRule="auto"/>
        <w:rPr>
          <w:rFonts w:ascii="Calibri" w:hAnsi="Calibri" w:cs="Calibri"/>
        </w:rPr>
      </w:pPr>
      <w:r w:rsidRPr="00960756">
        <w:rPr>
          <w:rFonts w:ascii="Calibri" w:hAnsi="Calibri" w:cs="Calibri"/>
        </w:rPr>
        <w:t>Develop initial project plan</w:t>
      </w:r>
    </w:p>
    <w:p w14:paraId="3DC680A2" w14:textId="77777777" w:rsidR="00ED2FDC" w:rsidRPr="00960756" w:rsidRDefault="00ED2FDC" w:rsidP="00960756">
      <w:pPr>
        <w:spacing w:line="360" w:lineRule="auto"/>
        <w:rPr>
          <w:rFonts w:ascii="Calibri" w:hAnsi="Calibri" w:cs="Calibri"/>
          <w:b/>
          <w:bCs/>
        </w:rPr>
      </w:pPr>
      <w:r w:rsidRPr="00960756">
        <w:rPr>
          <w:rFonts w:ascii="Calibri" w:hAnsi="Calibri" w:cs="Calibri"/>
          <w:b/>
          <w:bCs/>
        </w:rPr>
        <w:t>2. Site Assessment</w:t>
      </w:r>
    </w:p>
    <w:p w14:paraId="03418C50" w14:textId="77777777" w:rsidR="00ED2FDC" w:rsidRPr="00960756" w:rsidRDefault="00ED2FDC" w:rsidP="00960756">
      <w:pPr>
        <w:spacing w:line="360" w:lineRule="auto"/>
        <w:rPr>
          <w:rFonts w:ascii="Calibri" w:hAnsi="Calibri" w:cs="Calibri"/>
        </w:rPr>
      </w:pPr>
      <w:r w:rsidRPr="00960756">
        <w:rPr>
          <w:rFonts w:ascii="Calibri" w:hAnsi="Calibri" w:cs="Calibri"/>
        </w:rPr>
        <w:t>Conduct site inspections</w:t>
      </w:r>
    </w:p>
    <w:p w14:paraId="04B09B27" w14:textId="77777777" w:rsidR="00ED2FDC" w:rsidRPr="00960756" w:rsidRDefault="00ED2FDC" w:rsidP="00960756">
      <w:pPr>
        <w:spacing w:line="360" w:lineRule="auto"/>
        <w:rPr>
          <w:rFonts w:ascii="Calibri" w:hAnsi="Calibri" w:cs="Calibri"/>
        </w:rPr>
      </w:pPr>
      <w:r w:rsidRPr="00960756">
        <w:rPr>
          <w:rFonts w:ascii="Calibri" w:hAnsi="Calibri" w:cs="Calibri"/>
        </w:rPr>
        <w:t>Assess extent of flood damage</w:t>
      </w:r>
    </w:p>
    <w:p w14:paraId="063CE298" w14:textId="77777777" w:rsidR="00ED2FDC" w:rsidRPr="00960756" w:rsidRDefault="00ED2FDC" w:rsidP="00960756">
      <w:pPr>
        <w:spacing w:line="360" w:lineRule="auto"/>
        <w:rPr>
          <w:rFonts w:ascii="Calibri" w:hAnsi="Calibri" w:cs="Calibri"/>
        </w:rPr>
      </w:pPr>
      <w:r w:rsidRPr="00960756">
        <w:rPr>
          <w:rFonts w:ascii="Calibri" w:hAnsi="Calibri" w:cs="Calibri"/>
        </w:rPr>
        <w:t>Identify safety hazards</w:t>
      </w:r>
    </w:p>
    <w:p w14:paraId="68CD86E5" w14:textId="77777777" w:rsidR="00ED2FDC" w:rsidRPr="00960756" w:rsidRDefault="00ED2FDC" w:rsidP="00960756">
      <w:pPr>
        <w:spacing w:line="360" w:lineRule="auto"/>
        <w:rPr>
          <w:rFonts w:ascii="Calibri" w:hAnsi="Calibri" w:cs="Calibri"/>
        </w:rPr>
      </w:pPr>
      <w:r w:rsidRPr="00960756">
        <w:rPr>
          <w:rFonts w:ascii="Calibri" w:hAnsi="Calibri" w:cs="Calibri"/>
        </w:rPr>
        <w:t>Evaluate structural integrity</w:t>
      </w:r>
    </w:p>
    <w:p w14:paraId="2FBCFE26" w14:textId="77777777" w:rsidR="00ED2FDC" w:rsidRPr="00960756" w:rsidRDefault="00ED2FDC" w:rsidP="00960756">
      <w:pPr>
        <w:spacing w:line="360" w:lineRule="auto"/>
        <w:rPr>
          <w:rFonts w:ascii="Calibri" w:hAnsi="Calibri" w:cs="Calibri"/>
        </w:rPr>
      </w:pPr>
      <w:r w:rsidRPr="00960756">
        <w:rPr>
          <w:rFonts w:ascii="Calibri" w:hAnsi="Calibri" w:cs="Calibri"/>
        </w:rPr>
        <w:t>Prepare assessment reports</w:t>
      </w:r>
    </w:p>
    <w:p w14:paraId="006ECD87" w14:textId="77777777" w:rsidR="00ED2FDC" w:rsidRPr="00960756" w:rsidRDefault="00ED2FDC" w:rsidP="00960756">
      <w:pPr>
        <w:spacing w:line="360" w:lineRule="auto"/>
        <w:rPr>
          <w:rFonts w:ascii="Calibri" w:hAnsi="Calibri" w:cs="Calibri"/>
          <w:b/>
          <w:bCs/>
        </w:rPr>
      </w:pPr>
      <w:r w:rsidRPr="00960756">
        <w:rPr>
          <w:rFonts w:ascii="Calibri" w:hAnsi="Calibri" w:cs="Calibri"/>
          <w:b/>
          <w:bCs/>
        </w:rPr>
        <w:t>3. Water Removal and Clearance</w:t>
      </w:r>
    </w:p>
    <w:p w14:paraId="35CF5FBA" w14:textId="77777777" w:rsidR="00ED2FDC" w:rsidRPr="00960756" w:rsidRDefault="00ED2FDC" w:rsidP="00960756">
      <w:pPr>
        <w:spacing w:line="360" w:lineRule="auto"/>
        <w:rPr>
          <w:rFonts w:ascii="Calibri" w:hAnsi="Calibri" w:cs="Calibri"/>
        </w:rPr>
      </w:pPr>
      <w:r w:rsidRPr="00960756">
        <w:rPr>
          <w:rFonts w:ascii="Calibri" w:hAnsi="Calibri" w:cs="Calibri"/>
        </w:rPr>
        <w:t>Deploy pumping equipment</w:t>
      </w:r>
    </w:p>
    <w:p w14:paraId="6F983870" w14:textId="77777777" w:rsidR="00ED2FDC" w:rsidRPr="00960756" w:rsidRDefault="00ED2FDC" w:rsidP="00960756">
      <w:pPr>
        <w:spacing w:line="360" w:lineRule="auto"/>
        <w:rPr>
          <w:rFonts w:ascii="Calibri" w:hAnsi="Calibri" w:cs="Calibri"/>
        </w:rPr>
      </w:pPr>
      <w:r w:rsidRPr="00960756">
        <w:rPr>
          <w:rFonts w:ascii="Calibri" w:hAnsi="Calibri" w:cs="Calibri"/>
        </w:rPr>
        <w:t>Remove standing water</w:t>
      </w:r>
    </w:p>
    <w:p w14:paraId="3DBA0C23" w14:textId="77777777" w:rsidR="00ED2FDC" w:rsidRPr="00960756" w:rsidRDefault="00ED2FDC" w:rsidP="00960756">
      <w:pPr>
        <w:spacing w:line="360" w:lineRule="auto"/>
        <w:rPr>
          <w:rFonts w:ascii="Calibri" w:hAnsi="Calibri" w:cs="Calibri"/>
        </w:rPr>
      </w:pPr>
      <w:r w:rsidRPr="00960756">
        <w:rPr>
          <w:rFonts w:ascii="Calibri" w:hAnsi="Calibri" w:cs="Calibri"/>
        </w:rPr>
        <w:t>Clear debris, mud, and waste</w:t>
      </w:r>
    </w:p>
    <w:p w14:paraId="2570607A" w14:textId="77777777" w:rsidR="00ED2FDC" w:rsidRPr="00960756" w:rsidRDefault="00ED2FDC" w:rsidP="00960756">
      <w:pPr>
        <w:spacing w:line="360" w:lineRule="auto"/>
        <w:rPr>
          <w:rFonts w:ascii="Calibri" w:hAnsi="Calibri" w:cs="Calibri"/>
        </w:rPr>
      </w:pPr>
      <w:r w:rsidRPr="00960756">
        <w:rPr>
          <w:rFonts w:ascii="Calibri" w:hAnsi="Calibri" w:cs="Calibri"/>
        </w:rPr>
        <w:t>Clean road surfaces</w:t>
      </w:r>
    </w:p>
    <w:p w14:paraId="6331DFEA" w14:textId="77777777" w:rsidR="00ED2FDC" w:rsidRPr="00960756" w:rsidRDefault="00ED2FDC" w:rsidP="00960756">
      <w:pPr>
        <w:spacing w:line="360" w:lineRule="auto"/>
        <w:rPr>
          <w:rFonts w:ascii="Calibri" w:hAnsi="Calibri" w:cs="Calibri"/>
        </w:rPr>
      </w:pPr>
      <w:r w:rsidRPr="00960756">
        <w:rPr>
          <w:rFonts w:ascii="Calibri" w:hAnsi="Calibri" w:cs="Calibri"/>
        </w:rPr>
        <w:t>Inspect drainage systems</w:t>
      </w:r>
    </w:p>
    <w:p w14:paraId="0B680BAC" w14:textId="77777777" w:rsidR="00ED2FDC" w:rsidRPr="00960756" w:rsidRDefault="00ED2FDC" w:rsidP="00960756">
      <w:pPr>
        <w:spacing w:line="360" w:lineRule="auto"/>
        <w:rPr>
          <w:rFonts w:ascii="Calibri" w:hAnsi="Calibri" w:cs="Calibri"/>
          <w:b/>
          <w:bCs/>
        </w:rPr>
      </w:pPr>
      <w:r w:rsidRPr="00960756">
        <w:rPr>
          <w:rFonts w:ascii="Calibri" w:hAnsi="Calibri" w:cs="Calibri"/>
          <w:b/>
          <w:bCs/>
        </w:rPr>
        <w:t>4. Repair and Reconstruction</w:t>
      </w:r>
    </w:p>
    <w:p w14:paraId="31947C09" w14:textId="77777777" w:rsidR="00ED2FDC" w:rsidRPr="00960756" w:rsidRDefault="00ED2FDC" w:rsidP="00960756">
      <w:pPr>
        <w:spacing w:line="360" w:lineRule="auto"/>
        <w:rPr>
          <w:rFonts w:ascii="Calibri" w:hAnsi="Calibri" w:cs="Calibri"/>
        </w:rPr>
      </w:pPr>
      <w:r w:rsidRPr="00960756">
        <w:rPr>
          <w:rFonts w:ascii="Calibri" w:hAnsi="Calibri" w:cs="Calibri"/>
        </w:rPr>
        <w:t>Repair damaged road surfaces</w:t>
      </w:r>
    </w:p>
    <w:p w14:paraId="286721BD" w14:textId="77777777" w:rsidR="00ED2FDC" w:rsidRPr="00960756" w:rsidRDefault="00ED2FDC" w:rsidP="00960756">
      <w:pPr>
        <w:spacing w:line="360" w:lineRule="auto"/>
        <w:rPr>
          <w:rFonts w:ascii="Calibri" w:hAnsi="Calibri" w:cs="Calibri"/>
        </w:rPr>
      </w:pPr>
      <w:r w:rsidRPr="00960756">
        <w:rPr>
          <w:rFonts w:ascii="Calibri" w:hAnsi="Calibri" w:cs="Calibri"/>
        </w:rPr>
        <w:t>Reinstate drainage systems</w:t>
      </w:r>
    </w:p>
    <w:p w14:paraId="1786198B" w14:textId="77777777" w:rsidR="00ED2FDC" w:rsidRPr="00960756" w:rsidRDefault="00ED2FDC" w:rsidP="00960756">
      <w:pPr>
        <w:spacing w:line="360" w:lineRule="auto"/>
        <w:rPr>
          <w:rFonts w:ascii="Calibri" w:hAnsi="Calibri" w:cs="Calibri"/>
        </w:rPr>
      </w:pPr>
      <w:r w:rsidRPr="00960756">
        <w:rPr>
          <w:rFonts w:ascii="Calibri" w:hAnsi="Calibri" w:cs="Calibri"/>
        </w:rPr>
        <w:t>Stabilise affected ground areas</w:t>
      </w:r>
    </w:p>
    <w:p w14:paraId="0E8EA0B9" w14:textId="77777777" w:rsidR="00ED2FDC" w:rsidRPr="00960756" w:rsidRDefault="00ED2FDC" w:rsidP="00960756">
      <w:pPr>
        <w:spacing w:line="360" w:lineRule="auto"/>
        <w:rPr>
          <w:rFonts w:ascii="Calibri" w:hAnsi="Calibri" w:cs="Calibri"/>
        </w:rPr>
      </w:pPr>
      <w:r w:rsidRPr="00960756">
        <w:rPr>
          <w:rFonts w:ascii="Calibri" w:hAnsi="Calibri" w:cs="Calibri"/>
        </w:rPr>
        <w:t>Replace damaged infrastructure</w:t>
      </w:r>
    </w:p>
    <w:p w14:paraId="10B887AA" w14:textId="77777777" w:rsidR="00ED2FDC" w:rsidRPr="00960756" w:rsidRDefault="00ED2FDC" w:rsidP="00960756">
      <w:pPr>
        <w:spacing w:line="360" w:lineRule="auto"/>
        <w:rPr>
          <w:rFonts w:ascii="Calibri" w:hAnsi="Calibri" w:cs="Calibri"/>
        </w:rPr>
      </w:pPr>
      <w:r w:rsidRPr="00960756">
        <w:rPr>
          <w:rFonts w:ascii="Calibri" w:hAnsi="Calibri" w:cs="Calibri"/>
        </w:rPr>
        <w:t>Install temporary traffic management systems</w:t>
      </w:r>
    </w:p>
    <w:p w14:paraId="12394FEA" w14:textId="77777777" w:rsidR="00ED2FDC" w:rsidRPr="00960756" w:rsidRDefault="00ED2FDC" w:rsidP="00960756">
      <w:pPr>
        <w:spacing w:line="360" w:lineRule="auto"/>
        <w:rPr>
          <w:rFonts w:ascii="Calibri" w:hAnsi="Calibri" w:cs="Calibri"/>
          <w:b/>
          <w:bCs/>
        </w:rPr>
      </w:pPr>
      <w:r w:rsidRPr="00960756">
        <w:rPr>
          <w:rFonts w:ascii="Calibri" w:hAnsi="Calibri" w:cs="Calibri"/>
          <w:b/>
          <w:bCs/>
        </w:rPr>
        <w:t>5. Testing and Safety Assurance</w:t>
      </w:r>
    </w:p>
    <w:p w14:paraId="3BBB7E9A" w14:textId="77777777" w:rsidR="00ED2FDC" w:rsidRPr="00960756" w:rsidRDefault="00ED2FDC" w:rsidP="00960756">
      <w:pPr>
        <w:spacing w:line="360" w:lineRule="auto"/>
        <w:rPr>
          <w:rFonts w:ascii="Calibri" w:hAnsi="Calibri" w:cs="Calibri"/>
        </w:rPr>
      </w:pPr>
      <w:r w:rsidRPr="00960756">
        <w:rPr>
          <w:rFonts w:ascii="Calibri" w:hAnsi="Calibri" w:cs="Calibri"/>
        </w:rPr>
        <w:lastRenderedPageBreak/>
        <w:t>Conduct structural and safety inspections</w:t>
      </w:r>
    </w:p>
    <w:p w14:paraId="22F4B56F" w14:textId="77777777" w:rsidR="00ED2FDC" w:rsidRPr="00960756" w:rsidRDefault="00ED2FDC" w:rsidP="00960756">
      <w:pPr>
        <w:spacing w:line="360" w:lineRule="auto"/>
        <w:rPr>
          <w:rFonts w:ascii="Calibri" w:hAnsi="Calibri" w:cs="Calibri"/>
        </w:rPr>
      </w:pPr>
      <w:r w:rsidRPr="00960756">
        <w:rPr>
          <w:rFonts w:ascii="Calibri" w:hAnsi="Calibri" w:cs="Calibri"/>
        </w:rPr>
        <w:t>Ensure compliance with safety standards</w:t>
      </w:r>
    </w:p>
    <w:p w14:paraId="20E134D9" w14:textId="77777777" w:rsidR="00ED2FDC" w:rsidRPr="00960756" w:rsidRDefault="00ED2FDC" w:rsidP="00960756">
      <w:pPr>
        <w:spacing w:line="360" w:lineRule="auto"/>
        <w:rPr>
          <w:rFonts w:ascii="Calibri" w:hAnsi="Calibri" w:cs="Calibri"/>
        </w:rPr>
      </w:pPr>
      <w:r w:rsidRPr="00960756">
        <w:rPr>
          <w:rFonts w:ascii="Calibri" w:hAnsi="Calibri" w:cs="Calibri"/>
        </w:rPr>
        <w:t>Perform quality checks on repairs</w:t>
      </w:r>
    </w:p>
    <w:p w14:paraId="7AB53448" w14:textId="77777777" w:rsidR="00ED2FDC" w:rsidRPr="00960756" w:rsidRDefault="00ED2FDC" w:rsidP="00960756">
      <w:pPr>
        <w:spacing w:line="360" w:lineRule="auto"/>
        <w:rPr>
          <w:rFonts w:ascii="Calibri" w:hAnsi="Calibri" w:cs="Calibri"/>
        </w:rPr>
      </w:pPr>
      <w:r w:rsidRPr="00960756">
        <w:rPr>
          <w:rFonts w:ascii="Calibri" w:hAnsi="Calibri" w:cs="Calibri"/>
        </w:rPr>
        <w:t>Address any defects or issues</w:t>
      </w:r>
    </w:p>
    <w:p w14:paraId="14A3AAFD" w14:textId="77777777" w:rsidR="00ED2FDC" w:rsidRPr="00960756" w:rsidRDefault="00ED2FDC" w:rsidP="00960756">
      <w:pPr>
        <w:spacing w:line="360" w:lineRule="auto"/>
        <w:rPr>
          <w:rFonts w:ascii="Calibri" w:hAnsi="Calibri" w:cs="Calibri"/>
        </w:rPr>
      </w:pPr>
      <w:r w:rsidRPr="00960756">
        <w:rPr>
          <w:rFonts w:ascii="Calibri" w:hAnsi="Calibri" w:cs="Calibri"/>
        </w:rPr>
        <w:t>Obtain regulatory approvals</w:t>
      </w:r>
    </w:p>
    <w:p w14:paraId="65E37710" w14:textId="77777777" w:rsidR="00ED2FDC" w:rsidRPr="00960756" w:rsidRDefault="00ED2FDC" w:rsidP="00960756">
      <w:pPr>
        <w:spacing w:line="360" w:lineRule="auto"/>
        <w:rPr>
          <w:rFonts w:ascii="Calibri" w:hAnsi="Calibri" w:cs="Calibri"/>
          <w:b/>
          <w:bCs/>
        </w:rPr>
      </w:pPr>
      <w:r w:rsidRPr="00960756">
        <w:rPr>
          <w:rFonts w:ascii="Calibri" w:hAnsi="Calibri" w:cs="Calibri"/>
          <w:b/>
          <w:bCs/>
        </w:rPr>
        <w:t>6. Project Closure and Reopening</w:t>
      </w:r>
    </w:p>
    <w:p w14:paraId="625B81C5" w14:textId="77777777" w:rsidR="00ED2FDC" w:rsidRPr="00960756" w:rsidRDefault="00ED2FDC" w:rsidP="00960756">
      <w:pPr>
        <w:spacing w:line="360" w:lineRule="auto"/>
        <w:rPr>
          <w:rFonts w:ascii="Calibri" w:hAnsi="Calibri" w:cs="Calibri"/>
        </w:rPr>
      </w:pPr>
      <w:r w:rsidRPr="00960756">
        <w:rPr>
          <w:rFonts w:ascii="Calibri" w:hAnsi="Calibri" w:cs="Calibri"/>
        </w:rPr>
        <w:t>Final inspection and sign-off</w:t>
      </w:r>
    </w:p>
    <w:p w14:paraId="6B8E3E0D" w14:textId="77777777" w:rsidR="00ED2FDC" w:rsidRPr="00960756" w:rsidRDefault="00ED2FDC" w:rsidP="00960756">
      <w:pPr>
        <w:spacing w:line="360" w:lineRule="auto"/>
        <w:rPr>
          <w:rFonts w:ascii="Calibri" w:hAnsi="Calibri" w:cs="Calibri"/>
        </w:rPr>
      </w:pPr>
      <w:r w:rsidRPr="00960756">
        <w:rPr>
          <w:rFonts w:ascii="Calibri" w:hAnsi="Calibri" w:cs="Calibri"/>
        </w:rPr>
        <w:t>Remove temporary traffic measures</w:t>
      </w:r>
    </w:p>
    <w:p w14:paraId="4AEF709C" w14:textId="77777777" w:rsidR="00ED2FDC" w:rsidRPr="00960756" w:rsidRDefault="00ED2FDC" w:rsidP="00960756">
      <w:pPr>
        <w:spacing w:line="360" w:lineRule="auto"/>
        <w:rPr>
          <w:rFonts w:ascii="Calibri" w:hAnsi="Calibri" w:cs="Calibri"/>
        </w:rPr>
      </w:pPr>
      <w:r w:rsidRPr="00960756">
        <w:rPr>
          <w:rFonts w:ascii="Calibri" w:hAnsi="Calibri" w:cs="Calibri"/>
        </w:rPr>
        <w:t>Reopen highway to public use</w:t>
      </w:r>
    </w:p>
    <w:p w14:paraId="5EBFDC20" w14:textId="77777777" w:rsidR="00ED2FDC" w:rsidRPr="00960756" w:rsidRDefault="00ED2FDC" w:rsidP="00960756">
      <w:pPr>
        <w:spacing w:line="360" w:lineRule="auto"/>
        <w:rPr>
          <w:rFonts w:ascii="Calibri" w:hAnsi="Calibri" w:cs="Calibri"/>
        </w:rPr>
      </w:pPr>
      <w:r w:rsidRPr="00960756">
        <w:rPr>
          <w:rFonts w:ascii="Calibri" w:hAnsi="Calibri" w:cs="Calibri"/>
        </w:rPr>
        <w:t>Communicate reopening to stakeholders</w:t>
      </w:r>
    </w:p>
    <w:p w14:paraId="016C8E19" w14:textId="77777777" w:rsidR="00ED2FDC" w:rsidRPr="00960756" w:rsidRDefault="00ED2FDC" w:rsidP="00960756">
      <w:pPr>
        <w:spacing w:line="360" w:lineRule="auto"/>
        <w:rPr>
          <w:rFonts w:ascii="Calibri" w:hAnsi="Calibri" w:cs="Calibri"/>
        </w:rPr>
      </w:pPr>
      <w:r w:rsidRPr="00960756">
        <w:rPr>
          <w:rFonts w:ascii="Calibri" w:hAnsi="Calibri" w:cs="Calibri"/>
        </w:rPr>
        <w:t>Document lessons learned</w:t>
      </w:r>
    </w:p>
    <w:p w14:paraId="17612785" w14:textId="77777777" w:rsidR="00ED2FDC" w:rsidRPr="00960756" w:rsidRDefault="00ED2FDC" w:rsidP="00960756">
      <w:pPr>
        <w:spacing w:line="360" w:lineRule="auto"/>
        <w:rPr>
          <w:rFonts w:ascii="Calibri" w:hAnsi="Calibri" w:cs="Calibri"/>
        </w:rPr>
      </w:pPr>
    </w:p>
    <w:p w14:paraId="7D06CD84" w14:textId="77777777" w:rsidR="00ED2FDC" w:rsidRPr="00960756" w:rsidRDefault="00ED2FDC" w:rsidP="00960756">
      <w:pPr>
        <w:spacing w:line="360" w:lineRule="auto"/>
        <w:rPr>
          <w:rFonts w:ascii="Calibri" w:hAnsi="Calibri" w:cs="Calibri"/>
        </w:rPr>
      </w:pPr>
    </w:p>
    <w:p w14:paraId="0A204369" w14:textId="0535D3B1" w:rsidR="00ED2FDC" w:rsidRPr="00960756" w:rsidRDefault="00ED2FDC" w:rsidP="00960756">
      <w:pPr>
        <w:spacing w:line="360" w:lineRule="auto"/>
        <w:rPr>
          <w:rFonts w:ascii="Calibri" w:hAnsi="Calibri" w:cs="Calibri"/>
          <w:b/>
          <w:bCs/>
        </w:rPr>
      </w:pPr>
      <w:r w:rsidRPr="00960756">
        <w:rPr>
          <w:rFonts w:ascii="Calibri" w:hAnsi="Calibri" w:cs="Calibri"/>
          <w:b/>
          <w:bCs/>
        </w:rPr>
        <w:t>4.3 Importance of the WBS</w:t>
      </w:r>
    </w:p>
    <w:p w14:paraId="13E0013B" w14:textId="77777777" w:rsidR="00ED2FDC" w:rsidRPr="00960756" w:rsidRDefault="00ED2FDC" w:rsidP="00960756">
      <w:pPr>
        <w:spacing w:line="360" w:lineRule="auto"/>
        <w:rPr>
          <w:rFonts w:ascii="Calibri" w:hAnsi="Calibri" w:cs="Calibri"/>
        </w:rPr>
      </w:pPr>
    </w:p>
    <w:p w14:paraId="139BFD44" w14:textId="77777777" w:rsidR="00ED2FDC" w:rsidRDefault="00ED2FDC" w:rsidP="00960756">
      <w:pPr>
        <w:spacing w:line="360" w:lineRule="auto"/>
      </w:pPr>
      <w:r w:rsidRPr="00960756">
        <w:rPr>
          <w:rFonts w:ascii="Calibri" w:hAnsi="Calibri" w:cs="Calibri"/>
        </w:rPr>
        <w:t>The WBS ensures that all tasks are clearly defined and organised, reducing the risk of missing critical activities. It also supports resource allocation, scheduling, and performance tracking throughout the project lifecycle. By breaking the project into smaller components, it becomes easier to manage complexity and ensure that each phase is completed efficiently and effectively.</w:t>
      </w:r>
    </w:p>
    <w:p w14:paraId="5BC1BA01" w14:textId="77777777" w:rsidR="00ED2FDC" w:rsidRDefault="00ED2FDC" w:rsidP="00960756">
      <w:pPr>
        <w:spacing w:line="360" w:lineRule="auto"/>
      </w:pPr>
    </w:p>
    <w:p w14:paraId="1D27A52D" w14:textId="77777777" w:rsidR="00DD70E0" w:rsidRDefault="00DD70E0" w:rsidP="00960756">
      <w:pPr>
        <w:spacing w:line="360" w:lineRule="auto"/>
        <w:rPr>
          <w:rFonts w:ascii="Calibri" w:hAnsi="Calibri" w:cs="Calibri"/>
          <w:b/>
          <w:bCs/>
        </w:rPr>
      </w:pPr>
    </w:p>
    <w:p w14:paraId="173EF279" w14:textId="77777777" w:rsidR="00DD70E0" w:rsidRDefault="00DD70E0" w:rsidP="00960756">
      <w:pPr>
        <w:spacing w:line="360" w:lineRule="auto"/>
        <w:rPr>
          <w:rFonts w:ascii="Calibri" w:hAnsi="Calibri" w:cs="Calibri"/>
          <w:b/>
          <w:bCs/>
        </w:rPr>
      </w:pPr>
    </w:p>
    <w:p w14:paraId="545D44F2" w14:textId="77777777" w:rsidR="00DD70E0" w:rsidRDefault="00DD70E0" w:rsidP="00960756">
      <w:pPr>
        <w:spacing w:line="360" w:lineRule="auto"/>
        <w:rPr>
          <w:rFonts w:ascii="Calibri" w:hAnsi="Calibri" w:cs="Calibri"/>
          <w:b/>
          <w:bCs/>
        </w:rPr>
      </w:pPr>
    </w:p>
    <w:p w14:paraId="31ED49C8" w14:textId="64E8DC6E" w:rsidR="00ED2FDC" w:rsidRPr="00960756" w:rsidRDefault="00ED2FDC" w:rsidP="00960756">
      <w:pPr>
        <w:spacing w:line="360" w:lineRule="auto"/>
        <w:rPr>
          <w:rFonts w:ascii="Calibri" w:hAnsi="Calibri" w:cs="Calibri"/>
          <w:b/>
          <w:bCs/>
        </w:rPr>
      </w:pPr>
      <w:r w:rsidRPr="00960756">
        <w:rPr>
          <w:rFonts w:ascii="Calibri" w:hAnsi="Calibri" w:cs="Calibri"/>
          <w:b/>
          <w:bCs/>
        </w:rPr>
        <w:lastRenderedPageBreak/>
        <w:t>QUAD CHART</w:t>
      </w:r>
    </w:p>
    <w:p w14:paraId="3E1D862C" w14:textId="77777777" w:rsidR="00ED2FDC" w:rsidRPr="00960756" w:rsidRDefault="00ED2FDC" w:rsidP="00960756">
      <w:pPr>
        <w:spacing w:line="360" w:lineRule="auto"/>
        <w:rPr>
          <w:rFonts w:ascii="Calibri" w:hAnsi="Calibri" w:cs="Calibri"/>
        </w:rPr>
      </w:pPr>
    </w:p>
    <w:tbl>
      <w:tblPr>
        <w:tblStyle w:val="TableGrid"/>
        <w:tblW w:w="9496" w:type="dxa"/>
        <w:tblLook w:val="04A0" w:firstRow="1" w:lastRow="0" w:firstColumn="1" w:lastColumn="0" w:noHBand="0" w:noVBand="1"/>
      </w:tblPr>
      <w:tblGrid>
        <w:gridCol w:w="4748"/>
        <w:gridCol w:w="4748"/>
      </w:tblGrid>
      <w:tr w:rsidR="00ED2FDC" w:rsidRPr="00960756" w14:paraId="626379BC" w14:textId="77777777" w:rsidTr="00DA3BCE">
        <w:trPr>
          <w:trHeight w:val="408"/>
        </w:trPr>
        <w:tc>
          <w:tcPr>
            <w:tcW w:w="4748" w:type="dxa"/>
          </w:tcPr>
          <w:p w14:paraId="2E07119C" w14:textId="6B37F997" w:rsidR="00ED2FDC" w:rsidRPr="00960756" w:rsidRDefault="00ED2FDC" w:rsidP="00960756">
            <w:pPr>
              <w:spacing w:line="360" w:lineRule="auto"/>
              <w:rPr>
                <w:rFonts w:ascii="Calibri" w:hAnsi="Calibri" w:cs="Calibri"/>
                <w:b/>
                <w:bCs/>
              </w:rPr>
            </w:pPr>
            <w:r w:rsidRPr="00960756">
              <w:rPr>
                <w:rFonts w:ascii="Calibri" w:hAnsi="Calibri" w:cs="Calibri"/>
                <w:b/>
                <w:bCs/>
              </w:rPr>
              <w:t>Objectives</w:t>
            </w:r>
          </w:p>
        </w:tc>
        <w:tc>
          <w:tcPr>
            <w:tcW w:w="4748" w:type="dxa"/>
          </w:tcPr>
          <w:p w14:paraId="603B6A22" w14:textId="16C81364" w:rsidR="00ED2FDC" w:rsidRPr="00960756" w:rsidRDefault="00ED2FDC" w:rsidP="00960756">
            <w:pPr>
              <w:spacing w:line="360" w:lineRule="auto"/>
              <w:rPr>
                <w:rFonts w:ascii="Calibri" w:hAnsi="Calibri" w:cs="Calibri"/>
                <w:b/>
                <w:bCs/>
              </w:rPr>
            </w:pPr>
            <w:r w:rsidRPr="00960756">
              <w:rPr>
                <w:rFonts w:ascii="Calibri" w:hAnsi="Calibri" w:cs="Calibri"/>
                <w:b/>
                <w:bCs/>
              </w:rPr>
              <w:t>Schedule</w:t>
            </w:r>
            <w:r w:rsidR="00DA3BCE" w:rsidRPr="00960756">
              <w:rPr>
                <w:rFonts w:ascii="Calibri" w:hAnsi="Calibri" w:cs="Calibri"/>
                <w:b/>
                <w:bCs/>
              </w:rPr>
              <w:t xml:space="preserve"> </w:t>
            </w:r>
            <w:r w:rsidRPr="00960756">
              <w:rPr>
                <w:rFonts w:ascii="Calibri" w:hAnsi="Calibri" w:cs="Calibri"/>
                <w:b/>
                <w:bCs/>
              </w:rPr>
              <w:t>(Timeline)</w:t>
            </w:r>
          </w:p>
        </w:tc>
      </w:tr>
      <w:tr w:rsidR="00ED2FDC" w:rsidRPr="00960756" w14:paraId="7956F78F" w14:textId="77777777" w:rsidTr="00DA3BCE">
        <w:trPr>
          <w:trHeight w:val="408"/>
        </w:trPr>
        <w:tc>
          <w:tcPr>
            <w:tcW w:w="4748" w:type="dxa"/>
          </w:tcPr>
          <w:p w14:paraId="1D4203E8" w14:textId="23AE75DF" w:rsidR="00ED2FDC" w:rsidRPr="00960756" w:rsidRDefault="00ED2FDC" w:rsidP="00960756">
            <w:pPr>
              <w:spacing w:line="360" w:lineRule="auto"/>
              <w:rPr>
                <w:rFonts w:ascii="Calibri" w:hAnsi="Calibri" w:cs="Calibri"/>
              </w:rPr>
            </w:pPr>
            <w:r w:rsidRPr="00960756">
              <w:rPr>
                <w:rFonts w:ascii="Calibri" w:hAnsi="Calibri" w:cs="Calibri"/>
              </w:rPr>
              <w:t>Reopen A442 within 6 weeks</w:t>
            </w:r>
          </w:p>
        </w:tc>
        <w:tc>
          <w:tcPr>
            <w:tcW w:w="4748" w:type="dxa"/>
          </w:tcPr>
          <w:p w14:paraId="089C9042" w14:textId="117BC593" w:rsidR="00ED2FDC" w:rsidRPr="00960756" w:rsidRDefault="00ED2FDC" w:rsidP="00960756">
            <w:pPr>
              <w:spacing w:line="360" w:lineRule="auto"/>
              <w:rPr>
                <w:rFonts w:ascii="Calibri" w:hAnsi="Calibri" w:cs="Calibri"/>
              </w:rPr>
            </w:pPr>
            <w:r w:rsidRPr="00960756">
              <w:rPr>
                <w:rFonts w:ascii="Calibri" w:hAnsi="Calibri" w:cs="Calibri"/>
              </w:rPr>
              <w:t>Week 1: Initiation &amp; site assessment</w:t>
            </w:r>
          </w:p>
        </w:tc>
      </w:tr>
      <w:tr w:rsidR="00ED2FDC" w:rsidRPr="00960756" w14:paraId="13689C56" w14:textId="77777777" w:rsidTr="00DA3BCE">
        <w:trPr>
          <w:trHeight w:val="429"/>
        </w:trPr>
        <w:tc>
          <w:tcPr>
            <w:tcW w:w="4748" w:type="dxa"/>
          </w:tcPr>
          <w:p w14:paraId="18642303" w14:textId="5EA07441" w:rsidR="00ED2FDC" w:rsidRPr="00960756" w:rsidRDefault="00ED2FDC" w:rsidP="00960756">
            <w:pPr>
              <w:spacing w:line="360" w:lineRule="auto"/>
              <w:rPr>
                <w:rFonts w:ascii="Calibri" w:hAnsi="Calibri" w:cs="Calibri"/>
              </w:rPr>
            </w:pPr>
            <w:r w:rsidRPr="00960756">
              <w:rPr>
                <w:rFonts w:ascii="Calibri" w:hAnsi="Calibri" w:cs="Calibri"/>
              </w:rPr>
              <w:t>Ensure safety compliance</w:t>
            </w:r>
          </w:p>
        </w:tc>
        <w:tc>
          <w:tcPr>
            <w:tcW w:w="4748" w:type="dxa"/>
          </w:tcPr>
          <w:p w14:paraId="549FD985" w14:textId="3A6687FB" w:rsidR="00ED2FDC" w:rsidRPr="00960756" w:rsidRDefault="00ED2FDC" w:rsidP="00960756">
            <w:pPr>
              <w:spacing w:line="360" w:lineRule="auto"/>
              <w:rPr>
                <w:rFonts w:ascii="Calibri" w:hAnsi="Calibri" w:cs="Calibri"/>
              </w:rPr>
            </w:pPr>
            <w:r w:rsidRPr="00960756">
              <w:rPr>
                <w:rFonts w:ascii="Calibri" w:hAnsi="Calibri" w:cs="Calibri"/>
              </w:rPr>
              <w:t>Week 2: Water removal &amp; clearance</w:t>
            </w:r>
          </w:p>
        </w:tc>
      </w:tr>
      <w:tr w:rsidR="00ED2FDC" w:rsidRPr="00960756" w14:paraId="35B01B27" w14:textId="77777777" w:rsidTr="00DA3BCE">
        <w:trPr>
          <w:trHeight w:val="408"/>
        </w:trPr>
        <w:tc>
          <w:tcPr>
            <w:tcW w:w="4748" w:type="dxa"/>
          </w:tcPr>
          <w:p w14:paraId="2F423AA1" w14:textId="67C967C7" w:rsidR="00ED2FDC" w:rsidRPr="00960756" w:rsidRDefault="00ED2FDC" w:rsidP="00960756">
            <w:pPr>
              <w:spacing w:line="360" w:lineRule="auto"/>
              <w:rPr>
                <w:rFonts w:ascii="Calibri" w:hAnsi="Calibri" w:cs="Calibri"/>
              </w:rPr>
            </w:pPr>
            <w:r w:rsidRPr="00960756">
              <w:rPr>
                <w:rFonts w:ascii="Calibri" w:hAnsi="Calibri" w:cs="Calibri"/>
              </w:rPr>
              <w:t>Restore full traffic flow</w:t>
            </w:r>
          </w:p>
        </w:tc>
        <w:tc>
          <w:tcPr>
            <w:tcW w:w="4748" w:type="dxa"/>
          </w:tcPr>
          <w:p w14:paraId="1ACFEC7C" w14:textId="23C823FA" w:rsidR="00ED2FDC" w:rsidRPr="00960756" w:rsidRDefault="00ED2FDC" w:rsidP="00960756">
            <w:pPr>
              <w:spacing w:line="360" w:lineRule="auto"/>
              <w:rPr>
                <w:rFonts w:ascii="Calibri" w:hAnsi="Calibri" w:cs="Calibri"/>
              </w:rPr>
            </w:pPr>
            <w:r w:rsidRPr="00960756">
              <w:rPr>
                <w:rFonts w:ascii="Calibri" w:hAnsi="Calibri" w:cs="Calibri"/>
              </w:rPr>
              <w:t>Weeks 3-4: Repairs &amp; reconstruction</w:t>
            </w:r>
          </w:p>
        </w:tc>
      </w:tr>
      <w:tr w:rsidR="00ED2FDC" w:rsidRPr="00960756" w14:paraId="4C9E9F74" w14:textId="77777777" w:rsidTr="00DA3BCE">
        <w:trPr>
          <w:trHeight w:val="408"/>
        </w:trPr>
        <w:tc>
          <w:tcPr>
            <w:tcW w:w="4748" w:type="dxa"/>
          </w:tcPr>
          <w:p w14:paraId="400E734C" w14:textId="27B7483B" w:rsidR="00ED2FDC" w:rsidRPr="00960756" w:rsidRDefault="00DA3BCE" w:rsidP="00960756">
            <w:pPr>
              <w:spacing w:line="360" w:lineRule="auto"/>
              <w:rPr>
                <w:rFonts w:ascii="Calibri" w:hAnsi="Calibri" w:cs="Calibri"/>
              </w:rPr>
            </w:pPr>
            <w:r w:rsidRPr="00960756">
              <w:rPr>
                <w:rFonts w:ascii="Calibri" w:hAnsi="Calibri" w:cs="Calibri"/>
              </w:rPr>
              <w:t>Support emergency access</w:t>
            </w:r>
          </w:p>
        </w:tc>
        <w:tc>
          <w:tcPr>
            <w:tcW w:w="4748" w:type="dxa"/>
          </w:tcPr>
          <w:p w14:paraId="0569F312" w14:textId="5B9762A9" w:rsidR="00ED2FDC" w:rsidRPr="00960756" w:rsidRDefault="00DA3BCE" w:rsidP="00960756">
            <w:pPr>
              <w:spacing w:line="360" w:lineRule="auto"/>
              <w:rPr>
                <w:rFonts w:ascii="Calibri" w:hAnsi="Calibri" w:cs="Calibri"/>
              </w:rPr>
            </w:pPr>
            <w:r w:rsidRPr="00960756">
              <w:rPr>
                <w:rFonts w:ascii="Calibri" w:hAnsi="Calibri" w:cs="Calibri"/>
              </w:rPr>
              <w:t>Week 5: Final Repairs</w:t>
            </w:r>
          </w:p>
        </w:tc>
      </w:tr>
      <w:tr w:rsidR="00ED2FDC" w:rsidRPr="00960756" w14:paraId="41C907FA" w14:textId="77777777" w:rsidTr="00DA3BCE">
        <w:trPr>
          <w:trHeight w:val="408"/>
        </w:trPr>
        <w:tc>
          <w:tcPr>
            <w:tcW w:w="4748" w:type="dxa"/>
          </w:tcPr>
          <w:p w14:paraId="7C57FB88" w14:textId="0266D7CC" w:rsidR="00ED2FDC" w:rsidRPr="00960756" w:rsidRDefault="00DA3BCE" w:rsidP="00960756">
            <w:pPr>
              <w:spacing w:line="360" w:lineRule="auto"/>
              <w:rPr>
                <w:rFonts w:ascii="Calibri" w:hAnsi="Calibri" w:cs="Calibri"/>
              </w:rPr>
            </w:pPr>
            <w:r w:rsidRPr="00960756">
              <w:rPr>
                <w:rFonts w:ascii="Calibri" w:hAnsi="Calibri" w:cs="Calibri"/>
              </w:rPr>
              <w:t>Minimise economic disruption</w:t>
            </w:r>
          </w:p>
        </w:tc>
        <w:tc>
          <w:tcPr>
            <w:tcW w:w="4748" w:type="dxa"/>
          </w:tcPr>
          <w:p w14:paraId="56597ACE" w14:textId="51D10D68" w:rsidR="00ED2FDC" w:rsidRPr="00960756" w:rsidRDefault="00DA3BCE" w:rsidP="00960756">
            <w:pPr>
              <w:spacing w:line="360" w:lineRule="auto"/>
              <w:rPr>
                <w:rFonts w:ascii="Calibri" w:hAnsi="Calibri" w:cs="Calibri"/>
              </w:rPr>
            </w:pPr>
            <w:r w:rsidRPr="00960756">
              <w:rPr>
                <w:rFonts w:ascii="Calibri" w:hAnsi="Calibri" w:cs="Calibri"/>
              </w:rPr>
              <w:t>Week 6: Testing &amp; reopening</w:t>
            </w:r>
          </w:p>
        </w:tc>
      </w:tr>
    </w:tbl>
    <w:p w14:paraId="5CBA6EDF" w14:textId="77777777" w:rsidR="00ED2FDC" w:rsidRPr="00960756" w:rsidRDefault="00ED2FDC" w:rsidP="00960756">
      <w:pPr>
        <w:spacing w:line="360" w:lineRule="auto"/>
        <w:rPr>
          <w:rFonts w:ascii="Calibri" w:hAnsi="Calibri" w:cs="Calibri"/>
        </w:rPr>
      </w:pPr>
    </w:p>
    <w:p w14:paraId="5A141E15" w14:textId="77777777" w:rsidR="00DA3BCE" w:rsidRPr="00960756" w:rsidRDefault="00DA3BCE" w:rsidP="00960756">
      <w:pPr>
        <w:spacing w:line="360" w:lineRule="auto"/>
        <w:rPr>
          <w:rFonts w:ascii="Calibri" w:hAnsi="Calibri" w:cs="Calibri"/>
        </w:rPr>
      </w:pPr>
    </w:p>
    <w:tbl>
      <w:tblPr>
        <w:tblStyle w:val="TableGrid"/>
        <w:tblW w:w="9480" w:type="dxa"/>
        <w:tblLook w:val="04A0" w:firstRow="1" w:lastRow="0" w:firstColumn="1" w:lastColumn="0" w:noHBand="0" w:noVBand="1"/>
      </w:tblPr>
      <w:tblGrid>
        <w:gridCol w:w="4740"/>
        <w:gridCol w:w="4740"/>
      </w:tblGrid>
      <w:tr w:rsidR="00DA3BCE" w:rsidRPr="00960756" w14:paraId="495C0DC0" w14:textId="77777777" w:rsidTr="00DA3BCE">
        <w:trPr>
          <w:trHeight w:val="332"/>
        </w:trPr>
        <w:tc>
          <w:tcPr>
            <w:tcW w:w="4740" w:type="dxa"/>
          </w:tcPr>
          <w:p w14:paraId="5C8BA451" w14:textId="273246DA" w:rsidR="00DA3BCE" w:rsidRPr="00960756" w:rsidRDefault="00DA3BCE" w:rsidP="00960756">
            <w:pPr>
              <w:spacing w:line="360" w:lineRule="auto"/>
              <w:rPr>
                <w:rFonts w:ascii="Calibri" w:hAnsi="Calibri" w:cs="Calibri"/>
                <w:b/>
                <w:bCs/>
              </w:rPr>
            </w:pPr>
            <w:r w:rsidRPr="00960756">
              <w:rPr>
                <w:rFonts w:ascii="Calibri" w:hAnsi="Calibri" w:cs="Calibri"/>
                <w:b/>
                <w:bCs/>
              </w:rPr>
              <w:t>Key Risk</w:t>
            </w:r>
          </w:p>
        </w:tc>
        <w:tc>
          <w:tcPr>
            <w:tcW w:w="4740" w:type="dxa"/>
          </w:tcPr>
          <w:p w14:paraId="742BA4BE" w14:textId="5A22C4D4" w:rsidR="00DA3BCE" w:rsidRPr="00960756" w:rsidRDefault="00DA3BCE" w:rsidP="00960756">
            <w:pPr>
              <w:spacing w:line="360" w:lineRule="auto"/>
              <w:rPr>
                <w:rFonts w:ascii="Calibri" w:hAnsi="Calibri" w:cs="Calibri"/>
                <w:b/>
                <w:bCs/>
              </w:rPr>
            </w:pPr>
            <w:r w:rsidRPr="00960756">
              <w:rPr>
                <w:rFonts w:ascii="Calibri" w:hAnsi="Calibri" w:cs="Calibri"/>
                <w:b/>
                <w:bCs/>
              </w:rPr>
              <w:t>Expected Benefits / Outcomes</w:t>
            </w:r>
          </w:p>
        </w:tc>
      </w:tr>
      <w:tr w:rsidR="00DA3BCE" w:rsidRPr="00960756" w14:paraId="41BFD315" w14:textId="77777777" w:rsidTr="00DA3BCE">
        <w:trPr>
          <w:trHeight w:val="332"/>
        </w:trPr>
        <w:tc>
          <w:tcPr>
            <w:tcW w:w="4740" w:type="dxa"/>
          </w:tcPr>
          <w:p w14:paraId="6B885AFC" w14:textId="2C129670" w:rsidR="00DA3BCE" w:rsidRPr="00960756" w:rsidRDefault="00DA3BCE" w:rsidP="00960756">
            <w:pPr>
              <w:spacing w:line="360" w:lineRule="auto"/>
              <w:rPr>
                <w:rFonts w:ascii="Calibri" w:hAnsi="Calibri" w:cs="Calibri"/>
              </w:rPr>
            </w:pPr>
            <w:r w:rsidRPr="00960756">
              <w:rPr>
                <w:rFonts w:ascii="Calibri" w:hAnsi="Calibri" w:cs="Calibri"/>
              </w:rPr>
              <w:t>Adverse weather conditions</w:t>
            </w:r>
          </w:p>
        </w:tc>
        <w:tc>
          <w:tcPr>
            <w:tcW w:w="4740" w:type="dxa"/>
          </w:tcPr>
          <w:p w14:paraId="69176663" w14:textId="731F61B0" w:rsidR="00DA3BCE" w:rsidRPr="00960756" w:rsidRDefault="00DA3BCE" w:rsidP="00960756">
            <w:pPr>
              <w:spacing w:line="360" w:lineRule="auto"/>
              <w:rPr>
                <w:rFonts w:ascii="Calibri" w:hAnsi="Calibri" w:cs="Calibri"/>
              </w:rPr>
            </w:pPr>
            <w:r w:rsidRPr="00960756">
              <w:rPr>
                <w:rFonts w:ascii="Calibri" w:hAnsi="Calibri" w:cs="Calibri"/>
              </w:rPr>
              <w:t>Restored transport connectivity</w:t>
            </w:r>
          </w:p>
        </w:tc>
      </w:tr>
      <w:tr w:rsidR="00DA3BCE" w:rsidRPr="00960756" w14:paraId="2CA7DA49" w14:textId="77777777" w:rsidTr="00DA3BCE">
        <w:trPr>
          <w:trHeight w:val="349"/>
        </w:trPr>
        <w:tc>
          <w:tcPr>
            <w:tcW w:w="4740" w:type="dxa"/>
          </w:tcPr>
          <w:p w14:paraId="7711B4C7" w14:textId="7B1D43BB" w:rsidR="00DA3BCE" w:rsidRPr="00960756" w:rsidRDefault="00DA3BCE" w:rsidP="00960756">
            <w:pPr>
              <w:spacing w:line="360" w:lineRule="auto"/>
              <w:rPr>
                <w:rFonts w:ascii="Calibri" w:hAnsi="Calibri" w:cs="Calibri"/>
              </w:rPr>
            </w:pPr>
            <w:r w:rsidRPr="00960756">
              <w:rPr>
                <w:rFonts w:ascii="Calibri" w:hAnsi="Calibri" w:cs="Calibri"/>
              </w:rPr>
              <w:t>Health &amp; safety hazards</w:t>
            </w:r>
          </w:p>
        </w:tc>
        <w:tc>
          <w:tcPr>
            <w:tcW w:w="4740" w:type="dxa"/>
          </w:tcPr>
          <w:p w14:paraId="7D512290" w14:textId="1DADA422" w:rsidR="00DA3BCE" w:rsidRPr="00960756" w:rsidRDefault="00DA3BCE" w:rsidP="00960756">
            <w:pPr>
              <w:spacing w:line="360" w:lineRule="auto"/>
              <w:rPr>
                <w:rFonts w:ascii="Calibri" w:hAnsi="Calibri" w:cs="Calibri"/>
              </w:rPr>
            </w:pPr>
            <w:r w:rsidRPr="00960756">
              <w:rPr>
                <w:rFonts w:ascii="Calibri" w:hAnsi="Calibri" w:cs="Calibri"/>
              </w:rPr>
              <w:t>Improved emergency response access</w:t>
            </w:r>
          </w:p>
        </w:tc>
      </w:tr>
      <w:tr w:rsidR="00DA3BCE" w:rsidRPr="00960756" w14:paraId="2261D753" w14:textId="77777777" w:rsidTr="00DA3BCE">
        <w:trPr>
          <w:trHeight w:val="332"/>
        </w:trPr>
        <w:tc>
          <w:tcPr>
            <w:tcW w:w="4740" w:type="dxa"/>
          </w:tcPr>
          <w:p w14:paraId="3E6DF29E" w14:textId="0B3331E6" w:rsidR="00DA3BCE" w:rsidRPr="00960756" w:rsidRDefault="00DA3BCE" w:rsidP="00960756">
            <w:pPr>
              <w:spacing w:line="360" w:lineRule="auto"/>
              <w:rPr>
                <w:rFonts w:ascii="Calibri" w:hAnsi="Calibri" w:cs="Calibri"/>
              </w:rPr>
            </w:pPr>
            <w:r w:rsidRPr="00960756">
              <w:rPr>
                <w:rFonts w:ascii="Calibri" w:hAnsi="Calibri" w:cs="Calibri"/>
              </w:rPr>
              <w:t>Delays in materials</w:t>
            </w:r>
          </w:p>
        </w:tc>
        <w:tc>
          <w:tcPr>
            <w:tcW w:w="4740" w:type="dxa"/>
          </w:tcPr>
          <w:p w14:paraId="1B0177E9" w14:textId="5DB0DEC9" w:rsidR="00DA3BCE" w:rsidRPr="00960756" w:rsidRDefault="00DA3BCE" w:rsidP="00960756">
            <w:pPr>
              <w:spacing w:line="360" w:lineRule="auto"/>
              <w:rPr>
                <w:rFonts w:ascii="Calibri" w:hAnsi="Calibri" w:cs="Calibri"/>
              </w:rPr>
            </w:pPr>
            <w:r w:rsidRPr="00960756">
              <w:rPr>
                <w:rFonts w:ascii="Calibri" w:hAnsi="Calibri" w:cs="Calibri"/>
              </w:rPr>
              <w:t>Economic recovery support</w:t>
            </w:r>
          </w:p>
        </w:tc>
      </w:tr>
      <w:tr w:rsidR="00DA3BCE" w:rsidRPr="00960756" w14:paraId="0D1C2C58" w14:textId="77777777" w:rsidTr="00DA3BCE">
        <w:trPr>
          <w:trHeight w:val="332"/>
        </w:trPr>
        <w:tc>
          <w:tcPr>
            <w:tcW w:w="4740" w:type="dxa"/>
          </w:tcPr>
          <w:p w14:paraId="1E8E4F0A" w14:textId="5199245D" w:rsidR="00DA3BCE" w:rsidRPr="00960756" w:rsidRDefault="00DA3BCE" w:rsidP="00960756">
            <w:pPr>
              <w:spacing w:line="360" w:lineRule="auto"/>
              <w:rPr>
                <w:rFonts w:ascii="Calibri" w:hAnsi="Calibri" w:cs="Calibri"/>
              </w:rPr>
            </w:pPr>
            <w:r w:rsidRPr="00960756">
              <w:rPr>
                <w:rFonts w:ascii="Calibri" w:hAnsi="Calibri" w:cs="Calibri"/>
              </w:rPr>
              <w:t>Unexpected structural damage</w:t>
            </w:r>
          </w:p>
        </w:tc>
        <w:tc>
          <w:tcPr>
            <w:tcW w:w="4740" w:type="dxa"/>
          </w:tcPr>
          <w:p w14:paraId="547AFBD6" w14:textId="6E1D7CFE" w:rsidR="00DA3BCE" w:rsidRPr="00960756" w:rsidRDefault="00DA3BCE" w:rsidP="00960756">
            <w:pPr>
              <w:spacing w:line="360" w:lineRule="auto"/>
              <w:rPr>
                <w:rFonts w:ascii="Calibri" w:hAnsi="Calibri" w:cs="Calibri"/>
              </w:rPr>
            </w:pPr>
            <w:r w:rsidRPr="00960756">
              <w:rPr>
                <w:rFonts w:ascii="Calibri" w:hAnsi="Calibri" w:cs="Calibri"/>
              </w:rPr>
              <w:t>Reduced travel disruption</w:t>
            </w:r>
          </w:p>
        </w:tc>
      </w:tr>
      <w:tr w:rsidR="00DA3BCE" w:rsidRPr="00960756" w14:paraId="7EF36890" w14:textId="77777777" w:rsidTr="00DA3BCE">
        <w:trPr>
          <w:trHeight w:val="332"/>
        </w:trPr>
        <w:tc>
          <w:tcPr>
            <w:tcW w:w="4740" w:type="dxa"/>
          </w:tcPr>
          <w:p w14:paraId="0CDDD927" w14:textId="6E484EC3" w:rsidR="00DA3BCE" w:rsidRPr="00960756" w:rsidRDefault="00DA3BCE" w:rsidP="00960756">
            <w:pPr>
              <w:spacing w:line="360" w:lineRule="auto"/>
              <w:rPr>
                <w:rFonts w:ascii="Calibri" w:hAnsi="Calibri" w:cs="Calibri"/>
              </w:rPr>
            </w:pPr>
            <w:r w:rsidRPr="00960756">
              <w:rPr>
                <w:rFonts w:ascii="Calibri" w:hAnsi="Calibri" w:cs="Calibri"/>
              </w:rPr>
              <w:t>Stakeholder coordination issues</w:t>
            </w:r>
          </w:p>
        </w:tc>
        <w:tc>
          <w:tcPr>
            <w:tcW w:w="4740" w:type="dxa"/>
          </w:tcPr>
          <w:p w14:paraId="35E074F3" w14:textId="4E2D7987" w:rsidR="00DA3BCE" w:rsidRPr="00960756" w:rsidRDefault="00DA3BCE" w:rsidP="00960756">
            <w:pPr>
              <w:spacing w:line="360" w:lineRule="auto"/>
              <w:rPr>
                <w:rFonts w:ascii="Calibri" w:hAnsi="Calibri" w:cs="Calibri"/>
              </w:rPr>
            </w:pPr>
            <w:r w:rsidRPr="00960756">
              <w:rPr>
                <w:rFonts w:ascii="Calibri" w:hAnsi="Calibri" w:cs="Calibri"/>
              </w:rPr>
              <w:t>Increased infrastructure resilience.</w:t>
            </w:r>
          </w:p>
        </w:tc>
      </w:tr>
    </w:tbl>
    <w:p w14:paraId="49773333" w14:textId="77777777" w:rsidR="00DA3BCE" w:rsidRPr="00ED2FDC" w:rsidRDefault="00DA3BCE" w:rsidP="00960756">
      <w:pPr>
        <w:spacing w:line="360" w:lineRule="auto"/>
      </w:pPr>
    </w:p>
    <w:p w14:paraId="3CAAB322" w14:textId="77777777" w:rsidR="00DA3BCE" w:rsidRDefault="00DA3BCE" w:rsidP="00960756">
      <w:pPr>
        <w:spacing w:line="360" w:lineRule="auto"/>
      </w:pPr>
    </w:p>
    <w:p w14:paraId="0AB3B37B" w14:textId="77777777" w:rsidR="003101AE" w:rsidRDefault="003101AE" w:rsidP="00960756">
      <w:pPr>
        <w:spacing w:line="360" w:lineRule="auto"/>
      </w:pPr>
    </w:p>
    <w:p w14:paraId="1D21EF3E" w14:textId="77777777" w:rsidR="00DD70E0" w:rsidRDefault="00DD70E0" w:rsidP="00960756">
      <w:pPr>
        <w:spacing w:line="360" w:lineRule="auto"/>
        <w:rPr>
          <w:rFonts w:ascii="Calibri" w:hAnsi="Calibri" w:cs="Calibri"/>
          <w:b/>
          <w:bCs/>
        </w:rPr>
      </w:pPr>
    </w:p>
    <w:p w14:paraId="7473D78E" w14:textId="77777777" w:rsidR="00DD70E0" w:rsidRDefault="00DD70E0" w:rsidP="00960756">
      <w:pPr>
        <w:spacing w:line="360" w:lineRule="auto"/>
        <w:rPr>
          <w:rFonts w:ascii="Calibri" w:hAnsi="Calibri" w:cs="Calibri"/>
          <w:b/>
          <w:bCs/>
        </w:rPr>
      </w:pPr>
    </w:p>
    <w:p w14:paraId="6B4D8BC0" w14:textId="77777777" w:rsidR="00DD70E0" w:rsidRDefault="00DD70E0" w:rsidP="00960756">
      <w:pPr>
        <w:spacing w:line="360" w:lineRule="auto"/>
        <w:rPr>
          <w:rFonts w:ascii="Calibri" w:hAnsi="Calibri" w:cs="Calibri"/>
          <w:b/>
          <w:bCs/>
        </w:rPr>
      </w:pPr>
    </w:p>
    <w:p w14:paraId="5EB8D202" w14:textId="77777777" w:rsidR="00DD70E0" w:rsidRDefault="00DD70E0" w:rsidP="00960756">
      <w:pPr>
        <w:spacing w:line="360" w:lineRule="auto"/>
        <w:rPr>
          <w:rFonts w:ascii="Calibri" w:hAnsi="Calibri" w:cs="Calibri"/>
          <w:b/>
          <w:bCs/>
        </w:rPr>
      </w:pPr>
    </w:p>
    <w:p w14:paraId="640A4CF5" w14:textId="77777777" w:rsidR="00DD70E0" w:rsidRDefault="00DD70E0" w:rsidP="00960756">
      <w:pPr>
        <w:spacing w:line="360" w:lineRule="auto"/>
        <w:rPr>
          <w:rFonts w:ascii="Calibri" w:hAnsi="Calibri" w:cs="Calibri"/>
          <w:b/>
          <w:bCs/>
        </w:rPr>
      </w:pPr>
    </w:p>
    <w:p w14:paraId="32F0DE6F" w14:textId="77777777" w:rsidR="00DD70E0" w:rsidRDefault="00DD70E0" w:rsidP="00960756">
      <w:pPr>
        <w:spacing w:line="360" w:lineRule="auto"/>
        <w:rPr>
          <w:rFonts w:ascii="Calibri" w:hAnsi="Calibri" w:cs="Calibri"/>
          <w:b/>
          <w:bCs/>
        </w:rPr>
      </w:pPr>
    </w:p>
    <w:p w14:paraId="47EB1150" w14:textId="77777777" w:rsidR="00DD70E0" w:rsidRDefault="00DD70E0" w:rsidP="00960756">
      <w:pPr>
        <w:spacing w:line="360" w:lineRule="auto"/>
        <w:rPr>
          <w:rFonts w:ascii="Calibri" w:hAnsi="Calibri" w:cs="Calibri"/>
          <w:b/>
          <w:bCs/>
        </w:rPr>
      </w:pPr>
    </w:p>
    <w:p w14:paraId="36955A12" w14:textId="5D9212E0" w:rsidR="003101AE" w:rsidRPr="00960756" w:rsidRDefault="003101AE" w:rsidP="00960756">
      <w:pPr>
        <w:spacing w:line="360" w:lineRule="auto"/>
        <w:rPr>
          <w:rFonts w:ascii="Calibri" w:hAnsi="Calibri" w:cs="Calibri"/>
          <w:b/>
          <w:bCs/>
        </w:rPr>
      </w:pPr>
      <w:r w:rsidRPr="00960756">
        <w:rPr>
          <w:rFonts w:ascii="Calibri" w:hAnsi="Calibri" w:cs="Calibri"/>
          <w:b/>
          <w:bCs/>
        </w:rPr>
        <w:lastRenderedPageBreak/>
        <w:t>GANTT CHART</w:t>
      </w:r>
    </w:p>
    <w:p w14:paraId="53E57D94" w14:textId="77777777" w:rsidR="003101AE" w:rsidRPr="00960756" w:rsidRDefault="003101AE" w:rsidP="00960756">
      <w:pPr>
        <w:spacing w:line="360" w:lineRule="auto"/>
        <w:rPr>
          <w:rFonts w:ascii="Calibri" w:hAnsi="Calibri" w:cs="Calibri"/>
        </w:rPr>
      </w:pPr>
    </w:p>
    <w:tbl>
      <w:tblPr>
        <w:tblStyle w:val="GridTable6Colorful"/>
        <w:tblW w:w="8816" w:type="dxa"/>
        <w:tblLook w:val="04A0" w:firstRow="1" w:lastRow="0" w:firstColumn="1" w:lastColumn="0" w:noHBand="0" w:noVBand="1"/>
      </w:tblPr>
      <w:tblGrid>
        <w:gridCol w:w="2840"/>
        <w:gridCol w:w="996"/>
        <w:gridCol w:w="996"/>
        <w:gridCol w:w="996"/>
        <w:gridCol w:w="996"/>
        <w:gridCol w:w="996"/>
        <w:gridCol w:w="996"/>
      </w:tblGrid>
      <w:tr w:rsidR="00FC6586" w:rsidRPr="00960756" w14:paraId="36187E78" w14:textId="77777777" w:rsidTr="004914A5">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2839" w:type="dxa"/>
            <w:hideMark/>
          </w:tcPr>
          <w:p w14:paraId="427C9EA7" w14:textId="77777777" w:rsidR="00DA3BCE" w:rsidRPr="00DA3BCE" w:rsidRDefault="00DA3BCE" w:rsidP="00960756">
            <w:pPr>
              <w:spacing w:after="160" w:line="360" w:lineRule="auto"/>
              <w:rPr>
                <w:rFonts w:ascii="Calibri" w:hAnsi="Calibri" w:cs="Calibri"/>
              </w:rPr>
            </w:pPr>
            <w:r w:rsidRPr="00DA3BCE">
              <w:rPr>
                <w:rFonts w:ascii="Calibri" w:hAnsi="Calibri" w:cs="Calibri"/>
              </w:rPr>
              <w:t>Task</w:t>
            </w:r>
          </w:p>
        </w:tc>
        <w:tc>
          <w:tcPr>
            <w:tcW w:w="0" w:type="auto"/>
            <w:hideMark/>
          </w:tcPr>
          <w:p w14:paraId="41DF4C80" w14:textId="77777777" w:rsidR="00DA3BCE" w:rsidRPr="00DA3BCE" w:rsidRDefault="00DA3BCE" w:rsidP="00960756">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A3BCE">
              <w:rPr>
                <w:rFonts w:ascii="Calibri" w:hAnsi="Calibri" w:cs="Calibri"/>
              </w:rPr>
              <w:t>Week 1</w:t>
            </w:r>
          </w:p>
        </w:tc>
        <w:tc>
          <w:tcPr>
            <w:tcW w:w="0" w:type="auto"/>
            <w:hideMark/>
          </w:tcPr>
          <w:p w14:paraId="2E86B08E" w14:textId="77777777" w:rsidR="00DA3BCE" w:rsidRPr="00DA3BCE" w:rsidRDefault="00DA3BCE" w:rsidP="00960756">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A3BCE">
              <w:rPr>
                <w:rFonts w:ascii="Calibri" w:hAnsi="Calibri" w:cs="Calibri"/>
              </w:rPr>
              <w:t>Week 2</w:t>
            </w:r>
          </w:p>
        </w:tc>
        <w:tc>
          <w:tcPr>
            <w:tcW w:w="0" w:type="auto"/>
            <w:hideMark/>
          </w:tcPr>
          <w:p w14:paraId="002FFA34" w14:textId="77777777" w:rsidR="00DA3BCE" w:rsidRPr="00DA3BCE" w:rsidRDefault="00DA3BCE" w:rsidP="00960756">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A3BCE">
              <w:rPr>
                <w:rFonts w:ascii="Calibri" w:hAnsi="Calibri" w:cs="Calibri"/>
              </w:rPr>
              <w:t>Week 3</w:t>
            </w:r>
          </w:p>
        </w:tc>
        <w:tc>
          <w:tcPr>
            <w:tcW w:w="0" w:type="auto"/>
            <w:hideMark/>
          </w:tcPr>
          <w:p w14:paraId="4B9E3C5C" w14:textId="77777777" w:rsidR="00DA3BCE" w:rsidRPr="00DA3BCE" w:rsidRDefault="00DA3BCE" w:rsidP="00960756">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A3BCE">
              <w:rPr>
                <w:rFonts w:ascii="Calibri" w:hAnsi="Calibri" w:cs="Calibri"/>
              </w:rPr>
              <w:t>Week 4</w:t>
            </w:r>
          </w:p>
        </w:tc>
        <w:tc>
          <w:tcPr>
            <w:tcW w:w="0" w:type="auto"/>
            <w:hideMark/>
          </w:tcPr>
          <w:p w14:paraId="107E7A5B" w14:textId="77777777" w:rsidR="00DA3BCE" w:rsidRPr="00DA3BCE" w:rsidRDefault="00DA3BCE" w:rsidP="00960756">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A3BCE">
              <w:rPr>
                <w:rFonts w:ascii="Calibri" w:hAnsi="Calibri" w:cs="Calibri"/>
              </w:rPr>
              <w:t>Week 5</w:t>
            </w:r>
          </w:p>
        </w:tc>
        <w:tc>
          <w:tcPr>
            <w:tcW w:w="0" w:type="auto"/>
            <w:hideMark/>
          </w:tcPr>
          <w:p w14:paraId="5F28AA42" w14:textId="77777777" w:rsidR="00DA3BCE" w:rsidRPr="00DA3BCE" w:rsidRDefault="00DA3BCE" w:rsidP="00960756">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A3BCE">
              <w:rPr>
                <w:rFonts w:ascii="Calibri" w:hAnsi="Calibri" w:cs="Calibri"/>
              </w:rPr>
              <w:t>Week 6</w:t>
            </w:r>
          </w:p>
        </w:tc>
      </w:tr>
      <w:tr w:rsidR="00FC6586" w:rsidRPr="00960756" w14:paraId="2AB8A6B6" w14:textId="77777777" w:rsidTr="004914A5">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2839" w:type="dxa"/>
            <w:hideMark/>
          </w:tcPr>
          <w:p w14:paraId="64B888EC" w14:textId="77777777" w:rsidR="00DA3BCE" w:rsidRPr="00DA3BCE" w:rsidRDefault="00DA3BCE" w:rsidP="00960756">
            <w:pPr>
              <w:spacing w:after="160" w:line="360" w:lineRule="auto"/>
              <w:rPr>
                <w:rFonts w:ascii="Calibri" w:hAnsi="Calibri" w:cs="Calibri"/>
                <w:b w:val="0"/>
                <w:bCs w:val="0"/>
              </w:rPr>
            </w:pPr>
            <w:r w:rsidRPr="00DA3BCE">
              <w:rPr>
                <w:rFonts w:ascii="Calibri" w:hAnsi="Calibri" w:cs="Calibri"/>
                <w:b w:val="0"/>
                <w:bCs w:val="0"/>
              </w:rPr>
              <w:t>Project Initiation</w:t>
            </w:r>
          </w:p>
        </w:tc>
        <w:tc>
          <w:tcPr>
            <w:tcW w:w="0" w:type="auto"/>
            <w:shd w:val="clear" w:color="auto" w:fill="000000" w:themeFill="text1"/>
            <w:hideMark/>
          </w:tcPr>
          <w:p w14:paraId="1669C2F1" w14:textId="7F8EFF00"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72685F08"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29129AB0"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49C51140"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2833B0BF"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621069D3"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FC6586" w:rsidRPr="00960756" w14:paraId="487889CD" w14:textId="77777777" w:rsidTr="004914A5">
        <w:trPr>
          <w:trHeight w:val="504"/>
        </w:trPr>
        <w:tc>
          <w:tcPr>
            <w:cnfStyle w:val="001000000000" w:firstRow="0" w:lastRow="0" w:firstColumn="1" w:lastColumn="0" w:oddVBand="0" w:evenVBand="0" w:oddHBand="0" w:evenHBand="0" w:firstRowFirstColumn="0" w:firstRowLastColumn="0" w:lastRowFirstColumn="0" w:lastRowLastColumn="0"/>
            <w:tcW w:w="2839" w:type="dxa"/>
            <w:hideMark/>
          </w:tcPr>
          <w:p w14:paraId="08E04C8B" w14:textId="77777777" w:rsidR="00DA3BCE" w:rsidRPr="00DA3BCE" w:rsidRDefault="00DA3BCE" w:rsidP="00960756">
            <w:pPr>
              <w:spacing w:after="160" w:line="360" w:lineRule="auto"/>
              <w:rPr>
                <w:rFonts w:ascii="Calibri" w:hAnsi="Calibri" w:cs="Calibri"/>
                <w:b w:val="0"/>
                <w:bCs w:val="0"/>
              </w:rPr>
            </w:pPr>
            <w:r w:rsidRPr="00DA3BCE">
              <w:rPr>
                <w:rFonts w:ascii="Calibri" w:hAnsi="Calibri" w:cs="Calibri"/>
                <w:b w:val="0"/>
                <w:bCs w:val="0"/>
              </w:rPr>
              <w:t>Site Assessment</w:t>
            </w:r>
          </w:p>
        </w:tc>
        <w:tc>
          <w:tcPr>
            <w:tcW w:w="0" w:type="auto"/>
            <w:shd w:val="clear" w:color="auto" w:fill="000000" w:themeFill="text1"/>
            <w:hideMark/>
          </w:tcPr>
          <w:p w14:paraId="1FE51B5B" w14:textId="6C2F2589"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33574801"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36720EF4"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50B47025"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353F1C8D"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51371048"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FC6586" w:rsidRPr="00960756" w14:paraId="09EB170B" w14:textId="77777777" w:rsidTr="004914A5">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2839" w:type="dxa"/>
            <w:hideMark/>
          </w:tcPr>
          <w:p w14:paraId="534B49AD" w14:textId="77777777" w:rsidR="00DA3BCE" w:rsidRPr="00DA3BCE" w:rsidRDefault="00DA3BCE" w:rsidP="00960756">
            <w:pPr>
              <w:spacing w:after="160" w:line="360" w:lineRule="auto"/>
              <w:rPr>
                <w:rFonts w:ascii="Calibri" w:hAnsi="Calibri" w:cs="Calibri"/>
                <w:b w:val="0"/>
                <w:bCs w:val="0"/>
              </w:rPr>
            </w:pPr>
            <w:r w:rsidRPr="00DA3BCE">
              <w:rPr>
                <w:rFonts w:ascii="Calibri" w:hAnsi="Calibri" w:cs="Calibri"/>
                <w:b w:val="0"/>
                <w:bCs w:val="0"/>
              </w:rPr>
              <w:t>Water Removal</w:t>
            </w:r>
          </w:p>
        </w:tc>
        <w:tc>
          <w:tcPr>
            <w:tcW w:w="0" w:type="auto"/>
            <w:hideMark/>
          </w:tcPr>
          <w:p w14:paraId="0A564146"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shd w:val="clear" w:color="auto" w:fill="000000" w:themeFill="text1"/>
            <w:hideMark/>
          </w:tcPr>
          <w:p w14:paraId="2A12E296" w14:textId="285B612D"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318B6B43"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4C9EA9DA"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7DE6F917"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20EEF2F3"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FC6586" w:rsidRPr="00960756" w14:paraId="77F813DB" w14:textId="77777777" w:rsidTr="004914A5">
        <w:trPr>
          <w:trHeight w:val="504"/>
        </w:trPr>
        <w:tc>
          <w:tcPr>
            <w:cnfStyle w:val="001000000000" w:firstRow="0" w:lastRow="0" w:firstColumn="1" w:lastColumn="0" w:oddVBand="0" w:evenVBand="0" w:oddHBand="0" w:evenHBand="0" w:firstRowFirstColumn="0" w:firstRowLastColumn="0" w:lastRowFirstColumn="0" w:lastRowLastColumn="0"/>
            <w:tcW w:w="2839" w:type="dxa"/>
            <w:hideMark/>
          </w:tcPr>
          <w:p w14:paraId="1ADFAE68" w14:textId="77777777" w:rsidR="00DA3BCE" w:rsidRPr="00DA3BCE" w:rsidRDefault="00DA3BCE" w:rsidP="00960756">
            <w:pPr>
              <w:spacing w:after="160" w:line="360" w:lineRule="auto"/>
              <w:rPr>
                <w:rFonts w:ascii="Calibri" w:hAnsi="Calibri" w:cs="Calibri"/>
                <w:b w:val="0"/>
                <w:bCs w:val="0"/>
              </w:rPr>
            </w:pPr>
            <w:r w:rsidRPr="00DA3BCE">
              <w:rPr>
                <w:rFonts w:ascii="Calibri" w:hAnsi="Calibri" w:cs="Calibri"/>
                <w:b w:val="0"/>
                <w:bCs w:val="0"/>
              </w:rPr>
              <w:t>Debris Clearance</w:t>
            </w:r>
          </w:p>
        </w:tc>
        <w:tc>
          <w:tcPr>
            <w:tcW w:w="0" w:type="auto"/>
            <w:hideMark/>
          </w:tcPr>
          <w:p w14:paraId="1232821B"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shd w:val="clear" w:color="auto" w:fill="000000" w:themeFill="text1"/>
            <w:hideMark/>
          </w:tcPr>
          <w:p w14:paraId="36B613BC" w14:textId="2C011FCB"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021FE98B"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1D4F2F99"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01E1B99C"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4B9A428E"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FC6586" w:rsidRPr="00960756" w14:paraId="4E24F811" w14:textId="77777777" w:rsidTr="004914A5">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2839" w:type="dxa"/>
            <w:hideMark/>
          </w:tcPr>
          <w:p w14:paraId="031EBA57" w14:textId="77777777" w:rsidR="00DA3BCE" w:rsidRPr="00DA3BCE" w:rsidRDefault="00DA3BCE" w:rsidP="00960756">
            <w:pPr>
              <w:spacing w:after="160" w:line="360" w:lineRule="auto"/>
              <w:rPr>
                <w:rFonts w:ascii="Calibri" w:hAnsi="Calibri" w:cs="Calibri"/>
                <w:b w:val="0"/>
                <w:bCs w:val="0"/>
              </w:rPr>
            </w:pPr>
            <w:r w:rsidRPr="00DA3BCE">
              <w:rPr>
                <w:rFonts w:ascii="Calibri" w:hAnsi="Calibri" w:cs="Calibri"/>
                <w:b w:val="0"/>
                <w:bCs w:val="0"/>
              </w:rPr>
              <w:t>Structural Inspection</w:t>
            </w:r>
          </w:p>
        </w:tc>
        <w:tc>
          <w:tcPr>
            <w:tcW w:w="0" w:type="auto"/>
            <w:hideMark/>
          </w:tcPr>
          <w:p w14:paraId="4CDF3FCC"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2B9F44B0"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shd w:val="clear" w:color="auto" w:fill="000000" w:themeFill="text1"/>
            <w:hideMark/>
          </w:tcPr>
          <w:p w14:paraId="181ADAAC" w14:textId="2F277C8D"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5943BDF1"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16DAAF01"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5E7874C8"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DA3BCE" w:rsidRPr="00960756" w14:paraId="66D751DC" w14:textId="77777777" w:rsidTr="004914A5">
        <w:trPr>
          <w:trHeight w:val="504"/>
        </w:trPr>
        <w:tc>
          <w:tcPr>
            <w:cnfStyle w:val="001000000000" w:firstRow="0" w:lastRow="0" w:firstColumn="1" w:lastColumn="0" w:oddVBand="0" w:evenVBand="0" w:oddHBand="0" w:evenHBand="0" w:firstRowFirstColumn="0" w:firstRowLastColumn="0" w:lastRowFirstColumn="0" w:lastRowLastColumn="0"/>
            <w:tcW w:w="2839" w:type="dxa"/>
            <w:hideMark/>
          </w:tcPr>
          <w:p w14:paraId="7B4D9517" w14:textId="77777777" w:rsidR="00DA3BCE" w:rsidRPr="00DA3BCE" w:rsidRDefault="00DA3BCE" w:rsidP="00960756">
            <w:pPr>
              <w:spacing w:after="160" w:line="360" w:lineRule="auto"/>
              <w:rPr>
                <w:rFonts w:ascii="Calibri" w:hAnsi="Calibri" w:cs="Calibri"/>
                <w:b w:val="0"/>
                <w:bCs w:val="0"/>
              </w:rPr>
            </w:pPr>
            <w:r w:rsidRPr="00DA3BCE">
              <w:rPr>
                <w:rFonts w:ascii="Calibri" w:hAnsi="Calibri" w:cs="Calibri"/>
                <w:b w:val="0"/>
                <w:bCs w:val="0"/>
              </w:rPr>
              <w:t>Repair Works</w:t>
            </w:r>
          </w:p>
        </w:tc>
        <w:tc>
          <w:tcPr>
            <w:tcW w:w="0" w:type="auto"/>
            <w:hideMark/>
          </w:tcPr>
          <w:p w14:paraId="6A5D894A"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2168D87E"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shd w:val="clear" w:color="auto" w:fill="000000" w:themeFill="text1"/>
            <w:hideMark/>
          </w:tcPr>
          <w:p w14:paraId="4E460FDF" w14:textId="0B72876C"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shd w:val="clear" w:color="auto" w:fill="000000" w:themeFill="text1"/>
            <w:hideMark/>
          </w:tcPr>
          <w:p w14:paraId="70DBBD65" w14:textId="00994B9C"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38FDAE4C"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771474F2"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DA3BCE" w:rsidRPr="00960756" w14:paraId="761D804B" w14:textId="77777777" w:rsidTr="004914A5">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2839" w:type="dxa"/>
            <w:hideMark/>
          </w:tcPr>
          <w:p w14:paraId="6D6C5F21" w14:textId="77777777" w:rsidR="00DA3BCE" w:rsidRPr="00DA3BCE" w:rsidRDefault="00DA3BCE" w:rsidP="00960756">
            <w:pPr>
              <w:spacing w:after="160" w:line="360" w:lineRule="auto"/>
              <w:rPr>
                <w:rFonts w:ascii="Calibri" w:hAnsi="Calibri" w:cs="Calibri"/>
                <w:b w:val="0"/>
                <w:bCs w:val="0"/>
              </w:rPr>
            </w:pPr>
            <w:r w:rsidRPr="00DA3BCE">
              <w:rPr>
                <w:rFonts w:ascii="Calibri" w:hAnsi="Calibri" w:cs="Calibri"/>
                <w:b w:val="0"/>
                <w:bCs w:val="0"/>
              </w:rPr>
              <w:t>Drainage Repairs</w:t>
            </w:r>
          </w:p>
        </w:tc>
        <w:tc>
          <w:tcPr>
            <w:tcW w:w="0" w:type="auto"/>
            <w:hideMark/>
          </w:tcPr>
          <w:p w14:paraId="718A58A4"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63777BE5"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shd w:val="clear" w:color="auto" w:fill="000000" w:themeFill="text1"/>
            <w:hideMark/>
          </w:tcPr>
          <w:p w14:paraId="79D8E4D1" w14:textId="34DA43EF"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shd w:val="clear" w:color="auto" w:fill="000000" w:themeFill="text1"/>
            <w:hideMark/>
          </w:tcPr>
          <w:p w14:paraId="10CF23F5" w14:textId="6C090CC6"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75A3358F"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114A9AB3"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FC6586" w:rsidRPr="00960756" w14:paraId="740320B4" w14:textId="77777777" w:rsidTr="004914A5">
        <w:trPr>
          <w:trHeight w:val="489"/>
        </w:trPr>
        <w:tc>
          <w:tcPr>
            <w:cnfStyle w:val="001000000000" w:firstRow="0" w:lastRow="0" w:firstColumn="1" w:lastColumn="0" w:oddVBand="0" w:evenVBand="0" w:oddHBand="0" w:evenHBand="0" w:firstRowFirstColumn="0" w:firstRowLastColumn="0" w:lastRowFirstColumn="0" w:lastRowLastColumn="0"/>
            <w:tcW w:w="2839" w:type="dxa"/>
            <w:hideMark/>
          </w:tcPr>
          <w:p w14:paraId="64CFB115" w14:textId="77777777" w:rsidR="00DA3BCE" w:rsidRPr="00DA3BCE" w:rsidRDefault="00DA3BCE" w:rsidP="00960756">
            <w:pPr>
              <w:spacing w:after="160" w:line="360" w:lineRule="auto"/>
              <w:rPr>
                <w:rFonts w:ascii="Calibri" w:hAnsi="Calibri" w:cs="Calibri"/>
                <w:b w:val="0"/>
                <w:bCs w:val="0"/>
              </w:rPr>
            </w:pPr>
            <w:r w:rsidRPr="00DA3BCE">
              <w:rPr>
                <w:rFonts w:ascii="Calibri" w:hAnsi="Calibri" w:cs="Calibri"/>
                <w:b w:val="0"/>
                <w:bCs w:val="0"/>
              </w:rPr>
              <w:t>Final Repairs</w:t>
            </w:r>
          </w:p>
        </w:tc>
        <w:tc>
          <w:tcPr>
            <w:tcW w:w="0" w:type="auto"/>
            <w:hideMark/>
          </w:tcPr>
          <w:p w14:paraId="0EC96BF1"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603EB2F2"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6063E92B"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73F50F1A"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shd w:val="clear" w:color="auto" w:fill="000000" w:themeFill="text1"/>
            <w:hideMark/>
          </w:tcPr>
          <w:p w14:paraId="1B515BA6" w14:textId="62DFE050"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1B35A4E2"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FC6586" w:rsidRPr="00960756" w14:paraId="53ACADCC" w14:textId="77777777" w:rsidTr="004914A5">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2839" w:type="dxa"/>
            <w:hideMark/>
          </w:tcPr>
          <w:p w14:paraId="370A98D8" w14:textId="77777777" w:rsidR="00DA3BCE" w:rsidRPr="00DA3BCE" w:rsidRDefault="00DA3BCE" w:rsidP="00960756">
            <w:pPr>
              <w:spacing w:after="160" w:line="360" w:lineRule="auto"/>
              <w:rPr>
                <w:rFonts w:ascii="Calibri" w:hAnsi="Calibri" w:cs="Calibri"/>
                <w:b w:val="0"/>
                <w:bCs w:val="0"/>
              </w:rPr>
            </w:pPr>
            <w:r w:rsidRPr="00DA3BCE">
              <w:rPr>
                <w:rFonts w:ascii="Calibri" w:hAnsi="Calibri" w:cs="Calibri"/>
                <w:b w:val="0"/>
                <w:bCs w:val="0"/>
              </w:rPr>
              <w:t>Safety Checks</w:t>
            </w:r>
          </w:p>
        </w:tc>
        <w:tc>
          <w:tcPr>
            <w:tcW w:w="0" w:type="auto"/>
            <w:hideMark/>
          </w:tcPr>
          <w:p w14:paraId="2C966F43"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22371A2F"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36F4436F"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53CBC24E"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shd w:val="clear" w:color="auto" w:fill="000000" w:themeFill="text1"/>
            <w:hideMark/>
          </w:tcPr>
          <w:p w14:paraId="4AEA0107" w14:textId="1B6D871D"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0E364974"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FC6586" w:rsidRPr="00960756" w14:paraId="6173D821" w14:textId="77777777" w:rsidTr="004914A5">
        <w:trPr>
          <w:trHeight w:val="504"/>
        </w:trPr>
        <w:tc>
          <w:tcPr>
            <w:cnfStyle w:val="001000000000" w:firstRow="0" w:lastRow="0" w:firstColumn="1" w:lastColumn="0" w:oddVBand="0" w:evenVBand="0" w:oddHBand="0" w:evenHBand="0" w:firstRowFirstColumn="0" w:firstRowLastColumn="0" w:lastRowFirstColumn="0" w:lastRowLastColumn="0"/>
            <w:tcW w:w="2839" w:type="dxa"/>
            <w:hideMark/>
          </w:tcPr>
          <w:p w14:paraId="22944FF7" w14:textId="77777777" w:rsidR="00DA3BCE" w:rsidRPr="00DA3BCE" w:rsidRDefault="00DA3BCE" w:rsidP="00960756">
            <w:pPr>
              <w:spacing w:after="160" w:line="360" w:lineRule="auto"/>
              <w:rPr>
                <w:rFonts w:ascii="Calibri" w:hAnsi="Calibri" w:cs="Calibri"/>
                <w:b w:val="0"/>
                <w:bCs w:val="0"/>
              </w:rPr>
            </w:pPr>
            <w:r w:rsidRPr="00DA3BCE">
              <w:rPr>
                <w:rFonts w:ascii="Calibri" w:hAnsi="Calibri" w:cs="Calibri"/>
                <w:b w:val="0"/>
                <w:bCs w:val="0"/>
              </w:rPr>
              <w:t>Final Inspection</w:t>
            </w:r>
          </w:p>
        </w:tc>
        <w:tc>
          <w:tcPr>
            <w:tcW w:w="0" w:type="auto"/>
            <w:hideMark/>
          </w:tcPr>
          <w:p w14:paraId="2ECC7CF1"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75E1E497"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760B7A26"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315A0967"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hideMark/>
          </w:tcPr>
          <w:p w14:paraId="66278929" w14:textId="77777777"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0" w:type="auto"/>
            <w:shd w:val="clear" w:color="auto" w:fill="000000" w:themeFill="text1"/>
            <w:hideMark/>
          </w:tcPr>
          <w:p w14:paraId="15C5D472" w14:textId="70C770D3" w:rsidR="00DA3BCE" w:rsidRPr="00DA3BCE" w:rsidRDefault="00DA3BCE" w:rsidP="00960756">
            <w:pPr>
              <w:spacing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DA3BCE" w:rsidRPr="00960756" w14:paraId="0A71A57E" w14:textId="77777777" w:rsidTr="004914A5">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2839" w:type="dxa"/>
            <w:hideMark/>
          </w:tcPr>
          <w:p w14:paraId="3437451A" w14:textId="77777777" w:rsidR="00DA3BCE" w:rsidRPr="00DA3BCE" w:rsidRDefault="00DA3BCE" w:rsidP="00960756">
            <w:pPr>
              <w:spacing w:after="160" w:line="360" w:lineRule="auto"/>
              <w:rPr>
                <w:rFonts w:ascii="Calibri" w:hAnsi="Calibri" w:cs="Calibri"/>
                <w:b w:val="0"/>
                <w:bCs w:val="0"/>
              </w:rPr>
            </w:pPr>
            <w:r w:rsidRPr="00DA3BCE">
              <w:rPr>
                <w:rFonts w:ascii="Calibri" w:hAnsi="Calibri" w:cs="Calibri"/>
                <w:b w:val="0"/>
                <w:bCs w:val="0"/>
              </w:rPr>
              <w:t>Reopening</w:t>
            </w:r>
          </w:p>
        </w:tc>
        <w:tc>
          <w:tcPr>
            <w:tcW w:w="0" w:type="auto"/>
            <w:hideMark/>
          </w:tcPr>
          <w:p w14:paraId="4762CB7D"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34255A78"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180C8231"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32EB480D"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hideMark/>
          </w:tcPr>
          <w:p w14:paraId="0737E1AF" w14:textId="7777777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0" w:type="auto"/>
            <w:shd w:val="clear" w:color="auto" w:fill="000000" w:themeFill="text1"/>
            <w:hideMark/>
          </w:tcPr>
          <w:p w14:paraId="05D9AA94" w14:textId="6FB9B837" w:rsidR="00DA3BCE" w:rsidRPr="00DA3BCE" w:rsidRDefault="00DA3BCE" w:rsidP="00960756">
            <w:pPr>
              <w:spacing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bl>
    <w:p w14:paraId="73C99A94" w14:textId="77777777" w:rsidR="00960756" w:rsidRDefault="00960756" w:rsidP="00960756">
      <w:pPr>
        <w:spacing w:line="360" w:lineRule="auto"/>
        <w:rPr>
          <w:rFonts w:ascii="Calibri" w:hAnsi="Calibri" w:cs="Calibri"/>
        </w:rPr>
      </w:pPr>
    </w:p>
    <w:p w14:paraId="6C5C2E90" w14:textId="26A06EDB" w:rsidR="003101AE" w:rsidRPr="00960756" w:rsidRDefault="003101AE" w:rsidP="00960756">
      <w:pPr>
        <w:spacing w:line="360" w:lineRule="auto"/>
        <w:rPr>
          <w:rFonts w:ascii="Calibri" w:hAnsi="Calibri" w:cs="Calibri"/>
          <w:b/>
          <w:bCs/>
        </w:rPr>
      </w:pPr>
      <w:r w:rsidRPr="00960756">
        <w:rPr>
          <w:rFonts w:ascii="Calibri" w:hAnsi="Calibri" w:cs="Calibri"/>
          <w:b/>
          <w:bCs/>
        </w:rPr>
        <w:t>7. Stakeholders’ Involvement</w:t>
      </w:r>
    </w:p>
    <w:p w14:paraId="27732E0B" w14:textId="77777777" w:rsidR="003101AE" w:rsidRPr="00960756" w:rsidRDefault="003101AE" w:rsidP="00960756">
      <w:pPr>
        <w:spacing w:line="360" w:lineRule="auto"/>
        <w:rPr>
          <w:rFonts w:ascii="Calibri" w:hAnsi="Calibri" w:cs="Calibri"/>
        </w:rPr>
      </w:pPr>
    </w:p>
    <w:p w14:paraId="08BA2CD9" w14:textId="77777777" w:rsidR="003101AE" w:rsidRPr="00960756" w:rsidRDefault="003101AE" w:rsidP="00960756">
      <w:pPr>
        <w:spacing w:line="360" w:lineRule="auto"/>
        <w:rPr>
          <w:rFonts w:ascii="Calibri" w:hAnsi="Calibri" w:cs="Calibri"/>
        </w:rPr>
      </w:pPr>
      <w:r w:rsidRPr="00960756">
        <w:rPr>
          <w:rFonts w:ascii="Calibri" w:hAnsi="Calibri" w:cs="Calibri"/>
        </w:rPr>
        <w:t>Stakeholder involvement is a critical component of this project, as the successful reopening of the A442 highway depends on effective coordination between multiple parties. Stakeholders are individuals or organisations that have an interest in, or are affected by, the project. Identifying and managing stakeholders ensures that their needs are considered, risks are minimised, and the project is delivered successfully.</w:t>
      </w:r>
    </w:p>
    <w:p w14:paraId="695733EE" w14:textId="77777777" w:rsidR="003101AE" w:rsidRPr="00960756" w:rsidRDefault="003101AE" w:rsidP="00960756">
      <w:pPr>
        <w:spacing w:line="360" w:lineRule="auto"/>
        <w:rPr>
          <w:rFonts w:ascii="Calibri" w:hAnsi="Calibri" w:cs="Calibri"/>
        </w:rPr>
      </w:pPr>
    </w:p>
    <w:p w14:paraId="5486CD0E" w14:textId="77777777" w:rsidR="00DD70E0" w:rsidRDefault="00DD70E0" w:rsidP="00960756">
      <w:pPr>
        <w:spacing w:line="360" w:lineRule="auto"/>
        <w:rPr>
          <w:rFonts w:ascii="Calibri" w:hAnsi="Calibri" w:cs="Calibri"/>
          <w:b/>
          <w:bCs/>
        </w:rPr>
      </w:pPr>
    </w:p>
    <w:p w14:paraId="51702D04" w14:textId="20040028" w:rsidR="003101AE" w:rsidRPr="00960756" w:rsidRDefault="003101AE" w:rsidP="00960756">
      <w:pPr>
        <w:spacing w:line="360" w:lineRule="auto"/>
        <w:rPr>
          <w:rFonts w:ascii="Calibri" w:hAnsi="Calibri" w:cs="Calibri"/>
          <w:b/>
          <w:bCs/>
        </w:rPr>
      </w:pPr>
      <w:r w:rsidRPr="00960756">
        <w:rPr>
          <w:rFonts w:ascii="Calibri" w:hAnsi="Calibri" w:cs="Calibri"/>
          <w:b/>
          <w:bCs/>
        </w:rPr>
        <w:lastRenderedPageBreak/>
        <w:t>7.1 Key Stakeholders</w:t>
      </w:r>
    </w:p>
    <w:p w14:paraId="465E6821" w14:textId="77777777" w:rsidR="003101AE" w:rsidRPr="00960756" w:rsidRDefault="003101AE" w:rsidP="00960756">
      <w:pPr>
        <w:spacing w:line="360" w:lineRule="auto"/>
        <w:rPr>
          <w:rFonts w:ascii="Calibri" w:hAnsi="Calibri" w:cs="Calibri"/>
        </w:rPr>
      </w:pPr>
      <w:r w:rsidRPr="00960756">
        <w:rPr>
          <w:rFonts w:ascii="Calibri" w:hAnsi="Calibri" w:cs="Calibri"/>
        </w:rPr>
        <w:t>The main stakeholders involved in this project are:</w:t>
      </w:r>
    </w:p>
    <w:p w14:paraId="2ECD975A" w14:textId="77777777" w:rsidR="003101AE" w:rsidRPr="00960756" w:rsidRDefault="003101AE" w:rsidP="00960756">
      <w:pPr>
        <w:spacing w:line="360" w:lineRule="auto"/>
        <w:rPr>
          <w:rFonts w:ascii="Calibri" w:hAnsi="Calibri" w:cs="Calibri"/>
        </w:rPr>
      </w:pPr>
    </w:p>
    <w:p w14:paraId="2034179D" w14:textId="77777777" w:rsidR="003101AE" w:rsidRPr="00960756" w:rsidRDefault="003101AE" w:rsidP="00960756">
      <w:pPr>
        <w:spacing w:line="360" w:lineRule="auto"/>
        <w:rPr>
          <w:rFonts w:ascii="Calibri" w:hAnsi="Calibri" w:cs="Calibri"/>
        </w:rPr>
      </w:pPr>
      <w:r w:rsidRPr="00960756">
        <w:rPr>
          <w:rFonts w:ascii="Calibri" w:hAnsi="Calibri" w:cs="Calibri"/>
        </w:rPr>
        <w:t>Local Council (Project Sponsor): Responsible for funding, decision-making, and overall project approval.</w:t>
      </w:r>
    </w:p>
    <w:p w14:paraId="097A9331" w14:textId="77777777" w:rsidR="003101AE" w:rsidRPr="00960756" w:rsidRDefault="003101AE" w:rsidP="00960756">
      <w:pPr>
        <w:spacing w:line="360" w:lineRule="auto"/>
        <w:rPr>
          <w:rFonts w:ascii="Calibri" w:hAnsi="Calibri" w:cs="Calibri"/>
        </w:rPr>
      </w:pPr>
      <w:r w:rsidRPr="00960756">
        <w:rPr>
          <w:rFonts w:ascii="Calibri" w:hAnsi="Calibri" w:cs="Calibri"/>
        </w:rPr>
        <w:t>National Highways (Technical Delivery): Provides technical expertise, oversees construction activities, and ensures compliance with infrastructure standards.</w:t>
      </w:r>
    </w:p>
    <w:p w14:paraId="3E6D7845" w14:textId="77777777" w:rsidR="003101AE" w:rsidRPr="00960756" w:rsidRDefault="003101AE" w:rsidP="00960756">
      <w:pPr>
        <w:spacing w:line="360" w:lineRule="auto"/>
        <w:rPr>
          <w:rFonts w:ascii="Calibri" w:hAnsi="Calibri" w:cs="Calibri"/>
        </w:rPr>
      </w:pPr>
      <w:r w:rsidRPr="00960756">
        <w:rPr>
          <w:rFonts w:ascii="Calibri" w:hAnsi="Calibri" w:cs="Calibri"/>
        </w:rPr>
        <w:t>Environment Agency: Offers guidance on flood risk management and environmental compliance.</w:t>
      </w:r>
    </w:p>
    <w:p w14:paraId="08ABD51F" w14:textId="77777777" w:rsidR="003101AE" w:rsidRPr="00960756" w:rsidRDefault="003101AE" w:rsidP="00960756">
      <w:pPr>
        <w:spacing w:line="360" w:lineRule="auto"/>
        <w:rPr>
          <w:rFonts w:ascii="Calibri" w:hAnsi="Calibri" w:cs="Calibri"/>
        </w:rPr>
      </w:pPr>
      <w:r w:rsidRPr="00960756">
        <w:rPr>
          <w:rFonts w:ascii="Calibri" w:hAnsi="Calibri" w:cs="Calibri"/>
        </w:rPr>
        <w:t>Emergency Services: Ensure that access requirements are met during and after the project.</w:t>
      </w:r>
    </w:p>
    <w:p w14:paraId="431BC8E0" w14:textId="77777777" w:rsidR="003101AE" w:rsidRPr="00960756" w:rsidRDefault="003101AE" w:rsidP="00960756">
      <w:pPr>
        <w:spacing w:line="360" w:lineRule="auto"/>
        <w:rPr>
          <w:rFonts w:ascii="Calibri" w:hAnsi="Calibri" w:cs="Calibri"/>
        </w:rPr>
      </w:pPr>
      <w:r w:rsidRPr="00960756">
        <w:rPr>
          <w:rFonts w:ascii="Calibri" w:hAnsi="Calibri" w:cs="Calibri"/>
        </w:rPr>
        <w:t>Utility Companies: Manage power, water, and communication services that may be affected during repair works.</w:t>
      </w:r>
    </w:p>
    <w:p w14:paraId="1BF5FF36" w14:textId="77777777" w:rsidR="003101AE" w:rsidRPr="00960756" w:rsidRDefault="003101AE" w:rsidP="00960756">
      <w:pPr>
        <w:spacing w:line="360" w:lineRule="auto"/>
        <w:rPr>
          <w:rFonts w:ascii="Calibri" w:hAnsi="Calibri" w:cs="Calibri"/>
        </w:rPr>
      </w:pPr>
      <w:r w:rsidRPr="00960756">
        <w:rPr>
          <w:rFonts w:ascii="Calibri" w:hAnsi="Calibri" w:cs="Calibri"/>
        </w:rPr>
        <w:t>Local Community and Businesses: End users of the highway who are directly impacted by its closure and reopening.</w:t>
      </w:r>
    </w:p>
    <w:p w14:paraId="4ABAF848" w14:textId="77777777" w:rsidR="00960756" w:rsidRPr="00960756" w:rsidRDefault="00960756" w:rsidP="00960756">
      <w:pPr>
        <w:spacing w:line="360" w:lineRule="auto"/>
        <w:rPr>
          <w:rFonts w:ascii="Calibri" w:hAnsi="Calibri" w:cs="Calibri"/>
          <w:b/>
          <w:bCs/>
        </w:rPr>
      </w:pPr>
    </w:p>
    <w:p w14:paraId="474C792F" w14:textId="42297003" w:rsidR="003101AE" w:rsidRPr="00960756" w:rsidRDefault="003101AE" w:rsidP="00960756">
      <w:pPr>
        <w:spacing w:line="360" w:lineRule="auto"/>
        <w:rPr>
          <w:rFonts w:ascii="Calibri" w:hAnsi="Calibri" w:cs="Calibri"/>
          <w:b/>
          <w:bCs/>
        </w:rPr>
      </w:pPr>
      <w:r w:rsidRPr="00960756">
        <w:rPr>
          <w:rFonts w:ascii="Calibri" w:hAnsi="Calibri" w:cs="Calibri"/>
          <w:b/>
          <w:bCs/>
        </w:rPr>
        <w:t>7.2 Stakeholder Roles and Responsibilities</w:t>
      </w:r>
    </w:p>
    <w:p w14:paraId="1ABBED8A" w14:textId="77777777" w:rsidR="003101AE" w:rsidRPr="00960756" w:rsidRDefault="003101AE" w:rsidP="00960756">
      <w:pPr>
        <w:spacing w:line="360" w:lineRule="auto"/>
        <w:rPr>
          <w:rFonts w:ascii="Calibri" w:hAnsi="Calibri" w:cs="Calibri"/>
        </w:rPr>
      </w:pPr>
      <w:r w:rsidRPr="00960756">
        <w:rPr>
          <w:rFonts w:ascii="Calibri" w:hAnsi="Calibri" w:cs="Calibri"/>
        </w:rPr>
        <w:t>Each stakeholder plays a specific role in the project:</w:t>
      </w:r>
    </w:p>
    <w:p w14:paraId="36948014" w14:textId="77777777" w:rsidR="003101AE" w:rsidRPr="00960756" w:rsidRDefault="003101AE" w:rsidP="00960756">
      <w:pPr>
        <w:spacing w:line="360" w:lineRule="auto"/>
        <w:rPr>
          <w:rFonts w:ascii="Calibri" w:hAnsi="Calibri" w:cs="Calibri"/>
        </w:rPr>
      </w:pPr>
    </w:p>
    <w:p w14:paraId="7A025AE6" w14:textId="77777777" w:rsidR="003101AE" w:rsidRPr="00960756" w:rsidRDefault="003101AE" w:rsidP="00960756">
      <w:pPr>
        <w:spacing w:line="360" w:lineRule="auto"/>
        <w:rPr>
          <w:rFonts w:ascii="Calibri" w:hAnsi="Calibri" w:cs="Calibri"/>
        </w:rPr>
      </w:pPr>
      <w:r w:rsidRPr="00960756">
        <w:rPr>
          <w:rFonts w:ascii="Calibri" w:hAnsi="Calibri" w:cs="Calibri"/>
        </w:rPr>
        <w:t>The Local Council provides strategic direction and ensures the project aligns with regional priorities.</w:t>
      </w:r>
    </w:p>
    <w:p w14:paraId="47662F60" w14:textId="77777777" w:rsidR="003101AE" w:rsidRPr="00960756" w:rsidRDefault="003101AE" w:rsidP="00960756">
      <w:pPr>
        <w:spacing w:line="360" w:lineRule="auto"/>
        <w:rPr>
          <w:rFonts w:ascii="Calibri" w:hAnsi="Calibri" w:cs="Calibri"/>
        </w:rPr>
      </w:pPr>
      <w:r w:rsidRPr="00960756">
        <w:rPr>
          <w:rFonts w:ascii="Calibri" w:hAnsi="Calibri" w:cs="Calibri"/>
        </w:rPr>
        <w:t>National Highways manages technical delivery, including inspections, repairs, and quality assurance.</w:t>
      </w:r>
    </w:p>
    <w:p w14:paraId="36345F9A" w14:textId="77777777" w:rsidR="003101AE" w:rsidRPr="00960756" w:rsidRDefault="003101AE" w:rsidP="00960756">
      <w:pPr>
        <w:spacing w:line="360" w:lineRule="auto"/>
        <w:rPr>
          <w:rFonts w:ascii="Calibri" w:hAnsi="Calibri" w:cs="Calibri"/>
        </w:rPr>
      </w:pPr>
      <w:r w:rsidRPr="00960756">
        <w:rPr>
          <w:rFonts w:ascii="Calibri" w:hAnsi="Calibri" w:cs="Calibri"/>
        </w:rPr>
        <w:t>The Environment Agency ensures that all activities consider flood risks and environmental impacts.</w:t>
      </w:r>
    </w:p>
    <w:p w14:paraId="124455BD" w14:textId="77777777" w:rsidR="003101AE" w:rsidRPr="00960756" w:rsidRDefault="003101AE" w:rsidP="00960756">
      <w:pPr>
        <w:spacing w:line="360" w:lineRule="auto"/>
        <w:rPr>
          <w:rFonts w:ascii="Calibri" w:hAnsi="Calibri" w:cs="Calibri"/>
        </w:rPr>
      </w:pPr>
      <w:r w:rsidRPr="00960756">
        <w:rPr>
          <w:rFonts w:ascii="Calibri" w:hAnsi="Calibri" w:cs="Calibri"/>
        </w:rPr>
        <w:t>Emergency Services provide input on accessibility and safety requirements.</w:t>
      </w:r>
    </w:p>
    <w:p w14:paraId="6299EF60" w14:textId="77777777" w:rsidR="003101AE" w:rsidRPr="00960756" w:rsidRDefault="003101AE" w:rsidP="00960756">
      <w:pPr>
        <w:spacing w:line="360" w:lineRule="auto"/>
        <w:rPr>
          <w:rFonts w:ascii="Calibri" w:hAnsi="Calibri" w:cs="Calibri"/>
        </w:rPr>
      </w:pPr>
      <w:r w:rsidRPr="00960756">
        <w:rPr>
          <w:rFonts w:ascii="Calibri" w:hAnsi="Calibri" w:cs="Calibri"/>
        </w:rPr>
        <w:lastRenderedPageBreak/>
        <w:t>Utility Companies coordinate infrastructure repairs and prevent service disruptions.</w:t>
      </w:r>
    </w:p>
    <w:p w14:paraId="46812D29" w14:textId="77777777" w:rsidR="003101AE" w:rsidRPr="00960756" w:rsidRDefault="003101AE" w:rsidP="00960756">
      <w:pPr>
        <w:spacing w:line="360" w:lineRule="auto"/>
        <w:rPr>
          <w:rFonts w:ascii="Calibri" w:hAnsi="Calibri" w:cs="Calibri"/>
        </w:rPr>
      </w:pPr>
      <w:r w:rsidRPr="00960756">
        <w:rPr>
          <w:rFonts w:ascii="Calibri" w:hAnsi="Calibri" w:cs="Calibri"/>
        </w:rPr>
        <w:t>The Local Community provides feedback and is the primary beneficiary of the project.</w:t>
      </w:r>
    </w:p>
    <w:p w14:paraId="64AE5E53" w14:textId="77777777" w:rsidR="003101AE" w:rsidRPr="00960756" w:rsidRDefault="003101AE" w:rsidP="00960756">
      <w:pPr>
        <w:spacing w:line="360" w:lineRule="auto"/>
        <w:rPr>
          <w:rFonts w:ascii="Calibri" w:hAnsi="Calibri" w:cs="Calibri"/>
          <w:b/>
          <w:bCs/>
        </w:rPr>
      </w:pPr>
      <w:r w:rsidRPr="00960756">
        <w:rPr>
          <w:rFonts w:ascii="Calibri" w:hAnsi="Calibri" w:cs="Calibri"/>
          <w:b/>
          <w:bCs/>
        </w:rPr>
        <w:t>7.3 Stakeholder Engagement Strategy</w:t>
      </w:r>
    </w:p>
    <w:p w14:paraId="10658D97" w14:textId="77777777" w:rsidR="003101AE" w:rsidRPr="00960756" w:rsidRDefault="003101AE" w:rsidP="00960756">
      <w:pPr>
        <w:spacing w:line="360" w:lineRule="auto"/>
        <w:rPr>
          <w:rFonts w:ascii="Calibri" w:hAnsi="Calibri" w:cs="Calibri"/>
        </w:rPr>
      </w:pPr>
    </w:p>
    <w:p w14:paraId="22F5A1DD" w14:textId="77777777" w:rsidR="003101AE" w:rsidRPr="00960756" w:rsidRDefault="003101AE" w:rsidP="00960756">
      <w:pPr>
        <w:spacing w:line="360" w:lineRule="auto"/>
        <w:rPr>
          <w:rFonts w:ascii="Calibri" w:hAnsi="Calibri" w:cs="Calibri"/>
        </w:rPr>
      </w:pPr>
      <w:r w:rsidRPr="00960756">
        <w:rPr>
          <w:rFonts w:ascii="Calibri" w:hAnsi="Calibri" w:cs="Calibri"/>
        </w:rPr>
        <w:t>Effective communication and engagement are essential to ensure stakeholder cooperation. The following strategies will be implemented:</w:t>
      </w:r>
    </w:p>
    <w:p w14:paraId="444F641E" w14:textId="77777777" w:rsidR="003101AE" w:rsidRPr="00960756" w:rsidRDefault="003101AE" w:rsidP="00960756">
      <w:pPr>
        <w:spacing w:line="360" w:lineRule="auto"/>
        <w:rPr>
          <w:rFonts w:ascii="Calibri" w:hAnsi="Calibri" w:cs="Calibri"/>
        </w:rPr>
      </w:pPr>
    </w:p>
    <w:p w14:paraId="34C09BA8" w14:textId="77777777" w:rsidR="003101AE" w:rsidRPr="00960756" w:rsidRDefault="003101AE" w:rsidP="00960756">
      <w:pPr>
        <w:spacing w:line="360" w:lineRule="auto"/>
        <w:rPr>
          <w:rFonts w:ascii="Calibri" w:hAnsi="Calibri" w:cs="Calibri"/>
        </w:rPr>
      </w:pPr>
      <w:r w:rsidRPr="00960756">
        <w:rPr>
          <w:rFonts w:ascii="Calibri" w:hAnsi="Calibri" w:cs="Calibri"/>
        </w:rPr>
        <w:t>Regular Meetings: Weekly progress meetings with key stakeholders to review progress and address issues.</w:t>
      </w:r>
    </w:p>
    <w:p w14:paraId="5C203DD1" w14:textId="77777777" w:rsidR="003101AE" w:rsidRPr="00960756" w:rsidRDefault="003101AE" w:rsidP="00960756">
      <w:pPr>
        <w:spacing w:line="360" w:lineRule="auto"/>
        <w:rPr>
          <w:rFonts w:ascii="Calibri" w:hAnsi="Calibri" w:cs="Calibri"/>
        </w:rPr>
      </w:pPr>
      <w:r w:rsidRPr="00960756">
        <w:rPr>
          <w:rFonts w:ascii="Calibri" w:hAnsi="Calibri" w:cs="Calibri"/>
        </w:rPr>
        <w:t>Progress Reports: Updates provided to the project sponsor and relevant authorities.</w:t>
      </w:r>
    </w:p>
    <w:p w14:paraId="5BF06732" w14:textId="77777777" w:rsidR="003101AE" w:rsidRPr="00960756" w:rsidRDefault="003101AE" w:rsidP="00960756">
      <w:pPr>
        <w:spacing w:line="360" w:lineRule="auto"/>
        <w:rPr>
          <w:rFonts w:ascii="Calibri" w:hAnsi="Calibri" w:cs="Calibri"/>
        </w:rPr>
      </w:pPr>
      <w:r w:rsidRPr="00960756">
        <w:rPr>
          <w:rFonts w:ascii="Calibri" w:hAnsi="Calibri" w:cs="Calibri"/>
        </w:rPr>
        <w:t>Public Communication: Informing local communities about road closures, diversions, and reopening timelines through announcements and signage.</w:t>
      </w:r>
    </w:p>
    <w:p w14:paraId="30B3D510" w14:textId="77777777" w:rsidR="003101AE" w:rsidRPr="00960756" w:rsidRDefault="003101AE" w:rsidP="00960756">
      <w:pPr>
        <w:spacing w:line="360" w:lineRule="auto"/>
        <w:rPr>
          <w:rFonts w:ascii="Calibri" w:hAnsi="Calibri" w:cs="Calibri"/>
        </w:rPr>
      </w:pPr>
      <w:r w:rsidRPr="00960756">
        <w:rPr>
          <w:rFonts w:ascii="Calibri" w:hAnsi="Calibri" w:cs="Calibri"/>
        </w:rPr>
        <w:t>Collaboration and Coordination: Continuous coordination between technical teams, emergency services, and utility providers.</w:t>
      </w:r>
    </w:p>
    <w:p w14:paraId="7E018FDD" w14:textId="77777777" w:rsidR="003101AE" w:rsidRPr="00960756" w:rsidRDefault="003101AE" w:rsidP="00960756">
      <w:pPr>
        <w:spacing w:line="360" w:lineRule="auto"/>
        <w:rPr>
          <w:rFonts w:ascii="Calibri" w:hAnsi="Calibri" w:cs="Calibri"/>
          <w:b/>
          <w:bCs/>
        </w:rPr>
      </w:pPr>
      <w:r w:rsidRPr="00960756">
        <w:rPr>
          <w:rFonts w:ascii="Calibri" w:hAnsi="Calibri" w:cs="Calibri"/>
          <w:b/>
          <w:bCs/>
        </w:rPr>
        <w:t>7.4 Importance of Stakeholder Involvement</w:t>
      </w:r>
    </w:p>
    <w:p w14:paraId="1CF91550" w14:textId="77777777" w:rsidR="003101AE" w:rsidRPr="00960756" w:rsidRDefault="003101AE" w:rsidP="00960756">
      <w:pPr>
        <w:spacing w:line="360" w:lineRule="auto"/>
        <w:rPr>
          <w:rFonts w:ascii="Calibri" w:hAnsi="Calibri" w:cs="Calibri"/>
        </w:rPr>
      </w:pPr>
    </w:p>
    <w:p w14:paraId="1AB353A4" w14:textId="77777777" w:rsidR="003101AE" w:rsidRPr="00960756" w:rsidRDefault="003101AE" w:rsidP="00960756">
      <w:pPr>
        <w:spacing w:line="360" w:lineRule="auto"/>
        <w:rPr>
          <w:rFonts w:ascii="Calibri" w:hAnsi="Calibri" w:cs="Calibri"/>
        </w:rPr>
      </w:pPr>
      <w:r w:rsidRPr="00960756">
        <w:rPr>
          <w:rFonts w:ascii="Calibri" w:hAnsi="Calibri" w:cs="Calibri"/>
        </w:rPr>
        <w:t>Active stakeholder involvement helps to:</w:t>
      </w:r>
    </w:p>
    <w:p w14:paraId="6C9C692E" w14:textId="77777777" w:rsidR="003101AE" w:rsidRPr="00960756" w:rsidRDefault="003101AE" w:rsidP="00960756">
      <w:pPr>
        <w:spacing w:line="360" w:lineRule="auto"/>
        <w:rPr>
          <w:rFonts w:ascii="Calibri" w:hAnsi="Calibri" w:cs="Calibri"/>
        </w:rPr>
      </w:pPr>
    </w:p>
    <w:p w14:paraId="477C092A" w14:textId="77777777" w:rsidR="003101AE" w:rsidRPr="00960756" w:rsidRDefault="003101AE" w:rsidP="00960756">
      <w:pPr>
        <w:spacing w:line="360" w:lineRule="auto"/>
        <w:rPr>
          <w:rFonts w:ascii="Calibri" w:hAnsi="Calibri" w:cs="Calibri"/>
        </w:rPr>
      </w:pPr>
      <w:r w:rsidRPr="00960756">
        <w:rPr>
          <w:rFonts w:ascii="Calibri" w:hAnsi="Calibri" w:cs="Calibri"/>
        </w:rPr>
        <w:t>Improve decision-making and project efficiency</w:t>
      </w:r>
    </w:p>
    <w:p w14:paraId="7C78690B" w14:textId="77777777" w:rsidR="003101AE" w:rsidRPr="00960756" w:rsidRDefault="003101AE" w:rsidP="00960756">
      <w:pPr>
        <w:spacing w:line="360" w:lineRule="auto"/>
        <w:rPr>
          <w:rFonts w:ascii="Calibri" w:hAnsi="Calibri" w:cs="Calibri"/>
        </w:rPr>
      </w:pPr>
      <w:r w:rsidRPr="00960756">
        <w:rPr>
          <w:rFonts w:ascii="Calibri" w:hAnsi="Calibri" w:cs="Calibri"/>
        </w:rPr>
        <w:t>Reduce risks and avoid delays</w:t>
      </w:r>
    </w:p>
    <w:p w14:paraId="3262D491" w14:textId="77777777" w:rsidR="003101AE" w:rsidRPr="00960756" w:rsidRDefault="003101AE" w:rsidP="00960756">
      <w:pPr>
        <w:spacing w:line="360" w:lineRule="auto"/>
        <w:rPr>
          <w:rFonts w:ascii="Calibri" w:hAnsi="Calibri" w:cs="Calibri"/>
        </w:rPr>
      </w:pPr>
      <w:r w:rsidRPr="00960756">
        <w:rPr>
          <w:rFonts w:ascii="Calibri" w:hAnsi="Calibri" w:cs="Calibri"/>
        </w:rPr>
        <w:t>Ensure that safety and operational requirements are met</w:t>
      </w:r>
    </w:p>
    <w:p w14:paraId="14818509" w14:textId="77777777" w:rsidR="003101AE" w:rsidRPr="00960756" w:rsidRDefault="003101AE" w:rsidP="00960756">
      <w:pPr>
        <w:spacing w:line="360" w:lineRule="auto"/>
        <w:rPr>
          <w:rFonts w:ascii="Calibri" w:hAnsi="Calibri" w:cs="Calibri"/>
        </w:rPr>
      </w:pPr>
      <w:r w:rsidRPr="00960756">
        <w:rPr>
          <w:rFonts w:ascii="Calibri" w:hAnsi="Calibri" w:cs="Calibri"/>
        </w:rPr>
        <w:t>Increase stakeholder satisfaction and project acceptance</w:t>
      </w:r>
    </w:p>
    <w:p w14:paraId="47D97340" w14:textId="77777777" w:rsidR="003101AE" w:rsidRPr="00960756" w:rsidRDefault="003101AE" w:rsidP="00960756">
      <w:pPr>
        <w:spacing w:line="360" w:lineRule="auto"/>
        <w:rPr>
          <w:rFonts w:ascii="Calibri" w:hAnsi="Calibri" w:cs="Calibri"/>
        </w:rPr>
      </w:pPr>
    </w:p>
    <w:p w14:paraId="4C3C3935" w14:textId="161B9A55" w:rsidR="003101AE" w:rsidRPr="00960756" w:rsidRDefault="003101AE" w:rsidP="00960756">
      <w:pPr>
        <w:spacing w:line="360" w:lineRule="auto"/>
        <w:rPr>
          <w:rFonts w:ascii="Calibri" w:hAnsi="Calibri" w:cs="Calibri"/>
          <w:b/>
          <w:bCs/>
        </w:rPr>
      </w:pPr>
      <w:r w:rsidRPr="00960756">
        <w:rPr>
          <w:rFonts w:ascii="Calibri" w:hAnsi="Calibri" w:cs="Calibri"/>
          <w:b/>
          <w:bCs/>
        </w:rPr>
        <w:t>8. Allocation of Resources</w:t>
      </w:r>
    </w:p>
    <w:p w14:paraId="3D6B8710" w14:textId="77777777" w:rsidR="003101AE" w:rsidRPr="00960756" w:rsidRDefault="003101AE" w:rsidP="00960756">
      <w:pPr>
        <w:spacing w:line="360" w:lineRule="auto"/>
        <w:rPr>
          <w:rFonts w:ascii="Calibri" w:hAnsi="Calibri" w:cs="Calibri"/>
        </w:rPr>
      </w:pPr>
    </w:p>
    <w:p w14:paraId="6129555D" w14:textId="77777777" w:rsidR="003101AE" w:rsidRPr="00960756" w:rsidRDefault="003101AE" w:rsidP="00960756">
      <w:pPr>
        <w:spacing w:line="360" w:lineRule="auto"/>
        <w:rPr>
          <w:rFonts w:ascii="Calibri" w:hAnsi="Calibri" w:cs="Calibri"/>
        </w:rPr>
      </w:pPr>
      <w:r w:rsidRPr="00960756">
        <w:rPr>
          <w:rFonts w:ascii="Calibri" w:hAnsi="Calibri" w:cs="Calibri"/>
        </w:rPr>
        <w:t>Effective resource allocation is essential for the successful delivery of the A442 highway reopening project. Resources must be carefully planned and managed to ensure that the project is completed within the six-week timeframe, while maintaining safety, quality, and cost efficiency. This project requires a combination of human resources, physical equipment, and financial support.</w:t>
      </w:r>
    </w:p>
    <w:p w14:paraId="09BCC7DA" w14:textId="77777777" w:rsidR="003101AE" w:rsidRPr="00960756" w:rsidRDefault="003101AE" w:rsidP="00960756">
      <w:pPr>
        <w:spacing w:line="360" w:lineRule="auto"/>
        <w:rPr>
          <w:rFonts w:ascii="Calibri" w:hAnsi="Calibri" w:cs="Calibri"/>
          <w:b/>
          <w:bCs/>
        </w:rPr>
      </w:pPr>
    </w:p>
    <w:p w14:paraId="2A4B9B5D" w14:textId="77777777" w:rsidR="003101AE" w:rsidRPr="00960756" w:rsidRDefault="003101AE" w:rsidP="00960756">
      <w:pPr>
        <w:spacing w:line="360" w:lineRule="auto"/>
        <w:rPr>
          <w:rFonts w:ascii="Calibri" w:hAnsi="Calibri" w:cs="Calibri"/>
          <w:b/>
          <w:bCs/>
        </w:rPr>
      </w:pPr>
      <w:r w:rsidRPr="00960756">
        <w:rPr>
          <w:rFonts w:ascii="Calibri" w:hAnsi="Calibri" w:cs="Calibri"/>
          <w:b/>
          <w:bCs/>
        </w:rPr>
        <w:t>8.1 Human Resources</w:t>
      </w:r>
    </w:p>
    <w:p w14:paraId="3193F5DC" w14:textId="77777777" w:rsidR="003101AE" w:rsidRPr="00960756" w:rsidRDefault="003101AE" w:rsidP="00960756">
      <w:pPr>
        <w:spacing w:line="360" w:lineRule="auto"/>
        <w:rPr>
          <w:rFonts w:ascii="Calibri" w:hAnsi="Calibri" w:cs="Calibri"/>
        </w:rPr>
      </w:pPr>
    </w:p>
    <w:p w14:paraId="144BBFCF" w14:textId="77777777" w:rsidR="003101AE" w:rsidRPr="00960756" w:rsidRDefault="003101AE" w:rsidP="00960756">
      <w:pPr>
        <w:spacing w:line="360" w:lineRule="auto"/>
        <w:rPr>
          <w:rFonts w:ascii="Calibri" w:hAnsi="Calibri" w:cs="Calibri"/>
        </w:rPr>
      </w:pPr>
      <w:r w:rsidRPr="00960756">
        <w:rPr>
          <w:rFonts w:ascii="Calibri" w:hAnsi="Calibri" w:cs="Calibri"/>
        </w:rPr>
        <w:t>The project will involve a multidisciplinary team with clearly defined roles and responsibilities to ensure efficient execution of tasks:</w:t>
      </w:r>
    </w:p>
    <w:p w14:paraId="390A153B" w14:textId="77777777" w:rsidR="003101AE" w:rsidRPr="00960756" w:rsidRDefault="003101AE" w:rsidP="00960756">
      <w:pPr>
        <w:spacing w:line="360" w:lineRule="auto"/>
        <w:rPr>
          <w:rFonts w:ascii="Calibri" w:hAnsi="Calibri" w:cs="Calibri"/>
        </w:rPr>
      </w:pPr>
    </w:p>
    <w:p w14:paraId="52DD58A4" w14:textId="77777777" w:rsidR="003101AE" w:rsidRPr="00960756" w:rsidRDefault="003101AE" w:rsidP="00960756">
      <w:pPr>
        <w:spacing w:line="360" w:lineRule="auto"/>
        <w:rPr>
          <w:rFonts w:ascii="Calibri" w:hAnsi="Calibri" w:cs="Calibri"/>
        </w:rPr>
      </w:pPr>
      <w:r w:rsidRPr="00960756">
        <w:rPr>
          <w:rFonts w:ascii="Calibri" w:hAnsi="Calibri" w:cs="Calibri"/>
        </w:rPr>
        <w:t>Project Manager: Responsible for overall planning, coordination, and monitoring of the project. Ensures that objectives, timelines, and budgets are met.</w:t>
      </w:r>
    </w:p>
    <w:p w14:paraId="109E6E1D" w14:textId="77777777" w:rsidR="003101AE" w:rsidRPr="00960756" w:rsidRDefault="003101AE" w:rsidP="00960756">
      <w:pPr>
        <w:spacing w:line="360" w:lineRule="auto"/>
        <w:rPr>
          <w:rFonts w:ascii="Calibri" w:hAnsi="Calibri" w:cs="Calibri"/>
        </w:rPr>
      </w:pPr>
      <w:r w:rsidRPr="00960756">
        <w:rPr>
          <w:rFonts w:ascii="Calibri" w:hAnsi="Calibri" w:cs="Calibri"/>
        </w:rPr>
        <w:t>Civil Engineers: Conduct site assessments, design repair solutions, and oversee technical aspects of the project.</w:t>
      </w:r>
    </w:p>
    <w:p w14:paraId="28F2FC8B" w14:textId="77777777" w:rsidR="003101AE" w:rsidRPr="00960756" w:rsidRDefault="003101AE" w:rsidP="00960756">
      <w:pPr>
        <w:spacing w:line="360" w:lineRule="auto"/>
        <w:rPr>
          <w:rFonts w:ascii="Calibri" w:hAnsi="Calibri" w:cs="Calibri"/>
        </w:rPr>
      </w:pPr>
      <w:r w:rsidRPr="00960756">
        <w:rPr>
          <w:rFonts w:ascii="Calibri" w:hAnsi="Calibri" w:cs="Calibri"/>
        </w:rPr>
        <w:t>Health and Safety Officer: Ensures compliance with safety regulations and minimises risks to workers and the public.</w:t>
      </w:r>
    </w:p>
    <w:p w14:paraId="0CCF2835" w14:textId="77777777" w:rsidR="003101AE" w:rsidRPr="00960756" w:rsidRDefault="003101AE" w:rsidP="00960756">
      <w:pPr>
        <w:spacing w:line="360" w:lineRule="auto"/>
        <w:rPr>
          <w:rFonts w:ascii="Calibri" w:hAnsi="Calibri" w:cs="Calibri"/>
        </w:rPr>
      </w:pPr>
      <w:r w:rsidRPr="00960756">
        <w:rPr>
          <w:rFonts w:ascii="Calibri" w:hAnsi="Calibri" w:cs="Calibri"/>
        </w:rPr>
        <w:t>Construction Crews: Carry out physical repair work, including debris removal, road resurfacing, and infrastructure reinstatement.</w:t>
      </w:r>
    </w:p>
    <w:p w14:paraId="6127C00E" w14:textId="77777777" w:rsidR="00960756" w:rsidRDefault="003101AE" w:rsidP="00960756">
      <w:pPr>
        <w:spacing w:line="360" w:lineRule="auto"/>
        <w:rPr>
          <w:rFonts w:ascii="Calibri" w:hAnsi="Calibri" w:cs="Calibri"/>
        </w:rPr>
      </w:pPr>
      <w:r w:rsidRPr="00960756">
        <w:rPr>
          <w:rFonts w:ascii="Calibri" w:hAnsi="Calibri" w:cs="Calibri"/>
        </w:rPr>
        <w:t>Traffic Management Team: Manage road closures, diversions, and signage to ensure safe movement of vehicles and pedestrians during the project.</w:t>
      </w:r>
    </w:p>
    <w:p w14:paraId="0B0C826B" w14:textId="77777777" w:rsidR="00960756" w:rsidRDefault="00960756" w:rsidP="00960756">
      <w:pPr>
        <w:spacing w:line="360" w:lineRule="auto"/>
        <w:rPr>
          <w:rFonts w:ascii="Calibri" w:hAnsi="Calibri" w:cs="Calibri"/>
        </w:rPr>
      </w:pPr>
    </w:p>
    <w:p w14:paraId="6C2DD37E" w14:textId="4CFFC3EF" w:rsidR="00960756" w:rsidRPr="00960756" w:rsidRDefault="003101AE" w:rsidP="00960756">
      <w:pPr>
        <w:spacing w:line="360" w:lineRule="auto"/>
        <w:rPr>
          <w:rFonts w:ascii="Calibri" w:hAnsi="Calibri" w:cs="Calibri"/>
        </w:rPr>
      </w:pPr>
      <w:r w:rsidRPr="00960756">
        <w:rPr>
          <w:rFonts w:ascii="Calibri" w:hAnsi="Calibri" w:cs="Calibri"/>
          <w:b/>
          <w:bCs/>
        </w:rPr>
        <w:t>8.2 Equipment and Materials</w:t>
      </w:r>
    </w:p>
    <w:p w14:paraId="37B0089E" w14:textId="77777777" w:rsidR="003101AE" w:rsidRPr="00960756" w:rsidRDefault="003101AE" w:rsidP="00960756">
      <w:pPr>
        <w:spacing w:line="360" w:lineRule="auto"/>
        <w:rPr>
          <w:rFonts w:ascii="Calibri" w:hAnsi="Calibri" w:cs="Calibri"/>
        </w:rPr>
      </w:pPr>
      <w:r w:rsidRPr="00960756">
        <w:rPr>
          <w:rFonts w:ascii="Calibri" w:hAnsi="Calibri" w:cs="Calibri"/>
        </w:rPr>
        <w:t>The project requires specialised equipment and materials to support efficient and safe operations:</w:t>
      </w:r>
    </w:p>
    <w:p w14:paraId="06F6F1B4" w14:textId="77777777" w:rsidR="003101AE" w:rsidRPr="00960756" w:rsidRDefault="003101AE" w:rsidP="00960756">
      <w:pPr>
        <w:spacing w:line="360" w:lineRule="auto"/>
        <w:rPr>
          <w:rFonts w:ascii="Calibri" w:hAnsi="Calibri" w:cs="Calibri"/>
        </w:rPr>
      </w:pPr>
      <w:r w:rsidRPr="00960756">
        <w:rPr>
          <w:rFonts w:ascii="Calibri" w:hAnsi="Calibri" w:cs="Calibri"/>
        </w:rPr>
        <w:lastRenderedPageBreak/>
        <w:t>Excavators: Used for debris removal and ground preparation</w:t>
      </w:r>
    </w:p>
    <w:p w14:paraId="4AA33778" w14:textId="77777777" w:rsidR="003101AE" w:rsidRPr="00960756" w:rsidRDefault="003101AE" w:rsidP="00960756">
      <w:pPr>
        <w:spacing w:line="360" w:lineRule="auto"/>
        <w:rPr>
          <w:rFonts w:ascii="Calibri" w:hAnsi="Calibri" w:cs="Calibri"/>
        </w:rPr>
      </w:pPr>
      <w:r w:rsidRPr="00960756">
        <w:rPr>
          <w:rFonts w:ascii="Calibri" w:hAnsi="Calibri" w:cs="Calibri"/>
        </w:rPr>
        <w:t>Water Pumps: Essential for removing floodwater from affected areas</w:t>
      </w:r>
    </w:p>
    <w:p w14:paraId="7293CF75" w14:textId="77777777" w:rsidR="003101AE" w:rsidRPr="00960756" w:rsidRDefault="003101AE" w:rsidP="00960756">
      <w:pPr>
        <w:spacing w:line="360" w:lineRule="auto"/>
        <w:rPr>
          <w:rFonts w:ascii="Calibri" w:hAnsi="Calibri" w:cs="Calibri"/>
        </w:rPr>
      </w:pPr>
      <w:r w:rsidRPr="00960756">
        <w:rPr>
          <w:rFonts w:ascii="Calibri" w:hAnsi="Calibri" w:cs="Calibri"/>
        </w:rPr>
        <w:t>Compactors: Used to stabilise and prepare road surfaces during repair work</w:t>
      </w:r>
    </w:p>
    <w:p w14:paraId="2B8AA5AE" w14:textId="77777777" w:rsidR="003101AE" w:rsidRPr="00960756" w:rsidRDefault="003101AE" w:rsidP="00960756">
      <w:pPr>
        <w:spacing w:line="360" w:lineRule="auto"/>
        <w:rPr>
          <w:rFonts w:ascii="Calibri" w:hAnsi="Calibri" w:cs="Calibri"/>
        </w:rPr>
      </w:pPr>
      <w:r w:rsidRPr="00960756">
        <w:rPr>
          <w:rFonts w:ascii="Calibri" w:hAnsi="Calibri" w:cs="Calibri"/>
        </w:rPr>
        <w:t>Waste Removal Trucks: Transport debris and waste materials from the site</w:t>
      </w:r>
    </w:p>
    <w:p w14:paraId="0102C687" w14:textId="77777777" w:rsidR="003101AE" w:rsidRPr="00960756" w:rsidRDefault="003101AE" w:rsidP="00960756">
      <w:pPr>
        <w:spacing w:line="360" w:lineRule="auto"/>
        <w:rPr>
          <w:rFonts w:ascii="Calibri" w:hAnsi="Calibri" w:cs="Calibri"/>
        </w:rPr>
      </w:pPr>
      <w:r w:rsidRPr="00960756">
        <w:rPr>
          <w:rFonts w:ascii="Calibri" w:hAnsi="Calibri" w:cs="Calibri"/>
        </w:rPr>
        <w:t>Temporary Lighting Systems: Ensure safe working conditions, especially during low-light or extended working hours</w:t>
      </w:r>
    </w:p>
    <w:p w14:paraId="4C53AC90" w14:textId="77777777" w:rsidR="00960756" w:rsidRDefault="003101AE" w:rsidP="00960756">
      <w:pPr>
        <w:spacing w:line="360" w:lineRule="auto"/>
        <w:rPr>
          <w:rFonts w:ascii="Calibri" w:hAnsi="Calibri" w:cs="Calibri"/>
        </w:rPr>
      </w:pPr>
      <w:r w:rsidRPr="00960756">
        <w:rPr>
          <w:rFonts w:ascii="Calibri" w:hAnsi="Calibri" w:cs="Calibri"/>
        </w:rPr>
        <w:t>Construction Materials: Asphalt, concrete, and drainage components required for repairs</w:t>
      </w:r>
    </w:p>
    <w:p w14:paraId="198E37BE" w14:textId="77777777" w:rsidR="00960756" w:rsidRDefault="00960756" w:rsidP="00960756">
      <w:pPr>
        <w:spacing w:line="360" w:lineRule="auto"/>
        <w:rPr>
          <w:rFonts w:ascii="Calibri" w:hAnsi="Calibri" w:cs="Calibri"/>
        </w:rPr>
      </w:pPr>
    </w:p>
    <w:p w14:paraId="10D3A399" w14:textId="410FE342" w:rsidR="00960756" w:rsidRPr="00960756" w:rsidRDefault="003101AE" w:rsidP="00960756">
      <w:pPr>
        <w:spacing w:line="360" w:lineRule="auto"/>
        <w:rPr>
          <w:rFonts w:ascii="Calibri" w:hAnsi="Calibri" w:cs="Calibri"/>
        </w:rPr>
      </w:pPr>
      <w:r w:rsidRPr="00960756">
        <w:rPr>
          <w:rFonts w:ascii="Calibri" w:hAnsi="Calibri" w:cs="Calibri"/>
          <w:b/>
          <w:bCs/>
        </w:rPr>
        <w:t>8.3 Financial Resources</w:t>
      </w:r>
    </w:p>
    <w:p w14:paraId="7B9274A8" w14:textId="77777777" w:rsidR="003101AE" w:rsidRPr="00960756" w:rsidRDefault="003101AE" w:rsidP="00960756">
      <w:pPr>
        <w:spacing w:line="360" w:lineRule="auto"/>
        <w:rPr>
          <w:rFonts w:ascii="Calibri" w:hAnsi="Calibri" w:cs="Calibri"/>
        </w:rPr>
      </w:pPr>
      <w:r w:rsidRPr="00960756">
        <w:rPr>
          <w:rFonts w:ascii="Calibri" w:hAnsi="Calibri" w:cs="Calibri"/>
        </w:rPr>
        <w:t>Adequate funding is required to support all project activities, including labour costs, equipment usage, material procurement, and contingency planning. The Local Council, as the project sponsor, is responsible for providing the necessary financial resources. Budget control measures will be implemented to ensure that spending remains within allocated limits while maintaining project quality.</w:t>
      </w:r>
    </w:p>
    <w:p w14:paraId="3C924BB0" w14:textId="77777777" w:rsidR="003101AE" w:rsidRPr="00960756" w:rsidRDefault="003101AE" w:rsidP="00960756">
      <w:pPr>
        <w:spacing w:line="360" w:lineRule="auto"/>
        <w:rPr>
          <w:rFonts w:ascii="Calibri" w:hAnsi="Calibri" w:cs="Calibri"/>
        </w:rPr>
      </w:pPr>
    </w:p>
    <w:p w14:paraId="536E861D" w14:textId="77777777" w:rsidR="003101AE" w:rsidRPr="00960756" w:rsidRDefault="003101AE" w:rsidP="00960756">
      <w:pPr>
        <w:spacing w:line="360" w:lineRule="auto"/>
        <w:rPr>
          <w:rFonts w:ascii="Calibri" w:hAnsi="Calibri" w:cs="Calibri"/>
          <w:b/>
          <w:bCs/>
        </w:rPr>
      </w:pPr>
      <w:r w:rsidRPr="00960756">
        <w:rPr>
          <w:rFonts w:ascii="Calibri" w:hAnsi="Calibri" w:cs="Calibri"/>
          <w:b/>
          <w:bCs/>
        </w:rPr>
        <w:t>8.4 Resource Management Strategy</w:t>
      </w:r>
    </w:p>
    <w:p w14:paraId="132AECA9" w14:textId="77777777" w:rsidR="003101AE" w:rsidRPr="00960756" w:rsidRDefault="003101AE" w:rsidP="00960756">
      <w:pPr>
        <w:spacing w:line="360" w:lineRule="auto"/>
        <w:rPr>
          <w:rFonts w:ascii="Calibri" w:hAnsi="Calibri" w:cs="Calibri"/>
        </w:rPr>
      </w:pPr>
      <w:r w:rsidRPr="00960756">
        <w:rPr>
          <w:rFonts w:ascii="Calibri" w:hAnsi="Calibri" w:cs="Calibri"/>
        </w:rPr>
        <w:t>To ensure efficient use of resources, the following strategies will be applied:</w:t>
      </w:r>
    </w:p>
    <w:p w14:paraId="7052B9D7" w14:textId="77777777" w:rsidR="003101AE" w:rsidRPr="00960756" w:rsidRDefault="003101AE" w:rsidP="00960756">
      <w:pPr>
        <w:spacing w:line="360" w:lineRule="auto"/>
        <w:rPr>
          <w:rFonts w:ascii="Calibri" w:hAnsi="Calibri" w:cs="Calibri"/>
        </w:rPr>
      </w:pPr>
      <w:r w:rsidRPr="00960756">
        <w:rPr>
          <w:rFonts w:ascii="Calibri" w:hAnsi="Calibri" w:cs="Calibri"/>
        </w:rPr>
        <w:t>Efficient Scheduling: Aligning resource availability with the project timeline to avoid delays</w:t>
      </w:r>
    </w:p>
    <w:p w14:paraId="30B06EA8" w14:textId="77777777" w:rsidR="003101AE" w:rsidRPr="00960756" w:rsidRDefault="003101AE" w:rsidP="00960756">
      <w:pPr>
        <w:spacing w:line="360" w:lineRule="auto"/>
        <w:rPr>
          <w:rFonts w:ascii="Calibri" w:hAnsi="Calibri" w:cs="Calibri"/>
        </w:rPr>
      </w:pPr>
      <w:r w:rsidRPr="00960756">
        <w:rPr>
          <w:rFonts w:ascii="Calibri" w:hAnsi="Calibri" w:cs="Calibri"/>
        </w:rPr>
        <w:t>Monitoring and Control: Regularly tracking resource usage to prevent overuse or shortages</w:t>
      </w:r>
    </w:p>
    <w:p w14:paraId="7B91FF1D" w14:textId="77777777" w:rsidR="003101AE" w:rsidRPr="00960756" w:rsidRDefault="003101AE" w:rsidP="00960756">
      <w:pPr>
        <w:spacing w:line="360" w:lineRule="auto"/>
        <w:rPr>
          <w:rFonts w:ascii="Calibri" w:hAnsi="Calibri" w:cs="Calibri"/>
        </w:rPr>
      </w:pPr>
      <w:r w:rsidRPr="00960756">
        <w:rPr>
          <w:rFonts w:ascii="Calibri" w:hAnsi="Calibri" w:cs="Calibri"/>
        </w:rPr>
        <w:t>Coordination Between Teams: Ensuring effective communication between different teams to optimise productivity</w:t>
      </w:r>
    </w:p>
    <w:p w14:paraId="04065C36" w14:textId="77777777" w:rsidR="00960756" w:rsidRDefault="003101AE" w:rsidP="00960756">
      <w:pPr>
        <w:spacing w:line="360" w:lineRule="auto"/>
        <w:rPr>
          <w:rFonts w:ascii="Calibri" w:hAnsi="Calibri" w:cs="Calibri"/>
        </w:rPr>
      </w:pPr>
      <w:r w:rsidRPr="00960756">
        <w:rPr>
          <w:rFonts w:ascii="Calibri" w:hAnsi="Calibri" w:cs="Calibri"/>
        </w:rPr>
        <w:t>Contingency Planning: Allocating backup resources to manage unexpected issues such as equipment failure or delays</w:t>
      </w:r>
    </w:p>
    <w:p w14:paraId="09620619" w14:textId="77777777" w:rsidR="00960756" w:rsidRDefault="00960756" w:rsidP="00960756">
      <w:pPr>
        <w:spacing w:line="360" w:lineRule="auto"/>
        <w:rPr>
          <w:rFonts w:ascii="Calibri" w:hAnsi="Calibri" w:cs="Calibri"/>
        </w:rPr>
      </w:pPr>
    </w:p>
    <w:p w14:paraId="14C623B0" w14:textId="030C493B" w:rsidR="003101AE" w:rsidRPr="00960756" w:rsidRDefault="003101AE" w:rsidP="00960756">
      <w:pPr>
        <w:spacing w:line="360" w:lineRule="auto"/>
        <w:rPr>
          <w:rFonts w:ascii="Calibri" w:hAnsi="Calibri" w:cs="Calibri"/>
        </w:rPr>
      </w:pPr>
      <w:r w:rsidRPr="00960756">
        <w:rPr>
          <w:rFonts w:ascii="Calibri" w:hAnsi="Calibri" w:cs="Calibri"/>
          <w:b/>
          <w:bCs/>
        </w:rPr>
        <w:t>8.5 Importance of Resource Allocation</w:t>
      </w:r>
    </w:p>
    <w:p w14:paraId="4E2837CF" w14:textId="77777777" w:rsidR="00960756" w:rsidRDefault="003101AE" w:rsidP="00960756">
      <w:pPr>
        <w:spacing w:line="360" w:lineRule="auto"/>
        <w:rPr>
          <w:rFonts w:ascii="Calibri" w:hAnsi="Calibri" w:cs="Calibri"/>
        </w:rPr>
      </w:pPr>
      <w:r w:rsidRPr="00960756">
        <w:rPr>
          <w:rFonts w:ascii="Calibri" w:hAnsi="Calibri" w:cs="Calibri"/>
        </w:rPr>
        <w:lastRenderedPageBreak/>
        <w:t>Proper resource allocation ensures that the project is delivered efficiently, safely, and within the required timeframe. It also helps to minimise waste, reduce costs, and improve overall project performance.</w:t>
      </w:r>
    </w:p>
    <w:p w14:paraId="12F9124F" w14:textId="77777777" w:rsidR="00960756" w:rsidRDefault="00960756" w:rsidP="00960756">
      <w:pPr>
        <w:spacing w:line="360" w:lineRule="auto"/>
        <w:rPr>
          <w:rFonts w:ascii="Calibri" w:hAnsi="Calibri" w:cs="Calibri"/>
        </w:rPr>
      </w:pPr>
    </w:p>
    <w:p w14:paraId="65AE1948" w14:textId="77F1D158" w:rsidR="003101AE" w:rsidRPr="00960756" w:rsidRDefault="003101AE" w:rsidP="00960756">
      <w:pPr>
        <w:spacing w:line="360" w:lineRule="auto"/>
        <w:rPr>
          <w:rFonts w:ascii="Calibri" w:hAnsi="Calibri" w:cs="Calibri"/>
          <w:b/>
          <w:bCs/>
        </w:rPr>
      </w:pPr>
      <w:r w:rsidRPr="00960756">
        <w:rPr>
          <w:rFonts w:ascii="Calibri" w:hAnsi="Calibri" w:cs="Calibri"/>
          <w:b/>
          <w:bCs/>
        </w:rPr>
        <w:t>9. Risk Analysis</w:t>
      </w:r>
    </w:p>
    <w:p w14:paraId="7E29D1E1" w14:textId="77777777" w:rsidR="003101AE" w:rsidRPr="00960756" w:rsidRDefault="003101AE" w:rsidP="00960756">
      <w:pPr>
        <w:spacing w:line="360" w:lineRule="auto"/>
        <w:rPr>
          <w:rFonts w:ascii="Calibri" w:hAnsi="Calibri" w:cs="Calibri"/>
        </w:rPr>
      </w:pPr>
      <w:r w:rsidRPr="00960756">
        <w:rPr>
          <w:rFonts w:ascii="Calibri" w:hAnsi="Calibri" w:cs="Calibri"/>
        </w:rPr>
        <w:t>Risk analysis is a critical component of project management, particularly for time-sensitive infrastructure projects such as the emergency reopening of the A442 highway. Risks are uncertain events that may have a negative impact on the project’s objectives, including time, cost, quality, and safety. Identifying, assessing, and managing these risks is essential to ensure the successful delivery of the project within the six-week timeframe.</w:t>
      </w:r>
    </w:p>
    <w:p w14:paraId="25658ED7" w14:textId="77777777" w:rsidR="003101AE" w:rsidRPr="00960756" w:rsidRDefault="003101AE" w:rsidP="00960756">
      <w:pPr>
        <w:spacing w:line="360" w:lineRule="auto"/>
        <w:rPr>
          <w:rFonts w:ascii="Calibri" w:hAnsi="Calibri" w:cs="Calibri"/>
        </w:rPr>
      </w:pPr>
    </w:p>
    <w:p w14:paraId="44258960" w14:textId="77777777" w:rsidR="003101AE" w:rsidRPr="00960756" w:rsidRDefault="003101AE" w:rsidP="00960756">
      <w:pPr>
        <w:spacing w:line="360" w:lineRule="auto"/>
        <w:rPr>
          <w:rFonts w:ascii="Calibri" w:hAnsi="Calibri" w:cs="Calibri"/>
          <w:b/>
          <w:bCs/>
        </w:rPr>
      </w:pPr>
      <w:r w:rsidRPr="00960756">
        <w:rPr>
          <w:rFonts w:ascii="Calibri" w:hAnsi="Calibri" w:cs="Calibri"/>
          <w:b/>
          <w:bCs/>
        </w:rPr>
        <w:t>9.1 Risk Identification</w:t>
      </w:r>
    </w:p>
    <w:p w14:paraId="6BB8507D" w14:textId="77777777" w:rsidR="003101AE" w:rsidRPr="00960756" w:rsidRDefault="003101AE" w:rsidP="00960756">
      <w:pPr>
        <w:spacing w:line="360" w:lineRule="auto"/>
        <w:rPr>
          <w:rFonts w:ascii="Calibri" w:hAnsi="Calibri" w:cs="Calibri"/>
        </w:rPr>
      </w:pPr>
      <w:r w:rsidRPr="00960756">
        <w:rPr>
          <w:rFonts w:ascii="Calibri" w:hAnsi="Calibri" w:cs="Calibri"/>
        </w:rPr>
        <w:t>Based on the nature of the project, several key risks have been identified:</w:t>
      </w:r>
    </w:p>
    <w:p w14:paraId="00906AAB" w14:textId="77777777" w:rsidR="003101AE" w:rsidRPr="00960756" w:rsidRDefault="003101AE" w:rsidP="00960756">
      <w:pPr>
        <w:spacing w:line="360" w:lineRule="auto"/>
        <w:rPr>
          <w:rFonts w:ascii="Calibri" w:hAnsi="Calibri" w:cs="Calibri"/>
        </w:rPr>
      </w:pPr>
      <w:r w:rsidRPr="00960756">
        <w:rPr>
          <w:rFonts w:ascii="Calibri" w:hAnsi="Calibri" w:cs="Calibri"/>
        </w:rPr>
        <w:t>Adverse weather conditions, including further flooding</w:t>
      </w:r>
    </w:p>
    <w:p w14:paraId="3F58CFFA" w14:textId="77777777" w:rsidR="003101AE" w:rsidRPr="00960756" w:rsidRDefault="003101AE" w:rsidP="00960756">
      <w:pPr>
        <w:spacing w:line="360" w:lineRule="auto"/>
        <w:rPr>
          <w:rFonts w:ascii="Calibri" w:hAnsi="Calibri" w:cs="Calibri"/>
        </w:rPr>
      </w:pPr>
      <w:r w:rsidRPr="00960756">
        <w:rPr>
          <w:rFonts w:ascii="Calibri" w:hAnsi="Calibri" w:cs="Calibri"/>
        </w:rPr>
        <w:t>Health and safety hazards for workers on-site</w:t>
      </w:r>
    </w:p>
    <w:p w14:paraId="4D2F89F4" w14:textId="77777777" w:rsidR="003101AE" w:rsidRPr="00960756" w:rsidRDefault="003101AE" w:rsidP="00960756">
      <w:pPr>
        <w:spacing w:line="360" w:lineRule="auto"/>
        <w:rPr>
          <w:rFonts w:ascii="Calibri" w:hAnsi="Calibri" w:cs="Calibri"/>
        </w:rPr>
      </w:pPr>
      <w:r w:rsidRPr="00960756">
        <w:rPr>
          <w:rFonts w:ascii="Calibri" w:hAnsi="Calibri" w:cs="Calibri"/>
        </w:rPr>
        <w:t>Delays in the delivery of materials or equipment</w:t>
      </w:r>
    </w:p>
    <w:p w14:paraId="33CC3CAB" w14:textId="77777777" w:rsidR="003101AE" w:rsidRPr="00960756" w:rsidRDefault="003101AE" w:rsidP="00960756">
      <w:pPr>
        <w:spacing w:line="360" w:lineRule="auto"/>
        <w:rPr>
          <w:rFonts w:ascii="Calibri" w:hAnsi="Calibri" w:cs="Calibri"/>
        </w:rPr>
      </w:pPr>
      <w:r w:rsidRPr="00960756">
        <w:rPr>
          <w:rFonts w:ascii="Calibri" w:hAnsi="Calibri" w:cs="Calibri"/>
        </w:rPr>
        <w:t>Discovery of additional structural damage during inspections</w:t>
      </w:r>
    </w:p>
    <w:p w14:paraId="3D403C98" w14:textId="77777777" w:rsidR="003101AE" w:rsidRPr="00960756" w:rsidRDefault="003101AE" w:rsidP="00960756">
      <w:pPr>
        <w:spacing w:line="360" w:lineRule="auto"/>
        <w:rPr>
          <w:rFonts w:ascii="Calibri" w:hAnsi="Calibri" w:cs="Calibri"/>
        </w:rPr>
      </w:pPr>
      <w:r w:rsidRPr="00960756">
        <w:rPr>
          <w:rFonts w:ascii="Calibri" w:hAnsi="Calibri" w:cs="Calibri"/>
        </w:rPr>
        <w:t>Poor coordination between stakeholders</w:t>
      </w:r>
    </w:p>
    <w:p w14:paraId="64617034" w14:textId="77777777" w:rsidR="003101AE" w:rsidRPr="00960756" w:rsidRDefault="003101AE" w:rsidP="00960756">
      <w:pPr>
        <w:spacing w:line="360" w:lineRule="auto"/>
        <w:rPr>
          <w:rFonts w:ascii="Calibri" w:hAnsi="Calibri" w:cs="Calibri"/>
        </w:rPr>
      </w:pPr>
      <w:r w:rsidRPr="00960756">
        <w:rPr>
          <w:rFonts w:ascii="Calibri" w:hAnsi="Calibri" w:cs="Calibri"/>
        </w:rPr>
        <w:t>Environmental compliance issues</w:t>
      </w:r>
    </w:p>
    <w:p w14:paraId="091A64B1" w14:textId="77777777" w:rsidR="003101AE" w:rsidRPr="00960756" w:rsidRDefault="003101AE" w:rsidP="00960756">
      <w:pPr>
        <w:spacing w:line="360" w:lineRule="auto"/>
        <w:rPr>
          <w:rFonts w:ascii="Calibri" w:hAnsi="Calibri" w:cs="Calibri"/>
          <w:b/>
          <w:bCs/>
        </w:rPr>
      </w:pPr>
      <w:r w:rsidRPr="00960756">
        <w:rPr>
          <w:rFonts w:ascii="Calibri" w:hAnsi="Calibri" w:cs="Calibri"/>
          <w:b/>
          <w:bCs/>
        </w:rPr>
        <w:t>9.2 Risk Assessment</w:t>
      </w:r>
    </w:p>
    <w:p w14:paraId="07F4627D" w14:textId="72DEB7B9" w:rsidR="003101AE" w:rsidRPr="00960756" w:rsidRDefault="003101AE" w:rsidP="00960756">
      <w:pPr>
        <w:spacing w:line="360" w:lineRule="auto"/>
        <w:rPr>
          <w:rFonts w:ascii="Calibri" w:hAnsi="Calibri" w:cs="Calibri"/>
        </w:rPr>
      </w:pPr>
      <w:r w:rsidRPr="00960756">
        <w:rPr>
          <w:rFonts w:ascii="Calibri" w:hAnsi="Calibri" w:cs="Calibri"/>
        </w:rPr>
        <w:t>The identified risks can be assessed based on their likelihood and potential impact on the project. The table below summarises the key risks:</w:t>
      </w:r>
    </w:p>
    <w:tbl>
      <w:tblPr>
        <w:tblStyle w:val="TableGrid"/>
        <w:tblW w:w="0" w:type="auto"/>
        <w:tblInd w:w="-572" w:type="dxa"/>
        <w:tblLook w:val="04A0" w:firstRow="1" w:lastRow="0" w:firstColumn="1" w:lastColumn="0" w:noHBand="0" w:noVBand="1"/>
      </w:tblPr>
      <w:tblGrid>
        <w:gridCol w:w="2829"/>
        <w:gridCol w:w="2253"/>
        <w:gridCol w:w="2253"/>
        <w:gridCol w:w="1737"/>
      </w:tblGrid>
      <w:tr w:rsidR="003101AE" w:rsidRPr="00960756" w14:paraId="43F868DB" w14:textId="77777777" w:rsidTr="003101AE">
        <w:tc>
          <w:tcPr>
            <w:tcW w:w="2829" w:type="dxa"/>
          </w:tcPr>
          <w:p w14:paraId="0120A8BC" w14:textId="536CC335" w:rsidR="003101AE" w:rsidRPr="00960756" w:rsidRDefault="003101AE" w:rsidP="00960756">
            <w:pPr>
              <w:spacing w:line="360" w:lineRule="auto"/>
              <w:jc w:val="center"/>
              <w:rPr>
                <w:rFonts w:ascii="Calibri" w:hAnsi="Calibri" w:cs="Calibri"/>
                <w:b/>
                <w:bCs/>
              </w:rPr>
            </w:pPr>
            <w:r w:rsidRPr="00960756">
              <w:rPr>
                <w:rFonts w:ascii="Calibri" w:hAnsi="Calibri" w:cs="Calibri"/>
                <w:b/>
                <w:bCs/>
              </w:rPr>
              <w:t>Risk</w:t>
            </w:r>
          </w:p>
        </w:tc>
        <w:tc>
          <w:tcPr>
            <w:tcW w:w="2253" w:type="dxa"/>
          </w:tcPr>
          <w:p w14:paraId="5CF5F75B" w14:textId="600D743C" w:rsidR="003101AE" w:rsidRPr="00960756" w:rsidRDefault="003101AE" w:rsidP="00960756">
            <w:pPr>
              <w:spacing w:line="360" w:lineRule="auto"/>
              <w:jc w:val="center"/>
              <w:rPr>
                <w:rFonts w:ascii="Calibri" w:hAnsi="Calibri" w:cs="Calibri"/>
                <w:b/>
                <w:bCs/>
              </w:rPr>
            </w:pPr>
            <w:r w:rsidRPr="00960756">
              <w:rPr>
                <w:rFonts w:ascii="Calibri" w:hAnsi="Calibri" w:cs="Calibri"/>
                <w:b/>
                <w:bCs/>
              </w:rPr>
              <w:t>Likelihood</w:t>
            </w:r>
          </w:p>
        </w:tc>
        <w:tc>
          <w:tcPr>
            <w:tcW w:w="2253" w:type="dxa"/>
          </w:tcPr>
          <w:p w14:paraId="631F4DB3" w14:textId="109C48D5" w:rsidR="003101AE" w:rsidRPr="00960756" w:rsidRDefault="003101AE" w:rsidP="00960756">
            <w:pPr>
              <w:spacing w:line="360" w:lineRule="auto"/>
              <w:jc w:val="center"/>
              <w:rPr>
                <w:rFonts w:ascii="Calibri" w:hAnsi="Calibri" w:cs="Calibri"/>
                <w:b/>
                <w:bCs/>
              </w:rPr>
            </w:pPr>
            <w:r w:rsidRPr="00960756">
              <w:rPr>
                <w:rFonts w:ascii="Calibri" w:hAnsi="Calibri" w:cs="Calibri"/>
                <w:b/>
                <w:bCs/>
              </w:rPr>
              <w:t>Impact</w:t>
            </w:r>
          </w:p>
        </w:tc>
        <w:tc>
          <w:tcPr>
            <w:tcW w:w="1737" w:type="dxa"/>
          </w:tcPr>
          <w:p w14:paraId="42F4CA0F" w14:textId="4C9CDCA8" w:rsidR="003101AE" w:rsidRPr="00960756" w:rsidRDefault="003101AE" w:rsidP="00960756">
            <w:pPr>
              <w:spacing w:line="360" w:lineRule="auto"/>
              <w:jc w:val="center"/>
              <w:rPr>
                <w:rFonts w:ascii="Calibri" w:hAnsi="Calibri" w:cs="Calibri"/>
                <w:b/>
                <w:bCs/>
              </w:rPr>
            </w:pPr>
            <w:r w:rsidRPr="00960756">
              <w:rPr>
                <w:rFonts w:ascii="Calibri" w:hAnsi="Calibri" w:cs="Calibri"/>
                <w:b/>
                <w:bCs/>
              </w:rPr>
              <w:t>Risk Level</w:t>
            </w:r>
          </w:p>
        </w:tc>
      </w:tr>
      <w:tr w:rsidR="003101AE" w:rsidRPr="00960756" w14:paraId="48F82587" w14:textId="77777777" w:rsidTr="003101AE">
        <w:tc>
          <w:tcPr>
            <w:tcW w:w="2829" w:type="dxa"/>
          </w:tcPr>
          <w:p w14:paraId="2BDB775F" w14:textId="7F7BA446" w:rsidR="003101AE" w:rsidRPr="00960756" w:rsidRDefault="003101AE" w:rsidP="00960756">
            <w:pPr>
              <w:spacing w:line="360" w:lineRule="auto"/>
              <w:jc w:val="center"/>
              <w:rPr>
                <w:rFonts w:ascii="Calibri" w:hAnsi="Calibri" w:cs="Calibri"/>
                <w:b/>
                <w:bCs/>
              </w:rPr>
            </w:pPr>
            <w:r w:rsidRPr="00960756">
              <w:rPr>
                <w:rFonts w:ascii="Calibri" w:hAnsi="Calibri" w:cs="Calibri"/>
                <w:b/>
                <w:bCs/>
              </w:rPr>
              <w:t>Adverse weather conditions</w:t>
            </w:r>
          </w:p>
        </w:tc>
        <w:tc>
          <w:tcPr>
            <w:tcW w:w="2253" w:type="dxa"/>
          </w:tcPr>
          <w:p w14:paraId="1D7F3AE0" w14:textId="76D0111A" w:rsidR="003101AE" w:rsidRPr="00960756" w:rsidRDefault="003101AE" w:rsidP="00960756">
            <w:pPr>
              <w:spacing w:line="360" w:lineRule="auto"/>
              <w:jc w:val="center"/>
              <w:rPr>
                <w:rFonts w:ascii="Calibri" w:hAnsi="Calibri" w:cs="Calibri"/>
              </w:rPr>
            </w:pPr>
            <w:r w:rsidRPr="00960756">
              <w:rPr>
                <w:rFonts w:ascii="Calibri" w:hAnsi="Calibri" w:cs="Calibri"/>
              </w:rPr>
              <w:t>High</w:t>
            </w:r>
          </w:p>
        </w:tc>
        <w:tc>
          <w:tcPr>
            <w:tcW w:w="2253" w:type="dxa"/>
          </w:tcPr>
          <w:p w14:paraId="3502622A" w14:textId="1198C663" w:rsidR="003101AE" w:rsidRPr="00960756" w:rsidRDefault="003101AE" w:rsidP="00960756">
            <w:pPr>
              <w:spacing w:line="360" w:lineRule="auto"/>
              <w:jc w:val="center"/>
              <w:rPr>
                <w:rFonts w:ascii="Calibri" w:hAnsi="Calibri" w:cs="Calibri"/>
              </w:rPr>
            </w:pPr>
            <w:r w:rsidRPr="00960756">
              <w:rPr>
                <w:rFonts w:ascii="Calibri" w:hAnsi="Calibri" w:cs="Calibri"/>
              </w:rPr>
              <w:t>High</w:t>
            </w:r>
          </w:p>
        </w:tc>
        <w:tc>
          <w:tcPr>
            <w:tcW w:w="1737" w:type="dxa"/>
          </w:tcPr>
          <w:p w14:paraId="377CC757" w14:textId="44496F99" w:rsidR="003101AE" w:rsidRPr="00960756" w:rsidRDefault="003101AE" w:rsidP="00960756">
            <w:pPr>
              <w:spacing w:line="360" w:lineRule="auto"/>
              <w:jc w:val="center"/>
              <w:rPr>
                <w:rFonts w:ascii="Calibri" w:hAnsi="Calibri" w:cs="Calibri"/>
              </w:rPr>
            </w:pPr>
            <w:r w:rsidRPr="00960756">
              <w:rPr>
                <w:rFonts w:ascii="Calibri" w:hAnsi="Calibri" w:cs="Calibri"/>
              </w:rPr>
              <w:t>High</w:t>
            </w:r>
          </w:p>
        </w:tc>
      </w:tr>
      <w:tr w:rsidR="003101AE" w:rsidRPr="00960756" w14:paraId="65BD4654" w14:textId="77777777" w:rsidTr="003101AE">
        <w:tc>
          <w:tcPr>
            <w:tcW w:w="2829" w:type="dxa"/>
          </w:tcPr>
          <w:p w14:paraId="72C48C79" w14:textId="3852D0C6" w:rsidR="003101AE" w:rsidRPr="00960756" w:rsidRDefault="003101AE" w:rsidP="00960756">
            <w:pPr>
              <w:spacing w:line="360" w:lineRule="auto"/>
              <w:jc w:val="center"/>
              <w:rPr>
                <w:rFonts w:ascii="Calibri" w:hAnsi="Calibri" w:cs="Calibri"/>
                <w:b/>
                <w:bCs/>
              </w:rPr>
            </w:pPr>
            <w:r w:rsidRPr="00960756">
              <w:rPr>
                <w:rFonts w:ascii="Calibri" w:hAnsi="Calibri" w:cs="Calibri"/>
                <w:b/>
                <w:bCs/>
              </w:rPr>
              <w:t>Health &amp; safety hazards</w:t>
            </w:r>
          </w:p>
        </w:tc>
        <w:tc>
          <w:tcPr>
            <w:tcW w:w="2253" w:type="dxa"/>
          </w:tcPr>
          <w:p w14:paraId="794DF564" w14:textId="1000AB7E" w:rsidR="003101AE" w:rsidRPr="00960756" w:rsidRDefault="003101AE" w:rsidP="00960756">
            <w:pPr>
              <w:spacing w:line="360" w:lineRule="auto"/>
              <w:jc w:val="center"/>
              <w:rPr>
                <w:rFonts w:ascii="Calibri" w:hAnsi="Calibri" w:cs="Calibri"/>
              </w:rPr>
            </w:pPr>
            <w:r w:rsidRPr="00960756">
              <w:rPr>
                <w:rFonts w:ascii="Calibri" w:hAnsi="Calibri" w:cs="Calibri"/>
              </w:rPr>
              <w:t>Medium</w:t>
            </w:r>
          </w:p>
        </w:tc>
        <w:tc>
          <w:tcPr>
            <w:tcW w:w="2253" w:type="dxa"/>
          </w:tcPr>
          <w:p w14:paraId="3ECBEBD9" w14:textId="6BFF58B7" w:rsidR="003101AE" w:rsidRPr="00960756" w:rsidRDefault="003101AE" w:rsidP="00960756">
            <w:pPr>
              <w:spacing w:line="360" w:lineRule="auto"/>
              <w:jc w:val="center"/>
              <w:rPr>
                <w:rFonts w:ascii="Calibri" w:hAnsi="Calibri" w:cs="Calibri"/>
              </w:rPr>
            </w:pPr>
            <w:r w:rsidRPr="00960756">
              <w:rPr>
                <w:rFonts w:ascii="Calibri" w:hAnsi="Calibri" w:cs="Calibri"/>
              </w:rPr>
              <w:t>High</w:t>
            </w:r>
          </w:p>
        </w:tc>
        <w:tc>
          <w:tcPr>
            <w:tcW w:w="1737" w:type="dxa"/>
          </w:tcPr>
          <w:p w14:paraId="3023BAAD" w14:textId="1D914353" w:rsidR="003101AE" w:rsidRPr="00960756" w:rsidRDefault="003101AE" w:rsidP="00960756">
            <w:pPr>
              <w:spacing w:line="360" w:lineRule="auto"/>
              <w:jc w:val="center"/>
              <w:rPr>
                <w:rFonts w:ascii="Calibri" w:hAnsi="Calibri" w:cs="Calibri"/>
              </w:rPr>
            </w:pPr>
            <w:r w:rsidRPr="00960756">
              <w:rPr>
                <w:rFonts w:ascii="Calibri" w:hAnsi="Calibri" w:cs="Calibri"/>
              </w:rPr>
              <w:t>High</w:t>
            </w:r>
          </w:p>
        </w:tc>
      </w:tr>
      <w:tr w:rsidR="003101AE" w:rsidRPr="00960756" w14:paraId="488A4804" w14:textId="77777777" w:rsidTr="003101AE">
        <w:tc>
          <w:tcPr>
            <w:tcW w:w="2829" w:type="dxa"/>
          </w:tcPr>
          <w:p w14:paraId="293FE94C" w14:textId="6A3C826E" w:rsidR="003101AE" w:rsidRPr="00960756" w:rsidRDefault="003101AE" w:rsidP="00960756">
            <w:pPr>
              <w:spacing w:line="360" w:lineRule="auto"/>
              <w:jc w:val="center"/>
              <w:rPr>
                <w:rFonts w:ascii="Calibri" w:hAnsi="Calibri" w:cs="Calibri"/>
                <w:b/>
                <w:bCs/>
              </w:rPr>
            </w:pPr>
            <w:r w:rsidRPr="00960756">
              <w:rPr>
                <w:rFonts w:ascii="Calibri" w:hAnsi="Calibri" w:cs="Calibri"/>
                <w:b/>
                <w:bCs/>
              </w:rPr>
              <w:lastRenderedPageBreak/>
              <w:t>Material/equipment delays</w:t>
            </w:r>
          </w:p>
        </w:tc>
        <w:tc>
          <w:tcPr>
            <w:tcW w:w="2253" w:type="dxa"/>
          </w:tcPr>
          <w:p w14:paraId="13E5C7DA" w14:textId="5C3913D8" w:rsidR="003101AE" w:rsidRPr="00960756" w:rsidRDefault="003101AE" w:rsidP="00960756">
            <w:pPr>
              <w:spacing w:line="360" w:lineRule="auto"/>
              <w:jc w:val="center"/>
              <w:rPr>
                <w:rFonts w:ascii="Calibri" w:hAnsi="Calibri" w:cs="Calibri"/>
              </w:rPr>
            </w:pPr>
            <w:r w:rsidRPr="00960756">
              <w:rPr>
                <w:rFonts w:ascii="Calibri" w:hAnsi="Calibri" w:cs="Calibri"/>
              </w:rPr>
              <w:t>Medium</w:t>
            </w:r>
          </w:p>
        </w:tc>
        <w:tc>
          <w:tcPr>
            <w:tcW w:w="2253" w:type="dxa"/>
          </w:tcPr>
          <w:p w14:paraId="7130B55B" w14:textId="6E0D3471" w:rsidR="003101AE" w:rsidRPr="00960756" w:rsidRDefault="003101AE" w:rsidP="00960756">
            <w:pPr>
              <w:spacing w:line="360" w:lineRule="auto"/>
              <w:jc w:val="center"/>
              <w:rPr>
                <w:rFonts w:ascii="Calibri" w:hAnsi="Calibri" w:cs="Calibri"/>
              </w:rPr>
            </w:pPr>
            <w:r w:rsidRPr="00960756">
              <w:rPr>
                <w:rFonts w:ascii="Calibri" w:hAnsi="Calibri" w:cs="Calibri"/>
              </w:rPr>
              <w:t>Medium</w:t>
            </w:r>
          </w:p>
        </w:tc>
        <w:tc>
          <w:tcPr>
            <w:tcW w:w="1737" w:type="dxa"/>
          </w:tcPr>
          <w:p w14:paraId="74AA68FA" w14:textId="5DEA88DA" w:rsidR="003101AE" w:rsidRPr="00960756" w:rsidRDefault="003101AE" w:rsidP="00960756">
            <w:pPr>
              <w:spacing w:line="360" w:lineRule="auto"/>
              <w:jc w:val="center"/>
              <w:rPr>
                <w:rFonts w:ascii="Calibri" w:hAnsi="Calibri" w:cs="Calibri"/>
              </w:rPr>
            </w:pPr>
            <w:r w:rsidRPr="00960756">
              <w:rPr>
                <w:rFonts w:ascii="Calibri" w:hAnsi="Calibri" w:cs="Calibri"/>
              </w:rPr>
              <w:t>Medium</w:t>
            </w:r>
          </w:p>
        </w:tc>
      </w:tr>
      <w:tr w:rsidR="003101AE" w:rsidRPr="00960756" w14:paraId="3AD1BDA2" w14:textId="77777777" w:rsidTr="003101AE">
        <w:tc>
          <w:tcPr>
            <w:tcW w:w="2829" w:type="dxa"/>
          </w:tcPr>
          <w:p w14:paraId="7BF98B67" w14:textId="0D8EE088" w:rsidR="003101AE" w:rsidRPr="00960756" w:rsidRDefault="003101AE" w:rsidP="00960756">
            <w:pPr>
              <w:spacing w:line="360" w:lineRule="auto"/>
              <w:jc w:val="center"/>
              <w:rPr>
                <w:rFonts w:ascii="Calibri" w:hAnsi="Calibri" w:cs="Calibri"/>
                <w:b/>
                <w:bCs/>
              </w:rPr>
            </w:pPr>
            <w:r w:rsidRPr="00960756">
              <w:rPr>
                <w:rFonts w:ascii="Calibri" w:hAnsi="Calibri" w:cs="Calibri"/>
                <w:b/>
                <w:bCs/>
              </w:rPr>
              <w:t>Unexpected structural damage</w:t>
            </w:r>
          </w:p>
        </w:tc>
        <w:tc>
          <w:tcPr>
            <w:tcW w:w="2253" w:type="dxa"/>
          </w:tcPr>
          <w:p w14:paraId="2F65F956" w14:textId="5303FA83" w:rsidR="003101AE" w:rsidRPr="00960756" w:rsidRDefault="003101AE" w:rsidP="00960756">
            <w:pPr>
              <w:spacing w:line="360" w:lineRule="auto"/>
              <w:jc w:val="center"/>
              <w:rPr>
                <w:rFonts w:ascii="Calibri" w:hAnsi="Calibri" w:cs="Calibri"/>
              </w:rPr>
            </w:pPr>
            <w:r w:rsidRPr="00960756">
              <w:rPr>
                <w:rFonts w:ascii="Calibri" w:hAnsi="Calibri" w:cs="Calibri"/>
              </w:rPr>
              <w:t>Medium</w:t>
            </w:r>
          </w:p>
        </w:tc>
        <w:tc>
          <w:tcPr>
            <w:tcW w:w="2253" w:type="dxa"/>
          </w:tcPr>
          <w:p w14:paraId="761B2916" w14:textId="3D470A91" w:rsidR="003101AE" w:rsidRPr="00960756" w:rsidRDefault="003101AE" w:rsidP="00960756">
            <w:pPr>
              <w:spacing w:line="360" w:lineRule="auto"/>
              <w:jc w:val="center"/>
              <w:rPr>
                <w:rFonts w:ascii="Calibri" w:hAnsi="Calibri" w:cs="Calibri"/>
              </w:rPr>
            </w:pPr>
            <w:r w:rsidRPr="00960756">
              <w:rPr>
                <w:rFonts w:ascii="Calibri" w:hAnsi="Calibri" w:cs="Calibri"/>
              </w:rPr>
              <w:t>High</w:t>
            </w:r>
          </w:p>
        </w:tc>
        <w:tc>
          <w:tcPr>
            <w:tcW w:w="1737" w:type="dxa"/>
          </w:tcPr>
          <w:p w14:paraId="0B0430D3" w14:textId="7852E330" w:rsidR="003101AE" w:rsidRPr="00960756" w:rsidRDefault="003101AE" w:rsidP="00960756">
            <w:pPr>
              <w:spacing w:line="360" w:lineRule="auto"/>
              <w:jc w:val="center"/>
              <w:rPr>
                <w:rFonts w:ascii="Calibri" w:hAnsi="Calibri" w:cs="Calibri"/>
              </w:rPr>
            </w:pPr>
            <w:r w:rsidRPr="00960756">
              <w:rPr>
                <w:rFonts w:ascii="Calibri" w:hAnsi="Calibri" w:cs="Calibri"/>
              </w:rPr>
              <w:t>High</w:t>
            </w:r>
          </w:p>
        </w:tc>
      </w:tr>
      <w:tr w:rsidR="003101AE" w:rsidRPr="00960756" w14:paraId="37933B2B" w14:textId="77777777" w:rsidTr="003101AE">
        <w:tc>
          <w:tcPr>
            <w:tcW w:w="2829" w:type="dxa"/>
          </w:tcPr>
          <w:p w14:paraId="1B64C56C" w14:textId="0D6F181F" w:rsidR="003101AE" w:rsidRPr="00960756" w:rsidRDefault="003101AE" w:rsidP="00960756">
            <w:pPr>
              <w:spacing w:line="360" w:lineRule="auto"/>
              <w:jc w:val="center"/>
              <w:rPr>
                <w:rFonts w:ascii="Calibri" w:hAnsi="Calibri" w:cs="Calibri"/>
                <w:b/>
                <w:bCs/>
              </w:rPr>
            </w:pPr>
            <w:r w:rsidRPr="00960756">
              <w:rPr>
                <w:rFonts w:ascii="Calibri" w:hAnsi="Calibri" w:cs="Calibri"/>
                <w:b/>
                <w:bCs/>
              </w:rPr>
              <w:t>Stakeholder coordination issues</w:t>
            </w:r>
          </w:p>
        </w:tc>
        <w:tc>
          <w:tcPr>
            <w:tcW w:w="2253" w:type="dxa"/>
          </w:tcPr>
          <w:p w14:paraId="03F68459" w14:textId="2B2EF252" w:rsidR="003101AE" w:rsidRPr="00960756" w:rsidRDefault="003101AE" w:rsidP="00960756">
            <w:pPr>
              <w:spacing w:line="360" w:lineRule="auto"/>
              <w:jc w:val="center"/>
              <w:rPr>
                <w:rFonts w:ascii="Calibri" w:hAnsi="Calibri" w:cs="Calibri"/>
              </w:rPr>
            </w:pPr>
            <w:r w:rsidRPr="00960756">
              <w:rPr>
                <w:rFonts w:ascii="Calibri" w:hAnsi="Calibri" w:cs="Calibri"/>
              </w:rPr>
              <w:t>Low</w:t>
            </w:r>
          </w:p>
        </w:tc>
        <w:tc>
          <w:tcPr>
            <w:tcW w:w="2253" w:type="dxa"/>
          </w:tcPr>
          <w:p w14:paraId="23400215" w14:textId="344ED093" w:rsidR="003101AE" w:rsidRPr="00960756" w:rsidRDefault="003101AE" w:rsidP="00960756">
            <w:pPr>
              <w:spacing w:line="360" w:lineRule="auto"/>
              <w:jc w:val="center"/>
              <w:rPr>
                <w:rFonts w:ascii="Calibri" w:hAnsi="Calibri" w:cs="Calibri"/>
              </w:rPr>
            </w:pPr>
            <w:r w:rsidRPr="00960756">
              <w:rPr>
                <w:rFonts w:ascii="Calibri" w:hAnsi="Calibri" w:cs="Calibri"/>
              </w:rPr>
              <w:t>Medium</w:t>
            </w:r>
          </w:p>
        </w:tc>
        <w:tc>
          <w:tcPr>
            <w:tcW w:w="1737" w:type="dxa"/>
          </w:tcPr>
          <w:p w14:paraId="699C987F" w14:textId="27F6C8F2" w:rsidR="003101AE" w:rsidRPr="00960756" w:rsidRDefault="003101AE" w:rsidP="00960756">
            <w:pPr>
              <w:spacing w:line="360" w:lineRule="auto"/>
              <w:jc w:val="center"/>
              <w:rPr>
                <w:rFonts w:ascii="Calibri" w:hAnsi="Calibri" w:cs="Calibri"/>
              </w:rPr>
            </w:pPr>
            <w:r w:rsidRPr="00960756">
              <w:rPr>
                <w:rFonts w:ascii="Calibri" w:hAnsi="Calibri" w:cs="Calibri"/>
              </w:rPr>
              <w:t>Low</w:t>
            </w:r>
          </w:p>
        </w:tc>
      </w:tr>
      <w:tr w:rsidR="003101AE" w:rsidRPr="00960756" w14:paraId="42806101" w14:textId="77777777" w:rsidTr="003101AE">
        <w:trPr>
          <w:trHeight w:val="586"/>
        </w:trPr>
        <w:tc>
          <w:tcPr>
            <w:tcW w:w="2829" w:type="dxa"/>
          </w:tcPr>
          <w:p w14:paraId="2651C434" w14:textId="519C7C1B" w:rsidR="003101AE" w:rsidRPr="00960756" w:rsidRDefault="003101AE" w:rsidP="00960756">
            <w:pPr>
              <w:spacing w:line="360" w:lineRule="auto"/>
              <w:jc w:val="center"/>
              <w:rPr>
                <w:rFonts w:ascii="Calibri" w:hAnsi="Calibri" w:cs="Calibri"/>
                <w:b/>
                <w:bCs/>
              </w:rPr>
            </w:pPr>
            <w:r w:rsidRPr="00960756">
              <w:rPr>
                <w:rFonts w:ascii="Calibri" w:hAnsi="Calibri" w:cs="Calibri"/>
                <w:b/>
                <w:bCs/>
              </w:rPr>
              <w:t>Environmental compliance issues</w:t>
            </w:r>
          </w:p>
        </w:tc>
        <w:tc>
          <w:tcPr>
            <w:tcW w:w="2253" w:type="dxa"/>
          </w:tcPr>
          <w:p w14:paraId="29E0C1BA" w14:textId="74F6EEC6" w:rsidR="003101AE" w:rsidRPr="00960756" w:rsidRDefault="003101AE" w:rsidP="00960756">
            <w:pPr>
              <w:spacing w:line="360" w:lineRule="auto"/>
              <w:jc w:val="center"/>
              <w:rPr>
                <w:rFonts w:ascii="Calibri" w:hAnsi="Calibri" w:cs="Calibri"/>
              </w:rPr>
            </w:pPr>
            <w:r w:rsidRPr="00960756">
              <w:rPr>
                <w:rFonts w:ascii="Calibri" w:hAnsi="Calibri" w:cs="Calibri"/>
              </w:rPr>
              <w:t>Low</w:t>
            </w:r>
          </w:p>
        </w:tc>
        <w:tc>
          <w:tcPr>
            <w:tcW w:w="2253" w:type="dxa"/>
          </w:tcPr>
          <w:p w14:paraId="2E74D74F" w14:textId="0C6C6446" w:rsidR="003101AE" w:rsidRPr="00960756" w:rsidRDefault="003101AE" w:rsidP="00960756">
            <w:pPr>
              <w:spacing w:line="360" w:lineRule="auto"/>
              <w:jc w:val="center"/>
              <w:rPr>
                <w:rFonts w:ascii="Calibri" w:hAnsi="Calibri" w:cs="Calibri"/>
              </w:rPr>
            </w:pPr>
            <w:r w:rsidRPr="00960756">
              <w:rPr>
                <w:rFonts w:ascii="Calibri" w:hAnsi="Calibri" w:cs="Calibri"/>
              </w:rPr>
              <w:t>High</w:t>
            </w:r>
          </w:p>
        </w:tc>
        <w:tc>
          <w:tcPr>
            <w:tcW w:w="1737" w:type="dxa"/>
          </w:tcPr>
          <w:p w14:paraId="5374CA43" w14:textId="79145C0C" w:rsidR="003101AE" w:rsidRPr="00960756" w:rsidRDefault="003101AE" w:rsidP="00960756">
            <w:pPr>
              <w:spacing w:line="360" w:lineRule="auto"/>
              <w:jc w:val="center"/>
              <w:rPr>
                <w:rFonts w:ascii="Calibri" w:hAnsi="Calibri" w:cs="Calibri"/>
              </w:rPr>
            </w:pPr>
            <w:r w:rsidRPr="00960756">
              <w:rPr>
                <w:rFonts w:ascii="Calibri" w:hAnsi="Calibri" w:cs="Calibri"/>
              </w:rPr>
              <w:t>Medium</w:t>
            </w:r>
          </w:p>
        </w:tc>
      </w:tr>
    </w:tbl>
    <w:p w14:paraId="16D2CAF0" w14:textId="77777777" w:rsidR="003101AE" w:rsidRPr="00960756" w:rsidRDefault="003101AE" w:rsidP="00960756">
      <w:pPr>
        <w:spacing w:line="360" w:lineRule="auto"/>
        <w:rPr>
          <w:rFonts w:ascii="Calibri" w:hAnsi="Calibri" w:cs="Calibri"/>
        </w:rPr>
      </w:pPr>
    </w:p>
    <w:p w14:paraId="3975AE7A" w14:textId="00C4BEA7" w:rsidR="003101AE" w:rsidRPr="00960756" w:rsidRDefault="003101AE" w:rsidP="00960756">
      <w:pPr>
        <w:spacing w:line="360" w:lineRule="auto"/>
        <w:rPr>
          <w:rFonts w:ascii="Calibri" w:hAnsi="Calibri" w:cs="Calibri"/>
          <w:b/>
          <w:bCs/>
        </w:rPr>
      </w:pPr>
      <w:r w:rsidRPr="00960756">
        <w:rPr>
          <w:rFonts w:ascii="Calibri" w:hAnsi="Calibri" w:cs="Calibri"/>
          <w:b/>
          <w:bCs/>
        </w:rPr>
        <w:t>9.3 Risk Mitigation Strategies</w:t>
      </w:r>
    </w:p>
    <w:p w14:paraId="63BA608A" w14:textId="77777777" w:rsidR="003101AE" w:rsidRPr="00960756" w:rsidRDefault="003101AE" w:rsidP="00960756">
      <w:pPr>
        <w:spacing w:line="360" w:lineRule="auto"/>
        <w:rPr>
          <w:rFonts w:ascii="Calibri" w:hAnsi="Calibri" w:cs="Calibri"/>
        </w:rPr>
      </w:pPr>
      <w:r w:rsidRPr="00960756">
        <w:rPr>
          <w:rFonts w:ascii="Calibri" w:hAnsi="Calibri" w:cs="Calibri"/>
        </w:rPr>
        <w:t>To minimise the impact of identified risks, the following mitigation strategies will be implemented:</w:t>
      </w:r>
    </w:p>
    <w:p w14:paraId="7BEC5015" w14:textId="77777777" w:rsidR="003101AE" w:rsidRPr="00960756" w:rsidRDefault="003101AE" w:rsidP="00960756">
      <w:pPr>
        <w:spacing w:line="360" w:lineRule="auto"/>
        <w:rPr>
          <w:rFonts w:ascii="Calibri" w:hAnsi="Calibri" w:cs="Calibri"/>
        </w:rPr>
      </w:pPr>
      <w:r w:rsidRPr="00960756">
        <w:rPr>
          <w:rFonts w:ascii="Calibri" w:hAnsi="Calibri" w:cs="Calibri"/>
        </w:rPr>
        <w:t>Adverse Weather: Monitor weather forecasts closely and adjust schedules where necessary; implement temporary drainage solutions.</w:t>
      </w:r>
    </w:p>
    <w:p w14:paraId="33C940C6" w14:textId="77777777" w:rsidR="003101AE" w:rsidRPr="00960756" w:rsidRDefault="003101AE" w:rsidP="00960756">
      <w:pPr>
        <w:spacing w:line="360" w:lineRule="auto"/>
        <w:rPr>
          <w:rFonts w:ascii="Calibri" w:hAnsi="Calibri" w:cs="Calibri"/>
        </w:rPr>
      </w:pPr>
      <w:r w:rsidRPr="00960756">
        <w:rPr>
          <w:rFonts w:ascii="Calibri" w:hAnsi="Calibri" w:cs="Calibri"/>
        </w:rPr>
        <w:t>Health &amp; Safety Risks: Enforce strict safety procedures, provide protective equipment, and conduct regular safety inspections.</w:t>
      </w:r>
    </w:p>
    <w:p w14:paraId="4AC6B8E1" w14:textId="77777777" w:rsidR="003101AE" w:rsidRPr="00960756" w:rsidRDefault="003101AE" w:rsidP="00960756">
      <w:pPr>
        <w:spacing w:line="360" w:lineRule="auto"/>
        <w:rPr>
          <w:rFonts w:ascii="Calibri" w:hAnsi="Calibri" w:cs="Calibri"/>
        </w:rPr>
      </w:pPr>
      <w:r w:rsidRPr="00960756">
        <w:rPr>
          <w:rFonts w:ascii="Calibri" w:hAnsi="Calibri" w:cs="Calibri"/>
        </w:rPr>
        <w:t>Material Delays: Establish reliable suppliers and maintain contingency stock where possible.</w:t>
      </w:r>
    </w:p>
    <w:p w14:paraId="44AF7E7B" w14:textId="77777777" w:rsidR="003101AE" w:rsidRPr="00960756" w:rsidRDefault="003101AE" w:rsidP="00960756">
      <w:pPr>
        <w:spacing w:line="360" w:lineRule="auto"/>
        <w:rPr>
          <w:rFonts w:ascii="Calibri" w:hAnsi="Calibri" w:cs="Calibri"/>
        </w:rPr>
      </w:pPr>
      <w:r w:rsidRPr="00960756">
        <w:rPr>
          <w:rFonts w:ascii="Calibri" w:hAnsi="Calibri" w:cs="Calibri"/>
        </w:rPr>
        <w:t>Structural Damage: Conduct thorough inspections early in the project to identify issues and allow for adjustments in planning.</w:t>
      </w:r>
    </w:p>
    <w:p w14:paraId="1B94205C" w14:textId="77777777" w:rsidR="003101AE" w:rsidRPr="00960756" w:rsidRDefault="003101AE" w:rsidP="00960756">
      <w:pPr>
        <w:spacing w:line="360" w:lineRule="auto"/>
        <w:rPr>
          <w:rFonts w:ascii="Calibri" w:hAnsi="Calibri" w:cs="Calibri"/>
        </w:rPr>
      </w:pPr>
      <w:r w:rsidRPr="00960756">
        <w:rPr>
          <w:rFonts w:ascii="Calibri" w:hAnsi="Calibri" w:cs="Calibri"/>
        </w:rPr>
        <w:t>Stakeholder Issues: Maintain regular communication and coordination meetings to ensure alignment.</w:t>
      </w:r>
    </w:p>
    <w:p w14:paraId="1CAA1D93" w14:textId="77777777" w:rsidR="003101AE" w:rsidRPr="00960756" w:rsidRDefault="003101AE" w:rsidP="00960756">
      <w:pPr>
        <w:spacing w:line="360" w:lineRule="auto"/>
        <w:rPr>
          <w:rFonts w:ascii="Calibri" w:hAnsi="Calibri" w:cs="Calibri"/>
        </w:rPr>
      </w:pPr>
      <w:r w:rsidRPr="00960756">
        <w:rPr>
          <w:rFonts w:ascii="Calibri" w:hAnsi="Calibri" w:cs="Calibri"/>
        </w:rPr>
        <w:t>Environmental Compliance: Follow guidelines from the Environment Agency and ensure all work meets regulatory standards.</w:t>
      </w:r>
    </w:p>
    <w:p w14:paraId="453D5410" w14:textId="77777777" w:rsidR="003101AE" w:rsidRPr="00960756" w:rsidRDefault="003101AE" w:rsidP="00960756">
      <w:pPr>
        <w:spacing w:line="360" w:lineRule="auto"/>
        <w:rPr>
          <w:rFonts w:ascii="Calibri" w:hAnsi="Calibri" w:cs="Calibri"/>
          <w:b/>
          <w:bCs/>
        </w:rPr>
      </w:pPr>
      <w:r w:rsidRPr="00960756">
        <w:rPr>
          <w:rFonts w:ascii="Calibri" w:hAnsi="Calibri" w:cs="Calibri"/>
          <w:b/>
          <w:bCs/>
        </w:rPr>
        <w:t>9.4 Risk Monitoring and Control</w:t>
      </w:r>
    </w:p>
    <w:p w14:paraId="5CCEC479" w14:textId="77777777" w:rsidR="003101AE" w:rsidRPr="00960756" w:rsidRDefault="003101AE" w:rsidP="00960756">
      <w:pPr>
        <w:spacing w:line="360" w:lineRule="auto"/>
        <w:rPr>
          <w:rFonts w:ascii="Calibri" w:hAnsi="Calibri" w:cs="Calibri"/>
        </w:rPr>
      </w:pPr>
    </w:p>
    <w:p w14:paraId="03544DEC" w14:textId="77777777" w:rsidR="003101AE" w:rsidRPr="00960756" w:rsidRDefault="003101AE" w:rsidP="00960756">
      <w:pPr>
        <w:spacing w:line="360" w:lineRule="auto"/>
        <w:rPr>
          <w:rFonts w:ascii="Calibri" w:hAnsi="Calibri" w:cs="Calibri"/>
        </w:rPr>
      </w:pPr>
      <w:r w:rsidRPr="00960756">
        <w:rPr>
          <w:rFonts w:ascii="Calibri" w:hAnsi="Calibri" w:cs="Calibri"/>
        </w:rPr>
        <w:t>Risk management will be an ongoing process throughout the project lifecycle. The project manager will be responsible for:</w:t>
      </w:r>
    </w:p>
    <w:p w14:paraId="69FDF818" w14:textId="77777777" w:rsidR="003101AE" w:rsidRPr="00960756" w:rsidRDefault="003101AE" w:rsidP="00960756">
      <w:pPr>
        <w:spacing w:line="360" w:lineRule="auto"/>
        <w:rPr>
          <w:rFonts w:ascii="Calibri" w:hAnsi="Calibri" w:cs="Calibri"/>
        </w:rPr>
      </w:pPr>
      <w:r w:rsidRPr="00960756">
        <w:rPr>
          <w:rFonts w:ascii="Calibri" w:hAnsi="Calibri" w:cs="Calibri"/>
        </w:rPr>
        <w:lastRenderedPageBreak/>
        <w:t>Regularly reviewing and updating the risk register</w:t>
      </w:r>
    </w:p>
    <w:p w14:paraId="4F239319" w14:textId="77777777" w:rsidR="003101AE" w:rsidRPr="00960756" w:rsidRDefault="003101AE" w:rsidP="00960756">
      <w:pPr>
        <w:spacing w:line="360" w:lineRule="auto"/>
        <w:rPr>
          <w:rFonts w:ascii="Calibri" w:hAnsi="Calibri" w:cs="Calibri"/>
        </w:rPr>
      </w:pPr>
      <w:r w:rsidRPr="00960756">
        <w:rPr>
          <w:rFonts w:ascii="Calibri" w:hAnsi="Calibri" w:cs="Calibri"/>
        </w:rPr>
        <w:t>Monitoring high-risk activities closely</w:t>
      </w:r>
    </w:p>
    <w:p w14:paraId="22CF12E1" w14:textId="77777777" w:rsidR="003101AE" w:rsidRPr="00960756" w:rsidRDefault="003101AE" w:rsidP="00960756">
      <w:pPr>
        <w:spacing w:line="360" w:lineRule="auto"/>
        <w:rPr>
          <w:rFonts w:ascii="Calibri" w:hAnsi="Calibri" w:cs="Calibri"/>
        </w:rPr>
      </w:pPr>
      <w:r w:rsidRPr="00960756">
        <w:rPr>
          <w:rFonts w:ascii="Calibri" w:hAnsi="Calibri" w:cs="Calibri"/>
        </w:rPr>
        <w:t>Implementing corrective actions when risks occur</w:t>
      </w:r>
    </w:p>
    <w:p w14:paraId="7D1411AF" w14:textId="77777777" w:rsidR="003101AE" w:rsidRPr="00960756" w:rsidRDefault="003101AE" w:rsidP="00960756">
      <w:pPr>
        <w:spacing w:line="360" w:lineRule="auto"/>
        <w:rPr>
          <w:rFonts w:ascii="Calibri" w:hAnsi="Calibri" w:cs="Calibri"/>
        </w:rPr>
      </w:pPr>
      <w:r w:rsidRPr="00960756">
        <w:rPr>
          <w:rFonts w:ascii="Calibri" w:hAnsi="Calibri" w:cs="Calibri"/>
        </w:rPr>
        <w:t>Reporting risks and mitigation progress to stakeholders</w:t>
      </w:r>
    </w:p>
    <w:p w14:paraId="05F75F83" w14:textId="77777777" w:rsidR="003101AE" w:rsidRPr="00960756" w:rsidRDefault="003101AE" w:rsidP="00960756">
      <w:pPr>
        <w:spacing w:line="360" w:lineRule="auto"/>
        <w:rPr>
          <w:rFonts w:ascii="Calibri" w:hAnsi="Calibri" w:cs="Calibri"/>
          <w:b/>
          <w:bCs/>
        </w:rPr>
      </w:pPr>
      <w:r w:rsidRPr="00960756">
        <w:rPr>
          <w:rFonts w:ascii="Calibri" w:hAnsi="Calibri" w:cs="Calibri"/>
          <w:b/>
          <w:bCs/>
        </w:rPr>
        <w:t>9.5 Importance of Risk Analysis</w:t>
      </w:r>
    </w:p>
    <w:p w14:paraId="38A93364" w14:textId="74C5CA77" w:rsidR="003101AE" w:rsidRPr="00960756" w:rsidRDefault="003101AE" w:rsidP="00960756">
      <w:pPr>
        <w:spacing w:line="360" w:lineRule="auto"/>
        <w:rPr>
          <w:rFonts w:ascii="Calibri" w:hAnsi="Calibri" w:cs="Calibri"/>
        </w:rPr>
      </w:pPr>
      <w:r w:rsidRPr="00960756">
        <w:rPr>
          <w:rFonts w:ascii="Calibri" w:hAnsi="Calibri" w:cs="Calibri"/>
        </w:rPr>
        <w:t>Effective risk analysis helps to reduce uncertainty, improve decision-making, and increase the likelihood of project success. By proactively identifying and managing risks, the project team can prevent delays, control costs, and ensure safety throughout the project.</w:t>
      </w:r>
    </w:p>
    <w:p w14:paraId="6D42A25C" w14:textId="77777777" w:rsidR="00960756" w:rsidRDefault="00960756" w:rsidP="00960756">
      <w:pPr>
        <w:spacing w:line="360" w:lineRule="auto"/>
        <w:rPr>
          <w:rFonts w:ascii="Calibri" w:hAnsi="Calibri" w:cs="Calibri"/>
        </w:rPr>
      </w:pPr>
    </w:p>
    <w:p w14:paraId="43064C76" w14:textId="77777777" w:rsidR="00960756" w:rsidRDefault="00960756" w:rsidP="00960756">
      <w:pPr>
        <w:spacing w:line="360" w:lineRule="auto"/>
        <w:rPr>
          <w:rFonts w:ascii="Calibri" w:hAnsi="Calibri" w:cs="Calibri"/>
        </w:rPr>
      </w:pPr>
    </w:p>
    <w:p w14:paraId="7688B06A" w14:textId="77777777" w:rsidR="00960756" w:rsidRDefault="00960756" w:rsidP="00960756">
      <w:pPr>
        <w:spacing w:line="360" w:lineRule="auto"/>
        <w:rPr>
          <w:rFonts w:ascii="Calibri" w:hAnsi="Calibri" w:cs="Calibri"/>
        </w:rPr>
      </w:pPr>
    </w:p>
    <w:p w14:paraId="0A23B9E7" w14:textId="77777777" w:rsidR="00960756" w:rsidRDefault="00960756" w:rsidP="00960756">
      <w:pPr>
        <w:spacing w:line="360" w:lineRule="auto"/>
        <w:rPr>
          <w:rFonts w:ascii="Calibri" w:hAnsi="Calibri" w:cs="Calibri"/>
        </w:rPr>
      </w:pPr>
    </w:p>
    <w:p w14:paraId="60778565" w14:textId="77777777" w:rsidR="00960756" w:rsidRDefault="00960756" w:rsidP="00960756">
      <w:pPr>
        <w:spacing w:line="360" w:lineRule="auto"/>
        <w:rPr>
          <w:rFonts w:ascii="Calibri" w:hAnsi="Calibri" w:cs="Calibri"/>
        </w:rPr>
      </w:pPr>
    </w:p>
    <w:p w14:paraId="514EF0FE" w14:textId="77777777" w:rsidR="00960756" w:rsidRDefault="00960756" w:rsidP="00960756">
      <w:pPr>
        <w:spacing w:line="360" w:lineRule="auto"/>
        <w:rPr>
          <w:rFonts w:ascii="Calibri" w:hAnsi="Calibri" w:cs="Calibri"/>
        </w:rPr>
      </w:pPr>
    </w:p>
    <w:p w14:paraId="39DE178D" w14:textId="77777777" w:rsidR="00960756" w:rsidRDefault="00960756" w:rsidP="00960756">
      <w:pPr>
        <w:spacing w:line="360" w:lineRule="auto"/>
        <w:rPr>
          <w:rFonts w:ascii="Calibri" w:hAnsi="Calibri" w:cs="Calibri"/>
        </w:rPr>
      </w:pPr>
    </w:p>
    <w:p w14:paraId="11B6AD78" w14:textId="77777777" w:rsidR="00960756" w:rsidRDefault="00960756" w:rsidP="00960756">
      <w:pPr>
        <w:spacing w:line="360" w:lineRule="auto"/>
        <w:rPr>
          <w:rFonts w:ascii="Calibri" w:hAnsi="Calibri" w:cs="Calibri"/>
        </w:rPr>
      </w:pPr>
    </w:p>
    <w:p w14:paraId="5E38D67C" w14:textId="77777777" w:rsidR="00960756" w:rsidRDefault="00960756" w:rsidP="00960756">
      <w:pPr>
        <w:spacing w:line="360" w:lineRule="auto"/>
        <w:rPr>
          <w:rFonts w:ascii="Calibri" w:hAnsi="Calibri" w:cs="Calibri"/>
        </w:rPr>
      </w:pPr>
    </w:p>
    <w:p w14:paraId="3A359604" w14:textId="77777777" w:rsidR="00960756" w:rsidRDefault="00960756" w:rsidP="00960756">
      <w:pPr>
        <w:spacing w:line="360" w:lineRule="auto"/>
        <w:rPr>
          <w:rFonts w:ascii="Calibri" w:hAnsi="Calibri" w:cs="Calibri"/>
        </w:rPr>
      </w:pPr>
    </w:p>
    <w:p w14:paraId="7FCB1CF8" w14:textId="77777777" w:rsidR="00DD70E0" w:rsidRDefault="00DD70E0" w:rsidP="00960756">
      <w:pPr>
        <w:spacing w:line="360" w:lineRule="auto"/>
        <w:rPr>
          <w:rFonts w:ascii="Calibri" w:hAnsi="Calibri" w:cs="Calibri"/>
        </w:rPr>
      </w:pPr>
    </w:p>
    <w:p w14:paraId="1DFA249E" w14:textId="77777777" w:rsidR="00DD70E0" w:rsidRDefault="00DD70E0" w:rsidP="00960756">
      <w:pPr>
        <w:spacing w:line="360" w:lineRule="auto"/>
        <w:rPr>
          <w:rFonts w:ascii="Calibri" w:hAnsi="Calibri" w:cs="Calibri"/>
        </w:rPr>
      </w:pPr>
    </w:p>
    <w:p w14:paraId="6F2F6C17" w14:textId="77777777" w:rsidR="00DD70E0" w:rsidRDefault="00DD70E0" w:rsidP="00960756">
      <w:pPr>
        <w:spacing w:line="360" w:lineRule="auto"/>
        <w:rPr>
          <w:rFonts w:ascii="Calibri" w:hAnsi="Calibri" w:cs="Calibri"/>
        </w:rPr>
      </w:pPr>
    </w:p>
    <w:p w14:paraId="3F454C38" w14:textId="77777777" w:rsidR="00DD70E0" w:rsidRDefault="00DD70E0" w:rsidP="00960756">
      <w:pPr>
        <w:spacing w:line="360" w:lineRule="auto"/>
        <w:rPr>
          <w:rFonts w:ascii="Calibri" w:hAnsi="Calibri" w:cs="Calibri"/>
        </w:rPr>
      </w:pPr>
    </w:p>
    <w:p w14:paraId="21144AD0" w14:textId="77777777" w:rsidR="00DD70E0" w:rsidRDefault="00DD70E0" w:rsidP="00960756">
      <w:pPr>
        <w:spacing w:line="360" w:lineRule="auto"/>
        <w:rPr>
          <w:rFonts w:ascii="Calibri" w:hAnsi="Calibri" w:cs="Calibri"/>
        </w:rPr>
      </w:pPr>
    </w:p>
    <w:p w14:paraId="28603A85" w14:textId="77777777" w:rsidR="00DD70E0" w:rsidRDefault="00DD70E0" w:rsidP="00960756">
      <w:pPr>
        <w:spacing w:line="360" w:lineRule="auto"/>
        <w:rPr>
          <w:rFonts w:ascii="Calibri" w:hAnsi="Calibri" w:cs="Calibri"/>
        </w:rPr>
      </w:pPr>
    </w:p>
    <w:p w14:paraId="782DA70B" w14:textId="2286CC81" w:rsidR="00960756" w:rsidRPr="00DD70E0" w:rsidRDefault="00960756" w:rsidP="00960756">
      <w:pPr>
        <w:spacing w:line="360" w:lineRule="auto"/>
        <w:rPr>
          <w:rFonts w:ascii="Calibri" w:hAnsi="Calibri" w:cs="Calibri"/>
          <w:b/>
          <w:bCs/>
        </w:rPr>
      </w:pPr>
      <w:r w:rsidRPr="00DD70E0">
        <w:rPr>
          <w:rFonts w:ascii="Calibri" w:hAnsi="Calibri" w:cs="Calibri"/>
          <w:b/>
          <w:bCs/>
        </w:rPr>
        <w:lastRenderedPageBreak/>
        <w:t>CONCLUSION</w:t>
      </w:r>
    </w:p>
    <w:p w14:paraId="0CFBAC5D" w14:textId="239F5FF7" w:rsidR="003101AE" w:rsidRPr="00960756" w:rsidRDefault="00960756" w:rsidP="00960756">
      <w:pPr>
        <w:spacing w:line="360" w:lineRule="auto"/>
        <w:rPr>
          <w:rFonts w:ascii="Calibri" w:hAnsi="Calibri" w:cs="Calibri"/>
        </w:rPr>
      </w:pPr>
      <w:r>
        <w:rPr>
          <w:rFonts w:ascii="Calibri" w:hAnsi="Calibri" w:cs="Calibri"/>
        </w:rPr>
        <w:t>T</w:t>
      </w:r>
      <w:r w:rsidR="003101AE" w:rsidRPr="00960756">
        <w:rPr>
          <w:rFonts w:ascii="Calibri" w:hAnsi="Calibri" w:cs="Calibri"/>
        </w:rPr>
        <w:t>his Project Management Plan has outlined a structured and systematic approach to the emergency reopening of the A442 highway following the severe flooding in July 2025. The project addresses a critical need to restore a key transport route that supports emergency services, local communities, and regional economic activity.</w:t>
      </w:r>
    </w:p>
    <w:p w14:paraId="3E635E4B" w14:textId="77777777" w:rsidR="003101AE" w:rsidRPr="00960756" w:rsidRDefault="003101AE" w:rsidP="00960756">
      <w:pPr>
        <w:spacing w:line="360" w:lineRule="auto"/>
        <w:rPr>
          <w:rFonts w:ascii="Calibri" w:hAnsi="Calibri" w:cs="Calibri"/>
        </w:rPr>
      </w:pPr>
      <w:r w:rsidRPr="00960756">
        <w:rPr>
          <w:rFonts w:ascii="Calibri" w:hAnsi="Calibri" w:cs="Calibri"/>
        </w:rPr>
        <w:t>The plan has demonstrated the application of key project management principles, including defining the project scope, developing a Work Breakdown Structure, creating a realistic schedule through a Gantt chart, and summarising key elements using a quad chart. In addition, it has highlighted the importance of stakeholder involvement, effective resource allocation, and comprehensive risk analysis to ensure the project is delivered successfully.</w:t>
      </w:r>
    </w:p>
    <w:p w14:paraId="40742CED" w14:textId="77777777" w:rsidR="003101AE" w:rsidRPr="00960756" w:rsidRDefault="003101AE" w:rsidP="00960756">
      <w:pPr>
        <w:spacing w:line="360" w:lineRule="auto"/>
        <w:rPr>
          <w:rFonts w:ascii="Calibri" w:hAnsi="Calibri" w:cs="Calibri"/>
        </w:rPr>
      </w:pPr>
    </w:p>
    <w:p w14:paraId="5C62E7F2" w14:textId="77777777" w:rsidR="003101AE" w:rsidRPr="00960756" w:rsidRDefault="003101AE" w:rsidP="00960756">
      <w:pPr>
        <w:spacing w:line="360" w:lineRule="auto"/>
        <w:rPr>
          <w:rFonts w:ascii="Calibri" w:hAnsi="Calibri" w:cs="Calibri"/>
        </w:rPr>
      </w:pPr>
    </w:p>
    <w:p w14:paraId="2F9E0D79" w14:textId="77777777" w:rsidR="003101AE" w:rsidRPr="00960756" w:rsidRDefault="003101AE" w:rsidP="00960756">
      <w:pPr>
        <w:spacing w:line="360" w:lineRule="auto"/>
        <w:rPr>
          <w:rFonts w:ascii="Calibri" w:hAnsi="Calibri" w:cs="Calibri"/>
        </w:rPr>
      </w:pPr>
    </w:p>
    <w:p w14:paraId="532F157D" w14:textId="77777777" w:rsidR="003101AE" w:rsidRPr="00960756" w:rsidRDefault="003101AE" w:rsidP="00960756">
      <w:pPr>
        <w:spacing w:line="360" w:lineRule="auto"/>
        <w:rPr>
          <w:rFonts w:ascii="Calibri" w:hAnsi="Calibri" w:cs="Calibri"/>
        </w:rPr>
      </w:pPr>
    </w:p>
    <w:p w14:paraId="654DEE17" w14:textId="77777777" w:rsidR="003101AE" w:rsidRPr="00960756" w:rsidRDefault="003101AE" w:rsidP="00960756">
      <w:pPr>
        <w:spacing w:line="360" w:lineRule="auto"/>
        <w:rPr>
          <w:rFonts w:ascii="Calibri" w:hAnsi="Calibri" w:cs="Calibri"/>
        </w:rPr>
      </w:pPr>
    </w:p>
    <w:p w14:paraId="024471C9" w14:textId="77777777" w:rsidR="003101AE" w:rsidRPr="00960756" w:rsidRDefault="003101AE" w:rsidP="00960756">
      <w:pPr>
        <w:spacing w:line="360" w:lineRule="auto"/>
        <w:rPr>
          <w:rFonts w:ascii="Calibri" w:hAnsi="Calibri" w:cs="Calibri"/>
        </w:rPr>
      </w:pPr>
    </w:p>
    <w:p w14:paraId="730F5C4A" w14:textId="77777777" w:rsidR="003101AE" w:rsidRPr="00960756" w:rsidRDefault="003101AE" w:rsidP="00960756">
      <w:pPr>
        <w:spacing w:line="360" w:lineRule="auto"/>
        <w:rPr>
          <w:rFonts w:ascii="Calibri" w:hAnsi="Calibri" w:cs="Calibri"/>
        </w:rPr>
      </w:pPr>
    </w:p>
    <w:p w14:paraId="5BEA6AC6" w14:textId="77777777" w:rsidR="00960756" w:rsidRDefault="00960756" w:rsidP="00960756">
      <w:pPr>
        <w:spacing w:line="360" w:lineRule="auto"/>
        <w:rPr>
          <w:rFonts w:ascii="Calibri" w:hAnsi="Calibri" w:cs="Calibri"/>
        </w:rPr>
      </w:pPr>
    </w:p>
    <w:p w14:paraId="7F260677" w14:textId="77777777" w:rsidR="00960756" w:rsidRDefault="00960756" w:rsidP="00960756">
      <w:pPr>
        <w:spacing w:line="360" w:lineRule="auto"/>
        <w:rPr>
          <w:rFonts w:ascii="Calibri" w:hAnsi="Calibri" w:cs="Calibri"/>
        </w:rPr>
      </w:pPr>
    </w:p>
    <w:p w14:paraId="5578BFD1" w14:textId="77777777" w:rsidR="00DD70E0" w:rsidRDefault="00DD70E0" w:rsidP="00960756">
      <w:pPr>
        <w:spacing w:line="360" w:lineRule="auto"/>
        <w:rPr>
          <w:rFonts w:ascii="Calibri" w:hAnsi="Calibri" w:cs="Calibri"/>
        </w:rPr>
      </w:pPr>
    </w:p>
    <w:p w14:paraId="4DC9FFF3" w14:textId="77777777" w:rsidR="00DD70E0" w:rsidRDefault="00DD70E0" w:rsidP="00960756">
      <w:pPr>
        <w:spacing w:line="360" w:lineRule="auto"/>
        <w:rPr>
          <w:rFonts w:ascii="Calibri" w:hAnsi="Calibri" w:cs="Calibri"/>
        </w:rPr>
      </w:pPr>
    </w:p>
    <w:p w14:paraId="3FEE7276" w14:textId="77777777" w:rsidR="00DD70E0" w:rsidRDefault="00DD70E0" w:rsidP="00960756">
      <w:pPr>
        <w:spacing w:line="360" w:lineRule="auto"/>
        <w:rPr>
          <w:rFonts w:ascii="Calibri" w:hAnsi="Calibri" w:cs="Calibri"/>
        </w:rPr>
      </w:pPr>
    </w:p>
    <w:p w14:paraId="47D3BB4C" w14:textId="77777777" w:rsidR="00DD70E0" w:rsidRDefault="00DD70E0" w:rsidP="00960756">
      <w:pPr>
        <w:spacing w:line="360" w:lineRule="auto"/>
        <w:rPr>
          <w:rFonts w:ascii="Calibri" w:hAnsi="Calibri" w:cs="Calibri"/>
        </w:rPr>
      </w:pPr>
    </w:p>
    <w:p w14:paraId="4697B157" w14:textId="77777777" w:rsidR="00DD70E0" w:rsidRDefault="00DD70E0" w:rsidP="00960756">
      <w:pPr>
        <w:spacing w:line="360" w:lineRule="auto"/>
        <w:rPr>
          <w:rFonts w:ascii="Calibri" w:hAnsi="Calibri" w:cs="Calibri"/>
        </w:rPr>
      </w:pPr>
    </w:p>
    <w:p w14:paraId="425AD57A" w14:textId="77777777" w:rsidR="00DD70E0" w:rsidRDefault="00DD70E0" w:rsidP="00960756">
      <w:pPr>
        <w:spacing w:line="360" w:lineRule="auto"/>
        <w:rPr>
          <w:rFonts w:ascii="Calibri" w:hAnsi="Calibri" w:cs="Calibri"/>
        </w:rPr>
      </w:pPr>
    </w:p>
    <w:p w14:paraId="2102175F" w14:textId="447B1ED6" w:rsidR="003101AE" w:rsidRPr="00DD70E0" w:rsidRDefault="003101AE" w:rsidP="00960756">
      <w:pPr>
        <w:spacing w:line="360" w:lineRule="auto"/>
        <w:rPr>
          <w:rFonts w:ascii="Calibri" w:hAnsi="Calibri" w:cs="Calibri"/>
          <w:b/>
          <w:bCs/>
        </w:rPr>
      </w:pPr>
      <w:r w:rsidRPr="00DD70E0">
        <w:rPr>
          <w:rFonts w:ascii="Calibri" w:hAnsi="Calibri" w:cs="Calibri"/>
          <w:b/>
          <w:bCs/>
        </w:rPr>
        <w:lastRenderedPageBreak/>
        <w:t>References</w:t>
      </w:r>
    </w:p>
    <w:p w14:paraId="68474C69" w14:textId="77777777" w:rsidR="003101AE" w:rsidRPr="00960756" w:rsidRDefault="003101AE" w:rsidP="00960756">
      <w:pPr>
        <w:spacing w:line="360" w:lineRule="auto"/>
        <w:rPr>
          <w:rFonts w:ascii="Calibri" w:hAnsi="Calibri" w:cs="Calibri"/>
        </w:rPr>
      </w:pPr>
      <w:r w:rsidRPr="00960756">
        <w:rPr>
          <w:rFonts w:ascii="Calibri" w:hAnsi="Calibri" w:cs="Calibri"/>
        </w:rPr>
        <w:t xml:space="preserve">AXELOS (2017) Managing Successful Projects with PRINCE2. 6th </w:t>
      </w:r>
      <w:proofErr w:type="spellStart"/>
      <w:r w:rsidRPr="00960756">
        <w:rPr>
          <w:rFonts w:ascii="Calibri" w:hAnsi="Calibri" w:cs="Calibri"/>
        </w:rPr>
        <w:t>edn</w:t>
      </w:r>
      <w:proofErr w:type="spellEnd"/>
      <w:r w:rsidRPr="00960756">
        <w:rPr>
          <w:rFonts w:ascii="Calibri" w:hAnsi="Calibri" w:cs="Calibri"/>
        </w:rPr>
        <w:t>. London: TSO.</w:t>
      </w:r>
    </w:p>
    <w:p w14:paraId="124B3B21" w14:textId="77777777" w:rsidR="003101AE" w:rsidRPr="00960756" w:rsidRDefault="003101AE" w:rsidP="00960756">
      <w:pPr>
        <w:spacing w:line="360" w:lineRule="auto"/>
        <w:rPr>
          <w:rFonts w:ascii="Calibri" w:hAnsi="Calibri" w:cs="Calibri"/>
        </w:rPr>
      </w:pPr>
      <w:r w:rsidRPr="00960756">
        <w:rPr>
          <w:rFonts w:ascii="Calibri" w:hAnsi="Calibri" w:cs="Calibri"/>
        </w:rPr>
        <w:t xml:space="preserve">Project Management Institute (2021) A Guide to the Project Management Body of Knowledge (PMBOK® Guide). 7th </w:t>
      </w:r>
      <w:proofErr w:type="spellStart"/>
      <w:r w:rsidRPr="00960756">
        <w:rPr>
          <w:rFonts w:ascii="Calibri" w:hAnsi="Calibri" w:cs="Calibri"/>
        </w:rPr>
        <w:t>edn</w:t>
      </w:r>
      <w:proofErr w:type="spellEnd"/>
      <w:r w:rsidRPr="00960756">
        <w:rPr>
          <w:rFonts w:ascii="Calibri" w:hAnsi="Calibri" w:cs="Calibri"/>
        </w:rPr>
        <w:t>. Pennsylvania: PMI.</w:t>
      </w:r>
    </w:p>
    <w:p w14:paraId="6B281270" w14:textId="7AEC33CD" w:rsidR="003101AE" w:rsidRPr="00960756" w:rsidRDefault="003101AE" w:rsidP="00960756">
      <w:pPr>
        <w:spacing w:line="360" w:lineRule="auto"/>
        <w:rPr>
          <w:rFonts w:ascii="Calibri" w:hAnsi="Calibri" w:cs="Calibri"/>
        </w:rPr>
      </w:pPr>
      <w:r w:rsidRPr="00960756">
        <w:rPr>
          <w:rFonts w:ascii="Calibri" w:hAnsi="Calibri" w:cs="Calibri"/>
        </w:rPr>
        <w:t xml:space="preserve">Environment Agency (2023) Flood and coastal risk management: policy and guidance. </w:t>
      </w:r>
    </w:p>
    <w:p w14:paraId="05C44E57" w14:textId="528C2F57" w:rsidR="003101AE" w:rsidRPr="00960756" w:rsidRDefault="003101AE" w:rsidP="00960756">
      <w:pPr>
        <w:spacing w:line="360" w:lineRule="auto"/>
        <w:rPr>
          <w:rFonts w:ascii="Calibri" w:hAnsi="Calibri" w:cs="Calibri"/>
        </w:rPr>
      </w:pPr>
      <w:r w:rsidRPr="00960756">
        <w:rPr>
          <w:rFonts w:ascii="Calibri" w:hAnsi="Calibri" w:cs="Calibri"/>
        </w:rPr>
        <w:t>National Highways (2022) Road safety and maintenance standards</w:t>
      </w:r>
    </w:p>
    <w:p w14:paraId="69FB77A5" w14:textId="6700FDC9" w:rsidR="003101AE" w:rsidRPr="00960756" w:rsidRDefault="003101AE" w:rsidP="00960756">
      <w:pPr>
        <w:spacing w:line="360" w:lineRule="auto"/>
        <w:rPr>
          <w:rFonts w:ascii="Calibri" w:hAnsi="Calibri" w:cs="Calibri"/>
        </w:rPr>
      </w:pPr>
      <w:r w:rsidRPr="00960756">
        <w:rPr>
          <w:rFonts w:ascii="Calibri" w:hAnsi="Calibri" w:cs="Calibri"/>
        </w:rPr>
        <w:t xml:space="preserve">Health and Safety Executive (2023) Managing health and safety in construction (CDM Regulations). </w:t>
      </w:r>
    </w:p>
    <w:p w14:paraId="37ED9B45" w14:textId="2C14F86A" w:rsidR="003101AE" w:rsidRPr="00960756" w:rsidRDefault="003101AE" w:rsidP="00960756">
      <w:pPr>
        <w:spacing w:line="360" w:lineRule="auto"/>
        <w:rPr>
          <w:rFonts w:ascii="Calibri" w:hAnsi="Calibri" w:cs="Calibri"/>
        </w:rPr>
      </w:pPr>
      <w:r w:rsidRPr="00960756">
        <w:rPr>
          <w:rFonts w:ascii="Calibri" w:hAnsi="Calibri" w:cs="Calibri"/>
        </w:rPr>
        <w:t>Department for Transport (2022) Transport infrastructure resilience and recovery guidance</w:t>
      </w:r>
    </w:p>
    <w:p w14:paraId="52FB6D5C" w14:textId="2E84B6F9" w:rsidR="00960756" w:rsidRPr="00960756" w:rsidRDefault="003101AE" w:rsidP="00960756">
      <w:pPr>
        <w:spacing w:line="360" w:lineRule="auto"/>
        <w:rPr>
          <w:rFonts w:ascii="Calibri" w:hAnsi="Calibri" w:cs="Calibri"/>
        </w:rPr>
      </w:pPr>
      <w:r w:rsidRPr="00960756">
        <w:rPr>
          <w:rFonts w:ascii="Calibri" w:hAnsi="Calibri" w:cs="Calibri"/>
        </w:rPr>
        <w:t xml:space="preserve"> </w:t>
      </w:r>
      <w:r w:rsidR="00960756" w:rsidRPr="00960756">
        <w:rPr>
          <w:rFonts w:ascii="Calibri" w:hAnsi="Calibri" w:cs="Calibri"/>
        </w:rPr>
        <w:t xml:space="preserve">  Harold Kerzner (2017) </w:t>
      </w:r>
      <w:r w:rsidR="00960756" w:rsidRPr="00960756">
        <w:rPr>
          <w:rFonts w:ascii="Calibri" w:hAnsi="Calibri" w:cs="Calibri"/>
          <w:i/>
          <w:iCs/>
        </w:rPr>
        <w:t>Project Management: A Systems Approach to Planning, Scheduling, and Controlling</w:t>
      </w:r>
      <w:r w:rsidR="00960756" w:rsidRPr="00960756">
        <w:rPr>
          <w:rFonts w:ascii="Calibri" w:hAnsi="Calibri" w:cs="Calibri"/>
        </w:rPr>
        <w:t xml:space="preserve">. 12th </w:t>
      </w:r>
      <w:proofErr w:type="spellStart"/>
      <w:r w:rsidR="00960756" w:rsidRPr="00960756">
        <w:rPr>
          <w:rFonts w:ascii="Calibri" w:hAnsi="Calibri" w:cs="Calibri"/>
        </w:rPr>
        <w:t>edn</w:t>
      </w:r>
      <w:proofErr w:type="spellEnd"/>
      <w:r w:rsidR="00960756" w:rsidRPr="00960756">
        <w:rPr>
          <w:rFonts w:ascii="Calibri" w:hAnsi="Calibri" w:cs="Calibri"/>
        </w:rPr>
        <w:t xml:space="preserve">. Hoboken: Wiley. </w:t>
      </w:r>
    </w:p>
    <w:p w14:paraId="129F4A5A" w14:textId="336F5937" w:rsidR="00960756" w:rsidRPr="00960756" w:rsidRDefault="00960756" w:rsidP="00960756">
      <w:pPr>
        <w:spacing w:line="360" w:lineRule="auto"/>
        <w:rPr>
          <w:rFonts w:ascii="Calibri" w:hAnsi="Calibri" w:cs="Calibri"/>
        </w:rPr>
      </w:pPr>
      <w:r w:rsidRPr="00960756">
        <w:rPr>
          <w:rFonts w:ascii="Calibri" w:hAnsi="Calibri" w:cs="Calibri"/>
        </w:rPr>
        <w:t xml:space="preserve"> Clifford F. Gray and Erik W. Larson (2021) </w:t>
      </w:r>
      <w:r w:rsidRPr="00960756">
        <w:rPr>
          <w:rFonts w:ascii="Calibri" w:hAnsi="Calibri" w:cs="Calibri"/>
          <w:i/>
          <w:iCs/>
        </w:rPr>
        <w:t>Project Management: The Managerial Process</w:t>
      </w:r>
      <w:r w:rsidRPr="00960756">
        <w:rPr>
          <w:rFonts w:ascii="Calibri" w:hAnsi="Calibri" w:cs="Calibri"/>
        </w:rPr>
        <w:t xml:space="preserve">. 8th </w:t>
      </w:r>
      <w:proofErr w:type="spellStart"/>
      <w:r w:rsidRPr="00960756">
        <w:rPr>
          <w:rFonts w:ascii="Calibri" w:hAnsi="Calibri" w:cs="Calibri"/>
        </w:rPr>
        <w:t>edn</w:t>
      </w:r>
      <w:proofErr w:type="spellEnd"/>
      <w:r w:rsidRPr="00960756">
        <w:rPr>
          <w:rFonts w:ascii="Calibri" w:hAnsi="Calibri" w:cs="Calibri"/>
        </w:rPr>
        <w:t xml:space="preserve">. New York: McGraw-Hill. </w:t>
      </w:r>
    </w:p>
    <w:p w14:paraId="03F40FB4" w14:textId="51BE50DF" w:rsidR="00960756" w:rsidRPr="00960756" w:rsidRDefault="00960756" w:rsidP="00960756">
      <w:pPr>
        <w:spacing w:line="360" w:lineRule="auto"/>
        <w:rPr>
          <w:rFonts w:ascii="Calibri" w:hAnsi="Calibri" w:cs="Calibri"/>
        </w:rPr>
      </w:pPr>
      <w:r w:rsidRPr="00960756">
        <w:rPr>
          <w:rFonts w:ascii="Calibri" w:hAnsi="Calibri" w:cs="Calibri"/>
        </w:rPr>
        <w:t xml:space="preserve">Chartered Institute of Building (2020) </w:t>
      </w:r>
      <w:r w:rsidRPr="00960756">
        <w:rPr>
          <w:rFonts w:ascii="Calibri" w:hAnsi="Calibri" w:cs="Calibri"/>
          <w:i/>
          <w:iCs/>
        </w:rPr>
        <w:t>Code of Practice for Project Management for Construction and Development</w:t>
      </w:r>
      <w:r w:rsidRPr="00960756">
        <w:rPr>
          <w:rFonts w:ascii="Calibri" w:hAnsi="Calibri" w:cs="Calibri"/>
        </w:rPr>
        <w:t xml:space="preserve">. 5th </w:t>
      </w:r>
      <w:proofErr w:type="spellStart"/>
      <w:r w:rsidRPr="00960756">
        <w:rPr>
          <w:rFonts w:ascii="Calibri" w:hAnsi="Calibri" w:cs="Calibri"/>
        </w:rPr>
        <w:t>edn</w:t>
      </w:r>
      <w:proofErr w:type="spellEnd"/>
      <w:r w:rsidRPr="00960756">
        <w:rPr>
          <w:rFonts w:ascii="Calibri" w:hAnsi="Calibri" w:cs="Calibri"/>
        </w:rPr>
        <w:t xml:space="preserve">. Wiley-Blackwell. </w:t>
      </w:r>
    </w:p>
    <w:p w14:paraId="450B17ED" w14:textId="033FC880" w:rsidR="00960756" w:rsidRPr="00960756" w:rsidRDefault="00960756" w:rsidP="00960756">
      <w:pPr>
        <w:spacing w:line="360" w:lineRule="auto"/>
        <w:rPr>
          <w:rFonts w:ascii="Calibri" w:hAnsi="Calibri" w:cs="Calibri"/>
        </w:rPr>
      </w:pPr>
      <w:r w:rsidRPr="00960756">
        <w:rPr>
          <w:rFonts w:ascii="Calibri" w:hAnsi="Calibri" w:cs="Calibri"/>
        </w:rPr>
        <w:t xml:space="preserve">Institution of Civil Engineers (2022) </w:t>
      </w:r>
      <w:r w:rsidRPr="00960756">
        <w:rPr>
          <w:rFonts w:ascii="Calibri" w:hAnsi="Calibri" w:cs="Calibri"/>
          <w:i/>
          <w:iCs/>
        </w:rPr>
        <w:t>Infrastructure resilience and climate adaptation guidance</w:t>
      </w:r>
      <w:r w:rsidRPr="00960756">
        <w:rPr>
          <w:rFonts w:ascii="Calibri" w:hAnsi="Calibri" w:cs="Calibri"/>
        </w:rPr>
        <w:t xml:space="preserve"> </w:t>
      </w:r>
    </w:p>
    <w:p w14:paraId="55A1A707" w14:textId="4CDE3262" w:rsidR="00960756" w:rsidRPr="00960756" w:rsidRDefault="00960756" w:rsidP="00960756">
      <w:pPr>
        <w:spacing w:line="360" w:lineRule="auto"/>
        <w:rPr>
          <w:rFonts w:ascii="Calibri" w:hAnsi="Calibri" w:cs="Calibri"/>
        </w:rPr>
      </w:pPr>
      <w:r w:rsidRPr="00960756">
        <w:rPr>
          <w:rFonts w:ascii="Calibri" w:hAnsi="Calibri" w:cs="Calibri"/>
        </w:rPr>
        <w:t xml:space="preserve">Cabinet Office UK (2013) </w:t>
      </w:r>
      <w:r w:rsidRPr="00960756">
        <w:rPr>
          <w:rFonts w:ascii="Calibri" w:hAnsi="Calibri" w:cs="Calibri"/>
          <w:i/>
          <w:iCs/>
        </w:rPr>
        <w:t>Infrastructure resilience</w:t>
      </w:r>
      <w:r w:rsidRPr="00960756">
        <w:rPr>
          <w:rFonts w:ascii="Calibri" w:hAnsi="Calibri" w:cs="Calibri"/>
        </w:rPr>
        <w:t xml:space="preserve">. </w:t>
      </w:r>
    </w:p>
    <w:p w14:paraId="35919FC5" w14:textId="2E4D6F78" w:rsidR="00960756" w:rsidRPr="00960756" w:rsidRDefault="00960756" w:rsidP="00960756">
      <w:pPr>
        <w:spacing w:line="360" w:lineRule="auto"/>
        <w:rPr>
          <w:rFonts w:ascii="Calibri" w:hAnsi="Calibri" w:cs="Calibri"/>
        </w:rPr>
      </w:pPr>
      <w:r w:rsidRPr="00960756">
        <w:rPr>
          <w:rFonts w:ascii="Calibri" w:hAnsi="Calibri" w:cs="Calibri"/>
        </w:rPr>
        <w:t xml:space="preserve"> International Organization for Standardization (2018) </w:t>
      </w:r>
      <w:r w:rsidRPr="00960756">
        <w:rPr>
          <w:rFonts w:ascii="Calibri" w:hAnsi="Calibri" w:cs="Calibri"/>
          <w:i/>
          <w:iCs/>
        </w:rPr>
        <w:t>ISO 31000: Risk Management Guidelines</w:t>
      </w:r>
      <w:r w:rsidRPr="00960756">
        <w:rPr>
          <w:rFonts w:ascii="Calibri" w:hAnsi="Calibri" w:cs="Calibri"/>
        </w:rPr>
        <w:t xml:space="preserve">. Geneva: ISO. </w:t>
      </w:r>
    </w:p>
    <w:p w14:paraId="591E8A30" w14:textId="5BD9C818" w:rsidR="003101AE" w:rsidRPr="00960756" w:rsidRDefault="00960756" w:rsidP="00960756">
      <w:pPr>
        <w:spacing w:line="360" w:lineRule="auto"/>
        <w:rPr>
          <w:rFonts w:ascii="Calibri" w:hAnsi="Calibri" w:cs="Calibri"/>
        </w:rPr>
      </w:pPr>
      <w:r w:rsidRPr="00960756">
        <w:rPr>
          <w:rFonts w:ascii="Calibri" w:hAnsi="Calibri" w:cs="Calibri"/>
        </w:rPr>
        <w:t xml:space="preserve"> Association for Project Management (2019) </w:t>
      </w:r>
      <w:r w:rsidRPr="00960756">
        <w:rPr>
          <w:rFonts w:ascii="Calibri" w:hAnsi="Calibri" w:cs="Calibri"/>
          <w:i/>
          <w:iCs/>
        </w:rPr>
        <w:t>APM Body of Knowledge</w:t>
      </w:r>
      <w:r w:rsidRPr="00960756">
        <w:rPr>
          <w:rFonts w:ascii="Calibri" w:hAnsi="Calibri" w:cs="Calibri"/>
        </w:rPr>
        <w:t xml:space="preserve">. 7th </w:t>
      </w:r>
      <w:proofErr w:type="spellStart"/>
      <w:r w:rsidRPr="00960756">
        <w:rPr>
          <w:rFonts w:ascii="Calibri" w:hAnsi="Calibri" w:cs="Calibri"/>
        </w:rPr>
        <w:t>edn</w:t>
      </w:r>
      <w:proofErr w:type="spellEnd"/>
      <w:r w:rsidRPr="00960756">
        <w:rPr>
          <w:rFonts w:ascii="Calibri" w:hAnsi="Calibri" w:cs="Calibri"/>
        </w:rPr>
        <w:t>. Buckinghamshire: APM.</w:t>
      </w:r>
    </w:p>
    <w:p w14:paraId="5826C135" w14:textId="03EB1D7D" w:rsidR="00FC6586" w:rsidRPr="00960756" w:rsidRDefault="00FC6586" w:rsidP="00960756">
      <w:pPr>
        <w:spacing w:line="360" w:lineRule="auto"/>
        <w:rPr>
          <w:rFonts w:ascii="Calibri" w:hAnsi="Calibri" w:cs="Calibri"/>
        </w:rPr>
      </w:pPr>
    </w:p>
    <w:sectPr w:rsidR="00FC6586" w:rsidRPr="0096075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87598" w14:textId="77777777" w:rsidR="00B02525" w:rsidRDefault="00B02525" w:rsidP="00DE1743">
      <w:pPr>
        <w:spacing w:after="0" w:line="240" w:lineRule="auto"/>
      </w:pPr>
      <w:r>
        <w:separator/>
      </w:r>
    </w:p>
  </w:endnote>
  <w:endnote w:type="continuationSeparator" w:id="0">
    <w:p w14:paraId="40A3393D" w14:textId="77777777" w:rsidR="00B02525" w:rsidRDefault="00B02525" w:rsidP="00DE1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297185"/>
      <w:docPartObj>
        <w:docPartGallery w:val="Page Numbers (Bottom of Page)"/>
        <w:docPartUnique/>
      </w:docPartObj>
    </w:sdtPr>
    <w:sdtEndPr>
      <w:rPr>
        <w:noProof/>
      </w:rPr>
    </w:sdtEndPr>
    <w:sdtContent>
      <w:p w14:paraId="24617947" w14:textId="690B38CF" w:rsidR="00DE1743" w:rsidRDefault="00DE17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DA9DC7" w14:textId="77777777" w:rsidR="00DE1743" w:rsidRDefault="00DE17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3AC92" w14:textId="77777777" w:rsidR="00B02525" w:rsidRDefault="00B02525" w:rsidP="00DE1743">
      <w:pPr>
        <w:spacing w:after="0" w:line="240" w:lineRule="auto"/>
      </w:pPr>
      <w:r>
        <w:separator/>
      </w:r>
    </w:p>
  </w:footnote>
  <w:footnote w:type="continuationSeparator" w:id="0">
    <w:p w14:paraId="2EE067AC" w14:textId="77777777" w:rsidR="00B02525" w:rsidRDefault="00B02525" w:rsidP="00DE17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E03E6"/>
    <w:multiLevelType w:val="multilevel"/>
    <w:tmpl w:val="93A4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36468D"/>
    <w:multiLevelType w:val="multilevel"/>
    <w:tmpl w:val="AFFA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4972BF"/>
    <w:multiLevelType w:val="multilevel"/>
    <w:tmpl w:val="9C82A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3F283A"/>
    <w:multiLevelType w:val="multilevel"/>
    <w:tmpl w:val="C5E2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9562169">
    <w:abstractNumId w:val="2"/>
  </w:num>
  <w:num w:numId="2" w16cid:durableId="434718882">
    <w:abstractNumId w:val="1"/>
  </w:num>
  <w:num w:numId="3" w16cid:durableId="926771800">
    <w:abstractNumId w:val="3"/>
  </w:num>
  <w:num w:numId="4" w16cid:durableId="634144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B3E"/>
    <w:rsid w:val="00093E8E"/>
    <w:rsid w:val="001A3B3E"/>
    <w:rsid w:val="001E1D73"/>
    <w:rsid w:val="003101AE"/>
    <w:rsid w:val="004914A5"/>
    <w:rsid w:val="00600413"/>
    <w:rsid w:val="007B0AB4"/>
    <w:rsid w:val="00807A50"/>
    <w:rsid w:val="008979F6"/>
    <w:rsid w:val="008E0106"/>
    <w:rsid w:val="00935B4B"/>
    <w:rsid w:val="00960756"/>
    <w:rsid w:val="00B02525"/>
    <w:rsid w:val="00BF1933"/>
    <w:rsid w:val="00CD65D2"/>
    <w:rsid w:val="00D40D42"/>
    <w:rsid w:val="00D649CF"/>
    <w:rsid w:val="00D82C79"/>
    <w:rsid w:val="00DA3BCE"/>
    <w:rsid w:val="00DD70E0"/>
    <w:rsid w:val="00DE1743"/>
    <w:rsid w:val="00ED2FDC"/>
    <w:rsid w:val="00FC6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AAA0D"/>
  <w15:chartTrackingRefBased/>
  <w15:docId w15:val="{28BF9156-267E-4CD8-A4F3-E822BFD2F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3B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3B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3B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3B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3B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3B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3B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3B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3B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B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3B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3B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3B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3B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3B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3B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3B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3B3E"/>
    <w:rPr>
      <w:rFonts w:eastAsiaTheme="majorEastAsia" w:cstheme="majorBidi"/>
      <w:color w:val="272727" w:themeColor="text1" w:themeTint="D8"/>
    </w:rPr>
  </w:style>
  <w:style w:type="paragraph" w:styleId="Title">
    <w:name w:val="Title"/>
    <w:basedOn w:val="Normal"/>
    <w:next w:val="Normal"/>
    <w:link w:val="TitleChar"/>
    <w:uiPriority w:val="10"/>
    <w:qFormat/>
    <w:rsid w:val="001A3B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B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B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3B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3B3E"/>
    <w:pPr>
      <w:spacing w:before="160"/>
      <w:jc w:val="center"/>
    </w:pPr>
    <w:rPr>
      <w:i/>
      <w:iCs/>
      <w:color w:val="404040" w:themeColor="text1" w:themeTint="BF"/>
    </w:rPr>
  </w:style>
  <w:style w:type="character" w:customStyle="1" w:styleId="QuoteChar">
    <w:name w:val="Quote Char"/>
    <w:basedOn w:val="DefaultParagraphFont"/>
    <w:link w:val="Quote"/>
    <w:uiPriority w:val="29"/>
    <w:rsid w:val="001A3B3E"/>
    <w:rPr>
      <w:i/>
      <w:iCs/>
      <w:color w:val="404040" w:themeColor="text1" w:themeTint="BF"/>
    </w:rPr>
  </w:style>
  <w:style w:type="paragraph" w:styleId="ListParagraph">
    <w:name w:val="List Paragraph"/>
    <w:basedOn w:val="Normal"/>
    <w:uiPriority w:val="34"/>
    <w:qFormat/>
    <w:rsid w:val="001A3B3E"/>
    <w:pPr>
      <w:ind w:left="720"/>
      <w:contextualSpacing/>
    </w:pPr>
  </w:style>
  <w:style w:type="character" w:styleId="IntenseEmphasis">
    <w:name w:val="Intense Emphasis"/>
    <w:basedOn w:val="DefaultParagraphFont"/>
    <w:uiPriority w:val="21"/>
    <w:qFormat/>
    <w:rsid w:val="001A3B3E"/>
    <w:rPr>
      <w:i/>
      <w:iCs/>
      <w:color w:val="0F4761" w:themeColor="accent1" w:themeShade="BF"/>
    </w:rPr>
  </w:style>
  <w:style w:type="paragraph" w:styleId="IntenseQuote">
    <w:name w:val="Intense Quote"/>
    <w:basedOn w:val="Normal"/>
    <w:next w:val="Normal"/>
    <w:link w:val="IntenseQuoteChar"/>
    <w:uiPriority w:val="30"/>
    <w:qFormat/>
    <w:rsid w:val="001A3B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3B3E"/>
    <w:rPr>
      <w:i/>
      <w:iCs/>
      <w:color w:val="0F4761" w:themeColor="accent1" w:themeShade="BF"/>
    </w:rPr>
  </w:style>
  <w:style w:type="character" w:styleId="IntenseReference">
    <w:name w:val="Intense Reference"/>
    <w:basedOn w:val="DefaultParagraphFont"/>
    <w:uiPriority w:val="32"/>
    <w:qFormat/>
    <w:rsid w:val="001A3B3E"/>
    <w:rPr>
      <w:b/>
      <w:bCs/>
      <w:smallCaps/>
      <w:color w:val="0F4761" w:themeColor="accent1" w:themeShade="BF"/>
      <w:spacing w:val="5"/>
    </w:rPr>
  </w:style>
  <w:style w:type="table" w:styleId="TableGrid">
    <w:name w:val="Table Grid"/>
    <w:basedOn w:val="TableNormal"/>
    <w:uiPriority w:val="39"/>
    <w:rsid w:val="00ED2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4914A5"/>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ListTable5Dark">
    <w:name w:val="List Table 5 Dark"/>
    <w:basedOn w:val="TableNormal"/>
    <w:uiPriority w:val="50"/>
    <w:rsid w:val="004914A5"/>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4914A5"/>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4914A5"/>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4914A5"/>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4914A5"/>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4914A5"/>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4914A5"/>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4914A5"/>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4914A5"/>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2">
    <w:name w:val="Grid Table 6 Colorful Accent 2"/>
    <w:basedOn w:val="TableNormal"/>
    <w:uiPriority w:val="51"/>
    <w:rsid w:val="004914A5"/>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4914A5"/>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
    <w:name w:val="Grid Table 6 Colorful"/>
    <w:basedOn w:val="TableNormal"/>
    <w:uiPriority w:val="51"/>
    <w:rsid w:val="004914A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960756"/>
    <w:rPr>
      <w:color w:val="467886" w:themeColor="hyperlink"/>
      <w:u w:val="single"/>
    </w:rPr>
  </w:style>
  <w:style w:type="character" w:styleId="UnresolvedMention">
    <w:name w:val="Unresolved Mention"/>
    <w:basedOn w:val="DefaultParagraphFont"/>
    <w:uiPriority w:val="99"/>
    <w:semiHidden/>
    <w:unhideWhenUsed/>
    <w:rsid w:val="00960756"/>
    <w:rPr>
      <w:color w:val="605E5C"/>
      <w:shd w:val="clear" w:color="auto" w:fill="E1DFDD"/>
    </w:rPr>
  </w:style>
  <w:style w:type="paragraph" w:styleId="Header">
    <w:name w:val="header"/>
    <w:basedOn w:val="Normal"/>
    <w:link w:val="HeaderChar"/>
    <w:uiPriority w:val="99"/>
    <w:unhideWhenUsed/>
    <w:rsid w:val="00DE17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743"/>
  </w:style>
  <w:style w:type="paragraph" w:styleId="Footer">
    <w:name w:val="footer"/>
    <w:basedOn w:val="Normal"/>
    <w:link w:val="FooterChar"/>
    <w:uiPriority w:val="99"/>
    <w:unhideWhenUsed/>
    <w:rsid w:val="00DE17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7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5861C-550F-4347-A6DB-D13B080AF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22</Pages>
  <Words>3724</Words>
  <Characters>21007</Characters>
  <Application>Microsoft Office Word</Application>
  <DocSecurity>0</DocSecurity>
  <Lines>375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Netoi</dc:creator>
  <cp:keywords/>
  <dc:description/>
  <cp:lastModifiedBy>Ionut Netoi</cp:lastModifiedBy>
  <cp:revision>13</cp:revision>
  <dcterms:created xsi:type="dcterms:W3CDTF">2026-03-29T18:19:00Z</dcterms:created>
  <dcterms:modified xsi:type="dcterms:W3CDTF">2026-03-29T20:54:00Z</dcterms:modified>
</cp:coreProperties>
</file>