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commentsExtended.xml" ContentType="application/vnd.openxmlformats-officedocument.wordprocessingml.commentsExtended+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0C05" w:rsidRPr="001B0F25" w:rsidRDefault="00190C05" w:rsidP="00FE4AA9">
      <w:pPr>
        <w:pStyle w:val="Geenafstand"/>
        <w:jc w:val="center"/>
      </w:pPr>
    </w:p>
    <w:p w:rsidR="00190C05" w:rsidRPr="001B0F25" w:rsidRDefault="00190C05" w:rsidP="00FE4AA9">
      <w:pPr>
        <w:pStyle w:val="Geenafstand"/>
        <w:jc w:val="center"/>
      </w:pPr>
    </w:p>
    <w:p w:rsidR="00190C05" w:rsidRPr="001B0F25" w:rsidRDefault="00190C05" w:rsidP="00FE4AA9">
      <w:pPr>
        <w:pStyle w:val="Geenafstand"/>
        <w:jc w:val="center"/>
      </w:pPr>
    </w:p>
    <w:p w:rsidR="00190C05" w:rsidRPr="001B0F25" w:rsidRDefault="00190C05" w:rsidP="00FE4AA9">
      <w:pPr>
        <w:pStyle w:val="Geenafstand"/>
        <w:jc w:val="center"/>
      </w:pPr>
    </w:p>
    <w:p w:rsidR="00190C05" w:rsidRPr="001B0F25" w:rsidRDefault="00190C05" w:rsidP="00FE4AA9">
      <w:pPr>
        <w:pStyle w:val="Geenafstand"/>
        <w:jc w:val="center"/>
      </w:pPr>
    </w:p>
    <w:p w:rsidR="00190C05" w:rsidRPr="001B0F25" w:rsidRDefault="00190C05" w:rsidP="00FE4AA9">
      <w:pPr>
        <w:pStyle w:val="Geenafstand"/>
        <w:jc w:val="center"/>
      </w:pPr>
    </w:p>
    <w:p w:rsidR="00190C05" w:rsidRPr="00FE4AA9" w:rsidRDefault="00FE4AA9" w:rsidP="00FE4AA9">
      <w:pPr>
        <w:pStyle w:val="Geenafstand"/>
        <w:jc w:val="center"/>
        <w:rPr>
          <w:sz w:val="40"/>
          <w:szCs w:val="40"/>
        </w:rPr>
      </w:pPr>
      <w:r>
        <w:rPr>
          <w:sz w:val="40"/>
          <w:szCs w:val="40"/>
        </w:rPr>
        <w:t>A</w:t>
      </w:r>
      <w:r w:rsidR="00190C05" w:rsidRPr="00FE4AA9">
        <w:rPr>
          <w:sz w:val="40"/>
          <w:szCs w:val="40"/>
        </w:rPr>
        <w:t>N EXAMINATION</w:t>
      </w:r>
    </w:p>
    <w:p w:rsidR="00190C05" w:rsidRPr="00FE4AA9" w:rsidRDefault="00190C05" w:rsidP="00FE4AA9">
      <w:pPr>
        <w:pStyle w:val="Geenafstand"/>
        <w:jc w:val="center"/>
        <w:rPr>
          <w:sz w:val="40"/>
          <w:szCs w:val="40"/>
        </w:rPr>
      </w:pPr>
    </w:p>
    <w:p w:rsidR="00190C05" w:rsidRPr="00FE4AA9" w:rsidRDefault="00190C05" w:rsidP="00FE4AA9">
      <w:pPr>
        <w:pStyle w:val="Geenafstand"/>
        <w:jc w:val="center"/>
        <w:rPr>
          <w:sz w:val="40"/>
          <w:szCs w:val="40"/>
        </w:rPr>
      </w:pPr>
      <w:r w:rsidRPr="00FE4AA9">
        <w:rPr>
          <w:sz w:val="40"/>
          <w:szCs w:val="40"/>
        </w:rPr>
        <w:t>OF THE COSMOLOGY OF</w:t>
      </w:r>
    </w:p>
    <w:p w:rsidR="00190C05" w:rsidRPr="00FE4AA9" w:rsidRDefault="00190C05" w:rsidP="00FE4AA9">
      <w:pPr>
        <w:pStyle w:val="Geenafstand"/>
        <w:jc w:val="center"/>
        <w:rPr>
          <w:sz w:val="40"/>
          <w:szCs w:val="40"/>
        </w:rPr>
      </w:pPr>
    </w:p>
    <w:p w:rsidR="00190C05" w:rsidRPr="00FE4AA9" w:rsidRDefault="00190C05" w:rsidP="00FE4AA9">
      <w:pPr>
        <w:pStyle w:val="Geenafstand"/>
        <w:jc w:val="center"/>
        <w:rPr>
          <w:sz w:val="40"/>
          <w:szCs w:val="40"/>
        </w:rPr>
      </w:pPr>
      <w:r w:rsidRPr="00FE4AA9">
        <w:rPr>
          <w:sz w:val="40"/>
          <w:szCs w:val="40"/>
        </w:rPr>
        <w:t>CARL GUSTAV JUNG</w:t>
      </w:r>
    </w:p>
    <w:p w:rsidR="00190C05" w:rsidRPr="001B0F25" w:rsidRDefault="00190C05" w:rsidP="00FE4AA9">
      <w:pPr>
        <w:pStyle w:val="Geenafstand"/>
        <w:jc w:val="center"/>
      </w:pPr>
    </w:p>
    <w:p w:rsidR="00190C05" w:rsidRPr="001B0F25" w:rsidRDefault="00190C05" w:rsidP="00FE4AA9">
      <w:pPr>
        <w:pStyle w:val="Geenafstand"/>
        <w:jc w:val="center"/>
      </w:pPr>
    </w:p>
    <w:p w:rsidR="00190C05" w:rsidRPr="001B0F25" w:rsidRDefault="00190C05" w:rsidP="00FE4AA9">
      <w:pPr>
        <w:pStyle w:val="Geenafstand"/>
        <w:jc w:val="center"/>
      </w:pPr>
    </w:p>
    <w:p w:rsidR="004E7716" w:rsidRPr="001B0F25" w:rsidRDefault="004E7716" w:rsidP="00FE4AA9">
      <w:pPr>
        <w:pStyle w:val="Geenafstand"/>
        <w:jc w:val="center"/>
      </w:pPr>
    </w:p>
    <w:p w:rsidR="004E7716" w:rsidRPr="001B0F25" w:rsidRDefault="004E7716" w:rsidP="00FE4AA9">
      <w:pPr>
        <w:pStyle w:val="Geenafstand"/>
        <w:jc w:val="center"/>
      </w:pPr>
    </w:p>
    <w:p w:rsidR="004E7716" w:rsidRPr="001B0F25" w:rsidRDefault="004E7716" w:rsidP="00FE4AA9">
      <w:pPr>
        <w:pStyle w:val="Geenafstand"/>
        <w:jc w:val="center"/>
      </w:pPr>
    </w:p>
    <w:p w:rsidR="004E7716" w:rsidRPr="001B0F25" w:rsidRDefault="004E7716" w:rsidP="00FE4AA9">
      <w:pPr>
        <w:pStyle w:val="Geenafstand"/>
        <w:jc w:val="center"/>
      </w:pPr>
    </w:p>
    <w:p w:rsidR="004E7716" w:rsidRPr="001B0F25" w:rsidRDefault="004E7716" w:rsidP="00FE4AA9">
      <w:pPr>
        <w:pStyle w:val="Geenafstand"/>
        <w:jc w:val="center"/>
      </w:pPr>
    </w:p>
    <w:p w:rsidR="00190C05" w:rsidRPr="001B0F25" w:rsidRDefault="00190C05" w:rsidP="00FE4AA9">
      <w:pPr>
        <w:pStyle w:val="Geenafstand"/>
        <w:jc w:val="center"/>
      </w:pPr>
    </w:p>
    <w:p w:rsidR="00190C05" w:rsidRPr="00FE4AA9" w:rsidRDefault="008E3E35" w:rsidP="00FE4AA9">
      <w:pPr>
        <w:pStyle w:val="Geenafstand"/>
        <w:jc w:val="center"/>
        <w:rPr>
          <w:sz w:val="32"/>
          <w:szCs w:val="32"/>
        </w:rPr>
      </w:pPr>
      <w:r w:rsidRPr="00FE4AA9">
        <w:rPr>
          <w:sz w:val="32"/>
          <w:szCs w:val="32"/>
        </w:rPr>
        <w:t>NICOLETTE RUIGEWAARD</w:t>
      </w:r>
    </w:p>
    <w:p w:rsidR="008E3E35" w:rsidRDefault="008E3E35"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FE4AA9" w:rsidP="00E62B34">
      <w:pPr>
        <w:pStyle w:val="Geenafstand"/>
      </w:pPr>
    </w:p>
    <w:p w:rsidR="00FE4AA9" w:rsidRDefault="00403628" w:rsidP="00403628">
      <w:pPr>
        <w:pStyle w:val="Geenafstand"/>
        <w:jc w:val="center"/>
      </w:pPr>
      <w:r>
        <w:t>studentnumber 29000862</w:t>
      </w:r>
    </w:p>
    <w:p w:rsidR="00FE4AA9" w:rsidRDefault="00FE4AA9" w:rsidP="00E62B34">
      <w:pPr>
        <w:pStyle w:val="Geenafstand"/>
      </w:pPr>
    </w:p>
    <w:p w:rsidR="00FE4AA9" w:rsidRPr="00FE4AA9" w:rsidRDefault="00FE4AA9" w:rsidP="00FE4AA9">
      <w:pPr>
        <w:pStyle w:val="Geenafstand"/>
        <w:jc w:val="center"/>
        <w:rPr>
          <w:sz w:val="24"/>
          <w:szCs w:val="24"/>
        </w:rPr>
      </w:pPr>
      <w:r w:rsidRPr="00FE4AA9">
        <w:rPr>
          <w:sz w:val="24"/>
          <w:szCs w:val="24"/>
        </w:rPr>
        <w:t>MA IN CULTURAL ASTRONOMY AND ASTROLOGY</w:t>
      </w:r>
    </w:p>
    <w:p w:rsidR="0084721C" w:rsidRPr="00FE4AA9" w:rsidRDefault="0084721C" w:rsidP="0084721C">
      <w:pPr>
        <w:pStyle w:val="Geenafstand"/>
        <w:jc w:val="center"/>
        <w:rPr>
          <w:sz w:val="24"/>
          <w:szCs w:val="24"/>
        </w:rPr>
      </w:pPr>
      <w:r>
        <w:rPr>
          <w:sz w:val="24"/>
          <w:szCs w:val="24"/>
        </w:rPr>
        <w:t>UNI</w:t>
      </w:r>
      <w:r w:rsidRPr="00FE4AA9">
        <w:rPr>
          <w:sz w:val="24"/>
          <w:szCs w:val="24"/>
        </w:rPr>
        <w:t>VERSITY OF WALES TRINITY SAINT DAVID</w:t>
      </w:r>
    </w:p>
    <w:p w:rsidR="004C1025" w:rsidRPr="004C1025" w:rsidRDefault="004C1025" w:rsidP="004C1025">
      <w:pPr>
        <w:pStyle w:val="Geenafstand"/>
        <w:jc w:val="center"/>
        <w:rPr>
          <w:sz w:val="24"/>
          <w:szCs w:val="24"/>
        </w:rPr>
      </w:pPr>
      <w:r w:rsidRPr="004C1025">
        <w:rPr>
          <w:caps/>
          <w:sz w:val="24"/>
          <w:szCs w:val="24"/>
        </w:rPr>
        <w:t>January</w:t>
      </w:r>
      <w:r w:rsidRPr="004C1025">
        <w:rPr>
          <w:sz w:val="24"/>
          <w:szCs w:val="24"/>
        </w:rPr>
        <w:t xml:space="preserve"> 2015</w:t>
      </w:r>
    </w:p>
    <w:p w:rsidR="00FE4AA9" w:rsidRPr="00FE4AA9" w:rsidRDefault="00FE4AA9" w:rsidP="00FE4AA9">
      <w:pPr>
        <w:pStyle w:val="Geenafstand"/>
        <w:jc w:val="center"/>
        <w:rPr>
          <w:sz w:val="24"/>
          <w:szCs w:val="24"/>
        </w:rPr>
      </w:pPr>
    </w:p>
    <w:p w:rsidR="00190C05" w:rsidRPr="001B0F25" w:rsidRDefault="00190C05" w:rsidP="00E62B34">
      <w:pPr>
        <w:pStyle w:val="Geenafstand"/>
      </w:pPr>
    </w:p>
    <w:p w:rsidR="00190C05" w:rsidRPr="001B0F25" w:rsidRDefault="00190C05" w:rsidP="00E62B34">
      <w:pPr>
        <w:pStyle w:val="Geenafstand"/>
      </w:pPr>
    </w:p>
    <w:p w:rsidR="00403628" w:rsidRPr="00951BBF" w:rsidRDefault="00403628" w:rsidP="00403628">
      <w:pPr>
        <w:spacing w:after="120"/>
        <w:ind w:left="720"/>
        <w:rPr>
          <w:rFonts w:ascii="Arial" w:hAnsi="Arial" w:cs="Arial"/>
        </w:rPr>
      </w:pPr>
      <w:r w:rsidRPr="00951BBF">
        <w:rPr>
          <w:rFonts w:ascii="Arial" w:hAnsi="Arial" w:cs="Arial"/>
        </w:rPr>
        <w:br w:type="page"/>
      </w:r>
      <w:r>
        <w:rPr>
          <w:rFonts w:ascii="Arial" w:hAnsi="Arial" w:cs="Arial"/>
          <w:noProof/>
          <w:lang w:eastAsia="nl-NL"/>
        </w:rPr>
        <w:lastRenderedPageBreak/>
        <w:drawing>
          <wp:inline distT="0" distB="0" distL="0" distR="0">
            <wp:extent cx="1860550" cy="763270"/>
            <wp:effectExtent l="0" t="0" r="0" b="0"/>
            <wp:docPr id="1" name="Afbeelding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srcRect/>
                    <a:stretch>
                      <a:fillRect/>
                    </a:stretch>
                  </pic:blipFill>
                  <pic:spPr bwMode="auto">
                    <a:xfrm>
                      <a:off x="0" y="0"/>
                      <a:ext cx="1860550" cy="763270"/>
                    </a:xfrm>
                    <a:prstGeom prst="rect">
                      <a:avLst/>
                    </a:prstGeom>
                    <a:noFill/>
                    <a:ln w="9525">
                      <a:noFill/>
                      <a:miter lim="800000"/>
                      <a:headEnd/>
                      <a:tailEnd/>
                    </a:ln>
                  </pic:spPr>
                </pic:pic>
              </a:graphicData>
            </a:graphic>
          </wp:inline>
        </w:drawing>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rsidR="00403628" w:rsidRPr="00951BBF" w:rsidRDefault="00B41134"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Name </w:t>
      </w:r>
      <w:r>
        <w:rPr>
          <w:rFonts w:ascii="Arial" w:hAnsi="Arial" w:cs="Arial"/>
        </w:rPr>
        <w:tab/>
      </w:r>
      <w:r>
        <w:rPr>
          <w:rFonts w:ascii="Arial" w:hAnsi="Arial" w:cs="Arial"/>
        </w:rPr>
        <w:tab/>
        <w:t>Nicolette A.M. Ruigewaard</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sidR="00B24F36">
        <w:rPr>
          <w:rFonts w:ascii="Arial" w:hAnsi="Arial" w:cs="Arial"/>
        </w:rPr>
        <w:tab/>
      </w:r>
      <w:r w:rsidR="00B24F36">
        <w:rPr>
          <w:rFonts w:ascii="Arial" w:hAnsi="Arial" w:cs="Arial"/>
        </w:rPr>
        <w:tab/>
        <w:t>11 January 2015</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sidR="00B41134">
        <w:rPr>
          <w:rFonts w:ascii="Arial" w:hAnsi="Arial" w:cs="Arial"/>
        </w:rPr>
        <w:t xml:space="preserve">Master </w:t>
      </w:r>
    </w:p>
    <w:p w:rsidR="00B41134"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B41134">
        <w:rPr>
          <w:rFonts w:ascii="Arial" w:hAnsi="Arial" w:cs="Arial"/>
        </w:rPr>
        <w:t xml:space="preserve">:         </w:t>
      </w:r>
      <w:r w:rsidR="00B41134">
        <w:rPr>
          <w:rFonts w:ascii="Arial" w:hAnsi="Arial" w:cs="Arial"/>
        </w:rPr>
        <w:tab/>
        <w:t>Nicolette A.M. Ruigewaard</w:t>
      </w:r>
    </w:p>
    <w:p w:rsidR="00403628" w:rsidRPr="00951BBF" w:rsidRDefault="00B41134"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w:t>
      </w:r>
      <w:r w:rsidR="00403628" w:rsidRPr="00951BBF">
        <w:rPr>
          <w:rFonts w:ascii="Arial" w:hAnsi="Arial" w:cs="Arial"/>
        </w:rPr>
        <w:t>ate</w:t>
      </w:r>
      <w:r>
        <w:rPr>
          <w:rFonts w:ascii="Arial" w:hAnsi="Arial" w:cs="Arial"/>
        </w:rPr>
        <w:t>:</w:t>
      </w:r>
      <w:r w:rsidR="00403628" w:rsidRPr="00951BBF">
        <w:rPr>
          <w:rFonts w:ascii="Arial" w:hAnsi="Arial" w:cs="Arial"/>
        </w:rPr>
        <w:t xml:space="preserve">  </w:t>
      </w:r>
      <w:r>
        <w:rPr>
          <w:rFonts w:ascii="Arial" w:hAnsi="Arial" w:cs="Arial"/>
        </w:rPr>
        <w:tab/>
      </w:r>
      <w:r>
        <w:rPr>
          <w:rFonts w:ascii="Arial" w:hAnsi="Arial" w:cs="Arial"/>
        </w:rPr>
        <w:tab/>
      </w:r>
      <w:r w:rsidR="00B24F36">
        <w:rPr>
          <w:rFonts w:ascii="Arial" w:hAnsi="Arial" w:cs="Arial"/>
        </w:rPr>
        <w:t>11 January 2015</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rsidR="00B41134"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B41134">
        <w:rPr>
          <w:rFonts w:ascii="Arial" w:hAnsi="Arial" w:cs="Arial"/>
        </w:rPr>
        <w:t xml:space="preserve">:  </w:t>
      </w:r>
      <w:r w:rsidR="00B41134">
        <w:rPr>
          <w:rFonts w:ascii="Arial" w:hAnsi="Arial" w:cs="Arial"/>
        </w:rPr>
        <w:tab/>
        <w:t>Nicolette A.M. Ruigewaard</w:t>
      </w:r>
      <w:r w:rsidR="00B41134">
        <w:rPr>
          <w:rFonts w:ascii="Arial" w:hAnsi="Arial" w:cs="Arial"/>
        </w:rPr>
        <w:tab/>
        <w:t xml:space="preserve">     </w:t>
      </w:r>
    </w:p>
    <w:p w:rsidR="00403628" w:rsidRPr="00951BBF" w:rsidRDefault="00B41134"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D</w:t>
      </w:r>
      <w:r w:rsidR="00403628" w:rsidRPr="00951BBF">
        <w:rPr>
          <w:rFonts w:ascii="Arial" w:hAnsi="Arial" w:cs="Arial"/>
        </w:rPr>
        <w:t xml:space="preserve">ate:  </w:t>
      </w:r>
      <w:r>
        <w:rPr>
          <w:rFonts w:ascii="Arial" w:hAnsi="Arial" w:cs="Arial"/>
        </w:rPr>
        <w:tab/>
      </w:r>
      <w:r>
        <w:rPr>
          <w:rFonts w:ascii="Arial" w:hAnsi="Arial" w:cs="Arial"/>
        </w:rPr>
        <w:tab/>
      </w:r>
      <w:r w:rsidR="00B24F36">
        <w:rPr>
          <w:rFonts w:ascii="Arial" w:hAnsi="Arial" w:cs="Arial"/>
        </w:rPr>
        <w:t>11 January 2015</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sidR="00B41134">
        <w:rPr>
          <w:rFonts w:ascii="Arial" w:hAnsi="Arial" w:cs="Arial"/>
        </w:rPr>
        <w:t xml:space="preserve">: </w:t>
      </w:r>
      <w:r w:rsidR="00B41134">
        <w:rPr>
          <w:rFonts w:ascii="Arial" w:hAnsi="Arial" w:cs="Arial"/>
        </w:rPr>
        <w:tab/>
        <w:t>Nicolette A.M. Ruigewaard</w:t>
      </w:r>
      <w:r w:rsidR="00B41134">
        <w:rPr>
          <w:rFonts w:ascii="Arial" w:hAnsi="Arial" w:cs="Arial"/>
        </w:rPr>
        <w:tab/>
        <w:t xml:space="preserve">                                       </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sidR="00B41134">
        <w:rPr>
          <w:rFonts w:ascii="Arial" w:hAnsi="Arial" w:cs="Arial"/>
        </w:rPr>
        <w:t xml:space="preserve">:    </w:t>
      </w:r>
      <w:r w:rsidR="00B41134">
        <w:rPr>
          <w:rFonts w:ascii="Arial" w:hAnsi="Arial" w:cs="Arial"/>
        </w:rPr>
        <w:tab/>
      </w:r>
      <w:r w:rsidR="00B24F36">
        <w:rPr>
          <w:rFonts w:ascii="Arial" w:hAnsi="Arial" w:cs="Arial"/>
        </w:rPr>
        <w:t>11 January 2015</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rsidR="00403628" w:rsidRPr="00951BBF" w:rsidRDefault="00403628" w:rsidP="00403628">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rsidR="00403628" w:rsidRDefault="00403628" w:rsidP="00403628">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rsidR="00403628" w:rsidRPr="00513D3F" w:rsidRDefault="00403628" w:rsidP="00403628">
      <w:pPr>
        <w:rPr>
          <w:rFonts w:ascii="Arial" w:hAnsi="Arial" w:cs="Arial"/>
        </w:rPr>
      </w:pPr>
    </w:p>
    <w:p w:rsidR="00403628" w:rsidRDefault="00403628" w:rsidP="00403628">
      <w:pPr>
        <w:rPr>
          <w:rFonts w:ascii="Arial" w:hAnsi="Arial" w:cs="Arial"/>
        </w:rPr>
      </w:pPr>
    </w:p>
    <w:p w:rsidR="00403628" w:rsidRPr="009356C2" w:rsidRDefault="00403628" w:rsidP="00403628">
      <w:pPr>
        <w:jc w:val="center"/>
        <w:outlineLvl w:val="0"/>
        <w:rPr>
          <w:rFonts w:ascii="Arial" w:hAnsi="Arial" w:cs="Arial"/>
          <w:b/>
        </w:rPr>
      </w:pPr>
      <w:smartTag w:uri="urn:schemas-microsoft-com:office:smarttags" w:element="place">
        <w:smartTag w:uri="urn:schemas-microsoft-com:office:smarttags" w:element="PlaceType">
          <w:r w:rsidRPr="009356C2">
            <w:rPr>
              <w:rFonts w:ascii="Arial" w:hAnsi="Arial" w:cs="Arial"/>
              <w:b/>
            </w:rPr>
            <w:t>University</w:t>
          </w:r>
        </w:smartTag>
        <w:r w:rsidRPr="009356C2">
          <w:rPr>
            <w:rFonts w:ascii="Arial" w:hAnsi="Arial" w:cs="Arial"/>
            <w:b/>
          </w:rPr>
          <w:t xml:space="preserve"> of </w:t>
        </w:r>
        <w:smartTag w:uri="urn:schemas-microsoft-com:office:smarttags" w:element="PlaceName">
          <w:r w:rsidRPr="009356C2">
            <w:rPr>
              <w:rFonts w:ascii="Arial" w:hAnsi="Arial" w:cs="Arial"/>
              <w:b/>
            </w:rPr>
            <w:t>Wales</w:t>
          </w:r>
        </w:smartTag>
      </w:smartTag>
      <w:r w:rsidRPr="009356C2">
        <w:rPr>
          <w:rFonts w:ascii="Arial" w:hAnsi="Arial" w:cs="Arial"/>
          <w:b/>
        </w:rPr>
        <w:t>: Trinity Saint David</w:t>
      </w:r>
    </w:p>
    <w:p w:rsidR="00403628" w:rsidRPr="009356C2" w:rsidRDefault="00403628" w:rsidP="00403628">
      <w:pPr>
        <w:jc w:val="center"/>
        <w:outlineLvl w:val="0"/>
        <w:rPr>
          <w:rFonts w:ascii="Arial" w:hAnsi="Arial" w:cs="Arial"/>
          <w:b/>
        </w:rPr>
      </w:pPr>
      <w:r w:rsidRPr="009356C2">
        <w:rPr>
          <w:rFonts w:ascii="Arial" w:hAnsi="Arial" w:cs="Arial"/>
          <w:b/>
        </w:rPr>
        <w:t>E-Thesis Deposit Agreement</w:t>
      </w:r>
    </w:p>
    <w:p w:rsidR="00403628" w:rsidRPr="009356C2" w:rsidRDefault="00403628" w:rsidP="00403628">
      <w:pPr>
        <w:rPr>
          <w:rFonts w:ascii="Arial" w:hAnsi="Arial" w:cs="Arial"/>
          <w:b/>
        </w:rPr>
      </w:pPr>
    </w:p>
    <w:p w:rsidR="00403628" w:rsidRPr="009356C2" w:rsidRDefault="00403628" w:rsidP="00403628">
      <w:pPr>
        <w:outlineLvl w:val="0"/>
        <w:rPr>
          <w:rFonts w:ascii="Arial" w:hAnsi="Arial" w:cs="Arial"/>
          <w:b/>
        </w:rPr>
      </w:pPr>
      <w:r w:rsidRPr="009356C2">
        <w:rPr>
          <w:rFonts w:ascii="Arial" w:hAnsi="Arial" w:cs="Arial"/>
          <w:b/>
        </w:rPr>
        <w:t>Details of the Work</w:t>
      </w:r>
    </w:p>
    <w:p w:rsidR="00403628" w:rsidRPr="009356C2" w:rsidRDefault="00403628" w:rsidP="00403628">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403628" w:rsidRPr="009356C2" w:rsidRDefault="00403628" w:rsidP="00403628">
      <w:pPr>
        <w:rPr>
          <w:rFonts w:ascii="Arial" w:hAnsi="Arial" w:cs="Arial"/>
        </w:rPr>
      </w:pPr>
    </w:p>
    <w:p w:rsidR="00403628" w:rsidRPr="009356C2" w:rsidRDefault="00403628" w:rsidP="00B24F36">
      <w:pPr>
        <w:rPr>
          <w:rFonts w:ascii="Arial" w:hAnsi="Arial" w:cs="Arial"/>
        </w:rPr>
      </w:pPr>
      <w:r w:rsidRPr="009356C2">
        <w:rPr>
          <w:rFonts w:ascii="Arial" w:hAnsi="Arial" w:cs="Arial"/>
          <w:b/>
        </w:rPr>
        <w:t>Title</w:t>
      </w:r>
      <w:r w:rsidRPr="009356C2">
        <w:rPr>
          <w:rFonts w:ascii="Arial" w:hAnsi="Arial" w:cs="Arial"/>
        </w:rPr>
        <w:t xml:space="preserve"> </w:t>
      </w:r>
      <w:r w:rsidR="00B24F36">
        <w:rPr>
          <w:rFonts w:ascii="Arial" w:hAnsi="Arial" w:cs="Arial"/>
        </w:rPr>
        <w:tab/>
        <w:t>An Examination of the Cosmology of Carl Gustav Jung</w:t>
      </w:r>
    </w:p>
    <w:p w:rsidR="00403628" w:rsidRPr="009356C2" w:rsidRDefault="00403628" w:rsidP="00403628">
      <w:pPr>
        <w:rPr>
          <w:rFonts w:ascii="Arial" w:hAnsi="Arial" w:cs="Arial"/>
        </w:rPr>
      </w:pPr>
    </w:p>
    <w:p w:rsidR="00403628" w:rsidRPr="009356C2" w:rsidRDefault="00403628" w:rsidP="00403628">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w:t>
      </w:r>
      <w:r>
        <w:rPr>
          <w:rFonts w:ascii="Arial" w:hAnsi="Arial" w:cs="Arial"/>
        </w:rPr>
        <w:t xml:space="preserve"> University Library</w:t>
      </w:r>
      <w:r w:rsidRPr="009356C2">
        <w:rPr>
          <w:rFonts w:ascii="Arial" w:hAnsi="Arial" w:cs="Arial"/>
        </w:rPr>
        <w:t>, subject to point 4 below.</w:t>
      </w:r>
    </w:p>
    <w:p w:rsidR="00403628" w:rsidRPr="009356C2" w:rsidRDefault="00403628" w:rsidP="00403628">
      <w:pPr>
        <w:rPr>
          <w:rFonts w:ascii="Arial" w:hAnsi="Arial" w:cs="Arial"/>
        </w:rPr>
      </w:pPr>
    </w:p>
    <w:p w:rsidR="00403628" w:rsidRPr="009356C2" w:rsidRDefault="00403628" w:rsidP="00403628">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403628" w:rsidRPr="009356C2" w:rsidRDefault="00403628" w:rsidP="00403628">
      <w:pPr>
        <w:rPr>
          <w:rFonts w:ascii="Arial" w:hAnsi="Arial" w:cs="Arial"/>
        </w:rPr>
      </w:pPr>
    </w:p>
    <w:p w:rsidR="00403628" w:rsidRPr="009356C2" w:rsidRDefault="00403628" w:rsidP="00403628">
      <w:pPr>
        <w:outlineLvl w:val="0"/>
        <w:rPr>
          <w:rFonts w:ascii="Arial" w:hAnsi="Arial" w:cs="Arial"/>
          <w:b/>
        </w:rPr>
      </w:pPr>
      <w:r w:rsidRPr="009356C2">
        <w:rPr>
          <w:rFonts w:ascii="Arial" w:hAnsi="Arial" w:cs="Arial"/>
          <w:b/>
        </w:rPr>
        <w:t>UW: TSD Digital Repository</w:t>
      </w:r>
    </w:p>
    <w:p w:rsidR="00403628" w:rsidRPr="009356C2" w:rsidRDefault="00403628" w:rsidP="00403628">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403628" w:rsidRPr="009356C2" w:rsidRDefault="00403628" w:rsidP="00403628">
      <w:pPr>
        <w:rPr>
          <w:rFonts w:ascii="Arial" w:hAnsi="Arial" w:cs="Arial"/>
        </w:rPr>
      </w:pPr>
    </w:p>
    <w:p w:rsidR="00403628" w:rsidRPr="009356C2" w:rsidRDefault="00403628" w:rsidP="00403628">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rsidR="00403628" w:rsidRPr="009356C2" w:rsidRDefault="00403628" w:rsidP="00403628">
      <w:pPr>
        <w:rPr>
          <w:rFonts w:ascii="Arial" w:hAnsi="Arial" w:cs="Arial"/>
          <w:color w:val="FF0000"/>
        </w:rPr>
      </w:pPr>
    </w:p>
    <w:p w:rsidR="00403628" w:rsidRPr="009356C2" w:rsidRDefault="00403628" w:rsidP="00403628">
      <w:pPr>
        <w:ind w:left="-720" w:right="-334"/>
        <w:outlineLvl w:val="0"/>
        <w:rPr>
          <w:rFonts w:ascii="Arial" w:hAnsi="Arial" w:cs="Arial"/>
          <w:b/>
        </w:rPr>
      </w:pPr>
      <w:r w:rsidRPr="009356C2">
        <w:rPr>
          <w:rFonts w:ascii="Arial" w:hAnsi="Arial" w:cs="Arial"/>
          <w:b/>
        </w:rPr>
        <w:tab/>
        <w:t>I agree as follows:</w:t>
      </w:r>
    </w:p>
    <w:p w:rsidR="00403628" w:rsidRPr="009356C2" w:rsidRDefault="00403628" w:rsidP="00403628">
      <w:pPr>
        <w:numPr>
          <w:ilvl w:val="0"/>
          <w:numId w:val="4"/>
        </w:numPr>
        <w:spacing w:after="0" w:line="240" w:lineRule="auto"/>
        <w:rPr>
          <w:rFonts w:ascii="Arial" w:hAnsi="Arial" w:cs="Arial"/>
        </w:rPr>
      </w:pPr>
      <w:r w:rsidRPr="009356C2">
        <w:rPr>
          <w:rFonts w:ascii="Arial" w:hAnsi="Arial" w:cs="Arial"/>
        </w:rPr>
        <w:lastRenderedPageBreak/>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rsidR="00403628" w:rsidRPr="009356C2" w:rsidRDefault="00403628" w:rsidP="00403628">
      <w:pPr>
        <w:numPr>
          <w:ilvl w:val="0"/>
          <w:numId w:val="4"/>
        </w:numPr>
        <w:spacing w:after="0" w:line="240" w:lineRule="auto"/>
        <w:rPr>
          <w:rFonts w:ascii="Arial" w:hAnsi="Arial" w:cs="Arial"/>
        </w:rPr>
      </w:pPr>
      <w:r w:rsidRPr="009356C2">
        <w:rPr>
          <w:rFonts w:ascii="Arial" w:hAnsi="Arial" w:cs="Arial"/>
        </w:rPr>
        <w:t xml:space="preserve">That the electronic copy of the Work deposited in the digital repository and covered by this agreement, is identical in content to the paper copy of the Work deposited in the </w:t>
      </w:r>
      <w:r>
        <w:rPr>
          <w:rFonts w:ascii="Arial" w:hAnsi="Arial" w:cs="Arial"/>
        </w:rPr>
        <w:t>University Library</w:t>
      </w:r>
      <w:r w:rsidRPr="009356C2">
        <w:rPr>
          <w:rFonts w:ascii="Arial" w:hAnsi="Arial" w:cs="Arial"/>
        </w:rPr>
        <w:t>, subject to point 4 below.</w:t>
      </w:r>
    </w:p>
    <w:p w:rsidR="00403628" w:rsidRPr="009356C2" w:rsidRDefault="00403628" w:rsidP="00403628">
      <w:pPr>
        <w:numPr>
          <w:ilvl w:val="0"/>
          <w:numId w:val="4"/>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403628" w:rsidRPr="009356C2" w:rsidRDefault="00403628" w:rsidP="00403628">
      <w:pPr>
        <w:numPr>
          <w:ilvl w:val="0"/>
          <w:numId w:val="4"/>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403628" w:rsidRPr="009356C2" w:rsidRDefault="00403628" w:rsidP="00403628">
      <w:pPr>
        <w:numPr>
          <w:ilvl w:val="0"/>
          <w:numId w:val="4"/>
        </w:numPr>
        <w:spacing w:after="0" w:line="240" w:lineRule="auto"/>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rsidR="00403628" w:rsidRPr="009356C2" w:rsidRDefault="00403628" w:rsidP="00403628">
      <w:pPr>
        <w:numPr>
          <w:ilvl w:val="0"/>
          <w:numId w:val="4"/>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403628" w:rsidRPr="009356C2" w:rsidRDefault="00403628" w:rsidP="00403628">
      <w:pPr>
        <w:rPr>
          <w:rFonts w:ascii="Arial" w:hAnsi="Arial" w:cs="Arial"/>
        </w:rPr>
      </w:pPr>
    </w:p>
    <w:p w:rsidR="00403628" w:rsidRPr="009356C2" w:rsidRDefault="00403628" w:rsidP="00403628">
      <w:pPr>
        <w:jc w:val="both"/>
        <w:rPr>
          <w:rFonts w:ascii="Arial" w:hAnsi="Arial" w:cs="Arial"/>
        </w:rPr>
      </w:pPr>
    </w:p>
    <w:p w:rsidR="00403628" w:rsidRPr="009356C2" w:rsidRDefault="00403628" w:rsidP="00403628">
      <w:pPr>
        <w:jc w:val="both"/>
        <w:rPr>
          <w:rFonts w:ascii="Arial" w:hAnsi="Arial" w:cs="Arial"/>
        </w:rPr>
      </w:pPr>
    </w:p>
    <w:p w:rsidR="00403628" w:rsidRPr="00B24F36" w:rsidRDefault="00403628" w:rsidP="00403628">
      <w:pPr>
        <w:outlineLvl w:val="0"/>
        <w:rPr>
          <w:rFonts w:ascii="Arial" w:hAnsi="Arial" w:cs="Arial"/>
        </w:rPr>
      </w:pPr>
      <w:r>
        <w:rPr>
          <w:rFonts w:ascii="Arial" w:hAnsi="Arial" w:cs="Arial"/>
          <w:b/>
        </w:rPr>
        <w:t>Name:</w:t>
      </w:r>
      <w:r w:rsidRPr="009356C2">
        <w:rPr>
          <w:rFonts w:ascii="Arial" w:hAnsi="Arial" w:cs="Arial"/>
          <w:b/>
        </w:rPr>
        <w:t xml:space="preserve"> </w:t>
      </w:r>
      <w:r w:rsidR="00B24F36">
        <w:rPr>
          <w:rFonts w:ascii="Arial" w:hAnsi="Arial" w:cs="Arial"/>
          <w:b/>
        </w:rPr>
        <w:tab/>
      </w:r>
      <w:r w:rsidR="00B24F36" w:rsidRPr="00B24F36">
        <w:rPr>
          <w:rFonts w:ascii="Arial" w:hAnsi="Arial" w:cs="Arial"/>
        </w:rPr>
        <w:t>Nicolette A. M. Ruigewaard</w:t>
      </w:r>
      <w:r w:rsidRPr="00B24F36">
        <w:rPr>
          <w:rFonts w:ascii="Arial" w:hAnsi="Arial" w:cs="Arial"/>
        </w:rPr>
        <w:t xml:space="preserve">  </w:t>
      </w:r>
    </w:p>
    <w:p w:rsidR="00403628" w:rsidRPr="009356C2" w:rsidRDefault="00403628" w:rsidP="00403628">
      <w:pPr>
        <w:outlineLvl w:val="0"/>
        <w:rPr>
          <w:rFonts w:ascii="Arial" w:hAnsi="Arial" w:cs="Arial"/>
          <w:b/>
        </w:rPr>
      </w:pPr>
    </w:p>
    <w:p w:rsidR="00403628" w:rsidRPr="009356C2" w:rsidRDefault="00403628" w:rsidP="00403628">
      <w:pPr>
        <w:outlineLvl w:val="0"/>
        <w:rPr>
          <w:rFonts w:ascii="Arial" w:hAnsi="Arial" w:cs="Arial"/>
          <w:b/>
        </w:rPr>
      </w:pPr>
    </w:p>
    <w:p w:rsidR="00403628" w:rsidRPr="00B24F36" w:rsidRDefault="00403628" w:rsidP="00403628">
      <w:pPr>
        <w:outlineLvl w:val="0"/>
        <w:rPr>
          <w:rFonts w:ascii="Arial" w:hAnsi="Arial" w:cs="Arial"/>
        </w:rPr>
      </w:pPr>
      <w:r w:rsidRPr="009356C2">
        <w:rPr>
          <w:rFonts w:ascii="Arial" w:hAnsi="Arial" w:cs="Arial"/>
          <w:b/>
        </w:rPr>
        <w:t>Date</w:t>
      </w:r>
      <w:r>
        <w:rPr>
          <w:rFonts w:ascii="Arial" w:hAnsi="Arial" w:cs="Arial"/>
          <w:b/>
        </w:rPr>
        <w:t xml:space="preserve">: </w:t>
      </w:r>
      <w:r w:rsidRPr="009356C2">
        <w:rPr>
          <w:rFonts w:ascii="Arial" w:hAnsi="Arial" w:cs="Arial"/>
          <w:b/>
        </w:rPr>
        <w:t xml:space="preserve"> </w:t>
      </w:r>
      <w:r w:rsidR="00B24F36">
        <w:rPr>
          <w:rFonts w:ascii="Arial" w:hAnsi="Arial" w:cs="Arial"/>
          <w:b/>
        </w:rPr>
        <w:tab/>
      </w:r>
      <w:r w:rsidR="00B24F36">
        <w:rPr>
          <w:rFonts w:ascii="Arial" w:hAnsi="Arial" w:cs="Arial"/>
          <w:b/>
        </w:rPr>
        <w:tab/>
      </w:r>
      <w:r w:rsidR="00B24F36" w:rsidRPr="00B24F36">
        <w:rPr>
          <w:rFonts w:ascii="Arial" w:hAnsi="Arial" w:cs="Arial"/>
        </w:rPr>
        <w:t>11 January 2015</w:t>
      </w:r>
    </w:p>
    <w:p w:rsidR="00403628" w:rsidRPr="009356C2" w:rsidRDefault="00403628" w:rsidP="00403628">
      <w:pPr>
        <w:rPr>
          <w:rFonts w:ascii="Arial" w:hAnsi="Arial" w:cs="Arial"/>
          <w:b/>
        </w:rPr>
      </w:pPr>
    </w:p>
    <w:p w:rsidR="00403628" w:rsidRPr="009356C2" w:rsidRDefault="00403628" w:rsidP="00403628">
      <w:pPr>
        <w:rPr>
          <w:rFonts w:ascii="Arial" w:hAnsi="Arial" w:cs="Arial"/>
          <w:b/>
        </w:rPr>
      </w:pPr>
    </w:p>
    <w:p w:rsidR="00403628" w:rsidRPr="00513D3F" w:rsidRDefault="00403628" w:rsidP="00403628">
      <w:pPr>
        <w:rPr>
          <w:rFonts w:ascii="Arial" w:hAnsi="Arial" w:cs="Arial"/>
        </w:rPr>
      </w:pPr>
    </w:p>
    <w:p w:rsidR="00403628" w:rsidRDefault="00403628" w:rsidP="00FE4AA9">
      <w:pPr>
        <w:rPr>
          <w:b/>
          <w:sz w:val="24"/>
          <w:szCs w:val="24"/>
        </w:rPr>
      </w:pPr>
    </w:p>
    <w:p w:rsidR="00E946EE" w:rsidRDefault="00E946EE" w:rsidP="00FE4AA9">
      <w:pPr>
        <w:rPr>
          <w:b/>
          <w:sz w:val="24"/>
          <w:szCs w:val="24"/>
        </w:rPr>
      </w:pPr>
    </w:p>
    <w:p w:rsidR="00E946EE" w:rsidRDefault="00E946EE" w:rsidP="00FE4AA9">
      <w:pPr>
        <w:rPr>
          <w:b/>
          <w:sz w:val="24"/>
          <w:szCs w:val="24"/>
        </w:rPr>
      </w:pPr>
    </w:p>
    <w:p w:rsidR="00E946EE" w:rsidRDefault="00E946EE" w:rsidP="00FE4AA9">
      <w:pPr>
        <w:rPr>
          <w:b/>
          <w:sz w:val="24"/>
          <w:szCs w:val="24"/>
        </w:rPr>
      </w:pPr>
    </w:p>
    <w:p w:rsidR="00096834" w:rsidRDefault="00096834" w:rsidP="00FE4AA9">
      <w:pPr>
        <w:rPr>
          <w:b/>
          <w:sz w:val="24"/>
          <w:szCs w:val="24"/>
        </w:rPr>
      </w:pPr>
    </w:p>
    <w:p w:rsidR="005537DE" w:rsidRPr="0069780A" w:rsidRDefault="005537DE" w:rsidP="005537DE">
      <w:pPr>
        <w:pStyle w:val="Geenafstand"/>
        <w:rPr>
          <w:rFonts w:ascii="Calibri" w:hAnsi="Calibri"/>
          <w:b/>
          <w:caps/>
          <w:sz w:val="24"/>
          <w:szCs w:val="24"/>
          <w:lang w:val="en-GB"/>
        </w:rPr>
      </w:pPr>
      <w:r w:rsidRPr="0069780A">
        <w:rPr>
          <w:rFonts w:ascii="Calibri" w:hAnsi="Calibri"/>
          <w:b/>
          <w:caps/>
          <w:sz w:val="24"/>
          <w:szCs w:val="24"/>
          <w:lang w:val="en-GB"/>
        </w:rPr>
        <w:lastRenderedPageBreak/>
        <w:t>Acknowledgements</w:t>
      </w:r>
    </w:p>
    <w:p w:rsidR="005537DE" w:rsidRPr="0069780A" w:rsidRDefault="005537DE" w:rsidP="005537DE">
      <w:pPr>
        <w:pStyle w:val="Geenafstand"/>
        <w:rPr>
          <w:rFonts w:ascii="Calibri" w:hAnsi="Calibri"/>
          <w:sz w:val="24"/>
          <w:szCs w:val="24"/>
          <w:lang w:val="en-GB"/>
        </w:rPr>
      </w:pPr>
    </w:p>
    <w:p w:rsidR="005537DE" w:rsidRPr="0069780A" w:rsidRDefault="005537DE" w:rsidP="005537DE">
      <w:pPr>
        <w:pStyle w:val="Geenafstand"/>
        <w:rPr>
          <w:rFonts w:ascii="Calibri" w:hAnsi="Calibri"/>
          <w:sz w:val="24"/>
          <w:szCs w:val="24"/>
          <w:lang w:val="en-GB"/>
        </w:rPr>
      </w:pPr>
    </w:p>
    <w:p w:rsidR="005537DE" w:rsidRPr="0069780A" w:rsidRDefault="005537DE" w:rsidP="005537DE">
      <w:pPr>
        <w:pStyle w:val="Geenafstand"/>
        <w:spacing w:line="360" w:lineRule="auto"/>
        <w:rPr>
          <w:rFonts w:ascii="Calibri" w:hAnsi="Calibri"/>
          <w:sz w:val="24"/>
          <w:szCs w:val="24"/>
          <w:lang w:val="en-GB"/>
        </w:rPr>
      </w:pPr>
      <w:r w:rsidRPr="0069780A">
        <w:rPr>
          <w:rFonts w:ascii="Calibri" w:hAnsi="Calibri"/>
          <w:sz w:val="24"/>
          <w:szCs w:val="24"/>
          <w:lang w:val="en-GB"/>
        </w:rPr>
        <w:t>I would like to acknowledge Dr Nicholas Campion who stimulated me to the development of this dissertation and to Laura Androkopoulos for her help and support especially in difficult moments.</w:t>
      </w:r>
    </w:p>
    <w:p w:rsidR="005537DE" w:rsidRPr="0069780A" w:rsidRDefault="005537DE" w:rsidP="005537DE">
      <w:pPr>
        <w:pStyle w:val="Geenafstand"/>
        <w:spacing w:line="360" w:lineRule="auto"/>
        <w:rPr>
          <w:rFonts w:ascii="Calibri" w:hAnsi="Calibri"/>
          <w:sz w:val="24"/>
          <w:szCs w:val="24"/>
          <w:lang w:val="en-GB"/>
        </w:rPr>
      </w:pPr>
      <w:r w:rsidRPr="0069780A">
        <w:rPr>
          <w:rFonts w:ascii="Calibri" w:hAnsi="Calibri"/>
          <w:sz w:val="24"/>
          <w:szCs w:val="24"/>
          <w:lang w:val="en-GB"/>
        </w:rPr>
        <w:t>I would also like to thank Nicholas Campion, Liz Greene, Bernadette Brady and Anthony Thorley for introducing me to the scientific field of Cosmology in Culture.</w:t>
      </w:r>
    </w:p>
    <w:p w:rsidR="005537DE" w:rsidRPr="0069780A" w:rsidRDefault="005537DE" w:rsidP="005537DE">
      <w:pPr>
        <w:pStyle w:val="Geenafstand"/>
        <w:spacing w:line="360" w:lineRule="auto"/>
        <w:rPr>
          <w:rFonts w:ascii="Calibri" w:hAnsi="Calibri"/>
          <w:sz w:val="24"/>
          <w:szCs w:val="24"/>
          <w:lang w:val="en-GB"/>
        </w:rPr>
      </w:pPr>
      <w:r w:rsidRPr="0069780A">
        <w:rPr>
          <w:rFonts w:ascii="Calibri" w:hAnsi="Calibri"/>
          <w:sz w:val="24"/>
          <w:szCs w:val="24"/>
          <w:lang w:val="en-GB"/>
        </w:rPr>
        <w:t>And I thank Ginetto for giving me space and time with so much patience to write this dissertation and to do this study, and to listen to all my stories about books that have touched me, from Hugh Brody, Sean Kane, Thomas Berry and David Abram to Carl Gustav Jung and so many more.</w:t>
      </w: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5537DE" w:rsidRDefault="005537DE" w:rsidP="00FE4AA9">
      <w:pPr>
        <w:rPr>
          <w:b/>
          <w:sz w:val="24"/>
          <w:szCs w:val="24"/>
        </w:rPr>
      </w:pPr>
    </w:p>
    <w:p w:rsidR="00FE4AA9" w:rsidRPr="00FE4AA9" w:rsidRDefault="0069780A" w:rsidP="00FE4AA9">
      <w:pPr>
        <w:rPr>
          <w:b/>
          <w:sz w:val="24"/>
          <w:szCs w:val="24"/>
        </w:rPr>
      </w:pPr>
      <w:r>
        <w:rPr>
          <w:b/>
          <w:sz w:val="24"/>
          <w:szCs w:val="24"/>
        </w:rPr>
        <w:lastRenderedPageBreak/>
        <w:t>TABLE OF CONTENTS</w:t>
      </w:r>
      <w:r>
        <w:rPr>
          <w:b/>
          <w:sz w:val="24"/>
          <w:szCs w:val="24"/>
        </w:rPr>
        <w:tab/>
      </w:r>
      <w:r w:rsidR="001A0B1D">
        <w:rPr>
          <w:b/>
          <w:sz w:val="24"/>
          <w:szCs w:val="24"/>
        </w:rPr>
        <w:t xml:space="preserve"> </w:t>
      </w:r>
    </w:p>
    <w:p w:rsidR="00FE4AA9" w:rsidRDefault="00FE4AA9" w:rsidP="00FE4AA9">
      <w:pPr>
        <w:pStyle w:val="Lijstalinea"/>
        <w:ind w:left="0" w:firstLine="708"/>
        <w:rPr>
          <w:sz w:val="24"/>
          <w:szCs w:val="24"/>
        </w:rPr>
      </w:pPr>
    </w:p>
    <w:p w:rsidR="00FE4AA9" w:rsidRPr="00FE4AA9" w:rsidRDefault="00FE4AA9" w:rsidP="00FE4AA9">
      <w:pPr>
        <w:pStyle w:val="Lijstalinea"/>
        <w:ind w:left="0" w:firstLine="708"/>
        <w:rPr>
          <w:sz w:val="24"/>
          <w:szCs w:val="24"/>
        </w:rPr>
      </w:pPr>
      <w:r w:rsidRPr="00FE4AA9">
        <w:rPr>
          <w:sz w:val="24"/>
          <w:szCs w:val="24"/>
        </w:rPr>
        <w:tab/>
      </w:r>
      <w:r w:rsidRPr="00FE4AA9">
        <w:rPr>
          <w:sz w:val="24"/>
          <w:szCs w:val="24"/>
        </w:rPr>
        <w:tab/>
      </w:r>
      <w:r w:rsidRPr="00FE4AA9">
        <w:rPr>
          <w:sz w:val="24"/>
          <w:szCs w:val="24"/>
        </w:rPr>
        <w:tab/>
      </w:r>
    </w:p>
    <w:p w:rsidR="00FE4AA9" w:rsidRDefault="00FE4AA9" w:rsidP="00FE4AA9">
      <w:pPr>
        <w:pStyle w:val="Lijstalinea"/>
        <w:ind w:left="0" w:firstLine="708"/>
        <w:rPr>
          <w:sz w:val="24"/>
          <w:szCs w:val="24"/>
        </w:rPr>
      </w:pPr>
    </w:p>
    <w:p w:rsidR="00FE4AA9" w:rsidRDefault="00FE4AA9" w:rsidP="00D35C95">
      <w:pPr>
        <w:pStyle w:val="Lijstalinea"/>
        <w:ind w:left="0" w:firstLine="708"/>
        <w:rPr>
          <w:sz w:val="24"/>
          <w:szCs w:val="24"/>
        </w:rPr>
      </w:pPr>
      <w:r>
        <w:rPr>
          <w:sz w:val="24"/>
          <w:szCs w:val="24"/>
        </w:rPr>
        <w:t>Abstract</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D35C95">
        <w:rPr>
          <w:sz w:val="24"/>
          <w:szCs w:val="24"/>
        </w:rPr>
        <w:t>7</w:t>
      </w:r>
      <w:r w:rsidR="00D35C95">
        <w:rPr>
          <w:sz w:val="24"/>
          <w:szCs w:val="24"/>
        </w:rPr>
        <w:tab/>
      </w:r>
      <w:r w:rsidR="00D35C95">
        <w:rPr>
          <w:sz w:val="24"/>
          <w:szCs w:val="24"/>
        </w:rPr>
        <w:tab/>
      </w:r>
      <w:r w:rsidR="00D35C95">
        <w:rPr>
          <w:sz w:val="24"/>
          <w:szCs w:val="24"/>
        </w:rPr>
        <w:tab/>
      </w:r>
      <w:r w:rsidR="00D35C95">
        <w:rPr>
          <w:sz w:val="24"/>
          <w:szCs w:val="24"/>
        </w:rPr>
        <w:tab/>
      </w:r>
      <w:r w:rsidR="00D35C95">
        <w:rPr>
          <w:sz w:val="24"/>
          <w:szCs w:val="24"/>
        </w:rPr>
        <w:tab/>
      </w:r>
      <w:r w:rsidR="00C12D89">
        <w:rPr>
          <w:sz w:val="24"/>
          <w:szCs w:val="24"/>
        </w:rPr>
        <w:tab/>
      </w:r>
      <w:r w:rsidR="00C12D89">
        <w:rPr>
          <w:sz w:val="24"/>
          <w:szCs w:val="24"/>
        </w:rPr>
        <w:tab/>
      </w:r>
      <w:r w:rsidR="00C12D89">
        <w:rPr>
          <w:sz w:val="24"/>
          <w:szCs w:val="24"/>
        </w:rPr>
        <w:tab/>
      </w:r>
      <w:r w:rsidR="00C12D89">
        <w:rPr>
          <w:sz w:val="24"/>
          <w:szCs w:val="24"/>
        </w:rPr>
        <w:tab/>
      </w:r>
      <w:r w:rsidR="00C12D89">
        <w:rPr>
          <w:sz w:val="24"/>
          <w:szCs w:val="24"/>
        </w:rPr>
        <w:tab/>
      </w:r>
      <w:r w:rsidR="00C12D89">
        <w:rPr>
          <w:sz w:val="24"/>
          <w:szCs w:val="24"/>
        </w:rPr>
        <w:tab/>
      </w:r>
      <w:r w:rsidR="00C12D89">
        <w:rPr>
          <w:sz w:val="24"/>
          <w:szCs w:val="24"/>
        </w:rPr>
        <w:tab/>
      </w:r>
    </w:p>
    <w:p w:rsidR="00FE4AA9" w:rsidRDefault="00FE4AA9" w:rsidP="00FE4AA9">
      <w:pPr>
        <w:pStyle w:val="Lijstalinea"/>
        <w:rPr>
          <w:sz w:val="24"/>
          <w:szCs w:val="24"/>
        </w:rPr>
      </w:pPr>
      <w:r>
        <w:rPr>
          <w:sz w:val="24"/>
          <w:szCs w:val="24"/>
        </w:rPr>
        <w:t>Introduction</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D35C95">
        <w:rPr>
          <w:sz w:val="24"/>
          <w:szCs w:val="24"/>
        </w:rPr>
        <w:t>8</w:t>
      </w:r>
    </w:p>
    <w:p w:rsidR="00FE4AA9" w:rsidRDefault="00FE4AA9" w:rsidP="00FE4AA9">
      <w:pPr>
        <w:pStyle w:val="Lijstalinea"/>
        <w:rPr>
          <w:sz w:val="24"/>
          <w:szCs w:val="24"/>
        </w:rPr>
      </w:pPr>
    </w:p>
    <w:p w:rsidR="00D35C95" w:rsidRDefault="00FE4AA9" w:rsidP="00FE4AA9">
      <w:pPr>
        <w:pStyle w:val="Lijstalinea"/>
        <w:rPr>
          <w:sz w:val="24"/>
          <w:szCs w:val="24"/>
        </w:rPr>
      </w:pPr>
      <w:r>
        <w:rPr>
          <w:sz w:val="24"/>
          <w:szCs w:val="24"/>
        </w:rPr>
        <w:t>Cosmology</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D35C95">
        <w:rPr>
          <w:sz w:val="24"/>
          <w:szCs w:val="24"/>
        </w:rPr>
        <w:t>12</w:t>
      </w:r>
    </w:p>
    <w:p w:rsidR="002955C1" w:rsidRDefault="002955C1" w:rsidP="00FE4AA9">
      <w:pPr>
        <w:pStyle w:val="Lijstalinea"/>
        <w:rPr>
          <w:sz w:val="24"/>
          <w:szCs w:val="24"/>
        </w:rPr>
      </w:pPr>
    </w:p>
    <w:p w:rsidR="00FE4AA9" w:rsidRDefault="00FE4AA9" w:rsidP="00FE4AA9">
      <w:pPr>
        <w:pStyle w:val="Lijstalinea"/>
        <w:rPr>
          <w:sz w:val="24"/>
          <w:szCs w:val="24"/>
        </w:rPr>
      </w:pPr>
      <w:r>
        <w:rPr>
          <w:sz w:val="24"/>
          <w:szCs w:val="24"/>
        </w:rPr>
        <w:t xml:space="preserve">Keys </w:t>
      </w:r>
      <w:r w:rsidR="00D35C95">
        <w:rPr>
          <w:sz w:val="24"/>
          <w:szCs w:val="24"/>
        </w:rPr>
        <w:t>concepts of</w:t>
      </w:r>
      <w:r>
        <w:rPr>
          <w:sz w:val="24"/>
          <w:szCs w:val="24"/>
        </w:rPr>
        <w:t xml:space="preserve"> analytical psychology</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D35C95">
        <w:rPr>
          <w:sz w:val="24"/>
          <w:szCs w:val="24"/>
        </w:rPr>
        <w:t>21</w:t>
      </w:r>
    </w:p>
    <w:p w:rsidR="00FE4AA9" w:rsidRDefault="00FE4AA9" w:rsidP="00FE4AA9">
      <w:pPr>
        <w:pStyle w:val="Lijstalinea"/>
        <w:rPr>
          <w:sz w:val="24"/>
          <w:szCs w:val="24"/>
        </w:rPr>
      </w:pPr>
    </w:p>
    <w:p w:rsidR="00FE4AA9" w:rsidRDefault="00FE4AA9" w:rsidP="00FE4AA9">
      <w:pPr>
        <w:pStyle w:val="Lijstalinea"/>
        <w:rPr>
          <w:sz w:val="24"/>
          <w:szCs w:val="24"/>
        </w:rPr>
      </w:pPr>
      <w:r>
        <w:rPr>
          <w:sz w:val="24"/>
          <w:szCs w:val="24"/>
        </w:rPr>
        <w:t>The religious worldview</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t>28</w:t>
      </w:r>
    </w:p>
    <w:p w:rsidR="00FE4AA9" w:rsidRDefault="00FE4AA9" w:rsidP="00FE4AA9">
      <w:pPr>
        <w:pStyle w:val="Lijstalinea"/>
        <w:rPr>
          <w:sz w:val="24"/>
          <w:szCs w:val="24"/>
        </w:rPr>
      </w:pPr>
    </w:p>
    <w:p w:rsidR="00FE4AA9" w:rsidRDefault="00FE4AA9" w:rsidP="00FE4AA9">
      <w:pPr>
        <w:pStyle w:val="Lijstalinea"/>
        <w:rPr>
          <w:sz w:val="24"/>
          <w:szCs w:val="24"/>
        </w:rPr>
      </w:pPr>
      <w:r>
        <w:rPr>
          <w:sz w:val="24"/>
          <w:szCs w:val="24"/>
        </w:rPr>
        <w:t>The synchronistic worldview</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t>38</w:t>
      </w:r>
    </w:p>
    <w:p w:rsidR="00FE4AA9" w:rsidRDefault="00FE4AA9" w:rsidP="00FE4AA9">
      <w:pPr>
        <w:pStyle w:val="Lijstalinea"/>
        <w:rPr>
          <w:sz w:val="24"/>
          <w:szCs w:val="24"/>
        </w:rPr>
      </w:pPr>
    </w:p>
    <w:p w:rsidR="00FE4AA9" w:rsidRDefault="00FE4AA9" w:rsidP="00FE4AA9">
      <w:pPr>
        <w:pStyle w:val="Lijstalinea"/>
        <w:rPr>
          <w:sz w:val="24"/>
          <w:szCs w:val="24"/>
        </w:rPr>
      </w:pPr>
      <w:r>
        <w:rPr>
          <w:sz w:val="24"/>
          <w:szCs w:val="24"/>
        </w:rPr>
        <w:t>The alchemical worldview</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t>45</w:t>
      </w:r>
    </w:p>
    <w:p w:rsidR="00FE4AA9" w:rsidRDefault="00FE4AA9" w:rsidP="00FE4AA9">
      <w:pPr>
        <w:pStyle w:val="Lijstalinea"/>
        <w:rPr>
          <w:sz w:val="24"/>
          <w:szCs w:val="24"/>
        </w:rPr>
      </w:pPr>
    </w:p>
    <w:p w:rsidR="00FE4AA9" w:rsidRDefault="00FE4AA9" w:rsidP="00FE4AA9">
      <w:pPr>
        <w:pStyle w:val="Lijstalinea"/>
        <w:rPr>
          <w:sz w:val="24"/>
          <w:szCs w:val="24"/>
        </w:rPr>
      </w:pPr>
      <w:r>
        <w:rPr>
          <w:sz w:val="24"/>
          <w:szCs w:val="24"/>
        </w:rPr>
        <w:t>The astrological worldview</w:t>
      </w:r>
      <w:r w:rsidR="00D35C95">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t>57</w:t>
      </w:r>
    </w:p>
    <w:p w:rsidR="00FE4AA9" w:rsidRDefault="00FE4AA9" w:rsidP="00FE4AA9">
      <w:pPr>
        <w:pStyle w:val="Lijstalinea"/>
        <w:rPr>
          <w:sz w:val="24"/>
          <w:szCs w:val="24"/>
        </w:rPr>
      </w:pPr>
    </w:p>
    <w:p w:rsidR="00FE4AA9" w:rsidRDefault="00FE4AA9" w:rsidP="00FE4AA9">
      <w:pPr>
        <w:pStyle w:val="Lijstalinea"/>
        <w:rPr>
          <w:sz w:val="24"/>
          <w:szCs w:val="24"/>
        </w:rPr>
      </w:pPr>
      <w:r>
        <w:rPr>
          <w:sz w:val="24"/>
          <w:szCs w:val="24"/>
        </w:rPr>
        <w:t>Analytical psychology an</w:t>
      </w:r>
      <w:r w:rsidR="005278E1">
        <w:rPr>
          <w:sz w:val="24"/>
          <w:szCs w:val="24"/>
        </w:rPr>
        <w:t>d</w:t>
      </w:r>
      <w:r>
        <w:rPr>
          <w:sz w:val="24"/>
          <w:szCs w:val="24"/>
        </w:rPr>
        <w:t xml:space="preserve"> cosmology -</w:t>
      </w:r>
      <w:r w:rsidR="00B24F36">
        <w:rPr>
          <w:sz w:val="24"/>
          <w:szCs w:val="24"/>
        </w:rPr>
        <w:t xml:space="preserve"> </w:t>
      </w:r>
      <w:r>
        <w:rPr>
          <w:sz w:val="24"/>
          <w:szCs w:val="24"/>
        </w:rPr>
        <w:t>integration and considerations</w:t>
      </w:r>
      <w:r w:rsidR="00C12D89">
        <w:rPr>
          <w:sz w:val="24"/>
          <w:szCs w:val="24"/>
        </w:rPr>
        <w:tab/>
      </w:r>
      <w:r w:rsidR="002955C1">
        <w:rPr>
          <w:sz w:val="24"/>
          <w:szCs w:val="24"/>
        </w:rPr>
        <w:tab/>
        <w:t>67</w:t>
      </w:r>
    </w:p>
    <w:p w:rsidR="00FE4AA9" w:rsidRDefault="00FE4AA9" w:rsidP="00FE4AA9">
      <w:pPr>
        <w:pStyle w:val="Lijstalinea"/>
        <w:rPr>
          <w:sz w:val="24"/>
          <w:szCs w:val="24"/>
        </w:rPr>
      </w:pPr>
    </w:p>
    <w:p w:rsidR="00FE4AA9" w:rsidRDefault="00FE4AA9" w:rsidP="00FE4AA9">
      <w:pPr>
        <w:pStyle w:val="Lijstalinea"/>
        <w:rPr>
          <w:sz w:val="24"/>
          <w:szCs w:val="24"/>
        </w:rPr>
      </w:pPr>
      <w:r>
        <w:rPr>
          <w:sz w:val="24"/>
          <w:szCs w:val="24"/>
        </w:rPr>
        <w:t>Conclusion</w:t>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t>82</w:t>
      </w:r>
    </w:p>
    <w:p w:rsidR="00FE4AA9" w:rsidRDefault="00FE4AA9" w:rsidP="00FE4AA9">
      <w:pPr>
        <w:pStyle w:val="Lijstalinea"/>
        <w:rPr>
          <w:sz w:val="24"/>
          <w:szCs w:val="24"/>
        </w:rPr>
      </w:pPr>
    </w:p>
    <w:p w:rsidR="00FE4AA9" w:rsidRDefault="00E946EE" w:rsidP="00FE4AA9">
      <w:pPr>
        <w:pStyle w:val="Lijstalinea"/>
        <w:rPr>
          <w:sz w:val="24"/>
          <w:szCs w:val="24"/>
        </w:rPr>
      </w:pPr>
      <w:r>
        <w:rPr>
          <w:sz w:val="24"/>
          <w:szCs w:val="24"/>
        </w:rPr>
        <w:t>Bibliography</w:t>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r>
      <w:r w:rsidR="002955C1">
        <w:rPr>
          <w:sz w:val="24"/>
          <w:szCs w:val="24"/>
        </w:rPr>
        <w:tab/>
        <w:t>84</w:t>
      </w:r>
    </w:p>
    <w:p w:rsidR="00E946EE" w:rsidRDefault="00E946EE" w:rsidP="00FE4AA9">
      <w:pPr>
        <w:pStyle w:val="Lijstalinea"/>
        <w:rPr>
          <w:sz w:val="24"/>
          <w:szCs w:val="24"/>
        </w:rPr>
      </w:pPr>
    </w:p>
    <w:p w:rsidR="00FE4AA9" w:rsidRDefault="00FE4AA9" w:rsidP="00FE4AA9">
      <w:pPr>
        <w:pStyle w:val="Lijstalinea"/>
        <w:rPr>
          <w:sz w:val="24"/>
          <w:szCs w:val="24"/>
        </w:rPr>
      </w:pPr>
    </w:p>
    <w:p w:rsidR="00B34971" w:rsidRDefault="00B34971" w:rsidP="00FE4AA9">
      <w:pPr>
        <w:pStyle w:val="Lijstalinea"/>
        <w:rPr>
          <w:sz w:val="24"/>
          <w:szCs w:val="24"/>
        </w:rPr>
      </w:pPr>
    </w:p>
    <w:p w:rsidR="00B34971" w:rsidRDefault="00B34971" w:rsidP="00FE4AA9">
      <w:pPr>
        <w:pStyle w:val="Lijstalinea"/>
        <w:rPr>
          <w:sz w:val="24"/>
          <w:szCs w:val="24"/>
        </w:rPr>
      </w:pPr>
    </w:p>
    <w:p w:rsidR="00B34971" w:rsidRPr="00FE4AA9" w:rsidRDefault="00B34971" w:rsidP="00FE4AA9">
      <w:pPr>
        <w:pStyle w:val="Lijstalinea"/>
        <w:rPr>
          <w:sz w:val="24"/>
          <w:szCs w:val="24"/>
        </w:rPr>
      </w:pPr>
    </w:p>
    <w:p w:rsidR="00FE4AA9" w:rsidRPr="00FE4AA9" w:rsidRDefault="00FE4AA9" w:rsidP="00E62B34">
      <w:pPr>
        <w:pStyle w:val="Geenafstand"/>
        <w:rPr>
          <w:sz w:val="24"/>
          <w:szCs w:val="24"/>
        </w:rPr>
      </w:pPr>
    </w:p>
    <w:p w:rsidR="00FE4AA9" w:rsidRPr="00FE4AA9" w:rsidRDefault="00FE4AA9" w:rsidP="00E62B34">
      <w:pPr>
        <w:pStyle w:val="Geenafstand"/>
        <w:rPr>
          <w:sz w:val="24"/>
          <w:szCs w:val="24"/>
        </w:rPr>
      </w:pPr>
    </w:p>
    <w:p w:rsidR="00190C05" w:rsidRPr="001B0F25" w:rsidRDefault="00190C05" w:rsidP="00E62B34">
      <w:pPr>
        <w:pStyle w:val="Geenafstand"/>
      </w:pPr>
    </w:p>
    <w:p w:rsidR="00190C05" w:rsidRDefault="00190C05" w:rsidP="00E62B34">
      <w:pPr>
        <w:pStyle w:val="Geenafstand"/>
      </w:pPr>
    </w:p>
    <w:p w:rsidR="00B34971" w:rsidRDefault="00B34971" w:rsidP="00E62B34">
      <w:pPr>
        <w:pStyle w:val="Geenafstand"/>
      </w:pPr>
    </w:p>
    <w:p w:rsidR="00B34971" w:rsidRDefault="00B34971" w:rsidP="00E62B34">
      <w:pPr>
        <w:pStyle w:val="Geenafstand"/>
      </w:pPr>
    </w:p>
    <w:p w:rsidR="00B34971" w:rsidRPr="001B0F25" w:rsidRDefault="00B34971" w:rsidP="00E62B34">
      <w:pPr>
        <w:pStyle w:val="Geenafstand"/>
      </w:pPr>
    </w:p>
    <w:p w:rsidR="00190C05" w:rsidRPr="001B0F25" w:rsidRDefault="00190C05" w:rsidP="00E62B34">
      <w:pPr>
        <w:pStyle w:val="Geenafstand"/>
      </w:pPr>
    </w:p>
    <w:p w:rsidR="00190C05" w:rsidRPr="001B0F25" w:rsidRDefault="00190C05" w:rsidP="00E62B34">
      <w:pPr>
        <w:pStyle w:val="Geenafstand"/>
      </w:pPr>
    </w:p>
    <w:p w:rsidR="00B41134" w:rsidRPr="00290678" w:rsidRDefault="00B41134" w:rsidP="00B41134">
      <w:pPr>
        <w:pStyle w:val="Geenafstand"/>
        <w:spacing w:line="360" w:lineRule="auto"/>
        <w:rPr>
          <w:b/>
          <w:sz w:val="24"/>
          <w:szCs w:val="24"/>
          <w:lang w:val="en-GB"/>
        </w:rPr>
      </w:pPr>
      <w:r w:rsidRPr="00290678">
        <w:rPr>
          <w:b/>
          <w:sz w:val="24"/>
          <w:szCs w:val="24"/>
          <w:lang w:val="en-GB"/>
        </w:rPr>
        <w:lastRenderedPageBreak/>
        <w:t xml:space="preserve">ABSTRACT </w:t>
      </w:r>
    </w:p>
    <w:p w:rsidR="00B41134" w:rsidRPr="00000C9E" w:rsidRDefault="00B41134" w:rsidP="00B41134">
      <w:pPr>
        <w:pStyle w:val="Geenafstand"/>
        <w:spacing w:line="360" w:lineRule="auto"/>
        <w:rPr>
          <w:sz w:val="24"/>
          <w:szCs w:val="24"/>
          <w:lang w:val="en-GB"/>
        </w:rPr>
      </w:pPr>
    </w:p>
    <w:p w:rsidR="00B41134" w:rsidRPr="00000C9E" w:rsidRDefault="00B41134" w:rsidP="00CE426F">
      <w:pPr>
        <w:pStyle w:val="Geenafstand"/>
        <w:rPr>
          <w:sz w:val="24"/>
          <w:szCs w:val="24"/>
          <w:lang w:val="en-GB"/>
        </w:rPr>
      </w:pPr>
      <w:r w:rsidRPr="00000C9E">
        <w:rPr>
          <w:sz w:val="24"/>
          <w:szCs w:val="24"/>
          <w:lang w:val="en-GB"/>
        </w:rPr>
        <w:t>The study of cosmology in culture</w:t>
      </w:r>
      <w:r>
        <w:rPr>
          <w:sz w:val="24"/>
          <w:szCs w:val="24"/>
          <w:lang w:val="en-GB"/>
        </w:rPr>
        <w:t xml:space="preserve"> is defined by Nicholas Campion as</w:t>
      </w:r>
      <w:r w:rsidRPr="00000C9E">
        <w:rPr>
          <w:sz w:val="24"/>
          <w:szCs w:val="24"/>
          <w:lang w:val="en-GB"/>
        </w:rPr>
        <w:t xml:space="preserve"> 'the manner in which human beings relate their cultures to their notions of the nature, order, function or meaning of the cosmos'. </w:t>
      </w:r>
      <w:r>
        <w:rPr>
          <w:sz w:val="24"/>
          <w:szCs w:val="24"/>
          <w:lang w:val="en-GB"/>
        </w:rPr>
        <w:t>He also</w:t>
      </w:r>
      <w:r w:rsidRPr="00000C9E">
        <w:rPr>
          <w:sz w:val="24"/>
          <w:szCs w:val="24"/>
          <w:lang w:val="en-GB"/>
        </w:rPr>
        <w:t xml:space="preserve"> stated that 'a study of one’s self is a study of the cosmos'</w:t>
      </w:r>
      <w:r>
        <w:rPr>
          <w:sz w:val="24"/>
          <w:szCs w:val="24"/>
          <w:lang w:val="en-GB"/>
        </w:rPr>
        <w:t xml:space="preserve"> because humanity is included in this definition</w:t>
      </w:r>
      <w:r w:rsidRPr="00000C9E">
        <w:rPr>
          <w:sz w:val="24"/>
          <w:szCs w:val="24"/>
          <w:lang w:val="en-GB"/>
        </w:rPr>
        <w:t>. In this sense, the importance of the psyche</w:t>
      </w:r>
      <w:r>
        <w:rPr>
          <w:sz w:val="24"/>
          <w:szCs w:val="24"/>
          <w:lang w:val="en-GB"/>
        </w:rPr>
        <w:t>,</w:t>
      </w:r>
      <w:r w:rsidRPr="00000C9E">
        <w:rPr>
          <w:sz w:val="24"/>
          <w:szCs w:val="24"/>
          <w:lang w:val="en-GB"/>
        </w:rPr>
        <w:t xml:space="preserve"> and of psychology</w:t>
      </w:r>
      <w:r>
        <w:rPr>
          <w:sz w:val="24"/>
          <w:szCs w:val="24"/>
          <w:lang w:val="en-GB"/>
        </w:rPr>
        <w:t>,</w:t>
      </w:r>
      <w:r w:rsidRPr="00000C9E">
        <w:rPr>
          <w:sz w:val="24"/>
          <w:szCs w:val="24"/>
          <w:lang w:val="en-GB"/>
        </w:rPr>
        <w:t xml:space="preserve"> </w:t>
      </w:r>
      <w:r>
        <w:rPr>
          <w:sz w:val="24"/>
          <w:szCs w:val="24"/>
          <w:lang w:val="en-GB"/>
        </w:rPr>
        <w:t>to cosmology are</w:t>
      </w:r>
      <w:r w:rsidRPr="00000C9E">
        <w:rPr>
          <w:sz w:val="24"/>
          <w:szCs w:val="24"/>
          <w:lang w:val="en-GB"/>
        </w:rPr>
        <w:t xml:space="preserve"> emphasized. </w:t>
      </w:r>
    </w:p>
    <w:p w:rsidR="00B41134" w:rsidRPr="00000C9E" w:rsidRDefault="00B41134" w:rsidP="00CE426F">
      <w:pPr>
        <w:pStyle w:val="Geenafstand"/>
        <w:rPr>
          <w:sz w:val="24"/>
          <w:szCs w:val="24"/>
          <w:lang w:val="en-GB"/>
        </w:rPr>
      </w:pPr>
    </w:p>
    <w:p w:rsidR="00B41134" w:rsidRPr="00000C9E" w:rsidRDefault="00B41134" w:rsidP="00CE426F">
      <w:pPr>
        <w:pStyle w:val="Geenafstand"/>
        <w:rPr>
          <w:sz w:val="24"/>
          <w:szCs w:val="24"/>
          <w:lang w:val="en-GB"/>
        </w:rPr>
      </w:pPr>
      <w:r w:rsidRPr="00000C9E">
        <w:rPr>
          <w:sz w:val="24"/>
          <w:szCs w:val="24"/>
          <w:lang w:val="en-GB"/>
        </w:rPr>
        <w:t>This research examines the cosmology of Carl Gustav Jung, the Swiss psychiatrist who was the founder of analytical psychology. Analytical psychology provide</w:t>
      </w:r>
      <w:r>
        <w:rPr>
          <w:sz w:val="24"/>
          <w:szCs w:val="24"/>
          <w:lang w:val="en-GB"/>
        </w:rPr>
        <w:t>s</w:t>
      </w:r>
      <w:r w:rsidRPr="00000C9E">
        <w:rPr>
          <w:sz w:val="24"/>
          <w:szCs w:val="24"/>
          <w:lang w:val="en-GB"/>
        </w:rPr>
        <w:t xml:space="preserve"> many </w:t>
      </w:r>
      <w:r>
        <w:rPr>
          <w:sz w:val="24"/>
          <w:szCs w:val="24"/>
          <w:lang w:val="en-GB"/>
        </w:rPr>
        <w:t>concepts</w:t>
      </w:r>
      <w:r w:rsidRPr="00000C9E">
        <w:rPr>
          <w:sz w:val="24"/>
          <w:szCs w:val="24"/>
          <w:lang w:val="en-GB"/>
        </w:rPr>
        <w:t xml:space="preserve"> that can help</w:t>
      </w:r>
      <w:r>
        <w:rPr>
          <w:sz w:val="24"/>
          <w:szCs w:val="24"/>
          <w:lang w:val="en-GB"/>
        </w:rPr>
        <w:t xml:space="preserve"> in</w:t>
      </w:r>
      <w:r w:rsidRPr="00000C9E">
        <w:rPr>
          <w:sz w:val="24"/>
          <w:szCs w:val="24"/>
          <w:lang w:val="en-GB"/>
        </w:rPr>
        <w:t xml:space="preserve"> building a new cosmology. The central issue is the interconnect</w:t>
      </w:r>
      <w:r>
        <w:rPr>
          <w:sz w:val="24"/>
          <w:szCs w:val="24"/>
          <w:lang w:val="en-GB"/>
        </w:rPr>
        <w:t>ed</w:t>
      </w:r>
      <w:r w:rsidRPr="00000C9E">
        <w:rPr>
          <w:sz w:val="24"/>
          <w:szCs w:val="24"/>
          <w:lang w:val="en-GB"/>
        </w:rPr>
        <w:t>ness of everything</w:t>
      </w:r>
      <w:r>
        <w:rPr>
          <w:sz w:val="24"/>
          <w:szCs w:val="24"/>
          <w:lang w:val="en-GB"/>
        </w:rPr>
        <w:t xml:space="preserve">; </w:t>
      </w:r>
      <w:r w:rsidRPr="00000C9E">
        <w:rPr>
          <w:sz w:val="24"/>
          <w:szCs w:val="24"/>
          <w:lang w:val="en-GB"/>
        </w:rPr>
        <w:t xml:space="preserve">the concept of </w:t>
      </w:r>
      <w:r>
        <w:rPr>
          <w:sz w:val="24"/>
          <w:szCs w:val="24"/>
          <w:lang w:val="en-GB"/>
        </w:rPr>
        <w:t>a</w:t>
      </w:r>
      <w:r w:rsidRPr="00000C9E">
        <w:rPr>
          <w:sz w:val="24"/>
          <w:szCs w:val="24"/>
          <w:lang w:val="en-GB"/>
        </w:rPr>
        <w:t xml:space="preserve"> </w:t>
      </w:r>
      <w:r w:rsidRPr="00000C9E">
        <w:rPr>
          <w:i/>
          <w:sz w:val="24"/>
          <w:szCs w:val="24"/>
          <w:lang w:val="en-GB"/>
        </w:rPr>
        <w:t>unus mundus</w:t>
      </w:r>
      <w:r>
        <w:rPr>
          <w:sz w:val="24"/>
          <w:szCs w:val="24"/>
          <w:lang w:val="en-GB"/>
        </w:rPr>
        <w:t>:</w:t>
      </w:r>
      <w:r w:rsidRPr="00000C9E">
        <w:rPr>
          <w:sz w:val="24"/>
          <w:szCs w:val="24"/>
          <w:lang w:val="en-GB"/>
        </w:rPr>
        <w:t xml:space="preserve"> the world as a whole, including humanity. The numinous experience of archetypes through symbols is emphasized. Heaven and earth, </w:t>
      </w:r>
      <w:r>
        <w:rPr>
          <w:sz w:val="24"/>
          <w:szCs w:val="24"/>
          <w:lang w:val="en-GB"/>
        </w:rPr>
        <w:t xml:space="preserve">and </w:t>
      </w:r>
      <w:r w:rsidRPr="00000C9E">
        <w:rPr>
          <w:sz w:val="24"/>
          <w:szCs w:val="24"/>
          <w:lang w:val="en-GB"/>
        </w:rPr>
        <w:t xml:space="preserve">inner and outer mirror each other. Human beings mirror each other </w:t>
      </w:r>
      <w:r>
        <w:rPr>
          <w:sz w:val="24"/>
          <w:szCs w:val="24"/>
          <w:lang w:val="en-GB"/>
        </w:rPr>
        <w:t>through</w:t>
      </w:r>
      <w:r w:rsidRPr="00000C9E">
        <w:rPr>
          <w:sz w:val="24"/>
          <w:szCs w:val="24"/>
          <w:lang w:val="en-GB"/>
        </w:rPr>
        <w:t xml:space="preserve"> projections. Matter and psyche are connected</w:t>
      </w:r>
      <w:r>
        <w:rPr>
          <w:sz w:val="24"/>
          <w:szCs w:val="24"/>
          <w:lang w:val="en-GB"/>
        </w:rPr>
        <w:t>,</w:t>
      </w:r>
      <w:r w:rsidRPr="00000C9E">
        <w:rPr>
          <w:sz w:val="24"/>
          <w:szCs w:val="24"/>
          <w:lang w:val="en-GB"/>
        </w:rPr>
        <w:t xml:space="preserve"> as </w:t>
      </w:r>
      <w:r>
        <w:rPr>
          <w:sz w:val="24"/>
          <w:szCs w:val="24"/>
          <w:lang w:val="en-GB"/>
        </w:rPr>
        <w:t>is</w:t>
      </w:r>
      <w:r w:rsidRPr="00000C9E">
        <w:rPr>
          <w:sz w:val="24"/>
          <w:szCs w:val="24"/>
          <w:lang w:val="en-GB"/>
        </w:rPr>
        <w:t xml:space="preserve"> clear </w:t>
      </w:r>
      <w:r>
        <w:rPr>
          <w:sz w:val="24"/>
          <w:szCs w:val="24"/>
          <w:lang w:val="en-GB"/>
        </w:rPr>
        <w:t>from the study of</w:t>
      </w:r>
      <w:r w:rsidRPr="00000C9E">
        <w:rPr>
          <w:sz w:val="24"/>
          <w:szCs w:val="24"/>
          <w:lang w:val="en-GB"/>
        </w:rPr>
        <w:t xml:space="preserve"> alchemy and synchronicity. </w:t>
      </w:r>
      <w:r>
        <w:rPr>
          <w:sz w:val="24"/>
          <w:szCs w:val="24"/>
          <w:lang w:val="en-GB"/>
        </w:rPr>
        <w:t>The importance of time and cycles is emphasized.</w:t>
      </w:r>
    </w:p>
    <w:p w:rsidR="00B41134" w:rsidRPr="00000C9E" w:rsidRDefault="00B41134" w:rsidP="00CE426F">
      <w:pPr>
        <w:pStyle w:val="Geenafstand"/>
        <w:rPr>
          <w:sz w:val="24"/>
          <w:szCs w:val="24"/>
          <w:lang w:val="en-GB"/>
        </w:rPr>
      </w:pPr>
      <w:r w:rsidRPr="00000C9E">
        <w:rPr>
          <w:sz w:val="24"/>
          <w:szCs w:val="24"/>
          <w:lang w:val="en-GB"/>
        </w:rPr>
        <w:t xml:space="preserve">  </w:t>
      </w:r>
    </w:p>
    <w:p w:rsidR="00B41134" w:rsidRPr="00000C9E" w:rsidRDefault="00B41134" w:rsidP="00CE426F">
      <w:pPr>
        <w:pStyle w:val="Geenafstand"/>
        <w:rPr>
          <w:sz w:val="24"/>
          <w:szCs w:val="24"/>
          <w:lang w:val="en-GB"/>
        </w:rPr>
      </w:pPr>
      <w:r w:rsidRPr="00000C9E">
        <w:rPr>
          <w:sz w:val="24"/>
          <w:szCs w:val="24"/>
          <w:lang w:val="en-GB"/>
        </w:rPr>
        <w:t xml:space="preserve">Jung defined cosmology (or </w:t>
      </w:r>
      <w:r w:rsidRPr="00000C9E">
        <w:rPr>
          <w:i/>
          <w:sz w:val="24"/>
          <w:szCs w:val="24"/>
          <w:lang w:val="en-GB"/>
        </w:rPr>
        <w:t>Weltanschauung</w:t>
      </w:r>
      <w:r w:rsidRPr="00000C9E">
        <w:rPr>
          <w:sz w:val="24"/>
          <w:szCs w:val="24"/>
          <w:lang w:val="en-GB"/>
        </w:rPr>
        <w:t xml:space="preserve">) as a picture of the world people create so they can orientate and adapt themselves. This picture </w:t>
      </w:r>
      <w:r>
        <w:rPr>
          <w:sz w:val="24"/>
          <w:szCs w:val="24"/>
          <w:lang w:val="en-GB"/>
        </w:rPr>
        <w:t xml:space="preserve">we create </w:t>
      </w:r>
      <w:r w:rsidRPr="00000C9E">
        <w:rPr>
          <w:sz w:val="24"/>
          <w:szCs w:val="24"/>
          <w:lang w:val="en-GB"/>
        </w:rPr>
        <w:t>can</w:t>
      </w:r>
      <w:r>
        <w:rPr>
          <w:sz w:val="24"/>
          <w:szCs w:val="24"/>
          <w:lang w:val="en-GB"/>
        </w:rPr>
        <w:t>, in turn,</w:t>
      </w:r>
      <w:r w:rsidRPr="00000C9E">
        <w:rPr>
          <w:sz w:val="24"/>
          <w:szCs w:val="24"/>
          <w:lang w:val="en-GB"/>
        </w:rPr>
        <w:t xml:space="preserve"> change us. We can see ourselves mirrored in the cosmos. The cosmology changes with time because of new insights. Processes </w:t>
      </w:r>
      <w:r>
        <w:rPr>
          <w:sz w:val="24"/>
          <w:szCs w:val="24"/>
          <w:lang w:val="en-GB"/>
        </w:rPr>
        <w:t xml:space="preserve">such </w:t>
      </w:r>
      <w:r w:rsidRPr="00000C9E">
        <w:rPr>
          <w:sz w:val="24"/>
          <w:szCs w:val="24"/>
          <w:lang w:val="en-GB"/>
        </w:rPr>
        <w:t>as imagination and meditation, having an overview</w:t>
      </w:r>
      <w:r>
        <w:rPr>
          <w:sz w:val="24"/>
          <w:szCs w:val="24"/>
          <w:lang w:val="en-GB"/>
        </w:rPr>
        <w:t>,</w:t>
      </w:r>
      <w:r w:rsidRPr="00000C9E">
        <w:rPr>
          <w:sz w:val="24"/>
          <w:szCs w:val="24"/>
          <w:lang w:val="en-GB"/>
        </w:rPr>
        <w:t xml:space="preserve"> and </w:t>
      </w:r>
      <w:r>
        <w:rPr>
          <w:sz w:val="24"/>
          <w:szCs w:val="24"/>
          <w:lang w:val="en-GB"/>
        </w:rPr>
        <w:t>reciprocal</w:t>
      </w:r>
      <w:r w:rsidRPr="00000C9E">
        <w:rPr>
          <w:sz w:val="24"/>
          <w:szCs w:val="24"/>
          <w:lang w:val="en-GB"/>
        </w:rPr>
        <w:t xml:space="preserve"> change are very important processes in the development of a cosmology.</w:t>
      </w:r>
    </w:p>
    <w:p w:rsidR="00B41134" w:rsidRPr="00000C9E" w:rsidRDefault="00B41134" w:rsidP="00CE426F">
      <w:pPr>
        <w:pStyle w:val="Geenafstand"/>
        <w:rPr>
          <w:sz w:val="24"/>
          <w:szCs w:val="24"/>
          <w:lang w:val="en-GB"/>
        </w:rPr>
      </w:pPr>
      <w:r w:rsidRPr="00000C9E">
        <w:rPr>
          <w:sz w:val="24"/>
          <w:szCs w:val="24"/>
          <w:lang w:val="en-GB"/>
        </w:rPr>
        <w:t xml:space="preserve">Jung emphasized that everyone should go their own way </w:t>
      </w:r>
      <w:r>
        <w:rPr>
          <w:sz w:val="24"/>
          <w:szCs w:val="24"/>
          <w:lang w:val="en-GB"/>
        </w:rPr>
        <w:t>in the process of</w:t>
      </w:r>
      <w:r w:rsidRPr="00000C9E">
        <w:rPr>
          <w:sz w:val="24"/>
          <w:szCs w:val="24"/>
          <w:lang w:val="en-GB"/>
        </w:rPr>
        <w:t xml:space="preserve"> individuation and find their own cosmology. </w:t>
      </w:r>
      <w:r>
        <w:rPr>
          <w:sz w:val="24"/>
          <w:szCs w:val="24"/>
          <w:lang w:val="en-GB"/>
        </w:rPr>
        <w:t>By b</w:t>
      </w:r>
      <w:r w:rsidRPr="00000C9E">
        <w:rPr>
          <w:sz w:val="24"/>
          <w:szCs w:val="24"/>
          <w:lang w:val="en-GB"/>
        </w:rPr>
        <w:t>eing conscious of one's own cosmology</w:t>
      </w:r>
      <w:r>
        <w:rPr>
          <w:sz w:val="24"/>
          <w:szCs w:val="24"/>
          <w:lang w:val="en-GB"/>
        </w:rPr>
        <w:t>,</w:t>
      </w:r>
      <w:r w:rsidRPr="00000C9E">
        <w:rPr>
          <w:sz w:val="24"/>
          <w:szCs w:val="24"/>
          <w:lang w:val="en-GB"/>
        </w:rPr>
        <w:t xml:space="preserve"> </w:t>
      </w:r>
      <w:r>
        <w:rPr>
          <w:sz w:val="24"/>
          <w:szCs w:val="24"/>
          <w:lang w:val="en-GB"/>
        </w:rPr>
        <w:t>a person</w:t>
      </w:r>
      <w:r w:rsidRPr="00000C9E">
        <w:rPr>
          <w:sz w:val="24"/>
          <w:szCs w:val="24"/>
          <w:lang w:val="en-GB"/>
        </w:rPr>
        <w:t xml:space="preserve"> will become more conscious and will find </w:t>
      </w:r>
      <w:r>
        <w:rPr>
          <w:sz w:val="24"/>
          <w:szCs w:val="24"/>
          <w:lang w:val="en-GB"/>
        </w:rPr>
        <w:t xml:space="preserve">the </w:t>
      </w:r>
      <w:r w:rsidRPr="00000C9E">
        <w:rPr>
          <w:sz w:val="24"/>
          <w:szCs w:val="24"/>
          <w:lang w:val="en-GB"/>
        </w:rPr>
        <w:t>meaning of life. The result will be more harmony between inner and outer and between heaven and earth.</w:t>
      </w:r>
    </w:p>
    <w:p w:rsidR="00B41134" w:rsidRPr="00000C9E" w:rsidRDefault="00B41134" w:rsidP="00CE426F">
      <w:pPr>
        <w:pStyle w:val="Geenafstand"/>
        <w:rPr>
          <w:sz w:val="24"/>
          <w:szCs w:val="24"/>
          <w:lang w:val="en-GB"/>
        </w:rPr>
      </w:pPr>
    </w:p>
    <w:p w:rsidR="00B41134" w:rsidRDefault="00B41134"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CE426F" w:rsidRDefault="00CE426F" w:rsidP="00B41134">
      <w:pPr>
        <w:pStyle w:val="Geenafstand"/>
        <w:spacing w:line="360" w:lineRule="auto"/>
        <w:rPr>
          <w:sz w:val="24"/>
          <w:szCs w:val="24"/>
          <w:lang w:val="en-GB"/>
        </w:rPr>
      </w:pPr>
    </w:p>
    <w:p w:rsidR="00B41134" w:rsidRPr="00290678" w:rsidRDefault="00B41134" w:rsidP="00B41134">
      <w:pPr>
        <w:pStyle w:val="Geenafstand"/>
        <w:spacing w:line="360" w:lineRule="auto"/>
        <w:rPr>
          <w:rFonts w:cs="Lucida Sans Unicode"/>
          <w:b/>
          <w:sz w:val="24"/>
          <w:szCs w:val="24"/>
          <w:lang w:val="en-GB"/>
        </w:rPr>
      </w:pPr>
      <w:r w:rsidRPr="00290678">
        <w:rPr>
          <w:rFonts w:cs="Lucida Sans Unicode"/>
          <w:b/>
          <w:sz w:val="24"/>
          <w:szCs w:val="24"/>
          <w:lang w:val="en-GB"/>
        </w:rPr>
        <w:lastRenderedPageBreak/>
        <w:t>INTRODUCTION</w:t>
      </w:r>
    </w:p>
    <w:p w:rsidR="00B41134" w:rsidRPr="00000C9E" w:rsidRDefault="00B41134" w:rsidP="00B41134">
      <w:pPr>
        <w:pStyle w:val="Geenafstand"/>
        <w:spacing w:line="360" w:lineRule="auto"/>
        <w:rPr>
          <w:rFonts w:cs="Lucida Sans Unicode"/>
          <w:sz w:val="24"/>
          <w:szCs w:val="24"/>
          <w:lang w:val="en-GB"/>
        </w:rPr>
      </w:pP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 xml:space="preserve">In this </w:t>
      </w:r>
      <w:r>
        <w:rPr>
          <w:rFonts w:cs="Lucida Sans Unicode"/>
          <w:sz w:val="24"/>
          <w:szCs w:val="24"/>
          <w:lang w:val="en-GB"/>
        </w:rPr>
        <w:t>thesis</w:t>
      </w:r>
      <w:r w:rsidRPr="00000C9E">
        <w:rPr>
          <w:rFonts w:cs="Lucida Sans Unicode"/>
          <w:sz w:val="24"/>
          <w:szCs w:val="24"/>
          <w:lang w:val="en-GB"/>
        </w:rPr>
        <w:t xml:space="preserve"> the cosmology of Carl Gustav Jung will be described. Carl Gustav Jung was a Swiss psychiatrist (1875-1961) who was the founder of analytical psychology. </w:t>
      </w: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 xml:space="preserve"> </w:t>
      </w: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Nicholas Campion, Director of the Sophia Centre for the Study of Cosmology in Culture</w:t>
      </w:r>
      <w:r>
        <w:rPr>
          <w:rFonts w:cs="Lucida Sans Unicode"/>
          <w:sz w:val="24"/>
          <w:szCs w:val="24"/>
          <w:lang w:val="en-GB"/>
        </w:rPr>
        <w:t>,</w:t>
      </w:r>
      <w:r w:rsidRPr="00000C9E">
        <w:rPr>
          <w:rFonts w:cs="Lucida Sans Unicode"/>
          <w:sz w:val="24"/>
          <w:szCs w:val="24"/>
          <w:lang w:val="en-GB"/>
        </w:rPr>
        <w:t xml:space="preserve"> and course director of the MA in Cultural Astronomy and Astrology at the University of Wales Trinity Saint David, </w:t>
      </w:r>
      <w:r>
        <w:rPr>
          <w:rFonts w:cs="Lucida Sans Unicode"/>
          <w:sz w:val="24"/>
          <w:szCs w:val="24"/>
          <w:lang w:val="en-GB"/>
        </w:rPr>
        <w:t>has written</w:t>
      </w:r>
      <w:r w:rsidRPr="00000C9E">
        <w:rPr>
          <w:rFonts w:cs="Lucida Sans Unicode"/>
          <w:sz w:val="24"/>
          <w:szCs w:val="24"/>
          <w:lang w:val="en-GB"/>
        </w:rPr>
        <w:t xml:space="preserve"> several books and articles on cosmology in culture</w:t>
      </w:r>
      <w:r>
        <w:rPr>
          <w:rFonts w:cs="Lucida Sans Unicode"/>
          <w:sz w:val="24"/>
          <w:szCs w:val="24"/>
          <w:lang w:val="en-GB"/>
        </w:rPr>
        <w:t>.</w:t>
      </w:r>
      <w:r w:rsidRPr="00000C9E">
        <w:rPr>
          <w:rFonts w:cs="Lucida Sans Unicode"/>
          <w:sz w:val="24"/>
          <w:szCs w:val="24"/>
          <w:lang w:val="en-GB"/>
        </w:rPr>
        <w:t xml:space="preserve"> </w:t>
      </w:r>
      <w:r>
        <w:rPr>
          <w:rFonts w:cs="Lucida Sans Unicode"/>
          <w:sz w:val="24"/>
          <w:szCs w:val="24"/>
          <w:lang w:val="en-GB"/>
        </w:rPr>
        <w:t>He</w:t>
      </w:r>
      <w:r w:rsidRPr="00000C9E">
        <w:rPr>
          <w:rFonts w:cs="Lucida Sans Unicode"/>
          <w:sz w:val="24"/>
          <w:szCs w:val="24"/>
          <w:lang w:val="en-GB"/>
        </w:rPr>
        <w:t xml:space="preserve"> </w:t>
      </w:r>
      <w:r>
        <w:rPr>
          <w:rFonts w:cs="Lucida Sans Unicode"/>
          <w:sz w:val="24"/>
          <w:szCs w:val="24"/>
          <w:lang w:val="en-GB"/>
        </w:rPr>
        <w:t>stated</w:t>
      </w:r>
      <w:r w:rsidRPr="00000C9E">
        <w:rPr>
          <w:rFonts w:cs="Lucida Sans Unicode"/>
          <w:sz w:val="24"/>
          <w:szCs w:val="24"/>
          <w:lang w:val="en-GB"/>
        </w:rPr>
        <w:t xml:space="preserve"> that</w:t>
      </w:r>
      <w:r>
        <w:rPr>
          <w:rFonts w:cs="Lucida Sans Unicode"/>
          <w:sz w:val="24"/>
          <w:szCs w:val="24"/>
          <w:lang w:val="en-GB"/>
        </w:rPr>
        <w:t xml:space="preserve"> the word</w:t>
      </w:r>
      <w:r w:rsidRPr="00000C9E">
        <w:rPr>
          <w:rFonts w:cs="Lucida Sans Unicode"/>
          <w:sz w:val="24"/>
          <w:szCs w:val="24"/>
          <w:lang w:val="en-GB"/>
        </w:rPr>
        <w:t xml:space="preserve"> cosmology </w:t>
      </w:r>
      <w:r>
        <w:rPr>
          <w:rFonts w:cs="Lucida Sans Unicode"/>
          <w:sz w:val="24"/>
          <w:szCs w:val="24"/>
          <w:lang w:val="en-GB"/>
        </w:rPr>
        <w:t>can possibly be translated with</w:t>
      </w:r>
      <w:r w:rsidRPr="00000C9E">
        <w:rPr>
          <w:rFonts w:cs="Lucida Sans Unicode"/>
          <w:sz w:val="24"/>
          <w:szCs w:val="24"/>
          <w:lang w:val="en-GB"/>
        </w:rPr>
        <w:t xml:space="preserve"> </w:t>
      </w:r>
      <w:r w:rsidRPr="00AA5796">
        <w:rPr>
          <w:rFonts w:cs="Lucida Sans Unicode"/>
          <w:sz w:val="24"/>
          <w:szCs w:val="24"/>
          <w:lang w:val="en-GB"/>
        </w:rPr>
        <w:t>worldview</w:t>
      </w:r>
      <w:r w:rsidRPr="00000C9E">
        <w:rPr>
          <w:rFonts w:cs="Lucida Sans Unicode"/>
          <w:sz w:val="24"/>
          <w:szCs w:val="24"/>
          <w:lang w:val="en-GB"/>
        </w:rPr>
        <w:t>, or</w:t>
      </w:r>
      <w:r>
        <w:rPr>
          <w:rFonts w:cs="Lucida Sans Unicode"/>
          <w:sz w:val="24"/>
          <w:szCs w:val="24"/>
          <w:lang w:val="en-GB"/>
        </w:rPr>
        <w:t>,</w:t>
      </w:r>
      <w:r w:rsidRPr="00000C9E">
        <w:rPr>
          <w:rFonts w:cs="Lucida Sans Unicode"/>
          <w:sz w:val="24"/>
          <w:szCs w:val="24"/>
          <w:lang w:val="en-GB"/>
        </w:rPr>
        <w:t xml:space="preserve"> in German</w:t>
      </w:r>
      <w:r>
        <w:rPr>
          <w:rFonts w:cs="Lucida Sans Unicode"/>
          <w:sz w:val="24"/>
          <w:szCs w:val="24"/>
          <w:lang w:val="en-GB"/>
        </w:rPr>
        <w:t>,</w:t>
      </w:r>
      <w:r w:rsidRPr="00000C9E">
        <w:rPr>
          <w:rFonts w:cs="Lucida Sans Unicode"/>
          <w:sz w:val="24"/>
          <w:szCs w:val="24"/>
          <w:lang w:val="en-GB"/>
        </w:rPr>
        <w:t xml:space="preserve"> </w:t>
      </w:r>
      <w:r>
        <w:rPr>
          <w:rFonts w:cs="Lucida Sans Unicode"/>
          <w:sz w:val="24"/>
          <w:szCs w:val="24"/>
          <w:lang w:val="en-GB"/>
        </w:rPr>
        <w:t xml:space="preserve">with </w:t>
      </w:r>
      <w:r w:rsidRPr="00000C9E">
        <w:rPr>
          <w:rFonts w:cs="Lucida Sans Unicode"/>
          <w:i/>
          <w:sz w:val="24"/>
          <w:szCs w:val="24"/>
          <w:lang w:val="en-GB"/>
        </w:rPr>
        <w:t>Weltanschauung</w:t>
      </w:r>
      <w:r>
        <w:rPr>
          <w:rFonts w:cs="Lucida Sans Unicode"/>
          <w:i/>
          <w:sz w:val="24"/>
          <w:szCs w:val="24"/>
          <w:lang w:val="en-GB"/>
        </w:rPr>
        <w:t>,</w:t>
      </w:r>
      <w:r>
        <w:rPr>
          <w:rStyle w:val="Voetnootmarkering"/>
          <w:rFonts w:cs="Lucida Sans Unicode"/>
          <w:i/>
          <w:sz w:val="24"/>
          <w:szCs w:val="24"/>
          <w:lang w:val="en-GB"/>
        </w:rPr>
        <w:footnoteReference w:id="1"/>
      </w:r>
      <w:r w:rsidRPr="00000C9E">
        <w:rPr>
          <w:rFonts w:cs="Lucida Sans Unicode"/>
          <w:sz w:val="24"/>
          <w:szCs w:val="24"/>
          <w:lang w:val="en-GB"/>
        </w:rPr>
        <w:t xml:space="preserve"> and he defined cosmology as 'that set of ideas about the cosmos which reinforces, explains, or motivates cultural forms or processes'.</w:t>
      </w:r>
      <w:r w:rsidRPr="00000C9E">
        <w:rPr>
          <w:rStyle w:val="Voetnootmarkering"/>
          <w:rFonts w:cs="Lucida Sans Unicode"/>
          <w:sz w:val="24"/>
          <w:szCs w:val="24"/>
          <w:lang w:val="en-GB"/>
        </w:rPr>
        <w:footnoteReference w:id="2"/>
      </w:r>
      <w:r w:rsidRPr="00000C9E">
        <w:rPr>
          <w:rFonts w:cs="Lucida Sans Unicode"/>
          <w:sz w:val="24"/>
          <w:szCs w:val="24"/>
          <w:lang w:val="en-GB"/>
        </w:rPr>
        <w:t xml:space="preserve"> </w:t>
      </w:r>
    </w:p>
    <w:p w:rsidR="00B41134" w:rsidRPr="00000C9E" w:rsidRDefault="00B41134" w:rsidP="00B41134">
      <w:pPr>
        <w:pStyle w:val="Geenafstand"/>
        <w:spacing w:line="360" w:lineRule="auto"/>
        <w:rPr>
          <w:rFonts w:cs="Lucida Sans Unicode"/>
          <w:sz w:val="24"/>
          <w:szCs w:val="24"/>
          <w:lang w:val="en-GB"/>
        </w:rPr>
      </w:pPr>
      <w:r>
        <w:rPr>
          <w:rFonts w:cs="Lucida Sans Unicode"/>
          <w:sz w:val="24"/>
          <w:szCs w:val="24"/>
          <w:lang w:val="en-GB"/>
        </w:rPr>
        <w:t>In</w:t>
      </w:r>
      <w:r w:rsidRPr="00000C9E">
        <w:rPr>
          <w:rFonts w:cs="Lucida Sans Unicode"/>
          <w:sz w:val="24"/>
          <w:szCs w:val="24"/>
          <w:lang w:val="en-GB"/>
        </w:rPr>
        <w:t xml:space="preserve"> describing 'the cosmology of Jung' immediately several questions arise</w:t>
      </w:r>
      <w:r>
        <w:rPr>
          <w:rFonts w:cs="Lucida Sans Unicode"/>
          <w:sz w:val="24"/>
          <w:szCs w:val="24"/>
          <w:lang w:val="en-GB"/>
        </w:rPr>
        <w:t>.</w:t>
      </w:r>
      <w:r w:rsidRPr="00000C9E">
        <w:rPr>
          <w:rFonts w:cs="Lucida Sans Unicode"/>
          <w:sz w:val="24"/>
          <w:szCs w:val="24"/>
          <w:lang w:val="en-GB"/>
        </w:rPr>
        <w:t xml:space="preserve"> </w:t>
      </w:r>
      <w:r>
        <w:rPr>
          <w:rFonts w:cs="Lucida Sans Unicode"/>
          <w:sz w:val="24"/>
          <w:szCs w:val="24"/>
          <w:lang w:val="en-GB"/>
        </w:rPr>
        <w:t>I</w:t>
      </w:r>
      <w:r w:rsidRPr="00000C9E">
        <w:rPr>
          <w:rFonts w:cs="Lucida Sans Unicode"/>
          <w:sz w:val="24"/>
          <w:szCs w:val="24"/>
          <w:lang w:val="en-GB"/>
        </w:rPr>
        <w:t>s it possible to describe the cosmology of Jung</w:t>
      </w:r>
      <w:r>
        <w:rPr>
          <w:rFonts w:cs="Lucida Sans Unicode"/>
          <w:sz w:val="24"/>
          <w:szCs w:val="24"/>
          <w:lang w:val="en-GB"/>
        </w:rPr>
        <w:t>?</w:t>
      </w:r>
      <w:r w:rsidRPr="00000C9E">
        <w:rPr>
          <w:rFonts w:cs="Lucida Sans Unicode"/>
          <w:sz w:val="24"/>
          <w:szCs w:val="24"/>
          <w:lang w:val="en-GB"/>
        </w:rPr>
        <w:t xml:space="preserve"> </w:t>
      </w:r>
      <w:r>
        <w:rPr>
          <w:rFonts w:cs="Lucida Sans Unicode"/>
          <w:sz w:val="24"/>
          <w:szCs w:val="24"/>
          <w:lang w:val="en-GB"/>
        </w:rPr>
        <w:t>I</w:t>
      </w:r>
      <w:r w:rsidRPr="00000C9E">
        <w:rPr>
          <w:rFonts w:cs="Lucida Sans Unicode"/>
          <w:sz w:val="24"/>
          <w:szCs w:val="24"/>
          <w:lang w:val="en-GB"/>
        </w:rPr>
        <w:t xml:space="preserve">s it better to speak of describing </w:t>
      </w:r>
      <w:r w:rsidRPr="00000C9E">
        <w:rPr>
          <w:rFonts w:cs="Lucida Sans Unicode"/>
          <w:i/>
          <w:sz w:val="24"/>
          <w:szCs w:val="24"/>
          <w:lang w:val="en-GB"/>
        </w:rPr>
        <w:t>a</w:t>
      </w:r>
      <w:r w:rsidRPr="00000C9E">
        <w:rPr>
          <w:rFonts w:cs="Lucida Sans Unicode"/>
          <w:sz w:val="24"/>
          <w:szCs w:val="24"/>
          <w:lang w:val="en-GB"/>
        </w:rPr>
        <w:t xml:space="preserve"> cosmology of Jung</w:t>
      </w:r>
      <w:r>
        <w:rPr>
          <w:rFonts w:cs="Lucida Sans Unicode"/>
          <w:sz w:val="24"/>
          <w:szCs w:val="24"/>
          <w:lang w:val="en-GB"/>
        </w:rPr>
        <w:t>?</w:t>
      </w:r>
      <w:r w:rsidRPr="00000C9E">
        <w:rPr>
          <w:rFonts w:cs="Lucida Sans Unicode"/>
          <w:sz w:val="24"/>
          <w:szCs w:val="24"/>
          <w:lang w:val="en-GB"/>
        </w:rPr>
        <w:t xml:space="preserve"> And</w:t>
      </w:r>
      <w:r>
        <w:rPr>
          <w:rFonts w:cs="Lucida Sans Unicode"/>
          <w:sz w:val="24"/>
          <w:szCs w:val="24"/>
          <w:lang w:val="en-GB"/>
        </w:rPr>
        <w:t>,</w:t>
      </w:r>
      <w:r w:rsidRPr="00000C9E">
        <w:rPr>
          <w:rFonts w:cs="Lucida Sans Unicode"/>
          <w:sz w:val="24"/>
          <w:szCs w:val="24"/>
          <w:lang w:val="en-GB"/>
        </w:rPr>
        <w:t xml:space="preserve"> if it is possible</w:t>
      </w:r>
      <w:r>
        <w:rPr>
          <w:rFonts w:cs="Lucida Sans Unicode"/>
          <w:sz w:val="24"/>
          <w:szCs w:val="24"/>
          <w:lang w:val="en-GB"/>
        </w:rPr>
        <w:t xml:space="preserve"> to describe the cosmology of Jung,</w:t>
      </w:r>
      <w:r w:rsidRPr="00000C9E">
        <w:rPr>
          <w:rFonts w:cs="Lucida Sans Unicode"/>
          <w:sz w:val="24"/>
          <w:szCs w:val="24"/>
          <w:lang w:val="en-GB"/>
        </w:rPr>
        <w:t xml:space="preserve"> what is the use of </w:t>
      </w:r>
      <w:r>
        <w:rPr>
          <w:rFonts w:cs="Lucida Sans Unicode"/>
          <w:sz w:val="24"/>
          <w:szCs w:val="24"/>
          <w:lang w:val="en-GB"/>
        </w:rPr>
        <w:t>doing so</w:t>
      </w:r>
      <w:r w:rsidRPr="00000C9E">
        <w:rPr>
          <w:rFonts w:cs="Lucida Sans Unicode"/>
          <w:sz w:val="24"/>
          <w:szCs w:val="24"/>
          <w:lang w:val="en-GB"/>
        </w:rPr>
        <w:t>?</w:t>
      </w:r>
    </w:p>
    <w:p w:rsidR="00B41134" w:rsidRPr="00000C9E" w:rsidRDefault="00B41134" w:rsidP="00B41134">
      <w:pPr>
        <w:pStyle w:val="Geenafstand"/>
        <w:spacing w:line="360" w:lineRule="auto"/>
        <w:rPr>
          <w:rFonts w:cs="Lucida Sans Unicode"/>
          <w:sz w:val="24"/>
          <w:szCs w:val="24"/>
          <w:lang w:val="en-GB"/>
        </w:rPr>
      </w:pP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In the first chapter</w:t>
      </w:r>
      <w:r>
        <w:rPr>
          <w:rFonts w:cs="Lucida Sans Unicode"/>
          <w:sz w:val="24"/>
          <w:szCs w:val="24"/>
          <w:lang w:val="en-GB"/>
        </w:rPr>
        <w:t>,</w:t>
      </w:r>
      <w:r w:rsidRPr="00000C9E">
        <w:rPr>
          <w:rFonts w:cs="Lucida Sans Unicode"/>
          <w:sz w:val="24"/>
          <w:szCs w:val="24"/>
          <w:lang w:val="en-GB"/>
        </w:rPr>
        <w:t xml:space="preserve"> the term cosmology will be defined and examined.</w:t>
      </w:r>
      <w:r>
        <w:rPr>
          <w:rFonts w:cs="Lucida Sans Unicode"/>
          <w:sz w:val="24"/>
          <w:szCs w:val="24"/>
          <w:lang w:val="en-GB"/>
        </w:rPr>
        <w:t xml:space="preserve"> </w:t>
      </w:r>
      <w:r w:rsidRPr="00000C9E">
        <w:rPr>
          <w:rFonts w:cs="Lucida Sans Unicode"/>
          <w:sz w:val="24"/>
          <w:szCs w:val="24"/>
          <w:lang w:val="en-GB"/>
        </w:rPr>
        <w:t xml:space="preserve">Central </w:t>
      </w:r>
      <w:r>
        <w:rPr>
          <w:rFonts w:cs="Lucida Sans Unicode"/>
          <w:sz w:val="24"/>
          <w:szCs w:val="24"/>
          <w:lang w:val="en-GB"/>
        </w:rPr>
        <w:t>to</w:t>
      </w:r>
      <w:r w:rsidRPr="00000C9E">
        <w:rPr>
          <w:rFonts w:cs="Lucida Sans Unicode"/>
          <w:sz w:val="24"/>
          <w:szCs w:val="24"/>
          <w:lang w:val="en-GB"/>
        </w:rPr>
        <w:t xml:space="preserve"> this dissertation is an essay from Jung </w:t>
      </w:r>
      <w:r>
        <w:rPr>
          <w:rFonts w:cs="Lucida Sans Unicode"/>
          <w:sz w:val="24"/>
          <w:szCs w:val="24"/>
          <w:lang w:val="en-GB"/>
        </w:rPr>
        <w:t>titled</w:t>
      </w:r>
      <w:r w:rsidRPr="00000C9E">
        <w:rPr>
          <w:rFonts w:cs="Lucida Sans Unicode"/>
          <w:sz w:val="24"/>
          <w:szCs w:val="24"/>
          <w:lang w:val="en-GB"/>
        </w:rPr>
        <w:t xml:space="preserve"> </w:t>
      </w:r>
      <w:r>
        <w:rPr>
          <w:rFonts w:cs="Lucida Sans Unicode"/>
          <w:sz w:val="24"/>
          <w:szCs w:val="24"/>
          <w:lang w:val="en-GB"/>
        </w:rPr>
        <w:t>‘</w:t>
      </w:r>
      <w:r w:rsidRPr="00833188">
        <w:rPr>
          <w:rFonts w:cs="Lucida Sans Unicode"/>
          <w:sz w:val="24"/>
          <w:szCs w:val="24"/>
          <w:lang w:val="en-GB"/>
        </w:rPr>
        <w:t xml:space="preserve">Analytical Psychology and </w:t>
      </w:r>
      <w:r w:rsidRPr="00624A1C">
        <w:rPr>
          <w:rFonts w:cs="Lucida Sans Unicode"/>
          <w:i/>
          <w:sz w:val="24"/>
          <w:szCs w:val="24"/>
          <w:lang w:val="en-GB"/>
        </w:rPr>
        <w:t>Weltanschauung’</w:t>
      </w:r>
      <w:r>
        <w:rPr>
          <w:rFonts w:cs="Lucida Sans Unicode"/>
          <w:sz w:val="24"/>
          <w:szCs w:val="24"/>
          <w:lang w:val="en-GB"/>
        </w:rPr>
        <w:t>,</w:t>
      </w:r>
      <w:r w:rsidRPr="00000C9E">
        <w:rPr>
          <w:rStyle w:val="Voetnootmarkering"/>
          <w:rFonts w:cs="Lucida Sans Unicode"/>
          <w:sz w:val="24"/>
          <w:szCs w:val="24"/>
          <w:lang w:val="en-GB"/>
        </w:rPr>
        <w:footnoteReference w:id="3"/>
      </w:r>
      <w:r w:rsidRPr="00000C9E">
        <w:rPr>
          <w:rFonts w:cs="Lucida Sans Unicode"/>
          <w:sz w:val="24"/>
          <w:szCs w:val="24"/>
          <w:lang w:val="en-GB"/>
        </w:rPr>
        <w:t xml:space="preserve"> </w:t>
      </w:r>
      <w:r>
        <w:rPr>
          <w:rFonts w:cs="Lucida Sans Unicode"/>
          <w:sz w:val="24"/>
          <w:szCs w:val="24"/>
          <w:lang w:val="en-GB"/>
        </w:rPr>
        <w:t>which</w:t>
      </w:r>
      <w:r w:rsidRPr="00000C9E">
        <w:rPr>
          <w:rFonts w:cs="Lucida Sans Unicode"/>
          <w:sz w:val="24"/>
          <w:szCs w:val="24"/>
          <w:lang w:val="en-GB"/>
        </w:rPr>
        <w:t xml:space="preserve"> will be examined and </w:t>
      </w:r>
      <w:r>
        <w:rPr>
          <w:rFonts w:cs="Lucida Sans Unicode"/>
          <w:sz w:val="24"/>
          <w:szCs w:val="24"/>
          <w:lang w:val="en-GB"/>
        </w:rPr>
        <w:t>will provide</w:t>
      </w:r>
      <w:r w:rsidRPr="00000C9E">
        <w:rPr>
          <w:rFonts w:cs="Lucida Sans Unicode"/>
          <w:sz w:val="24"/>
          <w:szCs w:val="24"/>
          <w:lang w:val="en-GB"/>
        </w:rPr>
        <w:t xml:space="preserve"> the basis </w:t>
      </w:r>
      <w:r>
        <w:rPr>
          <w:rFonts w:cs="Lucida Sans Unicode"/>
          <w:sz w:val="24"/>
          <w:szCs w:val="24"/>
          <w:lang w:val="en-GB"/>
        </w:rPr>
        <w:t>for</w:t>
      </w:r>
      <w:r w:rsidRPr="00000C9E">
        <w:rPr>
          <w:rFonts w:cs="Lucida Sans Unicode"/>
          <w:sz w:val="24"/>
          <w:szCs w:val="24"/>
          <w:lang w:val="en-GB"/>
        </w:rPr>
        <w:t xml:space="preserve"> </w:t>
      </w:r>
      <w:r>
        <w:rPr>
          <w:rFonts w:cs="Lucida Sans Unicode"/>
          <w:sz w:val="24"/>
          <w:szCs w:val="24"/>
          <w:lang w:val="en-GB"/>
        </w:rPr>
        <w:t xml:space="preserve">explaining </w:t>
      </w:r>
      <w:r w:rsidRPr="00000C9E">
        <w:rPr>
          <w:rFonts w:cs="Lucida Sans Unicode"/>
          <w:sz w:val="24"/>
          <w:szCs w:val="24"/>
          <w:lang w:val="en-GB"/>
        </w:rPr>
        <w:t xml:space="preserve">the focus of this </w:t>
      </w:r>
      <w:r>
        <w:rPr>
          <w:rFonts w:cs="Lucida Sans Unicode"/>
          <w:sz w:val="24"/>
          <w:szCs w:val="24"/>
          <w:lang w:val="en-GB"/>
        </w:rPr>
        <w:t>thesis</w:t>
      </w:r>
      <w:r w:rsidRPr="00000C9E">
        <w:rPr>
          <w:rFonts w:cs="Lucida Sans Unicode"/>
          <w:sz w:val="24"/>
          <w:szCs w:val="24"/>
          <w:lang w:val="en-GB"/>
        </w:rPr>
        <w:t>.</w:t>
      </w:r>
    </w:p>
    <w:p w:rsidR="00B41134" w:rsidRPr="00000C9E" w:rsidRDefault="00B41134" w:rsidP="00B41134">
      <w:pPr>
        <w:pStyle w:val="Geenafstand"/>
        <w:spacing w:line="360" w:lineRule="auto"/>
        <w:rPr>
          <w:rFonts w:cs="Lucida Sans Unicode"/>
          <w:sz w:val="24"/>
          <w:szCs w:val="24"/>
          <w:lang w:val="en-GB"/>
        </w:rPr>
      </w:pP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 xml:space="preserve">Jung developed concepts </w:t>
      </w:r>
      <w:r>
        <w:rPr>
          <w:rFonts w:cs="Lucida Sans Unicode"/>
          <w:sz w:val="24"/>
          <w:szCs w:val="24"/>
          <w:lang w:val="en-GB"/>
        </w:rPr>
        <w:t xml:space="preserve">such </w:t>
      </w:r>
      <w:r w:rsidRPr="00000C9E">
        <w:rPr>
          <w:rFonts w:cs="Lucida Sans Unicode"/>
          <w:sz w:val="24"/>
          <w:szCs w:val="24"/>
          <w:lang w:val="en-GB"/>
        </w:rPr>
        <w:t xml:space="preserve">as </w:t>
      </w:r>
      <w:r w:rsidR="00F6343B">
        <w:rPr>
          <w:rFonts w:cs="Lucida Sans Unicode"/>
          <w:sz w:val="24"/>
          <w:szCs w:val="24"/>
          <w:lang w:val="en-GB"/>
        </w:rPr>
        <w:t>indivudation,</w:t>
      </w:r>
      <w:r w:rsidRPr="00000C9E">
        <w:rPr>
          <w:rFonts w:cs="Lucida Sans Unicode"/>
          <w:sz w:val="24"/>
          <w:szCs w:val="24"/>
          <w:lang w:val="en-GB"/>
        </w:rPr>
        <w:t xml:space="preserve"> the collective unconscious, archetypes, complexes, </w:t>
      </w:r>
      <w:r w:rsidRPr="00AA5796">
        <w:rPr>
          <w:rFonts w:cs="Lucida Sans Unicode"/>
          <w:sz w:val="24"/>
          <w:szCs w:val="24"/>
          <w:lang w:val="en-GB"/>
        </w:rPr>
        <w:t>anima</w:t>
      </w:r>
      <w:r w:rsidRPr="00000C9E">
        <w:rPr>
          <w:rFonts w:cs="Lucida Sans Unicode"/>
          <w:sz w:val="24"/>
          <w:szCs w:val="24"/>
          <w:lang w:val="en-GB"/>
        </w:rPr>
        <w:t xml:space="preserve"> and </w:t>
      </w:r>
      <w:r w:rsidRPr="00AA5796">
        <w:rPr>
          <w:rFonts w:cs="Lucida Sans Unicode"/>
          <w:sz w:val="24"/>
          <w:szCs w:val="24"/>
          <w:lang w:val="en-GB"/>
        </w:rPr>
        <w:t>animus</w:t>
      </w:r>
      <w:r w:rsidRPr="00000C9E">
        <w:rPr>
          <w:rFonts w:cs="Lucida Sans Unicode"/>
          <w:sz w:val="24"/>
          <w:szCs w:val="24"/>
          <w:lang w:val="en-GB"/>
        </w:rPr>
        <w:t xml:space="preserve">, </w:t>
      </w:r>
      <w:r>
        <w:rPr>
          <w:rFonts w:cs="Lucida Sans Unicode"/>
          <w:sz w:val="24"/>
          <w:szCs w:val="24"/>
          <w:lang w:val="en-GB"/>
        </w:rPr>
        <w:t xml:space="preserve">the </w:t>
      </w:r>
      <w:r w:rsidRPr="00000C9E">
        <w:rPr>
          <w:rFonts w:cs="Lucida Sans Unicode"/>
          <w:sz w:val="24"/>
          <w:szCs w:val="24"/>
          <w:lang w:val="en-GB"/>
        </w:rPr>
        <w:t>shadow</w:t>
      </w:r>
      <w:r>
        <w:rPr>
          <w:rFonts w:cs="Lucida Sans Unicode"/>
          <w:sz w:val="24"/>
          <w:szCs w:val="24"/>
          <w:lang w:val="en-GB"/>
        </w:rPr>
        <w:t>,</w:t>
      </w:r>
      <w:r w:rsidRPr="00000C9E">
        <w:rPr>
          <w:rFonts w:cs="Lucida Sans Unicode"/>
          <w:sz w:val="24"/>
          <w:szCs w:val="24"/>
          <w:lang w:val="en-GB"/>
        </w:rPr>
        <w:t xml:space="preserve"> and many other</w:t>
      </w:r>
      <w:r>
        <w:rPr>
          <w:rFonts w:cs="Lucida Sans Unicode"/>
          <w:sz w:val="24"/>
          <w:szCs w:val="24"/>
          <w:lang w:val="en-GB"/>
        </w:rPr>
        <w:t>s</w:t>
      </w:r>
      <w:r w:rsidRPr="00000C9E">
        <w:rPr>
          <w:rFonts w:cs="Lucida Sans Unicode"/>
          <w:sz w:val="24"/>
          <w:szCs w:val="24"/>
          <w:lang w:val="en-GB"/>
        </w:rPr>
        <w:t xml:space="preserve">. His central focus </w:t>
      </w:r>
      <w:r>
        <w:rPr>
          <w:rFonts w:cs="Lucida Sans Unicode"/>
          <w:sz w:val="24"/>
          <w:szCs w:val="24"/>
          <w:lang w:val="en-GB"/>
        </w:rPr>
        <w:t>was</w:t>
      </w:r>
      <w:r w:rsidRPr="00000C9E">
        <w:rPr>
          <w:rFonts w:cs="Lucida Sans Unicode"/>
          <w:sz w:val="24"/>
          <w:szCs w:val="24"/>
          <w:lang w:val="en-GB"/>
        </w:rPr>
        <w:t xml:space="preserve"> </w:t>
      </w:r>
      <w:r>
        <w:rPr>
          <w:rFonts w:cs="Lucida Sans Unicode"/>
          <w:sz w:val="24"/>
          <w:szCs w:val="24"/>
          <w:lang w:val="en-GB"/>
        </w:rPr>
        <w:t>on</w:t>
      </w:r>
      <w:r w:rsidRPr="00000C9E">
        <w:rPr>
          <w:rFonts w:cs="Lucida Sans Unicode"/>
          <w:sz w:val="24"/>
          <w:szCs w:val="24"/>
          <w:lang w:val="en-GB"/>
        </w:rPr>
        <w:t xml:space="preserve"> individuation: the </w:t>
      </w:r>
      <w:r>
        <w:rPr>
          <w:rFonts w:cs="Lucida Sans Unicode"/>
          <w:sz w:val="24"/>
          <w:szCs w:val="24"/>
          <w:lang w:val="en-GB"/>
        </w:rPr>
        <w:t>process</w:t>
      </w:r>
      <w:r w:rsidRPr="00000C9E">
        <w:rPr>
          <w:rFonts w:cs="Lucida Sans Unicode"/>
          <w:sz w:val="24"/>
          <w:szCs w:val="24"/>
          <w:lang w:val="en-GB"/>
        </w:rPr>
        <w:t xml:space="preserve"> of self-realisation and becoming whole. </w:t>
      </w:r>
      <w:r>
        <w:rPr>
          <w:rFonts w:cs="Lucida Sans Unicode"/>
          <w:sz w:val="24"/>
          <w:szCs w:val="24"/>
          <w:lang w:val="en-GB"/>
        </w:rPr>
        <w:t>This</w:t>
      </w:r>
      <w:r w:rsidRPr="00000C9E">
        <w:rPr>
          <w:rFonts w:cs="Lucida Sans Unicode"/>
          <w:sz w:val="24"/>
          <w:szCs w:val="24"/>
          <w:lang w:val="en-GB"/>
        </w:rPr>
        <w:t xml:space="preserve"> is a process of becoming an individual. </w:t>
      </w: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Jung was a prolific writer</w:t>
      </w:r>
      <w:r>
        <w:rPr>
          <w:rFonts w:cs="Lucida Sans Unicode"/>
          <w:sz w:val="24"/>
          <w:szCs w:val="24"/>
          <w:lang w:val="en-GB"/>
        </w:rPr>
        <w:t>,</w:t>
      </w:r>
      <w:r w:rsidRPr="00000C9E">
        <w:rPr>
          <w:rFonts w:cs="Lucida Sans Unicode"/>
          <w:sz w:val="24"/>
          <w:szCs w:val="24"/>
          <w:lang w:val="en-GB"/>
        </w:rPr>
        <w:t xml:space="preserve"> and his </w:t>
      </w:r>
      <w:r>
        <w:rPr>
          <w:rFonts w:cs="Lucida Sans Unicode"/>
          <w:sz w:val="24"/>
          <w:szCs w:val="24"/>
          <w:lang w:val="en-GB"/>
        </w:rPr>
        <w:t xml:space="preserve">body of </w:t>
      </w:r>
      <w:r w:rsidRPr="00000C9E">
        <w:rPr>
          <w:rFonts w:cs="Lucida Sans Unicode"/>
          <w:sz w:val="24"/>
          <w:szCs w:val="24"/>
          <w:lang w:val="en-GB"/>
        </w:rPr>
        <w:t>work</w:t>
      </w:r>
      <w:r>
        <w:rPr>
          <w:rFonts w:cs="Lucida Sans Unicode"/>
          <w:sz w:val="24"/>
          <w:szCs w:val="24"/>
          <w:lang w:val="en-GB"/>
        </w:rPr>
        <w:t>,</w:t>
      </w:r>
      <w:r w:rsidRPr="00000C9E">
        <w:rPr>
          <w:rFonts w:cs="Lucida Sans Unicode"/>
          <w:sz w:val="24"/>
          <w:szCs w:val="24"/>
          <w:lang w:val="en-GB"/>
        </w:rPr>
        <w:t xml:space="preserve"> published as </w:t>
      </w:r>
      <w:r w:rsidRPr="00000C9E">
        <w:rPr>
          <w:rFonts w:cs="Lucida Sans Unicode"/>
          <w:i/>
          <w:sz w:val="24"/>
          <w:szCs w:val="24"/>
          <w:lang w:val="en-GB"/>
        </w:rPr>
        <w:t>The Collected Works of C.G. Jung</w:t>
      </w:r>
      <w:r>
        <w:rPr>
          <w:rFonts w:cs="Lucida Sans Unicode"/>
          <w:i/>
          <w:sz w:val="24"/>
          <w:szCs w:val="24"/>
          <w:lang w:val="en-GB"/>
        </w:rPr>
        <w:t>,</w:t>
      </w:r>
      <w:r w:rsidRPr="00000C9E">
        <w:rPr>
          <w:rFonts w:cs="Lucida Sans Unicode"/>
          <w:sz w:val="24"/>
          <w:szCs w:val="24"/>
          <w:lang w:val="en-GB"/>
        </w:rPr>
        <w:t xml:space="preserve"> encompasses 20 volumes. He wrote works on psychology and psychiatry</w:t>
      </w:r>
      <w:r>
        <w:rPr>
          <w:rFonts w:cs="Lucida Sans Unicode"/>
          <w:sz w:val="24"/>
          <w:szCs w:val="24"/>
          <w:lang w:val="en-GB"/>
        </w:rPr>
        <w:t>,</w:t>
      </w:r>
      <w:r w:rsidRPr="00000C9E">
        <w:rPr>
          <w:rFonts w:cs="Lucida Sans Unicode"/>
          <w:sz w:val="24"/>
          <w:szCs w:val="24"/>
          <w:lang w:val="en-GB"/>
        </w:rPr>
        <w:t xml:space="preserve"> and he</w:t>
      </w:r>
      <w:r w:rsidRPr="00BD4A18">
        <w:rPr>
          <w:rFonts w:cs="Lucida Sans Unicode"/>
          <w:sz w:val="24"/>
          <w:szCs w:val="24"/>
          <w:lang w:val="en-GB"/>
        </w:rPr>
        <w:t xml:space="preserve"> </w:t>
      </w:r>
      <w:r w:rsidRPr="00000C9E">
        <w:rPr>
          <w:rFonts w:cs="Lucida Sans Unicode"/>
          <w:sz w:val="24"/>
          <w:szCs w:val="24"/>
          <w:lang w:val="en-GB"/>
        </w:rPr>
        <w:t xml:space="preserve">also wrote </w:t>
      </w:r>
      <w:r>
        <w:rPr>
          <w:rFonts w:cs="Lucida Sans Unicode"/>
          <w:sz w:val="24"/>
          <w:szCs w:val="24"/>
          <w:lang w:val="en-GB"/>
        </w:rPr>
        <w:t>about</w:t>
      </w:r>
      <w:r w:rsidRPr="00000C9E">
        <w:rPr>
          <w:rFonts w:cs="Lucida Sans Unicode"/>
          <w:sz w:val="24"/>
          <w:szCs w:val="24"/>
          <w:lang w:val="en-GB"/>
        </w:rPr>
        <w:t xml:space="preserve"> religions, alchemy, synchronicity</w:t>
      </w:r>
      <w:r>
        <w:rPr>
          <w:rFonts w:cs="Lucida Sans Unicode"/>
          <w:sz w:val="24"/>
          <w:szCs w:val="24"/>
          <w:lang w:val="en-GB"/>
        </w:rPr>
        <w:t>,</w:t>
      </w:r>
      <w:r w:rsidRPr="00000C9E">
        <w:rPr>
          <w:rFonts w:cs="Lucida Sans Unicode"/>
          <w:sz w:val="24"/>
          <w:szCs w:val="24"/>
          <w:lang w:val="en-GB"/>
        </w:rPr>
        <w:t xml:space="preserve"> and astrology.</w:t>
      </w: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lastRenderedPageBreak/>
        <w:t xml:space="preserve">To describe the cosmology of Jung it is necessary to </w:t>
      </w:r>
      <w:r>
        <w:rPr>
          <w:rFonts w:cs="Lucida Sans Unicode"/>
          <w:sz w:val="24"/>
          <w:szCs w:val="24"/>
          <w:lang w:val="en-GB"/>
        </w:rPr>
        <w:t>provide</w:t>
      </w:r>
      <w:r w:rsidRPr="00000C9E">
        <w:rPr>
          <w:rFonts w:cs="Lucida Sans Unicode"/>
          <w:sz w:val="24"/>
          <w:szCs w:val="24"/>
          <w:lang w:val="en-GB"/>
        </w:rPr>
        <w:t xml:space="preserve"> an overview of the analytical psychology of Jung, although immediately the question arise</w:t>
      </w:r>
      <w:r>
        <w:rPr>
          <w:rFonts w:cs="Lucida Sans Unicode"/>
          <w:sz w:val="24"/>
          <w:szCs w:val="24"/>
          <w:lang w:val="en-GB"/>
        </w:rPr>
        <w:t>s</w:t>
      </w:r>
      <w:r w:rsidRPr="00000C9E">
        <w:rPr>
          <w:rFonts w:cs="Lucida Sans Unicode"/>
          <w:sz w:val="24"/>
          <w:szCs w:val="24"/>
          <w:lang w:val="en-GB"/>
        </w:rPr>
        <w:t xml:space="preserve"> </w:t>
      </w:r>
      <w:r>
        <w:rPr>
          <w:rFonts w:cs="Lucida Sans Unicode"/>
          <w:sz w:val="24"/>
          <w:szCs w:val="24"/>
          <w:lang w:val="en-GB"/>
        </w:rPr>
        <w:t>as to whether</w:t>
      </w:r>
      <w:r w:rsidRPr="00000C9E">
        <w:rPr>
          <w:rFonts w:cs="Lucida Sans Unicode"/>
          <w:sz w:val="24"/>
          <w:szCs w:val="24"/>
          <w:lang w:val="en-GB"/>
        </w:rPr>
        <w:t xml:space="preserve"> this is even possible</w:t>
      </w:r>
      <w:r>
        <w:rPr>
          <w:rFonts w:cs="Lucida Sans Unicode"/>
          <w:sz w:val="24"/>
          <w:szCs w:val="24"/>
          <w:lang w:val="en-GB"/>
        </w:rPr>
        <w:t xml:space="preserve">, given the amount and breadth of his work. </w:t>
      </w:r>
      <w:r w:rsidRPr="00000C9E">
        <w:rPr>
          <w:rFonts w:cs="Lucida Sans Unicode"/>
          <w:sz w:val="24"/>
          <w:szCs w:val="24"/>
          <w:lang w:val="en-GB"/>
        </w:rPr>
        <w:t>Still, an attempt will be made</w:t>
      </w:r>
      <w:r>
        <w:rPr>
          <w:rFonts w:cs="Lucida Sans Unicode"/>
          <w:sz w:val="24"/>
          <w:szCs w:val="24"/>
          <w:lang w:val="en-GB"/>
        </w:rPr>
        <w:t>.</w:t>
      </w:r>
      <w:r w:rsidRPr="00000C9E">
        <w:rPr>
          <w:rFonts w:cs="Lucida Sans Unicode"/>
          <w:sz w:val="24"/>
          <w:szCs w:val="24"/>
          <w:lang w:val="en-GB"/>
        </w:rPr>
        <w:t xml:space="preserve"> </w:t>
      </w:r>
      <w:r>
        <w:rPr>
          <w:rFonts w:cs="Lucida Sans Unicode"/>
          <w:sz w:val="24"/>
          <w:szCs w:val="24"/>
          <w:lang w:val="en-GB"/>
        </w:rPr>
        <w:t>As</w:t>
      </w:r>
      <w:r w:rsidRPr="00000C9E">
        <w:rPr>
          <w:rFonts w:cs="Lucida Sans Unicode"/>
          <w:sz w:val="24"/>
          <w:szCs w:val="24"/>
          <w:lang w:val="en-GB"/>
        </w:rPr>
        <w:t xml:space="preserve"> far as I know</w:t>
      </w:r>
      <w:r>
        <w:rPr>
          <w:rFonts w:cs="Lucida Sans Unicode"/>
          <w:sz w:val="24"/>
          <w:szCs w:val="24"/>
          <w:lang w:val="en-GB"/>
        </w:rPr>
        <w:t>,</w:t>
      </w:r>
      <w:r w:rsidRPr="00000C9E">
        <w:rPr>
          <w:rFonts w:cs="Lucida Sans Unicode"/>
          <w:sz w:val="24"/>
          <w:szCs w:val="24"/>
          <w:lang w:val="en-GB"/>
        </w:rPr>
        <w:t xml:space="preserve"> this </w:t>
      </w:r>
      <w:r>
        <w:rPr>
          <w:rFonts w:cs="Lucida Sans Unicode"/>
          <w:sz w:val="24"/>
          <w:szCs w:val="24"/>
          <w:lang w:val="en-GB"/>
        </w:rPr>
        <w:t>thesis</w:t>
      </w:r>
      <w:r w:rsidRPr="00000C9E">
        <w:rPr>
          <w:rFonts w:cs="Lucida Sans Unicode"/>
          <w:sz w:val="24"/>
          <w:szCs w:val="24"/>
          <w:lang w:val="en-GB"/>
        </w:rPr>
        <w:t xml:space="preserve"> is the first attempt to describe the cosmology of Jung. </w:t>
      </w:r>
    </w:p>
    <w:p w:rsidR="00B41134" w:rsidRDefault="00B41134" w:rsidP="00B41134">
      <w:pPr>
        <w:pStyle w:val="Geenafstand"/>
        <w:spacing w:line="360" w:lineRule="auto"/>
        <w:rPr>
          <w:rFonts w:cs="Lucida Sans Unicode"/>
          <w:sz w:val="24"/>
          <w:szCs w:val="24"/>
          <w:lang w:val="en-GB"/>
        </w:rPr>
      </w:pPr>
      <w:r>
        <w:rPr>
          <w:rFonts w:cs="Lucida Sans Unicode"/>
          <w:sz w:val="24"/>
          <w:szCs w:val="24"/>
          <w:lang w:val="en-GB"/>
        </w:rPr>
        <w:t>Following the</w:t>
      </w:r>
      <w:r w:rsidRPr="00000C9E">
        <w:rPr>
          <w:rFonts w:cs="Lucida Sans Unicode"/>
          <w:sz w:val="24"/>
          <w:szCs w:val="24"/>
          <w:lang w:val="en-GB"/>
        </w:rPr>
        <w:t xml:space="preserve"> overview </w:t>
      </w:r>
      <w:r>
        <w:rPr>
          <w:rFonts w:cs="Lucida Sans Unicode"/>
          <w:sz w:val="24"/>
          <w:szCs w:val="24"/>
          <w:lang w:val="en-GB"/>
        </w:rPr>
        <w:t>of Jung’s</w:t>
      </w:r>
      <w:r w:rsidRPr="00000C9E">
        <w:rPr>
          <w:rFonts w:cs="Lucida Sans Unicode"/>
          <w:sz w:val="24"/>
          <w:szCs w:val="24"/>
          <w:lang w:val="en-GB"/>
        </w:rPr>
        <w:t xml:space="preserve"> analytical psychology</w:t>
      </w:r>
      <w:r>
        <w:rPr>
          <w:rFonts w:cs="Lucida Sans Unicode"/>
          <w:sz w:val="24"/>
          <w:szCs w:val="24"/>
          <w:lang w:val="en-GB"/>
        </w:rPr>
        <w:t>,</w:t>
      </w:r>
      <w:r w:rsidRPr="00000C9E">
        <w:rPr>
          <w:rFonts w:cs="Lucida Sans Unicode"/>
          <w:sz w:val="24"/>
          <w:szCs w:val="24"/>
          <w:lang w:val="en-GB"/>
        </w:rPr>
        <w:t xml:space="preserve"> four worldviews </w:t>
      </w:r>
      <w:r>
        <w:rPr>
          <w:rFonts w:cs="Lucida Sans Unicode"/>
          <w:sz w:val="24"/>
          <w:szCs w:val="24"/>
          <w:lang w:val="en-GB"/>
        </w:rPr>
        <w:t xml:space="preserve">of Jung </w:t>
      </w:r>
      <w:r w:rsidRPr="00000C9E">
        <w:rPr>
          <w:rFonts w:cs="Lucida Sans Unicode"/>
          <w:sz w:val="24"/>
          <w:szCs w:val="24"/>
          <w:lang w:val="en-GB"/>
        </w:rPr>
        <w:t>will be described, based on four broad categories: the religious worldview, the alchemical worldview, the astrological worldview</w:t>
      </w:r>
      <w:r>
        <w:rPr>
          <w:rFonts w:cs="Lucida Sans Unicode"/>
          <w:sz w:val="24"/>
          <w:szCs w:val="24"/>
          <w:lang w:val="en-GB"/>
        </w:rPr>
        <w:t>,</w:t>
      </w:r>
      <w:r w:rsidRPr="00000C9E">
        <w:rPr>
          <w:rFonts w:cs="Lucida Sans Unicode"/>
          <w:sz w:val="24"/>
          <w:szCs w:val="24"/>
          <w:lang w:val="en-GB"/>
        </w:rPr>
        <w:t xml:space="preserve"> and the </w:t>
      </w:r>
      <w:r>
        <w:rPr>
          <w:rFonts w:cs="Lucida Sans Unicode"/>
          <w:sz w:val="24"/>
          <w:szCs w:val="24"/>
          <w:lang w:val="en-GB"/>
        </w:rPr>
        <w:t>synchronous</w:t>
      </w:r>
      <w:r w:rsidRPr="00000C9E">
        <w:rPr>
          <w:rFonts w:cs="Lucida Sans Unicode"/>
          <w:sz w:val="24"/>
          <w:szCs w:val="24"/>
          <w:lang w:val="en-GB"/>
        </w:rPr>
        <w:t xml:space="preserve"> worldview. </w:t>
      </w:r>
    </w:p>
    <w:p w:rsidR="00B41134" w:rsidRPr="00000C9E" w:rsidRDefault="00B41134" w:rsidP="00B41134">
      <w:pPr>
        <w:pStyle w:val="Geenafstand"/>
        <w:spacing w:line="360" w:lineRule="auto"/>
        <w:rPr>
          <w:rFonts w:cs="Lucida Sans Unicode"/>
          <w:sz w:val="24"/>
          <w:szCs w:val="24"/>
          <w:lang w:val="en-GB"/>
        </w:rPr>
      </w:pP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In 1912</w:t>
      </w:r>
      <w:r>
        <w:rPr>
          <w:rFonts w:cs="Lucida Sans Unicode"/>
          <w:sz w:val="24"/>
          <w:szCs w:val="24"/>
          <w:lang w:val="en-GB"/>
        </w:rPr>
        <w:t>,</w:t>
      </w:r>
      <w:r w:rsidRPr="00000C9E">
        <w:rPr>
          <w:rFonts w:cs="Lucida Sans Unicode"/>
          <w:sz w:val="24"/>
          <w:szCs w:val="24"/>
          <w:lang w:val="en-GB"/>
        </w:rPr>
        <w:t xml:space="preserve"> it became clear </w:t>
      </w:r>
      <w:r>
        <w:rPr>
          <w:rFonts w:cs="Lucida Sans Unicode"/>
          <w:sz w:val="24"/>
          <w:szCs w:val="24"/>
          <w:lang w:val="en-GB"/>
        </w:rPr>
        <w:t>to</w:t>
      </w:r>
      <w:r w:rsidRPr="00000C9E">
        <w:rPr>
          <w:rFonts w:cs="Lucida Sans Unicode"/>
          <w:sz w:val="24"/>
          <w:szCs w:val="24"/>
          <w:lang w:val="en-GB"/>
        </w:rPr>
        <w:t xml:space="preserve"> Jung that he had to search for a new myth, because it was not the Christian myth he was living anymore.</w:t>
      </w:r>
      <w:r>
        <w:rPr>
          <w:rStyle w:val="Voetnootmarkering"/>
          <w:rFonts w:cs="Lucida Sans Unicode"/>
          <w:sz w:val="24"/>
          <w:szCs w:val="24"/>
          <w:lang w:val="en-GB"/>
        </w:rPr>
        <w:footnoteReference w:id="4"/>
      </w:r>
      <w:r w:rsidRPr="00000C9E">
        <w:rPr>
          <w:rFonts w:cs="Lucida Sans Unicode"/>
          <w:sz w:val="24"/>
          <w:szCs w:val="24"/>
          <w:lang w:val="en-GB"/>
        </w:rPr>
        <w:t xml:space="preserve"> </w:t>
      </w:r>
      <w:r>
        <w:rPr>
          <w:rFonts w:cs="Lucida Sans Unicode"/>
          <w:sz w:val="24"/>
          <w:szCs w:val="24"/>
          <w:lang w:val="en-GB"/>
        </w:rPr>
        <w:t>This is when he began writing</w:t>
      </w:r>
      <w:r w:rsidRPr="00000C9E">
        <w:rPr>
          <w:rFonts w:cs="Lucida Sans Unicode"/>
          <w:sz w:val="24"/>
          <w:szCs w:val="24"/>
          <w:lang w:val="en-GB"/>
        </w:rPr>
        <w:t xml:space="preserve"> </w:t>
      </w:r>
      <w:r w:rsidRPr="00833188">
        <w:rPr>
          <w:rFonts w:cs="Lucida Sans Unicode"/>
          <w:i/>
          <w:sz w:val="24"/>
          <w:szCs w:val="24"/>
          <w:lang w:val="en-GB"/>
        </w:rPr>
        <w:t>The Red Book</w:t>
      </w:r>
      <w:r>
        <w:rPr>
          <w:rFonts w:cs="Lucida Sans Unicode"/>
          <w:i/>
          <w:sz w:val="24"/>
          <w:szCs w:val="24"/>
          <w:lang w:val="en-GB"/>
        </w:rPr>
        <w:t>,</w:t>
      </w:r>
      <w:r w:rsidRPr="00000C9E">
        <w:rPr>
          <w:rFonts w:cs="Lucida Sans Unicode"/>
          <w:sz w:val="24"/>
          <w:szCs w:val="24"/>
          <w:lang w:val="en-GB"/>
        </w:rPr>
        <w:t xml:space="preserve"> </w:t>
      </w:r>
      <w:r>
        <w:rPr>
          <w:rFonts w:cs="Lucida Sans Unicode"/>
          <w:sz w:val="24"/>
          <w:szCs w:val="24"/>
          <w:lang w:val="en-GB"/>
        </w:rPr>
        <w:t xml:space="preserve">which was published in </w:t>
      </w:r>
      <w:r w:rsidRPr="00000C9E">
        <w:rPr>
          <w:rFonts w:cs="Lucida Sans Unicode"/>
          <w:sz w:val="24"/>
          <w:szCs w:val="24"/>
          <w:lang w:val="en-GB"/>
        </w:rPr>
        <w:t>2009.</w:t>
      </w:r>
      <w:r w:rsidRPr="00000C9E">
        <w:rPr>
          <w:rStyle w:val="Voetnootmarkering"/>
          <w:rFonts w:cs="Lucida Sans Unicode"/>
          <w:sz w:val="24"/>
          <w:szCs w:val="24"/>
          <w:lang w:val="en-GB"/>
        </w:rPr>
        <w:footnoteReference w:id="5"/>
      </w:r>
      <w:r w:rsidRPr="00000C9E">
        <w:rPr>
          <w:rFonts w:cs="Lucida Sans Unicode"/>
          <w:sz w:val="24"/>
          <w:szCs w:val="24"/>
          <w:lang w:val="en-GB"/>
        </w:rPr>
        <w:t xml:space="preserve"> In this book, Jung described his imaginative experiences of his inner world. It is written in a special </w:t>
      </w:r>
      <w:r>
        <w:rPr>
          <w:rFonts w:cs="Lucida Sans Unicode"/>
          <w:sz w:val="24"/>
          <w:szCs w:val="24"/>
          <w:lang w:val="en-GB"/>
        </w:rPr>
        <w:t xml:space="preserve">style of </w:t>
      </w:r>
      <w:r w:rsidRPr="00000C9E">
        <w:rPr>
          <w:rFonts w:cs="Lucida Sans Unicode"/>
          <w:sz w:val="24"/>
          <w:szCs w:val="24"/>
          <w:lang w:val="en-GB"/>
        </w:rPr>
        <w:t>handwriting</w:t>
      </w:r>
      <w:r>
        <w:rPr>
          <w:rFonts w:cs="Lucida Sans Unicode"/>
          <w:sz w:val="24"/>
          <w:szCs w:val="24"/>
          <w:lang w:val="en-GB"/>
        </w:rPr>
        <w:t>,</w:t>
      </w:r>
      <w:r w:rsidRPr="00000C9E">
        <w:rPr>
          <w:rFonts w:cs="Lucida Sans Unicode"/>
          <w:sz w:val="24"/>
          <w:szCs w:val="24"/>
          <w:lang w:val="en-GB"/>
        </w:rPr>
        <w:t xml:space="preserve"> and </w:t>
      </w:r>
      <w:r>
        <w:rPr>
          <w:rFonts w:cs="Lucida Sans Unicode"/>
          <w:sz w:val="24"/>
          <w:szCs w:val="24"/>
          <w:lang w:val="en-GB"/>
        </w:rPr>
        <w:t xml:space="preserve">includes many drawings by </w:t>
      </w:r>
      <w:r w:rsidRPr="00000C9E">
        <w:rPr>
          <w:rFonts w:cs="Lucida Sans Unicode"/>
          <w:sz w:val="24"/>
          <w:szCs w:val="24"/>
          <w:lang w:val="en-GB"/>
        </w:rPr>
        <w:t>Jung. He worked on this book for 17 years</w:t>
      </w:r>
      <w:r>
        <w:rPr>
          <w:rFonts w:cs="Lucida Sans Unicode"/>
          <w:sz w:val="24"/>
          <w:szCs w:val="24"/>
          <w:lang w:val="en-GB"/>
        </w:rPr>
        <w:t>;</w:t>
      </w:r>
      <w:r w:rsidRPr="00000C9E">
        <w:rPr>
          <w:rFonts w:cs="Lucida Sans Unicode"/>
          <w:sz w:val="24"/>
          <w:szCs w:val="24"/>
          <w:lang w:val="en-GB"/>
        </w:rPr>
        <w:t xml:space="preserve"> between the ages of thirty-eight and fifty-five, from 1913 </w:t>
      </w:r>
      <w:r>
        <w:rPr>
          <w:rFonts w:cs="Lucida Sans Unicode"/>
          <w:sz w:val="24"/>
          <w:szCs w:val="24"/>
          <w:lang w:val="en-GB"/>
        </w:rPr>
        <w:t>to</w:t>
      </w:r>
      <w:r w:rsidRPr="00000C9E">
        <w:rPr>
          <w:rFonts w:cs="Lucida Sans Unicode"/>
          <w:sz w:val="24"/>
          <w:szCs w:val="24"/>
          <w:lang w:val="en-GB"/>
        </w:rPr>
        <w:t xml:space="preserve"> 1930.</w:t>
      </w:r>
      <w:r w:rsidRPr="00000C9E">
        <w:rPr>
          <w:rStyle w:val="Voetnootmarkering"/>
          <w:rFonts w:cs="Lucida Sans Unicode"/>
          <w:sz w:val="24"/>
          <w:szCs w:val="24"/>
          <w:lang w:val="en-GB"/>
        </w:rPr>
        <w:footnoteReference w:id="6"/>
      </w:r>
      <w:r w:rsidRPr="00000C9E">
        <w:rPr>
          <w:rFonts w:cs="Lucida Sans Unicode"/>
          <w:sz w:val="24"/>
          <w:szCs w:val="24"/>
          <w:lang w:val="en-GB"/>
        </w:rPr>
        <w:t xml:space="preserve"> </w:t>
      </w:r>
    </w:p>
    <w:p w:rsidR="00B41134" w:rsidRPr="00000C9E" w:rsidRDefault="00B41134" w:rsidP="00B41134">
      <w:pPr>
        <w:pStyle w:val="Geenafstand"/>
        <w:spacing w:line="360" w:lineRule="auto"/>
        <w:rPr>
          <w:rFonts w:cs="Lucida Sans Unicode"/>
          <w:sz w:val="24"/>
          <w:szCs w:val="24"/>
          <w:lang w:val="en-GB"/>
        </w:rPr>
      </w:pPr>
    </w:p>
    <w:p w:rsidR="00B41134" w:rsidRPr="00D6124C" w:rsidRDefault="00B41134" w:rsidP="00B41134">
      <w:pPr>
        <w:pStyle w:val="Geenafstand"/>
        <w:spacing w:line="276" w:lineRule="auto"/>
        <w:ind w:left="567"/>
        <w:rPr>
          <w:rFonts w:cs="Lucida Sans Unicode"/>
          <w:i/>
          <w:sz w:val="24"/>
          <w:szCs w:val="24"/>
          <w:lang w:val="en-GB"/>
        </w:rPr>
      </w:pPr>
      <w:r w:rsidRPr="00000C9E">
        <w:rPr>
          <w:rFonts w:cs="Lucida Sans Unicode"/>
          <w:sz w:val="24"/>
          <w:szCs w:val="24"/>
          <w:lang w:val="en-GB"/>
        </w:rPr>
        <w:t xml:space="preserve">The years when I was pursuing my inner images were the most important </w:t>
      </w:r>
      <w:r>
        <w:rPr>
          <w:rFonts w:cs="Lucida Sans Unicode"/>
          <w:sz w:val="24"/>
          <w:szCs w:val="24"/>
          <w:lang w:val="en-GB"/>
        </w:rPr>
        <w:t>in</w:t>
      </w:r>
      <w:r w:rsidRPr="00000C9E">
        <w:rPr>
          <w:rFonts w:cs="Lucida Sans Unicode"/>
          <w:sz w:val="24"/>
          <w:szCs w:val="24"/>
          <w:lang w:val="en-GB"/>
        </w:rPr>
        <w:t xml:space="preserve"> my life </w:t>
      </w:r>
      <w:r>
        <w:rPr>
          <w:rFonts w:cs="Lucida Sans Unicode"/>
          <w:sz w:val="24"/>
          <w:szCs w:val="24"/>
          <w:lang w:val="en-GB"/>
        </w:rPr>
        <w:t>–</w:t>
      </w:r>
      <w:r w:rsidRPr="00000C9E">
        <w:rPr>
          <w:rFonts w:cs="Lucida Sans Unicode"/>
          <w:sz w:val="24"/>
          <w:szCs w:val="24"/>
          <w:lang w:val="en-GB"/>
        </w:rPr>
        <w:t xml:space="preserve"> in them everything essential was decided. It all began then; the later details are only supplements and clarifications of the material that burst forth from the unconscious, and at first swamped me. It was the </w:t>
      </w:r>
      <w:r w:rsidRPr="00000C9E">
        <w:rPr>
          <w:rFonts w:cs="Lucida Sans Unicode"/>
          <w:i/>
          <w:sz w:val="24"/>
          <w:szCs w:val="24"/>
          <w:lang w:val="en-GB"/>
        </w:rPr>
        <w:t>prima materia</w:t>
      </w:r>
      <w:r w:rsidRPr="00000C9E">
        <w:rPr>
          <w:rFonts w:cs="Lucida Sans Unicode"/>
          <w:sz w:val="24"/>
          <w:szCs w:val="24"/>
          <w:lang w:val="en-GB"/>
        </w:rPr>
        <w:t xml:space="preserve"> for a lifetime's work.</w:t>
      </w:r>
      <w:r w:rsidRPr="00000C9E">
        <w:rPr>
          <w:rStyle w:val="Voetnootmarkering"/>
          <w:rFonts w:cs="Lucida Sans Unicode"/>
          <w:sz w:val="24"/>
          <w:szCs w:val="24"/>
          <w:lang w:val="en-GB"/>
        </w:rPr>
        <w:footnoteReference w:id="7"/>
      </w:r>
    </w:p>
    <w:p w:rsidR="00B41134" w:rsidRPr="00000C9E" w:rsidRDefault="00B41134" w:rsidP="00B41134">
      <w:pPr>
        <w:pStyle w:val="Geenafstand"/>
        <w:spacing w:line="360" w:lineRule="auto"/>
        <w:ind w:left="567"/>
        <w:rPr>
          <w:rFonts w:cs="Lucida Sans Unicode"/>
          <w:sz w:val="24"/>
          <w:szCs w:val="24"/>
          <w:lang w:val="en-GB"/>
        </w:rPr>
      </w:pPr>
    </w:p>
    <w:p w:rsidR="00B41134" w:rsidRPr="00000C9E" w:rsidRDefault="00B41134" w:rsidP="00B41134">
      <w:pPr>
        <w:pStyle w:val="Geenafstand"/>
        <w:spacing w:line="360" w:lineRule="auto"/>
        <w:ind w:left="567"/>
        <w:rPr>
          <w:rFonts w:cs="Lucida Sans Unicode"/>
          <w:sz w:val="24"/>
          <w:szCs w:val="24"/>
          <w:lang w:val="en-GB"/>
        </w:rPr>
      </w:pP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 xml:space="preserve">According to Murray Stein, a Jungian analyst, </w:t>
      </w:r>
      <w:r>
        <w:rPr>
          <w:rFonts w:cs="Lucida Sans Unicode"/>
          <w:i/>
          <w:sz w:val="24"/>
          <w:szCs w:val="24"/>
          <w:lang w:val="en-GB"/>
        </w:rPr>
        <w:t>The Red Book</w:t>
      </w:r>
      <w:r w:rsidRPr="00000C9E">
        <w:rPr>
          <w:rFonts w:cs="Lucida Sans Unicode"/>
          <w:sz w:val="24"/>
          <w:szCs w:val="24"/>
          <w:lang w:val="en-GB"/>
        </w:rPr>
        <w:t xml:space="preserve"> is </w:t>
      </w:r>
      <w:r>
        <w:rPr>
          <w:rFonts w:cs="Lucida Sans Unicode"/>
          <w:sz w:val="24"/>
          <w:szCs w:val="24"/>
          <w:lang w:val="en-GB"/>
        </w:rPr>
        <w:t xml:space="preserve">Jung’s </w:t>
      </w:r>
      <w:r w:rsidRPr="00000C9E">
        <w:rPr>
          <w:rFonts w:cs="Lucida Sans Unicode"/>
          <w:sz w:val="24"/>
          <w:szCs w:val="24"/>
          <w:lang w:val="en-GB"/>
        </w:rPr>
        <w:t>personal diary.</w:t>
      </w:r>
      <w:r w:rsidRPr="00000C9E">
        <w:rPr>
          <w:rStyle w:val="Voetnootmarkering"/>
          <w:rFonts w:cs="Lucida Sans Unicode"/>
          <w:sz w:val="24"/>
          <w:szCs w:val="24"/>
          <w:lang w:val="en-GB"/>
        </w:rPr>
        <w:footnoteReference w:id="8"/>
      </w:r>
      <w:r w:rsidRPr="00000C9E">
        <w:rPr>
          <w:rFonts w:cs="Lucida Sans Unicode"/>
          <w:sz w:val="24"/>
          <w:szCs w:val="24"/>
          <w:lang w:val="en-GB"/>
        </w:rPr>
        <w:t xml:space="preserve"> </w:t>
      </w:r>
      <w:r>
        <w:rPr>
          <w:rFonts w:cs="Lucida Sans Unicode"/>
          <w:sz w:val="24"/>
          <w:szCs w:val="24"/>
          <w:lang w:val="en-GB"/>
        </w:rPr>
        <w:t>In it he</w:t>
      </w:r>
      <w:r w:rsidRPr="00000C9E">
        <w:rPr>
          <w:rFonts w:cs="Lucida Sans Unicode"/>
          <w:sz w:val="24"/>
          <w:szCs w:val="24"/>
          <w:lang w:val="en-GB"/>
        </w:rPr>
        <w:t xml:space="preserve"> described the process of a midlife crisis and the recovery</w:t>
      </w:r>
      <w:r>
        <w:rPr>
          <w:rFonts w:cs="Lucida Sans Unicode"/>
          <w:sz w:val="24"/>
          <w:szCs w:val="24"/>
          <w:lang w:val="en-GB"/>
        </w:rPr>
        <w:t xml:space="preserve"> from it</w:t>
      </w:r>
      <w:r w:rsidRPr="00000C9E">
        <w:rPr>
          <w:rFonts w:cs="Lucida Sans Unicode"/>
          <w:sz w:val="24"/>
          <w:szCs w:val="24"/>
          <w:lang w:val="en-GB"/>
        </w:rPr>
        <w:t xml:space="preserve">. </w:t>
      </w:r>
      <w:r>
        <w:rPr>
          <w:rFonts w:cs="Lucida Sans Unicode"/>
          <w:sz w:val="24"/>
          <w:szCs w:val="24"/>
          <w:lang w:val="en-GB"/>
        </w:rPr>
        <w:t>As Stein sees it, after</w:t>
      </w:r>
      <w:r w:rsidRPr="00000C9E">
        <w:rPr>
          <w:rFonts w:cs="Lucida Sans Unicode"/>
          <w:sz w:val="24"/>
          <w:szCs w:val="24"/>
          <w:lang w:val="en-GB"/>
        </w:rPr>
        <w:t xml:space="preserve"> his break with Freud and psychoanalysis</w:t>
      </w:r>
      <w:r>
        <w:rPr>
          <w:rFonts w:cs="Lucida Sans Unicode"/>
          <w:sz w:val="24"/>
          <w:szCs w:val="24"/>
          <w:lang w:val="en-GB"/>
        </w:rPr>
        <w:t>,</w:t>
      </w:r>
      <w:r w:rsidRPr="00000C9E">
        <w:rPr>
          <w:rFonts w:cs="Lucida Sans Unicode"/>
          <w:sz w:val="24"/>
          <w:szCs w:val="24"/>
          <w:lang w:val="en-GB"/>
        </w:rPr>
        <w:t xml:space="preserve"> </w:t>
      </w:r>
      <w:r>
        <w:rPr>
          <w:rFonts w:cs="Lucida Sans Unicode"/>
          <w:sz w:val="24"/>
          <w:szCs w:val="24"/>
          <w:lang w:val="en-GB"/>
        </w:rPr>
        <w:t>Jung</w:t>
      </w:r>
      <w:r w:rsidRPr="00000C9E">
        <w:rPr>
          <w:rFonts w:cs="Lucida Sans Unicode"/>
          <w:sz w:val="24"/>
          <w:szCs w:val="24"/>
          <w:lang w:val="en-GB"/>
        </w:rPr>
        <w:t xml:space="preserve"> had to find his own way. </w:t>
      </w:r>
      <w:r>
        <w:rPr>
          <w:rFonts w:cs="Lucida Sans Unicode"/>
          <w:sz w:val="24"/>
          <w:szCs w:val="24"/>
          <w:lang w:val="en-GB"/>
        </w:rPr>
        <w:t>Stein considers</w:t>
      </w:r>
      <w:r w:rsidRPr="00000C9E">
        <w:rPr>
          <w:rFonts w:cs="Lucida Sans Unicode"/>
          <w:sz w:val="24"/>
          <w:szCs w:val="24"/>
          <w:lang w:val="en-GB"/>
        </w:rPr>
        <w:t xml:space="preserve"> </w:t>
      </w:r>
      <w:r w:rsidRPr="00833188">
        <w:rPr>
          <w:rFonts w:cs="Lucida Sans Unicode"/>
          <w:i/>
          <w:sz w:val="24"/>
          <w:szCs w:val="24"/>
          <w:lang w:val="en-GB"/>
        </w:rPr>
        <w:t xml:space="preserve">The Red </w:t>
      </w:r>
      <w:r w:rsidRPr="00833188">
        <w:rPr>
          <w:rFonts w:cs="Lucida Sans Unicode"/>
          <w:i/>
          <w:sz w:val="24"/>
          <w:szCs w:val="24"/>
          <w:lang w:val="en-GB"/>
        </w:rPr>
        <w:lastRenderedPageBreak/>
        <w:t>Book</w:t>
      </w:r>
      <w:r w:rsidRPr="00000C9E">
        <w:rPr>
          <w:rFonts w:cs="Lucida Sans Unicode"/>
          <w:sz w:val="24"/>
          <w:szCs w:val="24"/>
          <w:lang w:val="en-GB"/>
        </w:rPr>
        <w:t xml:space="preserve"> </w:t>
      </w:r>
      <w:r>
        <w:rPr>
          <w:rFonts w:cs="Lucida Sans Unicode"/>
          <w:sz w:val="24"/>
          <w:szCs w:val="24"/>
          <w:lang w:val="en-GB"/>
        </w:rPr>
        <w:t>to be</w:t>
      </w:r>
      <w:r w:rsidRPr="00000C9E">
        <w:rPr>
          <w:rFonts w:cs="Lucida Sans Unicode"/>
          <w:sz w:val="24"/>
          <w:szCs w:val="24"/>
          <w:lang w:val="en-GB"/>
        </w:rPr>
        <w:t xml:space="preserve"> a record of Jung's own individuation</w:t>
      </w:r>
      <w:r>
        <w:rPr>
          <w:rFonts w:cs="Lucida Sans Unicode"/>
          <w:sz w:val="24"/>
          <w:szCs w:val="24"/>
          <w:lang w:val="en-GB"/>
        </w:rPr>
        <w:t xml:space="preserve"> </w:t>
      </w:r>
      <w:r w:rsidRPr="00000C9E">
        <w:rPr>
          <w:rFonts w:cs="Lucida Sans Unicode"/>
          <w:sz w:val="24"/>
          <w:szCs w:val="24"/>
          <w:lang w:val="en-GB"/>
        </w:rPr>
        <w:t>process.</w:t>
      </w:r>
      <w:r w:rsidRPr="00000C9E">
        <w:rPr>
          <w:rStyle w:val="Voetnootmarkering"/>
          <w:rFonts w:cs="Lucida Sans Unicode"/>
          <w:sz w:val="24"/>
          <w:szCs w:val="24"/>
          <w:lang w:val="en-GB"/>
        </w:rPr>
        <w:footnoteReference w:id="9"/>
      </w:r>
      <w:r w:rsidRPr="00380F4D">
        <w:rPr>
          <w:rFonts w:cs="Lucida Sans Unicode"/>
          <w:sz w:val="24"/>
          <w:szCs w:val="24"/>
          <w:lang w:val="en-GB"/>
        </w:rPr>
        <w:t xml:space="preserve"> </w:t>
      </w:r>
      <w:r>
        <w:rPr>
          <w:rFonts w:cs="Lucida Sans Unicode"/>
          <w:sz w:val="24"/>
          <w:szCs w:val="24"/>
          <w:lang w:val="en-GB"/>
        </w:rPr>
        <w:t>As st</w:t>
      </w:r>
      <w:r w:rsidRPr="00000C9E">
        <w:rPr>
          <w:rFonts w:cs="Lucida Sans Unicode"/>
          <w:sz w:val="24"/>
          <w:szCs w:val="24"/>
          <w:lang w:val="en-GB"/>
        </w:rPr>
        <w:t xml:space="preserve">ated </w:t>
      </w:r>
      <w:r>
        <w:rPr>
          <w:rFonts w:cs="Lucida Sans Unicode"/>
          <w:sz w:val="24"/>
          <w:szCs w:val="24"/>
          <w:lang w:val="en-GB"/>
        </w:rPr>
        <w:t>by Stein it</w:t>
      </w:r>
      <w:r w:rsidRPr="00000C9E">
        <w:rPr>
          <w:rFonts w:cs="Lucida Sans Unicode"/>
          <w:sz w:val="24"/>
          <w:szCs w:val="24"/>
          <w:lang w:val="en-GB"/>
        </w:rPr>
        <w:t xml:space="preserve"> </w:t>
      </w:r>
      <w:r>
        <w:rPr>
          <w:rFonts w:cs="Lucida Sans Unicode"/>
          <w:sz w:val="24"/>
          <w:szCs w:val="24"/>
          <w:lang w:val="en-GB"/>
        </w:rPr>
        <w:t>represents</w:t>
      </w:r>
      <w:r w:rsidRPr="00000C9E">
        <w:rPr>
          <w:rFonts w:cs="Lucida Sans Unicode"/>
          <w:sz w:val="24"/>
          <w:szCs w:val="24"/>
          <w:lang w:val="en-GB"/>
        </w:rPr>
        <w:t xml:space="preserve"> </w:t>
      </w:r>
      <w:r>
        <w:rPr>
          <w:rFonts w:cs="Lucida Sans Unicode"/>
          <w:sz w:val="24"/>
          <w:szCs w:val="24"/>
          <w:lang w:val="en-GB"/>
        </w:rPr>
        <w:t>Jung’s</w:t>
      </w:r>
      <w:r w:rsidRPr="00000C9E">
        <w:rPr>
          <w:rFonts w:cs="Lucida Sans Unicode"/>
          <w:sz w:val="24"/>
          <w:szCs w:val="24"/>
          <w:lang w:val="en-GB"/>
        </w:rPr>
        <w:t xml:space="preserve"> search for his lost soul</w:t>
      </w:r>
      <w:r>
        <w:rPr>
          <w:rFonts w:cs="Lucida Sans Unicode"/>
          <w:sz w:val="24"/>
          <w:szCs w:val="24"/>
          <w:lang w:val="en-GB"/>
        </w:rPr>
        <w:t xml:space="preserve">, which is in agreement with </w:t>
      </w:r>
      <w:r w:rsidR="00FB413E">
        <w:rPr>
          <w:rFonts w:cs="Lucida Sans Unicode"/>
          <w:sz w:val="24"/>
          <w:szCs w:val="24"/>
          <w:lang w:val="en-GB"/>
        </w:rPr>
        <w:t xml:space="preserve">James </w:t>
      </w:r>
      <w:r>
        <w:rPr>
          <w:rFonts w:cs="Lucida Sans Unicode"/>
          <w:sz w:val="24"/>
          <w:szCs w:val="24"/>
          <w:lang w:val="en-GB"/>
        </w:rPr>
        <w:t xml:space="preserve">Hillman and </w:t>
      </w:r>
      <w:r w:rsidR="00FB413E">
        <w:rPr>
          <w:rFonts w:cs="Lucida Sans Unicode"/>
          <w:sz w:val="24"/>
          <w:szCs w:val="24"/>
          <w:lang w:val="en-GB"/>
        </w:rPr>
        <w:t xml:space="preserve">Sonu </w:t>
      </w:r>
      <w:r>
        <w:rPr>
          <w:rFonts w:cs="Lucida Sans Unicode"/>
          <w:sz w:val="24"/>
          <w:szCs w:val="24"/>
          <w:lang w:val="en-GB"/>
        </w:rPr>
        <w:t>Shamdasani</w:t>
      </w:r>
      <w:r w:rsidRPr="00000C9E">
        <w:rPr>
          <w:rFonts w:cs="Lucida Sans Unicode"/>
          <w:sz w:val="24"/>
          <w:szCs w:val="24"/>
          <w:lang w:val="en-GB"/>
        </w:rPr>
        <w:t>.</w:t>
      </w:r>
      <w:r w:rsidRPr="00000C9E">
        <w:rPr>
          <w:rStyle w:val="Voetnootmarkering"/>
          <w:rFonts w:cs="Lucida Sans Unicode"/>
          <w:sz w:val="24"/>
          <w:szCs w:val="24"/>
          <w:lang w:val="en-GB"/>
        </w:rPr>
        <w:footnoteReference w:id="10"/>
      </w:r>
      <w:r w:rsidR="00FB413E">
        <w:rPr>
          <w:rFonts w:cs="Lucida Sans Unicode"/>
          <w:sz w:val="24"/>
          <w:szCs w:val="24"/>
          <w:lang w:val="en-GB"/>
        </w:rPr>
        <w:t xml:space="preserve"> </w:t>
      </w:r>
      <w:r w:rsidR="00FB413E">
        <w:rPr>
          <w:sz w:val="24"/>
          <w:szCs w:val="24"/>
          <w:lang w:val="en-GB"/>
        </w:rPr>
        <w:t xml:space="preserve">Hillman (1926-2011) was a Jungian psychologist and the founder of Archetypal psychology; Shamdasani is a historian of psychology and psychiatry and he edited </w:t>
      </w:r>
      <w:r w:rsidR="00FB413E" w:rsidRPr="00481030">
        <w:rPr>
          <w:i/>
          <w:sz w:val="24"/>
          <w:szCs w:val="24"/>
          <w:lang w:val="en-GB"/>
        </w:rPr>
        <w:t>The Red Book</w:t>
      </w:r>
      <w:r w:rsidR="00FB413E">
        <w:rPr>
          <w:sz w:val="24"/>
          <w:szCs w:val="24"/>
          <w:lang w:val="en-GB"/>
        </w:rPr>
        <w:t>.</w:t>
      </w:r>
    </w:p>
    <w:p w:rsidR="00B41134"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 xml:space="preserve">Jung stopped </w:t>
      </w:r>
      <w:r>
        <w:rPr>
          <w:rFonts w:cs="Lucida Sans Unicode"/>
          <w:sz w:val="24"/>
          <w:szCs w:val="24"/>
          <w:lang w:val="en-GB"/>
        </w:rPr>
        <w:t>working</w:t>
      </w:r>
      <w:r w:rsidRPr="00000C9E">
        <w:rPr>
          <w:rFonts w:cs="Lucida Sans Unicode"/>
          <w:sz w:val="24"/>
          <w:szCs w:val="24"/>
          <w:lang w:val="en-GB"/>
        </w:rPr>
        <w:t xml:space="preserve"> on the Red Book</w:t>
      </w:r>
      <w:r>
        <w:rPr>
          <w:rFonts w:cs="Lucida Sans Unicode"/>
          <w:sz w:val="24"/>
          <w:szCs w:val="24"/>
          <w:lang w:val="en-GB"/>
        </w:rPr>
        <w:t xml:space="preserve"> suddenly,</w:t>
      </w:r>
      <w:r w:rsidRPr="00000C9E">
        <w:rPr>
          <w:rFonts w:cs="Lucida Sans Unicode"/>
          <w:sz w:val="24"/>
          <w:szCs w:val="24"/>
          <w:lang w:val="en-GB"/>
        </w:rPr>
        <w:t xml:space="preserve"> in 1930. In his semi</w:t>
      </w:r>
      <w:r>
        <w:rPr>
          <w:rFonts w:cs="Lucida Sans Unicode"/>
          <w:sz w:val="24"/>
          <w:szCs w:val="24"/>
          <w:lang w:val="en-GB"/>
        </w:rPr>
        <w:t>-</w:t>
      </w:r>
      <w:r w:rsidRPr="00000C9E">
        <w:rPr>
          <w:rFonts w:cs="Lucida Sans Unicode"/>
          <w:sz w:val="24"/>
          <w:szCs w:val="24"/>
          <w:lang w:val="en-GB"/>
        </w:rPr>
        <w:t xml:space="preserve">autobiographical book </w:t>
      </w:r>
      <w:r w:rsidRPr="00833188">
        <w:rPr>
          <w:rFonts w:cs="Lucida Sans Unicode"/>
          <w:i/>
          <w:sz w:val="24"/>
          <w:szCs w:val="24"/>
          <w:lang w:val="en-GB"/>
        </w:rPr>
        <w:t>Memories, Dreams, Reflections</w:t>
      </w:r>
      <w:r>
        <w:rPr>
          <w:rFonts w:cs="Lucida Sans Unicode"/>
          <w:sz w:val="24"/>
          <w:szCs w:val="24"/>
          <w:lang w:val="en-GB"/>
        </w:rPr>
        <w:t>,</w:t>
      </w:r>
      <w:r w:rsidRPr="00000C9E">
        <w:rPr>
          <w:rFonts w:cs="Lucida Sans Unicode"/>
          <w:sz w:val="24"/>
          <w:szCs w:val="24"/>
          <w:lang w:val="en-GB"/>
        </w:rPr>
        <w:t xml:space="preserve"> he stated that it was his encounter with alchemy that </w:t>
      </w:r>
      <w:r>
        <w:rPr>
          <w:rFonts w:cs="Lucida Sans Unicode"/>
          <w:sz w:val="24"/>
          <w:szCs w:val="24"/>
          <w:lang w:val="en-GB"/>
        </w:rPr>
        <w:t>caused</w:t>
      </w:r>
      <w:r w:rsidRPr="00000C9E">
        <w:rPr>
          <w:rFonts w:cs="Lucida Sans Unicode"/>
          <w:sz w:val="24"/>
          <w:szCs w:val="24"/>
          <w:lang w:val="en-GB"/>
        </w:rPr>
        <w:t xml:space="preserve"> him</w:t>
      </w:r>
      <w:r>
        <w:rPr>
          <w:rFonts w:cs="Lucida Sans Unicode"/>
          <w:sz w:val="24"/>
          <w:szCs w:val="24"/>
          <w:lang w:val="en-GB"/>
        </w:rPr>
        <w:t xml:space="preserve"> to</w:t>
      </w:r>
      <w:r w:rsidRPr="00000C9E">
        <w:rPr>
          <w:rFonts w:cs="Lucida Sans Unicode"/>
          <w:sz w:val="24"/>
          <w:szCs w:val="24"/>
          <w:lang w:val="en-GB"/>
        </w:rPr>
        <w:t xml:space="preserve"> stop working on </w:t>
      </w:r>
      <w:r w:rsidRPr="00833188">
        <w:rPr>
          <w:rFonts w:cs="Lucida Sans Unicode"/>
          <w:i/>
          <w:sz w:val="24"/>
          <w:szCs w:val="24"/>
          <w:lang w:val="en-GB"/>
        </w:rPr>
        <w:t>The Red Book</w:t>
      </w:r>
      <w:r w:rsidRPr="00000C9E">
        <w:rPr>
          <w:rFonts w:cs="Lucida Sans Unicode"/>
          <w:sz w:val="24"/>
          <w:szCs w:val="24"/>
          <w:lang w:val="en-GB"/>
        </w:rPr>
        <w:t>.</w:t>
      </w:r>
      <w:r w:rsidRPr="00000C9E">
        <w:rPr>
          <w:rStyle w:val="Voetnootmarkering"/>
          <w:rFonts w:cs="Lucida Sans Unicode"/>
          <w:sz w:val="24"/>
          <w:szCs w:val="24"/>
          <w:lang w:val="en-GB"/>
        </w:rPr>
        <w:footnoteReference w:id="11"/>
      </w:r>
      <w:r w:rsidRPr="007E12A3">
        <w:rPr>
          <w:rFonts w:cs="Lucida Sans Unicode"/>
          <w:sz w:val="24"/>
          <w:szCs w:val="24"/>
          <w:lang w:val="en-GB"/>
        </w:rPr>
        <w:t xml:space="preserve"> </w:t>
      </w:r>
    </w:p>
    <w:p w:rsidR="00B41134"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 xml:space="preserve">Jung stated </w:t>
      </w:r>
      <w:r>
        <w:rPr>
          <w:rFonts w:cs="Lucida Sans Unicode"/>
          <w:sz w:val="24"/>
          <w:szCs w:val="24"/>
          <w:lang w:val="en-GB"/>
        </w:rPr>
        <w:t>his life had one goal:</w:t>
      </w:r>
    </w:p>
    <w:p w:rsidR="00B41134" w:rsidRDefault="00B41134" w:rsidP="00B41134">
      <w:pPr>
        <w:pStyle w:val="Geenafstand"/>
        <w:spacing w:line="360" w:lineRule="auto"/>
        <w:rPr>
          <w:rFonts w:cs="Lucida Sans Unicode"/>
          <w:sz w:val="24"/>
          <w:szCs w:val="24"/>
          <w:lang w:val="en-GB"/>
        </w:rPr>
      </w:pPr>
    </w:p>
    <w:p w:rsidR="00A801A1" w:rsidRDefault="00A801A1" w:rsidP="00B41134">
      <w:pPr>
        <w:pStyle w:val="Geenafstand"/>
        <w:spacing w:line="360" w:lineRule="auto"/>
        <w:rPr>
          <w:rFonts w:cs="Lucida Sans Unicode"/>
          <w:sz w:val="24"/>
          <w:szCs w:val="24"/>
          <w:lang w:val="en-GB"/>
        </w:rPr>
      </w:pPr>
    </w:p>
    <w:p w:rsidR="00B41134" w:rsidRPr="00000C9E" w:rsidRDefault="00B41134" w:rsidP="00B41134">
      <w:pPr>
        <w:pStyle w:val="Geenafstand"/>
        <w:spacing w:line="276" w:lineRule="auto"/>
        <w:ind w:left="567"/>
        <w:rPr>
          <w:rFonts w:cs="Lucida Sans Unicode"/>
          <w:sz w:val="24"/>
          <w:szCs w:val="24"/>
          <w:lang w:val="en-GB"/>
        </w:rPr>
      </w:pPr>
      <w:r w:rsidRPr="00000C9E">
        <w:rPr>
          <w:rFonts w:cs="Lucida Sans Unicode"/>
          <w:sz w:val="24"/>
          <w:szCs w:val="24"/>
          <w:lang w:val="en-GB"/>
        </w:rPr>
        <w:t>'</w:t>
      </w:r>
      <w:r>
        <w:rPr>
          <w:rFonts w:cs="Lucida Sans Unicode"/>
          <w:sz w:val="24"/>
          <w:szCs w:val="24"/>
          <w:lang w:val="en-GB"/>
        </w:rPr>
        <w:t>my</w:t>
      </w:r>
      <w:r w:rsidRPr="00000C9E">
        <w:rPr>
          <w:rFonts w:cs="Lucida Sans Unicode"/>
          <w:sz w:val="24"/>
          <w:szCs w:val="24"/>
          <w:lang w:val="en-GB"/>
        </w:rPr>
        <w:t xml:space="preserve"> life ha</w:t>
      </w:r>
      <w:r>
        <w:rPr>
          <w:rFonts w:cs="Lucida Sans Unicode"/>
          <w:sz w:val="24"/>
          <w:szCs w:val="24"/>
          <w:lang w:val="en-GB"/>
        </w:rPr>
        <w:t>s</w:t>
      </w:r>
      <w:r w:rsidRPr="00000C9E">
        <w:rPr>
          <w:rFonts w:cs="Lucida Sans Unicode"/>
          <w:sz w:val="24"/>
          <w:szCs w:val="24"/>
          <w:lang w:val="en-GB"/>
        </w:rPr>
        <w:t xml:space="preserve"> ... one idea and one goal: namely</w:t>
      </w:r>
      <w:r>
        <w:rPr>
          <w:rFonts w:cs="Lucida Sans Unicode"/>
          <w:sz w:val="24"/>
          <w:szCs w:val="24"/>
          <w:lang w:val="en-GB"/>
        </w:rPr>
        <w:t>,</w:t>
      </w:r>
      <w:r w:rsidRPr="00000C9E">
        <w:rPr>
          <w:rFonts w:cs="Lucida Sans Unicode"/>
          <w:sz w:val="24"/>
          <w:szCs w:val="24"/>
          <w:lang w:val="en-GB"/>
        </w:rPr>
        <w:t xml:space="preserve"> to penetrate into the secret of the personality. Everything can be explained from this central point, and all my works relate to this one theme'.</w:t>
      </w:r>
      <w:r w:rsidRPr="00000C9E">
        <w:rPr>
          <w:rStyle w:val="Voetnootmarkering"/>
          <w:rFonts w:cs="Lucida Sans Unicode"/>
          <w:sz w:val="24"/>
          <w:szCs w:val="24"/>
          <w:lang w:val="en-GB"/>
        </w:rPr>
        <w:footnoteReference w:id="12"/>
      </w:r>
    </w:p>
    <w:p w:rsidR="00B41134" w:rsidRDefault="00B41134" w:rsidP="00B41134">
      <w:pPr>
        <w:pStyle w:val="Geenafstand"/>
        <w:spacing w:line="360" w:lineRule="auto"/>
        <w:rPr>
          <w:rFonts w:cs="Lucida Sans Unicode"/>
          <w:sz w:val="24"/>
          <w:szCs w:val="24"/>
          <w:lang w:val="en-GB"/>
        </w:rPr>
      </w:pPr>
    </w:p>
    <w:p w:rsidR="00A801A1" w:rsidRPr="00000C9E" w:rsidRDefault="00A801A1" w:rsidP="00B41134">
      <w:pPr>
        <w:pStyle w:val="Geenafstand"/>
        <w:spacing w:line="360" w:lineRule="auto"/>
        <w:rPr>
          <w:rFonts w:cs="Lucida Sans Unicode"/>
          <w:sz w:val="24"/>
          <w:szCs w:val="24"/>
          <w:lang w:val="en-GB"/>
        </w:rPr>
      </w:pPr>
    </w:p>
    <w:p w:rsidR="00B41134" w:rsidRPr="00000C9E" w:rsidRDefault="00B41134" w:rsidP="00B41134">
      <w:pPr>
        <w:pStyle w:val="Geenafstand"/>
        <w:spacing w:line="360" w:lineRule="auto"/>
        <w:rPr>
          <w:sz w:val="24"/>
          <w:szCs w:val="24"/>
          <w:lang w:val="en-GB"/>
        </w:rPr>
      </w:pPr>
      <w:r w:rsidRPr="00000C9E">
        <w:rPr>
          <w:sz w:val="24"/>
          <w:szCs w:val="24"/>
          <w:lang w:val="en-GB"/>
        </w:rPr>
        <w:t xml:space="preserve">Jung published his work on alchemy </w:t>
      </w:r>
      <w:r>
        <w:rPr>
          <w:sz w:val="24"/>
          <w:szCs w:val="24"/>
          <w:lang w:val="en-GB"/>
        </w:rPr>
        <w:t>(</w:t>
      </w:r>
      <w:r w:rsidRPr="00000C9E">
        <w:rPr>
          <w:sz w:val="24"/>
          <w:szCs w:val="24"/>
          <w:lang w:val="en-GB"/>
        </w:rPr>
        <w:t>intertwined with astrology</w:t>
      </w:r>
      <w:r>
        <w:rPr>
          <w:sz w:val="24"/>
          <w:szCs w:val="24"/>
          <w:lang w:val="en-GB"/>
        </w:rPr>
        <w:t>)</w:t>
      </w:r>
      <w:r w:rsidRPr="00000C9E">
        <w:rPr>
          <w:sz w:val="24"/>
          <w:szCs w:val="24"/>
          <w:lang w:val="en-GB"/>
        </w:rPr>
        <w:t xml:space="preserve"> and his work on synchronicity when he was already in his seventies. As Jung emphasized</w:t>
      </w:r>
      <w:r>
        <w:rPr>
          <w:sz w:val="24"/>
          <w:szCs w:val="24"/>
          <w:lang w:val="en-GB"/>
        </w:rPr>
        <w:t>, as described in an interview</w:t>
      </w:r>
      <w:r w:rsidRPr="00000C9E">
        <w:rPr>
          <w:sz w:val="24"/>
          <w:szCs w:val="24"/>
          <w:lang w:val="en-GB"/>
        </w:rPr>
        <w:t>: 'write the truth, expect to be misunderstood, and take the consequences</w:t>
      </w:r>
      <w:r>
        <w:rPr>
          <w:sz w:val="24"/>
          <w:szCs w:val="24"/>
          <w:lang w:val="en-GB"/>
        </w:rPr>
        <w:t>'.</w:t>
      </w:r>
      <w:r w:rsidRPr="00000C9E">
        <w:rPr>
          <w:rStyle w:val="Voetnootmarkering"/>
          <w:sz w:val="24"/>
          <w:szCs w:val="24"/>
          <w:lang w:val="en-GB"/>
        </w:rPr>
        <w:footnoteReference w:id="13"/>
      </w:r>
      <w:r w:rsidRPr="00000C9E">
        <w:rPr>
          <w:sz w:val="24"/>
          <w:szCs w:val="24"/>
          <w:lang w:val="en-GB"/>
        </w:rPr>
        <w:t xml:space="preserve"> </w:t>
      </w:r>
    </w:p>
    <w:p w:rsidR="00B41134" w:rsidRPr="00000C9E" w:rsidRDefault="00B41134" w:rsidP="00B41134">
      <w:pPr>
        <w:pStyle w:val="Geenafstand"/>
        <w:spacing w:line="360" w:lineRule="auto"/>
        <w:rPr>
          <w:sz w:val="24"/>
          <w:szCs w:val="24"/>
          <w:lang w:val="en-GB"/>
        </w:rPr>
      </w:pPr>
      <w:r>
        <w:rPr>
          <w:sz w:val="24"/>
          <w:szCs w:val="24"/>
          <w:lang w:val="en-GB"/>
        </w:rPr>
        <w:t>His ideas are not solid</w:t>
      </w:r>
      <w:r w:rsidRPr="00000C9E">
        <w:rPr>
          <w:sz w:val="24"/>
          <w:szCs w:val="24"/>
          <w:lang w:val="en-GB"/>
        </w:rPr>
        <w:t xml:space="preserve">, </w:t>
      </w:r>
      <w:r>
        <w:rPr>
          <w:sz w:val="24"/>
          <w:szCs w:val="24"/>
          <w:lang w:val="en-GB"/>
        </w:rPr>
        <w:t xml:space="preserve">they have to change with time. </w:t>
      </w:r>
      <w:r w:rsidRPr="00000C9E">
        <w:rPr>
          <w:sz w:val="24"/>
          <w:szCs w:val="24"/>
          <w:lang w:val="en-GB"/>
        </w:rPr>
        <w:t xml:space="preserve">As Shamdasani stated, Jung also </w:t>
      </w:r>
      <w:r>
        <w:rPr>
          <w:sz w:val="24"/>
          <w:szCs w:val="24"/>
          <w:lang w:val="en-GB"/>
        </w:rPr>
        <w:t>stressed that one should be oneself,</w:t>
      </w:r>
      <w:r w:rsidRPr="00000C9E">
        <w:rPr>
          <w:sz w:val="24"/>
          <w:szCs w:val="24"/>
          <w:lang w:val="en-GB"/>
        </w:rPr>
        <w:t xml:space="preserve"> and not a Jungian.</w:t>
      </w:r>
      <w:r w:rsidRPr="00000C9E">
        <w:rPr>
          <w:rStyle w:val="Voetnootmarkering"/>
          <w:sz w:val="24"/>
          <w:szCs w:val="24"/>
          <w:lang w:val="en-GB"/>
        </w:rPr>
        <w:footnoteReference w:id="14"/>
      </w:r>
    </w:p>
    <w:p w:rsidR="00B41134" w:rsidRPr="00000C9E" w:rsidRDefault="00B41134" w:rsidP="00B41134">
      <w:pPr>
        <w:pStyle w:val="Geenafstand"/>
        <w:spacing w:line="360" w:lineRule="auto"/>
        <w:rPr>
          <w:rFonts w:cs="Lucida Sans Unicode"/>
          <w:sz w:val="24"/>
          <w:szCs w:val="24"/>
          <w:lang w:val="en-GB"/>
        </w:rPr>
      </w:pPr>
    </w:p>
    <w:p w:rsidR="00B41134" w:rsidRPr="00000C9E" w:rsidRDefault="00370FAB" w:rsidP="00B41134">
      <w:pPr>
        <w:pStyle w:val="Geenafstand"/>
        <w:spacing w:line="360" w:lineRule="auto"/>
        <w:rPr>
          <w:rFonts w:cs="Lucida Sans Unicode"/>
          <w:b/>
          <w:sz w:val="24"/>
          <w:szCs w:val="24"/>
          <w:lang w:val="en-GB"/>
        </w:rPr>
      </w:pPr>
      <w:r>
        <w:rPr>
          <w:rFonts w:cs="Lucida Sans Unicode"/>
          <w:b/>
          <w:sz w:val="24"/>
          <w:szCs w:val="24"/>
          <w:lang w:val="en-GB"/>
        </w:rPr>
        <w:t>Key Literature</w:t>
      </w: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lastRenderedPageBreak/>
        <w:t>The primary source on</w:t>
      </w:r>
      <w:r>
        <w:rPr>
          <w:rFonts w:cs="Lucida Sans Unicode"/>
          <w:sz w:val="24"/>
          <w:szCs w:val="24"/>
          <w:lang w:val="en-GB"/>
        </w:rPr>
        <w:t xml:space="preserve"> Jung’s</w:t>
      </w:r>
      <w:r w:rsidRPr="00000C9E">
        <w:rPr>
          <w:rFonts w:cs="Lucida Sans Unicode"/>
          <w:sz w:val="24"/>
          <w:szCs w:val="24"/>
          <w:lang w:val="en-GB"/>
        </w:rPr>
        <w:t xml:space="preserve"> cosmology </w:t>
      </w:r>
      <w:r>
        <w:rPr>
          <w:rFonts w:cs="Lucida Sans Unicode"/>
          <w:sz w:val="24"/>
          <w:szCs w:val="24"/>
          <w:lang w:val="en-GB"/>
        </w:rPr>
        <w:t>is</w:t>
      </w:r>
      <w:r w:rsidRPr="00000C9E">
        <w:rPr>
          <w:rFonts w:cs="Lucida Sans Unicode"/>
          <w:sz w:val="24"/>
          <w:szCs w:val="24"/>
          <w:lang w:val="en-GB"/>
        </w:rPr>
        <w:t xml:space="preserve"> </w:t>
      </w:r>
      <w:r>
        <w:rPr>
          <w:rFonts w:cs="Lucida Sans Unicode"/>
          <w:sz w:val="24"/>
          <w:szCs w:val="24"/>
          <w:lang w:val="en-GB"/>
        </w:rPr>
        <w:t>his</w:t>
      </w:r>
      <w:r w:rsidRPr="00000C9E">
        <w:rPr>
          <w:rFonts w:cs="Lucida Sans Unicode"/>
          <w:sz w:val="24"/>
          <w:szCs w:val="24"/>
          <w:lang w:val="en-GB"/>
        </w:rPr>
        <w:t xml:space="preserve"> paper </w:t>
      </w:r>
      <w:r>
        <w:rPr>
          <w:rFonts w:cs="Lucida Sans Unicode"/>
          <w:sz w:val="24"/>
          <w:szCs w:val="24"/>
          <w:lang w:val="en-GB"/>
        </w:rPr>
        <w:t>‘</w:t>
      </w:r>
      <w:r w:rsidRPr="00833188">
        <w:rPr>
          <w:rFonts w:cs="Lucida Sans Unicode"/>
          <w:sz w:val="24"/>
          <w:szCs w:val="24"/>
          <w:lang w:val="en-GB"/>
        </w:rPr>
        <w:t xml:space="preserve">Analytical Psychology and </w:t>
      </w:r>
      <w:r w:rsidRPr="007E12A3">
        <w:rPr>
          <w:rFonts w:cs="Lucida Sans Unicode"/>
          <w:i/>
          <w:sz w:val="24"/>
          <w:szCs w:val="24"/>
          <w:lang w:val="en-GB"/>
        </w:rPr>
        <w:t>Weltanschauung’</w:t>
      </w:r>
      <w:r w:rsidRPr="00000C9E">
        <w:rPr>
          <w:rFonts w:cs="Lucida Sans Unicode"/>
          <w:sz w:val="24"/>
          <w:szCs w:val="24"/>
          <w:lang w:val="en-GB"/>
        </w:rPr>
        <w:t>.</w:t>
      </w:r>
      <w:r>
        <w:rPr>
          <w:rStyle w:val="Voetnootmarkering"/>
          <w:rFonts w:cs="Lucida Sans Unicode"/>
          <w:sz w:val="24"/>
          <w:szCs w:val="24"/>
          <w:lang w:val="en-GB"/>
        </w:rPr>
        <w:footnoteReference w:id="15"/>
      </w:r>
      <w:r>
        <w:rPr>
          <w:rFonts w:cs="Lucida Sans Unicode"/>
          <w:sz w:val="24"/>
          <w:szCs w:val="24"/>
          <w:lang w:val="en-GB"/>
        </w:rPr>
        <w:t xml:space="preserve"> </w:t>
      </w:r>
      <w:r w:rsidRPr="00000C9E">
        <w:rPr>
          <w:rFonts w:cs="Lucida Sans Unicode"/>
          <w:sz w:val="24"/>
          <w:szCs w:val="24"/>
          <w:lang w:val="en-GB"/>
        </w:rPr>
        <w:t xml:space="preserve">The overview of his analytical psychology is based upon several works of Jung, especially </w:t>
      </w:r>
      <w:r w:rsidRPr="00C33D60">
        <w:rPr>
          <w:rFonts w:cs="Lucida Sans Unicode"/>
          <w:i/>
          <w:sz w:val="24"/>
          <w:szCs w:val="24"/>
          <w:lang w:val="en-GB"/>
        </w:rPr>
        <w:t>Symbols of Transformation</w:t>
      </w:r>
      <w:r w:rsidRPr="00000C9E">
        <w:rPr>
          <w:rFonts w:cs="Lucida Sans Unicode"/>
          <w:sz w:val="24"/>
          <w:szCs w:val="24"/>
          <w:lang w:val="en-GB"/>
        </w:rPr>
        <w:t xml:space="preserve">, </w:t>
      </w:r>
      <w:r w:rsidRPr="00C33D60">
        <w:rPr>
          <w:rFonts w:cs="Lucida Sans Unicode"/>
          <w:i/>
          <w:sz w:val="24"/>
          <w:szCs w:val="24"/>
          <w:lang w:val="en-GB"/>
        </w:rPr>
        <w:t>Psychological Types</w:t>
      </w:r>
      <w:r w:rsidRPr="00000C9E">
        <w:rPr>
          <w:rFonts w:cs="Lucida Sans Unicode"/>
          <w:sz w:val="24"/>
          <w:szCs w:val="24"/>
          <w:lang w:val="en-GB"/>
        </w:rPr>
        <w:t xml:space="preserve">, </w:t>
      </w:r>
      <w:r w:rsidRPr="00C33D60">
        <w:rPr>
          <w:rFonts w:cs="Lucida Sans Unicode"/>
          <w:i/>
          <w:sz w:val="24"/>
          <w:szCs w:val="24"/>
          <w:lang w:val="en-GB"/>
        </w:rPr>
        <w:t>Two Essays in Analytical Psychology</w:t>
      </w:r>
      <w:r w:rsidRPr="00000C9E">
        <w:rPr>
          <w:rFonts w:cs="Lucida Sans Unicode"/>
          <w:sz w:val="24"/>
          <w:szCs w:val="24"/>
          <w:lang w:val="en-GB"/>
        </w:rPr>
        <w:t xml:space="preserve">, </w:t>
      </w:r>
      <w:r w:rsidRPr="00C33D60">
        <w:rPr>
          <w:rFonts w:cs="Lucida Sans Unicode"/>
          <w:i/>
          <w:sz w:val="24"/>
          <w:szCs w:val="24"/>
          <w:lang w:val="en-GB"/>
        </w:rPr>
        <w:t>The Archetypes and the Collective Unconscious</w:t>
      </w:r>
      <w:r w:rsidRPr="00000C9E">
        <w:rPr>
          <w:rFonts w:cs="Lucida Sans Unicode"/>
          <w:sz w:val="24"/>
          <w:szCs w:val="24"/>
          <w:lang w:val="en-GB"/>
        </w:rPr>
        <w:t xml:space="preserve">, </w:t>
      </w:r>
      <w:r w:rsidRPr="00C33D60">
        <w:rPr>
          <w:rFonts w:cs="Lucida Sans Unicode"/>
          <w:i/>
          <w:sz w:val="24"/>
          <w:szCs w:val="24"/>
          <w:lang w:val="en-GB"/>
        </w:rPr>
        <w:t>The Structure and the Dynamics of the Psyche</w:t>
      </w:r>
      <w:r w:rsidRPr="00000C9E">
        <w:rPr>
          <w:rFonts w:cs="Lucida Sans Unicode"/>
          <w:sz w:val="24"/>
          <w:szCs w:val="24"/>
          <w:lang w:val="en-GB"/>
        </w:rPr>
        <w:t xml:space="preserve"> and </w:t>
      </w:r>
      <w:r w:rsidRPr="00C33D60">
        <w:rPr>
          <w:rFonts w:cs="Lucida Sans Unicode"/>
          <w:i/>
          <w:sz w:val="24"/>
          <w:szCs w:val="24"/>
          <w:lang w:val="en-GB"/>
        </w:rPr>
        <w:t>Aion</w:t>
      </w:r>
      <w:r w:rsidRPr="00000C9E">
        <w:rPr>
          <w:rFonts w:cs="Lucida Sans Unicode"/>
          <w:sz w:val="24"/>
          <w:szCs w:val="24"/>
          <w:lang w:val="en-GB"/>
        </w:rPr>
        <w:t>.</w:t>
      </w:r>
    </w:p>
    <w:p w:rsidR="00B41134" w:rsidRPr="00000C9E" w:rsidRDefault="00B41134" w:rsidP="00B41134">
      <w:pPr>
        <w:pStyle w:val="Geenafstand"/>
        <w:spacing w:line="360" w:lineRule="auto"/>
        <w:rPr>
          <w:rFonts w:cs="Lucida Sans Unicode"/>
          <w:sz w:val="24"/>
          <w:szCs w:val="24"/>
          <w:lang w:val="en-GB"/>
        </w:rPr>
      </w:pPr>
      <w:r w:rsidRPr="00000C9E">
        <w:rPr>
          <w:rFonts w:cs="Lucida Sans Unicode"/>
          <w:sz w:val="24"/>
          <w:szCs w:val="24"/>
          <w:lang w:val="en-GB"/>
        </w:rPr>
        <w:t>Jung described his religious worldview mainly in</w:t>
      </w:r>
      <w:r>
        <w:rPr>
          <w:rFonts w:cs="Lucida Sans Unicode"/>
          <w:sz w:val="24"/>
          <w:szCs w:val="24"/>
          <w:lang w:val="en-GB"/>
        </w:rPr>
        <w:t xml:space="preserve"> his book</w:t>
      </w:r>
      <w:r w:rsidRPr="00000C9E">
        <w:rPr>
          <w:rFonts w:cs="Lucida Sans Unicode"/>
          <w:sz w:val="24"/>
          <w:szCs w:val="24"/>
          <w:lang w:val="en-GB"/>
        </w:rPr>
        <w:t xml:space="preserve"> </w:t>
      </w:r>
      <w:r w:rsidRPr="00C33D60">
        <w:rPr>
          <w:rFonts w:cs="Lucida Sans Unicode"/>
          <w:i/>
          <w:sz w:val="24"/>
          <w:szCs w:val="24"/>
          <w:lang w:val="en-GB"/>
        </w:rPr>
        <w:t>Psychology and Religion</w:t>
      </w:r>
      <w:r w:rsidRPr="00000C9E">
        <w:rPr>
          <w:rFonts w:cs="Lucida Sans Unicode"/>
          <w:sz w:val="24"/>
          <w:szCs w:val="24"/>
          <w:lang w:val="en-GB"/>
        </w:rPr>
        <w:t>. The main secondary source</w:t>
      </w:r>
      <w:r>
        <w:rPr>
          <w:rFonts w:cs="Lucida Sans Unicode"/>
          <w:sz w:val="24"/>
          <w:szCs w:val="24"/>
          <w:lang w:val="en-GB"/>
        </w:rPr>
        <w:t xml:space="preserve"> for this section</w:t>
      </w:r>
      <w:r w:rsidRPr="00000C9E">
        <w:rPr>
          <w:rFonts w:cs="Lucida Sans Unicode"/>
          <w:sz w:val="24"/>
          <w:szCs w:val="24"/>
          <w:lang w:val="en-GB"/>
        </w:rPr>
        <w:t xml:space="preserve"> is </w:t>
      </w:r>
      <w:r>
        <w:rPr>
          <w:rFonts w:cs="Lucida Sans Unicode"/>
          <w:sz w:val="24"/>
          <w:szCs w:val="24"/>
          <w:lang w:val="en-GB"/>
        </w:rPr>
        <w:t xml:space="preserve">the work of </w:t>
      </w:r>
      <w:r w:rsidRPr="00000C9E">
        <w:rPr>
          <w:rFonts w:cs="Lucida Sans Unicode"/>
          <w:sz w:val="24"/>
          <w:szCs w:val="24"/>
          <w:lang w:val="en-GB"/>
        </w:rPr>
        <w:t>Murray Stein.</w:t>
      </w:r>
    </w:p>
    <w:p w:rsidR="00B41134" w:rsidRPr="00000C9E" w:rsidRDefault="00B41134" w:rsidP="00B41134">
      <w:pPr>
        <w:pStyle w:val="Geenafstand"/>
        <w:spacing w:line="360" w:lineRule="auto"/>
        <w:rPr>
          <w:sz w:val="24"/>
          <w:szCs w:val="24"/>
          <w:lang w:val="en-GB"/>
        </w:rPr>
      </w:pPr>
      <w:r w:rsidRPr="00000C9E">
        <w:rPr>
          <w:rFonts w:cs="Lucida Sans Unicode"/>
          <w:sz w:val="24"/>
          <w:szCs w:val="24"/>
          <w:lang w:val="en-GB"/>
        </w:rPr>
        <w:t xml:space="preserve">Jung described his alchemical worldview in </w:t>
      </w:r>
      <w:r w:rsidRPr="00000C9E">
        <w:rPr>
          <w:i/>
          <w:sz w:val="24"/>
          <w:szCs w:val="24"/>
          <w:lang w:val="en-GB"/>
        </w:rPr>
        <w:t>Psychology and Alchemy</w:t>
      </w:r>
      <w:r w:rsidRPr="00000C9E">
        <w:rPr>
          <w:sz w:val="24"/>
          <w:szCs w:val="24"/>
          <w:lang w:val="en-GB"/>
        </w:rPr>
        <w:t xml:space="preserve">, </w:t>
      </w:r>
      <w:r w:rsidRPr="00000C9E">
        <w:rPr>
          <w:i/>
          <w:sz w:val="24"/>
          <w:szCs w:val="24"/>
          <w:lang w:val="en-GB"/>
        </w:rPr>
        <w:t>Alchemical Studies</w:t>
      </w:r>
      <w:r w:rsidRPr="00000C9E">
        <w:rPr>
          <w:sz w:val="24"/>
          <w:szCs w:val="24"/>
          <w:lang w:val="en-GB"/>
        </w:rPr>
        <w:t>, Psychology</w:t>
      </w:r>
      <w:r w:rsidRPr="00000C9E">
        <w:rPr>
          <w:i/>
          <w:sz w:val="24"/>
          <w:szCs w:val="24"/>
          <w:lang w:val="en-GB"/>
        </w:rPr>
        <w:t xml:space="preserve"> of the Transference</w:t>
      </w:r>
      <w:r w:rsidRPr="00000C9E">
        <w:rPr>
          <w:sz w:val="24"/>
          <w:szCs w:val="24"/>
          <w:lang w:val="en-GB"/>
        </w:rPr>
        <w:t xml:space="preserve">, </w:t>
      </w:r>
      <w:r w:rsidRPr="00000C9E">
        <w:rPr>
          <w:i/>
          <w:sz w:val="24"/>
          <w:szCs w:val="24"/>
          <w:lang w:val="en-GB"/>
        </w:rPr>
        <w:t>Aion,</w:t>
      </w:r>
      <w:r w:rsidRPr="00000C9E">
        <w:rPr>
          <w:sz w:val="24"/>
          <w:szCs w:val="24"/>
          <w:lang w:val="en-GB"/>
        </w:rPr>
        <w:t xml:space="preserve"> and </w:t>
      </w:r>
      <w:r w:rsidRPr="00000C9E">
        <w:rPr>
          <w:i/>
          <w:sz w:val="24"/>
          <w:szCs w:val="24"/>
          <w:lang w:val="en-GB"/>
        </w:rPr>
        <w:t>Mysterium Coniunctionis</w:t>
      </w:r>
      <w:r w:rsidRPr="00000C9E">
        <w:rPr>
          <w:sz w:val="24"/>
          <w:szCs w:val="24"/>
          <w:lang w:val="en-GB"/>
        </w:rPr>
        <w:t xml:space="preserve">. This last book is seen as his </w:t>
      </w:r>
      <w:r>
        <w:rPr>
          <w:i/>
          <w:sz w:val="24"/>
          <w:szCs w:val="24"/>
          <w:lang w:val="en-GB"/>
        </w:rPr>
        <w:t>m</w:t>
      </w:r>
      <w:r w:rsidRPr="00000C9E">
        <w:rPr>
          <w:i/>
          <w:sz w:val="24"/>
          <w:szCs w:val="24"/>
          <w:lang w:val="en-GB"/>
        </w:rPr>
        <w:t xml:space="preserve">agnum </w:t>
      </w:r>
      <w:r>
        <w:rPr>
          <w:i/>
          <w:sz w:val="24"/>
          <w:szCs w:val="24"/>
          <w:lang w:val="en-GB"/>
        </w:rPr>
        <w:t>o</w:t>
      </w:r>
      <w:r w:rsidRPr="00000C9E">
        <w:rPr>
          <w:i/>
          <w:sz w:val="24"/>
          <w:szCs w:val="24"/>
          <w:lang w:val="en-GB"/>
        </w:rPr>
        <w:t>pus</w:t>
      </w:r>
      <w:r w:rsidRPr="00000C9E">
        <w:rPr>
          <w:sz w:val="24"/>
          <w:szCs w:val="24"/>
          <w:lang w:val="en-GB"/>
        </w:rPr>
        <w:t xml:space="preserve"> (</w:t>
      </w:r>
      <w:r>
        <w:rPr>
          <w:sz w:val="24"/>
          <w:szCs w:val="24"/>
          <w:lang w:val="en-GB"/>
        </w:rPr>
        <w:t>g</w:t>
      </w:r>
      <w:r w:rsidRPr="00000C9E">
        <w:rPr>
          <w:sz w:val="24"/>
          <w:szCs w:val="24"/>
          <w:lang w:val="en-GB"/>
        </w:rPr>
        <w:t xml:space="preserve">reat </w:t>
      </w:r>
      <w:r>
        <w:rPr>
          <w:sz w:val="24"/>
          <w:szCs w:val="24"/>
          <w:lang w:val="en-GB"/>
        </w:rPr>
        <w:t>w</w:t>
      </w:r>
      <w:r w:rsidRPr="00000C9E">
        <w:rPr>
          <w:sz w:val="24"/>
          <w:szCs w:val="24"/>
          <w:lang w:val="en-GB"/>
        </w:rPr>
        <w:t>ork)</w:t>
      </w:r>
      <w:r>
        <w:rPr>
          <w:sz w:val="24"/>
          <w:szCs w:val="24"/>
          <w:lang w:val="en-GB"/>
        </w:rPr>
        <w:t>,</w:t>
      </w:r>
      <w:r w:rsidRPr="00000C9E">
        <w:rPr>
          <w:sz w:val="24"/>
          <w:szCs w:val="24"/>
          <w:lang w:val="en-GB"/>
        </w:rPr>
        <w:t xml:space="preserve"> which he finished after 13 years of work.</w:t>
      </w:r>
      <w:r w:rsidRPr="00000C9E">
        <w:rPr>
          <w:rStyle w:val="Voetnootmarkering"/>
          <w:sz w:val="24"/>
          <w:szCs w:val="24"/>
          <w:lang w:val="en-GB"/>
        </w:rPr>
        <w:footnoteReference w:id="16"/>
      </w:r>
      <w:r w:rsidRPr="00000C9E">
        <w:rPr>
          <w:sz w:val="24"/>
          <w:szCs w:val="24"/>
          <w:lang w:val="en-GB"/>
        </w:rPr>
        <w:t xml:space="preserve">  Several books were used as secondary </w:t>
      </w:r>
      <w:r>
        <w:rPr>
          <w:sz w:val="24"/>
          <w:szCs w:val="24"/>
          <w:lang w:val="en-GB"/>
        </w:rPr>
        <w:t>sources for this topic</w:t>
      </w:r>
      <w:r w:rsidRPr="00000C9E">
        <w:rPr>
          <w:sz w:val="24"/>
          <w:szCs w:val="24"/>
          <w:lang w:val="en-GB"/>
        </w:rPr>
        <w:t xml:space="preserve">; mainly </w:t>
      </w:r>
      <w:r w:rsidRPr="00833188">
        <w:rPr>
          <w:i/>
          <w:sz w:val="24"/>
          <w:szCs w:val="24"/>
          <w:lang w:val="en-GB"/>
        </w:rPr>
        <w:t xml:space="preserve">The </w:t>
      </w:r>
      <w:r w:rsidRPr="00FC049A">
        <w:rPr>
          <w:i/>
          <w:sz w:val="24"/>
          <w:szCs w:val="24"/>
          <w:lang w:val="en-GB"/>
        </w:rPr>
        <w:t>Alchemical</w:t>
      </w:r>
      <w:r w:rsidRPr="00833188">
        <w:rPr>
          <w:i/>
          <w:sz w:val="24"/>
          <w:szCs w:val="24"/>
          <w:lang w:val="en-GB"/>
        </w:rPr>
        <w:t xml:space="preserve"> Mercurius</w:t>
      </w:r>
      <w:r>
        <w:rPr>
          <w:sz w:val="24"/>
          <w:szCs w:val="24"/>
          <w:lang w:val="en-GB"/>
        </w:rPr>
        <w:t xml:space="preserve"> </w:t>
      </w:r>
      <w:r w:rsidRPr="00000C9E">
        <w:rPr>
          <w:sz w:val="24"/>
          <w:szCs w:val="24"/>
          <w:lang w:val="en-GB"/>
        </w:rPr>
        <w:t>of Matthew Mather, who is a lectur</w:t>
      </w:r>
      <w:r>
        <w:rPr>
          <w:sz w:val="24"/>
          <w:szCs w:val="24"/>
          <w:lang w:val="en-GB"/>
        </w:rPr>
        <w:t>e</w:t>
      </w:r>
      <w:r w:rsidRPr="00000C9E">
        <w:rPr>
          <w:sz w:val="24"/>
          <w:szCs w:val="24"/>
          <w:lang w:val="en-GB"/>
        </w:rPr>
        <w:t>r in media</w:t>
      </w:r>
      <w:r>
        <w:rPr>
          <w:sz w:val="24"/>
          <w:szCs w:val="24"/>
          <w:lang w:val="en-GB"/>
        </w:rPr>
        <w:t xml:space="preserve"> studies at The Limerick Institute of Technology</w:t>
      </w:r>
      <w:r w:rsidRPr="00000C9E">
        <w:rPr>
          <w:sz w:val="24"/>
          <w:szCs w:val="24"/>
          <w:lang w:val="en-GB"/>
        </w:rPr>
        <w:t xml:space="preserve"> and a Jungian. Edward Edinger</w:t>
      </w:r>
      <w:r>
        <w:rPr>
          <w:sz w:val="24"/>
          <w:szCs w:val="24"/>
          <w:lang w:val="en-GB"/>
        </w:rPr>
        <w:t>’s book,</w:t>
      </w:r>
      <w:r w:rsidRPr="00000C9E">
        <w:rPr>
          <w:sz w:val="24"/>
          <w:szCs w:val="24"/>
          <w:lang w:val="en-GB"/>
        </w:rPr>
        <w:t xml:space="preserve"> </w:t>
      </w:r>
      <w:r>
        <w:rPr>
          <w:i/>
          <w:sz w:val="24"/>
          <w:szCs w:val="24"/>
          <w:lang w:val="en-GB"/>
        </w:rPr>
        <w:t>The M</w:t>
      </w:r>
      <w:r w:rsidRPr="00833188">
        <w:rPr>
          <w:i/>
          <w:sz w:val="24"/>
          <w:szCs w:val="24"/>
          <w:lang w:val="en-GB"/>
        </w:rPr>
        <w:t xml:space="preserve">ysterium </w:t>
      </w:r>
      <w:r>
        <w:rPr>
          <w:i/>
          <w:sz w:val="24"/>
          <w:szCs w:val="24"/>
          <w:lang w:val="en-GB"/>
        </w:rPr>
        <w:t xml:space="preserve">Lectures </w:t>
      </w:r>
      <w:r w:rsidRPr="00000C9E">
        <w:rPr>
          <w:sz w:val="24"/>
          <w:szCs w:val="24"/>
          <w:lang w:val="en-GB"/>
        </w:rPr>
        <w:t>was also</w:t>
      </w:r>
      <w:r>
        <w:rPr>
          <w:sz w:val="24"/>
          <w:szCs w:val="24"/>
          <w:lang w:val="en-GB"/>
        </w:rPr>
        <w:t xml:space="preserve"> an</w:t>
      </w:r>
      <w:r w:rsidRPr="00000C9E">
        <w:rPr>
          <w:sz w:val="24"/>
          <w:szCs w:val="24"/>
          <w:lang w:val="en-GB"/>
        </w:rPr>
        <w:t xml:space="preserve"> important</w:t>
      </w:r>
      <w:r>
        <w:rPr>
          <w:sz w:val="24"/>
          <w:szCs w:val="24"/>
          <w:lang w:val="en-GB"/>
        </w:rPr>
        <w:t xml:space="preserve"> source</w:t>
      </w:r>
      <w:r w:rsidRPr="00000C9E">
        <w:rPr>
          <w:sz w:val="24"/>
          <w:szCs w:val="24"/>
          <w:lang w:val="en-GB"/>
        </w:rPr>
        <w:t>.</w:t>
      </w:r>
    </w:p>
    <w:p w:rsidR="00B41134" w:rsidRPr="00000C9E" w:rsidRDefault="00B41134" w:rsidP="00B41134">
      <w:pPr>
        <w:pStyle w:val="Geenafstand"/>
        <w:spacing w:line="360" w:lineRule="auto"/>
        <w:rPr>
          <w:sz w:val="24"/>
          <w:szCs w:val="24"/>
          <w:lang w:val="en-GB"/>
        </w:rPr>
      </w:pPr>
      <w:r w:rsidRPr="00833188">
        <w:rPr>
          <w:i/>
          <w:sz w:val="24"/>
          <w:szCs w:val="24"/>
          <w:lang w:val="en-GB"/>
        </w:rPr>
        <w:t>Aion</w:t>
      </w:r>
      <w:r w:rsidRPr="00000C9E">
        <w:rPr>
          <w:sz w:val="24"/>
          <w:szCs w:val="24"/>
          <w:lang w:val="en-GB"/>
        </w:rPr>
        <w:t xml:space="preserve"> and </w:t>
      </w:r>
      <w:r w:rsidRPr="00833188">
        <w:rPr>
          <w:i/>
          <w:sz w:val="24"/>
          <w:szCs w:val="24"/>
          <w:lang w:val="en-GB"/>
        </w:rPr>
        <w:t>Synchronicity</w:t>
      </w:r>
      <w:r>
        <w:rPr>
          <w:i/>
          <w:sz w:val="24"/>
          <w:szCs w:val="24"/>
          <w:lang w:val="en-GB"/>
        </w:rPr>
        <w:t>: an Acausal Connecting Principle</w:t>
      </w:r>
      <w:r w:rsidRPr="00000C9E">
        <w:rPr>
          <w:sz w:val="24"/>
          <w:szCs w:val="24"/>
          <w:lang w:val="en-GB"/>
        </w:rPr>
        <w:t xml:space="preserve"> and </w:t>
      </w:r>
      <w:r w:rsidRPr="00833188">
        <w:rPr>
          <w:i/>
          <w:sz w:val="24"/>
          <w:szCs w:val="24"/>
          <w:lang w:val="en-GB"/>
        </w:rPr>
        <w:t>Dream Analysis</w:t>
      </w:r>
      <w:r w:rsidRPr="00000C9E">
        <w:rPr>
          <w:sz w:val="24"/>
          <w:szCs w:val="24"/>
          <w:lang w:val="en-GB"/>
        </w:rPr>
        <w:t xml:space="preserve"> were important sources for </w:t>
      </w:r>
      <w:r>
        <w:rPr>
          <w:sz w:val="24"/>
          <w:szCs w:val="24"/>
          <w:lang w:val="en-GB"/>
        </w:rPr>
        <w:t xml:space="preserve">the section on </w:t>
      </w:r>
      <w:r w:rsidRPr="00000C9E">
        <w:rPr>
          <w:sz w:val="24"/>
          <w:szCs w:val="24"/>
          <w:lang w:val="en-GB"/>
        </w:rPr>
        <w:t xml:space="preserve">astrology. </w:t>
      </w:r>
    </w:p>
    <w:p w:rsidR="00B41134" w:rsidRDefault="00B41134" w:rsidP="00B41134">
      <w:pPr>
        <w:pStyle w:val="Geenafstand"/>
        <w:spacing w:line="360" w:lineRule="auto"/>
        <w:rPr>
          <w:sz w:val="24"/>
          <w:szCs w:val="24"/>
          <w:lang w:val="en-GB"/>
        </w:rPr>
      </w:pPr>
      <w:r>
        <w:rPr>
          <w:sz w:val="24"/>
          <w:szCs w:val="24"/>
          <w:lang w:val="en-GB"/>
        </w:rPr>
        <w:t>Jung’s letters</w:t>
      </w:r>
      <w:r w:rsidRPr="00000C9E">
        <w:rPr>
          <w:sz w:val="24"/>
          <w:szCs w:val="24"/>
          <w:lang w:val="en-GB"/>
        </w:rPr>
        <w:t xml:space="preserve"> and the book </w:t>
      </w:r>
      <w:r w:rsidRPr="00833188">
        <w:rPr>
          <w:i/>
          <w:sz w:val="24"/>
          <w:szCs w:val="24"/>
          <w:lang w:val="en-GB"/>
        </w:rPr>
        <w:t>Jung Speaking</w:t>
      </w:r>
      <w:r w:rsidRPr="00000C9E">
        <w:rPr>
          <w:sz w:val="24"/>
          <w:szCs w:val="24"/>
          <w:lang w:val="en-GB"/>
        </w:rPr>
        <w:t xml:space="preserve"> were </w:t>
      </w:r>
      <w:r>
        <w:rPr>
          <w:sz w:val="24"/>
          <w:szCs w:val="24"/>
          <w:lang w:val="en-GB"/>
        </w:rPr>
        <w:t xml:space="preserve">also </w:t>
      </w:r>
      <w:r w:rsidRPr="00000C9E">
        <w:rPr>
          <w:sz w:val="24"/>
          <w:szCs w:val="24"/>
          <w:lang w:val="en-GB"/>
        </w:rPr>
        <w:t>important</w:t>
      </w:r>
      <w:r>
        <w:rPr>
          <w:sz w:val="24"/>
          <w:szCs w:val="24"/>
          <w:lang w:val="en-GB"/>
        </w:rPr>
        <w:t xml:space="preserve"> general</w:t>
      </w:r>
      <w:r w:rsidRPr="00000C9E">
        <w:rPr>
          <w:sz w:val="24"/>
          <w:szCs w:val="24"/>
          <w:lang w:val="en-GB"/>
        </w:rPr>
        <w:t xml:space="preserve"> sources. </w:t>
      </w:r>
    </w:p>
    <w:p w:rsidR="00B41134" w:rsidRDefault="00B41134" w:rsidP="00B41134">
      <w:pPr>
        <w:pStyle w:val="Geenafstand"/>
        <w:spacing w:line="360" w:lineRule="auto"/>
        <w:rPr>
          <w:sz w:val="24"/>
          <w:szCs w:val="24"/>
          <w:lang w:val="en-GB"/>
        </w:rPr>
      </w:pPr>
      <w:r w:rsidRPr="00833188">
        <w:rPr>
          <w:i/>
          <w:sz w:val="24"/>
          <w:szCs w:val="24"/>
          <w:lang w:val="en-GB"/>
        </w:rPr>
        <w:t>The Red Book</w:t>
      </w:r>
      <w:r w:rsidRPr="00000C9E">
        <w:rPr>
          <w:sz w:val="24"/>
          <w:szCs w:val="24"/>
          <w:lang w:val="en-GB"/>
        </w:rPr>
        <w:t xml:space="preserve"> was a </w:t>
      </w:r>
      <w:r>
        <w:rPr>
          <w:sz w:val="24"/>
          <w:szCs w:val="24"/>
          <w:lang w:val="en-GB"/>
        </w:rPr>
        <w:t xml:space="preserve">particular </w:t>
      </w:r>
      <w:r w:rsidRPr="00000C9E">
        <w:rPr>
          <w:sz w:val="24"/>
          <w:szCs w:val="24"/>
          <w:lang w:val="en-GB"/>
        </w:rPr>
        <w:t>source of inspiration. The psychology of Jung is illustrated by his process of individuation</w:t>
      </w:r>
      <w:r>
        <w:rPr>
          <w:sz w:val="24"/>
          <w:szCs w:val="24"/>
          <w:lang w:val="en-GB"/>
        </w:rPr>
        <w:t>,</w:t>
      </w:r>
      <w:r w:rsidRPr="00000C9E">
        <w:rPr>
          <w:sz w:val="24"/>
          <w:szCs w:val="24"/>
          <w:lang w:val="en-GB"/>
        </w:rPr>
        <w:t xml:space="preserve"> with </w:t>
      </w:r>
      <w:r>
        <w:rPr>
          <w:sz w:val="24"/>
          <w:szCs w:val="24"/>
          <w:lang w:val="en-GB"/>
        </w:rPr>
        <w:t>its images and</w:t>
      </w:r>
      <w:r w:rsidRPr="00000C9E">
        <w:rPr>
          <w:sz w:val="24"/>
          <w:szCs w:val="24"/>
          <w:lang w:val="en-GB"/>
        </w:rPr>
        <w:t xml:space="preserve"> wealth of symbols. </w:t>
      </w:r>
      <w:r>
        <w:rPr>
          <w:sz w:val="24"/>
          <w:szCs w:val="24"/>
          <w:lang w:val="en-GB"/>
        </w:rPr>
        <w:t xml:space="preserve">Several book were used as secondary sources for this topic; mainly </w:t>
      </w:r>
      <w:r w:rsidRPr="008B3FF1">
        <w:rPr>
          <w:i/>
          <w:sz w:val="24"/>
          <w:szCs w:val="24"/>
          <w:lang w:val="en-GB"/>
        </w:rPr>
        <w:t>Reading the Red Book</w:t>
      </w:r>
      <w:r>
        <w:rPr>
          <w:sz w:val="24"/>
          <w:szCs w:val="24"/>
          <w:lang w:val="en-GB"/>
        </w:rPr>
        <w:t xml:space="preserve"> of Sanford Drob, a Jungian psychologist, and The </w:t>
      </w:r>
      <w:r w:rsidRPr="008B3FF1">
        <w:rPr>
          <w:i/>
          <w:sz w:val="24"/>
          <w:szCs w:val="24"/>
          <w:lang w:val="en-GB"/>
        </w:rPr>
        <w:t>Lament of the Dead</w:t>
      </w:r>
      <w:r>
        <w:rPr>
          <w:sz w:val="24"/>
          <w:szCs w:val="24"/>
          <w:lang w:val="en-GB"/>
        </w:rPr>
        <w:t xml:space="preserve"> of James Hillman and Sonu Shamdasani. </w:t>
      </w:r>
      <w:r w:rsidR="00FB413E">
        <w:rPr>
          <w:sz w:val="24"/>
          <w:szCs w:val="24"/>
          <w:lang w:val="en-GB"/>
        </w:rPr>
        <w:t xml:space="preserve"> </w:t>
      </w:r>
      <w:r>
        <w:rPr>
          <w:sz w:val="24"/>
          <w:szCs w:val="24"/>
          <w:lang w:val="en-GB"/>
        </w:rPr>
        <w:t>According to Shamdasani, as stated by Mather, the biography of Jung by Barbara Hannah is 'the most reliable and important'.</w:t>
      </w:r>
      <w:r>
        <w:rPr>
          <w:rStyle w:val="Voetnootmarkering"/>
          <w:sz w:val="24"/>
          <w:szCs w:val="24"/>
          <w:lang w:val="en-GB"/>
        </w:rPr>
        <w:footnoteReference w:id="17"/>
      </w:r>
      <w:r>
        <w:rPr>
          <w:sz w:val="24"/>
          <w:szCs w:val="24"/>
          <w:lang w:val="en-GB"/>
        </w:rPr>
        <w:t xml:space="preserve"> Finally, his semi-autobiographically book, </w:t>
      </w:r>
      <w:r w:rsidRPr="00173972">
        <w:rPr>
          <w:i/>
          <w:sz w:val="24"/>
          <w:szCs w:val="24"/>
          <w:lang w:val="en-GB"/>
        </w:rPr>
        <w:t>Memories, Dreams, Reflection</w:t>
      </w:r>
      <w:r>
        <w:rPr>
          <w:i/>
          <w:sz w:val="24"/>
          <w:szCs w:val="24"/>
          <w:lang w:val="en-GB"/>
        </w:rPr>
        <w:t>s</w:t>
      </w:r>
      <w:r>
        <w:rPr>
          <w:sz w:val="24"/>
          <w:szCs w:val="24"/>
          <w:lang w:val="en-GB"/>
        </w:rPr>
        <w:t xml:space="preserve"> edited by Aniela Jaffé, a Jungian analyst and personal secretary of Jung, was an important source. </w:t>
      </w:r>
    </w:p>
    <w:p w:rsidR="00B41134" w:rsidRPr="00000C9E" w:rsidRDefault="00B41134" w:rsidP="00E14FE3">
      <w:pPr>
        <w:pStyle w:val="Geenafstand"/>
        <w:spacing w:line="360" w:lineRule="auto"/>
        <w:rPr>
          <w:sz w:val="24"/>
          <w:szCs w:val="24"/>
          <w:lang w:val="en-GB"/>
        </w:rPr>
      </w:pPr>
    </w:p>
    <w:p w:rsidR="00B41134" w:rsidRDefault="00B41134" w:rsidP="00E14FE3">
      <w:pPr>
        <w:pStyle w:val="Geenafstand"/>
        <w:spacing w:line="360" w:lineRule="auto"/>
        <w:rPr>
          <w:sz w:val="24"/>
          <w:szCs w:val="24"/>
          <w:lang w:val="en-GB"/>
        </w:rPr>
      </w:pPr>
    </w:p>
    <w:p w:rsidR="00EB34B5" w:rsidRPr="00290678" w:rsidRDefault="00AD7459" w:rsidP="00E14FE3">
      <w:pPr>
        <w:pStyle w:val="Geenafstand"/>
        <w:spacing w:line="360" w:lineRule="auto"/>
        <w:rPr>
          <w:b/>
          <w:sz w:val="24"/>
          <w:szCs w:val="24"/>
        </w:rPr>
      </w:pPr>
      <w:r w:rsidRPr="00290678">
        <w:rPr>
          <w:b/>
          <w:sz w:val="24"/>
          <w:szCs w:val="24"/>
        </w:rPr>
        <w:lastRenderedPageBreak/>
        <w:t>C</w:t>
      </w:r>
      <w:r w:rsidR="007E0BD9" w:rsidRPr="00290678">
        <w:rPr>
          <w:b/>
          <w:sz w:val="24"/>
          <w:szCs w:val="24"/>
        </w:rPr>
        <w:t>OSMOLOGY</w:t>
      </w:r>
    </w:p>
    <w:p w:rsidR="007E0BD9" w:rsidRPr="00385375" w:rsidRDefault="007E0BD9" w:rsidP="00E14FE3">
      <w:pPr>
        <w:pStyle w:val="Geenafstand"/>
        <w:spacing w:line="360" w:lineRule="auto"/>
        <w:rPr>
          <w:sz w:val="24"/>
          <w:szCs w:val="24"/>
        </w:rPr>
      </w:pPr>
    </w:p>
    <w:p w:rsidR="00CA4CA3" w:rsidRPr="00385375" w:rsidRDefault="000143B3" w:rsidP="00E14FE3">
      <w:pPr>
        <w:pStyle w:val="Geenafstand"/>
        <w:spacing w:line="360" w:lineRule="auto"/>
        <w:rPr>
          <w:sz w:val="24"/>
          <w:szCs w:val="24"/>
        </w:rPr>
      </w:pPr>
      <w:r>
        <w:rPr>
          <w:rFonts w:cs="Lucida Sans Unicode"/>
          <w:sz w:val="24"/>
          <w:szCs w:val="24"/>
        </w:rPr>
        <w:t>Nicholas Campion</w:t>
      </w:r>
      <w:r w:rsidR="00CA4CA3" w:rsidRPr="00385375">
        <w:rPr>
          <w:rFonts w:cs="Lucida Sans Unicode"/>
          <w:sz w:val="24"/>
          <w:szCs w:val="24"/>
        </w:rPr>
        <w:t xml:space="preserve"> </w:t>
      </w:r>
      <w:r w:rsidR="00B83391" w:rsidRPr="00385375">
        <w:rPr>
          <w:rFonts w:cs="Lucida Sans Unicode"/>
          <w:sz w:val="24"/>
          <w:szCs w:val="24"/>
        </w:rPr>
        <w:t xml:space="preserve">has written </w:t>
      </w:r>
      <w:r w:rsidR="00CA4CA3" w:rsidRPr="00385375">
        <w:rPr>
          <w:rFonts w:cs="Lucida Sans Unicode"/>
          <w:sz w:val="24"/>
          <w:szCs w:val="24"/>
        </w:rPr>
        <w:t>several books and articles on cosmology in culture</w:t>
      </w:r>
      <w:r w:rsidR="00443F8D" w:rsidRPr="00385375">
        <w:rPr>
          <w:rFonts w:cs="Lucida Sans Unicode"/>
          <w:sz w:val="24"/>
          <w:szCs w:val="24"/>
        </w:rPr>
        <w:t>.</w:t>
      </w:r>
      <w:r w:rsidR="00CA4CA3" w:rsidRPr="00385375">
        <w:rPr>
          <w:rFonts w:cs="Lucida Sans Unicode"/>
          <w:sz w:val="24"/>
          <w:szCs w:val="24"/>
        </w:rPr>
        <w:t xml:space="preserve"> </w:t>
      </w:r>
      <w:r w:rsidR="00443F8D" w:rsidRPr="00385375">
        <w:rPr>
          <w:rFonts w:cs="Lucida Sans Unicode"/>
          <w:sz w:val="24"/>
          <w:szCs w:val="24"/>
        </w:rPr>
        <w:t xml:space="preserve">He </w:t>
      </w:r>
      <w:r w:rsidR="00CA4CA3" w:rsidRPr="00385375">
        <w:rPr>
          <w:rFonts w:cs="Lucida Sans Unicode"/>
          <w:sz w:val="24"/>
          <w:szCs w:val="24"/>
        </w:rPr>
        <w:t>define</w:t>
      </w:r>
      <w:r w:rsidR="00B83391" w:rsidRPr="00385375">
        <w:rPr>
          <w:rFonts w:cs="Lucida Sans Unicode"/>
          <w:sz w:val="24"/>
          <w:szCs w:val="24"/>
        </w:rPr>
        <w:t>s</w:t>
      </w:r>
      <w:r w:rsidR="00CA4CA3" w:rsidRPr="00385375">
        <w:rPr>
          <w:rFonts w:cs="Lucida Sans Unicode"/>
          <w:sz w:val="24"/>
          <w:szCs w:val="24"/>
        </w:rPr>
        <w:t xml:space="preserve"> </w:t>
      </w:r>
      <w:r>
        <w:rPr>
          <w:rFonts w:cs="Lucida Sans Unicode"/>
          <w:sz w:val="24"/>
          <w:szCs w:val="24"/>
        </w:rPr>
        <w:t>the study of cosmolog in culture</w:t>
      </w:r>
      <w:r w:rsidR="00CA4CA3" w:rsidRPr="00385375">
        <w:rPr>
          <w:rFonts w:cs="Lucida Sans Unicode"/>
          <w:sz w:val="24"/>
          <w:szCs w:val="24"/>
        </w:rPr>
        <w:t xml:space="preserve"> as 'that set of ideas about the cosmos which reinforces, explains, or motivates cultural forms or processes'.</w:t>
      </w:r>
      <w:r w:rsidR="00AE7A73" w:rsidRPr="00385375">
        <w:rPr>
          <w:rStyle w:val="Voetnootmarkering"/>
          <w:rFonts w:cs="Lucida Sans Unicode"/>
          <w:sz w:val="24"/>
          <w:szCs w:val="24"/>
        </w:rPr>
        <w:footnoteReference w:id="18"/>
      </w:r>
      <w:r w:rsidR="00CA4CA3" w:rsidRPr="00385375">
        <w:rPr>
          <w:rFonts w:cs="Lucida Sans Unicode"/>
          <w:sz w:val="24"/>
          <w:szCs w:val="24"/>
        </w:rPr>
        <w:t xml:space="preserve"> </w:t>
      </w:r>
      <w:r w:rsidR="00443F8D" w:rsidRPr="00385375">
        <w:rPr>
          <w:sz w:val="24"/>
          <w:szCs w:val="24"/>
        </w:rPr>
        <w:t>It is important to distinguish cosmology from cosmogony, which is a theory of the origin of the cosmos.</w:t>
      </w:r>
      <w:r w:rsidR="00443F8D" w:rsidRPr="00385375">
        <w:rPr>
          <w:rStyle w:val="Voetnootmarkering"/>
          <w:sz w:val="24"/>
          <w:szCs w:val="24"/>
        </w:rPr>
        <w:footnoteReference w:id="19"/>
      </w:r>
      <w:r w:rsidR="00443F8D" w:rsidRPr="00385375">
        <w:rPr>
          <w:rFonts w:cs="Lucida Sans Unicode"/>
          <w:sz w:val="24"/>
          <w:szCs w:val="24"/>
        </w:rPr>
        <w:t xml:space="preserve"> </w:t>
      </w:r>
      <w:r w:rsidR="000B2E8A" w:rsidRPr="00385375">
        <w:rPr>
          <w:rFonts w:cs="Lucida Sans Unicode"/>
          <w:sz w:val="24"/>
          <w:szCs w:val="24"/>
        </w:rPr>
        <w:t>According to Campion, c</w:t>
      </w:r>
      <w:r w:rsidR="009C5FAC" w:rsidRPr="00385375">
        <w:rPr>
          <w:rFonts w:cs="Lucida Sans Unicode"/>
          <w:sz w:val="24"/>
          <w:szCs w:val="24"/>
        </w:rPr>
        <w:t>osmology focuses on 'the manner in which human beings locate themselves in space and time'.</w:t>
      </w:r>
      <w:r w:rsidR="009C5FAC" w:rsidRPr="00385375">
        <w:rPr>
          <w:rStyle w:val="Voetnootmarkering"/>
          <w:rFonts w:cs="Lucida Sans Unicode"/>
          <w:sz w:val="24"/>
          <w:szCs w:val="24"/>
        </w:rPr>
        <w:footnoteReference w:id="20"/>
      </w:r>
      <w:r w:rsidR="00443F8D" w:rsidRPr="00385375">
        <w:rPr>
          <w:sz w:val="24"/>
          <w:szCs w:val="24"/>
        </w:rPr>
        <w:t xml:space="preserve"> </w:t>
      </w:r>
      <w:r w:rsidR="00B83391" w:rsidRPr="00385375">
        <w:rPr>
          <w:sz w:val="24"/>
          <w:szCs w:val="24"/>
        </w:rPr>
        <w:t>Campion explains</w:t>
      </w:r>
      <w:r w:rsidR="00443F8D" w:rsidRPr="00385375">
        <w:rPr>
          <w:sz w:val="24"/>
          <w:szCs w:val="24"/>
        </w:rPr>
        <w:t xml:space="preserve"> that the word 'cosmos' has a Greek origin, and can be translated as 'beautiful order'.</w:t>
      </w:r>
      <w:r w:rsidR="00443F8D" w:rsidRPr="00385375">
        <w:rPr>
          <w:rStyle w:val="Voetnootmarkering"/>
          <w:sz w:val="24"/>
          <w:szCs w:val="24"/>
        </w:rPr>
        <w:footnoteReference w:id="21"/>
      </w:r>
      <w:r w:rsidR="00443F8D" w:rsidRPr="00385375">
        <w:rPr>
          <w:sz w:val="24"/>
          <w:szCs w:val="24"/>
        </w:rPr>
        <w:t xml:space="preserve"> He cites Hans Jonas, the German and Jewish philosopher and a major authority on Gnosticism, who describe</w:t>
      </w:r>
      <w:r w:rsidR="00B83391" w:rsidRPr="00385375">
        <w:rPr>
          <w:sz w:val="24"/>
          <w:szCs w:val="24"/>
        </w:rPr>
        <w:t>s</w:t>
      </w:r>
      <w:r w:rsidR="00443F8D" w:rsidRPr="00385375">
        <w:rPr>
          <w:sz w:val="24"/>
          <w:szCs w:val="24"/>
        </w:rPr>
        <w:t xml:space="preserve"> the term 'cosmos' also as 'a term of praise and even admiration'.</w:t>
      </w:r>
      <w:r w:rsidR="00443F8D" w:rsidRPr="00385375">
        <w:rPr>
          <w:rStyle w:val="Voetnootmarkering"/>
          <w:sz w:val="24"/>
          <w:szCs w:val="24"/>
        </w:rPr>
        <w:footnoteReference w:id="22"/>
      </w:r>
    </w:p>
    <w:p w:rsidR="00652D47" w:rsidRPr="00385375" w:rsidRDefault="000B2E8A" w:rsidP="00E14FE3">
      <w:pPr>
        <w:pStyle w:val="Geenafstand"/>
        <w:spacing w:line="360" w:lineRule="auto"/>
        <w:rPr>
          <w:sz w:val="24"/>
          <w:szCs w:val="24"/>
        </w:rPr>
      </w:pPr>
      <w:r w:rsidRPr="00385375">
        <w:rPr>
          <w:rFonts w:cs="Lucida Sans Unicode"/>
          <w:sz w:val="24"/>
          <w:szCs w:val="24"/>
        </w:rPr>
        <w:t xml:space="preserve">At </w:t>
      </w:r>
      <w:r w:rsidR="00CA4CA3" w:rsidRPr="00385375">
        <w:rPr>
          <w:rFonts w:cs="Lucida Sans Unicode"/>
          <w:sz w:val="24"/>
          <w:szCs w:val="24"/>
        </w:rPr>
        <w:t xml:space="preserve">the </w:t>
      </w:r>
      <w:r w:rsidRPr="00385375">
        <w:rPr>
          <w:rFonts w:cs="Lucida Sans Unicode"/>
          <w:sz w:val="24"/>
          <w:szCs w:val="24"/>
        </w:rPr>
        <w:t>S</w:t>
      </w:r>
      <w:r w:rsidR="00CA4CA3" w:rsidRPr="00385375">
        <w:rPr>
          <w:rFonts w:cs="Lucida Sans Unicode"/>
          <w:sz w:val="24"/>
          <w:szCs w:val="24"/>
        </w:rPr>
        <w:t xml:space="preserve">eventh </w:t>
      </w:r>
      <w:r w:rsidRPr="00385375">
        <w:rPr>
          <w:rFonts w:cs="Lucida Sans Unicode"/>
          <w:sz w:val="24"/>
          <w:szCs w:val="24"/>
        </w:rPr>
        <w:t>A</w:t>
      </w:r>
      <w:r w:rsidR="00CA4CA3" w:rsidRPr="00385375">
        <w:rPr>
          <w:rFonts w:cs="Lucida Sans Unicode"/>
          <w:sz w:val="24"/>
          <w:szCs w:val="24"/>
        </w:rPr>
        <w:t xml:space="preserve">nnual </w:t>
      </w:r>
      <w:r w:rsidRPr="00385375">
        <w:rPr>
          <w:rFonts w:cs="Lucida Sans Unicode"/>
          <w:sz w:val="24"/>
          <w:szCs w:val="24"/>
        </w:rPr>
        <w:t>C</w:t>
      </w:r>
      <w:r w:rsidR="00CA4CA3" w:rsidRPr="00385375">
        <w:rPr>
          <w:rFonts w:cs="Lucida Sans Unicode"/>
          <w:sz w:val="24"/>
          <w:szCs w:val="24"/>
        </w:rPr>
        <w:t>onference of the Sophia Centre in 2007</w:t>
      </w:r>
      <w:r w:rsidRPr="00385375">
        <w:rPr>
          <w:rFonts w:cs="Lucida Sans Unicode"/>
          <w:sz w:val="24"/>
          <w:szCs w:val="24"/>
        </w:rPr>
        <w:t>,</w:t>
      </w:r>
      <w:r w:rsidR="00CA4CA3" w:rsidRPr="00385375">
        <w:rPr>
          <w:rFonts w:cs="Lucida Sans Unicode"/>
          <w:sz w:val="24"/>
          <w:szCs w:val="24"/>
        </w:rPr>
        <w:t xml:space="preserve"> </w:t>
      </w:r>
      <w:r w:rsidR="00CA4CA3" w:rsidRPr="00385375">
        <w:rPr>
          <w:sz w:val="24"/>
          <w:szCs w:val="24"/>
        </w:rPr>
        <w:t>Campion described the purpose of the Sophia Centre as the ‘study of cosmology in culture'</w:t>
      </w:r>
      <w:r w:rsidR="0019307D">
        <w:rPr>
          <w:sz w:val="24"/>
          <w:szCs w:val="24"/>
        </w:rPr>
        <w:t>,</w:t>
      </w:r>
      <w:r w:rsidR="00CA4CA3" w:rsidRPr="00385375">
        <w:rPr>
          <w:rStyle w:val="Voetnootmarkering"/>
          <w:sz w:val="24"/>
          <w:szCs w:val="24"/>
        </w:rPr>
        <w:footnoteReference w:id="23"/>
      </w:r>
      <w:r w:rsidR="00CA4CA3" w:rsidRPr="00385375">
        <w:rPr>
          <w:sz w:val="24"/>
          <w:szCs w:val="24"/>
        </w:rPr>
        <w:t xml:space="preserve"> which is 'the manner in which human beings relate their cultures to their notions of the nature, order, function or meaning of the cosmos'.</w:t>
      </w:r>
      <w:r w:rsidR="00CA4CA3" w:rsidRPr="00385375">
        <w:rPr>
          <w:rStyle w:val="Voetnootmarkering"/>
          <w:sz w:val="24"/>
          <w:szCs w:val="24"/>
        </w:rPr>
        <w:footnoteReference w:id="24"/>
      </w:r>
      <w:r w:rsidR="00CA4CA3" w:rsidRPr="00385375">
        <w:rPr>
          <w:sz w:val="24"/>
          <w:szCs w:val="24"/>
        </w:rPr>
        <w:t xml:space="preserve"> Everything is included in the cosmos, </w:t>
      </w:r>
      <w:r w:rsidRPr="00385375">
        <w:rPr>
          <w:sz w:val="24"/>
          <w:szCs w:val="24"/>
        </w:rPr>
        <w:t xml:space="preserve">even </w:t>
      </w:r>
      <w:r w:rsidR="00CA4CA3" w:rsidRPr="00385375">
        <w:rPr>
          <w:sz w:val="24"/>
          <w:szCs w:val="24"/>
        </w:rPr>
        <w:t>humanity, so 'In this sense, a study of one’s self is a study of the cosmos'.</w:t>
      </w:r>
      <w:r w:rsidR="00913FFA" w:rsidRPr="00385375">
        <w:rPr>
          <w:sz w:val="24"/>
          <w:szCs w:val="24"/>
        </w:rPr>
        <w:t xml:space="preserve"> </w:t>
      </w:r>
      <w:r w:rsidR="000C7584" w:rsidRPr="00385375">
        <w:rPr>
          <w:sz w:val="24"/>
          <w:szCs w:val="24"/>
        </w:rPr>
        <w:t>As Campion stated, the study at the Sophia Centre is interdisciplinary, and its purpose in the broadest sense is 'to understand the many ways in which human beings use the sky as a historical backdrop to inspire the stories they tell about our place in the cosmos'.</w:t>
      </w:r>
      <w:r w:rsidR="000C7584" w:rsidRPr="00385375">
        <w:rPr>
          <w:rStyle w:val="Voetnootmarkering"/>
          <w:sz w:val="24"/>
          <w:szCs w:val="24"/>
        </w:rPr>
        <w:footnoteReference w:id="25"/>
      </w:r>
      <w:r w:rsidR="00652D47" w:rsidRPr="00385375">
        <w:rPr>
          <w:sz w:val="24"/>
          <w:szCs w:val="24"/>
        </w:rPr>
        <w:t xml:space="preserve"> Similarly, Patrick Curry, as quoted by Sims, states </w:t>
      </w:r>
      <w:r w:rsidR="00652D47" w:rsidRPr="00385375">
        <w:rPr>
          <w:sz w:val="24"/>
          <w:szCs w:val="24"/>
        </w:rPr>
        <w:lastRenderedPageBreak/>
        <w:t>that 'all theories of cosmologies are just stories that tell us nothing about the world, but a lot about the politics of the teller of the story'.</w:t>
      </w:r>
      <w:r w:rsidR="00652D47" w:rsidRPr="00385375">
        <w:rPr>
          <w:rStyle w:val="Voetnootmarkering"/>
          <w:sz w:val="24"/>
          <w:szCs w:val="24"/>
        </w:rPr>
        <w:footnoteReference w:id="26"/>
      </w:r>
    </w:p>
    <w:p w:rsidR="003546EB" w:rsidRPr="00385375" w:rsidRDefault="00B83391" w:rsidP="00E14FE3">
      <w:pPr>
        <w:pStyle w:val="Geenafstand"/>
        <w:spacing w:line="360" w:lineRule="auto"/>
        <w:rPr>
          <w:sz w:val="24"/>
          <w:szCs w:val="24"/>
        </w:rPr>
      </w:pPr>
      <w:r w:rsidRPr="00385375">
        <w:rPr>
          <w:sz w:val="24"/>
          <w:szCs w:val="24"/>
        </w:rPr>
        <w:t xml:space="preserve">In his speech, </w:t>
      </w:r>
      <w:r w:rsidR="00913FFA" w:rsidRPr="00385375">
        <w:rPr>
          <w:sz w:val="24"/>
          <w:szCs w:val="24"/>
        </w:rPr>
        <w:t xml:space="preserve">Campion emphasized two important </w:t>
      </w:r>
      <w:r w:rsidRPr="00385375">
        <w:rPr>
          <w:sz w:val="24"/>
          <w:szCs w:val="24"/>
        </w:rPr>
        <w:t>concepts</w:t>
      </w:r>
      <w:r w:rsidR="00652D47" w:rsidRPr="00385375">
        <w:rPr>
          <w:sz w:val="24"/>
          <w:szCs w:val="24"/>
        </w:rPr>
        <w:t xml:space="preserve"> pertaining to cosmology</w:t>
      </w:r>
      <w:r w:rsidR="00507BF3" w:rsidRPr="00385375">
        <w:rPr>
          <w:sz w:val="24"/>
          <w:szCs w:val="24"/>
        </w:rPr>
        <w:t>.</w:t>
      </w:r>
      <w:r w:rsidR="00913FFA" w:rsidRPr="00385375">
        <w:rPr>
          <w:sz w:val="24"/>
          <w:szCs w:val="24"/>
        </w:rPr>
        <w:t xml:space="preserve"> </w:t>
      </w:r>
      <w:r w:rsidR="00507BF3" w:rsidRPr="00385375">
        <w:rPr>
          <w:sz w:val="24"/>
          <w:szCs w:val="24"/>
        </w:rPr>
        <w:t xml:space="preserve">The </w:t>
      </w:r>
      <w:r w:rsidR="00913FFA" w:rsidRPr="00385375">
        <w:rPr>
          <w:sz w:val="24"/>
          <w:szCs w:val="24"/>
        </w:rPr>
        <w:t xml:space="preserve">first is the </w:t>
      </w:r>
      <w:r w:rsidRPr="00385375">
        <w:rPr>
          <w:sz w:val="24"/>
          <w:szCs w:val="24"/>
        </w:rPr>
        <w:t xml:space="preserve">idea </w:t>
      </w:r>
      <w:r w:rsidR="00913FFA" w:rsidRPr="00385375">
        <w:rPr>
          <w:sz w:val="24"/>
          <w:szCs w:val="24"/>
        </w:rPr>
        <w:t xml:space="preserve">of the 'skyscape' </w:t>
      </w:r>
      <w:r w:rsidR="000B2E8A" w:rsidRPr="00385375">
        <w:rPr>
          <w:sz w:val="24"/>
          <w:szCs w:val="24"/>
        </w:rPr>
        <w:t xml:space="preserve">that </w:t>
      </w:r>
      <w:r w:rsidR="00913FFA" w:rsidRPr="00385375">
        <w:rPr>
          <w:sz w:val="24"/>
          <w:szCs w:val="24"/>
        </w:rPr>
        <w:t>is included</w:t>
      </w:r>
      <w:r w:rsidR="004528CA" w:rsidRPr="00385375">
        <w:rPr>
          <w:sz w:val="24"/>
          <w:szCs w:val="24"/>
        </w:rPr>
        <w:t xml:space="preserve"> in cosmology</w:t>
      </w:r>
      <w:r w:rsidR="0096298D" w:rsidRPr="00385375">
        <w:rPr>
          <w:sz w:val="24"/>
          <w:szCs w:val="24"/>
        </w:rPr>
        <w:t>: t</w:t>
      </w:r>
      <w:r w:rsidR="00ED5AA7" w:rsidRPr="00385375">
        <w:rPr>
          <w:sz w:val="24"/>
          <w:szCs w:val="24"/>
        </w:rPr>
        <w:t xml:space="preserve">he skyscape includes </w:t>
      </w:r>
      <w:r w:rsidR="00913FFA" w:rsidRPr="00385375">
        <w:rPr>
          <w:sz w:val="24"/>
          <w:szCs w:val="24"/>
        </w:rPr>
        <w:t>the patterns of the sun, moon, planets and stars</w:t>
      </w:r>
      <w:r w:rsidR="0096298D" w:rsidRPr="00385375">
        <w:rPr>
          <w:sz w:val="24"/>
          <w:szCs w:val="24"/>
        </w:rPr>
        <w:t>. T</w:t>
      </w:r>
      <w:r w:rsidR="00913FFA" w:rsidRPr="00385375">
        <w:rPr>
          <w:sz w:val="24"/>
          <w:szCs w:val="24"/>
        </w:rPr>
        <w:t xml:space="preserve">he </w:t>
      </w:r>
      <w:r w:rsidR="004528CA" w:rsidRPr="00385375">
        <w:rPr>
          <w:sz w:val="24"/>
          <w:szCs w:val="24"/>
        </w:rPr>
        <w:t xml:space="preserve">second is the </w:t>
      </w:r>
      <w:r w:rsidR="00913FFA" w:rsidRPr="00385375">
        <w:rPr>
          <w:sz w:val="24"/>
          <w:szCs w:val="24"/>
        </w:rPr>
        <w:t xml:space="preserve">notion that in pre-modern </w:t>
      </w:r>
      <w:r w:rsidR="004528CA" w:rsidRPr="00385375">
        <w:rPr>
          <w:sz w:val="24"/>
          <w:szCs w:val="24"/>
        </w:rPr>
        <w:t xml:space="preserve">psychology </w:t>
      </w:r>
      <w:r w:rsidR="00913FFA" w:rsidRPr="00385375">
        <w:rPr>
          <w:sz w:val="24"/>
          <w:szCs w:val="24"/>
        </w:rPr>
        <w:t xml:space="preserve">there was a constant </w:t>
      </w:r>
      <w:r w:rsidR="004528CA" w:rsidRPr="00385375">
        <w:rPr>
          <w:sz w:val="24"/>
          <w:szCs w:val="24"/>
        </w:rPr>
        <w:t>mutual</w:t>
      </w:r>
      <w:r w:rsidR="00913FFA" w:rsidRPr="00385375">
        <w:rPr>
          <w:sz w:val="24"/>
          <w:szCs w:val="24"/>
        </w:rPr>
        <w:t xml:space="preserve"> relationship </w:t>
      </w:r>
      <w:r w:rsidR="004528CA" w:rsidRPr="00385375">
        <w:rPr>
          <w:sz w:val="24"/>
          <w:szCs w:val="24"/>
        </w:rPr>
        <w:t>between the external environment and the individual inner world</w:t>
      </w:r>
      <w:r w:rsidR="00ED5AA7" w:rsidRPr="00385375">
        <w:rPr>
          <w:sz w:val="24"/>
          <w:szCs w:val="24"/>
        </w:rPr>
        <w:t xml:space="preserve">. This </w:t>
      </w:r>
      <w:r w:rsidR="004528CA" w:rsidRPr="00385375">
        <w:rPr>
          <w:sz w:val="24"/>
          <w:szCs w:val="24"/>
        </w:rPr>
        <w:t xml:space="preserve">relationship </w:t>
      </w:r>
      <w:r w:rsidR="00507BF3" w:rsidRPr="00385375">
        <w:rPr>
          <w:sz w:val="24"/>
          <w:szCs w:val="24"/>
        </w:rPr>
        <w:t xml:space="preserve">was </w:t>
      </w:r>
      <w:r w:rsidR="00913FFA" w:rsidRPr="00385375">
        <w:rPr>
          <w:sz w:val="24"/>
          <w:szCs w:val="24"/>
        </w:rPr>
        <w:t>interdependent and dialect</w:t>
      </w:r>
      <w:r w:rsidR="004528CA" w:rsidRPr="00385375">
        <w:rPr>
          <w:sz w:val="24"/>
          <w:szCs w:val="24"/>
        </w:rPr>
        <w:t>ic</w:t>
      </w:r>
      <w:r w:rsidR="00913FFA" w:rsidRPr="00385375">
        <w:rPr>
          <w:sz w:val="24"/>
          <w:szCs w:val="24"/>
        </w:rPr>
        <w:t>al</w:t>
      </w:r>
      <w:r w:rsidR="0096298D" w:rsidRPr="00385375">
        <w:rPr>
          <w:sz w:val="24"/>
          <w:szCs w:val="24"/>
        </w:rPr>
        <w:t>, according to Campion</w:t>
      </w:r>
      <w:r w:rsidR="00913FFA" w:rsidRPr="00385375">
        <w:rPr>
          <w:sz w:val="24"/>
          <w:szCs w:val="24"/>
        </w:rPr>
        <w:t>.</w:t>
      </w:r>
      <w:r w:rsidR="004528CA" w:rsidRPr="00385375">
        <w:rPr>
          <w:rStyle w:val="Voetnootmarkering"/>
          <w:sz w:val="24"/>
          <w:szCs w:val="24"/>
        </w:rPr>
        <w:footnoteReference w:id="27"/>
      </w:r>
      <w:r w:rsidR="004528CA" w:rsidRPr="00385375">
        <w:rPr>
          <w:sz w:val="24"/>
          <w:szCs w:val="24"/>
        </w:rPr>
        <w:t xml:space="preserve"> </w:t>
      </w:r>
      <w:r w:rsidR="003546EB" w:rsidRPr="00385375">
        <w:rPr>
          <w:sz w:val="24"/>
          <w:szCs w:val="24"/>
        </w:rPr>
        <w:t xml:space="preserve">Campion described that in modern </w:t>
      </w:r>
      <w:r w:rsidR="002A3050" w:rsidRPr="00385375">
        <w:rPr>
          <w:sz w:val="24"/>
          <w:szCs w:val="24"/>
        </w:rPr>
        <w:t>time</w:t>
      </w:r>
      <w:r w:rsidR="00D5222A" w:rsidRPr="00385375">
        <w:rPr>
          <w:sz w:val="24"/>
          <w:szCs w:val="24"/>
        </w:rPr>
        <w:t>s</w:t>
      </w:r>
      <w:r w:rsidR="003546EB" w:rsidRPr="00385375">
        <w:rPr>
          <w:sz w:val="24"/>
          <w:szCs w:val="24"/>
        </w:rPr>
        <w:t xml:space="preserve"> the meaningful cosmos </w:t>
      </w:r>
      <w:r w:rsidR="00D5222A" w:rsidRPr="00385375">
        <w:rPr>
          <w:sz w:val="24"/>
          <w:szCs w:val="24"/>
        </w:rPr>
        <w:t xml:space="preserve">has been </w:t>
      </w:r>
      <w:r w:rsidR="003546EB" w:rsidRPr="00385375">
        <w:rPr>
          <w:sz w:val="24"/>
          <w:szCs w:val="24"/>
        </w:rPr>
        <w:t>replaced by a 'meaningless' universe</w:t>
      </w:r>
      <w:r w:rsidR="002A3050" w:rsidRPr="00385375">
        <w:rPr>
          <w:sz w:val="24"/>
          <w:szCs w:val="24"/>
        </w:rPr>
        <w:t>, although not for everyone</w:t>
      </w:r>
      <w:r w:rsidR="00BC3280" w:rsidRPr="00385375">
        <w:rPr>
          <w:sz w:val="24"/>
          <w:szCs w:val="24"/>
        </w:rPr>
        <w:t>.</w:t>
      </w:r>
      <w:r w:rsidR="002A3050" w:rsidRPr="00385375">
        <w:rPr>
          <w:sz w:val="24"/>
          <w:szCs w:val="24"/>
        </w:rPr>
        <w:t xml:space="preserve"> </w:t>
      </w:r>
      <w:r w:rsidR="00BC3280" w:rsidRPr="00385375">
        <w:rPr>
          <w:sz w:val="24"/>
          <w:szCs w:val="24"/>
        </w:rPr>
        <w:t>He</w:t>
      </w:r>
      <w:r w:rsidR="003546EB" w:rsidRPr="00385375">
        <w:rPr>
          <w:sz w:val="24"/>
          <w:szCs w:val="24"/>
        </w:rPr>
        <w:t xml:space="preserve"> continued that in this modern view </w:t>
      </w:r>
      <w:r w:rsidR="00507BF3" w:rsidRPr="00385375">
        <w:rPr>
          <w:sz w:val="24"/>
          <w:szCs w:val="24"/>
        </w:rPr>
        <w:t>Norris Hetherington’s</w:t>
      </w:r>
      <w:r w:rsidR="003546EB" w:rsidRPr="00385375">
        <w:rPr>
          <w:sz w:val="24"/>
          <w:szCs w:val="24"/>
        </w:rPr>
        <w:t xml:space="preserve"> definition of </w:t>
      </w:r>
      <w:r w:rsidR="00507BF3" w:rsidRPr="00385375">
        <w:rPr>
          <w:sz w:val="24"/>
          <w:szCs w:val="24"/>
        </w:rPr>
        <w:t>cosmology</w:t>
      </w:r>
      <w:r w:rsidR="003546EB" w:rsidRPr="00385375">
        <w:rPr>
          <w:sz w:val="24"/>
          <w:szCs w:val="24"/>
        </w:rPr>
        <w:t xml:space="preserve"> can be </w:t>
      </w:r>
      <w:r w:rsidR="00BC3280" w:rsidRPr="00385375">
        <w:rPr>
          <w:sz w:val="24"/>
          <w:szCs w:val="24"/>
        </w:rPr>
        <w:t xml:space="preserve">applied – </w:t>
      </w:r>
      <w:r w:rsidR="003546EB" w:rsidRPr="00385375">
        <w:rPr>
          <w:sz w:val="24"/>
          <w:szCs w:val="24"/>
        </w:rPr>
        <w:t xml:space="preserve">a definition </w:t>
      </w:r>
      <w:r w:rsidR="00507BF3" w:rsidRPr="00385375">
        <w:rPr>
          <w:sz w:val="24"/>
          <w:szCs w:val="24"/>
        </w:rPr>
        <w:t xml:space="preserve">that </w:t>
      </w:r>
      <w:r w:rsidR="003546EB" w:rsidRPr="00385375">
        <w:rPr>
          <w:sz w:val="24"/>
          <w:szCs w:val="24"/>
        </w:rPr>
        <w:t xml:space="preserve">can be found in </w:t>
      </w:r>
      <w:r w:rsidR="001B0F25" w:rsidRPr="00385375">
        <w:rPr>
          <w:sz w:val="24"/>
          <w:szCs w:val="24"/>
        </w:rPr>
        <w:t xml:space="preserve">his </w:t>
      </w:r>
      <w:r w:rsidR="00BB2CEA" w:rsidRPr="00385375">
        <w:rPr>
          <w:i/>
          <w:sz w:val="24"/>
          <w:szCs w:val="24"/>
        </w:rPr>
        <w:t>Encyclopedia of Cosmology</w:t>
      </w:r>
      <w:r w:rsidR="003546EB" w:rsidRPr="00385375">
        <w:rPr>
          <w:sz w:val="24"/>
          <w:szCs w:val="24"/>
        </w:rPr>
        <w:t>:</w:t>
      </w:r>
      <w:r w:rsidR="003546EB" w:rsidRPr="00385375">
        <w:rPr>
          <w:rStyle w:val="Voetnootmarkering"/>
          <w:sz w:val="24"/>
          <w:szCs w:val="24"/>
        </w:rPr>
        <w:footnoteReference w:id="28"/>
      </w:r>
      <w:r w:rsidR="003546EB" w:rsidRPr="00385375">
        <w:rPr>
          <w:sz w:val="24"/>
          <w:szCs w:val="24"/>
        </w:rPr>
        <w:t xml:space="preserve"> 'the science, theory or study of the universe as an orderly system, and of the laws that govern it; in particular, a branch of astronomy that deals with the structure and evolution of the universe'.</w:t>
      </w:r>
      <w:r w:rsidR="003546EB" w:rsidRPr="00385375">
        <w:rPr>
          <w:rStyle w:val="Voetnootmarkering"/>
          <w:sz w:val="24"/>
          <w:szCs w:val="24"/>
        </w:rPr>
        <w:footnoteReference w:id="29"/>
      </w:r>
      <w:r w:rsidR="00D630C2" w:rsidRPr="00385375">
        <w:rPr>
          <w:sz w:val="24"/>
          <w:szCs w:val="24"/>
        </w:rPr>
        <w:t xml:space="preserve"> </w:t>
      </w:r>
      <w:r w:rsidR="00083B28" w:rsidRPr="00385375">
        <w:rPr>
          <w:sz w:val="24"/>
          <w:szCs w:val="24"/>
        </w:rPr>
        <w:t xml:space="preserve">In this definition, the </w:t>
      </w:r>
      <w:r w:rsidR="00083B28" w:rsidRPr="00385375">
        <w:rPr>
          <w:i/>
          <w:sz w:val="24"/>
          <w:szCs w:val="24"/>
        </w:rPr>
        <w:t>logos</w:t>
      </w:r>
      <w:r w:rsidR="00083B28" w:rsidRPr="00385375">
        <w:rPr>
          <w:sz w:val="24"/>
          <w:szCs w:val="24"/>
        </w:rPr>
        <w:t xml:space="preserve"> is emphasized, as a study, as a scientific investigation of the cosmos. </w:t>
      </w:r>
      <w:r w:rsidR="00AE7A73" w:rsidRPr="00385375">
        <w:rPr>
          <w:sz w:val="24"/>
          <w:szCs w:val="24"/>
        </w:rPr>
        <w:t>Hetherington</w:t>
      </w:r>
      <w:r w:rsidR="00D630C2" w:rsidRPr="00385375">
        <w:rPr>
          <w:sz w:val="24"/>
          <w:szCs w:val="24"/>
        </w:rPr>
        <w:t xml:space="preserve"> </w:t>
      </w:r>
      <w:r w:rsidR="002A3050" w:rsidRPr="00385375">
        <w:rPr>
          <w:sz w:val="24"/>
          <w:szCs w:val="24"/>
        </w:rPr>
        <w:t xml:space="preserve">further </w:t>
      </w:r>
      <w:r w:rsidR="00D630C2" w:rsidRPr="00385375">
        <w:rPr>
          <w:sz w:val="24"/>
          <w:szCs w:val="24"/>
        </w:rPr>
        <w:t>state</w:t>
      </w:r>
      <w:r w:rsidR="00507BF3" w:rsidRPr="00385375">
        <w:rPr>
          <w:sz w:val="24"/>
          <w:szCs w:val="24"/>
        </w:rPr>
        <w:t>s</w:t>
      </w:r>
      <w:r w:rsidR="00D630C2" w:rsidRPr="00385375">
        <w:rPr>
          <w:sz w:val="24"/>
          <w:szCs w:val="24"/>
        </w:rPr>
        <w:t xml:space="preserve"> that human beings are not always aware of </w:t>
      </w:r>
      <w:r w:rsidR="00AE7A73" w:rsidRPr="00385375">
        <w:rPr>
          <w:sz w:val="24"/>
          <w:szCs w:val="24"/>
        </w:rPr>
        <w:t>having a culture or a cosmology and</w:t>
      </w:r>
      <w:r w:rsidR="00D630C2" w:rsidRPr="00385375">
        <w:rPr>
          <w:sz w:val="24"/>
          <w:szCs w:val="24"/>
        </w:rPr>
        <w:t xml:space="preserve"> that </w:t>
      </w:r>
      <w:r w:rsidR="00AE7A73" w:rsidRPr="00385375">
        <w:rPr>
          <w:sz w:val="24"/>
          <w:szCs w:val="24"/>
        </w:rPr>
        <w:t>the</w:t>
      </w:r>
      <w:r w:rsidR="00BC3280" w:rsidRPr="00385375">
        <w:rPr>
          <w:sz w:val="24"/>
          <w:szCs w:val="24"/>
        </w:rPr>
        <w:t>ir</w:t>
      </w:r>
      <w:r w:rsidR="00D630C2" w:rsidRPr="00385375">
        <w:rPr>
          <w:sz w:val="24"/>
          <w:szCs w:val="24"/>
        </w:rPr>
        <w:t xml:space="preserve"> own culture seems natural and </w:t>
      </w:r>
      <w:r w:rsidR="00AE7A73" w:rsidRPr="00385375">
        <w:rPr>
          <w:sz w:val="24"/>
          <w:szCs w:val="24"/>
        </w:rPr>
        <w:t>beyond question.</w:t>
      </w:r>
      <w:r w:rsidR="00AE7A73" w:rsidRPr="00385375">
        <w:rPr>
          <w:rStyle w:val="Voetnootmarkering"/>
          <w:sz w:val="24"/>
          <w:szCs w:val="24"/>
        </w:rPr>
        <w:footnoteReference w:id="30"/>
      </w:r>
      <w:r w:rsidR="00AE7A73" w:rsidRPr="00385375">
        <w:rPr>
          <w:sz w:val="24"/>
          <w:szCs w:val="24"/>
        </w:rPr>
        <w:t xml:space="preserve"> </w:t>
      </w:r>
      <w:r w:rsidR="00BC3280" w:rsidRPr="00385375">
        <w:rPr>
          <w:sz w:val="24"/>
          <w:szCs w:val="24"/>
        </w:rPr>
        <w:t>He further</w:t>
      </w:r>
      <w:r w:rsidR="00AE7A73" w:rsidRPr="00385375">
        <w:rPr>
          <w:sz w:val="24"/>
          <w:szCs w:val="24"/>
        </w:rPr>
        <w:t xml:space="preserve"> points out that </w:t>
      </w:r>
      <w:r w:rsidR="00BC3280" w:rsidRPr="00385375">
        <w:rPr>
          <w:sz w:val="24"/>
          <w:szCs w:val="24"/>
        </w:rPr>
        <w:t>i</w:t>
      </w:r>
      <w:r w:rsidR="00AE7A73" w:rsidRPr="00385375">
        <w:rPr>
          <w:sz w:val="24"/>
          <w:szCs w:val="24"/>
        </w:rPr>
        <w:t xml:space="preserve">t helps to recognize </w:t>
      </w:r>
      <w:r w:rsidR="00BC3280" w:rsidRPr="00385375">
        <w:rPr>
          <w:sz w:val="24"/>
          <w:szCs w:val="24"/>
        </w:rPr>
        <w:t xml:space="preserve">one’s </w:t>
      </w:r>
      <w:r w:rsidR="00AE7A73" w:rsidRPr="00385375">
        <w:rPr>
          <w:sz w:val="24"/>
          <w:szCs w:val="24"/>
        </w:rPr>
        <w:t xml:space="preserve">own cosmology when </w:t>
      </w:r>
      <w:r w:rsidR="00BC3280" w:rsidRPr="00385375">
        <w:rPr>
          <w:sz w:val="24"/>
          <w:szCs w:val="24"/>
        </w:rPr>
        <w:t>studying the</w:t>
      </w:r>
      <w:r w:rsidR="00AE7A73" w:rsidRPr="00385375">
        <w:rPr>
          <w:sz w:val="24"/>
          <w:szCs w:val="24"/>
        </w:rPr>
        <w:t xml:space="preserve"> cosmologies of other cultures.</w:t>
      </w:r>
      <w:r w:rsidR="00AE7A73" w:rsidRPr="00385375">
        <w:rPr>
          <w:rStyle w:val="Voetnootmarkering"/>
          <w:sz w:val="24"/>
          <w:szCs w:val="24"/>
        </w:rPr>
        <w:footnoteReference w:id="31"/>
      </w:r>
      <w:r w:rsidR="00AE7A73" w:rsidRPr="00385375">
        <w:rPr>
          <w:sz w:val="24"/>
          <w:szCs w:val="24"/>
        </w:rPr>
        <w:t xml:space="preserve"> </w:t>
      </w:r>
    </w:p>
    <w:p w:rsidR="00822552" w:rsidRPr="00385375" w:rsidRDefault="00822552" w:rsidP="00E14FE3">
      <w:pPr>
        <w:pStyle w:val="Geenafstand"/>
        <w:spacing w:line="360" w:lineRule="auto"/>
        <w:rPr>
          <w:sz w:val="24"/>
          <w:szCs w:val="24"/>
        </w:rPr>
      </w:pPr>
      <w:r w:rsidRPr="00385375">
        <w:rPr>
          <w:sz w:val="24"/>
          <w:szCs w:val="24"/>
        </w:rPr>
        <w:t>Lionel Sims, an English anthropologist,</w:t>
      </w:r>
      <w:r w:rsidR="00083B28" w:rsidRPr="00385375">
        <w:rPr>
          <w:sz w:val="24"/>
          <w:szCs w:val="24"/>
        </w:rPr>
        <w:t xml:space="preserve"> </w:t>
      </w:r>
      <w:r w:rsidRPr="00385375">
        <w:rPr>
          <w:sz w:val="24"/>
          <w:szCs w:val="24"/>
        </w:rPr>
        <w:t>state</w:t>
      </w:r>
      <w:r w:rsidR="008F5017" w:rsidRPr="00385375">
        <w:rPr>
          <w:sz w:val="24"/>
          <w:szCs w:val="24"/>
        </w:rPr>
        <w:t>s</w:t>
      </w:r>
      <w:r w:rsidRPr="00385375">
        <w:rPr>
          <w:sz w:val="24"/>
          <w:szCs w:val="24"/>
        </w:rPr>
        <w:t xml:space="preserve"> that every culture has a cosmology</w:t>
      </w:r>
      <w:r w:rsidR="00131ED3" w:rsidRPr="00385375">
        <w:rPr>
          <w:sz w:val="24"/>
          <w:szCs w:val="24"/>
        </w:rPr>
        <w:t>,</w:t>
      </w:r>
      <w:r w:rsidRPr="00385375">
        <w:rPr>
          <w:sz w:val="24"/>
          <w:szCs w:val="24"/>
        </w:rPr>
        <w:t xml:space="preserve"> and </w:t>
      </w:r>
      <w:r w:rsidR="00083B28" w:rsidRPr="00385375">
        <w:rPr>
          <w:sz w:val="24"/>
          <w:szCs w:val="24"/>
        </w:rPr>
        <w:t xml:space="preserve">he </w:t>
      </w:r>
      <w:r w:rsidRPr="00385375">
        <w:rPr>
          <w:sz w:val="24"/>
          <w:szCs w:val="24"/>
        </w:rPr>
        <w:t>define</w:t>
      </w:r>
      <w:r w:rsidR="008F5017" w:rsidRPr="00385375">
        <w:rPr>
          <w:sz w:val="24"/>
          <w:szCs w:val="24"/>
        </w:rPr>
        <w:t>s</w:t>
      </w:r>
      <w:r w:rsidRPr="00385375">
        <w:rPr>
          <w:sz w:val="24"/>
          <w:szCs w:val="24"/>
        </w:rPr>
        <w:t xml:space="preserve"> cosmology as the total of experiences with the collectively represented origins and </w:t>
      </w:r>
      <w:r w:rsidRPr="00385375">
        <w:rPr>
          <w:sz w:val="24"/>
          <w:szCs w:val="24"/>
        </w:rPr>
        <w:lastRenderedPageBreak/>
        <w:t>nature of all known worlds, including the underworld, this world</w:t>
      </w:r>
      <w:r w:rsidR="00131ED3" w:rsidRPr="00385375">
        <w:rPr>
          <w:sz w:val="24"/>
          <w:szCs w:val="24"/>
        </w:rPr>
        <w:t>,</w:t>
      </w:r>
      <w:r w:rsidR="00083B28" w:rsidRPr="00385375">
        <w:rPr>
          <w:sz w:val="24"/>
          <w:szCs w:val="24"/>
        </w:rPr>
        <w:t xml:space="preserve"> and </w:t>
      </w:r>
      <w:r w:rsidRPr="00385375">
        <w:rPr>
          <w:sz w:val="24"/>
          <w:szCs w:val="24"/>
        </w:rPr>
        <w:t>the world above.</w:t>
      </w:r>
      <w:r w:rsidRPr="00385375">
        <w:rPr>
          <w:rStyle w:val="Voetnootmarkering"/>
          <w:sz w:val="24"/>
          <w:szCs w:val="24"/>
        </w:rPr>
        <w:footnoteReference w:id="32"/>
      </w:r>
      <w:r w:rsidRPr="00385375">
        <w:rPr>
          <w:sz w:val="24"/>
          <w:szCs w:val="24"/>
        </w:rPr>
        <w:t xml:space="preserve"> Sims stated that often a cosmology </w:t>
      </w:r>
      <w:r w:rsidR="00131ED3" w:rsidRPr="00385375">
        <w:rPr>
          <w:sz w:val="24"/>
          <w:szCs w:val="24"/>
        </w:rPr>
        <w:t xml:space="preserve">presents as </w:t>
      </w:r>
      <w:r w:rsidRPr="00385375">
        <w:rPr>
          <w:sz w:val="24"/>
          <w:szCs w:val="24"/>
        </w:rPr>
        <w:t>a religion</w:t>
      </w:r>
      <w:r w:rsidR="009373FE" w:rsidRPr="00385375">
        <w:rPr>
          <w:sz w:val="24"/>
          <w:szCs w:val="24"/>
        </w:rPr>
        <w:t>.</w:t>
      </w:r>
      <w:r w:rsidRPr="00385375">
        <w:rPr>
          <w:rStyle w:val="Voetnootmarkering"/>
          <w:sz w:val="24"/>
          <w:szCs w:val="24"/>
        </w:rPr>
        <w:footnoteReference w:id="33"/>
      </w:r>
      <w:r w:rsidR="009373FE" w:rsidRPr="00385375">
        <w:rPr>
          <w:sz w:val="24"/>
          <w:szCs w:val="24"/>
        </w:rPr>
        <w:t xml:space="preserve"> </w:t>
      </w:r>
    </w:p>
    <w:p w:rsidR="009373FE" w:rsidRPr="00385375" w:rsidRDefault="009373FE" w:rsidP="00E14FE3">
      <w:pPr>
        <w:pStyle w:val="Geenafstand"/>
        <w:spacing w:line="360" w:lineRule="auto"/>
        <w:rPr>
          <w:sz w:val="24"/>
          <w:szCs w:val="24"/>
        </w:rPr>
      </w:pPr>
      <w:r w:rsidRPr="00385375">
        <w:rPr>
          <w:sz w:val="24"/>
          <w:szCs w:val="24"/>
        </w:rPr>
        <w:t xml:space="preserve">Another </w:t>
      </w:r>
      <w:r w:rsidR="001B0F25" w:rsidRPr="00385375">
        <w:rPr>
          <w:sz w:val="24"/>
          <w:szCs w:val="24"/>
        </w:rPr>
        <w:t xml:space="preserve">definition </w:t>
      </w:r>
      <w:r w:rsidR="008F5017" w:rsidRPr="00385375">
        <w:rPr>
          <w:sz w:val="24"/>
          <w:szCs w:val="24"/>
        </w:rPr>
        <w:t>is</w:t>
      </w:r>
      <w:r w:rsidR="00443F8D" w:rsidRPr="00385375">
        <w:rPr>
          <w:sz w:val="24"/>
          <w:szCs w:val="24"/>
        </w:rPr>
        <w:t xml:space="preserve"> offered </w:t>
      </w:r>
      <w:r w:rsidR="001A4B27" w:rsidRPr="00385375">
        <w:rPr>
          <w:sz w:val="24"/>
          <w:szCs w:val="24"/>
        </w:rPr>
        <w:t>by Clive Ruggles, a British archaeologist</w:t>
      </w:r>
      <w:r w:rsidR="008F5017" w:rsidRPr="00385375">
        <w:rPr>
          <w:sz w:val="24"/>
          <w:szCs w:val="24"/>
        </w:rPr>
        <w:t>,</w:t>
      </w:r>
      <w:r w:rsidR="001A4B27" w:rsidRPr="00385375">
        <w:rPr>
          <w:sz w:val="24"/>
          <w:szCs w:val="24"/>
        </w:rPr>
        <w:t xml:space="preserve"> and one of the leading scholars in the field of </w:t>
      </w:r>
      <w:r w:rsidRPr="00385375">
        <w:rPr>
          <w:sz w:val="24"/>
          <w:szCs w:val="24"/>
        </w:rPr>
        <w:t>archaeoastronom</w:t>
      </w:r>
      <w:r w:rsidR="001A4B27" w:rsidRPr="00385375">
        <w:rPr>
          <w:sz w:val="24"/>
          <w:szCs w:val="24"/>
        </w:rPr>
        <w:t>y</w:t>
      </w:r>
      <w:r w:rsidRPr="00385375">
        <w:rPr>
          <w:sz w:val="24"/>
          <w:szCs w:val="24"/>
        </w:rPr>
        <w:t xml:space="preserve">, who </w:t>
      </w:r>
      <w:r w:rsidR="008F5017" w:rsidRPr="00385375">
        <w:rPr>
          <w:sz w:val="24"/>
          <w:szCs w:val="24"/>
        </w:rPr>
        <w:t xml:space="preserve">writes </w:t>
      </w:r>
      <w:r w:rsidRPr="00385375">
        <w:rPr>
          <w:sz w:val="24"/>
          <w:szCs w:val="24"/>
        </w:rPr>
        <w:t>that ‘a cosmology is a shared system of beliefs about the nature of the world – the cosmos – as it is perceived by a group of peoples’.</w:t>
      </w:r>
      <w:r w:rsidRPr="00385375">
        <w:rPr>
          <w:rStyle w:val="Voetnootmarkering"/>
          <w:sz w:val="24"/>
          <w:szCs w:val="24"/>
        </w:rPr>
        <w:footnoteReference w:id="34"/>
      </w:r>
      <w:r w:rsidR="00661F73" w:rsidRPr="00385375">
        <w:rPr>
          <w:sz w:val="24"/>
          <w:szCs w:val="24"/>
        </w:rPr>
        <w:t xml:space="preserve"> </w:t>
      </w:r>
      <w:r w:rsidRPr="00385375">
        <w:rPr>
          <w:sz w:val="24"/>
          <w:szCs w:val="24"/>
        </w:rPr>
        <w:t xml:space="preserve">Ruggles </w:t>
      </w:r>
      <w:r w:rsidR="0019307D">
        <w:rPr>
          <w:sz w:val="24"/>
          <w:szCs w:val="24"/>
        </w:rPr>
        <w:t>has</w:t>
      </w:r>
      <w:r w:rsidR="008F5017" w:rsidRPr="00385375">
        <w:rPr>
          <w:sz w:val="24"/>
          <w:szCs w:val="24"/>
        </w:rPr>
        <w:t xml:space="preserve"> the opinion</w:t>
      </w:r>
      <w:r w:rsidRPr="00385375">
        <w:rPr>
          <w:sz w:val="24"/>
          <w:szCs w:val="24"/>
        </w:rPr>
        <w:t xml:space="preserve"> that principles of cosmology </w:t>
      </w:r>
      <w:r w:rsidR="008F5017" w:rsidRPr="00385375">
        <w:rPr>
          <w:sz w:val="24"/>
          <w:szCs w:val="24"/>
        </w:rPr>
        <w:t xml:space="preserve">can </w:t>
      </w:r>
      <w:r w:rsidRPr="00385375">
        <w:rPr>
          <w:sz w:val="24"/>
          <w:szCs w:val="24"/>
        </w:rPr>
        <w:t>be reflected in sacred buildings, domestic architecture</w:t>
      </w:r>
      <w:r w:rsidR="0000647B">
        <w:rPr>
          <w:sz w:val="24"/>
          <w:szCs w:val="24"/>
        </w:rPr>
        <w:t>, the design of great monuments</w:t>
      </w:r>
      <w:r w:rsidRPr="00385375">
        <w:rPr>
          <w:sz w:val="24"/>
          <w:szCs w:val="24"/>
        </w:rPr>
        <w:t xml:space="preserve"> </w:t>
      </w:r>
      <w:r w:rsidR="00131ED3" w:rsidRPr="00385375">
        <w:rPr>
          <w:sz w:val="24"/>
          <w:szCs w:val="24"/>
        </w:rPr>
        <w:t xml:space="preserve">and </w:t>
      </w:r>
      <w:r w:rsidR="008F5017" w:rsidRPr="00385375">
        <w:rPr>
          <w:sz w:val="24"/>
          <w:szCs w:val="24"/>
        </w:rPr>
        <w:t xml:space="preserve">even </w:t>
      </w:r>
      <w:r w:rsidRPr="00385375">
        <w:rPr>
          <w:sz w:val="24"/>
          <w:szCs w:val="24"/>
        </w:rPr>
        <w:t>whole landscapes</w:t>
      </w:r>
      <w:r w:rsidR="008F5017" w:rsidRPr="00385375">
        <w:rPr>
          <w:sz w:val="24"/>
          <w:szCs w:val="24"/>
        </w:rPr>
        <w:t>. He offers</w:t>
      </w:r>
      <w:r w:rsidR="00131ED3" w:rsidRPr="00385375">
        <w:rPr>
          <w:sz w:val="24"/>
          <w:szCs w:val="24"/>
        </w:rPr>
        <w:t xml:space="preserve"> examples</w:t>
      </w:r>
      <w:r w:rsidR="00385375">
        <w:rPr>
          <w:sz w:val="24"/>
          <w:szCs w:val="24"/>
        </w:rPr>
        <w:t xml:space="preserve"> as </w:t>
      </w:r>
      <w:r w:rsidRPr="00385375">
        <w:rPr>
          <w:sz w:val="24"/>
          <w:szCs w:val="24"/>
        </w:rPr>
        <w:t xml:space="preserve">the pyramids </w:t>
      </w:r>
      <w:r w:rsidR="00D651C2" w:rsidRPr="00385375">
        <w:rPr>
          <w:sz w:val="24"/>
          <w:szCs w:val="24"/>
        </w:rPr>
        <w:t>in Egypt</w:t>
      </w:r>
      <w:r w:rsidRPr="00385375">
        <w:rPr>
          <w:sz w:val="24"/>
          <w:szCs w:val="24"/>
        </w:rPr>
        <w:t xml:space="preserve"> </w:t>
      </w:r>
      <w:r w:rsidR="00287444" w:rsidRPr="00385375">
        <w:rPr>
          <w:sz w:val="24"/>
          <w:szCs w:val="24"/>
        </w:rPr>
        <w:t xml:space="preserve">and </w:t>
      </w:r>
      <w:r w:rsidR="00D651C2" w:rsidRPr="00385375">
        <w:rPr>
          <w:sz w:val="24"/>
          <w:szCs w:val="24"/>
        </w:rPr>
        <w:t>Stonehenge</w:t>
      </w:r>
      <w:r w:rsidRPr="00385375">
        <w:rPr>
          <w:sz w:val="24"/>
          <w:szCs w:val="24"/>
        </w:rPr>
        <w:t>.</w:t>
      </w:r>
      <w:r w:rsidRPr="00385375">
        <w:rPr>
          <w:rStyle w:val="Voetnootmarkering"/>
          <w:sz w:val="24"/>
          <w:szCs w:val="24"/>
        </w:rPr>
        <w:footnoteReference w:id="35"/>
      </w:r>
    </w:p>
    <w:p w:rsidR="0019307D" w:rsidRDefault="00530FEE" w:rsidP="00E14FE3">
      <w:pPr>
        <w:pStyle w:val="Geenafstand"/>
        <w:spacing w:line="360" w:lineRule="auto"/>
        <w:rPr>
          <w:sz w:val="24"/>
          <w:szCs w:val="24"/>
        </w:rPr>
      </w:pPr>
      <w:r w:rsidRPr="00385375">
        <w:rPr>
          <w:sz w:val="24"/>
          <w:szCs w:val="24"/>
        </w:rPr>
        <w:t>Peter Coles, a theoretical cosmologist at the University of Sussex, describe</w:t>
      </w:r>
      <w:r w:rsidR="008F5017" w:rsidRPr="00385375">
        <w:rPr>
          <w:sz w:val="24"/>
          <w:szCs w:val="24"/>
        </w:rPr>
        <w:t>s</w:t>
      </w:r>
      <w:r w:rsidRPr="00385375">
        <w:rPr>
          <w:sz w:val="24"/>
          <w:szCs w:val="24"/>
        </w:rPr>
        <w:t xml:space="preserve"> several branches of cosmology</w:t>
      </w:r>
      <w:r w:rsidR="00287444" w:rsidRPr="00385375">
        <w:rPr>
          <w:sz w:val="24"/>
          <w:szCs w:val="24"/>
        </w:rPr>
        <w:t>:</w:t>
      </w:r>
      <w:r w:rsidRPr="00385375">
        <w:rPr>
          <w:sz w:val="24"/>
          <w:szCs w:val="24"/>
        </w:rPr>
        <w:t xml:space="preserve"> theoretical cosmology, physical cosmology</w:t>
      </w:r>
      <w:r w:rsidR="00D651C2" w:rsidRPr="00385375">
        <w:rPr>
          <w:sz w:val="24"/>
          <w:szCs w:val="24"/>
        </w:rPr>
        <w:t xml:space="preserve">, </w:t>
      </w:r>
      <w:r w:rsidR="000C7584" w:rsidRPr="00385375">
        <w:rPr>
          <w:sz w:val="24"/>
          <w:szCs w:val="24"/>
        </w:rPr>
        <w:t xml:space="preserve">and </w:t>
      </w:r>
      <w:r w:rsidR="00D651C2" w:rsidRPr="00385375">
        <w:rPr>
          <w:sz w:val="24"/>
          <w:szCs w:val="24"/>
        </w:rPr>
        <w:t>observational cosmology</w:t>
      </w:r>
      <w:r w:rsidR="000C7584" w:rsidRPr="00385375">
        <w:rPr>
          <w:sz w:val="24"/>
          <w:szCs w:val="24"/>
        </w:rPr>
        <w:t>. He also argues</w:t>
      </w:r>
      <w:r w:rsidR="00287444" w:rsidRPr="00385375">
        <w:rPr>
          <w:sz w:val="24"/>
          <w:szCs w:val="24"/>
        </w:rPr>
        <w:t xml:space="preserve"> that </w:t>
      </w:r>
      <w:r w:rsidR="00D651C2" w:rsidRPr="00385375">
        <w:rPr>
          <w:sz w:val="24"/>
          <w:szCs w:val="24"/>
        </w:rPr>
        <w:t>a cosmology</w:t>
      </w:r>
      <w:r w:rsidRPr="00385375">
        <w:rPr>
          <w:sz w:val="24"/>
          <w:szCs w:val="24"/>
        </w:rPr>
        <w:t xml:space="preserve"> </w:t>
      </w:r>
      <w:r w:rsidR="002A3050" w:rsidRPr="00385375">
        <w:rPr>
          <w:sz w:val="24"/>
          <w:szCs w:val="24"/>
        </w:rPr>
        <w:t>can have</w:t>
      </w:r>
      <w:r w:rsidRPr="00385375">
        <w:rPr>
          <w:sz w:val="24"/>
          <w:szCs w:val="24"/>
        </w:rPr>
        <w:t xml:space="preserve"> philosophical, </w:t>
      </w:r>
      <w:r w:rsidR="001B0F25" w:rsidRPr="00385375">
        <w:rPr>
          <w:sz w:val="24"/>
          <w:szCs w:val="24"/>
        </w:rPr>
        <w:t>theological,</w:t>
      </w:r>
      <w:r w:rsidRPr="00385375">
        <w:rPr>
          <w:sz w:val="24"/>
          <w:szCs w:val="24"/>
        </w:rPr>
        <w:t xml:space="preserve"> or mythological aspects.</w:t>
      </w:r>
      <w:r w:rsidRPr="00385375">
        <w:rPr>
          <w:rStyle w:val="Voetnootmarkering"/>
          <w:sz w:val="24"/>
          <w:szCs w:val="24"/>
        </w:rPr>
        <w:footnoteReference w:id="36"/>
      </w:r>
      <w:r w:rsidRPr="00385375">
        <w:rPr>
          <w:sz w:val="24"/>
          <w:szCs w:val="24"/>
        </w:rPr>
        <w:t xml:space="preserve"> </w:t>
      </w:r>
    </w:p>
    <w:p w:rsidR="00385375" w:rsidRDefault="0019307D" w:rsidP="00E14FE3">
      <w:pPr>
        <w:pStyle w:val="Geenafstand"/>
        <w:spacing w:line="360" w:lineRule="auto"/>
        <w:rPr>
          <w:sz w:val="24"/>
          <w:szCs w:val="24"/>
        </w:rPr>
      </w:pPr>
      <w:r>
        <w:rPr>
          <w:sz w:val="24"/>
          <w:szCs w:val="24"/>
        </w:rPr>
        <w:t>In this thesis th</w:t>
      </w:r>
      <w:r w:rsidR="006B67E6">
        <w:rPr>
          <w:sz w:val="24"/>
          <w:szCs w:val="24"/>
        </w:rPr>
        <w:t>is</w:t>
      </w:r>
      <w:r>
        <w:rPr>
          <w:sz w:val="24"/>
          <w:szCs w:val="24"/>
        </w:rPr>
        <w:t xml:space="preserve"> definition of Campion will be used as a working definition</w:t>
      </w:r>
      <w:r w:rsidR="006B67E6">
        <w:rPr>
          <w:sz w:val="24"/>
          <w:szCs w:val="24"/>
        </w:rPr>
        <w:t>, because Campion explicitely stated that the study of one's self is a study of the cosmos. This statement is based on the fact that in his defintion humanity is included</w:t>
      </w:r>
      <w:r>
        <w:rPr>
          <w:sz w:val="24"/>
          <w:szCs w:val="24"/>
        </w:rPr>
        <w:t xml:space="preserve">: </w:t>
      </w:r>
      <w:r w:rsidR="006B67E6">
        <w:rPr>
          <w:sz w:val="24"/>
          <w:szCs w:val="24"/>
        </w:rPr>
        <w:t xml:space="preserve">cosmology is </w:t>
      </w:r>
      <w:r>
        <w:rPr>
          <w:sz w:val="24"/>
          <w:szCs w:val="24"/>
        </w:rPr>
        <w:t xml:space="preserve">the </w:t>
      </w:r>
      <w:r w:rsidRPr="00385375">
        <w:rPr>
          <w:sz w:val="24"/>
          <w:szCs w:val="24"/>
        </w:rPr>
        <w:t>manner in which human beings relate their cultures to their notions of the nature, order, function or meaning of the</w:t>
      </w:r>
      <w:r>
        <w:rPr>
          <w:sz w:val="24"/>
          <w:szCs w:val="24"/>
        </w:rPr>
        <w:t xml:space="preserve"> cosmos. </w:t>
      </w:r>
    </w:p>
    <w:p w:rsidR="00B15430" w:rsidRDefault="00B15430" w:rsidP="00E14FE3">
      <w:pPr>
        <w:pStyle w:val="Geenafstand"/>
        <w:spacing w:line="360" w:lineRule="auto"/>
        <w:rPr>
          <w:b/>
          <w:sz w:val="24"/>
          <w:szCs w:val="24"/>
        </w:rPr>
      </w:pPr>
    </w:p>
    <w:p w:rsidR="008E5045" w:rsidRPr="004B7620" w:rsidRDefault="003C3247" w:rsidP="00E14FE3">
      <w:pPr>
        <w:pStyle w:val="Geenafstand"/>
        <w:spacing w:line="360" w:lineRule="auto"/>
        <w:rPr>
          <w:sz w:val="24"/>
          <w:szCs w:val="24"/>
        </w:rPr>
      </w:pPr>
      <w:r w:rsidRPr="00385375">
        <w:rPr>
          <w:b/>
          <w:sz w:val="24"/>
          <w:szCs w:val="24"/>
        </w:rPr>
        <w:t xml:space="preserve">World View / </w:t>
      </w:r>
      <w:r w:rsidRPr="00385375">
        <w:rPr>
          <w:b/>
          <w:i/>
          <w:sz w:val="24"/>
          <w:szCs w:val="24"/>
        </w:rPr>
        <w:t>Weltanschauung</w:t>
      </w:r>
      <w:r w:rsidR="004B7620">
        <w:rPr>
          <w:b/>
          <w:i/>
          <w:sz w:val="24"/>
          <w:szCs w:val="24"/>
        </w:rPr>
        <w:t xml:space="preserve"> </w:t>
      </w:r>
      <w:r w:rsidR="004B7620">
        <w:rPr>
          <w:b/>
          <w:sz w:val="24"/>
          <w:szCs w:val="24"/>
        </w:rPr>
        <w:t>and the views of Jung</w:t>
      </w:r>
    </w:p>
    <w:p w:rsidR="009373FE" w:rsidRPr="00385375" w:rsidRDefault="009373FE" w:rsidP="00E14FE3">
      <w:pPr>
        <w:pStyle w:val="Geenafstand"/>
        <w:spacing w:line="360" w:lineRule="auto"/>
        <w:rPr>
          <w:sz w:val="24"/>
          <w:szCs w:val="24"/>
        </w:rPr>
      </w:pPr>
      <w:r w:rsidRPr="00385375">
        <w:rPr>
          <w:sz w:val="24"/>
          <w:szCs w:val="24"/>
        </w:rPr>
        <w:t xml:space="preserve">The term </w:t>
      </w:r>
      <w:r w:rsidR="00D651C2" w:rsidRPr="00385375">
        <w:rPr>
          <w:sz w:val="24"/>
          <w:szCs w:val="24"/>
        </w:rPr>
        <w:t>'</w:t>
      </w:r>
      <w:r w:rsidRPr="00385375">
        <w:rPr>
          <w:sz w:val="24"/>
          <w:szCs w:val="24"/>
        </w:rPr>
        <w:t>worldview</w:t>
      </w:r>
      <w:r w:rsidR="00D651C2" w:rsidRPr="00385375">
        <w:rPr>
          <w:sz w:val="24"/>
          <w:szCs w:val="24"/>
        </w:rPr>
        <w:t>'</w:t>
      </w:r>
      <w:r w:rsidRPr="00385375">
        <w:rPr>
          <w:sz w:val="24"/>
          <w:szCs w:val="24"/>
        </w:rPr>
        <w:t xml:space="preserve"> is often used to mean much the same thing as cosmology, as Ruggles</w:t>
      </w:r>
      <w:r w:rsidR="006B67E6">
        <w:rPr>
          <w:sz w:val="24"/>
          <w:szCs w:val="24"/>
        </w:rPr>
        <w:t xml:space="preserve"> </w:t>
      </w:r>
      <w:r w:rsidR="00AF0184" w:rsidRPr="00385375">
        <w:rPr>
          <w:sz w:val="24"/>
          <w:szCs w:val="24"/>
        </w:rPr>
        <w:t xml:space="preserve">and Campion </w:t>
      </w:r>
      <w:r w:rsidR="000C7584" w:rsidRPr="00385375">
        <w:rPr>
          <w:sz w:val="24"/>
          <w:szCs w:val="24"/>
        </w:rPr>
        <w:t>point out</w:t>
      </w:r>
      <w:r w:rsidR="00EA0817" w:rsidRPr="00385375">
        <w:rPr>
          <w:sz w:val="24"/>
          <w:szCs w:val="24"/>
        </w:rPr>
        <w:t>.</w:t>
      </w:r>
      <w:r w:rsidR="006B67E6" w:rsidRPr="00385375">
        <w:rPr>
          <w:rStyle w:val="Voetnootmarkering"/>
          <w:sz w:val="24"/>
          <w:szCs w:val="24"/>
        </w:rPr>
        <w:footnoteReference w:id="37"/>
      </w:r>
      <w:r w:rsidR="006B67E6" w:rsidRPr="00385375">
        <w:rPr>
          <w:sz w:val="24"/>
          <w:szCs w:val="24"/>
        </w:rPr>
        <w:t xml:space="preserve"> </w:t>
      </w:r>
      <w:r w:rsidR="00AF0184" w:rsidRPr="00385375">
        <w:rPr>
          <w:rFonts w:cs="Times New Roman"/>
          <w:sz w:val="24"/>
          <w:szCs w:val="24"/>
        </w:rPr>
        <w:t xml:space="preserve"> Campion</w:t>
      </w:r>
      <w:r w:rsidR="001B0F25" w:rsidRPr="00385375">
        <w:rPr>
          <w:rFonts w:cs="Times New Roman"/>
          <w:sz w:val="24"/>
          <w:szCs w:val="24"/>
        </w:rPr>
        <w:t xml:space="preserve"> also</w:t>
      </w:r>
      <w:r w:rsidR="00AF0184" w:rsidRPr="00385375">
        <w:rPr>
          <w:rFonts w:cs="Times New Roman"/>
          <w:sz w:val="24"/>
          <w:szCs w:val="24"/>
        </w:rPr>
        <w:t xml:space="preserve"> refers to the theologian Robert Redfield</w:t>
      </w:r>
      <w:r w:rsidR="00EA0817" w:rsidRPr="00385375">
        <w:rPr>
          <w:rFonts w:cs="Times New Roman"/>
          <w:sz w:val="24"/>
          <w:szCs w:val="24"/>
        </w:rPr>
        <w:t>,</w:t>
      </w:r>
      <w:r w:rsidR="00AF0184" w:rsidRPr="00385375">
        <w:rPr>
          <w:rFonts w:cs="Times New Roman"/>
          <w:sz w:val="24"/>
          <w:szCs w:val="24"/>
        </w:rPr>
        <w:t xml:space="preserve"> who state</w:t>
      </w:r>
      <w:r w:rsidR="005D0DBB" w:rsidRPr="00385375">
        <w:rPr>
          <w:rFonts w:cs="Times New Roman"/>
          <w:sz w:val="24"/>
          <w:szCs w:val="24"/>
        </w:rPr>
        <w:t>s</w:t>
      </w:r>
      <w:r w:rsidR="00AF0184" w:rsidRPr="00385375">
        <w:rPr>
          <w:rFonts w:cs="Times New Roman"/>
          <w:sz w:val="24"/>
          <w:szCs w:val="24"/>
        </w:rPr>
        <w:t xml:space="preserve"> that a worldview is 'the way a people </w:t>
      </w:r>
      <w:r w:rsidR="00596C05" w:rsidRPr="00385375">
        <w:rPr>
          <w:rFonts w:cs="Times New Roman"/>
          <w:sz w:val="24"/>
          <w:szCs w:val="24"/>
        </w:rPr>
        <w:t>characteristically</w:t>
      </w:r>
      <w:r w:rsidR="00AF0184" w:rsidRPr="00385375">
        <w:rPr>
          <w:rFonts w:cs="Times New Roman"/>
          <w:sz w:val="24"/>
          <w:szCs w:val="24"/>
        </w:rPr>
        <w:t xml:space="preserve"> loo</w:t>
      </w:r>
      <w:r w:rsidR="00596C05" w:rsidRPr="00385375">
        <w:rPr>
          <w:rFonts w:cs="Times New Roman"/>
          <w:sz w:val="24"/>
          <w:szCs w:val="24"/>
        </w:rPr>
        <w:t>k</w:t>
      </w:r>
      <w:r w:rsidR="00AF0184" w:rsidRPr="00385375">
        <w:rPr>
          <w:rFonts w:cs="Times New Roman"/>
          <w:sz w:val="24"/>
          <w:szCs w:val="24"/>
        </w:rPr>
        <w:t xml:space="preserve"> </w:t>
      </w:r>
      <w:r w:rsidR="00596C05" w:rsidRPr="00385375">
        <w:rPr>
          <w:rFonts w:cs="Times New Roman"/>
          <w:sz w:val="24"/>
          <w:szCs w:val="24"/>
        </w:rPr>
        <w:t>outward</w:t>
      </w:r>
      <w:r w:rsidR="00AF0184" w:rsidRPr="00385375">
        <w:rPr>
          <w:rFonts w:cs="Times New Roman"/>
          <w:sz w:val="24"/>
          <w:szCs w:val="24"/>
        </w:rPr>
        <w:t xml:space="preserve"> upon the</w:t>
      </w:r>
      <w:r w:rsidR="00596C05" w:rsidRPr="00385375">
        <w:rPr>
          <w:rFonts w:cs="Times New Roman"/>
          <w:sz w:val="24"/>
          <w:szCs w:val="24"/>
        </w:rPr>
        <w:t xml:space="preserve"> </w:t>
      </w:r>
      <w:r w:rsidR="00AF0184" w:rsidRPr="00385375">
        <w:rPr>
          <w:rFonts w:cs="Times New Roman"/>
          <w:sz w:val="24"/>
          <w:szCs w:val="24"/>
        </w:rPr>
        <w:t xml:space="preserve">universe'. </w:t>
      </w:r>
      <w:r w:rsidR="00AF0184" w:rsidRPr="00385375">
        <w:rPr>
          <w:rFonts w:cs="Times New Roman"/>
          <w:sz w:val="24"/>
          <w:szCs w:val="24"/>
        </w:rPr>
        <w:lastRenderedPageBreak/>
        <w:t xml:space="preserve">Redfield </w:t>
      </w:r>
      <w:r w:rsidR="00596C05" w:rsidRPr="00385375">
        <w:rPr>
          <w:rFonts w:cs="Times New Roman"/>
          <w:sz w:val="24"/>
          <w:szCs w:val="24"/>
        </w:rPr>
        <w:t>mention</w:t>
      </w:r>
      <w:r w:rsidR="005D0DBB" w:rsidRPr="00385375">
        <w:rPr>
          <w:rFonts w:cs="Times New Roman"/>
          <w:sz w:val="24"/>
          <w:szCs w:val="24"/>
        </w:rPr>
        <w:t>s</w:t>
      </w:r>
      <w:r w:rsidR="00596C05" w:rsidRPr="00385375">
        <w:rPr>
          <w:rFonts w:cs="Times New Roman"/>
          <w:sz w:val="24"/>
          <w:szCs w:val="24"/>
        </w:rPr>
        <w:t xml:space="preserve"> several questions </w:t>
      </w:r>
      <w:r w:rsidR="00EA0817" w:rsidRPr="00385375">
        <w:rPr>
          <w:rFonts w:cs="Times New Roman"/>
          <w:sz w:val="24"/>
          <w:szCs w:val="24"/>
        </w:rPr>
        <w:t xml:space="preserve">that </w:t>
      </w:r>
      <w:r w:rsidR="00596C05" w:rsidRPr="00385375">
        <w:rPr>
          <w:rFonts w:cs="Times New Roman"/>
          <w:sz w:val="24"/>
          <w:szCs w:val="24"/>
        </w:rPr>
        <w:t xml:space="preserve">are essential </w:t>
      </w:r>
      <w:r w:rsidR="00EA0817" w:rsidRPr="00385375">
        <w:rPr>
          <w:rFonts w:cs="Times New Roman"/>
          <w:sz w:val="24"/>
          <w:szCs w:val="24"/>
        </w:rPr>
        <w:t xml:space="preserve">to </w:t>
      </w:r>
      <w:r w:rsidR="00596C05" w:rsidRPr="00385375">
        <w:rPr>
          <w:rFonts w:cs="Times New Roman"/>
          <w:sz w:val="24"/>
          <w:szCs w:val="24"/>
        </w:rPr>
        <w:t>cosmology: '</w:t>
      </w:r>
      <w:r w:rsidR="00EA0817" w:rsidRPr="00385375">
        <w:rPr>
          <w:rFonts w:cs="Times New Roman"/>
          <w:sz w:val="24"/>
          <w:szCs w:val="24"/>
        </w:rPr>
        <w:t>W</w:t>
      </w:r>
      <w:r w:rsidR="00596C05" w:rsidRPr="00385375">
        <w:rPr>
          <w:rFonts w:cs="Times New Roman"/>
          <w:sz w:val="24"/>
          <w:szCs w:val="24"/>
        </w:rPr>
        <w:t xml:space="preserve">here am I?', 'Among what do I </w:t>
      </w:r>
      <w:r w:rsidR="001B0F25" w:rsidRPr="00385375">
        <w:rPr>
          <w:rFonts w:cs="Times New Roman"/>
          <w:sz w:val="24"/>
          <w:szCs w:val="24"/>
        </w:rPr>
        <w:t>move?’,</w:t>
      </w:r>
      <w:r w:rsidR="00596C05" w:rsidRPr="00385375">
        <w:rPr>
          <w:rFonts w:cs="Times New Roman"/>
          <w:sz w:val="24"/>
          <w:szCs w:val="24"/>
        </w:rPr>
        <w:t xml:space="preserve"> and 'What is my relation to these things?'</w:t>
      </w:r>
      <w:r w:rsidR="00596C05" w:rsidRPr="00385375">
        <w:rPr>
          <w:rStyle w:val="Voetnootmarkering"/>
          <w:rFonts w:cs="Times New Roman"/>
          <w:sz w:val="24"/>
          <w:szCs w:val="24"/>
        </w:rPr>
        <w:footnoteReference w:id="38"/>
      </w:r>
    </w:p>
    <w:p w:rsidR="00CA4CA3" w:rsidRPr="00385375" w:rsidRDefault="00CA4CA3" w:rsidP="00E14FE3">
      <w:pPr>
        <w:pStyle w:val="Geenafstand"/>
        <w:spacing w:line="360" w:lineRule="auto"/>
        <w:rPr>
          <w:rFonts w:cs="Lucida Sans Unicode"/>
          <w:sz w:val="24"/>
          <w:szCs w:val="24"/>
        </w:rPr>
      </w:pPr>
    </w:p>
    <w:p w:rsidR="00ED5AA7" w:rsidRPr="00385375" w:rsidRDefault="000C7584" w:rsidP="00E14FE3">
      <w:pPr>
        <w:pStyle w:val="Geenafstand"/>
        <w:spacing w:line="360" w:lineRule="auto"/>
        <w:rPr>
          <w:rFonts w:cs="Times New Roman"/>
          <w:sz w:val="24"/>
          <w:szCs w:val="24"/>
        </w:rPr>
      </w:pPr>
      <w:r w:rsidRPr="00385375">
        <w:rPr>
          <w:sz w:val="24"/>
          <w:szCs w:val="24"/>
        </w:rPr>
        <w:t>Campion also points</w:t>
      </w:r>
      <w:r w:rsidR="00EA0817" w:rsidRPr="00385375">
        <w:rPr>
          <w:sz w:val="24"/>
          <w:szCs w:val="24"/>
        </w:rPr>
        <w:t xml:space="preserve"> out that the term 'worldview' originates from the German word '</w:t>
      </w:r>
      <w:r w:rsidR="00EA0817" w:rsidRPr="00385375">
        <w:rPr>
          <w:rFonts w:cs="Times New Roman"/>
          <w:i/>
          <w:sz w:val="24"/>
          <w:szCs w:val="24"/>
        </w:rPr>
        <w:t xml:space="preserve">Weltanschauung'. </w:t>
      </w:r>
      <w:r w:rsidR="00ED5AA7" w:rsidRPr="00385375">
        <w:rPr>
          <w:rFonts w:cs="Lucida Sans Unicode"/>
          <w:sz w:val="24"/>
          <w:szCs w:val="24"/>
        </w:rPr>
        <w:t xml:space="preserve">Jung himself used the word </w:t>
      </w:r>
      <w:r w:rsidR="00ED5AA7" w:rsidRPr="00385375">
        <w:rPr>
          <w:rFonts w:cs="Times New Roman"/>
          <w:i/>
          <w:sz w:val="24"/>
          <w:szCs w:val="24"/>
        </w:rPr>
        <w:t>Weltanschauung</w:t>
      </w:r>
      <w:r w:rsidR="002D7B6A">
        <w:rPr>
          <w:rFonts w:cs="Times New Roman"/>
          <w:sz w:val="24"/>
          <w:szCs w:val="24"/>
        </w:rPr>
        <w:t>.</w:t>
      </w:r>
      <w:r w:rsidR="008E30F9">
        <w:rPr>
          <w:rFonts w:cs="Times New Roman"/>
          <w:sz w:val="24"/>
          <w:szCs w:val="24"/>
        </w:rPr>
        <w:t xml:space="preserve"> </w:t>
      </w:r>
      <w:r w:rsidR="002D7B6A">
        <w:rPr>
          <w:rFonts w:cs="Times New Roman"/>
          <w:sz w:val="24"/>
          <w:szCs w:val="24"/>
        </w:rPr>
        <w:t>I</w:t>
      </w:r>
      <w:r w:rsidR="00ED5AA7" w:rsidRPr="00385375">
        <w:rPr>
          <w:rFonts w:cs="Times New Roman"/>
          <w:sz w:val="24"/>
          <w:szCs w:val="24"/>
        </w:rPr>
        <w:t xml:space="preserve">n 1927 </w:t>
      </w:r>
      <w:r w:rsidR="00EA0817" w:rsidRPr="00385375">
        <w:rPr>
          <w:rFonts w:cs="Times New Roman"/>
          <w:sz w:val="24"/>
          <w:szCs w:val="24"/>
        </w:rPr>
        <w:t>he</w:t>
      </w:r>
      <w:r w:rsidR="00ED5AA7" w:rsidRPr="00385375">
        <w:rPr>
          <w:rFonts w:cs="Times New Roman"/>
          <w:sz w:val="24"/>
          <w:szCs w:val="24"/>
        </w:rPr>
        <w:t xml:space="preserve"> gave a lecture in Karlsruhe on the theme 'Analytical Psychology and </w:t>
      </w:r>
      <w:r w:rsidR="00ED5AA7" w:rsidRPr="00385375">
        <w:rPr>
          <w:rFonts w:cs="Times New Roman"/>
          <w:i/>
          <w:sz w:val="24"/>
          <w:szCs w:val="24"/>
        </w:rPr>
        <w:t>Weltanschauung'</w:t>
      </w:r>
      <w:r w:rsidR="00ED5AA7" w:rsidRPr="00385375">
        <w:rPr>
          <w:rFonts w:cs="Times New Roman"/>
          <w:sz w:val="24"/>
          <w:szCs w:val="24"/>
        </w:rPr>
        <w:t xml:space="preserve">, which was published in 1928 and 1931 </w:t>
      </w:r>
      <w:r w:rsidR="005D0DBB" w:rsidRPr="00385375">
        <w:rPr>
          <w:rFonts w:cs="Times New Roman"/>
          <w:sz w:val="24"/>
          <w:szCs w:val="24"/>
        </w:rPr>
        <w:t>(</w:t>
      </w:r>
      <w:r w:rsidR="00EA0817" w:rsidRPr="00385375">
        <w:rPr>
          <w:rFonts w:cs="Times New Roman"/>
          <w:sz w:val="24"/>
          <w:szCs w:val="24"/>
        </w:rPr>
        <w:t xml:space="preserve">The </w:t>
      </w:r>
      <w:r w:rsidR="00ED5AA7" w:rsidRPr="00385375">
        <w:rPr>
          <w:rFonts w:cs="Times New Roman"/>
          <w:sz w:val="24"/>
          <w:szCs w:val="24"/>
        </w:rPr>
        <w:t xml:space="preserve">1931 </w:t>
      </w:r>
      <w:r w:rsidR="00EA0817" w:rsidRPr="00385375">
        <w:rPr>
          <w:rFonts w:cs="Times New Roman"/>
          <w:sz w:val="24"/>
          <w:szCs w:val="24"/>
        </w:rPr>
        <w:t xml:space="preserve">version </w:t>
      </w:r>
      <w:r w:rsidR="005D0DBB" w:rsidRPr="00385375">
        <w:rPr>
          <w:rFonts w:cs="Times New Roman"/>
          <w:sz w:val="24"/>
          <w:szCs w:val="24"/>
        </w:rPr>
        <w:t xml:space="preserve">is the one that </w:t>
      </w:r>
      <w:r w:rsidR="00ED5AA7" w:rsidRPr="00385375">
        <w:rPr>
          <w:rFonts w:cs="Times New Roman"/>
          <w:sz w:val="24"/>
          <w:szCs w:val="24"/>
        </w:rPr>
        <w:t xml:space="preserve">will be used </w:t>
      </w:r>
      <w:r w:rsidR="00EA0817" w:rsidRPr="00385375">
        <w:rPr>
          <w:rFonts w:cs="Times New Roman"/>
          <w:sz w:val="24"/>
          <w:szCs w:val="24"/>
        </w:rPr>
        <w:t>for</w:t>
      </w:r>
      <w:r w:rsidR="00ED5AA7" w:rsidRPr="00385375">
        <w:rPr>
          <w:rFonts w:cs="Times New Roman"/>
          <w:sz w:val="24"/>
          <w:szCs w:val="24"/>
        </w:rPr>
        <w:t xml:space="preserve"> this dissertation</w:t>
      </w:r>
      <w:r w:rsidR="005D0DBB" w:rsidRPr="00385375">
        <w:rPr>
          <w:rFonts w:cs="Times New Roman"/>
          <w:sz w:val="24"/>
          <w:szCs w:val="24"/>
        </w:rPr>
        <w:t>).</w:t>
      </w:r>
      <w:r w:rsidR="00ED5AA7" w:rsidRPr="00385375">
        <w:rPr>
          <w:rStyle w:val="Voetnootmarkering"/>
          <w:rFonts w:cs="Times New Roman"/>
          <w:sz w:val="24"/>
          <w:szCs w:val="24"/>
        </w:rPr>
        <w:footnoteReference w:id="39"/>
      </w:r>
      <w:r w:rsidR="00ED5AA7" w:rsidRPr="00385375">
        <w:rPr>
          <w:rFonts w:cs="Times New Roman"/>
          <w:sz w:val="24"/>
          <w:szCs w:val="24"/>
        </w:rPr>
        <w:t xml:space="preserve"> </w:t>
      </w:r>
    </w:p>
    <w:p w:rsidR="00ED5AA7" w:rsidRPr="00385375" w:rsidRDefault="00ED5AA7" w:rsidP="00E14FE3">
      <w:pPr>
        <w:pStyle w:val="Geenafstand"/>
        <w:spacing w:line="360" w:lineRule="auto"/>
        <w:rPr>
          <w:rFonts w:cs="Times New Roman"/>
          <w:sz w:val="24"/>
          <w:szCs w:val="24"/>
        </w:rPr>
      </w:pPr>
      <w:r w:rsidRPr="00385375">
        <w:rPr>
          <w:rFonts w:cs="Times New Roman"/>
          <w:sz w:val="24"/>
          <w:szCs w:val="24"/>
        </w:rPr>
        <w:t xml:space="preserve">According to Jung, the German term </w:t>
      </w:r>
      <w:r w:rsidRPr="00385375">
        <w:rPr>
          <w:rFonts w:cs="Times New Roman"/>
          <w:i/>
          <w:sz w:val="24"/>
          <w:szCs w:val="24"/>
        </w:rPr>
        <w:t>Weltanschauung</w:t>
      </w:r>
      <w:r w:rsidRPr="00385375">
        <w:rPr>
          <w:rFonts w:cs="Times New Roman"/>
          <w:sz w:val="24"/>
          <w:szCs w:val="24"/>
        </w:rPr>
        <w:t xml:space="preserve"> is difficult to translate, which implies that the word has a peculiar characteristic. </w:t>
      </w:r>
      <w:r w:rsidR="006F3714" w:rsidRPr="00385375">
        <w:rPr>
          <w:rFonts w:cs="Times New Roman"/>
          <w:sz w:val="24"/>
          <w:szCs w:val="24"/>
        </w:rPr>
        <w:t xml:space="preserve">The translation difficulty stems from the fact that this </w:t>
      </w:r>
      <w:r w:rsidRPr="00385375">
        <w:rPr>
          <w:rFonts w:cs="Times New Roman"/>
          <w:sz w:val="24"/>
          <w:szCs w:val="24"/>
        </w:rPr>
        <w:t>term comprises two ideas:</w:t>
      </w:r>
      <w:r w:rsidR="005D0DBB" w:rsidRPr="00385375">
        <w:rPr>
          <w:rFonts w:cs="Times New Roman"/>
          <w:sz w:val="24"/>
          <w:szCs w:val="24"/>
        </w:rPr>
        <w:t xml:space="preserve"> both</w:t>
      </w:r>
      <w:r w:rsidRPr="00385375">
        <w:rPr>
          <w:rFonts w:cs="Times New Roman"/>
          <w:sz w:val="24"/>
          <w:szCs w:val="24"/>
        </w:rPr>
        <w:t xml:space="preserve"> 'a conception of the world' and 'the way in which one views the world'.</w:t>
      </w:r>
      <w:r w:rsidR="00774C7B" w:rsidRPr="00385375">
        <w:rPr>
          <w:rStyle w:val="Voetnootmarkering"/>
          <w:rFonts w:cs="Times New Roman"/>
          <w:sz w:val="24"/>
          <w:szCs w:val="24"/>
        </w:rPr>
        <w:footnoteReference w:id="40"/>
      </w:r>
      <w:r w:rsidR="00774C7B" w:rsidRPr="00385375">
        <w:rPr>
          <w:rFonts w:cs="Times New Roman"/>
          <w:sz w:val="24"/>
          <w:szCs w:val="24"/>
        </w:rPr>
        <w:t xml:space="preserve"> </w:t>
      </w:r>
      <w:r w:rsidRPr="00385375">
        <w:rPr>
          <w:rFonts w:cs="Times New Roman"/>
          <w:sz w:val="24"/>
          <w:szCs w:val="24"/>
        </w:rPr>
        <w:t xml:space="preserve">The term cannot be </w:t>
      </w:r>
      <w:r w:rsidR="006F3714" w:rsidRPr="00385375">
        <w:rPr>
          <w:rFonts w:cs="Times New Roman"/>
          <w:sz w:val="24"/>
          <w:szCs w:val="24"/>
        </w:rPr>
        <w:t xml:space="preserve">simply </w:t>
      </w:r>
      <w:r w:rsidRPr="00385375">
        <w:rPr>
          <w:rFonts w:cs="Times New Roman"/>
          <w:sz w:val="24"/>
          <w:szCs w:val="24"/>
        </w:rPr>
        <w:t xml:space="preserve">translated into the word 'philosophy' because </w:t>
      </w:r>
      <w:r w:rsidR="006F3714" w:rsidRPr="00385375">
        <w:rPr>
          <w:rFonts w:cs="Times New Roman"/>
          <w:sz w:val="24"/>
          <w:szCs w:val="24"/>
        </w:rPr>
        <w:t xml:space="preserve">then </w:t>
      </w:r>
      <w:r w:rsidRPr="00385375">
        <w:rPr>
          <w:rFonts w:cs="Times New Roman"/>
          <w:sz w:val="24"/>
          <w:szCs w:val="24"/>
        </w:rPr>
        <w:t xml:space="preserve">the meaning would be restricted to an intellectual view. In essence, </w:t>
      </w:r>
      <w:r w:rsidRPr="00385375">
        <w:rPr>
          <w:rFonts w:cs="Times New Roman"/>
          <w:i/>
          <w:sz w:val="24"/>
          <w:szCs w:val="24"/>
        </w:rPr>
        <w:t>Weltanschauung</w:t>
      </w:r>
      <w:r w:rsidRPr="00385375">
        <w:rPr>
          <w:rFonts w:cs="Times New Roman"/>
          <w:sz w:val="24"/>
          <w:szCs w:val="24"/>
        </w:rPr>
        <w:t xml:space="preserve"> includes all sorts of attitudes: there can be a </w:t>
      </w:r>
      <w:r w:rsidRPr="00385375">
        <w:rPr>
          <w:rFonts w:cs="Times New Roman"/>
          <w:i/>
          <w:sz w:val="24"/>
          <w:szCs w:val="24"/>
        </w:rPr>
        <w:t>Weltanschauung</w:t>
      </w:r>
      <w:r w:rsidRPr="00385375">
        <w:rPr>
          <w:rFonts w:cs="Times New Roman"/>
          <w:sz w:val="24"/>
          <w:szCs w:val="24"/>
        </w:rPr>
        <w:t xml:space="preserve"> that is romantic, idealistic, aesthetic, realistic, </w:t>
      </w:r>
      <w:r w:rsidR="001B0F25" w:rsidRPr="00385375">
        <w:rPr>
          <w:rFonts w:cs="Times New Roman"/>
          <w:sz w:val="24"/>
          <w:szCs w:val="24"/>
        </w:rPr>
        <w:t>religious,</w:t>
      </w:r>
      <w:r w:rsidRPr="00385375">
        <w:rPr>
          <w:rFonts w:cs="Times New Roman"/>
          <w:sz w:val="24"/>
          <w:szCs w:val="24"/>
        </w:rPr>
        <w:t xml:space="preserve"> or practical, among many others. Jung defined </w:t>
      </w:r>
      <w:r w:rsidRPr="00385375">
        <w:rPr>
          <w:rFonts w:cs="Times New Roman"/>
          <w:i/>
          <w:sz w:val="24"/>
          <w:szCs w:val="24"/>
        </w:rPr>
        <w:t>Weltanschauung</w:t>
      </w:r>
      <w:r w:rsidRPr="00385375">
        <w:rPr>
          <w:rFonts w:cs="Times New Roman"/>
          <w:sz w:val="24"/>
          <w:szCs w:val="24"/>
        </w:rPr>
        <w:t xml:space="preserve"> as an attitude, by which he means 'a particular arrangement of psychic contents orientated towards a goal or directed by some kind of ruling principle'.</w:t>
      </w:r>
      <w:r w:rsidR="00774C7B" w:rsidRPr="00385375">
        <w:rPr>
          <w:rStyle w:val="Voetnootmarkering"/>
          <w:rFonts w:cs="Times New Roman"/>
          <w:sz w:val="24"/>
          <w:szCs w:val="24"/>
        </w:rPr>
        <w:footnoteReference w:id="41"/>
      </w:r>
      <w:r w:rsidR="00774C7B" w:rsidRPr="00385375">
        <w:rPr>
          <w:rFonts w:cs="Times New Roman"/>
          <w:sz w:val="24"/>
          <w:szCs w:val="24"/>
        </w:rPr>
        <w:t xml:space="preserve"> </w:t>
      </w:r>
    </w:p>
    <w:p w:rsidR="000D1424" w:rsidRPr="00385375" w:rsidRDefault="00ED5AA7" w:rsidP="00E14FE3">
      <w:pPr>
        <w:pStyle w:val="Geenafstand"/>
        <w:spacing w:line="360" w:lineRule="auto"/>
        <w:rPr>
          <w:rFonts w:cs="Times New Roman"/>
          <w:sz w:val="24"/>
          <w:szCs w:val="24"/>
        </w:rPr>
      </w:pPr>
      <w:r w:rsidRPr="00385375">
        <w:rPr>
          <w:rFonts w:cs="Times New Roman"/>
          <w:sz w:val="24"/>
          <w:szCs w:val="24"/>
        </w:rPr>
        <w:t>There is</w:t>
      </w:r>
      <w:r w:rsidR="001E682A" w:rsidRPr="00385375">
        <w:rPr>
          <w:rFonts w:cs="Times New Roman"/>
          <w:sz w:val="24"/>
          <w:szCs w:val="24"/>
        </w:rPr>
        <w:t>, however,</w:t>
      </w:r>
      <w:r w:rsidR="00165828">
        <w:rPr>
          <w:rFonts w:cs="Times New Roman"/>
          <w:sz w:val="24"/>
          <w:szCs w:val="24"/>
        </w:rPr>
        <w:t xml:space="preserve"> </w:t>
      </w:r>
      <w:r w:rsidRPr="00385375">
        <w:rPr>
          <w:rFonts w:cs="Times New Roman"/>
          <w:sz w:val="24"/>
          <w:szCs w:val="24"/>
        </w:rPr>
        <w:t>a difference between 'attitude' and '</w:t>
      </w:r>
      <w:r w:rsidRPr="00385375">
        <w:rPr>
          <w:rFonts w:cs="Times New Roman"/>
          <w:i/>
          <w:sz w:val="24"/>
          <w:szCs w:val="24"/>
        </w:rPr>
        <w:t>Weltanschauung</w:t>
      </w:r>
      <w:r w:rsidRPr="00385375">
        <w:rPr>
          <w:rFonts w:cs="Times New Roman"/>
          <w:sz w:val="24"/>
          <w:szCs w:val="24"/>
        </w:rPr>
        <w:t xml:space="preserve">': </w:t>
      </w:r>
      <w:r w:rsidR="002A68D0">
        <w:rPr>
          <w:rFonts w:cs="Times New Roman"/>
          <w:sz w:val="24"/>
          <w:szCs w:val="24"/>
        </w:rPr>
        <w:t xml:space="preserve"> </w:t>
      </w:r>
      <w:r w:rsidRPr="00385375">
        <w:rPr>
          <w:rFonts w:cs="Times New Roman"/>
          <w:sz w:val="24"/>
          <w:szCs w:val="24"/>
        </w:rPr>
        <w:t xml:space="preserve">a </w:t>
      </w:r>
      <w:r w:rsidRPr="00385375">
        <w:rPr>
          <w:rFonts w:cs="Times New Roman"/>
          <w:i/>
          <w:sz w:val="24"/>
          <w:szCs w:val="24"/>
        </w:rPr>
        <w:t xml:space="preserve">Weltanschauung </w:t>
      </w:r>
      <w:r w:rsidRPr="00385375">
        <w:rPr>
          <w:rFonts w:cs="Times New Roman"/>
          <w:sz w:val="24"/>
          <w:szCs w:val="24"/>
        </w:rPr>
        <w:t>can be unconscious</w:t>
      </w:r>
      <w:r w:rsidR="00A46CC8" w:rsidRPr="00385375">
        <w:rPr>
          <w:rFonts w:cs="Times New Roman"/>
          <w:sz w:val="24"/>
          <w:szCs w:val="24"/>
        </w:rPr>
        <w:t xml:space="preserve">, </w:t>
      </w:r>
      <w:r w:rsidRPr="00385375">
        <w:rPr>
          <w:rFonts w:cs="Times New Roman"/>
          <w:sz w:val="24"/>
          <w:szCs w:val="24"/>
        </w:rPr>
        <w:t>in which case</w:t>
      </w:r>
      <w:r w:rsidR="00FC48CE" w:rsidRPr="00385375">
        <w:rPr>
          <w:rFonts w:cs="Times New Roman"/>
          <w:sz w:val="24"/>
          <w:szCs w:val="24"/>
        </w:rPr>
        <w:t xml:space="preserve"> </w:t>
      </w:r>
      <w:r w:rsidRPr="00385375">
        <w:rPr>
          <w:rFonts w:cs="Times New Roman"/>
          <w:sz w:val="24"/>
          <w:szCs w:val="24"/>
        </w:rPr>
        <w:t xml:space="preserve">one cannot speak of a </w:t>
      </w:r>
      <w:r w:rsidRPr="00385375">
        <w:rPr>
          <w:rFonts w:cs="Times New Roman"/>
          <w:i/>
          <w:sz w:val="24"/>
          <w:szCs w:val="24"/>
        </w:rPr>
        <w:t>Weltanschauung</w:t>
      </w:r>
      <w:r w:rsidRPr="00385375">
        <w:rPr>
          <w:rFonts w:cs="Times New Roman"/>
          <w:sz w:val="24"/>
          <w:szCs w:val="24"/>
        </w:rPr>
        <w:t xml:space="preserve"> but only of an attitude. Jung himself states that 'we can only speak of a </w:t>
      </w:r>
      <w:r w:rsidRPr="00385375">
        <w:rPr>
          <w:rFonts w:cs="Times New Roman"/>
          <w:i/>
          <w:sz w:val="24"/>
          <w:szCs w:val="24"/>
        </w:rPr>
        <w:t>Weltanschauung</w:t>
      </w:r>
      <w:r w:rsidRPr="00385375">
        <w:rPr>
          <w:rFonts w:cs="Times New Roman"/>
          <w:sz w:val="24"/>
          <w:szCs w:val="24"/>
        </w:rPr>
        <w:t xml:space="preserve"> when a person has at least made a serious attempt to formulate his attitude in conceptual or concrete forms, so that it becomes clear to him why and to what purpose he acts and lives as he does'.</w:t>
      </w:r>
      <w:r w:rsidR="00774C7B" w:rsidRPr="00385375">
        <w:rPr>
          <w:rStyle w:val="Voetnootmarkering"/>
          <w:rFonts w:cs="Times New Roman"/>
          <w:sz w:val="24"/>
          <w:szCs w:val="24"/>
        </w:rPr>
        <w:footnoteReference w:id="42"/>
      </w:r>
      <w:r w:rsidR="00774C7B" w:rsidRPr="00385375">
        <w:rPr>
          <w:rFonts w:cs="Times New Roman"/>
          <w:sz w:val="24"/>
          <w:szCs w:val="24"/>
        </w:rPr>
        <w:t xml:space="preserve">  </w:t>
      </w:r>
      <w:r w:rsidR="002A68D0">
        <w:rPr>
          <w:rFonts w:cs="Times New Roman"/>
          <w:sz w:val="24"/>
          <w:szCs w:val="24"/>
        </w:rPr>
        <w:t>A</w:t>
      </w:r>
      <w:r w:rsidR="002D3017" w:rsidRPr="00385375">
        <w:rPr>
          <w:rFonts w:cs="Times New Roman"/>
          <w:sz w:val="24"/>
          <w:szCs w:val="24"/>
        </w:rPr>
        <w:t xml:space="preserve"> </w:t>
      </w:r>
      <w:r w:rsidR="002D3017" w:rsidRPr="00385375">
        <w:rPr>
          <w:rFonts w:cs="Times New Roman"/>
          <w:i/>
          <w:sz w:val="24"/>
          <w:szCs w:val="24"/>
        </w:rPr>
        <w:t>Weltanschauung</w:t>
      </w:r>
      <w:r w:rsidR="002D3017" w:rsidRPr="00385375">
        <w:rPr>
          <w:rFonts w:cs="Times New Roman"/>
          <w:sz w:val="24"/>
          <w:szCs w:val="24"/>
        </w:rPr>
        <w:t xml:space="preserve"> is a more widened and deepened consciousness</w:t>
      </w:r>
      <w:r w:rsidR="00C22CE1" w:rsidRPr="00385375">
        <w:rPr>
          <w:rFonts w:cs="Times New Roman"/>
          <w:sz w:val="24"/>
          <w:szCs w:val="24"/>
        </w:rPr>
        <w:t>,</w:t>
      </w:r>
      <w:r w:rsidR="002D3017" w:rsidRPr="00385375">
        <w:rPr>
          <w:rFonts w:cs="Times New Roman"/>
          <w:sz w:val="24"/>
          <w:szCs w:val="24"/>
        </w:rPr>
        <w:t xml:space="preserve"> </w:t>
      </w:r>
      <w:r w:rsidR="00C22CE1" w:rsidRPr="00385375">
        <w:rPr>
          <w:rFonts w:cs="Times New Roman"/>
          <w:sz w:val="24"/>
          <w:szCs w:val="24"/>
        </w:rPr>
        <w:t>according to Jung</w:t>
      </w:r>
      <w:r w:rsidR="002D3017" w:rsidRPr="00385375">
        <w:rPr>
          <w:rFonts w:cs="Times New Roman"/>
          <w:sz w:val="24"/>
          <w:szCs w:val="24"/>
        </w:rPr>
        <w:t>.</w:t>
      </w:r>
      <w:r w:rsidR="002D3017" w:rsidRPr="00385375">
        <w:rPr>
          <w:rStyle w:val="Voetnootmarkering"/>
          <w:rFonts w:cs="Times New Roman"/>
          <w:sz w:val="24"/>
          <w:szCs w:val="24"/>
        </w:rPr>
        <w:footnoteReference w:id="43"/>
      </w:r>
      <w:r w:rsidR="002D3017" w:rsidRPr="00385375">
        <w:rPr>
          <w:rFonts w:cs="Times New Roman"/>
          <w:sz w:val="24"/>
          <w:szCs w:val="24"/>
        </w:rPr>
        <w:t xml:space="preserve"> Jung </w:t>
      </w:r>
      <w:r w:rsidR="00C22CE1" w:rsidRPr="00385375">
        <w:rPr>
          <w:rFonts w:cs="Times New Roman"/>
          <w:sz w:val="24"/>
          <w:szCs w:val="24"/>
        </w:rPr>
        <w:t xml:space="preserve">did go on to say </w:t>
      </w:r>
      <w:r w:rsidR="002D3017" w:rsidRPr="00385375">
        <w:rPr>
          <w:rFonts w:cs="Times New Roman"/>
          <w:sz w:val="24"/>
          <w:szCs w:val="24"/>
        </w:rPr>
        <w:t xml:space="preserve">that </w:t>
      </w:r>
      <w:r w:rsidRPr="00385375">
        <w:rPr>
          <w:rFonts w:cs="Times New Roman"/>
          <w:sz w:val="24"/>
          <w:szCs w:val="24"/>
        </w:rPr>
        <w:t>things go better</w:t>
      </w:r>
      <w:r w:rsidR="002D3017" w:rsidRPr="00385375">
        <w:rPr>
          <w:rFonts w:cs="Times New Roman"/>
          <w:sz w:val="24"/>
          <w:szCs w:val="24"/>
        </w:rPr>
        <w:t xml:space="preserve"> with consciousness</w:t>
      </w:r>
      <w:r w:rsidR="00C22CE1" w:rsidRPr="00385375">
        <w:rPr>
          <w:rFonts w:cs="Times New Roman"/>
          <w:sz w:val="24"/>
          <w:szCs w:val="24"/>
        </w:rPr>
        <w:t xml:space="preserve"> than</w:t>
      </w:r>
      <w:r w:rsidR="002D3017" w:rsidRPr="00385375">
        <w:rPr>
          <w:rFonts w:cs="Times New Roman"/>
          <w:sz w:val="24"/>
          <w:szCs w:val="24"/>
        </w:rPr>
        <w:t xml:space="preserve"> without consciousness</w:t>
      </w:r>
      <w:r w:rsidRPr="00385375">
        <w:rPr>
          <w:rFonts w:cs="Times New Roman"/>
          <w:sz w:val="24"/>
          <w:szCs w:val="24"/>
        </w:rPr>
        <w:t xml:space="preserve">. </w:t>
      </w:r>
      <w:r w:rsidR="00933B47" w:rsidRPr="00385375">
        <w:rPr>
          <w:rFonts w:cs="Times New Roman"/>
          <w:sz w:val="24"/>
          <w:szCs w:val="24"/>
        </w:rPr>
        <w:t>Moreover</w:t>
      </w:r>
      <w:r w:rsidRPr="00385375">
        <w:rPr>
          <w:rFonts w:cs="Times New Roman"/>
          <w:sz w:val="24"/>
          <w:szCs w:val="24"/>
        </w:rPr>
        <w:t xml:space="preserve">, when there is a higher level of consciousness, one can avoid </w:t>
      </w:r>
      <w:r w:rsidR="00A7207E" w:rsidRPr="00385375">
        <w:rPr>
          <w:rFonts w:cs="Times New Roman"/>
          <w:sz w:val="24"/>
          <w:szCs w:val="24"/>
        </w:rPr>
        <w:t xml:space="preserve">many </w:t>
      </w:r>
      <w:r w:rsidRPr="00385375">
        <w:rPr>
          <w:rFonts w:cs="Times New Roman"/>
          <w:sz w:val="24"/>
          <w:szCs w:val="24"/>
        </w:rPr>
        <w:t>danger</w:t>
      </w:r>
      <w:r w:rsidR="00A7207E" w:rsidRPr="00385375">
        <w:rPr>
          <w:rFonts w:cs="Times New Roman"/>
          <w:sz w:val="24"/>
          <w:szCs w:val="24"/>
        </w:rPr>
        <w:t>s</w:t>
      </w:r>
      <w:r w:rsidRPr="00385375">
        <w:rPr>
          <w:rFonts w:cs="Times New Roman"/>
          <w:sz w:val="24"/>
          <w:szCs w:val="24"/>
        </w:rPr>
        <w:t xml:space="preserve"> without effort. In addition, </w:t>
      </w:r>
      <w:r w:rsidR="00587721" w:rsidRPr="00385375">
        <w:rPr>
          <w:rFonts w:cs="Times New Roman"/>
          <w:sz w:val="24"/>
          <w:szCs w:val="24"/>
        </w:rPr>
        <w:t>Jung observes that 'the conscious man has</w:t>
      </w:r>
      <w:r w:rsidRPr="00385375">
        <w:rPr>
          <w:rFonts w:cs="Times New Roman"/>
          <w:sz w:val="24"/>
          <w:szCs w:val="24"/>
        </w:rPr>
        <w:t xml:space="preserve"> conquered </w:t>
      </w:r>
      <w:r w:rsidRPr="00385375">
        <w:rPr>
          <w:rFonts w:cs="Times New Roman"/>
          <w:sz w:val="24"/>
          <w:szCs w:val="24"/>
        </w:rPr>
        <w:lastRenderedPageBreak/>
        <w:t>the earth</w:t>
      </w:r>
      <w:r w:rsidR="00587721" w:rsidRPr="00385375">
        <w:rPr>
          <w:rFonts w:cs="Times New Roman"/>
          <w:sz w:val="24"/>
          <w:szCs w:val="24"/>
        </w:rPr>
        <w:t xml:space="preserve"> and not the unconscious one'; whether this is an advantage or a calamity is a</w:t>
      </w:r>
      <w:r w:rsidRPr="00385375">
        <w:rPr>
          <w:rFonts w:cs="Times New Roman"/>
          <w:sz w:val="24"/>
          <w:szCs w:val="24"/>
        </w:rPr>
        <w:t xml:space="preserve"> question</w:t>
      </w:r>
      <w:r w:rsidR="00587721" w:rsidRPr="00385375">
        <w:rPr>
          <w:rFonts w:cs="Times New Roman"/>
          <w:sz w:val="24"/>
          <w:szCs w:val="24"/>
        </w:rPr>
        <w:t xml:space="preserve"> that</w:t>
      </w:r>
      <w:r w:rsidRPr="00385375">
        <w:rPr>
          <w:rFonts w:cs="Times New Roman"/>
          <w:sz w:val="24"/>
          <w:szCs w:val="24"/>
        </w:rPr>
        <w:t xml:space="preserve"> remains</w:t>
      </w:r>
      <w:r w:rsidR="00587721" w:rsidRPr="00385375">
        <w:rPr>
          <w:rFonts w:cs="Times New Roman"/>
          <w:sz w:val="24"/>
          <w:szCs w:val="24"/>
        </w:rPr>
        <w:t xml:space="preserve"> to be explored.</w:t>
      </w:r>
      <w:r w:rsidR="00774C7B" w:rsidRPr="00385375">
        <w:rPr>
          <w:rStyle w:val="Voetnootmarkering"/>
          <w:rFonts w:cs="Times New Roman"/>
          <w:sz w:val="24"/>
          <w:szCs w:val="24"/>
        </w:rPr>
        <w:footnoteReference w:id="44"/>
      </w:r>
      <w:r w:rsidR="00774C7B" w:rsidRPr="00385375">
        <w:rPr>
          <w:rFonts w:cs="Times New Roman"/>
          <w:sz w:val="24"/>
          <w:szCs w:val="24"/>
        </w:rPr>
        <w:t xml:space="preserve"> </w:t>
      </w:r>
      <w:r w:rsidRPr="00385375">
        <w:rPr>
          <w:rFonts w:cs="Times New Roman"/>
          <w:sz w:val="24"/>
          <w:szCs w:val="24"/>
        </w:rPr>
        <w:t xml:space="preserve">Jung asserts that 'consciousness determines </w:t>
      </w:r>
      <w:r w:rsidRPr="00385375">
        <w:rPr>
          <w:rFonts w:cs="Times New Roman"/>
          <w:i/>
          <w:sz w:val="24"/>
          <w:szCs w:val="24"/>
        </w:rPr>
        <w:t>Weltanschauung</w:t>
      </w:r>
      <w:r w:rsidRPr="00385375">
        <w:rPr>
          <w:rFonts w:cs="Times New Roman"/>
          <w:sz w:val="24"/>
          <w:szCs w:val="24"/>
        </w:rPr>
        <w:t xml:space="preserve">'. Regarding consciousness, he also makes the following claim: 'All conscious awareness of motives and intentions is a </w:t>
      </w:r>
      <w:r w:rsidRPr="00385375">
        <w:rPr>
          <w:rFonts w:cs="Times New Roman"/>
          <w:i/>
          <w:sz w:val="24"/>
          <w:szCs w:val="24"/>
        </w:rPr>
        <w:t xml:space="preserve">Weltanschauung </w:t>
      </w:r>
      <w:r w:rsidRPr="00385375">
        <w:rPr>
          <w:rFonts w:cs="Times New Roman"/>
          <w:sz w:val="24"/>
          <w:szCs w:val="24"/>
        </w:rPr>
        <w:t>in the bud; every increase in experience and knowledge is a step in the development of a Weltanschauung'.</w:t>
      </w:r>
      <w:r w:rsidR="00774C7B" w:rsidRPr="00385375">
        <w:rPr>
          <w:rStyle w:val="Voetnootmarkering"/>
          <w:rFonts w:cs="Times New Roman"/>
          <w:sz w:val="24"/>
          <w:szCs w:val="24"/>
        </w:rPr>
        <w:footnoteReference w:id="45"/>
      </w:r>
    </w:p>
    <w:p w:rsidR="00ED5AA7" w:rsidRPr="00385375" w:rsidRDefault="00ED5AA7" w:rsidP="00E14FE3">
      <w:pPr>
        <w:pStyle w:val="Geenafstand"/>
        <w:spacing w:line="360" w:lineRule="auto"/>
        <w:rPr>
          <w:rFonts w:cs="Times New Roman"/>
          <w:sz w:val="24"/>
          <w:szCs w:val="24"/>
        </w:rPr>
      </w:pPr>
      <w:r w:rsidRPr="00385375">
        <w:rPr>
          <w:rFonts w:cs="Times New Roman"/>
          <w:sz w:val="24"/>
          <w:szCs w:val="24"/>
        </w:rPr>
        <w:t>Jung points out that 'not only do we create a picture of the world, but this picture retroactively changes us'</w:t>
      </w:r>
      <w:r w:rsidR="00812A66" w:rsidRPr="00385375">
        <w:rPr>
          <w:rFonts w:cs="Times New Roman"/>
          <w:sz w:val="24"/>
          <w:szCs w:val="24"/>
        </w:rPr>
        <w:t>.</w:t>
      </w:r>
      <w:r w:rsidR="00774C7B" w:rsidRPr="00385375">
        <w:rPr>
          <w:rStyle w:val="Voetnootmarkering"/>
          <w:rFonts w:cs="Times New Roman"/>
          <w:sz w:val="24"/>
          <w:szCs w:val="24"/>
        </w:rPr>
        <w:footnoteReference w:id="46"/>
      </w:r>
      <w:r w:rsidRPr="00385375">
        <w:rPr>
          <w:rFonts w:cs="Times New Roman"/>
          <w:sz w:val="24"/>
          <w:szCs w:val="24"/>
        </w:rPr>
        <w:t xml:space="preserve"> </w:t>
      </w:r>
      <w:r w:rsidR="00587721" w:rsidRPr="00385375">
        <w:rPr>
          <w:rFonts w:cs="Times New Roman"/>
          <w:sz w:val="24"/>
          <w:szCs w:val="24"/>
        </w:rPr>
        <w:t>I</w:t>
      </w:r>
      <w:r w:rsidRPr="00385375">
        <w:rPr>
          <w:rFonts w:cs="Times New Roman"/>
          <w:sz w:val="24"/>
          <w:szCs w:val="24"/>
        </w:rPr>
        <w:t>n other words, people create their own version of the world as their own picture, and the world seen from their point of view is simply their own world</w:t>
      </w:r>
      <w:r w:rsidR="00867711" w:rsidRPr="00385375">
        <w:rPr>
          <w:rFonts w:cs="Times New Roman"/>
          <w:sz w:val="24"/>
          <w:szCs w:val="24"/>
        </w:rPr>
        <w:t>.</w:t>
      </w:r>
      <w:r w:rsidRPr="00385375">
        <w:rPr>
          <w:rFonts w:cs="Times New Roman"/>
          <w:sz w:val="24"/>
          <w:szCs w:val="24"/>
        </w:rPr>
        <w:t xml:space="preserve"> </w:t>
      </w:r>
      <w:r w:rsidR="00812A66" w:rsidRPr="00385375">
        <w:rPr>
          <w:rFonts w:cs="Times New Roman"/>
          <w:sz w:val="24"/>
          <w:szCs w:val="24"/>
        </w:rPr>
        <w:t>They do this</w:t>
      </w:r>
      <w:r w:rsidRPr="00385375">
        <w:rPr>
          <w:rFonts w:cs="Times New Roman"/>
          <w:sz w:val="24"/>
          <w:szCs w:val="24"/>
        </w:rPr>
        <w:t xml:space="preserve"> so that they can orient themselves and adapt themselves to reality.</w:t>
      </w:r>
      <w:r w:rsidR="0035144A" w:rsidRPr="00385375">
        <w:rPr>
          <w:rStyle w:val="Voetnootmarkering"/>
          <w:rFonts w:cs="Times New Roman"/>
          <w:sz w:val="24"/>
          <w:szCs w:val="24"/>
        </w:rPr>
        <w:footnoteReference w:id="47"/>
      </w:r>
      <w:r w:rsidRPr="00385375">
        <w:rPr>
          <w:rFonts w:cs="Times New Roman"/>
          <w:sz w:val="24"/>
          <w:szCs w:val="24"/>
        </w:rPr>
        <w:t xml:space="preserve"> If people remain unconscious of this picture, they have no </w:t>
      </w:r>
      <w:r w:rsidRPr="00385375">
        <w:rPr>
          <w:rFonts w:cs="Times New Roman"/>
          <w:i/>
          <w:sz w:val="24"/>
          <w:szCs w:val="24"/>
        </w:rPr>
        <w:t>Weltanschauung</w:t>
      </w:r>
      <w:r w:rsidR="00B370BA" w:rsidRPr="00385375">
        <w:rPr>
          <w:rFonts w:cs="Times New Roman"/>
          <w:sz w:val="24"/>
          <w:szCs w:val="24"/>
        </w:rPr>
        <w:t>,</w:t>
      </w:r>
      <w:r w:rsidRPr="00385375">
        <w:rPr>
          <w:rFonts w:cs="Times New Roman"/>
          <w:sz w:val="24"/>
          <w:szCs w:val="24"/>
        </w:rPr>
        <w:t xml:space="preserve"> and</w:t>
      </w:r>
      <w:r w:rsidR="00B370BA" w:rsidRPr="00385375">
        <w:rPr>
          <w:rFonts w:cs="Times New Roman"/>
          <w:sz w:val="24"/>
          <w:szCs w:val="24"/>
        </w:rPr>
        <w:t>,</w:t>
      </w:r>
      <w:r w:rsidRPr="00385375">
        <w:rPr>
          <w:rFonts w:cs="Times New Roman"/>
          <w:sz w:val="24"/>
          <w:szCs w:val="24"/>
        </w:rPr>
        <w:t xml:space="preserve"> in turn</w:t>
      </w:r>
      <w:r w:rsidR="00B370BA" w:rsidRPr="00385375">
        <w:rPr>
          <w:rFonts w:cs="Times New Roman"/>
          <w:sz w:val="24"/>
          <w:szCs w:val="24"/>
        </w:rPr>
        <w:t>,</w:t>
      </w:r>
      <w:r w:rsidRPr="00385375">
        <w:rPr>
          <w:rFonts w:cs="Times New Roman"/>
          <w:sz w:val="24"/>
          <w:szCs w:val="24"/>
        </w:rPr>
        <w:t xml:space="preserve"> they would only have an unconscious attitude; this means that their motives and intentions</w:t>
      </w:r>
      <w:r w:rsidR="001E682A" w:rsidRPr="00385375">
        <w:rPr>
          <w:rFonts w:cs="Times New Roman"/>
          <w:sz w:val="24"/>
          <w:szCs w:val="24"/>
        </w:rPr>
        <w:t xml:space="preserve"> would</w:t>
      </w:r>
      <w:r w:rsidRPr="00385375">
        <w:rPr>
          <w:rFonts w:cs="Times New Roman"/>
          <w:sz w:val="24"/>
          <w:szCs w:val="24"/>
        </w:rPr>
        <w:t xml:space="preserve"> remain unconscious to them so </w:t>
      </w:r>
      <w:r w:rsidR="00B370BA" w:rsidRPr="00385375">
        <w:rPr>
          <w:rFonts w:cs="Times New Roman"/>
          <w:sz w:val="24"/>
          <w:szCs w:val="24"/>
        </w:rPr>
        <w:t xml:space="preserve">that </w:t>
      </w:r>
      <w:r w:rsidRPr="00385375">
        <w:rPr>
          <w:rFonts w:cs="Times New Roman"/>
          <w:sz w:val="24"/>
          <w:szCs w:val="24"/>
        </w:rPr>
        <w:t xml:space="preserve">everything appears very simple. In reality however, </w:t>
      </w:r>
      <w:r w:rsidR="0035144A" w:rsidRPr="00385375">
        <w:rPr>
          <w:rFonts w:cs="Times New Roman"/>
          <w:sz w:val="24"/>
          <w:szCs w:val="24"/>
        </w:rPr>
        <w:t>processes</w:t>
      </w:r>
      <w:r w:rsidRPr="00385375">
        <w:rPr>
          <w:rFonts w:cs="Times New Roman"/>
          <w:sz w:val="24"/>
          <w:szCs w:val="24"/>
        </w:rPr>
        <w:t xml:space="preserve"> </w:t>
      </w:r>
      <w:r w:rsidR="00B370BA" w:rsidRPr="00385375">
        <w:rPr>
          <w:rFonts w:cs="Times New Roman"/>
          <w:sz w:val="24"/>
          <w:szCs w:val="24"/>
        </w:rPr>
        <w:t xml:space="preserve">that </w:t>
      </w:r>
      <w:r w:rsidRPr="00385375">
        <w:rPr>
          <w:rFonts w:cs="Times New Roman"/>
          <w:sz w:val="24"/>
          <w:szCs w:val="24"/>
        </w:rPr>
        <w:t xml:space="preserve">are complicated in nature are happening in the unconscious. Jung states that it is always fatal to have no </w:t>
      </w:r>
      <w:r w:rsidRPr="00385375">
        <w:rPr>
          <w:rFonts w:cs="Times New Roman"/>
          <w:i/>
          <w:sz w:val="24"/>
          <w:szCs w:val="24"/>
        </w:rPr>
        <w:t>Weltanschauung</w:t>
      </w:r>
      <w:r w:rsidRPr="00385375">
        <w:rPr>
          <w:rFonts w:cs="Times New Roman"/>
          <w:sz w:val="24"/>
          <w:szCs w:val="24"/>
        </w:rPr>
        <w:t xml:space="preserve">: </w:t>
      </w:r>
      <w:r w:rsidR="0035144A" w:rsidRPr="00385375">
        <w:rPr>
          <w:rFonts w:cs="Times New Roman"/>
          <w:sz w:val="24"/>
          <w:szCs w:val="24"/>
        </w:rPr>
        <w:t>'For you cannot see the world without seeing yourself, and as a man sees the world, so he sees himself, and for this considerable courage is needed.'</w:t>
      </w:r>
      <w:r w:rsidR="0035144A" w:rsidRPr="00385375">
        <w:rPr>
          <w:rStyle w:val="Voetnootmarkering"/>
          <w:rFonts w:cs="Times New Roman"/>
          <w:sz w:val="24"/>
          <w:szCs w:val="24"/>
        </w:rPr>
        <w:footnoteReference w:id="48"/>
      </w:r>
      <w:r w:rsidR="0035144A" w:rsidRPr="00385375">
        <w:rPr>
          <w:rFonts w:cs="Times New Roman"/>
          <w:sz w:val="24"/>
          <w:szCs w:val="24"/>
        </w:rPr>
        <w:t xml:space="preserve"> T</w:t>
      </w:r>
      <w:r w:rsidRPr="00385375">
        <w:rPr>
          <w:rFonts w:cs="Times New Roman"/>
          <w:sz w:val="24"/>
          <w:szCs w:val="24"/>
        </w:rPr>
        <w:t xml:space="preserve">he cause of not having a </w:t>
      </w:r>
      <w:r w:rsidRPr="00385375">
        <w:rPr>
          <w:rFonts w:cs="Times New Roman"/>
          <w:i/>
          <w:sz w:val="24"/>
          <w:szCs w:val="24"/>
        </w:rPr>
        <w:t>Weltanschauung</w:t>
      </w:r>
      <w:r w:rsidRPr="00385375">
        <w:rPr>
          <w:rFonts w:cs="Times New Roman"/>
          <w:sz w:val="24"/>
          <w:szCs w:val="24"/>
        </w:rPr>
        <w:t xml:space="preserve"> is more often a moral deficiency than an intellectual one, and the result can be scepticism and criticism.</w:t>
      </w:r>
      <w:r w:rsidR="0030755A" w:rsidRPr="00385375">
        <w:rPr>
          <w:rStyle w:val="Voetnootmarkering"/>
          <w:rFonts w:cs="Times New Roman"/>
          <w:sz w:val="24"/>
          <w:szCs w:val="24"/>
        </w:rPr>
        <w:footnoteReference w:id="49"/>
      </w:r>
      <w:r w:rsidRPr="00385375">
        <w:rPr>
          <w:rFonts w:cs="Times New Roman"/>
          <w:sz w:val="24"/>
          <w:szCs w:val="24"/>
        </w:rPr>
        <w:t xml:space="preserve"> Scientists often do not have a </w:t>
      </w:r>
      <w:r w:rsidRPr="00385375">
        <w:rPr>
          <w:rFonts w:cs="Times New Roman"/>
          <w:i/>
          <w:sz w:val="24"/>
          <w:szCs w:val="24"/>
        </w:rPr>
        <w:t>Weltanschauung</w:t>
      </w:r>
      <w:r w:rsidRPr="00385375">
        <w:rPr>
          <w:rFonts w:cs="Times New Roman"/>
          <w:sz w:val="24"/>
          <w:szCs w:val="24"/>
        </w:rPr>
        <w:t xml:space="preserve"> because </w:t>
      </w:r>
      <w:r w:rsidR="0030755A" w:rsidRPr="00385375">
        <w:rPr>
          <w:rFonts w:cs="Times New Roman"/>
          <w:sz w:val="24"/>
          <w:szCs w:val="24"/>
        </w:rPr>
        <w:t xml:space="preserve">having a </w:t>
      </w:r>
      <w:r w:rsidR="0030755A" w:rsidRPr="00385375">
        <w:rPr>
          <w:rFonts w:cs="Times New Roman"/>
          <w:i/>
          <w:sz w:val="24"/>
          <w:szCs w:val="24"/>
        </w:rPr>
        <w:t>Weltanschauung</w:t>
      </w:r>
      <w:r w:rsidR="0030755A" w:rsidRPr="00385375">
        <w:rPr>
          <w:rFonts w:cs="Times New Roman"/>
          <w:sz w:val="24"/>
          <w:szCs w:val="24"/>
        </w:rPr>
        <w:t xml:space="preserve"> </w:t>
      </w:r>
      <w:r w:rsidRPr="00385375">
        <w:rPr>
          <w:rFonts w:cs="Times New Roman"/>
          <w:sz w:val="24"/>
          <w:szCs w:val="24"/>
        </w:rPr>
        <w:t xml:space="preserve">is </w:t>
      </w:r>
      <w:r w:rsidR="0030755A" w:rsidRPr="00385375">
        <w:rPr>
          <w:rFonts w:cs="Times New Roman"/>
          <w:sz w:val="24"/>
          <w:szCs w:val="24"/>
        </w:rPr>
        <w:t xml:space="preserve">regarded as </w:t>
      </w:r>
      <w:r w:rsidR="001E682A" w:rsidRPr="00385375">
        <w:rPr>
          <w:rFonts w:cs="Times New Roman"/>
          <w:sz w:val="24"/>
          <w:szCs w:val="24"/>
        </w:rPr>
        <w:t>unscientific</w:t>
      </w:r>
      <w:r w:rsidRPr="00385375">
        <w:rPr>
          <w:rFonts w:cs="Times New Roman"/>
          <w:sz w:val="24"/>
          <w:szCs w:val="24"/>
        </w:rPr>
        <w:t>.</w:t>
      </w:r>
      <w:r w:rsidR="0035144A" w:rsidRPr="00385375">
        <w:rPr>
          <w:rStyle w:val="Voetnootmarkering"/>
          <w:rFonts w:cs="Times New Roman"/>
          <w:sz w:val="24"/>
          <w:szCs w:val="24"/>
        </w:rPr>
        <w:footnoteReference w:id="50"/>
      </w:r>
    </w:p>
    <w:p w:rsidR="00ED5AA7" w:rsidRPr="001D08C5" w:rsidRDefault="00ED5AA7" w:rsidP="00E14FE3">
      <w:pPr>
        <w:pStyle w:val="Geenafstand"/>
        <w:spacing w:line="360" w:lineRule="auto"/>
        <w:rPr>
          <w:rFonts w:cs="Times New Roman"/>
          <w:sz w:val="24"/>
          <w:szCs w:val="24"/>
        </w:rPr>
      </w:pPr>
      <w:r w:rsidRPr="00385375">
        <w:rPr>
          <w:rFonts w:cs="Times New Roman"/>
          <w:sz w:val="24"/>
          <w:szCs w:val="24"/>
        </w:rPr>
        <w:t>Jung points out that the best possible knowledge is needed for creating a picture of the world</w:t>
      </w:r>
      <w:r w:rsidR="002A68D0">
        <w:rPr>
          <w:rFonts w:cs="Times New Roman"/>
          <w:sz w:val="24"/>
          <w:szCs w:val="24"/>
        </w:rPr>
        <w:t>.</w:t>
      </w:r>
      <w:r w:rsidR="00774C7B" w:rsidRPr="00385375">
        <w:rPr>
          <w:rStyle w:val="Voetnootmarkering"/>
          <w:rFonts w:cs="Times New Roman"/>
          <w:sz w:val="24"/>
          <w:szCs w:val="24"/>
        </w:rPr>
        <w:footnoteReference w:id="51"/>
      </w:r>
      <w:r w:rsidR="00774C7B" w:rsidRPr="00385375">
        <w:rPr>
          <w:rFonts w:cs="Times New Roman"/>
          <w:sz w:val="24"/>
          <w:szCs w:val="24"/>
        </w:rPr>
        <w:t xml:space="preserve"> </w:t>
      </w:r>
      <w:r w:rsidRPr="00385375">
        <w:rPr>
          <w:rFonts w:cs="Times New Roman"/>
          <w:sz w:val="24"/>
          <w:szCs w:val="24"/>
        </w:rPr>
        <w:t>It is crucial to recognize and attend to the fact that all knowledge is limited, errors can occur, and that the</w:t>
      </w:r>
      <w:r w:rsidRPr="00385375">
        <w:rPr>
          <w:rFonts w:cs="Times New Roman"/>
          <w:i/>
          <w:sz w:val="24"/>
          <w:szCs w:val="24"/>
        </w:rPr>
        <w:t xml:space="preserve"> Weltanschauung</w:t>
      </w:r>
      <w:r w:rsidRPr="00385375">
        <w:rPr>
          <w:rFonts w:cs="Times New Roman"/>
          <w:sz w:val="24"/>
          <w:szCs w:val="24"/>
        </w:rPr>
        <w:t xml:space="preserve"> is a hypothesis </w:t>
      </w:r>
      <w:r w:rsidR="0052680D" w:rsidRPr="00385375">
        <w:rPr>
          <w:rFonts w:cs="Times New Roman"/>
          <w:sz w:val="24"/>
          <w:szCs w:val="24"/>
        </w:rPr>
        <w:t>rather than</w:t>
      </w:r>
      <w:r w:rsidRPr="00385375">
        <w:rPr>
          <w:rFonts w:cs="Times New Roman"/>
          <w:sz w:val="24"/>
          <w:szCs w:val="24"/>
        </w:rPr>
        <w:t xml:space="preserve"> an article of faith.</w:t>
      </w:r>
      <w:r w:rsidR="0035144A" w:rsidRPr="00385375">
        <w:rPr>
          <w:rStyle w:val="Voetnootmarkering"/>
          <w:rFonts w:cs="Times New Roman"/>
          <w:sz w:val="24"/>
          <w:szCs w:val="24"/>
        </w:rPr>
        <w:footnoteReference w:id="52"/>
      </w:r>
      <w:r w:rsidR="004163AA" w:rsidRPr="00385375">
        <w:rPr>
          <w:rFonts w:cs="Times New Roman"/>
          <w:sz w:val="24"/>
          <w:szCs w:val="24"/>
        </w:rPr>
        <w:t xml:space="preserve"> A </w:t>
      </w:r>
      <w:r w:rsidR="004163AA" w:rsidRPr="00385375">
        <w:rPr>
          <w:rFonts w:cs="Times New Roman"/>
          <w:i/>
          <w:sz w:val="24"/>
          <w:szCs w:val="24"/>
        </w:rPr>
        <w:t>Weltanschauung</w:t>
      </w:r>
      <w:r w:rsidR="004163AA" w:rsidRPr="00385375">
        <w:rPr>
          <w:rFonts w:cs="Times New Roman"/>
          <w:sz w:val="24"/>
          <w:szCs w:val="24"/>
        </w:rPr>
        <w:t xml:space="preserve"> </w:t>
      </w:r>
      <w:r w:rsidRPr="00385375">
        <w:rPr>
          <w:rFonts w:cs="Times New Roman"/>
          <w:sz w:val="24"/>
          <w:szCs w:val="24"/>
        </w:rPr>
        <w:t xml:space="preserve">is subject to change because time is characterized by changes, and people are also not exempted from undergoing changes over the course of time. In fact, every new thought or discovery can change the world and the picture that each individual </w:t>
      </w:r>
      <w:r w:rsidR="0052680D" w:rsidRPr="00385375">
        <w:rPr>
          <w:rFonts w:cs="Times New Roman"/>
          <w:sz w:val="24"/>
          <w:szCs w:val="24"/>
        </w:rPr>
        <w:t xml:space="preserve">has </w:t>
      </w:r>
      <w:r w:rsidRPr="00385375">
        <w:rPr>
          <w:rFonts w:cs="Times New Roman"/>
          <w:sz w:val="24"/>
          <w:szCs w:val="24"/>
        </w:rPr>
        <w:t xml:space="preserve">of the </w:t>
      </w:r>
      <w:r w:rsidRPr="00385375">
        <w:rPr>
          <w:rFonts w:cs="Times New Roman"/>
          <w:sz w:val="24"/>
          <w:szCs w:val="24"/>
        </w:rPr>
        <w:lastRenderedPageBreak/>
        <w:t xml:space="preserve">world. Jung also emphasizes that the </w:t>
      </w:r>
      <w:r w:rsidRPr="00385375">
        <w:rPr>
          <w:rFonts w:cs="Times New Roman"/>
          <w:i/>
          <w:sz w:val="24"/>
          <w:szCs w:val="24"/>
        </w:rPr>
        <w:t xml:space="preserve">Weltanschauung </w:t>
      </w:r>
      <w:r w:rsidRPr="00385375">
        <w:rPr>
          <w:rFonts w:cs="Times New Roman"/>
          <w:sz w:val="24"/>
          <w:szCs w:val="24"/>
        </w:rPr>
        <w:t xml:space="preserve">should never be allowed to become too rigid; everything 'must be tested to see whether or not it adds something to our </w:t>
      </w:r>
      <w:r w:rsidRPr="00385375">
        <w:rPr>
          <w:rFonts w:cs="Times New Roman"/>
          <w:i/>
          <w:sz w:val="24"/>
          <w:szCs w:val="24"/>
        </w:rPr>
        <w:t>Weltanschauung'.</w:t>
      </w:r>
      <w:r w:rsidR="00774C7B" w:rsidRPr="001D08C5">
        <w:rPr>
          <w:rStyle w:val="Voetnootmarkering"/>
          <w:rFonts w:cs="Times New Roman"/>
          <w:sz w:val="24"/>
          <w:szCs w:val="24"/>
        </w:rPr>
        <w:footnoteReference w:id="53"/>
      </w:r>
    </w:p>
    <w:p w:rsidR="00504950" w:rsidRPr="001D08C5" w:rsidRDefault="00504950" w:rsidP="00E14FE3">
      <w:pPr>
        <w:pStyle w:val="Geenafstand"/>
        <w:spacing w:line="360" w:lineRule="auto"/>
        <w:rPr>
          <w:rFonts w:cs="Times New Roman"/>
          <w:sz w:val="24"/>
          <w:szCs w:val="24"/>
        </w:rPr>
      </w:pPr>
    </w:p>
    <w:p w:rsidR="00867711" w:rsidRPr="00385375" w:rsidRDefault="003C3247" w:rsidP="00E14FE3">
      <w:pPr>
        <w:pStyle w:val="Geenafstand"/>
        <w:spacing w:line="360" w:lineRule="auto"/>
        <w:rPr>
          <w:rFonts w:cs="Times New Roman"/>
          <w:b/>
          <w:sz w:val="24"/>
          <w:szCs w:val="24"/>
        </w:rPr>
      </w:pPr>
      <w:r w:rsidRPr="00385375">
        <w:rPr>
          <w:rFonts w:cs="Times New Roman"/>
          <w:b/>
          <w:i/>
          <w:sz w:val="24"/>
          <w:szCs w:val="24"/>
        </w:rPr>
        <w:t>Weltanschauung</w:t>
      </w:r>
      <w:r w:rsidRPr="00385375">
        <w:rPr>
          <w:rFonts w:cs="Times New Roman"/>
          <w:b/>
          <w:sz w:val="24"/>
          <w:szCs w:val="24"/>
        </w:rPr>
        <w:t xml:space="preserve"> and Analytical Psychology</w:t>
      </w:r>
    </w:p>
    <w:p w:rsidR="00ED5AA7" w:rsidRPr="00385375" w:rsidRDefault="00774C7B" w:rsidP="00E14FE3">
      <w:pPr>
        <w:pStyle w:val="Geenafstand"/>
        <w:spacing w:line="360" w:lineRule="auto"/>
        <w:rPr>
          <w:rFonts w:cs="Times New Roman"/>
          <w:sz w:val="24"/>
          <w:szCs w:val="24"/>
        </w:rPr>
      </w:pPr>
      <w:r w:rsidRPr="00385375">
        <w:rPr>
          <w:rFonts w:cs="Times New Roman"/>
          <w:sz w:val="24"/>
          <w:szCs w:val="24"/>
        </w:rPr>
        <w:t>Ju</w:t>
      </w:r>
      <w:r w:rsidR="00ED5AA7" w:rsidRPr="00385375">
        <w:rPr>
          <w:rFonts w:cs="Times New Roman"/>
          <w:sz w:val="24"/>
          <w:szCs w:val="24"/>
        </w:rPr>
        <w:t xml:space="preserve">ng </w:t>
      </w:r>
      <w:r w:rsidR="0052680D" w:rsidRPr="00385375">
        <w:rPr>
          <w:rFonts w:cs="Times New Roman"/>
          <w:sz w:val="24"/>
          <w:szCs w:val="24"/>
        </w:rPr>
        <w:t>also explores</w:t>
      </w:r>
      <w:r w:rsidR="00ED5AA7" w:rsidRPr="00385375">
        <w:rPr>
          <w:rFonts w:cs="Times New Roman"/>
          <w:sz w:val="24"/>
          <w:szCs w:val="24"/>
        </w:rPr>
        <w:t xml:space="preserve"> the ideas behind </w:t>
      </w:r>
      <w:r w:rsidR="00ED5AA7" w:rsidRPr="00385375">
        <w:rPr>
          <w:rFonts w:cs="Times New Roman"/>
          <w:i/>
          <w:sz w:val="24"/>
          <w:szCs w:val="24"/>
        </w:rPr>
        <w:t xml:space="preserve">Weltanschauung </w:t>
      </w:r>
      <w:r w:rsidR="00ED5AA7" w:rsidRPr="00385375">
        <w:rPr>
          <w:rFonts w:cs="Times New Roman"/>
          <w:sz w:val="24"/>
          <w:szCs w:val="24"/>
        </w:rPr>
        <w:t xml:space="preserve">with relation to </w:t>
      </w:r>
      <w:r w:rsidR="0052680D" w:rsidRPr="00385375">
        <w:rPr>
          <w:rFonts w:cs="Times New Roman"/>
          <w:sz w:val="24"/>
          <w:szCs w:val="24"/>
        </w:rPr>
        <w:t>analytical psychology,</w:t>
      </w:r>
      <w:r w:rsidR="00ED5AA7" w:rsidRPr="00385375">
        <w:rPr>
          <w:rFonts w:cs="Times New Roman"/>
          <w:sz w:val="24"/>
          <w:szCs w:val="24"/>
        </w:rPr>
        <w:t xml:space="preserve"> as </w:t>
      </w:r>
      <w:r w:rsidR="00812A66" w:rsidRPr="00385375">
        <w:rPr>
          <w:rFonts w:cs="Times New Roman"/>
          <w:sz w:val="24"/>
          <w:szCs w:val="24"/>
        </w:rPr>
        <w:t>evidenced by</w:t>
      </w:r>
      <w:r w:rsidR="00ED5AA7" w:rsidRPr="00385375">
        <w:rPr>
          <w:rFonts w:cs="Times New Roman"/>
          <w:sz w:val="24"/>
          <w:szCs w:val="24"/>
        </w:rPr>
        <w:t xml:space="preserve"> his question, 'Do the findings of analytical psychology add something new to our </w:t>
      </w:r>
      <w:r w:rsidR="00ED5AA7" w:rsidRPr="00385375">
        <w:rPr>
          <w:rFonts w:cs="Times New Roman"/>
          <w:i/>
          <w:sz w:val="24"/>
          <w:szCs w:val="24"/>
        </w:rPr>
        <w:t xml:space="preserve">Weltanschauung </w:t>
      </w:r>
      <w:r w:rsidR="00ED5AA7" w:rsidRPr="00385375">
        <w:rPr>
          <w:rFonts w:cs="Times New Roman"/>
          <w:sz w:val="24"/>
          <w:szCs w:val="24"/>
        </w:rPr>
        <w:t xml:space="preserve">or not?' To answer this question </w:t>
      </w:r>
      <w:r w:rsidR="00035562" w:rsidRPr="00385375">
        <w:rPr>
          <w:rFonts w:cs="Times New Roman"/>
          <w:sz w:val="24"/>
          <w:szCs w:val="24"/>
        </w:rPr>
        <w:t xml:space="preserve">it is necessary to </w:t>
      </w:r>
      <w:r w:rsidR="001B0F25" w:rsidRPr="00385375">
        <w:rPr>
          <w:rFonts w:cs="Times New Roman"/>
          <w:sz w:val="24"/>
          <w:szCs w:val="24"/>
        </w:rPr>
        <w:t>explore</w:t>
      </w:r>
      <w:r w:rsidR="00ED5AA7" w:rsidRPr="00385375">
        <w:rPr>
          <w:rFonts w:cs="Times New Roman"/>
          <w:sz w:val="24"/>
          <w:szCs w:val="24"/>
        </w:rPr>
        <w:t xml:space="preserve"> the essential themes of analytical psychology</w:t>
      </w:r>
      <w:r w:rsidR="00035562" w:rsidRPr="00385375">
        <w:rPr>
          <w:rFonts w:cs="Times New Roman"/>
          <w:sz w:val="24"/>
          <w:szCs w:val="24"/>
        </w:rPr>
        <w:t xml:space="preserve"> as outlined by Jung</w:t>
      </w:r>
      <w:r w:rsidR="00ED5AA7" w:rsidRPr="00385375">
        <w:rPr>
          <w:rFonts w:cs="Times New Roman"/>
          <w:sz w:val="24"/>
          <w:szCs w:val="24"/>
        </w:rPr>
        <w:t>.</w:t>
      </w:r>
      <w:r w:rsidRPr="00385375">
        <w:rPr>
          <w:rStyle w:val="Voetnootmarkering"/>
          <w:rFonts w:cs="Times New Roman"/>
          <w:sz w:val="24"/>
          <w:szCs w:val="24"/>
        </w:rPr>
        <w:footnoteReference w:id="54"/>
      </w:r>
      <w:r w:rsidR="000723F5" w:rsidRPr="00385375">
        <w:rPr>
          <w:rFonts w:cs="Times New Roman"/>
          <w:sz w:val="24"/>
          <w:szCs w:val="24"/>
        </w:rPr>
        <w:t xml:space="preserve">  </w:t>
      </w:r>
    </w:p>
    <w:p w:rsidR="00ED5AA7" w:rsidRPr="00385375" w:rsidRDefault="00035562" w:rsidP="00E14FE3">
      <w:pPr>
        <w:pStyle w:val="Geenafstand"/>
        <w:spacing w:line="360" w:lineRule="auto"/>
        <w:rPr>
          <w:rFonts w:cs="Times New Roman"/>
          <w:sz w:val="24"/>
          <w:szCs w:val="24"/>
        </w:rPr>
      </w:pPr>
      <w:r w:rsidRPr="00385375">
        <w:rPr>
          <w:rFonts w:cs="Times New Roman"/>
          <w:sz w:val="24"/>
          <w:szCs w:val="24"/>
        </w:rPr>
        <w:t>Jung</w:t>
      </w:r>
      <w:r w:rsidR="00ED5AA7" w:rsidRPr="00385375">
        <w:rPr>
          <w:rFonts w:cs="Times New Roman"/>
          <w:sz w:val="24"/>
          <w:szCs w:val="24"/>
        </w:rPr>
        <w:t xml:space="preserve"> compares analytical psychology with </w:t>
      </w:r>
      <w:r w:rsidR="0052680D" w:rsidRPr="00385375">
        <w:rPr>
          <w:rFonts w:cs="Times New Roman"/>
          <w:sz w:val="24"/>
          <w:szCs w:val="24"/>
        </w:rPr>
        <w:t xml:space="preserve">the </w:t>
      </w:r>
      <w:r w:rsidR="00ED5AA7" w:rsidRPr="00385375">
        <w:rPr>
          <w:rFonts w:cs="Times New Roman"/>
          <w:sz w:val="24"/>
          <w:szCs w:val="24"/>
        </w:rPr>
        <w:t xml:space="preserve">psychoanalysis </w:t>
      </w:r>
      <w:r w:rsidR="0052680D" w:rsidRPr="00385375">
        <w:rPr>
          <w:rFonts w:cs="Times New Roman"/>
          <w:sz w:val="24"/>
          <w:szCs w:val="24"/>
        </w:rPr>
        <w:t xml:space="preserve">of </w:t>
      </w:r>
      <w:r w:rsidR="00ED5AA7" w:rsidRPr="00385375">
        <w:rPr>
          <w:rFonts w:cs="Times New Roman"/>
          <w:sz w:val="24"/>
          <w:szCs w:val="24"/>
        </w:rPr>
        <w:t>Freud. Jung describes psychoanalysis as a dogma, which became a doctrine with Freud's theory of sex and repression.</w:t>
      </w:r>
      <w:r w:rsidR="000723F5" w:rsidRPr="00385375">
        <w:rPr>
          <w:rStyle w:val="Voetnootmarkering"/>
          <w:rFonts w:cs="Times New Roman"/>
          <w:sz w:val="24"/>
          <w:szCs w:val="24"/>
        </w:rPr>
        <w:footnoteReference w:id="55"/>
      </w:r>
      <w:r w:rsidR="000723F5" w:rsidRPr="00385375">
        <w:rPr>
          <w:rFonts w:cs="Times New Roman"/>
          <w:sz w:val="24"/>
          <w:szCs w:val="24"/>
        </w:rPr>
        <w:t xml:space="preserve"> </w:t>
      </w:r>
      <w:r w:rsidR="00ED5AA7" w:rsidRPr="00385375">
        <w:rPr>
          <w:rFonts w:cs="Times New Roman"/>
          <w:sz w:val="24"/>
          <w:szCs w:val="24"/>
        </w:rPr>
        <w:t>Freud saw human beings as creatures who have instincts and who come in</w:t>
      </w:r>
      <w:r w:rsidR="0052680D" w:rsidRPr="00385375">
        <w:rPr>
          <w:rFonts w:cs="Times New Roman"/>
          <w:sz w:val="24"/>
          <w:szCs w:val="24"/>
        </w:rPr>
        <w:t>to</w:t>
      </w:r>
      <w:r w:rsidR="00ED5AA7" w:rsidRPr="00385375">
        <w:rPr>
          <w:rFonts w:cs="Times New Roman"/>
          <w:sz w:val="24"/>
          <w:szCs w:val="24"/>
        </w:rPr>
        <w:t xml:space="preserve"> conflict because of these instincts</w:t>
      </w:r>
      <w:r w:rsidR="0052680D" w:rsidRPr="00385375">
        <w:rPr>
          <w:rFonts w:cs="Times New Roman"/>
          <w:sz w:val="24"/>
          <w:szCs w:val="24"/>
        </w:rPr>
        <w:t>.</w:t>
      </w:r>
      <w:r w:rsidR="00E35CA4" w:rsidRPr="00385375">
        <w:rPr>
          <w:rFonts w:cs="Times New Roman"/>
          <w:sz w:val="24"/>
          <w:szCs w:val="24"/>
        </w:rPr>
        <w:t xml:space="preserve"> </w:t>
      </w:r>
      <w:r w:rsidR="0052680D" w:rsidRPr="00385375">
        <w:rPr>
          <w:rFonts w:cs="Times New Roman"/>
          <w:sz w:val="24"/>
          <w:szCs w:val="24"/>
        </w:rPr>
        <w:t xml:space="preserve">The </w:t>
      </w:r>
      <w:r w:rsidR="00E35CA4" w:rsidRPr="00385375">
        <w:rPr>
          <w:rFonts w:cs="Times New Roman"/>
          <w:sz w:val="24"/>
          <w:szCs w:val="24"/>
        </w:rPr>
        <w:t>individual comes in</w:t>
      </w:r>
      <w:r w:rsidR="0052680D" w:rsidRPr="00385375">
        <w:rPr>
          <w:rFonts w:cs="Times New Roman"/>
          <w:sz w:val="24"/>
          <w:szCs w:val="24"/>
        </w:rPr>
        <w:t>to</w:t>
      </w:r>
      <w:r w:rsidR="00E35CA4" w:rsidRPr="00385375">
        <w:rPr>
          <w:rFonts w:cs="Times New Roman"/>
          <w:sz w:val="24"/>
          <w:szCs w:val="24"/>
        </w:rPr>
        <w:t xml:space="preserve"> conflict </w:t>
      </w:r>
      <w:r w:rsidRPr="00385375">
        <w:rPr>
          <w:rFonts w:cs="Times New Roman"/>
          <w:sz w:val="24"/>
          <w:szCs w:val="24"/>
        </w:rPr>
        <w:t>with</w:t>
      </w:r>
      <w:r w:rsidR="00E35CA4" w:rsidRPr="00385375">
        <w:rPr>
          <w:rFonts w:cs="Times New Roman"/>
          <w:sz w:val="24"/>
          <w:szCs w:val="24"/>
        </w:rPr>
        <w:t xml:space="preserve"> </w:t>
      </w:r>
      <w:r w:rsidR="00ED5AA7" w:rsidRPr="00385375">
        <w:rPr>
          <w:rFonts w:cs="Times New Roman"/>
          <w:sz w:val="24"/>
          <w:szCs w:val="24"/>
        </w:rPr>
        <w:t xml:space="preserve">their conscience, their morals, and the law. </w:t>
      </w:r>
      <w:r w:rsidR="00E35CA4" w:rsidRPr="00385375">
        <w:rPr>
          <w:rFonts w:cs="Times New Roman"/>
          <w:sz w:val="24"/>
          <w:szCs w:val="24"/>
        </w:rPr>
        <w:t>Freud</w:t>
      </w:r>
      <w:r w:rsidR="00ED5AA7" w:rsidRPr="00385375">
        <w:rPr>
          <w:rFonts w:cs="Times New Roman"/>
          <w:sz w:val="24"/>
          <w:szCs w:val="24"/>
        </w:rPr>
        <w:t xml:space="preserve"> states that the unconscious is a reservoir of psychic contents </w:t>
      </w:r>
      <w:r w:rsidR="0044662D" w:rsidRPr="00385375">
        <w:rPr>
          <w:rFonts w:cs="Times New Roman"/>
          <w:sz w:val="24"/>
          <w:szCs w:val="24"/>
        </w:rPr>
        <w:t xml:space="preserve">that </w:t>
      </w:r>
      <w:r w:rsidR="00ED5AA7" w:rsidRPr="00385375">
        <w:rPr>
          <w:rFonts w:cs="Times New Roman"/>
          <w:sz w:val="24"/>
          <w:szCs w:val="24"/>
        </w:rPr>
        <w:t xml:space="preserve">were </w:t>
      </w:r>
      <w:r w:rsidR="0044662D" w:rsidRPr="00385375">
        <w:rPr>
          <w:rFonts w:cs="Times New Roman"/>
          <w:sz w:val="24"/>
          <w:szCs w:val="24"/>
        </w:rPr>
        <w:t xml:space="preserve">either </w:t>
      </w:r>
      <w:r w:rsidR="00ED5AA7" w:rsidRPr="00385375">
        <w:rPr>
          <w:rFonts w:cs="Times New Roman"/>
          <w:sz w:val="24"/>
          <w:szCs w:val="24"/>
        </w:rPr>
        <w:t xml:space="preserve">forgotten or repressed from consciousness, and </w:t>
      </w:r>
      <w:r w:rsidR="0044662D" w:rsidRPr="00385375">
        <w:rPr>
          <w:rFonts w:cs="Times New Roman"/>
          <w:sz w:val="24"/>
          <w:szCs w:val="24"/>
        </w:rPr>
        <w:t>which</w:t>
      </w:r>
      <w:r w:rsidR="00ED5AA7" w:rsidRPr="00385375">
        <w:rPr>
          <w:rFonts w:cs="Times New Roman"/>
          <w:sz w:val="24"/>
          <w:szCs w:val="24"/>
        </w:rPr>
        <w:t xml:space="preserve"> are incompatible with the consciousness. Psychoanalysis is a therapeutic method to treat neuroses; it is a technique that is used to bring these contents back to the consciousness, which paves the way for the neurosis to be cured. The assumption is that the suppressed contents are only infantile wish-fantasies, which can</w:t>
      </w:r>
      <w:r w:rsidR="0044662D" w:rsidRPr="00385375">
        <w:rPr>
          <w:rFonts w:cs="Times New Roman"/>
          <w:sz w:val="24"/>
          <w:szCs w:val="24"/>
        </w:rPr>
        <w:t xml:space="preserve">, through psychoanalysis, </w:t>
      </w:r>
      <w:r w:rsidR="00ED5AA7" w:rsidRPr="00385375">
        <w:rPr>
          <w:rFonts w:cs="Times New Roman"/>
          <w:sz w:val="24"/>
          <w:szCs w:val="24"/>
        </w:rPr>
        <w:t xml:space="preserve">be sublimated. </w:t>
      </w:r>
      <w:r w:rsidR="006741C3" w:rsidRPr="00385375">
        <w:rPr>
          <w:rFonts w:cs="Times New Roman"/>
          <w:sz w:val="24"/>
          <w:szCs w:val="24"/>
        </w:rPr>
        <w:t>According to Jung</w:t>
      </w:r>
      <w:r w:rsidR="0044662D" w:rsidRPr="00385375">
        <w:rPr>
          <w:rFonts w:cs="Times New Roman"/>
          <w:sz w:val="24"/>
          <w:szCs w:val="24"/>
        </w:rPr>
        <w:t>,</w:t>
      </w:r>
      <w:r w:rsidR="006741C3" w:rsidRPr="00385375">
        <w:rPr>
          <w:rFonts w:cs="Times New Roman"/>
          <w:sz w:val="24"/>
          <w:szCs w:val="24"/>
        </w:rPr>
        <w:t xml:space="preserve"> t</w:t>
      </w:r>
      <w:r w:rsidR="00ED5AA7" w:rsidRPr="00385375">
        <w:rPr>
          <w:rFonts w:cs="Times New Roman"/>
          <w:sz w:val="24"/>
          <w:szCs w:val="24"/>
        </w:rPr>
        <w:t xml:space="preserve">his sublimation is still a </w:t>
      </w:r>
      <w:r w:rsidR="0044662D" w:rsidRPr="00385375">
        <w:rPr>
          <w:rFonts w:cs="Times New Roman"/>
          <w:sz w:val="24"/>
          <w:szCs w:val="24"/>
        </w:rPr>
        <w:t xml:space="preserve">type </w:t>
      </w:r>
      <w:r w:rsidR="00ED5AA7" w:rsidRPr="00385375">
        <w:rPr>
          <w:rFonts w:cs="Times New Roman"/>
          <w:sz w:val="24"/>
          <w:szCs w:val="24"/>
        </w:rPr>
        <w:t>of suppression</w:t>
      </w:r>
      <w:r w:rsidR="0044662D" w:rsidRPr="00385375">
        <w:rPr>
          <w:rFonts w:cs="Times New Roman"/>
          <w:sz w:val="24"/>
          <w:szCs w:val="24"/>
        </w:rPr>
        <w:t xml:space="preserve">, albeit </w:t>
      </w:r>
      <w:r w:rsidR="00ED5AA7" w:rsidRPr="00385375">
        <w:rPr>
          <w:rFonts w:cs="Times New Roman"/>
          <w:sz w:val="24"/>
          <w:szCs w:val="24"/>
        </w:rPr>
        <w:t>a more subtle form</w:t>
      </w:r>
      <w:r w:rsidR="0044662D" w:rsidRPr="00385375">
        <w:rPr>
          <w:rFonts w:cs="Times New Roman"/>
          <w:sz w:val="24"/>
          <w:szCs w:val="24"/>
        </w:rPr>
        <w:t>,</w:t>
      </w:r>
      <w:r w:rsidR="00ED5AA7" w:rsidRPr="00385375">
        <w:rPr>
          <w:rFonts w:cs="Times New Roman"/>
          <w:sz w:val="24"/>
          <w:szCs w:val="24"/>
        </w:rPr>
        <w:t xml:space="preserve"> which Jung refers to as self-deception.</w:t>
      </w:r>
      <w:r w:rsidR="000723F5" w:rsidRPr="00385375">
        <w:rPr>
          <w:rStyle w:val="Voetnootmarkering"/>
          <w:rFonts w:cs="Times New Roman"/>
          <w:sz w:val="24"/>
          <w:szCs w:val="24"/>
        </w:rPr>
        <w:footnoteReference w:id="56"/>
      </w:r>
      <w:r w:rsidR="00ED5AA7" w:rsidRPr="00385375">
        <w:rPr>
          <w:rFonts w:cs="Times New Roman"/>
          <w:sz w:val="24"/>
          <w:szCs w:val="24"/>
        </w:rPr>
        <w:t xml:space="preserve"> </w:t>
      </w:r>
    </w:p>
    <w:p w:rsidR="00E14FE3" w:rsidRDefault="00ED5AA7" w:rsidP="00E14FE3">
      <w:pPr>
        <w:pStyle w:val="Geenafstand"/>
        <w:spacing w:line="360" w:lineRule="auto"/>
        <w:rPr>
          <w:rFonts w:cs="Times New Roman"/>
          <w:sz w:val="24"/>
          <w:szCs w:val="24"/>
        </w:rPr>
      </w:pPr>
      <w:r w:rsidRPr="00385375">
        <w:rPr>
          <w:rFonts w:cs="Times New Roman"/>
          <w:sz w:val="24"/>
          <w:szCs w:val="24"/>
        </w:rPr>
        <w:t xml:space="preserve">In addition, Jung asserts that the psychoanalysis of Freud does not add anything new to our </w:t>
      </w:r>
      <w:r w:rsidRPr="00385375">
        <w:rPr>
          <w:rFonts w:cs="Times New Roman"/>
          <w:i/>
          <w:sz w:val="24"/>
          <w:szCs w:val="24"/>
        </w:rPr>
        <w:t>Weltanschauung</w:t>
      </w:r>
      <w:r w:rsidRPr="00385375">
        <w:rPr>
          <w:rFonts w:cs="Times New Roman"/>
          <w:sz w:val="24"/>
          <w:szCs w:val="24"/>
        </w:rPr>
        <w:t xml:space="preserve">. The idea </w:t>
      </w:r>
      <w:r w:rsidR="00E14FE3" w:rsidRPr="00385375">
        <w:rPr>
          <w:rFonts w:cs="Times New Roman"/>
          <w:sz w:val="24"/>
          <w:szCs w:val="24"/>
        </w:rPr>
        <w:t>Jung has a different view of the unconscious.</w:t>
      </w:r>
      <w:r w:rsidR="00E14FE3">
        <w:rPr>
          <w:rFonts w:cs="Times New Roman"/>
          <w:sz w:val="24"/>
          <w:szCs w:val="24"/>
        </w:rPr>
        <w:t xml:space="preserve"> </w:t>
      </w:r>
      <w:r w:rsidR="00E14FE3" w:rsidRPr="00385375">
        <w:rPr>
          <w:rFonts w:cs="Times New Roman"/>
          <w:sz w:val="24"/>
          <w:szCs w:val="24"/>
        </w:rPr>
        <w:t>The unconscious has a positive function: it creates new contents itself, and therefore everything created by the human mind existed once as unconscious seeds.</w:t>
      </w:r>
      <w:r w:rsidR="00E14FE3" w:rsidRPr="00385375">
        <w:rPr>
          <w:rStyle w:val="Voetnootmarkering"/>
          <w:rFonts w:cs="Times New Roman"/>
          <w:sz w:val="24"/>
          <w:szCs w:val="24"/>
        </w:rPr>
        <w:footnoteReference w:id="57"/>
      </w:r>
      <w:r w:rsidR="00E14FE3" w:rsidRPr="00385375">
        <w:rPr>
          <w:rFonts w:cs="Times New Roman"/>
          <w:sz w:val="24"/>
          <w:szCs w:val="24"/>
        </w:rPr>
        <w:t xml:space="preserve"> </w:t>
      </w:r>
      <w:r w:rsidR="00E14FE3">
        <w:rPr>
          <w:rFonts w:cs="Times New Roman"/>
          <w:sz w:val="24"/>
          <w:szCs w:val="24"/>
        </w:rPr>
        <w:t xml:space="preserve">Jung described his views on the </w:t>
      </w:r>
      <w:r w:rsidR="00E14FE3">
        <w:rPr>
          <w:rFonts w:cs="Times New Roman"/>
          <w:sz w:val="24"/>
          <w:szCs w:val="24"/>
        </w:rPr>
        <w:lastRenderedPageBreak/>
        <w:t xml:space="preserve">unconscious, the instincts and the archetypes. This views of Jung will be further explored in the chapter on 'Analytical Psychology' in this thesis.  </w:t>
      </w:r>
    </w:p>
    <w:p w:rsidR="00596C05" w:rsidRDefault="00556B4B" w:rsidP="00E14FE3">
      <w:pPr>
        <w:pStyle w:val="Geenafstand"/>
        <w:spacing w:line="360" w:lineRule="auto"/>
        <w:rPr>
          <w:rFonts w:cs="Times New Roman"/>
          <w:sz w:val="24"/>
          <w:szCs w:val="24"/>
        </w:rPr>
      </w:pPr>
      <w:r>
        <w:rPr>
          <w:rFonts w:cs="Times New Roman"/>
          <w:sz w:val="24"/>
          <w:szCs w:val="24"/>
        </w:rPr>
        <w:t>U</w:t>
      </w:r>
      <w:r w:rsidR="00DA4296" w:rsidRPr="00385375">
        <w:rPr>
          <w:rFonts w:cs="Times New Roman"/>
          <w:sz w:val="24"/>
          <w:szCs w:val="24"/>
        </w:rPr>
        <w:t>nderlying</w:t>
      </w:r>
      <w:r w:rsidR="00ED5AA7" w:rsidRPr="00385375">
        <w:rPr>
          <w:rFonts w:cs="Times New Roman"/>
          <w:sz w:val="24"/>
          <w:szCs w:val="24"/>
        </w:rPr>
        <w:t xml:space="preserve"> the psychoanalysis of Freud is the late nineteenth</w:t>
      </w:r>
      <w:r w:rsidR="00DA4296" w:rsidRPr="00385375">
        <w:rPr>
          <w:rFonts w:cs="Times New Roman"/>
          <w:sz w:val="24"/>
          <w:szCs w:val="24"/>
        </w:rPr>
        <w:t>-</w:t>
      </w:r>
      <w:r w:rsidR="00ED5AA7" w:rsidRPr="00385375">
        <w:rPr>
          <w:rFonts w:cs="Times New Roman"/>
          <w:sz w:val="24"/>
          <w:szCs w:val="24"/>
        </w:rPr>
        <w:t xml:space="preserve">century </w:t>
      </w:r>
      <w:r w:rsidR="00ED5AA7" w:rsidRPr="00385375">
        <w:rPr>
          <w:rFonts w:cs="Times New Roman"/>
          <w:i/>
          <w:sz w:val="24"/>
          <w:szCs w:val="24"/>
        </w:rPr>
        <w:t>Weltanschauung</w:t>
      </w:r>
      <w:r w:rsidR="00ED5AA7" w:rsidRPr="00385375">
        <w:rPr>
          <w:rFonts w:cs="Times New Roman"/>
          <w:sz w:val="24"/>
          <w:szCs w:val="24"/>
        </w:rPr>
        <w:t xml:space="preserve"> of materialism and rationalism, which lacks feeling and sentiments. According to Jung, this </w:t>
      </w:r>
      <w:r w:rsidR="00ED5AA7" w:rsidRPr="00385375">
        <w:rPr>
          <w:rFonts w:cs="Times New Roman"/>
          <w:i/>
          <w:sz w:val="24"/>
          <w:szCs w:val="24"/>
        </w:rPr>
        <w:t>Weltanschauung</w:t>
      </w:r>
      <w:r w:rsidR="00ED5AA7" w:rsidRPr="00385375">
        <w:rPr>
          <w:rFonts w:cs="Times New Roman"/>
          <w:sz w:val="24"/>
          <w:szCs w:val="24"/>
        </w:rPr>
        <w:t xml:space="preserve"> 'is insufficient and does not do justice to the reality and meaning of things</w:t>
      </w:r>
      <w:r w:rsidR="004D1FDD" w:rsidRPr="00385375">
        <w:rPr>
          <w:rFonts w:cs="Times New Roman"/>
          <w:sz w:val="24"/>
          <w:szCs w:val="24"/>
        </w:rPr>
        <w:t>'</w:t>
      </w:r>
      <w:r w:rsidR="00BC1B54" w:rsidRPr="00385375">
        <w:rPr>
          <w:rFonts w:cs="Times New Roman"/>
          <w:sz w:val="24"/>
          <w:szCs w:val="24"/>
        </w:rPr>
        <w:t>.</w:t>
      </w:r>
      <w:r w:rsidR="004D1FDD" w:rsidRPr="00385375">
        <w:rPr>
          <w:rStyle w:val="Voetnootmarkering"/>
          <w:rFonts w:cs="Times New Roman"/>
          <w:sz w:val="24"/>
          <w:szCs w:val="24"/>
        </w:rPr>
        <w:footnoteReference w:id="58"/>
      </w:r>
      <w:r w:rsidR="00ED5AA7" w:rsidRPr="00385375">
        <w:rPr>
          <w:rFonts w:cs="Times New Roman"/>
          <w:sz w:val="24"/>
          <w:szCs w:val="24"/>
        </w:rPr>
        <w:t xml:space="preserve"> </w:t>
      </w:r>
      <w:r w:rsidR="00BC1B54" w:rsidRPr="00385375">
        <w:rPr>
          <w:rFonts w:cs="Times New Roman"/>
          <w:sz w:val="24"/>
          <w:szCs w:val="24"/>
        </w:rPr>
        <w:t xml:space="preserve">This </w:t>
      </w:r>
      <w:r w:rsidR="00BC1B54" w:rsidRPr="00385375">
        <w:rPr>
          <w:rFonts w:cs="Times New Roman"/>
          <w:i/>
          <w:sz w:val="24"/>
          <w:szCs w:val="24"/>
        </w:rPr>
        <w:t>Weltanschauung</w:t>
      </w:r>
      <w:r w:rsidR="00BC1B54" w:rsidRPr="00385375">
        <w:rPr>
          <w:rFonts w:cs="Times New Roman"/>
          <w:sz w:val="24"/>
          <w:szCs w:val="24"/>
        </w:rPr>
        <w:t xml:space="preserve"> of materialism and rationalism </w:t>
      </w:r>
      <w:r w:rsidR="00ED5AA7" w:rsidRPr="00385375">
        <w:rPr>
          <w:rFonts w:cs="Times New Roman"/>
          <w:sz w:val="24"/>
          <w:szCs w:val="24"/>
        </w:rPr>
        <w:t>ignores the real meaning of living</w:t>
      </w:r>
      <w:r w:rsidR="00DA4296" w:rsidRPr="00385375">
        <w:rPr>
          <w:rFonts w:cs="Times New Roman"/>
          <w:sz w:val="24"/>
          <w:szCs w:val="24"/>
        </w:rPr>
        <w:t>:</w:t>
      </w:r>
      <w:r w:rsidR="001E682A" w:rsidRPr="00385375">
        <w:rPr>
          <w:rFonts w:cs="Times New Roman"/>
          <w:sz w:val="24"/>
          <w:szCs w:val="24"/>
        </w:rPr>
        <w:t xml:space="preserve"> the</w:t>
      </w:r>
      <w:r w:rsidR="00ED5AA7" w:rsidRPr="00385375">
        <w:rPr>
          <w:rFonts w:cs="Times New Roman"/>
          <w:sz w:val="24"/>
          <w:szCs w:val="24"/>
        </w:rPr>
        <w:t xml:space="preserve"> vital realities </w:t>
      </w:r>
      <w:r w:rsidR="00DA4296" w:rsidRPr="00385375">
        <w:rPr>
          <w:rFonts w:cs="Times New Roman"/>
          <w:sz w:val="24"/>
          <w:szCs w:val="24"/>
        </w:rPr>
        <w:t xml:space="preserve">such </w:t>
      </w:r>
      <w:r w:rsidR="00ED5AA7" w:rsidRPr="00385375">
        <w:rPr>
          <w:rFonts w:cs="Times New Roman"/>
          <w:sz w:val="24"/>
          <w:szCs w:val="24"/>
        </w:rPr>
        <w:t xml:space="preserve">as suffering, beauty, </w:t>
      </w:r>
      <w:r w:rsidR="001B0F25" w:rsidRPr="00385375">
        <w:rPr>
          <w:rFonts w:cs="Times New Roman"/>
          <w:sz w:val="24"/>
          <w:szCs w:val="24"/>
        </w:rPr>
        <w:t>greatness,</w:t>
      </w:r>
      <w:r w:rsidR="0014474A" w:rsidRPr="00385375">
        <w:rPr>
          <w:rFonts w:cs="Times New Roman"/>
          <w:sz w:val="24"/>
          <w:szCs w:val="24"/>
        </w:rPr>
        <w:t xml:space="preserve"> and</w:t>
      </w:r>
      <w:r w:rsidR="00ED5AA7" w:rsidRPr="00385375">
        <w:rPr>
          <w:rFonts w:cs="Times New Roman"/>
          <w:sz w:val="24"/>
          <w:szCs w:val="24"/>
        </w:rPr>
        <w:t xml:space="preserve"> holiness</w:t>
      </w:r>
      <w:r w:rsidR="0014474A" w:rsidRPr="00385375">
        <w:rPr>
          <w:rFonts w:cs="Times New Roman"/>
          <w:sz w:val="24"/>
          <w:szCs w:val="24"/>
        </w:rPr>
        <w:t>.</w:t>
      </w:r>
      <w:r w:rsidR="00C03924" w:rsidRPr="00385375">
        <w:rPr>
          <w:rStyle w:val="Voetnootmarkering"/>
          <w:rFonts w:cs="Times New Roman"/>
          <w:sz w:val="24"/>
          <w:szCs w:val="24"/>
        </w:rPr>
        <w:footnoteReference w:id="59"/>
      </w:r>
      <w:r w:rsidR="00ED5AA7" w:rsidRPr="00385375">
        <w:rPr>
          <w:rFonts w:cs="Times New Roman"/>
          <w:sz w:val="24"/>
          <w:szCs w:val="24"/>
        </w:rPr>
        <w:t xml:space="preserve"> </w:t>
      </w:r>
      <w:r w:rsidR="00C03924" w:rsidRPr="00385375">
        <w:rPr>
          <w:rFonts w:cs="Times New Roman"/>
          <w:sz w:val="24"/>
          <w:szCs w:val="24"/>
        </w:rPr>
        <w:t xml:space="preserve">These </w:t>
      </w:r>
      <w:r w:rsidR="001309A5" w:rsidRPr="00385375">
        <w:rPr>
          <w:rFonts w:cs="Times New Roman"/>
          <w:sz w:val="24"/>
          <w:szCs w:val="24"/>
        </w:rPr>
        <w:t>issues</w:t>
      </w:r>
      <w:r w:rsidR="00ED5AA7" w:rsidRPr="00385375">
        <w:rPr>
          <w:rFonts w:cs="Times New Roman"/>
          <w:sz w:val="24"/>
          <w:szCs w:val="24"/>
        </w:rPr>
        <w:t xml:space="preserve"> are 'simply set aside and explained away as irrelevant'.</w:t>
      </w:r>
      <w:r w:rsidR="00817154" w:rsidRPr="00385375">
        <w:rPr>
          <w:rStyle w:val="Voetnootmarkering"/>
          <w:rFonts w:cs="Times New Roman"/>
          <w:sz w:val="24"/>
          <w:szCs w:val="24"/>
        </w:rPr>
        <w:footnoteReference w:id="60"/>
      </w:r>
      <w:r w:rsidR="00817154" w:rsidRPr="00385375">
        <w:rPr>
          <w:rFonts w:cs="Times New Roman"/>
          <w:sz w:val="24"/>
          <w:szCs w:val="24"/>
        </w:rPr>
        <w:t xml:space="preserve"> </w:t>
      </w:r>
    </w:p>
    <w:p w:rsidR="00ED5889" w:rsidRDefault="00ED5AA7" w:rsidP="00E14FE3">
      <w:pPr>
        <w:pStyle w:val="Geenafstand"/>
        <w:spacing w:line="360" w:lineRule="auto"/>
        <w:rPr>
          <w:rFonts w:cs="Times New Roman"/>
          <w:sz w:val="24"/>
          <w:szCs w:val="24"/>
        </w:rPr>
      </w:pPr>
      <w:r w:rsidRPr="00385375">
        <w:rPr>
          <w:rFonts w:cs="Times New Roman"/>
          <w:sz w:val="24"/>
          <w:szCs w:val="24"/>
        </w:rPr>
        <w:t xml:space="preserve">Jung </w:t>
      </w:r>
      <w:r w:rsidR="00DC3677" w:rsidRPr="00385375">
        <w:rPr>
          <w:rFonts w:cs="Times New Roman"/>
          <w:sz w:val="24"/>
          <w:szCs w:val="24"/>
        </w:rPr>
        <w:t xml:space="preserve">describes </w:t>
      </w:r>
      <w:r w:rsidRPr="00385375">
        <w:rPr>
          <w:rFonts w:cs="Times New Roman"/>
          <w:sz w:val="24"/>
          <w:szCs w:val="24"/>
        </w:rPr>
        <w:t>a pair of psychological opposites—rationalistic materialism versus mysticism—which can be regarded as two 'hostile brothers, two different methods of grappling with these powerful influences from the unconscious, the one by denying, the other by recognizing them'.</w:t>
      </w:r>
      <w:r w:rsidR="00817154" w:rsidRPr="00385375">
        <w:rPr>
          <w:rStyle w:val="Voetnootmarkering"/>
          <w:rFonts w:cs="Times New Roman"/>
          <w:sz w:val="24"/>
          <w:szCs w:val="24"/>
        </w:rPr>
        <w:footnoteReference w:id="61"/>
      </w:r>
      <w:r w:rsidR="00D44DF2" w:rsidRPr="00385375">
        <w:rPr>
          <w:rFonts w:cs="Times New Roman"/>
          <w:sz w:val="24"/>
          <w:szCs w:val="24"/>
        </w:rPr>
        <w:t xml:space="preserve"> </w:t>
      </w:r>
    </w:p>
    <w:p w:rsidR="0099467F" w:rsidRPr="00385375" w:rsidRDefault="0099467F" w:rsidP="00E14FE3">
      <w:pPr>
        <w:pStyle w:val="Geenafstand"/>
        <w:spacing w:line="360" w:lineRule="auto"/>
        <w:rPr>
          <w:rFonts w:cs="Times New Roman"/>
          <w:sz w:val="24"/>
          <w:szCs w:val="24"/>
        </w:rPr>
      </w:pPr>
      <w:r w:rsidRPr="00385375">
        <w:rPr>
          <w:rFonts w:cs="Times New Roman"/>
          <w:sz w:val="24"/>
          <w:szCs w:val="24"/>
        </w:rPr>
        <w:t xml:space="preserve">Analytical psychology is acknowledged to be a science, and for that reason it cannot be a </w:t>
      </w:r>
      <w:r w:rsidRPr="00385375">
        <w:rPr>
          <w:rFonts w:cs="Times New Roman"/>
          <w:i/>
          <w:sz w:val="24"/>
          <w:szCs w:val="24"/>
        </w:rPr>
        <w:t>Weltanschauung</w:t>
      </w:r>
      <w:r w:rsidRPr="00385375">
        <w:rPr>
          <w:rFonts w:cs="Times New Roman"/>
          <w:sz w:val="24"/>
          <w:szCs w:val="24"/>
        </w:rPr>
        <w:t xml:space="preserve"> as defined by Jung, but it does provide the elements that help to build a </w:t>
      </w:r>
      <w:r w:rsidRPr="00385375">
        <w:rPr>
          <w:rFonts w:cs="Times New Roman"/>
          <w:i/>
          <w:sz w:val="24"/>
          <w:szCs w:val="24"/>
        </w:rPr>
        <w:t>Weltanschauung</w:t>
      </w:r>
      <w:r w:rsidRPr="00385375">
        <w:rPr>
          <w:rFonts w:cs="Times New Roman"/>
          <w:sz w:val="24"/>
          <w:szCs w:val="24"/>
        </w:rPr>
        <w:t xml:space="preserve">. There is a pressing need now for a </w:t>
      </w:r>
      <w:r w:rsidRPr="00385375">
        <w:rPr>
          <w:rFonts w:cs="Times New Roman"/>
          <w:i/>
          <w:sz w:val="24"/>
          <w:szCs w:val="24"/>
        </w:rPr>
        <w:t>Weltanschauung</w:t>
      </w:r>
      <w:r w:rsidRPr="00385375">
        <w:rPr>
          <w:rFonts w:cs="Times New Roman"/>
          <w:sz w:val="24"/>
          <w:szCs w:val="24"/>
        </w:rPr>
        <w:t>; people are generally searching for the meaning of life and of the world.</w:t>
      </w:r>
      <w:r w:rsidRPr="00385375">
        <w:rPr>
          <w:rStyle w:val="Voetnootmarkering"/>
          <w:rFonts w:cs="Times New Roman"/>
          <w:sz w:val="24"/>
          <w:szCs w:val="24"/>
        </w:rPr>
        <w:footnoteReference w:id="62"/>
      </w:r>
      <w:r w:rsidRPr="00385375">
        <w:rPr>
          <w:rFonts w:cs="Times New Roman"/>
          <w:sz w:val="24"/>
          <w:szCs w:val="24"/>
        </w:rPr>
        <w:t xml:space="preserve"> Jung advocates a new kind of </w:t>
      </w:r>
      <w:r w:rsidRPr="00385375">
        <w:rPr>
          <w:rFonts w:cs="Times New Roman"/>
          <w:i/>
          <w:sz w:val="24"/>
          <w:szCs w:val="24"/>
        </w:rPr>
        <w:t>Weltanschauung</w:t>
      </w:r>
      <w:r w:rsidRPr="00385375">
        <w:rPr>
          <w:rFonts w:cs="Times New Roman"/>
          <w:sz w:val="24"/>
          <w:szCs w:val="24"/>
        </w:rPr>
        <w:t xml:space="preserve"> that is different from the older version of the same concept. Jung emphasizes that going back to an older version would be a backward development.</w:t>
      </w:r>
      <w:r w:rsidRPr="00385375">
        <w:rPr>
          <w:rStyle w:val="Voetnootmarkering"/>
          <w:rFonts w:cs="Times New Roman"/>
          <w:sz w:val="24"/>
          <w:szCs w:val="24"/>
        </w:rPr>
        <w:footnoteReference w:id="63"/>
      </w:r>
      <w:r w:rsidRPr="00385375">
        <w:rPr>
          <w:rFonts w:cs="Times New Roman"/>
          <w:sz w:val="24"/>
          <w:szCs w:val="24"/>
        </w:rPr>
        <w:t xml:space="preserve"> </w:t>
      </w:r>
    </w:p>
    <w:p w:rsidR="006F0EF3" w:rsidRDefault="0099467F" w:rsidP="00E14FE3">
      <w:pPr>
        <w:pStyle w:val="Geenafstand"/>
        <w:spacing w:line="360" w:lineRule="auto"/>
        <w:rPr>
          <w:rFonts w:cs="Times New Roman"/>
          <w:sz w:val="24"/>
          <w:szCs w:val="24"/>
        </w:rPr>
      </w:pPr>
      <w:r w:rsidRPr="00385375">
        <w:rPr>
          <w:rFonts w:cs="Times New Roman"/>
          <w:sz w:val="24"/>
          <w:szCs w:val="24"/>
        </w:rPr>
        <w:t xml:space="preserve">This new kind of </w:t>
      </w:r>
      <w:r w:rsidRPr="00385375">
        <w:rPr>
          <w:rFonts w:cs="Times New Roman"/>
          <w:i/>
          <w:sz w:val="24"/>
          <w:szCs w:val="24"/>
        </w:rPr>
        <w:t>Weltanschauung</w:t>
      </w:r>
      <w:r w:rsidRPr="00385375">
        <w:rPr>
          <w:rFonts w:cs="Times New Roman"/>
          <w:sz w:val="24"/>
          <w:szCs w:val="24"/>
        </w:rPr>
        <w:t xml:space="preserve"> is made for ourselves, not for the world. Through it we then can see ourselves mirrored in the picture of the world – a picture that is whole and complete in our creative acts – through which we can find our true selves.</w:t>
      </w:r>
      <w:r w:rsidRPr="00385375">
        <w:rPr>
          <w:rStyle w:val="Voetnootmarkering"/>
          <w:rFonts w:cs="Times New Roman"/>
          <w:sz w:val="24"/>
          <w:szCs w:val="24"/>
        </w:rPr>
        <w:footnoteReference w:id="64"/>
      </w:r>
      <w:r w:rsidRPr="00385375">
        <w:rPr>
          <w:rFonts w:cs="Times New Roman"/>
          <w:sz w:val="24"/>
          <w:szCs w:val="24"/>
        </w:rPr>
        <w:t xml:space="preserve"> In this sense, analytical psychology can offer new possibilities to the field of psychology. Symbolic images from the unconscious can generate elements which can be developed and established into </w:t>
      </w:r>
      <w:r w:rsidRPr="00385375">
        <w:rPr>
          <w:rFonts w:cs="Times New Roman"/>
          <w:sz w:val="24"/>
          <w:szCs w:val="24"/>
        </w:rPr>
        <w:lastRenderedPageBreak/>
        <w:t>ideals later in the future. In order for these elements to acquire a certain meaning, they first have to be redefined using the language of the present day.</w:t>
      </w:r>
      <w:r w:rsidRPr="00385375">
        <w:rPr>
          <w:rStyle w:val="Voetnootmarkering"/>
          <w:rFonts w:cs="Times New Roman"/>
          <w:sz w:val="24"/>
          <w:szCs w:val="24"/>
        </w:rPr>
        <w:footnoteReference w:id="65"/>
      </w:r>
      <w:r w:rsidRPr="00385375">
        <w:rPr>
          <w:rFonts w:cs="Times New Roman"/>
          <w:sz w:val="24"/>
          <w:szCs w:val="24"/>
        </w:rPr>
        <w:t xml:space="preserve"> </w:t>
      </w:r>
    </w:p>
    <w:p w:rsidR="00ED5AA7" w:rsidRPr="00385375" w:rsidRDefault="004967BA" w:rsidP="00E14FE3">
      <w:pPr>
        <w:pStyle w:val="Geenafstand"/>
        <w:spacing w:line="360" w:lineRule="auto"/>
        <w:rPr>
          <w:rFonts w:cs="Times New Roman"/>
          <w:sz w:val="24"/>
          <w:szCs w:val="24"/>
        </w:rPr>
      </w:pPr>
      <w:r w:rsidRPr="00385375">
        <w:rPr>
          <w:rFonts w:cs="Times New Roman"/>
          <w:sz w:val="24"/>
          <w:szCs w:val="24"/>
        </w:rPr>
        <w:t>Jung stated that the development of consciousness is necessary to develop free will; without consciousness there is no free will.</w:t>
      </w:r>
      <w:r w:rsidRPr="00385375">
        <w:rPr>
          <w:rStyle w:val="Voetnootmarkering"/>
          <w:rFonts w:cs="Times New Roman"/>
          <w:sz w:val="24"/>
          <w:szCs w:val="24"/>
        </w:rPr>
        <w:footnoteReference w:id="66"/>
      </w:r>
      <w:r w:rsidRPr="00385375">
        <w:rPr>
          <w:rFonts w:cs="Times New Roman"/>
          <w:sz w:val="24"/>
          <w:szCs w:val="24"/>
        </w:rPr>
        <w:t xml:space="preserve"> If a human being is only unconscious, life will go on without choice and will run along the lines of the unconscious laws.</w:t>
      </w:r>
      <w:r w:rsidRPr="00385375">
        <w:rPr>
          <w:rStyle w:val="Voetnootmarkering"/>
          <w:rFonts w:cs="Times New Roman"/>
          <w:sz w:val="24"/>
          <w:szCs w:val="24"/>
        </w:rPr>
        <w:footnoteReference w:id="67"/>
      </w:r>
      <w:r w:rsidR="00D44DF2" w:rsidRPr="00385375">
        <w:rPr>
          <w:rFonts w:cs="Times New Roman"/>
          <w:sz w:val="24"/>
          <w:szCs w:val="24"/>
        </w:rPr>
        <w:t xml:space="preserve">  </w:t>
      </w:r>
    </w:p>
    <w:p w:rsidR="0099467F" w:rsidRPr="00385375" w:rsidRDefault="0099467F" w:rsidP="00E14FE3">
      <w:pPr>
        <w:pStyle w:val="Geenafstand"/>
        <w:spacing w:line="360" w:lineRule="auto"/>
        <w:rPr>
          <w:rFonts w:cs="Times New Roman"/>
          <w:sz w:val="24"/>
          <w:szCs w:val="24"/>
        </w:rPr>
      </w:pPr>
    </w:p>
    <w:p w:rsidR="001D6547" w:rsidRPr="005251EF" w:rsidRDefault="005251EF" w:rsidP="00E14FE3">
      <w:pPr>
        <w:pStyle w:val="Geenafstand"/>
        <w:spacing w:line="360" w:lineRule="auto"/>
        <w:rPr>
          <w:rFonts w:cs="Times New Roman"/>
          <w:b/>
          <w:sz w:val="24"/>
          <w:szCs w:val="24"/>
        </w:rPr>
      </w:pPr>
      <w:r w:rsidRPr="005251EF">
        <w:rPr>
          <w:rFonts w:cs="Times New Roman"/>
          <w:b/>
          <w:sz w:val="24"/>
          <w:szCs w:val="24"/>
        </w:rPr>
        <w:t>Summary</w:t>
      </w:r>
    </w:p>
    <w:p w:rsidR="00ED5AA7" w:rsidRPr="00385375" w:rsidRDefault="00ED5AA7" w:rsidP="00E14FE3">
      <w:pPr>
        <w:pStyle w:val="Geenafstand"/>
        <w:spacing w:line="360" w:lineRule="auto"/>
        <w:rPr>
          <w:rFonts w:cs="Times New Roman"/>
          <w:sz w:val="24"/>
          <w:szCs w:val="24"/>
        </w:rPr>
      </w:pPr>
      <w:r w:rsidRPr="00385375">
        <w:rPr>
          <w:rFonts w:cs="Times New Roman"/>
          <w:sz w:val="24"/>
          <w:szCs w:val="24"/>
        </w:rPr>
        <w:t>Th</w:t>
      </w:r>
      <w:r w:rsidR="00D82DF4" w:rsidRPr="00385375">
        <w:rPr>
          <w:rFonts w:cs="Times New Roman"/>
          <w:sz w:val="24"/>
          <w:szCs w:val="24"/>
        </w:rPr>
        <w:t>e</w:t>
      </w:r>
      <w:r w:rsidRPr="00385375">
        <w:rPr>
          <w:rFonts w:cs="Times New Roman"/>
          <w:sz w:val="24"/>
          <w:szCs w:val="24"/>
        </w:rPr>
        <w:t xml:space="preserve"> definition </w:t>
      </w:r>
      <w:r w:rsidR="00D82DF4" w:rsidRPr="00385375">
        <w:rPr>
          <w:rFonts w:cs="Times New Roman"/>
          <w:sz w:val="24"/>
          <w:szCs w:val="24"/>
        </w:rPr>
        <w:t xml:space="preserve">of </w:t>
      </w:r>
      <w:r w:rsidR="00D82DF4" w:rsidRPr="00385375">
        <w:rPr>
          <w:rFonts w:cs="Times New Roman"/>
          <w:i/>
          <w:sz w:val="24"/>
          <w:szCs w:val="24"/>
        </w:rPr>
        <w:t>Weltanschauung</w:t>
      </w:r>
      <w:r w:rsidR="00D82DF4" w:rsidRPr="00385375">
        <w:rPr>
          <w:rFonts w:cs="Times New Roman"/>
          <w:sz w:val="24"/>
          <w:szCs w:val="24"/>
        </w:rPr>
        <w:t xml:space="preserve"> according to Jung </w:t>
      </w:r>
      <w:r w:rsidRPr="00385375">
        <w:rPr>
          <w:rFonts w:cs="Times New Roman"/>
          <w:sz w:val="24"/>
          <w:szCs w:val="24"/>
        </w:rPr>
        <w:t xml:space="preserve">comprises two ideas: a conception of the world and the way in which one views the world. A </w:t>
      </w:r>
      <w:r w:rsidRPr="00385375">
        <w:rPr>
          <w:rFonts w:cs="Times New Roman"/>
          <w:i/>
          <w:sz w:val="24"/>
          <w:szCs w:val="24"/>
        </w:rPr>
        <w:t>Weltanschauung</w:t>
      </w:r>
      <w:r w:rsidRPr="00385375">
        <w:rPr>
          <w:rFonts w:cs="Times New Roman"/>
          <w:sz w:val="24"/>
          <w:szCs w:val="24"/>
        </w:rPr>
        <w:t xml:space="preserve"> can only exist with consciousness. It is a hypothesis and not a solid rigid system; it is also not a faith, and it has to have the ability to change with time since new ideas may be added to the </w:t>
      </w:r>
      <w:r w:rsidRPr="00385375">
        <w:rPr>
          <w:rFonts w:cs="Times New Roman"/>
          <w:i/>
          <w:sz w:val="24"/>
          <w:szCs w:val="24"/>
        </w:rPr>
        <w:t>Weltanschauung</w:t>
      </w:r>
      <w:r w:rsidRPr="00385375">
        <w:rPr>
          <w:rFonts w:cs="Times New Roman"/>
          <w:sz w:val="24"/>
          <w:szCs w:val="24"/>
        </w:rPr>
        <w:t xml:space="preserve"> once they have been tested. </w:t>
      </w:r>
    </w:p>
    <w:p w:rsidR="00ED5AA7" w:rsidRDefault="00ED5AA7" w:rsidP="00E14FE3">
      <w:pPr>
        <w:pStyle w:val="Geenafstand"/>
        <w:spacing w:line="360" w:lineRule="auto"/>
        <w:rPr>
          <w:rFonts w:cs="Times New Roman"/>
          <w:sz w:val="24"/>
          <w:szCs w:val="24"/>
        </w:rPr>
      </w:pPr>
      <w:r w:rsidRPr="00385375">
        <w:rPr>
          <w:rFonts w:cs="Times New Roman"/>
          <w:sz w:val="24"/>
          <w:szCs w:val="24"/>
        </w:rPr>
        <w:t xml:space="preserve">A </w:t>
      </w:r>
      <w:r w:rsidRPr="00385375">
        <w:rPr>
          <w:rFonts w:cs="Times New Roman"/>
          <w:i/>
          <w:sz w:val="24"/>
          <w:szCs w:val="24"/>
        </w:rPr>
        <w:t>Weltanschauung</w:t>
      </w:r>
      <w:r w:rsidRPr="00385375">
        <w:rPr>
          <w:rFonts w:cs="Times New Roman"/>
          <w:sz w:val="24"/>
          <w:szCs w:val="24"/>
        </w:rPr>
        <w:t xml:space="preserve"> is our picture of the world created by us and this picture can</w:t>
      </w:r>
      <w:r w:rsidR="00E11A9E" w:rsidRPr="00385375">
        <w:rPr>
          <w:rFonts w:cs="Times New Roman"/>
          <w:sz w:val="24"/>
          <w:szCs w:val="24"/>
        </w:rPr>
        <w:t>,</w:t>
      </w:r>
      <w:r w:rsidRPr="00385375">
        <w:rPr>
          <w:rFonts w:cs="Times New Roman"/>
          <w:sz w:val="24"/>
          <w:szCs w:val="24"/>
        </w:rPr>
        <w:t xml:space="preserve"> </w:t>
      </w:r>
      <w:r w:rsidR="00E11A9E" w:rsidRPr="00385375">
        <w:rPr>
          <w:rFonts w:cs="Times New Roman"/>
          <w:sz w:val="24"/>
          <w:szCs w:val="24"/>
        </w:rPr>
        <w:t xml:space="preserve">in turn, </w:t>
      </w:r>
      <w:r w:rsidRPr="00385375">
        <w:rPr>
          <w:rFonts w:cs="Times New Roman"/>
          <w:sz w:val="24"/>
          <w:szCs w:val="24"/>
        </w:rPr>
        <w:t>change us. It is our world so we can orient ourselves and adapt ourselves to reality.</w:t>
      </w:r>
    </w:p>
    <w:p w:rsidR="00FA3B5E" w:rsidRDefault="005C1292" w:rsidP="00E14FE3">
      <w:pPr>
        <w:pStyle w:val="Geenafstand"/>
        <w:spacing w:line="360" w:lineRule="auto"/>
        <w:rPr>
          <w:rFonts w:cs="Times New Roman"/>
          <w:sz w:val="24"/>
          <w:szCs w:val="24"/>
        </w:rPr>
      </w:pPr>
      <w:r w:rsidRPr="00385375">
        <w:rPr>
          <w:rFonts w:cs="Times New Roman"/>
          <w:sz w:val="24"/>
          <w:szCs w:val="24"/>
        </w:rPr>
        <w:t>Jung</w:t>
      </w:r>
      <w:r>
        <w:rPr>
          <w:rFonts w:cs="Times New Roman"/>
          <w:sz w:val="24"/>
          <w:szCs w:val="24"/>
        </w:rPr>
        <w:t xml:space="preserve"> </w:t>
      </w:r>
      <w:r w:rsidRPr="005C1292">
        <w:rPr>
          <w:rFonts w:cs="Times New Roman"/>
          <w:sz w:val="24"/>
          <w:szCs w:val="24"/>
        </w:rPr>
        <w:t xml:space="preserve"> </w:t>
      </w:r>
      <w:r w:rsidRPr="00385375">
        <w:rPr>
          <w:rFonts w:cs="Times New Roman"/>
          <w:sz w:val="24"/>
          <w:szCs w:val="24"/>
        </w:rPr>
        <w:t>identifies</w:t>
      </w:r>
      <w:r>
        <w:rPr>
          <w:rFonts w:cs="Times New Roman"/>
          <w:sz w:val="24"/>
          <w:szCs w:val="24"/>
        </w:rPr>
        <w:t xml:space="preserve"> </w:t>
      </w:r>
      <w:r w:rsidRPr="00385375">
        <w:rPr>
          <w:rFonts w:cs="Times New Roman"/>
          <w:sz w:val="24"/>
          <w:szCs w:val="24"/>
        </w:rPr>
        <w:t xml:space="preserve">the existing </w:t>
      </w:r>
      <w:r w:rsidRPr="00385375">
        <w:rPr>
          <w:rFonts w:cs="Times New Roman"/>
          <w:i/>
          <w:sz w:val="24"/>
          <w:szCs w:val="24"/>
        </w:rPr>
        <w:t>Weltanschauung</w:t>
      </w:r>
      <w:r w:rsidRPr="005C1292">
        <w:rPr>
          <w:rFonts w:cs="Times New Roman"/>
          <w:sz w:val="24"/>
          <w:szCs w:val="24"/>
        </w:rPr>
        <w:t xml:space="preserve"> </w:t>
      </w:r>
      <w:r w:rsidRPr="00385375">
        <w:rPr>
          <w:rFonts w:cs="Times New Roman"/>
          <w:sz w:val="24"/>
          <w:szCs w:val="24"/>
        </w:rPr>
        <w:t>as a rationalistic, materialistic one</w:t>
      </w:r>
      <w:r>
        <w:rPr>
          <w:rFonts w:cs="Times New Roman"/>
          <w:sz w:val="24"/>
          <w:szCs w:val="24"/>
        </w:rPr>
        <w:t>. He emphasized the need for a new</w:t>
      </w:r>
      <w:r w:rsidRPr="00385375">
        <w:rPr>
          <w:rFonts w:cs="Times New Roman"/>
          <w:i/>
          <w:sz w:val="24"/>
          <w:szCs w:val="24"/>
        </w:rPr>
        <w:t>Weltanschauung</w:t>
      </w:r>
      <w:r w:rsidRPr="00385375">
        <w:rPr>
          <w:rFonts w:cs="Times New Roman"/>
          <w:sz w:val="24"/>
          <w:szCs w:val="24"/>
        </w:rPr>
        <w:t>; everybody asks what is the meaning of life, and of the world?</w:t>
      </w:r>
      <w:r>
        <w:rPr>
          <w:rFonts w:cs="Times New Roman"/>
          <w:sz w:val="24"/>
          <w:szCs w:val="24"/>
        </w:rPr>
        <w:t xml:space="preserve"> </w:t>
      </w:r>
      <w:r w:rsidR="00FA3B5E" w:rsidRPr="00385375">
        <w:rPr>
          <w:rFonts w:cs="Times New Roman"/>
          <w:sz w:val="24"/>
          <w:szCs w:val="24"/>
        </w:rPr>
        <w:t xml:space="preserve">A new </w:t>
      </w:r>
      <w:r w:rsidR="00FA3B5E" w:rsidRPr="00385375">
        <w:rPr>
          <w:rFonts w:cs="Times New Roman"/>
          <w:i/>
          <w:sz w:val="24"/>
          <w:szCs w:val="24"/>
        </w:rPr>
        <w:t>Weltanschauung</w:t>
      </w:r>
      <w:r w:rsidR="00FA3B5E" w:rsidRPr="00385375">
        <w:rPr>
          <w:rFonts w:cs="Times New Roman"/>
          <w:sz w:val="24"/>
          <w:szCs w:val="24"/>
        </w:rPr>
        <w:t xml:space="preserve"> is created for ourselves, not for the world. We then can see ourselves mirrored in the picture of the world, whole and complete in our creative acts, so we can find ourselves. In this sense, analytical psychology offers new possibilities </w:t>
      </w:r>
      <w:r w:rsidR="005251EF">
        <w:rPr>
          <w:rFonts w:cs="Times New Roman"/>
          <w:sz w:val="24"/>
          <w:szCs w:val="24"/>
        </w:rPr>
        <w:t xml:space="preserve">in building a new </w:t>
      </w:r>
      <w:r w:rsidR="005251EF" w:rsidRPr="00385375">
        <w:rPr>
          <w:rFonts w:cs="Times New Roman"/>
          <w:i/>
          <w:sz w:val="24"/>
          <w:szCs w:val="24"/>
        </w:rPr>
        <w:t>Weltanschauun</w:t>
      </w:r>
      <w:r w:rsidR="005251EF">
        <w:rPr>
          <w:rFonts w:cs="Times New Roman"/>
          <w:i/>
          <w:sz w:val="24"/>
          <w:szCs w:val="24"/>
        </w:rPr>
        <w:t>g.</w:t>
      </w:r>
    </w:p>
    <w:p w:rsidR="001D08C5" w:rsidRDefault="001D08C5" w:rsidP="00E14FE3">
      <w:pPr>
        <w:pStyle w:val="Geenafstand"/>
        <w:spacing w:line="360" w:lineRule="auto"/>
        <w:rPr>
          <w:rFonts w:cs="Times New Roman"/>
          <w:b/>
          <w:sz w:val="24"/>
          <w:szCs w:val="24"/>
        </w:rPr>
      </w:pPr>
    </w:p>
    <w:p w:rsidR="00D82DF4" w:rsidRDefault="00A565BF" w:rsidP="00E14FE3">
      <w:pPr>
        <w:pStyle w:val="Geenafstand"/>
        <w:spacing w:line="360" w:lineRule="auto"/>
        <w:rPr>
          <w:rFonts w:cs="Times New Roman"/>
          <w:b/>
          <w:sz w:val="24"/>
          <w:szCs w:val="24"/>
        </w:rPr>
      </w:pPr>
      <w:r w:rsidRPr="005251EF">
        <w:rPr>
          <w:rFonts w:cs="Times New Roman"/>
          <w:b/>
          <w:sz w:val="24"/>
          <w:szCs w:val="24"/>
        </w:rPr>
        <w:t xml:space="preserve">Exploration of the </w:t>
      </w:r>
      <w:r w:rsidR="000C0005" w:rsidRPr="005251EF">
        <w:rPr>
          <w:rFonts w:cs="Times New Roman"/>
          <w:b/>
          <w:sz w:val="24"/>
          <w:szCs w:val="24"/>
        </w:rPr>
        <w:t xml:space="preserve">subject </w:t>
      </w:r>
      <w:r w:rsidR="00C13B3C">
        <w:rPr>
          <w:rFonts w:cs="Times New Roman"/>
          <w:b/>
          <w:sz w:val="24"/>
          <w:szCs w:val="24"/>
        </w:rPr>
        <w:t>of this dissertation</w:t>
      </w:r>
    </w:p>
    <w:p w:rsidR="00E44DFE" w:rsidRPr="00385375" w:rsidRDefault="00A565BF" w:rsidP="00E14FE3">
      <w:pPr>
        <w:pStyle w:val="Geenafstand"/>
        <w:spacing w:line="360" w:lineRule="auto"/>
        <w:rPr>
          <w:rFonts w:cs="Times New Roman"/>
          <w:sz w:val="24"/>
          <w:szCs w:val="24"/>
        </w:rPr>
      </w:pPr>
      <w:r w:rsidRPr="00385375">
        <w:rPr>
          <w:rFonts w:cs="Times New Roman"/>
          <w:sz w:val="24"/>
          <w:szCs w:val="24"/>
        </w:rPr>
        <w:t xml:space="preserve">The </w:t>
      </w:r>
      <w:r w:rsidR="000C0005" w:rsidRPr="00385375">
        <w:rPr>
          <w:rFonts w:cs="Times New Roman"/>
          <w:sz w:val="24"/>
          <w:szCs w:val="24"/>
        </w:rPr>
        <w:t xml:space="preserve">subject </w:t>
      </w:r>
      <w:r w:rsidRPr="00385375">
        <w:rPr>
          <w:rFonts w:cs="Times New Roman"/>
          <w:sz w:val="24"/>
          <w:szCs w:val="24"/>
        </w:rPr>
        <w:t xml:space="preserve">of this dissertation is the examination of the cosmology of Jung. </w:t>
      </w:r>
      <w:r w:rsidR="00BE10CD" w:rsidRPr="00385375">
        <w:rPr>
          <w:rFonts w:cs="Times New Roman"/>
          <w:sz w:val="24"/>
          <w:szCs w:val="24"/>
        </w:rPr>
        <w:t xml:space="preserve">As </w:t>
      </w:r>
      <w:r w:rsidR="00E44DFE" w:rsidRPr="00385375">
        <w:rPr>
          <w:rFonts w:cs="Times New Roman"/>
          <w:sz w:val="24"/>
          <w:szCs w:val="24"/>
        </w:rPr>
        <w:t xml:space="preserve">Jung stated, </w:t>
      </w:r>
      <w:r w:rsidR="00BE10CD" w:rsidRPr="00385375">
        <w:rPr>
          <w:rFonts w:cs="Times New Roman"/>
          <w:sz w:val="24"/>
          <w:szCs w:val="24"/>
        </w:rPr>
        <w:t>a</w:t>
      </w:r>
      <w:r w:rsidR="00E44DFE" w:rsidRPr="00385375">
        <w:rPr>
          <w:rFonts w:cs="Times New Roman"/>
          <w:sz w:val="24"/>
          <w:szCs w:val="24"/>
        </w:rPr>
        <w:t xml:space="preserve">nalytical </w:t>
      </w:r>
      <w:r w:rsidR="00BE10CD" w:rsidRPr="00385375">
        <w:rPr>
          <w:rFonts w:cs="Times New Roman"/>
          <w:sz w:val="24"/>
          <w:szCs w:val="24"/>
        </w:rPr>
        <w:t>p</w:t>
      </w:r>
      <w:r w:rsidR="00E44DFE" w:rsidRPr="00385375">
        <w:rPr>
          <w:rFonts w:cs="Times New Roman"/>
          <w:sz w:val="24"/>
          <w:szCs w:val="24"/>
        </w:rPr>
        <w:t>sychology is not</w:t>
      </w:r>
      <w:r w:rsidR="00BE10CD" w:rsidRPr="00385375">
        <w:rPr>
          <w:rFonts w:cs="Times New Roman"/>
          <w:sz w:val="24"/>
          <w:szCs w:val="24"/>
        </w:rPr>
        <w:t xml:space="preserve"> in itself</w:t>
      </w:r>
      <w:r w:rsidR="00E44DFE" w:rsidRPr="00385375">
        <w:rPr>
          <w:rFonts w:cs="Times New Roman"/>
          <w:sz w:val="24"/>
          <w:szCs w:val="24"/>
        </w:rPr>
        <w:t xml:space="preserve"> a </w:t>
      </w:r>
      <w:r w:rsidR="00E44DFE" w:rsidRPr="00385375">
        <w:rPr>
          <w:rFonts w:cs="Times New Roman"/>
          <w:i/>
          <w:sz w:val="24"/>
          <w:szCs w:val="24"/>
        </w:rPr>
        <w:t>Weltanschauung</w:t>
      </w:r>
      <w:r w:rsidR="00E44DFE" w:rsidRPr="00385375">
        <w:rPr>
          <w:rFonts w:cs="Times New Roman"/>
          <w:sz w:val="24"/>
          <w:szCs w:val="24"/>
        </w:rPr>
        <w:t>, but i</w:t>
      </w:r>
      <w:r w:rsidR="00BE10CD" w:rsidRPr="00385375">
        <w:rPr>
          <w:rFonts w:cs="Times New Roman"/>
          <w:sz w:val="24"/>
          <w:szCs w:val="24"/>
        </w:rPr>
        <w:t>t</w:t>
      </w:r>
      <w:r w:rsidR="00E44DFE" w:rsidRPr="00385375">
        <w:rPr>
          <w:rFonts w:cs="Times New Roman"/>
          <w:sz w:val="24"/>
          <w:szCs w:val="24"/>
        </w:rPr>
        <w:t xml:space="preserve"> can contribute </w:t>
      </w:r>
      <w:r w:rsidR="00E3426E" w:rsidRPr="00385375">
        <w:rPr>
          <w:rFonts w:cs="Times New Roman"/>
          <w:sz w:val="24"/>
          <w:szCs w:val="24"/>
        </w:rPr>
        <w:t xml:space="preserve">to </w:t>
      </w:r>
      <w:r w:rsidR="00E44DFE" w:rsidRPr="00385375">
        <w:rPr>
          <w:rFonts w:cs="Times New Roman"/>
          <w:sz w:val="24"/>
          <w:szCs w:val="24"/>
        </w:rPr>
        <w:t>buildin</w:t>
      </w:r>
      <w:r w:rsidR="00136713" w:rsidRPr="00385375">
        <w:rPr>
          <w:rFonts w:cs="Times New Roman"/>
          <w:sz w:val="24"/>
          <w:szCs w:val="24"/>
        </w:rPr>
        <w:t xml:space="preserve">g one. </w:t>
      </w:r>
      <w:r w:rsidR="00FB0079" w:rsidRPr="00385375">
        <w:rPr>
          <w:rFonts w:cs="Times New Roman"/>
          <w:sz w:val="24"/>
          <w:szCs w:val="24"/>
        </w:rPr>
        <w:t>This statement will be explored and</w:t>
      </w:r>
      <w:r w:rsidR="00136713" w:rsidRPr="00385375">
        <w:rPr>
          <w:rFonts w:cs="Times New Roman"/>
          <w:sz w:val="24"/>
          <w:szCs w:val="24"/>
        </w:rPr>
        <w:t xml:space="preserve"> the</w:t>
      </w:r>
      <w:r w:rsidR="00E44DFE" w:rsidRPr="00385375">
        <w:rPr>
          <w:rFonts w:cs="Times New Roman"/>
          <w:sz w:val="24"/>
          <w:szCs w:val="24"/>
        </w:rPr>
        <w:t xml:space="preserve"> psychology </w:t>
      </w:r>
      <w:r w:rsidR="00136713" w:rsidRPr="00385375">
        <w:rPr>
          <w:rFonts w:cs="Times New Roman"/>
          <w:sz w:val="24"/>
          <w:szCs w:val="24"/>
        </w:rPr>
        <w:t xml:space="preserve">of Jung </w:t>
      </w:r>
      <w:r w:rsidR="00E44DFE" w:rsidRPr="00385375">
        <w:rPr>
          <w:rFonts w:cs="Times New Roman"/>
          <w:sz w:val="24"/>
          <w:szCs w:val="24"/>
        </w:rPr>
        <w:t xml:space="preserve">will be examined with </w:t>
      </w:r>
      <w:r w:rsidR="00BE10CD" w:rsidRPr="00385375">
        <w:rPr>
          <w:rFonts w:cs="Times New Roman"/>
          <w:sz w:val="24"/>
          <w:szCs w:val="24"/>
        </w:rPr>
        <w:t xml:space="preserve">the following </w:t>
      </w:r>
      <w:r w:rsidR="00E44DFE" w:rsidRPr="00385375">
        <w:rPr>
          <w:rFonts w:cs="Times New Roman"/>
          <w:sz w:val="24"/>
          <w:szCs w:val="24"/>
        </w:rPr>
        <w:t xml:space="preserve">focus: </w:t>
      </w:r>
      <w:r w:rsidR="00BE10CD" w:rsidRPr="00385375">
        <w:rPr>
          <w:rFonts w:cs="Times New Roman"/>
          <w:sz w:val="24"/>
          <w:szCs w:val="24"/>
        </w:rPr>
        <w:t>W</w:t>
      </w:r>
      <w:r w:rsidR="00E44DFE" w:rsidRPr="00385375">
        <w:rPr>
          <w:rFonts w:cs="Times New Roman"/>
          <w:sz w:val="24"/>
          <w:szCs w:val="24"/>
        </w:rPr>
        <w:t xml:space="preserve">hat is the contribution of </w:t>
      </w:r>
      <w:r w:rsidR="00BE10CD" w:rsidRPr="00385375">
        <w:rPr>
          <w:rFonts w:cs="Times New Roman"/>
          <w:sz w:val="24"/>
          <w:szCs w:val="24"/>
        </w:rPr>
        <w:t>a</w:t>
      </w:r>
      <w:r w:rsidR="00E44DFE" w:rsidRPr="00385375">
        <w:rPr>
          <w:rFonts w:cs="Times New Roman"/>
          <w:sz w:val="24"/>
          <w:szCs w:val="24"/>
        </w:rPr>
        <w:t xml:space="preserve">nalytical </w:t>
      </w:r>
      <w:r w:rsidR="00BE10CD" w:rsidRPr="00385375">
        <w:rPr>
          <w:rFonts w:cs="Times New Roman"/>
          <w:sz w:val="24"/>
          <w:szCs w:val="24"/>
        </w:rPr>
        <w:t>p</w:t>
      </w:r>
      <w:r w:rsidR="00E44DFE" w:rsidRPr="00385375">
        <w:rPr>
          <w:rFonts w:cs="Times New Roman"/>
          <w:sz w:val="24"/>
          <w:szCs w:val="24"/>
        </w:rPr>
        <w:t xml:space="preserve">sychology to a </w:t>
      </w:r>
      <w:r w:rsidR="00E44DFE" w:rsidRPr="00385375">
        <w:rPr>
          <w:rFonts w:cs="Times New Roman"/>
          <w:i/>
          <w:sz w:val="24"/>
          <w:szCs w:val="24"/>
        </w:rPr>
        <w:t>Weltanschauung</w:t>
      </w:r>
      <w:r w:rsidR="00BE10CD" w:rsidRPr="00385375">
        <w:rPr>
          <w:rFonts w:cs="Times New Roman"/>
          <w:i/>
          <w:sz w:val="24"/>
          <w:szCs w:val="24"/>
        </w:rPr>
        <w:t>,</w:t>
      </w:r>
      <w:r w:rsidR="00E44DFE" w:rsidRPr="00385375">
        <w:rPr>
          <w:rFonts w:cs="Times New Roman"/>
          <w:sz w:val="24"/>
          <w:szCs w:val="24"/>
        </w:rPr>
        <w:t xml:space="preserve"> and </w:t>
      </w:r>
      <w:r w:rsidR="00BE10CD" w:rsidRPr="00385375">
        <w:rPr>
          <w:rFonts w:cs="Times New Roman"/>
          <w:sz w:val="24"/>
          <w:szCs w:val="24"/>
        </w:rPr>
        <w:t xml:space="preserve">what </w:t>
      </w:r>
      <w:r w:rsidR="00E44DFE" w:rsidRPr="00385375">
        <w:rPr>
          <w:rFonts w:cs="Times New Roman"/>
          <w:sz w:val="24"/>
          <w:szCs w:val="24"/>
        </w:rPr>
        <w:t xml:space="preserve">can we say </w:t>
      </w:r>
      <w:r w:rsidR="00BE10CD" w:rsidRPr="00385375">
        <w:rPr>
          <w:rFonts w:cs="Times New Roman"/>
          <w:sz w:val="24"/>
          <w:szCs w:val="24"/>
        </w:rPr>
        <w:t>about</w:t>
      </w:r>
      <w:r w:rsidR="00E44DFE" w:rsidRPr="00385375">
        <w:rPr>
          <w:rFonts w:cs="Times New Roman"/>
          <w:sz w:val="24"/>
          <w:szCs w:val="24"/>
        </w:rPr>
        <w:t xml:space="preserve"> the </w:t>
      </w:r>
      <w:r w:rsidR="00E44DFE" w:rsidRPr="00385375">
        <w:rPr>
          <w:rFonts w:cs="Times New Roman"/>
          <w:i/>
          <w:sz w:val="24"/>
          <w:szCs w:val="24"/>
        </w:rPr>
        <w:t>Weltanschauung</w:t>
      </w:r>
      <w:r w:rsidR="00E44DFE" w:rsidRPr="00385375">
        <w:rPr>
          <w:rFonts w:cs="Times New Roman"/>
          <w:sz w:val="24"/>
          <w:szCs w:val="24"/>
        </w:rPr>
        <w:t xml:space="preserve"> of Jung?</w:t>
      </w:r>
      <w:r w:rsidR="00E17C2E" w:rsidRPr="00385375">
        <w:rPr>
          <w:rFonts w:cs="Times New Roman"/>
          <w:sz w:val="24"/>
          <w:szCs w:val="24"/>
        </w:rPr>
        <w:t xml:space="preserve"> </w:t>
      </w:r>
    </w:p>
    <w:p w:rsidR="00D00E76" w:rsidRPr="00385375" w:rsidRDefault="00385375" w:rsidP="00E14FE3">
      <w:pPr>
        <w:pStyle w:val="Geenafstand"/>
        <w:spacing w:line="360" w:lineRule="auto"/>
        <w:rPr>
          <w:rFonts w:cs="Times New Roman"/>
          <w:sz w:val="24"/>
          <w:szCs w:val="24"/>
        </w:rPr>
      </w:pPr>
      <w:r w:rsidRPr="00385375">
        <w:rPr>
          <w:sz w:val="24"/>
          <w:szCs w:val="24"/>
          <w:lang w:val="en-GB"/>
        </w:rPr>
        <w:lastRenderedPageBreak/>
        <w:t>The key-issues of analytical psychology will be described, as there are the unconscious, the consciousness, individuation, the archetypes and the complexes, the transcendent function, the first and the second half of life. The importance of symbols and working with symbols in all kinds of art will be explored. His views on religion, synchronicity, alchemy and astrology will be described.</w:t>
      </w:r>
    </w:p>
    <w:p w:rsidR="00E17C2E" w:rsidRPr="00385375" w:rsidRDefault="00E44DFE" w:rsidP="00E14FE3">
      <w:pPr>
        <w:pStyle w:val="Geenafstand"/>
        <w:spacing w:line="360" w:lineRule="auto"/>
        <w:rPr>
          <w:rFonts w:cs="Times New Roman"/>
          <w:sz w:val="24"/>
          <w:szCs w:val="24"/>
        </w:rPr>
      </w:pPr>
      <w:r w:rsidRPr="00385375">
        <w:rPr>
          <w:rFonts w:cs="Times New Roman"/>
          <w:sz w:val="24"/>
          <w:szCs w:val="24"/>
        </w:rPr>
        <w:t>This view of Jung raise</w:t>
      </w:r>
      <w:r w:rsidR="00BE10CD" w:rsidRPr="00385375">
        <w:rPr>
          <w:rFonts w:cs="Times New Roman"/>
          <w:sz w:val="24"/>
          <w:szCs w:val="24"/>
        </w:rPr>
        <w:t>s</w:t>
      </w:r>
      <w:r w:rsidRPr="00385375">
        <w:rPr>
          <w:rFonts w:cs="Times New Roman"/>
          <w:sz w:val="24"/>
          <w:szCs w:val="24"/>
        </w:rPr>
        <w:t xml:space="preserve"> </w:t>
      </w:r>
      <w:r w:rsidR="00E17C2E" w:rsidRPr="00385375">
        <w:rPr>
          <w:rFonts w:cs="Times New Roman"/>
          <w:sz w:val="24"/>
          <w:szCs w:val="24"/>
        </w:rPr>
        <w:t>several</w:t>
      </w:r>
      <w:r w:rsidRPr="00385375">
        <w:rPr>
          <w:rFonts w:cs="Times New Roman"/>
          <w:sz w:val="24"/>
          <w:szCs w:val="24"/>
        </w:rPr>
        <w:t xml:space="preserve"> issues that will be examined</w:t>
      </w:r>
      <w:r w:rsidR="00BE10CD" w:rsidRPr="00385375">
        <w:rPr>
          <w:rFonts w:cs="Times New Roman"/>
          <w:sz w:val="24"/>
          <w:szCs w:val="24"/>
        </w:rPr>
        <w:t>;</w:t>
      </w:r>
      <w:r w:rsidRPr="00385375">
        <w:rPr>
          <w:rFonts w:cs="Times New Roman"/>
          <w:sz w:val="24"/>
          <w:szCs w:val="24"/>
        </w:rPr>
        <w:t xml:space="preserve"> for instance</w:t>
      </w:r>
      <w:r w:rsidR="00BE10CD" w:rsidRPr="00385375">
        <w:rPr>
          <w:rFonts w:cs="Times New Roman"/>
          <w:sz w:val="24"/>
          <w:szCs w:val="24"/>
        </w:rPr>
        <w:t>,</w:t>
      </w:r>
      <w:r w:rsidRPr="00385375">
        <w:rPr>
          <w:rFonts w:cs="Times New Roman"/>
          <w:sz w:val="24"/>
          <w:szCs w:val="24"/>
        </w:rPr>
        <w:t xml:space="preserve"> the definition of a </w:t>
      </w:r>
      <w:r w:rsidRPr="00385375">
        <w:rPr>
          <w:rFonts w:cs="Times New Roman"/>
          <w:i/>
          <w:sz w:val="24"/>
          <w:szCs w:val="24"/>
        </w:rPr>
        <w:t>Weltanschauung</w:t>
      </w:r>
      <w:r w:rsidR="00BE10CD" w:rsidRPr="00385375">
        <w:rPr>
          <w:rFonts w:cs="Times New Roman"/>
          <w:sz w:val="24"/>
          <w:szCs w:val="24"/>
        </w:rPr>
        <w:t xml:space="preserve"> </w:t>
      </w:r>
      <w:r w:rsidR="005A5DD5" w:rsidRPr="00385375">
        <w:rPr>
          <w:rFonts w:cs="Times New Roman"/>
          <w:sz w:val="24"/>
          <w:szCs w:val="24"/>
        </w:rPr>
        <w:t>and the</w:t>
      </w:r>
      <w:r w:rsidRPr="00385375">
        <w:rPr>
          <w:rFonts w:cs="Times New Roman"/>
          <w:sz w:val="24"/>
          <w:szCs w:val="24"/>
        </w:rPr>
        <w:t xml:space="preserve"> difficulty of translating </w:t>
      </w:r>
      <w:r w:rsidR="00BE10CD" w:rsidRPr="00385375">
        <w:rPr>
          <w:rFonts w:cs="Times New Roman"/>
          <w:sz w:val="24"/>
          <w:szCs w:val="24"/>
        </w:rPr>
        <w:t>it as simply either</w:t>
      </w:r>
      <w:r w:rsidRPr="00385375">
        <w:rPr>
          <w:rFonts w:cs="Times New Roman"/>
          <w:sz w:val="24"/>
          <w:szCs w:val="24"/>
        </w:rPr>
        <w:t xml:space="preserve"> 'worldview' or 'cosmology'</w:t>
      </w:r>
      <w:r w:rsidR="00E17C2E" w:rsidRPr="00385375">
        <w:rPr>
          <w:rFonts w:cs="Times New Roman"/>
          <w:sz w:val="24"/>
          <w:szCs w:val="24"/>
        </w:rPr>
        <w:t xml:space="preserve">. </w:t>
      </w:r>
    </w:p>
    <w:p w:rsidR="00E44DFE" w:rsidRPr="00385375" w:rsidRDefault="00FB0079" w:rsidP="00E14FE3">
      <w:pPr>
        <w:pStyle w:val="Geenafstand"/>
        <w:spacing w:line="360" w:lineRule="auto"/>
        <w:rPr>
          <w:rFonts w:cs="Times New Roman"/>
          <w:sz w:val="24"/>
          <w:szCs w:val="24"/>
        </w:rPr>
      </w:pPr>
      <w:r w:rsidRPr="00385375">
        <w:rPr>
          <w:rFonts w:cs="Times New Roman"/>
          <w:sz w:val="24"/>
          <w:szCs w:val="24"/>
        </w:rPr>
        <w:t>Furthermore</w:t>
      </w:r>
      <w:r w:rsidR="00E17C2E" w:rsidRPr="00385375">
        <w:rPr>
          <w:rFonts w:cs="Times New Roman"/>
          <w:sz w:val="24"/>
          <w:szCs w:val="24"/>
        </w:rPr>
        <w:t xml:space="preserve">, Jung stated that it is essential to have a </w:t>
      </w:r>
      <w:r w:rsidR="00E17C2E" w:rsidRPr="00385375">
        <w:rPr>
          <w:rFonts w:cs="Times New Roman"/>
          <w:i/>
          <w:sz w:val="24"/>
          <w:szCs w:val="24"/>
        </w:rPr>
        <w:t xml:space="preserve">Weltanschauung. </w:t>
      </w:r>
      <w:r w:rsidR="00E17C2E" w:rsidRPr="00385375">
        <w:rPr>
          <w:rFonts w:cs="Times New Roman"/>
          <w:sz w:val="24"/>
          <w:szCs w:val="24"/>
        </w:rPr>
        <w:t>Also</w:t>
      </w:r>
      <w:r w:rsidR="00BE10CD" w:rsidRPr="00385375">
        <w:rPr>
          <w:rFonts w:cs="Times New Roman"/>
          <w:sz w:val="24"/>
          <w:szCs w:val="24"/>
        </w:rPr>
        <w:t>,</w:t>
      </w:r>
      <w:r w:rsidR="00E17C2E" w:rsidRPr="00385375">
        <w:rPr>
          <w:rFonts w:cs="Times New Roman"/>
          <w:sz w:val="24"/>
          <w:szCs w:val="24"/>
        </w:rPr>
        <w:t xml:space="preserve"> he stated </w:t>
      </w:r>
      <w:r w:rsidR="005A5DD5" w:rsidRPr="00385375">
        <w:rPr>
          <w:rFonts w:cs="Times New Roman"/>
          <w:sz w:val="24"/>
          <w:szCs w:val="24"/>
        </w:rPr>
        <w:t>that</w:t>
      </w:r>
      <w:r w:rsidR="005A5DD5" w:rsidRPr="00385375">
        <w:rPr>
          <w:rFonts w:cs="Times New Roman"/>
          <w:i/>
          <w:sz w:val="24"/>
          <w:szCs w:val="24"/>
        </w:rPr>
        <w:t xml:space="preserve"> </w:t>
      </w:r>
      <w:r w:rsidR="005A5DD5" w:rsidRPr="00385375">
        <w:rPr>
          <w:rFonts w:cs="Times New Roman"/>
          <w:sz w:val="24"/>
          <w:szCs w:val="24"/>
        </w:rPr>
        <w:t>we</w:t>
      </w:r>
      <w:r w:rsidR="00E17C2E" w:rsidRPr="00385375">
        <w:rPr>
          <w:rFonts w:cs="Times New Roman"/>
          <w:sz w:val="24"/>
          <w:szCs w:val="24"/>
        </w:rPr>
        <w:t xml:space="preserve"> create a picture of the world and that this picture can</w:t>
      </w:r>
      <w:r w:rsidR="00BE10CD" w:rsidRPr="00385375">
        <w:rPr>
          <w:rFonts w:cs="Times New Roman"/>
          <w:sz w:val="24"/>
          <w:szCs w:val="24"/>
        </w:rPr>
        <w:t xml:space="preserve">, in turn, </w:t>
      </w:r>
      <w:r w:rsidR="00E17C2E" w:rsidRPr="00385375">
        <w:rPr>
          <w:rFonts w:cs="Times New Roman"/>
          <w:sz w:val="24"/>
          <w:szCs w:val="24"/>
        </w:rPr>
        <w:t xml:space="preserve">change </w:t>
      </w:r>
      <w:r w:rsidR="00BE10CD" w:rsidRPr="00385375">
        <w:rPr>
          <w:rFonts w:cs="Times New Roman"/>
          <w:sz w:val="24"/>
          <w:szCs w:val="24"/>
        </w:rPr>
        <w:t>us</w:t>
      </w:r>
      <w:r w:rsidR="00E17C2E" w:rsidRPr="00385375">
        <w:rPr>
          <w:rFonts w:cs="Times New Roman"/>
          <w:sz w:val="24"/>
          <w:szCs w:val="24"/>
        </w:rPr>
        <w:t>.</w:t>
      </w:r>
      <w:r w:rsidR="00E44DFE" w:rsidRPr="00385375">
        <w:rPr>
          <w:rFonts w:cs="Times New Roman"/>
          <w:sz w:val="24"/>
          <w:szCs w:val="24"/>
        </w:rPr>
        <w:t xml:space="preserve"> </w:t>
      </w:r>
      <w:r w:rsidR="00BE10CD" w:rsidRPr="00385375">
        <w:rPr>
          <w:rFonts w:cs="Times New Roman"/>
          <w:sz w:val="24"/>
          <w:szCs w:val="24"/>
        </w:rPr>
        <w:t xml:space="preserve">These ideas </w:t>
      </w:r>
      <w:r w:rsidR="00E17C2E" w:rsidRPr="00385375">
        <w:rPr>
          <w:rFonts w:cs="Times New Roman"/>
          <w:sz w:val="24"/>
          <w:szCs w:val="24"/>
        </w:rPr>
        <w:t>will be further explored.</w:t>
      </w:r>
    </w:p>
    <w:p w:rsidR="00D00E76" w:rsidRPr="00385375" w:rsidRDefault="00D00E76" w:rsidP="00E14FE3">
      <w:pPr>
        <w:pStyle w:val="Geenafstand"/>
        <w:spacing w:line="360" w:lineRule="auto"/>
        <w:rPr>
          <w:rFonts w:cs="Times New Roman"/>
          <w:sz w:val="24"/>
          <w:szCs w:val="24"/>
        </w:rPr>
      </w:pPr>
    </w:p>
    <w:p w:rsidR="00E44DFE" w:rsidRPr="00385375" w:rsidRDefault="00E44DFE" w:rsidP="00E14FE3">
      <w:pPr>
        <w:pStyle w:val="Geenafstand"/>
        <w:spacing w:line="360" w:lineRule="auto"/>
        <w:rPr>
          <w:rFonts w:cs="Times New Roman"/>
          <w:sz w:val="24"/>
          <w:szCs w:val="24"/>
        </w:rPr>
      </w:pPr>
    </w:p>
    <w:p w:rsidR="00E44DFE" w:rsidRPr="00385375" w:rsidRDefault="00E44DFE" w:rsidP="00E14FE3">
      <w:pPr>
        <w:pStyle w:val="Geenafstand"/>
        <w:spacing w:line="360" w:lineRule="auto"/>
        <w:rPr>
          <w:rFonts w:cs="Times New Roman"/>
          <w:sz w:val="24"/>
          <w:szCs w:val="24"/>
        </w:rPr>
      </w:pPr>
    </w:p>
    <w:p w:rsidR="00E44DFE" w:rsidRPr="00385375" w:rsidRDefault="00E44DFE" w:rsidP="00E14FE3">
      <w:pPr>
        <w:pStyle w:val="Geenafstand"/>
        <w:spacing w:line="360" w:lineRule="auto"/>
        <w:rPr>
          <w:rFonts w:cs="Times New Roman"/>
          <w:sz w:val="24"/>
          <w:szCs w:val="24"/>
        </w:rPr>
      </w:pPr>
    </w:p>
    <w:p w:rsidR="00E44DFE" w:rsidRPr="00385375" w:rsidRDefault="00E44DFE" w:rsidP="00E14FE3">
      <w:pPr>
        <w:pStyle w:val="Geenafstand"/>
        <w:spacing w:line="360" w:lineRule="auto"/>
        <w:rPr>
          <w:rFonts w:cs="Times New Roman"/>
          <w:sz w:val="24"/>
          <w:szCs w:val="24"/>
        </w:rPr>
      </w:pPr>
    </w:p>
    <w:p w:rsidR="007E0BD9" w:rsidRPr="00385375" w:rsidRDefault="007E0BD9" w:rsidP="00E14FE3">
      <w:pPr>
        <w:pStyle w:val="Geenafstand"/>
        <w:spacing w:line="360" w:lineRule="auto"/>
        <w:rPr>
          <w:sz w:val="24"/>
          <w:szCs w:val="24"/>
        </w:rPr>
      </w:pPr>
    </w:p>
    <w:p w:rsidR="00A138EE" w:rsidRPr="00385375" w:rsidRDefault="00A138EE" w:rsidP="00E14FE3">
      <w:pPr>
        <w:pStyle w:val="Geenafstand"/>
        <w:spacing w:line="360" w:lineRule="auto"/>
        <w:rPr>
          <w:sz w:val="24"/>
          <w:szCs w:val="24"/>
        </w:rPr>
      </w:pPr>
    </w:p>
    <w:p w:rsidR="00A138EE" w:rsidRPr="00385375" w:rsidRDefault="00A138EE" w:rsidP="00E14FE3">
      <w:pPr>
        <w:pStyle w:val="Geenafstand"/>
        <w:spacing w:line="360" w:lineRule="auto"/>
        <w:rPr>
          <w:sz w:val="24"/>
          <w:szCs w:val="24"/>
        </w:rPr>
      </w:pPr>
    </w:p>
    <w:p w:rsidR="00A138EE" w:rsidRPr="00385375" w:rsidRDefault="00A138EE" w:rsidP="00E14FE3">
      <w:pPr>
        <w:pStyle w:val="Geenafstand"/>
        <w:spacing w:line="360" w:lineRule="auto"/>
        <w:rPr>
          <w:sz w:val="24"/>
          <w:szCs w:val="24"/>
        </w:rPr>
      </w:pPr>
    </w:p>
    <w:p w:rsidR="00A138EE" w:rsidRPr="00385375" w:rsidRDefault="00A138EE" w:rsidP="00E14FE3">
      <w:pPr>
        <w:pStyle w:val="Geenafstand"/>
        <w:spacing w:line="360" w:lineRule="auto"/>
        <w:rPr>
          <w:sz w:val="24"/>
          <w:szCs w:val="24"/>
        </w:rPr>
      </w:pPr>
    </w:p>
    <w:p w:rsidR="00A138EE" w:rsidRPr="00385375" w:rsidRDefault="00A138EE" w:rsidP="00E14FE3">
      <w:pPr>
        <w:pStyle w:val="Geenafstand"/>
        <w:spacing w:line="360" w:lineRule="auto"/>
        <w:rPr>
          <w:sz w:val="24"/>
          <w:szCs w:val="24"/>
        </w:rPr>
      </w:pPr>
    </w:p>
    <w:p w:rsidR="00A138EE" w:rsidRDefault="00A138EE" w:rsidP="00E14FE3">
      <w:pPr>
        <w:pStyle w:val="Geenafstand"/>
        <w:spacing w:line="360" w:lineRule="auto"/>
        <w:rPr>
          <w:sz w:val="24"/>
          <w:szCs w:val="24"/>
        </w:rPr>
      </w:pPr>
    </w:p>
    <w:p w:rsidR="006F0EF3" w:rsidRDefault="006F0EF3" w:rsidP="00E14FE3">
      <w:pPr>
        <w:pStyle w:val="Geenafstand"/>
        <w:spacing w:line="360" w:lineRule="auto"/>
        <w:rPr>
          <w:sz w:val="24"/>
          <w:szCs w:val="24"/>
        </w:rPr>
      </w:pPr>
    </w:p>
    <w:p w:rsidR="006F0EF3" w:rsidRDefault="006F0EF3" w:rsidP="00E14FE3">
      <w:pPr>
        <w:pStyle w:val="Geenafstand"/>
        <w:spacing w:line="360" w:lineRule="auto"/>
        <w:rPr>
          <w:sz w:val="24"/>
          <w:szCs w:val="24"/>
        </w:rPr>
      </w:pPr>
    </w:p>
    <w:p w:rsidR="006F0EF3" w:rsidRDefault="006F0EF3" w:rsidP="00E14FE3">
      <w:pPr>
        <w:pStyle w:val="Geenafstand"/>
        <w:spacing w:line="360" w:lineRule="auto"/>
        <w:rPr>
          <w:sz w:val="24"/>
          <w:szCs w:val="24"/>
        </w:rPr>
      </w:pPr>
    </w:p>
    <w:p w:rsidR="006F0EF3" w:rsidRDefault="006F0EF3" w:rsidP="00E14FE3">
      <w:pPr>
        <w:pStyle w:val="Geenafstand"/>
        <w:spacing w:line="360" w:lineRule="auto"/>
        <w:rPr>
          <w:sz w:val="24"/>
          <w:szCs w:val="24"/>
        </w:rPr>
      </w:pPr>
    </w:p>
    <w:p w:rsidR="006F0EF3" w:rsidRDefault="006F0EF3" w:rsidP="00E14FE3">
      <w:pPr>
        <w:pStyle w:val="Geenafstand"/>
        <w:spacing w:line="360" w:lineRule="auto"/>
        <w:rPr>
          <w:sz w:val="24"/>
          <w:szCs w:val="24"/>
        </w:rPr>
      </w:pPr>
    </w:p>
    <w:p w:rsidR="006F0EF3" w:rsidRPr="00385375" w:rsidRDefault="006F0EF3" w:rsidP="00E14FE3">
      <w:pPr>
        <w:pStyle w:val="Geenafstand"/>
        <w:spacing w:line="360" w:lineRule="auto"/>
        <w:rPr>
          <w:sz w:val="24"/>
          <w:szCs w:val="24"/>
        </w:rPr>
      </w:pPr>
    </w:p>
    <w:p w:rsidR="00A138EE" w:rsidRPr="00714614" w:rsidRDefault="00A138EE" w:rsidP="00E14FE3">
      <w:pPr>
        <w:pStyle w:val="Geenafstand"/>
        <w:spacing w:line="360" w:lineRule="auto"/>
        <w:rPr>
          <w:b/>
          <w:sz w:val="24"/>
          <w:szCs w:val="24"/>
        </w:rPr>
      </w:pPr>
    </w:p>
    <w:p w:rsidR="00F74809" w:rsidRDefault="00F74809" w:rsidP="00F74809">
      <w:pPr>
        <w:pStyle w:val="Geenafstand"/>
        <w:spacing w:line="360" w:lineRule="auto"/>
        <w:rPr>
          <w:rFonts w:cs="Lucida Sans Unicode"/>
          <w:sz w:val="24"/>
          <w:szCs w:val="24"/>
          <w:lang w:val="en-GB"/>
        </w:rPr>
      </w:pPr>
      <w:r w:rsidRPr="00714614">
        <w:rPr>
          <w:rFonts w:cs="Lucida Sans Unicode"/>
          <w:b/>
          <w:sz w:val="24"/>
          <w:szCs w:val="24"/>
          <w:lang w:val="en-GB"/>
        </w:rPr>
        <w:lastRenderedPageBreak/>
        <w:t>KEY CONCEPTS OF ANALYTICAL PSYCHOLOGY</w:t>
      </w:r>
      <w:r w:rsidRPr="00000C9E">
        <w:rPr>
          <w:rFonts w:cs="Lucida Sans Unicode"/>
          <w:sz w:val="24"/>
          <w:szCs w:val="24"/>
          <w:lang w:val="en-GB"/>
        </w:rPr>
        <w:t xml:space="preserve">   </w:t>
      </w:r>
      <w:r w:rsidRPr="00000C9E">
        <w:rPr>
          <w:rFonts w:cs="Lucida Sans Unicode"/>
          <w:sz w:val="24"/>
          <w:szCs w:val="24"/>
          <w:lang w:val="en-GB"/>
        </w:rPr>
        <w:tab/>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  </w:t>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In this </w:t>
      </w:r>
      <w:r>
        <w:rPr>
          <w:rFonts w:cs="Lucida Sans Unicode"/>
          <w:sz w:val="24"/>
          <w:szCs w:val="24"/>
          <w:lang w:val="en-GB"/>
        </w:rPr>
        <w:t>section,</w:t>
      </w:r>
      <w:r w:rsidRPr="00000C9E">
        <w:rPr>
          <w:rFonts w:cs="Lucida Sans Unicode"/>
          <w:sz w:val="24"/>
          <w:szCs w:val="24"/>
          <w:lang w:val="en-GB"/>
        </w:rPr>
        <w:t xml:space="preserve"> the key </w:t>
      </w:r>
      <w:r>
        <w:rPr>
          <w:rFonts w:cs="Lucida Sans Unicode"/>
          <w:sz w:val="24"/>
          <w:szCs w:val="24"/>
          <w:lang w:val="en-GB"/>
        </w:rPr>
        <w:t>concepts</w:t>
      </w:r>
      <w:r w:rsidRPr="00000C9E">
        <w:rPr>
          <w:rFonts w:cs="Lucida Sans Unicode"/>
          <w:sz w:val="24"/>
          <w:szCs w:val="24"/>
          <w:lang w:val="en-GB"/>
        </w:rPr>
        <w:t xml:space="preserve"> of analytical psychology will be described, </w:t>
      </w:r>
      <w:r>
        <w:rPr>
          <w:rFonts w:cs="Lucida Sans Unicode"/>
          <w:sz w:val="24"/>
          <w:szCs w:val="24"/>
          <w:lang w:val="en-GB"/>
        </w:rPr>
        <w:t xml:space="preserve">such </w:t>
      </w:r>
      <w:r w:rsidRPr="00000C9E">
        <w:rPr>
          <w:rFonts w:cs="Lucida Sans Unicode"/>
          <w:sz w:val="24"/>
          <w:szCs w:val="24"/>
          <w:lang w:val="en-GB"/>
        </w:rPr>
        <w:t xml:space="preserve">as individuation, the unconscious and the conscious, archetypes, </w:t>
      </w:r>
      <w:r>
        <w:rPr>
          <w:rFonts w:cs="Lucida Sans Unicode"/>
          <w:sz w:val="24"/>
          <w:szCs w:val="24"/>
          <w:lang w:val="en-GB"/>
        </w:rPr>
        <w:t xml:space="preserve">and </w:t>
      </w:r>
      <w:r w:rsidRPr="00000C9E">
        <w:rPr>
          <w:rFonts w:cs="Lucida Sans Unicode"/>
          <w:sz w:val="24"/>
          <w:szCs w:val="24"/>
          <w:lang w:val="en-GB"/>
        </w:rPr>
        <w:t>instincts</w:t>
      </w:r>
      <w:r>
        <w:rPr>
          <w:rFonts w:cs="Lucida Sans Unicode"/>
          <w:sz w:val="24"/>
          <w:szCs w:val="24"/>
          <w:lang w:val="en-GB"/>
        </w:rPr>
        <w:t>,</w:t>
      </w:r>
      <w:r w:rsidRPr="00000C9E">
        <w:rPr>
          <w:rFonts w:cs="Lucida Sans Unicode"/>
          <w:sz w:val="24"/>
          <w:szCs w:val="24"/>
          <w:lang w:val="en-GB"/>
        </w:rPr>
        <w:t xml:space="preserve"> among others.</w:t>
      </w:r>
    </w:p>
    <w:p w:rsidR="00F74809" w:rsidRPr="00000C9E" w:rsidRDefault="00F74809" w:rsidP="00F74809">
      <w:pPr>
        <w:pStyle w:val="Geenafstand"/>
        <w:spacing w:line="360" w:lineRule="auto"/>
        <w:rPr>
          <w:rFonts w:cs="Lucida Sans Unicode"/>
          <w:sz w:val="24"/>
          <w:szCs w:val="24"/>
          <w:lang w:val="en-GB"/>
        </w:rPr>
      </w:pP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Jung described the </w:t>
      </w:r>
      <w:r w:rsidRPr="00832F1D">
        <w:rPr>
          <w:rFonts w:cs="Lucida Sans Unicode"/>
          <w:sz w:val="24"/>
          <w:szCs w:val="24"/>
          <w:lang w:val="en-GB"/>
        </w:rPr>
        <w:t xml:space="preserve">psyche </w:t>
      </w:r>
      <w:r w:rsidRPr="00000C9E">
        <w:rPr>
          <w:rFonts w:cs="Lucida Sans Unicode"/>
          <w:sz w:val="24"/>
          <w:szCs w:val="24"/>
          <w:lang w:val="en-GB"/>
        </w:rPr>
        <w:t>as 'the totality of all psychic processes, conscious as well as unconscious'.</w:t>
      </w:r>
      <w:r w:rsidRPr="00000C9E">
        <w:rPr>
          <w:rStyle w:val="Voetnootmarkering"/>
          <w:rFonts w:cs="Lucida Sans Unicode"/>
          <w:sz w:val="24"/>
          <w:szCs w:val="24"/>
          <w:lang w:val="en-GB"/>
        </w:rPr>
        <w:footnoteReference w:id="68"/>
      </w:r>
      <w:r w:rsidRPr="00000C9E">
        <w:rPr>
          <w:rFonts w:cs="Lucida Sans Unicode"/>
          <w:sz w:val="24"/>
          <w:szCs w:val="24"/>
          <w:lang w:val="en-GB"/>
        </w:rPr>
        <w:t xml:space="preserve"> He defined </w:t>
      </w:r>
      <w:r w:rsidRPr="00832F1D">
        <w:rPr>
          <w:rFonts w:cs="Lucida Sans Unicode"/>
          <w:sz w:val="24"/>
          <w:szCs w:val="24"/>
          <w:lang w:val="en-GB"/>
        </w:rPr>
        <w:t>psychology</w:t>
      </w:r>
      <w:r w:rsidRPr="00000C9E">
        <w:rPr>
          <w:rFonts w:cs="Lucida Sans Unicode"/>
          <w:sz w:val="24"/>
          <w:szCs w:val="24"/>
          <w:lang w:val="en-GB"/>
        </w:rPr>
        <w:t xml:space="preserve"> as </w:t>
      </w:r>
      <w:r w:rsidRPr="00000C9E">
        <w:rPr>
          <w:sz w:val="24"/>
          <w:szCs w:val="24"/>
          <w:lang w:val="en-GB"/>
        </w:rPr>
        <w:t>'a natural science that seeks to describe experienceable psychic phenomena'.</w:t>
      </w:r>
      <w:r w:rsidRPr="00000C9E">
        <w:rPr>
          <w:rStyle w:val="Voetnootmarkering"/>
          <w:sz w:val="24"/>
          <w:szCs w:val="24"/>
          <w:lang w:val="en-GB"/>
        </w:rPr>
        <w:footnoteReference w:id="69"/>
      </w:r>
      <w:r w:rsidRPr="00000C9E">
        <w:rPr>
          <w:sz w:val="24"/>
          <w:szCs w:val="24"/>
          <w:lang w:val="en-GB"/>
        </w:rPr>
        <w:t xml:space="preserve"> </w:t>
      </w:r>
      <w:r w:rsidRPr="00000C9E">
        <w:rPr>
          <w:rFonts w:cs="Lucida Sans Unicode"/>
          <w:sz w:val="24"/>
          <w:szCs w:val="24"/>
          <w:lang w:val="en-GB"/>
        </w:rPr>
        <w:t xml:space="preserve">Psyche and psychology are 'real' </w:t>
      </w:r>
      <w:r>
        <w:rPr>
          <w:rFonts w:cs="Lucida Sans Unicode"/>
          <w:sz w:val="24"/>
          <w:szCs w:val="24"/>
          <w:lang w:val="en-GB"/>
        </w:rPr>
        <w:t>according to Jung</w:t>
      </w:r>
      <w:r w:rsidRPr="00000C9E">
        <w:rPr>
          <w:rFonts w:cs="Lucida Sans Unicode"/>
          <w:sz w:val="24"/>
          <w:szCs w:val="24"/>
          <w:lang w:val="en-GB"/>
        </w:rPr>
        <w:t>.</w:t>
      </w:r>
      <w:r w:rsidRPr="00000C9E">
        <w:rPr>
          <w:rStyle w:val="Voetnootmarkering"/>
          <w:rFonts w:cs="Lucida Sans Unicode"/>
          <w:sz w:val="24"/>
          <w:szCs w:val="24"/>
          <w:lang w:val="en-GB"/>
        </w:rPr>
        <w:footnoteReference w:id="70"/>
      </w:r>
    </w:p>
    <w:p w:rsidR="00F74809"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Jung pointed out that the psyche strives to maintain a balance between the conscious and the unconscious. The goal of the psyche is wholeness</w:t>
      </w:r>
      <w:r>
        <w:rPr>
          <w:rFonts w:cs="Lucida Sans Unicode"/>
          <w:sz w:val="24"/>
          <w:szCs w:val="24"/>
          <w:lang w:val="en-GB"/>
        </w:rPr>
        <w:t>;</w:t>
      </w:r>
      <w:r w:rsidRPr="00000C9E">
        <w:rPr>
          <w:rFonts w:cs="Lucida Sans Unicode"/>
          <w:sz w:val="24"/>
          <w:szCs w:val="24"/>
          <w:lang w:val="en-GB"/>
        </w:rPr>
        <w:t xml:space="preserve"> the psyche seeks fulfilment, and this search for wholeness is called </w:t>
      </w:r>
      <w:r w:rsidRPr="00833188">
        <w:rPr>
          <w:rFonts w:cs="Lucida Sans Unicode"/>
          <w:i/>
          <w:sz w:val="24"/>
          <w:szCs w:val="24"/>
          <w:lang w:val="en-GB"/>
        </w:rPr>
        <w:t>individuation</w:t>
      </w:r>
      <w:r w:rsidRPr="00000C9E">
        <w:rPr>
          <w:rFonts w:cs="Lucida Sans Unicode"/>
          <w:sz w:val="24"/>
          <w:szCs w:val="24"/>
          <w:lang w:val="en-GB"/>
        </w:rPr>
        <w:t xml:space="preserve">. </w:t>
      </w:r>
      <w:r>
        <w:rPr>
          <w:rFonts w:cs="Lucida Sans Unicode"/>
          <w:sz w:val="24"/>
          <w:szCs w:val="24"/>
          <w:lang w:val="en-GB"/>
        </w:rPr>
        <w:t>Thus</w:t>
      </w:r>
      <w:r w:rsidRPr="00000C9E">
        <w:rPr>
          <w:rFonts w:cs="Lucida Sans Unicode"/>
          <w:sz w:val="24"/>
          <w:szCs w:val="24"/>
          <w:lang w:val="en-GB"/>
        </w:rPr>
        <w:t xml:space="preserve"> individuation has a teleological function. </w:t>
      </w:r>
      <w:r>
        <w:rPr>
          <w:rFonts w:cs="Lucida Sans Unicode"/>
          <w:sz w:val="24"/>
          <w:szCs w:val="24"/>
          <w:lang w:val="en-GB"/>
        </w:rPr>
        <w:t>Individuation</w:t>
      </w:r>
      <w:r w:rsidRPr="00000C9E">
        <w:rPr>
          <w:rFonts w:cs="Lucida Sans Unicode"/>
          <w:sz w:val="24"/>
          <w:szCs w:val="24"/>
          <w:lang w:val="en-GB"/>
        </w:rPr>
        <w:t xml:space="preserve"> is </w:t>
      </w:r>
      <w:r>
        <w:rPr>
          <w:rFonts w:cs="Lucida Sans Unicode"/>
          <w:sz w:val="24"/>
          <w:szCs w:val="24"/>
          <w:lang w:val="en-GB"/>
        </w:rPr>
        <w:t xml:space="preserve">the process of </w:t>
      </w:r>
      <w:r w:rsidRPr="00000C9E">
        <w:rPr>
          <w:rFonts w:cs="Lucida Sans Unicode"/>
          <w:sz w:val="24"/>
          <w:szCs w:val="24"/>
          <w:lang w:val="en-GB"/>
        </w:rPr>
        <w:t>becoming who we are</w:t>
      </w:r>
      <w:r>
        <w:rPr>
          <w:rFonts w:cs="Lucida Sans Unicode"/>
          <w:sz w:val="24"/>
          <w:szCs w:val="24"/>
          <w:lang w:val="en-GB"/>
        </w:rPr>
        <w:t>:</w:t>
      </w:r>
      <w:r w:rsidRPr="00000C9E">
        <w:rPr>
          <w:rFonts w:cs="Lucida Sans Unicode"/>
          <w:sz w:val="24"/>
          <w:szCs w:val="24"/>
          <w:lang w:val="en-GB"/>
        </w:rPr>
        <w:t xml:space="preserve"> 'the acorn becomes an oak, the calf a cow, and the child an adult' as Jung pointed out.</w:t>
      </w:r>
      <w:r w:rsidRPr="00000C9E">
        <w:rPr>
          <w:rStyle w:val="Voetnootmarkering"/>
          <w:rFonts w:cs="Lucida Sans Unicode"/>
          <w:sz w:val="24"/>
          <w:szCs w:val="24"/>
          <w:lang w:val="en-GB"/>
        </w:rPr>
        <w:footnoteReference w:id="71"/>
      </w:r>
      <w:r w:rsidRPr="00000C9E">
        <w:rPr>
          <w:rFonts w:cs="Lucida Sans Unicode"/>
          <w:sz w:val="24"/>
          <w:szCs w:val="24"/>
          <w:lang w:val="en-GB"/>
        </w:rPr>
        <w:t xml:space="preserve"> So</w:t>
      </w:r>
      <w:r>
        <w:rPr>
          <w:rFonts w:cs="Lucida Sans Unicode"/>
          <w:sz w:val="24"/>
          <w:szCs w:val="24"/>
          <w:lang w:val="en-GB"/>
        </w:rPr>
        <w:t>,</w:t>
      </w:r>
      <w:r w:rsidRPr="00000C9E">
        <w:rPr>
          <w:rFonts w:cs="Lucida Sans Unicode"/>
          <w:sz w:val="24"/>
          <w:szCs w:val="24"/>
          <w:lang w:val="en-GB"/>
        </w:rPr>
        <w:t xml:space="preserve"> there is an inborn destination, a goal.</w:t>
      </w:r>
      <w:r w:rsidRPr="00000C9E">
        <w:rPr>
          <w:rStyle w:val="Voetnootmarkering"/>
          <w:rFonts w:cs="Lucida Sans Unicode"/>
          <w:sz w:val="24"/>
          <w:szCs w:val="24"/>
          <w:lang w:val="en-GB"/>
        </w:rPr>
        <w:footnoteReference w:id="72"/>
      </w:r>
      <w:r w:rsidRPr="00000C9E">
        <w:rPr>
          <w:rFonts w:cs="Lucida Sans Unicode"/>
          <w:sz w:val="24"/>
          <w:szCs w:val="24"/>
          <w:lang w:val="en-GB"/>
        </w:rPr>
        <w:t xml:space="preserve"> Individuation is</w:t>
      </w:r>
      <w:r>
        <w:rPr>
          <w:rFonts w:cs="Lucida Sans Unicode"/>
          <w:sz w:val="24"/>
          <w:szCs w:val="24"/>
          <w:lang w:val="en-GB"/>
        </w:rPr>
        <w:t xml:space="preserve"> the process of</w:t>
      </w:r>
      <w:r w:rsidRPr="00000C9E">
        <w:rPr>
          <w:rFonts w:cs="Lucida Sans Unicode"/>
          <w:sz w:val="24"/>
          <w:szCs w:val="24"/>
          <w:lang w:val="en-GB"/>
        </w:rPr>
        <w:t xml:space="preserve"> becoming more and more who the person essentially is</w:t>
      </w:r>
      <w:r>
        <w:rPr>
          <w:rFonts w:cs="Lucida Sans Unicode"/>
          <w:sz w:val="24"/>
          <w:szCs w:val="24"/>
          <w:lang w:val="en-GB"/>
        </w:rPr>
        <w:t>,</w:t>
      </w:r>
      <w:r w:rsidRPr="00000C9E">
        <w:rPr>
          <w:rFonts w:cs="Lucida Sans Unicode"/>
          <w:sz w:val="24"/>
          <w:szCs w:val="24"/>
          <w:lang w:val="en-GB"/>
        </w:rPr>
        <w:t xml:space="preserve"> and is a lifelong process. This seems natural and </w:t>
      </w:r>
      <w:r>
        <w:rPr>
          <w:rFonts w:cs="Lucida Sans Unicode"/>
          <w:sz w:val="24"/>
          <w:szCs w:val="24"/>
          <w:lang w:val="en-GB"/>
        </w:rPr>
        <w:t>perhaps</w:t>
      </w:r>
      <w:r w:rsidRPr="00000C9E">
        <w:rPr>
          <w:rFonts w:cs="Lucida Sans Unicode"/>
          <w:sz w:val="24"/>
          <w:szCs w:val="24"/>
          <w:lang w:val="en-GB"/>
        </w:rPr>
        <w:t xml:space="preserve"> easy, but to accept </w:t>
      </w:r>
      <w:r>
        <w:rPr>
          <w:rFonts w:cs="Lucida Sans Unicode"/>
          <w:sz w:val="24"/>
          <w:szCs w:val="24"/>
          <w:lang w:val="en-GB"/>
        </w:rPr>
        <w:t>one’s</w:t>
      </w:r>
      <w:r w:rsidRPr="00000C9E">
        <w:rPr>
          <w:rFonts w:cs="Lucida Sans Unicode"/>
          <w:sz w:val="24"/>
          <w:szCs w:val="24"/>
          <w:lang w:val="en-GB"/>
        </w:rPr>
        <w:t xml:space="preserve"> own destiny and goal is an important process. This is not easy at all</w:t>
      </w:r>
      <w:r>
        <w:rPr>
          <w:rFonts w:cs="Lucida Sans Unicode"/>
          <w:sz w:val="24"/>
          <w:szCs w:val="24"/>
          <w:lang w:val="en-GB"/>
        </w:rPr>
        <w:t>,</w:t>
      </w:r>
      <w:r w:rsidRPr="00000C9E">
        <w:rPr>
          <w:rFonts w:cs="Lucida Sans Unicode"/>
          <w:sz w:val="24"/>
          <w:szCs w:val="24"/>
          <w:lang w:val="en-GB"/>
        </w:rPr>
        <w:t xml:space="preserve"> and </w:t>
      </w:r>
      <w:r>
        <w:rPr>
          <w:rFonts w:cs="Lucida Sans Unicode"/>
          <w:sz w:val="24"/>
          <w:szCs w:val="24"/>
          <w:lang w:val="en-GB"/>
        </w:rPr>
        <w:t xml:space="preserve">often </w:t>
      </w:r>
      <w:r w:rsidRPr="00000C9E">
        <w:rPr>
          <w:rFonts w:cs="Lucida Sans Unicode"/>
          <w:sz w:val="24"/>
          <w:szCs w:val="24"/>
          <w:lang w:val="en-GB"/>
        </w:rPr>
        <w:t>becomes clear later in life as Jung himself</w:t>
      </w:r>
      <w:r>
        <w:rPr>
          <w:rFonts w:cs="Lucida Sans Unicode"/>
          <w:sz w:val="24"/>
          <w:szCs w:val="24"/>
          <w:lang w:val="en-GB"/>
        </w:rPr>
        <w:t xml:space="preserve"> experienced</w:t>
      </w:r>
      <w:r w:rsidRPr="00000C9E">
        <w:rPr>
          <w:rFonts w:cs="Lucida Sans Unicode"/>
          <w:sz w:val="24"/>
          <w:szCs w:val="24"/>
          <w:lang w:val="en-GB"/>
        </w:rPr>
        <w:t>.</w:t>
      </w:r>
      <w:r w:rsidRPr="00000C9E">
        <w:rPr>
          <w:rStyle w:val="Voetnootmarkering"/>
          <w:rFonts w:cs="Lucida Sans Unicode"/>
          <w:sz w:val="24"/>
          <w:szCs w:val="24"/>
          <w:lang w:val="en-GB"/>
        </w:rPr>
        <w:footnoteReference w:id="73"/>
      </w:r>
      <w:r w:rsidRPr="00000C9E">
        <w:rPr>
          <w:rFonts w:cs="Lucida Sans Unicode"/>
          <w:sz w:val="24"/>
          <w:szCs w:val="24"/>
          <w:lang w:val="en-GB"/>
        </w:rPr>
        <w:t xml:space="preserve"> In 1928</w:t>
      </w:r>
      <w:r>
        <w:rPr>
          <w:rFonts w:cs="Lucida Sans Unicode"/>
          <w:sz w:val="24"/>
          <w:szCs w:val="24"/>
          <w:lang w:val="en-GB"/>
        </w:rPr>
        <w:t>,</w:t>
      </w:r>
      <w:r w:rsidRPr="00000C9E">
        <w:rPr>
          <w:rFonts w:cs="Lucida Sans Unicode"/>
          <w:sz w:val="24"/>
          <w:szCs w:val="24"/>
          <w:lang w:val="en-GB"/>
        </w:rPr>
        <w:t xml:space="preserve"> Jung defined individuation  "... becoming an 'in-dividual', and, in so far as 'individuality' embraces our innermost, last, and incomparable uniqueness, it also implies becoming one's own self. We could therefore translate individuation as 'coming to selfhood' or 'self</w:t>
      </w:r>
      <w:r>
        <w:rPr>
          <w:rFonts w:cs="Lucida Sans Unicode"/>
          <w:sz w:val="24"/>
          <w:szCs w:val="24"/>
          <w:lang w:val="en-GB"/>
        </w:rPr>
        <w:t>-</w:t>
      </w:r>
      <w:r w:rsidRPr="00000C9E">
        <w:rPr>
          <w:rFonts w:cs="Lucida Sans Unicode"/>
          <w:sz w:val="24"/>
          <w:szCs w:val="24"/>
          <w:lang w:val="en-GB"/>
        </w:rPr>
        <w:t>realization' ".</w:t>
      </w:r>
      <w:r w:rsidRPr="00000C9E">
        <w:rPr>
          <w:rStyle w:val="Voetnootmarkering"/>
          <w:rFonts w:cs="Lucida Sans Unicode"/>
          <w:sz w:val="24"/>
          <w:szCs w:val="24"/>
          <w:lang w:val="en-GB"/>
        </w:rPr>
        <w:footnoteReference w:id="74"/>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Individuation is the central concept in </w:t>
      </w:r>
      <w:r>
        <w:rPr>
          <w:rFonts w:cs="Lucida Sans Unicode"/>
          <w:sz w:val="24"/>
          <w:szCs w:val="24"/>
          <w:lang w:val="en-GB"/>
        </w:rPr>
        <w:t>Jung’s psychological</w:t>
      </w:r>
      <w:r w:rsidRPr="00000C9E">
        <w:rPr>
          <w:rFonts w:cs="Lucida Sans Unicode"/>
          <w:sz w:val="24"/>
          <w:szCs w:val="24"/>
          <w:lang w:val="en-GB"/>
        </w:rPr>
        <w:t xml:space="preserve"> theory.</w:t>
      </w:r>
      <w:r w:rsidRPr="00000C9E">
        <w:rPr>
          <w:rStyle w:val="Voetnootmarkering"/>
          <w:rFonts w:cs="Lucida Sans Unicode"/>
          <w:sz w:val="24"/>
          <w:szCs w:val="24"/>
          <w:lang w:val="en-GB"/>
        </w:rPr>
        <w:footnoteReference w:id="75"/>
      </w:r>
      <w:r w:rsidRPr="00000C9E">
        <w:rPr>
          <w:rFonts w:cs="Lucida Sans Unicode"/>
          <w:sz w:val="24"/>
          <w:szCs w:val="24"/>
          <w:lang w:val="en-GB"/>
        </w:rPr>
        <w:t xml:space="preserve"> The goal of the process is wholeness, not </w:t>
      </w:r>
      <w:r>
        <w:rPr>
          <w:rFonts w:cs="Lucida Sans Unicode"/>
          <w:sz w:val="24"/>
          <w:szCs w:val="24"/>
          <w:lang w:val="en-GB"/>
        </w:rPr>
        <w:t>perfection</w:t>
      </w:r>
      <w:r w:rsidRPr="00000C9E">
        <w:rPr>
          <w:rFonts w:cs="Lucida Sans Unicode"/>
          <w:sz w:val="24"/>
          <w:szCs w:val="24"/>
          <w:lang w:val="en-GB"/>
        </w:rPr>
        <w:t xml:space="preserve">. </w:t>
      </w:r>
      <w:r>
        <w:rPr>
          <w:rFonts w:cs="Lucida Sans Unicode"/>
          <w:sz w:val="24"/>
          <w:szCs w:val="24"/>
          <w:lang w:val="en-GB"/>
        </w:rPr>
        <w:t>Through it a</w:t>
      </w:r>
      <w:r w:rsidRPr="00000C9E">
        <w:rPr>
          <w:rFonts w:cs="Lucida Sans Unicode"/>
          <w:sz w:val="24"/>
          <w:szCs w:val="24"/>
          <w:lang w:val="en-GB"/>
        </w:rPr>
        <w:t xml:space="preserve"> person becomes a separate, indivisible unity or </w:t>
      </w:r>
      <w:r w:rsidRPr="00000C9E">
        <w:rPr>
          <w:rFonts w:cs="Lucida Sans Unicode"/>
          <w:sz w:val="24"/>
          <w:szCs w:val="24"/>
          <w:lang w:val="en-GB"/>
        </w:rPr>
        <w:lastRenderedPageBreak/>
        <w:t>'whole'.</w:t>
      </w:r>
      <w:r w:rsidRPr="00000C9E">
        <w:rPr>
          <w:rStyle w:val="Voetnootmarkering"/>
          <w:rFonts w:cs="Lucida Sans Unicode"/>
          <w:sz w:val="24"/>
          <w:szCs w:val="24"/>
          <w:lang w:val="en-GB"/>
        </w:rPr>
        <w:footnoteReference w:id="76"/>
      </w:r>
      <w:r w:rsidRPr="00000C9E">
        <w:rPr>
          <w:rFonts w:cs="Lucida Sans Unicode"/>
          <w:sz w:val="24"/>
          <w:szCs w:val="24"/>
          <w:lang w:val="en-GB"/>
        </w:rPr>
        <w:t xml:space="preserve"> The union of the opposites is </w:t>
      </w:r>
      <w:r>
        <w:rPr>
          <w:rFonts w:cs="Lucida Sans Unicode"/>
          <w:sz w:val="24"/>
          <w:szCs w:val="24"/>
          <w:lang w:val="en-GB"/>
        </w:rPr>
        <w:t xml:space="preserve">also part of </w:t>
      </w:r>
      <w:r w:rsidRPr="00000C9E">
        <w:rPr>
          <w:rFonts w:cs="Lucida Sans Unicode"/>
          <w:sz w:val="24"/>
          <w:szCs w:val="24"/>
          <w:lang w:val="en-GB"/>
        </w:rPr>
        <w:t xml:space="preserve">the goal of individuation. The self is </w:t>
      </w:r>
      <w:r>
        <w:rPr>
          <w:rFonts w:cs="Lucida Sans Unicode"/>
          <w:sz w:val="24"/>
          <w:szCs w:val="24"/>
          <w:lang w:val="en-GB"/>
        </w:rPr>
        <w:t xml:space="preserve">at </w:t>
      </w:r>
      <w:r w:rsidRPr="00000C9E">
        <w:rPr>
          <w:rFonts w:cs="Lucida Sans Unicode"/>
          <w:sz w:val="24"/>
          <w:szCs w:val="24"/>
          <w:lang w:val="en-GB"/>
        </w:rPr>
        <w:t>the centre of this process. The self is symbolized by</w:t>
      </w:r>
      <w:r>
        <w:rPr>
          <w:rFonts w:cs="Lucida Sans Unicode"/>
          <w:sz w:val="24"/>
          <w:szCs w:val="24"/>
          <w:lang w:val="en-GB"/>
        </w:rPr>
        <w:t>,</w:t>
      </w:r>
      <w:r w:rsidRPr="00000C9E">
        <w:rPr>
          <w:rFonts w:cs="Lucida Sans Unicode"/>
          <w:sz w:val="24"/>
          <w:szCs w:val="24"/>
          <w:lang w:val="en-GB"/>
        </w:rPr>
        <w:t xml:space="preserve"> for instance</w:t>
      </w:r>
      <w:r>
        <w:rPr>
          <w:rFonts w:cs="Lucida Sans Unicode"/>
          <w:sz w:val="24"/>
          <w:szCs w:val="24"/>
          <w:lang w:val="en-GB"/>
        </w:rPr>
        <w:t>,</w:t>
      </w:r>
      <w:r w:rsidRPr="00000C9E">
        <w:rPr>
          <w:rFonts w:cs="Lucida Sans Unicode"/>
          <w:sz w:val="24"/>
          <w:szCs w:val="24"/>
          <w:lang w:val="en-GB"/>
        </w:rPr>
        <w:t xml:space="preserve"> the </w:t>
      </w:r>
      <w:r w:rsidRPr="00000C9E">
        <w:rPr>
          <w:rFonts w:cs="Lucida Sans Unicode"/>
          <w:i/>
          <w:sz w:val="24"/>
          <w:szCs w:val="24"/>
          <w:lang w:val="en-GB"/>
        </w:rPr>
        <w:t>mandala</w:t>
      </w:r>
      <w:r w:rsidRPr="00000C9E">
        <w:rPr>
          <w:rFonts w:cs="Lucida Sans Unicode"/>
          <w:sz w:val="24"/>
          <w:szCs w:val="24"/>
          <w:lang w:val="en-GB"/>
        </w:rPr>
        <w:t>, Tao, God</w:t>
      </w:r>
      <w:r>
        <w:rPr>
          <w:rFonts w:cs="Lucida Sans Unicode"/>
          <w:sz w:val="24"/>
          <w:szCs w:val="24"/>
          <w:lang w:val="en-GB"/>
        </w:rPr>
        <w:t>,</w:t>
      </w:r>
      <w:r w:rsidRPr="00000C9E">
        <w:rPr>
          <w:rFonts w:cs="Lucida Sans Unicode"/>
          <w:sz w:val="24"/>
          <w:szCs w:val="24"/>
          <w:lang w:val="en-GB"/>
        </w:rPr>
        <w:t xml:space="preserve"> and symbols of quarternities (symbols </w:t>
      </w:r>
      <w:r>
        <w:rPr>
          <w:rFonts w:cs="Lucida Sans Unicode"/>
          <w:sz w:val="24"/>
          <w:szCs w:val="24"/>
          <w:lang w:val="en-GB"/>
        </w:rPr>
        <w:t>containing the number four</w:t>
      </w:r>
      <w:r w:rsidRPr="00000C9E">
        <w:rPr>
          <w:rFonts w:cs="Lucida Sans Unicode"/>
          <w:sz w:val="24"/>
          <w:szCs w:val="24"/>
          <w:lang w:val="en-GB"/>
        </w:rPr>
        <w:t>).</w:t>
      </w:r>
      <w:r w:rsidRPr="00000C9E">
        <w:rPr>
          <w:rStyle w:val="Voetnootmarkering"/>
          <w:rFonts w:cs="Lucida Sans Unicode"/>
          <w:sz w:val="24"/>
          <w:szCs w:val="24"/>
          <w:lang w:val="en-GB"/>
        </w:rPr>
        <w:footnoteReference w:id="77"/>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The natural individuation process is one's own unique path. It </w:t>
      </w:r>
      <w:r>
        <w:rPr>
          <w:rFonts w:cs="Lucida Sans Unicode"/>
          <w:sz w:val="24"/>
          <w:szCs w:val="24"/>
          <w:lang w:val="en-GB"/>
        </w:rPr>
        <w:t>occurs</w:t>
      </w:r>
      <w:r w:rsidRPr="00000C9E">
        <w:rPr>
          <w:rFonts w:cs="Lucida Sans Unicode"/>
          <w:sz w:val="24"/>
          <w:szCs w:val="24"/>
          <w:lang w:val="en-GB"/>
        </w:rPr>
        <w:t xml:space="preserve"> unconsciously</w:t>
      </w:r>
      <w:r>
        <w:rPr>
          <w:rFonts w:cs="Lucida Sans Unicode"/>
          <w:sz w:val="24"/>
          <w:szCs w:val="24"/>
          <w:lang w:val="en-GB"/>
        </w:rPr>
        <w:t>;</w:t>
      </w:r>
      <w:r w:rsidRPr="00000C9E">
        <w:rPr>
          <w:rFonts w:cs="Lucida Sans Unicode"/>
          <w:sz w:val="24"/>
          <w:szCs w:val="24"/>
          <w:lang w:val="en-GB"/>
        </w:rPr>
        <w:t xml:space="preserve"> it is not a linear process but a circumambulation of the self.</w:t>
      </w:r>
      <w:r w:rsidRPr="00000C9E">
        <w:rPr>
          <w:rStyle w:val="Voetnootmarkering"/>
          <w:rFonts w:cs="Lucida Sans Unicode"/>
          <w:sz w:val="24"/>
          <w:szCs w:val="24"/>
          <w:lang w:val="en-GB"/>
        </w:rPr>
        <w:footnoteReference w:id="78"/>
      </w:r>
      <w:r w:rsidRPr="00000C9E">
        <w:rPr>
          <w:rFonts w:cs="Lucida Sans Unicode"/>
          <w:sz w:val="24"/>
          <w:szCs w:val="24"/>
          <w:lang w:val="en-GB"/>
        </w:rPr>
        <w:t xml:space="preserve"> This </w:t>
      </w:r>
      <w:r>
        <w:rPr>
          <w:rFonts w:cs="Lucida Sans Unicode"/>
          <w:sz w:val="24"/>
          <w:szCs w:val="24"/>
          <w:lang w:val="en-GB"/>
        </w:rPr>
        <w:t>idea</w:t>
      </w:r>
      <w:r w:rsidRPr="00000C9E">
        <w:rPr>
          <w:rFonts w:cs="Lucida Sans Unicode"/>
          <w:sz w:val="24"/>
          <w:szCs w:val="24"/>
          <w:lang w:val="en-GB"/>
        </w:rPr>
        <w:t xml:space="preserve"> of Jung was </w:t>
      </w:r>
      <w:r>
        <w:rPr>
          <w:rFonts w:cs="Lucida Sans Unicode"/>
          <w:sz w:val="24"/>
          <w:szCs w:val="24"/>
          <w:lang w:val="en-GB"/>
        </w:rPr>
        <w:t xml:space="preserve">confirmed </w:t>
      </w:r>
      <w:r w:rsidRPr="00000C9E">
        <w:rPr>
          <w:rFonts w:cs="Lucida Sans Unicode"/>
          <w:sz w:val="24"/>
          <w:szCs w:val="24"/>
          <w:lang w:val="en-GB"/>
        </w:rPr>
        <w:t xml:space="preserve">later in his life by a dream and by the manuscript of </w:t>
      </w:r>
      <w:r w:rsidRPr="00000C9E">
        <w:rPr>
          <w:rFonts w:cs="Lucida Sans Unicode"/>
          <w:i/>
          <w:sz w:val="24"/>
          <w:szCs w:val="24"/>
          <w:lang w:val="en-GB"/>
        </w:rPr>
        <w:t>The Secret of the Golden Flower</w:t>
      </w:r>
      <w:r w:rsidRPr="00000C9E">
        <w:rPr>
          <w:rFonts w:cs="Lucida Sans Unicode"/>
          <w:sz w:val="24"/>
          <w:szCs w:val="24"/>
          <w:lang w:val="en-GB"/>
        </w:rPr>
        <w:t>, a Chinese alchemical text.</w:t>
      </w:r>
      <w:r w:rsidRPr="00000C9E">
        <w:rPr>
          <w:rStyle w:val="Voetnootmarkering"/>
          <w:rFonts w:cs="Lucida Sans Unicode"/>
          <w:sz w:val="24"/>
          <w:szCs w:val="24"/>
          <w:lang w:val="en-GB"/>
        </w:rPr>
        <w:footnoteReference w:id="79"/>
      </w:r>
      <w:r w:rsidRPr="00000C9E">
        <w:rPr>
          <w:rFonts w:cs="Lucida Sans Unicode"/>
          <w:sz w:val="24"/>
          <w:szCs w:val="24"/>
          <w:lang w:val="en-GB"/>
        </w:rPr>
        <w:t xml:space="preserve"> It is a process </w:t>
      </w:r>
      <w:r>
        <w:rPr>
          <w:rFonts w:cs="Lucida Sans Unicode"/>
          <w:sz w:val="24"/>
          <w:szCs w:val="24"/>
          <w:lang w:val="en-GB"/>
        </w:rPr>
        <w:t>that</w:t>
      </w:r>
      <w:r w:rsidRPr="00000C9E">
        <w:rPr>
          <w:rFonts w:cs="Lucida Sans Unicode"/>
          <w:sz w:val="24"/>
          <w:szCs w:val="24"/>
          <w:lang w:val="en-GB"/>
        </w:rPr>
        <w:t xml:space="preserve"> takes place in the second half of life, after midlife, which was</w:t>
      </w:r>
      <w:r>
        <w:rPr>
          <w:rFonts w:cs="Lucida Sans Unicode"/>
          <w:sz w:val="24"/>
          <w:szCs w:val="24"/>
          <w:lang w:val="en-GB"/>
        </w:rPr>
        <w:t>,</w:t>
      </w:r>
      <w:r w:rsidRPr="00000C9E">
        <w:rPr>
          <w:rFonts w:cs="Lucida Sans Unicode"/>
          <w:sz w:val="24"/>
          <w:szCs w:val="24"/>
          <w:lang w:val="en-GB"/>
        </w:rPr>
        <w:t xml:space="preserve"> for Jung</w:t>
      </w:r>
      <w:r>
        <w:rPr>
          <w:rFonts w:cs="Lucida Sans Unicode"/>
          <w:sz w:val="24"/>
          <w:szCs w:val="24"/>
          <w:lang w:val="en-GB"/>
        </w:rPr>
        <w:t>,</w:t>
      </w:r>
      <w:r w:rsidRPr="00000C9E">
        <w:rPr>
          <w:rFonts w:cs="Lucida Sans Unicode"/>
          <w:sz w:val="24"/>
          <w:szCs w:val="24"/>
          <w:lang w:val="en-GB"/>
        </w:rPr>
        <w:t xml:space="preserve"> around his 36th year. </w:t>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Individuation is not selfish; it </w:t>
      </w:r>
      <w:r>
        <w:rPr>
          <w:rFonts w:cs="Lucida Sans Unicode"/>
          <w:sz w:val="24"/>
          <w:szCs w:val="24"/>
          <w:lang w:val="en-GB"/>
        </w:rPr>
        <w:t>leads to</w:t>
      </w:r>
      <w:r w:rsidRPr="00000C9E">
        <w:rPr>
          <w:rFonts w:cs="Lucida Sans Unicode"/>
          <w:sz w:val="24"/>
          <w:szCs w:val="24"/>
          <w:lang w:val="en-GB"/>
        </w:rPr>
        <w:t xml:space="preserve"> a better fulfilment of the needs of the collective.</w:t>
      </w:r>
      <w:r w:rsidRPr="00000C9E">
        <w:rPr>
          <w:rStyle w:val="Voetnootmarkering"/>
          <w:rFonts w:cs="Lucida Sans Unicode"/>
          <w:sz w:val="24"/>
          <w:szCs w:val="24"/>
          <w:lang w:val="en-GB"/>
        </w:rPr>
        <w:footnoteReference w:id="80"/>
      </w:r>
      <w:r w:rsidRPr="00000C9E">
        <w:rPr>
          <w:rFonts w:cs="Lucida Sans Unicode"/>
          <w:sz w:val="24"/>
          <w:szCs w:val="24"/>
          <w:lang w:val="en-GB"/>
        </w:rPr>
        <w:t xml:space="preserve"> </w:t>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Jung pointed out that a person cannot individuate </w:t>
      </w:r>
      <w:r>
        <w:rPr>
          <w:rFonts w:cs="Lucida Sans Unicode"/>
          <w:sz w:val="24"/>
          <w:szCs w:val="24"/>
          <w:lang w:val="en-GB"/>
        </w:rPr>
        <w:t>on</w:t>
      </w:r>
      <w:r w:rsidRPr="00000C9E">
        <w:rPr>
          <w:rFonts w:cs="Lucida Sans Unicode"/>
          <w:sz w:val="24"/>
          <w:szCs w:val="24"/>
          <w:lang w:val="en-GB"/>
        </w:rPr>
        <w:t xml:space="preserve"> his own </w:t>
      </w:r>
      <w:r>
        <w:rPr>
          <w:rFonts w:cs="Lucida Sans Unicode"/>
          <w:sz w:val="24"/>
          <w:szCs w:val="24"/>
          <w:lang w:val="en-GB"/>
        </w:rPr>
        <w:t>(</w:t>
      </w:r>
      <w:r w:rsidRPr="00000C9E">
        <w:rPr>
          <w:rFonts w:cs="Lucida Sans Unicode"/>
          <w:sz w:val="24"/>
          <w:szCs w:val="24"/>
          <w:lang w:val="en-GB"/>
        </w:rPr>
        <w:t>'on Mt</w:t>
      </w:r>
      <w:r>
        <w:rPr>
          <w:rFonts w:cs="Lucida Sans Unicode"/>
          <w:sz w:val="24"/>
          <w:szCs w:val="24"/>
          <w:lang w:val="en-GB"/>
        </w:rPr>
        <w:t>.</w:t>
      </w:r>
      <w:r w:rsidRPr="00000C9E">
        <w:rPr>
          <w:rFonts w:cs="Lucida Sans Unicode"/>
          <w:sz w:val="24"/>
          <w:szCs w:val="24"/>
          <w:lang w:val="en-GB"/>
        </w:rPr>
        <w:t xml:space="preserve"> Everest'</w:t>
      </w:r>
      <w:r>
        <w:rPr>
          <w:rFonts w:cs="Lucida Sans Unicode"/>
          <w:sz w:val="24"/>
          <w:szCs w:val="24"/>
          <w:lang w:val="en-GB"/>
        </w:rPr>
        <w:t>)</w:t>
      </w:r>
      <w:r w:rsidRPr="00000C9E">
        <w:rPr>
          <w:rFonts w:cs="Lucida Sans Unicode"/>
          <w:sz w:val="24"/>
          <w:szCs w:val="24"/>
          <w:lang w:val="en-GB"/>
        </w:rPr>
        <w:t>, a person needs others in the process.</w:t>
      </w:r>
      <w:r w:rsidRPr="00000C9E">
        <w:rPr>
          <w:rStyle w:val="Voetnootmarkering"/>
          <w:rFonts w:cs="Lucida Sans Unicode"/>
          <w:sz w:val="24"/>
          <w:szCs w:val="24"/>
          <w:lang w:val="en-GB"/>
        </w:rPr>
        <w:footnoteReference w:id="81"/>
      </w:r>
      <w:r w:rsidRPr="00000C9E">
        <w:rPr>
          <w:rFonts w:cs="Lucida Sans Unicode"/>
          <w:sz w:val="24"/>
          <w:szCs w:val="24"/>
          <w:lang w:val="en-GB"/>
        </w:rPr>
        <w:t xml:space="preserve">  Going one's own way is mentioned by Jung in </w:t>
      </w:r>
      <w:r w:rsidRPr="00000C9E">
        <w:rPr>
          <w:rFonts w:cs="Lucida Sans Unicode"/>
          <w:i/>
          <w:sz w:val="24"/>
          <w:szCs w:val="24"/>
          <w:lang w:val="en-GB"/>
        </w:rPr>
        <w:t>The Red Book</w:t>
      </w:r>
      <w:r w:rsidRPr="00000C9E">
        <w:rPr>
          <w:rFonts w:cs="Lucida Sans Unicode"/>
          <w:sz w:val="24"/>
          <w:szCs w:val="24"/>
          <w:lang w:val="en-GB"/>
        </w:rPr>
        <w:t xml:space="preserve"> many times</w:t>
      </w:r>
      <w:r>
        <w:rPr>
          <w:rFonts w:cs="Lucida Sans Unicode"/>
          <w:sz w:val="24"/>
          <w:szCs w:val="24"/>
          <w:lang w:val="en-GB"/>
        </w:rPr>
        <w:t xml:space="preserve"> –</w:t>
      </w:r>
      <w:r w:rsidRPr="00000C9E">
        <w:rPr>
          <w:rFonts w:cs="Lucida Sans Unicode"/>
          <w:sz w:val="24"/>
          <w:szCs w:val="24"/>
          <w:lang w:val="en-GB"/>
        </w:rPr>
        <w:t xml:space="preserve"> it is his central theme.</w:t>
      </w:r>
      <w:r w:rsidR="006D35BA" w:rsidRPr="006D35BA">
        <w:rPr>
          <w:rStyle w:val="Voetnootmarkering"/>
          <w:rFonts w:cs="Lucida Sans Unicode"/>
          <w:sz w:val="24"/>
          <w:szCs w:val="24"/>
          <w:lang w:val="en-GB"/>
        </w:rPr>
        <w:t xml:space="preserve"> </w:t>
      </w:r>
      <w:r w:rsidR="006D35BA" w:rsidRPr="00000C9E">
        <w:rPr>
          <w:rStyle w:val="Voetnootmarkering"/>
          <w:rFonts w:cs="Lucida Sans Unicode"/>
          <w:sz w:val="24"/>
          <w:szCs w:val="24"/>
          <w:lang w:val="en-GB"/>
        </w:rPr>
        <w:footnoteReference w:id="82"/>
      </w:r>
      <w:r w:rsidRPr="00000C9E">
        <w:rPr>
          <w:rFonts w:cs="Lucida Sans Unicode"/>
          <w:sz w:val="24"/>
          <w:szCs w:val="24"/>
          <w:lang w:val="en-GB"/>
        </w:rPr>
        <w:t xml:space="preserve">  </w:t>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 xml:space="preserve">Jung explained </w:t>
      </w:r>
      <w:r>
        <w:rPr>
          <w:rFonts w:cs="Lucida Sans Unicode"/>
          <w:sz w:val="24"/>
          <w:szCs w:val="24"/>
          <w:lang w:val="en-GB"/>
        </w:rPr>
        <w:t xml:space="preserve">that </w:t>
      </w:r>
      <w:r w:rsidRPr="00000C9E">
        <w:rPr>
          <w:rFonts w:cs="Lucida Sans Unicode"/>
          <w:sz w:val="24"/>
          <w:szCs w:val="24"/>
          <w:lang w:val="en-GB"/>
        </w:rPr>
        <w:t>life runs in phases. When a baby is born</w:t>
      </w:r>
      <w:r>
        <w:rPr>
          <w:rFonts w:cs="Lucida Sans Unicode"/>
          <w:sz w:val="24"/>
          <w:szCs w:val="24"/>
          <w:lang w:val="en-GB"/>
        </w:rPr>
        <w:t>,</w:t>
      </w:r>
      <w:r w:rsidRPr="00000C9E">
        <w:rPr>
          <w:rFonts w:cs="Lucida Sans Unicode"/>
          <w:sz w:val="24"/>
          <w:szCs w:val="24"/>
          <w:lang w:val="en-GB"/>
        </w:rPr>
        <w:t xml:space="preserve"> this baby already has a temperament, a character</w:t>
      </w:r>
      <w:r>
        <w:rPr>
          <w:rFonts w:cs="Lucida Sans Unicode"/>
          <w:sz w:val="24"/>
          <w:szCs w:val="24"/>
          <w:lang w:val="en-GB"/>
        </w:rPr>
        <w:t>;</w:t>
      </w:r>
      <w:r w:rsidRPr="00000C9E">
        <w:rPr>
          <w:rFonts w:cs="Lucida Sans Unicode"/>
          <w:sz w:val="24"/>
          <w:szCs w:val="24"/>
          <w:lang w:val="en-GB"/>
        </w:rPr>
        <w:t xml:space="preserve"> there is no </w:t>
      </w:r>
      <w:r w:rsidRPr="00000C9E">
        <w:rPr>
          <w:rFonts w:cs="Lucida Sans Unicode"/>
          <w:i/>
          <w:sz w:val="24"/>
          <w:szCs w:val="24"/>
          <w:lang w:val="en-GB"/>
        </w:rPr>
        <w:t>tabula rasa</w:t>
      </w:r>
      <w:r w:rsidRPr="00000C9E">
        <w:rPr>
          <w:rFonts w:cs="Lucida Sans Unicode"/>
          <w:sz w:val="24"/>
          <w:szCs w:val="24"/>
          <w:lang w:val="en-GB"/>
        </w:rPr>
        <w:t>, no blank slate.</w:t>
      </w:r>
      <w:r w:rsidRPr="00000C9E">
        <w:rPr>
          <w:rStyle w:val="Voetnootmarkering"/>
          <w:rFonts w:cs="Lucida Sans Unicode"/>
          <w:sz w:val="24"/>
          <w:szCs w:val="24"/>
          <w:lang w:val="en-GB"/>
        </w:rPr>
        <w:footnoteReference w:id="83"/>
      </w:r>
      <w:r w:rsidRPr="00000C9E">
        <w:rPr>
          <w:rFonts w:cs="Lucida Sans Unicode"/>
          <w:sz w:val="24"/>
          <w:szCs w:val="24"/>
          <w:lang w:val="en-GB"/>
        </w:rPr>
        <w:t xml:space="preserve"> </w:t>
      </w:r>
      <w:r>
        <w:rPr>
          <w:rFonts w:cs="Lucida Sans Unicode"/>
          <w:sz w:val="24"/>
          <w:szCs w:val="24"/>
          <w:lang w:val="en-GB"/>
        </w:rPr>
        <w:t xml:space="preserve">During the </w:t>
      </w:r>
      <w:r w:rsidRPr="00000C9E">
        <w:rPr>
          <w:rFonts w:cs="Lucida Sans Unicode"/>
          <w:sz w:val="24"/>
          <w:szCs w:val="24"/>
          <w:lang w:val="en-GB"/>
        </w:rPr>
        <w:t xml:space="preserve">first half of life a person is focussed on the development of his life: study, work, friends, relations, marriage, and children. The turning point is </w:t>
      </w:r>
      <w:r w:rsidRPr="00833188">
        <w:rPr>
          <w:rFonts w:cs="Lucida Sans Unicode"/>
          <w:sz w:val="24"/>
          <w:szCs w:val="24"/>
          <w:lang w:val="en-GB"/>
        </w:rPr>
        <w:t>midlife</w:t>
      </w:r>
      <w:r w:rsidRPr="00000C9E">
        <w:rPr>
          <w:rFonts w:cs="Lucida Sans Unicode"/>
          <w:sz w:val="24"/>
          <w:szCs w:val="24"/>
          <w:lang w:val="en-GB"/>
        </w:rPr>
        <w:t>. At midlife the question can arise: is this all there is, what is important in life for myself?</w:t>
      </w:r>
      <w:r w:rsidRPr="00000C9E">
        <w:rPr>
          <w:rStyle w:val="Voetnootmarkering"/>
          <w:rFonts w:cs="Lucida Sans Unicode"/>
          <w:sz w:val="24"/>
          <w:szCs w:val="24"/>
          <w:lang w:val="en-GB"/>
        </w:rPr>
        <w:footnoteReference w:id="84"/>
      </w:r>
      <w:r w:rsidRPr="00000C9E">
        <w:rPr>
          <w:rFonts w:cs="Lucida Sans Unicode"/>
          <w:sz w:val="24"/>
          <w:szCs w:val="24"/>
          <w:lang w:val="en-GB"/>
        </w:rPr>
        <w:t xml:space="preserve"> The second half of life brings </w:t>
      </w:r>
      <w:r>
        <w:rPr>
          <w:rFonts w:cs="Lucida Sans Unicode"/>
          <w:sz w:val="24"/>
          <w:szCs w:val="24"/>
          <w:lang w:val="en-GB"/>
        </w:rPr>
        <w:t xml:space="preserve">with it </w:t>
      </w:r>
      <w:r w:rsidRPr="00000C9E">
        <w:rPr>
          <w:rFonts w:cs="Lucida Sans Unicode"/>
          <w:sz w:val="24"/>
          <w:szCs w:val="24"/>
          <w:lang w:val="en-GB"/>
        </w:rPr>
        <w:t>the task of individuation.</w:t>
      </w:r>
      <w:r w:rsidRPr="00000C9E">
        <w:rPr>
          <w:rStyle w:val="Voetnootmarkering"/>
          <w:rFonts w:cs="Lucida Sans Unicode"/>
          <w:sz w:val="24"/>
          <w:szCs w:val="24"/>
          <w:lang w:val="en-GB"/>
        </w:rPr>
        <w:footnoteReference w:id="85"/>
      </w:r>
      <w:r w:rsidRPr="00000C9E">
        <w:rPr>
          <w:rFonts w:cs="Lucida Sans Unicode"/>
          <w:sz w:val="24"/>
          <w:szCs w:val="24"/>
          <w:lang w:val="en-GB"/>
        </w:rPr>
        <w:t xml:space="preserve"> </w:t>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Jung emphasized that the goal of the second half of life is death. He stated that i</w:t>
      </w:r>
      <w:r>
        <w:rPr>
          <w:rFonts w:cs="Lucida Sans Unicode"/>
          <w:sz w:val="24"/>
          <w:szCs w:val="24"/>
          <w:lang w:val="en-GB"/>
        </w:rPr>
        <w:t>t</w:t>
      </w:r>
      <w:r w:rsidRPr="00000C9E">
        <w:rPr>
          <w:rFonts w:cs="Lucida Sans Unicode"/>
          <w:sz w:val="24"/>
          <w:szCs w:val="24"/>
          <w:lang w:val="en-GB"/>
        </w:rPr>
        <w:t xml:space="preserve"> takes many years to prepare for death</w:t>
      </w:r>
      <w:r>
        <w:rPr>
          <w:rFonts w:cs="Lucida Sans Unicode"/>
          <w:sz w:val="24"/>
          <w:szCs w:val="24"/>
          <w:lang w:val="en-GB"/>
        </w:rPr>
        <w:t>:</w:t>
      </w:r>
      <w:r w:rsidRPr="00000C9E">
        <w:rPr>
          <w:rFonts w:cs="Lucida Sans Unicode"/>
          <w:sz w:val="24"/>
          <w:szCs w:val="24"/>
          <w:lang w:val="en-GB"/>
        </w:rPr>
        <w:t xml:space="preserve"> he </w:t>
      </w:r>
      <w:r>
        <w:rPr>
          <w:rFonts w:cs="Lucida Sans Unicode"/>
          <w:sz w:val="24"/>
          <w:szCs w:val="24"/>
          <w:lang w:val="en-GB"/>
        </w:rPr>
        <w:t xml:space="preserve">particularly </w:t>
      </w:r>
      <w:r w:rsidRPr="00000C9E">
        <w:rPr>
          <w:rFonts w:cs="Lucida Sans Unicode"/>
          <w:sz w:val="24"/>
          <w:szCs w:val="24"/>
          <w:lang w:val="en-GB"/>
        </w:rPr>
        <w:t>mentioned twenty years.</w:t>
      </w:r>
      <w:r w:rsidRPr="00000C9E">
        <w:rPr>
          <w:rStyle w:val="Voetnootmarkering"/>
          <w:rFonts w:cs="Lucida Sans Unicode"/>
          <w:sz w:val="24"/>
          <w:szCs w:val="24"/>
          <w:lang w:val="en-GB"/>
        </w:rPr>
        <w:footnoteReference w:id="86"/>
      </w:r>
      <w:r w:rsidRPr="00000C9E">
        <w:rPr>
          <w:rFonts w:cs="Lucida Sans Unicode"/>
          <w:sz w:val="24"/>
          <w:szCs w:val="24"/>
          <w:lang w:val="en-GB"/>
        </w:rPr>
        <w:t xml:space="preserve"> Death can be </w:t>
      </w:r>
      <w:r w:rsidRPr="00000C9E">
        <w:rPr>
          <w:rFonts w:cs="Lucida Sans Unicode"/>
          <w:sz w:val="24"/>
          <w:szCs w:val="24"/>
          <w:lang w:val="en-GB"/>
        </w:rPr>
        <w:lastRenderedPageBreak/>
        <w:t xml:space="preserve">seen as the fulfilment of the meaning of life and as its goal, </w:t>
      </w:r>
      <w:r>
        <w:rPr>
          <w:rFonts w:cs="Lucida Sans Unicode"/>
          <w:sz w:val="24"/>
          <w:szCs w:val="24"/>
          <w:lang w:val="en-GB"/>
        </w:rPr>
        <w:t>rather than</w:t>
      </w:r>
      <w:r w:rsidRPr="00000C9E">
        <w:rPr>
          <w:rFonts w:cs="Lucida Sans Unicode"/>
          <w:sz w:val="24"/>
          <w:szCs w:val="24"/>
          <w:lang w:val="en-GB"/>
        </w:rPr>
        <w:t xml:space="preserve"> as a meaningless sudden end.</w:t>
      </w:r>
      <w:r w:rsidRPr="00000C9E">
        <w:rPr>
          <w:rStyle w:val="Voetnootmarkering"/>
          <w:rFonts w:cs="Lucida Sans Unicode"/>
          <w:sz w:val="24"/>
          <w:szCs w:val="24"/>
          <w:lang w:val="en-GB"/>
        </w:rPr>
        <w:footnoteReference w:id="87"/>
      </w:r>
      <w:r w:rsidRPr="00000C9E">
        <w:rPr>
          <w:rFonts w:cs="Lucida Sans Unicode"/>
          <w:sz w:val="24"/>
          <w:szCs w:val="24"/>
          <w:lang w:val="en-GB"/>
        </w:rPr>
        <w:t xml:space="preserve"> </w:t>
      </w:r>
    </w:p>
    <w:p w:rsidR="00F74809" w:rsidRPr="00000C9E" w:rsidRDefault="00F74809" w:rsidP="00F74809">
      <w:pPr>
        <w:pStyle w:val="Geenafstand"/>
        <w:spacing w:line="360" w:lineRule="auto"/>
        <w:rPr>
          <w:rFonts w:cs="Lucida Sans Unicode"/>
          <w:sz w:val="24"/>
          <w:szCs w:val="24"/>
          <w:lang w:val="en-GB"/>
        </w:rPr>
      </w:pP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t>As Jung stated, the psyche is 'the totality of all psychic processes, conscious as well as unconscious'.</w:t>
      </w:r>
      <w:r w:rsidRPr="00000C9E">
        <w:rPr>
          <w:rStyle w:val="Voetnootmarkering"/>
          <w:rFonts w:cs="Lucida Sans Unicode"/>
          <w:sz w:val="24"/>
          <w:szCs w:val="24"/>
          <w:lang w:val="en-GB"/>
        </w:rPr>
        <w:footnoteReference w:id="88"/>
      </w:r>
      <w:r w:rsidRPr="00000C9E">
        <w:rPr>
          <w:rFonts w:cs="Lucida Sans Unicode"/>
          <w:sz w:val="24"/>
          <w:szCs w:val="24"/>
          <w:lang w:val="en-GB"/>
        </w:rPr>
        <w:t xml:space="preserve"> The function of the conscious</w:t>
      </w:r>
      <w:r>
        <w:rPr>
          <w:rFonts w:cs="Lucida Sans Unicode"/>
          <w:sz w:val="24"/>
          <w:szCs w:val="24"/>
          <w:lang w:val="en-GB"/>
        </w:rPr>
        <w:t xml:space="preserve"> </w:t>
      </w:r>
      <w:r w:rsidRPr="00000C9E">
        <w:rPr>
          <w:rFonts w:cs="Lucida Sans Unicode"/>
          <w:sz w:val="24"/>
          <w:szCs w:val="24"/>
          <w:lang w:val="en-GB"/>
        </w:rPr>
        <w:t xml:space="preserve">is to </w:t>
      </w:r>
      <w:r>
        <w:rPr>
          <w:rFonts w:cs="Lucida Sans Unicode"/>
          <w:sz w:val="24"/>
          <w:szCs w:val="24"/>
          <w:lang w:val="en-GB"/>
        </w:rPr>
        <w:t>adapt</w:t>
      </w:r>
      <w:r w:rsidRPr="00000C9E">
        <w:rPr>
          <w:rFonts w:cs="Lucida Sans Unicode"/>
          <w:sz w:val="24"/>
          <w:szCs w:val="24"/>
          <w:lang w:val="en-GB"/>
        </w:rPr>
        <w:t xml:space="preserve"> to and to make contact with the outer world, with the ego as</w:t>
      </w:r>
      <w:r>
        <w:rPr>
          <w:rFonts w:cs="Lucida Sans Unicode"/>
          <w:sz w:val="24"/>
          <w:szCs w:val="24"/>
          <w:lang w:val="en-GB"/>
        </w:rPr>
        <w:t xml:space="preserve"> centre</w:t>
      </w:r>
      <w:r w:rsidRPr="00000C9E">
        <w:rPr>
          <w:rFonts w:cs="Lucida Sans Unicode"/>
          <w:sz w:val="24"/>
          <w:szCs w:val="24"/>
          <w:lang w:val="en-GB"/>
        </w:rPr>
        <w:t>.</w:t>
      </w:r>
      <w:r w:rsidRPr="00000C9E">
        <w:rPr>
          <w:rStyle w:val="Voetnootmarkering"/>
          <w:rFonts w:cs="Lucida Sans Unicode"/>
          <w:sz w:val="24"/>
          <w:szCs w:val="24"/>
          <w:lang w:val="en-GB"/>
        </w:rPr>
        <w:footnoteReference w:id="89"/>
      </w:r>
      <w:r w:rsidRPr="00000C9E">
        <w:rPr>
          <w:rFonts w:cs="Lucida Sans Unicode"/>
          <w:sz w:val="24"/>
          <w:szCs w:val="24"/>
          <w:lang w:val="en-GB"/>
        </w:rPr>
        <w:t xml:space="preserve"> The conscious</w:t>
      </w:r>
      <w:r>
        <w:rPr>
          <w:rFonts w:cs="Lucida Sans Unicode"/>
          <w:sz w:val="24"/>
          <w:szCs w:val="24"/>
          <w:lang w:val="en-GB"/>
        </w:rPr>
        <w:t xml:space="preserve"> continually</w:t>
      </w:r>
      <w:r w:rsidRPr="00000C9E">
        <w:rPr>
          <w:rFonts w:cs="Lucida Sans Unicode"/>
          <w:sz w:val="24"/>
          <w:szCs w:val="24"/>
          <w:lang w:val="en-GB"/>
        </w:rPr>
        <w:t xml:space="preserve"> examines and differentiates itself more and more.</w:t>
      </w:r>
      <w:r w:rsidRPr="00000C9E">
        <w:rPr>
          <w:rStyle w:val="Voetnootmarkering"/>
          <w:rFonts w:cs="Lucida Sans Unicode"/>
          <w:sz w:val="24"/>
          <w:szCs w:val="24"/>
          <w:lang w:val="en-GB"/>
        </w:rPr>
        <w:footnoteReference w:id="90"/>
      </w:r>
      <w:r w:rsidRPr="00000C9E">
        <w:rPr>
          <w:rFonts w:cs="Lucida Sans Unicode"/>
          <w:sz w:val="24"/>
          <w:szCs w:val="24"/>
          <w:lang w:val="en-GB"/>
        </w:rPr>
        <w:t xml:space="preserve"> As Jung explained, this process can possibly </w:t>
      </w:r>
      <w:r>
        <w:rPr>
          <w:rFonts w:cs="Lucida Sans Unicode"/>
          <w:sz w:val="24"/>
          <w:szCs w:val="24"/>
          <w:lang w:val="en-GB"/>
        </w:rPr>
        <w:t>lead to</w:t>
      </w:r>
      <w:r w:rsidRPr="00000C9E">
        <w:rPr>
          <w:rFonts w:cs="Lucida Sans Unicode"/>
          <w:sz w:val="24"/>
          <w:szCs w:val="24"/>
          <w:lang w:val="en-GB"/>
        </w:rPr>
        <w:t xml:space="preserve"> a certain one-sidedness. With every choice, the element </w:t>
      </w:r>
      <w:r>
        <w:rPr>
          <w:rFonts w:cs="Lucida Sans Unicode"/>
          <w:sz w:val="24"/>
          <w:szCs w:val="24"/>
          <w:lang w:val="en-GB"/>
        </w:rPr>
        <w:t>that</w:t>
      </w:r>
      <w:r w:rsidRPr="00000C9E">
        <w:rPr>
          <w:rFonts w:cs="Lucida Sans Unicode"/>
          <w:sz w:val="24"/>
          <w:szCs w:val="24"/>
          <w:lang w:val="en-GB"/>
        </w:rPr>
        <w:t xml:space="preserve"> is not chosen sinks away in</w:t>
      </w:r>
      <w:r>
        <w:rPr>
          <w:rFonts w:cs="Lucida Sans Unicode"/>
          <w:sz w:val="24"/>
          <w:szCs w:val="24"/>
          <w:lang w:val="en-GB"/>
        </w:rPr>
        <w:t>to</w:t>
      </w:r>
      <w:r w:rsidRPr="00000C9E">
        <w:rPr>
          <w:rFonts w:cs="Lucida Sans Unicode"/>
          <w:sz w:val="24"/>
          <w:szCs w:val="24"/>
          <w:lang w:val="en-GB"/>
        </w:rPr>
        <w:t xml:space="preserve"> the unconscious. The conscious choices made in life </w:t>
      </w:r>
      <w:r>
        <w:rPr>
          <w:rFonts w:cs="Lucida Sans Unicode"/>
          <w:sz w:val="24"/>
          <w:szCs w:val="24"/>
          <w:lang w:val="en-GB"/>
        </w:rPr>
        <w:t>perhaps</w:t>
      </w:r>
      <w:r w:rsidRPr="00000C9E">
        <w:rPr>
          <w:rFonts w:cs="Lucida Sans Unicode"/>
          <w:sz w:val="24"/>
          <w:szCs w:val="24"/>
          <w:lang w:val="en-GB"/>
        </w:rPr>
        <w:t xml:space="preserve"> did not sympathize with the unconscious individuation process. During the second half of life the contents of the unconscious then begin to stir</w:t>
      </w:r>
      <w:r>
        <w:rPr>
          <w:rFonts w:cs="Lucida Sans Unicode"/>
          <w:sz w:val="24"/>
          <w:szCs w:val="24"/>
          <w:lang w:val="en-GB"/>
        </w:rPr>
        <w:t>,</w:t>
      </w:r>
      <w:r w:rsidRPr="00000C9E">
        <w:rPr>
          <w:rFonts w:cs="Lucida Sans Unicode"/>
          <w:sz w:val="24"/>
          <w:szCs w:val="24"/>
          <w:lang w:val="en-GB"/>
        </w:rPr>
        <w:t xml:space="preserve"> and one can feel the necessity to transform oneself. </w:t>
      </w:r>
    </w:p>
    <w:p w:rsidR="00F74809" w:rsidRPr="00000C9E" w:rsidRDefault="00F74809" w:rsidP="00F74809">
      <w:pPr>
        <w:pStyle w:val="Geenafstand"/>
        <w:spacing w:line="360" w:lineRule="auto"/>
        <w:rPr>
          <w:sz w:val="24"/>
          <w:szCs w:val="24"/>
          <w:lang w:val="en-GB"/>
        </w:rPr>
      </w:pPr>
      <w:r w:rsidRPr="00000C9E">
        <w:rPr>
          <w:rFonts w:cs="Lucida Sans Unicode"/>
          <w:sz w:val="24"/>
          <w:szCs w:val="24"/>
          <w:lang w:val="en-GB"/>
        </w:rPr>
        <w:t>Consciousness grows out of an unconscious psyche.</w:t>
      </w:r>
      <w:r w:rsidRPr="00000C9E">
        <w:rPr>
          <w:rStyle w:val="Voetnootmarkering"/>
          <w:rFonts w:cs="Lucida Sans Unicode"/>
          <w:sz w:val="24"/>
          <w:szCs w:val="24"/>
          <w:lang w:val="en-GB"/>
        </w:rPr>
        <w:footnoteReference w:id="91"/>
      </w:r>
      <w:r w:rsidRPr="00000C9E">
        <w:rPr>
          <w:rFonts w:cs="Lucida Sans Unicode"/>
          <w:sz w:val="24"/>
          <w:szCs w:val="24"/>
          <w:lang w:val="en-GB"/>
        </w:rPr>
        <w:t xml:space="preserve"> </w:t>
      </w:r>
      <w:r w:rsidRPr="00000C9E">
        <w:rPr>
          <w:sz w:val="24"/>
          <w:szCs w:val="24"/>
          <w:lang w:val="en-GB"/>
        </w:rPr>
        <w:t xml:space="preserve">Jung stated that the </w:t>
      </w:r>
      <w:r w:rsidRPr="006F0EF3">
        <w:rPr>
          <w:sz w:val="24"/>
          <w:szCs w:val="24"/>
          <w:lang w:val="en-GB"/>
        </w:rPr>
        <w:t>unconscious</w:t>
      </w:r>
      <w:r w:rsidRPr="00000C9E">
        <w:rPr>
          <w:sz w:val="24"/>
          <w:szCs w:val="24"/>
          <w:lang w:val="en-GB"/>
        </w:rPr>
        <w:t xml:space="preserve"> can be divided in</w:t>
      </w:r>
      <w:r>
        <w:rPr>
          <w:sz w:val="24"/>
          <w:szCs w:val="24"/>
          <w:lang w:val="en-GB"/>
        </w:rPr>
        <w:t>to</w:t>
      </w:r>
      <w:r w:rsidRPr="00000C9E">
        <w:rPr>
          <w:sz w:val="24"/>
          <w:szCs w:val="24"/>
          <w:lang w:val="en-GB"/>
        </w:rPr>
        <w:t xml:space="preserve"> a personal</w:t>
      </w:r>
      <w:r>
        <w:rPr>
          <w:sz w:val="24"/>
          <w:szCs w:val="24"/>
          <w:lang w:val="en-GB"/>
        </w:rPr>
        <w:t xml:space="preserve"> unconscious</w:t>
      </w:r>
      <w:r w:rsidRPr="00000C9E">
        <w:rPr>
          <w:sz w:val="24"/>
          <w:szCs w:val="24"/>
          <w:lang w:val="en-GB"/>
        </w:rPr>
        <w:t xml:space="preserve"> and a </w:t>
      </w:r>
      <w:r w:rsidRPr="006F0EF3">
        <w:rPr>
          <w:sz w:val="24"/>
          <w:szCs w:val="24"/>
          <w:lang w:val="en-GB"/>
        </w:rPr>
        <w:t>collective unconscious</w:t>
      </w:r>
      <w:r>
        <w:rPr>
          <w:sz w:val="24"/>
          <w:szCs w:val="24"/>
          <w:lang w:val="en-GB"/>
        </w:rPr>
        <w:t>.</w:t>
      </w:r>
      <w:r w:rsidRPr="00000C9E">
        <w:rPr>
          <w:sz w:val="24"/>
          <w:szCs w:val="24"/>
          <w:lang w:val="en-GB"/>
        </w:rPr>
        <w:t xml:space="preserve"> </w:t>
      </w:r>
      <w:r>
        <w:rPr>
          <w:sz w:val="24"/>
          <w:szCs w:val="24"/>
          <w:lang w:val="en-GB"/>
        </w:rPr>
        <w:t>In</w:t>
      </w:r>
      <w:r w:rsidRPr="00000C9E">
        <w:rPr>
          <w:sz w:val="24"/>
          <w:szCs w:val="24"/>
          <w:lang w:val="en-GB"/>
        </w:rPr>
        <w:t xml:space="preserve"> the personal unconscious one can find one's own unique unconscious contents; in the collective unconscious one can find the universal motifs, </w:t>
      </w:r>
      <w:r>
        <w:rPr>
          <w:sz w:val="24"/>
          <w:szCs w:val="24"/>
          <w:lang w:val="en-GB"/>
        </w:rPr>
        <w:t>the</w:t>
      </w:r>
      <w:r w:rsidRPr="00000C9E">
        <w:rPr>
          <w:sz w:val="24"/>
          <w:szCs w:val="24"/>
          <w:lang w:val="en-GB"/>
        </w:rPr>
        <w:t xml:space="preserve"> archetypes</w:t>
      </w:r>
      <w:r>
        <w:rPr>
          <w:sz w:val="24"/>
          <w:szCs w:val="24"/>
          <w:lang w:val="en-GB"/>
        </w:rPr>
        <w:t>,</w:t>
      </w:r>
      <w:r w:rsidRPr="00000C9E">
        <w:rPr>
          <w:sz w:val="24"/>
          <w:szCs w:val="24"/>
          <w:lang w:val="en-GB"/>
        </w:rPr>
        <w:t xml:space="preserve"> and the instincts.</w:t>
      </w:r>
      <w:r w:rsidRPr="00000C9E">
        <w:rPr>
          <w:rStyle w:val="Voetnootmarkering"/>
          <w:sz w:val="24"/>
          <w:szCs w:val="24"/>
          <w:lang w:val="en-GB"/>
        </w:rPr>
        <w:footnoteReference w:id="92"/>
      </w:r>
      <w:r w:rsidRPr="00000C9E">
        <w:rPr>
          <w:sz w:val="24"/>
          <w:szCs w:val="24"/>
          <w:lang w:val="en-GB"/>
        </w:rPr>
        <w:t xml:space="preserve"> </w:t>
      </w:r>
    </w:p>
    <w:p w:rsidR="00F74809" w:rsidRPr="00000C9E" w:rsidRDefault="00F74809" w:rsidP="00F74809">
      <w:pPr>
        <w:pStyle w:val="Geenafstand"/>
        <w:spacing w:line="360" w:lineRule="auto"/>
        <w:rPr>
          <w:sz w:val="24"/>
          <w:szCs w:val="24"/>
          <w:lang w:val="en-GB"/>
        </w:rPr>
      </w:pPr>
      <w:r w:rsidRPr="00000C9E">
        <w:rPr>
          <w:sz w:val="24"/>
          <w:szCs w:val="24"/>
          <w:lang w:val="en-GB"/>
        </w:rPr>
        <w:t xml:space="preserve">Jung pointed out that the unconscious </w:t>
      </w:r>
      <w:r>
        <w:rPr>
          <w:sz w:val="24"/>
          <w:szCs w:val="24"/>
          <w:lang w:val="en-GB"/>
        </w:rPr>
        <w:t>contains</w:t>
      </w:r>
      <w:r w:rsidRPr="00000C9E">
        <w:rPr>
          <w:sz w:val="24"/>
          <w:szCs w:val="24"/>
          <w:lang w:val="en-GB"/>
        </w:rPr>
        <w:t xml:space="preserve"> repressed and forgotten contents, but it also</w:t>
      </w:r>
      <w:r>
        <w:rPr>
          <w:sz w:val="24"/>
          <w:szCs w:val="24"/>
          <w:lang w:val="en-GB"/>
        </w:rPr>
        <w:t xml:space="preserve"> has</w:t>
      </w:r>
      <w:r w:rsidRPr="00000C9E">
        <w:rPr>
          <w:sz w:val="24"/>
          <w:szCs w:val="24"/>
          <w:lang w:val="en-GB"/>
        </w:rPr>
        <w:t xml:space="preserve"> a positive function: it creates new contents itself, so everything created by the human mind existed once as unconscious seeds. </w:t>
      </w:r>
      <w:r w:rsidRPr="00000C9E">
        <w:rPr>
          <w:rFonts w:cs="Times New Roman"/>
          <w:sz w:val="24"/>
          <w:szCs w:val="24"/>
          <w:lang w:val="en-GB"/>
        </w:rPr>
        <w:t xml:space="preserve">The unconscious can be regarded as a natural organ </w:t>
      </w:r>
      <w:r>
        <w:rPr>
          <w:rFonts w:cs="Times New Roman"/>
          <w:sz w:val="24"/>
          <w:szCs w:val="24"/>
          <w:lang w:val="en-GB"/>
        </w:rPr>
        <w:t>having</w:t>
      </w:r>
      <w:r w:rsidRPr="00000C9E">
        <w:rPr>
          <w:rFonts w:cs="Times New Roman"/>
          <w:sz w:val="24"/>
          <w:szCs w:val="24"/>
          <w:lang w:val="en-GB"/>
        </w:rPr>
        <w:t xml:space="preserve"> its own specific energy. Dreams, works of art</w:t>
      </w:r>
      <w:r>
        <w:rPr>
          <w:rFonts w:cs="Times New Roman"/>
          <w:sz w:val="24"/>
          <w:szCs w:val="24"/>
          <w:lang w:val="en-GB"/>
        </w:rPr>
        <w:t>,</w:t>
      </w:r>
      <w:r w:rsidRPr="00000C9E">
        <w:rPr>
          <w:rFonts w:cs="Times New Roman"/>
          <w:sz w:val="24"/>
          <w:szCs w:val="24"/>
          <w:lang w:val="en-GB"/>
        </w:rPr>
        <w:t xml:space="preserve"> and creative new ideas are natural products of the unconscious</w:t>
      </w:r>
      <w:r w:rsidR="006F0EF3">
        <w:rPr>
          <w:rFonts w:cs="Times New Roman"/>
          <w:sz w:val="24"/>
          <w:szCs w:val="24"/>
          <w:lang w:val="en-GB"/>
        </w:rPr>
        <w:t>. R</w:t>
      </w:r>
      <w:r>
        <w:rPr>
          <w:rFonts w:cs="Times New Roman"/>
          <w:sz w:val="24"/>
          <w:szCs w:val="24"/>
          <w:lang w:val="en-GB"/>
        </w:rPr>
        <w:t xml:space="preserve">epressed contents can disturb or block </w:t>
      </w:r>
      <w:r w:rsidRPr="00000C9E">
        <w:rPr>
          <w:rFonts w:cs="Times New Roman"/>
          <w:sz w:val="24"/>
          <w:szCs w:val="24"/>
          <w:lang w:val="en-GB"/>
        </w:rPr>
        <w:t xml:space="preserve">these natural processes, or their </w:t>
      </w:r>
      <w:r>
        <w:rPr>
          <w:rFonts w:cs="Times New Roman"/>
          <w:sz w:val="24"/>
          <w:szCs w:val="24"/>
          <w:lang w:val="en-GB"/>
        </w:rPr>
        <w:t xml:space="preserve">cause their </w:t>
      </w:r>
      <w:r w:rsidRPr="00000C9E">
        <w:rPr>
          <w:rFonts w:cs="Times New Roman"/>
          <w:sz w:val="24"/>
          <w:szCs w:val="24"/>
          <w:lang w:val="en-GB"/>
        </w:rPr>
        <w:t xml:space="preserve">products </w:t>
      </w:r>
      <w:r>
        <w:rPr>
          <w:rFonts w:cs="Times New Roman"/>
          <w:sz w:val="24"/>
          <w:szCs w:val="24"/>
          <w:lang w:val="en-GB"/>
        </w:rPr>
        <w:t>to</w:t>
      </w:r>
      <w:r w:rsidRPr="00000C9E">
        <w:rPr>
          <w:rFonts w:cs="Times New Roman"/>
          <w:sz w:val="24"/>
          <w:szCs w:val="24"/>
          <w:lang w:val="en-GB"/>
        </w:rPr>
        <w:t xml:space="preserve"> be deformed.</w:t>
      </w:r>
    </w:p>
    <w:p w:rsidR="00F74809" w:rsidRPr="00000C9E" w:rsidRDefault="00F74809" w:rsidP="00F74809">
      <w:pPr>
        <w:pStyle w:val="Geenafstand"/>
        <w:spacing w:line="360" w:lineRule="auto"/>
        <w:rPr>
          <w:sz w:val="24"/>
          <w:szCs w:val="24"/>
          <w:lang w:val="en-GB"/>
        </w:rPr>
      </w:pPr>
      <w:r w:rsidRPr="00000C9E">
        <w:rPr>
          <w:sz w:val="24"/>
          <w:szCs w:val="24"/>
          <w:lang w:val="en-GB"/>
        </w:rPr>
        <w:t xml:space="preserve">It is very important to recognize the effects of the unconscious and to understand the meaning of these effects, which express themselves through </w:t>
      </w:r>
      <w:r w:rsidRPr="00833188">
        <w:rPr>
          <w:sz w:val="24"/>
          <w:szCs w:val="24"/>
          <w:lang w:val="en-GB"/>
        </w:rPr>
        <w:t>symbols</w:t>
      </w:r>
      <w:r w:rsidRPr="00000C9E">
        <w:rPr>
          <w:sz w:val="24"/>
          <w:szCs w:val="24"/>
          <w:lang w:val="en-GB"/>
        </w:rPr>
        <w:t>. To understand the meaning of a symbol it is important to realize that Jung stated that the symbol is the best expressio</w:t>
      </w:r>
      <w:r>
        <w:rPr>
          <w:sz w:val="24"/>
          <w:szCs w:val="24"/>
          <w:lang w:val="en-GB"/>
        </w:rPr>
        <w:t>n of what the unconscious can do</w:t>
      </w:r>
      <w:r w:rsidRPr="00000C9E">
        <w:rPr>
          <w:sz w:val="24"/>
          <w:szCs w:val="24"/>
          <w:lang w:val="en-GB"/>
        </w:rPr>
        <w:t>.</w:t>
      </w:r>
      <w:r w:rsidRPr="00000C9E">
        <w:rPr>
          <w:rStyle w:val="Voetnootmarkering"/>
          <w:sz w:val="24"/>
          <w:szCs w:val="24"/>
          <w:lang w:val="en-GB"/>
        </w:rPr>
        <w:footnoteReference w:id="93"/>
      </w:r>
      <w:r w:rsidRPr="00000C9E">
        <w:rPr>
          <w:sz w:val="24"/>
          <w:szCs w:val="24"/>
          <w:lang w:val="en-GB"/>
        </w:rPr>
        <w:t xml:space="preserve"> </w:t>
      </w:r>
      <w:r>
        <w:rPr>
          <w:sz w:val="24"/>
          <w:szCs w:val="24"/>
          <w:lang w:val="en-GB"/>
        </w:rPr>
        <w:t>Therefore,</w:t>
      </w:r>
      <w:r w:rsidRPr="00000C9E">
        <w:rPr>
          <w:sz w:val="24"/>
          <w:szCs w:val="24"/>
          <w:lang w:val="en-GB"/>
        </w:rPr>
        <w:t xml:space="preserve"> one has to understand the symbolic </w:t>
      </w:r>
      <w:r w:rsidRPr="00000C9E">
        <w:rPr>
          <w:sz w:val="24"/>
          <w:szCs w:val="24"/>
          <w:lang w:val="en-GB"/>
        </w:rPr>
        <w:lastRenderedPageBreak/>
        <w:t>language and the rules of the unconscious: t</w:t>
      </w:r>
      <w:r w:rsidRPr="00000C9E">
        <w:rPr>
          <w:rFonts w:cs="Lucida Sans Unicode"/>
          <w:sz w:val="24"/>
          <w:szCs w:val="24"/>
          <w:lang w:val="en-GB"/>
        </w:rPr>
        <w:t>here is no hierarchy, no order</w:t>
      </w:r>
      <w:r>
        <w:rPr>
          <w:rFonts w:cs="Lucida Sans Unicode"/>
          <w:sz w:val="24"/>
          <w:szCs w:val="24"/>
          <w:lang w:val="en-GB"/>
        </w:rPr>
        <w:t>;</w:t>
      </w:r>
      <w:r w:rsidRPr="00000C9E">
        <w:rPr>
          <w:rFonts w:cs="Lucida Sans Unicode"/>
          <w:sz w:val="24"/>
          <w:szCs w:val="24"/>
          <w:lang w:val="en-GB"/>
        </w:rPr>
        <w:t xml:space="preserve"> it is chaotic and not systematic.</w:t>
      </w:r>
      <w:r w:rsidRPr="00000C9E">
        <w:rPr>
          <w:rStyle w:val="Voetnootmarkering"/>
          <w:rFonts w:cs="Lucida Sans Unicode"/>
          <w:sz w:val="24"/>
          <w:szCs w:val="24"/>
          <w:lang w:val="en-GB"/>
        </w:rPr>
        <w:footnoteReference w:id="94"/>
      </w:r>
      <w:r w:rsidRPr="00000C9E">
        <w:rPr>
          <w:rFonts w:cs="Lucida Sans Unicode"/>
          <w:sz w:val="24"/>
          <w:szCs w:val="24"/>
          <w:lang w:val="en-GB"/>
        </w:rPr>
        <w:t xml:space="preserve"> The rules of time, place, and causality do not apply</w:t>
      </w:r>
      <w:r>
        <w:rPr>
          <w:rFonts w:cs="Lucida Sans Unicode"/>
          <w:sz w:val="24"/>
          <w:szCs w:val="24"/>
          <w:lang w:val="en-GB"/>
        </w:rPr>
        <w:t>.</w:t>
      </w:r>
      <w:r w:rsidRPr="00000C9E">
        <w:rPr>
          <w:rStyle w:val="Voetnootmarkering"/>
          <w:rFonts w:cs="Lucida Sans Unicode"/>
          <w:sz w:val="24"/>
          <w:szCs w:val="24"/>
          <w:lang w:val="en-GB"/>
        </w:rPr>
        <w:footnoteReference w:id="95"/>
      </w:r>
      <w:r w:rsidRPr="00000C9E">
        <w:rPr>
          <w:rFonts w:cs="Lucida Sans Unicode"/>
          <w:sz w:val="24"/>
          <w:szCs w:val="24"/>
          <w:lang w:val="en-GB"/>
        </w:rPr>
        <w:t xml:space="preserve"> </w:t>
      </w:r>
      <w:r>
        <w:rPr>
          <w:rFonts w:cs="Lucida Sans Unicode"/>
          <w:sz w:val="24"/>
          <w:szCs w:val="24"/>
          <w:lang w:val="en-GB"/>
        </w:rPr>
        <w:t>So,</w:t>
      </w:r>
      <w:r w:rsidRPr="00000C9E">
        <w:rPr>
          <w:rFonts w:cs="Lucida Sans Unicode"/>
          <w:sz w:val="24"/>
          <w:szCs w:val="24"/>
          <w:lang w:val="en-GB"/>
        </w:rPr>
        <w:t xml:space="preserve"> for example</w:t>
      </w:r>
      <w:r>
        <w:rPr>
          <w:rFonts w:cs="Lucida Sans Unicode"/>
          <w:sz w:val="24"/>
          <w:szCs w:val="24"/>
          <w:lang w:val="en-GB"/>
        </w:rPr>
        <w:t>,</w:t>
      </w:r>
      <w:r w:rsidRPr="00000C9E">
        <w:rPr>
          <w:rFonts w:cs="Lucida Sans Unicode"/>
          <w:sz w:val="24"/>
          <w:szCs w:val="24"/>
          <w:lang w:val="en-GB"/>
        </w:rPr>
        <w:t xml:space="preserve"> in a dream one can meet people who </w:t>
      </w:r>
      <w:r>
        <w:rPr>
          <w:rFonts w:cs="Lucida Sans Unicode"/>
          <w:sz w:val="24"/>
          <w:szCs w:val="24"/>
          <w:lang w:val="en-GB"/>
        </w:rPr>
        <w:t>have</w:t>
      </w:r>
      <w:r w:rsidRPr="00000C9E">
        <w:rPr>
          <w:rFonts w:cs="Lucida Sans Unicode"/>
          <w:sz w:val="24"/>
          <w:szCs w:val="24"/>
          <w:lang w:val="en-GB"/>
        </w:rPr>
        <w:t xml:space="preserve"> already passed away</w:t>
      </w:r>
      <w:r>
        <w:rPr>
          <w:rFonts w:cs="Lucida Sans Unicode"/>
          <w:sz w:val="24"/>
          <w:szCs w:val="24"/>
          <w:lang w:val="en-GB"/>
        </w:rPr>
        <w:t>;</w:t>
      </w:r>
      <w:r w:rsidRPr="00000C9E">
        <w:rPr>
          <w:rFonts w:cs="Lucida Sans Unicode"/>
          <w:sz w:val="24"/>
          <w:szCs w:val="24"/>
          <w:lang w:val="en-GB"/>
        </w:rPr>
        <w:t xml:space="preserve"> the logic is missing and one can move from one room to another without walking through a door. </w:t>
      </w:r>
      <w:r w:rsidRPr="00000C9E">
        <w:rPr>
          <w:sz w:val="24"/>
          <w:szCs w:val="24"/>
          <w:lang w:val="en-GB"/>
        </w:rPr>
        <w:t xml:space="preserve">The image of the symbol is the best image there is, so let it unfold </w:t>
      </w:r>
      <w:r>
        <w:rPr>
          <w:sz w:val="24"/>
          <w:szCs w:val="24"/>
          <w:lang w:val="en-GB"/>
        </w:rPr>
        <w:t>on its own,</w:t>
      </w:r>
      <w:r w:rsidRPr="00000C9E">
        <w:rPr>
          <w:sz w:val="24"/>
          <w:szCs w:val="24"/>
          <w:lang w:val="en-GB"/>
        </w:rPr>
        <w:t xml:space="preserve"> and use amplification to understand it</w:t>
      </w:r>
      <w:r>
        <w:rPr>
          <w:sz w:val="24"/>
          <w:szCs w:val="24"/>
          <w:lang w:val="en-GB"/>
        </w:rPr>
        <w:t>.</w:t>
      </w:r>
      <w:r w:rsidRPr="00000C9E">
        <w:rPr>
          <w:sz w:val="24"/>
          <w:szCs w:val="24"/>
          <w:lang w:val="en-GB"/>
        </w:rPr>
        <w:t xml:space="preserve"> </w:t>
      </w:r>
      <w:r>
        <w:rPr>
          <w:sz w:val="24"/>
          <w:szCs w:val="24"/>
          <w:lang w:val="en-GB"/>
        </w:rPr>
        <w:t>This</w:t>
      </w:r>
      <w:r w:rsidRPr="00000C9E">
        <w:rPr>
          <w:sz w:val="24"/>
          <w:szCs w:val="24"/>
          <w:lang w:val="en-GB"/>
        </w:rPr>
        <w:t xml:space="preserve"> means use other stories, myths, fairy tales, religious stories,</w:t>
      </w:r>
      <w:r>
        <w:rPr>
          <w:sz w:val="24"/>
          <w:szCs w:val="24"/>
          <w:lang w:val="en-GB"/>
        </w:rPr>
        <w:t xml:space="preserve"> and</w:t>
      </w:r>
      <w:r w:rsidRPr="00000C9E">
        <w:rPr>
          <w:sz w:val="24"/>
          <w:szCs w:val="24"/>
          <w:lang w:val="en-GB"/>
        </w:rPr>
        <w:t xml:space="preserve"> alchemical stories to understand one's own images.</w:t>
      </w:r>
      <w:r w:rsidRPr="00000C9E">
        <w:rPr>
          <w:rStyle w:val="Voetnootmarkering"/>
          <w:sz w:val="24"/>
          <w:szCs w:val="24"/>
          <w:lang w:val="en-GB"/>
        </w:rPr>
        <w:footnoteReference w:id="96"/>
      </w:r>
      <w:r w:rsidRPr="00000C9E">
        <w:rPr>
          <w:sz w:val="24"/>
          <w:szCs w:val="24"/>
          <w:lang w:val="en-GB"/>
        </w:rPr>
        <w:t xml:space="preserve"> Jung stated that 'the best way of dealing with the unconscious is the creative way'.</w:t>
      </w:r>
      <w:r w:rsidRPr="00000C9E">
        <w:rPr>
          <w:rStyle w:val="Voetnootmarkering"/>
          <w:sz w:val="24"/>
          <w:szCs w:val="24"/>
          <w:lang w:val="en-GB"/>
        </w:rPr>
        <w:footnoteReference w:id="97"/>
      </w:r>
      <w:r w:rsidRPr="00000C9E">
        <w:rPr>
          <w:sz w:val="24"/>
          <w:szCs w:val="24"/>
          <w:lang w:val="en-GB"/>
        </w:rPr>
        <w:t xml:space="preserve"> Jung emphasized that one can trust the unconscious; in difficult situations the unconscious will come to help.</w:t>
      </w:r>
      <w:r w:rsidRPr="00000C9E">
        <w:rPr>
          <w:rStyle w:val="Voetnootmarkering"/>
          <w:sz w:val="24"/>
          <w:szCs w:val="24"/>
          <w:lang w:val="en-GB"/>
        </w:rPr>
        <w:footnoteReference w:id="98"/>
      </w:r>
      <w:r w:rsidRPr="00000C9E">
        <w:rPr>
          <w:rFonts w:cs="Lucida Sans Unicode"/>
          <w:sz w:val="24"/>
          <w:szCs w:val="24"/>
          <w:lang w:val="en-GB"/>
        </w:rPr>
        <w:t xml:space="preserve">   </w:t>
      </w:r>
    </w:p>
    <w:p w:rsidR="00F74809" w:rsidRPr="00000C9E" w:rsidRDefault="00F74809" w:rsidP="00F74809">
      <w:pPr>
        <w:pStyle w:val="Geenafstand"/>
        <w:spacing w:line="360" w:lineRule="auto"/>
        <w:rPr>
          <w:sz w:val="24"/>
          <w:szCs w:val="24"/>
          <w:lang w:val="en-GB"/>
        </w:rPr>
      </w:pPr>
      <w:r w:rsidRPr="00000C9E">
        <w:rPr>
          <w:sz w:val="24"/>
          <w:szCs w:val="24"/>
          <w:lang w:val="en-GB"/>
        </w:rPr>
        <w:t xml:space="preserve">Jung investigated everything, </w:t>
      </w:r>
      <w:r>
        <w:rPr>
          <w:sz w:val="24"/>
          <w:szCs w:val="24"/>
          <w:lang w:val="en-GB"/>
        </w:rPr>
        <w:t>including</w:t>
      </w:r>
      <w:r w:rsidRPr="00000C9E">
        <w:rPr>
          <w:sz w:val="24"/>
          <w:szCs w:val="24"/>
          <w:lang w:val="en-GB"/>
        </w:rPr>
        <w:t xml:space="preserve"> spirits, dreams, works of art, drawings, religion, alchemy, astrology, UFO's, synchronicity, eastern religion, </w:t>
      </w:r>
      <w:r>
        <w:rPr>
          <w:sz w:val="24"/>
          <w:szCs w:val="24"/>
          <w:lang w:val="en-GB"/>
        </w:rPr>
        <w:t>etc</w:t>
      </w:r>
      <w:r w:rsidRPr="00000C9E">
        <w:rPr>
          <w:sz w:val="24"/>
          <w:szCs w:val="24"/>
          <w:lang w:val="en-GB"/>
        </w:rPr>
        <w:t xml:space="preserve">. </w:t>
      </w:r>
      <w:r>
        <w:rPr>
          <w:sz w:val="24"/>
          <w:szCs w:val="24"/>
          <w:lang w:val="en-GB"/>
        </w:rPr>
        <w:t>He felt that e</w:t>
      </w:r>
      <w:r w:rsidRPr="00000C9E">
        <w:rPr>
          <w:sz w:val="24"/>
          <w:szCs w:val="24"/>
          <w:lang w:val="en-GB"/>
        </w:rPr>
        <w:t>verything that exists is worth</w:t>
      </w:r>
      <w:r>
        <w:rPr>
          <w:sz w:val="24"/>
          <w:szCs w:val="24"/>
          <w:lang w:val="en-GB"/>
        </w:rPr>
        <w:t>y of</w:t>
      </w:r>
      <w:r w:rsidRPr="00000C9E">
        <w:rPr>
          <w:sz w:val="24"/>
          <w:szCs w:val="24"/>
          <w:lang w:val="en-GB"/>
        </w:rPr>
        <w:t xml:space="preserve"> research.</w:t>
      </w:r>
      <w:r w:rsidRPr="00000C9E">
        <w:rPr>
          <w:rStyle w:val="Voetnootmarkering"/>
          <w:sz w:val="24"/>
          <w:szCs w:val="24"/>
          <w:lang w:val="en-GB"/>
        </w:rPr>
        <w:footnoteReference w:id="99"/>
      </w:r>
    </w:p>
    <w:p w:rsidR="00F74809" w:rsidRPr="00000C9E" w:rsidRDefault="00F74809" w:rsidP="00F74809">
      <w:pPr>
        <w:pStyle w:val="Geenafstand"/>
        <w:spacing w:line="360" w:lineRule="auto"/>
        <w:rPr>
          <w:sz w:val="24"/>
          <w:szCs w:val="24"/>
          <w:lang w:val="en-GB"/>
        </w:rPr>
      </w:pPr>
      <w:r w:rsidRPr="00000C9E">
        <w:rPr>
          <w:sz w:val="24"/>
          <w:szCs w:val="24"/>
          <w:lang w:val="en-GB"/>
        </w:rPr>
        <w:t xml:space="preserve">In understanding the image or the symbol it is very important not to 'kill' the image </w:t>
      </w:r>
      <w:r>
        <w:rPr>
          <w:sz w:val="24"/>
          <w:szCs w:val="24"/>
          <w:lang w:val="en-GB"/>
        </w:rPr>
        <w:t>through</w:t>
      </w:r>
      <w:r w:rsidRPr="00000C9E">
        <w:rPr>
          <w:sz w:val="24"/>
          <w:szCs w:val="24"/>
          <w:lang w:val="en-GB"/>
        </w:rPr>
        <w:t xml:space="preserve"> intellectualization. It is important that the symbol </w:t>
      </w:r>
      <w:r>
        <w:rPr>
          <w:sz w:val="24"/>
          <w:szCs w:val="24"/>
          <w:lang w:val="en-GB"/>
        </w:rPr>
        <w:t xml:space="preserve">be allowed </w:t>
      </w:r>
      <w:r w:rsidRPr="00000C9E">
        <w:rPr>
          <w:sz w:val="24"/>
          <w:szCs w:val="24"/>
          <w:lang w:val="en-GB"/>
        </w:rPr>
        <w:t>to work upon the person. Furthermore</w:t>
      </w:r>
      <w:r>
        <w:rPr>
          <w:sz w:val="24"/>
          <w:szCs w:val="24"/>
          <w:lang w:val="en-GB"/>
        </w:rPr>
        <w:t>,</w:t>
      </w:r>
      <w:r w:rsidRPr="00000C9E">
        <w:rPr>
          <w:sz w:val="24"/>
          <w:szCs w:val="24"/>
          <w:lang w:val="en-GB"/>
        </w:rPr>
        <w:t xml:space="preserve"> it is important to work with symbols: </w:t>
      </w:r>
      <w:r>
        <w:rPr>
          <w:sz w:val="24"/>
          <w:szCs w:val="24"/>
          <w:lang w:val="en-GB"/>
        </w:rPr>
        <w:t xml:space="preserve">to </w:t>
      </w:r>
      <w:r w:rsidRPr="00000C9E">
        <w:rPr>
          <w:sz w:val="24"/>
          <w:szCs w:val="24"/>
          <w:lang w:val="en-GB"/>
        </w:rPr>
        <w:t xml:space="preserve">work with </w:t>
      </w:r>
      <w:r>
        <w:rPr>
          <w:sz w:val="24"/>
          <w:szCs w:val="24"/>
          <w:lang w:val="en-GB"/>
        </w:rPr>
        <w:t>one’s</w:t>
      </w:r>
      <w:r w:rsidRPr="00000C9E">
        <w:rPr>
          <w:sz w:val="24"/>
          <w:szCs w:val="24"/>
          <w:lang w:val="en-GB"/>
        </w:rPr>
        <w:t xml:space="preserve"> hands, make drawings, do sand</w:t>
      </w:r>
      <w:r>
        <w:rPr>
          <w:sz w:val="24"/>
          <w:szCs w:val="24"/>
          <w:lang w:val="en-GB"/>
        </w:rPr>
        <w:t xml:space="preserve"> </w:t>
      </w:r>
      <w:r w:rsidRPr="00000C9E">
        <w:rPr>
          <w:sz w:val="24"/>
          <w:szCs w:val="24"/>
          <w:lang w:val="en-GB"/>
        </w:rPr>
        <w:t>play, dance, play music</w:t>
      </w:r>
      <w:r>
        <w:rPr>
          <w:sz w:val="24"/>
          <w:szCs w:val="24"/>
          <w:lang w:val="en-GB"/>
        </w:rPr>
        <w:t>, w</w:t>
      </w:r>
      <w:r w:rsidRPr="00000C9E">
        <w:rPr>
          <w:sz w:val="24"/>
          <w:szCs w:val="24"/>
          <w:lang w:val="en-GB"/>
        </w:rPr>
        <w:t>ork with stories and fairy tales, work with mythology and religion</w:t>
      </w:r>
      <w:r>
        <w:rPr>
          <w:sz w:val="24"/>
          <w:szCs w:val="24"/>
          <w:lang w:val="en-GB"/>
        </w:rPr>
        <w:t>, etc</w:t>
      </w:r>
      <w:r w:rsidRPr="00000C9E">
        <w:rPr>
          <w:sz w:val="24"/>
          <w:szCs w:val="24"/>
          <w:lang w:val="en-GB"/>
        </w:rPr>
        <w:t>.</w:t>
      </w:r>
      <w:r w:rsidRPr="00000C9E">
        <w:rPr>
          <w:rFonts w:cs="Lucida Sans Unicode"/>
          <w:sz w:val="24"/>
          <w:szCs w:val="24"/>
          <w:lang w:val="en-GB"/>
        </w:rPr>
        <w:t xml:space="preserve"> Jung emphasised </w:t>
      </w:r>
      <w:r>
        <w:rPr>
          <w:rFonts w:cs="Lucida Sans Unicode"/>
          <w:sz w:val="24"/>
          <w:szCs w:val="24"/>
          <w:lang w:val="en-GB"/>
        </w:rPr>
        <w:t>working</w:t>
      </w:r>
      <w:r w:rsidRPr="00000C9E">
        <w:rPr>
          <w:rFonts w:cs="Lucida Sans Unicode"/>
          <w:sz w:val="24"/>
          <w:szCs w:val="24"/>
          <w:lang w:val="en-GB"/>
        </w:rPr>
        <w:t xml:space="preserve"> with </w:t>
      </w:r>
      <w:r>
        <w:rPr>
          <w:rFonts w:cs="Lucida Sans Unicode"/>
          <w:sz w:val="24"/>
          <w:szCs w:val="24"/>
          <w:lang w:val="en-GB"/>
        </w:rPr>
        <w:t>one’s</w:t>
      </w:r>
      <w:r w:rsidRPr="00000C9E">
        <w:rPr>
          <w:rFonts w:cs="Lucida Sans Unicode"/>
          <w:sz w:val="24"/>
          <w:szCs w:val="24"/>
          <w:lang w:val="en-GB"/>
        </w:rPr>
        <w:t xml:space="preserve"> hands</w:t>
      </w:r>
      <w:r>
        <w:rPr>
          <w:rFonts w:cs="Lucida Sans Unicode"/>
          <w:sz w:val="24"/>
          <w:szCs w:val="24"/>
          <w:lang w:val="en-GB"/>
        </w:rPr>
        <w:t>, rather than</w:t>
      </w:r>
      <w:r w:rsidRPr="00000C9E">
        <w:rPr>
          <w:rFonts w:cs="Lucida Sans Unicode"/>
          <w:sz w:val="24"/>
          <w:szCs w:val="24"/>
          <w:lang w:val="en-GB"/>
        </w:rPr>
        <w:t xml:space="preserve"> intellectualizing too much, because 'often the hands will solve a mystery that the intellect has struggled with in vain'.</w:t>
      </w:r>
      <w:r w:rsidRPr="00000C9E">
        <w:rPr>
          <w:rStyle w:val="Voetnootmarkering"/>
          <w:rFonts w:cs="Lucida Sans Unicode"/>
          <w:sz w:val="24"/>
          <w:szCs w:val="24"/>
          <w:lang w:val="en-GB"/>
        </w:rPr>
        <w:footnoteReference w:id="100"/>
      </w:r>
      <w:r w:rsidRPr="00000C9E">
        <w:rPr>
          <w:rFonts w:cs="Lucida Sans Unicode"/>
          <w:sz w:val="24"/>
          <w:szCs w:val="24"/>
          <w:lang w:val="en-GB"/>
        </w:rPr>
        <w:t xml:space="preserve"> </w:t>
      </w:r>
      <w:r w:rsidRPr="00000C9E">
        <w:rPr>
          <w:sz w:val="24"/>
          <w:szCs w:val="24"/>
          <w:lang w:val="en-GB"/>
        </w:rPr>
        <w:t xml:space="preserve">It is also important to be mindful and to </w:t>
      </w:r>
      <w:r>
        <w:rPr>
          <w:sz w:val="24"/>
          <w:szCs w:val="24"/>
          <w:lang w:val="en-GB"/>
        </w:rPr>
        <w:t>recognize</w:t>
      </w:r>
      <w:r w:rsidRPr="00000C9E">
        <w:rPr>
          <w:sz w:val="24"/>
          <w:szCs w:val="24"/>
          <w:lang w:val="en-GB"/>
        </w:rPr>
        <w:t xml:space="preserve"> synchronistic events. </w:t>
      </w:r>
    </w:p>
    <w:p w:rsidR="00F74809" w:rsidRDefault="00F74809" w:rsidP="00F74809">
      <w:pPr>
        <w:pStyle w:val="Geenafstand"/>
        <w:spacing w:line="360" w:lineRule="auto"/>
        <w:rPr>
          <w:sz w:val="24"/>
          <w:szCs w:val="24"/>
          <w:lang w:val="en-GB"/>
        </w:rPr>
      </w:pPr>
      <w:r w:rsidRPr="00000C9E">
        <w:rPr>
          <w:sz w:val="24"/>
          <w:szCs w:val="24"/>
          <w:lang w:val="en-GB"/>
        </w:rPr>
        <w:t xml:space="preserve">With the publication of </w:t>
      </w:r>
      <w:r w:rsidRPr="00000C9E">
        <w:rPr>
          <w:i/>
          <w:sz w:val="24"/>
          <w:szCs w:val="24"/>
          <w:lang w:val="en-GB"/>
        </w:rPr>
        <w:t>The Red Book</w:t>
      </w:r>
      <w:r w:rsidRPr="00000C9E">
        <w:rPr>
          <w:sz w:val="24"/>
          <w:szCs w:val="24"/>
          <w:lang w:val="en-GB"/>
        </w:rPr>
        <w:t xml:space="preserve"> Jung gave </w:t>
      </w:r>
      <w:r>
        <w:rPr>
          <w:sz w:val="24"/>
          <w:szCs w:val="24"/>
          <w:lang w:val="en-GB"/>
        </w:rPr>
        <w:t xml:space="preserve">Jung </w:t>
      </w:r>
      <w:r w:rsidRPr="00000C9E">
        <w:rPr>
          <w:sz w:val="24"/>
          <w:szCs w:val="24"/>
          <w:lang w:val="en-GB"/>
        </w:rPr>
        <w:t xml:space="preserve">us a personal example of working with symbols, imaginations, </w:t>
      </w:r>
      <w:r>
        <w:rPr>
          <w:sz w:val="24"/>
          <w:szCs w:val="24"/>
          <w:lang w:val="en-GB"/>
        </w:rPr>
        <w:t xml:space="preserve">and </w:t>
      </w:r>
      <w:r w:rsidRPr="00000C9E">
        <w:rPr>
          <w:sz w:val="24"/>
          <w:szCs w:val="24"/>
          <w:lang w:val="en-GB"/>
        </w:rPr>
        <w:t>drawings.</w:t>
      </w:r>
      <w:r w:rsidRPr="00000C9E">
        <w:rPr>
          <w:rStyle w:val="Voetnootmarkering"/>
          <w:sz w:val="24"/>
          <w:szCs w:val="24"/>
          <w:lang w:val="en-GB"/>
        </w:rPr>
        <w:footnoteReference w:id="101"/>
      </w:r>
      <w:r w:rsidRPr="00000C9E">
        <w:rPr>
          <w:sz w:val="24"/>
          <w:szCs w:val="24"/>
          <w:lang w:val="en-GB"/>
        </w:rPr>
        <w:t xml:space="preserve"> </w:t>
      </w:r>
    </w:p>
    <w:p w:rsidR="00F74809" w:rsidRPr="00000C9E" w:rsidRDefault="00F74809" w:rsidP="00F74809">
      <w:pPr>
        <w:pStyle w:val="Geenafstand"/>
        <w:spacing w:line="360" w:lineRule="auto"/>
        <w:rPr>
          <w:rFonts w:cs="Lucida Sans Unicode"/>
          <w:sz w:val="24"/>
          <w:szCs w:val="24"/>
          <w:lang w:val="en-GB"/>
        </w:rPr>
      </w:pPr>
      <w:r w:rsidRPr="00000C9E">
        <w:rPr>
          <w:rFonts w:cs="Lucida Sans Unicode"/>
          <w:sz w:val="24"/>
          <w:szCs w:val="24"/>
          <w:lang w:val="en-GB"/>
        </w:rPr>
        <w:lastRenderedPageBreak/>
        <w:t xml:space="preserve">Jung stated that there is a continual process going on </w:t>
      </w:r>
      <w:r>
        <w:rPr>
          <w:rFonts w:cs="Lucida Sans Unicode"/>
          <w:sz w:val="24"/>
          <w:szCs w:val="24"/>
          <w:lang w:val="en-GB"/>
        </w:rPr>
        <w:t>of 'getting to know the counter-</w:t>
      </w:r>
      <w:r w:rsidRPr="00000C9E">
        <w:rPr>
          <w:rFonts w:cs="Lucida Sans Unicode"/>
          <w:sz w:val="24"/>
          <w:szCs w:val="24"/>
          <w:lang w:val="en-GB"/>
        </w:rPr>
        <w:t>position in the unconscious'.</w:t>
      </w:r>
      <w:r w:rsidRPr="00000C9E">
        <w:rPr>
          <w:rStyle w:val="Voetnootmarkering"/>
          <w:rFonts w:cs="Lucida Sans Unicode"/>
          <w:sz w:val="24"/>
          <w:szCs w:val="24"/>
          <w:lang w:val="en-GB"/>
        </w:rPr>
        <w:footnoteReference w:id="102"/>
      </w:r>
      <w:r w:rsidRPr="00000C9E">
        <w:rPr>
          <w:rFonts w:cs="Lucida Sans Unicode"/>
          <w:sz w:val="24"/>
          <w:szCs w:val="24"/>
          <w:lang w:val="en-GB"/>
        </w:rPr>
        <w:t xml:space="preserve"> This is called the </w:t>
      </w:r>
      <w:r w:rsidRPr="00833188">
        <w:rPr>
          <w:rFonts w:cs="Lucida Sans Unicode"/>
          <w:i/>
          <w:sz w:val="24"/>
          <w:szCs w:val="24"/>
          <w:lang w:val="en-GB"/>
        </w:rPr>
        <w:t>transcendent function</w:t>
      </w:r>
      <w:r w:rsidRPr="00000C9E">
        <w:rPr>
          <w:rFonts w:cs="Lucida Sans Unicode"/>
          <w:sz w:val="24"/>
          <w:szCs w:val="24"/>
          <w:lang w:val="en-GB"/>
        </w:rPr>
        <w:t>. Jung explained that this does not mean that it is a metaphysical function.</w:t>
      </w:r>
      <w:r w:rsidRPr="00000C9E">
        <w:rPr>
          <w:rStyle w:val="Voetnootmarkering"/>
          <w:rFonts w:cs="Lucida Sans Unicode"/>
          <w:sz w:val="24"/>
          <w:szCs w:val="24"/>
          <w:lang w:val="en-GB"/>
        </w:rPr>
        <w:footnoteReference w:id="103"/>
      </w:r>
      <w:r w:rsidRPr="00000C9E">
        <w:rPr>
          <w:rFonts w:cs="Lucida Sans Unicode"/>
          <w:sz w:val="24"/>
          <w:szCs w:val="24"/>
          <w:lang w:val="en-GB"/>
        </w:rPr>
        <w:t xml:space="preserve"> It means that the consciousness is confronted with unconscious contents, which have to be overcome, and this is done by </w:t>
      </w:r>
      <w:r>
        <w:rPr>
          <w:rFonts w:cs="Lucida Sans Unicode"/>
          <w:sz w:val="24"/>
          <w:szCs w:val="24"/>
          <w:lang w:val="en-GB"/>
        </w:rPr>
        <w:t xml:space="preserve">means of </w:t>
      </w:r>
      <w:r w:rsidRPr="00000C9E">
        <w:rPr>
          <w:rFonts w:cs="Lucida Sans Unicode"/>
          <w:sz w:val="24"/>
          <w:szCs w:val="24"/>
          <w:lang w:val="en-GB"/>
        </w:rPr>
        <w:t>the transcendent function. The overcoming of opposites, or uniting the opposites</w:t>
      </w:r>
      <w:r>
        <w:rPr>
          <w:rFonts w:cs="Lucida Sans Unicode"/>
          <w:sz w:val="24"/>
          <w:szCs w:val="24"/>
          <w:lang w:val="en-GB"/>
        </w:rPr>
        <w:t>,</w:t>
      </w:r>
      <w:r w:rsidRPr="00000C9E">
        <w:rPr>
          <w:rFonts w:cs="Lucida Sans Unicode"/>
          <w:sz w:val="24"/>
          <w:szCs w:val="24"/>
          <w:lang w:val="en-GB"/>
        </w:rPr>
        <w:t xml:space="preserve"> is </w:t>
      </w:r>
      <w:r>
        <w:rPr>
          <w:rFonts w:cs="Lucida Sans Unicode"/>
          <w:sz w:val="24"/>
          <w:szCs w:val="24"/>
          <w:lang w:val="en-GB"/>
        </w:rPr>
        <w:t>accomplished</w:t>
      </w:r>
      <w:r w:rsidRPr="00000C9E">
        <w:rPr>
          <w:rFonts w:cs="Lucida Sans Unicode"/>
          <w:sz w:val="24"/>
          <w:szCs w:val="24"/>
          <w:lang w:val="en-GB"/>
        </w:rPr>
        <w:t xml:space="preserve"> through symbols.</w:t>
      </w:r>
    </w:p>
    <w:p w:rsidR="00F74809" w:rsidRPr="00000C9E" w:rsidRDefault="00F74809" w:rsidP="00F74809">
      <w:pPr>
        <w:pStyle w:val="Geenafstand"/>
        <w:spacing w:line="360" w:lineRule="auto"/>
        <w:rPr>
          <w:rFonts w:cs="Lucida Sans Unicode"/>
          <w:sz w:val="24"/>
          <w:szCs w:val="24"/>
          <w:lang w:val="en-GB"/>
        </w:rPr>
      </w:pPr>
    </w:p>
    <w:p w:rsidR="00F74809" w:rsidRPr="00000C9E" w:rsidRDefault="00F74809" w:rsidP="00F74809">
      <w:pPr>
        <w:pStyle w:val="Geenafstand"/>
        <w:spacing w:line="360" w:lineRule="auto"/>
        <w:rPr>
          <w:rFonts w:cs="Lucida Sans Unicode"/>
          <w:sz w:val="24"/>
          <w:szCs w:val="24"/>
          <w:lang w:val="en-GB"/>
        </w:rPr>
      </w:pPr>
      <w:r w:rsidRPr="00000C9E">
        <w:rPr>
          <w:sz w:val="24"/>
          <w:szCs w:val="24"/>
          <w:lang w:val="en-GB"/>
        </w:rPr>
        <w:t xml:space="preserve">The collective unconscious </w:t>
      </w:r>
      <w:r>
        <w:rPr>
          <w:sz w:val="24"/>
          <w:szCs w:val="24"/>
          <w:lang w:val="en-GB"/>
        </w:rPr>
        <w:t>contains</w:t>
      </w:r>
      <w:r w:rsidRPr="00000C9E">
        <w:rPr>
          <w:sz w:val="24"/>
          <w:szCs w:val="24"/>
          <w:lang w:val="en-GB"/>
        </w:rPr>
        <w:t xml:space="preserve"> the </w:t>
      </w:r>
      <w:r w:rsidRPr="00833188">
        <w:rPr>
          <w:i/>
          <w:sz w:val="24"/>
          <w:szCs w:val="24"/>
          <w:lang w:val="en-GB"/>
        </w:rPr>
        <w:t>archetypes</w:t>
      </w:r>
      <w:r w:rsidRPr="00000C9E">
        <w:rPr>
          <w:sz w:val="24"/>
          <w:szCs w:val="24"/>
          <w:lang w:val="en-GB"/>
        </w:rPr>
        <w:t xml:space="preserve"> and </w:t>
      </w:r>
      <w:r w:rsidRPr="00833188">
        <w:rPr>
          <w:rFonts w:cs="Lucida Sans Unicode"/>
          <w:i/>
          <w:sz w:val="24"/>
          <w:szCs w:val="24"/>
          <w:lang w:val="en-GB"/>
        </w:rPr>
        <w:t>instincts</w:t>
      </w:r>
      <w:r w:rsidRPr="00000C9E">
        <w:rPr>
          <w:rFonts w:cs="Lucida Sans Unicode"/>
          <w:sz w:val="24"/>
          <w:szCs w:val="24"/>
          <w:lang w:val="en-GB"/>
        </w:rPr>
        <w:t>. An instinct is defined by Jung as a mode of behaviour arising from the unconscious</w:t>
      </w:r>
      <w:r>
        <w:rPr>
          <w:rFonts w:cs="Lucida Sans Unicode"/>
          <w:sz w:val="24"/>
          <w:szCs w:val="24"/>
          <w:lang w:val="en-GB"/>
        </w:rPr>
        <w:t>:</w:t>
      </w:r>
      <w:r w:rsidRPr="00000C9E">
        <w:rPr>
          <w:rFonts w:cs="Lucida Sans Unicode"/>
          <w:sz w:val="24"/>
          <w:szCs w:val="24"/>
          <w:lang w:val="en-GB"/>
        </w:rPr>
        <w:t xml:space="preserve"> an inner necessity, </w:t>
      </w:r>
      <w:r>
        <w:rPr>
          <w:rFonts w:cs="Lucida Sans Unicode"/>
          <w:sz w:val="24"/>
          <w:szCs w:val="24"/>
          <w:lang w:val="en-GB"/>
        </w:rPr>
        <w:t>which</w:t>
      </w:r>
      <w:r w:rsidRPr="00000C9E">
        <w:rPr>
          <w:rFonts w:cs="Lucida Sans Unicode"/>
          <w:sz w:val="24"/>
          <w:szCs w:val="24"/>
          <w:lang w:val="en-GB"/>
        </w:rPr>
        <w:t xml:space="preserve"> has a meaning. But this instinct can only work when there is an image. This image is in the unconscious, it reflects the instinct</w:t>
      </w:r>
      <w:r>
        <w:rPr>
          <w:rFonts w:cs="Lucida Sans Unicode"/>
          <w:sz w:val="24"/>
          <w:szCs w:val="24"/>
          <w:lang w:val="en-GB"/>
        </w:rPr>
        <w:t>,</w:t>
      </w:r>
      <w:r w:rsidRPr="00000C9E">
        <w:rPr>
          <w:rFonts w:cs="Lucida Sans Unicode"/>
          <w:sz w:val="24"/>
          <w:szCs w:val="24"/>
          <w:lang w:val="en-GB"/>
        </w:rPr>
        <w:t xml:space="preserve"> and at the same time it is the meaning of the instinct. This meaning and image together </w:t>
      </w:r>
      <w:r>
        <w:rPr>
          <w:rFonts w:cs="Lucida Sans Unicode"/>
          <w:sz w:val="24"/>
          <w:szCs w:val="24"/>
          <w:lang w:val="en-GB"/>
        </w:rPr>
        <w:t>comprise</w:t>
      </w:r>
      <w:r w:rsidRPr="00000C9E">
        <w:rPr>
          <w:rFonts w:cs="Lucida Sans Unicode"/>
          <w:sz w:val="24"/>
          <w:szCs w:val="24"/>
          <w:lang w:val="en-GB"/>
        </w:rPr>
        <w:t xml:space="preserve"> the archetype. Jung gave the example of the yucca moth: the flowers of the yucca plant open for one night only. When the moth sees the image of the yucca</w:t>
      </w:r>
      <w:r>
        <w:rPr>
          <w:rFonts w:cs="Lucida Sans Unicode"/>
          <w:sz w:val="24"/>
          <w:szCs w:val="24"/>
          <w:lang w:val="en-GB"/>
        </w:rPr>
        <w:t xml:space="preserve"> </w:t>
      </w:r>
      <w:r w:rsidRPr="00000C9E">
        <w:rPr>
          <w:rFonts w:cs="Lucida Sans Unicode"/>
          <w:sz w:val="24"/>
          <w:szCs w:val="24"/>
          <w:lang w:val="en-GB"/>
        </w:rPr>
        <w:t xml:space="preserve">plant </w:t>
      </w:r>
      <w:r>
        <w:rPr>
          <w:rFonts w:cs="Lucida Sans Unicode"/>
          <w:sz w:val="24"/>
          <w:szCs w:val="24"/>
          <w:lang w:val="en-GB"/>
        </w:rPr>
        <w:t>–</w:t>
      </w:r>
      <w:r w:rsidRPr="00000C9E">
        <w:rPr>
          <w:rFonts w:cs="Lucida Sans Unicode"/>
          <w:sz w:val="24"/>
          <w:szCs w:val="24"/>
          <w:lang w:val="en-GB"/>
        </w:rPr>
        <w:t xml:space="preserve"> which </w:t>
      </w:r>
      <w:r>
        <w:rPr>
          <w:rFonts w:cs="Lucida Sans Unicode"/>
          <w:sz w:val="24"/>
          <w:szCs w:val="24"/>
          <w:lang w:val="en-GB"/>
        </w:rPr>
        <w:t>it</w:t>
      </w:r>
      <w:r w:rsidRPr="00000C9E">
        <w:rPr>
          <w:rFonts w:cs="Lucida Sans Unicode"/>
          <w:sz w:val="24"/>
          <w:szCs w:val="24"/>
          <w:lang w:val="en-GB"/>
        </w:rPr>
        <w:t xml:space="preserve"> has never seen before </w:t>
      </w:r>
      <w:r>
        <w:rPr>
          <w:rFonts w:cs="Lucida Sans Unicode"/>
          <w:sz w:val="24"/>
          <w:szCs w:val="24"/>
          <w:lang w:val="en-GB"/>
        </w:rPr>
        <w:t>–</w:t>
      </w:r>
      <w:r w:rsidRPr="00000C9E">
        <w:rPr>
          <w:rFonts w:cs="Lucida Sans Unicode"/>
          <w:sz w:val="24"/>
          <w:szCs w:val="24"/>
          <w:lang w:val="en-GB"/>
        </w:rPr>
        <w:t xml:space="preserve"> the moth carries out </w:t>
      </w:r>
      <w:r>
        <w:rPr>
          <w:rFonts w:cs="Lucida Sans Unicode"/>
          <w:sz w:val="24"/>
          <w:szCs w:val="24"/>
          <w:lang w:val="en-GB"/>
        </w:rPr>
        <w:t>a</w:t>
      </w:r>
      <w:r w:rsidRPr="00000C9E">
        <w:rPr>
          <w:rFonts w:cs="Lucida Sans Unicode"/>
          <w:sz w:val="24"/>
          <w:szCs w:val="24"/>
          <w:lang w:val="en-GB"/>
        </w:rPr>
        <w:t xml:space="preserve"> complicated process</w:t>
      </w:r>
      <w:r>
        <w:rPr>
          <w:rFonts w:cs="Lucida Sans Unicode"/>
          <w:sz w:val="24"/>
          <w:szCs w:val="24"/>
          <w:lang w:val="en-GB"/>
        </w:rPr>
        <w:t xml:space="preserve"> of</w:t>
      </w:r>
      <w:r w:rsidRPr="001141D0">
        <w:rPr>
          <w:rFonts w:cs="Lucida Sans Unicode"/>
          <w:sz w:val="24"/>
          <w:szCs w:val="24"/>
          <w:lang w:val="en-GB"/>
        </w:rPr>
        <w:t xml:space="preserve"> </w:t>
      </w:r>
      <w:r w:rsidRPr="00000C9E">
        <w:rPr>
          <w:rFonts w:cs="Lucida Sans Unicode"/>
          <w:sz w:val="24"/>
          <w:szCs w:val="24"/>
          <w:lang w:val="en-GB"/>
        </w:rPr>
        <w:t>propagation</w:t>
      </w:r>
      <w:r>
        <w:rPr>
          <w:rFonts w:cs="Lucida Sans Unicode"/>
          <w:sz w:val="24"/>
          <w:szCs w:val="24"/>
          <w:lang w:val="en-GB"/>
        </w:rPr>
        <w:t>,</w:t>
      </w:r>
      <w:r w:rsidRPr="00000C9E">
        <w:rPr>
          <w:rFonts w:cs="Lucida Sans Unicode"/>
          <w:sz w:val="24"/>
          <w:szCs w:val="24"/>
          <w:lang w:val="en-GB"/>
        </w:rPr>
        <w:t xml:space="preserve"> as Jung described.</w:t>
      </w:r>
      <w:r w:rsidRPr="00000C9E">
        <w:rPr>
          <w:rStyle w:val="Voetnootmarkering"/>
          <w:rFonts w:cs="Lucida Sans Unicode"/>
          <w:sz w:val="24"/>
          <w:szCs w:val="24"/>
          <w:lang w:val="en-GB"/>
        </w:rPr>
        <w:footnoteReference w:id="104"/>
      </w:r>
      <w:r w:rsidRPr="00000C9E">
        <w:rPr>
          <w:rFonts w:cs="Lucida Sans Unicode"/>
          <w:sz w:val="24"/>
          <w:szCs w:val="24"/>
          <w:lang w:val="en-GB"/>
        </w:rPr>
        <w:t xml:space="preserve"> So</w:t>
      </w:r>
      <w:r>
        <w:rPr>
          <w:rFonts w:cs="Lucida Sans Unicode"/>
          <w:sz w:val="24"/>
          <w:szCs w:val="24"/>
          <w:lang w:val="en-GB"/>
        </w:rPr>
        <w:t>,</w:t>
      </w:r>
      <w:r w:rsidRPr="00000C9E">
        <w:rPr>
          <w:rFonts w:cs="Lucida Sans Unicode"/>
          <w:sz w:val="24"/>
          <w:szCs w:val="24"/>
          <w:lang w:val="en-GB"/>
        </w:rPr>
        <w:t xml:space="preserve"> when the moth sees the image it </w:t>
      </w:r>
      <w:r>
        <w:rPr>
          <w:rFonts w:cs="Lucida Sans Unicode"/>
          <w:sz w:val="24"/>
          <w:szCs w:val="24"/>
          <w:lang w:val="en-GB"/>
        </w:rPr>
        <w:t>knows</w:t>
      </w:r>
      <w:r w:rsidRPr="00000C9E">
        <w:rPr>
          <w:rFonts w:cs="Lucida Sans Unicode"/>
          <w:sz w:val="24"/>
          <w:szCs w:val="24"/>
          <w:lang w:val="en-GB"/>
        </w:rPr>
        <w:t xml:space="preserve"> at once</w:t>
      </w:r>
      <w:r>
        <w:rPr>
          <w:rFonts w:cs="Lucida Sans Unicode"/>
          <w:sz w:val="24"/>
          <w:szCs w:val="24"/>
          <w:lang w:val="en-GB"/>
        </w:rPr>
        <w:t>, instinctively,</w:t>
      </w:r>
      <w:r w:rsidRPr="00000C9E">
        <w:rPr>
          <w:rFonts w:cs="Lucida Sans Unicode"/>
          <w:sz w:val="24"/>
          <w:szCs w:val="24"/>
          <w:lang w:val="en-GB"/>
        </w:rPr>
        <w:t xml:space="preserve"> </w:t>
      </w:r>
      <w:r>
        <w:rPr>
          <w:rFonts w:cs="Lucida Sans Unicode"/>
          <w:sz w:val="24"/>
          <w:szCs w:val="24"/>
          <w:lang w:val="en-GB"/>
        </w:rPr>
        <w:t>what</w:t>
      </w:r>
      <w:r w:rsidRPr="00000C9E">
        <w:rPr>
          <w:rFonts w:cs="Lucida Sans Unicode"/>
          <w:sz w:val="24"/>
          <w:szCs w:val="24"/>
          <w:lang w:val="en-GB"/>
        </w:rPr>
        <w:t xml:space="preserve"> </w:t>
      </w:r>
      <w:r>
        <w:rPr>
          <w:rFonts w:cs="Lucida Sans Unicode"/>
          <w:sz w:val="24"/>
          <w:szCs w:val="24"/>
          <w:lang w:val="en-GB"/>
        </w:rPr>
        <w:t>it</w:t>
      </w:r>
      <w:r w:rsidRPr="00000C9E">
        <w:rPr>
          <w:rFonts w:cs="Lucida Sans Unicode"/>
          <w:sz w:val="24"/>
          <w:szCs w:val="24"/>
          <w:lang w:val="en-GB"/>
        </w:rPr>
        <w:t xml:space="preserve"> has to do. </w:t>
      </w:r>
      <w:r>
        <w:rPr>
          <w:rFonts w:cs="Lucida Sans Unicode"/>
          <w:sz w:val="24"/>
          <w:szCs w:val="24"/>
          <w:lang w:val="en-GB"/>
        </w:rPr>
        <w:t>Therefore,</w:t>
      </w:r>
      <w:r w:rsidRPr="00000C9E">
        <w:rPr>
          <w:rFonts w:cs="Lucida Sans Unicode"/>
          <w:sz w:val="24"/>
          <w:szCs w:val="24"/>
          <w:lang w:val="en-GB"/>
        </w:rPr>
        <w:t xml:space="preserve"> there is a relationship between the instinct and the archetype, which consists of </w:t>
      </w:r>
      <w:r>
        <w:rPr>
          <w:rFonts w:cs="Lucida Sans Unicode"/>
          <w:sz w:val="24"/>
          <w:szCs w:val="24"/>
          <w:lang w:val="en-GB"/>
        </w:rPr>
        <w:t xml:space="preserve">both </w:t>
      </w:r>
      <w:r w:rsidRPr="00000C9E">
        <w:rPr>
          <w:rFonts w:cs="Lucida Sans Unicode"/>
          <w:sz w:val="24"/>
          <w:szCs w:val="24"/>
          <w:lang w:val="en-GB"/>
        </w:rPr>
        <w:t xml:space="preserve">the image and the meaning. </w:t>
      </w:r>
    </w:p>
    <w:p w:rsidR="00F74809" w:rsidRPr="00000C9E" w:rsidRDefault="00F74809" w:rsidP="00F74809">
      <w:pPr>
        <w:pStyle w:val="Geenafstand"/>
        <w:spacing w:line="360" w:lineRule="auto"/>
        <w:rPr>
          <w:sz w:val="24"/>
          <w:szCs w:val="24"/>
          <w:lang w:val="en-GB"/>
        </w:rPr>
      </w:pPr>
      <w:r w:rsidRPr="00000C9E">
        <w:rPr>
          <w:rFonts w:cs="Lucida Sans Unicode"/>
          <w:sz w:val="24"/>
          <w:szCs w:val="24"/>
          <w:lang w:val="en-GB"/>
        </w:rPr>
        <w:t>A</w:t>
      </w:r>
      <w:r>
        <w:rPr>
          <w:rFonts w:cs="Lucida Sans Unicode"/>
          <w:sz w:val="24"/>
          <w:szCs w:val="24"/>
          <w:lang w:val="en-GB"/>
        </w:rPr>
        <w:t>nother</w:t>
      </w:r>
      <w:r w:rsidRPr="00000C9E">
        <w:rPr>
          <w:rFonts w:cs="Lucida Sans Unicode"/>
          <w:sz w:val="24"/>
          <w:szCs w:val="24"/>
          <w:lang w:val="en-GB"/>
        </w:rPr>
        <w:t xml:space="preserve"> clear example </w:t>
      </w:r>
      <w:r>
        <w:rPr>
          <w:rFonts w:cs="Lucida Sans Unicode"/>
          <w:sz w:val="24"/>
          <w:szCs w:val="24"/>
          <w:lang w:val="en-GB"/>
        </w:rPr>
        <w:t>was</w:t>
      </w:r>
      <w:r w:rsidRPr="00000C9E">
        <w:rPr>
          <w:rFonts w:cs="Lucida Sans Unicode"/>
          <w:sz w:val="24"/>
          <w:szCs w:val="24"/>
          <w:lang w:val="en-GB"/>
        </w:rPr>
        <w:t xml:space="preserve"> given by Jung </w:t>
      </w:r>
      <w:r>
        <w:rPr>
          <w:rFonts w:cs="Lucida Sans Unicode"/>
          <w:sz w:val="24"/>
          <w:szCs w:val="24"/>
          <w:lang w:val="en-GB"/>
        </w:rPr>
        <w:t>when</w:t>
      </w:r>
      <w:r w:rsidRPr="00000C9E">
        <w:rPr>
          <w:rFonts w:cs="Lucida Sans Unicode"/>
          <w:sz w:val="24"/>
          <w:szCs w:val="24"/>
          <w:lang w:val="en-GB"/>
        </w:rPr>
        <w:t xml:space="preserve"> he described the mother archetype and the mother complex.</w:t>
      </w:r>
      <w:r>
        <w:rPr>
          <w:rStyle w:val="Voetnootmarkering"/>
          <w:rFonts w:cs="Lucida Sans Unicode"/>
          <w:sz w:val="24"/>
          <w:szCs w:val="24"/>
          <w:lang w:val="en-GB"/>
        </w:rPr>
        <w:footnoteReference w:id="105"/>
      </w:r>
      <w:r w:rsidRPr="00000C9E">
        <w:rPr>
          <w:rFonts w:cs="Lucida Sans Unicode"/>
          <w:sz w:val="24"/>
          <w:szCs w:val="24"/>
          <w:lang w:val="en-GB"/>
        </w:rPr>
        <w:t xml:space="preserve"> He described many images of the mother archetype: </w:t>
      </w:r>
      <w:r>
        <w:rPr>
          <w:rFonts w:cs="Lucida Sans Unicode"/>
          <w:sz w:val="24"/>
          <w:szCs w:val="24"/>
          <w:lang w:val="en-GB"/>
        </w:rPr>
        <w:t>one’s</w:t>
      </w:r>
      <w:r w:rsidRPr="00000C9E">
        <w:rPr>
          <w:rFonts w:cs="Lucida Sans Unicode"/>
          <w:sz w:val="24"/>
          <w:szCs w:val="24"/>
          <w:lang w:val="en-GB"/>
        </w:rPr>
        <w:t xml:space="preserve"> own mother, the grandmother and other ancestors, a cow, a cat, a rose, a witch, a princess, a dragon, a spider, the cave, the sea, the underworld, the earth, night, </w:t>
      </w:r>
      <w:r>
        <w:rPr>
          <w:rFonts w:cs="Lucida Sans Unicode"/>
          <w:sz w:val="24"/>
          <w:szCs w:val="24"/>
          <w:lang w:val="en-GB"/>
        </w:rPr>
        <w:t xml:space="preserve">and </w:t>
      </w:r>
      <w:r w:rsidRPr="00000C9E">
        <w:rPr>
          <w:rFonts w:cs="Lucida Sans Unicode"/>
          <w:sz w:val="24"/>
          <w:szCs w:val="24"/>
          <w:lang w:val="en-GB"/>
        </w:rPr>
        <w:t>the unconscious.</w:t>
      </w:r>
      <w:r w:rsidRPr="00000C9E">
        <w:rPr>
          <w:rStyle w:val="Voetnootmarkering"/>
          <w:rFonts w:cs="Lucida Sans Unicode"/>
          <w:sz w:val="24"/>
          <w:szCs w:val="24"/>
          <w:lang w:val="en-GB"/>
        </w:rPr>
        <w:footnoteReference w:id="106"/>
      </w:r>
      <w:r w:rsidRPr="00000C9E">
        <w:rPr>
          <w:rFonts w:cs="Lucida Sans Unicode"/>
          <w:sz w:val="24"/>
          <w:szCs w:val="24"/>
          <w:lang w:val="en-GB"/>
        </w:rPr>
        <w:t xml:space="preserve"> All these examples give rise to different aspects of the mother archetype: caring, wisdom, magic, birth and rebirth, death, secret, hidden, dark, seducing</w:t>
      </w:r>
      <w:r>
        <w:rPr>
          <w:rFonts w:cs="Lucida Sans Unicode"/>
          <w:sz w:val="24"/>
          <w:szCs w:val="24"/>
          <w:lang w:val="en-GB"/>
        </w:rPr>
        <w:t>, etc</w:t>
      </w:r>
      <w:r w:rsidRPr="00000C9E">
        <w:rPr>
          <w:rFonts w:cs="Lucida Sans Unicode"/>
          <w:sz w:val="24"/>
          <w:szCs w:val="24"/>
          <w:lang w:val="en-GB"/>
        </w:rPr>
        <w:t>.</w:t>
      </w:r>
      <w:r w:rsidRPr="00000C9E">
        <w:rPr>
          <w:rStyle w:val="Voetnootmarkering"/>
          <w:rFonts w:cs="Lucida Sans Unicode"/>
          <w:sz w:val="24"/>
          <w:szCs w:val="24"/>
          <w:lang w:val="en-GB"/>
        </w:rPr>
        <w:footnoteReference w:id="107"/>
      </w:r>
      <w:r w:rsidRPr="00000C9E">
        <w:rPr>
          <w:rFonts w:cs="Lucida Sans Unicode"/>
          <w:sz w:val="24"/>
          <w:szCs w:val="24"/>
          <w:lang w:val="en-GB"/>
        </w:rPr>
        <w:t xml:space="preserve"> Archetypes are not static but dynamic</w:t>
      </w:r>
      <w:r>
        <w:rPr>
          <w:rFonts w:cs="Lucida Sans Unicode"/>
          <w:sz w:val="24"/>
          <w:szCs w:val="24"/>
          <w:lang w:val="en-GB"/>
        </w:rPr>
        <w:t>:</w:t>
      </w:r>
      <w:r w:rsidRPr="00000C9E">
        <w:rPr>
          <w:rFonts w:cs="Lucida Sans Unicode"/>
          <w:sz w:val="24"/>
          <w:szCs w:val="24"/>
          <w:lang w:val="en-GB"/>
        </w:rPr>
        <w:t xml:space="preserve"> they are processes in life. The mother carries</w:t>
      </w:r>
      <w:r>
        <w:rPr>
          <w:rFonts w:cs="Lucida Sans Unicode"/>
          <w:sz w:val="24"/>
          <w:szCs w:val="24"/>
          <w:lang w:val="en-GB"/>
        </w:rPr>
        <w:t xml:space="preserve"> within her</w:t>
      </w:r>
      <w:r w:rsidRPr="00000C9E">
        <w:rPr>
          <w:rFonts w:cs="Lucida Sans Unicode"/>
          <w:sz w:val="24"/>
          <w:szCs w:val="24"/>
          <w:lang w:val="en-GB"/>
        </w:rPr>
        <w:t xml:space="preserve"> all the </w:t>
      </w:r>
      <w:r>
        <w:rPr>
          <w:rFonts w:cs="Lucida Sans Unicode"/>
          <w:sz w:val="24"/>
          <w:szCs w:val="24"/>
          <w:lang w:val="en-GB"/>
        </w:rPr>
        <w:t>aspects</w:t>
      </w:r>
      <w:r w:rsidRPr="00000C9E">
        <w:rPr>
          <w:rFonts w:cs="Lucida Sans Unicode"/>
          <w:sz w:val="24"/>
          <w:szCs w:val="24"/>
          <w:lang w:val="en-GB"/>
        </w:rPr>
        <w:t xml:space="preserve">. Her child will see the varying aspects with </w:t>
      </w:r>
      <w:r>
        <w:rPr>
          <w:rFonts w:cs="Lucida Sans Unicode"/>
          <w:sz w:val="24"/>
          <w:szCs w:val="24"/>
          <w:lang w:val="en-GB"/>
        </w:rPr>
        <w:t>at different</w:t>
      </w:r>
      <w:r w:rsidRPr="00000C9E">
        <w:rPr>
          <w:rFonts w:cs="Lucida Sans Unicode"/>
          <w:sz w:val="24"/>
          <w:szCs w:val="24"/>
          <w:lang w:val="en-GB"/>
        </w:rPr>
        <w:t xml:space="preserve"> age</w:t>
      </w:r>
      <w:r>
        <w:rPr>
          <w:rFonts w:cs="Lucida Sans Unicode"/>
          <w:sz w:val="24"/>
          <w:szCs w:val="24"/>
          <w:lang w:val="en-GB"/>
        </w:rPr>
        <w:t>s</w:t>
      </w:r>
      <w:r w:rsidRPr="00000C9E">
        <w:rPr>
          <w:rFonts w:cs="Lucida Sans Unicode"/>
          <w:sz w:val="24"/>
          <w:szCs w:val="24"/>
          <w:lang w:val="en-GB"/>
        </w:rPr>
        <w:t>. As a little baby he</w:t>
      </w:r>
      <w:r>
        <w:rPr>
          <w:rFonts w:cs="Lucida Sans Unicode"/>
          <w:sz w:val="24"/>
          <w:szCs w:val="24"/>
          <w:lang w:val="en-GB"/>
        </w:rPr>
        <w:t xml:space="preserve"> or </w:t>
      </w:r>
      <w:r w:rsidRPr="00000C9E">
        <w:rPr>
          <w:rFonts w:cs="Lucida Sans Unicode"/>
          <w:sz w:val="24"/>
          <w:szCs w:val="24"/>
          <w:lang w:val="en-GB"/>
        </w:rPr>
        <w:t xml:space="preserve">she will engage </w:t>
      </w:r>
      <w:r>
        <w:rPr>
          <w:rFonts w:cs="Lucida Sans Unicode"/>
          <w:sz w:val="24"/>
          <w:szCs w:val="24"/>
          <w:lang w:val="en-GB"/>
        </w:rPr>
        <w:t>with</w:t>
      </w:r>
      <w:r w:rsidRPr="00000C9E">
        <w:rPr>
          <w:rFonts w:cs="Lucida Sans Unicode"/>
          <w:sz w:val="24"/>
          <w:szCs w:val="24"/>
          <w:lang w:val="en-GB"/>
        </w:rPr>
        <w:t xml:space="preserve"> the caring aspect. But during the phase of separation the child will engage </w:t>
      </w:r>
      <w:r>
        <w:rPr>
          <w:rFonts w:cs="Lucida Sans Unicode"/>
          <w:sz w:val="24"/>
          <w:szCs w:val="24"/>
          <w:lang w:val="en-GB"/>
        </w:rPr>
        <w:t>with</w:t>
      </w:r>
      <w:r w:rsidRPr="00000C9E">
        <w:rPr>
          <w:rFonts w:cs="Lucida Sans Unicode"/>
          <w:sz w:val="24"/>
          <w:szCs w:val="24"/>
          <w:lang w:val="en-GB"/>
        </w:rPr>
        <w:t xml:space="preserve"> swallowing </w:t>
      </w:r>
      <w:r w:rsidRPr="00000C9E">
        <w:rPr>
          <w:rFonts w:cs="Lucida Sans Unicode"/>
          <w:sz w:val="24"/>
          <w:szCs w:val="24"/>
          <w:lang w:val="en-GB"/>
        </w:rPr>
        <w:lastRenderedPageBreak/>
        <w:t>images. For instance</w:t>
      </w:r>
      <w:r>
        <w:rPr>
          <w:rFonts w:cs="Lucida Sans Unicode"/>
          <w:sz w:val="24"/>
          <w:szCs w:val="24"/>
          <w:lang w:val="en-GB"/>
        </w:rPr>
        <w:t>,</w:t>
      </w:r>
      <w:r w:rsidRPr="00000C9E">
        <w:rPr>
          <w:rFonts w:cs="Lucida Sans Unicode"/>
          <w:sz w:val="24"/>
          <w:szCs w:val="24"/>
          <w:lang w:val="en-GB"/>
        </w:rPr>
        <w:t xml:space="preserve"> he</w:t>
      </w:r>
      <w:r>
        <w:rPr>
          <w:rFonts w:cs="Lucida Sans Unicode"/>
          <w:sz w:val="24"/>
          <w:szCs w:val="24"/>
          <w:lang w:val="en-GB"/>
        </w:rPr>
        <w:t xml:space="preserve"> or </w:t>
      </w:r>
      <w:r w:rsidRPr="00000C9E">
        <w:rPr>
          <w:rFonts w:cs="Lucida Sans Unicode"/>
          <w:sz w:val="24"/>
          <w:szCs w:val="24"/>
          <w:lang w:val="en-GB"/>
        </w:rPr>
        <w:t>she will love the fairy tale of Little Red Riding Hood</w:t>
      </w:r>
      <w:r>
        <w:rPr>
          <w:rFonts w:cs="Lucida Sans Unicode"/>
          <w:sz w:val="24"/>
          <w:szCs w:val="24"/>
          <w:lang w:val="en-GB"/>
        </w:rPr>
        <w:t>,</w:t>
      </w:r>
      <w:r w:rsidRPr="00000C9E">
        <w:rPr>
          <w:rFonts w:cs="Lucida Sans Unicode"/>
          <w:sz w:val="24"/>
          <w:szCs w:val="24"/>
          <w:lang w:val="en-GB"/>
        </w:rPr>
        <w:t xml:space="preserve"> in which the grandmother is swallowed by the wolf.</w:t>
      </w:r>
      <w:r w:rsidRPr="00000C9E">
        <w:rPr>
          <w:rStyle w:val="Voetnootmarkering"/>
          <w:rFonts w:cs="Lucida Sans Unicode"/>
          <w:sz w:val="24"/>
          <w:szCs w:val="24"/>
          <w:lang w:val="en-GB"/>
        </w:rPr>
        <w:footnoteReference w:id="108"/>
      </w:r>
      <w:r w:rsidRPr="00000C9E">
        <w:rPr>
          <w:sz w:val="24"/>
          <w:szCs w:val="24"/>
          <w:lang w:val="en-GB"/>
        </w:rPr>
        <w:t xml:space="preserve">  An archetype can also manifest itself as a </w:t>
      </w:r>
      <w:r w:rsidRPr="00833188">
        <w:rPr>
          <w:sz w:val="24"/>
          <w:szCs w:val="24"/>
          <w:lang w:val="en-GB"/>
        </w:rPr>
        <w:t>complex</w:t>
      </w:r>
      <w:r w:rsidRPr="00000C9E">
        <w:rPr>
          <w:sz w:val="24"/>
          <w:szCs w:val="24"/>
          <w:lang w:val="en-GB"/>
        </w:rPr>
        <w:t>. For example</w:t>
      </w:r>
      <w:r>
        <w:rPr>
          <w:sz w:val="24"/>
          <w:szCs w:val="24"/>
          <w:lang w:val="en-GB"/>
        </w:rPr>
        <w:t>,</w:t>
      </w:r>
      <w:r w:rsidRPr="00000C9E">
        <w:rPr>
          <w:sz w:val="24"/>
          <w:szCs w:val="24"/>
          <w:lang w:val="en-GB"/>
        </w:rPr>
        <w:t xml:space="preserve"> the mother archetype can manifest itself as a mother complex. The kernel is the mother archetype</w:t>
      </w:r>
      <w:r>
        <w:rPr>
          <w:sz w:val="24"/>
          <w:szCs w:val="24"/>
          <w:lang w:val="en-GB"/>
        </w:rPr>
        <w:t>,</w:t>
      </w:r>
      <w:r w:rsidRPr="00000C9E">
        <w:rPr>
          <w:sz w:val="24"/>
          <w:szCs w:val="24"/>
          <w:lang w:val="en-GB"/>
        </w:rPr>
        <w:t xml:space="preserve"> and around it </w:t>
      </w:r>
      <w:r>
        <w:rPr>
          <w:sz w:val="24"/>
          <w:szCs w:val="24"/>
          <w:lang w:val="en-GB"/>
        </w:rPr>
        <w:t>forms</w:t>
      </w:r>
      <w:r w:rsidRPr="00000C9E">
        <w:rPr>
          <w:sz w:val="24"/>
          <w:szCs w:val="24"/>
          <w:lang w:val="en-GB"/>
        </w:rPr>
        <w:t xml:space="preserve"> a layer of personal experiences. For example, the experience with </w:t>
      </w:r>
      <w:r>
        <w:rPr>
          <w:sz w:val="24"/>
          <w:szCs w:val="24"/>
          <w:lang w:val="en-GB"/>
        </w:rPr>
        <w:t>one’s</w:t>
      </w:r>
      <w:r w:rsidRPr="00000C9E">
        <w:rPr>
          <w:sz w:val="24"/>
          <w:szCs w:val="24"/>
          <w:lang w:val="en-GB"/>
        </w:rPr>
        <w:t xml:space="preserve"> own mother, with the grandmother, with a female teacher at school</w:t>
      </w:r>
      <w:r>
        <w:rPr>
          <w:sz w:val="24"/>
          <w:szCs w:val="24"/>
          <w:lang w:val="en-GB"/>
        </w:rPr>
        <w:t>:</w:t>
      </w:r>
      <w:r w:rsidRPr="00000C9E">
        <w:rPr>
          <w:sz w:val="24"/>
          <w:szCs w:val="24"/>
          <w:lang w:val="en-GB"/>
        </w:rPr>
        <w:t xml:space="preserve"> all kinds of people who remind the person of a motherly figure. The thicker the layer, the higher the emotional charge. When this charge reaches a significant height, a crisis develops</w:t>
      </w:r>
      <w:r>
        <w:rPr>
          <w:sz w:val="24"/>
          <w:szCs w:val="24"/>
          <w:lang w:val="en-GB"/>
        </w:rPr>
        <w:t>.</w:t>
      </w:r>
      <w:r w:rsidRPr="00000C9E">
        <w:rPr>
          <w:sz w:val="24"/>
          <w:szCs w:val="24"/>
          <w:lang w:val="en-GB"/>
        </w:rPr>
        <w:t xml:space="preserve"> </w:t>
      </w:r>
      <w:r>
        <w:rPr>
          <w:sz w:val="24"/>
          <w:szCs w:val="24"/>
          <w:lang w:val="en-GB"/>
        </w:rPr>
        <w:t>E</w:t>
      </w:r>
      <w:r w:rsidRPr="00000C9E">
        <w:rPr>
          <w:sz w:val="24"/>
          <w:szCs w:val="24"/>
          <w:lang w:val="en-GB"/>
        </w:rPr>
        <w:t xml:space="preserve">motions </w:t>
      </w:r>
      <w:r>
        <w:rPr>
          <w:sz w:val="24"/>
          <w:szCs w:val="24"/>
          <w:lang w:val="en-GB"/>
        </w:rPr>
        <w:t>emerge</w:t>
      </w:r>
      <w:r w:rsidRPr="00000C9E">
        <w:rPr>
          <w:sz w:val="24"/>
          <w:szCs w:val="24"/>
          <w:lang w:val="en-GB"/>
        </w:rPr>
        <w:t xml:space="preserve">, and the experiences can be worked through. </w:t>
      </w:r>
      <w:r>
        <w:rPr>
          <w:sz w:val="24"/>
          <w:szCs w:val="24"/>
          <w:lang w:val="en-GB"/>
        </w:rPr>
        <w:t>Thus,</w:t>
      </w:r>
      <w:r w:rsidRPr="00000C9E">
        <w:rPr>
          <w:sz w:val="24"/>
          <w:szCs w:val="24"/>
          <w:lang w:val="en-GB"/>
        </w:rPr>
        <w:t xml:space="preserve"> the kernel of the complex is a source of energy. Then the process starts over and over again; every time one can learn something </w:t>
      </w:r>
      <w:r>
        <w:rPr>
          <w:sz w:val="24"/>
          <w:szCs w:val="24"/>
          <w:lang w:val="en-GB"/>
        </w:rPr>
        <w:t>from</w:t>
      </w:r>
      <w:r w:rsidRPr="00000C9E">
        <w:rPr>
          <w:sz w:val="24"/>
          <w:szCs w:val="24"/>
          <w:lang w:val="en-GB"/>
        </w:rPr>
        <w:t xml:space="preserve"> it.</w:t>
      </w:r>
      <w:r w:rsidRPr="00000C9E">
        <w:rPr>
          <w:rStyle w:val="Voetnootmarkering"/>
          <w:sz w:val="24"/>
          <w:szCs w:val="24"/>
          <w:lang w:val="en-GB"/>
        </w:rPr>
        <w:footnoteReference w:id="109"/>
      </w:r>
      <w:r w:rsidRPr="00000C9E">
        <w:rPr>
          <w:sz w:val="24"/>
          <w:szCs w:val="24"/>
          <w:lang w:val="en-GB"/>
        </w:rPr>
        <w:t xml:space="preserve"> </w:t>
      </w:r>
    </w:p>
    <w:p w:rsidR="00F74809" w:rsidRPr="00000C9E" w:rsidRDefault="00F74809" w:rsidP="00F74809">
      <w:pPr>
        <w:pStyle w:val="Geenafstand"/>
        <w:spacing w:line="360" w:lineRule="auto"/>
        <w:rPr>
          <w:sz w:val="24"/>
          <w:szCs w:val="24"/>
          <w:lang w:val="en-GB"/>
        </w:rPr>
      </w:pPr>
    </w:p>
    <w:p w:rsidR="00F74809" w:rsidRDefault="00F74809" w:rsidP="00F74809">
      <w:pPr>
        <w:pStyle w:val="Geenafstand"/>
        <w:spacing w:line="360" w:lineRule="auto"/>
        <w:rPr>
          <w:sz w:val="24"/>
          <w:szCs w:val="24"/>
          <w:lang w:val="en-GB"/>
        </w:rPr>
      </w:pPr>
      <w:r w:rsidRPr="00000C9E">
        <w:rPr>
          <w:sz w:val="24"/>
          <w:szCs w:val="24"/>
          <w:lang w:val="en-GB"/>
        </w:rPr>
        <w:t xml:space="preserve">Jung mentioned </w:t>
      </w:r>
      <w:r>
        <w:rPr>
          <w:sz w:val="24"/>
          <w:szCs w:val="24"/>
          <w:lang w:val="en-GB"/>
        </w:rPr>
        <w:t xml:space="preserve">that </w:t>
      </w:r>
      <w:r w:rsidRPr="00000C9E">
        <w:rPr>
          <w:sz w:val="24"/>
          <w:szCs w:val="24"/>
          <w:lang w:val="en-GB"/>
        </w:rPr>
        <w:t>another important archetype is the archetype of the shadow.</w:t>
      </w:r>
      <w:r w:rsidRPr="00000C9E">
        <w:rPr>
          <w:rStyle w:val="Voetnootmarkering"/>
          <w:sz w:val="24"/>
          <w:szCs w:val="24"/>
          <w:lang w:val="en-GB"/>
        </w:rPr>
        <w:footnoteReference w:id="110"/>
      </w:r>
      <w:r w:rsidRPr="00000C9E">
        <w:rPr>
          <w:sz w:val="24"/>
          <w:szCs w:val="24"/>
          <w:lang w:val="en-GB"/>
        </w:rPr>
        <w:t xml:space="preserve"> The shadow comprises </w:t>
      </w:r>
      <w:r>
        <w:rPr>
          <w:sz w:val="24"/>
          <w:szCs w:val="24"/>
          <w:lang w:val="en-GB"/>
        </w:rPr>
        <w:t>those</w:t>
      </w:r>
      <w:r w:rsidRPr="00000C9E">
        <w:rPr>
          <w:sz w:val="24"/>
          <w:szCs w:val="24"/>
          <w:lang w:val="en-GB"/>
        </w:rPr>
        <w:t xml:space="preserve"> aspects of the human being </w:t>
      </w:r>
      <w:r>
        <w:rPr>
          <w:sz w:val="24"/>
          <w:szCs w:val="24"/>
          <w:lang w:val="en-GB"/>
        </w:rPr>
        <w:t>that</w:t>
      </w:r>
      <w:r w:rsidRPr="00000C9E">
        <w:rPr>
          <w:sz w:val="24"/>
          <w:szCs w:val="24"/>
          <w:lang w:val="en-GB"/>
        </w:rPr>
        <w:t xml:space="preserve"> she or he does not want to see </w:t>
      </w:r>
      <w:r>
        <w:rPr>
          <w:sz w:val="24"/>
          <w:szCs w:val="24"/>
          <w:lang w:val="en-GB"/>
        </w:rPr>
        <w:t>in</w:t>
      </w:r>
      <w:r w:rsidRPr="00000C9E">
        <w:rPr>
          <w:sz w:val="24"/>
          <w:szCs w:val="24"/>
          <w:lang w:val="en-GB"/>
        </w:rPr>
        <w:t xml:space="preserve"> her</w:t>
      </w:r>
      <w:r>
        <w:rPr>
          <w:sz w:val="24"/>
          <w:szCs w:val="24"/>
          <w:lang w:val="en-GB"/>
        </w:rPr>
        <w:t>self</w:t>
      </w:r>
      <w:r w:rsidRPr="00000C9E">
        <w:rPr>
          <w:sz w:val="24"/>
          <w:szCs w:val="24"/>
          <w:lang w:val="en-GB"/>
        </w:rPr>
        <w:t xml:space="preserve"> or himself. </w:t>
      </w:r>
      <w:r>
        <w:rPr>
          <w:sz w:val="24"/>
          <w:szCs w:val="24"/>
          <w:lang w:val="en-GB"/>
        </w:rPr>
        <w:t>These</w:t>
      </w:r>
      <w:r w:rsidRPr="00000C9E">
        <w:rPr>
          <w:sz w:val="24"/>
          <w:szCs w:val="24"/>
          <w:lang w:val="en-GB"/>
        </w:rPr>
        <w:t xml:space="preserve"> can be good or bad qualities, which are then projected </w:t>
      </w:r>
      <w:r>
        <w:rPr>
          <w:sz w:val="24"/>
          <w:szCs w:val="24"/>
          <w:lang w:val="en-GB"/>
        </w:rPr>
        <w:t>onto</w:t>
      </w:r>
      <w:r w:rsidRPr="00000C9E">
        <w:rPr>
          <w:sz w:val="24"/>
          <w:szCs w:val="24"/>
          <w:lang w:val="en-GB"/>
        </w:rPr>
        <w:t xml:space="preserve"> another person of the same sex.</w:t>
      </w:r>
    </w:p>
    <w:p w:rsidR="00F74809" w:rsidRPr="00000C9E" w:rsidRDefault="00F74809" w:rsidP="00F74809">
      <w:pPr>
        <w:pStyle w:val="Geenafstand"/>
        <w:spacing w:line="360" w:lineRule="auto"/>
        <w:rPr>
          <w:sz w:val="24"/>
          <w:szCs w:val="24"/>
          <w:lang w:val="en-GB"/>
        </w:rPr>
      </w:pPr>
      <w:r w:rsidRPr="00000C9E">
        <w:rPr>
          <w:sz w:val="24"/>
          <w:szCs w:val="24"/>
          <w:lang w:val="en-GB"/>
        </w:rPr>
        <w:t xml:space="preserve">Jung described two other important archetypes, the </w:t>
      </w:r>
      <w:r w:rsidRPr="000B2867">
        <w:rPr>
          <w:sz w:val="24"/>
          <w:szCs w:val="24"/>
          <w:lang w:val="en-GB"/>
        </w:rPr>
        <w:t>anima</w:t>
      </w:r>
      <w:r w:rsidRPr="00000C9E">
        <w:rPr>
          <w:sz w:val="24"/>
          <w:szCs w:val="24"/>
          <w:lang w:val="en-GB"/>
        </w:rPr>
        <w:t xml:space="preserve"> and the </w:t>
      </w:r>
      <w:r w:rsidRPr="000B2867">
        <w:rPr>
          <w:sz w:val="24"/>
          <w:szCs w:val="24"/>
          <w:lang w:val="en-GB"/>
        </w:rPr>
        <w:t>animus</w:t>
      </w:r>
      <w:r w:rsidRPr="00000C9E">
        <w:rPr>
          <w:sz w:val="24"/>
          <w:szCs w:val="24"/>
          <w:lang w:val="en-GB"/>
        </w:rPr>
        <w:t>.</w:t>
      </w:r>
      <w:r w:rsidRPr="00000C9E">
        <w:rPr>
          <w:rStyle w:val="Voetnootmarkering"/>
          <w:sz w:val="24"/>
          <w:szCs w:val="24"/>
          <w:lang w:val="en-GB"/>
        </w:rPr>
        <w:footnoteReference w:id="111"/>
      </w:r>
      <w:r w:rsidRPr="00000C9E">
        <w:rPr>
          <w:sz w:val="24"/>
          <w:szCs w:val="24"/>
          <w:lang w:val="en-GB"/>
        </w:rPr>
        <w:t xml:space="preserve"> Every man has an </w:t>
      </w:r>
      <w:r w:rsidRPr="000B2867">
        <w:rPr>
          <w:sz w:val="24"/>
          <w:szCs w:val="24"/>
          <w:lang w:val="en-GB"/>
        </w:rPr>
        <w:t>anima</w:t>
      </w:r>
      <w:r w:rsidRPr="00000C9E">
        <w:rPr>
          <w:sz w:val="24"/>
          <w:szCs w:val="24"/>
          <w:lang w:val="en-GB"/>
        </w:rPr>
        <w:t>, the feminine qualities, which are in the unconscious. Every woman has an</w:t>
      </w:r>
      <w:r w:rsidRPr="000B2867">
        <w:rPr>
          <w:sz w:val="24"/>
          <w:szCs w:val="24"/>
          <w:lang w:val="en-GB"/>
        </w:rPr>
        <w:t xml:space="preserve"> animus</w:t>
      </w:r>
      <w:r w:rsidRPr="00000C9E">
        <w:rPr>
          <w:sz w:val="24"/>
          <w:szCs w:val="24"/>
          <w:lang w:val="en-GB"/>
        </w:rPr>
        <w:t xml:space="preserve">, the masculine qualities, which are in the unconscious. The qualities of the </w:t>
      </w:r>
      <w:r w:rsidRPr="000B2867">
        <w:rPr>
          <w:sz w:val="24"/>
          <w:szCs w:val="24"/>
          <w:lang w:val="en-GB"/>
        </w:rPr>
        <w:t>anima</w:t>
      </w:r>
      <w:r w:rsidRPr="00000C9E">
        <w:rPr>
          <w:sz w:val="24"/>
          <w:szCs w:val="24"/>
          <w:lang w:val="en-GB"/>
        </w:rPr>
        <w:t xml:space="preserve"> and animus are projected on persons of the other sex. Integration of the unconscious animus in a man results in a man </w:t>
      </w:r>
      <w:r>
        <w:rPr>
          <w:sz w:val="24"/>
          <w:szCs w:val="24"/>
          <w:lang w:val="en-GB"/>
        </w:rPr>
        <w:t>being</w:t>
      </w:r>
      <w:r w:rsidRPr="00000C9E">
        <w:rPr>
          <w:sz w:val="24"/>
          <w:szCs w:val="24"/>
          <w:lang w:val="en-GB"/>
        </w:rPr>
        <w:t xml:space="preserve"> more able to relate</w:t>
      </w:r>
      <w:r>
        <w:rPr>
          <w:sz w:val="24"/>
          <w:szCs w:val="24"/>
          <w:lang w:val="en-GB"/>
        </w:rPr>
        <w:t xml:space="preserve"> to</w:t>
      </w:r>
      <w:r w:rsidRPr="00000C9E">
        <w:rPr>
          <w:sz w:val="24"/>
          <w:szCs w:val="24"/>
          <w:lang w:val="en-GB"/>
        </w:rPr>
        <w:t>, to empathize</w:t>
      </w:r>
      <w:r>
        <w:rPr>
          <w:sz w:val="24"/>
          <w:szCs w:val="24"/>
          <w:lang w:val="en-GB"/>
        </w:rPr>
        <w:t xml:space="preserve"> with</w:t>
      </w:r>
      <w:r w:rsidRPr="00000C9E">
        <w:rPr>
          <w:sz w:val="24"/>
          <w:szCs w:val="24"/>
          <w:lang w:val="en-GB"/>
        </w:rPr>
        <w:t xml:space="preserve">, </w:t>
      </w:r>
      <w:r>
        <w:rPr>
          <w:sz w:val="24"/>
          <w:szCs w:val="24"/>
          <w:lang w:val="en-GB"/>
        </w:rPr>
        <w:t xml:space="preserve">and </w:t>
      </w:r>
      <w:r w:rsidRPr="00000C9E">
        <w:rPr>
          <w:sz w:val="24"/>
          <w:szCs w:val="24"/>
          <w:lang w:val="en-GB"/>
        </w:rPr>
        <w:t xml:space="preserve">to take care of someone. Integration of the unconscious anima in a woman results in </w:t>
      </w:r>
      <w:r>
        <w:rPr>
          <w:sz w:val="24"/>
          <w:szCs w:val="24"/>
          <w:lang w:val="en-GB"/>
        </w:rPr>
        <w:t>her being</w:t>
      </w:r>
      <w:r w:rsidRPr="00000C9E">
        <w:rPr>
          <w:sz w:val="24"/>
          <w:szCs w:val="24"/>
          <w:lang w:val="en-GB"/>
        </w:rPr>
        <w:t xml:space="preserve"> more able to reflect, deliberate</w:t>
      </w:r>
      <w:r>
        <w:rPr>
          <w:sz w:val="24"/>
          <w:szCs w:val="24"/>
          <w:lang w:val="en-GB"/>
        </w:rPr>
        <w:t>,</w:t>
      </w:r>
      <w:r w:rsidRPr="00000C9E">
        <w:rPr>
          <w:sz w:val="24"/>
          <w:szCs w:val="24"/>
          <w:lang w:val="en-GB"/>
        </w:rPr>
        <w:t xml:space="preserve"> and </w:t>
      </w:r>
      <w:r>
        <w:rPr>
          <w:sz w:val="24"/>
          <w:szCs w:val="24"/>
          <w:lang w:val="en-GB"/>
        </w:rPr>
        <w:t>gain</w:t>
      </w:r>
      <w:r w:rsidRPr="00000C9E">
        <w:rPr>
          <w:sz w:val="24"/>
          <w:szCs w:val="24"/>
          <w:lang w:val="en-GB"/>
        </w:rPr>
        <w:t xml:space="preserve"> self-knowledge.</w:t>
      </w:r>
      <w:r w:rsidRPr="00000C9E">
        <w:rPr>
          <w:rStyle w:val="Voetnootmarkering"/>
          <w:sz w:val="24"/>
          <w:szCs w:val="24"/>
          <w:lang w:val="en-GB"/>
        </w:rPr>
        <w:footnoteReference w:id="112"/>
      </w:r>
      <w:r w:rsidRPr="00000C9E">
        <w:rPr>
          <w:sz w:val="24"/>
          <w:szCs w:val="24"/>
          <w:lang w:val="en-GB"/>
        </w:rPr>
        <w:t xml:space="preserve"> </w:t>
      </w:r>
    </w:p>
    <w:p w:rsidR="00F74809" w:rsidRPr="00000C9E" w:rsidRDefault="00F74809" w:rsidP="00F74809">
      <w:pPr>
        <w:pStyle w:val="Geenafstand"/>
        <w:spacing w:line="360" w:lineRule="auto"/>
        <w:rPr>
          <w:sz w:val="24"/>
          <w:szCs w:val="24"/>
          <w:lang w:val="en-GB"/>
        </w:rPr>
      </w:pPr>
      <w:r w:rsidRPr="00000C9E">
        <w:rPr>
          <w:sz w:val="24"/>
          <w:szCs w:val="24"/>
          <w:lang w:val="en-GB"/>
        </w:rPr>
        <w:t>The first step in integrating the archetypes is integration of the shadow,</w:t>
      </w:r>
      <w:r>
        <w:rPr>
          <w:sz w:val="24"/>
          <w:szCs w:val="24"/>
          <w:lang w:val="en-GB"/>
        </w:rPr>
        <w:t xml:space="preserve"> and</w:t>
      </w:r>
      <w:r w:rsidRPr="00000C9E">
        <w:rPr>
          <w:sz w:val="24"/>
          <w:szCs w:val="24"/>
          <w:lang w:val="en-GB"/>
        </w:rPr>
        <w:t xml:space="preserve"> the second step is integration of the anima or animus. The next step for a man is to integrate the archetype of The Wise Old </w:t>
      </w:r>
      <w:r>
        <w:rPr>
          <w:sz w:val="24"/>
          <w:szCs w:val="24"/>
          <w:lang w:val="en-GB"/>
        </w:rPr>
        <w:t>M</w:t>
      </w:r>
      <w:r w:rsidRPr="00000C9E">
        <w:rPr>
          <w:sz w:val="24"/>
          <w:szCs w:val="24"/>
          <w:lang w:val="en-GB"/>
        </w:rPr>
        <w:t>an. For a woman is it the archetype of the Chthonic Mother.</w:t>
      </w:r>
      <w:r w:rsidRPr="00000C9E">
        <w:rPr>
          <w:rStyle w:val="Voetnootmarkering"/>
          <w:sz w:val="24"/>
          <w:szCs w:val="24"/>
          <w:lang w:val="en-GB"/>
        </w:rPr>
        <w:footnoteReference w:id="113"/>
      </w:r>
      <w:r w:rsidRPr="00000C9E">
        <w:rPr>
          <w:sz w:val="24"/>
          <w:szCs w:val="24"/>
          <w:lang w:val="en-GB"/>
        </w:rPr>
        <w:t xml:space="preserve">  So there are four elements: the man has a shadow, an anima</w:t>
      </w:r>
      <w:r>
        <w:rPr>
          <w:sz w:val="24"/>
          <w:szCs w:val="24"/>
          <w:lang w:val="en-GB"/>
        </w:rPr>
        <w:t>,</w:t>
      </w:r>
      <w:r w:rsidRPr="00000C9E">
        <w:rPr>
          <w:sz w:val="24"/>
          <w:szCs w:val="24"/>
          <w:lang w:val="en-GB"/>
        </w:rPr>
        <w:t xml:space="preserve"> and the archetype of The Wise Old </w:t>
      </w:r>
      <w:r>
        <w:rPr>
          <w:sz w:val="24"/>
          <w:szCs w:val="24"/>
          <w:lang w:val="en-GB"/>
        </w:rPr>
        <w:lastRenderedPageBreak/>
        <w:t>M</w:t>
      </w:r>
      <w:r w:rsidRPr="00000C9E">
        <w:rPr>
          <w:sz w:val="24"/>
          <w:szCs w:val="24"/>
          <w:lang w:val="en-GB"/>
        </w:rPr>
        <w:t>an. The woman has a shadow, an animus, and the archetype of the Chthonic Mother.</w:t>
      </w:r>
      <w:r w:rsidRPr="00365A3C">
        <w:rPr>
          <w:sz w:val="24"/>
          <w:szCs w:val="24"/>
          <w:lang w:val="en-GB"/>
        </w:rPr>
        <w:t xml:space="preserve"> </w:t>
      </w:r>
      <w:r>
        <w:rPr>
          <w:sz w:val="24"/>
          <w:szCs w:val="24"/>
          <w:lang w:val="en-GB"/>
        </w:rPr>
        <w:t>Thus the person integrates these three archetypes, which makes four.</w:t>
      </w:r>
      <w:r w:rsidRPr="00000C9E">
        <w:rPr>
          <w:sz w:val="24"/>
          <w:szCs w:val="24"/>
          <w:lang w:val="en-GB"/>
        </w:rPr>
        <w:t xml:space="preserve"> Together they form the </w:t>
      </w:r>
      <w:r w:rsidRPr="00000C9E">
        <w:rPr>
          <w:i/>
          <w:sz w:val="24"/>
          <w:szCs w:val="24"/>
          <w:lang w:val="en-GB"/>
        </w:rPr>
        <w:t>marriage quaternio</w:t>
      </w:r>
      <w:r>
        <w:rPr>
          <w:i/>
          <w:sz w:val="24"/>
          <w:szCs w:val="24"/>
          <w:lang w:val="en-GB"/>
        </w:rPr>
        <w:t>,</w:t>
      </w:r>
      <w:r w:rsidRPr="00000C9E">
        <w:rPr>
          <w:sz w:val="24"/>
          <w:szCs w:val="24"/>
          <w:lang w:val="en-GB"/>
        </w:rPr>
        <w:t xml:space="preserve"> as Jung named it. It is a scheme for the self, which is a quaternity.</w:t>
      </w:r>
      <w:r w:rsidRPr="00000C9E">
        <w:rPr>
          <w:rStyle w:val="Voetnootmarkering"/>
          <w:sz w:val="24"/>
          <w:szCs w:val="24"/>
          <w:lang w:val="en-GB"/>
        </w:rPr>
        <w:footnoteReference w:id="114"/>
      </w:r>
      <w:r w:rsidRPr="00365A3C">
        <w:rPr>
          <w:sz w:val="24"/>
          <w:szCs w:val="24"/>
          <w:lang w:val="en-GB"/>
        </w:rPr>
        <w:t xml:space="preserve"> </w:t>
      </w:r>
      <w:r>
        <w:rPr>
          <w:sz w:val="24"/>
          <w:szCs w:val="24"/>
          <w:lang w:val="en-GB"/>
        </w:rPr>
        <w:t xml:space="preserve"> </w:t>
      </w:r>
    </w:p>
    <w:p w:rsidR="00F74809" w:rsidRPr="00000C9E" w:rsidRDefault="00F74809" w:rsidP="00F74809">
      <w:pPr>
        <w:pStyle w:val="Geenafstand"/>
        <w:spacing w:line="360" w:lineRule="auto"/>
        <w:rPr>
          <w:sz w:val="24"/>
          <w:szCs w:val="24"/>
          <w:lang w:val="en-GB"/>
        </w:rPr>
      </w:pPr>
    </w:p>
    <w:p w:rsidR="00F74809" w:rsidRPr="00000C9E" w:rsidRDefault="00F74809" w:rsidP="00F74809">
      <w:pPr>
        <w:pStyle w:val="Geenafstand"/>
        <w:spacing w:line="360" w:lineRule="auto"/>
        <w:rPr>
          <w:sz w:val="24"/>
          <w:szCs w:val="24"/>
          <w:lang w:val="en-GB"/>
        </w:rPr>
      </w:pPr>
      <w:r w:rsidRPr="00000C9E">
        <w:rPr>
          <w:sz w:val="24"/>
          <w:szCs w:val="24"/>
          <w:lang w:val="en-GB"/>
        </w:rPr>
        <w:t xml:space="preserve">Jung emphasized that the psyche is an energetic whole. </w:t>
      </w:r>
      <w:r>
        <w:rPr>
          <w:sz w:val="24"/>
          <w:szCs w:val="24"/>
          <w:lang w:val="en-GB"/>
        </w:rPr>
        <w:t>He named this</w:t>
      </w:r>
      <w:r w:rsidRPr="00000C9E">
        <w:rPr>
          <w:sz w:val="24"/>
          <w:szCs w:val="24"/>
          <w:lang w:val="en-GB"/>
        </w:rPr>
        <w:t xml:space="preserve"> psychic energy the libido. It takes a lot of energy to suppress many contents in the unconscious. </w:t>
      </w:r>
      <w:r>
        <w:rPr>
          <w:sz w:val="24"/>
          <w:szCs w:val="24"/>
          <w:lang w:val="en-GB"/>
        </w:rPr>
        <w:t>V</w:t>
      </w:r>
      <w:r w:rsidRPr="00000C9E">
        <w:rPr>
          <w:sz w:val="24"/>
          <w:szCs w:val="24"/>
          <w:lang w:val="en-GB"/>
        </w:rPr>
        <w:t xml:space="preserve">ice versa, when you become conscious of aspects energy is freed. Energy is never lost, it can only be shifted from the unconscious to the conscious and </w:t>
      </w:r>
      <w:r>
        <w:rPr>
          <w:sz w:val="24"/>
          <w:szCs w:val="24"/>
          <w:lang w:val="en-GB"/>
        </w:rPr>
        <w:t>vice versa</w:t>
      </w:r>
      <w:r w:rsidRPr="00000C9E">
        <w:rPr>
          <w:sz w:val="24"/>
          <w:szCs w:val="24"/>
          <w:lang w:val="en-GB"/>
        </w:rPr>
        <w:t>.</w:t>
      </w:r>
      <w:r w:rsidRPr="00000C9E">
        <w:rPr>
          <w:rStyle w:val="Voetnootmarkering"/>
          <w:sz w:val="24"/>
          <w:szCs w:val="24"/>
          <w:lang w:val="en-GB"/>
        </w:rPr>
        <w:footnoteReference w:id="115"/>
      </w:r>
      <w:r w:rsidRPr="00000C9E">
        <w:rPr>
          <w:sz w:val="24"/>
          <w:szCs w:val="24"/>
          <w:lang w:val="en-GB"/>
        </w:rPr>
        <w:t xml:space="preserve"> </w:t>
      </w:r>
    </w:p>
    <w:p w:rsidR="00F74809" w:rsidRPr="00000C9E" w:rsidRDefault="00F74809" w:rsidP="00F74809">
      <w:pPr>
        <w:pStyle w:val="Geenafstand"/>
        <w:spacing w:line="360" w:lineRule="auto"/>
        <w:rPr>
          <w:sz w:val="24"/>
          <w:szCs w:val="24"/>
          <w:lang w:val="en-GB"/>
        </w:rPr>
      </w:pPr>
    </w:p>
    <w:p w:rsidR="006D35BA" w:rsidRPr="00265CE9" w:rsidRDefault="006D35BA" w:rsidP="00F74809">
      <w:pPr>
        <w:pStyle w:val="Geenafstand"/>
        <w:spacing w:line="360" w:lineRule="auto"/>
        <w:rPr>
          <w:b/>
          <w:sz w:val="24"/>
          <w:szCs w:val="24"/>
          <w:lang w:val="en-GB"/>
        </w:rPr>
      </w:pPr>
      <w:r w:rsidRPr="00265CE9">
        <w:rPr>
          <w:b/>
          <w:sz w:val="24"/>
          <w:szCs w:val="24"/>
          <w:lang w:val="en-GB"/>
        </w:rPr>
        <w:t>Summary of the key issues</w:t>
      </w:r>
    </w:p>
    <w:p w:rsidR="00F74809" w:rsidRPr="000C2348" w:rsidRDefault="00265CE9" w:rsidP="00E14FE3">
      <w:pPr>
        <w:pStyle w:val="Geenafstand"/>
        <w:spacing w:line="360" w:lineRule="auto"/>
        <w:rPr>
          <w:sz w:val="24"/>
          <w:szCs w:val="24"/>
        </w:rPr>
      </w:pPr>
      <w:r w:rsidRPr="00265CE9">
        <w:rPr>
          <w:sz w:val="24"/>
          <w:szCs w:val="24"/>
        </w:rPr>
        <w:t xml:space="preserve">Central in the </w:t>
      </w:r>
      <w:r>
        <w:rPr>
          <w:sz w:val="24"/>
          <w:szCs w:val="24"/>
        </w:rPr>
        <w:t>psychology of Jung is the process of individuation, which is the process of becoming who we are. It is a search for wholeness. It takes place in the second half of life. One has to go one's own way. The unconscious had a creative function. Images and symbols are created, which stem from the archetypes (which are connected to the instincts and complexes) in the collective unconscious. T</w:t>
      </w:r>
      <w:r w:rsidRPr="00000C9E">
        <w:rPr>
          <w:sz w:val="24"/>
          <w:szCs w:val="24"/>
          <w:lang w:val="en-GB"/>
        </w:rPr>
        <w:t>he best way of dealing with the unconscious is the creative way</w:t>
      </w:r>
      <w:r>
        <w:rPr>
          <w:sz w:val="24"/>
          <w:szCs w:val="24"/>
          <w:lang w:val="en-GB"/>
        </w:rPr>
        <w:t>.</w:t>
      </w:r>
    </w:p>
    <w:p w:rsidR="00F74809" w:rsidRDefault="00F74809"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767333" w:rsidRDefault="00767333" w:rsidP="00E14FE3">
      <w:pPr>
        <w:pStyle w:val="Geenafstand"/>
        <w:spacing w:line="360" w:lineRule="auto"/>
        <w:rPr>
          <w:b/>
          <w:sz w:val="24"/>
          <w:szCs w:val="24"/>
        </w:rPr>
      </w:pPr>
    </w:p>
    <w:p w:rsidR="00767333" w:rsidRDefault="00767333" w:rsidP="00E14FE3">
      <w:pPr>
        <w:pStyle w:val="Geenafstand"/>
        <w:spacing w:line="360" w:lineRule="auto"/>
        <w:rPr>
          <w:b/>
          <w:sz w:val="24"/>
          <w:szCs w:val="24"/>
        </w:rPr>
      </w:pPr>
    </w:p>
    <w:p w:rsidR="00767333" w:rsidRDefault="00767333"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F74809" w:rsidRDefault="00F74809" w:rsidP="00E14FE3">
      <w:pPr>
        <w:pStyle w:val="Geenafstand"/>
        <w:spacing w:line="360" w:lineRule="auto"/>
        <w:rPr>
          <w:b/>
          <w:sz w:val="24"/>
          <w:szCs w:val="24"/>
        </w:rPr>
      </w:pPr>
    </w:p>
    <w:p w:rsidR="005B1444" w:rsidRPr="00290678" w:rsidRDefault="005B1444" w:rsidP="00E14FE3">
      <w:pPr>
        <w:pStyle w:val="Geenafstand"/>
        <w:spacing w:line="360" w:lineRule="auto"/>
        <w:rPr>
          <w:b/>
          <w:sz w:val="24"/>
          <w:szCs w:val="24"/>
        </w:rPr>
      </w:pPr>
      <w:r w:rsidRPr="00290678">
        <w:rPr>
          <w:b/>
          <w:sz w:val="24"/>
          <w:szCs w:val="24"/>
        </w:rPr>
        <w:lastRenderedPageBreak/>
        <w:t>THE RELIGIOUS WORLDVIEW</w:t>
      </w:r>
      <w:r w:rsidR="005B12A0" w:rsidRPr="00290678">
        <w:rPr>
          <w:b/>
          <w:sz w:val="24"/>
          <w:szCs w:val="24"/>
        </w:rPr>
        <w:t xml:space="preserve"> </w:t>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sz w:val="24"/>
          <w:szCs w:val="24"/>
          <w:lang w:val="en-GB"/>
        </w:rPr>
      </w:pPr>
      <w:r w:rsidRPr="005B12A0">
        <w:rPr>
          <w:sz w:val="24"/>
          <w:szCs w:val="24"/>
          <w:lang w:val="en-GB"/>
        </w:rPr>
        <w:t>Jung's religious worldview contributes important ideas to his cosmology.  This section will present an overview of Jung's views on this subject.</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Jung wrote prolifically on the subject of religion, so some decisions were made to restrict the scope of the topic for this thesis. First, Jung’s own religious background and experiences will be reviewed. Second, Jung’s definition of religion will be presented. Third, the importance of religion for Jung and a number of critical points made by Jung about Christianity will be discussed. Jung’s views on eastern religion, Gnosticism, and 'primitive' religion will also be mentioned.  </w:t>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Jung’s religious background and experiences</w:t>
      </w:r>
    </w:p>
    <w:p w:rsidR="005B12A0" w:rsidRPr="005B12A0" w:rsidRDefault="005B12A0" w:rsidP="00E14FE3">
      <w:pPr>
        <w:pStyle w:val="Geenafstand"/>
        <w:spacing w:line="360" w:lineRule="auto"/>
        <w:rPr>
          <w:sz w:val="24"/>
          <w:szCs w:val="24"/>
          <w:lang w:val="en-GB"/>
        </w:rPr>
      </w:pPr>
      <w:r w:rsidRPr="005B12A0">
        <w:rPr>
          <w:sz w:val="24"/>
          <w:szCs w:val="24"/>
          <w:lang w:val="en-GB"/>
        </w:rPr>
        <w:t>Jung himself was born into a family of Protestant pastors, and he grew up with a father who was a pastor.</w:t>
      </w:r>
      <w:r w:rsidRPr="005B12A0">
        <w:rPr>
          <w:rStyle w:val="Voetnootmarkering"/>
          <w:sz w:val="24"/>
          <w:szCs w:val="24"/>
          <w:lang w:val="en-GB"/>
        </w:rPr>
        <w:footnoteReference w:id="116"/>
      </w:r>
      <w:r w:rsidRPr="005B12A0">
        <w:rPr>
          <w:sz w:val="24"/>
          <w:szCs w:val="24"/>
          <w:lang w:val="en-GB"/>
        </w:rPr>
        <w:t xml:space="preserve"> It became clear for him the experience of God is the central issue in religion. The absence of this experience of God means a dead religion. According to Jung, his own father did not experienced religion in this lively way.</w:t>
      </w:r>
      <w:r w:rsidRPr="005B12A0">
        <w:rPr>
          <w:rStyle w:val="Voetnootmarkering"/>
          <w:sz w:val="24"/>
          <w:szCs w:val="24"/>
          <w:lang w:val="en-GB"/>
        </w:rPr>
        <w:footnoteReference w:id="117"/>
      </w:r>
      <w:r w:rsidRPr="005B12A0">
        <w:rPr>
          <w:sz w:val="24"/>
          <w:szCs w:val="24"/>
          <w:lang w:val="en-GB"/>
        </w:rPr>
        <w:t xml:space="preserve"> In his youth, Jung had several dreams and experiences that were important to his religious life. To mention one: As a schoolboy he was walking near the Basel Cathedral, and he saw a vision of God sitting on his golden throne in heaven; and suddenly, a great turd fell down and smashed the Cathedral.</w:t>
      </w:r>
      <w:r w:rsidRPr="005B12A0">
        <w:rPr>
          <w:rStyle w:val="Voetnootmarkering"/>
          <w:sz w:val="24"/>
          <w:szCs w:val="24"/>
          <w:lang w:val="en-GB"/>
        </w:rPr>
        <w:footnoteReference w:id="118"/>
      </w:r>
    </w:p>
    <w:p w:rsidR="005B12A0" w:rsidRPr="005B12A0" w:rsidRDefault="005B12A0" w:rsidP="00E14FE3">
      <w:pPr>
        <w:pStyle w:val="Geenafstand"/>
        <w:spacing w:line="360" w:lineRule="auto"/>
        <w:rPr>
          <w:sz w:val="24"/>
          <w:szCs w:val="24"/>
          <w:lang w:val="en-GB"/>
        </w:rPr>
      </w:pPr>
      <w:r w:rsidRPr="005B12A0">
        <w:rPr>
          <w:sz w:val="24"/>
          <w:szCs w:val="24"/>
          <w:lang w:val="en-GB"/>
        </w:rPr>
        <w:t>As noted by Henri Ellenberger, Jung was deeply concerned with religion.</w:t>
      </w:r>
      <w:r w:rsidRPr="005B12A0">
        <w:rPr>
          <w:rStyle w:val="Voetnootmarkering"/>
          <w:sz w:val="24"/>
          <w:szCs w:val="24"/>
          <w:lang w:val="en-GB"/>
        </w:rPr>
        <w:footnoteReference w:id="119"/>
      </w:r>
      <w:r w:rsidRPr="005B12A0">
        <w:rPr>
          <w:sz w:val="24"/>
          <w:szCs w:val="24"/>
          <w:lang w:val="en-GB"/>
        </w:rPr>
        <w:t xml:space="preserve"> Aniela Jaffé described this in her introduction to Jung’s </w:t>
      </w:r>
      <w:r w:rsidRPr="005B12A0">
        <w:rPr>
          <w:i/>
          <w:sz w:val="24"/>
          <w:szCs w:val="24"/>
          <w:lang w:val="en-GB"/>
        </w:rPr>
        <w:t>Memories, Dreams, Reflections</w:t>
      </w:r>
      <w:r w:rsidRPr="005B12A0">
        <w:rPr>
          <w:sz w:val="24"/>
          <w:szCs w:val="24"/>
          <w:lang w:val="en-GB"/>
        </w:rPr>
        <w:t>: Jung wrote in 1952 in a letter 'that all my thoughts circle around God like the planets around the sun, and are irresistibly attracted by Him'.</w:t>
      </w:r>
      <w:r w:rsidRPr="005B12A0">
        <w:rPr>
          <w:rStyle w:val="Voetnootmarkering"/>
          <w:sz w:val="24"/>
          <w:szCs w:val="24"/>
          <w:lang w:val="en-GB"/>
        </w:rPr>
        <w:footnoteReference w:id="120"/>
      </w:r>
      <w:r w:rsidRPr="005B12A0">
        <w:rPr>
          <w:sz w:val="24"/>
          <w:szCs w:val="24"/>
          <w:lang w:val="en-GB"/>
        </w:rPr>
        <w:t xml:space="preserve"> Jaffé continued to say that Jung’s views were very </w:t>
      </w:r>
      <w:r w:rsidRPr="005B12A0">
        <w:rPr>
          <w:sz w:val="24"/>
          <w:szCs w:val="24"/>
          <w:lang w:val="en-GB"/>
        </w:rPr>
        <w:lastRenderedPageBreak/>
        <w:t>different from those of traditional Christianity. According to Murray Stein and Owens, Jung struggled with religion.</w:t>
      </w:r>
      <w:r w:rsidRPr="005B12A0">
        <w:rPr>
          <w:rStyle w:val="Voetnootmarkering"/>
          <w:sz w:val="24"/>
          <w:szCs w:val="24"/>
          <w:lang w:val="en-GB"/>
        </w:rPr>
        <w:footnoteReference w:id="121"/>
      </w:r>
      <w:r w:rsidRPr="005B12A0">
        <w:rPr>
          <w:sz w:val="24"/>
          <w:szCs w:val="24"/>
          <w:lang w:val="en-GB"/>
        </w:rPr>
        <w:t xml:space="preserve"> </w:t>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Jung’s definition of religion</w:t>
      </w:r>
    </w:p>
    <w:p w:rsidR="005B12A0" w:rsidRPr="005B12A0" w:rsidRDefault="005B12A0" w:rsidP="00E14FE3">
      <w:pPr>
        <w:pStyle w:val="Geenafstand"/>
        <w:spacing w:line="360" w:lineRule="auto"/>
        <w:rPr>
          <w:sz w:val="24"/>
          <w:szCs w:val="24"/>
          <w:lang w:val="en-GB"/>
        </w:rPr>
      </w:pPr>
      <w:r w:rsidRPr="005B12A0">
        <w:rPr>
          <w:sz w:val="24"/>
          <w:szCs w:val="24"/>
          <w:lang w:val="en-GB"/>
        </w:rPr>
        <w:t>Jung argued that religion is one of the earliest and most universal expressions of the human psyche or soul.</w:t>
      </w:r>
      <w:r w:rsidRPr="005B12A0">
        <w:rPr>
          <w:rStyle w:val="Voetnootmarkering"/>
          <w:sz w:val="24"/>
          <w:szCs w:val="24"/>
          <w:lang w:val="en-GB"/>
        </w:rPr>
        <w:footnoteReference w:id="122"/>
      </w:r>
      <w:r w:rsidRPr="005B12A0">
        <w:rPr>
          <w:sz w:val="24"/>
          <w:szCs w:val="24"/>
          <w:lang w:val="en-GB"/>
        </w:rPr>
        <w:t xml:space="preserve"> He emphasized that a human being is a </w:t>
      </w:r>
      <w:r w:rsidRPr="005B12A0">
        <w:rPr>
          <w:i/>
          <w:sz w:val="24"/>
          <w:szCs w:val="24"/>
          <w:lang w:val="en-GB"/>
        </w:rPr>
        <w:t>homo religiosus</w:t>
      </w:r>
      <w:r w:rsidRPr="005B12A0">
        <w:rPr>
          <w:sz w:val="24"/>
          <w:szCs w:val="24"/>
          <w:lang w:val="en-GB"/>
        </w:rPr>
        <w:t>; that is, he is religious by nature.</w:t>
      </w:r>
      <w:r w:rsidRPr="005B12A0">
        <w:rPr>
          <w:rStyle w:val="Voetnootmarkering"/>
          <w:sz w:val="24"/>
          <w:szCs w:val="24"/>
          <w:lang w:val="en-GB"/>
        </w:rPr>
        <w:footnoteReference w:id="123"/>
      </w:r>
      <w:r w:rsidRPr="005B12A0">
        <w:rPr>
          <w:sz w:val="24"/>
          <w:szCs w:val="24"/>
          <w:lang w:val="en-GB"/>
        </w:rPr>
        <w:t xml:space="preserve"> In 1937, Jung expounded his views on the psychology of religion in three lectures at Yale University in the USA, which are known as the Terry lectures.</w:t>
      </w:r>
      <w:r w:rsidRPr="005B12A0">
        <w:rPr>
          <w:rStyle w:val="Voetnootmarkering"/>
          <w:sz w:val="24"/>
          <w:szCs w:val="24"/>
          <w:lang w:val="en-GB"/>
        </w:rPr>
        <w:footnoteReference w:id="124"/>
      </w:r>
      <w:r w:rsidRPr="005B12A0">
        <w:rPr>
          <w:sz w:val="24"/>
          <w:szCs w:val="24"/>
          <w:lang w:val="en-GB"/>
        </w:rPr>
        <w:t xml:space="preserve"> Jung explained that these views are purely phenomenological, based on empirical psychology.</w:t>
      </w:r>
      <w:r w:rsidRPr="005B12A0">
        <w:rPr>
          <w:rStyle w:val="Voetnootmarkering"/>
          <w:sz w:val="24"/>
          <w:szCs w:val="24"/>
          <w:lang w:val="en-GB"/>
        </w:rPr>
        <w:footnoteReference w:id="125"/>
      </w:r>
      <w:r w:rsidRPr="005B12A0">
        <w:rPr>
          <w:sz w:val="24"/>
          <w:szCs w:val="24"/>
          <w:lang w:val="en-GB"/>
        </w:rPr>
        <w:t xml:space="preserve"> He continued to say that he only wanted to examine religion from a psychological point of view.</w:t>
      </w:r>
      <w:r w:rsidRPr="005B12A0">
        <w:rPr>
          <w:rStyle w:val="Voetnootmarkering"/>
          <w:sz w:val="24"/>
          <w:szCs w:val="24"/>
          <w:lang w:val="en-GB"/>
        </w:rPr>
        <w:footnoteReference w:id="126"/>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Jung explained that the word religion comes from the Latin word </w:t>
      </w:r>
      <w:r w:rsidRPr="005B12A0">
        <w:rPr>
          <w:i/>
          <w:sz w:val="24"/>
          <w:szCs w:val="24"/>
          <w:lang w:val="en-GB"/>
        </w:rPr>
        <w:t>relegere</w:t>
      </w:r>
      <w:r w:rsidRPr="005B12A0">
        <w:rPr>
          <w:sz w:val="24"/>
          <w:szCs w:val="24"/>
          <w:lang w:val="en-GB"/>
        </w:rPr>
        <w:t xml:space="preserve"> or </w:t>
      </w:r>
      <w:r w:rsidRPr="005B12A0">
        <w:rPr>
          <w:i/>
          <w:sz w:val="24"/>
          <w:szCs w:val="24"/>
          <w:lang w:val="en-GB"/>
        </w:rPr>
        <w:t>religere</w:t>
      </w:r>
      <w:r w:rsidRPr="005B12A0">
        <w:rPr>
          <w:sz w:val="24"/>
          <w:szCs w:val="24"/>
          <w:lang w:val="en-GB"/>
        </w:rPr>
        <w:t>, which means 'to examine thoroughly, to take into consideration, to observe'; for instance, in prayer.</w:t>
      </w:r>
      <w:r w:rsidRPr="005B12A0">
        <w:rPr>
          <w:rStyle w:val="Voetnootmarkering"/>
          <w:sz w:val="24"/>
          <w:szCs w:val="24"/>
          <w:lang w:val="en-GB"/>
        </w:rPr>
        <w:footnoteReference w:id="127"/>
      </w:r>
      <w:r w:rsidRPr="005B12A0">
        <w:rPr>
          <w:sz w:val="24"/>
          <w:szCs w:val="24"/>
          <w:lang w:val="en-GB"/>
        </w:rPr>
        <w:t xml:space="preserve"> Jung defines religion as 'a careful and scrupulous observation of the </w:t>
      </w:r>
      <w:r w:rsidRPr="005B12A0">
        <w:rPr>
          <w:i/>
          <w:sz w:val="24"/>
          <w:szCs w:val="24"/>
          <w:lang w:val="en-GB"/>
        </w:rPr>
        <w:t>numinosum</w:t>
      </w:r>
      <w:r w:rsidRPr="005B12A0">
        <w:rPr>
          <w:sz w:val="24"/>
          <w:szCs w:val="24"/>
          <w:lang w:val="en-GB"/>
        </w:rPr>
        <w:t>.</w:t>
      </w:r>
      <w:r w:rsidRPr="005B12A0">
        <w:rPr>
          <w:rStyle w:val="Voetnootmarkering"/>
          <w:sz w:val="24"/>
          <w:szCs w:val="24"/>
          <w:lang w:val="en-GB"/>
        </w:rPr>
        <w:footnoteReference w:id="128"/>
      </w:r>
      <w:r w:rsidRPr="005B12A0">
        <w:rPr>
          <w:sz w:val="24"/>
          <w:szCs w:val="24"/>
          <w:lang w:val="en-GB"/>
        </w:rPr>
        <w:t xml:space="preserve"> The </w:t>
      </w:r>
      <w:r w:rsidRPr="005B12A0">
        <w:rPr>
          <w:i/>
          <w:sz w:val="24"/>
          <w:szCs w:val="24"/>
          <w:lang w:val="en-GB"/>
        </w:rPr>
        <w:t>numinosum</w:t>
      </w:r>
      <w:r w:rsidRPr="005B12A0">
        <w:rPr>
          <w:sz w:val="24"/>
          <w:szCs w:val="24"/>
          <w:lang w:val="en-GB"/>
        </w:rPr>
        <w:t xml:space="preserve"> is a term coined by Rudolf Otto, a German Lutheran theologian and a scholar of comparative religion (1869-1937).</w:t>
      </w:r>
      <w:r w:rsidRPr="005B12A0">
        <w:rPr>
          <w:rStyle w:val="Voetnootmarkering"/>
          <w:sz w:val="24"/>
          <w:szCs w:val="24"/>
          <w:lang w:val="en-GB"/>
        </w:rPr>
        <w:footnoteReference w:id="129"/>
      </w:r>
      <w:r w:rsidRPr="005B12A0">
        <w:rPr>
          <w:sz w:val="24"/>
          <w:szCs w:val="24"/>
          <w:lang w:val="en-GB"/>
        </w:rPr>
        <w:t xml:space="preserve"> Otto described religious experiences as numinous: the numinous is a mystery (</w:t>
      </w:r>
      <w:r w:rsidRPr="005B12A0">
        <w:rPr>
          <w:i/>
          <w:sz w:val="24"/>
          <w:szCs w:val="24"/>
          <w:lang w:val="en-GB"/>
        </w:rPr>
        <w:t>mysterium</w:t>
      </w:r>
      <w:r w:rsidRPr="005B12A0">
        <w:rPr>
          <w:sz w:val="24"/>
          <w:szCs w:val="24"/>
          <w:lang w:val="en-GB"/>
        </w:rPr>
        <w:t>) that is both terrifying (</w:t>
      </w:r>
      <w:r w:rsidRPr="005B12A0">
        <w:rPr>
          <w:i/>
          <w:sz w:val="24"/>
          <w:szCs w:val="24"/>
          <w:lang w:val="en-GB"/>
        </w:rPr>
        <w:t>mysterium tremendens</w:t>
      </w:r>
      <w:r w:rsidRPr="005B12A0">
        <w:rPr>
          <w:sz w:val="24"/>
          <w:szCs w:val="24"/>
          <w:lang w:val="en-GB"/>
        </w:rPr>
        <w:t>) and fascinating (</w:t>
      </w:r>
      <w:r w:rsidRPr="005B12A0">
        <w:rPr>
          <w:i/>
          <w:sz w:val="24"/>
          <w:szCs w:val="24"/>
          <w:lang w:val="en-GB"/>
        </w:rPr>
        <w:t>mysterium fascinans</w:t>
      </w:r>
      <w:r w:rsidRPr="005B12A0">
        <w:rPr>
          <w:sz w:val="24"/>
          <w:szCs w:val="24"/>
          <w:lang w:val="en-GB"/>
        </w:rPr>
        <w:t>) at the same time.</w:t>
      </w:r>
      <w:r w:rsidRPr="005B12A0">
        <w:rPr>
          <w:rStyle w:val="Voetnootmarkering"/>
          <w:sz w:val="24"/>
          <w:szCs w:val="24"/>
          <w:lang w:val="en-GB"/>
        </w:rPr>
        <w:footnoteReference w:id="130"/>
      </w:r>
      <w:r w:rsidRPr="005B12A0">
        <w:rPr>
          <w:sz w:val="24"/>
          <w:szCs w:val="24"/>
          <w:lang w:val="en-GB"/>
        </w:rPr>
        <w:t xml:space="preserve"> Ellenberger stated that it is 'a feeling of awe and shuddering before an unapproachable Being, that is a living energy.</w:t>
      </w:r>
      <w:r w:rsidRPr="005B12A0">
        <w:rPr>
          <w:rStyle w:val="Voetnootmarkering"/>
          <w:sz w:val="24"/>
          <w:szCs w:val="24"/>
          <w:lang w:val="en-GB"/>
        </w:rPr>
        <w:footnoteReference w:id="131"/>
      </w:r>
      <w:r w:rsidRPr="005B12A0">
        <w:rPr>
          <w:sz w:val="24"/>
          <w:szCs w:val="24"/>
          <w:lang w:val="en-GB"/>
        </w:rPr>
        <w:t xml:space="preserve"> It is 'the totally other', or '</w:t>
      </w:r>
      <w:r w:rsidRPr="005B12A0">
        <w:rPr>
          <w:i/>
          <w:sz w:val="24"/>
          <w:szCs w:val="24"/>
          <w:lang w:val="en-GB"/>
        </w:rPr>
        <w:t>das ganz andere</w:t>
      </w:r>
      <w:r w:rsidRPr="005B12A0">
        <w:rPr>
          <w:sz w:val="24"/>
          <w:szCs w:val="24"/>
          <w:lang w:val="en-GB"/>
        </w:rPr>
        <w:t>' as Otto named it, according to Eliade.</w:t>
      </w:r>
      <w:r w:rsidRPr="005B12A0">
        <w:rPr>
          <w:rStyle w:val="Voetnootmarkering"/>
          <w:sz w:val="24"/>
          <w:szCs w:val="24"/>
          <w:lang w:val="en-GB"/>
        </w:rPr>
        <w:footnoteReference w:id="132"/>
      </w:r>
      <w:r w:rsidRPr="005B12A0">
        <w:rPr>
          <w:sz w:val="24"/>
          <w:szCs w:val="24"/>
          <w:lang w:val="en-GB"/>
        </w:rPr>
        <w:t xml:space="preserve"> Jung stated that the human being does not create this experience, but </w:t>
      </w:r>
      <w:r w:rsidRPr="005B12A0">
        <w:rPr>
          <w:sz w:val="24"/>
          <w:szCs w:val="24"/>
          <w:lang w:val="en-GB"/>
        </w:rPr>
        <w:lastRenderedPageBreak/>
        <w:t>the human being is rather the victim of it and it is independent of the human’s will.</w:t>
      </w:r>
      <w:r w:rsidRPr="005B12A0">
        <w:rPr>
          <w:rStyle w:val="Voetnootmarkering"/>
          <w:sz w:val="24"/>
          <w:szCs w:val="24"/>
          <w:lang w:val="en-GB"/>
        </w:rPr>
        <w:footnoteReference w:id="133"/>
      </w:r>
      <w:r w:rsidRPr="005B12A0">
        <w:rPr>
          <w:sz w:val="24"/>
          <w:szCs w:val="24"/>
          <w:lang w:val="en-GB"/>
        </w:rPr>
        <w:t xml:space="preserve"> The origin of the </w:t>
      </w:r>
      <w:r w:rsidRPr="005B12A0">
        <w:rPr>
          <w:i/>
          <w:sz w:val="24"/>
          <w:szCs w:val="24"/>
          <w:lang w:val="en-GB"/>
        </w:rPr>
        <w:t>numinosum</w:t>
      </w:r>
      <w:r w:rsidRPr="005B12A0">
        <w:rPr>
          <w:sz w:val="24"/>
          <w:szCs w:val="24"/>
          <w:lang w:val="en-GB"/>
        </w:rPr>
        <w:t xml:space="preserve">  outside the individual; it is caused by a visible object or an invisible presence, according to Jung.</w:t>
      </w:r>
      <w:r w:rsidRPr="005B12A0">
        <w:rPr>
          <w:rStyle w:val="Voetnootmarkering"/>
          <w:sz w:val="24"/>
          <w:szCs w:val="24"/>
          <w:lang w:val="en-GB"/>
        </w:rPr>
        <w:footnoteReference w:id="134"/>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Jung further stated that religion is a certain attitude of mind, in accordance with the term </w:t>
      </w:r>
      <w:r w:rsidRPr="005B12A0">
        <w:rPr>
          <w:i/>
          <w:sz w:val="24"/>
          <w:szCs w:val="24"/>
          <w:lang w:val="en-GB"/>
        </w:rPr>
        <w:t>'religere'</w:t>
      </w:r>
      <w:r w:rsidRPr="005B12A0">
        <w:rPr>
          <w:sz w:val="24"/>
          <w:szCs w:val="24"/>
          <w:lang w:val="en-GB"/>
        </w:rPr>
        <w:t xml:space="preserve"> as earlier mentioned. Religion can be defined as 'a careful consideration and observation of certain dynamic factors that are conceived as powers'.</w:t>
      </w:r>
      <w:r w:rsidRPr="005B12A0">
        <w:rPr>
          <w:rStyle w:val="Voetnootmarkering"/>
          <w:sz w:val="24"/>
          <w:szCs w:val="24"/>
          <w:lang w:val="en-GB"/>
        </w:rPr>
        <w:footnoteReference w:id="135"/>
      </w:r>
      <w:r w:rsidRPr="005B12A0">
        <w:rPr>
          <w:sz w:val="24"/>
          <w:szCs w:val="24"/>
          <w:lang w:val="en-GB"/>
        </w:rPr>
        <w:t xml:space="preserve"> Jung gives as examples gods, demons, and spirits; but also ideas, laws, ideals, and science.</w:t>
      </w:r>
      <w:r w:rsidRPr="005B12A0">
        <w:rPr>
          <w:rStyle w:val="Voetnootmarkering"/>
          <w:sz w:val="24"/>
          <w:szCs w:val="24"/>
          <w:lang w:val="en-GB"/>
        </w:rPr>
        <w:footnoteReference w:id="136"/>
      </w:r>
      <w:r w:rsidRPr="005B12A0">
        <w:rPr>
          <w:sz w:val="24"/>
          <w:szCs w:val="24"/>
          <w:lang w:val="en-GB"/>
        </w:rPr>
        <w:t xml:space="preserve"> This conception of religion is reflected in the expression: ‘one can almost be religiously devoted to his ideal'.</w:t>
      </w:r>
      <w:r w:rsidRPr="005B12A0">
        <w:rPr>
          <w:rStyle w:val="Voetnootmarkering"/>
          <w:sz w:val="24"/>
          <w:szCs w:val="24"/>
          <w:lang w:val="en-GB"/>
        </w:rPr>
        <w:footnoteReference w:id="137"/>
      </w:r>
      <w:r w:rsidRPr="005B12A0">
        <w:rPr>
          <w:sz w:val="24"/>
          <w:szCs w:val="24"/>
          <w:lang w:val="en-GB"/>
        </w:rPr>
        <w:t xml:space="preserve"> Jung refers to the psychologist William James, who observed that a scientist often has no religion, yet 'his temper is devout'.</w:t>
      </w:r>
      <w:r w:rsidRPr="005B12A0">
        <w:rPr>
          <w:rStyle w:val="Voetnootmarkering"/>
          <w:sz w:val="24"/>
          <w:szCs w:val="24"/>
          <w:lang w:val="en-GB"/>
        </w:rPr>
        <w:footnoteReference w:id="138"/>
      </w:r>
      <w:r w:rsidRPr="005B12A0">
        <w:rPr>
          <w:sz w:val="24"/>
          <w:szCs w:val="24"/>
          <w:lang w:val="en-GB"/>
        </w:rPr>
        <w:t xml:space="preserve"> In 1959, Jung defined religion as 'a certain attitude which takes careful and conscientious account of certain numinous feelings, imaginations, and events and reflects upon them'.</w:t>
      </w:r>
      <w:r w:rsidRPr="005B12A0">
        <w:rPr>
          <w:rStyle w:val="Voetnootmarkering"/>
          <w:sz w:val="24"/>
          <w:szCs w:val="24"/>
          <w:lang w:val="en-GB"/>
        </w:rPr>
        <w:footnoteReference w:id="139"/>
      </w:r>
    </w:p>
    <w:p w:rsidR="005B12A0" w:rsidRPr="005B12A0" w:rsidRDefault="005B12A0" w:rsidP="00E14FE3">
      <w:pPr>
        <w:pStyle w:val="Geenafstand"/>
        <w:spacing w:line="360" w:lineRule="auto"/>
        <w:rPr>
          <w:sz w:val="24"/>
          <w:szCs w:val="24"/>
          <w:lang w:val="en-GB"/>
        </w:rPr>
      </w:pPr>
      <w:r w:rsidRPr="005B12A0">
        <w:rPr>
          <w:sz w:val="24"/>
          <w:szCs w:val="24"/>
          <w:lang w:val="en-GB"/>
        </w:rPr>
        <w:t>Jung emphasized a distinction between a religion and a creed; he defined creeds as codified and dogmatized forms of original religious experiences. Creeds become rigid, although they are not necessarily dead.</w:t>
      </w:r>
      <w:r w:rsidRPr="005B12A0">
        <w:rPr>
          <w:rStyle w:val="Voetnootmarkering"/>
          <w:sz w:val="24"/>
          <w:szCs w:val="24"/>
          <w:lang w:val="en-GB"/>
        </w:rPr>
        <w:footnoteReference w:id="140"/>
      </w:r>
      <w:r w:rsidRPr="005B12A0">
        <w:rPr>
          <w:sz w:val="24"/>
          <w:szCs w:val="24"/>
          <w:lang w:val="en-GB"/>
        </w:rPr>
        <w:t xml:space="preserve"> In 1959 Jung stated that a belief or creed can be defined as 'a specific belief or ethos or mode of behaviour', collectively professed by an organized community.</w:t>
      </w:r>
      <w:r w:rsidRPr="005B12A0">
        <w:rPr>
          <w:rStyle w:val="Voetnootmarkering"/>
          <w:sz w:val="24"/>
          <w:szCs w:val="24"/>
          <w:lang w:val="en-GB"/>
        </w:rPr>
        <w:footnoteReference w:id="141"/>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The numinous, or</w:t>
      </w:r>
      <w:r w:rsidRPr="005B12A0">
        <w:rPr>
          <w:b/>
          <w:i/>
          <w:sz w:val="24"/>
          <w:szCs w:val="24"/>
          <w:lang w:val="en-GB"/>
        </w:rPr>
        <w:t xml:space="preserve"> numinosum</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In religion, the consciousness is changed by the experience of the </w:t>
      </w:r>
      <w:r w:rsidRPr="005B12A0">
        <w:rPr>
          <w:i/>
          <w:sz w:val="24"/>
          <w:szCs w:val="24"/>
          <w:lang w:val="en-GB"/>
        </w:rPr>
        <w:t>numinosum</w:t>
      </w:r>
      <w:r w:rsidRPr="005B12A0">
        <w:rPr>
          <w:sz w:val="24"/>
          <w:szCs w:val="24"/>
          <w:lang w:val="en-GB"/>
        </w:rPr>
        <w:t>.</w:t>
      </w:r>
      <w:r w:rsidRPr="005B12A0">
        <w:rPr>
          <w:rStyle w:val="Voetnootmarkering"/>
          <w:sz w:val="24"/>
          <w:szCs w:val="24"/>
          <w:lang w:val="en-GB"/>
        </w:rPr>
        <w:footnoteReference w:id="142"/>
      </w:r>
      <w:r w:rsidRPr="005B12A0">
        <w:rPr>
          <w:sz w:val="24"/>
          <w:szCs w:val="24"/>
          <w:lang w:val="en-GB"/>
        </w:rPr>
        <w:t xml:space="preserve"> Ellenberger stated that Jung extended the meaning of a numinous experience to include a personal experience of the archetype.</w:t>
      </w:r>
      <w:r w:rsidRPr="005B12A0">
        <w:rPr>
          <w:rStyle w:val="Voetnootmarkering"/>
          <w:sz w:val="24"/>
          <w:szCs w:val="24"/>
          <w:lang w:val="en-GB"/>
        </w:rPr>
        <w:footnoteReference w:id="143"/>
      </w:r>
      <w:r w:rsidRPr="005B12A0">
        <w:rPr>
          <w:sz w:val="24"/>
          <w:szCs w:val="24"/>
          <w:lang w:val="en-GB"/>
        </w:rPr>
        <w:t xml:space="preserve"> According to Ellenberger, Otto considered the numinous to be something experienced by mystics, prophets, and religious leaders. Jung broadened the </w:t>
      </w:r>
      <w:r w:rsidRPr="005B12A0">
        <w:rPr>
          <w:sz w:val="24"/>
          <w:szCs w:val="24"/>
          <w:lang w:val="en-GB"/>
        </w:rPr>
        <w:lastRenderedPageBreak/>
        <w:t>definition to include the experiences of any human being.</w:t>
      </w:r>
      <w:r w:rsidRPr="005B12A0">
        <w:rPr>
          <w:rStyle w:val="Voetnootmarkering"/>
          <w:sz w:val="24"/>
          <w:szCs w:val="24"/>
          <w:lang w:val="en-GB"/>
        </w:rPr>
        <w:footnoteReference w:id="144"/>
      </w:r>
      <w:r w:rsidRPr="005B12A0">
        <w:rPr>
          <w:sz w:val="24"/>
          <w:szCs w:val="24"/>
          <w:lang w:val="en-GB"/>
        </w:rPr>
        <w:t xml:space="preserve"> Jung further elaborated this idea in his Terry lectures.</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Jung discussed many symbols that occur in Christianity in his work </w:t>
      </w:r>
      <w:r w:rsidRPr="005B12A0">
        <w:rPr>
          <w:i/>
          <w:sz w:val="24"/>
          <w:szCs w:val="24"/>
          <w:lang w:val="en-GB"/>
        </w:rPr>
        <w:t>Psychology and Religion</w:t>
      </w:r>
      <w:r w:rsidRPr="005B12A0">
        <w:rPr>
          <w:sz w:val="24"/>
          <w:szCs w:val="24"/>
          <w:lang w:val="en-GB"/>
        </w:rPr>
        <w:t>, such as the symbols of the cross, the trinity and the quaternity, and the mass.</w:t>
      </w:r>
      <w:r w:rsidRPr="005B12A0">
        <w:rPr>
          <w:rStyle w:val="Voetnootmarkering"/>
          <w:sz w:val="24"/>
          <w:szCs w:val="24"/>
          <w:lang w:val="en-GB"/>
        </w:rPr>
        <w:footnoteReference w:id="145"/>
      </w:r>
    </w:p>
    <w:p w:rsidR="005B12A0" w:rsidRPr="005B12A0" w:rsidRDefault="005B12A0" w:rsidP="00E14FE3">
      <w:pPr>
        <w:pStyle w:val="Geenafstand"/>
        <w:spacing w:line="360" w:lineRule="auto"/>
        <w:rPr>
          <w:sz w:val="24"/>
          <w:szCs w:val="24"/>
          <w:lang w:val="en-GB"/>
        </w:rPr>
      </w:pPr>
      <w:r w:rsidRPr="005B12A0">
        <w:rPr>
          <w:sz w:val="24"/>
          <w:szCs w:val="24"/>
          <w:lang w:val="en-GB"/>
        </w:rPr>
        <w:t>In a letter written to pastor Tannen in 1959, Jung emphasized the necessity of myth: he argued that human beings cannot survive without myth.</w:t>
      </w:r>
      <w:r w:rsidRPr="005B12A0">
        <w:rPr>
          <w:rStyle w:val="Voetnootmarkering"/>
          <w:sz w:val="24"/>
          <w:szCs w:val="24"/>
          <w:lang w:val="en-GB"/>
        </w:rPr>
        <w:footnoteReference w:id="146"/>
      </w:r>
      <w:r w:rsidRPr="005B12A0">
        <w:rPr>
          <w:sz w:val="24"/>
          <w:szCs w:val="24"/>
          <w:lang w:val="en-GB"/>
        </w:rPr>
        <w:t xml:space="preserve"> An old myth remains the same, but it receives a new interpretation, which is also true for the Christian myth.</w:t>
      </w:r>
      <w:r w:rsidRPr="005B12A0">
        <w:rPr>
          <w:rStyle w:val="Voetnootmarkering"/>
          <w:sz w:val="24"/>
          <w:szCs w:val="24"/>
          <w:lang w:val="en-GB"/>
        </w:rPr>
        <w:footnoteReference w:id="147"/>
      </w:r>
      <w:r w:rsidRPr="005B12A0">
        <w:rPr>
          <w:sz w:val="24"/>
          <w:szCs w:val="24"/>
          <w:lang w:val="en-GB"/>
        </w:rPr>
        <w:t xml:space="preserve"> Jung argues for a more psychologically orientated interpretation of the Christian myth, which could preserve its sense and content.</w:t>
      </w:r>
      <w:r w:rsidRPr="005B12A0">
        <w:rPr>
          <w:rStyle w:val="Voetnootmarkering"/>
          <w:sz w:val="24"/>
          <w:szCs w:val="24"/>
          <w:lang w:val="en-GB"/>
        </w:rPr>
        <w:footnoteReference w:id="148"/>
      </w:r>
      <w:r w:rsidRPr="005B12A0">
        <w:rPr>
          <w:sz w:val="24"/>
          <w:szCs w:val="24"/>
          <w:lang w:val="en-GB"/>
        </w:rPr>
        <w:t xml:space="preserve"> </w:t>
      </w:r>
    </w:p>
    <w:p w:rsidR="005B12A0" w:rsidRPr="005B12A0" w:rsidRDefault="005B12A0" w:rsidP="00E14FE3">
      <w:pPr>
        <w:pStyle w:val="Geenafstand"/>
        <w:spacing w:line="360" w:lineRule="auto"/>
        <w:rPr>
          <w:sz w:val="24"/>
          <w:szCs w:val="24"/>
          <w:lang w:val="en-GB"/>
        </w:rPr>
      </w:pPr>
      <w:r w:rsidRPr="005B12A0">
        <w:rPr>
          <w:sz w:val="24"/>
          <w:szCs w:val="24"/>
          <w:lang w:val="en-GB"/>
        </w:rPr>
        <w:t>Jung emphasized the reflective psyche because of the development of consciousness. Jung continued that consciousness represents a second world creator. He stated that 'the cosmogonic myths do not describe the absolute beginning of the world, but rather the dawning of consciousness as a second creation.'</w:t>
      </w:r>
      <w:r w:rsidRPr="005B12A0">
        <w:rPr>
          <w:rStyle w:val="Voetnootmarkering"/>
          <w:sz w:val="24"/>
          <w:szCs w:val="24"/>
          <w:lang w:val="en-GB"/>
        </w:rPr>
        <w:footnoteReference w:id="149"/>
      </w:r>
      <w:r w:rsidRPr="005B12A0">
        <w:rPr>
          <w:sz w:val="24"/>
          <w:szCs w:val="24"/>
          <w:lang w:val="en-GB"/>
        </w:rPr>
        <w:t xml:space="preserve"> As Jung stated, this second cosmogony of the reflective consciousness is a great miracle. A creation without consciousness has no recognizable meaning, and therefore the assumption of a latent, potential meaning is needed. This latent meaning becomes clear through synchronicity, as he stated in a letter to a colleague in 1959.</w:t>
      </w:r>
      <w:r w:rsidRPr="005B12A0">
        <w:rPr>
          <w:rStyle w:val="Voetnootmarkering"/>
          <w:sz w:val="24"/>
          <w:szCs w:val="24"/>
          <w:lang w:val="en-GB"/>
        </w:rPr>
        <w:footnoteReference w:id="150"/>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‘I know God exists’</w:t>
      </w:r>
    </w:p>
    <w:p w:rsidR="005B12A0" w:rsidRPr="005B12A0" w:rsidRDefault="005B12A0" w:rsidP="00E14FE3">
      <w:pPr>
        <w:pStyle w:val="Geenafstand"/>
        <w:spacing w:line="360" w:lineRule="auto"/>
        <w:rPr>
          <w:sz w:val="24"/>
          <w:szCs w:val="24"/>
          <w:lang w:val="en-GB"/>
        </w:rPr>
      </w:pPr>
      <w:r w:rsidRPr="005B12A0">
        <w:rPr>
          <w:sz w:val="24"/>
          <w:szCs w:val="24"/>
          <w:lang w:val="en-GB"/>
        </w:rPr>
        <w:t>In 1959, Jung was interviewed by John Freeman for BBC television, and in this i</w:t>
      </w:r>
      <w:bookmarkStart w:id="0" w:name="_GoBack"/>
      <w:bookmarkEnd w:id="0"/>
      <w:r w:rsidRPr="005B12A0">
        <w:rPr>
          <w:sz w:val="24"/>
          <w:szCs w:val="24"/>
          <w:lang w:val="en-GB"/>
        </w:rPr>
        <w:t>nterview Freeman asked ‘Do you believe in God?’ After a hesitation, Jung answered ’No, I do not believe, I know God exists’.</w:t>
      </w:r>
      <w:r w:rsidRPr="005B12A0">
        <w:rPr>
          <w:rStyle w:val="Voetnootmarkering"/>
          <w:sz w:val="24"/>
          <w:szCs w:val="24"/>
          <w:lang w:val="en-GB"/>
        </w:rPr>
        <w:footnoteReference w:id="151"/>
      </w:r>
      <w:r w:rsidRPr="005B12A0">
        <w:rPr>
          <w:sz w:val="24"/>
          <w:szCs w:val="24"/>
          <w:lang w:val="en-GB"/>
        </w:rPr>
        <w:t xml:space="preserve"> For many, this was proof that Jung was a Gnostic.</w:t>
      </w:r>
      <w:r w:rsidRPr="005B12A0">
        <w:rPr>
          <w:rStyle w:val="Voetnootmarkering"/>
          <w:sz w:val="24"/>
          <w:szCs w:val="24"/>
          <w:lang w:val="en-GB"/>
        </w:rPr>
        <w:footnoteReference w:id="152"/>
      </w:r>
    </w:p>
    <w:p w:rsidR="005B12A0" w:rsidRPr="005B12A0" w:rsidRDefault="005B12A0" w:rsidP="00E14FE3">
      <w:pPr>
        <w:pStyle w:val="Geenafstand"/>
        <w:spacing w:line="360" w:lineRule="auto"/>
        <w:rPr>
          <w:sz w:val="24"/>
          <w:szCs w:val="24"/>
          <w:lang w:val="en-GB"/>
        </w:rPr>
      </w:pPr>
      <w:r w:rsidRPr="005B12A0">
        <w:rPr>
          <w:sz w:val="24"/>
          <w:szCs w:val="24"/>
          <w:lang w:val="en-GB"/>
        </w:rPr>
        <w:lastRenderedPageBreak/>
        <w:t>In 1960 he was interviewed by Georg Gerster for Swiss radio on the occasion of his eighty-fifth birthday.</w:t>
      </w:r>
      <w:r w:rsidRPr="005B12A0">
        <w:rPr>
          <w:rStyle w:val="Voetnootmarkering"/>
          <w:sz w:val="24"/>
          <w:szCs w:val="24"/>
          <w:lang w:val="en-GB"/>
        </w:rPr>
        <w:footnoteReference w:id="153"/>
      </w:r>
      <w:r w:rsidRPr="005B12A0">
        <w:rPr>
          <w:sz w:val="24"/>
          <w:szCs w:val="24"/>
          <w:lang w:val="en-GB"/>
        </w:rPr>
        <w:t xml:space="preserve"> In this interview Jung explained the meaning of the inscription on his house, '</w:t>
      </w:r>
      <w:r w:rsidRPr="005B12A0">
        <w:rPr>
          <w:i/>
          <w:sz w:val="24"/>
          <w:szCs w:val="24"/>
          <w:lang w:val="en-GB"/>
        </w:rPr>
        <w:t>Vocatus atque non vocatus deus aderit</w:t>
      </w:r>
      <w:r w:rsidRPr="005B12A0">
        <w:rPr>
          <w:sz w:val="24"/>
          <w:szCs w:val="24"/>
          <w:lang w:val="en-GB"/>
        </w:rPr>
        <w:t>', which means ‘invoked or not invoked the god will be present'. Jung continued that this is a statement by the Delphic oracle, in response to a question of the Lacedaemonians when they wanted to make war against the Athenians. Jung continued that religious phenomena are always there to encounter, whether they are intentional or not.</w:t>
      </w:r>
      <w:r w:rsidRPr="005B12A0">
        <w:rPr>
          <w:rStyle w:val="Voetnootmarkering"/>
          <w:sz w:val="24"/>
          <w:szCs w:val="24"/>
          <w:lang w:val="en-GB"/>
        </w:rPr>
        <w:footnoteReference w:id="154"/>
      </w:r>
      <w:r w:rsidRPr="005B12A0">
        <w:rPr>
          <w:sz w:val="24"/>
          <w:szCs w:val="24"/>
          <w:lang w:val="en-GB"/>
        </w:rPr>
        <w:t xml:space="preserve"> </w:t>
      </w:r>
    </w:p>
    <w:p w:rsidR="005B12A0" w:rsidRDefault="005B12A0" w:rsidP="00E14FE3">
      <w:pPr>
        <w:pStyle w:val="Geenafstand"/>
        <w:spacing w:line="360" w:lineRule="auto"/>
        <w:rPr>
          <w:sz w:val="24"/>
          <w:szCs w:val="24"/>
          <w:lang w:val="en-GB"/>
        </w:rPr>
      </w:pPr>
      <w:r w:rsidRPr="005B12A0">
        <w:rPr>
          <w:sz w:val="24"/>
          <w:szCs w:val="24"/>
          <w:lang w:val="en-GB"/>
        </w:rPr>
        <w:t>Jung stated in a letter to M. Leonard in 1959 that for him God was an image, a symbol of powers greater than himself.</w:t>
      </w:r>
      <w:r w:rsidRPr="005B12A0">
        <w:rPr>
          <w:rStyle w:val="Voetnootmarkering"/>
          <w:sz w:val="24"/>
          <w:szCs w:val="24"/>
          <w:lang w:val="en-GB"/>
        </w:rPr>
        <w:footnoteReference w:id="155"/>
      </w:r>
      <w:r w:rsidRPr="005B12A0">
        <w:rPr>
          <w:sz w:val="24"/>
          <w:szCs w:val="24"/>
          <w:lang w:val="en-GB"/>
        </w:rPr>
        <w:t xml:space="preserve"> </w:t>
      </w:r>
    </w:p>
    <w:p w:rsidR="00143F82" w:rsidRPr="005B12A0" w:rsidRDefault="00143F82"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The three gaps in Christianity</w:t>
      </w:r>
    </w:p>
    <w:p w:rsidR="005B12A0" w:rsidRPr="005B12A0" w:rsidRDefault="005B12A0" w:rsidP="00E14FE3">
      <w:pPr>
        <w:pStyle w:val="Geenafstand"/>
        <w:spacing w:line="360" w:lineRule="auto"/>
        <w:rPr>
          <w:sz w:val="24"/>
          <w:szCs w:val="24"/>
          <w:lang w:val="en-GB"/>
        </w:rPr>
      </w:pPr>
      <w:r w:rsidRPr="005B12A0">
        <w:rPr>
          <w:sz w:val="24"/>
          <w:szCs w:val="24"/>
          <w:lang w:val="en-GB"/>
        </w:rPr>
        <w:t>According to Barbara Hannah, Jung gave a lecture in 1923 in Polzeath, Cornwall, in which Jung stated that there are four elements that are repressed in Christianity: nature, animals, the 'inferior' human being, and the creative function.</w:t>
      </w:r>
      <w:r w:rsidRPr="005B12A0">
        <w:rPr>
          <w:rStyle w:val="Voetnootmarkering"/>
          <w:sz w:val="24"/>
          <w:szCs w:val="24"/>
          <w:lang w:val="en-GB"/>
        </w:rPr>
        <w:footnoteReference w:id="156"/>
      </w:r>
      <w:r w:rsidRPr="005B12A0">
        <w:rPr>
          <w:sz w:val="24"/>
          <w:szCs w:val="24"/>
          <w:lang w:val="en-GB"/>
        </w:rPr>
        <w:t xml:space="preserve"> However, Jung emphasized, according to Hannah, that it was not Christ, but the church, who took such a position.</w:t>
      </w:r>
    </w:p>
    <w:p w:rsidR="005B12A0" w:rsidRPr="005B12A0" w:rsidRDefault="005B12A0" w:rsidP="00E14FE3">
      <w:pPr>
        <w:pStyle w:val="Geenafstand"/>
        <w:spacing w:line="360" w:lineRule="auto"/>
        <w:rPr>
          <w:sz w:val="24"/>
          <w:szCs w:val="24"/>
          <w:lang w:val="en-GB"/>
        </w:rPr>
      </w:pPr>
      <w:r w:rsidRPr="005B12A0">
        <w:rPr>
          <w:sz w:val="24"/>
          <w:szCs w:val="24"/>
          <w:lang w:val="en-GB"/>
        </w:rPr>
        <w:t>The repression of nature could refer to the idea that Christianity put the human being outside nature and ruler of nature, which paves the way for the idea that we can control nature instead of realizing that we are one with nature, and interdependent with it.</w:t>
      </w:r>
      <w:r w:rsidRPr="005B12A0">
        <w:rPr>
          <w:rStyle w:val="Voetnootmarkering"/>
          <w:sz w:val="24"/>
          <w:szCs w:val="24"/>
          <w:lang w:val="en-GB"/>
        </w:rPr>
        <w:footnoteReference w:id="157"/>
      </w:r>
    </w:p>
    <w:p w:rsidR="005B12A0" w:rsidRPr="005B12A0" w:rsidRDefault="005B12A0" w:rsidP="00E14FE3">
      <w:pPr>
        <w:pStyle w:val="Geenafstand"/>
        <w:spacing w:line="360" w:lineRule="auto"/>
        <w:rPr>
          <w:sz w:val="24"/>
          <w:szCs w:val="24"/>
          <w:lang w:val="en-GB"/>
        </w:rPr>
      </w:pPr>
      <w:r w:rsidRPr="005B12A0">
        <w:rPr>
          <w:sz w:val="24"/>
          <w:szCs w:val="24"/>
          <w:lang w:val="en-GB"/>
        </w:rPr>
        <w:t>As for the second element, Hannah explains that the animal was repressed, as Jung stated, and with it, our instincts.</w:t>
      </w:r>
      <w:r w:rsidRPr="005B12A0">
        <w:rPr>
          <w:rStyle w:val="Voetnootmarkering"/>
          <w:sz w:val="24"/>
          <w:szCs w:val="24"/>
          <w:lang w:val="en-GB"/>
        </w:rPr>
        <w:footnoteReference w:id="158"/>
      </w:r>
      <w:r w:rsidRPr="005B12A0">
        <w:rPr>
          <w:sz w:val="24"/>
          <w:szCs w:val="24"/>
          <w:lang w:val="en-GB"/>
        </w:rPr>
        <w:t xml:space="preserve"> In the psychological sense animals are symbols of our instincts.</w:t>
      </w:r>
      <w:r w:rsidRPr="005B12A0">
        <w:rPr>
          <w:rStyle w:val="Voetnootmarkering"/>
          <w:sz w:val="24"/>
          <w:szCs w:val="24"/>
          <w:lang w:val="en-GB"/>
        </w:rPr>
        <w:footnoteReference w:id="159"/>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The third element, that is, the repression of the 'inferior' human being is based on the idea that a human being is born in sin, according to Hannah. As a result of this idea, sexuality </w:t>
      </w:r>
      <w:r w:rsidRPr="005B12A0">
        <w:rPr>
          <w:sz w:val="24"/>
          <w:szCs w:val="24"/>
          <w:lang w:val="en-GB"/>
        </w:rPr>
        <w:lastRenderedPageBreak/>
        <w:t>became a problem, and slavery and discrimination became possible. The solution is the integration of the shadow.</w:t>
      </w:r>
      <w:r w:rsidRPr="005B12A0">
        <w:rPr>
          <w:rStyle w:val="Voetnootmarkering"/>
          <w:sz w:val="24"/>
          <w:szCs w:val="24"/>
          <w:lang w:val="en-GB"/>
        </w:rPr>
        <w:footnoteReference w:id="160"/>
      </w:r>
    </w:p>
    <w:p w:rsidR="005B12A0" w:rsidRPr="005B12A0" w:rsidRDefault="005B12A0" w:rsidP="00E14FE3">
      <w:pPr>
        <w:pStyle w:val="Geenafstand"/>
        <w:spacing w:line="360" w:lineRule="auto"/>
        <w:rPr>
          <w:sz w:val="24"/>
          <w:szCs w:val="24"/>
          <w:lang w:val="en-GB"/>
        </w:rPr>
      </w:pPr>
      <w:r w:rsidRPr="005B12A0">
        <w:rPr>
          <w:sz w:val="24"/>
          <w:szCs w:val="24"/>
          <w:lang w:val="en-GB"/>
        </w:rPr>
        <w:t>The fourth element that is repressed is the function of the creative fantasy. According to Hannah, Jung pointed out that if human beings would use the capacity for creative fantasy they could discover a divine spark in themselves and a creative stream of symbols.</w:t>
      </w:r>
      <w:r w:rsidRPr="005B12A0">
        <w:rPr>
          <w:rStyle w:val="Voetnootmarkering"/>
          <w:sz w:val="24"/>
          <w:szCs w:val="24"/>
          <w:lang w:val="en-GB"/>
        </w:rPr>
        <w:footnoteReference w:id="161"/>
      </w:r>
    </w:p>
    <w:p w:rsidR="005B12A0" w:rsidRPr="005B12A0" w:rsidRDefault="005B12A0" w:rsidP="00E14FE3">
      <w:pPr>
        <w:pStyle w:val="Geenafstand"/>
        <w:spacing w:line="360" w:lineRule="auto"/>
        <w:rPr>
          <w:sz w:val="24"/>
          <w:szCs w:val="24"/>
          <w:lang w:val="en-GB"/>
        </w:rPr>
      </w:pPr>
      <w:r w:rsidRPr="005B12A0">
        <w:rPr>
          <w:sz w:val="24"/>
          <w:szCs w:val="24"/>
          <w:lang w:val="en-GB"/>
        </w:rPr>
        <w:t>Mather cited von Franz’s views on this theme. Von Franz stated that Christianity has three gaps: the feminine is missing (especially the dark feminine), it treats matter as dead, and it does not address the problem of the opposites.</w:t>
      </w:r>
      <w:r w:rsidRPr="005B12A0">
        <w:rPr>
          <w:rStyle w:val="Voetnootmarkering"/>
          <w:sz w:val="24"/>
          <w:szCs w:val="24"/>
          <w:lang w:val="en-GB"/>
        </w:rPr>
        <w:footnoteReference w:id="162"/>
      </w:r>
      <w:r w:rsidRPr="005B12A0">
        <w:rPr>
          <w:sz w:val="24"/>
          <w:szCs w:val="24"/>
          <w:lang w:val="en-GB"/>
        </w:rPr>
        <w:t xml:space="preserve"> According to Mather, von Franz contended that alchemy is a solution to all these gaps.</w:t>
      </w:r>
      <w:r w:rsidRPr="005B12A0">
        <w:rPr>
          <w:rStyle w:val="Voetnootmarkering"/>
          <w:sz w:val="24"/>
          <w:szCs w:val="24"/>
          <w:lang w:val="en-GB"/>
        </w:rPr>
        <w:footnoteReference w:id="163"/>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sz w:val="24"/>
          <w:szCs w:val="24"/>
          <w:lang w:val="en-GB"/>
        </w:rPr>
      </w:pPr>
      <w:r w:rsidRPr="005B12A0">
        <w:rPr>
          <w:sz w:val="24"/>
          <w:szCs w:val="24"/>
          <w:lang w:val="en-GB"/>
        </w:rPr>
        <w:t>The absence of the feminine in Christianity was very troubling for Jung, and according to Stein, Jung wanted to restore 'God's love and wisdom (Sophia)' which was repressed.</w:t>
      </w:r>
      <w:r w:rsidRPr="005B12A0">
        <w:rPr>
          <w:rStyle w:val="Voetnootmarkering"/>
          <w:sz w:val="24"/>
          <w:szCs w:val="24"/>
          <w:lang w:val="en-GB"/>
        </w:rPr>
        <w:footnoteReference w:id="164"/>
      </w:r>
      <w:r w:rsidRPr="005B12A0">
        <w:rPr>
          <w:sz w:val="24"/>
          <w:szCs w:val="24"/>
          <w:lang w:val="en-GB"/>
        </w:rPr>
        <w:t xml:space="preserve"> Jung interpreted the Catholic Church’s adoption as dogma of the Assumption of Mary in 1950 as the first step in the reestablishment of the feminine, as Jung described in a letter written in 1951.</w:t>
      </w:r>
      <w:r w:rsidRPr="005B12A0">
        <w:rPr>
          <w:rStyle w:val="Voetnootmarkering"/>
          <w:sz w:val="24"/>
          <w:szCs w:val="24"/>
          <w:lang w:val="en-GB"/>
        </w:rPr>
        <w:footnoteReference w:id="165"/>
      </w:r>
      <w:r w:rsidRPr="005B12A0">
        <w:rPr>
          <w:sz w:val="24"/>
          <w:szCs w:val="24"/>
          <w:lang w:val="en-GB"/>
        </w:rPr>
        <w:t xml:space="preserve"> She is the fourth element, added to the Trinity of the Father, the Son and the Holy Ghost. The Christian Trinity is explored by Jung in several places in his work especially in the </w:t>
      </w:r>
      <w:r w:rsidRPr="005B12A0">
        <w:rPr>
          <w:i/>
          <w:sz w:val="24"/>
          <w:szCs w:val="24"/>
          <w:lang w:val="en-GB"/>
        </w:rPr>
        <w:t>Dogma of the Trinity</w:t>
      </w:r>
      <w:r w:rsidRPr="005B12A0">
        <w:rPr>
          <w:sz w:val="24"/>
          <w:szCs w:val="24"/>
          <w:lang w:val="en-GB"/>
        </w:rPr>
        <w:t>.</w:t>
      </w:r>
      <w:r w:rsidRPr="005B12A0">
        <w:rPr>
          <w:rStyle w:val="Voetnootmarkering"/>
          <w:sz w:val="24"/>
          <w:szCs w:val="24"/>
          <w:lang w:val="en-GB"/>
        </w:rPr>
        <w:footnoteReference w:id="166"/>
      </w:r>
      <w:r w:rsidRPr="005B12A0">
        <w:rPr>
          <w:sz w:val="24"/>
          <w:szCs w:val="24"/>
          <w:lang w:val="en-GB"/>
        </w:rPr>
        <w:t xml:space="preserve"> Jung argued that the fourth element added to the three is an important archetypal motif, because the trinity is an incomplete quaternity. This motif in, for instance, fairy tales is elaborated by Marie Louise von Franz.</w:t>
      </w:r>
      <w:r w:rsidRPr="005B12A0">
        <w:rPr>
          <w:rStyle w:val="Voetnootmarkering"/>
          <w:sz w:val="24"/>
          <w:szCs w:val="24"/>
          <w:lang w:val="en-GB"/>
        </w:rPr>
        <w:footnoteReference w:id="167"/>
      </w:r>
      <w:r w:rsidRPr="005B12A0">
        <w:rPr>
          <w:sz w:val="24"/>
          <w:szCs w:val="24"/>
          <w:lang w:val="en-GB"/>
        </w:rPr>
        <w:t xml:space="preserve"> In alchemy this motif is known as the axiom of </w:t>
      </w:r>
      <w:r w:rsidRPr="005B12A0">
        <w:rPr>
          <w:i/>
          <w:sz w:val="24"/>
          <w:szCs w:val="24"/>
          <w:lang w:val="en-GB"/>
        </w:rPr>
        <w:t>Maria Prophetessa.</w:t>
      </w:r>
      <w:r w:rsidRPr="005B12A0">
        <w:rPr>
          <w:rStyle w:val="Voetnootmarkering"/>
          <w:sz w:val="24"/>
          <w:szCs w:val="24"/>
          <w:lang w:val="en-GB"/>
        </w:rPr>
        <w:footnoteReference w:id="168"/>
      </w:r>
      <w:r w:rsidRPr="005B12A0">
        <w:rPr>
          <w:sz w:val="24"/>
          <w:szCs w:val="24"/>
          <w:lang w:val="en-GB"/>
        </w:rPr>
        <w:t xml:space="preserve"> The essence of this motif is that through the fourth element the human being has access to the unconscious, and then wholeness can be found again in the quaternity, of which the </w:t>
      </w:r>
      <w:r w:rsidRPr="005B12A0">
        <w:rPr>
          <w:i/>
          <w:sz w:val="24"/>
          <w:szCs w:val="24"/>
          <w:lang w:val="en-GB"/>
        </w:rPr>
        <w:t>mandala</w:t>
      </w:r>
      <w:r w:rsidRPr="005B12A0">
        <w:rPr>
          <w:sz w:val="24"/>
          <w:szCs w:val="24"/>
          <w:lang w:val="en-GB"/>
        </w:rPr>
        <w:t>, for instance, is a symbol.</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Another struggle for Jung is the absence of the integration of good and evil in religion. In Christianity, God is all good, and evil comes from the devil. Jung addresses this problem in </w:t>
      </w:r>
      <w:r w:rsidRPr="005B12A0">
        <w:rPr>
          <w:sz w:val="24"/>
          <w:szCs w:val="24"/>
          <w:lang w:val="en-GB"/>
        </w:rPr>
        <w:lastRenderedPageBreak/>
        <w:t>alchemy, and also in religion.</w:t>
      </w:r>
      <w:r w:rsidRPr="005B12A0">
        <w:rPr>
          <w:rStyle w:val="Voetnootmarkering"/>
          <w:sz w:val="24"/>
          <w:szCs w:val="24"/>
          <w:lang w:val="en-GB"/>
        </w:rPr>
        <w:footnoteReference w:id="169"/>
      </w:r>
      <w:r w:rsidRPr="005B12A0">
        <w:rPr>
          <w:sz w:val="24"/>
          <w:szCs w:val="24"/>
          <w:lang w:val="en-GB"/>
        </w:rPr>
        <w:t xml:space="preserve"> Jung described this theme in “The Seven Sermons to the Dead”, and he pointed out that the god </w:t>
      </w:r>
      <w:r w:rsidRPr="005B12A0">
        <w:rPr>
          <w:i/>
          <w:sz w:val="24"/>
          <w:szCs w:val="24"/>
          <w:lang w:val="en-GB"/>
        </w:rPr>
        <w:t>Abraxas</w:t>
      </w:r>
      <w:r w:rsidRPr="005B12A0">
        <w:rPr>
          <w:sz w:val="24"/>
          <w:szCs w:val="24"/>
          <w:lang w:val="en-GB"/>
        </w:rPr>
        <w:t xml:space="preserve"> is a God of good and evil.</w:t>
      </w:r>
      <w:r w:rsidRPr="005B12A0">
        <w:rPr>
          <w:rStyle w:val="Voetnootmarkering"/>
          <w:sz w:val="24"/>
          <w:szCs w:val="24"/>
          <w:lang w:val="en-GB"/>
        </w:rPr>
        <w:footnoteReference w:id="170"/>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 xml:space="preserve">Relationship between God and humans </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In his book </w:t>
      </w:r>
      <w:r w:rsidRPr="005B12A0">
        <w:rPr>
          <w:i/>
          <w:sz w:val="24"/>
          <w:szCs w:val="24"/>
          <w:lang w:val="en-GB"/>
        </w:rPr>
        <w:t>Answer to Job</w:t>
      </w:r>
      <w:r w:rsidRPr="005B12A0">
        <w:rPr>
          <w:sz w:val="24"/>
          <w:szCs w:val="24"/>
          <w:lang w:val="en-GB"/>
        </w:rPr>
        <w:t xml:space="preserve"> Jung proposes the idea that, although Job is a loyal and faithful and good human being, God placed a bet with the devil and the devil sent Job all kinds of serious trouble. Jung points out that the main questions are: What is the answer of Job to this? What is his reaction to this injustice?</w:t>
      </w:r>
      <w:r w:rsidRPr="005B12A0">
        <w:rPr>
          <w:rStyle w:val="Voetnootmarkering"/>
          <w:sz w:val="24"/>
          <w:szCs w:val="24"/>
          <w:lang w:val="en-GB"/>
        </w:rPr>
        <w:footnoteReference w:id="171"/>
      </w:r>
      <w:r w:rsidRPr="005B12A0">
        <w:rPr>
          <w:sz w:val="24"/>
          <w:szCs w:val="24"/>
          <w:lang w:val="en-GB"/>
        </w:rPr>
        <w:t xml:space="preserve"> Jung argues that the silence of Job is his answer, and that it is the most noble answer. According to Pety De Vries-Ek, the Dutch translator of the Collected Work</w:t>
      </w:r>
      <w:r w:rsidR="00F10570">
        <w:rPr>
          <w:sz w:val="24"/>
          <w:szCs w:val="24"/>
          <w:lang w:val="en-GB"/>
        </w:rPr>
        <w:t>s</w:t>
      </w:r>
      <w:r w:rsidRPr="005B12A0">
        <w:rPr>
          <w:sz w:val="24"/>
          <w:szCs w:val="24"/>
          <w:lang w:val="en-GB"/>
        </w:rPr>
        <w:t xml:space="preserve"> of Jung, Jung explained that Job saw the contradiction in God; namely, a God who was always praised for justice who now was so unjust.</w:t>
      </w:r>
      <w:r w:rsidR="004C0B99">
        <w:rPr>
          <w:rStyle w:val="Voetnootmarkering"/>
          <w:sz w:val="24"/>
          <w:szCs w:val="24"/>
          <w:lang w:val="en-GB"/>
        </w:rPr>
        <w:footnoteReference w:id="172"/>
      </w:r>
      <w:r w:rsidRPr="005B12A0">
        <w:rPr>
          <w:sz w:val="24"/>
          <w:szCs w:val="24"/>
          <w:lang w:val="en-GB"/>
        </w:rPr>
        <w:t xml:space="preserve"> Through this insight Job became more conscious and placed himself above God. This was the direct cause of God’s decision to transform himself into Christ. This transformation into a human being was necessary for God to become more conscious. De Vries makes the point that the relationship between the creation (a human being) and the creator (God) is important. The human being can stimulate God to further development. Or, as Jung stated, God needs the human being in order to become more conscious.</w:t>
      </w:r>
      <w:r w:rsidRPr="005B12A0">
        <w:rPr>
          <w:rStyle w:val="Voetnootmarkering"/>
          <w:sz w:val="24"/>
          <w:szCs w:val="24"/>
          <w:lang w:val="en-GB"/>
        </w:rPr>
        <w:footnoteReference w:id="173"/>
      </w:r>
      <w:r w:rsidRPr="005B12A0">
        <w:rPr>
          <w:sz w:val="24"/>
          <w:szCs w:val="24"/>
          <w:lang w:val="en-GB"/>
        </w:rPr>
        <w:t xml:space="preserve"> De Vries also described Jung's hypothesis that the relationship between the archetype and its images is analogous to this relationship between God and humans. The images created by the archetype stimulate the archetype to further development, to a more complete realization. </w:t>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Was Jung a Gnostic?</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According to De Vries, these ideas of Jung about the relationship between God and humans were his answer to the accusation of Martin Buber (1978-1965), a Jewish philosopher of </w:t>
      </w:r>
      <w:r w:rsidRPr="005B12A0">
        <w:rPr>
          <w:sz w:val="24"/>
          <w:szCs w:val="24"/>
          <w:lang w:val="en-GB"/>
        </w:rPr>
        <w:lastRenderedPageBreak/>
        <w:t>religion, who blamed Jung for being a Gnostic.</w:t>
      </w:r>
      <w:r w:rsidRPr="005B12A0">
        <w:rPr>
          <w:rStyle w:val="Voetnootmarkering"/>
          <w:sz w:val="24"/>
          <w:szCs w:val="24"/>
          <w:lang w:val="en-GB"/>
        </w:rPr>
        <w:footnoteReference w:id="174"/>
      </w:r>
      <w:r w:rsidRPr="005B12A0">
        <w:rPr>
          <w:sz w:val="24"/>
          <w:szCs w:val="24"/>
          <w:lang w:val="en-GB"/>
        </w:rPr>
        <w:t xml:space="preserve"> Buber emphasized the relationship of I – Thou, the relationship between a human being and God. He stated that Jung denied this relationship and only considered the relationship between the ego and the psyche, or soul. De Vries concluded that Buber did not quite understand Jung. </w:t>
      </w:r>
    </w:p>
    <w:p w:rsidR="005B12A0" w:rsidRPr="005B12A0" w:rsidRDefault="005B12A0" w:rsidP="00E14FE3">
      <w:pPr>
        <w:pStyle w:val="Geenafstand"/>
        <w:spacing w:line="360" w:lineRule="auto"/>
        <w:rPr>
          <w:sz w:val="24"/>
          <w:szCs w:val="24"/>
          <w:lang w:val="en-GB"/>
        </w:rPr>
      </w:pPr>
      <w:r w:rsidRPr="005B12A0">
        <w:rPr>
          <w:sz w:val="24"/>
          <w:szCs w:val="24"/>
          <w:lang w:val="en-GB"/>
        </w:rPr>
        <w:t>In the same article, De Vries mentions the research of Gilles Quispel (1916-2006), a Dutch theologian and a historian of Christianity and Gnosticism.</w:t>
      </w:r>
      <w:r w:rsidRPr="005B12A0">
        <w:rPr>
          <w:rStyle w:val="Voetnootmarkering"/>
          <w:sz w:val="24"/>
          <w:szCs w:val="24"/>
          <w:lang w:val="en-GB"/>
        </w:rPr>
        <w:footnoteReference w:id="175"/>
      </w:r>
      <w:r w:rsidRPr="005B12A0">
        <w:rPr>
          <w:sz w:val="24"/>
          <w:szCs w:val="24"/>
          <w:lang w:val="en-GB"/>
        </w:rPr>
        <w:t xml:space="preserve"> According to De Vries, Quispel concluded that Jung deviated from the ideas of the ancient Gnostics on essential topics, and that Jung himself added new ideas.</w:t>
      </w:r>
      <w:r w:rsidRPr="005B12A0">
        <w:rPr>
          <w:rStyle w:val="Voetnootmarkering"/>
          <w:sz w:val="24"/>
          <w:szCs w:val="24"/>
          <w:lang w:val="en-GB"/>
        </w:rPr>
        <w:footnoteReference w:id="176"/>
      </w:r>
      <w:r w:rsidRPr="005B12A0">
        <w:rPr>
          <w:sz w:val="24"/>
          <w:szCs w:val="24"/>
          <w:lang w:val="en-GB"/>
        </w:rPr>
        <w:t xml:space="preserve"> Jung did not think of himself as a Gnostic,</w:t>
      </w:r>
      <w:r w:rsidRPr="005B12A0">
        <w:rPr>
          <w:rStyle w:val="Voetnootmarkering"/>
          <w:sz w:val="24"/>
          <w:szCs w:val="24"/>
          <w:lang w:val="en-GB"/>
        </w:rPr>
        <w:footnoteReference w:id="177"/>
      </w:r>
      <w:r w:rsidRPr="005B12A0">
        <w:rPr>
          <w:sz w:val="24"/>
          <w:szCs w:val="24"/>
          <w:lang w:val="en-GB"/>
        </w:rPr>
        <w:t xml:space="preserve"> and did not like being called a Gnostic.</w:t>
      </w:r>
      <w:r w:rsidRPr="005B12A0">
        <w:rPr>
          <w:rStyle w:val="Voetnootmarkering"/>
          <w:sz w:val="24"/>
          <w:szCs w:val="24"/>
          <w:lang w:val="en-GB"/>
        </w:rPr>
        <w:footnoteReference w:id="178"/>
      </w:r>
      <w:r w:rsidRPr="005B12A0">
        <w:rPr>
          <w:sz w:val="24"/>
          <w:szCs w:val="24"/>
          <w:lang w:val="en-GB"/>
        </w:rPr>
        <w:t xml:space="preserve"> Jung pointed out that he was also regarded as a theist, an atheist, a mystic, and a materialist, but he maintained that he was none of these. He saw himself 'as an empiricist, first and last', as cited by Segal.</w:t>
      </w:r>
      <w:r w:rsidRPr="005B12A0">
        <w:rPr>
          <w:rStyle w:val="Voetnootmarkering"/>
          <w:sz w:val="24"/>
          <w:szCs w:val="24"/>
          <w:lang w:val="en-GB"/>
        </w:rPr>
        <w:footnoteReference w:id="179"/>
      </w:r>
      <w:r w:rsidRPr="005B12A0">
        <w:rPr>
          <w:sz w:val="24"/>
          <w:szCs w:val="24"/>
          <w:lang w:val="en-GB"/>
        </w:rPr>
        <w:t xml:space="preserve"> </w:t>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The primitive cultures</w:t>
      </w:r>
    </w:p>
    <w:p w:rsidR="005B12A0" w:rsidRPr="005B12A0" w:rsidRDefault="005B12A0" w:rsidP="00E14FE3">
      <w:pPr>
        <w:pStyle w:val="Geenafstand"/>
        <w:spacing w:line="360" w:lineRule="auto"/>
        <w:rPr>
          <w:sz w:val="24"/>
          <w:szCs w:val="24"/>
          <w:lang w:val="en-GB"/>
        </w:rPr>
      </w:pPr>
      <w:r w:rsidRPr="005B12A0">
        <w:rPr>
          <w:sz w:val="24"/>
          <w:szCs w:val="24"/>
          <w:lang w:val="en-GB"/>
        </w:rPr>
        <w:t>The encounters of Jung with Native Americans and other countries and peoples gave Jung an enormous amount of insight into his own culture and religion.</w:t>
      </w:r>
      <w:r w:rsidRPr="005B12A0">
        <w:rPr>
          <w:rStyle w:val="Voetnootmarkering"/>
          <w:sz w:val="24"/>
          <w:szCs w:val="24"/>
          <w:lang w:val="en-GB"/>
        </w:rPr>
        <w:footnoteReference w:id="180"/>
      </w:r>
      <w:r w:rsidRPr="005B12A0">
        <w:rPr>
          <w:sz w:val="24"/>
          <w:szCs w:val="24"/>
          <w:lang w:val="en-GB"/>
        </w:rPr>
        <w:t xml:space="preserve"> They revealed to him the dark effects of colonisation.</w:t>
      </w:r>
      <w:r w:rsidRPr="005B12A0">
        <w:rPr>
          <w:rStyle w:val="Voetnootmarkering"/>
          <w:sz w:val="24"/>
          <w:szCs w:val="24"/>
          <w:lang w:val="en-GB"/>
        </w:rPr>
        <w:footnoteReference w:id="181"/>
      </w:r>
      <w:r w:rsidRPr="005B12A0">
        <w:rPr>
          <w:sz w:val="24"/>
          <w:szCs w:val="24"/>
          <w:lang w:val="en-GB"/>
        </w:rPr>
        <w:t xml:space="preserve"> But, he also encountered the religious views of the Pueblo Indians, which touched him deeply.</w:t>
      </w:r>
      <w:r w:rsidRPr="005B12A0">
        <w:rPr>
          <w:rStyle w:val="Voetnootmarkering"/>
          <w:sz w:val="24"/>
          <w:szCs w:val="24"/>
          <w:lang w:val="en-GB"/>
        </w:rPr>
        <w:footnoteReference w:id="182"/>
      </w:r>
      <w:r w:rsidRPr="005B12A0">
        <w:rPr>
          <w:sz w:val="24"/>
          <w:szCs w:val="24"/>
          <w:lang w:val="en-GB"/>
        </w:rPr>
        <w:t xml:space="preserve"> It was explained to him that the religious rites were important for the whole world, the whole cosmos. The life of the human being doing the rituals were cosmological meaningful. Ending these rituals would mean the end of the world.</w:t>
      </w:r>
      <w:r w:rsidRPr="005B12A0">
        <w:rPr>
          <w:rStyle w:val="Voetnootmarkering"/>
          <w:sz w:val="24"/>
          <w:szCs w:val="24"/>
          <w:lang w:val="en-GB"/>
        </w:rPr>
        <w:footnoteReference w:id="183"/>
      </w:r>
      <w:r w:rsidRPr="005B12A0">
        <w:rPr>
          <w:sz w:val="24"/>
          <w:szCs w:val="24"/>
          <w:lang w:val="en-GB"/>
        </w:rPr>
        <w:t xml:space="preserve"> From the text in </w:t>
      </w:r>
      <w:r w:rsidRPr="005B12A0">
        <w:rPr>
          <w:i/>
          <w:sz w:val="24"/>
          <w:szCs w:val="24"/>
          <w:lang w:val="en-GB"/>
        </w:rPr>
        <w:t>MDR</w:t>
      </w:r>
      <w:r w:rsidRPr="005B12A0">
        <w:rPr>
          <w:sz w:val="24"/>
          <w:szCs w:val="24"/>
          <w:lang w:val="en-GB"/>
        </w:rPr>
        <w:t xml:space="preserve"> it is clear that this made a deep impression on Jung, and Gerhard Wehr, a biographer of Jung, agrees that this was the case.</w:t>
      </w:r>
      <w:r w:rsidRPr="005B12A0">
        <w:rPr>
          <w:rStyle w:val="Voetnootmarkering"/>
          <w:sz w:val="24"/>
          <w:szCs w:val="24"/>
          <w:lang w:val="en-GB"/>
        </w:rPr>
        <w:footnoteReference w:id="184"/>
      </w:r>
      <w:r w:rsidRPr="005B12A0">
        <w:rPr>
          <w:sz w:val="24"/>
          <w:szCs w:val="24"/>
          <w:lang w:val="en-GB"/>
        </w:rPr>
        <w:t xml:space="preserve"> Wehr also mentioned the great responsibility these Native Americans felt for the cosmos.</w:t>
      </w:r>
      <w:r w:rsidRPr="005B12A0">
        <w:rPr>
          <w:rStyle w:val="Voetnootmarkering"/>
          <w:sz w:val="24"/>
          <w:szCs w:val="24"/>
          <w:lang w:val="en-GB"/>
        </w:rPr>
        <w:footnoteReference w:id="185"/>
      </w:r>
      <w:r w:rsidRPr="005B12A0">
        <w:rPr>
          <w:sz w:val="24"/>
          <w:szCs w:val="24"/>
          <w:lang w:val="en-GB"/>
        </w:rPr>
        <w:t xml:space="preserve"> </w:t>
      </w:r>
    </w:p>
    <w:p w:rsidR="005B12A0" w:rsidRPr="005B12A0" w:rsidRDefault="005B12A0" w:rsidP="00E14FE3">
      <w:pPr>
        <w:pStyle w:val="Geenafstand"/>
        <w:spacing w:line="360" w:lineRule="auto"/>
        <w:rPr>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Eastern religions</w:t>
      </w:r>
    </w:p>
    <w:p w:rsidR="005B12A0" w:rsidRPr="005B12A0" w:rsidRDefault="005B12A0" w:rsidP="00E14FE3">
      <w:pPr>
        <w:pStyle w:val="Geenafstand"/>
        <w:spacing w:line="360" w:lineRule="auto"/>
        <w:rPr>
          <w:sz w:val="24"/>
          <w:szCs w:val="24"/>
          <w:lang w:val="en-GB"/>
        </w:rPr>
      </w:pPr>
      <w:r w:rsidRPr="005B12A0">
        <w:rPr>
          <w:sz w:val="24"/>
          <w:szCs w:val="24"/>
          <w:lang w:val="en-GB"/>
        </w:rPr>
        <w:t>Jung wrote several essays on Eastern religions. He wrote on yoga, Zen Buddhism, Taoism, the I Ching, and meditation.</w:t>
      </w:r>
      <w:r w:rsidRPr="005B12A0">
        <w:rPr>
          <w:rStyle w:val="Voetnootmarkering"/>
          <w:sz w:val="24"/>
          <w:szCs w:val="24"/>
          <w:lang w:val="en-GB"/>
        </w:rPr>
        <w:footnoteReference w:id="186"/>
      </w:r>
      <w:r w:rsidRPr="005B12A0">
        <w:rPr>
          <w:sz w:val="24"/>
          <w:szCs w:val="24"/>
          <w:lang w:val="en-GB"/>
        </w:rPr>
        <w:t xml:space="preserve"> As will be demonstrated in other chapters of this thesis, it is clear that Jung was influenced by eastern religion, for example, Taoism. However, he stated that it is better to return to your own roots in your own culture.</w:t>
      </w:r>
      <w:r w:rsidRPr="005B12A0">
        <w:rPr>
          <w:rStyle w:val="Voetnootmarkering"/>
          <w:sz w:val="24"/>
          <w:szCs w:val="24"/>
          <w:lang w:val="en-GB"/>
        </w:rPr>
        <w:footnoteReference w:id="187"/>
      </w:r>
      <w:r w:rsidRPr="005B12A0">
        <w:rPr>
          <w:sz w:val="24"/>
          <w:szCs w:val="24"/>
          <w:lang w:val="en-GB"/>
        </w:rPr>
        <w:t xml:space="preserve"> It could be argued that Jung came to this conclusion when he saw the similarities between Taoism and alchemy. </w:t>
      </w:r>
    </w:p>
    <w:p w:rsidR="005B12A0" w:rsidRPr="005B12A0" w:rsidRDefault="005B12A0" w:rsidP="00E14FE3">
      <w:pPr>
        <w:pStyle w:val="Geenafstand"/>
        <w:spacing w:line="360" w:lineRule="auto"/>
        <w:rPr>
          <w:rFonts w:cs="Lucida Sans Unicode"/>
          <w:sz w:val="24"/>
          <w:szCs w:val="24"/>
          <w:lang w:val="en-GB"/>
        </w:rPr>
      </w:pPr>
    </w:p>
    <w:p w:rsidR="005B12A0" w:rsidRPr="005B12A0" w:rsidRDefault="005B12A0" w:rsidP="00E14FE3">
      <w:pPr>
        <w:pStyle w:val="Geenafstand"/>
        <w:spacing w:line="360" w:lineRule="auto"/>
        <w:rPr>
          <w:b/>
          <w:sz w:val="24"/>
          <w:szCs w:val="24"/>
          <w:lang w:val="en-GB"/>
        </w:rPr>
      </w:pPr>
      <w:r w:rsidRPr="005B12A0">
        <w:rPr>
          <w:b/>
          <w:sz w:val="24"/>
          <w:szCs w:val="24"/>
          <w:lang w:val="en-GB"/>
        </w:rPr>
        <w:t>Summary of the key issues</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Jung emphasized that a human being is religious by nature. He wanted to examine religion from a psychological point of view, and as an empiricist. Jung did not believe, he knew that God exist, based on his own experiences. For Jung, God was an image which symbolized the powers that were greater than himself. The experience of these powers is a numinous experience. </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Jung held that numinous experiences are a central feature of religion. Religion can be defined as a certain attitude which takes careful and conscientious account of certain numinous feelings, imaginations, and events and reflects upon them. Also, the relationship with the archetypes is numinous. </w:t>
      </w:r>
    </w:p>
    <w:p w:rsidR="005B12A0" w:rsidRPr="005B12A0" w:rsidRDefault="005B12A0" w:rsidP="00E14FE3">
      <w:pPr>
        <w:pStyle w:val="Geenafstand"/>
        <w:spacing w:line="360" w:lineRule="auto"/>
        <w:rPr>
          <w:sz w:val="24"/>
          <w:szCs w:val="24"/>
          <w:lang w:val="en-GB"/>
        </w:rPr>
      </w:pPr>
      <w:r w:rsidRPr="005B12A0">
        <w:rPr>
          <w:sz w:val="24"/>
          <w:szCs w:val="24"/>
          <w:lang w:val="en-GB"/>
        </w:rPr>
        <w:t>Jung emphasized that God is always there, and religious phenomena are always there to encounter, whether intentionally or not.</w:t>
      </w:r>
    </w:p>
    <w:p w:rsidR="005B12A0" w:rsidRPr="005B12A0" w:rsidRDefault="005B12A0" w:rsidP="00E14FE3">
      <w:pPr>
        <w:pStyle w:val="Geenafstand"/>
        <w:spacing w:line="360" w:lineRule="auto"/>
        <w:rPr>
          <w:sz w:val="24"/>
          <w:szCs w:val="24"/>
          <w:lang w:val="en-GB"/>
        </w:rPr>
      </w:pPr>
      <w:r w:rsidRPr="005B12A0">
        <w:rPr>
          <w:sz w:val="24"/>
          <w:szCs w:val="24"/>
          <w:lang w:val="en-GB"/>
        </w:rPr>
        <w:t>The relationship between the creation (a human being) and the creator (God) was important to Jung. The human being can stimulate God to further development. God needs the human being in order to become more conscious. Analogous to this, he argued that there is also a relationship between the archetypes and their images: the images created by the archetype stimulate the archetype to further development, to a more complete realization.</w:t>
      </w:r>
    </w:p>
    <w:p w:rsidR="005B12A0" w:rsidRPr="005B12A0" w:rsidRDefault="005B12A0" w:rsidP="00E14FE3">
      <w:pPr>
        <w:pStyle w:val="Geenafstand"/>
        <w:spacing w:line="360" w:lineRule="auto"/>
        <w:rPr>
          <w:sz w:val="24"/>
          <w:szCs w:val="24"/>
          <w:lang w:val="en-GB"/>
        </w:rPr>
      </w:pPr>
      <w:r w:rsidRPr="005B12A0">
        <w:rPr>
          <w:sz w:val="24"/>
          <w:szCs w:val="24"/>
          <w:lang w:val="en-GB"/>
        </w:rPr>
        <w:t>Jung did not think of himself as a Gnostic</w:t>
      </w:r>
    </w:p>
    <w:p w:rsidR="005B12A0" w:rsidRPr="005B12A0" w:rsidRDefault="005B12A0" w:rsidP="00E14FE3">
      <w:pPr>
        <w:pStyle w:val="Geenafstand"/>
        <w:spacing w:line="360" w:lineRule="auto"/>
        <w:rPr>
          <w:sz w:val="24"/>
          <w:szCs w:val="24"/>
          <w:lang w:val="en-GB"/>
        </w:rPr>
      </w:pPr>
      <w:r w:rsidRPr="005B12A0">
        <w:rPr>
          <w:sz w:val="24"/>
          <w:szCs w:val="24"/>
          <w:lang w:val="en-GB"/>
        </w:rPr>
        <w:lastRenderedPageBreak/>
        <w:t xml:space="preserve">Jung saw Christianity as having several significant gaps. The feminine, especially the dark feminine, is missing, along with the wisdom of the feminine (Sophia), nature, animals, instincts, and the creative function. The idea of the 'inferior' human being was troubling to Jung, as is the fact that Christianity treats matter as dead and it does not face the problem of the opposites. </w:t>
      </w:r>
    </w:p>
    <w:p w:rsidR="005B12A0" w:rsidRPr="005B12A0" w:rsidRDefault="005B12A0" w:rsidP="00E14FE3">
      <w:pPr>
        <w:pStyle w:val="Geenafstand"/>
        <w:spacing w:line="360" w:lineRule="auto"/>
        <w:rPr>
          <w:sz w:val="24"/>
          <w:szCs w:val="24"/>
          <w:lang w:val="en-GB"/>
        </w:rPr>
      </w:pPr>
      <w:r w:rsidRPr="005B12A0">
        <w:rPr>
          <w:sz w:val="24"/>
          <w:szCs w:val="24"/>
          <w:lang w:val="en-GB"/>
        </w:rPr>
        <w:t>Jung was impressed with several aspects of the religion of the Pueblo Native Americans, such as their belief that that their religious rites were important for the whole world, the whole cosmos, that the life of a human being doing the rites were cosmological meaningful. Ending these rituals would mean the end of the world. Therefore the Native Americans felt a great responsibility for the cosmos as a whole.</w:t>
      </w:r>
    </w:p>
    <w:p w:rsidR="005B12A0" w:rsidRPr="005B12A0" w:rsidRDefault="005B12A0" w:rsidP="00E14FE3">
      <w:pPr>
        <w:pStyle w:val="Geenafstand"/>
        <w:spacing w:line="360" w:lineRule="auto"/>
        <w:rPr>
          <w:sz w:val="24"/>
          <w:szCs w:val="24"/>
          <w:lang w:val="en-GB"/>
        </w:rPr>
      </w:pPr>
      <w:r w:rsidRPr="005B12A0">
        <w:rPr>
          <w:sz w:val="24"/>
          <w:szCs w:val="24"/>
          <w:lang w:val="en-GB"/>
        </w:rPr>
        <w:t xml:space="preserve">Finally, Jung believed that the concept of latent meaning - which becomes real meaning through synchronicity - is necessary for gaining consciousness. </w:t>
      </w:r>
    </w:p>
    <w:p w:rsidR="005B1444" w:rsidRDefault="005B1444" w:rsidP="00E14FE3">
      <w:pPr>
        <w:pStyle w:val="Geenafstand"/>
        <w:spacing w:line="360" w:lineRule="auto"/>
        <w:rPr>
          <w:sz w:val="24"/>
          <w:szCs w:val="24"/>
        </w:rPr>
      </w:pPr>
    </w:p>
    <w:p w:rsidR="00AC2AEB" w:rsidRDefault="00AC2AEB" w:rsidP="00E14FE3">
      <w:pPr>
        <w:pStyle w:val="Geenafstand"/>
        <w:spacing w:line="360" w:lineRule="auto"/>
        <w:rPr>
          <w:sz w:val="24"/>
          <w:szCs w:val="24"/>
        </w:rPr>
      </w:pPr>
    </w:p>
    <w:p w:rsidR="00AC2AEB" w:rsidRDefault="00AC2AEB" w:rsidP="00E14FE3">
      <w:pPr>
        <w:pStyle w:val="Geenafstand"/>
        <w:spacing w:line="360" w:lineRule="auto"/>
        <w:rPr>
          <w:sz w:val="24"/>
          <w:szCs w:val="24"/>
        </w:rPr>
      </w:pPr>
    </w:p>
    <w:p w:rsidR="00AC2AEB" w:rsidRDefault="00AC2AEB" w:rsidP="00E14FE3">
      <w:pPr>
        <w:pStyle w:val="Geenafstand"/>
        <w:spacing w:line="360" w:lineRule="auto"/>
        <w:rPr>
          <w:sz w:val="24"/>
          <w:szCs w:val="24"/>
        </w:rPr>
      </w:pPr>
    </w:p>
    <w:p w:rsidR="00AC2AEB" w:rsidRDefault="00AC2AEB" w:rsidP="00E14FE3">
      <w:pPr>
        <w:pStyle w:val="Geenafstand"/>
        <w:spacing w:line="360" w:lineRule="auto"/>
        <w:rPr>
          <w:sz w:val="24"/>
          <w:szCs w:val="24"/>
        </w:rPr>
      </w:pPr>
    </w:p>
    <w:p w:rsidR="00290678" w:rsidRDefault="00290678" w:rsidP="00E14FE3">
      <w:pPr>
        <w:pStyle w:val="Geenafstand"/>
        <w:spacing w:line="360" w:lineRule="auto"/>
        <w:rPr>
          <w:sz w:val="24"/>
          <w:szCs w:val="24"/>
        </w:rPr>
      </w:pPr>
    </w:p>
    <w:p w:rsidR="00290678" w:rsidRDefault="00290678" w:rsidP="00E14FE3">
      <w:pPr>
        <w:pStyle w:val="Geenafstand"/>
        <w:spacing w:line="360" w:lineRule="auto"/>
        <w:rPr>
          <w:sz w:val="24"/>
          <w:szCs w:val="24"/>
        </w:rPr>
      </w:pPr>
    </w:p>
    <w:p w:rsidR="00290678" w:rsidRDefault="0029067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E84D68" w:rsidRDefault="00E84D68" w:rsidP="00E14FE3">
      <w:pPr>
        <w:pStyle w:val="Geenafstand"/>
        <w:spacing w:line="360" w:lineRule="auto"/>
        <w:rPr>
          <w:sz w:val="24"/>
          <w:szCs w:val="24"/>
        </w:rPr>
      </w:pPr>
    </w:p>
    <w:p w:rsidR="00F037CC" w:rsidRPr="00290678" w:rsidRDefault="00F037CC" w:rsidP="00F037CC">
      <w:pPr>
        <w:pStyle w:val="Geenafstand"/>
        <w:spacing w:line="360" w:lineRule="auto"/>
        <w:rPr>
          <w:b/>
          <w:sz w:val="24"/>
          <w:szCs w:val="24"/>
          <w:lang w:val="en-GB"/>
        </w:rPr>
      </w:pPr>
      <w:r w:rsidRPr="00290678">
        <w:rPr>
          <w:b/>
          <w:sz w:val="24"/>
          <w:szCs w:val="24"/>
          <w:lang w:val="en-GB"/>
        </w:rPr>
        <w:lastRenderedPageBreak/>
        <w:t>THE SYNCHRONISTIC WORLDVIEW</w:t>
      </w:r>
    </w:p>
    <w:p w:rsidR="00F037CC" w:rsidRPr="00F037CC" w:rsidRDefault="00F037CC" w:rsidP="00F037CC">
      <w:pPr>
        <w:pStyle w:val="Geenafstand"/>
        <w:spacing w:line="360" w:lineRule="auto"/>
        <w:rPr>
          <w:sz w:val="24"/>
          <w:szCs w:val="24"/>
          <w:lang w:val="en-GB"/>
        </w:rPr>
      </w:pPr>
    </w:p>
    <w:p w:rsidR="00F037CC" w:rsidRPr="00F037CC" w:rsidRDefault="00F037CC" w:rsidP="00F037CC">
      <w:pPr>
        <w:pStyle w:val="Geenafstand"/>
        <w:spacing w:line="360" w:lineRule="auto"/>
        <w:rPr>
          <w:sz w:val="24"/>
          <w:szCs w:val="24"/>
          <w:lang w:val="en-GB"/>
        </w:rPr>
      </w:pPr>
      <w:r w:rsidRPr="00F037CC">
        <w:rPr>
          <w:sz w:val="24"/>
          <w:szCs w:val="24"/>
          <w:lang w:val="en-GB"/>
        </w:rPr>
        <w:t xml:space="preserve">In this section the views of Jung on synchronicity, which form part of Jung’s cosmology, will be presented. First, a definition of synchronicity </w:t>
      </w:r>
      <w:r w:rsidRPr="00F037CC">
        <w:rPr>
          <w:sz w:val="24"/>
          <w:szCs w:val="24"/>
        </w:rPr>
        <w:t>will</w:t>
      </w:r>
      <w:r w:rsidRPr="00F037CC">
        <w:rPr>
          <w:sz w:val="24"/>
          <w:szCs w:val="24"/>
          <w:lang w:val="en-GB"/>
        </w:rPr>
        <w:t xml:space="preserve"> be articulated. Next, the principle of synchronicity, according to Jung, will be described. Finally, the views of Jung will be summarized with a focus on what they contribute to the cosmology of Jung.</w:t>
      </w:r>
    </w:p>
    <w:p w:rsidR="00F037CC" w:rsidRPr="00F037CC" w:rsidRDefault="00F037CC" w:rsidP="00F037CC">
      <w:pPr>
        <w:pStyle w:val="Geenafstand"/>
        <w:spacing w:line="360" w:lineRule="auto"/>
        <w:rPr>
          <w:sz w:val="24"/>
          <w:szCs w:val="24"/>
          <w:lang w:val="en-GB"/>
        </w:rPr>
      </w:pPr>
    </w:p>
    <w:p w:rsidR="00F037CC" w:rsidRPr="00F037CC" w:rsidRDefault="00A5266B" w:rsidP="00F037CC">
      <w:pPr>
        <w:pStyle w:val="Geenafstand"/>
        <w:spacing w:line="360" w:lineRule="auto"/>
        <w:rPr>
          <w:b/>
          <w:sz w:val="24"/>
          <w:szCs w:val="24"/>
          <w:lang w:val="en-GB"/>
        </w:rPr>
      </w:pPr>
      <w:r>
        <w:rPr>
          <w:b/>
          <w:sz w:val="24"/>
          <w:szCs w:val="24"/>
          <w:lang w:val="en-GB"/>
        </w:rPr>
        <w:t>Definition of synchronicity</w:t>
      </w:r>
    </w:p>
    <w:p w:rsidR="00F037CC" w:rsidRPr="00F13456" w:rsidRDefault="00F037CC" w:rsidP="00F037CC">
      <w:pPr>
        <w:pStyle w:val="Geenafstand"/>
        <w:spacing w:line="360" w:lineRule="auto"/>
        <w:rPr>
          <w:sz w:val="24"/>
          <w:szCs w:val="24"/>
          <w:lang w:val="en-GB"/>
        </w:rPr>
      </w:pPr>
      <w:r w:rsidRPr="00F13456">
        <w:rPr>
          <w:sz w:val="24"/>
          <w:szCs w:val="24"/>
          <w:lang w:val="en-GB"/>
        </w:rPr>
        <w:t>Jung defined synchronicity as 'the simultaneous occurrence of a certain psychic state with one or more external events which appear as meaningful parallels to the momentary subjective state - and, in certain cases, vice versa.'</w:t>
      </w:r>
      <w:r w:rsidRPr="00F13456">
        <w:rPr>
          <w:rStyle w:val="Voetnootmarkering"/>
          <w:sz w:val="24"/>
          <w:szCs w:val="24"/>
          <w:lang w:val="en-GB"/>
        </w:rPr>
        <w:footnoteReference w:id="188"/>
      </w:r>
      <w:r w:rsidRPr="00F13456">
        <w:rPr>
          <w:sz w:val="24"/>
          <w:szCs w:val="24"/>
          <w:lang w:val="en-GB"/>
        </w:rPr>
        <w:t xml:space="preserve"> There are two important features</w:t>
      </w:r>
      <w:r>
        <w:rPr>
          <w:sz w:val="24"/>
          <w:szCs w:val="24"/>
          <w:lang w:val="en-GB"/>
        </w:rPr>
        <w:t xml:space="preserve"> of this definition</w:t>
      </w:r>
      <w:r w:rsidRPr="00F13456">
        <w:rPr>
          <w:sz w:val="24"/>
          <w:szCs w:val="24"/>
          <w:lang w:val="en-GB"/>
        </w:rPr>
        <w:t xml:space="preserve">: </w:t>
      </w:r>
      <w:r w:rsidRPr="00994EBE">
        <w:rPr>
          <w:i/>
          <w:sz w:val="24"/>
          <w:szCs w:val="24"/>
          <w:lang w:val="en-GB"/>
        </w:rPr>
        <w:t>simultaneous</w:t>
      </w:r>
      <w:r w:rsidRPr="00F13456">
        <w:rPr>
          <w:sz w:val="24"/>
          <w:szCs w:val="24"/>
          <w:lang w:val="en-GB"/>
        </w:rPr>
        <w:t xml:space="preserve"> and </w:t>
      </w:r>
      <w:r w:rsidRPr="00994EBE">
        <w:rPr>
          <w:i/>
          <w:sz w:val="24"/>
          <w:szCs w:val="24"/>
          <w:lang w:val="en-GB"/>
        </w:rPr>
        <w:t>meaningful</w:t>
      </w:r>
      <w:r w:rsidRPr="00F13456">
        <w:rPr>
          <w:sz w:val="24"/>
          <w:szCs w:val="24"/>
          <w:lang w:val="en-GB"/>
        </w:rPr>
        <w:t xml:space="preserve">. Jung gave an example of </w:t>
      </w:r>
      <w:r>
        <w:rPr>
          <w:sz w:val="24"/>
          <w:szCs w:val="24"/>
          <w:lang w:val="en-GB"/>
        </w:rPr>
        <w:t>the</w:t>
      </w:r>
      <w:r w:rsidRPr="00F13456">
        <w:rPr>
          <w:sz w:val="24"/>
          <w:szCs w:val="24"/>
          <w:lang w:val="en-GB"/>
        </w:rPr>
        <w:t xml:space="preserve"> treatment of a young woman.</w:t>
      </w:r>
      <w:r w:rsidRPr="00F13456">
        <w:rPr>
          <w:rStyle w:val="Voetnootmarkering"/>
          <w:sz w:val="24"/>
          <w:szCs w:val="24"/>
          <w:lang w:val="en-GB"/>
        </w:rPr>
        <w:footnoteReference w:id="189"/>
      </w:r>
      <w:r w:rsidRPr="00F13456">
        <w:rPr>
          <w:sz w:val="24"/>
          <w:szCs w:val="24"/>
          <w:lang w:val="en-GB"/>
        </w:rPr>
        <w:t xml:space="preserve"> At a critical moment in the treatment she told</w:t>
      </w:r>
      <w:r>
        <w:rPr>
          <w:sz w:val="24"/>
          <w:szCs w:val="24"/>
          <w:lang w:val="en-GB"/>
        </w:rPr>
        <w:t xml:space="preserve"> Jung</w:t>
      </w:r>
      <w:r w:rsidRPr="00F13456">
        <w:rPr>
          <w:sz w:val="24"/>
          <w:szCs w:val="24"/>
          <w:lang w:val="en-GB"/>
        </w:rPr>
        <w:t xml:space="preserve"> that she had </w:t>
      </w:r>
      <w:r>
        <w:rPr>
          <w:sz w:val="24"/>
          <w:szCs w:val="24"/>
          <w:lang w:val="en-GB"/>
        </w:rPr>
        <w:t>dreamt that</w:t>
      </w:r>
      <w:r w:rsidRPr="00F13456">
        <w:rPr>
          <w:sz w:val="24"/>
          <w:szCs w:val="24"/>
          <w:lang w:val="en-GB"/>
        </w:rPr>
        <w:t xml:space="preserve"> someone gave her a golden scarab. Jung sat with his back to the window, listening to her story. </w:t>
      </w:r>
      <w:r>
        <w:rPr>
          <w:sz w:val="24"/>
          <w:szCs w:val="24"/>
          <w:lang w:val="en-GB"/>
        </w:rPr>
        <w:t>Right</w:t>
      </w:r>
      <w:r w:rsidRPr="00F13456">
        <w:rPr>
          <w:sz w:val="24"/>
          <w:szCs w:val="24"/>
          <w:lang w:val="en-GB"/>
        </w:rPr>
        <w:t xml:space="preserve"> at that moment, while she told the story, Jung heard a sound at the window, </w:t>
      </w:r>
      <w:r>
        <w:rPr>
          <w:sz w:val="24"/>
          <w:szCs w:val="24"/>
          <w:lang w:val="en-GB"/>
        </w:rPr>
        <w:t xml:space="preserve">and </w:t>
      </w:r>
      <w:r w:rsidRPr="00F13456">
        <w:rPr>
          <w:sz w:val="24"/>
          <w:szCs w:val="24"/>
          <w:lang w:val="en-GB"/>
        </w:rPr>
        <w:t>he looked and saw an insect flying against the window. He opened the window, caught the insect</w:t>
      </w:r>
      <w:r>
        <w:rPr>
          <w:sz w:val="24"/>
          <w:szCs w:val="24"/>
          <w:lang w:val="en-GB"/>
        </w:rPr>
        <w:t>,</w:t>
      </w:r>
      <w:r w:rsidRPr="00F13456">
        <w:rPr>
          <w:sz w:val="24"/>
          <w:szCs w:val="24"/>
          <w:lang w:val="en-GB"/>
        </w:rPr>
        <w:t xml:space="preserve"> and gave it to the young woman. It was a rose</w:t>
      </w:r>
      <w:r>
        <w:rPr>
          <w:sz w:val="24"/>
          <w:szCs w:val="24"/>
          <w:lang w:val="en-GB"/>
        </w:rPr>
        <w:t xml:space="preserve"> </w:t>
      </w:r>
      <w:r w:rsidRPr="00F13456">
        <w:rPr>
          <w:sz w:val="24"/>
          <w:szCs w:val="24"/>
          <w:lang w:val="en-GB"/>
        </w:rPr>
        <w:t>chafer, the nearest analogue to a golden scarab to</w:t>
      </w:r>
      <w:r>
        <w:rPr>
          <w:sz w:val="24"/>
          <w:szCs w:val="24"/>
          <w:lang w:val="en-GB"/>
        </w:rPr>
        <w:t xml:space="preserve"> be found</w:t>
      </w:r>
      <w:r w:rsidRPr="00F13456">
        <w:rPr>
          <w:sz w:val="24"/>
          <w:szCs w:val="24"/>
          <w:lang w:val="en-GB"/>
        </w:rPr>
        <w:t xml:space="preserve"> in Switzerland.</w:t>
      </w:r>
      <w:r w:rsidRPr="00F13456">
        <w:rPr>
          <w:rStyle w:val="Voetnootmarkering"/>
          <w:sz w:val="24"/>
          <w:szCs w:val="24"/>
          <w:lang w:val="en-GB"/>
        </w:rPr>
        <w:footnoteReference w:id="190"/>
      </w:r>
    </w:p>
    <w:p w:rsidR="00F037CC" w:rsidRDefault="00F037CC" w:rsidP="00F037CC">
      <w:pPr>
        <w:pStyle w:val="Geenafstand"/>
        <w:spacing w:line="360" w:lineRule="auto"/>
        <w:rPr>
          <w:sz w:val="24"/>
          <w:szCs w:val="24"/>
          <w:lang w:val="en-GB"/>
        </w:rPr>
      </w:pPr>
      <w:r w:rsidRPr="00F13456">
        <w:rPr>
          <w:sz w:val="24"/>
          <w:szCs w:val="24"/>
          <w:lang w:val="en-GB"/>
        </w:rPr>
        <w:t xml:space="preserve">The treatment of this woman </w:t>
      </w:r>
      <w:r>
        <w:rPr>
          <w:sz w:val="24"/>
          <w:szCs w:val="24"/>
          <w:lang w:val="en-GB"/>
        </w:rPr>
        <w:t>had been</w:t>
      </w:r>
      <w:r w:rsidRPr="00F13456">
        <w:rPr>
          <w:sz w:val="24"/>
          <w:szCs w:val="24"/>
          <w:lang w:val="en-GB"/>
        </w:rPr>
        <w:t xml:space="preserve"> difficult</w:t>
      </w:r>
      <w:r>
        <w:rPr>
          <w:sz w:val="24"/>
          <w:szCs w:val="24"/>
          <w:lang w:val="en-GB"/>
        </w:rPr>
        <w:t>.</w:t>
      </w:r>
      <w:r w:rsidRPr="00F13456">
        <w:rPr>
          <w:sz w:val="24"/>
          <w:szCs w:val="24"/>
          <w:lang w:val="en-GB"/>
        </w:rPr>
        <w:t xml:space="preserve"> </w:t>
      </w:r>
      <w:r>
        <w:rPr>
          <w:sz w:val="24"/>
          <w:szCs w:val="24"/>
          <w:lang w:val="en-GB"/>
        </w:rPr>
        <w:t>She</w:t>
      </w:r>
      <w:r w:rsidRPr="00F13456">
        <w:rPr>
          <w:sz w:val="24"/>
          <w:szCs w:val="24"/>
          <w:lang w:val="en-GB"/>
        </w:rPr>
        <w:t xml:space="preserve"> had a strong animus, </w:t>
      </w:r>
      <w:r>
        <w:rPr>
          <w:sz w:val="24"/>
          <w:szCs w:val="24"/>
          <w:lang w:val="en-GB"/>
        </w:rPr>
        <w:t xml:space="preserve">and </w:t>
      </w:r>
      <w:r w:rsidRPr="00F13456">
        <w:rPr>
          <w:sz w:val="24"/>
          <w:szCs w:val="24"/>
          <w:lang w:val="en-GB"/>
        </w:rPr>
        <w:t>she was very rationalistic.</w:t>
      </w:r>
      <w:r w:rsidRPr="00F13456">
        <w:rPr>
          <w:rStyle w:val="Voetnootmarkering"/>
          <w:sz w:val="24"/>
          <w:szCs w:val="24"/>
          <w:lang w:val="en-GB"/>
        </w:rPr>
        <w:footnoteReference w:id="191"/>
      </w:r>
      <w:r w:rsidRPr="00F13456">
        <w:rPr>
          <w:sz w:val="24"/>
          <w:szCs w:val="24"/>
          <w:lang w:val="en-GB"/>
        </w:rPr>
        <w:t xml:space="preserve"> Until that moment, the treatment </w:t>
      </w:r>
      <w:r>
        <w:rPr>
          <w:sz w:val="24"/>
          <w:szCs w:val="24"/>
          <w:lang w:val="en-GB"/>
        </w:rPr>
        <w:t xml:space="preserve">had </w:t>
      </w:r>
      <w:r w:rsidRPr="00F13456">
        <w:rPr>
          <w:sz w:val="24"/>
          <w:szCs w:val="24"/>
          <w:lang w:val="en-GB"/>
        </w:rPr>
        <w:t>stagnated. But</w:t>
      </w:r>
      <w:r>
        <w:rPr>
          <w:sz w:val="24"/>
          <w:szCs w:val="24"/>
          <w:lang w:val="en-GB"/>
        </w:rPr>
        <w:t>,</w:t>
      </w:r>
      <w:r w:rsidRPr="00F13456">
        <w:rPr>
          <w:sz w:val="24"/>
          <w:szCs w:val="24"/>
          <w:lang w:val="en-GB"/>
        </w:rPr>
        <w:t xml:space="preserve"> after this experience of synchronicity the young woman changed </w:t>
      </w:r>
      <w:r>
        <w:rPr>
          <w:sz w:val="24"/>
          <w:szCs w:val="24"/>
          <w:lang w:val="en-GB"/>
        </w:rPr>
        <w:t>–</w:t>
      </w:r>
      <w:r w:rsidRPr="00F13456">
        <w:rPr>
          <w:sz w:val="24"/>
          <w:szCs w:val="24"/>
          <w:lang w:val="en-GB"/>
        </w:rPr>
        <w:t xml:space="preserve"> </w:t>
      </w:r>
      <w:r>
        <w:rPr>
          <w:sz w:val="24"/>
          <w:szCs w:val="24"/>
          <w:lang w:val="en-GB"/>
        </w:rPr>
        <w:t xml:space="preserve">just </w:t>
      </w:r>
      <w:r w:rsidRPr="00F13456">
        <w:rPr>
          <w:sz w:val="24"/>
          <w:szCs w:val="24"/>
          <w:lang w:val="en-GB"/>
        </w:rPr>
        <w:t>as the scarab is a symbol of transformation and rebirth.</w:t>
      </w:r>
      <w:r w:rsidRPr="00F13456">
        <w:rPr>
          <w:rStyle w:val="Voetnootmarkering"/>
          <w:sz w:val="24"/>
          <w:szCs w:val="24"/>
          <w:lang w:val="en-GB"/>
        </w:rPr>
        <w:footnoteReference w:id="192"/>
      </w:r>
      <w:r>
        <w:rPr>
          <w:sz w:val="24"/>
          <w:szCs w:val="24"/>
          <w:lang w:val="en-GB"/>
        </w:rPr>
        <w:t xml:space="preserve">  The experience had been both simultaneous, in that it happened as she was describing her dream, and meaningful, in that the rose chafer could be substituted for the golden scarab found in her dream. </w:t>
      </w:r>
    </w:p>
    <w:p w:rsidR="00F037CC" w:rsidRPr="00F13456" w:rsidRDefault="00F037CC" w:rsidP="00F037CC">
      <w:pPr>
        <w:pStyle w:val="Geenafstand"/>
        <w:spacing w:line="360" w:lineRule="auto"/>
        <w:rPr>
          <w:sz w:val="24"/>
          <w:szCs w:val="24"/>
          <w:lang w:val="en-GB"/>
        </w:rPr>
      </w:pPr>
      <w:r w:rsidRPr="00F13456">
        <w:rPr>
          <w:sz w:val="24"/>
          <w:szCs w:val="24"/>
          <w:lang w:val="en-GB"/>
        </w:rPr>
        <w:lastRenderedPageBreak/>
        <w:t>Synchronicity has an archetypal character. The experience of synchronicity give</w:t>
      </w:r>
      <w:r>
        <w:rPr>
          <w:sz w:val="24"/>
          <w:szCs w:val="24"/>
          <w:lang w:val="en-GB"/>
        </w:rPr>
        <w:t>s</w:t>
      </w:r>
      <w:r w:rsidRPr="00F13456">
        <w:rPr>
          <w:sz w:val="24"/>
          <w:szCs w:val="24"/>
          <w:lang w:val="en-GB"/>
        </w:rPr>
        <w:t xml:space="preserve"> rise to emotions and affects</w:t>
      </w:r>
      <w:r>
        <w:rPr>
          <w:sz w:val="24"/>
          <w:szCs w:val="24"/>
          <w:lang w:val="en-GB"/>
        </w:rPr>
        <w:t>;</w:t>
      </w:r>
      <w:r w:rsidRPr="00F13456">
        <w:rPr>
          <w:rStyle w:val="Voetnootmarkering"/>
          <w:sz w:val="24"/>
          <w:szCs w:val="24"/>
          <w:lang w:val="en-GB"/>
        </w:rPr>
        <w:footnoteReference w:id="193"/>
      </w:r>
      <w:r w:rsidRPr="00F13456">
        <w:rPr>
          <w:sz w:val="24"/>
          <w:szCs w:val="24"/>
          <w:lang w:val="en-GB"/>
        </w:rPr>
        <w:t xml:space="preserve"> it can even be a numinous experience. As Jung explained, the phenomenon of synchronicity can come directly and literally</w:t>
      </w:r>
      <w:r>
        <w:rPr>
          <w:sz w:val="24"/>
          <w:szCs w:val="24"/>
          <w:lang w:val="en-GB"/>
        </w:rPr>
        <w:t>,</w:t>
      </w:r>
      <w:r w:rsidRPr="00F13456">
        <w:rPr>
          <w:sz w:val="24"/>
          <w:szCs w:val="24"/>
          <w:lang w:val="en-GB"/>
        </w:rPr>
        <w:t xml:space="preserve"> or it can come indirectly</w:t>
      </w:r>
      <w:r>
        <w:rPr>
          <w:sz w:val="24"/>
          <w:szCs w:val="24"/>
          <w:lang w:val="en-GB"/>
        </w:rPr>
        <w:t>,</w:t>
      </w:r>
      <w:r w:rsidRPr="00F13456">
        <w:rPr>
          <w:sz w:val="24"/>
          <w:szCs w:val="24"/>
          <w:lang w:val="en-GB"/>
        </w:rPr>
        <w:t xml:space="preserve"> as symbols from the unconscious (the archetype) into the consciousness as a dream, a sudden idea</w:t>
      </w:r>
      <w:r>
        <w:rPr>
          <w:sz w:val="24"/>
          <w:szCs w:val="24"/>
          <w:lang w:val="en-GB"/>
        </w:rPr>
        <w:t>,</w:t>
      </w:r>
      <w:r w:rsidRPr="00F13456">
        <w:rPr>
          <w:sz w:val="24"/>
          <w:szCs w:val="24"/>
          <w:lang w:val="en-GB"/>
        </w:rPr>
        <w:t xml:space="preserve"> or </w:t>
      </w:r>
      <w:r>
        <w:rPr>
          <w:sz w:val="24"/>
          <w:szCs w:val="24"/>
          <w:lang w:val="en-GB"/>
        </w:rPr>
        <w:t xml:space="preserve">an </w:t>
      </w:r>
      <w:r w:rsidRPr="00F13456">
        <w:rPr>
          <w:sz w:val="24"/>
          <w:szCs w:val="24"/>
          <w:lang w:val="en-GB"/>
        </w:rPr>
        <w:t>intuition.</w:t>
      </w:r>
      <w:r w:rsidRPr="00F13456">
        <w:rPr>
          <w:rStyle w:val="Voetnootmarkering"/>
          <w:sz w:val="24"/>
          <w:szCs w:val="24"/>
          <w:lang w:val="en-GB"/>
        </w:rPr>
        <w:footnoteReference w:id="194"/>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Jung mentioned that this phenomenon was already known in the Middle Ages</w:t>
      </w:r>
      <w:r>
        <w:rPr>
          <w:sz w:val="24"/>
          <w:szCs w:val="24"/>
          <w:lang w:val="en-GB"/>
        </w:rPr>
        <w:t>,</w:t>
      </w:r>
      <w:r w:rsidRPr="00F13456">
        <w:rPr>
          <w:sz w:val="24"/>
          <w:szCs w:val="24"/>
          <w:lang w:val="en-GB"/>
        </w:rPr>
        <w:t xml:space="preserve"> and he points out that it was </w:t>
      </w:r>
      <w:r>
        <w:rPr>
          <w:sz w:val="24"/>
          <w:szCs w:val="24"/>
          <w:lang w:val="en-GB"/>
        </w:rPr>
        <w:t>believed that</w:t>
      </w:r>
      <w:r w:rsidRPr="00F13456">
        <w:rPr>
          <w:sz w:val="24"/>
          <w:szCs w:val="24"/>
          <w:lang w:val="en-GB"/>
        </w:rPr>
        <w:t xml:space="preserve"> 'everyone can influence everything magically'</w:t>
      </w:r>
      <w:r>
        <w:rPr>
          <w:sz w:val="24"/>
          <w:szCs w:val="24"/>
          <w:lang w:val="en-GB"/>
        </w:rPr>
        <w:t>, and that</w:t>
      </w:r>
      <w:r w:rsidRPr="00F13456">
        <w:rPr>
          <w:sz w:val="24"/>
          <w:szCs w:val="24"/>
          <w:lang w:val="en-GB"/>
        </w:rPr>
        <w:t xml:space="preserve"> the soul chooses the best astrological hour 'which also rules over the things suited to that matter'.</w:t>
      </w:r>
      <w:r w:rsidRPr="00F13456">
        <w:rPr>
          <w:rStyle w:val="Voetnootmarkering"/>
          <w:sz w:val="24"/>
          <w:szCs w:val="24"/>
          <w:lang w:val="en-GB"/>
        </w:rPr>
        <w:footnoteReference w:id="195"/>
      </w:r>
    </w:p>
    <w:p w:rsidR="00F037CC" w:rsidRPr="00F13456" w:rsidRDefault="00F037CC" w:rsidP="00F037CC">
      <w:pPr>
        <w:pStyle w:val="Geenafstand"/>
        <w:spacing w:line="360" w:lineRule="auto"/>
        <w:rPr>
          <w:sz w:val="24"/>
          <w:szCs w:val="24"/>
          <w:lang w:val="en-GB"/>
        </w:rPr>
      </w:pPr>
      <w:r>
        <w:rPr>
          <w:sz w:val="24"/>
          <w:szCs w:val="24"/>
          <w:lang w:val="en-GB"/>
        </w:rPr>
        <w:t>Jung stated that s</w:t>
      </w:r>
      <w:r w:rsidRPr="00F13456">
        <w:rPr>
          <w:sz w:val="24"/>
          <w:szCs w:val="24"/>
          <w:lang w:val="en-GB"/>
        </w:rPr>
        <w:t>ynchronicity appears in critical situations in life</w:t>
      </w:r>
      <w:r>
        <w:rPr>
          <w:sz w:val="24"/>
          <w:szCs w:val="24"/>
          <w:lang w:val="en-GB"/>
        </w:rPr>
        <w:t>,</w:t>
      </w:r>
      <w:r w:rsidRPr="00F13456">
        <w:rPr>
          <w:sz w:val="24"/>
          <w:szCs w:val="24"/>
          <w:lang w:val="en-GB"/>
        </w:rPr>
        <w:t xml:space="preserve"> or as treatment stagnates</w:t>
      </w:r>
      <w:r w:rsidRPr="00F13456">
        <w:rPr>
          <w:rStyle w:val="Voetnootmarkering"/>
          <w:sz w:val="24"/>
          <w:szCs w:val="24"/>
          <w:lang w:val="en-GB"/>
        </w:rPr>
        <w:footnoteReference w:id="196"/>
      </w:r>
      <w:r>
        <w:rPr>
          <w:sz w:val="24"/>
          <w:szCs w:val="24"/>
          <w:lang w:val="en-GB"/>
        </w:rPr>
        <w:t>, and that s</w:t>
      </w:r>
      <w:r w:rsidRPr="00F13456">
        <w:rPr>
          <w:sz w:val="24"/>
          <w:szCs w:val="24"/>
          <w:lang w:val="en-GB"/>
        </w:rPr>
        <w:t>ynchronicity is the counterpart of causality.</w:t>
      </w:r>
      <w:r w:rsidRPr="00F13456">
        <w:rPr>
          <w:rStyle w:val="Voetnootmarkering"/>
          <w:sz w:val="24"/>
          <w:szCs w:val="24"/>
          <w:lang w:val="en-GB"/>
        </w:rPr>
        <w:footnoteReference w:id="197"/>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w:t>
      </w:r>
      <w:r>
        <w:rPr>
          <w:sz w:val="24"/>
          <w:szCs w:val="24"/>
          <w:lang w:val="en-GB"/>
        </w:rPr>
        <w:t>makes an</w:t>
      </w:r>
      <w:r w:rsidRPr="00F13456">
        <w:rPr>
          <w:sz w:val="24"/>
          <w:szCs w:val="24"/>
          <w:lang w:val="en-GB"/>
        </w:rPr>
        <w:t xml:space="preserve"> important distinction </w:t>
      </w:r>
      <w:r>
        <w:rPr>
          <w:sz w:val="24"/>
          <w:szCs w:val="24"/>
          <w:lang w:val="en-GB"/>
        </w:rPr>
        <w:t>between</w:t>
      </w:r>
      <w:r w:rsidRPr="00F13456">
        <w:rPr>
          <w:sz w:val="24"/>
          <w:szCs w:val="24"/>
          <w:lang w:val="en-GB"/>
        </w:rPr>
        <w:t xml:space="preserve"> synchronicity </w:t>
      </w:r>
      <w:r>
        <w:rPr>
          <w:sz w:val="24"/>
          <w:szCs w:val="24"/>
          <w:lang w:val="en-GB"/>
        </w:rPr>
        <w:t>and</w:t>
      </w:r>
      <w:r w:rsidRPr="00F13456">
        <w:rPr>
          <w:sz w:val="24"/>
          <w:szCs w:val="24"/>
          <w:lang w:val="en-GB"/>
        </w:rPr>
        <w:t xml:space="preserve"> synchronism: synchronism simply means 'the simultaneous occurrence of two events'.</w:t>
      </w:r>
      <w:r w:rsidRPr="00F13456">
        <w:rPr>
          <w:rStyle w:val="Voetnootmarkering"/>
          <w:sz w:val="24"/>
          <w:szCs w:val="24"/>
          <w:lang w:val="en-GB"/>
        </w:rPr>
        <w:footnoteReference w:id="198"/>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p>
    <w:p w:rsidR="00F037CC" w:rsidRDefault="00F037CC" w:rsidP="00F037CC">
      <w:pPr>
        <w:pStyle w:val="Geenafstand"/>
        <w:spacing w:line="360" w:lineRule="auto"/>
        <w:rPr>
          <w:sz w:val="24"/>
          <w:szCs w:val="24"/>
          <w:lang w:val="en-GB"/>
        </w:rPr>
      </w:pPr>
      <w:r w:rsidRPr="00F13456">
        <w:rPr>
          <w:sz w:val="24"/>
          <w:szCs w:val="24"/>
          <w:lang w:val="en-GB"/>
        </w:rPr>
        <w:t xml:space="preserve">In 1951 Jung wrote his essay </w:t>
      </w:r>
      <w:r>
        <w:rPr>
          <w:sz w:val="24"/>
          <w:szCs w:val="24"/>
          <w:lang w:val="en-GB"/>
        </w:rPr>
        <w:t>‘</w:t>
      </w:r>
      <w:r w:rsidRPr="00994EBE">
        <w:rPr>
          <w:sz w:val="24"/>
          <w:szCs w:val="24"/>
          <w:lang w:val="en-GB"/>
        </w:rPr>
        <w:t>On Synchronicity</w:t>
      </w:r>
      <w:r>
        <w:rPr>
          <w:sz w:val="24"/>
          <w:szCs w:val="24"/>
          <w:lang w:val="en-GB"/>
        </w:rPr>
        <w:t>’</w:t>
      </w:r>
      <w:r>
        <w:rPr>
          <w:i/>
          <w:sz w:val="24"/>
          <w:szCs w:val="24"/>
          <w:lang w:val="en-GB"/>
        </w:rPr>
        <w:t>,</w:t>
      </w:r>
      <w:r w:rsidRPr="00F13456">
        <w:rPr>
          <w:sz w:val="24"/>
          <w:szCs w:val="24"/>
          <w:lang w:val="en-GB"/>
        </w:rPr>
        <w:t xml:space="preserve"> and in 1952 he published his book </w:t>
      </w:r>
      <w:r w:rsidRPr="00F13456">
        <w:rPr>
          <w:i/>
          <w:sz w:val="24"/>
          <w:szCs w:val="24"/>
          <w:lang w:val="en-GB"/>
        </w:rPr>
        <w:t>Synchronicity: An Acausal Connecting Principle</w:t>
      </w:r>
      <w:r w:rsidRPr="00F13456">
        <w:rPr>
          <w:sz w:val="24"/>
          <w:szCs w:val="24"/>
          <w:lang w:val="en-GB"/>
        </w:rPr>
        <w:t>.</w:t>
      </w:r>
      <w:r w:rsidRPr="00F13456">
        <w:rPr>
          <w:rStyle w:val="Voetnootmarkering"/>
          <w:sz w:val="24"/>
          <w:szCs w:val="24"/>
          <w:lang w:val="en-GB"/>
        </w:rPr>
        <w:footnoteReference w:id="199"/>
      </w:r>
      <w:r w:rsidRPr="00F13456">
        <w:rPr>
          <w:sz w:val="24"/>
          <w:szCs w:val="24"/>
          <w:lang w:val="en-GB"/>
        </w:rPr>
        <w:t xml:space="preserve"> As Jung stated, </w:t>
      </w:r>
      <w:r>
        <w:rPr>
          <w:sz w:val="24"/>
          <w:szCs w:val="24"/>
          <w:lang w:val="en-GB"/>
        </w:rPr>
        <w:t xml:space="preserve">he worked on this subject </w:t>
      </w:r>
      <w:r w:rsidRPr="00F13456">
        <w:rPr>
          <w:sz w:val="24"/>
          <w:szCs w:val="24"/>
          <w:lang w:val="en-GB"/>
        </w:rPr>
        <w:t>for at least twenty years</w:t>
      </w:r>
      <w:r>
        <w:rPr>
          <w:sz w:val="24"/>
          <w:szCs w:val="24"/>
          <w:lang w:val="en-GB"/>
        </w:rPr>
        <w:t>,</w:t>
      </w:r>
      <w:r w:rsidRPr="00F13456">
        <w:rPr>
          <w:sz w:val="24"/>
          <w:szCs w:val="24"/>
          <w:lang w:val="en-GB"/>
        </w:rPr>
        <w:t xml:space="preserve"> but he lacked the courage to </w:t>
      </w:r>
      <w:r>
        <w:rPr>
          <w:sz w:val="24"/>
          <w:szCs w:val="24"/>
          <w:lang w:val="en-GB"/>
        </w:rPr>
        <w:t>publish a book on it</w:t>
      </w:r>
      <w:r w:rsidRPr="00F13456">
        <w:rPr>
          <w:sz w:val="24"/>
          <w:szCs w:val="24"/>
          <w:lang w:val="en-GB"/>
        </w:rPr>
        <w:t>.</w:t>
      </w:r>
      <w:r w:rsidRPr="00F13456">
        <w:rPr>
          <w:rStyle w:val="Voetnootmarkering"/>
          <w:sz w:val="24"/>
          <w:szCs w:val="24"/>
          <w:lang w:val="en-GB"/>
        </w:rPr>
        <w:footnoteReference w:id="200"/>
      </w:r>
      <w:r w:rsidRPr="00F13456">
        <w:rPr>
          <w:sz w:val="24"/>
          <w:szCs w:val="24"/>
          <w:lang w:val="en-GB"/>
        </w:rPr>
        <w:t xml:space="preserve"> Jung eventually decided to </w:t>
      </w:r>
      <w:r>
        <w:rPr>
          <w:sz w:val="24"/>
          <w:szCs w:val="24"/>
          <w:lang w:val="en-GB"/>
        </w:rPr>
        <w:t>publish</w:t>
      </w:r>
      <w:r w:rsidRPr="00F13456">
        <w:rPr>
          <w:sz w:val="24"/>
          <w:szCs w:val="24"/>
          <w:lang w:val="en-GB"/>
        </w:rPr>
        <w:t xml:space="preserve"> because he considered synchronicity </w:t>
      </w:r>
      <w:r>
        <w:rPr>
          <w:sz w:val="24"/>
          <w:szCs w:val="24"/>
          <w:lang w:val="en-GB"/>
        </w:rPr>
        <w:t>to be</w:t>
      </w:r>
      <w:r w:rsidR="00017433">
        <w:rPr>
          <w:sz w:val="24"/>
          <w:szCs w:val="24"/>
          <w:lang w:val="en-GB"/>
        </w:rPr>
        <w:t xml:space="preserve"> a field of great importance</w:t>
      </w:r>
      <w:r>
        <w:rPr>
          <w:sz w:val="24"/>
          <w:szCs w:val="24"/>
          <w:lang w:val="en-GB"/>
        </w:rPr>
        <w:t>.</w:t>
      </w:r>
      <w:r w:rsidRPr="00F13456">
        <w:rPr>
          <w:rStyle w:val="Voetnootmarkering"/>
          <w:sz w:val="24"/>
          <w:szCs w:val="24"/>
          <w:lang w:val="en-GB"/>
        </w:rPr>
        <w:footnoteReference w:id="201"/>
      </w:r>
      <w:r w:rsidRPr="00F13456">
        <w:rPr>
          <w:sz w:val="24"/>
          <w:szCs w:val="24"/>
          <w:lang w:val="en-GB"/>
        </w:rPr>
        <w:t xml:space="preserve"> </w:t>
      </w:r>
    </w:p>
    <w:p w:rsidR="00017433" w:rsidRPr="00F13456" w:rsidRDefault="00017433" w:rsidP="00F037CC">
      <w:pPr>
        <w:pStyle w:val="Geenafstand"/>
        <w:spacing w:line="360" w:lineRule="auto"/>
        <w:rPr>
          <w:sz w:val="24"/>
          <w:szCs w:val="24"/>
          <w:lang w:val="en-GB"/>
        </w:rPr>
      </w:pPr>
    </w:p>
    <w:p w:rsidR="00F037CC" w:rsidRPr="00F13456" w:rsidRDefault="00A5266B" w:rsidP="00F037CC">
      <w:pPr>
        <w:pStyle w:val="Geenafstand"/>
        <w:spacing w:line="360" w:lineRule="auto"/>
        <w:rPr>
          <w:b/>
          <w:sz w:val="24"/>
          <w:szCs w:val="24"/>
          <w:lang w:val="en-GB"/>
        </w:rPr>
      </w:pPr>
      <w:r>
        <w:rPr>
          <w:b/>
          <w:sz w:val="24"/>
          <w:szCs w:val="24"/>
          <w:lang w:val="en-GB"/>
        </w:rPr>
        <w:t>I Ching and synchronicity</w:t>
      </w:r>
    </w:p>
    <w:p w:rsidR="00F037CC" w:rsidRPr="00F13456" w:rsidRDefault="00F037CC" w:rsidP="00F037CC">
      <w:pPr>
        <w:pStyle w:val="Geenafstand"/>
        <w:spacing w:line="360" w:lineRule="auto"/>
        <w:rPr>
          <w:sz w:val="24"/>
          <w:szCs w:val="24"/>
          <w:lang w:val="en-GB"/>
        </w:rPr>
      </w:pPr>
      <w:r w:rsidRPr="00F13456">
        <w:rPr>
          <w:sz w:val="24"/>
          <w:szCs w:val="24"/>
          <w:lang w:val="en-GB"/>
        </w:rPr>
        <w:t>Jung stated that all intuitive mantic methods are based on synchronicity</w:t>
      </w:r>
      <w:r>
        <w:rPr>
          <w:sz w:val="24"/>
          <w:szCs w:val="24"/>
          <w:lang w:val="en-GB"/>
        </w:rPr>
        <w:t>, including</w:t>
      </w:r>
      <w:r w:rsidRPr="00F13456">
        <w:rPr>
          <w:sz w:val="24"/>
          <w:szCs w:val="24"/>
          <w:lang w:val="en-GB"/>
        </w:rPr>
        <w:t xml:space="preserve"> the I Ching, astrology, tarot, dreams, extrasensory perception (ESP)</w:t>
      </w:r>
      <w:r>
        <w:rPr>
          <w:sz w:val="24"/>
          <w:szCs w:val="24"/>
          <w:lang w:val="en-GB"/>
        </w:rPr>
        <w:t>,</w:t>
      </w:r>
      <w:r w:rsidRPr="00F13456">
        <w:rPr>
          <w:sz w:val="24"/>
          <w:szCs w:val="24"/>
          <w:lang w:val="en-GB"/>
        </w:rPr>
        <w:t xml:space="preserve"> and psychokinesi</w:t>
      </w:r>
      <w:r>
        <w:rPr>
          <w:sz w:val="24"/>
          <w:szCs w:val="24"/>
          <w:lang w:val="en-GB"/>
        </w:rPr>
        <w:t>s</w:t>
      </w:r>
      <w:r w:rsidRPr="00F13456">
        <w:rPr>
          <w:sz w:val="24"/>
          <w:szCs w:val="24"/>
          <w:lang w:val="en-GB"/>
        </w:rPr>
        <w:t>.</w:t>
      </w:r>
      <w:r w:rsidRPr="00F13456">
        <w:rPr>
          <w:rStyle w:val="Voetnootmarkering"/>
          <w:sz w:val="24"/>
          <w:szCs w:val="24"/>
          <w:lang w:val="en-GB"/>
        </w:rPr>
        <w:footnoteReference w:id="202"/>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worked with the I Ching </w:t>
      </w:r>
      <w:r>
        <w:rPr>
          <w:sz w:val="24"/>
          <w:szCs w:val="24"/>
          <w:lang w:val="en-GB"/>
        </w:rPr>
        <w:t>starting</w:t>
      </w:r>
      <w:r w:rsidRPr="00F13456">
        <w:rPr>
          <w:sz w:val="24"/>
          <w:szCs w:val="24"/>
          <w:lang w:val="en-GB"/>
        </w:rPr>
        <w:t xml:space="preserve"> around 1920</w:t>
      </w:r>
      <w:r>
        <w:rPr>
          <w:sz w:val="24"/>
          <w:szCs w:val="24"/>
          <w:lang w:val="en-GB"/>
        </w:rPr>
        <w:t>,</w:t>
      </w:r>
      <w:r w:rsidRPr="00F13456">
        <w:rPr>
          <w:sz w:val="24"/>
          <w:szCs w:val="24"/>
          <w:lang w:val="en-GB"/>
        </w:rPr>
        <w:t xml:space="preserve"> and this </w:t>
      </w:r>
      <w:r>
        <w:rPr>
          <w:sz w:val="24"/>
          <w:szCs w:val="24"/>
          <w:lang w:val="en-GB"/>
        </w:rPr>
        <w:t xml:space="preserve">experience </w:t>
      </w:r>
      <w:r w:rsidRPr="00F13456">
        <w:rPr>
          <w:sz w:val="24"/>
          <w:szCs w:val="24"/>
          <w:lang w:val="en-GB"/>
        </w:rPr>
        <w:t xml:space="preserve">was an important </w:t>
      </w:r>
      <w:r>
        <w:rPr>
          <w:sz w:val="24"/>
          <w:szCs w:val="24"/>
          <w:lang w:val="en-GB"/>
        </w:rPr>
        <w:t>influence on</w:t>
      </w:r>
      <w:r w:rsidRPr="00F13456">
        <w:rPr>
          <w:sz w:val="24"/>
          <w:szCs w:val="24"/>
          <w:lang w:val="en-GB"/>
        </w:rPr>
        <w:t xml:space="preserve"> </w:t>
      </w:r>
      <w:r>
        <w:rPr>
          <w:sz w:val="24"/>
          <w:szCs w:val="24"/>
          <w:lang w:val="en-GB"/>
        </w:rPr>
        <w:t>Jung’s</w:t>
      </w:r>
      <w:r w:rsidRPr="00F13456">
        <w:rPr>
          <w:sz w:val="24"/>
          <w:szCs w:val="24"/>
          <w:lang w:val="en-GB"/>
        </w:rPr>
        <w:t xml:space="preserve"> theory of synchronicity.</w:t>
      </w:r>
      <w:r w:rsidRPr="00F13456">
        <w:rPr>
          <w:rStyle w:val="Voetnootmarkering"/>
          <w:sz w:val="24"/>
          <w:szCs w:val="24"/>
          <w:lang w:val="en-GB"/>
        </w:rPr>
        <w:footnoteReference w:id="203"/>
      </w:r>
      <w:r w:rsidRPr="00F13456">
        <w:rPr>
          <w:sz w:val="24"/>
          <w:szCs w:val="24"/>
          <w:lang w:val="en-GB"/>
        </w:rPr>
        <w:t xml:space="preserve"> The I Ching is an old Chinese book of wisdom </w:t>
      </w:r>
      <w:r w:rsidRPr="00F13456">
        <w:rPr>
          <w:sz w:val="24"/>
          <w:szCs w:val="24"/>
          <w:lang w:val="en-GB"/>
        </w:rPr>
        <w:lastRenderedPageBreak/>
        <w:t>and oracles</w:t>
      </w:r>
      <w:r>
        <w:rPr>
          <w:sz w:val="24"/>
          <w:szCs w:val="24"/>
          <w:lang w:val="en-GB"/>
        </w:rPr>
        <w:t>, whose</w:t>
      </w:r>
      <w:r w:rsidRPr="00F13456">
        <w:rPr>
          <w:sz w:val="24"/>
          <w:szCs w:val="24"/>
          <w:lang w:val="en-GB"/>
        </w:rPr>
        <w:t xml:space="preserve"> sources go back to the year 400 BCE.</w:t>
      </w:r>
      <w:r w:rsidRPr="00F13456">
        <w:rPr>
          <w:rStyle w:val="Voetnootmarkering"/>
          <w:sz w:val="24"/>
          <w:szCs w:val="24"/>
          <w:lang w:val="en-GB"/>
        </w:rPr>
        <w:footnoteReference w:id="204"/>
      </w:r>
      <w:r w:rsidRPr="00F13456">
        <w:rPr>
          <w:sz w:val="24"/>
          <w:szCs w:val="24"/>
          <w:lang w:val="en-GB"/>
        </w:rPr>
        <w:t xml:space="preserve"> Richard Wilhelm made an English translation of the I Ching in 1923</w:t>
      </w:r>
      <w:r>
        <w:rPr>
          <w:sz w:val="24"/>
          <w:szCs w:val="24"/>
          <w:lang w:val="en-GB"/>
        </w:rPr>
        <w:t xml:space="preserve">, the year in which </w:t>
      </w:r>
      <w:r w:rsidRPr="00F13456">
        <w:rPr>
          <w:sz w:val="24"/>
          <w:szCs w:val="24"/>
          <w:lang w:val="en-GB"/>
        </w:rPr>
        <w:t>Jung first met Wilhelm.</w:t>
      </w:r>
      <w:r w:rsidRPr="00F13456">
        <w:rPr>
          <w:rStyle w:val="Voetnootmarkering"/>
          <w:sz w:val="24"/>
          <w:szCs w:val="24"/>
          <w:lang w:val="en-GB"/>
        </w:rPr>
        <w:footnoteReference w:id="205"/>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In his foreword to </w:t>
      </w:r>
      <w:r>
        <w:rPr>
          <w:sz w:val="24"/>
          <w:szCs w:val="24"/>
          <w:lang w:val="en-GB"/>
        </w:rPr>
        <w:t xml:space="preserve">the 1949 edition of </w:t>
      </w:r>
      <w:r w:rsidRPr="00F13456">
        <w:rPr>
          <w:sz w:val="24"/>
          <w:szCs w:val="24"/>
          <w:lang w:val="en-GB"/>
        </w:rPr>
        <w:t>Richard Wilhelm's English translation of the I Ching</w:t>
      </w:r>
      <w:r>
        <w:rPr>
          <w:sz w:val="24"/>
          <w:szCs w:val="24"/>
          <w:lang w:val="en-GB"/>
        </w:rPr>
        <w:t>,</w:t>
      </w:r>
      <w:r w:rsidRPr="00F13456">
        <w:rPr>
          <w:sz w:val="24"/>
          <w:szCs w:val="24"/>
          <w:lang w:val="en-GB"/>
        </w:rPr>
        <w:t xml:space="preserve"> Jung stated that he </w:t>
      </w:r>
      <w:r>
        <w:rPr>
          <w:sz w:val="24"/>
          <w:szCs w:val="24"/>
          <w:lang w:val="en-GB"/>
        </w:rPr>
        <w:t xml:space="preserve">had </w:t>
      </w:r>
      <w:r w:rsidRPr="00F13456">
        <w:rPr>
          <w:sz w:val="24"/>
          <w:szCs w:val="24"/>
          <w:lang w:val="en-GB"/>
        </w:rPr>
        <w:t>written on the I Ching</w:t>
      </w:r>
      <w:r>
        <w:rPr>
          <w:sz w:val="24"/>
          <w:szCs w:val="24"/>
          <w:lang w:val="en-GB"/>
        </w:rPr>
        <w:t xml:space="preserve"> only once before</w:t>
      </w:r>
      <w:r w:rsidRPr="00F13456">
        <w:rPr>
          <w:sz w:val="24"/>
          <w:szCs w:val="24"/>
          <w:lang w:val="en-GB"/>
        </w:rPr>
        <w:t xml:space="preserve">, which was in his </w:t>
      </w:r>
      <w:r w:rsidRPr="00F13456">
        <w:rPr>
          <w:i/>
          <w:sz w:val="24"/>
          <w:szCs w:val="24"/>
          <w:lang w:val="en-GB"/>
        </w:rPr>
        <w:t>In Memoriam</w:t>
      </w:r>
      <w:r w:rsidRPr="00F13456">
        <w:rPr>
          <w:sz w:val="24"/>
          <w:szCs w:val="24"/>
          <w:lang w:val="en-GB"/>
        </w:rPr>
        <w:t xml:space="preserve"> for Wilhelm</w:t>
      </w:r>
      <w:r>
        <w:rPr>
          <w:sz w:val="24"/>
          <w:szCs w:val="24"/>
          <w:lang w:val="en-GB"/>
        </w:rPr>
        <w:t>’s</w:t>
      </w:r>
      <w:r w:rsidRPr="00F13456">
        <w:rPr>
          <w:sz w:val="24"/>
          <w:szCs w:val="24"/>
          <w:lang w:val="en-GB"/>
        </w:rPr>
        <w:t xml:space="preserve"> funeral. Jung stated that he was now over seventy years old</w:t>
      </w:r>
      <w:r>
        <w:rPr>
          <w:sz w:val="24"/>
          <w:szCs w:val="24"/>
          <w:lang w:val="en-GB"/>
        </w:rPr>
        <w:t>,</w:t>
      </w:r>
      <w:r w:rsidRPr="00F13456">
        <w:rPr>
          <w:sz w:val="24"/>
          <w:szCs w:val="24"/>
          <w:lang w:val="en-GB"/>
        </w:rPr>
        <w:t xml:space="preserve"> and </w:t>
      </w:r>
      <w:r>
        <w:rPr>
          <w:sz w:val="24"/>
          <w:szCs w:val="24"/>
          <w:lang w:val="en-GB"/>
        </w:rPr>
        <w:t xml:space="preserve">that </w:t>
      </w:r>
      <w:r w:rsidRPr="00F13456">
        <w:rPr>
          <w:sz w:val="24"/>
          <w:szCs w:val="24"/>
          <w:lang w:val="en-GB"/>
        </w:rPr>
        <w:t xml:space="preserve">he </w:t>
      </w:r>
      <w:r>
        <w:rPr>
          <w:sz w:val="24"/>
          <w:szCs w:val="24"/>
          <w:lang w:val="en-GB"/>
        </w:rPr>
        <w:t xml:space="preserve">had </w:t>
      </w:r>
      <w:r w:rsidRPr="00F13456">
        <w:rPr>
          <w:sz w:val="24"/>
          <w:szCs w:val="24"/>
          <w:lang w:val="en-GB"/>
        </w:rPr>
        <w:t xml:space="preserve">decided </w:t>
      </w:r>
      <w:r>
        <w:rPr>
          <w:sz w:val="24"/>
          <w:szCs w:val="24"/>
          <w:lang w:val="en-GB"/>
        </w:rPr>
        <w:t xml:space="preserve">it was time </w:t>
      </w:r>
      <w:r w:rsidRPr="00F13456">
        <w:rPr>
          <w:sz w:val="24"/>
          <w:szCs w:val="24"/>
          <w:lang w:val="en-GB"/>
        </w:rPr>
        <w:t>to talk about it</w:t>
      </w:r>
      <w:r>
        <w:rPr>
          <w:sz w:val="24"/>
          <w:szCs w:val="24"/>
          <w:lang w:val="en-GB"/>
        </w:rPr>
        <w:t>.</w:t>
      </w:r>
      <w:r w:rsidRPr="00F13456">
        <w:rPr>
          <w:sz w:val="24"/>
          <w:szCs w:val="24"/>
          <w:lang w:val="en-GB"/>
        </w:rPr>
        <w:t xml:space="preserve"> </w:t>
      </w:r>
      <w:r>
        <w:rPr>
          <w:sz w:val="24"/>
          <w:szCs w:val="24"/>
          <w:lang w:val="en-GB"/>
        </w:rPr>
        <w:t>He said that he</w:t>
      </w:r>
      <w:r w:rsidRPr="00F13456">
        <w:rPr>
          <w:sz w:val="24"/>
          <w:szCs w:val="24"/>
          <w:lang w:val="en-GB"/>
        </w:rPr>
        <w:t xml:space="preserve"> preferred the thoughts of the old masters </w:t>
      </w:r>
      <w:r>
        <w:rPr>
          <w:sz w:val="24"/>
          <w:szCs w:val="24"/>
          <w:lang w:val="en-GB"/>
        </w:rPr>
        <w:t xml:space="preserve">such </w:t>
      </w:r>
      <w:r w:rsidRPr="00F13456">
        <w:rPr>
          <w:sz w:val="24"/>
          <w:szCs w:val="24"/>
          <w:lang w:val="en-GB"/>
        </w:rPr>
        <w:t xml:space="preserve">as Confucius and Lao Tse </w:t>
      </w:r>
      <w:r>
        <w:rPr>
          <w:sz w:val="24"/>
          <w:szCs w:val="24"/>
          <w:lang w:val="en-GB"/>
        </w:rPr>
        <w:t>to</w:t>
      </w:r>
      <w:r w:rsidRPr="00F13456">
        <w:rPr>
          <w:sz w:val="24"/>
          <w:szCs w:val="24"/>
          <w:lang w:val="en-GB"/>
        </w:rPr>
        <w:t xml:space="preserve"> the prejudices of Western people.</w:t>
      </w:r>
      <w:r w:rsidRPr="00F13456">
        <w:rPr>
          <w:rStyle w:val="Voetnootmarkering"/>
          <w:sz w:val="24"/>
          <w:szCs w:val="24"/>
          <w:lang w:val="en-GB"/>
        </w:rPr>
        <w:footnoteReference w:id="206"/>
      </w:r>
      <w:r w:rsidRPr="00F13456">
        <w:rPr>
          <w:sz w:val="24"/>
          <w:szCs w:val="24"/>
          <w:lang w:val="en-GB"/>
        </w:rPr>
        <w:t xml:space="preserve"> A few years later he published his book on synchronicity.</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The I Ching </w:t>
      </w:r>
      <w:r>
        <w:rPr>
          <w:sz w:val="24"/>
          <w:szCs w:val="24"/>
          <w:lang w:val="en-GB"/>
        </w:rPr>
        <w:t>is comprised of</w:t>
      </w:r>
      <w:r w:rsidRPr="00F13456">
        <w:rPr>
          <w:sz w:val="24"/>
          <w:szCs w:val="24"/>
          <w:lang w:val="en-GB"/>
        </w:rPr>
        <w:t xml:space="preserve"> 64 hexagrams, which all have a specific meaning. The book is written in a symbolic language, which one has to learn. A hexagram consists of six lines; each line can be either yin or yang. To use the I Ching as an oracle one can throw coins or one can use sticks. One gets a yin-line or a yang-line in each throw</w:t>
      </w:r>
      <w:r>
        <w:rPr>
          <w:sz w:val="24"/>
          <w:szCs w:val="24"/>
          <w:lang w:val="en-GB"/>
        </w:rPr>
        <w:t>, thus to</w:t>
      </w:r>
      <w:r w:rsidRPr="00F13456">
        <w:rPr>
          <w:sz w:val="24"/>
          <w:szCs w:val="24"/>
          <w:lang w:val="en-GB"/>
        </w:rPr>
        <w:t xml:space="preserve"> get one hexagram</w:t>
      </w:r>
      <w:r>
        <w:rPr>
          <w:sz w:val="24"/>
          <w:szCs w:val="24"/>
          <w:lang w:val="en-GB"/>
        </w:rPr>
        <w:t>,</w:t>
      </w:r>
      <w:r w:rsidRPr="00F13456">
        <w:rPr>
          <w:sz w:val="24"/>
          <w:szCs w:val="24"/>
          <w:lang w:val="en-GB"/>
        </w:rPr>
        <w:t xml:space="preserve"> one has to repeat the procedure six times.</w:t>
      </w:r>
      <w:r w:rsidRPr="00F13456">
        <w:rPr>
          <w:rStyle w:val="Voetnootmarkering"/>
          <w:sz w:val="24"/>
          <w:szCs w:val="24"/>
          <w:lang w:val="en-GB"/>
        </w:rPr>
        <w:footnoteReference w:id="207"/>
      </w:r>
      <w:r w:rsidRPr="00F13456">
        <w:rPr>
          <w:sz w:val="24"/>
          <w:szCs w:val="24"/>
          <w:lang w:val="en-GB"/>
        </w:rPr>
        <w:t xml:space="preserve"> Jung explained that the interpretation of the hexagram formulate</w:t>
      </w:r>
      <w:r>
        <w:rPr>
          <w:sz w:val="24"/>
          <w:szCs w:val="24"/>
          <w:lang w:val="en-GB"/>
        </w:rPr>
        <w:t>s</w:t>
      </w:r>
      <w:r w:rsidRPr="00F13456">
        <w:rPr>
          <w:sz w:val="24"/>
          <w:szCs w:val="24"/>
          <w:lang w:val="en-GB"/>
        </w:rPr>
        <w:t xml:space="preserve"> the inner unconscious knowledge that corresponds to the state of consciousness at that moment. </w:t>
      </w:r>
      <w:r>
        <w:rPr>
          <w:sz w:val="24"/>
          <w:szCs w:val="24"/>
          <w:lang w:val="en-GB"/>
        </w:rPr>
        <w:t>Thus,</w:t>
      </w:r>
      <w:r w:rsidRPr="00F13456">
        <w:rPr>
          <w:sz w:val="24"/>
          <w:szCs w:val="24"/>
          <w:lang w:val="en-GB"/>
        </w:rPr>
        <w:t xml:space="preserve"> </w:t>
      </w:r>
      <w:r>
        <w:rPr>
          <w:sz w:val="24"/>
          <w:szCs w:val="24"/>
          <w:lang w:val="en-GB"/>
        </w:rPr>
        <w:t>the</w:t>
      </w:r>
      <w:r w:rsidRPr="00F13456">
        <w:rPr>
          <w:sz w:val="24"/>
          <w:szCs w:val="24"/>
          <w:lang w:val="en-GB"/>
        </w:rPr>
        <w:t xml:space="preserve"> situation of the psyche at that moment coincides with the hexagram of the I Ching</w:t>
      </w:r>
      <w:r>
        <w:rPr>
          <w:sz w:val="24"/>
          <w:szCs w:val="24"/>
          <w:lang w:val="en-GB"/>
        </w:rPr>
        <w:t>,</w:t>
      </w:r>
      <w:r w:rsidRPr="00F13456">
        <w:rPr>
          <w:rStyle w:val="Voetnootmarkering"/>
          <w:sz w:val="24"/>
          <w:szCs w:val="24"/>
          <w:lang w:val="en-GB"/>
        </w:rPr>
        <w:footnoteReference w:id="208"/>
      </w:r>
      <w:r w:rsidRPr="00F13456">
        <w:rPr>
          <w:sz w:val="24"/>
          <w:szCs w:val="24"/>
          <w:lang w:val="en-GB"/>
        </w:rPr>
        <w:t xml:space="preserve"> </w:t>
      </w:r>
      <w:r>
        <w:rPr>
          <w:sz w:val="24"/>
          <w:szCs w:val="24"/>
          <w:lang w:val="en-GB"/>
        </w:rPr>
        <w:t>and, according to Jung, therefore the</w:t>
      </w:r>
      <w:r w:rsidRPr="00F13456">
        <w:rPr>
          <w:sz w:val="24"/>
          <w:szCs w:val="24"/>
          <w:lang w:val="en-GB"/>
        </w:rPr>
        <w:t xml:space="preserve"> I Ching is based on the principle of synchronicity.</w:t>
      </w:r>
      <w:r w:rsidRPr="00F13456">
        <w:rPr>
          <w:rStyle w:val="Voetnootmarkering"/>
          <w:sz w:val="24"/>
          <w:szCs w:val="24"/>
          <w:lang w:val="en-GB"/>
        </w:rPr>
        <w:footnoteReference w:id="209"/>
      </w:r>
      <w:r w:rsidRPr="00F13456">
        <w:rPr>
          <w:sz w:val="24"/>
          <w:szCs w:val="24"/>
          <w:lang w:val="en-GB"/>
        </w:rPr>
        <w:t xml:space="preserve"> He pointed out that the hexagram is a legible form of that specific moment.</w:t>
      </w:r>
      <w:r w:rsidRPr="00F13456">
        <w:rPr>
          <w:rStyle w:val="Voetnootmarkering"/>
          <w:sz w:val="24"/>
          <w:szCs w:val="24"/>
          <w:lang w:val="en-GB"/>
        </w:rPr>
        <w:footnoteReference w:id="210"/>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Pr>
          <w:sz w:val="24"/>
          <w:szCs w:val="24"/>
          <w:lang w:val="en-GB"/>
        </w:rPr>
        <w:t>According to Jung,</w:t>
      </w:r>
      <w:r w:rsidRPr="00F13456">
        <w:rPr>
          <w:sz w:val="24"/>
          <w:szCs w:val="24"/>
          <w:lang w:val="en-GB"/>
        </w:rPr>
        <w:t xml:space="preserve"> the I Ching is the basis of classical Chinese philosophy. This philosophy </w:t>
      </w:r>
      <w:r>
        <w:rPr>
          <w:sz w:val="24"/>
          <w:szCs w:val="24"/>
          <w:lang w:val="en-GB"/>
        </w:rPr>
        <w:t>does</w:t>
      </w:r>
      <w:r w:rsidRPr="00F13456">
        <w:rPr>
          <w:sz w:val="24"/>
          <w:szCs w:val="24"/>
          <w:lang w:val="en-GB"/>
        </w:rPr>
        <w:t xml:space="preserve"> not </w:t>
      </w:r>
      <w:r>
        <w:rPr>
          <w:sz w:val="24"/>
          <w:szCs w:val="24"/>
          <w:lang w:val="en-GB"/>
        </w:rPr>
        <w:t>strive</w:t>
      </w:r>
      <w:r w:rsidRPr="00F13456">
        <w:rPr>
          <w:sz w:val="24"/>
          <w:szCs w:val="24"/>
          <w:lang w:val="en-GB"/>
        </w:rPr>
        <w:t xml:space="preserve"> to comprehend the individual </w:t>
      </w:r>
      <w:r>
        <w:rPr>
          <w:sz w:val="24"/>
          <w:szCs w:val="24"/>
          <w:lang w:val="en-GB"/>
        </w:rPr>
        <w:t>simply as</w:t>
      </w:r>
      <w:r w:rsidRPr="00F13456">
        <w:rPr>
          <w:sz w:val="24"/>
          <w:szCs w:val="24"/>
          <w:lang w:val="en-GB"/>
        </w:rPr>
        <w:t xml:space="preserve"> her</w:t>
      </w:r>
      <w:r>
        <w:rPr>
          <w:sz w:val="24"/>
          <w:szCs w:val="24"/>
          <w:lang w:val="en-GB"/>
        </w:rPr>
        <w:t>self</w:t>
      </w:r>
      <w:r w:rsidRPr="00F13456">
        <w:rPr>
          <w:sz w:val="24"/>
          <w:szCs w:val="24"/>
          <w:lang w:val="en-GB"/>
        </w:rPr>
        <w:t xml:space="preserve"> or himself</w:t>
      </w:r>
      <w:r>
        <w:rPr>
          <w:sz w:val="24"/>
          <w:szCs w:val="24"/>
          <w:lang w:val="en-GB"/>
        </w:rPr>
        <w:t>,</w:t>
      </w:r>
      <w:r w:rsidRPr="00F13456">
        <w:rPr>
          <w:sz w:val="24"/>
          <w:szCs w:val="24"/>
          <w:lang w:val="en-GB"/>
        </w:rPr>
        <w:t xml:space="preserve"> but </w:t>
      </w:r>
      <w:r>
        <w:rPr>
          <w:sz w:val="24"/>
          <w:szCs w:val="24"/>
          <w:lang w:val="en-GB"/>
        </w:rPr>
        <w:t>rather sees</w:t>
      </w:r>
      <w:r w:rsidRPr="00F13456">
        <w:rPr>
          <w:sz w:val="24"/>
          <w:szCs w:val="24"/>
          <w:lang w:val="en-GB"/>
        </w:rPr>
        <w:t xml:space="preserve"> the individual as part of a whole. Jung pointed out that the I Ching is an example of such a view: </w:t>
      </w:r>
      <w:r w:rsidRPr="00F13456">
        <w:rPr>
          <w:sz w:val="24"/>
          <w:szCs w:val="24"/>
          <w:lang w:val="en-GB"/>
        </w:rPr>
        <w:lastRenderedPageBreak/>
        <w:t>the individual problem is placed in the</w:t>
      </w:r>
      <w:r>
        <w:rPr>
          <w:sz w:val="24"/>
          <w:szCs w:val="24"/>
          <w:lang w:val="en-GB"/>
        </w:rPr>
        <w:t xml:space="preserve"> context of the</w:t>
      </w:r>
      <w:r w:rsidRPr="00F13456">
        <w:rPr>
          <w:sz w:val="24"/>
          <w:szCs w:val="24"/>
          <w:lang w:val="en-GB"/>
        </w:rPr>
        <w:t xml:space="preserve"> interplay of Yin </w:t>
      </w:r>
      <w:r>
        <w:rPr>
          <w:sz w:val="24"/>
          <w:szCs w:val="24"/>
          <w:lang w:val="en-GB"/>
        </w:rPr>
        <w:t>and</w:t>
      </w:r>
      <w:r w:rsidRPr="00F13456">
        <w:rPr>
          <w:sz w:val="24"/>
          <w:szCs w:val="24"/>
          <w:lang w:val="en-GB"/>
        </w:rPr>
        <w:t xml:space="preserve"> Yang, as a cosmic background.</w:t>
      </w:r>
      <w:r w:rsidRPr="00F13456">
        <w:rPr>
          <w:rStyle w:val="Voetnootmarkering"/>
          <w:sz w:val="24"/>
          <w:szCs w:val="24"/>
          <w:lang w:val="en-GB"/>
        </w:rPr>
        <w:footnoteReference w:id="211"/>
      </w:r>
    </w:p>
    <w:p w:rsidR="00F037CC" w:rsidRPr="00F13456" w:rsidRDefault="00F037CC" w:rsidP="00F037CC">
      <w:pPr>
        <w:pStyle w:val="Geenafstand"/>
        <w:spacing w:line="360" w:lineRule="auto"/>
        <w:rPr>
          <w:sz w:val="24"/>
          <w:szCs w:val="24"/>
          <w:lang w:val="en-GB"/>
        </w:rPr>
      </w:pPr>
      <w:r w:rsidRPr="00F13456">
        <w:rPr>
          <w:sz w:val="24"/>
          <w:szCs w:val="24"/>
          <w:lang w:val="en-GB"/>
        </w:rPr>
        <w:t>Jung searched to find a similar view</w:t>
      </w:r>
      <w:r>
        <w:rPr>
          <w:sz w:val="24"/>
          <w:szCs w:val="24"/>
          <w:lang w:val="en-GB"/>
        </w:rPr>
        <w:t xml:space="preserve"> in Western culture</w:t>
      </w:r>
      <w:r w:rsidRPr="00F13456">
        <w:rPr>
          <w:sz w:val="24"/>
          <w:szCs w:val="24"/>
          <w:lang w:val="en-GB"/>
        </w:rPr>
        <w:t>. He explained that the philosophy of Heraclitus</w:t>
      </w:r>
      <w:r>
        <w:rPr>
          <w:sz w:val="24"/>
          <w:szCs w:val="24"/>
          <w:lang w:val="en-GB"/>
        </w:rPr>
        <w:t>, as well as that of some other philosophers,</w:t>
      </w:r>
      <w:r w:rsidRPr="00F13456">
        <w:rPr>
          <w:sz w:val="24"/>
          <w:szCs w:val="24"/>
          <w:lang w:val="en-GB"/>
        </w:rPr>
        <w:t xml:space="preserve"> has </w:t>
      </w:r>
      <w:r>
        <w:rPr>
          <w:sz w:val="24"/>
          <w:szCs w:val="24"/>
          <w:lang w:val="en-GB"/>
        </w:rPr>
        <w:t>some similarities</w:t>
      </w:r>
      <w:r w:rsidRPr="00F13456">
        <w:rPr>
          <w:sz w:val="24"/>
          <w:szCs w:val="24"/>
          <w:lang w:val="en-GB"/>
        </w:rPr>
        <w:t>.</w:t>
      </w:r>
      <w:r w:rsidRPr="00F13456">
        <w:rPr>
          <w:rStyle w:val="Voetnootmarkering"/>
          <w:sz w:val="24"/>
          <w:szCs w:val="24"/>
          <w:lang w:val="en-GB"/>
        </w:rPr>
        <w:footnoteReference w:id="212"/>
      </w:r>
      <w:r w:rsidRPr="00F13456">
        <w:rPr>
          <w:sz w:val="24"/>
          <w:szCs w:val="24"/>
          <w:lang w:val="en-GB"/>
        </w:rPr>
        <w:t xml:space="preserve"> Alchemy, astrology and the mantic procedures </w:t>
      </w:r>
      <w:r>
        <w:rPr>
          <w:sz w:val="24"/>
          <w:szCs w:val="24"/>
          <w:lang w:val="en-GB"/>
        </w:rPr>
        <w:t>also</w:t>
      </w:r>
      <w:r w:rsidRPr="00F13456">
        <w:rPr>
          <w:sz w:val="24"/>
          <w:szCs w:val="24"/>
          <w:lang w:val="en-GB"/>
        </w:rPr>
        <w:t xml:space="preserve"> </w:t>
      </w:r>
      <w:r>
        <w:rPr>
          <w:sz w:val="24"/>
          <w:szCs w:val="24"/>
          <w:lang w:val="en-GB"/>
        </w:rPr>
        <w:t>take such a view</w:t>
      </w:r>
      <w:r w:rsidRPr="00F13456">
        <w:rPr>
          <w:sz w:val="24"/>
          <w:szCs w:val="24"/>
          <w:lang w:val="en-GB"/>
        </w:rPr>
        <w:t>.</w:t>
      </w:r>
      <w:r w:rsidRPr="00F13456">
        <w:rPr>
          <w:rStyle w:val="Voetnootmarkering"/>
          <w:sz w:val="24"/>
          <w:szCs w:val="24"/>
          <w:lang w:val="en-GB"/>
        </w:rPr>
        <w:footnoteReference w:id="213"/>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w:t>
      </w:r>
      <w:r>
        <w:rPr>
          <w:sz w:val="24"/>
          <w:szCs w:val="24"/>
          <w:lang w:val="en-GB"/>
        </w:rPr>
        <w:t>posited</w:t>
      </w:r>
      <w:r w:rsidRPr="00F13456">
        <w:rPr>
          <w:sz w:val="24"/>
          <w:szCs w:val="24"/>
          <w:lang w:val="en-GB"/>
        </w:rPr>
        <w:t xml:space="preserve"> that the principle of synchronicity could</w:t>
      </w:r>
      <w:r w:rsidRPr="00DB287A">
        <w:rPr>
          <w:sz w:val="24"/>
          <w:szCs w:val="24"/>
          <w:lang w:val="en-GB"/>
        </w:rPr>
        <w:t xml:space="preserve"> </w:t>
      </w:r>
      <w:r w:rsidRPr="00F13456">
        <w:rPr>
          <w:sz w:val="24"/>
          <w:szCs w:val="24"/>
          <w:lang w:val="en-GB"/>
        </w:rPr>
        <w:t>possibly be extended to the relation</w:t>
      </w:r>
      <w:r>
        <w:rPr>
          <w:sz w:val="24"/>
          <w:szCs w:val="24"/>
          <w:lang w:val="en-GB"/>
        </w:rPr>
        <w:t>ships</w:t>
      </w:r>
      <w:r w:rsidRPr="00F13456">
        <w:rPr>
          <w:sz w:val="24"/>
          <w:szCs w:val="24"/>
          <w:lang w:val="en-GB"/>
        </w:rPr>
        <w:t xml:space="preserve"> between the body and the soul, and between the body and the psyche.</w:t>
      </w:r>
      <w:r w:rsidRPr="00F13456">
        <w:rPr>
          <w:rStyle w:val="Voetnootmarkering"/>
          <w:sz w:val="24"/>
          <w:szCs w:val="24"/>
          <w:lang w:val="en-GB"/>
        </w:rPr>
        <w:footnoteReference w:id="214"/>
      </w:r>
      <w:r w:rsidRPr="00F13456">
        <w:rPr>
          <w:sz w:val="24"/>
          <w:szCs w:val="24"/>
          <w:lang w:val="en-GB"/>
        </w:rPr>
        <w:t xml:space="preserve"> Also</w:t>
      </w:r>
      <w:r>
        <w:rPr>
          <w:sz w:val="24"/>
          <w:szCs w:val="24"/>
          <w:lang w:val="en-GB"/>
        </w:rPr>
        <w:t>,</w:t>
      </w:r>
      <w:r w:rsidRPr="00F13456">
        <w:rPr>
          <w:sz w:val="24"/>
          <w:szCs w:val="24"/>
          <w:lang w:val="en-GB"/>
        </w:rPr>
        <w:t xml:space="preserve"> </w:t>
      </w:r>
      <w:r>
        <w:rPr>
          <w:sz w:val="24"/>
          <w:szCs w:val="24"/>
          <w:lang w:val="en-GB"/>
        </w:rPr>
        <w:t xml:space="preserve">he felt that </w:t>
      </w:r>
      <w:r w:rsidRPr="00F13456">
        <w:rPr>
          <w:sz w:val="24"/>
          <w:szCs w:val="24"/>
          <w:lang w:val="en-GB"/>
        </w:rPr>
        <w:t>near-death experience</w:t>
      </w:r>
      <w:r>
        <w:rPr>
          <w:sz w:val="24"/>
          <w:szCs w:val="24"/>
          <w:lang w:val="en-GB"/>
        </w:rPr>
        <w:t>s</w:t>
      </w:r>
      <w:r w:rsidRPr="00F13456">
        <w:rPr>
          <w:sz w:val="24"/>
          <w:szCs w:val="24"/>
          <w:lang w:val="en-GB"/>
        </w:rPr>
        <w:t xml:space="preserve"> can be seen in the context of synchronicity.</w:t>
      </w:r>
      <w:r w:rsidRPr="00F13456">
        <w:rPr>
          <w:rStyle w:val="Voetnootmarkering"/>
          <w:sz w:val="24"/>
          <w:szCs w:val="24"/>
          <w:lang w:val="en-GB"/>
        </w:rPr>
        <w:footnoteReference w:id="215"/>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Fundamental </w:t>
      </w:r>
      <w:r>
        <w:rPr>
          <w:sz w:val="24"/>
          <w:szCs w:val="24"/>
          <w:lang w:val="en-GB"/>
        </w:rPr>
        <w:t>to</w:t>
      </w:r>
      <w:r w:rsidRPr="00F13456">
        <w:rPr>
          <w:sz w:val="24"/>
          <w:szCs w:val="24"/>
          <w:lang w:val="en-GB"/>
        </w:rPr>
        <w:t xml:space="preserve"> the synchronicity principle is the concept of the 'absolute knowledge' of the unconscious.</w:t>
      </w:r>
      <w:r w:rsidRPr="00F13456">
        <w:rPr>
          <w:rStyle w:val="Voetnootmarkering"/>
          <w:sz w:val="24"/>
          <w:szCs w:val="24"/>
          <w:lang w:val="en-GB"/>
        </w:rPr>
        <w:footnoteReference w:id="216"/>
      </w:r>
      <w:r w:rsidRPr="00F13456">
        <w:rPr>
          <w:sz w:val="24"/>
          <w:szCs w:val="24"/>
          <w:lang w:val="en-GB"/>
        </w:rPr>
        <w:t xml:space="preserve"> Jung </w:t>
      </w:r>
      <w:r>
        <w:rPr>
          <w:sz w:val="24"/>
          <w:szCs w:val="24"/>
          <w:lang w:val="en-GB"/>
        </w:rPr>
        <w:t>illustrated</w:t>
      </w:r>
      <w:r w:rsidRPr="00F13456">
        <w:rPr>
          <w:sz w:val="24"/>
          <w:szCs w:val="24"/>
          <w:lang w:val="en-GB"/>
        </w:rPr>
        <w:t xml:space="preserve"> this with </w:t>
      </w:r>
      <w:r>
        <w:rPr>
          <w:sz w:val="24"/>
          <w:szCs w:val="24"/>
          <w:lang w:val="en-GB"/>
        </w:rPr>
        <w:t>the</w:t>
      </w:r>
      <w:r w:rsidRPr="00F13456">
        <w:rPr>
          <w:sz w:val="24"/>
          <w:szCs w:val="24"/>
          <w:lang w:val="en-GB"/>
        </w:rPr>
        <w:t xml:space="preserve"> example of Swedenborg, who had a vision of a </w:t>
      </w:r>
      <w:r w:rsidRPr="00017433">
        <w:rPr>
          <w:sz w:val="24"/>
          <w:szCs w:val="24"/>
          <w:lang w:val="en-GB"/>
        </w:rPr>
        <w:t>fire in Stockholm. In reality, there was an actual fire in Stockholm, although there was no there was no way Swedenborg could consciously have known about it.</w:t>
      </w:r>
      <w:r w:rsidRPr="00017433">
        <w:rPr>
          <w:rStyle w:val="Voetnootmarkering"/>
          <w:sz w:val="24"/>
          <w:szCs w:val="24"/>
          <w:lang w:val="en-GB"/>
        </w:rPr>
        <w:footnoteReference w:id="217"/>
      </w:r>
      <w:r w:rsidRPr="00017433">
        <w:rPr>
          <w:sz w:val="24"/>
          <w:szCs w:val="24"/>
          <w:lang w:val="en-GB"/>
        </w:rPr>
        <w:t xml:space="preserve"> In the unconscious there is absolute</w:t>
      </w:r>
      <w:r w:rsidRPr="00F8136D">
        <w:rPr>
          <w:sz w:val="24"/>
          <w:szCs w:val="24"/>
          <w:lang w:val="en-GB"/>
        </w:rPr>
        <w:t xml:space="preserve"> knowledge, and thus</w:t>
      </w:r>
      <w:r>
        <w:rPr>
          <w:sz w:val="24"/>
          <w:szCs w:val="24"/>
          <w:lang w:val="en-GB"/>
        </w:rPr>
        <w:t xml:space="preserve"> </w:t>
      </w:r>
      <w:r w:rsidRPr="00F13456">
        <w:rPr>
          <w:sz w:val="24"/>
          <w:szCs w:val="24"/>
          <w:lang w:val="en-GB"/>
        </w:rPr>
        <w:t>parallel events can be perceived or 'known'.</w:t>
      </w:r>
      <w:r w:rsidRPr="00F13456">
        <w:rPr>
          <w:rStyle w:val="Voetnootmarkering"/>
          <w:sz w:val="24"/>
          <w:szCs w:val="24"/>
          <w:lang w:val="en-GB"/>
        </w:rPr>
        <w:footnoteReference w:id="218"/>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argued that the triad of classical physics </w:t>
      </w:r>
      <w:r>
        <w:rPr>
          <w:sz w:val="24"/>
          <w:szCs w:val="24"/>
          <w:lang w:val="en-GB"/>
        </w:rPr>
        <w:t>–</w:t>
      </w:r>
      <w:r w:rsidRPr="00F13456">
        <w:rPr>
          <w:sz w:val="24"/>
          <w:szCs w:val="24"/>
          <w:lang w:val="en-GB"/>
        </w:rPr>
        <w:t xml:space="preserve"> time, space,</w:t>
      </w:r>
      <w:r>
        <w:rPr>
          <w:sz w:val="24"/>
          <w:szCs w:val="24"/>
          <w:lang w:val="en-GB"/>
        </w:rPr>
        <w:t xml:space="preserve"> and</w:t>
      </w:r>
      <w:r w:rsidRPr="00F13456">
        <w:rPr>
          <w:sz w:val="24"/>
          <w:szCs w:val="24"/>
          <w:lang w:val="en-GB"/>
        </w:rPr>
        <w:t xml:space="preserve"> causality </w:t>
      </w:r>
      <w:r>
        <w:rPr>
          <w:sz w:val="24"/>
          <w:szCs w:val="24"/>
          <w:lang w:val="en-GB"/>
        </w:rPr>
        <w:t>–</w:t>
      </w:r>
      <w:r w:rsidRPr="00F13456">
        <w:rPr>
          <w:sz w:val="24"/>
          <w:szCs w:val="24"/>
          <w:lang w:val="en-GB"/>
        </w:rPr>
        <w:t xml:space="preserve"> can be enlarged to a quaternity </w:t>
      </w:r>
      <w:r>
        <w:rPr>
          <w:sz w:val="24"/>
          <w:szCs w:val="24"/>
          <w:lang w:val="en-GB"/>
        </w:rPr>
        <w:t>by adding</w:t>
      </w:r>
      <w:r w:rsidRPr="00F13456">
        <w:rPr>
          <w:sz w:val="24"/>
          <w:szCs w:val="24"/>
          <w:lang w:val="en-GB"/>
        </w:rPr>
        <w:t xml:space="preserve"> synchronicity</w:t>
      </w:r>
      <w:r>
        <w:rPr>
          <w:sz w:val="24"/>
          <w:szCs w:val="24"/>
          <w:lang w:val="en-GB"/>
        </w:rPr>
        <w:t>, as illustrated in Figure 1</w:t>
      </w:r>
      <w:r w:rsidRPr="00F13456">
        <w:rPr>
          <w:sz w:val="24"/>
          <w:szCs w:val="24"/>
          <w:lang w:val="en-GB"/>
        </w:rPr>
        <w:t>.</w:t>
      </w:r>
      <w:r w:rsidRPr="00F13456">
        <w:rPr>
          <w:rStyle w:val="Voetnootmarkering"/>
          <w:sz w:val="24"/>
          <w:szCs w:val="24"/>
          <w:lang w:val="en-GB"/>
        </w:rPr>
        <w:footnoteReference w:id="219"/>
      </w:r>
    </w:p>
    <w:p w:rsidR="00F037CC" w:rsidRPr="00F13456" w:rsidRDefault="00A93ACA" w:rsidP="00F037CC">
      <w:pPr>
        <w:pStyle w:val="Geenafstand"/>
        <w:spacing w:line="360" w:lineRule="auto"/>
        <w:rPr>
          <w:sz w:val="24"/>
          <w:szCs w:val="24"/>
          <w:lang w:val="en-GB"/>
        </w:rPr>
      </w:pPr>
      <w:r>
        <w:rPr>
          <w:sz w:val="24"/>
          <w:szCs w:val="24"/>
          <w:lang w:val="en-GB"/>
        </w:rPr>
        <w:tab/>
      </w:r>
      <w:r>
        <w:rPr>
          <w:sz w:val="24"/>
          <w:szCs w:val="24"/>
          <w:lang w:val="en-GB"/>
        </w:rPr>
        <w:tab/>
      </w:r>
      <w:r>
        <w:rPr>
          <w:sz w:val="24"/>
          <w:szCs w:val="24"/>
          <w:lang w:val="en-GB"/>
        </w:rPr>
        <w:tab/>
        <w:t xml:space="preserve">         </w:t>
      </w:r>
      <w:r w:rsidR="00F037CC" w:rsidRPr="00F13456">
        <w:rPr>
          <w:sz w:val="24"/>
          <w:szCs w:val="24"/>
          <w:lang w:val="en-GB"/>
        </w:rPr>
        <w:t>space</w:t>
      </w:r>
    </w:p>
    <w:p w:rsidR="00F037CC" w:rsidRPr="00F13456" w:rsidRDefault="00F037CC" w:rsidP="00F037CC">
      <w:pPr>
        <w:pStyle w:val="Geenafstand"/>
        <w:spacing w:line="360" w:lineRule="auto"/>
        <w:rPr>
          <w:sz w:val="24"/>
          <w:szCs w:val="24"/>
          <w:lang w:val="en-GB"/>
        </w:rPr>
      </w:pPr>
      <w:r>
        <w:rPr>
          <w:noProof/>
          <w:sz w:val="24"/>
          <w:szCs w:val="24"/>
          <w:lang w:eastAsia="nl-NL"/>
        </w:rPr>
        <w:pict>
          <v:shapetype id="_x0000_t32" coordsize="21600,21600" o:spt="32" o:oned="t" path="m,l21600,21600e" filled="f">
            <v:path arrowok="t" fillok="f" o:connecttype="none"/>
            <o:lock v:ext="edit" shapetype="t"/>
          </v:shapetype>
          <v:shape id="_x0000_s1027" type="#_x0000_t32" style="position:absolute;margin-left:146.85pt;margin-top:10pt;width:1.15pt;height:75.5pt;z-index:251661312" o:connectortype="straight"/>
        </w:pict>
      </w:r>
      <w:r w:rsidRPr="00F13456">
        <w:rPr>
          <w:sz w:val="24"/>
          <w:szCs w:val="24"/>
          <w:lang w:val="en-GB"/>
        </w:rPr>
        <w:tab/>
      </w:r>
      <w:r w:rsidRPr="00F13456">
        <w:rPr>
          <w:sz w:val="24"/>
          <w:szCs w:val="24"/>
          <w:lang w:val="en-GB"/>
        </w:rPr>
        <w:tab/>
      </w:r>
      <w:r w:rsidRPr="00F13456">
        <w:rPr>
          <w:sz w:val="24"/>
          <w:szCs w:val="24"/>
          <w:lang w:val="en-GB"/>
        </w:rPr>
        <w:tab/>
      </w:r>
      <w:r w:rsidRPr="00F13456">
        <w:rPr>
          <w:sz w:val="24"/>
          <w:szCs w:val="24"/>
          <w:lang w:val="en-GB"/>
        </w:rPr>
        <w:tab/>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Pr>
          <w:noProof/>
          <w:sz w:val="24"/>
          <w:szCs w:val="24"/>
          <w:lang w:eastAsia="nl-NL"/>
        </w:rPr>
        <w:pict>
          <v:shape id="_x0000_s1026" type="#_x0000_t32" style="position:absolute;margin-left:94.95pt;margin-top:3.5pt;width:102.1pt;height:0;z-index:251660288" o:connectortype="straight"/>
        </w:pict>
      </w:r>
      <w:r w:rsidRPr="00F13456">
        <w:rPr>
          <w:sz w:val="24"/>
          <w:szCs w:val="24"/>
          <w:lang w:val="en-GB"/>
        </w:rPr>
        <w:tab/>
        <w:t xml:space="preserve">causality    </w:t>
      </w:r>
      <w:r w:rsidRPr="00F13456">
        <w:rPr>
          <w:sz w:val="24"/>
          <w:szCs w:val="24"/>
          <w:lang w:val="en-GB"/>
        </w:rPr>
        <w:tab/>
      </w:r>
      <w:r w:rsidRPr="00F13456">
        <w:rPr>
          <w:sz w:val="24"/>
          <w:szCs w:val="24"/>
          <w:lang w:val="en-GB"/>
        </w:rPr>
        <w:tab/>
      </w:r>
      <w:r w:rsidRPr="00F13456">
        <w:rPr>
          <w:sz w:val="24"/>
          <w:szCs w:val="24"/>
          <w:lang w:val="en-GB"/>
        </w:rPr>
        <w:tab/>
      </w:r>
      <w:r w:rsidRPr="00F13456">
        <w:rPr>
          <w:sz w:val="24"/>
          <w:szCs w:val="24"/>
          <w:lang w:val="en-GB"/>
        </w:rPr>
        <w:tab/>
        <w:t>synchronicity</w:t>
      </w:r>
    </w:p>
    <w:p w:rsidR="00F037CC" w:rsidRPr="00F13456" w:rsidRDefault="00F037CC" w:rsidP="00F037CC">
      <w:pPr>
        <w:pStyle w:val="Geenafstand"/>
        <w:spacing w:line="360" w:lineRule="auto"/>
        <w:rPr>
          <w:sz w:val="24"/>
          <w:szCs w:val="24"/>
          <w:lang w:val="en-GB"/>
        </w:rPr>
      </w:pPr>
    </w:p>
    <w:p w:rsidR="00F037CC" w:rsidRPr="00F13456" w:rsidRDefault="00A93ACA" w:rsidP="00F037CC">
      <w:pPr>
        <w:pStyle w:val="Geenafstand"/>
        <w:spacing w:line="360" w:lineRule="auto"/>
        <w:rPr>
          <w:sz w:val="24"/>
          <w:szCs w:val="24"/>
          <w:lang w:val="en-GB"/>
        </w:rPr>
      </w:pPr>
      <w:r>
        <w:rPr>
          <w:sz w:val="24"/>
          <w:szCs w:val="24"/>
          <w:lang w:val="en-GB"/>
        </w:rPr>
        <w:tab/>
      </w:r>
      <w:r>
        <w:rPr>
          <w:sz w:val="24"/>
          <w:szCs w:val="24"/>
          <w:lang w:val="en-GB"/>
        </w:rPr>
        <w:tab/>
      </w:r>
      <w:r>
        <w:rPr>
          <w:sz w:val="24"/>
          <w:szCs w:val="24"/>
          <w:lang w:val="en-GB"/>
        </w:rPr>
        <w:tab/>
        <w:t xml:space="preserve">          </w:t>
      </w:r>
      <w:r w:rsidR="00F037CC" w:rsidRPr="00F13456">
        <w:rPr>
          <w:sz w:val="24"/>
          <w:szCs w:val="24"/>
          <w:lang w:val="en-GB"/>
        </w:rPr>
        <w:t>time</w:t>
      </w:r>
    </w:p>
    <w:p w:rsidR="00F037CC" w:rsidRPr="00DB287A" w:rsidRDefault="00F037CC" w:rsidP="00F037CC">
      <w:pPr>
        <w:pStyle w:val="Geenafstand"/>
        <w:spacing w:line="360" w:lineRule="auto"/>
        <w:rPr>
          <w:i/>
          <w:sz w:val="24"/>
          <w:szCs w:val="24"/>
          <w:lang w:val="en-GB"/>
        </w:rPr>
      </w:pPr>
      <w:r>
        <w:rPr>
          <w:sz w:val="24"/>
          <w:szCs w:val="24"/>
          <w:lang w:val="en-GB"/>
        </w:rPr>
        <w:t xml:space="preserve">Figure 1. </w:t>
      </w:r>
      <w:r>
        <w:rPr>
          <w:i/>
          <w:sz w:val="24"/>
          <w:szCs w:val="24"/>
          <w:lang w:val="en-GB"/>
        </w:rPr>
        <w:t>Jung’s Proposed Quaternity of Classical Physics</w:t>
      </w:r>
    </w:p>
    <w:p w:rsidR="00F037CC" w:rsidRPr="00F13456" w:rsidRDefault="00F037CC" w:rsidP="00F037CC">
      <w:pPr>
        <w:pStyle w:val="Geenafstand"/>
        <w:spacing w:line="360" w:lineRule="auto"/>
        <w:rPr>
          <w:sz w:val="24"/>
          <w:szCs w:val="24"/>
          <w:lang w:val="en-GB"/>
        </w:rPr>
      </w:pPr>
      <w:r>
        <w:rPr>
          <w:sz w:val="24"/>
          <w:szCs w:val="24"/>
          <w:lang w:val="en-GB"/>
        </w:rPr>
        <w:lastRenderedPageBreak/>
        <w:t>This is another example of the</w:t>
      </w:r>
      <w:r w:rsidRPr="00F13456">
        <w:rPr>
          <w:sz w:val="24"/>
          <w:szCs w:val="24"/>
          <w:lang w:val="en-GB"/>
        </w:rPr>
        <w:t xml:space="preserve"> archetypal motif of the change from a trinity to a quaternity</w:t>
      </w:r>
      <w:r>
        <w:rPr>
          <w:sz w:val="24"/>
          <w:szCs w:val="24"/>
          <w:lang w:val="en-GB"/>
        </w:rPr>
        <w:t>, which has already been</w:t>
      </w:r>
      <w:r w:rsidRPr="00F13456">
        <w:rPr>
          <w:sz w:val="24"/>
          <w:szCs w:val="24"/>
          <w:lang w:val="en-GB"/>
        </w:rPr>
        <w:t xml:space="preserve"> described in this thesis in</w:t>
      </w:r>
      <w:r>
        <w:rPr>
          <w:sz w:val="24"/>
          <w:szCs w:val="24"/>
          <w:lang w:val="en-GB"/>
        </w:rPr>
        <w:t xml:space="preserve"> the section on Jung’s religious worldview</w:t>
      </w:r>
      <w:r w:rsidRPr="00F13456">
        <w:rPr>
          <w:sz w:val="24"/>
          <w:szCs w:val="24"/>
          <w:lang w:val="en-GB"/>
        </w:rPr>
        <w:t xml:space="preserve">, and will also be described in </w:t>
      </w:r>
      <w:r>
        <w:rPr>
          <w:sz w:val="24"/>
          <w:szCs w:val="24"/>
          <w:lang w:val="en-GB"/>
        </w:rPr>
        <w:t>the section describing Jung’s alchemical worldview</w:t>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It is important to realize that Jung worked together with Wolfgang Pauli (1900-1958), who was a Swiss physicist and a pioneer in quantum physics. He won the Nobel </w:t>
      </w:r>
      <w:r>
        <w:rPr>
          <w:sz w:val="24"/>
          <w:szCs w:val="24"/>
          <w:lang w:val="en-GB"/>
        </w:rPr>
        <w:t>P</w:t>
      </w:r>
      <w:r w:rsidRPr="00F13456">
        <w:rPr>
          <w:sz w:val="24"/>
          <w:szCs w:val="24"/>
          <w:lang w:val="en-GB"/>
        </w:rPr>
        <w:t xml:space="preserve">rize in 1945. They worked together </w:t>
      </w:r>
      <w:r>
        <w:rPr>
          <w:sz w:val="24"/>
          <w:szCs w:val="24"/>
          <w:lang w:val="en-GB"/>
        </w:rPr>
        <w:t>on</w:t>
      </w:r>
      <w:r w:rsidRPr="00F13456">
        <w:rPr>
          <w:sz w:val="24"/>
          <w:szCs w:val="24"/>
          <w:lang w:val="en-GB"/>
        </w:rPr>
        <w:t xml:space="preserve"> the development of the principle of synchronicity. Pauli </w:t>
      </w:r>
      <w:r>
        <w:rPr>
          <w:sz w:val="24"/>
          <w:szCs w:val="24"/>
          <w:lang w:val="en-GB"/>
        </w:rPr>
        <w:t xml:space="preserve">also </w:t>
      </w:r>
      <w:r w:rsidRPr="00F13456">
        <w:rPr>
          <w:sz w:val="24"/>
          <w:szCs w:val="24"/>
          <w:lang w:val="en-GB"/>
        </w:rPr>
        <w:t>published also a paper on this subject.</w:t>
      </w:r>
      <w:r w:rsidRPr="00F13456">
        <w:rPr>
          <w:rStyle w:val="Voetnootmarkering"/>
          <w:sz w:val="24"/>
          <w:szCs w:val="24"/>
          <w:lang w:val="en-GB"/>
        </w:rPr>
        <w:footnoteReference w:id="220"/>
      </w:r>
      <w:r>
        <w:rPr>
          <w:sz w:val="24"/>
          <w:szCs w:val="24"/>
          <w:lang w:val="en-GB"/>
        </w:rPr>
        <w:t xml:space="preserve"> </w:t>
      </w:r>
      <w:r w:rsidRPr="00F13456">
        <w:rPr>
          <w:sz w:val="24"/>
          <w:szCs w:val="24"/>
          <w:lang w:val="en-GB"/>
        </w:rPr>
        <w:t xml:space="preserve">Jung and Pauli developed </w:t>
      </w:r>
      <w:r>
        <w:rPr>
          <w:sz w:val="24"/>
          <w:szCs w:val="24"/>
          <w:lang w:val="en-GB"/>
        </w:rPr>
        <w:t xml:space="preserve">the </w:t>
      </w:r>
      <w:r w:rsidRPr="00F13456">
        <w:rPr>
          <w:sz w:val="24"/>
          <w:szCs w:val="24"/>
          <w:lang w:val="en-GB"/>
        </w:rPr>
        <w:t xml:space="preserve">quaternity </w:t>
      </w:r>
      <w:r>
        <w:rPr>
          <w:sz w:val="24"/>
          <w:szCs w:val="24"/>
          <w:lang w:val="en-GB"/>
        </w:rPr>
        <w:t>presented in Figure 2.</w:t>
      </w:r>
      <w:r w:rsidRPr="00F13456">
        <w:rPr>
          <w:rStyle w:val="Voetnootmarkering"/>
          <w:sz w:val="24"/>
          <w:szCs w:val="24"/>
          <w:lang w:val="en-GB"/>
        </w:rPr>
        <w:footnoteReference w:id="221"/>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ab/>
        <w:t xml:space="preserve">                      indestructible energy</w:t>
      </w:r>
    </w:p>
    <w:p w:rsidR="00F037CC" w:rsidRPr="00F13456" w:rsidRDefault="00F037CC" w:rsidP="00F037CC">
      <w:pPr>
        <w:pStyle w:val="Geenafstand"/>
        <w:spacing w:line="360" w:lineRule="auto"/>
        <w:rPr>
          <w:sz w:val="24"/>
          <w:szCs w:val="24"/>
          <w:lang w:val="en-GB"/>
        </w:rPr>
      </w:pPr>
      <w:r>
        <w:rPr>
          <w:noProof/>
          <w:sz w:val="24"/>
          <w:szCs w:val="24"/>
          <w:lang w:eastAsia="nl-NL"/>
        </w:rPr>
        <w:pict>
          <v:shape id="_x0000_s1029" type="#_x0000_t32" style="position:absolute;margin-left:145.7pt;margin-top:8.15pt;width:1.15pt;height:90pt;z-index:251663360" o:connectortype="straight"/>
        </w:pict>
      </w:r>
      <w:r w:rsidRPr="00F13456">
        <w:rPr>
          <w:sz w:val="24"/>
          <w:szCs w:val="24"/>
          <w:lang w:val="en-GB"/>
        </w:rPr>
        <w:tab/>
      </w:r>
      <w:r w:rsidRPr="00F13456">
        <w:rPr>
          <w:sz w:val="24"/>
          <w:szCs w:val="24"/>
          <w:lang w:val="en-GB"/>
        </w:rPr>
        <w:tab/>
      </w:r>
      <w:r w:rsidRPr="00F13456">
        <w:rPr>
          <w:sz w:val="24"/>
          <w:szCs w:val="24"/>
          <w:lang w:val="en-GB"/>
        </w:rPr>
        <w:tab/>
      </w:r>
      <w:r w:rsidRPr="00F13456">
        <w:rPr>
          <w:sz w:val="24"/>
          <w:szCs w:val="24"/>
          <w:lang w:val="en-GB"/>
        </w:rPr>
        <w:tab/>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Pr>
          <w:noProof/>
          <w:sz w:val="24"/>
          <w:szCs w:val="24"/>
          <w:lang w:eastAsia="nl-NL"/>
        </w:rPr>
        <w:pict>
          <v:shape id="_x0000_s1028" type="#_x0000_t32" style="position:absolute;margin-left:94.95pt;margin-top:9.6pt;width:102.1pt;height:0;z-index:251662336" o:connectortype="straight"/>
        </w:pict>
      </w:r>
      <w:r w:rsidRPr="00F13456">
        <w:rPr>
          <w:sz w:val="24"/>
          <w:szCs w:val="24"/>
          <w:lang w:val="en-GB"/>
        </w:rPr>
        <w:tab/>
        <w:t xml:space="preserve">causality    </w:t>
      </w:r>
      <w:r w:rsidRPr="00F13456">
        <w:rPr>
          <w:sz w:val="24"/>
          <w:szCs w:val="24"/>
          <w:lang w:val="en-GB"/>
        </w:rPr>
        <w:tab/>
      </w:r>
      <w:r w:rsidRPr="00F13456">
        <w:rPr>
          <w:sz w:val="24"/>
          <w:szCs w:val="24"/>
          <w:lang w:val="en-GB"/>
        </w:rPr>
        <w:tab/>
      </w:r>
      <w:r w:rsidRPr="00F13456">
        <w:rPr>
          <w:sz w:val="24"/>
          <w:szCs w:val="24"/>
          <w:lang w:val="en-GB"/>
        </w:rPr>
        <w:tab/>
      </w:r>
      <w:r w:rsidRPr="00F13456">
        <w:rPr>
          <w:sz w:val="24"/>
          <w:szCs w:val="24"/>
          <w:lang w:val="en-GB"/>
        </w:rPr>
        <w:tab/>
        <w:t>synchronicity</w:t>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ab/>
      </w:r>
      <w:r w:rsidRPr="00F13456">
        <w:rPr>
          <w:sz w:val="24"/>
          <w:szCs w:val="24"/>
          <w:lang w:val="en-GB"/>
        </w:rPr>
        <w:tab/>
      </w:r>
      <w:r w:rsidRPr="00F13456">
        <w:rPr>
          <w:sz w:val="24"/>
          <w:szCs w:val="24"/>
          <w:lang w:val="en-GB"/>
        </w:rPr>
        <w:tab/>
      </w:r>
    </w:p>
    <w:p w:rsidR="00F037CC" w:rsidRPr="00F13456" w:rsidRDefault="00F037CC" w:rsidP="00F037CC">
      <w:pPr>
        <w:pStyle w:val="Geenafstand"/>
        <w:spacing w:line="360" w:lineRule="auto"/>
        <w:rPr>
          <w:sz w:val="24"/>
          <w:szCs w:val="24"/>
          <w:lang w:val="en-GB"/>
        </w:rPr>
      </w:pPr>
      <w:r w:rsidRPr="00F13456">
        <w:rPr>
          <w:sz w:val="24"/>
          <w:szCs w:val="24"/>
          <w:lang w:val="en-GB"/>
        </w:rPr>
        <w:tab/>
      </w:r>
      <w:r w:rsidRPr="00F13456">
        <w:rPr>
          <w:sz w:val="24"/>
          <w:szCs w:val="24"/>
          <w:lang w:val="en-GB"/>
        </w:rPr>
        <w:tab/>
        <w:t xml:space="preserve">         space-time continuum</w:t>
      </w:r>
    </w:p>
    <w:p w:rsidR="00537ACB" w:rsidRDefault="00537ACB" w:rsidP="00F037CC">
      <w:pPr>
        <w:pStyle w:val="Geenafstand"/>
        <w:spacing w:line="360" w:lineRule="auto"/>
        <w:rPr>
          <w:sz w:val="24"/>
          <w:szCs w:val="24"/>
          <w:lang w:val="en-GB"/>
        </w:rPr>
      </w:pPr>
    </w:p>
    <w:p w:rsidR="00F037CC" w:rsidRDefault="00F037CC" w:rsidP="00F037CC">
      <w:pPr>
        <w:pStyle w:val="Geenafstand"/>
        <w:spacing w:line="360" w:lineRule="auto"/>
        <w:rPr>
          <w:i/>
          <w:sz w:val="24"/>
          <w:szCs w:val="24"/>
          <w:lang w:val="en-GB"/>
        </w:rPr>
      </w:pPr>
      <w:r>
        <w:rPr>
          <w:sz w:val="24"/>
          <w:szCs w:val="24"/>
          <w:lang w:val="en-GB"/>
        </w:rPr>
        <w:t xml:space="preserve">Figure 2. </w:t>
      </w:r>
      <w:r>
        <w:rPr>
          <w:i/>
          <w:sz w:val="24"/>
          <w:szCs w:val="24"/>
          <w:lang w:val="en-GB"/>
        </w:rPr>
        <w:t>The Quaternity Developed by Jung and Pauli</w:t>
      </w:r>
    </w:p>
    <w:p w:rsidR="00F037CC" w:rsidRPr="00835140" w:rsidRDefault="00F037CC" w:rsidP="00F037CC">
      <w:pPr>
        <w:pStyle w:val="Geenafstand"/>
        <w:spacing w:line="360" w:lineRule="auto"/>
        <w:rPr>
          <w:i/>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explained that in causality there is a constant connection, </w:t>
      </w:r>
      <w:r>
        <w:rPr>
          <w:sz w:val="24"/>
          <w:szCs w:val="24"/>
          <w:lang w:val="en-GB"/>
        </w:rPr>
        <w:t xml:space="preserve">created </w:t>
      </w:r>
      <w:r w:rsidRPr="00F13456">
        <w:rPr>
          <w:sz w:val="24"/>
          <w:szCs w:val="24"/>
          <w:lang w:val="en-GB"/>
        </w:rPr>
        <w:t>through the relation</w:t>
      </w:r>
      <w:r>
        <w:rPr>
          <w:sz w:val="24"/>
          <w:szCs w:val="24"/>
          <w:lang w:val="en-GB"/>
        </w:rPr>
        <w:t>ship</w:t>
      </w:r>
      <w:r w:rsidRPr="00F13456">
        <w:rPr>
          <w:sz w:val="24"/>
          <w:szCs w:val="24"/>
          <w:lang w:val="en-GB"/>
        </w:rPr>
        <w:t xml:space="preserve"> between cause and effect. In synchronicity </w:t>
      </w:r>
      <w:r>
        <w:rPr>
          <w:sz w:val="24"/>
          <w:szCs w:val="24"/>
          <w:lang w:val="en-GB"/>
        </w:rPr>
        <w:t xml:space="preserve">the </w:t>
      </w:r>
      <w:r w:rsidRPr="00F13456">
        <w:rPr>
          <w:sz w:val="24"/>
          <w:szCs w:val="24"/>
          <w:lang w:val="en-GB"/>
        </w:rPr>
        <w:t>connection</w:t>
      </w:r>
      <w:r>
        <w:rPr>
          <w:sz w:val="24"/>
          <w:szCs w:val="24"/>
          <w:lang w:val="en-GB"/>
        </w:rPr>
        <w:t xml:space="preserve"> is inconstant,</w:t>
      </w:r>
      <w:r w:rsidRPr="00F13456">
        <w:rPr>
          <w:sz w:val="24"/>
          <w:szCs w:val="24"/>
          <w:lang w:val="en-GB"/>
        </w:rPr>
        <w:t xml:space="preserve"> </w:t>
      </w:r>
      <w:r>
        <w:rPr>
          <w:sz w:val="24"/>
          <w:szCs w:val="24"/>
          <w:lang w:val="en-GB"/>
        </w:rPr>
        <w:t xml:space="preserve">created </w:t>
      </w:r>
      <w:r w:rsidRPr="00F13456">
        <w:rPr>
          <w:sz w:val="24"/>
          <w:szCs w:val="24"/>
          <w:lang w:val="en-GB"/>
        </w:rPr>
        <w:t>through contingence, equivalence</w:t>
      </w:r>
      <w:r>
        <w:rPr>
          <w:sz w:val="24"/>
          <w:szCs w:val="24"/>
          <w:lang w:val="en-GB"/>
        </w:rPr>
        <w:t>,</w:t>
      </w:r>
      <w:r w:rsidRPr="00F13456">
        <w:rPr>
          <w:sz w:val="24"/>
          <w:szCs w:val="24"/>
          <w:lang w:val="en-GB"/>
        </w:rPr>
        <w:t xml:space="preserve"> and 'meaning'. This</w:t>
      </w:r>
      <w:r>
        <w:rPr>
          <w:sz w:val="24"/>
          <w:szCs w:val="24"/>
          <w:lang w:val="en-GB"/>
        </w:rPr>
        <w:t xml:space="preserve"> idea</w:t>
      </w:r>
      <w:r w:rsidRPr="00F13456">
        <w:rPr>
          <w:sz w:val="24"/>
          <w:szCs w:val="24"/>
          <w:lang w:val="en-GB"/>
        </w:rPr>
        <w:t xml:space="preserve"> is founded on the archetypes. </w:t>
      </w:r>
      <w:r>
        <w:rPr>
          <w:sz w:val="24"/>
          <w:szCs w:val="24"/>
          <w:lang w:val="en-GB"/>
        </w:rPr>
        <w:t>According to Jung, c</w:t>
      </w:r>
      <w:r w:rsidRPr="00F13456">
        <w:rPr>
          <w:sz w:val="24"/>
          <w:szCs w:val="24"/>
          <w:lang w:val="en-GB"/>
        </w:rPr>
        <w:t>ontingent</w:t>
      </w:r>
      <w:r>
        <w:rPr>
          <w:sz w:val="24"/>
          <w:szCs w:val="24"/>
          <w:lang w:val="en-GB"/>
        </w:rPr>
        <w:t xml:space="preserve"> in this context</w:t>
      </w:r>
      <w:r w:rsidRPr="00F13456">
        <w:rPr>
          <w:sz w:val="24"/>
          <w:szCs w:val="24"/>
          <w:lang w:val="en-GB"/>
        </w:rPr>
        <w:t xml:space="preserve"> means that there are no laws,</w:t>
      </w:r>
      <w:r>
        <w:rPr>
          <w:sz w:val="24"/>
          <w:szCs w:val="24"/>
          <w:lang w:val="en-GB"/>
        </w:rPr>
        <w:t xml:space="preserve"> that is,</w:t>
      </w:r>
      <w:r w:rsidRPr="00F13456">
        <w:rPr>
          <w:sz w:val="24"/>
          <w:szCs w:val="24"/>
          <w:lang w:val="en-GB"/>
        </w:rPr>
        <w:t xml:space="preserve"> no causal laws, </w:t>
      </w:r>
      <w:r>
        <w:rPr>
          <w:sz w:val="24"/>
          <w:szCs w:val="24"/>
          <w:lang w:val="en-GB"/>
        </w:rPr>
        <w:t xml:space="preserve">and </w:t>
      </w:r>
      <w:r w:rsidRPr="00F13456">
        <w:rPr>
          <w:sz w:val="24"/>
          <w:szCs w:val="24"/>
          <w:lang w:val="en-GB"/>
        </w:rPr>
        <w:t>it seems all is happening by chance.</w:t>
      </w:r>
      <w:r w:rsidRPr="00F13456">
        <w:rPr>
          <w:rStyle w:val="Voetnootmarkering"/>
          <w:sz w:val="24"/>
          <w:szCs w:val="24"/>
          <w:lang w:val="en-GB"/>
        </w:rPr>
        <w:footnoteReference w:id="222"/>
      </w:r>
      <w:r w:rsidRPr="00F13456">
        <w:rPr>
          <w:sz w:val="24"/>
          <w:szCs w:val="24"/>
          <w:lang w:val="en-GB"/>
        </w:rPr>
        <w:t xml:space="preserve"> Jung </w:t>
      </w:r>
      <w:r>
        <w:rPr>
          <w:sz w:val="24"/>
          <w:szCs w:val="24"/>
          <w:lang w:val="en-GB"/>
        </w:rPr>
        <w:t>also argued</w:t>
      </w:r>
      <w:r w:rsidRPr="00F13456">
        <w:rPr>
          <w:sz w:val="24"/>
          <w:szCs w:val="24"/>
          <w:lang w:val="en-GB"/>
        </w:rPr>
        <w:t xml:space="preserve"> that the principle of synchronicity can be extended to an 'acausal orderedness', because in that way all 'acts of creation' belong to acausal orderedness.</w:t>
      </w:r>
      <w:r w:rsidRPr="00F13456">
        <w:rPr>
          <w:rStyle w:val="Voetnootmarkering"/>
          <w:sz w:val="24"/>
          <w:szCs w:val="24"/>
          <w:lang w:val="en-GB"/>
        </w:rPr>
        <w:footnoteReference w:id="223"/>
      </w:r>
      <w:r w:rsidRPr="00F13456">
        <w:rPr>
          <w:sz w:val="24"/>
          <w:szCs w:val="24"/>
          <w:lang w:val="en-GB"/>
        </w:rPr>
        <w:t xml:space="preserve"> Jung concluded that the type of synchronicity he </w:t>
      </w:r>
      <w:r w:rsidRPr="00F13456">
        <w:rPr>
          <w:sz w:val="24"/>
          <w:szCs w:val="24"/>
          <w:lang w:val="en-GB"/>
        </w:rPr>
        <w:lastRenderedPageBreak/>
        <w:t>first described is a specific form of this much wider concept of acausal orderedness.</w:t>
      </w:r>
      <w:r w:rsidRPr="00F13456">
        <w:rPr>
          <w:rStyle w:val="Voetnootmarkering"/>
          <w:sz w:val="24"/>
          <w:szCs w:val="24"/>
          <w:lang w:val="en-GB"/>
        </w:rPr>
        <w:footnoteReference w:id="224"/>
      </w:r>
      <w:r w:rsidRPr="00F13456">
        <w:rPr>
          <w:sz w:val="24"/>
          <w:szCs w:val="24"/>
          <w:lang w:val="en-GB"/>
        </w:rPr>
        <w:t xml:space="preserve"> Jung emphasized the risk of thinking that there are causal laws with regard to the archetypes.</w:t>
      </w:r>
      <w:r w:rsidRPr="00F13456">
        <w:rPr>
          <w:rStyle w:val="Voetnootmarkering"/>
          <w:sz w:val="24"/>
          <w:szCs w:val="24"/>
          <w:lang w:val="en-GB"/>
        </w:rPr>
        <w:footnoteReference w:id="225"/>
      </w:r>
      <w:r w:rsidRPr="00F13456">
        <w:rPr>
          <w:sz w:val="24"/>
          <w:szCs w:val="24"/>
          <w:lang w:val="en-GB"/>
        </w:rPr>
        <w:t xml:space="preserve"> The </w:t>
      </w:r>
      <w:r>
        <w:rPr>
          <w:sz w:val="24"/>
          <w:szCs w:val="24"/>
          <w:lang w:val="en-GB"/>
        </w:rPr>
        <w:t>concepts</w:t>
      </w:r>
      <w:r w:rsidRPr="00F13456">
        <w:rPr>
          <w:sz w:val="24"/>
          <w:szCs w:val="24"/>
          <w:lang w:val="en-GB"/>
        </w:rPr>
        <w:t xml:space="preserve"> of </w:t>
      </w:r>
      <w:r w:rsidRPr="00F13456">
        <w:rPr>
          <w:i/>
          <w:sz w:val="24"/>
          <w:szCs w:val="24"/>
          <w:lang w:val="en-GB"/>
        </w:rPr>
        <w:t>sympatheia</w:t>
      </w:r>
      <w:r w:rsidRPr="00F13456">
        <w:rPr>
          <w:sz w:val="24"/>
          <w:szCs w:val="24"/>
          <w:lang w:val="en-GB"/>
        </w:rPr>
        <w:t xml:space="preserve"> and </w:t>
      </w:r>
      <w:r w:rsidRPr="00F13456">
        <w:rPr>
          <w:i/>
          <w:sz w:val="24"/>
          <w:szCs w:val="24"/>
          <w:lang w:val="en-GB"/>
        </w:rPr>
        <w:t>correspondentia</w:t>
      </w:r>
      <w:r w:rsidRPr="00F13456">
        <w:rPr>
          <w:sz w:val="24"/>
          <w:szCs w:val="24"/>
          <w:lang w:val="en-GB"/>
        </w:rPr>
        <w:t xml:space="preserve"> belong to the field of synchronicity.</w:t>
      </w:r>
      <w:r w:rsidRPr="00F13456">
        <w:rPr>
          <w:rStyle w:val="Voetnootmarkering"/>
          <w:sz w:val="24"/>
          <w:szCs w:val="24"/>
          <w:lang w:val="en-GB"/>
        </w:rPr>
        <w:footnoteReference w:id="226"/>
      </w:r>
      <w:r w:rsidRPr="00F13456">
        <w:rPr>
          <w:sz w:val="24"/>
          <w:szCs w:val="24"/>
          <w:lang w:val="en-GB"/>
        </w:rPr>
        <w:t xml:space="preserve"> </w:t>
      </w:r>
      <w:r w:rsidRPr="00F13456">
        <w:rPr>
          <w:i/>
          <w:sz w:val="24"/>
          <w:szCs w:val="24"/>
          <w:lang w:val="en-GB"/>
        </w:rPr>
        <w:t>Sympatheia</w:t>
      </w:r>
      <w:r w:rsidRPr="00F13456">
        <w:rPr>
          <w:sz w:val="24"/>
          <w:szCs w:val="24"/>
          <w:lang w:val="en-GB"/>
        </w:rPr>
        <w:t xml:space="preserve"> means that there is a connection between 'things' that are sympathetic to each other</w:t>
      </w:r>
      <w:r>
        <w:rPr>
          <w:sz w:val="24"/>
          <w:szCs w:val="24"/>
          <w:lang w:val="en-GB"/>
        </w:rPr>
        <w:t>.</w:t>
      </w:r>
      <w:r w:rsidRPr="00F13456">
        <w:rPr>
          <w:sz w:val="24"/>
          <w:szCs w:val="24"/>
          <w:lang w:val="en-GB"/>
        </w:rPr>
        <w:t xml:space="preserve"> </w:t>
      </w:r>
      <w:r>
        <w:rPr>
          <w:sz w:val="24"/>
          <w:szCs w:val="24"/>
          <w:lang w:val="en-GB"/>
        </w:rPr>
        <w:t>Because</w:t>
      </w:r>
      <w:r w:rsidRPr="00F13456">
        <w:rPr>
          <w:sz w:val="24"/>
          <w:szCs w:val="24"/>
          <w:lang w:val="en-GB"/>
        </w:rPr>
        <w:t xml:space="preserve"> they are alike they have a connection</w:t>
      </w:r>
      <w:r>
        <w:rPr>
          <w:sz w:val="24"/>
          <w:szCs w:val="24"/>
          <w:lang w:val="en-GB"/>
        </w:rPr>
        <w:t>.</w:t>
      </w:r>
      <w:r w:rsidRPr="00F13456">
        <w:rPr>
          <w:sz w:val="24"/>
          <w:szCs w:val="24"/>
          <w:lang w:val="en-GB"/>
        </w:rPr>
        <w:t xml:space="preserve"> </w:t>
      </w:r>
      <w:r>
        <w:rPr>
          <w:sz w:val="24"/>
          <w:szCs w:val="24"/>
          <w:lang w:val="en-GB"/>
        </w:rPr>
        <w:t xml:space="preserve">For </w:t>
      </w:r>
      <w:r w:rsidRPr="00F13456">
        <w:rPr>
          <w:sz w:val="24"/>
          <w:szCs w:val="24"/>
          <w:lang w:val="en-GB"/>
        </w:rPr>
        <w:t>example</w:t>
      </w:r>
      <w:r>
        <w:rPr>
          <w:sz w:val="24"/>
          <w:szCs w:val="24"/>
          <w:lang w:val="en-GB"/>
        </w:rPr>
        <w:t>,</w:t>
      </w:r>
      <w:r w:rsidRPr="00F13456">
        <w:rPr>
          <w:sz w:val="24"/>
          <w:szCs w:val="24"/>
          <w:lang w:val="en-GB"/>
        </w:rPr>
        <w:t xml:space="preserve"> the planet </w:t>
      </w:r>
      <w:r>
        <w:rPr>
          <w:sz w:val="24"/>
          <w:szCs w:val="24"/>
          <w:lang w:val="en-GB"/>
        </w:rPr>
        <w:t>M</w:t>
      </w:r>
      <w:r w:rsidRPr="00F13456">
        <w:rPr>
          <w:sz w:val="24"/>
          <w:szCs w:val="24"/>
          <w:lang w:val="en-GB"/>
        </w:rPr>
        <w:t>ars is connected to the colour red and to aggression.</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pointed out that the symbol of the </w:t>
      </w:r>
      <w:r w:rsidRPr="00F13456">
        <w:rPr>
          <w:i/>
          <w:sz w:val="24"/>
          <w:szCs w:val="24"/>
          <w:lang w:val="en-GB"/>
        </w:rPr>
        <w:t>mandala</w:t>
      </w:r>
      <w:r w:rsidRPr="00F13456">
        <w:rPr>
          <w:sz w:val="24"/>
          <w:szCs w:val="24"/>
          <w:lang w:val="en-GB"/>
        </w:rPr>
        <w:t xml:space="preserve"> </w:t>
      </w:r>
      <w:r>
        <w:rPr>
          <w:sz w:val="24"/>
          <w:szCs w:val="24"/>
          <w:lang w:val="en-GB"/>
        </w:rPr>
        <w:t>is the</w:t>
      </w:r>
      <w:r w:rsidRPr="00F13456">
        <w:rPr>
          <w:sz w:val="24"/>
          <w:szCs w:val="24"/>
          <w:lang w:val="en-GB"/>
        </w:rPr>
        <w:t xml:space="preserve"> psychological equivalent </w:t>
      </w:r>
      <w:r>
        <w:rPr>
          <w:sz w:val="24"/>
          <w:szCs w:val="24"/>
          <w:lang w:val="en-GB"/>
        </w:rPr>
        <w:t>of</w:t>
      </w:r>
      <w:r w:rsidRPr="00F13456">
        <w:rPr>
          <w:sz w:val="24"/>
          <w:szCs w:val="24"/>
          <w:lang w:val="en-GB"/>
        </w:rPr>
        <w:t xml:space="preserve"> the </w:t>
      </w:r>
      <w:r w:rsidRPr="00F13456">
        <w:rPr>
          <w:i/>
          <w:sz w:val="24"/>
          <w:szCs w:val="24"/>
          <w:lang w:val="en-GB"/>
        </w:rPr>
        <w:t>unus mundus</w:t>
      </w:r>
      <w:r w:rsidRPr="00F13456">
        <w:rPr>
          <w:sz w:val="24"/>
          <w:szCs w:val="24"/>
          <w:lang w:val="en-GB"/>
        </w:rPr>
        <w:t xml:space="preserve">. He </w:t>
      </w:r>
      <w:r>
        <w:rPr>
          <w:sz w:val="24"/>
          <w:szCs w:val="24"/>
          <w:lang w:val="en-GB"/>
        </w:rPr>
        <w:t>described</w:t>
      </w:r>
      <w:r w:rsidRPr="00F13456">
        <w:rPr>
          <w:sz w:val="24"/>
          <w:szCs w:val="24"/>
          <w:lang w:val="en-GB"/>
        </w:rPr>
        <w:t xml:space="preserve"> synchronicity </w:t>
      </w:r>
      <w:r>
        <w:rPr>
          <w:sz w:val="24"/>
          <w:szCs w:val="24"/>
          <w:lang w:val="en-GB"/>
        </w:rPr>
        <w:t>as its</w:t>
      </w:r>
      <w:r w:rsidRPr="00F13456">
        <w:rPr>
          <w:sz w:val="24"/>
          <w:szCs w:val="24"/>
          <w:lang w:val="en-GB"/>
        </w:rPr>
        <w:t xml:space="preserve"> parapsychological equivalent.</w:t>
      </w:r>
      <w:r w:rsidRPr="00F13456">
        <w:rPr>
          <w:rStyle w:val="Voetnootmarkering"/>
          <w:sz w:val="24"/>
          <w:szCs w:val="24"/>
          <w:lang w:val="en-GB"/>
        </w:rPr>
        <w:footnoteReference w:id="227"/>
      </w:r>
      <w:r w:rsidRPr="00F13456">
        <w:rPr>
          <w:sz w:val="24"/>
          <w:szCs w:val="24"/>
          <w:lang w:val="en-GB"/>
        </w:rPr>
        <w:t xml:space="preserve"> Causality underlies the scientific worldview (although </w:t>
      </w:r>
      <w:r>
        <w:rPr>
          <w:sz w:val="24"/>
          <w:szCs w:val="24"/>
          <w:lang w:val="en-GB"/>
        </w:rPr>
        <w:t>that</w:t>
      </w:r>
      <w:r w:rsidRPr="00F13456">
        <w:rPr>
          <w:sz w:val="24"/>
          <w:szCs w:val="24"/>
          <w:lang w:val="en-GB"/>
        </w:rPr>
        <w:t xml:space="preserve"> is now changing)</w:t>
      </w:r>
      <w:r>
        <w:rPr>
          <w:sz w:val="24"/>
          <w:szCs w:val="24"/>
          <w:lang w:val="en-GB"/>
        </w:rPr>
        <w:t>,</w:t>
      </w:r>
      <w:r w:rsidRPr="00F13456">
        <w:rPr>
          <w:sz w:val="24"/>
          <w:szCs w:val="24"/>
          <w:lang w:val="en-GB"/>
        </w:rPr>
        <w:t xml:space="preserve"> which has a separating </w:t>
      </w:r>
      <w:r>
        <w:rPr>
          <w:sz w:val="24"/>
          <w:szCs w:val="24"/>
          <w:lang w:val="en-GB"/>
        </w:rPr>
        <w:t>effect;</w:t>
      </w:r>
      <w:r w:rsidRPr="00F13456">
        <w:rPr>
          <w:sz w:val="24"/>
          <w:szCs w:val="24"/>
          <w:lang w:val="en-GB"/>
        </w:rPr>
        <w:t xml:space="preserve"> all is individualized and isolated from parallel processes. Although </w:t>
      </w:r>
      <w:r>
        <w:rPr>
          <w:sz w:val="24"/>
          <w:szCs w:val="24"/>
          <w:lang w:val="en-GB"/>
        </w:rPr>
        <w:t xml:space="preserve">Jung acknowledged that </w:t>
      </w:r>
      <w:r w:rsidRPr="00F13456">
        <w:rPr>
          <w:sz w:val="24"/>
          <w:szCs w:val="24"/>
          <w:lang w:val="en-GB"/>
        </w:rPr>
        <w:t xml:space="preserve">this is </w:t>
      </w:r>
      <w:r>
        <w:rPr>
          <w:sz w:val="24"/>
          <w:szCs w:val="24"/>
          <w:lang w:val="en-GB"/>
        </w:rPr>
        <w:t xml:space="preserve">a </w:t>
      </w:r>
      <w:r w:rsidRPr="00F13456">
        <w:rPr>
          <w:sz w:val="24"/>
          <w:szCs w:val="24"/>
          <w:lang w:val="en-GB"/>
        </w:rPr>
        <w:t>necessary</w:t>
      </w:r>
      <w:r>
        <w:rPr>
          <w:sz w:val="24"/>
          <w:szCs w:val="24"/>
          <w:lang w:val="en-GB"/>
        </w:rPr>
        <w:t xml:space="preserve"> perspective</w:t>
      </w:r>
      <w:r w:rsidRPr="00F13456">
        <w:rPr>
          <w:sz w:val="24"/>
          <w:szCs w:val="24"/>
          <w:lang w:val="en-GB"/>
        </w:rPr>
        <w:t>, there is also another point of view</w:t>
      </w:r>
      <w:r>
        <w:rPr>
          <w:sz w:val="24"/>
          <w:szCs w:val="24"/>
          <w:lang w:val="en-GB"/>
        </w:rPr>
        <w:t>, that</w:t>
      </w:r>
      <w:r w:rsidRPr="00F13456">
        <w:rPr>
          <w:sz w:val="24"/>
          <w:szCs w:val="24"/>
          <w:lang w:val="en-GB"/>
        </w:rPr>
        <w:t xml:space="preserve"> everything is happening in one world and everything that happens is part of that world. The principle of synchronicity suggests a unity, an interconnect</w:t>
      </w:r>
      <w:r>
        <w:rPr>
          <w:sz w:val="24"/>
          <w:szCs w:val="24"/>
          <w:lang w:val="en-GB"/>
        </w:rPr>
        <w:t>ed</w:t>
      </w:r>
      <w:r w:rsidRPr="00F13456">
        <w:rPr>
          <w:sz w:val="24"/>
          <w:szCs w:val="24"/>
          <w:lang w:val="en-GB"/>
        </w:rPr>
        <w:t xml:space="preserve">ness of events that </w:t>
      </w:r>
      <w:r>
        <w:rPr>
          <w:sz w:val="24"/>
          <w:szCs w:val="24"/>
          <w:lang w:val="en-GB"/>
        </w:rPr>
        <w:t>is</w:t>
      </w:r>
      <w:r w:rsidRPr="00F13456">
        <w:rPr>
          <w:sz w:val="24"/>
          <w:szCs w:val="24"/>
          <w:lang w:val="en-GB"/>
        </w:rPr>
        <w:t xml:space="preserve"> not causal</w:t>
      </w:r>
      <w:r>
        <w:rPr>
          <w:sz w:val="24"/>
          <w:szCs w:val="24"/>
          <w:lang w:val="en-GB"/>
        </w:rPr>
        <w:t>,</w:t>
      </w:r>
      <w:r w:rsidRPr="00F13456">
        <w:rPr>
          <w:sz w:val="24"/>
          <w:szCs w:val="24"/>
          <w:lang w:val="en-GB"/>
        </w:rPr>
        <w:t xml:space="preserve"> </w:t>
      </w:r>
      <w:r>
        <w:rPr>
          <w:sz w:val="24"/>
          <w:szCs w:val="24"/>
          <w:lang w:val="en-GB"/>
        </w:rPr>
        <w:t>and therefore</w:t>
      </w:r>
      <w:r w:rsidRPr="00F13456">
        <w:rPr>
          <w:sz w:val="24"/>
          <w:szCs w:val="24"/>
          <w:lang w:val="en-GB"/>
        </w:rPr>
        <w:t xml:space="preserve"> Jung concluded that </w:t>
      </w:r>
      <w:r>
        <w:rPr>
          <w:sz w:val="24"/>
          <w:szCs w:val="24"/>
          <w:lang w:val="en-GB"/>
        </w:rPr>
        <w:t>the</w:t>
      </w:r>
      <w:r w:rsidRPr="00F13456">
        <w:rPr>
          <w:sz w:val="24"/>
          <w:szCs w:val="24"/>
          <w:lang w:val="en-GB"/>
        </w:rPr>
        <w:t xml:space="preserve"> </w:t>
      </w:r>
      <w:r w:rsidRPr="00F13456">
        <w:rPr>
          <w:i/>
          <w:sz w:val="24"/>
          <w:szCs w:val="24"/>
          <w:lang w:val="en-GB"/>
        </w:rPr>
        <w:t>unus mundus</w:t>
      </w:r>
      <w:r>
        <w:rPr>
          <w:i/>
          <w:sz w:val="24"/>
          <w:szCs w:val="24"/>
          <w:lang w:val="en-GB"/>
        </w:rPr>
        <w:t xml:space="preserve"> </w:t>
      </w:r>
      <w:r>
        <w:rPr>
          <w:sz w:val="24"/>
          <w:szCs w:val="24"/>
          <w:lang w:val="en-GB"/>
        </w:rPr>
        <w:t>must exist</w:t>
      </w:r>
      <w:r w:rsidRPr="00F13456">
        <w:rPr>
          <w:sz w:val="24"/>
          <w:szCs w:val="24"/>
          <w:lang w:val="en-GB"/>
        </w:rPr>
        <w:t>.</w:t>
      </w:r>
      <w:r w:rsidRPr="00F13456">
        <w:rPr>
          <w:rStyle w:val="Voetnootmarkering"/>
          <w:sz w:val="24"/>
          <w:szCs w:val="24"/>
          <w:lang w:val="en-GB"/>
        </w:rPr>
        <w:footnoteReference w:id="228"/>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b/>
          <w:sz w:val="24"/>
          <w:szCs w:val="24"/>
          <w:lang w:val="en-GB"/>
        </w:rPr>
      </w:pPr>
      <w:r w:rsidRPr="00F13456">
        <w:rPr>
          <w:b/>
          <w:sz w:val="24"/>
          <w:szCs w:val="24"/>
          <w:lang w:val="en-GB"/>
        </w:rPr>
        <w:t xml:space="preserve">Summary </w:t>
      </w:r>
      <w:r w:rsidR="002761C0">
        <w:rPr>
          <w:b/>
          <w:sz w:val="24"/>
          <w:szCs w:val="24"/>
          <w:lang w:val="en-GB"/>
        </w:rPr>
        <w:t>of the key issues</w:t>
      </w:r>
    </w:p>
    <w:p w:rsidR="00F037CC" w:rsidRPr="00F13456" w:rsidRDefault="00F037CC" w:rsidP="00F037CC">
      <w:pPr>
        <w:pStyle w:val="Geenafstand"/>
        <w:spacing w:line="360" w:lineRule="auto"/>
        <w:rPr>
          <w:sz w:val="24"/>
          <w:szCs w:val="24"/>
          <w:lang w:val="en-GB"/>
        </w:rPr>
      </w:pPr>
      <w:r w:rsidRPr="00F13456">
        <w:rPr>
          <w:sz w:val="24"/>
          <w:szCs w:val="24"/>
          <w:lang w:val="en-GB"/>
        </w:rPr>
        <w:t>Jung described synchronicity as a new model of explanation</w:t>
      </w:r>
      <w:r>
        <w:rPr>
          <w:sz w:val="24"/>
          <w:szCs w:val="24"/>
          <w:lang w:val="en-GB"/>
        </w:rPr>
        <w:t>,</w:t>
      </w:r>
      <w:r w:rsidRPr="00F13456">
        <w:rPr>
          <w:sz w:val="24"/>
          <w:szCs w:val="24"/>
          <w:lang w:val="en-GB"/>
        </w:rPr>
        <w:t xml:space="preserve"> in contrast to causality. It is an acausal principle,</w:t>
      </w:r>
      <w:r>
        <w:rPr>
          <w:sz w:val="24"/>
          <w:szCs w:val="24"/>
          <w:lang w:val="en-GB"/>
        </w:rPr>
        <w:t xml:space="preserve"> in that</w:t>
      </w:r>
      <w:r w:rsidRPr="00F13456">
        <w:rPr>
          <w:sz w:val="24"/>
          <w:szCs w:val="24"/>
          <w:lang w:val="en-GB"/>
        </w:rPr>
        <w:t xml:space="preserve"> it is the simultaneous occurrence of a certain psychic state with one or more external events</w:t>
      </w:r>
      <w:r>
        <w:rPr>
          <w:sz w:val="24"/>
          <w:szCs w:val="24"/>
          <w:lang w:val="en-GB"/>
        </w:rPr>
        <w:t xml:space="preserve">, </w:t>
      </w:r>
      <w:r w:rsidRPr="00F13456">
        <w:rPr>
          <w:sz w:val="24"/>
          <w:szCs w:val="24"/>
          <w:lang w:val="en-GB"/>
        </w:rPr>
        <w:t>which appear as meaningful</w:t>
      </w:r>
      <w:r>
        <w:rPr>
          <w:sz w:val="24"/>
          <w:szCs w:val="24"/>
          <w:lang w:val="en-GB"/>
        </w:rPr>
        <w:t xml:space="preserve">, that are </w:t>
      </w:r>
      <w:r w:rsidRPr="00F13456">
        <w:rPr>
          <w:sz w:val="24"/>
          <w:szCs w:val="24"/>
          <w:lang w:val="en-GB"/>
        </w:rPr>
        <w:t>parallels to the momentary subjective state. The two important features</w:t>
      </w:r>
      <w:r>
        <w:rPr>
          <w:sz w:val="24"/>
          <w:szCs w:val="24"/>
          <w:lang w:val="en-GB"/>
        </w:rPr>
        <w:t xml:space="preserve"> of this definition</w:t>
      </w:r>
      <w:r w:rsidRPr="00F13456">
        <w:rPr>
          <w:sz w:val="24"/>
          <w:szCs w:val="24"/>
          <w:lang w:val="en-GB"/>
        </w:rPr>
        <w:t xml:space="preserve"> are </w:t>
      </w:r>
      <w:r w:rsidRPr="00994EBE">
        <w:rPr>
          <w:i/>
          <w:sz w:val="24"/>
          <w:szCs w:val="24"/>
          <w:lang w:val="en-GB"/>
        </w:rPr>
        <w:t>simultaneous</w:t>
      </w:r>
      <w:r w:rsidRPr="00F13456">
        <w:rPr>
          <w:sz w:val="24"/>
          <w:szCs w:val="24"/>
          <w:lang w:val="en-GB"/>
        </w:rPr>
        <w:t xml:space="preserve"> and </w:t>
      </w:r>
      <w:r w:rsidRPr="00994EBE">
        <w:rPr>
          <w:i/>
          <w:sz w:val="24"/>
          <w:szCs w:val="24"/>
          <w:lang w:val="en-GB"/>
        </w:rPr>
        <w:t>meaningful</w:t>
      </w:r>
      <w:r w:rsidRPr="00F13456">
        <w:rPr>
          <w:sz w:val="24"/>
          <w:szCs w:val="24"/>
          <w:lang w:val="en-GB"/>
        </w:rPr>
        <w:t xml:space="preserve">. This principle underlies all intuitive mantic methods </w:t>
      </w:r>
      <w:r>
        <w:rPr>
          <w:sz w:val="24"/>
          <w:szCs w:val="24"/>
          <w:lang w:val="en-GB"/>
        </w:rPr>
        <w:t xml:space="preserve">such </w:t>
      </w:r>
      <w:r w:rsidRPr="00F13456">
        <w:rPr>
          <w:sz w:val="24"/>
          <w:szCs w:val="24"/>
          <w:lang w:val="en-GB"/>
        </w:rPr>
        <w:t>as astrology,</w:t>
      </w:r>
      <w:r>
        <w:rPr>
          <w:sz w:val="24"/>
          <w:szCs w:val="24"/>
          <w:lang w:val="en-GB"/>
        </w:rPr>
        <w:t xml:space="preserve"> the</w:t>
      </w:r>
      <w:r w:rsidRPr="00F13456">
        <w:rPr>
          <w:sz w:val="24"/>
          <w:szCs w:val="24"/>
          <w:lang w:val="en-GB"/>
        </w:rPr>
        <w:t xml:space="preserve"> I Ching</w:t>
      </w:r>
      <w:r>
        <w:rPr>
          <w:sz w:val="24"/>
          <w:szCs w:val="24"/>
          <w:lang w:val="en-GB"/>
        </w:rPr>
        <w:t>,</w:t>
      </w:r>
      <w:r w:rsidRPr="00F13456">
        <w:rPr>
          <w:sz w:val="24"/>
          <w:szCs w:val="24"/>
          <w:lang w:val="en-GB"/>
        </w:rPr>
        <w:t xml:space="preserve"> and so forth. It also could be the underlying principle for the body/soul problem or the body/mind problem. Synchronicity suggests an interconnect</w:t>
      </w:r>
      <w:r>
        <w:rPr>
          <w:sz w:val="24"/>
          <w:szCs w:val="24"/>
          <w:lang w:val="en-GB"/>
        </w:rPr>
        <w:t>ed</w:t>
      </w:r>
      <w:r w:rsidRPr="00F13456">
        <w:rPr>
          <w:sz w:val="24"/>
          <w:szCs w:val="24"/>
          <w:lang w:val="en-GB"/>
        </w:rPr>
        <w:t xml:space="preserve">ness of events that are not causal so there must be a </w:t>
      </w:r>
      <w:r w:rsidRPr="00F13456">
        <w:rPr>
          <w:i/>
          <w:sz w:val="24"/>
          <w:szCs w:val="24"/>
          <w:lang w:val="en-GB"/>
        </w:rPr>
        <w:t>unus mundus.</w:t>
      </w:r>
      <w:r w:rsidRPr="00F13456">
        <w:rPr>
          <w:sz w:val="24"/>
          <w:szCs w:val="24"/>
          <w:lang w:val="en-GB"/>
        </w:rPr>
        <w:t xml:space="preserve"> The concept of the 'absolute knowledge' of the </w:t>
      </w:r>
      <w:r w:rsidRPr="00F13456">
        <w:rPr>
          <w:sz w:val="24"/>
          <w:szCs w:val="24"/>
          <w:lang w:val="en-GB"/>
        </w:rPr>
        <w:lastRenderedPageBreak/>
        <w:t>unconscious is fundamental for the synchronicity principle.</w:t>
      </w:r>
      <w:r>
        <w:rPr>
          <w:sz w:val="24"/>
          <w:szCs w:val="24"/>
          <w:lang w:val="en-GB"/>
        </w:rPr>
        <w:t xml:space="preserve">  All of these ideas are important components of Jung’s cosmology.</w:t>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p>
    <w:p w:rsidR="005B1444" w:rsidRPr="005B12A0" w:rsidRDefault="005B1444" w:rsidP="00E62B34">
      <w:pPr>
        <w:pStyle w:val="Geenafstand"/>
        <w:rPr>
          <w:sz w:val="24"/>
          <w:szCs w:val="24"/>
        </w:rPr>
      </w:pPr>
    </w:p>
    <w:p w:rsidR="005B1444" w:rsidRDefault="005B1444" w:rsidP="00E62B34">
      <w:pPr>
        <w:pStyle w:val="Geenafstand"/>
        <w:rPr>
          <w:sz w:val="24"/>
          <w:szCs w:val="24"/>
        </w:rPr>
      </w:pPr>
    </w:p>
    <w:p w:rsidR="00537ACB" w:rsidRDefault="00537ACB"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E84D68" w:rsidRDefault="00E84D68" w:rsidP="00E62B34">
      <w:pPr>
        <w:pStyle w:val="Geenafstand"/>
        <w:rPr>
          <w:sz w:val="24"/>
          <w:szCs w:val="24"/>
        </w:rPr>
      </w:pPr>
    </w:p>
    <w:p w:rsidR="00537ACB" w:rsidRDefault="00537ACB" w:rsidP="00E62B34">
      <w:pPr>
        <w:pStyle w:val="Geenafstand"/>
        <w:rPr>
          <w:sz w:val="24"/>
          <w:szCs w:val="24"/>
        </w:rPr>
      </w:pPr>
    </w:p>
    <w:p w:rsidR="005B1444" w:rsidRPr="00290678" w:rsidRDefault="005B1444" w:rsidP="00AC2AEB">
      <w:pPr>
        <w:pStyle w:val="Geenafstand"/>
        <w:spacing w:line="360" w:lineRule="auto"/>
        <w:rPr>
          <w:b/>
          <w:sz w:val="24"/>
          <w:szCs w:val="24"/>
        </w:rPr>
      </w:pPr>
      <w:r w:rsidRPr="00290678">
        <w:rPr>
          <w:b/>
          <w:sz w:val="24"/>
          <w:szCs w:val="24"/>
        </w:rPr>
        <w:lastRenderedPageBreak/>
        <w:t>THE ALCHEMICAL WORLDVIEW</w:t>
      </w:r>
    </w:p>
    <w:p w:rsidR="005B1444" w:rsidRPr="005B12A0" w:rsidRDefault="005B1444" w:rsidP="00AC2AEB">
      <w:pPr>
        <w:pStyle w:val="Geenafstand"/>
        <w:spacing w:line="360" w:lineRule="auto"/>
        <w:rPr>
          <w:sz w:val="24"/>
          <w:szCs w:val="24"/>
        </w:rPr>
      </w:pPr>
    </w:p>
    <w:p w:rsidR="005B1444" w:rsidRPr="00385375" w:rsidRDefault="006B4EC0" w:rsidP="00AC2AEB">
      <w:pPr>
        <w:pStyle w:val="Geenafstand"/>
        <w:spacing w:line="360" w:lineRule="auto"/>
        <w:rPr>
          <w:sz w:val="24"/>
          <w:szCs w:val="24"/>
        </w:rPr>
      </w:pPr>
      <w:r w:rsidRPr="00385375">
        <w:rPr>
          <w:sz w:val="24"/>
          <w:szCs w:val="24"/>
        </w:rPr>
        <w:t>In this section, a</w:t>
      </w:r>
      <w:r w:rsidR="005B1444" w:rsidRPr="00385375">
        <w:rPr>
          <w:sz w:val="24"/>
          <w:szCs w:val="24"/>
        </w:rPr>
        <w:t xml:space="preserve"> short overview of the history of alchemy will be </w:t>
      </w:r>
      <w:r w:rsidR="00535D65" w:rsidRPr="00385375">
        <w:rPr>
          <w:sz w:val="24"/>
          <w:szCs w:val="24"/>
        </w:rPr>
        <w:t>presented</w:t>
      </w:r>
      <w:r w:rsidR="005B1444" w:rsidRPr="00385375">
        <w:rPr>
          <w:sz w:val="24"/>
          <w:szCs w:val="24"/>
        </w:rPr>
        <w:t xml:space="preserve">; </w:t>
      </w:r>
      <w:r w:rsidRPr="00385375">
        <w:rPr>
          <w:sz w:val="24"/>
          <w:szCs w:val="24"/>
        </w:rPr>
        <w:t xml:space="preserve">and </w:t>
      </w:r>
      <w:r w:rsidR="005B1444" w:rsidRPr="00385375">
        <w:rPr>
          <w:sz w:val="24"/>
          <w:szCs w:val="24"/>
        </w:rPr>
        <w:t>then the place of alchemy in the work of Jung will be described</w:t>
      </w:r>
      <w:r w:rsidRPr="00385375">
        <w:rPr>
          <w:sz w:val="24"/>
          <w:szCs w:val="24"/>
        </w:rPr>
        <w:t>.</w:t>
      </w:r>
      <w:r w:rsidR="005B1444" w:rsidRPr="00385375">
        <w:rPr>
          <w:sz w:val="24"/>
          <w:szCs w:val="24"/>
        </w:rPr>
        <w:t xml:space="preserve"> </w:t>
      </w:r>
      <w:r w:rsidRPr="00385375">
        <w:rPr>
          <w:sz w:val="24"/>
          <w:szCs w:val="24"/>
        </w:rPr>
        <w:t>In addition, the</w:t>
      </w:r>
      <w:r w:rsidR="005B1444" w:rsidRPr="00385375">
        <w:rPr>
          <w:sz w:val="24"/>
          <w:szCs w:val="24"/>
        </w:rPr>
        <w:t xml:space="preserve"> process of alchemy </w:t>
      </w:r>
      <w:r w:rsidRPr="00385375">
        <w:rPr>
          <w:sz w:val="24"/>
          <w:szCs w:val="24"/>
        </w:rPr>
        <w:t xml:space="preserve">and its connection with psychology, as explained by Jung, </w:t>
      </w:r>
      <w:r w:rsidR="005B1444" w:rsidRPr="00385375">
        <w:rPr>
          <w:sz w:val="24"/>
          <w:szCs w:val="24"/>
        </w:rPr>
        <w:t xml:space="preserve">will </w:t>
      </w:r>
      <w:r w:rsidR="005A5DD5" w:rsidRPr="00385375">
        <w:rPr>
          <w:sz w:val="24"/>
          <w:szCs w:val="24"/>
        </w:rPr>
        <w:t>be presented</w:t>
      </w:r>
      <w:r w:rsidR="005B1444" w:rsidRPr="00385375">
        <w:rPr>
          <w:sz w:val="24"/>
          <w:szCs w:val="24"/>
        </w:rPr>
        <w:t xml:space="preserve">. </w:t>
      </w:r>
      <w:r w:rsidRPr="00385375">
        <w:rPr>
          <w:sz w:val="24"/>
          <w:szCs w:val="24"/>
        </w:rPr>
        <w:t>Finally,</w:t>
      </w:r>
      <w:r w:rsidR="005B1444" w:rsidRPr="00385375">
        <w:rPr>
          <w:sz w:val="24"/>
          <w:szCs w:val="24"/>
        </w:rPr>
        <w:t xml:space="preserve"> the views of Jung on alchemy will be summarized with </w:t>
      </w:r>
      <w:r w:rsidRPr="00385375">
        <w:rPr>
          <w:sz w:val="24"/>
          <w:szCs w:val="24"/>
        </w:rPr>
        <w:t>a focus on the question,</w:t>
      </w:r>
      <w:r w:rsidR="005B1444" w:rsidRPr="00385375">
        <w:rPr>
          <w:sz w:val="24"/>
          <w:szCs w:val="24"/>
        </w:rPr>
        <w:t xml:space="preserve"> can the views of Jung on alchemy add something new to the cosmology of Jung?</w:t>
      </w:r>
    </w:p>
    <w:p w:rsidR="005B1444" w:rsidRPr="00385375" w:rsidRDefault="005B1444" w:rsidP="00AC2AEB">
      <w:pPr>
        <w:pStyle w:val="Geenafstand"/>
        <w:spacing w:line="360" w:lineRule="auto"/>
        <w:rPr>
          <w:sz w:val="24"/>
          <w:szCs w:val="24"/>
        </w:rPr>
      </w:pPr>
    </w:p>
    <w:p w:rsidR="006B4EC0" w:rsidRPr="005272BE" w:rsidRDefault="00C43274" w:rsidP="00AC2AEB">
      <w:pPr>
        <w:pStyle w:val="Geenafstand"/>
        <w:spacing w:line="360" w:lineRule="auto"/>
        <w:rPr>
          <w:b/>
          <w:sz w:val="24"/>
          <w:szCs w:val="24"/>
        </w:rPr>
      </w:pPr>
      <w:r>
        <w:rPr>
          <w:b/>
          <w:sz w:val="24"/>
          <w:szCs w:val="24"/>
        </w:rPr>
        <w:t>History of a</w:t>
      </w:r>
      <w:r w:rsidR="003C3247" w:rsidRPr="005272BE">
        <w:rPr>
          <w:b/>
          <w:sz w:val="24"/>
          <w:szCs w:val="24"/>
        </w:rPr>
        <w:t>lchemy</w:t>
      </w:r>
    </w:p>
    <w:p w:rsidR="005B1444" w:rsidRPr="00385375" w:rsidRDefault="00D843C3" w:rsidP="00AC2AEB">
      <w:pPr>
        <w:pStyle w:val="Geenafstand"/>
        <w:spacing w:line="360" w:lineRule="auto"/>
        <w:rPr>
          <w:sz w:val="24"/>
          <w:szCs w:val="24"/>
        </w:rPr>
      </w:pPr>
      <w:r w:rsidRPr="00385375">
        <w:rPr>
          <w:sz w:val="24"/>
          <w:szCs w:val="24"/>
        </w:rPr>
        <w:t xml:space="preserve">The </w:t>
      </w:r>
      <w:r w:rsidR="005B1444" w:rsidRPr="00385375">
        <w:rPr>
          <w:sz w:val="24"/>
          <w:szCs w:val="24"/>
        </w:rPr>
        <w:t>term alchemy may have had Egyptian origins</w:t>
      </w:r>
      <w:r w:rsidRPr="00385375">
        <w:rPr>
          <w:sz w:val="24"/>
          <w:szCs w:val="24"/>
        </w:rPr>
        <w:t>.  As described by Linden,</w:t>
      </w:r>
      <w:r w:rsidR="005B1444" w:rsidRPr="00385375">
        <w:rPr>
          <w:sz w:val="24"/>
          <w:szCs w:val="24"/>
        </w:rPr>
        <w:t xml:space="preserve"> it is the 'art of the dark country', and the dark country or soil was Egypt or Khem, so it was named Al-Khem</w:t>
      </w:r>
      <w:r w:rsidRPr="00385375">
        <w:rPr>
          <w:sz w:val="24"/>
          <w:szCs w:val="24"/>
        </w:rPr>
        <w:t>, or</w:t>
      </w:r>
      <w:r w:rsidR="005B1444" w:rsidRPr="00385375">
        <w:rPr>
          <w:sz w:val="24"/>
          <w:szCs w:val="24"/>
        </w:rPr>
        <w:t xml:space="preserve"> alchemy.</w:t>
      </w:r>
      <w:r w:rsidR="005B1444" w:rsidRPr="00385375">
        <w:rPr>
          <w:rStyle w:val="Voetnootmarkering"/>
          <w:sz w:val="24"/>
          <w:szCs w:val="24"/>
        </w:rPr>
        <w:footnoteReference w:id="229"/>
      </w:r>
      <w:r w:rsidR="005B1444" w:rsidRPr="00385375">
        <w:rPr>
          <w:sz w:val="24"/>
          <w:szCs w:val="24"/>
        </w:rPr>
        <w:t xml:space="preserve"> Linden pointed out that it is better to speak of </w:t>
      </w:r>
      <w:r w:rsidRPr="00385375">
        <w:rPr>
          <w:sz w:val="24"/>
          <w:szCs w:val="24"/>
        </w:rPr>
        <w:t xml:space="preserve">multiple </w:t>
      </w:r>
      <w:r w:rsidR="005B1444" w:rsidRPr="00385375">
        <w:rPr>
          <w:sz w:val="24"/>
          <w:szCs w:val="24"/>
        </w:rPr>
        <w:t xml:space="preserve">'alchemies' </w:t>
      </w:r>
      <w:r w:rsidRPr="00385375">
        <w:rPr>
          <w:sz w:val="24"/>
          <w:szCs w:val="24"/>
        </w:rPr>
        <w:t>rather than a single</w:t>
      </w:r>
      <w:r w:rsidR="005B1444" w:rsidRPr="00385375">
        <w:rPr>
          <w:sz w:val="24"/>
          <w:szCs w:val="24"/>
        </w:rPr>
        <w:t xml:space="preserve"> 'alchemy'</w:t>
      </w:r>
      <w:r w:rsidRPr="00385375">
        <w:rPr>
          <w:sz w:val="24"/>
          <w:szCs w:val="24"/>
        </w:rPr>
        <w:t>,</w:t>
      </w:r>
      <w:r w:rsidR="005B1444" w:rsidRPr="00385375">
        <w:rPr>
          <w:sz w:val="24"/>
          <w:szCs w:val="24"/>
        </w:rPr>
        <w:t xml:space="preserve"> because</w:t>
      </w:r>
      <w:r w:rsidRPr="00385375">
        <w:rPr>
          <w:sz w:val="24"/>
          <w:szCs w:val="24"/>
        </w:rPr>
        <w:t xml:space="preserve"> the term covers</w:t>
      </w:r>
      <w:r w:rsidR="005B1444" w:rsidRPr="00385375">
        <w:rPr>
          <w:sz w:val="24"/>
          <w:szCs w:val="24"/>
        </w:rPr>
        <w:t xml:space="preserve"> a great variety of concepts and </w:t>
      </w:r>
      <w:r w:rsidRPr="00385375">
        <w:rPr>
          <w:sz w:val="24"/>
          <w:szCs w:val="24"/>
        </w:rPr>
        <w:t xml:space="preserve">has </w:t>
      </w:r>
      <w:r w:rsidR="005B1444" w:rsidRPr="00385375">
        <w:rPr>
          <w:sz w:val="24"/>
          <w:szCs w:val="24"/>
        </w:rPr>
        <w:t xml:space="preserve">a great variety </w:t>
      </w:r>
      <w:r w:rsidRPr="00385375">
        <w:rPr>
          <w:sz w:val="24"/>
          <w:szCs w:val="24"/>
        </w:rPr>
        <w:t xml:space="preserve">of </w:t>
      </w:r>
      <w:r w:rsidR="005B1444" w:rsidRPr="00385375">
        <w:rPr>
          <w:sz w:val="24"/>
          <w:szCs w:val="24"/>
        </w:rPr>
        <w:t>origins</w:t>
      </w:r>
      <w:r w:rsidRPr="00385375">
        <w:rPr>
          <w:sz w:val="24"/>
          <w:szCs w:val="24"/>
        </w:rPr>
        <w:t>,</w:t>
      </w:r>
      <w:r w:rsidR="005B1444" w:rsidRPr="00385375">
        <w:rPr>
          <w:sz w:val="24"/>
          <w:szCs w:val="24"/>
        </w:rPr>
        <w:t xml:space="preserve"> in several ancient cultures </w:t>
      </w:r>
      <w:r w:rsidRPr="00385375">
        <w:rPr>
          <w:sz w:val="24"/>
          <w:szCs w:val="24"/>
        </w:rPr>
        <w:t xml:space="preserve">such </w:t>
      </w:r>
      <w:r w:rsidR="005B1444" w:rsidRPr="00385375">
        <w:rPr>
          <w:sz w:val="24"/>
          <w:szCs w:val="24"/>
        </w:rPr>
        <w:t>as Egypt, India</w:t>
      </w:r>
      <w:r w:rsidRPr="00385375">
        <w:rPr>
          <w:sz w:val="24"/>
          <w:szCs w:val="24"/>
        </w:rPr>
        <w:t>,</w:t>
      </w:r>
      <w:r w:rsidR="005B1444" w:rsidRPr="00385375">
        <w:rPr>
          <w:sz w:val="24"/>
          <w:szCs w:val="24"/>
        </w:rPr>
        <w:t xml:space="preserve"> and China.</w:t>
      </w:r>
      <w:r w:rsidR="005B1444" w:rsidRPr="00385375">
        <w:rPr>
          <w:rStyle w:val="Voetnootmarkering"/>
          <w:sz w:val="24"/>
          <w:szCs w:val="24"/>
        </w:rPr>
        <w:footnoteReference w:id="230"/>
      </w:r>
      <w:r w:rsidR="005B1444" w:rsidRPr="00385375">
        <w:rPr>
          <w:sz w:val="24"/>
          <w:szCs w:val="24"/>
        </w:rPr>
        <w:t xml:space="preserve">  </w:t>
      </w:r>
    </w:p>
    <w:p w:rsidR="005B1444" w:rsidRPr="00385375" w:rsidRDefault="005672DB" w:rsidP="00AC2AEB">
      <w:pPr>
        <w:pStyle w:val="Geenafstand"/>
        <w:spacing w:line="360" w:lineRule="auto"/>
        <w:rPr>
          <w:sz w:val="24"/>
          <w:szCs w:val="24"/>
        </w:rPr>
      </w:pPr>
      <w:r w:rsidRPr="00385375">
        <w:rPr>
          <w:sz w:val="24"/>
          <w:szCs w:val="24"/>
        </w:rPr>
        <w:t xml:space="preserve">According to Linden, </w:t>
      </w:r>
      <w:r w:rsidR="005B1444" w:rsidRPr="00385375">
        <w:rPr>
          <w:sz w:val="24"/>
          <w:szCs w:val="24"/>
        </w:rPr>
        <w:t xml:space="preserve">the origins </w:t>
      </w:r>
      <w:r w:rsidRPr="00385375">
        <w:rPr>
          <w:sz w:val="24"/>
          <w:szCs w:val="24"/>
        </w:rPr>
        <w:t xml:space="preserve">of alchemy </w:t>
      </w:r>
      <w:r w:rsidR="005B1444" w:rsidRPr="00385375">
        <w:rPr>
          <w:sz w:val="24"/>
          <w:szCs w:val="24"/>
        </w:rPr>
        <w:t>already existed in Egypt as early as 3</w:t>
      </w:r>
      <w:r w:rsidR="005561F2" w:rsidRPr="00385375">
        <w:rPr>
          <w:sz w:val="24"/>
          <w:szCs w:val="24"/>
        </w:rPr>
        <w:t>,</w:t>
      </w:r>
      <w:r w:rsidR="005B1444" w:rsidRPr="00385375">
        <w:rPr>
          <w:sz w:val="24"/>
          <w:szCs w:val="24"/>
        </w:rPr>
        <w:t>000 BC</w:t>
      </w:r>
      <w:r w:rsidRPr="00385375">
        <w:rPr>
          <w:sz w:val="24"/>
          <w:szCs w:val="24"/>
        </w:rPr>
        <w:t>E,</w:t>
      </w:r>
      <w:r w:rsidR="005B1444" w:rsidRPr="00385375">
        <w:rPr>
          <w:sz w:val="24"/>
          <w:szCs w:val="24"/>
        </w:rPr>
        <w:t xml:space="preserve"> </w:t>
      </w:r>
      <w:r w:rsidRPr="00385375">
        <w:rPr>
          <w:sz w:val="24"/>
          <w:szCs w:val="24"/>
        </w:rPr>
        <w:t xml:space="preserve">and </w:t>
      </w:r>
      <w:r w:rsidR="005B1444" w:rsidRPr="00385375">
        <w:rPr>
          <w:sz w:val="24"/>
          <w:szCs w:val="24"/>
        </w:rPr>
        <w:t xml:space="preserve">in China </w:t>
      </w:r>
      <w:r w:rsidRPr="00385375">
        <w:rPr>
          <w:sz w:val="24"/>
          <w:szCs w:val="24"/>
        </w:rPr>
        <w:t>perhaps even</w:t>
      </w:r>
      <w:r w:rsidR="005B1444" w:rsidRPr="00385375">
        <w:rPr>
          <w:sz w:val="24"/>
          <w:szCs w:val="24"/>
        </w:rPr>
        <w:t xml:space="preserve"> earlier.</w:t>
      </w:r>
      <w:r w:rsidR="005B1444" w:rsidRPr="00385375">
        <w:rPr>
          <w:rStyle w:val="Voetnootmarkering"/>
          <w:sz w:val="24"/>
          <w:szCs w:val="24"/>
        </w:rPr>
        <w:footnoteReference w:id="231"/>
      </w:r>
      <w:r w:rsidR="005B1444" w:rsidRPr="00385375">
        <w:rPr>
          <w:sz w:val="24"/>
          <w:szCs w:val="24"/>
        </w:rPr>
        <w:t xml:space="preserve"> </w:t>
      </w:r>
      <w:r w:rsidRPr="00385375">
        <w:rPr>
          <w:sz w:val="24"/>
          <w:szCs w:val="24"/>
        </w:rPr>
        <w:t>As reported by</w:t>
      </w:r>
      <w:r w:rsidR="005B1444" w:rsidRPr="00385375">
        <w:rPr>
          <w:sz w:val="24"/>
          <w:szCs w:val="24"/>
        </w:rPr>
        <w:t xml:space="preserve"> Mather, Cobb stated that the Roman emperor Constantinus banned alchemy in 330 CE</w:t>
      </w:r>
      <w:r w:rsidRPr="00385375">
        <w:rPr>
          <w:sz w:val="24"/>
          <w:szCs w:val="24"/>
        </w:rPr>
        <w:t>,</w:t>
      </w:r>
      <w:r w:rsidR="005B1444" w:rsidRPr="00385375">
        <w:rPr>
          <w:sz w:val="24"/>
          <w:szCs w:val="24"/>
        </w:rPr>
        <w:t xml:space="preserve"> when he installed Christianity as the official religion</w:t>
      </w:r>
      <w:r w:rsidR="005561F2" w:rsidRPr="00385375">
        <w:rPr>
          <w:sz w:val="24"/>
          <w:szCs w:val="24"/>
        </w:rPr>
        <w:t>.</w:t>
      </w:r>
      <w:r w:rsidR="005B1444" w:rsidRPr="00385375">
        <w:rPr>
          <w:sz w:val="24"/>
          <w:szCs w:val="24"/>
        </w:rPr>
        <w:t xml:space="preserve"> </w:t>
      </w:r>
      <w:r w:rsidR="005561F2" w:rsidRPr="00385375">
        <w:rPr>
          <w:sz w:val="24"/>
          <w:szCs w:val="24"/>
        </w:rPr>
        <w:t>After</w:t>
      </w:r>
      <w:r w:rsidRPr="00385375">
        <w:rPr>
          <w:sz w:val="24"/>
          <w:szCs w:val="24"/>
        </w:rPr>
        <w:t xml:space="preserve"> this </w:t>
      </w:r>
      <w:r w:rsidR="005B1444" w:rsidRPr="00385375">
        <w:rPr>
          <w:sz w:val="24"/>
          <w:szCs w:val="24"/>
        </w:rPr>
        <w:t>alchemy went underground in the West and became more prominent in the Arabic world.</w:t>
      </w:r>
      <w:r w:rsidR="005B1444" w:rsidRPr="00385375">
        <w:rPr>
          <w:rStyle w:val="Voetnootmarkering"/>
          <w:sz w:val="24"/>
          <w:szCs w:val="24"/>
        </w:rPr>
        <w:footnoteReference w:id="232"/>
      </w:r>
      <w:r w:rsidR="005B1444" w:rsidRPr="00385375">
        <w:rPr>
          <w:sz w:val="24"/>
          <w:szCs w:val="24"/>
        </w:rPr>
        <w:t xml:space="preserve"> Linden </w:t>
      </w:r>
      <w:r w:rsidRPr="00385375">
        <w:rPr>
          <w:sz w:val="24"/>
          <w:szCs w:val="24"/>
        </w:rPr>
        <w:t xml:space="preserve">states </w:t>
      </w:r>
      <w:r w:rsidR="005B1444" w:rsidRPr="00385375">
        <w:rPr>
          <w:sz w:val="24"/>
          <w:szCs w:val="24"/>
        </w:rPr>
        <w:t>that Paracelsus (a Swiss physician, astrologer</w:t>
      </w:r>
      <w:r w:rsidR="005561F2" w:rsidRPr="00385375">
        <w:rPr>
          <w:sz w:val="24"/>
          <w:szCs w:val="24"/>
        </w:rPr>
        <w:t>,</w:t>
      </w:r>
      <w:r w:rsidR="005B1444" w:rsidRPr="00385375">
        <w:rPr>
          <w:sz w:val="24"/>
          <w:szCs w:val="24"/>
        </w:rPr>
        <w:t xml:space="preserve"> and alchemist</w:t>
      </w:r>
      <w:r w:rsidRPr="00385375">
        <w:rPr>
          <w:sz w:val="24"/>
          <w:szCs w:val="24"/>
        </w:rPr>
        <w:t>,</w:t>
      </w:r>
      <w:r w:rsidR="005B1444" w:rsidRPr="00385375">
        <w:rPr>
          <w:sz w:val="24"/>
          <w:szCs w:val="24"/>
        </w:rPr>
        <w:t xml:space="preserve"> </w:t>
      </w:r>
      <w:r w:rsidRPr="00385375">
        <w:rPr>
          <w:sz w:val="24"/>
          <w:szCs w:val="24"/>
        </w:rPr>
        <w:t xml:space="preserve">who lived from </w:t>
      </w:r>
      <w:r w:rsidR="005B1444" w:rsidRPr="00385375">
        <w:rPr>
          <w:sz w:val="24"/>
          <w:szCs w:val="24"/>
        </w:rPr>
        <w:t>1493</w:t>
      </w:r>
      <w:r w:rsidR="0024174C">
        <w:rPr>
          <w:sz w:val="24"/>
          <w:szCs w:val="24"/>
        </w:rPr>
        <w:t>-</w:t>
      </w:r>
      <w:r w:rsidR="005B1444" w:rsidRPr="00385375">
        <w:rPr>
          <w:sz w:val="24"/>
          <w:szCs w:val="24"/>
        </w:rPr>
        <w:t>1541;</w:t>
      </w:r>
      <w:r w:rsidR="005B1444" w:rsidRPr="00385375">
        <w:rPr>
          <w:rStyle w:val="Voetnootmarkering"/>
          <w:sz w:val="24"/>
          <w:szCs w:val="24"/>
        </w:rPr>
        <w:footnoteReference w:id="233"/>
      </w:r>
      <w:r w:rsidR="005B1444" w:rsidRPr="00385375">
        <w:rPr>
          <w:sz w:val="24"/>
          <w:szCs w:val="24"/>
        </w:rPr>
        <w:t xml:space="preserve"> and</w:t>
      </w:r>
      <w:r w:rsidR="005561F2" w:rsidRPr="00385375">
        <w:rPr>
          <w:sz w:val="24"/>
          <w:szCs w:val="24"/>
        </w:rPr>
        <w:t xml:space="preserve"> was</w:t>
      </w:r>
      <w:r w:rsidRPr="00385375">
        <w:rPr>
          <w:sz w:val="24"/>
          <w:szCs w:val="24"/>
        </w:rPr>
        <w:t>,</w:t>
      </w:r>
      <w:r w:rsidR="005B1444" w:rsidRPr="00385375">
        <w:rPr>
          <w:sz w:val="24"/>
          <w:szCs w:val="24"/>
        </w:rPr>
        <w:t xml:space="preserve"> according to Jung</w:t>
      </w:r>
      <w:r w:rsidRPr="00385375">
        <w:rPr>
          <w:sz w:val="24"/>
          <w:szCs w:val="24"/>
        </w:rPr>
        <w:t>,</w:t>
      </w:r>
      <w:r w:rsidR="005B1444" w:rsidRPr="00385375">
        <w:rPr>
          <w:sz w:val="24"/>
          <w:szCs w:val="24"/>
        </w:rPr>
        <w:t xml:space="preserve"> a pioneer of empirical psychology and psychotherapy</w:t>
      </w:r>
      <w:r w:rsidR="005B1444" w:rsidRPr="00385375">
        <w:rPr>
          <w:rStyle w:val="Voetnootmarkering"/>
          <w:sz w:val="24"/>
          <w:szCs w:val="24"/>
        </w:rPr>
        <w:footnoteReference w:id="234"/>
      </w:r>
      <w:r w:rsidR="005B1444" w:rsidRPr="00385375">
        <w:rPr>
          <w:sz w:val="24"/>
          <w:szCs w:val="24"/>
        </w:rPr>
        <w:t>) revitalised alchemy</w:t>
      </w:r>
      <w:r w:rsidRPr="00385375">
        <w:rPr>
          <w:sz w:val="24"/>
          <w:szCs w:val="24"/>
        </w:rPr>
        <w:t>.</w:t>
      </w:r>
      <w:r w:rsidR="005B1444" w:rsidRPr="00385375">
        <w:rPr>
          <w:sz w:val="24"/>
          <w:szCs w:val="24"/>
        </w:rPr>
        <w:t xml:space="preserve"> </w:t>
      </w:r>
      <w:r w:rsidRPr="00385375">
        <w:rPr>
          <w:sz w:val="24"/>
          <w:szCs w:val="24"/>
        </w:rPr>
        <w:t xml:space="preserve">He </w:t>
      </w:r>
      <w:r w:rsidR="005B1444" w:rsidRPr="00385375">
        <w:rPr>
          <w:sz w:val="24"/>
          <w:szCs w:val="24"/>
        </w:rPr>
        <w:t xml:space="preserve">introduced several key ideas, </w:t>
      </w:r>
      <w:r w:rsidRPr="00385375">
        <w:rPr>
          <w:sz w:val="24"/>
          <w:szCs w:val="24"/>
        </w:rPr>
        <w:t xml:space="preserve">such </w:t>
      </w:r>
      <w:r w:rsidR="005B1444" w:rsidRPr="00385375">
        <w:rPr>
          <w:sz w:val="24"/>
          <w:szCs w:val="24"/>
        </w:rPr>
        <w:t xml:space="preserve">as the 'three-principles' theory, in which he introduced salt as </w:t>
      </w:r>
      <w:r w:rsidRPr="00385375">
        <w:rPr>
          <w:sz w:val="24"/>
          <w:szCs w:val="24"/>
        </w:rPr>
        <w:t xml:space="preserve">a </w:t>
      </w:r>
      <w:r w:rsidR="005B1444" w:rsidRPr="00385375">
        <w:rPr>
          <w:sz w:val="24"/>
          <w:szCs w:val="24"/>
        </w:rPr>
        <w:t xml:space="preserve">third element </w:t>
      </w:r>
      <w:r w:rsidRPr="00385375">
        <w:rPr>
          <w:sz w:val="24"/>
          <w:szCs w:val="24"/>
        </w:rPr>
        <w:t xml:space="preserve">in addition to </w:t>
      </w:r>
      <w:r w:rsidR="005B1444" w:rsidRPr="00385375">
        <w:rPr>
          <w:sz w:val="24"/>
          <w:szCs w:val="24"/>
        </w:rPr>
        <w:t>sulphur and mercury</w:t>
      </w:r>
      <w:r w:rsidRPr="00385375">
        <w:rPr>
          <w:sz w:val="24"/>
          <w:szCs w:val="24"/>
        </w:rPr>
        <w:t>,</w:t>
      </w:r>
      <w:r w:rsidR="005B1444" w:rsidRPr="00385375">
        <w:rPr>
          <w:sz w:val="24"/>
          <w:szCs w:val="24"/>
        </w:rPr>
        <w:t xml:space="preserve"> and he </w:t>
      </w:r>
      <w:r w:rsidRPr="00385375">
        <w:rPr>
          <w:sz w:val="24"/>
          <w:szCs w:val="24"/>
        </w:rPr>
        <w:t xml:space="preserve">also </w:t>
      </w:r>
      <w:r w:rsidR="005B1444" w:rsidRPr="00385375">
        <w:rPr>
          <w:sz w:val="24"/>
          <w:szCs w:val="24"/>
        </w:rPr>
        <w:t>described the idea of a transformation</w:t>
      </w:r>
      <w:r w:rsidRPr="00385375">
        <w:rPr>
          <w:sz w:val="24"/>
          <w:szCs w:val="24"/>
        </w:rPr>
        <w:t xml:space="preserve"> </w:t>
      </w:r>
      <w:r w:rsidR="005B1444" w:rsidRPr="00385375">
        <w:rPr>
          <w:sz w:val="24"/>
          <w:szCs w:val="24"/>
        </w:rPr>
        <w:t xml:space="preserve">process </w:t>
      </w:r>
      <w:r w:rsidRPr="00385375">
        <w:rPr>
          <w:sz w:val="24"/>
          <w:szCs w:val="24"/>
        </w:rPr>
        <w:t xml:space="preserve">involving </w:t>
      </w:r>
      <w:r w:rsidR="005B1444" w:rsidRPr="00385375">
        <w:rPr>
          <w:sz w:val="24"/>
          <w:szCs w:val="24"/>
        </w:rPr>
        <w:t>death and rebirth.</w:t>
      </w:r>
      <w:r w:rsidR="005B1444" w:rsidRPr="00385375">
        <w:rPr>
          <w:rStyle w:val="Voetnootmarkering"/>
          <w:sz w:val="24"/>
          <w:szCs w:val="24"/>
        </w:rPr>
        <w:footnoteReference w:id="235"/>
      </w:r>
      <w:r w:rsidR="005B1444" w:rsidRPr="00385375">
        <w:rPr>
          <w:sz w:val="24"/>
          <w:szCs w:val="24"/>
        </w:rPr>
        <w:t xml:space="preserve"> In the West, by the early 1600s, </w:t>
      </w:r>
      <w:r w:rsidR="005B1444" w:rsidRPr="00385375">
        <w:rPr>
          <w:sz w:val="24"/>
          <w:szCs w:val="24"/>
        </w:rPr>
        <w:lastRenderedPageBreak/>
        <w:t xml:space="preserve">alchemy separated from chemistry, as </w:t>
      </w:r>
      <w:r w:rsidRPr="00385375">
        <w:rPr>
          <w:sz w:val="24"/>
          <w:szCs w:val="24"/>
        </w:rPr>
        <w:t xml:space="preserve">described by </w:t>
      </w:r>
      <w:r w:rsidR="005B1444" w:rsidRPr="00385375">
        <w:rPr>
          <w:sz w:val="24"/>
          <w:szCs w:val="24"/>
        </w:rPr>
        <w:t>Mather.</w:t>
      </w:r>
      <w:r w:rsidR="005B1444" w:rsidRPr="00385375">
        <w:rPr>
          <w:rStyle w:val="Voetnootmarkering"/>
          <w:sz w:val="24"/>
          <w:szCs w:val="24"/>
        </w:rPr>
        <w:footnoteReference w:id="236"/>
      </w:r>
      <w:r w:rsidR="005B1444" w:rsidRPr="00385375">
        <w:rPr>
          <w:sz w:val="24"/>
          <w:szCs w:val="24"/>
        </w:rPr>
        <w:t xml:space="preserve"> Mather also mentioned two exceptions</w:t>
      </w:r>
      <w:r w:rsidRPr="00385375">
        <w:rPr>
          <w:sz w:val="24"/>
          <w:szCs w:val="24"/>
        </w:rPr>
        <w:t xml:space="preserve"> to this division</w:t>
      </w:r>
      <w:r w:rsidR="005B1444" w:rsidRPr="00385375">
        <w:rPr>
          <w:sz w:val="24"/>
          <w:szCs w:val="24"/>
        </w:rPr>
        <w:t xml:space="preserve">: Robert Boyle (who can be seen as a founding father of modern chemistry) and Isaac Newton (an English physicist and mathematician) were </w:t>
      </w:r>
      <w:r w:rsidRPr="00385375">
        <w:rPr>
          <w:sz w:val="24"/>
          <w:szCs w:val="24"/>
        </w:rPr>
        <w:t xml:space="preserve">both </w:t>
      </w:r>
      <w:r w:rsidR="005B1444" w:rsidRPr="00385375">
        <w:rPr>
          <w:sz w:val="24"/>
          <w:szCs w:val="24"/>
        </w:rPr>
        <w:t>alchemists.</w:t>
      </w:r>
      <w:r w:rsidR="005B1444" w:rsidRPr="00385375">
        <w:rPr>
          <w:rStyle w:val="Voetnootmarkering"/>
          <w:sz w:val="24"/>
          <w:szCs w:val="24"/>
        </w:rPr>
        <w:footnoteReference w:id="237"/>
      </w:r>
      <w:r w:rsidR="005B1444" w:rsidRPr="00385375">
        <w:rPr>
          <w:sz w:val="24"/>
          <w:szCs w:val="24"/>
        </w:rPr>
        <w:t xml:space="preserve"> </w:t>
      </w:r>
      <w:r w:rsidR="0092642C" w:rsidRPr="00385375">
        <w:rPr>
          <w:sz w:val="24"/>
          <w:szCs w:val="24"/>
        </w:rPr>
        <w:t xml:space="preserve">In support of this assertion, </w:t>
      </w:r>
      <w:r w:rsidR="005B1444" w:rsidRPr="00385375">
        <w:rPr>
          <w:sz w:val="24"/>
          <w:szCs w:val="24"/>
        </w:rPr>
        <w:t>Mather cited Dobbs, who described Newton as 'not the first of the age of reason ... he was the last of the magicians'.</w:t>
      </w:r>
      <w:r w:rsidR="005B1444" w:rsidRPr="00385375">
        <w:rPr>
          <w:rStyle w:val="Voetnootmarkering"/>
          <w:sz w:val="24"/>
          <w:szCs w:val="24"/>
        </w:rPr>
        <w:footnoteReference w:id="238"/>
      </w:r>
      <w:r w:rsidR="005B1444" w:rsidRPr="00385375">
        <w:rPr>
          <w:sz w:val="24"/>
          <w:szCs w:val="24"/>
        </w:rPr>
        <w:t xml:space="preserve"> </w:t>
      </w:r>
      <w:r w:rsidR="0092642C" w:rsidRPr="00385375">
        <w:rPr>
          <w:sz w:val="24"/>
          <w:szCs w:val="24"/>
        </w:rPr>
        <w:t>According to Mather,</w:t>
      </w:r>
      <w:r w:rsidR="005B1444" w:rsidRPr="00385375">
        <w:rPr>
          <w:sz w:val="24"/>
          <w:szCs w:val="24"/>
        </w:rPr>
        <w:t xml:space="preserve"> alchemy became discredited during the Enlightenment,</w:t>
      </w:r>
      <w:r w:rsidR="005B1444" w:rsidRPr="00385375">
        <w:rPr>
          <w:rStyle w:val="Voetnootmarkering"/>
          <w:sz w:val="24"/>
          <w:szCs w:val="24"/>
        </w:rPr>
        <w:footnoteReference w:id="239"/>
      </w:r>
      <w:r w:rsidR="005B1444" w:rsidRPr="00385375">
        <w:rPr>
          <w:sz w:val="24"/>
          <w:szCs w:val="24"/>
        </w:rPr>
        <w:t xml:space="preserve"> and there was a scientific and spiritual </w:t>
      </w:r>
      <w:r w:rsidR="0092642C" w:rsidRPr="00385375">
        <w:rPr>
          <w:sz w:val="24"/>
          <w:szCs w:val="24"/>
        </w:rPr>
        <w:t xml:space="preserve">evolution </w:t>
      </w:r>
      <w:r w:rsidR="005B1444" w:rsidRPr="00385375">
        <w:rPr>
          <w:sz w:val="24"/>
          <w:szCs w:val="24"/>
        </w:rPr>
        <w:t>during the nineteenth and twentieth century</w:t>
      </w:r>
      <w:r w:rsidR="0092642C" w:rsidRPr="00385375">
        <w:rPr>
          <w:sz w:val="24"/>
          <w:szCs w:val="24"/>
        </w:rPr>
        <w:t>,</w:t>
      </w:r>
      <w:r w:rsidR="005B1444" w:rsidRPr="00385375">
        <w:rPr>
          <w:sz w:val="24"/>
          <w:szCs w:val="24"/>
        </w:rPr>
        <w:t xml:space="preserve"> </w:t>
      </w:r>
      <w:r w:rsidR="0092642C" w:rsidRPr="00385375">
        <w:rPr>
          <w:sz w:val="24"/>
          <w:szCs w:val="24"/>
        </w:rPr>
        <w:t xml:space="preserve">during </w:t>
      </w:r>
      <w:r w:rsidR="005B1444" w:rsidRPr="00385375">
        <w:rPr>
          <w:sz w:val="24"/>
          <w:szCs w:val="24"/>
        </w:rPr>
        <w:t xml:space="preserve">which alchemy became </w:t>
      </w:r>
      <w:r w:rsidR="0092642C" w:rsidRPr="00385375">
        <w:rPr>
          <w:sz w:val="24"/>
          <w:szCs w:val="24"/>
        </w:rPr>
        <w:t xml:space="preserve">even </w:t>
      </w:r>
      <w:r w:rsidR="005B1444" w:rsidRPr="00385375">
        <w:rPr>
          <w:sz w:val="24"/>
          <w:szCs w:val="24"/>
        </w:rPr>
        <w:t>further discredited.</w:t>
      </w:r>
      <w:r w:rsidR="005B1444" w:rsidRPr="00385375">
        <w:rPr>
          <w:rStyle w:val="Voetnootmarkering"/>
          <w:sz w:val="24"/>
          <w:szCs w:val="24"/>
        </w:rPr>
        <w:footnoteReference w:id="240"/>
      </w:r>
      <w:r w:rsidR="005B1444" w:rsidRPr="00385375">
        <w:rPr>
          <w:sz w:val="24"/>
          <w:szCs w:val="24"/>
        </w:rPr>
        <w:t xml:space="preserve"> However, Mather described a change in the scientific worldview in our contemporary time: the change from a predominantly reductionist</w:t>
      </w:r>
      <w:r w:rsidR="0092642C" w:rsidRPr="00385375">
        <w:rPr>
          <w:sz w:val="24"/>
          <w:szCs w:val="24"/>
        </w:rPr>
        <w:t xml:space="preserve">, </w:t>
      </w:r>
      <w:r w:rsidR="005B1444" w:rsidRPr="00385375">
        <w:rPr>
          <w:sz w:val="24"/>
          <w:szCs w:val="24"/>
        </w:rPr>
        <w:t>linear worldview to a unitary</w:t>
      </w:r>
      <w:r w:rsidR="0092642C" w:rsidRPr="00385375">
        <w:rPr>
          <w:sz w:val="24"/>
          <w:szCs w:val="24"/>
        </w:rPr>
        <w:t xml:space="preserve">, </w:t>
      </w:r>
      <w:r w:rsidR="005B1444" w:rsidRPr="00385375">
        <w:rPr>
          <w:sz w:val="24"/>
          <w:szCs w:val="24"/>
        </w:rPr>
        <w:t>organic worldview. This change became evident in relativity-theory (the theory from Einstein favoured a unitary space-time universe), quantum theory (which championed the interrelated universe and the psyche-matter entanglement) and chaos and complexity theory (with its self-similarity concept, in which parts of a system are seen in relation to the whole).</w:t>
      </w:r>
      <w:r w:rsidR="005B1444" w:rsidRPr="00385375">
        <w:rPr>
          <w:rStyle w:val="Voetnootmarkering"/>
          <w:sz w:val="24"/>
          <w:szCs w:val="24"/>
        </w:rPr>
        <w:footnoteReference w:id="241"/>
      </w:r>
      <w:r w:rsidR="005B1444" w:rsidRPr="00385375">
        <w:rPr>
          <w:sz w:val="24"/>
          <w:szCs w:val="24"/>
        </w:rPr>
        <w:t xml:space="preserve"> </w:t>
      </w: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r w:rsidRPr="00385375">
        <w:rPr>
          <w:sz w:val="24"/>
          <w:szCs w:val="24"/>
        </w:rPr>
        <w:t xml:space="preserve">The cornerstone of alchemical texts, </w:t>
      </w:r>
      <w:r w:rsidR="005A5DD5" w:rsidRPr="00385375">
        <w:rPr>
          <w:sz w:val="24"/>
          <w:szCs w:val="24"/>
        </w:rPr>
        <w:t>according</w:t>
      </w:r>
      <w:r w:rsidR="0092642C" w:rsidRPr="00385375">
        <w:rPr>
          <w:sz w:val="24"/>
          <w:szCs w:val="24"/>
        </w:rPr>
        <w:t xml:space="preserve"> to </w:t>
      </w:r>
      <w:r w:rsidRPr="00385375">
        <w:rPr>
          <w:sz w:val="24"/>
          <w:szCs w:val="24"/>
        </w:rPr>
        <w:t>Linden</w:t>
      </w:r>
      <w:r w:rsidR="0092642C" w:rsidRPr="00385375">
        <w:rPr>
          <w:sz w:val="24"/>
          <w:szCs w:val="24"/>
        </w:rPr>
        <w:t xml:space="preserve"> </w:t>
      </w:r>
      <w:r w:rsidR="00F44CE2" w:rsidRPr="00385375">
        <w:rPr>
          <w:sz w:val="24"/>
          <w:szCs w:val="24"/>
        </w:rPr>
        <w:t>(</w:t>
      </w:r>
      <w:r w:rsidR="0092642C" w:rsidRPr="00385375">
        <w:rPr>
          <w:sz w:val="24"/>
          <w:szCs w:val="24"/>
        </w:rPr>
        <w:t xml:space="preserve">as reported </w:t>
      </w:r>
      <w:r w:rsidR="005A5DD5" w:rsidRPr="00385375">
        <w:rPr>
          <w:sz w:val="24"/>
          <w:szCs w:val="24"/>
        </w:rPr>
        <w:t>by Mather</w:t>
      </w:r>
      <w:r w:rsidR="00F44CE2" w:rsidRPr="00385375">
        <w:rPr>
          <w:sz w:val="24"/>
          <w:szCs w:val="24"/>
        </w:rPr>
        <w:t>)</w:t>
      </w:r>
      <w:r w:rsidRPr="00385375">
        <w:rPr>
          <w:sz w:val="24"/>
          <w:szCs w:val="24"/>
        </w:rPr>
        <w:t xml:space="preserve">, was the </w:t>
      </w:r>
      <w:r w:rsidRPr="00385375">
        <w:rPr>
          <w:i/>
          <w:sz w:val="24"/>
          <w:szCs w:val="24"/>
        </w:rPr>
        <w:t>Tabula Smaragdina</w:t>
      </w:r>
      <w:r w:rsidRPr="00385375">
        <w:rPr>
          <w:sz w:val="24"/>
          <w:szCs w:val="24"/>
        </w:rPr>
        <w:t xml:space="preserve">, the </w:t>
      </w:r>
      <w:r w:rsidRPr="00385375">
        <w:rPr>
          <w:i/>
          <w:sz w:val="24"/>
          <w:szCs w:val="24"/>
        </w:rPr>
        <w:t>Emerald Tablet</w:t>
      </w:r>
      <w:r w:rsidRPr="00385375">
        <w:rPr>
          <w:sz w:val="24"/>
          <w:szCs w:val="24"/>
        </w:rPr>
        <w:t>.</w:t>
      </w:r>
      <w:r w:rsidRPr="00385375">
        <w:rPr>
          <w:rStyle w:val="Voetnootmarkering"/>
          <w:sz w:val="24"/>
          <w:szCs w:val="24"/>
        </w:rPr>
        <w:footnoteReference w:id="242"/>
      </w:r>
      <w:r w:rsidRPr="00385375">
        <w:rPr>
          <w:sz w:val="24"/>
          <w:szCs w:val="24"/>
        </w:rPr>
        <w:t xml:space="preserve"> Linden described it as a recipe </w:t>
      </w:r>
      <w:r w:rsidR="0092642C" w:rsidRPr="00385375">
        <w:rPr>
          <w:sz w:val="24"/>
          <w:szCs w:val="24"/>
        </w:rPr>
        <w:t>revealing</w:t>
      </w:r>
      <w:r w:rsidRPr="00385375">
        <w:rPr>
          <w:sz w:val="24"/>
          <w:szCs w:val="24"/>
        </w:rPr>
        <w:t xml:space="preserve"> the secret of the making of the Philosopher's stone</w:t>
      </w:r>
      <w:r w:rsidR="0092642C" w:rsidRPr="00385375">
        <w:rPr>
          <w:sz w:val="24"/>
          <w:szCs w:val="24"/>
        </w:rPr>
        <w:t>.</w:t>
      </w:r>
      <w:r w:rsidRPr="00385375">
        <w:rPr>
          <w:sz w:val="24"/>
          <w:szCs w:val="24"/>
        </w:rPr>
        <w:t xml:space="preserve"> </w:t>
      </w:r>
      <w:r w:rsidR="0092642C" w:rsidRPr="00385375">
        <w:rPr>
          <w:sz w:val="24"/>
          <w:szCs w:val="24"/>
        </w:rPr>
        <w:t>A</w:t>
      </w:r>
      <w:r w:rsidRPr="00385375">
        <w:rPr>
          <w:sz w:val="24"/>
          <w:szCs w:val="24"/>
        </w:rPr>
        <w:t xml:space="preserve">ccording to Jung, it shows the ascent and the descent through the planetary spheres </w:t>
      </w:r>
      <w:r w:rsidR="0092642C" w:rsidRPr="00385375">
        <w:rPr>
          <w:sz w:val="24"/>
          <w:szCs w:val="24"/>
        </w:rPr>
        <w:t xml:space="preserve">in order </w:t>
      </w:r>
      <w:r w:rsidRPr="00385375">
        <w:rPr>
          <w:sz w:val="24"/>
          <w:szCs w:val="24"/>
        </w:rPr>
        <w:t>to unite the powers of Above and Below, of Heaven and Earth, of Macrocosm and Microcosm.</w:t>
      </w:r>
      <w:r w:rsidRPr="00385375">
        <w:rPr>
          <w:rStyle w:val="Voetnootmarkering"/>
          <w:sz w:val="24"/>
          <w:szCs w:val="24"/>
        </w:rPr>
        <w:footnoteReference w:id="243"/>
      </w:r>
      <w:r w:rsidRPr="00385375">
        <w:rPr>
          <w:sz w:val="24"/>
          <w:szCs w:val="24"/>
        </w:rPr>
        <w:t xml:space="preserve"> </w:t>
      </w:r>
      <w:r w:rsidR="0092642C" w:rsidRPr="00385375">
        <w:rPr>
          <w:sz w:val="24"/>
          <w:szCs w:val="24"/>
        </w:rPr>
        <w:t>According to Linden,</w:t>
      </w:r>
      <w:r w:rsidRPr="00385375">
        <w:rPr>
          <w:sz w:val="24"/>
          <w:szCs w:val="24"/>
        </w:rPr>
        <w:t xml:space="preserve"> the text </w:t>
      </w:r>
      <w:r w:rsidR="0092642C" w:rsidRPr="00385375">
        <w:rPr>
          <w:sz w:val="24"/>
          <w:szCs w:val="24"/>
        </w:rPr>
        <w:t xml:space="preserve">of the Emerald Tablet </w:t>
      </w:r>
      <w:r w:rsidRPr="00385375">
        <w:rPr>
          <w:sz w:val="24"/>
          <w:szCs w:val="24"/>
        </w:rPr>
        <w:t>was attributed to Hermes Trismegistus, which means Hermes the Thrice-Great: priest, philosopher</w:t>
      </w:r>
      <w:r w:rsidR="0092642C" w:rsidRPr="00385375">
        <w:rPr>
          <w:sz w:val="24"/>
          <w:szCs w:val="24"/>
        </w:rPr>
        <w:t>,</w:t>
      </w:r>
      <w:r w:rsidRPr="00385375">
        <w:rPr>
          <w:sz w:val="24"/>
          <w:szCs w:val="24"/>
        </w:rPr>
        <w:t xml:space="preserve"> and king.</w:t>
      </w:r>
      <w:r w:rsidRPr="00385375">
        <w:rPr>
          <w:rStyle w:val="Voetnootmarkering"/>
          <w:sz w:val="24"/>
          <w:szCs w:val="24"/>
        </w:rPr>
        <w:footnoteReference w:id="244"/>
      </w:r>
      <w:r w:rsidRPr="00385375">
        <w:rPr>
          <w:sz w:val="24"/>
          <w:szCs w:val="24"/>
        </w:rPr>
        <w:t xml:space="preserve"> He</w:t>
      </w:r>
      <w:r w:rsidR="0092642C" w:rsidRPr="00385375">
        <w:rPr>
          <w:sz w:val="24"/>
          <w:szCs w:val="24"/>
        </w:rPr>
        <w:t>rmes Trismegistus</w:t>
      </w:r>
      <w:r w:rsidRPr="00385375">
        <w:rPr>
          <w:sz w:val="24"/>
          <w:szCs w:val="24"/>
        </w:rPr>
        <w:t xml:space="preserve"> is, according to Linden, a product of cultural synthesis</w:t>
      </w:r>
      <w:r w:rsidR="0092642C" w:rsidRPr="00385375">
        <w:rPr>
          <w:sz w:val="24"/>
          <w:szCs w:val="24"/>
        </w:rPr>
        <w:t>.</w:t>
      </w:r>
      <w:r w:rsidRPr="00385375">
        <w:rPr>
          <w:sz w:val="24"/>
          <w:szCs w:val="24"/>
        </w:rPr>
        <w:t xml:space="preserve"> </w:t>
      </w:r>
      <w:r w:rsidR="0092642C" w:rsidRPr="00385375">
        <w:rPr>
          <w:sz w:val="24"/>
          <w:szCs w:val="24"/>
        </w:rPr>
        <w:t xml:space="preserve">A </w:t>
      </w:r>
      <w:r w:rsidRPr="00385375">
        <w:rPr>
          <w:sz w:val="24"/>
          <w:szCs w:val="24"/>
        </w:rPr>
        <w:t xml:space="preserve">fusion between the Egyptian god Toth and the Greek god Hermes, he </w:t>
      </w:r>
      <w:r w:rsidR="005561F2" w:rsidRPr="00385375">
        <w:rPr>
          <w:sz w:val="24"/>
          <w:szCs w:val="24"/>
        </w:rPr>
        <w:t xml:space="preserve">was </w:t>
      </w:r>
      <w:r w:rsidRPr="00385375">
        <w:rPr>
          <w:sz w:val="24"/>
          <w:szCs w:val="24"/>
        </w:rPr>
        <w:t xml:space="preserve">the founder of and guide to alchemy; he also had a lot of knowledge of </w:t>
      </w:r>
      <w:r w:rsidRPr="00385375">
        <w:rPr>
          <w:sz w:val="24"/>
          <w:szCs w:val="24"/>
        </w:rPr>
        <w:lastRenderedPageBreak/>
        <w:t>astrology, magic</w:t>
      </w:r>
      <w:r w:rsidR="0092642C" w:rsidRPr="00385375">
        <w:rPr>
          <w:sz w:val="24"/>
          <w:szCs w:val="24"/>
        </w:rPr>
        <w:t>,</w:t>
      </w:r>
      <w:r w:rsidRPr="00385375">
        <w:rPr>
          <w:sz w:val="24"/>
          <w:szCs w:val="24"/>
        </w:rPr>
        <w:t xml:space="preserve"> and the secrets of plants and stones.</w:t>
      </w:r>
      <w:r w:rsidRPr="00385375">
        <w:rPr>
          <w:rStyle w:val="Voetnootmarkering"/>
          <w:sz w:val="24"/>
          <w:szCs w:val="24"/>
        </w:rPr>
        <w:footnoteReference w:id="245"/>
      </w:r>
      <w:r w:rsidRPr="00385375">
        <w:rPr>
          <w:sz w:val="24"/>
          <w:szCs w:val="24"/>
        </w:rPr>
        <w:t xml:space="preserve"> Linden </w:t>
      </w:r>
      <w:r w:rsidR="0092642C" w:rsidRPr="00385375">
        <w:rPr>
          <w:sz w:val="24"/>
          <w:szCs w:val="24"/>
        </w:rPr>
        <w:t xml:space="preserve">acknowledged </w:t>
      </w:r>
      <w:r w:rsidRPr="00385375">
        <w:rPr>
          <w:sz w:val="24"/>
          <w:szCs w:val="24"/>
        </w:rPr>
        <w:t xml:space="preserve">that there is much controversy </w:t>
      </w:r>
      <w:r w:rsidR="0092642C" w:rsidRPr="00385375">
        <w:rPr>
          <w:sz w:val="24"/>
          <w:szCs w:val="24"/>
        </w:rPr>
        <w:t xml:space="preserve">about </w:t>
      </w:r>
      <w:r w:rsidRPr="00385375">
        <w:rPr>
          <w:sz w:val="24"/>
          <w:szCs w:val="24"/>
        </w:rPr>
        <w:t>Hermes Trismegistus</w:t>
      </w:r>
      <w:r w:rsidR="0092642C" w:rsidRPr="00385375">
        <w:rPr>
          <w:sz w:val="24"/>
          <w:szCs w:val="24"/>
        </w:rPr>
        <w:t>, such as</w:t>
      </w:r>
      <w:r w:rsidRPr="00385375">
        <w:rPr>
          <w:sz w:val="24"/>
          <w:szCs w:val="24"/>
        </w:rPr>
        <w:t xml:space="preserve"> </w:t>
      </w:r>
      <w:r w:rsidR="0092642C" w:rsidRPr="00385375">
        <w:rPr>
          <w:sz w:val="24"/>
          <w:szCs w:val="24"/>
        </w:rPr>
        <w:t xml:space="preserve">whether </w:t>
      </w:r>
      <w:r w:rsidRPr="00385375">
        <w:rPr>
          <w:sz w:val="24"/>
          <w:szCs w:val="24"/>
        </w:rPr>
        <w:t xml:space="preserve">he </w:t>
      </w:r>
      <w:r w:rsidR="0092642C" w:rsidRPr="00385375">
        <w:rPr>
          <w:sz w:val="24"/>
          <w:szCs w:val="24"/>
        </w:rPr>
        <w:t xml:space="preserve">was </w:t>
      </w:r>
      <w:r w:rsidRPr="00385375">
        <w:rPr>
          <w:sz w:val="24"/>
          <w:szCs w:val="24"/>
        </w:rPr>
        <w:t xml:space="preserve">originally of human or divine nature, and when he lived. </w:t>
      </w:r>
      <w:r w:rsidR="0092642C" w:rsidRPr="00385375">
        <w:rPr>
          <w:sz w:val="24"/>
          <w:szCs w:val="24"/>
        </w:rPr>
        <w:t xml:space="preserve">In addition to </w:t>
      </w:r>
      <w:r w:rsidRPr="00385375">
        <w:rPr>
          <w:sz w:val="24"/>
          <w:szCs w:val="24"/>
        </w:rPr>
        <w:t xml:space="preserve">the </w:t>
      </w:r>
      <w:r w:rsidRPr="00385375">
        <w:rPr>
          <w:i/>
          <w:sz w:val="24"/>
          <w:szCs w:val="24"/>
        </w:rPr>
        <w:t xml:space="preserve">Tabula </w:t>
      </w:r>
      <w:r w:rsidR="005A5DD5" w:rsidRPr="00385375">
        <w:rPr>
          <w:i/>
          <w:sz w:val="24"/>
          <w:szCs w:val="24"/>
        </w:rPr>
        <w:t>Smaragdina</w:t>
      </w:r>
      <w:r w:rsidR="005A5DD5" w:rsidRPr="00385375">
        <w:rPr>
          <w:sz w:val="24"/>
          <w:szCs w:val="24"/>
        </w:rPr>
        <w:t>, Linden</w:t>
      </w:r>
      <w:r w:rsidR="00A03294" w:rsidRPr="00385375">
        <w:rPr>
          <w:sz w:val="24"/>
          <w:szCs w:val="24"/>
        </w:rPr>
        <w:t xml:space="preserve"> identified</w:t>
      </w:r>
      <w:r w:rsidRPr="00385375">
        <w:rPr>
          <w:sz w:val="24"/>
          <w:szCs w:val="24"/>
        </w:rPr>
        <w:t xml:space="preserve"> other works </w:t>
      </w:r>
      <w:r w:rsidR="0092642C" w:rsidRPr="00385375">
        <w:rPr>
          <w:sz w:val="24"/>
          <w:szCs w:val="24"/>
        </w:rPr>
        <w:t xml:space="preserve">ascribed </w:t>
      </w:r>
      <w:r w:rsidRPr="00385375">
        <w:rPr>
          <w:sz w:val="24"/>
          <w:szCs w:val="24"/>
        </w:rPr>
        <w:t>to him,</w:t>
      </w:r>
      <w:r w:rsidR="005A5DD5" w:rsidRPr="00385375">
        <w:rPr>
          <w:sz w:val="24"/>
          <w:szCs w:val="24"/>
        </w:rPr>
        <w:t xml:space="preserve"> </w:t>
      </w:r>
      <w:r w:rsidR="0092642C" w:rsidRPr="00385375">
        <w:rPr>
          <w:sz w:val="24"/>
          <w:szCs w:val="24"/>
        </w:rPr>
        <w:t>such</w:t>
      </w:r>
      <w:r w:rsidRPr="00385375">
        <w:rPr>
          <w:sz w:val="24"/>
          <w:szCs w:val="24"/>
        </w:rPr>
        <w:t xml:space="preserve"> as the </w:t>
      </w:r>
      <w:r w:rsidRPr="00385375">
        <w:rPr>
          <w:i/>
          <w:sz w:val="24"/>
          <w:szCs w:val="24"/>
        </w:rPr>
        <w:t>Corpus Hermeticum</w:t>
      </w:r>
      <w:r w:rsidRPr="00385375">
        <w:rPr>
          <w:sz w:val="24"/>
          <w:szCs w:val="24"/>
        </w:rPr>
        <w:t xml:space="preserve">, </w:t>
      </w:r>
      <w:r w:rsidRPr="00385375">
        <w:rPr>
          <w:i/>
          <w:sz w:val="24"/>
          <w:szCs w:val="24"/>
        </w:rPr>
        <w:t>Asclepius</w:t>
      </w:r>
      <w:r w:rsidR="00A03294" w:rsidRPr="00385375">
        <w:rPr>
          <w:i/>
          <w:sz w:val="24"/>
          <w:szCs w:val="24"/>
        </w:rPr>
        <w:t>,</w:t>
      </w:r>
      <w:r w:rsidRPr="00385375">
        <w:rPr>
          <w:sz w:val="24"/>
          <w:szCs w:val="24"/>
        </w:rPr>
        <w:t xml:space="preserve"> and many other texts </w:t>
      </w:r>
      <w:r w:rsidR="00A03294" w:rsidRPr="00385375">
        <w:rPr>
          <w:sz w:val="24"/>
          <w:szCs w:val="24"/>
        </w:rPr>
        <w:t xml:space="preserve">on </w:t>
      </w:r>
      <w:r w:rsidRPr="00385375">
        <w:rPr>
          <w:sz w:val="24"/>
          <w:szCs w:val="24"/>
        </w:rPr>
        <w:t>alchemy, astrology, magic</w:t>
      </w:r>
      <w:r w:rsidR="00A03294" w:rsidRPr="00385375">
        <w:rPr>
          <w:sz w:val="24"/>
          <w:szCs w:val="24"/>
        </w:rPr>
        <w:t>,</w:t>
      </w:r>
      <w:r w:rsidRPr="00385375">
        <w:rPr>
          <w:sz w:val="24"/>
          <w:szCs w:val="24"/>
        </w:rPr>
        <w:t xml:space="preserve"> and </w:t>
      </w:r>
      <w:r w:rsidR="00A03294" w:rsidRPr="00385375">
        <w:rPr>
          <w:sz w:val="24"/>
          <w:szCs w:val="24"/>
        </w:rPr>
        <w:t>philosophy</w:t>
      </w:r>
      <w:r w:rsidRPr="00385375">
        <w:rPr>
          <w:sz w:val="24"/>
          <w:szCs w:val="24"/>
        </w:rPr>
        <w:t>.</w:t>
      </w:r>
      <w:r w:rsidRPr="00385375">
        <w:rPr>
          <w:rStyle w:val="Voetnootmarkering"/>
          <w:sz w:val="24"/>
          <w:szCs w:val="24"/>
        </w:rPr>
        <w:footnoteReference w:id="246"/>
      </w:r>
      <w:r w:rsidRPr="00385375">
        <w:rPr>
          <w:sz w:val="24"/>
          <w:szCs w:val="24"/>
        </w:rPr>
        <w:t xml:space="preserve">  </w:t>
      </w:r>
    </w:p>
    <w:p w:rsidR="005B1444" w:rsidRPr="00385375" w:rsidRDefault="005B1444" w:rsidP="00AC2AEB">
      <w:pPr>
        <w:pStyle w:val="Geenafstand"/>
        <w:spacing w:line="360" w:lineRule="auto"/>
        <w:rPr>
          <w:sz w:val="24"/>
          <w:szCs w:val="24"/>
        </w:rPr>
      </w:pPr>
      <w:r w:rsidRPr="00385375">
        <w:rPr>
          <w:sz w:val="24"/>
          <w:szCs w:val="24"/>
        </w:rPr>
        <w:t>Because of the importance of the text of the</w:t>
      </w:r>
      <w:r w:rsidRPr="00385375">
        <w:rPr>
          <w:i/>
          <w:sz w:val="24"/>
          <w:szCs w:val="24"/>
        </w:rPr>
        <w:t xml:space="preserve"> Tabula Smaragdina</w:t>
      </w:r>
      <w:r w:rsidRPr="00385375">
        <w:rPr>
          <w:sz w:val="24"/>
          <w:szCs w:val="24"/>
        </w:rPr>
        <w:t xml:space="preserve"> for both alchemy and astrology (</w:t>
      </w:r>
      <w:r w:rsidR="00A03294" w:rsidRPr="00385375">
        <w:rPr>
          <w:sz w:val="24"/>
          <w:szCs w:val="24"/>
        </w:rPr>
        <w:t>acknowledged by</w:t>
      </w:r>
      <w:r w:rsidRPr="00385375">
        <w:rPr>
          <w:sz w:val="24"/>
          <w:szCs w:val="24"/>
        </w:rPr>
        <w:t xml:space="preserve"> Mather and Linden,</w:t>
      </w:r>
      <w:r w:rsidRPr="00385375">
        <w:rPr>
          <w:rStyle w:val="Voetnootmarkering"/>
          <w:sz w:val="24"/>
          <w:szCs w:val="24"/>
        </w:rPr>
        <w:footnoteReference w:id="247"/>
      </w:r>
      <w:r w:rsidRPr="00385375">
        <w:rPr>
          <w:sz w:val="24"/>
          <w:szCs w:val="24"/>
        </w:rPr>
        <w:t xml:space="preserve"> and also Jung</w:t>
      </w:r>
      <w:r w:rsidRPr="00385375">
        <w:rPr>
          <w:rStyle w:val="Voetnootmarkering"/>
          <w:sz w:val="24"/>
          <w:szCs w:val="24"/>
        </w:rPr>
        <w:footnoteReference w:id="248"/>
      </w:r>
      <w:r w:rsidRPr="00385375">
        <w:rPr>
          <w:sz w:val="24"/>
          <w:szCs w:val="24"/>
        </w:rPr>
        <w:t xml:space="preserve"> and Edinger</w:t>
      </w:r>
      <w:r w:rsidRPr="00385375">
        <w:rPr>
          <w:rStyle w:val="Voetnootmarkering"/>
          <w:sz w:val="24"/>
          <w:szCs w:val="24"/>
        </w:rPr>
        <w:footnoteReference w:id="249"/>
      </w:r>
      <w:r w:rsidRPr="00385375">
        <w:rPr>
          <w:sz w:val="24"/>
          <w:szCs w:val="24"/>
        </w:rPr>
        <w:t xml:space="preserve">) the first part of it </w:t>
      </w:r>
      <w:r w:rsidR="00A03294" w:rsidRPr="00385375">
        <w:rPr>
          <w:sz w:val="24"/>
          <w:szCs w:val="24"/>
        </w:rPr>
        <w:t>is reproduced</w:t>
      </w:r>
      <w:r w:rsidRPr="00385375">
        <w:rPr>
          <w:sz w:val="24"/>
          <w:szCs w:val="24"/>
        </w:rPr>
        <w:t xml:space="preserve"> here, </w:t>
      </w:r>
      <w:r w:rsidR="00A03294" w:rsidRPr="00385375">
        <w:rPr>
          <w:sz w:val="24"/>
          <w:szCs w:val="24"/>
        </w:rPr>
        <w:t xml:space="preserve">extracted </w:t>
      </w:r>
      <w:r w:rsidRPr="00385375">
        <w:rPr>
          <w:sz w:val="24"/>
          <w:szCs w:val="24"/>
        </w:rPr>
        <w:t>from Linden:</w:t>
      </w:r>
      <w:r w:rsidRPr="00385375">
        <w:rPr>
          <w:rStyle w:val="Voetnootmarkering"/>
          <w:sz w:val="24"/>
          <w:szCs w:val="24"/>
        </w:rPr>
        <w:footnoteReference w:id="250"/>
      </w:r>
      <w:r w:rsidRPr="00385375">
        <w:rPr>
          <w:sz w:val="24"/>
          <w:szCs w:val="24"/>
        </w:rPr>
        <w:t xml:space="preserve"> </w:t>
      </w:r>
    </w:p>
    <w:p w:rsidR="005B1444" w:rsidRPr="00385375" w:rsidRDefault="005B1444" w:rsidP="00AC2AEB">
      <w:pPr>
        <w:pStyle w:val="Geenafstand"/>
        <w:spacing w:line="360" w:lineRule="auto"/>
        <w:rPr>
          <w:sz w:val="24"/>
          <w:szCs w:val="24"/>
        </w:rPr>
      </w:pPr>
    </w:p>
    <w:p w:rsidR="005B1444" w:rsidRPr="00385375" w:rsidRDefault="005B1444" w:rsidP="00537ACB">
      <w:pPr>
        <w:pStyle w:val="Geenafstand"/>
        <w:ind w:left="567"/>
        <w:rPr>
          <w:sz w:val="24"/>
          <w:szCs w:val="24"/>
        </w:rPr>
      </w:pPr>
      <w:r w:rsidRPr="00385375">
        <w:rPr>
          <w:sz w:val="24"/>
          <w:szCs w:val="24"/>
        </w:rPr>
        <w:t>True it is, without falsehood, certain and most true. That which is above is like to that which is below, and that which is below is like to that which is above, to accomplish the miracles of one thing.</w:t>
      </w:r>
    </w:p>
    <w:p w:rsidR="005B1444" w:rsidRPr="00385375" w:rsidRDefault="005B1444" w:rsidP="00537ACB">
      <w:pPr>
        <w:pStyle w:val="Geenafstand"/>
        <w:ind w:left="567"/>
        <w:rPr>
          <w:sz w:val="24"/>
          <w:szCs w:val="24"/>
        </w:rPr>
      </w:pPr>
      <w:r w:rsidRPr="00385375">
        <w:rPr>
          <w:sz w:val="24"/>
          <w:szCs w:val="24"/>
        </w:rPr>
        <w:t>And as all things were by contemplation of one, so all things arose from this one thing by a single act of adaptation.</w:t>
      </w:r>
    </w:p>
    <w:p w:rsidR="005B1444" w:rsidRPr="00385375" w:rsidRDefault="005B1444" w:rsidP="00537ACB">
      <w:pPr>
        <w:pStyle w:val="Geenafstand"/>
        <w:ind w:left="567"/>
        <w:rPr>
          <w:sz w:val="24"/>
          <w:szCs w:val="24"/>
        </w:rPr>
      </w:pPr>
      <w:r w:rsidRPr="00385375">
        <w:rPr>
          <w:sz w:val="24"/>
          <w:szCs w:val="24"/>
        </w:rPr>
        <w:t>The father thereof is the Sun, the mother the Moon.</w:t>
      </w:r>
    </w:p>
    <w:p w:rsidR="005B1444" w:rsidRPr="00385375" w:rsidRDefault="005B1444" w:rsidP="00537ACB">
      <w:pPr>
        <w:pStyle w:val="Geenafstand"/>
        <w:ind w:left="567"/>
        <w:rPr>
          <w:sz w:val="24"/>
          <w:szCs w:val="24"/>
        </w:rPr>
      </w:pPr>
      <w:r w:rsidRPr="00385375">
        <w:rPr>
          <w:sz w:val="24"/>
          <w:szCs w:val="24"/>
        </w:rPr>
        <w:t>The wind carried it in its womb, the earth is the nurse thereof.</w:t>
      </w:r>
    </w:p>
    <w:p w:rsidR="005B1444" w:rsidRPr="00385375" w:rsidRDefault="005B1444" w:rsidP="00537ACB">
      <w:pPr>
        <w:pStyle w:val="Geenafstand"/>
        <w:ind w:left="567"/>
        <w:rPr>
          <w:sz w:val="24"/>
          <w:szCs w:val="24"/>
        </w:rPr>
      </w:pPr>
      <w:r w:rsidRPr="00385375">
        <w:rPr>
          <w:sz w:val="24"/>
          <w:szCs w:val="24"/>
        </w:rPr>
        <w:t>It is the father of all works of wonder throughout the whole world.</w:t>
      </w:r>
    </w:p>
    <w:p w:rsidR="005B1444" w:rsidRPr="00385375" w:rsidRDefault="005B1444" w:rsidP="00537ACB">
      <w:pPr>
        <w:pStyle w:val="Geenafstand"/>
        <w:ind w:left="567"/>
        <w:rPr>
          <w:sz w:val="24"/>
          <w:szCs w:val="24"/>
        </w:rPr>
      </w:pPr>
      <w:r w:rsidRPr="00385375">
        <w:rPr>
          <w:sz w:val="24"/>
          <w:szCs w:val="24"/>
        </w:rPr>
        <w:t>The power thereof is perfect.</w:t>
      </w:r>
    </w:p>
    <w:p w:rsidR="005B1444" w:rsidRPr="00385375" w:rsidRDefault="005B1444" w:rsidP="00537ACB">
      <w:pPr>
        <w:pStyle w:val="Geenafstand"/>
        <w:ind w:left="567"/>
        <w:rPr>
          <w:sz w:val="24"/>
          <w:szCs w:val="24"/>
        </w:rPr>
      </w:pPr>
      <w:r w:rsidRPr="00385375">
        <w:rPr>
          <w:sz w:val="24"/>
          <w:szCs w:val="24"/>
        </w:rPr>
        <w:t>If it be cast on to earth, it will separate the element of earth from that of fire, the subtle from the gross.</w:t>
      </w:r>
    </w:p>
    <w:p w:rsidR="005B1444" w:rsidRPr="00385375" w:rsidRDefault="005B1444" w:rsidP="00537ACB">
      <w:pPr>
        <w:pStyle w:val="Geenafstand"/>
        <w:ind w:left="567"/>
        <w:rPr>
          <w:sz w:val="24"/>
          <w:szCs w:val="24"/>
        </w:rPr>
      </w:pPr>
      <w:r w:rsidRPr="00385375">
        <w:rPr>
          <w:sz w:val="24"/>
          <w:szCs w:val="24"/>
        </w:rPr>
        <w:t>With great sagacity it doth ascend gently from earth to heaven.</w:t>
      </w:r>
    </w:p>
    <w:p w:rsidR="005B1444" w:rsidRPr="00385375" w:rsidRDefault="005B1444" w:rsidP="00537ACB">
      <w:pPr>
        <w:pStyle w:val="Geenafstand"/>
        <w:ind w:left="567"/>
        <w:rPr>
          <w:sz w:val="24"/>
          <w:szCs w:val="24"/>
        </w:rPr>
      </w:pPr>
      <w:r w:rsidRPr="00385375">
        <w:rPr>
          <w:sz w:val="24"/>
          <w:szCs w:val="24"/>
        </w:rPr>
        <w:t xml:space="preserve">Again it doth descend to earth, and uniteth in itself the force from things superior and things inferior. </w:t>
      </w:r>
    </w:p>
    <w:p w:rsidR="005B1444" w:rsidRPr="00385375" w:rsidRDefault="005B1444" w:rsidP="00537ACB">
      <w:pPr>
        <w:pStyle w:val="Geenafstand"/>
        <w:ind w:left="567"/>
        <w:rPr>
          <w:sz w:val="24"/>
          <w:szCs w:val="24"/>
        </w:rPr>
      </w:pPr>
      <w:r w:rsidRPr="00385375">
        <w:rPr>
          <w:sz w:val="24"/>
          <w:szCs w:val="24"/>
        </w:rPr>
        <w:t>Thus thou will possess the glory of the brightness of the whole world, and all obscurity will fly far from thee.</w:t>
      </w:r>
    </w:p>
    <w:p w:rsidR="005B1444" w:rsidRPr="00385375" w:rsidRDefault="005B1444" w:rsidP="00AC2AEB">
      <w:pPr>
        <w:pStyle w:val="Geenafstand"/>
        <w:spacing w:line="360" w:lineRule="auto"/>
        <w:ind w:left="567"/>
        <w:rPr>
          <w:sz w:val="24"/>
          <w:szCs w:val="24"/>
        </w:rPr>
      </w:pPr>
      <w:r w:rsidRPr="00385375">
        <w:rPr>
          <w:sz w:val="24"/>
          <w:szCs w:val="24"/>
        </w:rPr>
        <w:t>...</w:t>
      </w:r>
      <w:r w:rsidR="001C75E9" w:rsidRPr="00385375">
        <w:rPr>
          <w:sz w:val="24"/>
          <w:szCs w:val="24"/>
        </w:rPr>
        <w:t>...........</w:t>
      </w:r>
      <w:r w:rsidR="001C75E9" w:rsidRPr="00385375">
        <w:rPr>
          <w:rStyle w:val="Voetnootmarkering"/>
          <w:sz w:val="24"/>
          <w:szCs w:val="24"/>
        </w:rPr>
        <w:t xml:space="preserve"> </w:t>
      </w:r>
      <w:r w:rsidR="001C75E9" w:rsidRPr="00385375">
        <w:rPr>
          <w:rStyle w:val="Voetnootmarkering"/>
          <w:sz w:val="24"/>
          <w:szCs w:val="24"/>
        </w:rPr>
        <w:footnoteReference w:id="251"/>
      </w:r>
    </w:p>
    <w:p w:rsidR="001C75E9" w:rsidRPr="00385375" w:rsidRDefault="001C75E9"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r w:rsidRPr="00385375">
        <w:rPr>
          <w:sz w:val="24"/>
          <w:szCs w:val="24"/>
        </w:rPr>
        <w:t xml:space="preserve">This text </w:t>
      </w:r>
      <w:r w:rsidR="00800B5C" w:rsidRPr="00385375">
        <w:rPr>
          <w:sz w:val="24"/>
          <w:szCs w:val="24"/>
        </w:rPr>
        <w:t xml:space="preserve">was </w:t>
      </w:r>
      <w:r w:rsidRPr="00385375">
        <w:rPr>
          <w:sz w:val="24"/>
          <w:szCs w:val="24"/>
        </w:rPr>
        <w:t>studied and explained by Isaac Newton</w:t>
      </w:r>
      <w:r w:rsidRPr="00385375">
        <w:rPr>
          <w:rStyle w:val="Voetnootmarkering"/>
          <w:sz w:val="24"/>
          <w:szCs w:val="24"/>
        </w:rPr>
        <w:footnoteReference w:id="252"/>
      </w:r>
      <w:r w:rsidRPr="00385375">
        <w:rPr>
          <w:sz w:val="24"/>
          <w:szCs w:val="24"/>
        </w:rPr>
        <w:t>,</w:t>
      </w:r>
      <w:r w:rsidR="00800B5C" w:rsidRPr="00385375">
        <w:rPr>
          <w:sz w:val="24"/>
          <w:szCs w:val="24"/>
        </w:rPr>
        <w:t xml:space="preserve"> as well as</w:t>
      </w:r>
      <w:r w:rsidRPr="00385375">
        <w:rPr>
          <w:sz w:val="24"/>
          <w:szCs w:val="24"/>
        </w:rPr>
        <w:t xml:space="preserve"> by Jung</w:t>
      </w:r>
      <w:r w:rsidRPr="00385375">
        <w:rPr>
          <w:rStyle w:val="Voetnootmarkering"/>
          <w:sz w:val="24"/>
          <w:szCs w:val="24"/>
        </w:rPr>
        <w:footnoteReference w:id="253"/>
      </w:r>
      <w:r w:rsidRPr="00385375">
        <w:rPr>
          <w:sz w:val="24"/>
          <w:szCs w:val="24"/>
        </w:rPr>
        <w:t xml:space="preserve"> and Edinger.</w:t>
      </w:r>
      <w:r w:rsidRPr="00385375">
        <w:rPr>
          <w:rStyle w:val="Voetnootmarkering"/>
          <w:sz w:val="24"/>
          <w:szCs w:val="24"/>
        </w:rPr>
        <w:footnoteReference w:id="254"/>
      </w:r>
      <w:r w:rsidRPr="00385375">
        <w:rPr>
          <w:sz w:val="24"/>
          <w:szCs w:val="24"/>
        </w:rPr>
        <w:t xml:space="preserve"> As Jung explained</w:t>
      </w:r>
      <w:r w:rsidR="00800B5C" w:rsidRPr="00385375">
        <w:rPr>
          <w:sz w:val="24"/>
          <w:szCs w:val="24"/>
        </w:rPr>
        <w:t xml:space="preserve"> it,</w:t>
      </w:r>
      <w:r w:rsidRPr="00385375">
        <w:rPr>
          <w:sz w:val="24"/>
          <w:szCs w:val="24"/>
        </w:rPr>
        <w:t xml:space="preserve"> the child of the sun and the moon 'is laid in </w:t>
      </w:r>
      <w:r w:rsidR="001C75E9" w:rsidRPr="00385375">
        <w:rPr>
          <w:sz w:val="24"/>
          <w:szCs w:val="24"/>
        </w:rPr>
        <w:t>the</w:t>
      </w:r>
      <w:r w:rsidRPr="00385375">
        <w:rPr>
          <w:sz w:val="24"/>
          <w:szCs w:val="24"/>
        </w:rPr>
        <w:t xml:space="preserve"> cradle of the four </w:t>
      </w:r>
      <w:r w:rsidRPr="00385375">
        <w:rPr>
          <w:sz w:val="24"/>
          <w:szCs w:val="24"/>
        </w:rPr>
        <w:lastRenderedPageBreak/>
        <w:t xml:space="preserve">elements' from which it obtains the power; </w:t>
      </w:r>
      <w:r w:rsidR="00800B5C" w:rsidRPr="00385375">
        <w:rPr>
          <w:sz w:val="24"/>
          <w:szCs w:val="24"/>
        </w:rPr>
        <w:t xml:space="preserve">it </w:t>
      </w:r>
      <w:r w:rsidRPr="00385375">
        <w:rPr>
          <w:sz w:val="24"/>
          <w:szCs w:val="24"/>
        </w:rPr>
        <w:t xml:space="preserve">then follows the ascent </w:t>
      </w:r>
      <w:r w:rsidR="00800B5C" w:rsidRPr="00385375">
        <w:rPr>
          <w:sz w:val="24"/>
          <w:szCs w:val="24"/>
        </w:rPr>
        <w:t xml:space="preserve">from </w:t>
      </w:r>
      <w:r w:rsidRPr="00385375">
        <w:rPr>
          <w:sz w:val="24"/>
          <w:szCs w:val="24"/>
        </w:rPr>
        <w:t>earth to heaven and the descent from heaven to earth with a resulting wholeness.</w:t>
      </w:r>
      <w:r w:rsidRPr="00385375">
        <w:rPr>
          <w:rStyle w:val="Voetnootmarkering"/>
          <w:sz w:val="24"/>
          <w:szCs w:val="24"/>
        </w:rPr>
        <w:footnoteReference w:id="255"/>
      </w:r>
    </w:p>
    <w:p w:rsidR="00A214A3" w:rsidRPr="00385375" w:rsidRDefault="00A214A3" w:rsidP="00AC2AEB">
      <w:pPr>
        <w:pStyle w:val="Geenafstand"/>
        <w:spacing w:line="360" w:lineRule="auto"/>
        <w:rPr>
          <w:sz w:val="24"/>
          <w:szCs w:val="24"/>
        </w:rPr>
      </w:pPr>
    </w:p>
    <w:p w:rsidR="005561F2" w:rsidRPr="00A01BD0" w:rsidRDefault="003C3247" w:rsidP="00AC2AEB">
      <w:pPr>
        <w:pStyle w:val="Geenafstand"/>
        <w:spacing w:line="360" w:lineRule="auto"/>
        <w:rPr>
          <w:b/>
          <w:sz w:val="24"/>
          <w:szCs w:val="24"/>
        </w:rPr>
      </w:pPr>
      <w:r w:rsidRPr="00A01BD0">
        <w:rPr>
          <w:b/>
          <w:sz w:val="24"/>
          <w:szCs w:val="24"/>
        </w:rPr>
        <w:t xml:space="preserve">Jung’s view of </w:t>
      </w:r>
      <w:r w:rsidR="00C43274">
        <w:rPr>
          <w:b/>
          <w:sz w:val="24"/>
          <w:szCs w:val="24"/>
        </w:rPr>
        <w:t>a</w:t>
      </w:r>
      <w:r w:rsidRPr="00A01BD0">
        <w:rPr>
          <w:b/>
          <w:sz w:val="24"/>
          <w:szCs w:val="24"/>
        </w:rPr>
        <w:t>lchemy</w:t>
      </w:r>
    </w:p>
    <w:p w:rsidR="005D6BB4" w:rsidRPr="00385375" w:rsidRDefault="005D6BB4" w:rsidP="00AC2AEB">
      <w:pPr>
        <w:pStyle w:val="Geenafstand"/>
        <w:spacing w:line="360" w:lineRule="auto"/>
        <w:rPr>
          <w:sz w:val="24"/>
          <w:szCs w:val="24"/>
        </w:rPr>
      </w:pPr>
      <w:r w:rsidRPr="00385375">
        <w:rPr>
          <w:sz w:val="24"/>
          <w:szCs w:val="24"/>
        </w:rPr>
        <w:t>To most people</w:t>
      </w:r>
      <w:r w:rsidR="005561F2" w:rsidRPr="00385375">
        <w:rPr>
          <w:sz w:val="24"/>
          <w:szCs w:val="24"/>
        </w:rPr>
        <w:t>,</w:t>
      </w:r>
      <w:r w:rsidRPr="00385375">
        <w:rPr>
          <w:sz w:val="24"/>
          <w:szCs w:val="24"/>
        </w:rPr>
        <w:t xml:space="preserve"> alchemy, simply stated, is a process in which the old alchemist makes gold from lead. However, Jung empha</w:t>
      </w:r>
      <w:r w:rsidR="005561F2" w:rsidRPr="00385375">
        <w:rPr>
          <w:sz w:val="24"/>
          <w:szCs w:val="24"/>
        </w:rPr>
        <w:t>sized that this is not the case.</w:t>
      </w:r>
      <w:r w:rsidRPr="00385375">
        <w:rPr>
          <w:sz w:val="24"/>
          <w:szCs w:val="24"/>
        </w:rPr>
        <w:t xml:space="preserve"> </w:t>
      </w:r>
      <w:r w:rsidR="005561F2" w:rsidRPr="00385375">
        <w:rPr>
          <w:sz w:val="24"/>
          <w:szCs w:val="24"/>
        </w:rPr>
        <w:t>In</w:t>
      </w:r>
      <w:r w:rsidRPr="00385375">
        <w:rPr>
          <w:sz w:val="24"/>
          <w:szCs w:val="24"/>
        </w:rPr>
        <w:t xml:space="preserve"> fact, the writings of the alchemists contain deep wisdom that is applicable to contemporary times.</w:t>
      </w:r>
      <w:r w:rsidRPr="00385375">
        <w:rPr>
          <w:rStyle w:val="Voetnootmarkering"/>
          <w:sz w:val="24"/>
          <w:szCs w:val="24"/>
        </w:rPr>
        <w:footnoteReference w:id="256"/>
      </w:r>
      <w:r w:rsidRPr="00385375">
        <w:rPr>
          <w:sz w:val="24"/>
          <w:szCs w:val="24"/>
        </w:rPr>
        <w:t xml:space="preserve"> The alchemical transformation process is connected with psychological processes.</w:t>
      </w:r>
      <w:r w:rsidRPr="00385375">
        <w:rPr>
          <w:rStyle w:val="Voetnootmarkering"/>
          <w:sz w:val="24"/>
          <w:szCs w:val="24"/>
        </w:rPr>
        <w:footnoteReference w:id="257"/>
      </w:r>
      <w:r w:rsidRPr="00385375">
        <w:rPr>
          <w:sz w:val="24"/>
          <w:szCs w:val="24"/>
        </w:rPr>
        <w:t xml:space="preserve"> According to Jung, the first to discover this was Herbert Silberer,</w:t>
      </w:r>
      <w:r w:rsidRPr="00385375">
        <w:rPr>
          <w:rStyle w:val="Voetnootmarkering"/>
          <w:sz w:val="24"/>
          <w:szCs w:val="24"/>
        </w:rPr>
        <w:footnoteReference w:id="258"/>
      </w:r>
      <w:r w:rsidRPr="00385375">
        <w:rPr>
          <w:sz w:val="24"/>
          <w:szCs w:val="24"/>
        </w:rPr>
        <w:t xml:space="preserve"> who was a Viennese psychoanalyst (1882-1922), as described by Shamdasani.</w:t>
      </w:r>
      <w:r w:rsidRPr="00385375">
        <w:rPr>
          <w:rStyle w:val="Voetnootmarkering"/>
          <w:sz w:val="24"/>
          <w:szCs w:val="24"/>
        </w:rPr>
        <w:footnoteReference w:id="259"/>
      </w:r>
      <w:r w:rsidRPr="00385375">
        <w:rPr>
          <w:sz w:val="24"/>
          <w:szCs w:val="24"/>
        </w:rPr>
        <w:t xml:space="preserve"> Jung compared </w:t>
      </w:r>
      <w:r w:rsidR="002F5A71">
        <w:rPr>
          <w:sz w:val="24"/>
          <w:szCs w:val="24"/>
        </w:rPr>
        <w:t xml:space="preserve">the </w:t>
      </w:r>
      <w:r w:rsidRPr="00385375">
        <w:rPr>
          <w:sz w:val="24"/>
          <w:szCs w:val="24"/>
        </w:rPr>
        <w:t>alchemical work with the individuation process.</w:t>
      </w:r>
      <w:r w:rsidRPr="00385375">
        <w:rPr>
          <w:rStyle w:val="Voetnootmarkering"/>
          <w:sz w:val="24"/>
          <w:szCs w:val="24"/>
        </w:rPr>
        <w:footnoteReference w:id="260"/>
      </w:r>
      <w:r w:rsidRPr="00385375">
        <w:rPr>
          <w:sz w:val="24"/>
          <w:szCs w:val="24"/>
        </w:rPr>
        <w:t xml:space="preserve">   </w:t>
      </w:r>
    </w:p>
    <w:p w:rsidR="005D6BB4" w:rsidRPr="00385375" w:rsidRDefault="005D6BB4" w:rsidP="00AC2AEB">
      <w:pPr>
        <w:pStyle w:val="Geenafstand"/>
        <w:spacing w:line="360" w:lineRule="auto"/>
        <w:rPr>
          <w:sz w:val="24"/>
          <w:szCs w:val="24"/>
        </w:rPr>
      </w:pPr>
      <w:r w:rsidRPr="00385375">
        <w:rPr>
          <w:sz w:val="24"/>
          <w:szCs w:val="24"/>
        </w:rPr>
        <w:t>Jung described the central focus of the alchemical process as the process of uniting or integrating opposites, by which the Self is eventually formed.</w:t>
      </w:r>
      <w:r w:rsidRPr="00385375">
        <w:rPr>
          <w:rStyle w:val="Voetnootmarkering"/>
          <w:sz w:val="24"/>
          <w:szCs w:val="24"/>
        </w:rPr>
        <w:footnoteReference w:id="261"/>
      </w:r>
      <w:r w:rsidRPr="00385375">
        <w:rPr>
          <w:sz w:val="24"/>
          <w:szCs w:val="24"/>
        </w:rPr>
        <w:t xml:space="preserve"> His work </w:t>
      </w:r>
      <w:r w:rsidRPr="00385375">
        <w:rPr>
          <w:i/>
          <w:sz w:val="24"/>
          <w:szCs w:val="24"/>
        </w:rPr>
        <w:t>Mysterium Coniunctionis</w:t>
      </w:r>
      <w:r w:rsidRPr="00385375">
        <w:rPr>
          <w:sz w:val="24"/>
          <w:szCs w:val="24"/>
        </w:rPr>
        <w:t xml:space="preserve"> is focused on this process and it has as its subtitle: </w:t>
      </w:r>
      <w:r w:rsidRPr="00385375">
        <w:rPr>
          <w:i/>
          <w:sz w:val="24"/>
          <w:szCs w:val="24"/>
        </w:rPr>
        <w:t>An Inquiry into the Separation and Synthesis of Psychic Opposites in Alchemy</w:t>
      </w:r>
      <w:r w:rsidRPr="00385375">
        <w:rPr>
          <w:sz w:val="24"/>
          <w:szCs w:val="24"/>
        </w:rPr>
        <w:t xml:space="preserve">. This goal of the alchemical process, the synthesis or integration of opposites, is symbolized variously by gold; the </w:t>
      </w:r>
      <w:r w:rsidRPr="00385375">
        <w:rPr>
          <w:i/>
          <w:sz w:val="24"/>
          <w:szCs w:val="24"/>
        </w:rPr>
        <w:t>lapis philosophorum</w:t>
      </w:r>
      <w:r w:rsidRPr="00385375">
        <w:rPr>
          <w:sz w:val="24"/>
          <w:szCs w:val="24"/>
        </w:rPr>
        <w:t xml:space="preserve">, the Philosopher's Stone; the </w:t>
      </w:r>
      <w:r w:rsidRPr="00385375">
        <w:rPr>
          <w:i/>
          <w:sz w:val="24"/>
          <w:szCs w:val="24"/>
        </w:rPr>
        <w:t>panacea</w:t>
      </w:r>
      <w:r w:rsidRPr="00385375">
        <w:rPr>
          <w:sz w:val="24"/>
          <w:szCs w:val="24"/>
        </w:rPr>
        <w:t xml:space="preserve"> (</w:t>
      </w:r>
      <w:r w:rsidRPr="00385375">
        <w:rPr>
          <w:i/>
          <w:sz w:val="24"/>
          <w:szCs w:val="24"/>
        </w:rPr>
        <w:t>elixer vitae</w:t>
      </w:r>
      <w:r w:rsidRPr="00385375">
        <w:rPr>
          <w:sz w:val="24"/>
          <w:szCs w:val="24"/>
        </w:rPr>
        <w:t xml:space="preserve">); in Christianity, God; or, in </w:t>
      </w:r>
      <w:r w:rsidR="00A01BD0">
        <w:rPr>
          <w:sz w:val="24"/>
          <w:szCs w:val="24"/>
        </w:rPr>
        <w:t>the individuation process, the s</w:t>
      </w:r>
      <w:r w:rsidRPr="00385375">
        <w:rPr>
          <w:sz w:val="24"/>
          <w:szCs w:val="24"/>
        </w:rPr>
        <w:t>elf.</w:t>
      </w:r>
      <w:r w:rsidRPr="00385375">
        <w:rPr>
          <w:rStyle w:val="Voetnootmarkering"/>
          <w:sz w:val="24"/>
          <w:szCs w:val="24"/>
        </w:rPr>
        <w:footnoteReference w:id="262"/>
      </w:r>
      <w:r w:rsidRPr="00385375">
        <w:rPr>
          <w:sz w:val="24"/>
          <w:szCs w:val="24"/>
        </w:rPr>
        <w:t xml:space="preserve"> </w:t>
      </w:r>
    </w:p>
    <w:p w:rsidR="005D6BB4" w:rsidRPr="00385375" w:rsidRDefault="005D6BB4" w:rsidP="00AC2AEB">
      <w:pPr>
        <w:pStyle w:val="Geenafstand"/>
        <w:spacing w:line="360" w:lineRule="auto"/>
        <w:rPr>
          <w:sz w:val="24"/>
          <w:szCs w:val="24"/>
        </w:rPr>
      </w:pPr>
      <w:r w:rsidRPr="00385375">
        <w:rPr>
          <w:sz w:val="24"/>
          <w:szCs w:val="24"/>
        </w:rPr>
        <w:t>Jung stated that alchemy is the forerunner of our modern psychology, which makes it clear that alchemy is very important to him.</w:t>
      </w:r>
      <w:r w:rsidRPr="00385375">
        <w:rPr>
          <w:rStyle w:val="Voetnootmarkering"/>
          <w:sz w:val="24"/>
          <w:szCs w:val="24"/>
        </w:rPr>
        <w:footnoteReference w:id="263"/>
      </w:r>
      <w:r w:rsidRPr="00385375">
        <w:rPr>
          <w:sz w:val="24"/>
          <w:szCs w:val="24"/>
        </w:rPr>
        <w:t xml:space="preserve"> For Jung alchemy is also a bridge between Gnosticism and modern psychology.</w:t>
      </w:r>
      <w:r w:rsidRPr="00385375">
        <w:rPr>
          <w:rStyle w:val="Voetnootmarkering"/>
          <w:sz w:val="24"/>
          <w:szCs w:val="24"/>
        </w:rPr>
        <w:footnoteReference w:id="264"/>
      </w:r>
      <w:r w:rsidRPr="00385375">
        <w:rPr>
          <w:sz w:val="24"/>
          <w:szCs w:val="24"/>
        </w:rPr>
        <w:t xml:space="preserve"> The importance of alchemy for Jung also becomes clear in the epilogue to </w:t>
      </w:r>
      <w:r w:rsidRPr="00385375">
        <w:rPr>
          <w:i/>
          <w:sz w:val="24"/>
          <w:szCs w:val="24"/>
        </w:rPr>
        <w:t>The Red Book</w:t>
      </w:r>
      <w:r w:rsidRPr="00385375">
        <w:rPr>
          <w:sz w:val="24"/>
          <w:szCs w:val="24"/>
        </w:rPr>
        <w:t xml:space="preserve">, which he added much later, in 1959.  Jung stopped </w:t>
      </w:r>
      <w:r w:rsidRPr="00385375">
        <w:rPr>
          <w:sz w:val="24"/>
          <w:szCs w:val="24"/>
        </w:rPr>
        <w:lastRenderedPageBreak/>
        <w:t xml:space="preserve">working on </w:t>
      </w:r>
      <w:r w:rsidRPr="00385375">
        <w:rPr>
          <w:i/>
          <w:sz w:val="24"/>
          <w:szCs w:val="24"/>
        </w:rPr>
        <w:t>The Red Book</w:t>
      </w:r>
      <w:r w:rsidRPr="00385375">
        <w:rPr>
          <w:sz w:val="24"/>
          <w:szCs w:val="24"/>
        </w:rPr>
        <w:t xml:space="preserve"> in 1930, because of his interest in alchemy.</w:t>
      </w:r>
      <w:r w:rsidRPr="00385375">
        <w:rPr>
          <w:rStyle w:val="Voetnootmarkering"/>
          <w:sz w:val="24"/>
          <w:szCs w:val="24"/>
        </w:rPr>
        <w:footnoteReference w:id="265"/>
      </w:r>
      <w:r w:rsidRPr="00385375">
        <w:rPr>
          <w:sz w:val="24"/>
          <w:szCs w:val="24"/>
        </w:rPr>
        <w:t xml:space="preserve">  His first encounter with alchemy was in 1928, when Richard Wilhelm sent him the text of </w:t>
      </w:r>
      <w:r w:rsidRPr="00385375">
        <w:rPr>
          <w:i/>
          <w:sz w:val="24"/>
          <w:szCs w:val="24"/>
        </w:rPr>
        <w:t>The Secret of the Golden Flower</w:t>
      </w:r>
      <w:r w:rsidRPr="00385375">
        <w:rPr>
          <w:sz w:val="24"/>
          <w:szCs w:val="24"/>
        </w:rPr>
        <w:t>, a Chinese alchemical text.</w:t>
      </w:r>
      <w:r w:rsidRPr="00385375">
        <w:rPr>
          <w:rStyle w:val="Voetnootmarkering"/>
          <w:sz w:val="24"/>
          <w:szCs w:val="24"/>
        </w:rPr>
        <w:footnoteReference w:id="266"/>
      </w:r>
      <w:r w:rsidRPr="00385375">
        <w:rPr>
          <w:sz w:val="24"/>
          <w:szCs w:val="24"/>
        </w:rPr>
        <w:t xml:space="preserve"> </w:t>
      </w:r>
    </w:p>
    <w:p w:rsidR="005D6BB4" w:rsidRPr="00385375" w:rsidRDefault="005D6BB4" w:rsidP="00AC2AEB">
      <w:pPr>
        <w:pStyle w:val="Geenafstand"/>
        <w:spacing w:line="360" w:lineRule="auto"/>
        <w:rPr>
          <w:sz w:val="24"/>
          <w:szCs w:val="24"/>
        </w:rPr>
      </w:pPr>
      <w:r w:rsidRPr="00385375">
        <w:rPr>
          <w:sz w:val="24"/>
          <w:szCs w:val="24"/>
        </w:rPr>
        <w:t>For Jung alchemy is also important because of the relationship between alchemy and Christianity. Jung stated that alchemy is the undercurrent of Christianity, which is analogous to the relationship b</w:t>
      </w:r>
      <w:r w:rsidR="005561F2" w:rsidRPr="00385375">
        <w:rPr>
          <w:sz w:val="24"/>
          <w:szCs w:val="24"/>
        </w:rPr>
        <w:t>etween dreams and consciousness.</w:t>
      </w:r>
      <w:r w:rsidRPr="00385375">
        <w:rPr>
          <w:sz w:val="24"/>
          <w:szCs w:val="24"/>
        </w:rPr>
        <w:t xml:space="preserve"> </w:t>
      </w:r>
      <w:r w:rsidR="005561F2" w:rsidRPr="00385375">
        <w:rPr>
          <w:sz w:val="24"/>
          <w:szCs w:val="24"/>
        </w:rPr>
        <w:t>As</w:t>
      </w:r>
      <w:r w:rsidRPr="00385375">
        <w:rPr>
          <w:sz w:val="24"/>
          <w:szCs w:val="24"/>
        </w:rPr>
        <w:t xml:space="preserve"> the dream compensates for the conflicts of the conscious mind, so alchemy compensates for the gaps that were left open in Christianity.</w:t>
      </w:r>
      <w:r w:rsidRPr="00385375">
        <w:rPr>
          <w:rStyle w:val="Voetnootmarkering"/>
          <w:sz w:val="24"/>
          <w:szCs w:val="24"/>
        </w:rPr>
        <w:footnoteReference w:id="267"/>
      </w:r>
      <w:r w:rsidRPr="00385375">
        <w:rPr>
          <w:sz w:val="24"/>
          <w:szCs w:val="24"/>
        </w:rPr>
        <w:t xml:space="preserve"> These gaps are the evil, the feminine, and the chthonic, as</w:t>
      </w:r>
      <w:r w:rsidR="00A01BD0">
        <w:rPr>
          <w:sz w:val="24"/>
          <w:szCs w:val="24"/>
        </w:rPr>
        <w:t xml:space="preserve"> described here in the section 'The Religious Worldview'</w:t>
      </w:r>
      <w:r w:rsidRPr="00385375">
        <w:rPr>
          <w:sz w:val="24"/>
          <w:szCs w:val="24"/>
        </w:rPr>
        <w:t xml:space="preserve">. Mather cited Marie Louise von Franz, who stated that the Christian myth has degenerated and become one-sided and insufficient because of these gaps. </w:t>
      </w:r>
      <w:r w:rsidR="002F5A71">
        <w:rPr>
          <w:sz w:val="24"/>
          <w:szCs w:val="24"/>
        </w:rPr>
        <w:t xml:space="preserve">Von </w:t>
      </w:r>
      <w:r w:rsidRPr="00385375">
        <w:rPr>
          <w:sz w:val="24"/>
          <w:szCs w:val="24"/>
        </w:rPr>
        <w:t xml:space="preserve">Franz pointed out that </w:t>
      </w:r>
      <w:r w:rsidR="00A01BD0">
        <w:rPr>
          <w:sz w:val="24"/>
          <w:szCs w:val="24"/>
        </w:rPr>
        <w:t>a</w:t>
      </w:r>
      <w:r w:rsidRPr="00385375">
        <w:rPr>
          <w:sz w:val="24"/>
          <w:szCs w:val="24"/>
        </w:rPr>
        <w:t xml:space="preserve">lchemy is the complete myth that fills these gaps, because alchemy </w:t>
      </w:r>
      <w:r w:rsidR="00C43274">
        <w:rPr>
          <w:sz w:val="24"/>
          <w:szCs w:val="24"/>
        </w:rPr>
        <w:t>encounters</w:t>
      </w:r>
      <w:r w:rsidRPr="00385375">
        <w:rPr>
          <w:sz w:val="24"/>
          <w:szCs w:val="24"/>
        </w:rPr>
        <w:t xml:space="preserve"> the problems of the opposites (the evil), of matter, and of the feminine.</w:t>
      </w:r>
      <w:r w:rsidRPr="00385375">
        <w:rPr>
          <w:rStyle w:val="Voetnootmarkering"/>
          <w:sz w:val="24"/>
          <w:szCs w:val="24"/>
        </w:rPr>
        <w:footnoteReference w:id="268"/>
      </w:r>
      <w:r w:rsidRPr="00385375">
        <w:rPr>
          <w:sz w:val="24"/>
          <w:szCs w:val="24"/>
        </w:rPr>
        <w:t xml:space="preserve"> </w:t>
      </w:r>
    </w:p>
    <w:p w:rsidR="00A214A3" w:rsidRPr="00385375" w:rsidRDefault="00A214A3" w:rsidP="00AC2AEB">
      <w:pPr>
        <w:pStyle w:val="Geenafstand"/>
        <w:spacing w:line="360" w:lineRule="auto"/>
        <w:rPr>
          <w:sz w:val="24"/>
          <w:szCs w:val="24"/>
        </w:rPr>
      </w:pPr>
    </w:p>
    <w:p w:rsidR="005B1444" w:rsidRPr="006F2157" w:rsidRDefault="006F2157" w:rsidP="00AC2AEB">
      <w:pPr>
        <w:pStyle w:val="Geenafstand"/>
        <w:spacing w:line="360" w:lineRule="auto"/>
        <w:rPr>
          <w:b/>
          <w:sz w:val="24"/>
          <w:szCs w:val="24"/>
        </w:rPr>
      </w:pPr>
      <w:r w:rsidRPr="006F2157">
        <w:rPr>
          <w:b/>
          <w:sz w:val="24"/>
          <w:szCs w:val="24"/>
        </w:rPr>
        <w:t>The alchemical process</w:t>
      </w:r>
    </w:p>
    <w:p w:rsidR="005B1444" w:rsidRPr="00385375" w:rsidRDefault="005B1444" w:rsidP="00AC2AEB">
      <w:pPr>
        <w:pStyle w:val="Geenafstand"/>
        <w:spacing w:line="360" w:lineRule="auto"/>
        <w:rPr>
          <w:sz w:val="24"/>
          <w:szCs w:val="24"/>
        </w:rPr>
      </w:pPr>
      <w:r w:rsidRPr="00385375">
        <w:rPr>
          <w:sz w:val="24"/>
          <w:szCs w:val="24"/>
        </w:rPr>
        <w:t>Jung pointed out that alchemy describes the process of chemical transformation, which is a secret art and a mystery.</w:t>
      </w:r>
      <w:r w:rsidRPr="00385375">
        <w:rPr>
          <w:rStyle w:val="Voetnootmarkering"/>
          <w:sz w:val="24"/>
          <w:szCs w:val="24"/>
        </w:rPr>
        <w:footnoteReference w:id="269"/>
      </w:r>
      <w:r w:rsidRPr="00385375">
        <w:rPr>
          <w:sz w:val="24"/>
          <w:szCs w:val="24"/>
        </w:rPr>
        <w:t xml:space="preserve"> He described this as a transformation</w:t>
      </w:r>
      <w:r w:rsidR="00800B5C" w:rsidRPr="00385375">
        <w:rPr>
          <w:sz w:val="24"/>
          <w:szCs w:val="24"/>
        </w:rPr>
        <w:t xml:space="preserve"> </w:t>
      </w:r>
      <w:r w:rsidRPr="00385375">
        <w:rPr>
          <w:sz w:val="24"/>
          <w:szCs w:val="24"/>
        </w:rPr>
        <w:t>process, not a creation</w:t>
      </w:r>
      <w:r w:rsidR="00A821DF" w:rsidRPr="00385375">
        <w:rPr>
          <w:sz w:val="24"/>
          <w:szCs w:val="24"/>
        </w:rPr>
        <w:t xml:space="preserve"> </w:t>
      </w:r>
      <w:r w:rsidRPr="00385375">
        <w:rPr>
          <w:sz w:val="24"/>
          <w:szCs w:val="24"/>
        </w:rPr>
        <w:t>process</w:t>
      </w:r>
      <w:r w:rsidR="00953700" w:rsidRPr="00385375">
        <w:rPr>
          <w:sz w:val="24"/>
          <w:szCs w:val="24"/>
        </w:rPr>
        <w:t>.</w:t>
      </w:r>
      <w:r w:rsidRPr="00385375">
        <w:rPr>
          <w:sz w:val="24"/>
          <w:szCs w:val="24"/>
        </w:rPr>
        <w:t xml:space="preserve"> </w:t>
      </w:r>
      <w:r w:rsidR="00953700" w:rsidRPr="00385375">
        <w:rPr>
          <w:sz w:val="24"/>
          <w:szCs w:val="24"/>
        </w:rPr>
        <w:t xml:space="preserve">Gold </w:t>
      </w:r>
      <w:r w:rsidRPr="00385375">
        <w:rPr>
          <w:sz w:val="24"/>
          <w:szCs w:val="24"/>
        </w:rPr>
        <w:t xml:space="preserve">is not created out of nothing; from the </w:t>
      </w:r>
      <w:r w:rsidRPr="00385375">
        <w:rPr>
          <w:i/>
          <w:sz w:val="24"/>
          <w:szCs w:val="24"/>
        </w:rPr>
        <w:t>prima materia</w:t>
      </w:r>
      <w:r w:rsidRPr="00385375">
        <w:rPr>
          <w:sz w:val="24"/>
          <w:szCs w:val="24"/>
        </w:rPr>
        <w:t xml:space="preserve"> the metals and elements are </w:t>
      </w:r>
      <w:r w:rsidR="00602E09" w:rsidRPr="00385375">
        <w:rPr>
          <w:sz w:val="24"/>
          <w:szCs w:val="24"/>
        </w:rPr>
        <w:t xml:space="preserve">extracted </w:t>
      </w:r>
      <w:r w:rsidRPr="00385375">
        <w:rPr>
          <w:sz w:val="24"/>
          <w:szCs w:val="24"/>
        </w:rPr>
        <w:t>by several transmutation</w:t>
      </w:r>
      <w:r w:rsidR="00A426AD" w:rsidRPr="00385375">
        <w:rPr>
          <w:sz w:val="24"/>
          <w:szCs w:val="24"/>
        </w:rPr>
        <w:t xml:space="preserve"> </w:t>
      </w:r>
      <w:r w:rsidRPr="00385375">
        <w:rPr>
          <w:sz w:val="24"/>
          <w:szCs w:val="24"/>
        </w:rPr>
        <w:t>processes, united again</w:t>
      </w:r>
      <w:r w:rsidR="00953700" w:rsidRPr="00385375">
        <w:rPr>
          <w:sz w:val="24"/>
          <w:szCs w:val="24"/>
        </w:rPr>
        <w:t>,</w:t>
      </w:r>
      <w:r w:rsidRPr="00385375">
        <w:rPr>
          <w:sz w:val="24"/>
          <w:szCs w:val="24"/>
        </w:rPr>
        <w:t xml:space="preserve"> and </w:t>
      </w:r>
      <w:r w:rsidR="00602E09" w:rsidRPr="00385375">
        <w:rPr>
          <w:sz w:val="24"/>
          <w:szCs w:val="24"/>
        </w:rPr>
        <w:t xml:space="preserve">then </w:t>
      </w:r>
      <w:r w:rsidRPr="00385375">
        <w:rPr>
          <w:sz w:val="24"/>
          <w:szCs w:val="24"/>
        </w:rPr>
        <w:t xml:space="preserve">followed by death. </w:t>
      </w:r>
      <w:r w:rsidR="00602E09" w:rsidRPr="00385375">
        <w:rPr>
          <w:sz w:val="24"/>
          <w:szCs w:val="24"/>
        </w:rPr>
        <w:t xml:space="preserve">Twelve </w:t>
      </w:r>
      <w:r w:rsidRPr="00385375">
        <w:rPr>
          <w:sz w:val="24"/>
          <w:szCs w:val="24"/>
        </w:rPr>
        <w:t xml:space="preserve">processes are described </w:t>
      </w:r>
      <w:r w:rsidR="003B4A5B">
        <w:rPr>
          <w:sz w:val="24"/>
          <w:szCs w:val="24"/>
        </w:rPr>
        <w:t>(the list can be</w:t>
      </w:r>
      <w:r w:rsidR="00602E09" w:rsidRPr="00385375">
        <w:rPr>
          <w:sz w:val="24"/>
          <w:szCs w:val="24"/>
        </w:rPr>
        <w:t xml:space="preserve"> shortened to </w:t>
      </w:r>
      <w:r w:rsidRPr="00385375">
        <w:rPr>
          <w:sz w:val="24"/>
          <w:szCs w:val="24"/>
        </w:rPr>
        <w:t>seven</w:t>
      </w:r>
      <w:r w:rsidR="00602E09" w:rsidRPr="00385375">
        <w:rPr>
          <w:sz w:val="24"/>
          <w:szCs w:val="24"/>
        </w:rPr>
        <w:t>)</w:t>
      </w:r>
      <w:r w:rsidRPr="00385375">
        <w:rPr>
          <w:sz w:val="24"/>
          <w:szCs w:val="24"/>
        </w:rPr>
        <w:t xml:space="preserve"> processes: </w:t>
      </w:r>
      <w:r w:rsidR="003C3247" w:rsidRPr="00385375">
        <w:rPr>
          <w:i/>
          <w:sz w:val="24"/>
          <w:szCs w:val="24"/>
        </w:rPr>
        <w:t>calcinatio, sublimatio, mortificatio, putrefactio, coniunctio, solutio, coagulatio, fermentatio, cibatio, exaltatio, augmentatio</w:t>
      </w:r>
      <w:r w:rsidRPr="00385375">
        <w:rPr>
          <w:sz w:val="24"/>
          <w:szCs w:val="24"/>
        </w:rPr>
        <w:t xml:space="preserve">, </w:t>
      </w:r>
      <w:r w:rsidR="00602E09" w:rsidRPr="00385375">
        <w:rPr>
          <w:sz w:val="24"/>
          <w:szCs w:val="24"/>
        </w:rPr>
        <w:t xml:space="preserve">and </w:t>
      </w:r>
      <w:r w:rsidR="003C3247" w:rsidRPr="00385375">
        <w:rPr>
          <w:i/>
          <w:sz w:val="24"/>
          <w:szCs w:val="24"/>
        </w:rPr>
        <w:t>proiectio</w:t>
      </w:r>
      <w:r w:rsidR="00602E09" w:rsidRPr="00385375">
        <w:rPr>
          <w:sz w:val="24"/>
          <w:szCs w:val="24"/>
        </w:rPr>
        <w:t>;</w:t>
      </w:r>
      <w:r w:rsidRPr="00385375">
        <w:rPr>
          <w:sz w:val="24"/>
          <w:szCs w:val="24"/>
        </w:rPr>
        <w:t xml:space="preserve"> but other processes are </w:t>
      </w:r>
      <w:r w:rsidR="00602E09" w:rsidRPr="00385375">
        <w:rPr>
          <w:sz w:val="24"/>
          <w:szCs w:val="24"/>
        </w:rPr>
        <w:t xml:space="preserve">also </w:t>
      </w:r>
      <w:r w:rsidRPr="00385375">
        <w:rPr>
          <w:sz w:val="24"/>
          <w:szCs w:val="24"/>
        </w:rPr>
        <w:t xml:space="preserve">mentioned: </w:t>
      </w:r>
      <w:r w:rsidR="003C3247" w:rsidRPr="00385375">
        <w:rPr>
          <w:i/>
          <w:sz w:val="24"/>
          <w:szCs w:val="24"/>
        </w:rPr>
        <w:t>coniugium, matrimonium, ablutio, separatio, divisio</w:t>
      </w:r>
      <w:r w:rsidRPr="00385375">
        <w:rPr>
          <w:sz w:val="24"/>
          <w:szCs w:val="24"/>
        </w:rPr>
        <w:t xml:space="preserve">, </w:t>
      </w:r>
      <w:r w:rsidR="00602E09" w:rsidRPr="00385375">
        <w:rPr>
          <w:sz w:val="24"/>
          <w:szCs w:val="24"/>
        </w:rPr>
        <w:t>and</w:t>
      </w:r>
      <w:r w:rsidRPr="00385375">
        <w:rPr>
          <w:sz w:val="24"/>
          <w:szCs w:val="24"/>
        </w:rPr>
        <w:t xml:space="preserve"> </w:t>
      </w:r>
      <w:r w:rsidR="003C3247" w:rsidRPr="00385375">
        <w:rPr>
          <w:i/>
          <w:sz w:val="24"/>
          <w:szCs w:val="24"/>
        </w:rPr>
        <w:t>baptisma</w:t>
      </w:r>
      <w:r w:rsidRPr="00385375">
        <w:rPr>
          <w:sz w:val="24"/>
          <w:szCs w:val="24"/>
        </w:rPr>
        <w:t>.</w:t>
      </w:r>
      <w:r w:rsidRPr="00385375">
        <w:rPr>
          <w:rStyle w:val="Voetnootmarkering"/>
          <w:sz w:val="24"/>
          <w:szCs w:val="24"/>
        </w:rPr>
        <w:footnoteReference w:id="270"/>
      </w:r>
      <w:r w:rsidRPr="00385375">
        <w:rPr>
          <w:sz w:val="24"/>
          <w:szCs w:val="24"/>
        </w:rPr>
        <w:t xml:space="preserve"> </w:t>
      </w:r>
    </w:p>
    <w:p w:rsidR="005B1444" w:rsidRPr="00385375" w:rsidRDefault="005B1444" w:rsidP="00AC2AEB">
      <w:pPr>
        <w:pStyle w:val="Geenafstand"/>
        <w:spacing w:line="360" w:lineRule="auto"/>
        <w:rPr>
          <w:sz w:val="24"/>
          <w:szCs w:val="24"/>
        </w:rPr>
      </w:pPr>
      <w:r w:rsidRPr="00385375">
        <w:rPr>
          <w:sz w:val="24"/>
          <w:szCs w:val="24"/>
        </w:rPr>
        <w:lastRenderedPageBreak/>
        <w:t xml:space="preserve">The male alchemist can work with his </w:t>
      </w:r>
      <w:r w:rsidRPr="00385375">
        <w:rPr>
          <w:i/>
          <w:sz w:val="24"/>
          <w:szCs w:val="24"/>
        </w:rPr>
        <w:t>soror mystica</w:t>
      </w:r>
      <w:r w:rsidRPr="00385375">
        <w:rPr>
          <w:sz w:val="24"/>
          <w:szCs w:val="24"/>
        </w:rPr>
        <w:t>, his mystical sister, who is a female</w:t>
      </w:r>
      <w:r w:rsidR="00602E09" w:rsidRPr="00385375">
        <w:rPr>
          <w:sz w:val="24"/>
          <w:szCs w:val="24"/>
        </w:rPr>
        <w:t>,</w:t>
      </w:r>
      <w:r w:rsidRPr="00385375">
        <w:rPr>
          <w:rStyle w:val="Voetnootmarkering"/>
          <w:sz w:val="24"/>
          <w:szCs w:val="24"/>
        </w:rPr>
        <w:footnoteReference w:id="271"/>
      </w:r>
      <w:r w:rsidRPr="00385375">
        <w:rPr>
          <w:sz w:val="24"/>
          <w:szCs w:val="24"/>
        </w:rPr>
        <w:t xml:space="preserve"> </w:t>
      </w:r>
      <w:r w:rsidR="00602E09" w:rsidRPr="00385375">
        <w:rPr>
          <w:sz w:val="24"/>
          <w:szCs w:val="24"/>
        </w:rPr>
        <w:t xml:space="preserve">creating </w:t>
      </w:r>
      <w:r w:rsidRPr="00385375">
        <w:rPr>
          <w:sz w:val="24"/>
          <w:szCs w:val="24"/>
        </w:rPr>
        <w:t>a collaboration between the masculine consciousness and the female unconscious.</w:t>
      </w:r>
      <w:r w:rsidRPr="00385375">
        <w:rPr>
          <w:rStyle w:val="Voetnootmarkering"/>
          <w:sz w:val="24"/>
          <w:szCs w:val="24"/>
        </w:rPr>
        <w:footnoteReference w:id="272"/>
      </w:r>
      <w:r w:rsidRPr="00385375">
        <w:rPr>
          <w:sz w:val="24"/>
          <w:szCs w:val="24"/>
        </w:rPr>
        <w:t xml:space="preserve"> In this respect, Jung worked with Marie Louise van Franz.</w:t>
      </w:r>
      <w:r w:rsidRPr="00385375">
        <w:rPr>
          <w:rStyle w:val="Voetnootmarkering"/>
          <w:sz w:val="24"/>
          <w:szCs w:val="24"/>
        </w:rPr>
        <w:footnoteReference w:id="273"/>
      </w:r>
    </w:p>
    <w:p w:rsidR="005B1444" w:rsidRPr="00385375" w:rsidRDefault="005B1444" w:rsidP="00AC2AEB">
      <w:pPr>
        <w:pStyle w:val="Geenafstand"/>
        <w:spacing w:line="360" w:lineRule="auto"/>
        <w:rPr>
          <w:sz w:val="24"/>
          <w:szCs w:val="24"/>
        </w:rPr>
      </w:pPr>
    </w:p>
    <w:p w:rsidR="003817B2" w:rsidRPr="00385375" w:rsidRDefault="005B1444" w:rsidP="00AC2AEB">
      <w:pPr>
        <w:pStyle w:val="Geenafstand"/>
        <w:spacing w:line="360" w:lineRule="auto"/>
        <w:rPr>
          <w:sz w:val="24"/>
          <w:szCs w:val="24"/>
        </w:rPr>
      </w:pPr>
      <w:r w:rsidRPr="00385375">
        <w:rPr>
          <w:sz w:val="24"/>
          <w:szCs w:val="24"/>
        </w:rPr>
        <w:t>As stated by Jung</w:t>
      </w:r>
      <w:r w:rsidR="005561F2" w:rsidRPr="00385375">
        <w:rPr>
          <w:sz w:val="24"/>
          <w:szCs w:val="24"/>
        </w:rPr>
        <w:t>,</w:t>
      </w:r>
      <w:r w:rsidRPr="00385375">
        <w:rPr>
          <w:sz w:val="24"/>
          <w:szCs w:val="24"/>
        </w:rPr>
        <w:t xml:space="preserve"> there are many different descriptions of the alchemical process</w:t>
      </w:r>
      <w:r w:rsidR="00602E09" w:rsidRPr="00385375">
        <w:rPr>
          <w:sz w:val="24"/>
          <w:szCs w:val="24"/>
        </w:rPr>
        <w:t>,</w:t>
      </w:r>
      <w:r w:rsidRPr="00385375">
        <w:rPr>
          <w:sz w:val="24"/>
          <w:szCs w:val="24"/>
        </w:rPr>
        <w:t xml:space="preserve"> but there are certain </w:t>
      </w:r>
      <w:r w:rsidR="009C2064" w:rsidRPr="00385375">
        <w:rPr>
          <w:sz w:val="24"/>
          <w:szCs w:val="24"/>
        </w:rPr>
        <w:t xml:space="preserve">common </w:t>
      </w:r>
      <w:r w:rsidRPr="00385375">
        <w:rPr>
          <w:sz w:val="24"/>
          <w:szCs w:val="24"/>
        </w:rPr>
        <w:t>principles.</w:t>
      </w:r>
      <w:r w:rsidRPr="00385375">
        <w:rPr>
          <w:rStyle w:val="Voetnootmarkering"/>
          <w:sz w:val="24"/>
          <w:szCs w:val="24"/>
        </w:rPr>
        <w:footnoteReference w:id="274"/>
      </w:r>
      <w:r w:rsidRPr="00385375">
        <w:rPr>
          <w:sz w:val="24"/>
          <w:szCs w:val="24"/>
        </w:rPr>
        <w:t xml:space="preserve"> He continued to describe that out of the </w:t>
      </w:r>
      <w:r w:rsidRPr="00385375">
        <w:rPr>
          <w:i/>
          <w:sz w:val="24"/>
          <w:szCs w:val="24"/>
        </w:rPr>
        <w:t>prima materia</w:t>
      </w:r>
      <w:r w:rsidRPr="00385375">
        <w:rPr>
          <w:sz w:val="24"/>
          <w:szCs w:val="24"/>
        </w:rPr>
        <w:t xml:space="preserve"> </w:t>
      </w:r>
      <w:r w:rsidR="00CD5B1B" w:rsidRPr="00385375">
        <w:rPr>
          <w:sz w:val="24"/>
          <w:szCs w:val="24"/>
        </w:rPr>
        <w:t>(</w:t>
      </w:r>
      <w:r w:rsidRPr="00385375">
        <w:rPr>
          <w:sz w:val="24"/>
          <w:szCs w:val="24"/>
        </w:rPr>
        <w:t>the rough material</w:t>
      </w:r>
      <w:r w:rsidR="00CD5B1B" w:rsidRPr="00385375">
        <w:rPr>
          <w:sz w:val="24"/>
          <w:szCs w:val="24"/>
        </w:rPr>
        <w:t>)</w:t>
      </w:r>
      <w:r w:rsidRPr="00385375">
        <w:rPr>
          <w:sz w:val="24"/>
          <w:szCs w:val="24"/>
        </w:rPr>
        <w:t xml:space="preserve">, the four elements are </w:t>
      </w:r>
      <w:r w:rsidR="00602E09" w:rsidRPr="00385375">
        <w:rPr>
          <w:sz w:val="24"/>
          <w:szCs w:val="24"/>
        </w:rPr>
        <w:t>extracted</w:t>
      </w:r>
      <w:r w:rsidRPr="00385375">
        <w:rPr>
          <w:sz w:val="24"/>
          <w:szCs w:val="24"/>
        </w:rPr>
        <w:t xml:space="preserve">, which </w:t>
      </w:r>
      <w:r w:rsidR="00CD5B1B" w:rsidRPr="00385375">
        <w:rPr>
          <w:sz w:val="24"/>
          <w:szCs w:val="24"/>
        </w:rPr>
        <w:t xml:space="preserve">then </w:t>
      </w:r>
      <w:r w:rsidRPr="00385375">
        <w:rPr>
          <w:sz w:val="24"/>
          <w:szCs w:val="24"/>
        </w:rPr>
        <w:t xml:space="preserve">form three alchemical metals: sulphur, </w:t>
      </w:r>
      <w:r w:rsidR="005A5DD5" w:rsidRPr="00385375">
        <w:rPr>
          <w:sz w:val="24"/>
          <w:szCs w:val="24"/>
        </w:rPr>
        <w:t>salt,</w:t>
      </w:r>
      <w:r w:rsidRPr="00385375">
        <w:rPr>
          <w:sz w:val="24"/>
          <w:szCs w:val="24"/>
        </w:rPr>
        <w:t xml:space="preserve"> and mercury. Out of the three there</w:t>
      </w:r>
      <w:r w:rsidR="00CD5B1B" w:rsidRPr="00385375">
        <w:rPr>
          <w:sz w:val="24"/>
          <w:szCs w:val="24"/>
        </w:rPr>
        <w:t xml:space="preserve"> then</w:t>
      </w:r>
      <w:r w:rsidRPr="00385375">
        <w:rPr>
          <w:sz w:val="24"/>
          <w:szCs w:val="24"/>
        </w:rPr>
        <w:t xml:space="preserve"> come two: the Masculine and the Feminine, which</w:t>
      </w:r>
      <w:r w:rsidR="00CD5B1B" w:rsidRPr="00385375">
        <w:rPr>
          <w:sz w:val="24"/>
          <w:szCs w:val="24"/>
        </w:rPr>
        <w:t>, after several transformations,</w:t>
      </w:r>
      <w:r w:rsidRPr="00385375">
        <w:rPr>
          <w:sz w:val="24"/>
          <w:szCs w:val="24"/>
        </w:rPr>
        <w:t xml:space="preserve"> together form one: the alchemical gold. </w:t>
      </w:r>
      <w:r w:rsidR="00CD5B1B" w:rsidRPr="00385375">
        <w:rPr>
          <w:sz w:val="24"/>
          <w:szCs w:val="24"/>
        </w:rPr>
        <w:t xml:space="preserve">Thus </w:t>
      </w:r>
      <w:r w:rsidRPr="00385375">
        <w:rPr>
          <w:sz w:val="24"/>
          <w:szCs w:val="24"/>
        </w:rPr>
        <w:t>the essential things transform over and over again to become more purified.</w:t>
      </w:r>
      <w:r w:rsidRPr="00385375">
        <w:rPr>
          <w:rStyle w:val="Voetnootmarkering"/>
          <w:sz w:val="24"/>
          <w:szCs w:val="24"/>
        </w:rPr>
        <w:footnoteReference w:id="275"/>
      </w:r>
    </w:p>
    <w:p w:rsidR="003817B2" w:rsidRPr="00385375" w:rsidRDefault="005B1444" w:rsidP="00AC2AEB">
      <w:pPr>
        <w:pStyle w:val="Geenafstand"/>
        <w:spacing w:line="360" w:lineRule="auto"/>
        <w:rPr>
          <w:sz w:val="24"/>
          <w:szCs w:val="24"/>
        </w:rPr>
      </w:pPr>
      <w:r w:rsidRPr="00385375">
        <w:rPr>
          <w:sz w:val="24"/>
          <w:szCs w:val="24"/>
        </w:rPr>
        <w:t>The alchemical work is difficult and dangerous, as Jung stated.</w:t>
      </w:r>
      <w:r w:rsidRPr="00385375">
        <w:rPr>
          <w:rStyle w:val="Voetnootmarkering"/>
          <w:sz w:val="24"/>
          <w:szCs w:val="24"/>
        </w:rPr>
        <w:footnoteReference w:id="276"/>
      </w:r>
      <w:r w:rsidRPr="00385375">
        <w:rPr>
          <w:sz w:val="24"/>
          <w:szCs w:val="24"/>
        </w:rPr>
        <w:t xml:space="preserve"> In an interview with Mircea Eliade</w:t>
      </w:r>
      <w:r w:rsidR="009179BD" w:rsidRPr="00385375">
        <w:rPr>
          <w:sz w:val="24"/>
          <w:szCs w:val="24"/>
        </w:rPr>
        <w:t>,</w:t>
      </w:r>
      <w:r w:rsidR="005A5DD5" w:rsidRPr="00385375">
        <w:rPr>
          <w:sz w:val="24"/>
          <w:szCs w:val="24"/>
        </w:rPr>
        <w:t xml:space="preserve"> </w:t>
      </w:r>
      <w:r w:rsidR="009179BD" w:rsidRPr="00385375">
        <w:rPr>
          <w:sz w:val="24"/>
          <w:szCs w:val="24"/>
        </w:rPr>
        <w:t xml:space="preserve">Jung provided the following </w:t>
      </w:r>
      <w:r w:rsidR="005561F2" w:rsidRPr="00385375">
        <w:rPr>
          <w:sz w:val="24"/>
          <w:szCs w:val="24"/>
        </w:rPr>
        <w:t>summary:</w:t>
      </w:r>
      <w:r w:rsidR="005A5DD5" w:rsidRPr="00385375">
        <w:rPr>
          <w:sz w:val="24"/>
          <w:szCs w:val="24"/>
        </w:rPr>
        <w:t xml:space="preserve"> The</w:t>
      </w:r>
      <w:r w:rsidRPr="00385375">
        <w:rPr>
          <w:sz w:val="24"/>
          <w:szCs w:val="24"/>
        </w:rPr>
        <w:t xml:space="preserve"> mystery of the </w:t>
      </w:r>
      <w:r w:rsidR="005A5DD5" w:rsidRPr="00385375">
        <w:rPr>
          <w:i/>
          <w:sz w:val="24"/>
          <w:szCs w:val="24"/>
        </w:rPr>
        <w:t>coniunctio</w:t>
      </w:r>
      <w:r w:rsidRPr="00385375">
        <w:rPr>
          <w:sz w:val="24"/>
          <w:szCs w:val="24"/>
        </w:rPr>
        <w:t xml:space="preserve"> is the central mystery of alchemy. The integration of the opposites starts with the phase of the </w:t>
      </w:r>
      <w:r w:rsidRPr="00385375">
        <w:rPr>
          <w:i/>
          <w:sz w:val="24"/>
          <w:szCs w:val="24"/>
        </w:rPr>
        <w:t>nigredo</w:t>
      </w:r>
      <w:r w:rsidR="00242BA0" w:rsidRPr="00385375">
        <w:rPr>
          <w:sz w:val="24"/>
          <w:szCs w:val="24"/>
        </w:rPr>
        <w:t xml:space="preserve"> – </w:t>
      </w:r>
      <w:r w:rsidRPr="00385375">
        <w:rPr>
          <w:sz w:val="24"/>
          <w:szCs w:val="24"/>
        </w:rPr>
        <w:t xml:space="preserve">in psychological </w:t>
      </w:r>
      <w:r w:rsidR="009179BD" w:rsidRPr="00385375">
        <w:rPr>
          <w:sz w:val="24"/>
          <w:szCs w:val="24"/>
        </w:rPr>
        <w:t xml:space="preserve">terms, </w:t>
      </w:r>
      <w:r w:rsidRPr="00385375">
        <w:rPr>
          <w:sz w:val="24"/>
          <w:szCs w:val="24"/>
        </w:rPr>
        <w:t xml:space="preserve">the </w:t>
      </w:r>
      <w:r w:rsidR="00242BA0" w:rsidRPr="00385375">
        <w:rPr>
          <w:sz w:val="24"/>
          <w:szCs w:val="24"/>
        </w:rPr>
        <w:t>s</w:t>
      </w:r>
      <w:r w:rsidRPr="00385375">
        <w:rPr>
          <w:sz w:val="24"/>
          <w:szCs w:val="24"/>
        </w:rPr>
        <w:t>hadow, or in religious terms the devil</w:t>
      </w:r>
      <w:r w:rsidR="00242BA0" w:rsidRPr="00385375">
        <w:rPr>
          <w:sz w:val="24"/>
          <w:szCs w:val="24"/>
        </w:rPr>
        <w:t>.</w:t>
      </w:r>
      <w:r w:rsidRPr="00385375">
        <w:rPr>
          <w:sz w:val="24"/>
          <w:szCs w:val="24"/>
        </w:rPr>
        <w:t xml:space="preserve"> </w:t>
      </w:r>
      <w:r w:rsidR="00242BA0" w:rsidRPr="00385375">
        <w:rPr>
          <w:sz w:val="24"/>
          <w:szCs w:val="24"/>
        </w:rPr>
        <w:t xml:space="preserve">The </w:t>
      </w:r>
      <w:r w:rsidRPr="00385375">
        <w:rPr>
          <w:i/>
          <w:sz w:val="24"/>
          <w:szCs w:val="24"/>
        </w:rPr>
        <w:t>nigredo</w:t>
      </w:r>
      <w:r w:rsidRPr="00385375">
        <w:rPr>
          <w:sz w:val="24"/>
          <w:szCs w:val="24"/>
        </w:rPr>
        <w:t xml:space="preserve"> has to be assimilated</w:t>
      </w:r>
      <w:r w:rsidR="00242BA0" w:rsidRPr="00385375">
        <w:rPr>
          <w:sz w:val="24"/>
          <w:szCs w:val="24"/>
        </w:rPr>
        <w:t>,</w:t>
      </w:r>
      <w:r w:rsidRPr="00385375">
        <w:rPr>
          <w:sz w:val="24"/>
          <w:szCs w:val="24"/>
        </w:rPr>
        <w:t xml:space="preserve"> which means</w:t>
      </w:r>
      <w:r w:rsidR="00242BA0" w:rsidRPr="00385375">
        <w:rPr>
          <w:sz w:val="24"/>
          <w:szCs w:val="24"/>
        </w:rPr>
        <w:t xml:space="preserve"> raising</w:t>
      </w:r>
      <w:r w:rsidRPr="00385375">
        <w:rPr>
          <w:sz w:val="24"/>
          <w:szCs w:val="24"/>
        </w:rPr>
        <w:t xml:space="preserve"> it to the level of consciousness. There is a hidden fear in us that the </w:t>
      </w:r>
      <w:r w:rsidR="00242BA0" w:rsidRPr="00385375">
        <w:rPr>
          <w:sz w:val="24"/>
          <w:szCs w:val="24"/>
        </w:rPr>
        <w:t>s</w:t>
      </w:r>
      <w:r w:rsidRPr="00385375">
        <w:rPr>
          <w:sz w:val="24"/>
          <w:szCs w:val="24"/>
        </w:rPr>
        <w:t xml:space="preserve">hadow is stronger than </w:t>
      </w:r>
      <w:r w:rsidR="00242BA0" w:rsidRPr="00385375">
        <w:rPr>
          <w:sz w:val="24"/>
          <w:szCs w:val="24"/>
        </w:rPr>
        <w:t>we are</w:t>
      </w:r>
      <w:r w:rsidRPr="00385375">
        <w:rPr>
          <w:sz w:val="24"/>
          <w:szCs w:val="24"/>
        </w:rPr>
        <w:t>; even Christ did not conquer the devil, so how can we</w:t>
      </w:r>
      <w:r w:rsidR="00242BA0" w:rsidRPr="00385375">
        <w:rPr>
          <w:sz w:val="24"/>
          <w:szCs w:val="24"/>
        </w:rPr>
        <w:t>,</w:t>
      </w:r>
      <w:r w:rsidRPr="00385375">
        <w:rPr>
          <w:sz w:val="24"/>
          <w:szCs w:val="24"/>
        </w:rPr>
        <w:t xml:space="preserve"> as human beings</w:t>
      </w:r>
      <w:r w:rsidR="00242BA0" w:rsidRPr="00385375">
        <w:rPr>
          <w:sz w:val="24"/>
          <w:szCs w:val="24"/>
        </w:rPr>
        <w:t>,</w:t>
      </w:r>
      <w:r w:rsidRPr="00385375">
        <w:rPr>
          <w:sz w:val="24"/>
          <w:szCs w:val="24"/>
        </w:rPr>
        <w:t xml:space="preserve"> manage</w:t>
      </w:r>
      <w:r w:rsidR="00242BA0" w:rsidRPr="00385375">
        <w:rPr>
          <w:sz w:val="24"/>
          <w:szCs w:val="24"/>
        </w:rPr>
        <w:t xml:space="preserve"> to do it</w:t>
      </w:r>
      <w:r w:rsidRPr="00385375">
        <w:rPr>
          <w:sz w:val="24"/>
          <w:szCs w:val="24"/>
        </w:rPr>
        <w:t>?</w:t>
      </w:r>
      <w:r w:rsidRPr="00385375">
        <w:rPr>
          <w:rStyle w:val="Voetnootmarkering"/>
          <w:sz w:val="24"/>
          <w:szCs w:val="24"/>
        </w:rPr>
        <w:footnoteReference w:id="277"/>
      </w:r>
    </w:p>
    <w:p w:rsidR="005B1444" w:rsidRPr="00385375" w:rsidRDefault="00242BA0" w:rsidP="00AC2AEB">
      <w:pPr>
        <w:pStyle w:val="Geenafstand"/>
        <w:spacing w:line="360" w:lineRule="auto"/>
        <w:rPr>
          <w:sz w:val="24"/>
          <w:szCs w:val="24"/>
        </w:rPr>
      </w:pPr>
      <w:r w:rsidRPr="00385375">
        <w:rPr>
          <w:sz w:val="24"/>
          <w:szCs w:val="24"/>
        </w:rPr>
        <w:t xml:space="preserve">In the next phase, </w:t>
      </w:r>
      <w:r w:rsidRPr="00385375">
        <w:rPr>
          <w:i/>
          <w:sz w:val="24"/>
          <w:szCs w:val="24"/>
        </w:rPr>
        <w:t xml:space="preserve">aurora, </w:t>
      </w:r>
      <w:r w:rsidR="005B1444" w:rsidRPr="00385375">
        <w:rPr>
          <w:sz w:val="24"/>
          <w:szCs w:val="24"/>
        </w:rPr>
        <w:t>dawn will break and a new day</w:t>
      </w:r>
      <w:r w:rsidRPr="00385375">
        <w:rPr>
          <w:sz w:val="24"/>
          <w:szCs w:val="24"/>
        </w:rPr>
        <w:t xml:space="preserve">, </w:t>
      </w:r>
      <w:r w:rsidRPr="00385375">
        <w:rPr>
          <w:i/>
          <w:sz w:val="24"/>
          <w:szCs w:val="24"/>
        </w:rPr>
        <w:t>albedo (white),</w:t>
      </w:r>
      <w:r w:rsidR="005B1444" w:rsidRPr="00385375">
        <w:rPr>
          <w:sz w:val="24"/>
          <w:szCs w:val="24"/>
        </w:rPr>
        <w:t xml:space="preserve"> </w:t>
      </w:r>
      <w:r w:rsidRPr="00385375">
        <w:rPr>
          <w:sz w:val="24"/>
          <w:szCs w:val="24"/>
        </w:rPr>
        <w:t>will come</w:t>
      </w:r>
      <w:r w:rsidR="005B1444" w:rsidRPr="00385375">
        <w:rPr>
          <w:sz w:val="24"/>
          <w:szCs w:val="24"/>
        </w:rPr>
        <w:t>. This is an abstract</w:t>
      </w:r>
      <w:r w:rsidRPr="00385375">
        <w:rPr>
          <w:sz w:val="24"/>
          <w:szCs w:val="24"/>
        </w:rPr>
        <w:t>,</w:t>
      </w:r>
      <w:r w:rsidR="005B1444" w:rsidRPr="00385375">
        <w:rPr>
          <w:sz w:val="24"/>
          <w:szCs w:val="24"/>
        </w:rPr>
        <w:t xml:space="preserve"> ideal situation</w:t>
      </w:r>
      <w:r w:rsidRPr="00385375">
        <w:rPr>
          <w:sz w:val="24"/>
          <w:szCs w:val="24"/>
        </w:rPr>
        <w:t>;</w:t>
      </w:r>
      <w:r w:rsidR="005B1444" w:rsidRPr="00385375">
        <w:rPr>
          <w:sz w:val="24"/>
          <w:szCs w:val="24"/>
        </w:rPr>
        <w:t xml:space="preserve"> one does not really live in this phase. </w:t>
      </w:r>
      <w:r w:rsidR="005B1444" w:rsidRPr="00385375">
        <w:rPr>
          <w:i/>
          <w:sz w:val="24"/>
          <w:szCs w:val="24"/>
        </w:rPr>
        <w:t>Rubedo</w:t>
      </w:r>
      <w:r w:rsidR="005B1444" w:rsidRPr="00385375">
        <w:rPr>
          <w:sz w:val="24"/>
          <w:szCs w:val="24"/>
        </w:rPr>
        <w:t xml:space="preserve"> is the next phase</w:t>
      </w:r>
      <w:r w:rsidRPr="00385375">
        <w:rPr>
          <w:sz w:val="24"/>
          <w:szCs w:val="24"/>
        </w:rPr>
        <w:t>;</w:t>
      </w:r>
      <w:r w:rsidR="005B1444" w:rsidRPr="00385375">
        <w:rPr>
          <w:sz w:val="24"/>
          <w:szCs w:val="24"/>
        </w:rPr>
        <w:t xml:space="preserve"> the blood (the redness of life) is getting into it, so</w:t>
      </w:r>
      <w:r w:rsidRPr="00385375">
        <w:rPr>
          <w:sz w:val="24"/>
          <w:szCs w:val="24"/>
        </w:rPr>
        <w:t>, as Jung describes it,</w:t>
      </w:r>
      <w:r w:rsidR="005B1444" w:rsidRPr="00385375">
        <w:rPr>
          <w:sz w:val="24"/>
          <w:szCs w:val="24"/>
        </w:rPr>
        <w:t xml:space="preserve"> one comes alive</w:t>
      </w:r>
      <w:r w:rsidRPr="00385375">
        <w:rPr>
          <w:sz w:val="24"/>
          <w:szCs w:val="24"/>
        </w:rPr>
        <w:t>.</w:t>
      </w:r>
      <w:r w:rsidR="005B1444" w:rsidRPr="00385375">
        <w:rPr>
          <w:sz w:val="24"/>
          <w:szCs w:val="24"/>
        </w:rPr>
        <w:t xml:space="preserve"> </w:t>
      </w:r>
      <w:r w:rsidRPr="00385375">
        <w:rPr>
          <w:sz w:val="24"/>
          <w:szCs w:val="24"/>
        </w:rPr>
        <w:t xml:space="preserve">Thus </w:t>
      </w:r>
      <w:r w:rsidR="005B1444" w:rsidRPr="00385375">
        <w:rPr>
          <w:sz w:val="24"/>
          <w:szCs w:val="24"/>
        </w:rPr>
        <w:t xml:space="preserve">the consciousness is reanimated and the blackness is completely dissolved. </w:t>
      </w:r>
      <w:r w:rsidR="007B493B" w:rsidRPr="00385375">
        <w:rPr>
          <w:sz w:val="24"/>
          <w:szCs w:val="24"/>
        </w:rPr>
        <w:t>The</w:t>
      </w:r>
      <w:r w:rsidR="005B1444" w:rsidRPr="00385375">
        <w:rPr>
          <w:sz w:val="24"/>
          <w:szCs w:val="24"/>
        </w:rPr>
        <w:t xml:space="preserve"> human soul is </w:t>
      </w:r>
      <w:r w:rsidR="007B493B" w:rsidRPr="00385375">
        <w:rPr>
          <w:sz w:val="24"/>
          <w:szCs w:val="24"/>
        </w:rPr>
        <w:t xml:space="preserve">then </w:t>
      </w:r>
      <w:r w:rsidR="005B1444" w:rsidRPr="00385375">
        <w:rPr>
          <w:sz w:val="24"/>
          <w:szCs w:val="24"/>
        </w:rPr>
        <w:t>integrated and the magnum opus is finished.</w:t>
      </w:r>
      <w:r w:rsidR="005B1444" w:rsidRPr="00385375">
        <w:rPr>
          <w:rStyle w:val="Voetnootmarkering"/>
          <w:sz w:val="24"/>
          <w:szCs w:val="24"/>
        </w:rPr>
        <w:footnoteReference w:id="278"/>
      </w:r>
      <w:r w:rsidR="005B1444" w:rsidRPr="00385375">
        <w:rPr>
          <w:sz w:val="24"/>
          <w:szCs w:val="24"/>
        </w:rPr>
        <w:t xml:space="preserve"> </w:t>
      </w: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r w:rsidRPr="00385375">
        <w:rPr>
          <w:sz w:val="24"/>
          <w:szCs w:val="24"/>
        </w:rPr>
        <w:lastRenderedPageBreak/>
        <w:t xml:space="preserve">The </w:t>
      </w:r>
      <w:r w:rsidR="007B493B" w:rsidRPr="00385375">
        <w:rPr>
          <w:sz w:val="24"/>
          <w:szCs w:val="24"/>
        </w:rPr>
        <w:t xml:space="preserve">twelve </w:t>
      </w:r>
      <w:r w:rsidRPr="00385375">
        <w:rPr>
          <w:sz w:val="24"/>
          <w:szCs w:val="24"/>
        </w:rPr>
        <w:t>alchemical processes can be symbolized as a ladder.</w:t>
      </w:r>
      <w:r w:rsidRPr="00385375">
        <w:rPr>
          <w:rStyle w:val="Voetnootmarkering"/>
          <w:sz w:val="24"/>
          <w:szCs w:val="24"/>
        </w:rPr>
        <w:footnoteReference w:id="279"/>
      </w:r>
      <w:r w:rsidRPr="00385375">
        <w:rPr>
          <w:sz w:val="24"/>
          <w:szCs w:val="24"/>
        </w:rPr>
        <w:t xml:space="preserve"> According to Linden, Ripley (an English alchemist who completed his </w:t>
      </w:r>
      <w:r w:rsidR="007B493B" w:rsidRPr="00385375">
        <w:rPr>
          <w:sz w:val="24"/>
          <w:szCs w:val="24"/>
        </w:rPr>
        <w:t xml:space="preserve">book, </w:t>
      </w:r>
      <w:r w:rsidR="003C3247" w:rsidRPr="00385375">
        <w:rPr>
          <w:i/>
          <w:sz w:val="24"/>
          <w:szCs w:val="24"/>
        </w:rPr>
        <w:t>Compound of Alchemy</w:t>
      </w:r>
      <w:r w:rsidR="007B493B" w:rsidRPr="00385375">
        <w:rPr>
          <w:i/>
          <w:sz w:val="24"/>
          <w:szCs w:val="24"/>
        </w:rPr>
        <w:t>,</w:t>
      </w:r>
      <w:r w:rsidRPr="00385375">
        <w:rPr>
          <w:sz w:val="24"/>
          <w:szCs w:val="24"/>
        </w:rPr>
        <w:t xml:space="preserve"> in 1471) </w:t>
      </w:r>
      <w:r w:rsidR="007B493B" w:rsidRPr="00385375">
        <w:rPr>
          <w:sz w:val="24"/>
          <w:szCs w:val="24"/>
        </w:rPr>
        <w:t xml:space="preserve">used another analogy, describing </w:t>
      </w:r>
      <w:r w:rsidRPr="00385375">
        <w:rPr>
          <w:sz w:val="24"/>
          <w:szCs w:val="24"/>
        </w:rPr>
        <w:t>the twelve alchemical processes as 'gates' which must be opened to gain entrance to the castle of alchemical knowledge.</w:t>
      </w:r>
      <w:r w:rsidRPr="00385375">
        <w:rPr>
          <w:rStyle w:val="Voetnootmarkering"/>
          <w:sz w:val="24"/>
          <w:szCs w:val="24"/>
        </w:rPr>
        <w:footnoteReference w:id="280"/>
      </w:r>
      <w:r w:rsidRPr="00385375">
        <w:rPr>
          <w:sz w:val="24"/>
          <w:szCs w:val="24"/>
        </w:rPr>
        <w:t xml:space="preserve"> </w:t>
      </w:r>
    </w:p>
    <w:p w:rsidR="005B1444" w:rsidRPr="00385375" w:rsidRDefault="005B1444" w:rsidP="00AC2AEB">
      <w:pPr>
        <w:pStyle w:val="Geenafstand"/>
        <w:spacing w:line="360" w:lineRule="auto"/>
        <w:rPr>
          <w:sz w:val="24"/>
          <w:szCs w:val="24"/>
        </w:rPr>
      </w:pPr>
      <w:r w:rsidRPr="00385375">
        <w:rPr>
          <w:sz w:val="24"/>
          <w:szCs w:val="24"/>
        </w:rPr>
        <w:t xml:space="preserve">Jung described the processes </w:t>
      </w:r>
      <w:r w:rsidR="007B493B" w:rsidRPr="00385375">
        <w:rPr>
          <w:sz w:val="24"/>
          <w:szCs w:val="24"/>
        </w:rPr>
        <w:t xml:space="preserve">as </w:t>
      </w:r>
      <w:r w:rsidRPr="00385375">
        <w:rPr>
          <w:sz w:val="24"/>
          <w:szCs w:val="24"/>
        </w:rPr>
        <w:t>ascent and descent</w:t>
      </w:r>
      <w:r w:rsidR="007B493B" w:rsidRPr="00385375">
        <w:rPr>
          <w:sz w:val="24"/>
          <w:szCs w:val="24"/>
        </w:rPr>
        <w:t>,</w:t>
      </w:r>
      <w:r w:rsidRPr="00385375">
        <w:rPr>
          <w:rStyle w:val="Voetnootmarkering"/>
          <w:sz w:val="24"/>
          <w:szCs w:val="24"/>
        </w:rPr>
        <w:footnoteReference w:id="281"/>
      </w:r>
      <w:r w:rsidRPr="00385375">
        <w:rPr>
          <w:sz w:val="24"/>
          <w:szCs w:val="24"/>
        </w:rPr>
        <w:t xml:space="preserve"> on the basis of an alchemical work of Michael Maier, a German alchemist (1568-1622).</w:t>
      </w:r>
      <w:r w:rsidRPr="00385375">
        <w:rPr>
          <w:rStyle w:val="Voetnootmarkering"/>
          <w:sz w:val="24"/>
          <w:szCs w:val="24"/>
        </w:rPr>
        <w:footnoteReference w:id="282"/>
      </w:r>
      <w:r w:rsidRPr="00385375">
        <w:rPr>
          <w:sz w:val="24"/>
          <w:szCs w:val="24"/>
        </w:rPr>
        <w:t xml:space="preserve"> First, a horizontal journey must be made</w:t>
      </w:r>
      <w:r w:rsidR="007B493B" w:rsidRPr="00385375">
        <w:rPr>
          <w:sz w:val="24"/>
          <w:szCs w:val="24"/>
        </w:rPr>
        <w:t>,</w:t>
      </w:r>
      <w:r w:rsidRPr="00385375">
        <w:rPr>
          <w:sz w:val="24"/>
          <w:szCs w:val="24"/>
        </w:rPr>
        <w:t xml:space="preserve"> and after travelling through three continents in three different directions</w:t>
      </w:r>
      <w:r w:rsidR="007B493B" w:rsidRPr="00385375">
        <w:rPr>
          <w:sz w:val="24"/>
          <w:szCs w:val="24"/>
        </w:rPr>
        <w:t>,</w:t>
      </w:r>
      <w:r w:rsidRPr="00385375">
        <w:rPr>
          <w:sz w:val="24"/>
          <w:szCs w:val="24"/>
        </w:rPr>
        <w:t xml:space="preserve"> the alchemist reaches the fourth continent, which is</w:t>
      </w:r>
      <w:r w:rsidR="007B493B" w:rsidRPr="00385375">
        <w:rPr>
          <w:sz w:val="24"/>
          <w:szCs w:val="24"/>
        </w:rPr>
        <w:t>,</w:t>
      </w:r>
      <w:r w:rsidRPr="00385375">
        <w:rPr>
          <w:sz w:val="24"/>
          <w:szCs w:val="24"/>
        </w:rPr>
        <w:t xml:space="preserve"> as Jung described</w:t>
      </w:r>
      <w:r w:rsidR="007B493B" w:rsidRPr="00385375">
        <w:rPr>
          <w:sz w:val="24"/>
          <w:szCs w:val="24"/>
        </w:rPr>
        <w:t xml:space="preserve"> it,</w:t>
      </w:r>
      <w:r w:rsidRPr="00385375">
        <w:rPr>
          <w:sz w:val="24"/>
          <w:szCs w:val="24"/>
        </w:rPr>
        <w:t xml:space="preserve"> </w:t>
      </w:r>
      <w:r w:rsidR="005B66F4" w:rsidRPr="00385375">
        <w:rPr>
          <w:sz w:val="24"/>
          <w:szCs w:val="24"/>
        </w:rPr>
        <w:t>analo</w:t>
      </w:r>
      <w:r w:rsidR="007B493B" w:rsidRPr="00385375">
        <w:rPr>
          <w:sz w:val="24"/>
          <w:szCs w:val="24"/>
        </w:rPr>
        <w:t xml:space="preserve">gous </w:t>
      </w:r>
      <w:r w:rsidRPr="00385375">
        <w:rPr>
          <w:sz w:val="24"/>
          <w:szCs w:val="24"/>
        </w:rPr>
        <w:t xml:space="preserve">to </w:t>
      </w:r>
      <w:r w:rsidR="003B4A5B">
        <w:rPr>
          <w:sz w:val="24"/>
          <w:szCs w:val="24"/>
        </w:rPr>
        <w:t>the inf</w:t>
      </w:r>
      <w:r w:rsidR="005A5DD5" w:rsidRPr="00385375">
        <w:rPr>
          <w:sz w:val="24"/>
          <w:szCs w:val="24"/>
        </w:rPr>
        <w:t>erior</w:t>
      </w:r>
      <w:r w:rsidRPr="00385375">
        <w:rPr>
          <w:sz w:val="24"/>
          <w:szCs w:val="24"/>
        </w:rPr>
        <w:t xml:space="preserve"> function</w:t>
      </w:r>
      <w:r w:rsidR="003B4A5B">
        <w:rPr>
          <w:sz w:val="24"/>
          <w:szCs w:val="24"/>
        </w:rPr>
        <w:t xml:space="preserve"> as one of the four functions (thinking, feeling, sensation, intuition),</w:t>
      </w:r>
      <w:r w:rsidRPr="00385375">
        <w:rPr>
          <w:sz w:val="24"/>
          <w:szCs w:val="24"/>
        </w:rPr>
        <w:t xml:space="preserve"> which is the entry to the unconscious. And Jung continued how Maier the experience described in the fourth quarter: it is an ascent and a descent through the planetary spheres.</w:t>
      </w:r>
      <w:r w:rsidRPr="00385375">
        <w:rPr>
          <w:rStyle w:val="Voetnootmarkering"/>
          <w:sz w:val="24"/>
          <w:szCs w:val="24"/>
        </w:rPr>
        <w:footnoteReference w:id="283"/>
      </w:r>
      <w:r w:rsidRPr="00385375">
        <w:rPr>
          <w:sz w:val="24"/>
          <w:szCs w:val="24"/>
        </w:rPr>
        <w:t xml:space="preserve"> Edinger emphasized the importance of Maier: first the ascent, which symbolises becoming conscious of the seven planets/archetypes, then the descent to experience the same archetypes in a conscious way</w:t>
      </w:r>
      <w:r w:rsidR="007B493B" w:rsidRPr="00385375">
        <w:rPr>
          <w:sz w:val="24"/>
          <w:szCs w:val="24"/>
        </w:rPr>
        <w:t>,</w:t>
      </w:r>
      <w:r w:rsidRPr="00385375">
        <w:rPr>
          <w:sz w:val="24"/>
          <w:szCs w:val="24"/>
        </w:rPr>
        <w:t xml:space="preserve"> and then </w:t>
      </w:r>
      <w:r w:rsidR="007B493B" w:rsidRPr="00385375">
        <w:rPr>
          <w:sz w:val="24"/>
          <w:szCs w:val="24"/>
        </w:rPr>
        <w:t xml:space="preserve">finally, </w:t>
      </w:r>
      <w:r w:rsidR="005A5DD5" w:rsidRPr="00385375">
        <w:rPr>
          <w:sz w:val="24"/>
          <w:szCs w:val="24"/>
        </w:rPr>
        <w:t>finding the</w:t>
      </w:r>
      <w:r w:rsidRPr="00385375">
        <w:rPr>
          <w:sz w:val="24"/>
          <w:szCs w:val="24"/>
        </w:rPr>
        <w:t xml:space="preserve"> alchemical Mercurius.</w:t>
      </w:r>
      <w:r w:rsidRPr="00385375">
        <w:rPr>
          <w:rStyle w:val="Voetnootmarkering"/>
          <w:sz w:val="24"/>
          <w:szCs w:val="24"/>
        </w:rPr>
        <w:footnoteReference w:id="284"/>
      </w:r>
    </w:p>
    <w:p w:rsidR="005B1444" w:rsidRPr="00385375" w:rsidRDefault="005B1444" w:rsidP="00AC2AEB">
      <w:pPr>
        <w:pStyle w:val="Geenafstand"/>
        <w:spacing w:line="360" w:lineRule="auto"/>
        <w:rPr>
          <w:sz w:val="24"/>
          <w:szCs w:val="24"/>
        </w:rPr>
      </w:pPr>
      <w:r w:rsidRPr="00385375">
        <w:rPr>
          <w:sz w:val="24"/>
          <w:szCs w:val="24"/>
        </w:rPr>
        <w:t>Astrologically, the ascent through the planets starts with Saturn and goes to the Sun</w:t>
      </w:r>
      <w:r w:rsidR="00D473F7" w:rsidRPr="00385375">
        <w:rPr>
          <w:sz w:val="24"/>
          <w:szCs w:val="24"/>
        </w:rPr>
        <w:t>,</w:t>
      </w:r>
      <w:r w:rsidRPr="00385375">
        <w:rPr>
          <w:sz w:val="24"/>
          <w:szCs w:val="24"/>
        </w:rPr>
        <w:t xml:space="preserve"> which is a release from fate, from </w:t>
      </w:r>
      <w:r w:rsidRPr="00385375">
        <w:rPr>
          <w:i/>
          <w:sz w:val="24"/>
          <w:szCs w:val="24"/>
        </w:rPr>
        <w:t>Heimarmene</w:t>
      </w:r>
      <w:r w:rsidR="00D473F7" w:rsidRPr="00385375">
        <w:rPr>
          <w:sz w:val="24"/>
          <w:szCs w:val="24"/>
        </w:rPr>
        <w:t>.</w:t>
      </w:r>
      <w:r w:rsidRPr="00385375">
        <w:rPr>
          <w:rStyle w:val="Voetnootmarkering"/>
          <w:sz w:val="24"/>
          <w:szCs w:val="24"/>
        </w:rPr>
        <w:footnoteReference w:id="285"/>
      </w:r>
      <w:r w:rsidRPr="00385375">
        <w:rPr>
          <w:sz w:val="24"/>
          <w:szCs w:val="24"/>
        </w:rPr>
        <w:t xml:space="preserve"> </w:t>
      </w:r>
      <w:r w:rsidR="00D473F7" w:rsidRPr="00385375">
        <w:rPr>
          <w:sz w:val="24"/>
          <w:szCs w:val="24"/>
        </w:rPr>
        <w:t xml:space="preserve">Free </w:t>
      </w:r>
      <w:r w:rsidRPr="00385375">
        <w:rPr>
          <w:sz w:val="24"/>
          <w:szCs w:val="24"/>
        </w:rPr>
        <w:t>of compulsion, anyone who passe</w:t>
      </w:r>
      <w:r w:rsidR="00D473F7" w:rsidRPr="00385375">
        <w:rPr>
          <w:sz w:val="24"/>
          <w:szCs w:val="24"/>
        </w:rPr>
        <w:t>s</w:t>
      </w:r>
      <w:r w:rsidRPr="00385375">
        <w:rPr>
          <w:sz w:val="24"/>
          <w:szCs w:val="24"/>
        </w:rPr>
        <w:t xml:space="preserve"> through all the spheres become</w:t>
      </w:r>
      <w:r w:rsidR="00D473F7" w:rsidRPr="00385375">
        <w:rPr>
          <w:sz w:val="24"/>
          <w:szCs w:val="24"/>
        </w:rPr>
        <w:t>s</w:t>
      </w:r>
      <w:r w:rsidRPr="00385375">
        <w:rPr>
          <w:sz w:val="24"/>
          <w:szCs w:val="24"/>
        </w:rPr>
        <w:t xml:space="preserve"> like a god. This goal is symbolically represented by the position of the sun at noon, and at this zenith the descent begins</w:t>
      </w:r>
      <w:r w:rsidR="00D473F7" w:rsidRPr="00385375">
        <w:rPr>
          <w:sz w:val="24"/>
          <w:szCs w:val="24"/>
        </w:rPr>
        <w:t>,</w:t>
      </w:r>
      <w:r w:rsidRPr="00385375">
        <w:rPr>
          <w:sz w:val="24"/>
          <w:szCs w:val="24"/>
        </w:rPr>
        <w:t xml:space="preserve"> and he returns through the planetary houses until he is back again to Saturn. Then Mercurius is found</w:t>
      </w:r>
      <w:r w:rsidR="00D473F7" w:rsidRPr="00385375">
        <w:rPr>
          <w:sz w:val="24"/>
          <w:szCs w:val="24"/>
        </w:rPr>
        <w:t>,</w:t>
      </w:r>
      <w:r w:rsidRPr="00385375">
        <w:rPr>
          <w:sz w:val="24"/>
          <w:szCs w:val="24"/>
        </w:rPr>
        <w:t xml:space="preserve"> who knows the secret of transformation and immortality. To cite Jung: 'the journey through the planetary houses boils down to becoming conscious of the good and the bad qualities in our character, and the apotheosis means no more than maximum consciousness, which amounts to maximal freedom of the will.'</w:t>
      </w:r>
      <w:r w:rsidRPr="00385375">
        <w:rPr>
          <w:rStyle w:val="Voetnootmarkering"/>
          <w:sz w:val="24"/>
          <w:szCs w:val="24"/>
        </w:rPr>
        <w:footnoteReference w:id="286"/>
      </w:r>
      <w:r w:rsidRPr="00385375">
        <w:rPr>
          <w:sz w:val="24"/>
          <w:szCs w:val="24"/>
        </w:rPr>
        <w:t xml:space="preserve"> </w:t>
      </w:r>
      <w:r w:rsidR="004E51BD" w:rsidRPr="00385375">
        <w:rPr>
          <w:sz w:val="24"/>
          <w:szCs w:val="24"/>
        </w:rPr>
        <w:t>Jung continues by describing that</w:t>
      </w:r>
      <w:r w:rsidRPr="00385375">
        <w:rPr>
          <w:sz w:val="24"/>
          <w:szCs w:val="24"/>
        </w:rPr>
        <w:t xml:space="preserve"> the maximal degree of consciousness confronts the ego with its shadow, and individual life with a collective psyche. These words weigh heavy, and when these discoveries are made these are kept secret. The </w:t>
      </w:r>
      <w:r w:rsidRPr="00385375">
        <w:rPr>
          <w:sz w:val="24"/>
          <w:szCs w:val="24"/>
        </w:rPr>
        <w:lastRenderedPageBreak/>
        <w:t>unfolding of these experiences is regulated by two archetypes</w:t>
      </w:r>
      <w:r w:rsidR="004E51BD" w:rsidRPr="00385375">
        <w:rPr>
          <w:sz w:val="24"/>
          <w:szCs w:val="24"/>
        </w:rPr>
        <w:t>:</w:t>
      </w:r>
      <w:r w:rsidRPr="00385375">
        <w:rPr>
          <w:sz w:val="24"/>
          <w:szCs w:val="24"/>
        </w:rPr>
        <w:t xml:space="preserve"> the </w:t>
      </w:r>
      <w:r w:rsidR="003C3247" w:rsidRPr="00385375">
        <w:rPr>
          <w:i/>
          <w:sz w:val="24"/>
          <w:szCs w:val="24"/>
        </w:rPr>
        <w:t>anima</w:t>
      </w:r>
      <w:r w:rsidR="004E51BD" w:rsidRPr="00385375">
        <w:rPr>
          <w:sz w:val="24"/>
          <w:szCs w:val="24"/>
        </w:rPr>
        <w:t>,</w:t>
      </w:r>
      <w:r w:rsidRPr="00385375">
        <w:rPr>
          <w:sz w:val="24"/>
          <w:szCs w:val="24"/>
        </w:rPr>
        <w:t xml:space="preserve"> who expresses life, and the Wise Old </w:t>
      </w:r>
      <w:r w:rsidR="004E51BD" w:rsidRPr="00385375">
        <w:rPr>
          <w:sz w:val="24"/>
          <w:szCs w:val="24"/>
        </w:rPr>
        <w:t>M</w:t>
      </w:r>
      <w:r w:rsidRPr="00385375">
        <w:rPr>
          <w:sz w:val="24"/>
          <w:szCs w:val="24"/>
        </w:rPr>
        <w:t>an</w:t>
      </w:r>
      <w:r w:rsidR="004E51BD" w:rsidRPr="00385375">
        <w:rPr>
          <w:sz w:val="24"/>
          <w:szCs w:val="24"/>
        </w:rPr>
        <w:t>,</w:t>
      </w:r>
      <w:r w:rsidRPr="00385375">
        <w:rPr>
          <w:sz w:val="24"/>
          <w:szCs w:val="24"/>
        </w:rPr>
        <w:t xml:space="preserve"> who expresses meaning.</w:t>
      </w:r>
      <w:r w:rsidRPr="00385375">
        <w:rPr>
          <w:rStyle w:val="Voetnootmarkering"/>
          <w:sz w:val="24"/>
          <w:szCs w:val="24"/>
        </w:rPr>
        <w:footnoteReference w:id="287"/>
      </w:r>
    </w:p>
    <w:p w:rsidR="005B1444" w:rsidRPr="00385375" w:rsidRDefault="005B1444" w:rsidP="00AC2AEB">
      <w:pPr>
        <w:pStyle w:val="Geenafstand"/>
        <w:spacing w:line="360" w:lineRule="auto"/>
        <w:rPr>
          <w:sz w:val="24"/>
          <w:szCs w:val="24"/>
        </w:rPr>
      </w:pPr>
      <w:r w:rsidRPr="00385375">
        <w:rPr>
          <w:sz w:val="24"/>
          <w:szCs w:val="24"/>
        </w:rPr>
        <w:t xml:space="preserve">As </w:t>
      </w:r>
      <w:r w:rsidR="004E51BD" w:rsidRPr="00385375">
        <w:rPr>
          <w:sz w:val="24"/>
          <w:szCs w:val="24"/>
        </w:rPr>
        <w:t xml:space="preserve">described by </w:t>
      </w:r>
      <w:r w:rsidRPr="00385375">
        <w:rPr>
          <w:sz w:val="24"/>
          <w:szCs w:val="24"/>
        </w:rPr>
        <w:t xml:space="preserve">Jung, ascent and descent, above and below, </w:t>
      </w:r>
      <w:r w:rsidR="004E51BD" w:rsidRPr="00385375">
        <w:rPr>
          <w:sz w:val="24"/>
          <w:szCs w:val="24"/>
        </w:rPr>
        <w:t xml:space="preserve">and </w:t>
      </w:r>
      <w:r w:rsidRPr="00385375">
        <w:rPr>
          <w:sz w:val="24"/>
          <w:szCs w:val="24"/>
        </w:rPr>
        <w:t xml:space="preserve">up and down, </w:t>
      </w:r>
      <w:r w:rsidR="004E51BD" w:rsidRPr="00385375">
        <w:rPr>
          <w:sz w:val="24"/>
          <w:szCs w:val="24"/>
        </w:rPr>
        <w:t xml:space="preserve">all </w:t>
      </w:r>
      <w:r w:rsidRPr="00385375">
        <w:rPr>
          <w:sz w:val="24"/>
          <w:szCs w:val="24"/>
        </w:rPr>
        <w:t>represent an emotional realization of the opposites</w:t>
      </w:r>
      <w:r w:rsidR="005B66F4" w:rsidRPr="00385375">
        <w:rPr>
          <w:sz w:val="24"/>
          <w:szCs w:val="24"/>
        </w:rPr>
        <w:t>;</w:t>
      </w:r>
      <w:r w:rsidRPr="00385375">
        <w:rPr>
          <w:sz w:val="24"/>
          <w:szCs w:val="24"/>
        </w:rPr>
        <w:t xml:space="preserve"> and this realization gradually leads, or should lead, to their equilibrium. And, this vacillating between the opposites and being tossed back and forth means being contained in the opposites; they become a vessel, and the painful suspension between the opposites gradually changes into the bilateral activity of the point in the centre. This is 'the liberation from the opposites'.</w:t>
      </w:r>
      <w:r w:rsidRPr="00385375">
        <w:rPr>
          <w:rStyle w:val="Voetnootmarkering"/>
          <w:sz w:val="24"/>
          <w:szCs w:val="24"/>
        </w:rPr>
        <w:footnoteReference w:id="288"/>
      </w:r>
      <w:r w:rsidRPr="00385375">
        <w:rPr>
          <w:sz w:val="24"/>
          <w:szCs w:val="24"/>
        </w:rPr>
        <w:t xml:space="preserve"> </w:t>
      </w: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r w:rsidRPr="00385375">
        <w:rPr>
          <w:sz w:val="24"/>
          <w:szCs w:val="24"/>
        </w:rPr>
        <w:t>The union of the opposites</w:t>
      </w:r>
      <w:r w:rsidRPr="00385375">
        <w:rPr>
          <w:rStyle w:val="Voetnootmarkering"/>
          <w:sz w:val="24"/>
          <w:szCs w:val="24"/>
        </w:rPr>
        <w:footnoteReference w:id="289"/>
      </w:r>
      <w:r w:rsidRPr="00385375">
        <w:rPr>
          <w:sz w:val="24"/>
          <w:szCs w:val="24"/>
        </w:rPr>
        <w:t xml:space="preserve"> (which are apparently incompatible</w:t>
      </w:r>
      <w:r w:rsidRPr="00385375">
        <w:rPr>
          <w:rStyle w:val="Voetnootmarkering"/>
          <w:sz w:val="24"/>
          <w:szCs w:val="24"/>
        </w:rPr>
        <w:footnoteReference w:id="290"/>
      </w:r>
      <w:r w:rsidRPr="00385375">
        <w:rPr>
          <w:sz w:val="24"/>
          <w:szCs w:val="24"/>
        </w:rPr>
        <w:t xml:space="preserve">) is the central goal in the alchemical process, </w:t>
      </w:r>
      <w:r w:rsidR="004E51BD" w:rsidRPr="00385375">
        <w:rPr>
          <w:sz w:val="24"/>
          <w:szCs w:val="24"/>
        </w:rPr>
        <w:t xml:space="preserve">and </w:t>
      </w:r>
      <w:r w:rsidRPr="00385375">
        <w:rPr>
          <w:sz w:val="24"/>
          <w:szCs w:val="24"/>
        </w:rPr>
        <w:t>is the major task of the individuation</w:t>
      </w:r>
      <w:r w:rsidR="004E51BD" w:rsidRPr="00385375">
        <w:rPr>
          <w:sz w:val="24"/>
          <w:szCs w:val="24"/>
        </w:rPr>
        <w:t xml:space="preserve"> </w:t>
      </w:r>
      <w:r w:rsidRPr="00385375">
        <w:rPr>
          <w:sz w:val="24"/>
          <w:szCs w:val="24"/>
        </w:rPr>
        <w:t xml:space="preserve">process; it is a major theme in </w:t>
      </w:r>
      <w:r w:rsidR="00D01FCC">
        <w:rPr>
          <w:sz w:val="24"/>
          <w:szCs w:val="24"/>
        </w:rPr>
        <w:t>'</w:t>
      </w:r>
      <w:r w:rsidRPr="00D01FCC">
        <w:rPr>
          <w:sz w:val="24"/>
          <w:szCs w:val="24"/>
        </w:rPr>
        <w:t>The Red Book</w:t>
      </w:r>
      <w:r w:rsidR="00D01FCC">
        <w:rPr>
          <w:sz w:val="24"/>
          <w:szCs w:val="24"/>
        </w:rPr>
        <w:t>'</w:t>
      </w:r>
      <w:r w:rsidRPr="00385375">
        <w:rPr>
          <w:sz w:val="24"/>
          <w:szCs w:val="24"/>
        </w:rPr>
        <w:t xml:space="preserve"> or</w:t>
      </w:r>
      <w:r w:rsidR="004E51BD" w:rsidRPr="00385375">
        <w:rPr>
          <w:sz w:val="24"/>
          <w:szCs w:val="24"/>
        </w:rPr>
        <w:t>, according to Jungian psychologist Sanford Drob,</w:t>
      </w:r>
      <w:r w:rsidRPr="00385375">
        <w:rPr>
          <w:sz w:val="24"/>
          <w:szCs w:val="24"/>
        </w:rPr>
        <w:t xml:space="preserve"> </w:t>
      </w:r>
      <w:r w:rsidRPr="00385375">
        <w:rPr>
          <w:i/>
          <w:sz w:val="24"/>
          <w:szCs w:val="24"/>
        </w:rPr>
        <w:t>the</w:t>
      </w:r>
      <w:r w:rsidRPr="00385375">
        <w:rPr>
          <w:sz w:val="24"/>
          <w:szCs w:val="24"/>
        </w:rPr>
        <w:t xml:space="preserve"> major theme.</w:t>
      </w:r>
      <w:r w:rsidRPr="00385375">
        <w:rPr>
          <w:rStyle w:val="Voetnootmarkering"/>
          <w:sz w:val="24"/>
          <w:szCs w:val="24"/>
        </w:rPr>
        <w:footnoteReference w:id="291"/>
      </w:r>
      <w:r w:rsidRPr="00385375">
        <w:rPr>
          <w:sz w:val="24"/>
          <w:szCs w:val="24"/>
        </w:rPr>
        <w:t xml:space="preserve"> As already stated before, the union of the opposites results in the forming of the </w:t>
      </w:r>
      <w:r w:rsidR="003B4A5B">
        <w:rPr>
          <w:sz w:val="24"/>
          <w:szCs w:val="24"/>
        </w:rPr>
        <w:t>s</w:t>
      </w:r>
      <w:r w:rsidRPr="00385375">
        <w:rPr>
          <w:sz w:val="24"/>
          <w:szCs w:val="24"/>
        </w:rPr>
        <w:t>elf. Drob points out that there are several ways in which the opposites are related to each other: they can be</w:t>
      </w:r>
      <w:r w:rsidR="00B973D6" w:rsidRPr="00385375">
        <w:rPr>
          <w:sz w:val="24"/>
          <w:szCs w:val="24"/>
        </w:rPr>
        <w:t>,</w:t>
      </w:r>
      <w:r w:rsidRPr="00385375">
        <w:rPr>
          <w:sz w:val="24"/>
          <w:szCs w:val="24"/>
        </w:rPr>
        <w:t xml:space="preserve"> for instance</w:t>
      </w:r>
      <w:r w:rsidR="00B973D6" w:rsidRPr="00385375">
        <w:rPr>
          <w:sz w:val="24"/>
          <w:szCs w:val="24"/>
        </w:rPr>
        <w:t>,</w:t>
      </w:r>
      <w:r w:rsidRPr="00385375">
        <w:rPr>
          <w:sz w:val="24"/>
          <w:szCs w:val="24"/>
        </w:rPr>
        <w:t xml:space="preserve"> coexisting, </w:t>
      </w:r>
      <w:r w:rsidR="005A5DD5" w:rsidRPr="00385375">
        <w:rPr>
          <w:sz w:val="24"/>
          <w:szCs w:val="24"/>
        </w:rPr>
        <w:t>blending,</w:t>
      </w:r>
      <w:r w:rsidRPr="00385375">
        <w:rPr>
          <w:sz w:val="24"/>
          <w:szCs w:val="24"/>
        </w:rPr>
        <w:t xml:space="preserve"> or interdependent.</w:t>
      </w:r>
      <w:r w:rsidRPr="00385375">
        <w:rPr>
          <w:rStyle w:val="Voetnootmarkering"/>
          <w:sz w:val="24"/>
          <w:szCs w:val="24"/>
        </w:rPr>
        <w:footnoteReference w:id="292"/>
      </w:r>
      <w:r w:rsidRPr="00385375">
        <w:rPr>
          <w:sz w:val="24"/>
          <w:szCs w:val="24"/>
        </w:rPr>
        <w:t xml:space="preserve"> The union can take place through the production of a reconciling symbol. The symbol can be imaginary</w:t>
      </w:r>
      <w:r w:rsidR="00B973D6" w:rsidRPr="00385375">
        <w:rPr>
          <w:sz w:val="24"/>
          <w:szCs w:val="24"/>
        </w:rPr>
        <w:t>,</w:t>
      </w:r>
      <w:r w:rsidRPr="00385375">
        <w:rPr>
          <w:sz w:val="24"/>
          <w:szCs w:val="24"/>
        </w:rPr>
        <w:t xml:space="preserve"> and it is non-rational; </w:t>
      </w:r>
      <w:r w:rsidR="00B973D6" w:rsidRPr="00385375">
        <w:rPr>
          <w:sz w:val="24"/>
          <w:szCs w:val="24"/>
        </w:rPr>
        <w:t xml:space="preserve">Jung names </w:t>
      </w:r>
      <w:r w:rsidRPr="00385375">
        <w:rPr>
          <w:sz w:val="24"/>
          <w:szCs w:val="24"/>
        </w:rPr>
        <w:t xml:space="preserve">this non-rational function the </w:t>
      </w:r>
      <w:r w:rsidR="003C3247" w:rsidRPr="00D01FCC">
        <w:rPr>
          <w:sz w:val="24"/>
          <w:szCs w:val="24"/>
          <w:lang w:val="en-GB"/>
        </w:rPr>
        <w:t>transcendent function</w:t>
      </w:r>
      <w:r w:rsidRPr="00D01FCC">
        <w:rPr>
          <w:sz w:val="24"/>
          <w:szCs w:val="24"/>
        </w:rPr>
        <w:t>.</w:t>
      </w:r>
      <w:r w:rsidRPr="00385375">
        <w:rPr>
          <w:rStyle w:val="Voetnootmarkering"/>
          <w:sz w:val="24"/>
          <w:szCs w:val="24"/>
        </w:rPr>
        <w:footnoteReference w:id="293"/>
      </w:r>
      <w:r w:rsidRPr="00385375">
        <w:rPr>
          <w:sz w:val="24"/>
          <w:szCs w:val="24"/>
        </w:rPr>
        <w:t xml:space="preserve"> The union of the opposites is a mystery and </w:t>
      </w:r>
      <w:r w:rsidR="00B973D6" w:rsidRPr="00385375">
        <w:rPr>
          <w:sz w:val="24"/>
          <w:szCs w:val="24"/>
        </w:rPr>
        <w:t xml:space="preserve">will remain </w:t>
      </w:r>
      <w:r w:rsidRPr="00385375">
        <w:rPr>
          <w:sz w:val="24"/>
          <w:szCs w:val="24"/>
        </w:rPr>
        <w:t>a mystery,</w:t>
      </w:r>
      <w:r w:rsidRPr="00385375">
        <w:rPr>
          <w:rStyle w:val="Voetnootmarkering"/>
          <w:sz w:val="24"/>
          <w:szCs w:val="24"/>
        </w:rPr>
        <w:footnoteReference w:id="294"/>
      </w:r>
      <w:r w:rsidRPr="00385375">
        <w:rPr>
          <w:sz w:val="24"/>
          <w:szCs w:val="24"/>
        </w:rPr>
        <w:t xml:space="preserve"> because a uniting in reality or an intellectual uniting will </w:t>
      </w:r>
      <w:r w:rsidR="00B973D6" w:rsidRPr="00385375">
        <w:rPr>
          <w:sz w:val="24"/>
          <w:szCs w:val="24"/>
        </w:rPr>
        <w:t xml:space="preserve">create </w:t>
      </w:r>
      <w:r w:rsidRPr="00385375">
        <w:rPr>
          <w:sz w:val="24"/>
          <w:szCs w:val="24"/>
        </w:rPr>
        <w:t>a monster</w:t>
      </w:r>
      <w:r w:rsidR="00B973D6" w:rsidRPr="00385375">
        <w:rPr>
          <w:sz w:val="24"/>
          <w:szCs w:val="24"/>
        </w:rPr>
        <w:t>.</w:t>
      </w:r>
      <w:r w:rsidRPr="00385375">
        <w:rPr>
          <w:sz w:val="24"/>
          <w:szCs w:val="24"/>
        </w:rPr>
        <w:t xml:space="preserve"> </w:t>
      </w:r>
      <w:r w:rsidR="00B973D6" w:rsidRPr="00385375">
        <w:rPr>
          <w:sz w:val="24"/>
          <w:szCs w:val="24"/>
        </w:rPr>
        <w:t xml:space="preserve">The </w:t>
      </w:r>
      <w:r w:rsidRPr="00385375">
        <w:rPr>
          <w:sz w:val="24"/>
          <w:szCs w:val="24"/>
        </w:rPr>
        <w:t xml:space="preserve">union of the </w:t>
      </w:r>
      <w:r w:rsidR="00B736F2" w:rsidRPr="00385375">
        <w:rPr>
          <w:sz w:val="24"/>
          <w:szCs w:val="24"/>
        </w:rPr>
        <w:t>M</w:t>
      </w:r>
      <w:r w:rsidRPr="00385375">
        <w:rPr>
          <w:sz w:val="24"/>
          <w:szCs w:val="24"/>
        </w:rPr>
        <w:t xml:space="preserve">asculine and the </w:t>
      </w:r>
      <w:r w:rsidR="00B736F2" w:rsidRPr="00385375">
        <w:rPr>
          <w:sz w:val="24"/>
          <w:szCs w:val="24"/>
        </w:rPr>
        <w:t>F</w:t>
      </w:r>
      <w:r w:rsidRPr="00385375">
        <w:rPr>
          <w:sz w:val="24"/>
          <w:szCs w:val="24"/>
        </w:rPr>
        <w:t xml:space="preserve">eminine can be a hermaphrodite, but that is not realistic. It can also be a child </w:t>
      </w:r>
      <w:r w:rsidR="00B973D6" w:rsidRPr="00385375">
        <w:rPr>
          <w:sz w:val="24"/>
          <w:szCs w:val="24"/>
        </w:rPr>
        <w:t xml:space="preserve">– </w:t>
      </w:r>
      <w:r w:rsidRPr="00385375">
        <w:rPr>
          <w:sz w:val="24"/>
          <w:szCs w:val="24"/>
        </w:rPr>
        <w:t xml:space="preserve">but then it is a third human being. A symbol </w:t>
      </w:r>
      <w:r w:rsidR="00B973D6" w:rsidRPr="00385375">
        <w:rPr>
          <w:sz w:val="24"/>
          <w:szCs w:val="24"/>
        </w:rPr>
        <w:t xml:space="preserve">could be, for instance, </w:t>
      </w:r>
      <w:r w:rsidRPr="00385375">
        <w:rPr>
          <w:sz w:val="24"/>
          <w:szCs w:val="24"/>
        </w:rPr>
        <w:t>the yin-yang symbol</w:t>
      </w:r>
      <w:r w:rsidR="00B973D6" w:rsidRPr="00385375">
        <w:rPr>
          <w:sz w:val="24"/>
          <w:szCs w:val="24"/>
        </w:rPr>
        <w:t>.</w:t>
      </w:r>
      <w:r w:rsidRPr="00385375">
        <w:rPr>
          <w:sz w:val="24"/>
          <w:szCs w:val="24"/>
        </w:rPr>
        <w:t xml:space="preserve"> </w:t>
      </w:r>
      <w:r w:rsidR="00B973D6" w:rsidRPr="00385375">
        <w:rPr>
          <w:sz w:val="24"/>
          <w:szCs w:val="24"/>
        </w:rPr>
        <w:t xml:space="preserve">In </w:t>
      </w:r>
      <w:r w:rsidRPr="00385375">
        <w:rPr>
          <w:sz w:val="24"/>
          <w:szCs w:val="24"/>
        </w:rPr>
        <w:t>alchemy there are many symbols</w:t>
      </w:r>
      <w:r w:rsidR="00B973D6" w:rsidRPr="00385375">
        <w:rPr>
          <w:sz w:val="24"/>
          <w:szCs w:val="24"/>
        </w:rPr>
        <w:t>;</w:t>
      </w:r>
      <w:r w:rsidRPr="00385375">
        <w:rPr>
          <w:sz w:val="24"/>
          <w:szCs w:val="24"/>
        </w:rPr>
        <w:t xml:space="preserve"> 'it has a thousand names'</w:t>
      </w:r>
      <w:r w:rsidR="00B973D6" w:rsidRPr="00385375">
        <w:rPr>
          <w:sz w:val="24"/>
          <w:szCs w:val="24"/>
        </w:rPr>
        <w:t>,</w:t>
      </w:r>
      <w:r w:rsidRPr="00385375">
        <w:rPr>
          <w:sz w:val="24"/>
          <w:szCs w:val="24"/>
        </w:rPr>
        <w:t xml:space="preserve"> to </w:t>
      </w:r>
      <w:r w:rsidR="00B973D6" w:rsidRPr="00385375">
        <w:rPr>
          <w:sz w:val="24"/>
          <w:szCs w:val="24"/>
        </w:rPr>
        <w:t xml:space="preserve">quote </w:t>
      </w:r>
      <w:r w:rsidRPr="00385375">
        <w:rPr>
          <w:sz w:val="24"/>
          <w:szCs w:val="24"/>
        </w:rPr>
        <w:t>Jung.</w:t>
      </w:r>
      <w:r w:rsidRPr="00385375">
        <w:rPr>
          <w:rStyle w:val="Voetnootmarkering"/>
          <w:sz w:val="24"/>
          <w:szCs w:val="24"/>
        </w:rPr>
        <w:footnoteReference w:id="295"/>
      </w:r>
      <w:r w:rsidR="00B973D6" w:rsidRPr="00385375" w:rsidDel="00B973D6">
        <w:rPr>
          <w:sz w:val="24"/>
          <w:szCs w:val="24"/>
        </w:rPr>
        <w:t xml:space="preserve"> </w:t>
      </w:r>
      <w:r w:rsidRPr="00385375">
        <w:rPr>
          <w:sz w:val="24"/>
          <w:szCs w:val="24"/>
        </w:rPr>
        <w:t xml:space="preserve">A definitive solution, a uniting of </w:t>
      </w:r>
      <w:r w:rsidRPr="00385375">
        <w:rPr>
          <w:sz w:val="24"/>
          <w:szCs w:val="24"/>
        </w:rPr>
        <w:lastRenderedPageBreak/>
        <w:t>the opposites in reality</w:t>
      </w:r>
      <w:r w:rsidR="00B973D6" w:rsidRPr="00385375">
        <w:rPr>
          <w:sz w:val="24"/>
          <w:szCs w:val="24"/>
        </w:rPr>
        <w:t>,</w:t>
      </w:r>
      <w:r w:rsidRPr="00385375">
        <w:rPr>
          <w:sz w:val="24"/>
          <w:szCs w:val="24"/>
        </w:rPr>
        <w:t xml:space="preserve"> is not desirable: the conflict between the opposites produces activity and interest</w:t>
      </w:r>
      <w:r w:rsidR="00B973D6" w:rsidRPr="00385375">
        <w:rPr>
          <w:sz w:val="24"/>
          <w:szCs w:val="24"/>
        </w:rPr>
        <w:t>,</w:t>
      </w:r>
      <w:r w:rsidRPr="00385375">
        <w:rPr>
          <w:sz w:val="24"/>
          <w:szCs w:val="24"/>
        </w:rPr>
        <w:t xml:space="preserve"> as Drob stated.</w:t>
      </w:r>
      <w:r w:rsidRPr="00385375">
        <w:rPr>
          <w:rStyle w:val="Voetnootmarkering"/>
          <w:sz w:val="24"/>
          <w:szCs w:val="24"/>
        </w:rPr>
        <w:footnoteReference w:id="296"/>
      </w:r>
      <w:r w:rsidRPr="00385375">
        <w:rPr>
          <w:sz w:val="24"/>
          <w:szCs w:val="24"/>
        </w:rPr>
        <w:t xml:space="preserve"> A definite union will </w:t>
      </w:r>
      <w:r w:rsidR="00B973D6" w:rsidRPr="00385375">
        <w:rPr>
          <w:sz w:val="24"/>
          <w:szCs w:val="24"/>
        </w:rPr>
        <w:t xml:space="preserve">produce </w:t>
      </w:r>
      <w:r w:rsidRPr="00385375">
        <w:rPr>
          <w:sz w:val="24"/>
          <w:szCs w:val="24"/>
        </w:rPr>
        <w:t>a standstill.</w:t>
      </w:r>
      <w:r w:rsidRPr="00385375">
        <w:rPr>
          <w:rStyle w:val="Voetnootmarkering"/>
          <w:sz w:val="24"/>
          <w:szCs w:val="24"/>
        </w:rPr>
        <w:footnoteReference w:id="297"/>
      </w:r>
      <w:r w:rsidRPr="00385375">
        <w:rPr>
          <w:sz w:val="24"/>
          <w:szCs w:val="24"/>
        </w:rPr>
        <w:t xml:space="preserve"> </w:t>
      </w:r>
    </w:p>
    <w:p w:rsidR="005B1444" w:rsidRPr="00385375" w:rsidRDefault="00B973D6" w:rsidP="00AC2AEB">
      <w:pPr>
        <w:pStyle w:val="Geenafstand"/>
        <w:spacing w:line="360" w:lineRule="auto"/>
        <w:rPr>
          <w:sz w:val="24"/>
          <w:szCs w:val="24"/>
        </w:rPr>
      </w:pPr>
      <w:r w:rsidRPr="00385375">
        <w:rPr>
          <w:sz w:val="24"/>
          <w:szCs w:val="24"/>
        </w:rPr>
        <w:t xml:space="preserve">As described by </w:t>
      </w:r>
      <w:r w:rsidR="005B1444" w:rsidRPr="00385375">
        <w:rPr>
          <w:sz w:val="24"/>
          <w:szCs w:val="24"/>
        </w:rPr>
        <w:t>Jung</w:t>
      </w:r>
      <w:r w:rsidRPr="00385375">
        <w:rPr>
          <w:sz w:val="24"/>
          <w:szCs w:val="24"/>
        </w:rPr>
        <w:t>,</w:t>
      </w:r>
      <w:r w:rsidR="005B1444" w:rsidRPr="00385375">
        <w:rPr>
          <w:sz w:val="24"/>
          <w:szCs w:val="24"/>
        </w:rPr>
        <w:t xml:space="preserve"> the axiom of Maria Prophetessa</w:t>
      </w:r>
      <w:r w:rsidRPr="00385375">
        <w:rPr>
          <w:sz w:val="24"/>
          <w:szCs w:val="24"/>
        </w:rPr>
        <w:t xml:space="preserve"> is as follows.</w:t>
      </w:r>
      <w:r w:rsidR="005B1444" w:rsidRPr="00385375">
        <w:rPr>
          <w:sz w:val="24"/>
          <w:szCs w:val="24"/>
        </w:rPr>
        <w:t xml:space="preserve"> </w:t>
      </w:r>
      <w:r w:rsidRPr="00385375">
        <w:rPr>
          <w:sz w:val="24"/>
          <w:szCs w:val="24"/>
        </w:rPr>
        <w:t xml:space="preserve">Through </w:t>
      </w:r>
      <w:r w:rsidR="005B1444" w:rsidRPr="00385375">
        <w:rPr>
          <w:sz w:val="24"/>
          <w:szCs w:val="24"/>
        </w:rPr>
        <w:t xml:space="preserve">the conjunction one can find gold: from the four elements (fire, earth, </w:t>
      </w:r>
      <w:r w:rsidR="005A5DD5" w:rsidRPr="00385375">
        <w:rPr>
          <w:sz w:val="24"/>
          <w:szCs w:val="24"/>
        </w:rPr>
        <w:t>water,</w:t>
      </w:r>
      <w:r w:rsidR="005B1444" w:rsidRPr="00385375">
        <w:rPr>
          <w:sz w:val="24"/>
          <w:szCs w:val="24"/>
        </w:rPr>
        <w:t xml:space="preserve"> and air) come the three principles (sulphur, salt, mercury)</w:t>
      </w:r>
      <w:r w:rsidRPr="00385375">
        <w:rPr>
          <w:sz w:val="24"/>
          <w:szCs w:val="24"/>
        </w:rPr>
        <w:t>;</w:t>
      </w:r>
      <w:r w:rsidR="005B1444" w:rsidRPr="00385375">
        <w:rPr>
          <w:sz w:val="24"/>
          <w:szCs w:val="24"/>
        </w:rPr>
        <w:t xml:space="preserve"> then comes the two (Masculine and Feminine) and that makes One.</w:t>
      </w:r>
      <w:r w:rsidR="005B1444" w:rsidRPr="00385375">
        <w:rPr>
          <w:rStyle w:val="Voetnootmarkering"/>
          <w:sz w:val="24"/>
          <w:szCs w:val="24"/>
        </w:rPr>
        <w:footnoteReference w:id="298"/>
      </w:r>
      <w:r w:rsidR="005B1444" w:rsidRPr="00385375">
        <w:rPr>
          <w:sz w:val="24"/>
          <w:szCs w:val="24"/>
        </w:rPr>
        <w:t xml:space="preserve"> And: 'One becomes two, two becomes three, and out of the third comes the one as the fourth'.</w:t>
      </w:r>
      <w:r w:rsidR="005B1444" w:rsidRPr="00385375">
        <w:rPr>
          <w:rStyle w:val="Voetnootmarkering"/>
          <w:sz w:val="24"/>
          <w:szCs w:val="24"/>
        </w:rPr>
        <w:footnoteReference w:id="299"/>
      </w:r>
      <w:r w:rsidR="005B1444" w:rsidRPr="00385375">
        <w:rPr>
          <w:sz w:val="24"/>
          <w:szCs w:val="24"/>
        </w:rPr>
        <w:t xml:space="preserve"> This axiom is important in the conjunction of the opposites in the alchemical process</w:t>
      </w:r>
      <w:r w:rsidR="00596F5A" w:rsidRPr="00385375">
        <w:rPr>
          <w:sz w:val="24"/>
          <w:szCs w:val="24"/>
        </w:rPr>
        <w:t>,</w:t>
      </w:r>
      <w:r w:rsidR="005B1444" w:rsidRPr="00385375">
        <w:rPr>
          <w:sz w:val="24"/>
          <w:szCs w:val="24"/>
        </w:rPr>
        <w:t xml:space="preserve"> according to the alchemist Gerhard Dorn (1530-1584).</w:t>
      </w:r>
      <w:r w:rsidR="005B1444" w:rsidRPr="00385375">
        <w:rPr>
          <w:rStyle w:val="Voetnootmarkering"/>
          <w:sz w:val="24"/>
          <w:szCs w:val="24"/>
        </w:rPr>
        <w:footnoteReference w:id="300"/>
      </w:r>
      <w:r w:rsidR="005B1444" w:rsidRPr="00385375">
        <w:rPr>
          <w:sz w:val="24"/>
          <w:szCs w:val="24"/>
        </w:rPr>
        <w:t xml:space="preserve"> Jung described the conjunction of the opposites according to the work of Dorn</w:t>
      </w:r>
      <w:r w:rsidR="00596F5A" w:rsidRPr="00385375">
        <w:rPr>
          <w:sz w:val="24"/>
          <w:szCs w:val="24"/>
        </w:rPr>
        <w:t>,</w:t>
      </w:r>
      <w:r w:rsidR="005B1444" w:rsidRPr="00385375">
        <w:rPr>
          <w:sz w:val="24"/>
          <w:szCs w:val="24"/>
        </w:rPr>
        <w:t xml:space="preserve"> who stated that there are three conjunctions.</w:t>
      </w:r>
      <w:r w:rsidR="005B1444" w:rsidRPr="00385375">
        <w:rPr>
          <w:rStyle w:val="Voetnootmarkering"/>
          <w:sz w:val="24"/>
          <w:szCs w:val="24"/>
        </w:rPr>
        <w:footnoteReference w:id="301"/>
      </w:r>
      <w:r w:rsidR="005B1444" w:rsidRPr="00385375">
        <w:rPr>
          <w:sz w:val="24"/>
          <w:szCs w:val="24"/>
        </w:rPr>
        <w:t xml:space="preserve"> Edinger summarized this as follows:</w:t>
      </w:r>
      <w:r w:rsidR="005B1444" w:rsidRPr="00385375">
        <w:rPr>
          <w:rStyle w:val="Voetnootmarkering"/>
          <w:sz w:val="24"/>
          <w:szCs w:val="24"/>
        </w:rPr>
        <w:footnoteReference w:id="302"/>
      </w:r>
      <w:r w:rsidR="005B1444" w:rsidRPr="00385375">
        <w:rPr>
          <w:sz w:val="24"/>
          <w:szCs w:val="24"/>
        </w:rPr>
        <w:t xml:space="preserve"> the first half of life is the phase of separation, from one to two to three to four</w:t>
      </w:r>
      <w:r w:rsidR="00596F5A" w:rsidRPr="00385375">
        <w:rPr>
          <w:sz w:val="24"/>
          <w:szCs w:val="24"/>
        </w:rPr>
        <w:t>.</w:t>
      </w:r>
      <w:r w:rsidR="005B1444" w:rsidRPr="00385375">
        <w:rPr>
          <w:sz w:val="24"/>
          <w:szCs w:val="24"/>
        </w:rPr>
        <w:t xml:space="preserve"> </w:t>
      </w:r>
      <w:r w:rsidR="00596F5A" w:rsidRPr="00385375">
        <w:rPr>
          <w:sz w:val="24"/>
          <w:szCs w:val="24"/>
        </w:rPr>
        <w:t>W</w:t>
      </w:r>
      <w:r w:rsidR="005B1444" w:rsidRPr="00385375">
        <w:rPr>
          <w:sz w:val="24"/>
          <w:szCs w:val="24"/>
        </w:rPr>
        <w:t>hen a baby is born there is the participation mystique without consciousness</w:t>
      </w:r>
      <w:r w:rsidR="00596F5A" w:rsidRPr="00385375">
        <w:rPr>
          <w:sz w:val="24"/>
          <w:szCs w:val="24"/>
        </w:rPr>
        <w:t xml:space="preserve"> – </w:t>
      </w:r>
      <w:r w:rsidR="005B1444" w:rsidRPr="00385375">
        <w:rPr>
          <w:sz w:val="24"/>
          <w:szCs w:val="24"/>
        </w:rPr>
        <w:t>everything is one</w:t>
      </w:r>
      <w:r w:rsidR="00596F5A" w:rsidRPr="00385375">
        <w:rPr>
          <w:sz w:val="24"/>
          <w:szCs w:val="24"/>
        </w:rPr>
        <w:t>.</w:t>
      </w:r>
      <w:r w:rsidR="005B1444" w:rsidRPr="00385375">
        <w:rPr>
          <w:sz w:val="24"/>
          <w:szCs w:val="24"/>
        </w:rPr>
        <w:t xml:space="preserve"> </w:t>
      </w:r>
      <w:r w:rsidR="00596F5A" w:rsidRPr="00385375">
        <w:rPr>
          <w:sz w:val="24"/>
          <w:szCs w:val="24"/>
        </w:rPr>
        <w:t xml:space="preserve">Subsequently, </w:t>
      </w:r>
      <w:r w:rsidR="005B1444" w:rsidRPr="00385375">
        <w:rPr>
          <w:sz w:val="24"/>
          <w:szCs w:val="24"/>
        </w:rPr>
        <w:t>the separation from the mother and from the father takes place</w:t>
      </w:r>
      <w:r w:rsidR="00596F5A" w:rsidRPr="00385375">
        <w:rPr>
          <w:sz w:val="24"/>
          <w:szCs w:val="24"/>
        </w:rPr>
        <w:t>,</w:t>
      </w:r>
      <w:r w:rsidR="005B1444" w:rsidRPr="00385375">
        <w:rPr>
          <w:sz w:val="24"/>
          <w:szCs w:val="24"/>
        </w:rPr>
        <w:t xml:space="preserve"> which eventually leads to an independent</w:t>
      </w:r>
      <w:r w:rsidR="00596F5A" w:rsidRPr="00385375">
        <w:rPr>
          <w:sz w:val="24"/>
          <w:szCs w:val="24"/>
        </w:rPr>
        <w:t>,</w:t>
      </w:r>
      <w:r w:rsidR="005B1444" w:rsidRPr="00385375">
        <w:rPr>
          <w:sz w:val="24"/>
          <w:szCs w:val="24"/>
        </w:rPr>
        <w:t xml:space="preserve"> autonomous individual, living in the world. The individual, </w:t>
      </w:r>
      <w:r w:rsidR="00D01FCC">
        <w:rPr>
          <w:sz w:val="24"/>
          <w:szCs w:val="24"/>
        </w:rPr>
        <w:t xml:space="preserve">now </w:t>
      </w:r>
      <w:r w:rsidR="005B1444" w:rsidRPr="00385375">
        <w:rPr>
          <w:sz w:val="24"/>
          <w:szCs w:val="24"/>
        </w:rPr>
        <w:t xml:space="preserve">separated in four parts: world </w:t>
      </w:r>
      <w:r w:rsidR="00596F5A" w:rsidRPr="00385375">
        <w:rPr>
          <w:sz w:val="24"/>
          <w:szCs w:val="24"/>
        </w:rPr>
        <w:t xml:space="preserve">– </w:t>
      </w:r>
      <w:r w:rsidR="005B1444" w:rsidRPr="00385375">
        <w:rPr>
          <w:sz w:val="24"/>
          <w:szCs w:val="24"/>
        </w:rPr>
        <w:t xml:space="preserve">body </w:t>
      </w:r>
      <w:r w:rsidR="00596F5A" w:rsidRPr="00385375">
        <w:rPr>
          <w:sz w:val="24"/>
          <w:szCs w:val="24"/>
        </w:rPr>
        <w:t xml:space="preserve">– </w:t>
      </w:r>
      <w:r w:rsidR="005B1444" w:rsidRPr="00385375">
        <w:rPr>
          <w:sz w:val="24"/>
          <w:szCs w:val="24"/>
        </w:rPr>
        <w:t xml:space="preserve">spirit </w:t>
      </w:r>
      <w:r w:rsidR="00596F5A" w:rsidRPr="00385375">
        <w:rPr>
          <w:sz w:val="24"/>
          <w:szCs w:val="24"/>
        </w:rPr>
        <w:t>–</w:t>
      </w:r>
      <w:r w:rsidR="005B1444" w:rsidRPr="00385375">
        <w:rPr>
          <w:sz w:val="24"/>
          <w:szCs w:val="24"/>
        </w:rPr>
        <w:t xml:space="preserve"> soul</w:t>
      </w:r>
      <w:r w:rsidR="00596F5A" w:rsidRPr="00385375">
        <w:rPr>
          <w:sz w:val="24"/>
          <w:szCs w:val="24"/>
        </w:rPr>
        <w:t xml:space="preserve">, can </w:t>
      </w:r>
      <w:r w:rsidR="00D01FCC">
        <w:rPr>
          <w:sz w:val="24"/>
          <w:szCs w:val="24"/>
        </w:rPr>
        <w:t xml:space="preserve">fully </w:t>
      </w:r>
      <w:r w:rsidR="00596F5A" w:rsidRPr="00385375">
        <w:rPr>
          <w:sz w:val="24"/>
          <w:szCs w:val="24"/>
        </w:rPr>
        <w:t>experience the world</w:t>
      </w:r>
      <w:r w:rsidR="00D01FCC">
        <w:rPr>
          <w:sz w:val="24"/>
          <w:szCs w:val="24"/>
        </w:rPr>
        <w:t>.</w:t>
      </w:r>
      <w:r w:rsidR="005B1444" w:rsidRPr="00385375">
        <w:rPr>
          <w:sz w:val="24"/>
          <w:szCs w:val="24"/>
        </w:rPr>
        <w:t xml:space="preserve"> Then midlife comes</w:t>
      </w:r>
      <w:r w:rsidR="00596F5A" w:rsidRPr="00385375">
        <w:rPr>
          <w:sz w:val="24"/>
          <w:szCs w:val="24"/>
        </w:rPr>
        <w:t>,</w:t>
      </w:r>
      <w:r w:rsidR="005B1444" w:rsidRPr="00385375">
        <w:rPr>
          <w:sz w:val="24"/>
          <w:szCs w:val="24"/>
        </w:rPr>
        <w:t xml:space="preserve"> and the task of individuation </w:t>
      </w:r>
      <w:r w:rsidR="00D01FCC">
        <w:rPr>
          <w:sz w:val="24"/>
          <w:szCs w:val="24"/>
        </w:rPr>
        <w:t>begins</w:t>
      </w:r>
      <w:r w:rsidR="00596F5A" w:rsidRPr="00385375">
        <w:rPr>
          <w:sz w:val="24"/>
          <w:szCs w:val="24"/>
        </w:rPr>
        <w:t xml:space="preserve"> </w:t>
      </w:r>
      <w:r w:rsidR="005B1444" w:rsidRPr="00385375">
        <w:rPr>
          <w:sz w:val="24"/>
          <w:szCs w:val="24"/>
        </w:rPr>
        <w:t xml:space="preserve">and the phase of integration starts, as an ascent back through four phases in three steps. The first conjunction is the one between soul and spirit; this union is called the </w:t>
      </w:r>
      <w:r w:rsidR="005B1444" w:rsidRPr="00385375">
        <w:rPr>
          <w:i/>
          <w:sz w:val="24"/>
          <w:szCs w:val="24"/>
        </w:rPr>
        <w:t>unio mentalis</w:t>
      </w:r>
      <w:r w:rsidR="005B1444" w:rsidRPr="00385375">
        <w:rPr>
          <w:sz w:val="24"/>
          <w:szCs w:val="24"/>
        </w:rPr>
        <w:t xml:space="preserve">. The second conjunction is between soul and spirit and with the body, the </w:t>
      </w:r>
      <w:r w:rsidR="005B1444" w:rsidRPr="00385375">
        <w:rPr>
          <w:i/>
          <w:sz w:val="24"/>
          <w:szCs w:val="24"/>
        </w:rPr>
        <w:t>unio corporis</w:t>
      </w:r>
      <w:r w:rsidR="005B1444" w:rsidRPr="00385375">
        <w:rPr>
          <w:sz w:val="24"/>
          <w:szCs w:val="24"/>
        </w:rPr>
        <w:t>. The third conjunction</w:t>
      </w:r>
      <w:r w:rsidR="00596F5A" w:rsidRPr="00385375">
        <w:rPr>
          <w:sz w:val="24"/>
          <w:szCs w:val="24"/>
        </w:rPr>
        <w:t xml:space="preserve"> then,</w:t>
      </w:r>
      <w:r w:rsidR="005B1444" w:rsidRPr="00385375">
        <w:rPr>
          <w:sz w:val="24"/>
          <w:szCs w:val="24"/>
        </w:rPr>
        <w:t xml:space="preserve"> </w:t>
      </w:r>
      <w:r w:rsidR="00D01FCC" w:rsidRPr="00385375">
        <w:rPr>
          <w:sz w:val="24"/>
          <w:szCs w:val="24"/>
        </w:rPr>
        <w:t xml:space="preserve">the </w:t>
      </w:r>
      <w:r w:rsidR="00D01FCC" w:rsidRPr="00385375">
        <w:rPr>
          <w:i/>
          <w:sz w:val="24"/>
          <w:szCs w:val="24"/>
        </w:rPr>
        <w:t>mysterium coniunctionis</w:t>
      </w:r>
      <w:r w:rsidR="00D01FCC">
        <w:rPr>
          <w:sz w:val="24"/>
          <w:szCs w:val="24"/>
        </w:rPr>
        <w:t xml:space="preserve">, </w:t>
      </w:r>
      <w:r w:rsidR="005B1444" w:rsidRPr="00385375">
        <w:rPr>
          <w:sz w:val="24"/>
          <w:szCs w:val="24"/>
        </w:rPr>
        <w:t xml:space="preserve">is with the world, so the world </w:t>
      </w:r>
      <w:r w:rsidR="00596F5A" w:rsidRPr="00385375">
        <w:rPr>
          <w:sz w:val="24"/>
          <w:szCs w:val="24"/>
        </w:rPr>
        <w:t xml:space="preserve">– </w:t>
      </w:r>
      <w:r w:rsidR="005B1444" w:rsidRPr="00385375">
        <w:rPr>
          <w:sz w:val="24"/>
          <w:szCs w:val="24"/>
        </w:rPr>
        <w:t xml:space="preserve">body </w:t>
      </w:r>
      <w:r w:rsidR="00596F5A" w:rsidRPr="00385375">
        <w:rPr>
          <w:sz w:val="24"/>
          <w:szCs w:val="24"/>
        </w:rPr>
        <w:t xml:space="preserve">– </w:t>
      </w:r>
      <w:r w:rsidR="005B1444" w:rsidRPr="00385375">
        <w:rPr>
          <w:sz w:val="24"/>
          <w:szCs w:val="24"/>
        </w:rPr>
        <w:t xml:space="preserve">spirit </w:t>
      </w:r>
      <w:r w:rsidR="00596F5A" w:rsidRPr="00385375">
        <w:rPr>
          <w:sz w:val="24"/>
          <w:szCs w:val="24"/>
        </w:rPr>
        <w:t xml:space="preserve">– </w:t>
      </w:r>
      <w:r w:rsidR="005B1444" w:rsidRPr="00385375">
        <w:rPr>
          <w:sz w:val="24"/>
          <w:szCs w:val="24"/>
        </w:rPr>
        <w:t xml:space="preserve">soul are united again. The result is the </w:t>
      </w:r>
      <w:r w:rsidR="003C3247" w:rsidRPr="00385375">
        <w:rPr>
          <w:i/>
          <w:sz w:val="24"/>
          <w:szCs w:val="24"/>
        </w:rPr>
        <w:t>unus mundus</w:t>
      </w:r>
      <w:r w:rsidR="008F4513" w:rsidRPr="00385375">
        <w:rPr>
          <w:i/>
          <w:sz w:val="24"/>
          <w:szCs w:val="24"/>
        </w:rPr>
        <w:t>,</w:t>
      </w:r>
      <w:r w:rsidR="005B1444" w:rsidRPr="00385375">
        <w:rPr>
          <w:sz w:val="24"/>
          <w:szCs w:val="24"/>
        </w:rPr>
        <w:t xml:space="preserve"> as </w:t>
      </w:r>
      <w:r w:rsidR="00D01FCC">
        <w:rPr>
          <w:sz w:val="24"/>
          <w:szCs w:val="24"/>
        </w:rPr>
        <w:t xml:space="preserve">Jung and </w:t>
      </w:r>
      <w:r w:rsidR="005B1444" w:rsidRPr="00385375">
        <w:rPr>
          <w:sz w:val="24"/>
          <w:szCs w:val="24"/>
        </w:rPr>
        <w:t>Edinger described.</w:t>
      </w:r>
      <w:r w:rsidR="005B1444" w:rsidRPr="00385375">
        <w:rPr>
          <w:rStyle w:val="Voetnootmarkering"/>
          <w:sz w:val="24"/>
          <w:szCs w:val="24"/>
        </w:rPr>
        <w:footnoteReference w:id="303"/>
      </w:r>
      <w:r w:rsidR="005B1444" w:rsidRPr="00385375">
        <w:rPr>
          <w:sz w:val="24"/>
          <w:szCs w:val="24"/>
        </w:rPr>
        <w:t xml:space="preserve"> </w:t>
      </w:r>
    </w:p>
    <w:p w:rsidR="005B1444" w:rsidRPr="00385375" w:rsidRDefault="005B1444" w:rsidP="00AC2AEB">
      <w:pPr>
        <w:pStyle w:val="Geenafstand"/>
        <w:spacing w:line="360" w:lineRule="auto"/>
        <w:rPr>
          <w:sz w:val="24"/>
          <w:szCs w:val="24"/>
        </w:rPr>
      </w:pPr>
      <w:r w:rsidRPr="00385375">
        <w:rPr>
          <w:sz w:val="24"/>
          <w:szCs w:val="24"/>
        </w:rPr>
        <w:t xml:space="preserve">One can now experience that everything is connected with everything, and </w:t>
      </w:r>
      <w:r w:rsidR="008F4513" w:rsidRPr="00385375">
        <w:rPr>
          <w:sz w:val="24"/>
          <w:szCs w:val="24"/>
        </w:rPr>
        <w:t xml:space="preserve">essentially </w:t>
      </w:r>
      <w:r w:rsidRPr="00385375">
        <w:rPr>
          <w:sz w:val="24"/>
          <w:szCs w:val="24"/>
        </w:rPr>
        <w:t>there is a unity.</w:t>
      </w:r>
      <w:r w:rsidRPr="00385375">
        <w:rPr>
          <w:rStyle w:val="Voetnootmarkering"/>
          <w:sz w:val="24"/>
          <w:szCs w:val="24"/>
        </w:rPr>
        <w:footnoteReference w:id="304"/>
      </w:r>
      <w:r w:rsidRPr="00385375">
        <w:rPr>
          <w:sz w:val="24"/>
          <w:szCs w:val="24"/>
        </w:rPr>
        <w:t xml:space="preserve"> It is the union of the opposites, the reuniting of above and below so </w:t>
      </w:r>
      <w:r w:rsidR="008F4513" w:rsidRPr="00385375">
        <w:rPr>
          <w:sz w:val="24"/>
          <w:szCs w:val="24"/>
        </w:rPr>
        <w:t xml:space="preserve">that </w:t>
      </w:r>
      <w:r w:rsidRPr="00385375">
        <w:rPr>
          <w:sz w:val="24"/>
          <w:szCs w:val="24"/>
        </w:rPr>
        <w:t xml:space="preserve">heaven </w:t>
      </w:r>
      <w:r w:rsidRPr="00385375">
        <w:rPr>
          <w:sz w:val="24"/>
          <w:szCs w:val="24"/>
        </w:rPr>
        <w:lastRenderedPageBreak/>
        <w:t>and earth are in harmony, yin and yang are in harmony</w:t>
      </w:r>
      <w:r w:rsidR="008F4513" w:rsidRPr="00385375">
        <w:rPr>
          <w:sz w:val="24"/>
          <w:szCs w:val="24"/>
        </w:rPr>
        <w:t>,</w:t>
      </w:r>
      <w:r w:rsidRPr="00385375">
        <w:rPr>
          <w:sz w:val="24"/>
          <w:szCs w:val="24"/>
        </w:rPr>
        <w:t xml:space="preserve"> and there is Tao.</w:t>
      </w:r>
      <w:r w:rsidRPr="00385375">
        <w:rPr>
          <w:rStyle w:val="Voetnootmarkering"/>
          <w:sz w:val="24"/>
          <w:szCs w:val="24"/>
        </w:rPr>
        <w:footnoteReference w:id="305"/>
      </w:r>
      <w:r w:rsidRPr="00385375">
        <w:rPr>
          <w:sz w:val="24"/>
          <w:szCs w:val="24"/>
        </w:rPr>
        <w:t xml:space="preserve"> Jung stated that alchemy is the Western equivalent of the classical Chinese philosophy, Taoism.</w:t>
      </w:r>
      <w:r w:rsidRPr="00385375">
        <w:rPr>
          <w:rStyle w:val="Voetnootmarkering"/>
          <w:sz w:val="24"/>
          <w:szCs w:val="24"/>
        </w:rPr>
        <w:footnoteReference w:id="306"/>
      </w:r>
      <w:r w:rsidRPr="00385375">
        <w:rPr>
          <w:sz w:val="24"/>
          <w:szCs w:val="24"/>
        </w:rPr>
        <w:t xml:space="preserve"> It is important to realise that Dorn stated that nobody can reach this third stage; Jung emphasized the symbolic function of it all, and a</w:t>
      </w:r>
      <w:r w:rsidR="008F4513" w:rsidRPr="00385375">
        <w:rPr>
          <w:sz w:val="24"/>
          <w:szCs w:val="24"/>
        </w:rPr>
        <w:t>n example of a</w:t>
      </w:r>
      <w:r w:rsidRPr="00385375">
        <w:rPr>
          <w:sz w:val="24"/>
          <w:szCs w:val="24"/>
        </w:rPr>
        <w:t xml:space="preserve"> symbol </w:t>
      </w:r>
      <w:r w:rsidR="008F4513" w:rsidRPr="00385375">
        <w:rPr>
          <w:sz w:val="24"/>
          <w:szCs w:val="24"/>
        </w:rPr>
        <w:t xml:space="preserve">for </w:t>
      </w:r>
      <w:r w:rsidRPr="00385375">
        <w:rPr>
          <w:sz w:val="24"/>
          <w:szCs w:val="24"/>
        </w:rPr>
        <w:t xml:space="preserve">the </w:t>
      </w:r>
      <w:r w:rsidR="00BB2CEA" w:rsidRPr="00385375">
        <w:rPr>
          <w:i/>
          <w:sz w:val="24"/>
          <w:szCs w:val="24"/>
        </w:rPr>
        <w:t>unus mundus</w:t>
      </w:r>
      <w:r w:rsidRPr="00385375">
        <w:rPr>
          <w:sz w:val="24"/>
          <w:szCs w:val="24"/>
        </w:rPr>
        <w:t xml:space="preserve"> is the </w:t>
      </w:r>
      <w:r w:rsidRPr="00385375">
        <w:rPr>
          <w:i/>
          <w:sz w:val="24"/>
          <w:szCs w:val="24"/>
        </w:rPr>
        <w:t>mandala</w:t>
      </w:r>
      <w:r w:rsidRPr="00385375">
        <w:rPr>
          <w:sz w:val="24"/>
          <w:szCs w:val="24"/>
        </w:rPr>
        <w:t>.</w:t>
      </w:r>
      <w:r w:rsidRPr="00385375">
        <w:rPr>
          <w:rStyle w:val="Voetnootmarkering"/>
          <w:sz w:val="24"/>
          <w:szCs w:val="24"/>
        </w:rPr>
        <w:footnoteReference w:id="307"/>
      </w: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r w:rsidRPr="00385375">
        <w:rPr>
          <w:sz w:val="24"/>
          <w:szCs w:val="24"/>
        </w:rPr>
        <w:t xml:space="preserve">Reading alchemy books and texts can be difficult because of the language and the great diversity of symbols. One symbol can have many meanings, and one symbol can have many names. As for instance, the </w:t>
      </w:r>
      <w:r w:rsidRPr="00385375">
        <w:rPr>
          <w:i/>
          <w:sz w:val="24"/>
          <w:szCs w:val="24"/>
        </w:rPr>
        <w:t>prima materia</w:t>
      </w:r>
      <w:r w:rsidRPr="00385375">
        <w:rPr>
          <w:sz w:val="24"/>
          <w:szCs w:val="24"/>
        </w:rPr>
        <w:t xml:space="preserve">, which is the basis of the opus, can be </w:t>
      </w:r>
      <w:r w:rsidR="004E12E8" w:rsidRPr="00385375">
        <w:rPr>
          <w:sz w:val="24"/>
          <w:szCs w:val="24"/>
        </w:rPr>
        <w:t xml:space="preserve">called </w:t>
      </w:r>
      <w:r w:rsidRPr="00385375">
        <w:rPr>
          <w:sz w:val="24"/>
          <w:szCs w:val="24"/>
        </w:rPr>
        <w:t>lead, salt, iron, sulphur, vinegar, water, air, earth, blood</w:t>
      </w:r>
      <w:r w:rsidR="004E12E8" w:rsidRPr="00385375">
        <w:rPr>
          <w:sz w:val="24"/>
          <w:szCs w:val="24"/>
        </w:rPr>
        <w:t>,</w:t>
      </w:r>
      <w:r w:rsidRPr="00385375">
        <w:rPr>
          <w:sz w:val="24"/>
          <w:szCs w:val="24"/>
        </w:rPr>
        <w:t xml:space="preserve"> and so forth</w:t>
      </w:r>
      <w:r w:rsidR="00D01FCC">
        <w:rPr>
          <w:sz w:val="24"/>
          <w:szCs w:val="24"/>
        </w:rPr>
        <w:t>;</w:t>
      </w:r>
      <w:r w:rsidR="00D01FCC">
        <w:rPr>
          <w:rStyle w:val="Voetnootmarkering"/>
          <w:sz w:val="24"/>
          <w:szCs w:val="24"/>
        </w:rPr>
        <w:footnoteReference w:id="308"/>
      </w:r>
      <w:r w:rsidR="004E12E8" w:rsidRPr="00385375">
        <w:rPr>
          <w:sz w:val="24"/>
          <w:szCs w:val="24"/>
        </w:rPr>
        <w:t xml:space="preserve"> </w:t>
      </w:r>
      <w:r w:rsidRPr="00385375">
        <w:rPr>
          <w:sz w:val="24"/>
          <w:szCs w:val="24"/>
        </w:rPr>
        <w:t>one symbol can have 'a thousand names'.</w:t>
      </w:r>
      <w:r w:rsidRPr="00385375">
        <w:rPr>
          <w:rStyle w:val="Voetnootmarkering"/>
          <w:sz w:val="24"/>
          <w:szCs w:val="24"/>
        </w:rPr>
        <w:footnoteReference w:id="309"/>
      </w:r>
      <w:r w:rsidRPr="00385375">
        <w:rPr>
          <w:sz w:val="24"/>
          <w:szCs w:val="24"/>
        </w:rPr>
        <w:t xml:space="preserve"> The </w:t>
      </w:r>
      <w:r w:rsidRPr="00385375">
        <w:rPr>
          <w:i/>
          <w:sz w:val="24"/>
          <w:szCs w:val="24"/>
        </w:rPr>
        <w:t>prima materia</w:t>
      </w:r>
      <w:r w:rsidRPr="00385375">
        <w:rPr>
          <w:sz w:val="24"/>
          <w:szCs w:val="24"/>
        </w:rPr>
        <w:t xml:space="preserve"> can also be </w:t>
      </w:r>
      <w:r w:rsidR="004E12E8" w:rsidRPr="00385375">
        <w:rPr>
          <w:sz w:val="24"/>
          <w:szCs w:val="24"/>
        </w:rPr>
        <w:t xml:space="preserve">called </w:t>
      </w:r>
      <w:r w:rsidRPr="00385375">
        <w:rPr>
          <w:sz w:val="24"/>
          <w:szCs w:val="24"/>
        </w:rPr>
        <w:t xml:space="preserve">gold, but gold can also be the goal of the work. </w:t>
      </w:r>
      <w:r w:rsidR="004E12E8" w:rsidRPr="00385375">
        <w:rPr>
          <w:sz w:val="24"/>
          <w:szCs w:val="24"/>
        </w:rPr>
        <w:t xml:space="preserve">Thus </w:t>
      </w:r>
      <w:r w:rsidRPr="00385375">
        <w:rPr>
          <w:sz w:val="24"/>
          <w:szCs w:val="24"/>
        </w:rPr>
        <w:t xml:space="preserve">alchemy books can be very </w:t>
      </w:r>
      <w:r w:rsidR="004E12E8" w:rsidRPr="00385375">
        <w:rPr>
          <w:sz w:val="24"/>
          <w:szCs w:val="24"/>
        </w:rPr>
        <w:t>contradictory</w:t>
      </w:r>
      <w:r w:rsidRPr="00385375">
        <w:rPr>
          <w:sz w:val="24"/>
          <w:szCs w:val="24"/>
        </w:rPr>
        <w:t>. In understanding the symbolic language it is important to know the method of amplification: to clarify one thing Jung can use three alchemical texts</w:t>
      </w:r>
      <w:r w:rsidR="004E12E8" w:rsidRPr="00385375">
        <w:rPr>
          <w:sz w:val="24"/>
          <w:szCs w:val="24"/>
        </w:rPr>
        <w:t>,</w:t>
      </w:r>
      <w:r w:rsidRPr="00385375">
        <w:rPr>
          <w:sz w:val="24"/>
          <w:szCs w:val="24"/>
        </w:rPr>
        <w:t xml:space="preserve"> which can </w:t>
      </w:r>
      <w:r w:rsidR="004E12E8" w:rsidRPr="00385375">
        <w:rPr>
          <w:sz w:val="24"/>
          <w:szCs w:val="24"/>
        </w:rPr>
        <w:t xml:space="preserve">each </w:t>
      </w:r>
      <w:r w:rsidRPr="00385375">
        <w:rPr>
          <w:sz w:val="24"/>
          <w:szCs w:val="24"/>
        </w:rPr>
        <w:t>have a totally different symbolic way of saying the same</w:t>
      </w:r>
      <w:r w:rsidR="004E12E8" w:rsidRPr="00385375">
        <w:rPr>
          <w:sz w:val="24"/>
          <w:szCs w:val="24"/>
        </w:rPr>
        <w:t xml:space="preserve"> thing,</w:t>
      </w:r>
      <w:r w:rsidRPr="00385375">
        <w:rPr>
          <w:sz w:val="24"/>
          <w:szCs w:val="24"/>
        </w:rPr>
        <w:t xml:space="preserve"> which can be confusing.</w:t>
      </w:r>
      <w:r w:rsidRPr="00385375">
        <w:rPr>
          <w:rStyle w:val="Voetnootmarkering"/>
          <w:sz w:val="24"/>
          <w:szCs w:val="24"/>
        </w:rPr>
        <w:footnoteReference w:id="310"/>
      </w:r>
      <w:r w:rsidRPr="00385375">
        <w:rPr>
          <w:sz w:val="24"/>
          <w:szCs w:val="24"/>
        </w:rPr>
        <w:t xml:space="preserve"> But as Jung stated, symbols are 'the best possible formulation of an idea'.</w:t>
      </w:r>
      <w:r w:rsidRPr="00385375">
        <w:rPr>
          <w:rStyle w:val="Voetnootmarkering"/>
          <w:sz w:val="24"/>
          <w:szCs w:val="24"/>
        </w:rPr>
        <w:footnoteReference w:id="311"/>
      </w:r>
      <w:r w:rsidRPr="00385375">
        <w:rPr>
          <w:sz w:val="24"/>
          <w:szCs w:val="24"/>
        </w:rPr>
        <w:t xml:space="preserve"> The variety in </w:t>
      </w:r>
      <w:r w:rsidR="004E12E8" w:rsidRPr="00385375">
        <w:rPr>
          <w:sz w:val="24"/>
          <w:szCs w:val="24"/>
        </w:rPr>
        <w:t xml:space="preserve">symbols </w:t>
      </w:r>
      <w:r w:rsidRPr="00385375">
        <w:rPr>
          <w:sz w:val="24"/>
          <w:szCs w:val="24"/>
        </w:rPr>
        <w:t>is inevitable.</w:t>
      </w:r>
      <w:r w:rsidRPr="00385375">
        <w:rPr>
          <w:rStyle w:val="Voetnootmarkering"/>
          <w:sz w:val="24"/>
          <w:szCs w:val="24"/>
        </w:rPr>
        <w:footnoteReference w:id="312"/>
      </w:r>
      <w:r w:rsidRPr="00385375">
        <w:rPr>
          <w:sz w:val="24"/>
          <w:szCs w:val="24"/>
        </w:rPr>
        <w:t xml:space="preserve"> There are also many variations in the various alchemical processes, which can be 7 or 12</w:t>
      </w:r>
      <w:r w:rsidR="004E12E8" w:rsidRPr="00385375">
        <w:rPr>
          <w:sz w:val="24"/>
          <w:szCs w:val="24"/>
        </w:rPr>
        <w:t>,</w:t>
      </w:r>
      <w:r w:rsidRPr="00385375">
        <w:rPr>
          <w:sz w:val="24"/>
          <w:szCs w:val="24"/>
        </w:rPr>
        <w:t xml:space="preserve"> </w:t>
      </w:r>
      <w:r w:rsidR="004E12E8" w:rsidRPr="00385375">
        <w:rPr>
          <w:sz w:val="24"/>
          <w:szCs w:val="24"/>
        </w:rPr>
        <w:t xml:space="preserve">and </w:t>
      </w:r>
      <w:r w:rsidRPr="00385375">
        <w:rPr>
          <w:sz w:val="24"/>
          <w:szCs w:val="24"/>
        </w:rPr>
        <w:t xml:space="preserve">the sequence can </w:t>
      </w:r>
      <w:r w:rsidR="004E12E8" w:rsidRPr="00385375">
        <w:rPr>
          <w:sz w:val="24"/>
          <w:szCs w:val="24"/>
        </w:rPr>
        <w:t xml:space="preserve">also </w:t>
      </w:r>
      <w:r w:rsidRPr="00385375">
        <w:rPr>
          <w:sz w:val="24"/>
          <w:szCs w:val="24"/>
        </w:rPr>
        <w:t>vary.</w:t>
      </w:r>
      <w:r w:rsidRPr="00385375">
        <w:rPr>
          <w:rStyle w:val="Voetnootmarkering"/>
          <w:sz w:val="24"/>
          <w:szCs w:val="24"/>
        </w:rPr>
        <w:footnoteReference w:id="313"/>
      </w:r>
      <w:r w:rsidRPr="00385375">
        <w:rPr>
          <w:sz w:val="24"/>
          <w:szCs w:val="24"/>
        </w:rPr>
        <w:t xml:space="preserve"> It is also important to see that alchemy, mythology</w:t>
      </w:r>
      <w:r w:rsidR="004E12E8" w:rsidRPr="00385375">
        <w:rPr>
          <w:sz w:val="24"/>
          <w:szCs w:val="24"/>
        </w:rPr>
        <w:t>,</w:t>
      </w:r>
      <w:r w:rsidRPr="00385375">
        <w:rPr>
          <w:sz w:val="24"/>
          <w:szCs w:val="24"/>
        </w:rPr>
        <w:t xml:space="preserve"> and astrology are intertwined</w:t>
      </w:r>
      <w:r w:rsidR="004E12E8" w:rsidRPr="00385375">
        <w:rPr>
          <w:sz w:val="24"/>
          <w:szCs w:val="24"/>
        </w:rPr>
        <w:t>,</w:t>
      </w:r>
      <w:r w:rsidRPr="00385375">
        <w:rPr>
          <w:sz w:val="24"/>
          <w:szCs w:val="24"/>
        </w:rPr>
        <w:t xml:space="preserve"> and Jung stated that all three necessary.</w:t>
      </w:r>
      <w:r w:rsidRPr="00385375">
        <w:rPr>
          <w:rStyle w:val="Voetnootmarkering"/>
          <w:sz w:val="24"/>
          <w:szCs w:val="24"/>
        </w:rPr>
        <w:footnoteReference w:id="314"/>
      </w:r>
      <w:r w:rsidRPr="00385375">
        <w:rPr>
          <w:sz w:val="24"/>
          <w:szCs w:val="24"/>
        </w:rPr>
        <w:t xml:space="preserve"> </w:t>
      </w: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b/>
          <w:sz w:val="24"/>
          <w:szCs w:val="24"/>
        </w:rPr>
      </w:pPr>
      <w:r w:rsidRPr="00385375">
        <w:rPr>
          <w:b/>
          <w:sz w:val="24"/>
          <w:szCs w:val="24"/>
        </w:rPr>
        <w:t>Meditation and imagination</w:t>
      </w:r>
    </w:p>
    <w:p w:rsidR="005B1444" w:rsidRDefault="005B1444" w:rsidP="00AC2AEB">
      <w:pPr>
        <w:pStyle w:val="Geenafstand"/>
        <w:spacing w:line="360" w:lineRule="auto"/>
        <w:rPr>
          <w:sz w:val="24"/>
          <w:szCs w:val="24"/>
        </w:rPr>
      </w:pPr>
      <w:r w:rsidRPr="00385375">
        <w:rPr>
          <w:sz w:val="24"/>
          <w:szCs w:val="24"/>
        </w:rPr>
        <w:t>Jung emphasized the importance of two processes in the alchemical process: meditation and imagination.</w:t>
      </w:r>
      <w:r w:rsidRPr="00385375">
        <w:rPr>
          <w:rStyle w:val="Voetnootmarkering"/>
          <w:sz w:val="24"/>
          <w:szCs w:val="24"/>
        </w:rPr>
        <w:footnoteReference w:id="315"/>
      </w:r>
      <w:r w:rsidRPr="00385375">
        <w:rPr>
          <w:sz w:val="24"/>
          <w:szCs w:val="24"/>
        </w:rPr>
        <w:t xml:space="preserve"> Jung cited the </w:t>
      </w:r>
      <w:r w:rsidRPr="00385375">
        <w:rPr>
          <w:i/>
          <w:sz w:val="24"/>
          <w:szCs w:val="24"/>
        </w:rPr>
        <w:t>Lexicon alchaemiae</w:t>
      </w:r>
      <w:r w:rsidRPr="00385375">
        <w:rPr>
          <w:sz w:val="24"/>
          <w:szCs w:val="24"/>
        </w:rPr>
        <w:t xml:space="preserve"> of Ruland when he defined meditation as </w:t>
      </w:r>
      <w:r w:rsidRPr="00385375">
        <w:rPr>
          <w:sz w:val="24"/>
          <w:szCs w:val="24"/>
        </w:rPr>
        <w:lastRenderedPageBreak/>
        <w:t>'an inner dialogue with someone unseen. It may be with God, when He is invoked, or with himself, or with his good angel'.</w:t>
      </w:r>
      <w:r w:rsidRPr="00385375">
        <w:rPr>
          <w:rStyle w:val="Voetnootmarkering"/>
          <w:sz w:val="24"/>
          <w:szCs w:val="24"/>
        </w:rPr>
        <w:footnoteReference w:id="316"/>
      </w:r>
      <w:r w:rsidRPr="00385375">
        <w:rPr>
          <w:sz w:val="24"/>
          <w:szCs w:val="24"/>
        </w:rPr>
        <w:t xml:space="preserve"> The work can be done, </w:t>
      </w:r>
      <w:r w:rsidRPr="00385375">
        <w:rPr>
          <w:i/>
          <w:sz w:val="24"/>
          <w:szCs w:val="24"/>
        </w:rPr>
        <w:t>Deo concendente</w:t>
      </w:r>
      <w:r w:rsidRPr="00385375">
        <w:rPr>
          <w:sz w:val="24"/>
          <w:szCs w:val="24"/>
        </w:rPr>
        <w:t>, if God allows.</w:t>
      </w:r>
      <w:r w:rsidRPr="00385375">
        <w:rPr>
          <w:rStyle w:val="Voetnootmarkering"/>
          <w:sz w:val="24"/>
          <w:szCs w:val="24"/>
        </w:rPr>
        <w:footnoteReference w:id="317"/>
      </w:r>
      <w:r w:rsidRPr="00385375">
        <w:rPr>
          <w:sz w:val="24"/>
          <w:szCs w:val="24"/>
        </w:rPr>
        <w:t xml:space="preserve"> In psychological terms it can be described as in inner dialogue to come to terms with the unconscious</w:t>
      </w:r>
      <w:r w:rsidR="004E12E8" w:rsidRPr="00385375">
        <w:rPr>
          <w:sz w:val="24"/>
          <w:szCs w:val="24"/>
        </w:rPr>
        <w:t>,</w:t>
      </w:r>
      <w:r w:rsidRPr="00385375">
        <w:rPr>
          <w:sz w:val="24"/>
          <w:szCs w:val="24"/>
        </w:rPr>
        <w:t xml:space="preserve"> as Jung stated.</w:t>
      </w:r>
      <w:r w:rsidRPr="00385375">
        <w:rPr>
          <w:rStyle w:val="Voetnootmarkering"/>
          <w:sz w:val="24"/>
          <w:szCs w:val="24"/>
        </w:rPr>
        <w:footnoteReference w:id="318"/>
      </w:r>
      <w:r w:rsidRPr="00385375">
        <w:rPr>
          <w:sz w:val="24"/>
          <w:szCs w:val="24"/>
        </w:rPr>
        <w:t xml:space="preserve"> Jung points out that imagination</w:t>
      </w:r>
      <w:r w:rsidR="004E12E8" w:rsidRPr="00385375">
        <w:rPr>
          <w:sz w:val="24"/>
          <w:szCs w:val="24"/>
        </w:rPr>
        <w:t xml:space="preserve"> is</w:t>
      </w:r>
      <w:r w:rsidRPr="00385375">
        <w:rPr>
          <w:sz w:val="24"/>
          <w:szCs w:val="24"/>
        </w:rPr>
        <w:t xml:space="preserve"> probably is the most important key to understand</w:t>
      </w:r>
      <w:r w:rsidR="004E12E8" w:rsidRPr="00385375">
        <w:rPr>
          <w:sz w:val="24"/>
          <w:szCs w:val="24"/>
        </w:rPr>
        <w:t>ing</w:t>
      </w:r>
      <w:r w:rsidRPr="00385375">
        <w:rPr>
          <w:sz w:val="24"/>
          <w:szCs w:val="24"/>
        </w:rPr>
        <w:t xml:space="preserve"> the alchemical process.</w:t>
      </w:r>
      <w:r w:rsidRPr="00385375">
        <w:rPr>
          <w:rStyle w:val="Voetnootmarkering"/>
          <w:sz w:val="24"/>
          <w:szCs w:val="24"/>
        </w:rPr>
        <w:footnoteReference w:id="319"/>
      </w:r>
      <w:r w:rsidRPr="00385375">
        <w:rPr>
          <w:sz w:val="24"/>
          <w:szCs w:val="24"/>
        </w:rPr>
        <w:t xml:space="preserve"> In the </w:t>
      </w:r>
      <w:r w:rsidRPr="00385375">
        <w:rPr>
          <w:i/>
          <w:sz w:val="24"/>
          <w:szCs w:val="24"/>
        </w:rPr>
        <w:t xml:space="preserve">Lexicon alchaemiae </w:t>
      </w:r>
      <w:r w:rsidRPr="00385375">
        <w:rPr>
          <w:sz w:val="24"/>
          <w:szCs w:val="24"/>
        </w:rPr>
        <w:t>imagination is defined as 'the star in man, the celestial or supercelestial body'.</w:t>
      </w:r>
      <w:r w:rsidRPr="00385375">
        <w:rPr>
          <w:rStyle w:val="Voetnootmarkering"/>
          <w:sz w:val="24"/>
          <w:szCs w:val="24"/>
        </w:rPr>
        <w:footnoteReference w:id="320"/>
      </w:r>
      <w:r w:rsidRPr="00385375">
        <w:rPr>
          <w:sz w:val="24"/>
          <w:szCs w:val="24"/>
        </w:rPr>
        <w:t xml:space="preserve"> The images in the imagination are not fantasy-pictures, but the image is "something corporeal, a 'subtle body', semi-spiritual in nature".</w:t>
      </w:r>
      <w:r w:rsidRPr="00385375">
        <w:rPr>
          <w:rStyle w:val="Voetnootmarkering"/>
          <w:sz w:val="24"/>
          <w:szCs w:val="24"/>
        </w:rPr>
        <w:footnoteReference w:id="321"/>
      </w:r>
      <w:r w:rsidRPr="00385375">
        <w:rPr>
          <w:sz w:val="24"/>
          <w:szCs w:val="24"/>
        </w:rPr>
        <w:t xml:space="preserve"> Jung cites Sendivogius, an alchemist, who describes the imaginative function of the soul</w:t>
      </w:r>
      <w:r w:rsidR="00AF5708" w:rsidRPr="00385375">
        <w:rPr>
          <w:sz w:val="24"/>
          <w:szCs w:val="24"/>
        </w:rPr>
        <w:t>:</w:t>
      </w:r>
      <w:r w:rsidRPr="00385375">
        <w:rPr>
          <w:sz w:val="24"/>
          <w:szCs w:val="24"/>
        </w:rPr>
        <w:t xml:space="preserve"> the soul rules the mind and the body</w:t>
      </w:r>
      <w:r w:rsidR="00AF5708" w:rsidRPr="00385375">
        <w:rPr>
          <w:sz w:val="24"/>
          <w:szCs w:val="24"/>
        </w:rPr>
        <w:t>;</w:t>
      </w:r>
      <w:r w:rsidRPr="00385375">
        <w:rPr>
          <w:sz w:val="24"/>
          <w:szCs w:val="24"/>
        </w:rPr>
        <w:t xml:space="preserve"> it functions in the body but the greater part of its function is outside the body. In psychological terms, this can be explained as projection. Jung points out that this is a valuable insight from alchemy, and the </w:t>
      </w:r>
      <w:r w:rsidRPr="00385375">
        <w:rPr>
          <w:i/>
          <w:sz w:val="24"/>
          <w:szCs w:val="24"/>
        </w:rPr>
        <w:t>imaginatio</w:t>
      </w:r>
      <w:r w:rsidRPr="00385375">
        <w:rPr>
          <w:sz w:val="24"/>
          <w:szCs w:val="24"/>
        </w:rPr>
        <w:t xml:space="preserve"> is 'a key that opens the door to the secret of the </w:t>
      </w:r>
      <w:r w:rsidRPr="00385375">
        <w:rPr>
          <w:i/>
          <w:sz w:val="24"/>
          <w:szCs w:val="24"/>
        </w:rPr>
        <w:t>opus</w:t>
      </w:r>
      <w:r w:rsidRPr="00385375">
        <w:rPr>
          <w:sz w:val="24"/>
          <w:szCs w:val="24"/>
        </w:rPr>
        <w:t>'.</w:t>
      </w:r>
      <w:r w:rsidRPr="00385375">
        <w:rPr>
          <w:rStyle w:val="Voetnootmarkering"/>
          <w:sz w:val="24"/>
          <w:szCs w:val="24"/>
        </w:rPr>
        <w:footnoteReference w:id="322"/>
      </w:r>
      <w:r w:rsidRPr="00385375">
        <w:rPr>
          <w:sz w:val="24"/>
          <w:szCs w:val="24"/>
        </w:rPr>
        <w:t xml:space="preserve">  </w:t>
      </w:r>
    </w:p>
    <w:p w:rsidR="0019416C" w:rsidRDefault="0019416C" w:rsidP="0019416C">
      <w:pPr>
        <w:pStyle w:val="Geenafstand"/>
        <w:spacing w:line="360" w:lineRule="auto"/>
        <w:rPr>
          <w:sz w:val="24"/>
          <w:szCs w:val="24"/>
          <w:lang w:val="en-GB"/>
        </w:rPr>
      </w:pPr>
      <w:r>
        <w:rPr>
          <w:sz w:val="24"/>
          <w:szCs w:val="24"/>
          <w:lang w:val="en-GB"/>
        </w:rPr>
        <w:t>This aspect is a very important aspect in the psychology of Jung. Image is psyche, and psyche is image, as Jung stated.</w:t>
      </w:r>
      <w:r>
        <w:rPr>
          <w:rStyle w:val="Voetnootmarkering"/>
          <w:sz w:val="24"/>
          <w:szCs w:val="24"/>
          <w:lang w:val="en-GB"/>
        </w:rPr>
        <w:footnoteReference w:id="323"/>
      </w:r>
      <w:r>
        <w:rPr>
          <w:sz w:val="24"/>
          <w:szCs w:val="24"/>
          <w:lang w:val="en-GB"/>
        </w:rPr>
        <w:t xml:space="preserve"> Hillman and Shamdasani emphasized this great discovery of this Jung.</w:t>
      </w:r>
      <w:r>
        <w:rPr>
          <w:rStyle w:val="Voetnootmarkering"/>
          <w:sz w:val="24"/>
          <w:szCs w:val="24"/>
          <w:lang w:val="en-GB"/>
        </w:rPr>
        <w:footnoteReference w:id="324"/>
      </w:r>
      <w:r>
        <w:rPr>
          <w:sz w:val="24"/>
          <w:szCs w:val="24"/>
          <w:lang w:val="en-GB"/>
        </w:rPr>
        <w:t xml:space="preserve"> </w:t>
      </w:r>
    </w:p>
    <w:p w:rsidR="0019416C" w:rsidRPr="0052670A" w:rsidRDefault="0019416C" w:rsidP="0019416C">
      <w:pPr>
        <w:pStyle w:val="Geenafstand"/>
        <w:spacing w:line="360" w:lineRule="auto"/>
        <w:rPr>
          <w:b/>
          <w:sz w:val="24"/>
          <w:szCs w:val="24"/>
          <w:lang w:val="en-GB"/>
        </w:rPr>
      </w:pPr>
      <w:r>
        <w:rPr>
          <w:sz w:val="24"/>
          <w:szCs w:val="24"/>
          <w:lang w:val="en-GB"/>
        </w:rPr>
        <w:t>Jung also mentioned the soul of the world, the anima mundi, the soul of the unus mundus. According to Jung, the alchemical opus has two aims; the rescue of the human soul and the salvation of the cosmos.</w:t>
      </w:r>
      <w:r>
        <w:rPr>
          <w:rStyle w:val="Voetnootmarkering"/>
          <w:sz w:val="24"/>
          <w:szCs w:val="24"/>
          <w:lang w:val="en-GB"/>
        </w:rPr>
        <w:footnoteReference w:id="325"/>
      </w:r>
      <w:r>
        <w:rPr>
          <w:sz w:val="24"/>
          <w:szCs w:val="24"/>
          <w:lang w:val="en-GB"/>
        </w:rPr>
        <w:t xml:space="preserve"> </w:t>
      </w:r>
    </w:p>
    <w:p w:rsidR="00A85E30" w:rsidRDefault="00A85E30" w:rsidP="00AC2AEB">
      <w:pPr>
        <w:pStyle w:val="Geenafstand"/>
        <w:spacing w:line="360" w:lineRule="auto"/>
        <w:rPr>
          <w:sz w:val="24"/>
          <w:szCs w:val="24"/>
        </w:rPr>
      </w:pPr>
    </w:p>
    <w:p w:rsidR="00A85E30" w:rsidRPr="00A85E30" w:rsidRDefault="00A85E30" w:rsidP="00AC2AEB">
      <w:pPr>
        <w:pStyle w:val="Geenafstand"/>
        <w:spacing w:line="360" w:lineRule="auto"/>
        <w:rPr>
          <w:b/>
          <w:sz w:val="24"/>
          <w:szCs w:val="24"/>
        </w:rPr>
      </w:pPr>
      <w:r w:rsidRPr="00A85E30">
        <w:rPr>
          <w:b/>
          <w:sz w:val="24"/>
          <w:szCs w:val="24"/>
        </w:rPr>
        <w:t>Summary</w:t>
      </w:r>
      <w:r w:rsidR="002761C0">
        <w:rPr>
          <w:b/>
          <w:sz w:val="24"/>
          <w:szCs w:val="24"/>
        </w:rPr>
        <w:t xml:space="preserve"> of the key issues</w:t>
      </w:r>
    </w:p>
    <w:p w:rsidR="005B1444" w:rsidRPr="00385375" w:rsidRDefault="00325263" w:rsidP="00AC2AEB">
      <w:pPr>
        <w:pStyle w:val="Geenafstand"/>
        <w:spacing w:line="360" w:lineRule="auto"/>
        <w:rPr>
          <w:sz w:val="24"/>
          <w:szCs w:val="24"/>
        </w:rPr>
      </w:pPr>
      <w:r>
        <w:rPr>
          <w:sz w:val="24"/>
          <w:szCs w:val="24"/>
        </w:rPr>
        <w:t>T</w:t>
      </w:r>
      <w:r w:rsidR="005B1444" w:rsidRPr="00385375">
        <w:rPr>
          <w:sz w:val="24"/>
          <w:szCs w:val="24"/>
        </w:rPr>
        <w:t xml:space="preserve">he alchemical process </w:t>
      </w:r>
      <w:r>
        <w:rPr>
          <w:sz w:val="24"/>
          <w:szCs w:val="24"/>
        </w:rPr>
        <w:t xml:space="preserve">can be compared </w:t>
      </w:r>
      <w:r w:rsidR="005B1444" w:rsidRPr="00385375">
        <w:rPr>
          <w:sz w:val="24"/>
          <w:szCs w:val="24"/>
        </w:rPr>
        <w:t>with the individuation</w:t>
      </w:r>
      <w:r w:rsidR="00586F07" w:rsidRPr="00385375">
        <w:rPr>
          <w:sz w:val="24"/>
          <w:szCs w:val="24"/>
        </w:rPr>
        <w:t xml:space="preserve"> </w:t>
      </w:r>
      <w:r w:rsidR="005B1444" w:rsidRPr="00385375">
        <w:rPr>
          <w:sz w:val="24"/>
          <w:szCs w:val="24"/>
        </w:rPr>
        <w:t xml:space="preserve">process, the search for wholeness. </w:t>
      </w:r>
      <w:r>
        <w:rPr>
          <w:sz w:val="24"/>
          <w:szCs w:val="24"/>
        </w:rPr>
        <w:t>T</w:t>
      </w:r>
      <w:r w:rsidR="005B1444" w:rsidRPr="00385375">
        <w:rPr>
          <w:sz w:val="24"/>
          <w:szCs w:val="24"/>
        </w:rPr>
        <w:t>his transformation</w:t>
      </w:r>
      <w:r w:rsidR="00586F07" w:rsidRPr="00385375">
        <w:rPr>
          <w:sz w:val="24"/>
          <w:szCs w:val="24"/>
        </w:rPr>
        <w:t xml:space="preserve"> </w:t>
      </w:r>
      <w:r w:rsidR="005B1444" w:rsidRPr="00385375">
        <w:rPr>
          <w:sz w:val="24"/>
          <w:szCs w:val="24"/>
        </w:rPr>
        <w:t>process</w:t>
      </w:r>
      <w:r>
        <w:rPr>
          <w:sz w:val="24"/>
          <w:szCs w:val="24"/>
        </w:rPr>
        <w:t xml:space="preserve"> </w:t>
      </w:r>
      <w:r w:rsidR="006E4268">
        <w:rPr>
          <w:sz w:val="24"/>
          <w:szCs w:val="24"/>
        </w:rPr>
        <w:t xml:space="preserve">is </w:t>
      </w:r>
      <w:r>
        <w:rPr>
          <w:sz w:val="24"/>
          <w:szCs w:val="24"/>
        </w:rPr>
        <w:t>not a</w:t>
      </w:r>
      <w:r w:rsidR="005B1444" w:rsidRPr="00385375">
        <w:rPr>
          <w:sz w:val="24"/>
          <w:szCs w:val="24"/>
        </w:rPr>
        <w:t xml:space="preserve"> creation</w:t>
      </w:r>
      <w:r w:rsidR="00586F07" w:rsidRPr="00385375">
        <w:rPr>
          <w:sz w:val="24"/>
          <w:szCs w:val="24"/>
        </w:rPr>
        <w:t xml:space="preserve"> </w:t>
      </w:r>
      <w:r w:rsidR="005B1444" w:rsidRPr="00385375">
        <w:rPr>
          <w:sz w:val="24"/>
          <w:szCs w:val="24"/>
        </w:rPr>
        <w:t>process</w:t>
      </w:r>
      <w:r w:rsidR="006E4268">
        <w:rPr>
          <w:sz w:val="24"/>
          <w:szCs w:val="24"/>
        </w:rPr>
        <w:t>, and t</w:t>
      </w:r>
      <w:r w:rsidR="006E4268" w:rsidRPr="00385375">
        <w:rPr>
          <w:sz w:val="24"/>
          <w:szCs w:val="24"/>
        </w:rPr>
        <w:t xml:space="preserve">he material and the alchemist </w:t>
      </w:r>
      <w:r w:rsidR="006E4268">
        <w:rPr>
          <w:sz w:val="24"/>
          <w:szCs w:val="24"/>
        </w:rPr>
        <w:t xml:space="preserve">are both </w:t>
      </w:r>
      <w:r w:rsidR="006E4268" w:rsidRPr="00385375">
        <w:rPr>
          <w:sz w:val="24"/>
          <w:szCs w:val="24"/>
        </w:rPr>
        <w:t>transformed</w:t>
      </w:r>
      <w:r w:rsidR="006E4268">
        <w:rPr>
          <w:sz w:val="24"/>
          <w:szCs w:val="24"/>
        </w:rPr>
        <w:t xml:space="preserve"> in this process</w:t>
      </w:r>
      <w:r w:rsidR="005B1444" w:rsidRPr="00385375">
        <w:rPr>
          <w:sz w:val="24"/>
          <w:szCs w:val="24"/>
        </w:rPr>
        <w:t xml:space="preserve">. The alchemist is transformed in a spiritual </w:t>
      </w:r>
      <w:r w:rsidR="005B1444" w:rsidRPr="00385375">
        <w:rPr>
          <w:sz w:val="24"/>
          <w:szCs w:val="24"/>
        </w:rPr>
        <w:lastRenderedPageBreak/>
        <w:t>way, to become more conscious. In this respect meditation and imagination are very important for the alchemist.</w:t>
      </w:r>
    </w:p>
    <w:p w:rsidR="005B1444" w:rsidRPr="00385375" w:rsidRDefault="005B1444" w:rsidP="00AC2AEB">
      <w:pPr>
        <w:pStyle w:val="Geenafstand"/>
        <w:spacing w:line="360" w:lineRule="auto"/>
        <w:rPr>
          <w:sz w:val="24"/>
          <w:szCs w:val="24"/>
        </w:rPr>
      </w:pPr>
      <w:r w:rsidRPr="00385375">
        <w:rPr>
          <w:sz w:val="24"/>
          <w:szCs w:val="24"/>
        </w:rPr>
        <w:t xml:space="preserve">During the process, first there is a phase of separating, and then the phase of synthesizing. The conjunction of the opposites is the central </w:t>
      </w:r>
      <w:r w:rsidR="006E4268">
        <w:rPr>
          <w:sz w:val="24"/>
          <w:szCs w:val="24"/>
        </w:rPr>
        <w:t>goal</w:t>
      </w:r>
      <w:r w:rsidRPr="00385375">
        <w:rPr>
          <w:sz w:val="24"/>
          <w:szCs w:val="24"/>
        </w:rPr>
        <w:t xml:space="preserve"> of alchemy. In </w:t>
      </w:r>
      <w:r w:rsidR="002D176A" w:rsidRPr="00385375">
        <w:rPr>
          <w:sz w:val="24"/>
          <w:szCs w:val="24"/>
        </w:rPr>
        <w:t xml:space="preserve">the </w:t>
      </w:r>
      <w:r w:rsidRPr="00385375">
        <w:rPr>
          <w:sz w:val="24"/>
          <w:szCs w:val="24"/>
        </w:rPr>
        <w:t xml:space="preserve">psychological sense it starts with the integration of the </w:t>
      </w:r>
      <w:r w:rsidR="00C654F8">
        <w:rPr>
          <w:sz w:val="24"/>
          <w:szCs w:val="24"/>
        </w:rPr>
        <w:t>s</w:t>
      </w:r>
      <w:r w:rsidRPr="00385375">
        <w:rPr>
          <w:sz w:val="24"/>
          <w:szCs w:val="24"/>
        </w:rPr>
        <w:t xml:space="preserve">hadow, the integration of </w:t>
      </w:r>
      <w:r w:rsidR="003C3247" w:rsidRPr="00385375">
        <w:rPr>
          <w:i/>
          <w:sz w:val="24"/>
          <w:szCs w:val="24"/>
        </w:rPr>
        <w:t>anima</w:t>
      </w:r>
      <w:r w:rsidRPr="00385375">
        <w:rPr>
          <w:sz w:val="24"/>
          <w:szCs w:val="24"/>
        </w:rPr>
        <w:t xml:space="preserve"> </w:t>
      </w:r>
      <w:r w:rsidR="002D176A" w:rsidRPr="00385375">
        <w:rPr>
          <w:sz w:val="24"/>
          <w:szCs w:val="24"/>
        </w:rPr>
        <w:t xml:space="preserve">and </w:t>
      </w:r>
      <w:r w:rsidR="003C3247" w:rsidRPr="00385375">
        <w:rPr>
          <w:i/>
          <w:sz w:val="24"/>
          <w:szCs w:val="24"/>
        </w:rPr>
        <w:t>animus</w:t>
      </w:r>
      <w:r w:rsidRPr="00385375">
        <w:rPr>
          <w:sz w:val="24"/>
          <w:szCs w:val="24"/>
        </w:rPr>
        <w:t xml:space="preserve">, Masculine </w:t>
      </w:r>
      <w:r w:rsidR="002D176A" w:rsidRPr="00385375">
        <w:rPr>
          <w:sz w:val="24"/>
          <w:szCs w:val="24"/>
        </w:rPr>
        <w:t>and</w:t>
      </w:r>
      <w:r w:rsidRPr="00385375">
        <w:rPr>
          <w:sz w:val="24"/>
          <w:szCs w:val="24"/>
        </w:rPr>
        <w:t xml:space="preserve"> Feminine and the integration of the varying opposites </w:t>
      </w:r>
      <w:r w:rsidR="002D176A" w:rsidRPr="00385375">
        <w:rPr>
          <w:sz w:val="24"/>
          <w:szCs w:val="24"/>
        </w:rPr>
        <w:t xml:space="preserve">such </w:t>
      </w:r>
      <w:r w:rsidRPr="00385375">
        <w:rPr>
          <w:sz w:val="24"/>
          <w:szCs w:val="24"/>
        </w:rPr>
        <w:t xml:space="preserve">as heaven and earth, above and below, inner </w:t>
      </w:r>
      <w:r w:rsidR="002D176A" w:rsidRPr="00385375">
        <w:rPr>
          <w:sz w:val="24"/>
          <w:szCs w:val="24"/>
        </w:rPr>
        <w:t xml:space="preserve">and </w:t>
      </w:r>
      <w:r w:rsidRPr="00385375">
        <w:rPr>
          <w:sz w:val="24"/>
          <w:szCs w:val="24"/>
        </w:rPr>
        <w:t xml:space="preserve">outer, the union of the </w:t>
      </w:r>
      <w:r w:rsidR="00C654F8">
        <w:rPr>
          <w:sz w:val="24"/>
          <w:szCs w:val="24"/>
        </w:rPr>
        <w:t>c</w:t>
      </w:r>
      <w:r w:rsidRPr="00385375">
        <w:rPr>
          <w:sz w:val="24"/>
          <w:szCs w:val="24"/>
        </w:rPr>
        <w:t xml:space="preserve">onscious and the </w:t>
      </w:r>
      <w:r w:rsidR="00C654F8">
        <w:rPr>
          <w:sz w:val="24"/>
          <w:szCs w:val="24"/>
        </w:rPr>
        <w:t>u</w:t>
      </w:r>
      <w:r w:rsidRPr="00385375">
        <w:rPr>
          <w:sz w:val="24"/>
          <w:szCs w:val="24"/>
        </w:rPr>
        <w:t>nconscious</w:t>
      </w:r>
      <w:r w:rsidR="002D176A" w:rsidRPr="00385375">
        <w:rPr>
          <w:sz w:val="24"/>
          <w:szCs w:val="24"/>
        </w:rPr>
        <w:t>,</w:t>
      </w:r>
      <w:r w:rsidRPr="00385375">
        <w:rPr>
          <w:sz w:val="24"/>
          <w:szCs w:val="24"/>
        </w:rPr>
        <w:t xml:space="preserve"> and the union with the world until the </w:t>
      </w:r>
      <w:r w:rsidR="00C654F8">
        <w:rPr>
          <w:sz w:val="24"/>
          <w:szCs w:val="24"/>
        </w:rPr>
        <w:t>s</w:t>
      </w:r>
      <w:r w:rsidRPr="00385375">
        <w:rPr>
          <w:sz w:val="24"/>
          <w:szCs w:val="24"/>
        </w:rPr>
        <w:t>elf</w:t>
      </w:r>
      <w:r w:rsidR="00416478" w:rsidRPr="00385375">
        <w:rPr>
          <w:sz w:val="24"/>
          <w:szCs w:val="24"/>
        </w:rPr>
        <w:t xml:space="preserve">, or </w:t>
      </w:r>
      <w:r w:rsidR="00416478" w:rsidRPr="00385375">
        <w:rPr>
          <w:i/>
          <w:sz w:val="24"/>
          <w:szCs w:val="24"/>
        </w:rPr>
        <w:t>unus mundus</w:t>
      </w:r>
      <w:r w:rsidR="00416478" w:rsidRPr="00385375">
        <w:rPr>
          <w:sz w:val="24"/>
          <w:szCs w:val="24"/>
        </w:rPr>
        <w:t>,</w:t>
      </w:r>
      <w:r w:rsidRPr="00385375">
        <w:rPr>
          <w:sz w:val="24"/>
          <w:szCs w:val="24"/>
        </w:rPr>
        <w:t xml:space="preserve"> is born. </w:t>
      </w:r>
    </w:p>
    <w:p w:rsidR="005B1444" w:rsidRPr="00385375" w:rsidRDefault="005B1444" w:rsidP="00AC2AEB">
      <w:pPr>
        <w:pStyle w:val="Geenafstand"/>
        <w:spacing w:line="360" w:lineRule="auto"/>
        <w:rPr>
          <w:sz w:val="24"/>
          <w:szCs w:val="24"/>
        </w:rPr>
      </w:pPr>
      <w:r w:rsidRPr="00385375">
        <w:rPr>
          <w:sz w:val="24"/>
          <w:szCs w:val="24"/>
        </w:rPr>
        <w:t xml:space="preserve">It is important to realize that the goal, the </w:t>
      </w:r>
      <w:r w:rsidRPr="00385375">
        <w:rPr>
          <w:i/>
          <w:sz w:val="24"/>
          <w:szCs w:val="24"/>
        </w:rPr>
        <w:t>mysterium coniunctionis</w:t>
      </w:r>
      <w:r w:rsidR="006E4268">
        <w:rPr>
          <w:i/>
          <w:sz w:val="24"/>
          <w:szCs w:val="24"/>
        </w:rPr>
        <w:t>,</w:t>
      </w:r>
      <w:r w:rsidRPr="00385375">
        <w:rPr>
          <w:i/>
          <w:sz w:val="24"/>
          <w:szCs w:val="24"/>
        </w:rPr>
        <w:t xml:space="preserve"> </w:t>
      </w:r>
      <w:r w:rsidRPr="00385375">
        <w:rPr>
          <w:sz w:val="24"/>
          <w:szCs w:val="24"/>
        </w:rPr>
        <w:t xml:space="preserve">can </w:t>
      </w:r>
      <w:r w:rsidR="00416478" w:rsidRPr="00385375">
        <w:rPr>
          <w:sz w:val="24"/>
          <w:szCs w:val="24"/>
        </w:rPr>
        <w:t xml:space="preserve">never </w:t>
      </w:r>
      <w:r w:rsidRPr="00385375">
        <w:rPr>
          <w:sz w:val="24"/>
          <w:szCs w:val="24"/>
        </w:rPr>
        <w:t xml:space="preserve">be </w:t>
      </w:r>
      <w:r w:rsidR="00416478" w:rsidRPr="00385375">
        <w:rPr>
          <w:sz w:val="24"/>
          <w:szCs w:val="24"/>
        </w:rPr>
        <w:t>achieved in reality</w:t>
      </w:r>
      <w:r w:rsidRPr="00385375">
        <w:rPr>
          <w:sz w:val="24"/>
          <w:szCs w:val="24"/>
        </w:rPr>
        <w:t xml:space="preserve">, only symbolically. </w:t>
      </w:r>
      <w:r w:rsidR="006E4268">
        <w:rPr>
          <w:sz w:val="24"/>
          <w:szCs w:val="24"/>
        </w:rPr>
        <w:t xml:space="preserve"> </w:t>
      </w:r>
      <w:r w:rsidRPr="00385375">
        <w:rPr>
          <w:sz w:val="24"/>
          <w:szCs w:val="24"/>
        </w:rPr>
        <w:t xml:space="preserve">Jung emphasized the difference between Christianity and alchemy: Christianity shuts out the feminine, the </w:t>
      </w:r>
      <w:r w:rsidR="005A5DD5" w:rsidRPr="00385375">
        <w:rPr>
          <w:sz w:val="24"/>
          <w:szCs w:val="24"/>
        </w:rPr>
        <w:t>chthonic,</w:t>
      </w:r>
      <w:r w:rsidRPr="00385375">
        <w:rPr>
          <w:sz w:val="24"/>
          <w:szCs w:val="24"/>
        </w:rPr>
        <w:t xml:space="preserve"> and the instinctive, </w:t>
      </w:r>
      <w:r w:rsidR="00416478" w:rsidRPr="00385375">
        <w:rPr>
          <w:sz w:val="24"/>
          <w:szCs w:val="24"/>
        </w:rPr>
        <w:t xml:space="preserve">which, according to Jung, are all included in </w:t>
      </w:r>
      <w:r w:rsidRPr="00385375">
        <w:rPr>
          <w:sz w:val="24"/>
          <w:szCs w:val="24"/>
        </w:rPr>
        <w:t xml:space="preserve">alchemy. </w:t>
      </w: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p>
    <w:p w:rsidR="006A7EC3" w:rsidRPr="00385375" w:rsidRDefault="006A7EC3" w:rsidP="00AC2AEB">
      <w:pPr>
        <w:pStyle w:val="Geenafstand"/>
        <w:spacing w:line="360" w:lineRule="auto"/>
        <w:rPr>
          <w:sz w:val="24"/>
          <w:szCs w:val="24"/>
        </w:rPr>
      </w:pPr>
    </w:p>
    <w:p w:rsidR="006A7EC3" w:rsidRDefault="006A7EC3" w:rsidP="00AC2AEB">
      <w:pPr>
        <w:pStyle w:val="Geenafstand"/>
        <w:spacing w:line="360" w:lineRule="auto"/>
        <w:rPr>
          <w:sz w:val="24"/>
          <w:szCs w:val="24"/>
        </w:rPr>
      </w:pPr>
    </w:p>
    <w:p w:rsidR="004E007F" w:rsidRDefault="004E007F" w:rsidP="00AC2AEB">
      <w:pPr>
        <w:pStyle w:val="Geenafstand"/>
        <w:spacing w:line="360" w:lineRule="auto"/>
        <w:rPr>
          <w:sz w:val="24"/>
          <w:szCs w:val="24"/>
        </w:rPr>
      </w:pPr>
    </w:p>
    <w:p w:rsidR="004E007F" w:rsidRDefault="004E007F" w:rsidP="00AC2AEB">
      <w:pPr>
        <w:pStyle w:val="Geenafstand"/>
        <w:spacing w:line="360" w:lineRule="auto"/>
        <w:rPr>
          <w:sz w:val="24"/>
          <w:szCs w:val="24"/>
        </w:rPr>
      </w:pPr>
    </w:p>
    <w:p w:rsidR="004E007F" w:rsidRPr="00385375" w:rsidRDefault="004E007F" w:rsidP="00AC2AEB">
      <w:pPr>
        <w:pStyle w:val="Geenafstand"/>
        <w:spacing w:line="360" w:lineRule="auto"/>
        <w:rPr>
          <w:sz w:val="24"/>
          <w:szCs w:val="24"/>
        </w:rPr>
      </w:pPr>
    </w:p>
    <w:p w:rsidR="006A7EC3" w:rsidRPr="00385375" w:rsidRDefault="006A7EC3" w:rsidP="00AC2AEB">
      <w:pPr>
        <w:pStyle w:val="Geenafstand"/>
        <w:spacing w:line="360" w:lineRule="auto"/>
        <w:rPr>
          <w:sz w:val="24"/>
          <w:szCs w:val="24"/>
        </w:rPr>
      </w:pPr>
    </w:p>
    <w:p w:rsidR="00A138EE" w:rsidRPr="00290678" w:rsidRDefault="005B1444" w:rsidP="00AC2AEB">
      <w:pPr>
        <w:pStyle w:val="Geenafstand"/>
        <w:spacing w:line="360" w:lineRule="auto"/>
        <w:rPr>
          <w:b/>
          <w:sz w:val="24"/>
          <w:szCs w:val="24"/>
        </w:rPr>
      </w:pPr>
      <w:r w:rsidRPr="00290678">
        <w:rPr>
          <w:b/>
          <w:sz w:val="24"/>
          <w:szCs w:val="24"/>
        </w:rPr>
        <w:lastRenderedPageBreak/>
        <w:t>TH</w:t>
      </w:r>
      <w:r w:rsidR="00A138EE" w:rsidRPr="00290678">
        <w:rPr>
          <w:b/>
          <w:sz w:val="24"/>
          <w:szCs w:val="24"/>
        </w:rPr>
        <w:t>E ASTROLOGICAL WORLDVIEW</w:t>
      </w:r>
    </w:p>
    <w:p w:rsidR="00A138EE" w:rsidRPr="00385375" w:rsidRDefault="00A138EE" w:rsidP="00AC2AEB">
      <w:pPr>
        <w:pStyle w:val="Geenafstand"/>
        <w:spacing w:line="360" w:lineRule="auto"/>
        <w:rPr>
          <w:sz w:val="24"/>
          <w:szCs w:val="24"/>
        </w:rPr>
      </w:pPr>
    </w:p>
    <w:p w:rsidR="00813BE7" w:rsidRPr="00385375" w:rsidRDefault="00813BE7" w:rsidP="00AC2AEB">
      <w:pPr>
        <w:pStyle w:val="Geenafstand"/>
        <w:spacing w:line="360" w:lineRule="auto"/>
        <w:rPr>
          <w:sz w:val="24"/>
          <w:szCs w:val="24"/>
        </w:rPr>
      </w:pPr>
      <w:r w:rsidRPr="00385375">
        <w:rPr>
          <w:sz w:val="24"/>
          <w:szCs w:val="24"/>
        </w:rPr>
        <w:t xml:space="preserve">In this part of the dissertation the views of Jung on astrology will be described with a </w:t>
      </w:r>
      <w:r w:rsidR="00AC2CC8" w:rsidRPr="00385375">
        <w:rPr>
          <w:sz w:val="24"/>
          <w:szCs w:val="24"/>
        </w:rPr>
        <w:t>focus on the question,</w:t>
      </w:r>
      <w:r w:rsidRPr="00385375">
        <w:rPr>
          <w:sz w:val="24"/>
          <w:szCs w:val="24"/>
        </w:rPr>
        <w:t xml:space="preserve"> can the views of Jung on astrology add something new to the cosmology of Jung?</w:t>
      </w:r>
    </w:p>
    <w:p w:rsidR="00A138EE" w:rsidRPr="00385375" w:rsidRDefault="00A138EE" w:rsidP="00AC2AEB">
      <w:pPr>
        <w:pStyle w:val="Geenafstand"/>
        <w:spacing w:line="360" w:lineRule="auto"/>
        <w:rPr>
          <w:sz w:val="24"/>
          <w:szCs w:val="24"/>
        </w:rPr>
      </w:pPr>
      <w:r w:rsidRPr="00385375">
        <w:rPr>
          <w:sz w:val="24"/>
          <w:szCs w:val="24"/>
        </w:rPr>
        <w:t xml:space="preserve">As far as I know, Jung did not define astrology; </w:t>
      </w:r>
      <w:r w:rsidR="00AC2CC8" w:rsidRPr="00385375">
        <w:rPr>
          <w:sz w:val="24"/>
          <w:szCs w:val="24"/>
        </w:rPr>
        <w:t xml:space="preserve">therefore this dissertation </w:t>
      </w:r>
      <w:r w:rsidRPr="00385375">
        <w:rPr>
          <w:sz w:val="24"/>
          <w:szCs w:val="24"/>
        </w:rPr>
        <w:t xml:space="preserve">will use the definition </w:t>
      </w:r>
      <w:r w:rsidR="00BF3E2C" w:rsidRPr="00385375">
        <w:rPr>
          <w:sz w:val="24"/>
          <w:szCs w:val="24"/>
        </w:rPr>
        <w:t xml:space="preserve">used by </w:t>
      </w:r>
      <w:r w:rsidR="005A5DD5" w:rsidRPr="00385375">
        <w:rPr>
          <w:sz w:val="24"/>
          <w:szCs w:val="24"/>
        </w:rPr>
        <w:t>Campion: ‘the</w:t>
      </w:r>
      <w:r w:rsidRPr="00385375">
        <w:rPr>
          <w:sz w:val="24"/>
          <w:szCs w:val="24"/>
        </w:rPr>
        <w:t xml:space="preserve"> study of the ways in which significance for life on earth is located in celestial objects and the resulting practices'.</w:t>
      </w:r>
      <w:r w:rsidRPr="00385375">
        <w:rPr>
          <w:rStyle w:val="Voetnootmarkering"/>
          <w:sz w:val="24"/>
          <w:szCs w:val="24"/>
        </w:rPr>
        <w:footnoteReference w:id="326"/>
      </w:r>
    </w:p>
    <w:p w:rsidR="00A138EE" w:rsidRPr="00385375" w:rsidRDefault="00A138EE" w:rsidP="00AC2AEB">
      <w:pPr>
        <w:pStyle w:val="Geenafstand"/>
        <w:spacing w:line="360" w:lineRule="auto"/>
        <w:rPr>
          <w:sz w:val="24"/>
          <w:szCs w:val="24"/>
        </w:rPr>
      </w:pPr>
      <w:r w:rsidRPr="00385375">
        <w:rPr>
          <w:sz w:val="24"/>
          <w:szCs w:val="24"/>
        </w:rPr>
        <w:t xml:space="preserve">Jung wrote on astrology, but this is not well known, despite </w:t>
      </w:r>
      <w:r w:rsidR="00BF3E2C" w:rsidRPr="00385375">
        <w:rPr>
          <w:sz w:val="24"/>
          <w:szCs w:val="24"/>
        </w:rPr>
        <w:t xml:space="preserve">the fact that he </w:t>
      </w:r>
      <w:r w:rsidRPr="00385375">
        <w:rPr>
          <w:sz w:val="24"/>
          <w:szCs w:val="24"/>
        </w:rPr>
        <w:t xml:space="preserve">overtly </w:t>
      </w:r>
      <w:r w:rsidR="00BF3E2C" w:rsidRPr="00385375">
        <w:rPr>
          <w:sz w:val="24"/>
          <w:szCs w:val="24"/>
        </w:rPr>
        <w:t>wrote on the</w:t>
      </w:r>
      <w:r w:rsidRPr="00385375">
        <w:rPr>
          <w:sz w:val="24"/>
          <w:szCs w:val="24"/>
        </w:rPr>
        <w:t xml:space="preserve"> subject. He did not </w:t>
      </w:r>
      <w:r w:rsidR="00BF3E2C" w:rsidRPr="00385375">
        <w:rPr>
          <w:sz w:val="24"/>
          <w:szCs w:val="24"/>
        </w:rPr>
        <w:t xml:space="preserve">provide </w:t>
      </w:r>
      <w:r w:rsidRPr="00385375">
        <w:rPr>
          <w:sz w:val="24"/>
          <w:szCs w:val="24"/>
        </w:rPr>
        <w:t xml:space="preserve">a </w:t>
      </w:r>
      <w:r w:rsidR="00E576DB" w:rsidRPr="00385375">
        <w:rPr>
          <w:sz w:val="24"/>
          <w:szCs w:val="24"/>
        </w:rPr>
        <w:t xml:space="preserve">clear </w:t>
      </w:r>
      <w:r w:rsidRPr="00385375">
        <w:rPr>
          <w:sz w:val="24"/>
          <w:szCs w:val="24"/>
        </w:rPr>
        <w:t>overview of his insights</w:t>
      </w:r>
      <w:r w:rsidR="00E576DB" w:rsidRPr="00385375">
        <w:rPr>
          <w:sz w:val="24"/>
          <w:szCs w:val="24"/>
        </w:rPr>
        <w:t>,</w:t>
      </w:r>
      <w:r w:rsidRPr="00385375">
        <w:rPr>
          <w:sz w:val="24"/>
          <w:szCs w:val="24"/>
        </w:rPr>
        <w:t xml:space="preserve"> so a coherent theory is not known. But throughout his work, the seminars (Dream</w:t>
      </w:r>
      <w:r w:rsidR="005A5DD5" w:rsidRPr="00385375">
        <w:rPr>
          <w:sz w:val="24"/>
          <w:szCs w:val="24"/>
        </w:rPr>
        <w:t xml:space="preserve"> </w:t>
      </w:r>
      <w:r w:rsidRPr="00385375">
        <w:rPr>
          <w:sz w:val="24"/>
          <w:szCs w:val="24"/>
        </w:rPr>
        <w:t>analysis</w:t>
      </w:r>
      <w:r w:rsidR="00E576DB" w:rsidRPr="00385375">
        <w:rPr>
          <w:sz w:val="24"/>
          <w:szCs w:val="24"/>
        </w:rPr>
        <w:t>,</w:t>
      </w:r>
      <w:r w:rsidRPr="00385375">
        <w:rPr>
          <w:sz w:val="24"/>
          <w:szCs w:val="24"/>
        </w:rPr>
        <w:t xml:space="preserve"> among others), his letters</w:t>
      </w:r>
      <w:r w:rsidR="00E576DB" w:rsidRPr="00385375">
        <w:rPr>
          <w:sz w:val="24"/>
          <w:szCs w:val="24"/>
        </w:rPr>
        <w:t>,</w:t>
      </w:r>
      <w:r w:rsidRPr="00385375">
        <w:rPr>
          <w:sz w:val="24"/>
          <w:szCs w:val="24"/>
        </w:rPr>
        <w:t xml:space="preserve"> and the interviews he </w:t>
      </w:r>
      <w:r w:rsidR="00E576DB" w:rsidRPr="00385375">
        <w:rPr>
          <w:sz w:val="24"/>
          <w:szCs w:val="24"/>
        </w:rPr>
        <w:t>gave</w:t>
      </w:r>
      <w:r w:rsidRPr="00385375">
        <w:rPr>
          <w:sz w:val="24"/>
          <w:szCs w:val="24"/>
        </w:rPr>
        <w:t xml:space="preserve">, </w:t>
      </w:r>
      <w:r w:rsidR="00E576DB" w:rsidRPr="00385375">
        <w:rPr>
          <w:sz w:val="24"/>
          <w:szCs w:val="24"/>
        </w:rPr>
        <w:t>certain points</w:t>
      </w:r>
      <w:r w:rsidRPr="00385375">
        <w:rPr>
          <w:sz w:val="24"/>
          <w:szCs w:val="24"/>
        </w:rPr>
        <w:t xml:space="preserve"> about Jung and astrology</w:t>
      </w:r>
      <w:r w:rsidR="00E576DB" w:rsidRPr="00385375">
        <w:rPr>
          <w:sz w:val="24"/>
          <w:szCs w:val="24"/>
        </w:rPr>
        <w:t xml:space="preserve"> can be gleaned</w:t>
      </w:r>
      <w:r w:rsidRPr="00385375">
        <w:rPr>
          <w:sz w:val="24"/>
          <w:szCs w:val="24"/>
        </w:rPr>
        <w:t>.</w:t>
      </w: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r w:rsidRPr="00385375">
        <w:rPr>
          <w:sz w:val="24"/>
          <w:szCs w:val="24"/>
        </w:rPr>
        <w:t xml:space="preserve">Jung </w:t>
      </w:r>
      <w:r w:rsidR="00BF3E2C" w:rsidRPr="00385375">
        <w:rPr>
          <w:sz w:val="24"/>
          <w:szCs w:val="24"/>
        </w:rPr>
        <w:t>studied</w:t>
      </w:r>
      <w:r w:rsidRPr="00385375">
        <w:rPr>
          <w:sz w:val="24"/>
          <w:szCs w:val="24"/>
        </w:rPr>
        <w:t xml:space="preserve"> astrology for many years, as is </w:t>
      </w:r>
      <w:r w:rsidR="00E576DB" w:rsidRPr="00385375">
        <w:rPr>
          <w:sz w:val="24"/>
          <w:szCs w:val="24"/>
        </w:rPr>
        <w:t xml:space="preserve">clear </w:t>
      </w:r>
      <w:r w:rsidRPr="00385375">
        <w:rPr>
          <w:sz w:val="24"/>
          <w:szCs w:val="24"/>
        </w:rPr>
        <w:t>from two letters</w:t>
      </w:r>
      <w:r w:rsidR="00E576DB" w:rsidRPr="00385375">
        <w:rPr>
          <w:sz w:val="24"/>
          <w:szCs w:val="24"/>
        </w:rPr>
        <w:t xml:space="preserve"> he wrote</w:t>
      </w:r>
      <w:r w:rsidRPr="00385375">
        <w:rPr>
          <w:sz w:val="24"/>
          <w:szCs w:val="24"/>
        </w:rPr>
        <w:t xml:space="preserve"> to Freud in 1911. In his letter of 8 May 1911</w:t>
      </w:r>
      <w:r w:rsidR="00E576DB" w:rsidRPr="00385375">
        <w:rPr>
          <w:sz w:val="24"/>
          <w:szCs w:val="24"/>
        </w:rPr>
        <w:t>,</w:t>
      </w:r>
      <w:r w:rsidRPr="00385375">
        <w:rPr>
          <w:sz w:val="24"/>
          <w:szCs w:val="24"/>
        </w:rPr>
        <w:t xml:space="preserve"> he wrote to Freud that he </w:t>
      </w:r>
      <w:r w:rsidR="00E576DB" w:rsidRPr="00385375">
        <w:rPr>
          <w:sz w:val="24"/>
          <w:szCs w:val="24"/>
        </w:rPr>
        <w:t xml:space="preserve">was </w:t>
      </w:r>
      <w:r w:rsidRPr="00385375">
        <w:rPr>
          <w:sz w:val="24"/>
          <w:szCs w:val="24"/>
        </w:rPr>
        <w:t>studying astrology</w:t>
      </w:r>
      <w:r w:rsidR="00D55719" w:rsidRPr="00385375">
        <w:rPr>
          <w:sz w:val="24"/>
          <w:szCs w:val="24"/>
        </w:rPr>
        <w:t>,</w:t>
      </w:r>
      <w:r w:rsidRPr="00385375">
        <w:rPr>
          <w:sz w:val="24"/>
          <w:szCs w:val="24"/>
        </w:rPr>
        <w:t xml:space="preserve"> which </w:t>
      </w:r>
      <w:r w:rsidR="003817B2" w:rsidRPr="00385375">
        <w:rPr>
          <w:sz w:val="24"/>
          <w:szCs w:val="24"/>
        </w:rPr>
        <w:t xml:space="preserve">is </w:t>
      </w:r>
      <w:r w:rsidRPr="00385375">
        <w:rPr>
          <w:sz w:val="24"/>
          <w:szCs w:val="24"/>
        </w:rPr>
        <w:t>essential to the study of mythology.</w:t>
      </w:r>
      <w:r w:rsidRPr="00385375">
        <w:rPr>
          <w:rStyle w:val="Voetnootmarkering"/>
          <w:sz w:val="24"/>
          <w:szCs w:val="24"/>
        </w:rPr>
        <w:footnoteReference w:id="327"/>
      </w:r>
      <w:r w:rsidRPr="00385375">
        <w:rPr>
          <w:sz w:val="24"/>
          <w:szCs w:val="24"/>
        </w:rPr>
        <w:t xml:space="preserve"> Jung </w:t>
      </w:r>
      <w:r w:rsidR="008560CA" w:rsidRPr="00385375">
        <w:rPr>
          <w:sz w:val="24"/>
          <w:szCs w:val="24"/>
        </w:rPr>
        <w:t xml:space="preserve">said </w:t>
      </w:r>
      <w:r w:rsidRPr="00385375">
        <w:rPr>
          <w:sz w:val="24"/>
          <w:szCs w:val="24"/>
        </w:rPr>
        <w:t xml:space="preserve">that he </w:t>
      </w:r>
      <w:r w:rsidR="00D55719" w:rsidRPr="00385375">
        <w:rPr>
          <w:sz w:val="24"/>
          <w:szCs w:val="24"/>
        </w:rPr>
        <w:t xml:space="preserve">was discovering </w:t>
      </w:r>
      <w:r w:rsidRPr="00385375">
        <w:rPr>
          <w:sz w:val="24"/>
          <w:szCs w:val="24"/>
        </w:rPr>
        <w:t>wonderful things</w:t>
      </w:r>
      <w:r w:rsidR="008560CA" w:rsidRPr="00385375">
        <w:rPr>
          <w:sz w:val="24"/>
          <w:szCs w:val="24"/>
        </w:rPr>
        <w:t>,</w:t>
      </w:r>
      <w:r w:rsidRPr="00385375">
        <w:rPr>
          <w:sz w:val="24"/>
          <w:szCs w:val="24"/>
        </w:rPr>
        <w:t xml:space="preserve"> and that he will bring a lot of knowledge of the soul. </w:t>
      </w:r>
      <w:r w:rsidR="008560CA" w:rsidRPr="00385375">
        <w:rPr>
          <w:sz w:val="24"/>
          <w:szCs w:val="24"/>
        </w:rPr>
        <w:t xml:space="preserve">Similarly, </w:t>
      </w:r>
      <w:r w:rsidRPr="00385375">
        <w:rPr>
          <w:sz w:val="24"/>
          <w:szCs w:val="24"/>
        </w:rPr>
        <w:t xml:space="preserve">in his letter from 12 June 1911 he wrote to Freud that he </w:t>
      </w:r>
      <w:r w:rsidR="008560CA" w:rsidRPr="00385375">
        <w:rPr>
          <w:sz w:val="24"/>
          <w:szCs w:val="24"/>
        </w:rPr>
        <w:t xml:space="preserve">was </w:t>
      </w:r>
      <w:r w:rsidRPr="00385375">
        <w:rPr>
          <w:sz w:val="24"/>
          <w:szCs w:val="24"/>
        </w:rPr>
        <w:t>busy with astrology in the evenings, searching for 'the core of psychological truth</w:t>
      </w:r>
      <w:r w:rsidR="008560CA" w:rsidRPr="00385375">
        <w:rPr>
          <w:sz w:val="24"/>
          <w:szCs w:val="24"/>
        </w:rPr>
        <w:t>,</w:t>
      </w:r>
      <w:r w:rsidRPr="00385375">
        <w:rPr>
          <w:sz w:val="24"/>
          <w:szCs w:val="24"/>
        </w:rPr>
        <w:t xml:space="preserve">' and stated that he </w:t>
      </w:r>
      <w:r w:rsidR="008560CA" w:rsidRPr="00385375">
        <w:rPr>
          <w:sz w:val="24"/>
          <w:szCs w:val="24"/>
        </w:rPr>
        <w:t xml:space="preserve">was finding </w:t>
      </w:r>
      <w:r w:rsidRPr="00385375">
        <w:rPr>
          <w:sz w:val="24"/>
          <w:szCs w:val="24"/>
        </w:rPr>
        <w:t>'incredible things'.</w:t>
      </w:r>
      <w:r w:rsidRPr="00385375">
        <w:rPr>
          <w:rStyle w:val="Voetnootmarkering"/>
          <w:sz w:val="24"/>
          <w:szCs w:val="24"/>
        </w:rPr>
        <w:footnoteReference w:id="328"/>
      </w:r>
      <w:r w:rsidRPr="00385375">
        <w:rPr>
          <w:sz w:val="24"/>
          <w:szCs w:val="24"/>
        </w:rPr>
        <w:t xml:space="preserve"> There is </w:t>
      </w:r>
      <w:r w:rsidR="008560CA" w:rsidRPr="00385375">
        <w:rPr>
          <w:sz w:val="24"/>
          <w:szCs w:val="24"/>
        </w:rPr>
        <w:t xml:space="preserve">also </w:t>
      </w:r>
      <w:r w:rsidRPr="00385375">
        <w:rPr>
          <w:sz w:val="24"/>
          <w:szCs w:val="24"/>
        </w:rPr>
        <w:t xml:space="preserve">evidence that he was engaged with astrology in 1958, as is clear from </w:t>
      </w:r>
      <w:r w:rsidR="008560CA" w:rsidRPr="00385375">
        <w:rPr>
          <w:sz w:val="24"/>
          <w:szCs w:val="24"/>
        </w:rPr>
        <w:t xml:space="preserve">a </w:t>
      </w:r>
      <w:r w:rsidRPr="00385375">
        <w:rPr>
          <w:sz w:val="24"/>
          <w:szCs w:val="24"/>
        </w:rPr>
        <w:t xml:space="preserve">letter </w:t>
      </w:r>
      <w:r w:rsidR="008560CA" w:rsidRPr="00385375">
        <w:rPr>
          <w:sz w:val="24"/>
          <w:szCs w:val="24"/>
        </w:rPr>
        <w:t xml:space="preserve">he wrote </w:t>
      </w:r>
      <w:r w:rsidRPr="00385375">
        <w:rPr>
          <w:sz w:val="24"/>
          <w:szCs w:val="24"/>
        </w:rPr>
        <w:t>to Bender.</w:t>
      </w:r>
      <w:r w:rsidRPr="00385375">
        <w:rPr>
          <w:rStyle w:val="Voetnootmarkering"/>
          <w:sz w:val="24"/>
          <w:szCs w:val="24"/>
        </w:rPr>
        <w:footnoteReference w:id="329"/>
      </w:r>
    </w:p>
    <w:p w:rsidR="00A138EE" w:rsidRPr="00385375" w:rsidRDefault="00A138EE" w:rsidP="00AC2AEB">
      <w:pPr>
        <w:pStyle w:val="Geenafstand"/>
        <w:spacing w:line="360" w:lineRule="auto"/>
        <w:rPr>
          <w:sz w:val="24"/>
          <w:szCs w:val="24"/>
        </w:rPr>
      </w:pPr>
      <w:r w:rsidRPr="00385375">
        <w:rPr>
          <w:sz w:val="24"/>
          <w:szCs w:val="24"/>
        </w:rPr>
        <w:t xml:space="preserve">Jung </w:t>
      </w:r>
      <w:r w:rsidR="00DC4CDC" w:rsidRPr="00385375">
        <w:rPr>
          <w:sz w:val="24"/>
          <w:szCs w:val="24"/>
        </w:rPr>
        <w:t>called</w:t>
      </w:r>
      <w:r w:rsidRPr="00385375">
        <w:rPr>
          <w:sz w:val="24"/>
          <w:szCs w:val="24"/>
        </w:rPr>
        <w:t xml:space="preserve"> astrology a dark science</w:t>
      </w:r>
      <w:r w:rsidR="00DC4CDC" w:rsidRPr="00385375">
        <w:rPr>
          <w:sz w:val="24"/>
          <w:szCs w:val="24"/>
        </w:rPr>
        <w:t xml:space="preserve"> – </w:t>
      </w:r>
      <w:r w:rsidRPr="00385375">
        <w:rPr>
          <w:sz w:val="24"/>
          <w:szCs w:val="24"/>
        </w:rPr>
        <w:t>a science of the Greek goddess Hecate.</w:t>
      </w:r>
      <w:r w:rsidRPr="00385375">
        <w:rPr>
          <w:rStyle w:val="Voetnootmarkering"/>
          <w:sz w:val="24"/>
          <w:szCs w:val="24"/>
        </w:rPr>
        <w:footnoteReference w:id="330"/>
      </w:r>
      <w:r w:rsidRPr="00385375">
        <w:rPr>
          <w:b/>
          <w:sz w:val="24"/>
          <w:szCs w:val="24"/>
        </w:rPr>
        <w:t xml:space="preserve"> </w:t>
      </w:r>
      <w:r w:rsidRPr="00385375">
        <w:rPr>
          <w:sz w:val="24"/>
          <w:szCs w:val="24"/>
        </w:rPr>
        <w:t xml:space="preserve">The name Hecate means </w:t>
      </w:r>
      <w:r w:rsidR="00DC4CDC" w:rsidRPr="00385375">
        <w:rPr>
          <w:sz w:val="24"/>
          <w:szCs w:val="24"/>
        </w:rPr>
        <w:t>‘</w:t>
      </w:r>
      <w:r w:rsidRPr="00385375">
        <w:rPr>
          <w:sz w:val="24"/>
          <w:szCs w:val="24"/>
        </w:rPr>
        <w:t>the one who can reach far</w:t>
      </w:r>
      <w:r w:rsidR="00DC4CDC" w:rsidRPr="00385375">
        <w:rPr>
          <w:sz w:val="24"/>
          <w:szCs w:val="24"/>
        </w:rPr>
        <w:t>’</w:t>
      </w:r>
      <w:r w:rsidRPr="00385375">
        <w:rPr>
          <w:sz w:val="24"/>
          <w:szCs w:val="24"/>
        </w:rPr>
        <w:t xml:space="preserve"> </w:t>
      </w:r>
      <w:r w:rsidR="00DC4CDC" w:rsidRPr="00385375">
        <w:rPr>
          <w:sz w:val="24"/>
          <w:szCs w:val="24"/>
        </w:rPr>
        <w:t>(</w:t>
      </w:r>
      <w:r w:rsidRPr="00385375">
        <w:rPr>
          <w:sz w:val="24"/>
          <w:szCs w:val="24"/>
        </w:rPr>
        <w:t xml:space="preserve">much </w:t>
      </w:r>
      <w:r w:rsidR="00DC4CDC" w:rsidRPr="00385375">
        <w:rPr>
          <w:sz w:val="24"/>
          <w:szCs w:val="24"/>
        </w:rPr>
        <w:t>farther</w:t>
      </w:r>
      <w:r w:rsidRPr="00385375">
        <w:rPr>
          <w:sz w:val="24"/>
          <w:szCs w:val="24"/>
        </w:rPr>
        <w:t xml:space="preserve"> than the one who shoots with an arrow</w:t>
      </w:r>
      <w:r w:rsidR="00DC4CDC" w:rsidRPr="00385375">
        <w:rPr>
          <w:sz w:val="24"/>
          <w:szCs w:val="24"/>
        </w:rPr>
        <w:t>)</w:t>
      </w:r>
      <w:r w:rsidRPr="00385375">
        <w:rPr>
          <w:sz w:val="24"/>
          <w:szCs w:val="24"/>
        </w:rPr>
        <w:t xml:space="preserve">, </w:t>
      </w:r>
      <w:r w:rsidR="00DC4CDC" w:rsidRPr="00385375">
        <w:rPr>
          <w:sz w:val="24"/>
          <w:szCs w:val="24"/>
        </w:rPr>
        <w:t xml:space="preserve">or </w:t>
      </w:r>
      <w:r w:rsidRPr="00385375">
        <w:rPr>
          <w:sz w:val="24"/>
          <w:szCs w:val="24"/>
        </w:rPr>
        <w:t xml:space="preserve">the one who operates far. This can </w:t>
      </w:r>
      <w:r w:rsidR="00DC4CDC" w:rsidRPr="00385375">
        <w:rPr>
          <w:sz w:val="24"/>
          <w:szCs w:val="24"/>
        </w:rPr>
        <w:t xml:space="preserve">be related to </w:t>
      </w:r>
      <w:r w:rsidRPr="00385375">
        <w:rPr>
          <w:sz w:val="24"/>
          <w:szCs w:val="24"/>
        </w:rPr>
        <w:t xml:space="preserve">synchronous events, which </w:t>
      </w:r>
      <w:r w:rsidR="00DC4CDC" w:rsidRPr="00385375">
        <w:rPr>
          <w:sz w:val="24"/>
          <w:szCs w:val="24"/>
        </w:rPr>
        <w:t xml:space="preserve">are </w:t>
      </w:r>
      <w:r w:rsidRPr="00385375">
        <w:rPr>
          <w:sz w:val="24"/>
          <w:szCs w:val="24"/>
        </w:rPr>
        <w:t xml:space="preserve">events </w:t>
      </w:r>
      <w:r w:rsidR="00DC4CDC" w:rsidRPr="00385375">
        <w:rPr>
          <w:sz w:val="24"/>
          <w:szCs w:val="24"/>
        </w:rPr>
        <w:t xml:space="preserve">connected </w:t>
      </w:r>
      <w:r w:rsidRPr="00385375">
        <w:rPr>
          <w:sz w:val="24"/>
          <w:szCs w:val="24"/>
        </w:rPr>
        <w:t xml:space="preserve">with each other </w:t>
      </w:r>
      <w:r w:rsidR="00DC4CDC" w:rsidRPr="00385375">
        <w:rPr>
          <w:sz w:val="24"/>
          <w:szCs w:val="24"/>
        </w:rPr>
        <w:t xml:space="preserve">and </w:t>
      </w:r>
      <w:r w:rsidRPr="00385375">
        <w:rPr>
          <w:sz w:val="24"/>
          <w:szCs w:val="24"/>
        </w:rPr>
        <w:t xml:space="preserve">which can happen in various places. Jung described </w:t>
      </w:r>
      <w:r w:rsidRPr="00385375">
        <w:rPr>
          <w:sz w:val="24"/>
          <w:szCs w:val="24"/>
        </w:rPr>
        <w:lastRenderedPageBreak/>
        <w:t>Hecate as the goddess of black magic and witchcraft, of birth</w:t>
      </w:r>
      <w:r w:rsidR="00DC4CDC" w:rsidRPr="00385375">
        <w:rPr>
          <w:sz w:val="24"/>
          <w:szCs w:val="24"/>
        </w:rPr>
        <w:t>,</w:t>
      </w:r>
      <w:r w:rsidRPr="00385375">
        <w:rPr>
          <w:sz w:val="24"/>
          <w:szCs w:val="24"/>
        </w:rPr>
        <w:t xml:space="preserve"> and of crossroads. She represents the destructive power of the moon and she has to be propitiated. She is a triple goddess: </w:t>
      </w:r>
      <w:r w:rsidR="00BF3E2C" w:rsidRPr="00385375">
        <w:rPr>
          <w:sz w:val="24"/>
          <w:szCs w:val="24"/>
        </w:rPr>
        <w:t xml:space="preserve">in </w:t>
      </w:r>
      <w:r w:rsidRPr="00385375">
        <w:rPr>
          <w:sz w:val="24"/>
          <w:szCs w:val="24"/>
        </w:rPr>
        <w:t xml:space="preserve">images she has three faces, which is a symbol of her connection to the moon, which has different phases. </w:t>
      </w:r>
      <w:r w:rsidR="00DC4CDC" w:rsidRPr="00385375">
        <w:rPr>
          <w:sz w:val="24"/>
          <w:szCs w:val="24"/>
        </w:rPr>
        <w:t xml:space="preserve">Her </w:t>
      </w:r>
      <w:r w:rsidRPr="00385375">
        <w:rPr>
          <w:sz w:val="24"/>
          <w:szCs w:val="24"/>
        </w:rPr>
        <w:t>most important</w:t>
      </w:r>
      <w:r w:rsidR="00DC4CDC" w:rsidRPr="00385375">
        <w:rPr>
          <w:sz w:val="24"/>
          <w:szCs w:val="24"/>
        </w:rPr>
        <w:t xml:space="preserve"> aspect</w:t>
      </w:r>
      <w:r w:rsidRPr="00385375">
        <w:rPr>
          <w:sz w:val="24"/>
          <w:szCs w:val="24"/>
        </w:rPr>
        <w:t xml:space="preserve"> is her chthonic character</w:t>
      </w:r>
      <w:r w:rsidR="00DC4CDC" w:rsidRPr="00385375">
        <w:rPr>
          <w:sz w:val="24"/>
          <w:szCs w:val="24"/>
        </w:rPr>
        <w:t>,</w:t>
      </w:r>
      <w:r w:rsidRPr="00385375">
        <w:rPr>
          <w:sz w:val="24"/>
          <w:szCs w:val="24"/>
        </w:rPr>
        <w:t xml:space="preserve"> and Jung points out that she represents psychological power</w:t>
      </w:r>
      <w:r w:rsidR="00DC4CDC" w:rsidRPr="00385375">
        <w:rPr>
          <w:sz w:val="24"/>
          <w:szCs w:val="24"/>
        </w:rPr>
        <w:t>,</w:t>
      </w:r>
      <w:r w:rsidRPr="00385375">
        <w:rPr>
          <w:sz w:val="24"/>
          <w:szCs w:val="24"/>
        </w:rPr>
        <w:t xml:space="preserve"> which is mysterious, chthonic</w:t>
      </w:r>
      <w:r w:rsidR="00DC4CDC" w:rsidRPr="00385375">
        <w:rPr>
          <w:sz w:val="24"/>
          <w:szCs w:val="24"/>
        </w:rPr>
        <w:t>,</w:t>
      </w:r>
      <w:r w:rsidRPr="00385375">
        <w:rPr>
          <w:sz w:val="24"/>
          <w:szCs w:val="24"/>
        </w:rPr>
        <w:t xml:space="preserve"> and helpful</w:t>
      </w:r>
      <w:r w:rsidR="00DC4CDC" w:rsidRPr="00385375">
        <w:rPr>
          <w:sz w:val="24"/>
          <w:szCs w:val="24"/>
        </w:rPr>
        <w:t>,</w:t>
      </w:r>
      <w:r w:rsidRPr="00385375">
        <w:rPr>
          <w:sz w:val="24"/>
          <w:szCs w:val="24"/>
        </w:rPr>
        <w:t xml:space="preserve"> but </w:t>
      </w:r>
      <w:r w:rsidR="00DC4CDC" w:rsidRPr="00385375">
        <w:rPr>
          <w:sz w:val="24"/>
          <w:szCs w:val="24"/>
        </w:rPr>
        <w:t xml:space="preserve">also </w:t>
      </w:r>
      <w:r w:rsidRPr="00385375">
        <w:rPr>
          <w:sz w:val="24"/>
          <w:szCs w:val="24"/>
        </w:rPr>
        <w:t>destructive</w:t>
      </w:r>
      <w:r w:rsidR="004E007F">
        <w:rPr>
          <w:sz w:val="24"/>
          <w:szCs w:val="24"/>
        </w:rPr>
        <w:t>,</w:t>
      </w:r>
      <w:r w:rsidRPr="00385375">
        <w:rPr>
          <w:sz w:val="24"/>
          <w:szCs w:val="24"/>
        </w:rPr>
        <w:t xml:space="preserve"> and the power </w:t>
      </w:r>
      <w:r w:rsidR="00DC4CDC" w:rsidRPr="00385375">
        <w:rPr>
          <w:sz w:val="24"/>
          <w:szCs w:val="24"/>
        </w:rPr>
        <w:t xml:space="preserve">that </w:t>
      </w:r>
      <w:r w:rsidRPr="00385375">
        <w:rPr>
          <w:sz w:val="24"/>
          <w:szCs w:val="24"/>
        </w:rPr>
        <w:t>is active from the unconsciousness.</w:t>
      </w:r>
      <w:r w:rsidRPr="00385375">
        <w:rPr>
          <w:rStyle w:val="Voetnootmarkering"/>
          <w:sz w:val="24"/>
          <w:szCs w:val="24"/>
        </w:rPr>
        <w:footnoteReference w:id="331"/>
      </w:r>
      <w:r w:rsidRPr="00385375">
        <w:rPr>
          <w:sz w:val="24"/>
          <w:szCs w:val="24"/>
        </w:rPr>
        <w:t xml:space="preserve"> </w:t>
      </w:r>
    </w:p>
    <w:p w:rsidR="00A138EE" w:rsidRPr="00385375" w:rsidRDefault="00A138EE" w:rsidP="00AC2AEB">
      <w:pPr>
        <w:pStyle w:val="Geenafstand"/>
        <w:spacing w:line="360" w:lineRule="auto"/>
        <w:rPr>
          <w:sz w:val="24"/>
          <w:szCs w:val="24"/>
        </w:rPr>
      </w:pPr>
      <w:r w:rsidRPr="00385375">
        <w:rPr>
          <w:sz w:val="24"/>
          <w:szCs w:val="24"/>
        </w:rPr>
        <w:t xml:space="preserve">Jung </w:t>
      </w:r>
      <w:r w:rsidR="00AE61AA" w:rsidRPr="00385375">
        <w:rPr>
          <w:sz w:val="24"/>
          <w:szCs w:val="24"/>
        </w:rPr>
        <w:t>acknowledged</w:t>
      </w:r>
      <w:r w:rsidRPr="00385375">
        <w:rPr>
          <w:sz w:val="24"/>
          <w:szCs w:val="24"/>
        </w:rPr>
        <w:t xml:space="preserve"> that many people think astrology is nonsense, but he disagrees.</w:t>
      </w:r>
      <w:r w:rsidRPr="00385375">
        <w:rPr>
          <w:rStyle w:val="Voetnootmarkering"/>
          <w:sz w:val="24"/>
          <w:szCs w:val="24"/>
        </w:rPr>
        <w:footnoteReference w:id="332"/>
      </w:r>
      <w:r w:rsidRPr="00385375">
        <w:rPr>
          <w:sz w:val="24"/>
          <w:szCs w:val="24"/>
        </w:rPr>
        <w:t xml:space="preserve"> He </w:t>
      </w:r>
      <w:r w:rsidR="00AE61AA" w:rsidRPr="00385375">
        <w:rPr>
          <w:sz w:val="24"/>
          <w:szCs w:val="24"/>
        </w:rPr>
        <w:t xml:space="preserve">pointed out </w:t>
      </w:r>
      <w:r w:rsidRPr="00385375">
        <w:rPr>
          <w:sz w:val="24"/>
          <w:szCs w:val="24"/>
        </w:rPr>
        <w:t xml:space="preserve">that science began with the stars, </w:t>
      </w:r>
      <w:r w:rsidR="00BF3E2C" w:rsidRPr="00385375">
        <w:rPr>
          <w:sz w:val="24"/>
          <w:szCs w:val="24"/>
        </w:rPr>
        <w:t xml:space="preserve">that is, </w:t>
      </w:r>
      <w:r w:rsidRPr="00385375">
        <w:rPr>
          <w:sz w:val="24"/>
          <w:szCs w:val="24"/>
        </w:rPr>
        <w:t>with astronomy.</w:t>
      </w:r>
      <w:r w:rsidRPr="00385375">
        <w:rPr>
          <w:rStyle w:val="Voetnootmarkering"/>
          <w:sz w:val="24"/>
          <w:szCs w:val="24"/>
        </w:rPr>
        <w:footnoteReference w:id="333"/>
      </w:r>
      <w:r w:rsidRPr="00385375">
        <w:rPr>
          <w:sz w:val="24"/>
          <w:szCs w:val="24"/>
        </w:rPr>
        <w:t xml:space="preserve"> Jung emphasized that astrology </w:t>
      </w:r>
      <w:r w:rsidR="00BF3E2C" w:rsidRPr="00385375">
        <w:rPr>
          <w:sz w:val="24"/>
          <w:szCs w:val="24"/>
        </w:rPr>
        <w:t xml:space="preserve">was </w:t>
      </w:r>
      <w:r w:rsidRPr="00385375">
        <w:rPr>
          <w:sz w:val="24"/>
          <w:szCs w:val="24"/>
        </w:rPr>
        <w:t xml:space="preserve">the first form of psychology (which is a very young science, </w:t>
      </w:r>
      <w:r w:rsidR="00AE61AA" w:rsidRPr="00385375">
        <w:rPr>
          <w:sz w:val="24"/>
          <w:szCs w:val="24"/>
        </w:rPr>
        <w:t>having only</w:t>
      </w:r>
      <w:r w:rsidRPr="00385375">
        <w:rPr>
          <w:sz w:val="24"/>
          <w:szCs w:val="24"/>
        </w:rPr>
        <w:t xml:space="preserve"> started at the end of the nineteenth century).</w:t>
      </w:r>
      <w:r w:rsidRPr="00385375">
        <w:rPr>
          <w:rStyle w:val="Voetnootmarkering"/>
          <w:sz w:val="24"/>
          <w:szCs w:val="24"/>
        </w:rPr>
        <w:footnoteReference w:id="334"/>
      </w:r>
      <w:r w:rsidRPr="00385375">
        <w:rPr>
          <w:sz w:val="24"/>
          <w:szCs w:val="24"/>
        </w:rPr>
        <w:t xml:space="preserve"> In 1929</w:t>
      </w:r>
      <w:r w:rsidR="00AE61AA" w:rsidRPr="00385375">
        <w:rPr>
          <w:sz w:val="24"/>
          <w:szCs w:val="24"/>
        </w:rPr>
        <w:t>,</w:t>
      </w:r>
      <w:r w:rsidRPr="00385375">
        <w:rPr>
          <w:sz w:val="24"/>
          <w:szCs w:val="24"/>
        </w:rPr>
        <w:t xml:space="preserve"> he </w:t>
      </w:r>
      <w:r w:rsidR="006D40C6" w:rsidRPr="00385375">
        <w:rPr>
          <w:sz w:val="24"/>
          <w:szCs w:val="24"/>
        </w:rPr>
        <w:t xml:space="preserve">wrote </w:t>
      </w:r>
      <w:r w:rsidR="005A5DD5" w:rsidRPr="00385375">
        <w:rPr>
          <w:sz w:val="24"/>
          <w:szCs w:val="24"/>
        </w:rPr>
        <w:t>about</w:t>
      </w:r>
      <w:r w:rsidR="006D40C6" w:rsidRPr="00385375">
        <w:rPr>
          <w:sz w:val="24"/>
          <w:szCs w:val="24"/>
        </w:rPr>
        <w:t xml:space="preserve"> the fact </w:t>
      </w:r>
      <w:r w:rsidRPr="00385375">
        <w:rPr>
          <w:sz w:val="24"/>
          <w:szCs w:val="24"/>
        </w:rPr>
        <w:t xml:space="preserve">that all old gods, living on the Greek </w:t>
      </w:r>
      <w:r w:rsidR="00AE61AA" w:rsidRPr="00385375">
        <w:rPr>
          <w:sz w:val="24"/>
          <w:szCs w:val="24"/>
        </w:rPr>
        <w:t xml:space="preserve">Mount </w:t>
      </w:r>
      <w:r w:rsidRPr="00385375">
        <w:rPr>
          <w:sz w:val="24"/>
          <w:szCs w:val="24"/>
        </w:rPr>
        <w:t xml:space="preserve">Olympus, were represented by the planets </w:t>
      </w:r>
      <w:r w:rsidR="00AE61AA" w:rsidRPr="00385375">
        <w:rPr>
          <w:sz w:val="24"/>
          <w:szCs w:val="24"/>
        </w:rPr>
        <w:t xml:space="preserve">such </w:t>
      </w:r>
      <w:r w:rsidRPr="00385375">
        <w:rPr>
          <w:sz w:val="24"/>
          <w:szCs w:val="24"/>
        </w:rPr>
        <w:t>as Saturn, Jupiter, Mars</w:t>
      </w:r>
      <w:r w:rsidR="00AE61AA" w:rsidRPr="00385375">
        <w:rPr>
          <w:sz w:val="24"/>
          <w:szCs w:val="24"/>
        </w:rPr>
        <w:t>, etc.,</w:t>
      </w:r>
      <w:r w:rsidRPr="00385375">
        <w:rPr>
          <w:sz w:val="24"/>
          <w:szCs w:val="24"/>
        </w:rPr>
        <w:t xml:space="preserve"> and </w:t>
      </w:r>
      <w:r w:rsidR="00AE61AA" w:rsidRPr="00385375">
        <w:rPr>
          <w:sz w:val="24"/>
          <w:szCs w:val="24"/>
        </w:rPr>
        <w:t xml:space="preserve">that </w:t>
      </w:r>
      <w:r w:rsidRPr="00385375">
        <w:rPr>
          <w:sz w:val="24"/>
          <w:szCs w:val="24"/>
        </w:rPr>
        <w:t xml:space="preserve">they became the psychological elements </w:t>
      </w:r>
      <w:r w:rsidR="006D40C6" w:rsidRPr="00385375">
        <w:rPr>
          <w:sz w:val="24"/>
          <w:szCs w:val="24"/>
        </w:rPr>
        <w:t xml:space="preserve">of </w:t>
      </w:r>
      <w:r w:rsidRPr="00385375">
        <w:rPr>
          <w:sz w:val="24"/>
          <w:szCs w:val="24"/>
        </w:rPr>
        <w:t xml:space="preserve">the human character. </w:t>
      </w:r>
      <w:r w:rsidR="00BB0DD4" w:rsidRPr="00385375">
        <w:rPr>
          <w:sz w:val="24"/>
          <w:szCs w:val="24"/>
        </w:rPr>
        <w:t>Human</w:t>
      </w:r>
      <w:r w:rsidRPr="00385375">
        <w:rPr>
          <w:sz w:val="24"/>
          <w:szCs w:val="24"/>
        </w:rPr>
        <w:t xml:space="preserve"> beings think that the gods seem to be equal to human beings; but the gods appear to a human being when they like, and when the human being then receive</w:t>
      </w:r>
      <w:r w:rsidR="00BB0DD4" w:rsidRPr="00385375">
        <w:rPr>
          <w:sz w:val="24"/>
          <w:szCs w:val="24"/>
        </w:rPr>
        <w:t>s</w:t>
      </w:r>
      <w:r w:rsidRPr="00385375">
        <w:rPr>
          <w:sz w:val="24"/>
          <w:szCs w:val="24"/>
        </w:rPr>
        <w:t xml:space="preserve"> the god with hospitality the human being can welcome a new spirit or new attitude.</w:t>
      </w:r>
      <w:r w:rsidRPr="00385375">
        <w:rPr>
          <w:rStyle w:val="Voetnootmarkering"/>
          <w:sz w:val="24"/>
          <w:szCs w:val="24"/>
        </w:rPr>
        <w:footnoteReference w:id="335"/>
      </w:r>
      <w:r w:rsidRPr="00385375">
        <w:rPr>
          <w:sz w:val="24"/>
          <w:szCs w:val="24"/>
        </w:rPr>
        <w:t xml:space="preserve"> </w:t>
      </w:r>
      <w:r w:rsidR="00BB0DD4" w:rsidRPr="00385375">
        <w:rPr>
          <w:sz w:val="24"/>
          <w:szCs w:val="24"/>
        </w:rPr>
        <w:t>According to Jung, t</w:t>
      </w:r>
      <w:r w:rsidRPr="00385375">
        <w:rPr>
          <w:sz w:val="24"/>
          <w:szCs w:val="24"/>
        </w:rPr>
        <w:t>he theory of the human character is projected in the zodiac and the planets.</w:t>
      </w:r>
      <w:r w:rsidRPr="00385375">
        <w:rPr>
          <w:rStyle w:val="Voetnootmarkering"/>
          <w:sz w:val="24"/>
          <w:szCs w:val="24"/>
        </w:rPr>
        <w:footnoteReference w:id="336"/>
      </w:r>
      <w:r w:rsidRPr="00385375">
        <w:rPr>
          <w:sz w:val="24"/>
          <w:szCs w:val="24"/>
        </w:rPr>
        <w:t xml:space="preserve">   </w:t>
      </w:r>
    </w:p>
    <w:p w:rsidR="00A138EE" w:rsidRPr="00385375" w:rsidRDefault="00A138EE" w:rsidP="00AC2AEB">
      <w:pPr>
        <w:pStyle w:val="Geenafstand"/>
        <w:spacing w:line="360" w:lineRule="auto"/>
        <w:rPr>
          <w:sz w:val="24"/>
          <w:szCs w:val="24"/>
        </w:rPr>
      </w:pPr>
      <w:r w:rsidRPr="00385375">
        <w:rPr>
          <w:sz w:val="24"/>
          <w:szCs w:val="24"/>
        </w:rPr>
        <w:t xml:space="preserve">Jung </w:t>
      </w:r>
      <w:r w:rsidR="0055684D" w:rsidRPr="00385375">
        <w:rPr>
          <w:sz w:val="24"/>
          <w:szCs w:val="24"/>
        </w:rPr>
        <w:t xml:space="preserve">held </w:t>
      </w:r>
      <w:r w:rsidRPr="00385375">
        <w:rPr>
          <w:sz w:val="24"/>
          <w:szCs w:val="24"/>
        </w:rPr>
        <w:t>that astrology and alchemy are similar primordial experiences.</w:t>
      </w:r>
      <w:r w:rsidRPr="00385375">
        <w:rPr>
          <w:rStyle w:val="Voetnootmarkering"/>
          <w:sz w:val="24"/>
          <w:szCs w:val="24"/>
        </w:rPr>
        <w:footnoteReference w:id="337"/>
      </w:r>
      <w:r w:rsidRPr="00385375">
        <w:rPr>
          <w:sz w:val="24"/>
          <w:szCs w:val="24"/>
        </w:rPr>
        <w:t xml:space="preserve"> Alchemy and astrology are intertwined; for instance</w:t>
      </w:r>
      <w:r w:rsidR="00BF3E2C" w:rsidRPr="00385375">
        <w:rPr>
          <w:sz w:val="24"/>
          <w:szCs w:val="24"/>
        </w:rPr>
        <w:t>,</w:t>
      </w:r>
      <w:r w:rsidRPr="00385375">
        <w:rPr>
          <w:sz w:val="24"/>
          <w:szCs w:val="24"/>
        </w:rPr>
        <w:t xml:space="preserve"> the seven planets in </w:t>
      </w:r>
      <w:r w:rsidR="005A5DD5" w:rsidRPr="00385375">
        <w:rPr>
          <w:sz w:val="24"/>
          <w:szCs w:val="24"/>
        </w:rPr>
        <w:t>astrology correspond</w:t>
      </w:r>
      <w:r w:rsidR="0055684D" w:rsidRPr="00385375">
        <w:rPr>
          <w:sz w:val="24"/>
          <w:szCs w:val="24"/>
        </w:rPr>
        <w:t xml:space="preserve"> to the</w:t>
      </w:r>
      <w:r w:rsidRPr="00385375">
        <w:rPr>
          <w:sz w:val="24"/>
          <w:szCs w:val="24"/>
        </w:rPr>
        <w:t xml:space="preserve"> seven metals in alchemy.</w:t>
      </w:r>
      <w:r w:rsidRPr="00385375">
        <w:rPr>
          <w:rStyle w:val="Voetnootmarkering"/>
          <w:sz w:val="24"/>
          <w:szCs w:val="24"/>
        </w:rPr>
        <w:footnoteReference w:id="338"/>
      </w:r>
      <w:r w:rsidRPr="00385375">
        <w:rPr>
          <w:sz w:val="24"/>
          <w:szCs w:val="24"/>
        </w:rPr>
        <w:t xml:space="preserve">  </w:t>
      </w:r>
      <w:r w:rsidR="0055684D" w:rsidRPr="00385375">
        <w:rPr>
          <w:sz w:val="24"/>
          <w:szCs w:val="24"/>
        </w:rPr>
        <w:t>Mythology</w:t>
      </w:r>
      <w:r w:rsidRPr="00385375">
        <w:rPr>
          <w:sz w:val="24"/>
          <w:szCs w:val="24"/>
        </w:rPr>
        <w:t xml:space="preserve"> is </w:t>
      </w:r>
      <w:r w:rsidR="0055684D" w:rsidRPr="00385375">
        <w:rPr>
          <w:sz w:val="24"/>
          <w:szCs w:val="24"/>
        </w:rPr>
        <w:t xml:space="preserve">also </w:t>
      </w:r>
      <w:r w:rsidRPr="00385375">
        <w:rPr>
          <w:sz w:val="24"/>
          <w:szCs w:val="24"/>
        </w:rPr>
        <w:t>intertwined with them.</w:t>
      </w:r>
      <w:r w:rsidRPr="00385375">
        <w:rPr>
          <w:rStyle w:val="Voetnootmarkering"/>
          <w:sz w:val="24"/>
          <w:szCs w:val="24"/>
        </w:rPr>
        <w:footnoteReference w:id="339"/>
      </w:r>
      <w:r w:rsidRPr="00385375">
        <w:rPr>
          <w:sz w:val="24"/>
          <w:szCs w:val="24"/>
        </w:rPr>
        <w:t xml:space="preserve"> Alchemy and astrology survived many centuries of Christianity. In Christianity, consciousness </w:t>
      </w:r>
      <w:r w:rsidR="0055684D" w:rsidRPr="00385375">
        <w:rPr>
          <w:sz w:val="24"/>
          <w:szCs w:val="24"/>
        </w:rPr>
        <w:t xml:space="preserve">is </w:t>
      </w:r>
      <w:r w:rsidRPr="00385375">
        <w:rPr>
          <w:sz w:val="24"/>
          <w:szCs w:val="24"/>
        </w:rPr>
        <w:t xml:space="preserve">alienated from the unconscious, but alchemy and astrology </w:t>
      </w:r>
      <w:r w:rsidR="0055684D" w:rsidRPr="00385375">
        <w:rPr>
          <w:sz w:val="24"/>
          <w:szCs w:val="24"/>
        </w:rPr>
        <w:t xml:space="preserve">attempt </w:t>
      </w:r>
      <w:r w:rsidRPr="00385375">
        <w:rPr>
          <w:sz w:val="24"/>
          <w:szCs w:val="24"/>
        </w:rPr>
        <w:t>to keep in touch with the unconscious</w:t>
      </w:r>
      <w:r w:rsidR="00BF3E2C" w:rsidRPr="00385375">
        <w:rPr>
          <w:sz w:val="24"/>
          <w:szCs w:val="24"/>
        </w:rPr>
        <w:t>.</w:t>
      </w:r>
      <w:r w:rsidRPr="00385375">
        <w:rPr>
          <w:sz w:val="24"/>
          <w:szCs w:val="24"/>
        </w:rPr>
        <w:t xml:space="preserve"> </w:t>
      </w:r>
      <w:r w:rsidR="00BF3E2C" w:rsidRPr="00385375">
        <w:rPr>
          <w:sz w:val="24"/>
          <w:szCs w:val="24"/>
        </w:rPr>
        <w:t xml:space="preserve">Astrology </w:t>
      </w:r>
      <w:r w:rsidR="0055684D" w:rsidRPr="00385375">
        <w:rPr>
          <w:sz w:val="24"/>
          <w:szCs w:val="24"/>
        </w:rPr>
        <w:t xml:space="preserve">emphasizes </w:t>
      </w:r>
      <w:r w:rsidRPr="00385375">
        <w:rPr>
          <w:sz w:val="24"/>
          <w:szCs w:val="24"/>
        </w:rPr>
        <w:t xml:space="preserve">the knowledge of </w:t>
      </w:r>
      <w:r w:rsidRPr="00385375">
        <w:rPr>
          <w:i/>
          <w:sz w:val="24"/>
          <w:szCs w:val="24"/>
        </w:rPr>
        <w:t>'heimarmene'</w:t>
      </w:r>
      <w:r w:rsidRPr="00385375">
        <w:rPr>
          <w:sz w:val="24"/>
          <w:szCs w:val="24"/>
        </w:rPr>
        <w:t xml:space="preserve">, the dependence of </w:t>
      </w:r>
      <w:r w:rsidRPr="00385375">
        <w:rPr>
          <w:sz w:val="24"/>
          <w:szCs w:val="24"/>
        </w:rPr>
        <w:lastRenderedPageBreak/>
        <w:t xml:space="preserve">character and destiny on certain moments in time; alchemy </w:t>
      </w:r>
      <w:r w:rsidR="0055684D" w:rsidRPr="00385375">
        <w:rPr>
          <w:sz w:val="24"/>
          <w:szCs w:val="24"/>
        </w:rPr>
        <w:t xml:space="preserve">also includes </w:t>
      </w:r>
      <w:r w:rsidRPr="00385375">
        <w:rPr>
          <w:sz w:val="24"/>
          <w:szCs w:val="24"/>
        </w:rPr>
        <w:t>the archetypes</w:t>
      </w:r>
      <w:r w:rsidR="0055684D" w:rsidRPr="00385375">
        <w:rPr>
          <w:sz w:val="24"/>
          <w:szCs w:val="24"/>
        </w:rPr>
        <w:t>,</w:t>
      </w:r>
      <w:r w:rsidRPr="00385375">
        <w:rPr>
          <w:sz w:val="24"/>
          <w:szCs w:val="24"/>
        </w:rPr>
        <w:t xml:space="preserve"> which </w:t>
      </w:r>
      <w:r w:rsidR="0055684D" w:rsidRPr="00385375">
        <w:rPr>
          <w:sz w:val="24"/>
          <w:szCs w:val="24"/>
        </w:rPr>
        <w:t xml:space="preserve">are no longer </w:t>
      </w:r>
      <w:r w:rsidRPr="00385375">
        <w:rPr>
          <w:sz w:val="24"/>
          <w:szCs w:val="24"/>
        </w:rPr>
        <w:t>found in Christianity.</w:t>
      </w:r>
      <w:r w:rsidRPr="00385375">
        <w:rPr>
          <w:rStyle w:val="Voetnootmarkering"/>
          <w:sz w:val="24"/>
          <w:szCs w:val="24"/>
        </w:rPr>
        <w:footnoteReference w:id="340"/>
      </w:r>
      <w:r w:rsidRPr="00385375">
        <w:rPr>
          <w:sz w:val="24"/>
          <w:szCs w:val="24"/>
        </w:rPr>
        <w:t xml:space="preserve">  </w:t>
      </w:r>
    </w:p>
    <w:p w:rsidR="00A138EE" w:rsidRPr="00385375" w:rsidRDefault="0055684D" w:rsidP="00AC2AEB">
      <w:pPr>
        <w:pStyle w:val="Geenafstand"/>
        <w:spacing w:line="360" w:lineRule="auto"/>
        <w:rPr>
          <w:sz w:val="24"/>
          <w:szCs w:val="24"/>
        </w:rPr>
      </w:pPr>
      <w:r w:rsidRPr="00385375">
        <w:rPr>
          <w:sz w:val="24"/>
          <w:szCs w:val="24"/>
        </w:rPr>
        <w:t xml:space="preserve">As described earlier, </w:t>
      </w:r>
      <w:r w:rsidR="00A138EE" w:rsidRPr="00385375">
        <w:rPr>
          <w:sz w:val="24"/>
          <w:szCs w:val="24"/>
        </w:rPr>
        <w:t xml:space="preserve">Jung stated that the ascent through the planets </w:t>
      </w:r>
      <w:r w:rsidRPr="00385375">
        <w:rPr>
          <w:sz w:val="24"/>
          <w:szCs w:val="24"/>
        </w:rPr>
        <w:t xml:space="preserve">in </w:t>
      </w:r>
      <w:r w:rsidR="00A138EE" w:rsidRPr="00385375">
        <w:rPr>
          <w:sz w:val="24"/>
          <w:szCs w:val="24"/>
        </w:rPr>
        <w:t xml:space="preserve">astrology </w:t>
      </w:r>
      <w:r w:rsidRPr="00385375">
        <w:rPr>
          <w:sz w:val="24"/>
          <w:szCs w:val="24"/>
        </w:rPr>
        <w:t xml:space="preserve">corresponds </w:t>
      </w:r>
      <w:r w:rsidR="00BF3E2C" w:rsidRPr="00385375">
        <w:rPr>
          <w:sz w:val="24"/>
          <w:szCs w:val="24"/>
        </w:rPr>
        <w:t xml:space="preserve">to </w:t>
      </w:r>
      <w:r w:rsidR="00A138EE" w:rsidRPr="00385375">
        <w:rPr>
          <w:sz w:val="24"/>
          <w:szCs w:val="24"/>
        </w:rPr>
        <w:t>the process of the ascent in alchemy</w:t>
      </w:r>
      <w:r w:rsidRPr="00385375">
        <w:rPr>
          <w:sz w:val="24"/>
          <w:szCs w:val="24"/>
        </w:rPr>
        <w:t>, and this goal</w:t>
      </w:r>
      <w:r w:rsidR="005A5DD5" w:rsidRPr="00385375">
        <w:rPr>
          <w:sz w:val="24"/>
          <w:szCs w:val="24"/>
        </w:rPr>
        <w:t xml:space="preserve"> </w:t>
      </w:r>
      <w:r w:rsidR="00A138EE" w:rsidRPr="00385375">
        <w:rPr>
          <w:sz w:val="24"/>
          <w:szCs w:val="24"/>
        </w:rPr>
        <w:t>is represented by the position of the sun at noon, at</w:t>
      </w:r>
      <w:r w:rsidR="00133BC1" w:rsidRPr="00385375">
        <w:rPr>
          <w:sz w:val="24"/>
          <w:szCs w:val="24"/>
        </w:rPr>
        <w:t xml:space="preserve"> which</w:t>
      </w:r>
      <w:r w:rsidR="00A138EE" w:rsidRPr="00385375">
        <w:rPr>
          <w:sz w:val="24"/>
          <w:szCs w:val="24"/>
        </w:rPr>
        <w:t xml:space="preserve"> moment the descent begins</w:t>
      </w:r>
      <w:r w:rsidR="00133BC1" w:rsidRPr="00385375">
        <w:rPr>
          <w:sz w:val="24"/>
          <w:szCs w:val="24"/>
        </w:rPr>
        <w:t>,</w:t>
      </w:r>
      <w:r w:rsidR="00A138EE" w:rsidRPr="00385375">
        <w:rPr>
          <w:sz w:val="24"/>
          <w:szCs w:val="24"/>
        </w:rPr>
        <w:t xml:space="preserve"> until the sun comes back </w:t>
      </w:r>
      <w:r w:rsidR="00133BC1" w:rsidRPr="00385375">
        <w:rPr>
          <w:sz w:val="24"/>
          <w:szCs w:val="24"/>
        </w:rPr>
        <w:t>to S</w:t>
      </w:r>
      <w:r w:rsidR="00A138EE" w:rsidRPr="00385375">
        <w:rPr>
          <w:sz w:val="24"/>
          <w:szCs w:val="24"/>
        </w:rPr>
        <w:t xml:space="preserve">aturn and discovers </w:t>
      </w:r>
      <w:r w:rsidR="003C3247" w:rsidRPr="00385375">
        <w:rPr>
          <w:i/>
          <w:sz w:val="24"/>
          <w:szCs w:val="24"/>
        </w:rPr>
        <w:t>mercurius</w:t>
      </w:r>
      <w:r w:rsidR="00A138EE" w:rsidRPr="00385375">
        <w:rPr>
          <w:sz w:val="24"/>
          <w:szCs w:val="24"/>
        </w:rPr>
        <w:t xml:space="preserve">. With the maximal degree of consciousness the ego is confronted with its shadow and the individual psychic life with a collective psyche. </w:t>
      </w:r>
      <w:r w:rsidR="00133BC1" w:rsidRPr="00385375">
        <w:rPr>
          <w:sz w:val="24"/>
          <w:szCs w:val="24"/>
        </w:rPr>
        <w:t>Jung points out that t</w:t>
      </w:r>
      <w:r w:rsidR="00A138EE" w:rsidRPr="00385375">
        <w:rPr>
          <w:sz w:val="24"/>
          <w:szCs w:val="24"/>
        </w:rPr>
        <w:t xml:space="preserve">he unfolding of these experiences is regulated by two archetypes: the </w:t>
      </w:r>
      <w:r w:rsidR="003C3247" w:rsidRPr="00385375">
        <w:rPr>
          <w:i/>
          <w:sz w:val="24"/>
          <w:szCs w:val="24"/>
        </w:rPr>
        <w:t>anima</w:t>
      </w:r>
      <w:r w:rsidR="00A138EE" w:rsidRPr="00385375">
        <w:rPr>
          <w:sz w:val="24"/>
          <w:szCs w:val="24"/>
        </w:rPr>
        <w:t xml:space="preserve"> (life) and the Wise Old Man (meaning).</w:t>
      </w:r>
      <w:r w:rsidR="00A138EE" w:rsidRPr="00385375">
        <w:rPr>
          <w:rStyle w:val="Voetnootmarkering"/>
          <w:sz w:val="24"/>
          <w:szCs w:val="24"/>
        </w:rPr>
        <w:footnoteReference w:id="341"/>
      </w:r>
    </w:p>
    <w:p w:rsidR="00A138EE" w:rsidRPr="00385375" w:rsidRDefault="00A138EE" w:rsidP="00AC2AEB">
      <w:pPr>
        <w:pStyle w:val="Geenafstand"/>
        <w:spacing w:line="360" w:lineRule="auto"/>
        <w:rPr>
          <w:sz w:val="24"/>
          <w:szCs w:val="24"/>
        </w:rPr>
      </w:pPr>
      <w:r w:rsidRPr="00385375">
        <w:rPr>
          <w:sz w:val="24"/>
          <w:szCs w:val="24"/>
        </w:rPr>
        <w:t>The intertwining of alchemy and astrology is also mentioned by Liz Greene, who state</w:t>
      </w:r>
      <w:r w:rsidR="00133BC1" w:rsidRPr="00385375">
        <w:rPr>
          <w:sz w:val="24"/>
          <w:szCs w:val="24"/>
        </w:rPr>
        <w:t>s</w:t>
      </w:r>
      <w:r w:rsidRPr="00385375">
        <w:rPr>
          <w:sz w:val="24"/>
          <w:szCs w:val="24"/>
        </w:rPr>
        <w:t xml:space="preserve"> that alchemy is based on astrology</w:t>
      </w:r>
      <w:r w:rsidR="00133BC1" w:rsidRPr="00385375">
        <w:rPr>
          <w:sz w:val="24"/>
          <w:szCs w:val="24"/>
        </w:rPr>
        <w:t>;</w:t>
      </w:r>
      <w:r w:rsidRPr="00385375">
        <w:rPr>
          <w:sz w:val="24"/>
          <w:szCs w:val="24"/>
        </w:rPr>
        <w:t xml:space="preserve"> it is rooted in an astrological cosmology informed by the ancient idea of </w:t>
      </w:r>
      <w:r w:rsidRPr="00385375">
        <w:rPr>
          <w:i/>
          <w:sz w:val="24"/>
          <w:szCs w:val="24"/>
        </w:rPr>
        <w:t>sympatheia</w:t>
      </w:r>
      <w:r w:rsidR="00133BC1" w:rsidRPr="00385375">
        <w:rPr>
          <w:i/>
          <w:sz w:val="24"/>
          <w:szCs w:val="24"/>
        </w:rPr>
        <w:t>,</w:t>
      </w:r>
      <w:r w:rsidRPr="00385375">
        <w:rPr>
          <w:sz w:val="24"/>
          <w:szCs w:val="24"/>
        </w:rPr>
        <w:t xml:space="preserve"> or correspondences.</w:t>
      </w:r>
      <w:r w:rsidRPr="00385375">
        <w:rPr>
          <w:rStyle w:val="Voetnootmarkering"/>
          <w:sz w:val="24"/>
          <w:szCs w:val="24"/>
        </w:rPr>
        <w:footnoteReference w:id="342"/>
      </w:r>
      <w:r w:rsidRPr="00385375">
        <w:rPr>
          <w:sz w:val="24"/>
          <w:szCs w:val="24"/>
        </w:rPr>
        <w:t xml:space="preserve"> </w:t>
      </w:r>
    </w:p>
    <w:p w:rsidR="00A138EE" w:rsidRPr="00385375" w:rsidRDefault="00A138EE" w:rsidP="00AC2AEB">
      <w:pPr>
        <w:pStyle w:val="Geenafstand"/>
        <w:spacing w:line="360" w:lineRule="auto"/>
        <w:rPr>
          <w:sz w:val="24"/>
          <w:szCs w:val="24"/>
        </w:rPr>
      </w:pPr>
      <w:r w:rsidRPr="00385375">
        <w:rPr>
          <w:sz w:val="24"/>
          <w:szCs w:val="24"/>
        </w:rPr>
        <w:t xml:space="preserve">On the other hand, Jung stated that alchemy and astrology differ </w:t>
      </w:r>
      <w:r w:rsidR="00133BC1" w:rsidRPr="00385375">
        <w:rPr>
          <w:sz w:val="24"/>
          <w:szCs w:val="24"/>
        </w:rPr>
        <w:t xml:space="preserve">greatly </w:t>
      </w:r>
      <w:r w:rsidRPr="00385375">
        <w:rPr>
          <w:sz w:val="24"/>
          <w:szCs w:val="24"/>
        </w:rPr>
        <w:t>from each other</w:t>
      </w:r>
      <w:r w:rsidR="00133BC1" w:rsidRPr="00385375">
        <w:rPr>
          <w:sz w:val="24"/>
          <w:szCs w:val="24"/>
        </w:rPr>
        <w:t>.</w:t>
      </w:r>
      <w:r w:rsidRPr="00385375">
        <w:rPr>
          <w:sz w:val="24"/>
          <w:szCs w:val="24"/>
        </w:rPr>
        <w:t xml:space="preserve"> </w:t>
      </w:r>
      <w:r w:rsidR="00133BC1" w:rsidRPr="00385375">
        <w:rPr>
          <w:sz w:val="24"/>
          <w:szCs w:val="24"/>
        </w:rPr>
        <w:t xml:space="preserve">Alchemical texts are </w:t>
      </w:r>
      <w:r w:rsidRPr="00385375">
        <w:rPr>
          <w:sz w:val="24"/>
          <w:szCs w:val="24"/>
        </w:rPr>
        <w:t>philosophical, whereas the historical texts of astrology are focused on various methods of casting horoscopes.</w:t>
      </w:r>
      <w:r w:rsidRPr="00385375">
        <w:rPr>
          <w:rStyle w:val="Voetnootmarkering"/>
          <w:sz w:val="24"/>
          <w:szCs w:val="24"/>
        </w:rPr>
        <w:footnoteReference w:id="343"/>
      </w:r>
      <w:r w:rsidRPr="00385375">
        <w:rPr>
          <w:sz w:val="24"/>
          <w:szCs w:val="24"/>
        </w:rPr>
        <w:t xml:space="preserve"> </w:t>
      </w: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r w:rsidRPr="00385375">
        <w:rPr>
          <w:sz w:val="24"/>
          <w:szCs w:val="24"/>
        </w:rPr>
        <w:t>Jung stated that astrology has nothing to do with the stars</w:t>
      </w:r>
      <w:r w:rsidR="00BF3E2C" w:rsidRPr="00385375">
        <w:rPr>
          <w:sz w:val="24"/>
          <w:szCs w:val="24"/>
        </w:rPr>
        <w:t>.</w:t>
      </w:r>
      <w:r w:rsidRPr="00385375">
        <w:rPr>
          <w:sz w:val="24"/>
          <w:szCs w:val="24"/>
        </w:rPr>
        <w:t xml:space="preserve"> </w:t>
      </w:r>
      <w:r w:rsidR="00BF3E2C" w:rsidRPr="00385375">
        <w:rPr>
          <w:sz w:val="24"/>
          <w:szCs w:val="24"/>
        </w:rPr>
        <w:t xml:space="preserve">The </w:t>
      </w:r>
      <w:r w:rsidRPr="00385375">
        <w:rPr>
          <w:sz w:val="24"/>
          <w:szCs w:val="24"/>
        </w:rPr>
        <w:t xml:space="preserve">contemporary constellations </w:t>
      </w:r>
      <w:r w:rsidR="007974C7" w:rsidRPr="00385375">
        <w:rPr>
          <w:sz w:val="24"/>
          <w:szCs w:val="24"/>
        </w:rPr>
        <w:t xml:space="preserve">have </w:t>
      </w:r>
      <w:r w:rsidRPr="00385375">
        <w:rPr>
          <w:sz w:val="24"/>
          <w:szCs w:val="24"/>
        </w:rPr>
        <w:t>changed</w:t>
      </w:r>
      <w:r w:rsidR="007974C7" w:rsidRPr="00385375">
        <w:rPr>
          <w:sz w:val="24"/>
          <w:szCs w:val="24"/>
        </w:rPr>
        <w:t xml:space="preserve"> –</w:t>
      </w:r>
      <w:r w:rsidRPr="00385375">
        <w:rPr>
          <w:sz w:val="24"/>
          <w:szCs w:val="24"/>
        </w:rPr>
        <w:t xml:space="preserve"> our horoscopes </w:t>
      </w:r>
      <w:r w:rsidR="007974C7" w:rsidRPr="00385375">
        <w:rPr>
          <w:sz w:val="24"/>
          <w:szCs w:val="24"/>
        </w:rPr>
        <w:t xml:space="preserve">no longer </w:t>
      </w:r>
      <w:r w:rsidRPr="00385375">
        <w:rPr>
          <w:sz w:val="24"/>
          <w:szCs w:val="24"/>
        </w:rPr>
        <w:t xml:space="preserve">correspond with the actual positions of the stars. </w:t>
      </w:r>
      <w:r w:rsidR="007974C7" w:rsidRPr="00385375">
        <w:rPr>
          <w:sz w:val="24"/>
          <w:szCs w:val="24"/>
        </w:rPr>
        <w:t xml:space="preserve">In </w:t>
      </w:r>
      <w:r w:rsidRPr="00385375">
        <w:rPr>
          <w:sz w:val="24"/>
          <w:szCs w:val="24"/>
        </w:rPr>
        <w:t>100 B</w:t>
      </w:r>
      <w:r w:rsidR="007974C7" w:rsidRPr="00385375">
        <w:rPr>
          <w:sz w:val="24"/>
          <w:szCs w:val="24"/>
        </w:rPr>
        <w:t>.</w:t>
      </w:r>
      <w:r w:rsidRPr="00385375">
        <w:rPr>
          <w:sz w:val="24"/>
          <w:szCs w:val="24"/>
        </w:rPr>
        <w:t>C</w:t>
      </w:r>
      <w:r w:rsidR="007974C7" w:rsidRPr="00385375">
        <w:rPr>
          <w:sz w:val="24"/>
          <w:szCs w:val="24"/>
        </w:rPr>
        <w:t>.</w:t>
      </w:r>
      <w:r w:rsidRPr="00385375">
        <w:rPr>
          <w:sz w:val="24"/>
          <w:szCs w:val="24"/>
        </w:rPr>
        <w:t>E</w:t>
      </w:r>
      <w:r w:rsidR="007974C7" w:rsidRPr="00385375">
        <w:rPr>
          <w:sz w:val="24"/>
          <w:szCs w:val="24"/>
        </w:rPr>
        <w:t>.</w:t>
      </w:r>
      <w:r w:rsidRPr="00385375">
        <w:rPr>
          <w:sz w:val="24"/>
          <w:szCs w:val="24"/>
        </w:rPr>
        <w:t xml:space="preserve"> the system of time-measuring was brought to a halt. </w:t>
      </w:r>
      <w:r w:rsidR="00EC488A" w:rsidRPr="00385375">
        <w:rPr>
          <w:sz w:val="24"/>
          <w:szCs w:val="24"/>
        </w:rPr>
        <w:t>As Jung stated in 1929, o</w:t>
      </w:r>
      <w:r w:rsidRPr="00385375">
        <w:rPr>
          <w:sz w:val="24"/>
          <w:szCs w:val="24"/>
        </w:rPr>
        <w:t xml:space="preserve">ur vernal equinox is now </w:t>
      </w:r>
      <w:r w:rsidR="00EC488A" w:rsidRPr="00385375">
        <w:rPr>
          <w:sz w:val="24"/>
          <w:szCs w:val="24"/>
        </w:rPr>
        <w:t>at</w:t>
      </w:r>
      <w:r w:rsidRPr="00385375">
        <w:rPr>
          <w:sz w:val="24"/>
          <w:szCs w:val="24"/>
        </w:rPr>
        <w:t xml:space="preserve"> 29 degrees in Pisces, and not in Aries, although horoscopes are </w:t>
      </w:r>
      <w:r w:rsidR="00EC488A" w:rsidRPr="00385375">
        <w:rPr>
          <w:sz w:val="24"/>
          <w:szCs w:val="24"/>
        </w:rPr>
        <w:t xml:space="preserve">cast </w:t>
      </w:r>
      <w:r w:rsidRPr="00385375">
        <w:rPr>
          <w:sz w:val="24"/>
          <w:szCs w:val="24"/>
        </w:rPr>
        <w:t xml:space="preserve">on </w:t>
      </w:r>
      <w:r w:rsidR="00EC488A" w:rsidRPr="00385375">
        <w:rPr>
          <w:sz w:val="24"/>
          <w:szCs w:val="24"/>
        </w:rPr>
        <w:t xml:space="preserve">that </w:t>
      </w:r>
      <w:r w:rsidRPr="00385375">
        <w:rPr>
          <w:sz w:val="24"/>
          <w:szCs w:val="24"/>
        </w:rPr>
        <w:t>basis. The vernal equinox is now almost in Aquarius.</w:t>
      </w:r>
      <w:r w:rsidRPr="00385375">
        <w:rPr>
          <w:rStyle w:val="Voetnootmarkering"/>
          <w:sz w:val="24"/>
          <w:szCs w:val="24"/>
        </w:rPr>
        <w:footnoteReference w:id="344"/>
      </w:r>
      <w:r w:rsidRPr="00385375">
        <w:rPr>
          <w:sz w:val="24"/>
          <w:szCs w:val="24"/>
        </w:rPr>
        <w:t xml:space="preserve"> Jung emphasized this in his work several times.</w:t>
      </w:r>
      <w:r w:rsidRPr="00385375">
        <w:rPr>
          <w:rStyle w:val="Voetnootmarkering"/>
          <w:sz w:val="24"/>
          <w:szCs w:val="24"/>
        </w:rPr>
        <w:footnoteReference w:id="345"/>
      </w:r>
      <w:r w:rsidRPr="00385375">
        <w:rPr>
          <w:sz w:val="24"/>
          <w:szCs w:val="24"/>
        </w:rPr>
        <w:t xml:space="preserve"> For instance</w:t>
      </w:r>
      <w:r w:rsidR="00EC488A" w:rsidRPr="00385375">
        <w:rPr>
          <w:sz w:val="24"/>
          <w:szCs w:val="24"/>
        </w:rPr>
        <w:t>,</w:t>
      </w:r>
      <w:r w:rsidRPr="00385375">
        <w:rPr>
          <w:sz w:val="24"/>
          <w:szCs w:val="24"/>
        </w:rPr>
        <w:t xml:space="preserve"> in 1958 Jung stated that the astrological determination of time does not correspond to the actual constellations in the heavens, so the correlations with the planetary houses are purely fictitious</w:t>
      </w:r>
      <w:r w:rsidR="00EC488A" w:rsidRPr="00385375">
        <w:rPr>
          <w:sz w:val="24"/>
          <w:szCs w:val="24"/>
        </w:rPr>
        <w:t>,</w:t>
      </w:r>
      <w:r w:rsidRPr="00385375">
        <w:rPr>
          <w:sz w:val="24"/>
          <w:szCs w:val="24"/>
        </w:rPr>
        <w:t xml:space="preserve"> </w:t>
      </w:r>
      <w:r w:rsidR="00EC488A" w:rsidRPr="00385375">
        <w:rPr>
          <w:sz w:val="24"/>
          <w:szCs w:val="24"/>
        </w:rPr>
        <w:t>ruling</w:t>
      </w:r>
      <w:r w:rsidRPr="00385375">
        <w:rPr>
          <w:sz w:val="24"/>
          <w:szCs w:val="24"/>
        </w:rPr>
        <w:t xml:space="preserve"> out the possibility of a causal connection with the actual positions of the stars. The astrological determination of time is </w:t>
      </w:r>
      <w:r w:rsidRPr="00385375">
        <w:rPr>
          <w:sz w:val="24"/>
          <w:szCs w:val="24"/>
        </w:rPr>
        <w:lastRenderedPageBreak/>
        <w:t>purely symbolic.</w:t>
      </w:r>
      <w:r w:rsidRPr="00385375">
        <w:rPr>
          <w:rStyle w:val="Voetnootmarkering"/>
          <w:sz w:val="24"/>
          <w:szCs w:val="24"/>
        </w:rPr>
        <w:footnoteReference w:id="346"/>
      </w:r>
      <w:r w:rsidRPr="00385375">
        <w:rPr>
          <w:sz w:val="24"/>
          <w:szCs w:val="24"/>
        </w:rPr>
        <w:t xml:space="preserve"> The correlations with the seasons still exist. Still, Jung does not rule out causal influences </w:t>
      </w:r>
      <w:r w:rsidR="00EC488A" w:rsidRPr="00385375">
        <w:rPr>
          <w:sz w:val="24"/>
          <w:szCs w:val="24"/>
        </w:rPr>
        <w:t>due to</w:t>
      </w:r>
      <w:r w:rsidRPr="00385375">
        <w:rPr>
          <w:sz w:val="24"/>
          <w:szCs w:val="24"/>
        </w:rPr>
        <w:t xml:space="preserve"> radiation, and he would </w:t>
      </w:r>
      <w:r w:rsidR="00EC488A" w:rsidRPr="00385375">
        <w:rPr>
          <w:sz w:val="24"/>
          <w:szCs w:val="24"/>
        </w:rPr>
        <w:t xml:space="preserve">include </w:t>
      </w:r>
      <w:r w:rsidRPr="00385375">
        <w:rPr>
          <w:sz w:val="24"/>
          <w:szCs w:val="24"/>
        </w:rPr>
        <w:t>astrology among the natural sciences.</w:t>
      </w:r>
      <w:r w:rsidRPr="00385375">
        <w:rPr>
          <w:rStyle w:val="Voetnootmarkering"/>
          <w:sz w:val="24"/>
          <w:szCs w:val="24"/>
        </w:rPr>
        <w:footnoteReference w:id="347"/>
      </w:r>
      <w:r w:rsidRPr="00385375">
        <w:rPr>
          <w:sz w:val="24"/>
          <w:szCs w:val="24"/>
        </w:rPr>
        <w:t xml:space="preserve"> He also mentioned the idea of proton radiation</w:t>
      </w:r>
      <w:r w:rsidR="00EC488A" w:rsidRPr="00385375">
        <w:rPr>
          <w:sz w:val="24"/>
          <w:szCs w:val="24"/>
        </w:rPr>
        <w:t>,</w:t>
      </w:r>
      <w:r w:rsidRPr="00385375">
        <w:rPr>
          <w:sz w:val="24"/>
          <w:szCs w:val="24"/>
        </w:rPr>
        <w:t xml:space="preserve"> </w:t>
      </w:r>
      <w:r w:rsidR="00EC488A" w:rsidRPr="00385375">
        <w:rPr>
          <w:sz w:val="24"/>
          <w:szCs w:val="24"/>
        </w:rPr>
        <w:t xml:space="preserve">as set forth in </w:t>
      </w:r>
      <w:r w:rsidRPr="00385375">
        <w:rPr>
          <w:sz w:val="24"/>
          <w:szCs w:val="24"/>
        </w:rPr>
        <w:t>the theory of Max Knoll.</w:t>
      </w:r>
      <w:r w:rsidRPr="00385375">
        <w:rPr>
          <w:rStyle w:val="Voetnootmarkering"/>
          <w:sz w:val="24"/>
          <w:szCs w:val="24"/>
        </w:rPr>
        <w:footnoteReference w:id="348"/>
      </w:r>
      <w:r w:rsidRPr="00385375">
        <w:rPr>
          <w:sz w:val="24"/>
          <w:szCs w:val="24"/>
        </w:rPr>
        <w:t xml:space="preserve"> </w:t>
      </w:r>
      <w:r w:rsidR="004E007F">
        <w:rPr>
          <w:sz w:val="24"/>
          <w:szCs w:val="24"/>
        </w:rPr>
        <w:t xml:space="preserve"> </w:t>
      </w:r>
      <w:r w:rsidRPr="00385375">
        <w:rPr>
          <w:sz w:val="24"/>
          <w:szCs w:val="24"/>
        </w:rPr>
        <w:t>On the other hand, Jung stated that there is no causal explanation</w:t>
      </w:r>
      <w:r w:rsidR="00BF3E2C" w:rsidRPr="00385375">
        <w:rPr>
          <w:sz w:val="24"/>
          <w:szCs w:val="24"/>
        </w:rPr>
        <w:t xml:space="preserve"> for</w:t>
      </w:r>
      <w:r w:rsidR="00A64331">
        <w:rPr>
          <w:sz w:val="24"/>
          <w:szCs w:val="24"/>
        </w:rPr>
        <w:t xml:space="preserve"> astrology</w:t>
      </w:r>
      <w:r w:rsidRPr="00385375">
        <w:rPr>
          <w:sz w:val="24"/>
          <w:szCs w:val="24"/>
        </w:rPr>
        <w:t>, and that all intuitive methods</w:t>
      </w:r>
      <w:r w:rsidR="00EC488A" w:rsidRPr="00385375">
        <w:rPr>
          <w:sz w:val="24"/>
          <w:szCs w:val="24"/>
        </w:rPr>
        <w:t xml:space="preserve"> of </w:t>
      </w:r>
      <w:r w:rsidR="00DB2E4E" w:rsidRPr="00385375">
        <w:rPr>
          <w:sz w:val="24"/>
          <w:szCs w:val="24"/>
        </w:rPr>
        <w:t>divination</w:t>
      </w:r>
      <w:r w:rsidRPr="00385375">
        <w:rPr>
          <w:sz w:val="24"/>
          <w:szCs w:val="24"/>
        </w:rPr>
        <w:t xml:space="preserve"> </w:t>
      </w:r>
      <w:r w:rsidR="00EC488A" w:rsidRPr="00385375">
        <w:rPr>
          <w:sz w:val="24"/>
          <w:szCs w:val="24"/>
        </w:rPr>
        <w:t xml:space="preserve">such as </w:t>
      </w:r>
      <w:r w:rsidRPr="00385375">
        <w:rPr>
          <w:sz w:val="24"/>
          <w:szCs w:val="24"/>
        </w:rPr>
        <w:t>astrology depend on synchronicity.</w:t>
      </w:r>
      <w:r w:rsidR="000A09B4" w:rsidRPr="00385375">
        <w:rPr>
          <w:rStyle w:val="Voetnootmarkering"/>
          <w:sz w:val="24"/>
          <w:szCs w:val="24"/>
        </w:rPr>
        <w:footnoteReference w:id="349"/>
      </w:r>
      <w:r w:rsidRPr="00385375">
        <w:rPr>
          <w:sz w:val="24"/>
          <w:szCs w:val="24"/>
        </w:rPr>
        <w:t xml:space="preserve"> Jung describes astrology as one of the intuitive methods</w:t>
      </w:r>
      <w:r w:rsidR="00EC488A" w:rsidRPr="00385375">
        <w:rPr>
          <w:sz w:val="24"/>
          <w:szCs w:val="24"/>
        </w:rPr>
        <w:t xml:space="preserve"> of </w:t>
      </w:r>
      <w:r w:rsidR="00DB2E4E" w:rsidRPr="00385375">
        <w:rPr>
          <w:sz w:val="24"/>
          <w:szCs w:val="24"/>
        </w:rPr>
        <w:t>divination</w:t>
      </w:r>
      <w:r w:rsidRPr="00385375">
        <w:rPr>
          <w:sz w:val="24"/>
          <w:szCs w:val="24"/>
        </w:rPr>
        <w:t>, like the I Ching, geomancy</w:t>
      </w:r>
      <w:r w:rsidR="00DB2E4E" w:rsidRPr="00385375">
        <w:rPr>
          <w:sz w:val="24"/>
          <w:szCs w:val="24"/>
        </w:rPr>
        <w:t>,</w:t>
      </w:r>
      <w:r w:rsidRPr="00385375">
        <w:rPr>
          <w:sz w:val="24"/>
          <w:szCs w:val="24"/>
        </w:rPr>
        <w:t xml:space="preserve"> and other divinatory procedures.</w:t>
      </w:r>
      <w:r w:rsidRPr="00385375">
        <w:rPr>
          <w:rStyle w:val="Voetnootmarkering"/>
          <w:sz w:val="24"/>
          <w:szCs w:val="24"/>
        </w:rPr>
        <w:footnoteReference w:id="350"/>
      </w:r>
      <w:r w:rsidRPr="00385375">
        <w:rPr>
          <w:sz w:val="24"/>
          <w:szCs w:val="24"/>
        </w:rPr>
        <w:t xml:space="preserve"> In 1928 Jung stated that astrology has nothing to do with the actual stars, but </w:t>
      </w:r>
      <w:r w:rsidR="004E007F">
        <w:rPr>
          <w:sz w:val="24"/>
          <w:szCs w:val="24"/>
        </w:rPr>
        <w:t xml:space="preserve">it </w:t>
      </w:r>
      <w:r w:rsidRPr="00385375">
        <w:rPr>
          <w:sz w:val="24"/>
          <w:szCs w:val="24"/>
        </w:rPr>
        <w:t>is the psychology of antiquity and the Middle Ages</w:t>
      </w:r>
      <w:r w:rsidR="00DB311C" w:rsidRPr="00385375">
        <w:rPr>
          <w:sz w:val="24"/>
          <w:szCs w:val="24"/>
        </w:rPr>
        <w:t xml:space="preserve"> – </w:t>
      </w:r>
      <w:r w:rsidRPr="00385375">
        <w:rPr>
          <w:sz w:val="24"/>
          <w:szCs w:val="24"/>
        </w:rPr>
        <w:t>it is projected psychology.</w:t>
      </w:r>
      <w:r w:rsidRPr="00385375">
        <w:rPr>
          <w:rStyle w:val="Voetnootmarkering"/>
          <w:sz w:val="24"/>
          <w:szCs w:val="24"/>
        </w:rPr>
        <w:footnoteReference w:id="351"/>
      </w:r>
      <w:r w:rsidRPr="00385375">
        <w:rPr>
          <w:sz w:val="24"/>
          <w:szCs w:val="24"/>
        </w:rPr>
        <w:t xml:space="preserve"> </w:t>
      </w:r>
      <w:r w:rsidR="004E007F">
        <w:rPr>
          <w:sz w:val="24"/>
          <w:szCs w:val="24"/>
        </w:rPr>
        <w:t xml:space="preserve"> </w:t>
      </w:r>
      <w:r w:rsidRPr="00385375">
        <w:rPr>
          <w:sz w:val="24"/>
          <w:szCs w:val="24"/>
        </w:rPr>
        <w:t xml:space="preserve">In 1947 he stated that astrology contains a sort of psychological experience which </w:t>
      </w:r>
      <w:r w:rsidR="00C74420" w:rsidRPr="00385375">
        <w:rPr>
          <w:sz w:val="24"/>
          <w:szCs w:val="24"/>
        </w:rPr>
        <w:t>he calls</w:t>
      </w:r>
      <w:r w:rsidRPr="00385375">
        <w:rPr>
          <w:sz w:val="24"/>
          <w:szCs w:val="24"/>
        </w:rPr>
        <w:t xml:space="preserve"> 'projected'; </w:t>
      </w:r>
      <w:r w:rsidR="00C74420" w:rsidRPr="00385375">
        <w:rPr>
          <w:sz w:val="24"/>
          <w:szCs w:val="24"/>
        </w:rPr>
        <w:t>meaning</w:t>
      </w:r>
      <w:r w:rsidRPr="00385375">
        <w:rPr>
          <w:sz w:val="24"/>
          <w:szCs w:val="24"/>
        </w:rPr>
        <w:t xml:space="preserve"> that 'we find the psychological facts</w:t>
      </w:r>
      <w:r w:rsidR="00C74420" w:rsidRPr="00385375">
        <w:rPr>
          <w:sz w:val="24"/>
          <w:szCs w:val="24"/>
        </w:rPr>
        <w:t>,</w:t>
      </w:r>
      <w:r w:rsidRPr="00385375">
        <w:rPr>
          <w:sz w:val="24"/>
          <w:szCs w:val="24"/>
        </w:rPr>
        <w:t xml:space="preserve"> as it were</w:t>
      </w:r>
      <w:r w:rsidR="00C74420" w:rsidRPr="00385375">
        <w:rPr>
          <w:sz w:val="24"/>
          <w:szCs w:val="24"/>
        </w:rPr>
        <w:t>,</w:t>
      </w:r>
      <w:r w:rsidRPr="00385375">
        <w:rPr>
          <w:sz w:val="24"/>
          <w:szCs w:val="24"/>
        </w:rPr>
        <w:t xml:space="preserve"> in the constellations.'</w:t>
      </w:r>
      <w:r w:rsidRPr="00385375">
        <w:rPr>
          <w:rStyle w:val="Voetnootmarkering"/>
          <w:sz w:val="24"/>
          <w:szCs w:val="24"/>
        </w:rPr>
        <w:footnoteReference w:id="352"/>
      </w:r>
      <w:r w:rsidRPr="00385375">
        <w:rPr>
          <w:sz w:val="24"/>
          <w:szCs w:val="24"/>
        </w:rPr>
        <w:t xml:space="preserve"> It was formerly </w:t>
      </w:r>
      <w:r w:rsidR="00C74420" w:rsidRPr="00385375">
        <w:rPr>
          <w:sz w:val="24"/>
          <w:szCs w:val="24"/>
        </w:rPr>
        <w:t xml:space="preserve">thought </w:t>
      </w:r>
      <w:r w:rsidRPr="00385375">
        <w:rPr>
          <w:sz w:val="24"/>
          <w:szCs w:val="24"/>
        </w:rPr>
        <w:t xml:space="preserve">that these factors originate </w:t>
      </w:r>
      <w:r w:rsidR="00C74420" w:rsidRPr="00385375">
        <w:rPr>
          <w:sz w:val="24"/>
          <w:szCs w:val="24"/>
        </w:rPr>
        <w:t xml:space="preserve">in </w:t>
      </w:r>
      <w:r w:rsidRPr="00385375">
        <w:rPr>
          <w:sz w:val="24"/>
          <w:szCs w:val="24"/>
        </w:rPr>
        <w:t xml:space="preserve">the stars, but it seems </w:t>
      </w:r>
      <w:r w:rsidR="00C74420" w:rsidRPr="00385375">
        <w:rPr>
          <w:sz w:val="24"/>
          <w:szCs w:val="24"/>
        </w:rPr>
        <w:t xml:space="preserve">everything </w:t>
      </w:r>
      <w:r w:rsidRPr="00385375">
        <w:rPr>
          <w:sz w:val="24"/>
          <w:szCs w:val="24"/>
        </w:rPr>
        <w:t>can be attributed to synchronicity.</w:t>
      </w:r>
      <w:r w:rsidRPr="00385375">
        <w:rPr>
          <w:rStyle w:val="Voetnootmarkering"/>
          <w:sz w:val="24"/>
          <w:szCs w:val="24"/>
        </w:rPr>
        <w:footnoteReference w:id="353"/>
      </w:r>
      <w:r w:rsidR="000A09B4" w:rsidRPr="00385375">
        <w:rPr>
          <w:sz w:val="24"/>
          <w:szCs w:val="24"/>
        </w:rPr>
        <w:t xml:space="preserve"> In 1927 he described the influence of the stars in astrology as the 'unconscious, introspective perceptions of the activity of the collective unconscious'.</w:t>
      </w:r>
      <w:r w:rsidR="000A09B4" w:rsidRPr="00385375">
        <w:rPr>
          <w:rStyle w:val="Voetnootmarkering"/>
          <w:sz w:val="24"/>
          <w:szCs w:val="24"/>
        </w:rPr>
        <w:footnoteReference w:id="354"/>
      </w:r>
      <w:r w:rsidR="000A09B4" w:rsidRPr="00385375">
        <w:rPr>
          <w:sz w:val="24"/>
          <w:szCs w:val="24"/>
        </w:rPr>
        <w:t xml:space="preserve"> The constellations were projected into the heavens</w:t>
      </w:r>
      <w:r w:rsidR="00C74420" w:rsidRPr="00385375">
        <w:rPr>
          <w:sz w:val="24"/>
          <w:szCs w:val="24"/>
        </w:rPr>
        <w:t>,</w:t>
      </w:r>
      <w:r w:rsidR="000A09B4" w:rsidRPr="00385375">
        <w:rPr>
          <w:sz w:val="24"/>
          <w:szCs w:val="24"/>
        </w:rPr>
        <w:t xml:space="preserve"> and he continued to explain that constellations can also be projected in fairy tales</w:t>
      </w:r>
      <w:r w:rsidR="00C74420" w:rsidRPr="00385375">
        <w:rPr>
          <w:sz w:val="24"/>
          <w:szCs w:val="24"/>
        </w:rPr>
        <w:t xml:space="preserve"> and</w:t>
      </w:r>
      <w:r w:rsidR="000A09B4" w:rsidRPr="00385375">
        <w:rPr>
          <w:sz w:val="24"/>
          <w:szCs w:val="24"/>
        </w:rPr>
        <w:t xml:space="preserve"> myths; the </w:t>
      </w:r>
      <w:r w:rsidR="00C74420" w:rsidRPr="00385375">
        <w:rPr>
          <w:sz w:val="24"/>
          <w:szCs w:val="24"/>
        </w:rPr>
        <w:t xml:space="preserve">processes </w:t>
      </w:r>
      <w:r w:rsidR="000A09B4" w:rsidRPr="00385375">
        <w:rPr>
          <w:sz w:val="24"/>
          <w:szCs w:val="24"/>
        </w:rPr>
        <w:t>are the same.</w:t>
      </w:r>
      <w:r w:rsidR="000A09B4" w:rsidRPr="00385375">
        <w:rPr>
          <w:rStyle w:val="Voetnootmarkering"/>
          <w:sz w:val="24"/>
          <w:szCs w:val="24"/>
        </w:rPr>
        <w:footnoteReference w:id="355"/>
      </w:r>
    </w:p>
    <w:p w:rsidR="00A138EE" w:rsidRPr="00385375" w:rsidRDefault="00A138EE" w:rsidP="00AC2AEB">
      <w:pPr>
        <w:pStyle w:val="Geenafstand"/>
        <w:spacing w:line="360" w:lineRule="auto"/>
        <w:rPr>
          <w:sz w:val="24"/>
          <w:szCs w:val="24"/>
        </w:rPr>
      </w:pPr>
    </w:p>
    <w:p w:rsidR="002312E9" w:rsidRPr="00385375" w:rsidRDefault="00A138EE" w:rsidP="00AC2AEB">
      <w:pPr>
        <w:pStyle w:val="Geenafstand"/>
        <w:spacing w:line="360" w:lineRule="auto"/>
        <w:rPr>
          <w:sz w:val="24"/>
          <w:szCs w:val="24"/>
        </w:rPr>
      </w:pPr>
      <w:r w:rsidRPr="00385375">
        <w:rPr>
          <w:sz w:val="24"/>
          <w:szCs w:val="24"/>
        </w:rPr>
        <w:t xml:space="preserve">Jung described the coming of a new age, the </w:t>
      </w:r>
      <w:r w:rsidR="009C74E7" w:rsidRPr="00385375">
        <w:rPr>
          <w:sz w:val="24"/>
          <w:szCs w:val="24"/>
        </w:rPr>
        <w:t>A</w:t>
      </w:r>
      <w:r w:rsidRPr="00385375">
        <w:rPr>
          <w:sz w:val="24"/>
          <w:szCs w:val="24"/>
        </w:rPr>
        <w:t xml:space="preserve">ge of Aquarius; he described it </w:t>
      </w:r>
      <w:r w:rsidR="00637C86" w:rsidRPr="00385375">
        <w:rPr>
          <w:sz w:val="24"/>
          <w:szCs w:val="24"/>
        </w:rPr>
        <w:t xml:space="preserve">in </w:t>
      </w:r>
      <w:r w:rsidRPr="00385375">
        <w:rPr>
          <w:sz w:val="24"/>
          <w:szCs w:val="24"/>
        </w:rPr>
        <w:t xml:space="preserve">his letters and in his </w:t>
      </w:r>
      <w:r w:rsidR="00637C86" w:rsidRPr="00385375">
        <w:rPr>
          <w:sz w:val="24"/>
          <w:szCs w:val="24"/>
        </w:rPr>
        <w:t>writings</w:t>
      </w:r>
      <w:r w:rsidRPr="00385375">
        <w:rPr>
          <w:sz w:val="24"/>
          <w:szCs w:val="24"/>
        </w:rPr>
        <w:t xml:space="preserve">, especially in </w:t>
      </w:r>
      <w:r w:rsidRPr="00385375">
        <w:rPr>
          <w:i/>
          <w:sz w:val="24"/>
          <w:szCs w:val="24"/>
        </w:rPr>
        <w:t>Aion</w:t>
      </w:r>
      <w:r w:rsidRPr="00385375">
        <w:rPr>
          <w:sz w:val="24"/>
          <w:szCs w:val="24"/>
        </w:rPr>
        <w:t xml:space="preserve"> and </w:t>
      </w:r>
      <w:r w:rsidRPr="00385375">
        <w:rPr>
          <w:i/>
          <w:sz w:val="24"/>
          <w:szCs w:val="24"/>
        </w:rPr>
        <w:t>The Red Book</w:t>
      </w:r>
      <w:r w:rsidRPr="00385375">
        <w:rPr>
          <w:sz w:val="24"/>
          <w:szCs w:val="24"/>
        </w:rPr>
        <w:t>.</w:t>
      </w:r>
      <w:r w:rsidR="002312E9" w:rsidRPr="00385375">
        <w:rPr>
          <w:rStyle w:val="Voetnootmarkering"/>
          <w:sz w:val="24"/>
          <w:szCs w:val="24"/>
        </w:rPr>
        <w:footnoteReference w:id="356"/>
      </w:r>
      <w:r w:rsidRPr="00385375">
        <w:rPr>
          <w:sz w:val="24"/>
          <w:szCs w:val="24"/>
        </w:rPr>
        <w:t xml:space="preserve"> </w:t>
      </w:r>
      <w:r w:rsidR="002312E9" w:rsidRPr="00385375">
        <w:rPr>
          <w:sz w:val="24"/>
          <w:szCs w:val="24"/>
        </w:rPr>
        <w:t xml:space="preserve">In the first picture </w:t>
      </w:r>
      <w:r w:rsidR="009259F3" w:rsidRPr="00385375">
        <w:rPr>
          <w:sz w:val="24"/>
          <w:szCs w:val="24"/>
        </w:rPr>
        <w:t xml:space="preserve">in </w:t>
      </w:r>
      <w:r w:rsidR="002312E9" w:rsidRPr="00385375">
        <w:rPr>
          <w:i/>
          <w:sz w:val="24"/>
          <w:szCs w:val="24"/>
        </w:rPr>
        <w:t>The Red Book</w:t>
      </w:r>
      <w:r w:rsidR="002312E9" w:rsidRPr="00385375">
        <w:rPr>
          <w:rStyle w:val="Voetnootmarkering"/>
          <w:sz w:val="24"/>
          <w:szCs w:val="24"/>
        </w:rPr>
        <w:footnoteReference w:id="357"/>
      </w:r>
      <w:r w:rsidR="002312E9" w:rsidRPr="00385375">
        <w:rPr>
          <w:sz w:val="24"/>
          <w:szCs w:val="24"/>
        </w:rPr>
        <w:t xml:space="preserve"> the star is in Aquarius, which points out that Jung </w:t>
      </w:r>
      <w:r w:rsidR="00637C86" w:rsidRPr="00385375">
        <w:rPr>
          <w:sz w:val="24"/>
          <w:szCs w:val="24"/>
        </w:rPr>
        <w:t xml:space="preserve">was already </w:t>
      </w:r>
      <w:r w:rsidR="002312E9" w:rsidRPr="00385375">
        <w:rPr>
          <w:sz w:val="24"/>
          <w:szCs w:val="24"/>
        </w:rPr>
        <w:t xml:space="preserve">working on this theme </w:t>
      </w:r>
      <w:r w:rsidR="00637C86" w:rsidRPr="00385375">
        <w:rPr>
          <w:sz w:val="24"/>
          <w:szCs w:val="24"/>
        </w:rPr>
        <w:t>in those</w:t>
      </w:r>
      <w:r w:rsidR="002312E9" w:rsidRPr="00385375">
        <w:rPr>
          <w:sz w:val="24"/>
          <w:szCs w:val="24"/>
        </w:rPr>
        <w:t xml:space="preserve"> years, possibly around 1913.</w:t>
      </w:r>
    </w:p>
    <w:p w:rsidR="004E007F" w:rsidRDefault="00A138EE" w:rsidP="00AC2AEB">
      <w:pPr>
        <w:pStyle w:val="Geenafstand"/>
        <w:spacing w:line="360" w:lineRule="auto"/>
        <w:rPr>
          <w:sz w:val="24"/>
          <w:szCs w:val="24"/>
        </w:rPr>
      </w:pPr>
      <w:r w:rsidRPr="00385375">
        <w:rPr>
          <w:sz w:val="24"/>
          <w:szCs w:val="24"/>
        </w:rPr>
        <w:lastRenderedPageBreak/>
        <w:t xml:space="preserve">This </w:t>
      </w:r>
      <w:r w:rsidR="00637C86" w:rsidRPr="00385375">
        <w:rPr>
          <w:sz w:val="24"/>
          <w:szCs w:val="24"/>
        </w:rPr>
        <w:t xml:space="preserve">coming of a new age </w:t>
      </w:r>
      <w:r w:rsidRPr="00385375">
        <w:rPr>
          <w:sz w:val="24"/>
          <w:szCs w:val="24"/>
        </w:rPr>
        <w:t xml:space="preserve">is based on the precession of the equinoxes. The editors of the books </w:t>
      </w:r>
      <w:r w:rsidR="00637C86" w:rsidRPr="00385375">
        <w:rPr>
          <w:sz w:val="24"/>
          <w:szCs w:val="24"/>
        </w:rPr>
        <w:t xml:space="preserve">containing </w:t>
      </w:r>
      <w:r w:rsidRPr="00385375">
        <w:rPr>
          <w:sz w:val="24"/>
          <w:szCs w:val="24"/>
        </w:rPr>
        <w:t xml:space="preserve">the letters of Jung </w:t>
      </w:r>
      <w:r w:rsidR="009259F3" w:rsidRPr="00385375">
        <w:rPr>
          <w:sz w:val="24"/>
          <w:szCs w:val="24"/>
        </w:rPr>
        <w:t>(</w:t>
      </w:r>
      <w:r w:rsidRPr="00385375">
        <w:rPr>
          <w:sz w:val="24"/>
          <w:szCs w:val="24"/>
        </w:rPr>
        <w:t>Gerhard Adler</w:t>
      </w:r>
      <w:r w:rsidR="004E007F">
        <w:rPr>
          <w:sz w:val="24"/>
          <w:szCs w:val="24"/>
        </w:rPr>
        <w:t xml:space="preserve"> and Aniela Jaffé)</w:t>
      </w:r>
      <w:r w:rsidR="00637C86" w:rsidRPr="00385375">
        <w:rPr>
          <w:sz w:val="24"/>
          <w:szCs w:val="24"/>
        </w:rPr>
        <w:t>,</w:t>
      </w:r>
      <w:r w:rsidRPr="00385375">
        <w:rPr>
          <w:sz w:val="24"/>
          <w:szCs w:val="24"/>
        </w:rPr>
        <w:t xml:space="preserve"> in collaboration with Jaffe</w:t>
      </w:r>
      <w:r w:rsidR="009259F3" w:rsidRPr="00385375">
        <w:rPr>
          <w:sz w:val="24"/>
          <w:szCs w:val="24"/>
        </w:rPr>
        <w:t>)</w:t>
      </w:r>
      <w:r w:rsidRPr="00385375">
        <w:rPr>
          <w:sz w:val="24"/>
          <w:szCs w:val="24"/>
        </w:rPr>
        <w:t>, described it quite clear</w:t>
      </w:r>
      <w:r w:rsidR="00637C86" w:rsidRPr="00385375">
        <w:rPr>
          <w:sz w:val="24"/>
          <w:szCs w:val="24"/>
        </w:rPr>
        <w:t>ly</w:t>
      </w:r>
      <w:r w:rsidRPr="00385375">
        <w:rPr>
          <w:sz w:val="24"/>
          <w:szCs w:val="24"/>
        </w:rPr>
        <w:t>: 'the precession of the equinoxes ... is the slow western motion of the equinoctial points along the ecliptic. This is caused by the conical motion of the axis of the earth. A complete revolution takes about 26</w:t>
      </w:r>
      <w:r w:rsidR="00637C86" w:rsidRPr="00385375">
        <w:rPr>
          <w:sz w:val="24"/>
          <w:szCs w:val="24"/>
        </w:rPr>
        <w:t>,</w:t>
      </w:r>
      <w:r w:rsidRPr="00385375">
        <w:rPr>
          <w:sz w:val="24"/>
          <w:szCs w:val="24"/>
        </w:rPr>
        <w:t>000 years'.</w:t>
      </w:r>
      <w:r w:rsidRPr="00385375">
        <w:rPr>
          <w:rStyle w:val="Voetnootmarkering"/>
          <w:sz w:val="24"/>
          <w:szCs w:val="24"/>
        </w:rPr>
        <w:footnoteReference w:id="358"/>
      </w:r>
      <w:r w:rsidRPr="00385375">
        <w:rPr>
          <w:sz w:val="24"/>
          <w:szCs w:val="24"/>
        </w:rPr>
        <w:t xml:space="preserve"> </w:t>
      </w:r>
      <w:r w:rsidR="00637C86" w:rsidRPr="00385375">
        <w:rPr>
          <w:sz w:val="24"/>
          <w:szCs w:val="24"/>
        </w:rPr>
        <w:t xml:space="preserve">This </w:t>
      </w:r>
      <w:r w:rsidRPr="00385375">
        <w:rPr>
          <w:sz w:val="24"/>
          <w:szCs w:val="24"/>
        </w:rPr>
        <w:t xml:space="preserve">is the time our galaxy </w:t>
      </w:r>
      <w:r w:rsidR="00637C86" w:rsidRPr="00385375">
        <w:rPr>
          <w:sz w:val="24"/>
          <w:szCs w:val="24"/>
        </w:rPr>
        <w:t xml:space="preserve">takes to </w:t>
      </w:r>
      <w:r w:rsidRPr="00385375">
        <w:rPr>
          <w:sz w:val="24"/>
          <w:szCs w:val="24"/>
        </w:rPr>
        <w:t>complete one revolution</w:t>
      </w:r>
      <w:r w:rsidR="00637C86" w:rsidRPr="00385375">
        <w:rPr>
          <w:sz w:val="24"/>
          <w:szCs w:val="24"/>
        </w:rPr>
        <w:t>,</w:t>
      </w:r>
      <w:r w:rsidRPr="00385375">
        <w:rPr>
          <w:sz w:val="24"/>
          <w:szCs w:val="24"/>
        </w:rPr>
        <w:t xml:space="preserve"> as Mather stated.</w:t>
      </w:r>
      <w:r w:rsidRPr="00385375">
        <w:rPr>
          <w:rStyle w:val="Voetnootmarkering"/>
          <w:sz w:val="24"/>
          <w:szCs w:val="24"/>
        </w:rPr>
        <w:footnoteReference w:id="359"/>
      </w:r>
      <w:r w:rsidRPr="00385375">
        <w:rPr>
          <w:sz w:val="24"/>
          <w:szCs w:val="24"/>
        </w:rPr>
        <w:t xml:space="preserve"> Jung described this in 1929</w:t>
      </w:r>
      <w:r w:rsidR="00637C86" w:rsidRPr="00385375">
        <w:rPr>
          <w:sz w:val="24"/>
          <w:szCs w:val="24"/>
        </w:rPr>
        <w:t>,</w:t>
      </w:r>
      <w:r w:rsidRPr="00385375">
        <w:rPr>
          <w:rStyle w:val="Voetnootmarkering"/>
          <w:sz w:val="24"/>
          <w:szCs w:val="24"/>
        </w:rPr>
        <w:footnoteReference w:id="360"/>
      </w:r>
      <w:r w:rsidRPr="00385375">
        <w:rPr>
          <w:sz w:val="24"/>
          <w:szCs w:val="24"/>
        </w:rPr>
        <w:t xml:space="preserve"> and explained it as a clock</w:t>
      </w:r>
      <w:r w:rsidR="00637C86" w:rsidRPr="00385375">
        <w:rPr>
          <w:sz w:val="24"/>
          <w:szCs w:val="24"/>
        </w:rPr>
        <w:t xml:space="preserve"> </w:t>
      </w:r>
      <w:r w:rsidRPr="00385375">
        <w:rPr>
          <w:sz w:val="24"/>
          <w:szCs w:val="24"/>
        </w:rPr>
        <w:t xml:space="preserve">hand that measures time for mankind, </w:t>
      </w:r>
      <w:r w:rsidR="00637C86" w:rsidRPr="00385375">
        <w:rPr>
          <w:sz w:val="24"/>
          <w:szCs w:val="24"/>
        </w:rPr>
        <w:t>moving</w:t>
      </w:r>
      <w:r w:rsidRPr="00385375">
        <w:rPr>
          <w:sz w:val="24"/>
          <w:szCs w:val="24"/>
        </w:rPr>
        <w:t xml:space="preserve"> counter-clockwise.</w:t>
      </w:r>
      <w:r w:rsidRPr="00385375">
        <w:rPr>
          <w:rStyle w:val="Voetnootmarkering"/>
          <w:sz w:val="24"/>
          <w:szCs w:val="24"/>
        </w:rPr>
        <w:footnoteReference w:id="361"/>
      </w:r>
      <w:r w:rsidRPr="00385375">
        <w:rPr>
          <w:sz w:val="24"/>
          <w:szCs w:val="24"/>
        </w:rPr>
        <w:t xml:space="preserve"> The </w:t>
      </w:r>
      <w:r w:rsidR="00637C86" w:rsidRPr="00385375">
        <w:rPr>
          <w:sz w:val="24"/>
          <w:szCs w:val="24"/>
        </w:rPr>
        <w:t xml:space="preserve">entire </w:t>
      </w:r>
      <w:r w:rsidRPr="00385375">
        <w:rPr>
          <w:sz w:val="24"/>
          <w:szCs w:val="24"/>
        </w:rPr>
        <w:t>period is 26</w:t>
      </w:r>
      <w:r w:rsidR="00637C86" w:rsidRPr="00385375">
        <w:rPr>
          <w:sz w:val="24"/>
          <w:szCs w:val="24"/>
        </w:rPr>
        <w:t>,</w:t>
      </w:r>
      <w:r w:rsidRPr="00385375">
        <w:rPr>
          <w:sz w:val="24"/>
          <w:szCs w:val="24"/>
        </w:rPr>
        <w:t xml:space="preserve">000 years, </w:t>
      </w:r>
      <w:r w:rsidR="00637C86" w:rsidRPr="00385375">
        <w:rPr>
          <w:sz w:val="24"/>
          <w:szCs w:val="24"/>
        </w:rPr>
        <w:t xml:space="preserve">or one </w:t>
      </w:r>
      <w:r w:rsidRPr="00385375">
        <w:rPr>
          <w:sz w:val="24"/>
          <w:szCs w:val="24"/>
        </w:rPr>
        <w:t>Platonic year</w:t>
      </w:r>
      <w:r w:rsidR="00637C86" w:rsidRPr="00385375">
        <w:rPr>
          <w:sz w:val="24"/>
          <w:szCs w:val="24"/>
        </w:rPr>
        <w:t>.</w:t>
      </w:r>
      <w:r w:rsidRPr="00385375">
        <w:rPr>
          <w:sz w:val="24"/>
          <w:szCs w:val="24"/>
        </w:rPr>
        <w:t xml:space="preserve"> </w:t>
      </w:r>
      <w:r w:rsidR="00637C86" w:rsidRPr="00385375">
        <w:rPr>
          <w:sz w:val="24"/>
          <w:szCs w:val="24"/>
        </w:rPr>
        <w:t xml:space="preserve">This </w:t>
      </w:r>
      <w:r w:rsidRPr="00385375">
        <w:rPr>
          <w:sz w:val="24"/>
          <w:szCs w:val="24"/>
        </w:rPr>
        <w:t xml:space="preserve">year </w:t>
      </w:r>
      <w:r w:rsidR="0053599E" w:rsidRPr="00385375">
        <w:rPr>
          <w:sz w:val="24"/>
          <w:szCs w:val="24"/>
        </w:rPr>
        <w:t xml:space="preserve">consists of </w:t>
      </w:r>
      <w:r w:rsidRPr="00385375">
        <w:rPr>
          <w:sz w:val="24"/>
          <w:szCs w:val="24"/>
        </w:rPr>
        <w:t>twelve Platonic months</w:t>
      </w:r>
      <w:r w:rsidR="0053599E" w:rsidRPr="00385375">
        <w:rPr>
          <w:sz w:val="24"/>
          <w:szCs w:val="24"/>
        </w:rPr>
        <w:t>,</w:t>
      </w:r>
      <w:r w:rsidRPr="00385375">
        <w:rPr>
          <w:sz w:val="24"/>
          <w:szCs w:val="24"/>
        </w:rPr>
        <w:t xml:space="preserve"> and each zodiacal sign becomes a Platonic month</w:t>
      </w:r>
      <w:r w:rsidR="0053599E" w:rsidRPr="00385375">
        <w:rPr>
          <w:sz w:val="24"/>
          <w:szCs w:val="24"/>
        </w:rPr>
        <w:t>,</w:t>
      </w:r>
      <w:r w:rsidRPr="00385375">
        <w:rPr>
          <w:sz w:val="24"/>
          <w:szCs w:val="24"/>
        </w:rPr>
        <w:t xml:space="preserve"> which is a period of approximately 2</w:t>
      </w:r>
      <w:r w:rsidR="0053599E" w:rsidRPr="00385375">
        <w:rPr>
          <w:sz w:val="24"/>
          <w:szCs w:val="24"/>
        </w:rPr>
        <w:t>,</w:t>
      </w:r>
      <w:r w:rsidRPr="00385375">
        <w:rPr>
          <w:sz w:val="24"/>
          <w:szCs w:val="24"/>
        </w:rPr>
        <w:t>150 years.</w:t>
      </w:r>
      <w:r w:rsidRPr="00385375">
        <w:rPr>
          <w:rStyle w:val="Voetnootmarkering"/>
          <w:sz w:val="24"/>
          <w:szCs w:val="24"/>
        </w:rPr>
        <w:footnoteReference w:id="362"/>
      </w:r>
      <w:r w:rsidRPr="00385375">
        <w:rPr>
          <w:sz w:val="24"/>
          <w:szCs w:val="24"/>
        </w:rPr>
        <w:t xml:space="preserve"> </w:t>
      </w:r>
      <w:r w:rsidR="0053599E" w:rsidRPr="00385375">
        <w:rPr>
          <w:sz w:val="24"/>
          <w:szCs w:val="24"/>
        </w:rPr>
        <w:t xml:space="preserve">For </w:t>
      </w:r>
      <w:r w:rsidRPr="00385375">
        <w:rPr>
          <w:sz w:val="24"/>
          <w:szCs w:val="24"/>
        </w:rPr>
        <w:t>the last 2</w:t>
      </w:r>
      <w:r w:rsidR="0053599E" w:rsidRPr="00385375">
        <w:rPr>
          <w:sz w:val="24"/>
          <w:szCs w:val="24"/>
        </w:rPr>
        <w:t>,</w:t>
      </w:r>
      <w:r w:rsidRPr="00385375">
        <w:rPr>
          <w:sz w:val="24"/>
          <w:szCs w:val="24"/>
        </w:rPr>
        <w:t>150 year</w:t>
      </w:r>
      <w:r w:rsidR="0053599E" w:rsidRPr="00385375">
        <w:rPr>
          <w:sz w:val="24"/>
          <w:szCs w:val="24"/>
        </w:rPr>
        <w:t>s</w:t>
      </w:r>
      <w:r w:rsidRPr="00385375">
        <w:rPr>
          <w:sz w:val="24"/>
          <w:szCs w:val="24"/>
        </w:rPr>
        <w:t xml:space="preserve"> it was the Age of Pisces, </w:t>
      </w:r>
      <w:r w:rsidR="0053599E" w:rsidRPr="00385375">
        <w:rPr>
          <w:sz w:val="24"/>
          <w:szCs w:val="24"/>
        </w:rPr>
        <w:t xml:space="preserve">during </w:t>
      </w:r>
      <w:r w:rsidRPr="00385375">
        <w:rPr>
          <w:sz w:val="24"/>
          <w:szCs w:val="24"/>
        </w:rPr>
        <w:t>which Christianity flourished</w:t>
      </w:r>
      <w:r w:rsidR="0053599E" w:rsidRPr="00385375">
        <w:rPr>
          <w:sz w:val="24"/>
          <w:szCs w:val="24"/>
        </w:rPr>
        <w:t>.</w:t>
      </w:r>
      <w:r w:rsidRPr="00385375">
        <w:rPr>
          <w:sz w:val="24"/>
          <w:szCs w:val="24"/>
        </w:rPr>
        <w:t xml:space="preserve"> </w:t>
      </w:r>
      <w:r w:rsidR="0053599E" w:rsidRPr="00385375">
        <w:rPr>
          <w:sz w:val="24"/>
          <w:szCs w:val="24"/>
        </w:rPr>
        <w:t xml:space="preserve">As </w:t>
      </w:r>
      <w:r w:rsidRPr="00385375">
        <w:rPr>
          <w:sz w:val="24"/>
          <w:szCs w:val="24"/>
        </w:rPr>
        <w:t xml:space="preserve">Jung described in his book </w:t>
      </w:r>
      <w:r w:rsidRPr="00385375">
        <w:rPr>
          <w:i/>
          <w:sz w:val="24"/>
          <w:szCs w:val="24"/>
        </w:rPr>
        <w:t>Aion</w:t>
      </w:r>
      <w:r w:rsidRPr="00385375">
        <w:rPr>
          <w:sz w:val="24"/>
          <w:szCs w:val="24"/>
        </w:rPr>
        <w:t xml:space="preserve">, </w:t>
      </w:r>
      <w:r w:rsidR="0053599E" w:rsidRPr="00385375">
        <w:rPr>
          <w:sz w:val="24"/>
          <w:szCs w:val="24"/>
        </w:rPr>
        <w:t xml:space="preserve">Pisces </w:t>
      </w:r>
      <w:r w:rsidRPr="00385375">
        <w:rPr>
          <w:sz w:val="24"/>
          <w:szCs w:val="24"/>
        </w:rPr>
        <w:t>is the god of the uniting of opposites, the god of the time that things come together, the union of yin and yang.</w:t>
      </w:r>
      <w:r w:rsidRPr="00385375">
        <w:rPr>
          <w:rStyle w:val="Voetnootmarkering"/>
          <w:sz w:val="24"/>
          <w:szCs w:val="24"/>
        </w:rPr>
        <w:footnoteReference w:id="363"/>
      </w:r>
      <w:r w:rsidRPr="00385375">
        <w:rPr>
          <w:sz w:val="24"/>
          <w:szCs w:val="24"/>
        </w:rPr>
        <w:t xml:space="preserve"> Now the Age of Aquarius is coming</w:t>
      </w:r>
      <w:r w:rsidR="00F412B2" w:rsidRPr="00385375">
        <w:rPr>
          <w:sz w:val="24"/>
          <w:szCs w:val="24"/>
        </w:rPr>
        <w:t>.</w:t>
      </w:r>
      <w:r w:rsidRPr="00385375">
        <w:rPr>
          <w:sz w:val="24"/>
          <w:szCs w:val="24"/>
        </w:rPr>
        <w:t xml:space="preserve"> </w:t>
      </w:r>
      <w:r w:rsidR="00F412B2" w:rsidRPr="00385375">
        <w:rPr>
          <w:sz w:val="24"/>
          <w:szCs w:val="24"/>
        </w:rPr>
        <w:t xml:space="preserve">The </w:t>
      </w:r>
      <w:r w:rsidRPr="00385375">
        <w:rPr>
          <w:sz w:val="24"/>
          <w:szCs w:val="24"/>
        </w:rPr>
        <w:t xml:space="preserve">exact time of beginning of this new age is uncertain; Mather </w:t>
      </w:r>
      <w:r w:rsidR="00F412B2" w:rsidRPr="00385375">
        <w:rPr>
          <w:sz w:val="24"/>
          <w:szCs w:val="24"/>
        </w:rPr>
        <w:t xml:space="preserve">constructed </w:t>
      </w:r>
      <w:r w:rsidRPr="00385375">
        <w:rPr>
          <w:sz w:val="24"/>
          <w:szCs w:val="24"/>
        </w:rPr>
        <w:t>an overview of what Jung has written on this topic. Jung mentioned several years</w:t>
      </w:r>
      <w:r w:rsidR="00F412B2" w:rsidRPr="00385375">
        <w:rPr>
          <w:sz w:val="24"/>
          <w:szCs w:val="24"/>
        </w:rPr>
        <w:t>, including</w:t>
      </w:r>
      <w:r w:rsidRPr="00385375">
        <w:rPr>
          <w:sz w:val="24"/>
          <w:szCs w:val="24"/>
        </w:rPr>
        <w:t xml:space="preserve"> 1940, 1997, </w:t>
      </w:r>
      <w:r w:rsidR="00F412B2" w:rsidRPr="00385375">
        <w:rPr>
          <w:sz w:val="24"/>
          <w:szCs w:val="24"/>
        </w:rPr>
        <w:t xml:space="preserve">and </w:t>
      </w:r>
      <w:r w:rsidRPr="00385375">
        <w:rPr>
          <w:sz w:val="24"/>
          <w:szCs w:val="24"/>
        </w:rPr>
        <w:t>2154</w:t>
      </w:r>
      <w:r w:rsidR="00F412B2" w:rsidRPr="00385375">
        <w:rPr>
          <w:sz w:val="24"/>
          <w:szCs w:val="24"/>
        </w:rPr>
        <w:t>,</w:t>
      </w:r>
      <w:r w:rsidRPr="00385375">
        <w:rPr>
          <w:sz w:val="24"/>
          <w:szCs w:val="24"/>
        </w:rPr>
        <w:t xml:space="preserve"> and Mather stated that all his dates have validity.</w:t>
      </w:r>
      <w:r w:rsidRPr="00385375">
        <w:rPr>
          <w:rStyle w:val="Voetnootmarkering"/>
          <w:sz w:val="24"/>
          <w:szCs w:val="24"/>
        </w:rPr>
        <w:footnoteReference w:id="364"/>
      </w:r>
      <w:r w:rsidRPr="00385375">
        <w:rPr>
          <w:sz w:val="24"/>
          <w:szCs w:val="24"/>
        </w:rPr>
        <w:t xml:space="preserve"> Jung describes Aquarius as the </w:t>
      </w:r>
      <w:r w:rsidR="002162F5" w:rsidRPr="00385375">
        <w:rPr>
          <w:sz w:val="24"/>
          <w:szCs w:val="24"/>
        </w:rPr>
        <w:t>water bearer</w:t>
      </w:r>
      <w:r w:rsidRPr="00385375">
        <w:rPr>
          <w:sz w:val="24"/>
          <w:szCs w:val="24"/>
        </w:rPr>
        <w:t>, who pours the water of fertility on the earth.</w:t>
      </w:r>
      <w:r w:rsidRPr="00385375">
        <w:rPr>
          <w:rStyle w:val="Voetnootmarkering"/>
          <w:sz w:val="24"/>
          <w:szCs w:val="24"/>
        </w:rPr>
        <w:footnoteReference w:id="365"/>
      </w:r>
      <w:r w:rsidRPr="00385375">
        <w:rPr>
          <w:sz w:val="24"/>
          <w:szCs w:val="24"/>
        </w:rPr>
        <w:t xml:space="preserve"> The symbol of Aquarius, which is </w:t>
      </w:r>
      <w:r w:rsidRPr="00385375">
        <w:rPr>
          <w:sz w:val="24"/>
          <w:szCs w:val="24"/>
        </w:rPr>
        <w:sym w:font="Wingdings" w:char="F068"/>
      </w:r>
      <w:r w:rsidRPr="00385375">
        <w:rPr>
          <w:sz w:val="24"/>
          <w:szCs w:val="24"/>
        </w:rPr>
        <w:t>, comes from the Egypt</w:t>
      </w:r>
      <w:r w:rsidR="00F412B2" w:rsidRPr="00385375">
        <w:rPr>
          <w:sz w:val="24"/>
          <w:szCs w:val="24"/>
        </w:rPr>
        <w:t>ian</w:t>
      </w:r>
      <w:r w:rsidRPr="00385375">
        <w:rPr>
          <w:sz w:val="24"/>
          <w:szCs w:val="24"/>
        </w:rPr>
        <w:t xml:space="preserve"> sign for water.</w:t>
      </w:r>
      <w:r w:rsidRPr="00385375">
        <w:rPr>
          <w:rStyle w:val="Voetnootmarkering"/>
          <w:sz w:val="24"/>
          <w:szCs w:val="24"/>
        </w:rPr>
        <w:footnoteReference w:id="366"/>
      </w:r>
      <w:r w:rsidRPr="00385375">
        <w:rPr>
          <w:sz w:val="24"/>
          <w:szCs w:val="24"/>
        </w:rPr>
        <w:t xml:space="preserve"> In his book </w:t>
      </w:r>
      <w:r w:rsidRPr="00385375">
        <w:rPr>
          <w:i/>
          <w:sz w:val="24"/>
          <w:szCs w:val="24"/>
        </w:rPr>
        <w:t>Aion</w:t>
      </w:r>
      <w:r w:rsidR="009259F3" w:rsidRPr="00385375">
        <w:rPr>
          <w:i/>
          <w:sz w:val="24"/>
          <w:szCs w:val="24"/>
        </w:rPr>
        <w:t>,</w:t>
      </w:r>
      <w:r w:rsidRPr="00385375">
        <w:rPr>
          <w:sz w:val="24"/>
          <w:szCs w:val="24"/>
        </w:rPr>
        <w:t xml:space="preserve"> Jung stated that the </w:t>
      </w:r>
      <w:r w:rsidR="00F412B2" w:rsidRPr="00385375">
        <w:rPr>
          <w:sz w:val="24"/>
          <w:szCs w:val="24"/>
        </w:rPr>
        <w:t xml:space="preserve">age </w:t>
      </w:r>
      <w:r w:rsidRPr="00385375">
        <w:rPr>
          <w:sz w:val="24"/>
          <w:szCs w:val="24"/>
        </w:rPr>
        <w:t>of the fishes is ruled by the archetypal motif of the hostile brothers (Christ and anti-Christ)</w:t>
      </w:r>
      <w:r w:rsidR="009259F3" w:rsidRPr="00385375">
        <w:rPr>
          <w:sz w:val="24"/>
          <w:szCs w:val="24"/>
        </w:rPr>
        <w:t>.</w:t>
      </w:r>
      <w:r w:rsidRPr="00385375">
        <w:rPr>
          <w:sz w:val="24"/>
          <w:szCs w:val="24"/>
        </w:rPr>
        <w:t xml:space="preserve"> </w:t>
      </w:r>
      <w:r w:rsidR="009259F3" w:rsidRPr="00385375">
        <w:rPr>
          <w:sz w:val="24"/>
          <w:szCs w:val="24"/>
        </w:rPr>
        <w:t xml:space="preserve">The </w:t>
      </w:r>
      <w:r w:rsidRPr="00385375">
        <w:rPr>
          <w:sz w:val="24"/>
          <w:szCs w:val="24"/>
        </w:rPr>
        <w:t xml:space="preserve">central archetypal motif in the </w:t>
      </w:r>
      <w:r w:rsidR="009C74E7" w:rsidRPr="00385375">
        <w:rPr>
          <w:sz w:val="24"/>
          <w:szCs w:val="24"/>
        </w:rPr>
        <w:t>Age</w:t>
      </w:r>
      <w:r w:rsidR="00F412B2" w:rsidRPr="00385375">
        <w:rPr>
          <w:sz w:val="24"/>
          <w:szCs w:val="24"/>
        </w:rPr>
        <w:t xml:space="preserve"> </w:t>
      </w:r>
      <w:r w:rsidRPr="00385375">
        <w:rPr>
          <w:sz w:val="24"/>
          <w:szCs w:val="24"/>
        </w:rPr>
        <w:t>of Aquarius is the union of opposites.</w:t>
      </w:r>
      <w:r w:rsidRPr="00385375">
        <w:rPr>
          <w:rStyle w:val="Voetnootmarkering"/>
          <w:sz w:val="24"/>
          <w:szCs w:val="24"/>
        </w:rPr>
        <w:footnoteReference w:id="367"/>
      </w:r>
      <w:r w:rsidRPr="00385375">
        <w:rPr>
          <w:sz w:val="24"/>
          <w:szCs w:val="24"/>
        </w:rPr>
        <w:t xml:space="preserve">  According to Mather, Jung stated </w:t>
      </w:r>
      <w:r w:rsidR="002162F5" w:rsidRPr="00385375">
        <w:rPr>
          <w:sz w:val="24"/>
          <w:szCs w:val="24"/>
        </w:rPr>
        <w:t>that in</w:t>
      </w:r>
      <w:r w:rsidR="00F412B2" w:rsidRPr="00385375">
        <w:rPr>
          <w:sz w:val="24"/>
          <w:szCs w:val="24"/>
        </w:rPr>
        <w:t xml:space="preserve"> this age</w:t>
      </w:r>
      <w:r w:rsidRPr="00385375">
        <w:rPr>
          <w:sz w:val="24"/>
          <w:szCs w:val="24"/>
        </w:rPr>
        <w:t xml:space="preserve"> the water flows backwards, into the vessel of the water</w:t>
      </w:r>
      <w:r w:rsidR="002162F5" w:rsidRPr="00385375">
        <w:rPr>
          <w:sz w:val="24"/>
          <w:szCs w:val="24"/>
        </w:rPr>
        <w:t xml:space="preserve"> </w:t>
      </w:r>
      <w:r w:rsidRPr="00385375">
        <w:rPr>
          <w:sz w:val="24"/>
          <w:szCs w:val="24"/>
        </w:rPr>
        <w:t>bearer.</w:t>
      </w:r>
      <w:r w:rsidRPr="00385375">
        <w:rPr>
          <w:rStyle w:val="Voetnootmarkering"/>
          <w:sz w:val="24"/>
          <w:szCs w:val="24"/>
        </w:rPr>
        <w:footnoteReference w:id="368"/>
      </w:r>
      <w:r w:rsidRPr="00385375">
        <w:rPr>
          <w:sz w:val="24"/>
          <w:szCs w:val="24"/>
        </w:rPr>
        <w:t xml:space="preserve"> </w:t>
      </w:r>
    </w:p>
    <w:p w:rsidR="004E007F" w:rsidRDefault="004E007F" w:rsidP="00AC2AEB">
      <w:pPr>
        <w:pStyle w:val="Geenafstand"/>
        <w:spacing w:line="360" w:lineRule="auto"/>
        <w:rPr>
          <w:sz w:val="24"/>
          <w:szCs w:val="24"/>
        </w:rPr>
      </w:pPr>
    </w:p>
    <w:p w:rsidR="004E007F" w:rsidRDefault="004E007F" w:rsidP="00AC2AEB">
      <w:pPr>
        <w:pStyle w:val="Geenafstand"/>
        <w:spacing w:line="360" w:lineRule="auto"/>
        <w:rPr>
          <w:sz w:val="24"/>
          <w:szCs w:val="24"/>
        </w:rPr>
      </w:pPr>
    </w:p>
    <w:p w:rsidR="00A138EE" w:rsidRPr="00385375" w:rsidRDefault="004E007F" w:rsidP="00AC2AEB">
      <w:pPr>
        <w:pStyle w:val="Geenafstand"/>
        <w:spacing w:line="360" w:lineRule="auto"/>
        <w:rPr>
          <w:sz w:val="24"/>
          <w:szCs w:val="24"/>
        </w:rPr>
      </w:pPr>
      <w:r>
        <w:rPr>
          <w:sz w:val="24"/>
          <w:szCs w:val="24"/>
        </w:rPr>
        <w:lastRenderedPageBreak/>
        <w:t>A</w:t>
      </w:r>
      <w:r w:rsidR="00A138EE" w:rsidRPr="00385375">
        <w:rPr>
          <w:sz w:val="24"/>
          <w:szCs w:val="24"/>
        </w:rPr>
        <w:t>strology flourishes as never before, as Jung stated in a lecture in 1916.</w:t>
      </w:r>
      <w:r w:rsidR="00A138EE" w:rsidRPr="00385375">
        <w:rPr>
          <w:rStyle w:val="Voetnootmarkering"/>
          <w:sz w:val="24"/>
          <w:szCs w:val="24"/>
        </w:rPr>
        <w:footnoteReference w:id="369"/>
      </w:r>
      <w:r w:rsidR="00A138EE" w:rsidRPr="00385375">
        <w:rPr>
          <w:sz w:val="24"/>
          <w:szCs w:val="24"/>
        </w:rPr>
        <w:t xml:space="preserve">  In 1928, he stated that astrology was knocking on the doors of the universities, and he gave examples of astrology </w:t>
      </w:r>
      <w:r w:rsidR="009259F3" w:rsidRPr="00385375">
        <w:rPr>
          <w:sz w:val="24"/>
          <w:szCs w:val="24"/>
        </w:rPr>
        <w:t xml:space="preserve">being found </w:t>
      </w:r>
      <w:r w:rsidR="00A138EE" w:rsidRPr="00385375">
        <w:rPr>
          <w:sz w:val="24"/>
          <w:szCs w:val="24"/>
        </w:rPr>
        <w:t xml:space="preserve">in the </w:t>
      </w:r>
      <w:r w:rsidR="00406243" w:rsidRPr="00385375">
        <w:rPr>
          <w:sz w:val="24"/>
          <w:szCs w:val="24"/>
        </w:rPr>
        <w:t xml:space="preserve">universities </w:t>
      </w:r>
      <w:r w:rsidR="00A138EE" w:rsidRPr="00385375">
        <w:rPr>
          <w:sz w:val="24"/>
          <w:szCs w:val="24"/>
        </w:rPr>
        <w:t>of Cardiff and Tubingen;</w:t>
      </w:r>
      <w:r w:rsidR="00A138EE" w:rsidRPr="00385375">
        <w:rPr>
          <w:rStyle w:val="Voetnootmarkering"/>
          <w:sz w:val="24"/>
          <w:szCs w:val="24"/>
        </w:rPr>
        <w:footnoteReference w:id="370"/>
      </w:r>
      <w:r w:rsidR="00A138EE" w:rsidRPr="00385375">
        <w:rPr>
          <w:sz w:val="24"/>
          <w:szCs w:val="24"/>
        </w:rPr>
        <w:t xml:space="preserve"> </w:t>
      </w:r>
      <w:r w:rsidR="00406243" w:rsidRPr="00385375">
        <w:rPr>
          <w:sz w:val="24"/>
          <w:szCs w:val="24"/>
        </w:rPr>
        <w:t xml:space="preserve">although </w:t>
      </w:r>
      <w:r w:rsidR="00A138EE" w:rsidRPr="00385375">
        <w:rPr>
          <w:sz w:val="24"/>
          <w:szCs w:val="24"/>
        </w:rPr>
        <w:t>astrology was banished from the university some 300 years ago.</w:t>
      </w:r>
      <w:r w:rsidR="00A138EE" w:rsidRPr="00385375">
        <w:rPr>
          <w:rStyle w:val="Voetnootmarkering"/>
          <w:sz w:val="24"/>
          <w:szCs w:val="24"/>
        </w:rPr>
        <w:footnoteReference w:id="371"/>
      </w:r>
      <w:r w:rsidR="00A138EE" w:rsidRPr="00385375">
        <w:rPr>
          <w:sz w:val="24"/>
          <w:szCs w:val="24"/>
        </w:rPr>
        <w:t xml:space="preserve"> </w:t>
      </w:r>
    </w:p>
    <w:p w:rsidR="00A138EE" w:rsidRPr="00385375" w:rsidRDefault="009259F3" w:rsidP="00AC2AEB">
      <w:pPr>
        <w:pStyle w:val="Geenafstand"/>
        <w:spacing w:line="360" w:lineRule="auto"/>
        <w:rPr>
          <w:sz w:val="24"/>
          <w:szCs w:val="24"/>
        </w:rPr>
      </w:pPr>
      <w:r w:rsidRPr="00385375">
        <w:rPr>
          <w:sz w:val="24"/>
          <w:szCs w:val="24"/>
        </w:rPr>
        <w:t xml:space="preserve">Jung </w:t>
      </w:r>
      <w:r w:rsidR="00406243" w:rsidRPr="00385375">
        <w:rPr>
          <w:sz w:val="24"/>
          <w:szCs w:val="24"/>
        </w:rPr>
        <w:t>also</w:t>
      </w:r>
      <w:r w:rsidR="00A138EE" w:rsidRPr="00385375">
        <w:rPr>
          <w:sz w:val="24"/>
          <w:szCs w:val="24"/>
        </w:rPr>
        <w:t xml:space="preserve"> mentioned that astrology lacks statistical evidence</w:t>
      </w:r>
      <w:r w:rsidR="00406243" w:rsidRPr="00385375">
        <w:rPr>
          <w:sz w:val="24"/>
          <w:szCs w:val="24"/>
        </w:rPr>
        <w:t>,</w:t>
      </w:r>
      <w:r w:rsidR="00A138EE" w:rsidRPr="00385375">
        <w:rPr>
          <w:sz w:val="24"/>
          <w:szCs w:val="24"/>
        </w:rPr>
        <w:t xml:space="preserve"> and </w:t>
      </w:r>
      <w:r w:rsidRPr="00385375">
        <w:rPr>
          <w:sz w:val="24"/>
          <w:szCs w:val="24"/>
        </w:rPr>
        <w:t>argued</w:t>
      </w:r>
      <w:r w:rsidR="00406243" w:rsidRPr="00385375">
        <w:rPr>
          <w:sz w:val="24"/>
          <w:szCs w:val="24"/>
        </w:rPr>
        <w:t xml:space="preserve"> </w:t>
      </w:r>
      <w:r w:rsidR="00A138EE" w:rsidRPr="00385375">
        <w:rPr>
          <w:sz w:val="24"/>
          <w:szCs w:val="24"/>
        </w:rPr>
        <w:t xml:space="preserve">in favour </w:t>
      </w:r>
      <w:r w:rsidR="00406243" w:rsidRPr="00385375">
        <w:rPr>
          <w:sz w:val="24"/>
          <w:szCs w:val="24"/>
        </w:rPr>
        <w:t xml:space="preserve">of </w:t>
      </w:r>
      <w:r w:rsidR="00A138EE" w:rsidRPr="00385375">
        <w:rPr>
          <w:sz w:val="24"/>
          <w:szCs w:val="24"/>
        </w:rPr>
        <w:t xml:space="preserve">more </w:t>
      </w:r>
      <w:r w:rsidR="00406243" w:rsidRPr="00385375">
        <w:rPr>
          <w:sz w:val="24"/>
          <w:szCs w:val="24"/>
        </w:rPr>
        <w:t xml:space="preserve">scientific </w:t>
      </w:r>
      <w:r w:rsidR="00A138EE" w:rsidRPr="00385375">
        <w:rPr>
          <w:sz w:val="24"/>
          <w:szCs w:val="24"/>
        </w:rPr>
        <w:t>research.</w:t>
      </w:r>
      <w:r w:rsidR="00A138EE" w:rsidRPr="00385375">
        <w:rPr>
          <w:rStyle w:val="Voetnootmarkering"/>
          <w:sz w:val="24"/>
          <w:szCs w:val="24"/>
        </w:rPr>
        <w:footnoteReference w:id="372"/>
      </w:r>
      <w:r w:rsidR="00A138EE" w:rsidRPr="00385375">
        <w:rPr>
          <w:sz w:val="24"/>
          <w:szCs w:val="24"/>
        </w:rPr>
        <w:t xml:space="preserve"> </w:t>
      </w:r>
      <w:r w:rsidR="00406243" w:rsidRPr="00385375">
        <w:rPr>
          <w:sz w:val="24"/>
          <w:szCs w:val="24"/>
        </w:rPr>
        <w:t xml:space="preserve">However, </w:t>
      </w:r>
      <w:r w:rsidR="00A138EE" w:rsidRPr="00385375">
        <w:rPr>
          <w:sz w:val="24"/>
          <w:szCs w:val="24"/>
        </w:rPr>
        <w:t>Jung also stated that astrology is not a safe field for investigation.</w:t>
      </w:r>
      <w:r w:rsidR="00A138EE" w:rsidRPr="00385375">
        <w:rPr>
          <w:rStyle w:val="Voetnootmarkering"/>
          <w:sz w:val="24"/>
          <w:szCs w:val="24"/>
        </w:rPr>
        <w:footnoteReference w:id="373"/>
      </w:r>
      <w:r w:rsidR="00A138EE" w:rsidRPr="00385375">
        <w:rPr>
          <w:sz w:val="24"/>
          <w:szCs w:val="24"/>
        </w:rPr>
        <w:t xml:space="preserve"> Jung referred to an investigation </w:t>
      </w:r>
      <w:r w:rsidR="00406243" w:rsidRPr="00385375">
        <w:rPr>
          <w:sz w:val="24"/>
          <w:szCs w:val="24"/>
        </w:rPr>
        <w:t xml:space="preserve">by </w:t>
      </w:r>
      <w:r w:rsidR="00A138EE" w:rsidRPr="00385375">
        <w:rPr>
          <w:sz w:val="24"/>
          <w:szCs w:val="24"/>
        </w:rPr>
        <w:t>Paul Flambart, a Frenchman whose name is a pseudonym, who investigated 100 horoscopes from human beings who were very intelligent; he found a correlation between air-signs and intelligence.</w:t>
      </w:r>
      <w:r w:rsidR="00A138EE" w:rsidRPr="00385375">
        <w:rPr>
          <w:rStyle w:val="Voetnootmarkering"/>
          <w:sz w:val="24"/>
          <w:szCs w:val="24"/>
        </w:rPr>
        <w:footnoteReference w:id="374"/>
      </w:r>
      <w:r w:rsidR="00A138EE" w:rsidRPr="00385375">
        <w:rPr>
          <w:sz w:val="24"/>
          <w:szCs w:val="24"/>
        </w:rPr>
        <w:t xml:space="preserve"> Jung himself performed an astrological experiment in</w:t>
      </w:r>
      <w:r w:rsidR="00A138EE" w:rsidRPr="00385375">
        <w:rPr>
          <w:b/>
          <w:sz w:val="24"/>
          <w:szCs w:val="24"/>
        </w:rPr>
        <w:t xml:space="preserve"> </w:t>
      </w:r>
      <w:r w:rsidR="00A138EE" w:rsidRPr="00385375">
        <w:rPr>
          <w:sz w:val="24"/>
          <w:szCs w:val="24"/>
        </w:rPr>
        <w:t xml:space="preserve">which he examined 966 horoscopes from 483 married couples. He examined the conjunctions and opposites between sun and moon, between </w:t>
      </w:r>
      <w:r w:rsidR="00DF5686" w:rsidRPr="00385375">
        <w:rPr>
          <w:sz w:val="24"/>
          <w:szCs w:val="24"/>
        </w:rPr>
        <w:t>M</w:t>
      </w:r>
      <w:r w:rsidR="00A138EE" w:rsidRPr="00385375">
        <w:rPr>
          <w:sz w:val="24"/>
          <w:szCs w:val="24"/>
        </w:rPr>
        <w:t xml:space="preserve">ars </w:t>
      </w:r>
      <w:r w:rsidR="00DF5686" w:rsidRPr="00385375">
        <w:rPr>
          <w:sz w:val="24"/>
          <w:szCs w:val="24"/>
        </w:rPr>
        <w:t>and V</w:t>
      </w:r>
      <w:r w:rsidR="00A138EE" w:rsidRPr="00385375">
        <w:rPr>
          <w:sz w:val="24"/>
          <w:szCs w:val="24"/>
        </w:rPr>
        <w:t>enus</w:t>
      </w:r>
      <w:r w:rsidR="00DF5686" w:rsidRPr="00385375">
        <w:rPr>
          <w:sz w:val="24"/>
          <w:szCs w:val="24"/>
        </w:rPr>
        <w:t>,</w:t>
      </w:r>
      <w:r w:rsidR="00A138EE" w:rsidRPr="00385375">
        <w:rPr>
          <w:sz w:val="24"/>
          <w:szCs w:val="24"/>
        </w:rPr>
        <w:t xml:space="preserve"> and </w:t>
      </w:r>
      <w:r w:rsidR="00DF5686" w:rsidRPr="00385375">
        <w:rPr>
          <w:sz w:val="24"/>
          <w:szCs w:val="24"/>
        </w:rPr>
        <w:t xml:space="preserve">between </w:t>
      </w:r>
      <w:r w:rsidR="00A138EE" w:rsidRPr="00385375">
        <w:rPr>
          <w:sz w:val="24"/>
          <w:szCs w:val="24"/>
        </w:rPr>
        <w:t>ascendant and descendant. The results were not significant.</w:t>
      </w:r>
      <w:r w:rsidR="00A138EE" w:rsidRPr="00385375">
        <w:rPr>
          <w:rStyle w:val="Voetnootmarkering"/>
          <w:sz w:val="24"/>
          <w:szCs w:val="24"/>
        </w:rPr>
        <w:footnoteReference w:id="375"/>
      </w:r>
      <w:r w:rsidR="00A138EE" w:rsidRPr="00385375">
        <w:rPr>
          <w:sz w:val="24"/>
          <w:szCs w:val="24"/>
        </w:rPr>
        <w:t xml:space="preserve">  The experiment revealed an interesting result: the results were different </w:t>
      </w:r>
      <w:r w:rsidR="00DF5686" w:rsidRPr="00385375">
        <w:rPr>
          <w:sz w:val="24"/>
          <w:szCs w:val="24"/>
        </w:rPr>
        <w:t xml:space="preserve">for </w:t>
      </w:r>
      <w:r w:rsidR="00A138EE" w:rsidRPr="00385375">
        <w:rPr>
          <w:sz w:val="24"/>
          <w:szCs w:val="24"/>
        </w:rPr>
        <w:t xml:space="preserve">each researcher, which could </w:t>
      </w:r>
      <w:r w:rsidR="00DF5686" w:rsidRPr="00385375">
        <w:rPr>
          <w:sz w:val="24"/>
          <w:szCs w:val="24"/>
        </w:rPr>
        <w:t xml:space="preserve">indicate </w:t>
      </w:r>
      <w:r w:rsidR="00A138EE" w:rsidRPr="00385375">
        <w:rPr>
          <w:sz w:val="24"/>
          <w:szCs w:val="24"/>
        </w:rPr>
        <w:t xml:space="preserve">a synchronistic phenomenon between researcher and the material </w:t>
      </w:r>
      <w:r w:rsidRPr="00385375">
        <w:rPr>
          <w:sz w:val="24"/>
          <w:szCs w:val="24"/>
        </w:rPr>
        <w:t>being</w:t>
      </w:r>
      <w:r w:rsidR="00A138EE" w:rsidRPr="00385375">
        <w:rPr>
          <w:sz w:val="24"/>
          <w:szCs w:val="24"/>
        </w:rPr>
        <w:t xml:space="preserve"> </w:t>
      </w:r>
      <w:r w:rsidRPr="00385375">
        <w:rPr>
          <w:sz w:val="24"/>
          <w:szCs w:val="24"/>
        </w:rPr>
        <w:t>studied</w:t>
      </w:r>
      <w:r w:rsidR="00A138EE" w:rsidRPr="00385375">
        <w:rPr>
          <w:sz w:val="24"/>
          <w:szCs w:val="24"/>
        </w:rPr>
        <w:t>.</w:t>
      </w:r>
      <w:r w:rsidR="00A138EE" w:rsidRPr="00385375">
        <w:rPr>
          <w:rStyle w:val="Voetnootmarkering"/>
          <w:sz w:val="24"/>
          <w:szCs w:val="24"/>
        </w:rPr>
        <w:footnoteReference w:id="376"/>
      </w:r>
      <w:r w:rsidR="00A138EE" w:rsidRPr="00385375">
        <w:rPr>
          <w:sz w:val="24"/>
          <w:szCs w:val="24"/>
        </w:rPr>
        <w:t xml:space="preserve">   </w:t>
      </w:r>
    </w:p>
    <w:p w:rsidR="00A138EE" w:rsidRPr="00385375" w:rsidRDefault="00A138EE" w:rsidP="00AC2AEB">
      <w:pPr>
        <w:pStyle w:val="Geenafstand"/>
        <w:spacing w:line="360" w:lineRule="auto"/>
        <w:rPr>
          <w:sz w:val="24"/>
          <w:szCs w:val="24"/>
        </w:rPr>
      </w:pPr>
      <w:r w:rsidRPr="00385375">
        <w:rPr>
          <w:sz w:val="24"/>
          <w:szCs w:val="24"/>
        </w:rPr>
        <w:t>In 1954</w:t>
      </w:r>
      <w:r w:rsidR="00DF5686" w:rsidRPr="00385375">
        <w:rPr>
          <w:sz w:val="24"/>
          <w:szCs w:val="24"/>
        </w:rPr>
        <w:t>,</w:t>
      </w:r>
      <w:r w:rsidRPr="00385375">
        <w:rPr>
          <w:sz w:val="24"/>
          <w:szCs w:val="24"/>
        </w:rPr>
        <w:t xml:space="preserve"> </w:t>
      </w:r>
      <w:r w:rsidR="00DF5686" w:rsidRPr="00385375">
        <w:rPr>
          <w:sz w:val="24"/>
          <w:szCs w:val="24"/>
        </w:rPr>
        <w:t xml:space="preserve">Jung </w:t>
      </w:r>
      <w:r w:rsidRPr="00385375">
        <w:rPr>
          <w:sz w:val="24"/>
          <w:szCs w:val="24"/>
        </w:rPr>
        <w:t>wrote a letter to Andre Barbault</w:t>
      </w:r>
      <w:r w:rsidR="00DF5686" w:rsidRPr="00385375">
        <w:rPr>
          <w:sz w:val="24"/>
          <w:szCs w:val="24"/>
        </w:rPr>
        <w:t>,</w:t>
      </w:r>
      <w:r w:rsidRPr="00385375">
        <w:rPr>
          <w:sz w:val="24"/>
          <w:szCs w:val="24"/>
        </w:rPr>
        <w:t xml:space="preserve"> in which he stated that there are many analogies between psychological events and astrological constellations</w:t>
      </w:r>
      <w:r w:rsidR="00DF5686" w:rsidRPr="00385375">
        <w:rPr>
          <w:sz w:val="24"/>
          <w:szCs w:val="24"/>
        </w:rPr>
        <w:t>,</w:t>
      </w:r>
      <w:r w:rsidRPr="00385375">
        <w:rPr>
          <w:sz w:val="24"/>
          <w:szCs w:val="24"/>
        </w:rPr>
        <w:t xml:space="preserve"> and prediction is </w:t>
      </w:r>
      <w:r w:rsidR="00DF5686" w:rsidRPr="00385375">
        <w:rPr>
          <w:sz w:val="24"/>
          <w:szCs w:val="24"/>
        </w:rPr>
        <w:t xml:space="preserve">even </w:t>
      </w:r>
      <w:r w:rsidRPr="00385375">
        <w:rPr>
          <w:sz w:val="24"/>
          <w:szCs w:val="24"/>
        </w:rPr>
        <w:t>possible</w:t>
      </w:r>
      <w:r w:rsidR="00DF5686" w:rsidRPr="00385375">
        <w:rPr>
          <w:sz w:val="24"/>
          <w:szCs w:val="24"/>
        </w:rPr>
        <w:t>,</w:t>
      </w:r>
      <w:r w:rsidRPr="00385375">
        <w:rPr>
          <w:sz w:val="24"/>
          <w:szCs w:val="24"/>
        </w:rPr>
        <w:t xml:space="preserve"> to a certain extent. Astrology consists of symbolic configurations, in which the planets are the gods, symbols of </w:t>
      </w:r>
      <w:r w:rsidR="00DF5686" w:rsidRPr="00385375">
        <w:rPr>
          <w:sz w:val="24"/>
          <w:szCs w:val="24"/>
        </w:rPr>
        <w:t xml:space="preserve">the </w:t>
      </w:r>
      <w:r w:rsidRPr="00385375">
        <w:rPr>
          <w:sz w:val="24"/>
          <w:szCs w:val="24"/>
        </w:rPr>
        <w:t>power of the unconscious. Jung</w:t>
      </w:r>
      <w:r w:rsidR="00DF5686" w:rsidRPr="00385375">
        <w:rPr>
          <w:sz w:val="24"/>
          <w:szCs w:val="24"/>
        </w:rPr>
        <w:t xml:space="preserve"> also wrote</w:t>
      </w:r>
      <w:r w:rsidRPr="00385375">
        <w:rPr>
          <w:sz w:val="24"/>
          <w:szCs w:val="24"/>
        </w:rPr>
        <w:t xml:space="preserve"> that astrology cannot explained by causality, but </w:t>
      </w:r>
      <w:r w:rsidR="00DF5686" w:rsidRPr="00385375">
        <w:rPr>
          <w:sz w:val="24"/>
          <w:szCs w:val="24"/>
        </w:rPr>
        <w:t xml:space="preserve">rather </w:t>
      </w:r>
      <w:r w:rsidRPr="00385375">
        <w:rPr>
          <w:sz w:val="24"/>
          <w:szCs w:val="24"/>
        </w:rPr>
        <w:t xml:space="preserve">by parallelism, or sympathy, or </w:t>
      </w:r>
      <w:r w:rsidRPr="00385375">
        <w:rPr>
          <w:i/>
          <w:sz w:val="24"/>
          <w:szCs w:val="24"/>
        </w:rPr>
        <w:t>correspondentia</w:t>
      </w:r>
      <w:r w:rsidRPr="00385375">
        <w:rPr>
          <w:sz w:val="24"/>
          <w:szCs w:val="24"/>
        </w:rPr>
        <w:t xml:space="preserve">, or as Jung called synchronicity. </w:t>
      </w:r>
      <w:r w:rsidR="00DF5686" w:rsidRPr="00385375">
        <w:rPr>
          <w:sz w:val="24"/>
          <w:szCs w:val="24"/>
        </w:rPr>
        <w:t xml:space="preserve">In this letter, </w:t>
      </w:r>
      <w:r w:rsidRPr="00385375">
        <w:rPr>
          <w:sz w:val="24"/>
          <w:szCs w:val="24"/>
        </w:rPr>
        <w:t>he stated that he replaced his former notion of qualitative time with his idea of synchronicity.</w:t>
      </w:r>
      <w:r w:rsidRPr="00385375">
        <w:rPr>
          <w:rStyle w:val="Voetnootmarkering"/>
          <w:sz w:val="24"/>
          <w:szCs w:val="24"/>
        </w:rPr>
        <w:footnoteReference w:id="377"/>
      </w:r>
      <w:r w:rsidRPr="00385375">
        <w:rPr>
          <w:sz w:val="24"/>
          <w:szCs w:val="24"/>
        </w:rPr>
        <w:t xml:space="preserve">  Jung described this </w:t>
      </w:r>
      <w:r w:rsidRPr="00385375">
        <w:rPr>
          <w:sz w:val="24"/>
          <w:szCs w:val="24"/>
        </w:rPr>
        <w:lastRenderedPageBreak/>
        <w:t>notion of qualitative time</w:t>
      </w:r>
      <w:r w:rsidR="00DF5686" w:rsidRPr="00385375">
        <w:rPr>
          <w:sz w:val="24"/>
          <w:szCs w:val="24"/>
        </w:rPr>
        <w:t xml:space="preserve"> earlier,</w:t>
      </w:r>
      <w:r w:rsidRPr="00385375">
        <w:rPr>
          <w:sz w:val="24"/>
          <w:szCs w:val="24"/>
        </w:rPr>
        <w:t xml:space="preserve"> in 1930.</w:t>
      </w:r>
      <w:r w:rsidRPr="00385375">
        <w:rPr>
          <w:rStyle w:val="Voetnootmarkering"/>
          <w:sz w:val="24"/>
          <w:szCs w:val="24"/>
        </w:rPr>
        <w:footnoteReference w:id="378"/>
      </w:r>
      <w:r w:rsidRPr="00385375">
        <w:rPr>
          <w:sz w:val="24"/>
          <w:szCs w:val="24"/>
        </w:rPr>
        <w:t xml:space="preserve"> He stated that 'whatever is born or done at this particular moment of time has the quality of this moment of time'.</w:t>
      </w:r>
      <w:r w:rsidRPr="00385375">
        <w:rPr>
          <w:rStyle w:val="Voetnootmarkering"/>
          <w:sz w:val="24"/>
          <w:szCs w:val="24"/>
        </w:rPr>
        <w:footnoteReference w:id="379"/>
      </w:r>
      <w:r w:rsidRPr="00385375">
        <w:rPr>
          <w:sz w:val="24"/>
          <w:szCs w:val="24"/>
        </w:rPr>
        <w:t xml:space="preserve"> This '</w:t>
      </w:r>
      <w:r w:rsidRPr="00385375">
        <w:rPr>
          <w:i/>
          <w:sz w:val="24"/>
          <w:szCs w:val="24"/>
        </w:rPr>
        <w:t>qualitas occulta'</w:t>
      </w:r>
      <w:r w:rsidRPr="00385375">
        <w:rPr>
          <w:sz w:val="24"/>
          <w:szCs w:val="24"/>
        </w:rPr>
        <w:t>, this hidden qualities of the moment, becomes legible</w:t>
      </w:r>
      <w:r w:rsidR="007C2740" w:rsidRPr="00385375">
        <w:rPr>
          <w:sz w:val="24"/>
          <w:szCs w:val="24"/>
        </w:rPr>
        <w:t>,</w:t>
      </w:r>
      <w:r w:rsidRPr="00385375">
        <w:rPr>
          <w:sz w:val="24"/>
          <w:szCs w:val="24"/>
        </w:rPr>
        <w:t xml:space="preserve"> </w:t>
      </w:r>
      <w:r w:rsidR="003D69BE" w:rsidRPr="00385375">
        <w:rPr>
          <w:sz w:val="24"/>
          <w:szCs w:val="24"/>
        </w:rPr>
        <w:t xml:space="preserve">for instance, </w:t>
      </w:r>
      <w:r w:rsidRPr="00385375">
        <w:rPr>
          <w:sz w:val="24"/>
          <w:szCs w:val="24"/>
        </w:rPr>
        <w:t xml:space="preserve">in the use of the I Ching, </w:t>
      </w:r>
      <w:r w:rsidR="00D060AB" w:rsidRPr="00385375">
        <w:rPr>
          <w:sz w:val="24"/>
          <w:szCs w:val="24"/>
        </w:rPr>
        <w:t xml:space="preserve">or </w:t>
      </w:r>
      <w:r w:rsidRPr="00385375">
        <w:rPr>
          <w:sz w:val="24"/>
          <w:szCs w:val="24"/>
        </w:rPr>
        <w:t>in the use of astrology</w:t>
      </w:r>
      <w:r w:rsidR="007C2740" w:rsidRPr="00385375">
        <w:rPr>
          <w:sz w:val="24"/>
          <w:szCs w:val="24"/>
        </w:rPr>
        <w:t>.</w:t>
      </w:r>
      <w:r w:rsidR="00003687">
        <w:rPr>
          <w:rStyle w:val="Voetnootmarkering"/>
          <w:sz w:val="24"/>
          <w:szCs w:val="24"/>
        </w:rPr>
        <w:footnoteReference w:id="380"/>
      </w:r>
      <w:r w:rsidRPr="00385375">
        <w:rPr>
          <w:sz w:val="24"/>
          <w:szCs w:val="24"/>
        </w:rPr>
        <w:t xml:space="preserve"> </w:t>
      </w:r>
      <w:r w:rsidR="007C2740" w:rsidRPr="00385375">
        <w:rPr>
          <w:sz w:val="24"/>
          <w:szCs w:val="24"/>
        </w:rPr>
        <w:t xml:space="preserve">This </w:t>
      </w:r>
      <w:r w:rsidRPr="00385375">
        <w:rPr>
          <w:sz w:val="24"/>
          <w:szCs w:val="24"/>
        </w:rPr>
        <w:t>is the synchronistic principle. Jung stated that astrology is 'an example of synchronicity on a grand scale' and astrology is of great value because 'it represents the sum of all the psychological knowledge of antiquity'.</w:t>
      </w:r>
      <w:r w:rsidRPr="00385375">
        <w:rPr>
          <w:rStyle w:val="Voetnootmarkering"/>
          <w:sz w:val="24"/>
          <w:szCs w:val="24"/>
        </w:rPr>
        <w:footnoteReference w:id="381"/>
      </w:r>
      <w:r w:rsidRPr="00385375">
        <w:rPr>
          <w:sz w:val="24"/>
          <w:szCs w:val="24"/>
        </w:rPr>
        <w:t xml:space="preserve"> </w:t>
      </w: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r w:rsidRPr="00385375">
        <w:rPr>
          <w:sz w:val="24"/>
          <w:szCs w:val="24"/>
        </w:rPr>
        <w:t>In a letter to Barbault in 1954 Jung also pointed out the danger of astrology, or</w:t>
      </w:r>
      <w:r w:rsidR="0041309F" w:rsidRPr="00385375">
        <w:rPr>
          <w:sz w:val="24"/>
          <w:szCs w:val="24"/>
        </w:rPr>
        <w:t>,</w:t>
      </w:r>
      <w:r w:rsidRPr="00385375">
        <w:rPr>
          <w:sz w:val="24"/>
          <w:szCs w:val="24"/>
        </w:rPr>
        <w:t xml:space="preserve"> more accurately</w:t>
      </w:r>
      <w:r w:rsidR="0041309F" w:rsidRPr="00385375">
        <w:rPr>
          <w:sz w:val="24"/>
          <w:szCs w:val="24"/>
        </w:rPr>
        <w:t>,</w:t>
      </w:r>
      <w:r w:rsidRPr="00385375">
        <w:rPr>
          <w:sz w:val="24"/>
          <w:szCs w:val="24"/>
        </w:rPr>
        <w:t xml:space="preserve"> the danger of astrologers</w:t>
      </w:r>
      <w:r w:rsidR="0041309F" w:rsidRPr="00385375">
        <w:rPr>
          <w:sz w:val="24"/>
          <w:szCs w:val="24"/>
        </w:rPr>
        <w:t>.</w:t>
      </w:r>
      <w:r w:rsidRPr="00385375">
        <w:rPr>
          <w:sz w:val="24"/>
          <w:szCs w:val="24"/>
        </w:rPr>
        <w:t xml:space="preserve"> </w:t>
      </w:r>
      <w:r w:rsidR="0041309F" w:rsidRPr="00385375">
        <w:rPr>
          <w:sz w:val="24"/>
          <w:szCs w:val="24"/>
        </w:rPr>
        <w:t xml:space="preserve">Astrologers </w:t>
      </w:r>
      <w:r w:rsidRPr="00385375">
        <w:rPr>
          <w:sz w:val="24"/>
          <w:szCs w:val="24"/>
        </w:rPr>
        <w:t>sometimes interpret the horoscope too literal</w:t>
      </w:r>
      <w:r w:rsidR="0041309F" w:rsidRPr="00385375">
        <w:rPr>
          <w:sz w:val="24"/>
          <w:szCs w:val="24"/>
        </w:rPr>
        <w:t xml:space="preserve">ly, </w:t>
      </w:r>
      <w:r w:rsidRPr="00385375">
        <w:rPr>
          <w:sz w:val="24"/>
          <w:szCs w:val="24"/>
        </w:rPr>
        <w:t>too personal</w:t>
      </w:r>
      <w:r w:rsidR="0041309F" w:rsidRPr="00385375">
        <w:rPr>
          <w:sz w:val="24"/>
          <w:szCs w:val="24"/>
        </w:rPr>
        <w:t>ly, and not symbolically enough</w:t>
      </w:r>
      <w:r w:rsidRPr="00385375">
        <w:rPr>
          <w:sz w:val="24"/>
          <w:szCs w:val="24"/>
        </w:rPr>
        <w:t xml:space="preserve">. But Jung </w:t>
      </w:r>
      <w:r w:rsidR="0041309F" w:rsidRPr="00385375">
        <w:rPr>
          <w:sz w:val="24"/>
          <w:szCs w:val="24"/>
        </w:rPr>
        <w:t xml:space="preserve">argued </w:t>
      </w:r>
      <w:r w:rsidRPr="00385375">
        <w:rPr>
          <w:sz w:val="24"/>
          <w:szCs w:val="24"/>
        </w:rPr>
        <w:t xml:space="preserve">that </w:t>
      </w:r>
      <w:r w:rsidR="0041309F" w:rsidRPr="00385375">
        <w:rPr>
          <w:sz w:val="24"/>
          <w:szCs w:val="24"/>
        </w:rPr>
        <w:t xml:space="preserve">these </w:t>
      </w:r>
      <w:r w:rsidRPr="00385375">
        <w:rPr>
          <w:sz w:val="24"/>
          <w:szCs w:val="24"/>
        </w:rPr>
        <w:t>interpretations are mere possibilities</w:t>
      </w:r>
      <w:r w:rsidR="0041309F" w:rsidRPr="00385375">
        <w:rPr>
          <w:sz w:val="24"/>
          <w:szCs w:val="24"/>
        </w:rPr>
        <w:t>,</w:t>
      </w:r>
      <w:r w:rsidRPr="00385375">
        <w:rPr>
          <w:sz w:val="24"/>
          <w:szCs w:val="24"/>
        </w:rPr>
        <w:t xml:space="preserve"> and he </w:t>
      </w:r>
      <w:r w:rsidR="007C2740" w:rsidRPr="00385375">
        <w:rPr>
          <w:sz w:val="24"/>
          <w:szCs w:val="24"/>
        </w:rPr>
        <w:t>writes</w:t>
      </w:r>
      <w:r w:rsidR="0041309F" w:rsidRPr="00385375">
        <w:rPr>
          <w:sz w:val="24"/>
          <w:szCs w:val="24"/>
        </w:rPr>
        <w:t xml:space="preserve"> “</w:t>
      </w:r>
      <w:r w:rsidRPr="00385375">
        <w:rPr>
          <w:sz w:val="24"/>
          <w:szCs w:val="24"/>
        </w:rPr>
        <w:t xml:space="preserve">What the zodiac and the planets represent are not personal traits; they are impersonal and objective facts. Moreover, several 'layers of meaning' should be taken into account in interpreting the </w:t>
      </w:r>
      <w:r w:rsidR="00B503D1">
        <w:rPr>
          <w:sz w:val="24"/>
          <w:szCs w:val="24"/>
        </w:rPr>
        <w:t>h</w:t>
      </w:r>
      <w:r w:rsidRPr="00385375">
        <w:rPr>
          <w:sz w:val="24"/>
          <w:szCs w:val="24"/>
        </w:rPr>
        <w:t>ouses</w:t>
      </w:r>
      <w:r w:rsidR="0041309F" w:rsidRPr="00385375">
        <w:rPr>
          <w:sz w:val="24"/>
          <w:szCs w:val="24"/>
        </w:rPr>
        <w:t>”</w:t>
      </w:r>
      <w:r w:rsidRPr="00385375">
        <w:rPr>
          <w:sz w:val="24"/>
          <w:szCs w:val="24"/>
        </w:rPr>
        <w:t>.</w:t>
      </w:r>
      <w:r w:rsidRPr="00385375">
        <w:rPr>
          <w:rStyle w:val="Voetnootmarkering"/>
          <w:sz w:val="24"/>
          <w:szCs w:val="24"/>
        </w:rPr>
        <w:footnoteReference w:id="382"/>
      </w:r>
      <w:r w:rsidRPr="00385375">
        <w:rPr>
          <w:sz w:val="24"/>
          <w:szCs w:val="24"/>
        </w:rPr>
        <w:t xml:space="preserve"> Jung also stated that astrology is not '</w:t>
      </w:r>
      <w:r w:rsidR="002162F5" w:rsidRPr="00385375">
        <w:rPr>
          <w:sz w:val="24"/>
          <w:szCs w:val="24"/>
        </w:rPr>
        <w:t>fool proof</w:t>
      </w:r>
      <w:r w:rsidRPr="00385375">
        <w:rPr>
          <w:sz w:val="24"/>
          <w:szCs w:val="24"/>
        </w:rPr>
        <w:t xml:space="preserve">', </w:t>
      </w:r>
      <w:r w:rsidR="0041309F" w:rsidRPr="00385375">
        <w:rPr>
          <w:sz w:val="24"/>
          <w:szCs w:val="24"/>
        </w:rPr>
        <w:t xml:space="preserve">that </w:t>
      </w:r>
      <w:r w:rsidRPr="00385375">
        <w:rPr>
          <w:sz w:val="24"/>
          <w:szCs w:val="24"/>
        </w:rPr>
        <w:t xml:space="preserve">it is 'an apt tool only when used intelligently', and </w:t>
      </w:r>
      <w:r w:rsidR="0041309F" w:rsidRPr="00385375">
        <w:rPr>
          <w:sz w:val="24"/>
          <w:szCs w:val="24"/>
        </w:rPr>
        <w:t xml:space="preserve">that </w:t>
      </w:r>
      <w:r w:rsidRPr="00385375">
        <w:rPr>
          <w:sz w:val="24"/>
          <w:szCs w:val="24"/>
        </w:rPr>
        <w:t>it is a nuisance when it is used by people who are rationalistic and narrow</w:t>
      </w:r>
      <w:r w:rsidR="0041309F" w:rsidRPr="00385375">
        <w:rPr>
          <w:sz w:val="24"/>
          <w:szCs w:val="24"/>
        </w:rPr>
        <w:t>-</w:t>
      </w:r>
      <w:r w:rsidRPr="00385375">
        <w:rPr>
          <w:sz w:val="24"/>
          <w:szCs w:val="24"/>
        </w:rPr>
        <w:t>minded.</w:t>
      </w:r>
      <w:r w:rsidRPr="00385375">
        <w:rPr>
          <w:rStyle w:val="Voetnootmarkering"/>
          <w:sz w:val="24"/>
          <w:szCs w:val="24"/>
        </w:rPr>
        <w:footnoteReference w:id="383"/>
      </w:r>
      <w:r w:rsidRPr="00385375">
        <w:rPr>
          <w:sz w:val="24"/>
          <w:szCs w:val="24"/>
        </w:rPr>
        <w:t xml:space="preserve">  </w:t>
      </w:r>
      <w:r w:rsidR="0041309F" w:rsidRPr="00385375">
        <w:rPr>
          <w:sz w:val="24"/>
          <w:szCs w:val="24"/>
        </w:rPr>
        <w:t>He also</w:t>
      </w:r>
      <w:r w:rsidRPr="00385375">
        <w:rPr>
          <w:sz w:val="24"/>
          <w:szCs w:val="24"/>
        </w:rPr>
        <w:t xml:space="preserve"> </w:t>
      </w:r>
      <w:r w:rsidR="0041309F" w:rsidRPr="00385375">
        <w:rPr>
          <w:sz w:val="24"/>
          <w:szCs w:val="24"/>
        </w:rPr>
        <w:t xml:space="preserve">characterized </w:t>
      </w:r>
      <w:r w:rsidRPr="00385375">
        <w:rPr>
          <w:sz w:val="24"/>
          <w:szCs w:val="24"/>
        </w:rPr>
        <w:t>the superstitious use</w:t>
      </w:r>
      <w:r w:rsidR="0041309F" w:rsidRPr="00385375">
        <w:rPr>
          <w:sz w:val="24"/>
          <w:szCs w:val="24"/>
        </w:rPr>
        <w:t xml:space="preserve"> of astrology</w:t>
      </w:r>
      <w:r w:rsidRPr="00385375">
        <w:rPr>
          <w:sz w:val="24"/>
          <w:szCs w:val="24"/>
        </w:rPr>
        <w:t xml:space="preserve"> as false, </w:t>
      </w:r>
      <w:r w:rsidR="0041309F" w:rsidRPr="00385375">
        <w:rPr>
          <w:sz w:val="24"/>
          <w:szCs w:val="24"/>
        </w:rPr>
        <w:t xml:space="preserve">along with its </w:t>
      </w:r>
      <w:r w:rsidRPr="00385375">
        <w:rPr>
          <w:sz w:val="24"/>
          <w:szCs w:val="24"/>
        </w:rPr>
        <w:t xml:space="preserve">use to predict the future (which </w:t>
      </w:r>
      <w:r w:rsidR="0041309F" w:rsidRPr="00385375">
        <w:rPr>
          <w:sz w:val="24"/>
          <w:szCs w:val="24"/>
        </w:rPr>
        <w:t>contradicts</w:t>
      </w:r>
      <w:r w:rsidRPr="00385375">
        <w:rPr>
          <w:sz w:val="24"/>
          <w:szCs w:val="24"/>
        </w:rPr>
        <w:t xml:space="preserve"> an earlier statement</w:t>
      </w:r>
      <w:r w:rsidR="0041309F" w:rsidRPr="00385375">
        <w:rPr>
          <w:sz w:val="24"/>
          <w:szCs w:val="24"/>
        </w:rPr>
        <w:t>,</w:t>
      </w:r>
      <w:r w:rsidRPr="00385375">
        <w:rPr>
          <w:sz w:val="24"/>
          <w:szCs w:val="24"/>
        </w:rPr>
        <w:t xml:space="preserve"> as described above) or </w:t>
      </w:r>
      <w:r w:rsidR="0041309F" w:rsidRPr="00385375">
        <w:rPr>
          <w:sz w:val="24"/>
          <w:szCs w:val="24"/>
        </w:rPr>
        <w:t xml:space="preserve">consideration of it as a </w:t>
      </w:r>
      <w:r w:rsidRPr="00385375">
        <w:rPr>
          <w:sz w:val="24"/>
          <w:szCs w:val="24"/>
        </w:rPr>
        <w:t>statement of facts</w:t>
      </w:r>
      <w:r w:rsidR="0041309F" w:rsidRPr="00385375">
        <w:rPr>
          <w:sz w:val="24"/>
          <w:szCs w:val="24"/>
        </w:rPr>
        <w:t>;</w:t>
      </w:r>
      <w:r w:rsidRPr="00385375">
        <w:rPr>
          <w:sz w:val="24"/>
          <w:szCs w:val="24"/>
        </w:rPr>
        <w:t xml:space="preserve"> it is </w:t>
      </w:r>
      <w:r w:rsidR="0041309F" w:rsidRPr="00385375">
        <w:rPr>
          <w:sz w:val="24"/>
          <w:szCs w:val="24"/>
        </w:rPr>
        <w:t xml:space="preserve">only </w:t>
      </w:r>
      <w:r w:rsidR="002162F5" w:rsidRPr="00385375">
        <w:rPr>
          <w:sz w:val="24"/>
          <w:szCs w:val="24"/>
        </w:rPr>
        <w:t>appropriate</w:t>
      </w:r>
      <w:r w:rsidR="0041309F" w:rsidRPr="00385375">
        <w:rPr>
          <w:sz w:val="24"/>
          <w:szCs w:val="24"/>
        </w:rPr>
        <w:t xml:space="preserve"> </w:t>
      </w:r>
      <w:r w:rsidRPr="00385375">
        <w:rPr>
          <w:sz w:val="24"/>
          <w:szCs w:val="24"/>
        </w:rPr>
        <w:t>for</w:t>
      </w:r>
      <w:r w:rsidR="0041309F" w:rsidRPr="00385375">
        <w:rPr>
          <w:sz w:val="24"/>
          <w:szCs w:val="24"/>
        </w:rPr>
        <w:t xml:space="preserve"> expressing</w:t>
      </w:r>
      <w:r w:rsidRPr="00385375">
        <w:rPr>
          <w:sz w:val="24"/>
          <w:szCs w:val="24"/>
        </w:rPr>
        <w:t xml:space="preserve"> psychological possibilities.</w:t>
      </w:r>
      <w:r w:rsidRPr="00385375">
        <w:rPr>
          <w:rStyle w:val="Voetnootmarkering"/>
          <w:sz w:val="24"/>
          <w:szCs w:val="24"/>
        </w:rPr>
        <w:footnoteReference w:id="384"/>
      </w:r>
      <w:r w:rsidRPr="00385375">
        <w:rPr>
          <w:sz w:val="24"/>
          <w:szCs w:val="24"/>
        </w:rPr>
        <w:t xml:space="preserve">  Jung pointed out that he, as a psychologist, used astrology to shed new light </w:t>
      </w:r>
      <w:r w:rsidR="0041309F" w:rsidRPr="00385375">
        <w:rPr>
          <w:sz w:val="24"/>
          <w:szCs w:val="24"/>
        </w:rPr>
        <w:t xml:space="preserve">on </w:t>
      </w:r>
      <w:r w:rsidRPr="00385375">
        <w:rPr>
          <w:sz w:val="24"/>
          <w:szCs w:val="24"/>
        </w:rPr>
        <w:t>complex cases with difficult psychological diagnoses, which helped him.</w:t>
      </w:r>
      <w:r w:rsidRPr="00385375">
        <w:rPr>
          <w:rStyle w:val="Voetnootmarkering"/>
          <w:sz w:val="24"/>
          <w:szCs w:val="24"/>
        </w:rPr>
        <w:footnoteReference w:id="385"/>
      </w:r>
      <w:r w:rsidRPr="00385375">
        <w:rPr>
          <w:sz w:val="24"/>
          <w:szCs w:val="24"/>
        </w:rPr>
        <w:t xml:space="preserve">   </w:t>
      </w:r>
    </w:p>
    <w:p w:rsidR="00A138EE" w:rsidRPr="00385375" w:rsidRDefault="00A138EE" w:rsidP="00AC2AEB">
      <w:pPr>
        <w:pStyle w:val="Geenafstand"/>
        <w:spacing w:line="360" w:lineRule="auto"/>
        <w:rPr>
          <w:sz w:val="24"/>
          <w:szCs w:val="24"/>
        </w:rPr>
      </w:pPr>
      <w:r w:rsidRPr="00385375">
        <w:rPr>
          <w:sz w:val="24"/>
          <w:szCs w:val="24"/>
        </w:rPr>
        <w:t xml:space="preserve">Jung described the zodiac </w:t>
      </w:r>
      <w:r w:rsidR="00DD45C7" w:rsidRPr="00385375">
        <w:rPr>
          <w:sz w:val="24"/>
          <w:szCs w:val="24"/>
        </w:rPr>
        <w:t xml:space="preserve">as </w:t>
      </w:r>
      <w:r w:rsidRPr="00385375">
        <w:rPr>
          <w:sz w:val="24"/>
          <w:szCs w:val="24"/>
        </w:rPr>
        <w:t>a cycle of the seasons, and the names of the signs are synchronous with the seasons</w:t>
      </w:r>
      <w:r w:rsidR="00A94662" w:rsidRPr="00385375">
        <w:rPr>
          <w:sz w:val="24"/>
          <w:szCs w:val="24"/>
        </w:rPr>
        <w:t>.</w:t>
      </w:r>
      <w:r w:rsidRPr="00385375">
        <w:rPr>
          <w:sz w:val="24"/>
          <w:szCs w:val="24"/>
        </w:rPr>
        <w:t xml:space="preserve"> </w:t>
      </w:r>
      <w:r w:rsidR="00A94662" w:rsidRPr="00385375">
        <w:rPr>
          <w:sz w:val="24"/>
          <w:szCs w:val="24"/>
        </w:rPr>
        <w:t xml:space="preserve">The </w:t>
      </w:r>
      <w:r w:rsidRPr="00385375">
        <w:rPr>
          <w:sz w:val="24"/>
          <w:szCs w:val="24"/>
        </w:rPr>
        <w:t xml:space="preserve">active principle is time and not the actual stars </w:t>
      </w:r>
      <w:r w:rsidR="00A94662" w:rsidRPr="00385375">
        <w:rPr>
          <w:sz w:val="24"/>
          <w:szCs w:val="24"/>
        </w:rPr>
        <w:t xml:space="preserve">– </w:t>
      </w:r>
      <w:r w:rsidRPr="00385375">
        <w:rPr>
          <w:sz w:val="24"/>
          <w:szCs w:val="24"/>
        </w:rPr>
        <w:t>they are just coincidences.</w:t>
      </w:r>
      <w:r w:rsidRPr="00385375">
        <w:rPr>
          <w:rStyle w:val="Voetnootmarkering"/>
          <w:sz w:val="24"/>
          <w:szCs w:val="24"/>
        </w:rPr>
        <w:footnoteReference w:id="386"/>
      </w:r>
      <w:r w:rsidRPr="00385375">
        <w:rPr>
          <w:sz w:val="24"/>
          <w:szCs w:val="24"/>
        </w:rPr>
        <w:t xml:space="preserve"> He</w:t>
      </w:r>
      <w:r w:rsidR="00A94662" w:rsidRPr="00385375">
        <w:rPr>
          <w:sz w:val="24"/>
          <w:szCs w:val="24"/>
        </w:rPr>
        <w:t xml:space="preserve"> also</w:t>
      </w:r>
      <w:r w:rsidRPr="00385375">
        <w:rPr>
          <w:sz w:val="24"/>
          <w:szCs w:val="24"/>
        </w:rPr>
        <w:t xml:space="preserve"> points out that the signs of the zodiac are symbols of libido.</w:t>
      </w:r>
      <w:r w:rsidRPr="00385375">
        <w:rPr>
          <w:rStyle w:val="Voetnootmarkering"/>
          <w:sz w:val="24"/>
          <w:szCs w:val="24"/>
        </w:rPr>
        <w:footnoteReference w:id="387"/>
      </w:r>
      <w:r w:rsidRPr="00385375">
        <w:rPr>
          <w:sz w:val="24"/>
          <w:szCs w:val="24"/>
        </w:rPr>
        <w:t xml:space="preserve"> </w:t>
      </w:r>
      <w:r w:rsidRPr="00385375">
        <w:rPr>
          <w:sz w:val="24"/>
          <w:szCs w:val="24"/>
        </w:rPr>
        <w:lastRenderedPageBreak/>
        <w:t xml:space="preserve">He described the signs of the zodiac in a seminar </w:t>
      </w:r>
      <w:r w:rsidR="00A94662" w:rsidRPr="00385375">
        <w:rPr>
          <w:sz w:val="24"/>
          <w:szCs w:val="24"/>
        </w:rPr>
        <w:t xml:space="preserve">on </w:t>
      </w:r>
      <w:r w:rsidRPr="00385375">
        <w:rPr>
          <w:sz w:val="24"/>
          <w:szCs w:val="24"/>
        </w:rPr>
        <w:t>dream</w:t>
      </w:r>
      <w:r w:rsidR="00A94662" w:rsidRPr="00385375">
        <w:rPr>
          <w:sz w:val="24"/>
          <w:szCs w:val="24"/>
        </w:rPr>
        <w:t xml:space="preserve"> </w:t>
      </w:r>
      <w:r w:rsidRPr="00385375">
        <w:rPr>
          <w:sz w:val="24"/>
          <w:szCs w:val="24"/>
        </w:rPr>
        <w:t>analysis.</w:t>
      </w:r>
      <w:r w:rsidRPr="00385375">
        <w:rPr>
          <w:rStyle w:val="Voetnootmarkering"/>
          <w:sz w:val="24"/>
          <w:szCs w:val="24"/>
        </w:rPr>
        <w:footnoteReference w:id="388"/>
      </w:r>
      <w:r w:rsidRPr="00385375">
        <w:rPr>
          <w:sz w:val="24"/>
          <w:szCs w:val="24"/>
        </w:rPr>
        <w:t xml:space="preserve">  Jung described the horoscope as 'a </w:t>
      </w:r>
      <w:r w:rsidRPr="00385375">
        <w:rPr>
          <w:i/>
          <w:sz w:val="24"/>
          <w:szCs w:val="24"/>
        </w:rPr>
        <w:t>mandala</w:t>
      </w:r>
      <w:r w:rsidRPr="00385375">
        <w:rPr>
          <w:sz w:val="24"/>
          <w:szCs w:val="24"/>
        </w:rPr>
        <w:t xml:space="preserve"> (a clock) with a dark centre, and a leftward </w:t>
      </w:r>
      <w:r w:rsidRPr="00385375">
        <w:rPr>
          <w:i/>
          <w:sz w:val="24"/>
          <w:szCs w:val="24"/>
        </w:rPr>
        <w:t>circumambulatio</w:t>
      </w:r>
      <w:r w:rsidRPr="00385375">
        <w:rPr>
          <w:sz w:val="24"/>
          <w:szCs w:val="24"/>
        </w:rPr>
        <w:t xml:space="preserve"> with houses and planets'.</w:t>
      </w:r>
      <w:r w:rsidRPr="00385375">
        <w:rPr>
          <w:rStyle w:val="Voetnootmarkering"/>
          <w:sz w:val="24"/>
          <w:szCs w:val="24"/>
        </w:rPr>
        <w:footnoteReference w:id="389"/>
      </w:r>
      <w:r w:rsidRPr="00385375">
        <w:rPr>
          <w:sz w:val="24"/>
          <w:szCs w:val="24"/>
        </w:rPr>
        <w:t xml:space="preserve">  </w:t>
      </w: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r w:rsidRPr="00385375">
        <w:rPr>
          <w:sz w:val="24"/>
          <w:szCs w:val="24"/>
        </w:rPr>
        <w:t xml:space="preserve">In 1954 Jung stated that it is obvious that astrology has much to offer </w:t>
      </w:r>
      <w:r w:rsidR="00D32620" w:rsidRPr="00385375">
        <w:rPr>
          <w:sz w:val="24"/>
          <w:szCs w:val="24"/>
        </w:rPr>
        <w:t xml:space="preserve">to </w:t>
      </w:r>
      <w:r w:rsidRPr="00385375">
        <w:rPr>
          <w:sz w:val="24"/>
          <w:szCs w:val="24"/>
        </w:rPr>
        <w:t>psychology, but it is less evident what psychology can offer to astrology.</w:t>
      </w:r>
      <w:r w:rsidRPr="00385375">
        <w:rPr>
          <w:rStyle w:val="Voetnootmarkering"/>
          <w:sz w:val="24"/>
          <w:szCs w:val="24"/>
        </w:rPr>
        <w:footnoteReference w:id="390"/>
      </w:r>
      <w:r w:rsidRPr="00385375">
        <w:rPr>
          <w:sz w:val="24"/>
          <w:szCs w:val="24"/>
        </w:rPr>
        <w:t xml:space="preserve"> Jung did not know it at that time, but in contemporary times </w:t>
      </w:r>
      <w:r w:rsidR="00D32620" w:rsidRPr="00385375">
        <w:rPr>
          <w:sz w:val="24"/>
          <w:szCs w:val="24"/>
        </w:rPr>
        <w:t>the a</w:t>
      </w:r>
      <w:r w:rsidRPr="00385375">
        <w:rPr>
          <w:sz w:val="24"/>
          <w:szCs w:val="24"/>
        </w:rPr>
        <w:t xml:space="preserve">nalytical </w:t>
      </w:r>
      <w:r w:rsidR="00D32620" w:rsidRPr="00385375">
        <w:rPr>
          <w:sz w:val="24"/>
          <w:szCs w:val="24"/>
        </w:rPr>
        <w:t>p</w:t>
      </w:r>
      <w:r w:rsidRPr="00385375">
        <w:rPr>
          <w:sz w:val="24"/>
          <w:szCs w:val="24"/>
        </w:rPr>
        <w:t xml:space="preserve">sychology of Jung has offered much to </w:t>
      </w:r>
      <w:r w:rsidR="00D32620" w:rsidRPr="00385375">
        <w:rPr>
          <w:sz w:val="24"/>
          <w:szCs w:val="24"/>
        </w:rPr>
        <w:t>psychological astrology</w:t>
      </w:r>
      <w:r w:rsidRPr="00385375">
        <w:rPr>
          <w:sz w:val="24"/>
          <w:szCs w:val="24"/>
        </w:rPr>
        <w:t>: several astrologers</w:t>
      </w:r>
      <w:r w:rsidR="00D32620" w:rsidRPr="00385375">
        <w:rPr>
          <w:sz w:val="24"/>
          <w:szCs w:val="24"/>
        </w:rPr>
        <w:t>, such</w:t>
      </w:r>
      <w:r w:rsidRPr="00385375">
        <w:rPr>
          <w:sz w:val="24"/>
          <w:szCs w:val="24"/>
        </w:rPr>
        <w:t xml:space="preserve"> as Dane Rudhyar,</w:t>
      </w:r>
      <w:r w:rsidRPr="00385375">
        <w:rPr>
          <w:rStyle w:val="Voetnootmarkering"/>
          <w:sz w:val="24"/>
          <w:szCs w:val="24"/>
        </w:rPr>
        <w:footnoteReference w:id="391"/>
      </w:r>
      <w:r w:rsidRPr="00385375">
        <w:rPr>
          <w:sz w:val="24"/>
          <w:szCs w:val="24"/>
        </w:rPr>
        <w:t xml:space="preserve"> an American astrologer </w:t>
      </w:r>
      <w:r w:rsidR="00D32620" w:rsidRPr="00385375">
        <w:rPr>
          <w:sz w:val="24"/>
          <w:szCs w:val="24"/>
        </w:rPr>
        <w:t>described by</w:t>
      </w:r>
      <w:r w:rsidRPr="00385375">
        <w:rPr>
          <w:sz w:val="24"/>
          <w:szCs w:val="24"/>
        </w:rPr>
        <w:t xml:space="preserve"> Campion </w:t>
      </w:r>
      <w:r w:rsidR="00D32620" w:rsidRPr="00385375">
        <w:rPr>
          <w:sz w:val="24"/>
          <w:szCs w:val="24"/>
        </w:rPr>
        <w:t xml:space="preserve">as </w:t>
      </w:r>
      <w:r w:rsidRPr="00385375">
        <w:rPr>
          <w:sz w:val="24"/>
          <w:szCs w:val="24"/>
        </w:rPr>
        <w:t>'the patriarch of American astrology'</w:t>
      </w:r>
      <w:r w:rsidR="00D32620" w:rsidRPr="00385375">
        <w:rPr>
          <w:sz w:val="24"/>
          <w:szCs w:val="24"/>
        </w:rPr>
        <w:t>,</w:t>
      </w:r>
      <w:r w:rsidRPr="00385375">
        <w:rPr>
          <w:sz w:val="24"/>
          <w:szCs w:val="24"/>
        </w:rPr>
        <w:t xml:space="preserve"> in the 1970s</w:t>
      </w:r>
      <w:r w:rsidR="00D32620" w:rsidRPr="00385375">
        <w:rPr>
          <w:sz w:val="24"/>
          <w:szCs w:val="24"/>
        </w:rPr>
        <w:t xml:space="preserve"> and </w:t>
      </w:r>
      <w:r w:rsidRPr="00385375">
        <w:rPr>
          <w:sz w:val="24"/>
          <w:szCs w:val="24"/>
        </w:rPr>
        <w:t>1980</w:t>
      </w:r>
      <w:r w:rsidR="00D32620" w:rsidRPr="00385375">
        <w:rPr>
          <w:sz w:val="24"/>
          <w:szCs w:val="24"/>
        </w:rPr>
        <w:t>s.</w:t>
      </w:r>
      <w:r w:rsidRPr="00385375">
        <w:rPr>
          <w:sz w:val="24"/>
          <w:szCs w:val="24"/>
        </w:rPr>
        <w:t xml:space="preserve"> </w:t>
      </w:r>
      <w:r w:rsidR="001F483D">
        <w:rPr>
          <w:sz w:val="24"/>
          <w:szCs w:val="24"/>
        </w:rPr>
        <w:t xml:space="preserve"> </w:t>
      </w:r>
      <w:r w:rsidRPr="00385375">
        <w:rPr>
          <w:sz w:val="24"/>
          <w:szCs w:val="24"/>
        </w:rPr>
        <w:t xml:space="preserve">Liz Greene, an American-British astrologer, and Karen Hamaker-Zondag </w:t>
      </w:r>
      <w:r w:rsidR="00D32620" w:rsidRPr="00385375">
        <w:rPr>
          <w:sz w:val="24"/>
          <w:szCs w:val="24"/>
        </w:rPr>
        <w:t xml:space="preserve">also </w:t>
      </w:r>
      <w:r w:rsidRPr="00385375">
        <w:rPr>
          <w:sz w:val="24"/>
          <w:szCs w:val="24"/>
        </w:rPr>
        <w:t>draw Jungian ideas into astrology.</w:t>
      </w:r>
      <w:r w:rsidRPr="00385375">
        <w:rPr>
          <w:rStyle w:val="Voetnootmarkering"/>
          <w:sz w:val="24"/>
          <w:szCs w:val="24"/>
        </w:rPr>
        <w:footnoteReference w:id="392"/>
      </w:r>
      <w:r w:rsidRPr="00385375">
        <w:rPr>
          <w:sz w:val="24"/>
          <w:szCs w:val="24"/>
        </w:rPr>
        <w:t xml:space="preserve"> For instance, a key </w:t>
      </w:r>
      <w:r w:rsidR="00D32620" w:rsidRPr="00385375">
        <w:rPr>
          <w:sz w:val="24"/>
          <w:szCs w:val="24"/>
        </w:rPr>
        <w:t>idea of</w:t>
      </w:r>
      <w:r w:rsidRPr="00385375">
        <w:rPr>
          <w:sz w:val="24"/>
          <w:szCs w:val="24"/>
        </w:rPr>
        <w:t xml:space="preserve"> Jung</w:t>
      </w:r>
      <w:r w:rsidR="00D32620" w:rsidRPr="00385375">
        <w:rPr>
          <w:sz w:val="24"/>
          <w:szCs w:val="24"/>
        </w:rPr>
        <w:t>’s</w:t>
      </w:r>
      <w:r w:rsidRPr="00385375">
        <w:rPr>
          <w:sz w:val="24"/>
          <w:szCs w:val="24"/>
        </w:rPr>
        <w:t xml:space="preserve"> is the idea of individuation</w:t>
      </w:r>
      <w:r w:rsidR="00D32620" w:rsidRPr="00385375">
        <w:rPr>
          <w:sz w:val="24"/>
          <w:szCs w:val="24"/>
        </w:rPr>
        <w:t>,</w:t>
      </w:r>
      <w:r w:rsidRPr="00385375">
        <w:rPr>
          <w:sz w:val="24"/>
          <w:szCs w:val="24"/>
        </w:rPr>
        <w:t xml:space="preserve"> which has a teleological function</w:t>
      </w:r>
      <w:r w:rsidR="00D32620" w:rsidRPr="00385375">
        <w:rPr>
          <w:sz w:val="24"/>
          <w:szCs w:val="24"/>
        </w:rPr>
        <w:t>.</w:t>
      </w:r>
      <w:r w:rsidRPr="00385375">
        <w:rPr>
          <w:sz w:val="24"/>
          <w:szCs w:val="24"/>
        </w:rPr>
        <w:t xml:space="preserve"> </w:t>
      </w:r>
      <w:r w:rsidR="00D32620" w:rsidRPr="00385375">
        <w:rPr>
          <w:sz w:val="24"/>
          <w:szCs w:val="24"/>
        </w:rPr>
        <w:t xml:space="preserve">It </w:t>
      </w:r>
      <w:r w:rsidRPr="00385375">
        <w:rPr>
          <w:sz w:val="24"/>
          <w:szCs w:val="24"/>
        </w:rPr>
        <w:t xml:space="preserve">is becoming who we are, </w:t>
      </w:r>
      <w:r w:rsidR="00D32620" w:rsidRPr="00385375">
        <w:rPr>
          <w:sz w:val="24"/>
          <w:szCs w:val="24"/>
        </w:rPr>
        <w:t xml:space="preserve">as </w:t>
      </w:r>
      <w:r w:rsidRPr="00385375">
        <w:rPr>
          <w:sz w:val="24"/>
          <w:szCs w:val="24"/>
        </w:rPr>
        <w:t>'the acorn becomes an oak, the calf a cow, and the child an adult'.</w:t>
      </w:r>
      <w:r w:rsidRPr="00385375">
        <w:rPr>
          <w:rStyle w:val="Voetnootmarkering"/>
          <w:sz w:val="24"/>
          <w:szCs w:val="24"/>
        </w:rPr>
        <w:footnoteReference w:id="393"/>
      </w:r>
      <w:r w:rsidRPr="00385375">
        <w:rPr>
          <w:sz w:val="24"/>
          <w:szCs w:val="24"/>
        </w:rPr>
        <w:t xml:space="preserve"> This is </w:t>
      </w:r>
      <w:r w:rsidR="00D32620" w:rsidRPr="00385375">
        <w:rPr>
          <w:sz w:val="24"/>
          <w:szCs w:val="24"/>
        </w:rPr>
        <w:t xml:space="preserve">congruent </w:t>
      </w:r>
      <w:r w:rsidRPr="00385375">
        <w:rPr>
          <w:sz w:val="24"/>
          <w:szCs w:val="24"/>
        </w:rPr>
        <w:t xml:space="preserve">with the idea </w:t>
      </w:r>
      <w:r w:rsidR="00D32620" w:rsidRPr="00385375">
        <w:rPr>
          <w:sz w:val="24"/>
          <w:szCs w:val="24"/>
        </w:rPr>
        <w:t>of seeing</w:t>
      </w:r>
      <w:r w:rsidRPr="00385375">
        <w:rPr>
          <w:sz w:val="24"/>
          <w:szCs w:val="24"/>
        </w:rPr>
        <w:t xml:space="preserve"> the horoscope as a blueprint </w:t>
      </w:r>
      <w:r w:rsidR="00D32620" w:rsidRPr="00385375">
        <w:rPr>
          <w:sz w:val="24"/>
          <w:szCs w:val="24"/>
        </w:rPr>
        <w:t xml:space="preserve">for </w:t>
      </w:r>
      <w:r w:rsidRPr="00385375">
        <w:rPr>
          <w:sz w:val="24"/>
          <w:szCs w:val="24"/>
        </w:rPr>
        <w:t>the individual person</w:t>
      </w:r>
      <w:r w:rsidR="00D32620" w:rsidRPr="00385375">
        <w:rPr>
          <w:sz w:val="24"/>
          <w:szCs w:val="24"/>
        </w:rPr>
        <w:t>,</w:t>
      </w:r>
      <w:r w:rsidRPr="00385375">
        <w:rPr>
          <w:sz w:val="24"/>
          <w:szCs w:val="24"/>
        </w:rPr>
        <w:t xml:space="preserve"> as Rudhyar </w:t>
      </w:r>
      <w:r w:rsidR="00D32620" w:rsidRPr="00385375">
        <w:rPr>
          <w:sz w:val="24"/>
          <w:szCs w:val="24"/>
        </w:rPr>
        <w:t>does</w:t>
      </w:r>
      <w:r w:rsidRPr="00385375">
        <w:rPr>
          <w:sz w:val="24"/>
          <w:szCs w:val="24"/>
        </w:rPr>
        <w:t xml:space="preserve">, or as a map of the psyche </w:t>
      </w:r>
      <w:r w:rsidR="002162F5" w:rsidRPr="00385375">
        <w:rPr>
          <w:sz w:val="24"/>
          <w:szCs w:val="24"/>
        </w:rPr>
        <w:t>as do</w:t>
      </w:r>
      <w:r w:rsidRPr="00385375">
        <w:rPr>
          <w:sz w:val="24"/>
          <w:szCs w:val="24"/>
        </w:rPr>
        <w:t xml:space="preserve"> Hamaker and Greene.</w:t>
      </w:r>
      <w:r w:rsidR="00CF58FB">
        <w:rPr>
          <w:sz w:val="24"/>
          <w:szCs w:val="24"/>
        </w:rPr>
        <w:t xml:space="preserve"> James Hillman </w:t>
      </w:r>
      <w:r w:rsidRPr="00385375">
        <w:rPr>
          <w:sz w:val="24"/>
          <w:szCs w:val="24"/>
        </w:rPr>
        <w:t xml:space="preserve">elaborated </w:t>
      </w:r>
      <w:r w:rsidR="00D16787" w:rsidRPr="00385375">
        <w:rPr>
          <w:sz w:val="24"/>
          <w:szCs w:val="24"/>
        </w:rPr>
        <w:t xml:space="preserve">on </w:t>
      </w:r>
      <w:r w:rsidRPr="00385375">
        <w:rPr>
          <w:sz w:val="24"/>
          <w:szCs w:val="24"/>
        </w:rPr>
        <w:t>this principle as the 'acorn</w:t>
      </w:r>
      <w:r w:rsidR="00D16787" w:rsidRPr="00385375">
        <w:rPr>
          <w:sz w:val="24"/>
          <w:szCs w:val="24"/>
        </w:rPr>
        <w:t xml:space="preserve"> </w:t>
      </w:r>
      <w:r w:rsidRPr="00385375">
        <w:rPr>
          <w:sz w:val="24"/>
          <w:szCs w:val="24"/>
        </w:rPr>
        <w:t xml:space="preserve">theory' in his book </w:t>
      </w:r>
      <w:r w:rsidRPr="00385375">
        <w:rPr>
          <w:i/>
          <w:sz w:val="24"/>
          <w:szCs w:val="24"/>
        </w:rPr>
        <w:t>The Soul Code</w:t>
      </w:r>
      <w:r w:rsidRPr="00385375">
        <w:rPr>
          <w:sz w:val="24"/>
          <w:szCs w:val="24"/>
        </w:rPr>
        <w:t>.</w:t>
      </w:r>
      <w:r w:rsidRPr="00385375">
        <w:rPr>
          <w:rStyle w:val="Voetnootmarkering"/>
          <w:sz w:val="24"/>
          <w:szCs w:val="24"/>
        </w:rPr>
        <w:footnoteReference w:id="394"/>
      </w:r>
    </w:p>
    <w:p w:rsidR="00D16787" w:rsidRPr="00385375" w:rsidRDefault="00A138EE" w:rsidP="00AC2AEB">
      <w:pPr>
        <w:pStyle w:val="Geenafstand"/>
        <w:spacing w:line="360" w:lineRule="auto"/>
        <w:rPr>
          <w:sz w:val="24"/>
          <w:szCs w:val="24"/>
        </w:rPr>
      </w:pPr>
      <w:r w:rsidRPr="00385375">
        <w:rPr>
          <w:sz w:val="24"/>
          <w:szCs w:val="24"/>
        </w:rPr>
        <w:t xml:space="preserve">Another key </w:t>
      </w:r>
      <w:r w:rsidR="00D16787" w:rsidRPr="00385375">
        <w:rPr>
          <w:sz w:val="24"/>
          <w:szCs w:val="24"/>
        </w:rPr>
        <w:t xml:space="preserve">idea </w:t>
      </w:r>
      <w:r w:rsidRPr="00385375">
        <w:rPr>
          <w:sz w:val="24"/>
          <w:szCs w:val="24"/>
        </w:rPr>
        <w:t>of Jung</w:t>
      </w:r>
      <w:r w:rsidR="00D16787" w:rsidRPr="00385375">
        <w:rPr>
          <w:sz w:val="24"/>
          <w:szCs w:val="24"/>
        </w:rPr>
        <w:t>’s</w:t>
      </w:r>
      <w:r w:rsidRPr="00385375">
        <w:rPr>
          <w:sz w:val="24"/>
          <w:szCs w:val="24"/>
        </w:rPr>
        <w:t xml:space="preserve"> </w:t>
      </w:r>
      <w:r w:rsidR="00D16787" w:rsidRPr="00385375">
        <w:rPr>
          <w:sz w:val="24"/>
          <w:szCs w:val="24"/>
        </w:rPr>
        <w:t xml:space="preserve">that </w:t>
      </w:r>
      <w:r w:rsidRPr="00385375">
        <w:rPr>
          <w:sz w:val="24"/>
          <w:szCs w:val="24"/>
        </w:rPr>
        <w:t>is integrated in</w:t>
      </w:r>
      <w:r w:rsidR="00D16787" w:rsidRPr="00385375">
        <w:rPr>
          <w:sz w:val="24"/>
          <w:szCs w:val="24"/>
        </w:rPr>
        <w:t>to</w:t>
      </w:r>
      <w:r w:rsidRPr="00385375">
        <w:rPr>
          <w:sz w:val="24"/>
          <w:szCs w:val="24"/>
        </w:rPr>
        <w:t xml:space="preserve"> psychological astrology are the four functions, </w:t>
      </w:r>
      <w:r w:rsidR="00D16787" w:rsidRPr="00385375">
        <w:rPr>
          <w:sz w:val="24"/>
          <w:szCs w:val="24"/>
        </w:rPr>
        <w:t xml:space="preserve">analagous </w:t>
      </w:r>
      <w:r w:rsidRPr="00385375">
        <w:rPr>
          <w:sz w:val="24"/>
          <w:szCs w:val="24"/>
        </w:rPr>
        <w:t>to the four elements in astrology: intuition</w:t>
      </w:r>
      <w:r w:rsidR="00D16787" w:rsidRPr="00385375">
        <w:rPr>
          <w:sz w:val="24"/>
          <w:szCs w:val="24"/>
        </w:rPr>
        <w:t xml:space="preserve"> – </w:t>
      </w:r>
      <w:r w:rsidRPr="00385375">
        <w:rPr>
          <w:sz w:val="24"/>
          <w:szCs w:val="24"/>
        </w:rPr>
        <w:t>fire, sensation</w:t>
      </w:r>
      <w:r w:rsidR="00D16787" w:rsidRPr="00385375">
        <w:rPr>
          <w:sz w:val="24"/>
          <w:szCs w:val="24"/>
        </w:rPr>
        <w:t xml:space="preserve"> – </w:t>
      </w:r>
      <w:r w:rsidRPr="00385375">
        <w:rPr>
          <w:sz w:val="24"/>
          <w:szCs w:val="24"/>
        </w:rPr>
        <w:t>earth,  water</w:t>
      </w:r>
      <w:r w:rsidR="00D16787" w:rsidRPr="00385375">
        <w:rPr>
          <w:sz w:val="24"/>
          <w:szCs w:val="24"/>
        </w:rPr>
        <w:t xml:space="preserve"> – </w:t>
      </w:r>
      <w:r w:rsidRPr="00385375">
        <w:rPr>
          <w:sz w:val="24"/>
          <w:szCs w:val="24"/>
        </w:rPr>
        <w:t>feeling, air</w:t>
      </w:r>
      <w:r w:rsidR="00D16787" w:rsidRPr="00385375">
        <w:rPr>
          <w:sz w:val="24"/>
          <w:szCs w:val="24"/>
        </w:rPr>
        <w:t xml:space="preserve"> – </w:t>
      </w:r>
      <w:r w:rsidRPr="00385375">
        <w:rPr>
          <w:sz w:val="24"/>
          <w:szCs w:val="24"/>
        </w:rPr>
        <w:t>thinking, as</w:t>
      </w:r>
      <w:r w:rsidR="00D16787" w:rsidRPr="00385375">
        <w:rPr>
          <w:sz w:val="24"/>
          <w:szCs w:val="24"/>
        </w:rPr>
        <w:t>,</w:t>
      </w:r>
      <w:r w:rsidRPr="00385375">
        <w:rPr>
          <w:sz w:val="24"/>
          <w:szCs w:val="24"/>
        </w:rPr>
        <w:t xml:space="preserve"> for instance</w:t>
      </w:r>
      <w:r w:rsidR="00D16787" w:rsidRPr="00385375">
        <w:rPr>
          <w:sz w:val="24"/>
          <w:szCs w:val="24"/>
        </w:rPr>
        <w:t>,</w:t>
      </w:r>
      <w:r w:rsidRPr="00385375">
        <w:rPr>
          <w:sz w:val="24"/>
          <w:szCs w:val="24"/>
        </w:rPr>
        <w:t xml:space="preserve"> described by Hamaker.</w:t>
      </w:r>
      <w:r w:rsidRPr="00385375">
        <w:rPr>
          <w:rStyle w:val="Voetnootmarkering"/>
          <w:sz w:val="24"/>
          <w:szCs w:val="24"/>
        </w:rPr>
        <w:footnoteReference w:id="395"/>
      </w:r>
      <w:r w:rsidRPr="00385375">
        <w:rPr>
          <w:sz w:val="24"/>
          <w:szCs w:val="24"/>
        </w:rPr>
        <w:t xml:space="preserve"> </w:t>
      </w:r>
    </w:p>
    <w:p w:rsidR="00A138EE" w:rsidRPr="00385375" w:rsidRDefault="00A138EE" w:rsidP="00AC2AEB">
      <w:pPr>
        <w:pStyle w:val="Geenafstand"/>
        <w:spacing w:line="360" w:lineRule="auto"/>
        <w:rPr>
          <w:sz w:val="24"/>
          <w:szCs w:val="24"/>
        </w:rPr>
      </w:pPr>
      <w:r w:rsidRPr="00385375">
        <w:rPr>
          <w:sz w:val="24"/>
          <w:szCs w:val="24"/>
        </w:rPr>
        <w:t>Hyde made an overview of several topics.</w:t>
      </w:r>
      <w:r w:rsidRPr="00385375">
        <w:rPr>
          <w:rStyle w:val="Voetnootmarkering"/>
          <w:sz w:val="24"/>
          <w:szCs w:val="24"/>
        </w:rPr>
        <w:footnoteReference w:id="396"/>
      </w: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r w:rsidRPr="00385375">
        <w:rPr>
          <w:sz w:val="24"/>
          <w:szCs w:val="24"/>
        </w:rPr>
        <w:lastRenderedPageBreak/>
        <w:t xml:space="preserve">Jung described the </w:t>
      </w:r>
      <w:r w:rsidRPr="00385375">
        <w:rPr>
          <w:i/>
          <w:sz w:val="24"/>
          <w:szCs w:val="24"/>
        </w:rPr>
        <w:t>Macroco</w:t>
      </w:r>
      <w:r w:rsidR="002162F5" w:rsidRPr="00385375">
        <w:rPr>
          <w:i/>
          <w:sz w:val="24"/>
          <w:szCs w:val="24"/>
        </w:rPr>
        <w:t>s</w:t>
      </w:r>
      <w:r w:rsidRPr="00385375">
        <w:rPr>
          <w:i/>
          <w:sz w:val="24"/>
          <w:szCs w:val="24"/>
        </w:rPr>
        <w:t>mos</w:t>
      </w:r>
      <w:r w:rsidRPr="00385375">
        <w:rPr>
          <w:sz w:val="24"/>
          <w:szCs w:val="24"/>
        </w:rPr>
        <w:t xml:space="preserve"> and the </w:t>
      </w:r>
      <w:r w:rsidRPr="00385375">
        <w:rPr>
          <w:i/>
          <w:sz w:val="24"/>
          <w:szCs w:val="24"/>
        </w:rPr>
        <w:t>Microcosmos</w:t>
      </w:r>
      <w:r w:rsidRPr="00385375">
        <w:rPr>
          <w:sz w:val="24"/>
          <w:szCs w:val="24"/>
        </w:rPr>
        <w:t xml:space="preserve">; </w:t>
      </w:r>
      <w:r w:rsidRPr="00385375">
        <w:rPr>
          <w:i/>
          <w:sz w:val="24"/>
          <w:szCs w:val="24"/>
        </w:rPr>
        <w:t>Microcosmos</w:t>
      </w:r>
      <w:r w:rsidRPr="00385375">
        <w:rPr>
          <w:sz w:val="24"/>
          <w:szCs w:val="24"/>
        </w:rPr>
        <w:t xml:space="preserve"> as </w:t>
      </w:r>
      <w:r w:rsidR="00D16787" w:rsidRPr="00385375">
        <w:rPr>
          <w:sz w:val="24"/>
          <w:szCs w:val="24"/>
        </w:rPr>
        <w:t xml:space="preserve">a </w:t>
      </w:r>
      <w:r w:rsidRPr="00385375">
        <w:rPr>
          <w:sz w:val="24"/>
          <w:szCs w:val="24"/>
        </w:rPr>
        <w:t xml:space="preserve">representation </w:t>
      </w:r>
      <w:r w:rsidR="00D16787" w:rsidRPr="00385375">
        <w:rPr>
          <w:sz w:val="24"/>
          <w:szCs w:val="24"/>
        </w:rPr>
        <w:t xml:space="preserve">of </w:t>
      </w:r>
      <w:r w:rsidRPr="00385375">
        <w:rPr>
          <w:sz w:val="24"/>
          <w:szCs w:val="24"/>
        </w:rPr>
        <w:t xml:space="preserve">the human being, </w:t>
      </w:r>
      <w:r w:rsidRPr="00385375">
        <w:rPr>
          <w:i/>
          <w:sz w:val="24"/>
          <w:szCs w:val="24"/>
        </w:rPr>
        <w:t>Macrocosmos</w:t>
      </w:r>
      <w:r w:rsidRPr="00385375">
        <w:rPr>
          <w:sz w:val="24"/>
          <w:szCs w:val="24"/>
        </w:rPr>
        <w:t xml:space="preserve"> as </w:t>
      </w:r>
      <w:r w:rsidR="00D16787" w:rsidRPr="00385375">
        <w:rPr>
          <w:sz w:val="24"/>
          <w:szCs w:val="24"/>
        </w:rPr>
        <w:t xml:space="preserve">a </w:t>
      </w:r>
      <w:r w:rsidRPr="00385375">
        <w:rPr>
          <w:sz w:val="24"/>
          <w:szCs w:val="24"/>
        </w:rPr>
        <w:t xml:space="preserve">representation </w:t>
      </w:r>
      <w:r w:rsidR="00D16787" w:rsidRPr="00385375">
        <w:rPr>
          <w:sz w:val="24"/>
          <w:szCs w:val="24"/>
        </w:rPr>
        <w:t xml:space="preserve">of </w:t>
      </w:r>
      <w:r w:rsidRPr="00385375">
        <w:rPr>
          <w:sz w:val="24"/>
          <w:szCs w:val="24"/>
        </w:rPr>
        <w:t>the cosmos</w:t>
      </w:r>
      <w:r w:rsidR="00D16787" w:rsidRPr="00385375">
        <w:rPr>
          <w:sz w:val="24"/>
          <w:szCs w:val="24"/>
        </w:rPr>
        <w:t>.</w:t>
      </w:r>
      <w:r w:rsidRPr="00385375">
        <w:rPr>
          <w:sz w:val="24"/>
          <w:szCs w:val="24"/>
        </w:rPr>
        <w:t xml:space="preserve"> </w:t>
      </w:r>
      <w:r w:rsidR="00D16787" w:rsidRPr="00385375">
        <w:rPr>
          <w:sz w:val="24"/>
          <w:szCs w:val="24"/>
        </w:rPr>
        <w:t xml:space="preserve">Jung sees astrology as connecting </w:t>
      </w:r>
      <w:r w:rsidRPr="00385375">
        <w:rPr>
          <w:sz w:val="24"/>
          <w:szCs w:val="24"/>
        </w:rPr>
        <w:t>these two, as the character of the human being is projected into the heaven</w:t>
      </w:r>
      <w:r w:rsidR="00D16787" w:rsidRPr="00385375">
        <w:rPr>
          <w:sz w:val="24"/>
          <w:szCs w:val="24"/>
        </w:rPr>
        <w:t>s</w:t>
      </w:r>
      <w:r w:rsidRPr="00385375">
        <w:rPr>
          <w:sz w:val="24"/>
          <w:szCs w:val="24"/>
        </w:rPr>
        <w:t>.</w:t>
      </w:r>
      <w:r w:rsidRPr="00385375">
        <w:rPr>
          <w:rStyle w:val="Voetnootmarkering"/>
          <w:sz w:val="24"/>
          <w:szCs w:val="24"/>
        </w:rPr>
        <w:footnoteReference w:id="397"/>
      </w:r>
      <w:r w:rsidRPr="00385375">
        <w:rPr>
          <w:sz w:val="24"/>
          <w:szCs w:val="24"/>
        </w:rPr>
        <w:t xml:space="preserve"> They are mirroring each other.</w:t>
      </w:r>
      <w:r w:rsidRPr="00385375">
        <w:rPr>
          <w:rStyle w:val="Voetnootmarkering"/>
          <w:sz w:val="24"/>
          <w:szCs w:val="24"/>
        </w:rPr>
        <w:footnoteReference w:id="398"/>
      </w:r>
      <w:r w:rsidRPr="00385375">
        <w:rPr>
          <w:sz w:val="24"/>
          <w:szCs w:val="24"/>
        </w:rPr>
        <w:t xml:space="preserve"> This </w:t>
      </w:r>
      <w:r w:rsidR="00D16787" w:rsidRPr="00385375">
        <w:rPr>
          <w:sz w:val="24"/>
          <w:szCs w:val="24"/>
        </w:rPr>
        <w:t xml:space="preserve">is in accordance with </w:t>
      </w:r>
      <w:r w:rsidRPr="00385375">
        <w:rPr>
          <w:sz w:val="24"/>
          <w:szCs w:val="24"/>
        </w:rPr>
        <w:t xml:space="preserve">the old text from the </w:t>
      </w:r>
      <w:r w:rsidRPr="00385375">
        <w:rPr>
          <w:i/>
          <w:sz w:val="24"/>
          <w:szCs w:val="24"/>
        </w:rPr>
        <w:t>Tabula Smaragdina</w:t>
      </w:r>
      <w:r w:rsidRPr="00385375">
        <w:rPr>
          <w:sz w:val="24"/>
          <w:szCs w:val="24"/>
        </w:rPr>
        <w:t>, which stated 'as above, so below'</w:t>
      </w:r>
      <w:r w:rsidR="00D16787" w:rsidRPr="00385375">
        <w:rPr>
          <w:sz w:val="24"/>
          <w:szCs w:val="24"/>
        </w:rPr>
        <w:t>.</w:t>
      </w:r>
      <w:r w:rsidRPr="00385375">
        <w:rPr>
          <w:sz w:val="24"/>
          <w:szCs w:val="24"/>
        </w:rPr>
        <w:t xml:space="preserve"> </w:t>
      </w:r>
      <w:r w:rsidR="00D16787" w:rsidRPr="00385375">
        <w:rPr>
          <w:sz w:val="24"/>
          <w:szCs w:val="24"/>
        </w:rPr>
        <w:t xml:space="preserve">This statement </w:t>
      </w:r>
      <w:r w:rsidRPr="00385375">
        <w:rPr>
          <w:sz w:val="24"/>
          <w:szCs w:val="24"/>
        </w:rPr>
        <w:t>is at the foundation of alchemy</w:t>
      </w:r>
      <w:r w:rsidR="00D16787" w:rsidRPr="00385375">
        <w:rPr>
          <w:sz w:val="24"/>
          <w:szCs w:val="24"/>
        </w:rPr>
        <w:t>,</w:t>
      </w:r>
      <w:r w:rsidRPr="00385375">
        <w:rPr>
          <w:sz w:val="24"/>
          <w:szCs w:val="24"/>
        </w:rPr>
        <w:t xml:space="preserve"> as described earlier, and the axiom 'as above, so below' is cited to this day as a rationale for astrology</w:t>
      </w:r>
      <w:r w:rsidR="00D16787" w:rsidRPr="00385375">
        <w:rPr>
          <w:sz w:val="24"/>
          <w:szCs w:val="24"/>
        </w:rPr>
        <w:t>,</w:t>
      </w:r>
      <w:r w:rsidRPr="00385375">
        <w:rPr>
          <w:sz w:val="24"/>
          <w:szCs w:val="24"/>
        </w:rPr>
        <w:t xml:space="preserve"> as Campion </w:t>
      </w:r>
      <w:r w:rsidR="00D16787" w:rsidRPr="00385375">
        <w:rPr>
          <w:sz w:val="24"/>
          <w:szCs w:val="24"/>
        </w:rPr>
        <w:t>points out</w:t>
      </w:r>
      <w:r w:rsidRPr="00385375">
        <w:rPr>
          <w:sz w:val="24"/>
          <w:szCs w:val="24"/>
        </w:rPr>
        <w:t>.</w:t>
      </w:r>
      <w:r w:rsidRPr="00385375">
        <w:rPr>
          <w:rStyle w:val="Voetnootmarkering"/>
          <w:sz w:val="24"/>
          <w:szCs w:val="24"/>
        </w:rPr>
        <w:footnoteReference w:id="399"/>
      </w:r>
      <w:r w:rsidRPr="00385375">
        <w:rPr>
          <w:sz w:val="24"/>
          <w:szCs w:val="24"/>
        </w:rPr>
        <w:t xml:space="preserve"> </w:t>
      </w:r>
      <w:r w:rsidR="00D16787" w:rsidRPr="00385375">
        <w:rPr>
          <w:sz w:val="24"/>
          <w:szCs w:val="24"/>
        </w:rPr>
        <w:t xml:space="preserve">In addition, </w:t>
      </w:r>
      <w:r w:rsidRPr="00385375">
        <w:rPr>
          <w:sz w:val="24"/>
          <w:szCs w:val="24"/>
        </w:rPr>
        <w:t xml:space="preserve">Linden </w:t>
      </w:r>
      <w:r w:rsidR="00D16787" w:rsidRPr="00385375">
        <w:rPr>
          <w:sz w:val="24"/>
          <w:szCs w:val="24"/>
        </w:rPr>
        <w:t xml:space="preserve">argues </w:t>
      </w:r>
      <w:r w:rsidRPr="00385375">
        <w:rPr>
          <w:sz w:val="24"/>
          <w:szCs w:val="24"/>
        </w:rPr>
        <w:t xml:space="preserve">that macrocosm and microcosm are attached by 'indissoluble ties' and </w:t>
      </w:r>
      <w:r w:rsidR="00D16787" w:rsidRPr="00385375">
        <w:rPr>
          <w:sz w:val="24"/>
          <w:szCs w:val="24"/>
        </w:rPr>
        <w:t xml:space="preserve">that </w:t>
      </w:r>
      <w:r w:rsidRPr="00385375">
        <w:rPr>
          <w:sz w:val="24"/>
          <w:szCs w:val="24"/>
        </w:rPr>
        <w:t xml:space="preserve">the </w:t>
      </w:r>
      <w:r w:rsidRPr="00385375">
        <w:rPr>
          <w:i/>
          <w:sz w:val="24"/>
          <w:szCs w:val="24"/>
        </w:rPr>
        <w:t xml:space="preserve">Tabula Smaragdina </w:t>
      </w:r>
      <w:r w:rsidRPr="00385375">
        <w:rPr>
          <w:sz w:val="24"/>
          <w:szCs w:val="24"/>
        </w:rPr>
        <w:t xml:space="preserve">provided the basis for astrology, </w:t>
      </w:r>
      <w:r w:rsidR="002162F5" w:rsidRPr="00385375">
        <w:rPr>
          <w:sz w:val="24"/>
          <w:szCs w:val="24"/>
        </w:rPr>
        <w:t>alchemy,</w:t>
      </w:r>
      <w:r w:rsidRPr="00385375">
        <w:rPr>
          <w:sz w:val="24"/>
          <w:szCs w:val="24"/>
        </w:rPr>
        <w:t xml:space="preserve"> and magic;</w:t>
      </w:r>
      <w:r w:rsidRPr="00385375">
        <w:rPr>
          <w:rStyle w:val="Voetnootmarkering"/>
          <w:sz w:val="24"/>
          <w:szCs w:val="24"/>
        </w:rPr>
        <w:footnoteReference w:id="400"/>
      </w:r>
      <w:r w:rsidRPr="00385375">
        <w:rPr>
          <w:sz w:val="24"/>
          <w:szCs w:val="24"/>
        </w:rPr>
        <w:t xml:space="preserve"> which are the three occult sciences of antiquity.</w:t>
      </w:r>
    </w:p>
    <w:p w:rsidR="00A138EE" w:rsidRPr="00385375" w:rsidRDefault="00A138EE" w:rsidP="00AC2AEB">
      <w:pPr>
        <w:pStyle w:val="Geenafstand"/>
        <w:spacing w:line="360" w:lineRule="auto"/>
        <w:rPr>
          <w:sz w:val="24"/>
          <w:szCs w:val="24"/>
        </w:rPr>
      </w:pPr>
    </w:p>
    <w:p w:rsidR="00A138EE" w:rsidRPr="00385375" w:rsidRDefault="00A138EE" w:rsidP="00AC2AEB">
      <w:pPr>
        <w:pStyle w:val="Geenafstand"/>
        <w:spacing w:line="360" w:lineRule="auto"/>
        <w:rPr>
          <w:sz w:val="24"/>
          <w:szCs w:val="24"/>
        </w:rPr>
      </w:pPr>
      <w:r w:rsidRPr="00385375">
        <w:rPr>
          <w:sz w:val="24"/>
          <w:szCs w:val="24"/>
        </w:rPr>
        <w:t>Jung sometimes mentioned his own horoscope</w:t>
      </w:r>
      <w:r w:rsidR="00D96D19" w:rsidRPr="00385375">
        <w:rPr>
          <w:sz w:val="24"/>
          <w:szCs w:val="24"/>
        </w:rPr>
        <w:t>.</w:t>
      </w:r>
      <w:r w:rsidRPr="00385375">
        <w:rPr>
          <w:sz w:val="24"/>
          <w:szCs w:val="24"/>
        </w:rPr>
        <w:t xml:space="preserve"> </w:t>
      </w:r>
      <w:r w:rsidR="00D96D19" w:rsidRPr="00385375">
        <w:rPr>
          <w:sz w:val="24"/>
          <w:szCs w:val="24"/>
        </w:rPr>
        <w:t xml:space="preserve">In </w:t>
      </w:r>
      <w:r w:rsidRPr="00385375">
        <w:rPr>
          <w:sz w:val="24"/>
          <w:szCs w:val="24"/>
        </w:rPr>
        <w:t xml:space="preserve">a letter </w:t>
      </w:r>
      <w:r w:rsidR="00D96D19" w:rsidRPr="00385375">
        <w:rPr>
          <w:sz w:val="24"/>
          <w:szCs w:val="24"/>
        </w:rPr>
        <w:t xml:space="preserve">from </w:t>
      </w:r>
      <w:r w:rsidRPr="00385375">
        <w:rPr>
          <w:sz w:val="24"/>
          <w:szCs w:val="24"/>
        </w:rPr>
        <w:t xml:space="preserve">1955 he wrote about the ruler of his birth, Saturnus, and stated he became aware of his own ideas at the beginning of </w:t>
      </w:r>
      <w:r w:rsidR="00D96D19" w:rsidRPr="00385375">
        <w:rPr>
          <w:sz w:val="24"/>
          <w:szCs w:val="24"/>
        </w:rPr>
        <w:t xml:space="preserve">the </w:t>
      </w:r>
      <w:r w:rsidRPr="00385375">
        <w:rPr>
          <w:sz w:val="24"/>
          <w:szCs w:val="24"/>
        </w:rPr>
        <w:t xml:space="preserve">second half of his life, at </w:t>
      </w:r>
      <w:r w:rsidR="00D96D19" w:rsidRPr="00385375">
        <w:rPr>
          <w:sz w:val="24"/>
          <w:szCs w:val="24"/>
        </w:rPr>
        <w:t xml:space="preserve">exactly </w:t>
      </w:r>
      <w:r w:rsidRPr="00385375">
        <w:rPr>
          <w:sz w:val="24"/>
          <w:szCs w:val="24"/>
        </w:rPr>
        <w:t>36 years</w:t>
      </w:r>
      <w:r w:rsidR="00D96D19" w:rsidRPr="00385375">
        <w:rPr>
          <w:sz w:val="24"/>
          <w:szCs w:val="24"/>
        </w:rPr>
        <w:t xml:space="preserve"> of age</w:t>
      </w:r>
      <w:r w:rsidRPr="00385375">
        <w:rPr>
          <w:sz w:val="24"/>
          <w:szCs w:val="24"/>
        </w:rPr>
        <w:t>.</w:t>
      </w:r>
      <w:r w:rsidRPr="00385375">
        <w:rPr>
          <w:rStyle w:val="Voetnootmarkering"/>
          <w:sz w:val="24"/>
          <w:szCs w:val="24"/>
        </w:rPr>
        <w:footnoteReference w:id="401"/>
      </w:r>
      <w:r w:rsidRPr="00385375">
        <w:rPr>
          <w:sz w:val="24"/>
          <w:szCs w:val="24"/>
        </w:rPr>
        <w:t xml:space="preserve"> And</w:t>
      </w:r>
      <w:r w:rsidR="00D96D19" w:rsidRPr="00385375">
        <w:rPr>
          <w:sz w:val="24"/>
          <w:szCs w:val="24"/>
        </w:rPr>
        <w:t>, it seems that</w:t>
      </w:r>
      <w:r w:rsidRPr="00385375">
        <w:rPr>
          <w:sz w:val="24"/>
          <w:szCs w:val="24"/>
        </w:rPr>
        <w:t xml:space="preserve"> he had drawn his own horoscope</w:t>
      </w:r>
      <w:r w:rsidRPr="00385375">
        <w:rPr>
          <w:rStyle w:val="Voetnootmarkering"/>
          <w:sz w:val="24"/>
          <w:szCs w:val="24"/>
        </w:rPr>
        <w:footnoteReference w:id="402"/>
      </w:r>
      <w:r w:rsidRPr="00385375">
        <w:rPr>
          <w:sz w:val="24"/>
          <w:szCs w:val="24"/>
        </w:rPr>
        <w:t xml:space="preserve"> as a </w:t>
      </w:r>
      <w:r w:rsidRPr="00385375">
        <w:rPr>
          <w:i/>
          <w:sz w:val="24"/>
          <w:szCs w:val="24"/>
        </w:rPr>
        <w:t>mandala</w:t>
      </w:r>
      <w:r w:rsidRPr="00385375">
        <w:rPr>
          <w:sz w:val="24"/>
          <w:szCs w:val="24"/>
        </w:rPr>
        <w:t xml:space="preserve">, which is published in </w:t>
      </w:r>
      <w:r w:rsidRPr="00385375">
        <w:rPr>
          <w:i/>
          <w:sz w:val="24"/>
          <w:szCs w:val="24"/>
        </w:rPr>
        <w:t>The Red Book</w:t>
      </w:r>
      <w:r w:rsidRPr="00385375">
        <w:rPr>
          <w:sz w:val="24"/>
          <w:szCs w:val="24"/>
        </w:rPr>
        <w:t>.</w:t>
      </w:r>
      <w:r w:rsidRPr="00385375">
        <w:rPr>
          <w:rStyle w:val="Voetnootmarkering"/>
          <w:sz w:val="24"/>
          <w:szCs w:val="24"/>
        </w:rPr>
        <w:footnoteReference w:id="403"/>
      </w:r>
      <w:r w:rsidRPr="00385375">
        <w:rPr>
          <w:sz w:val="24"/>
          <w:szCs w:val="24"/>
        </w:rPr>
        <w:t xml:space="preserve"> According to Mather, </w:t>
      </w:r>
      <w:r w:rsidR="008905AA" w:rsidRPr="00385375">
        <w:rPr>
          <w:sz w:val="24"/>
          <w:szCs w:val="24"/>
        </w:rPr>
        <w:t xml:space="preserve">Jung’s </w:t>
      </w:r>
      <w:r w:rsidRPr="00385375">
        <w:rPr>
          <w:sz w:val="24"/>
          <w:szCs w:val="24"/>
        </w:rPr>
        <w:t>astrological worldview is important, it is his secret knowledge, and it influenced his works</w:t>
      </w:r>
      <w:r w:rsidR="008905AA" w:rsidRPr="00385375">
        <w:rPr>
          <w:sz w:val="24"/>
          <w:szCs w:val="24"/>
        </w:rPr>
        <w:t xml:space="preserve"> such</w:t>
      </w:r>
      <w:r w:rsidRPr="00385375">
        <w:rPr>
          <w:sz w:val="24"/>
          <w:szCs w:val="24"/>
        </w:rPr>
        <w:t xml:space="preserve"> as </w:t>
      </w:r>
      <w:r w:rsidRPr="00385375">
        <w:rPr>
          <w:i/>
          <w:sz w:val="24"/>
          <w:szCs w:val="24"/>
        </w:rPr>
        <w:t>Aion</w:t>
      </w:r>
      <w:r w:rsidRPr="00385375">
        <w:rPr>
          <w:sz w:val="24"/>
          <w:szCs w:val="24"/>
        </w:rPr>
        <w:t xml:space="preserve"> and </w:t>
      </w:r>
      <w:r w:rsidRPr="00385375">
        <w:rPr>
          <w:i/>
          <w:sz w:val="24"/>
          <w:szCs w:val="24"/>
        </w:rPr>
        <w:t xml:space="preserve">Mysterium </w:t>
      </w:r>
      <w:r w:rsidR="00E3426E" w:rsidRPr="00385375">
        <w:rPr>
          <w:i/>
          <w:sz w:val="24"/>
          <w:szCs w:val="24"/>
        </w:rPr>
        <w:t>Coniunctionis</w:t>
      </w:r>
      <w:r w:rsidRPr="00385375">
        <w:rPr>
          <w:sz w:val="24"/>
          <w:szCs w:val="24"/>
        </w:rPr>
        <w:t>.</w:t>
      </w:r>
      <w:r w:rsidRPr="00385375">
        <w:rPr>
          <w:rStyle w:val="Voetnootmarkering"/>
          <w:sz w:val="24"/>
          <w:szCs w:val="24"/>
        </w:rPr>
        <w:footnoteReference w:id="404"/>
      </w:r>
      <w:r w:rsidRPr="00385375">
        <w:rPr>
          <w:sz w:val="24"/>
          <w:szCs w:val="24"/>
        </w:rPr>
        <w:t xml:space="preserve"> </w:t>
      </w:r>
    </w:p>
    <w:p w:rsidR="001D08C5" w:rsidRDefault="001D08C5" w:rsidP="00AC2AEB">
      <w:pPr>
        <w:pStyle w:val="Geenafstand"/>
        <w:spacing w:line="360" w:lineRule="auto"/>
        <w:rPr>
          <w:sz w:val="24"/>
          <w:szCs w:val="24"/>
        </w:rPr>
      </w:pPr>
      <w:r>
        <w:rPr>
          <w:sz w:val="24"/>
          <w:szCs w:val="24"/>
        </w:rPr>
        <w:t xml:space="preserve"> </w:t>
      </w:r>
    </w:p>
    <w:p w:rsidR="00A138EE" w:rsidRPr="001D08C5" w:rsidRDefault="007C2740" w:rsidP="00AC2AEB">
      <w:pPr>
        <w:pStyle w:val="Geenafstand"/>
        <w:spacing w:line="360" w:lineRule="auto"/>
        <w:rPr>
          <w:b/>
          <w:sz w:val="24"/>
          <w:szCs w:val="24"/>
        </w:rPr>
      </w:pPr>
      <w:r w:rsidRPr="001D08C5">
        <w:rPr>
          <w:b/>
          <w:sz w:val="24"/>
          <w:szCs w:val="24"/>
        </w:rPr>
        <w:t>S</w:t>
      </w:r>
      <w:r w:rsidR="001D08C5">
        <w:rPr>
          <w:b/>
          <w:sz w:val="24"/>
          <w:szCs w:val="24"/>
        </w:rPr>
        <w:t xml:space="preserve">ummary </w:t>
      </w:r>
      <w:r w:rsidR="00CF58FB">
        <w:rPr>
          <w:b/>
          <w:sz w:val="24"/>
          <w:szCs w:val="24"/>
        </w:rPr>
        <w:t>of the key issues</w:t>
      </w:r>
    </w:p>
    <w:p w:rsidR="00CF58FB" w:rsidRPr="00385375" w:rsidRDefault="007C2740" w:rsidP="00CF58FB">
      <w:pPr>
        <w:pStyle w:val="Geenafstand"/>
        <w:spacing w:line="360" w:lineRule="auto"/>
        <w:rPr>
          <w:sz w:val="24"/>
          <w:szCs w:val="24"/>
        </w:rPr>
      </w:pPr>
      <w:r w:rsidRPr="00385375">
        <w:rPr>
          <w:sz w:val="24"/>
          <w:szCs w:val="24"/>
        </w:rPr>
        <w:t>The</w:t>
      </w:r>
      <w:r w:rsidR="00A138EE" w:rsidRPr="00385375">
        <w:rPr>
          <w:sz w:val="24"/>
          <w:szCs w:val="24"/>
        </w:rPr>
        <w:t xml:space="preserve"> </w:t>
      </w:r>
      <w:r w:rsidR="008905AA" w:rsidRPr="00385375">
        <w:rPr>
          <w:sz w:val="24"/>
          <w:szCs w:val="24"/>
        </w:rPr>
        <w:t xml:space="preserve">following are the </w:t>
      </w:r>
      <w:r w:rsidR="00A138EE" w:rsidRPr="00385375">
        <w:rPr>
          <w:sz w:val="24"/>
          <w:szCs w:val="24"/>
        </w:rPr>
        <w:t>key</w:t>
      </w:r>
      <w:r w:rsidR="008905AA" w:rsidRPr="00385375">
        <w:rPr>
          <w:sz w:val="24"/>
          <w:szCs w:val="24"/>
        </w:rPr>
        <w:t xml:space="preserve"> </w:t>
      </w:r>
      <w:r w:rsidR="00A138EE" w:rsidRPr="00385375">
        <w:rPr>
          <w:sz w:val="24"/>
          <w:szCs w:val="24"/>
        </w:rPr>
        <w:t xml:space="preserve">issues of </w:t>
      </w:r>
      <w:r w:rsidR="008905AA" w:rsidRPr="00385375">
        <w:rPr>
          <w:sz w:val="24"/>
          <w:szCs w:val="24"/>
        </w:rPr>
        <w:t xml:space="preserve">Jung’s </w:t>
      </w:r>
      <w:r w:rsidR="00A138EE" w:rsidRPr="00385375">
        <w:rPr>
          <w:sz w:val="24"/>
          <w:szCs w:val="24"/>
        </w:rPr>
        <w:t xml:space="preserve">astrological worldview </w:t>
      </w:r>
      <w:r w:rsidR="008905AA" w:rsidRPr="00385375">
        <w:rPr>
          <w:sz w:val="24"/>
          <w:szCs w:val="24"/>
        </w:rPr>
        <w:t>with regard to</w:t>
      </w:r>
      <w:r w:rsidR="00A138EE" w:rsidRPr="00385375">
        <w:rPr>
          <w:sz w:val="24"/>
          <w:szCs w:val="24"/>
        </w:rPr>
        <w:t xml:space="preserve"> his cosmology</w:t>
      </w:r>
      <w:r w:rsidR="008905AA" w:rsidRPr="00385375">
        <w:rPr>
          <w:sz w:val="24"/>
          <w:szCs w:val="24"/>
        </w:rPr>
        <w:t>.</w:t>
      </w:r>
      <w:r w:rsidR="00A138EE" w:rsidRPr="00385375">
        <w:rPr>
          <w:sz w:val="24"/>
          <w:szCs w:val="24"/>
        </w:rPr>
        <w:t xml:space="preserve"> Jung described astrology as a</w:t>
      </w:r>
      <w:r w:rsidR="002162F5" w:rsidRPr="00385375">
        <w:rPr>
          <w:sz w:val="24"/>
          <w:szCs w:val="24"/>
        </w:rPr>
        <w:t>n</w:t>
      </w:r>
      <w:r w:rsidR="00A138EE" w:rsidRPr="00385375">
        <w:rPr>
          <w:sz w:val="24"/>
          <w:szCs w:val="24"/>
        </w:rPr>
        <w:t xml:space="preserve"> intuitive science</w:t>
      </w:r>
      <w:r w:rsidR="00CF58FB">
        <w:rPr>
          <w:sz w:val="24"/>
          <w:szCs w:val="24"/>
        </w:rPr>
        <w:t xml:space="preserve">, </w:t>
      </w:r>
      <w:r w:rsidR="00CF58FB" w:rsidRPr="00385375">
        <w:rPr>
          <w:sz w:val="24"/>
          <w:szCs w:val="24"/>
        </w:rPr>
        <w:t>based on synchronicity and time</w:t>
      </w:r>
      <w:r w:rsidR="00CF58FB">
        <w:rPr>
          <w:sz w:val="24"/>
          <w:szCs w:val="24"/>
        </w:rPr>
        <w:t>. T</w:t>
      </w:r>
      <w:r w:rsidR="00CF58FB" w:rsidRPr="00385375">
        <w:rPr>
          <w:sz w:val="24"/>
          <w:szCs w:val="24"/>
        </w:rPr>
        <w:t>ime are also significant in the cycles of the planets, which symbolize the cycles of life and of the seasons.</w:t>
      </w:r>
    </w:p>
    <w:p w:rsidR="00A138EE" w:rsidRPr="00385375" w:rsidRDefault="00A138EE" w:rsidP="00AC2AEB">
      <w:pPr>
        <w:pStyle w:val="Geenafstand"/>
        <w:spacing w:line="360" w:lineRule="auto"/>
        <w:rPr>
          <w:sz w:val="24"/>
          <w:szCs w:val="24"/>
        </w:rPr>
      </w:pPr>
      <w:r w:rsidRPr="00385375">
        <w:rPr>
          <w:sz w:val="24"/>
          <w:szCs w:val="24"/>
        </w:rPr>
        <w:lastRenderedPageBreak/>
        <w:t xml:space="preserve">He described the </w:t>
      </w:r>
      <w:r w:rsidRPr="00385375">
        <w:rPr>
          <w:i/>
          <w:sz w:val="24"/>
          <w:szCs w:val="24"/>
        </w:rPr>
        <w:t>Microcosmos</w:t>
      </w:r>
      <w:r w:rsidRPr="00385375">
        <w:rPr>
          <w:sz w:val="24"/>
          <w:szCs w:val="24"/>
        </w:rPr>
        <w:t xml:space="preserve"> as </w:t>
      </w:r>
      <w:r w:rsidR="00144C9D" w:rsidRPr="00385375">
        <w:rPr>
          <w:sz w:val="24"/>
          <w:szCs w:val="24"/>
        </w:rPr>
        <w:t xml:space="preserve">a </w:t>
      </w:r>
      <w:r w:rsidRPr="00385375">
        <w:rPr>
          <w:sz w:val="24"/>
          <w:szCs w:val="24"/>
        </w:rPr>
        <w:t xml:space="preserve">representation </w:t>
      </w:r>
      <w:r w:rsidR="00144C9D" w:rsidRPr="00385375">
        <w:rPr>
          <w:sz w:val="24"/>
          <w:szCs w:val="24"/>
        </w:rPr>
        <w:t xml:space="preserve">of </w:t>
      </w:r>
      <w:r w:rsidRPr="00385375">
        <w:rPr>
          <w:sz w:val="24"/>
          <w:szCs w:val="24"/>
        </w:rPr>
        <w:t xml:space="preserve">the human being, and the </w:t>
      </w:r>
      <w:r w:rsidRPr="00385375">
        <w:rPr>
          <w:i/>
          <w:sz w:val="24"/>
          <w:szCs w:val="24"/>
        </w:rPr>
        <w:t>Macrocosmos</w:t>
      </w:r>
      <w:r w:rsidRPr="00385375">
        <w:rPr>
          <w:sz w:val="24"/>
          <w:szCs w:val="24"/>
        </w:rPr>
        <w:t xml:space="preserve"> as </w:t>
      </w:r>
      <w:r w:rsidR="00144C9D" w:rsidRPr="00385375">
        <w:rPr>
          <w:sz w:val="24"/>
          <w:szCs w:val="24"/>
        </w:rPr>
        <w:t xml:space="preserve">a </w:t>
      </w:r>
      <w:r w:rsidRPr="00385375">
        <w:rPr>
          <w:sz w:val="24"/>
          <w:szCs w:val="24"/>
        </w:rPr>
        <w:t xml:space="preserve">representation </w:t>
      </w:r>
      <w:r w:rsidR="00144C9D" w:rsidRPr="00385375">
        <w:rPr>
          <w:sz w:val="24"/>
          <w:szCs w:val="24"/>
        </w:rPr>
        <w:t xml:space="preserve">of </w:t>
      </w:r>
      <w:r w:rsidRPr="00385375">
        <w:rPr>
          <w:sz w:val="24"/>
          <w:szCs w:val="24"/>
        </w:rPr>
        <w:t xml:space="preserve">the cosmos; </w:t>
      </w:r>
      <w:r w:rsidR="00144C9D" w:rsidRPr="00385375">
        <w:rPr>
          <w:sz w:val="24"/>
          <w:szCs w:val="24"/>
        </w:rPr>
        <w:t xml:space="preserve">he saw </w:t>
      </w:r>
      <w:r w:rsidRPr="00385375">
        <w:rPr>
          <w:sz w:val="24"/>
          <w:szCs w:val="24"/>
        </w:rPr>
        <w:t xml:space="preserve">astrology </w:t>
      </w:r>
      <w:r w:rsidR="00144C9D" w:rsidRPr="00385375">
        <w:rPr>
          <w:sz w:val="24"/>
          <w:szCs w:val="24"/>
        </w:rPr>
        <w:t xml:space="preserve">as connecting </w:t>
      </w:r>
      <w:r w:rsidRPr="00385375">
        <w:rPr>
          <w:sz w:val="24"/>
          <w:szCs w:val="24"/>
        </w:rPr>
        <w:t xml:space="preserve">these two. This connection between Heaven and Earth is congruent with the old axiom 'as above, so below' </w:t>
      </w:r>
      <w:r w:rsidR="00144C9D" w:rsidRPr="00385375">
        <w:rPr>
          <w:sz w:val="24"/>
          <w:szCs w:val="24"/>
        </w:rPr>
        <w:t xml:space="preserve">from </w:t>
      </w:r>
      <w:r w:rsidRPr="00385375">
        <w:rPr>
          <w:sz w:val="24"/>
          <w:szCs w:val="24"/>
        </w:rPr>
        <w:t xml:space="preserve">the </w:t>
      </w:r>
      <w:r w:rsidRPr="00385375">
        <w:rPr>
          <w:i/>
          <w:sz w:val="24"/>
          <w:szCs w:val="24"/>
        </w:rPr>
        <w:t>Tabula Smaragdina</w:t>
      </w:r>
      <w:r w:rsidRPr="00385375">
        <w:rPr>
          <w:sz w:val="24"/>
          <w:szCs w:val="24"/>
        </w:rPr>
        <w:t>.</w:t>
      </w:r>
    </w:p>
    <w:p w:rsidR="00CF58FB" w:rsidRDefault="00A138EE" w:rsidP="00AC2AEB">
      <w:pPr>
        <w:pStyle w:val="Geenafstand"/>
        <w:spacing w:line="360" w:lineRule="auto"/>
        <w:rPr>
          <w:sz w:val="24"/>
          <w:szCs w:val="24"/>
        </w:rPr>
      </w:pPr>
      <w:r w:rsidRPr="00385375">
        <w:rPr>
          <w:sz w:val="24"/>
          <w:szCs w:val="24"/>
        </w:rPr>
        <w:t>Astrology, alchemy, magic</w:t>
      </w:r>
      <w:r w:rsidR="00144C9D" w:rsidRPr="00385375">
        <w:rPr>
          <w:sz w:val="24"/>
          <w:szCs w:val="24"/>
        </w:rPr>
        <w:t>,</w:t>
      </w:r>
      <w:r w:rsidRPr="00385375">
        <w:rPr>
          <w:sz w:val="24"/>
          <w:szCs w:val="24"/>
        </w:rPr>
        <w:t xml:space="preserve"> and mythology are intertwined with each other</w:t>
      </w:r>
      <w:r w:rsidR="00CF58FB">
        <w:rPr>
          <w:sz w:val="24"/>
          <w:szCs w:val="24"/>
        </w:rPr>
        <w:t xml:space="preserve">. </w:t>
      </w:r>
    </w:p>
    <w:p w:rsidR="00A138EE" w:rsidRPr="00385375" w:rsidRDefault="00A138EE" w:rsidP="00AC2AEB">
      <w:pPr>
        <w:pStyle w:val="Geenafstand"/>
        <w:spacing w:line="360" w:lineRule="auto"/>
        <w:rPr>
          <w:sz w:val="24"/>
          <w:szCs w:val="24"/>
        </w:rPr>
      </w:pPr>
      <w:r w:rsidRPr="00385375">
        <w:rPr>
          <w:sz w:val="24"/>
          <w:szCs w:val="24"/>
        </w:rPr>
        <w:t>In astrology the character of the human being is projected into the heaven</w:t>
      </w:r>
      <w:r w:rsidR="00144C9D" w:rsidRPr="00385375">
        <w:rPr>
          <w:sz w:val="24"/>
          <w:szCs w:val="24"/>
        </w:rPr>
        <w:t>s.</w:t>
      </w:r>
      <w:r w:rsidRPr="00385375">
        <w:rPr>
          <w:sz w:val="24"/>
          <w:szCs w:val="24"/>
        </w:rPr>
        <w:t xml:space="preserve"> </w:t>
      </w:r>
      <w:r w:rsidR="00144C9D" w:rsidRPr="00385375">
        <w:rPr>
          <w:sz w:val="24"/>
          <w:szCs w:val="24"/>
        </w:rPr>
        <w:t xml:space="preserve">The </w:t>
      </w:r>
      <w:r w:rsidRPr="00385375">
        <w:rPr>
          <w:sz w:val="24"/>
          <w:szCs w:val="24"/>
        </w:rPr>
        <w:t>planets</w:t>
      </w:r>
      <w:r w:rsidR="00144C9D" w:rsidRPr="00385375">
        <w:rPr>
          <w:sz w:val="24"/>
          <w:szCs w:val="24"/>
        </w:rPr>
        <w:t xml:space="preserve"> and</w:t>
      </w:r>
      <w:r w:rsidRPr="00385375">
        <w:rPr>
          <w:sz w:val="24"/>
          <w:szCs w:val="24"/>
        </w:rPr>
        <w:t xml:space="preserve"> the signs of the zodiac are symbols of the archetypes, projected in</w:t>
      </w:r>
      <w:r w:rsidR="00144C9D" w:rsidRPr="00385375">
        <w:rPr>
          <w:sz w:val="24"/>
          <w:szCs w:val="24"/>
        </w:rPr>
        <w:t>to the</w:t>
      </w:r>
      <w:r w:rsidRPr="00385375">
        <w:rPr>
          <w:sz w:val="24"/>
          <w:szCs w:val="24"/>
        </w:rPr>
        <w:t xml:space="preserve"> heaven</w:t>
      </w:r>
      <w:r w:rsidR="00144C9D" w:rsidRPr="00385375">
        <w:rPr>
          <w:sz w:val="24"/>
          <w:szCs w:val="24"/>
        </w:rPr>
        <w:t>s</w:t>
      </w:r>
      <w:r w:rsidRPr="00385375">
        <w:rPr>
          <w:sz w:val="24"/>
          <w:szCs w:val="24"/>
        </w:rPr>
        <w:t xml:space="preserve"> and corresponding </w:t>
      </w:r>
      <w:r w:rsidR="00144C9D" w:rsidRPr="00385375">
        <w:rPr>
          <w:sz w:val="24"/>
          <w:szCs w:val="24"/>
        </w:rPr>
        <w:t xml:space="preserve">to </w:t>
      </w:r>
      <w:r w:rsidRPr="00385375">
        <w:rPr>
          <w:sz w:val="24"/>
          <w:szCs w:val="24"/>
        </w:rPr>
        <w:t xml:space="preserve">the unconscious of the human being. The character and the destiny of the human being are dependent on certain moments </w:t>
      </w:r>
      <w:r w:rsidR="00D90937" w:rsidRPr="00385375">
        <w:rPr>
          <w:sz w:val="24"/>
          <w:szCs w:val="24"/>
        </w:rPr>
        <w:t xml:space="preserve">in </w:t>
      </w:r>
      <w:r w:rsidRPr="00385375">
        <w:rPr>
          <w:sz w:val="24"/>
          <w:szCs w:val="24"/>
        </w:rPr>
        <w:t xml:space="preserve">time (the knowledge of </w:t>
      </w:r>
      <w:r w:rsidRPr="00385375">
        <w:rPr>
          <w:i/>
          <w:sz w:val="24"/>
          <w:szCs w:val="24"/>
        </w:rPr>
        <w:t>heimarmene</w:t>
      </w:r>
      <w:r w:rsidRPr="00385375">
        <w:rPr>
          <w:sz w:val="24"/>
          <w:szCs w:val="24"/>
        </w:rPr>
        <w:t>).</w:t>
      </w:r>
    </w:p>
    <w:p w:rsidR="00A138EE" w:rsidRPr="00385375" w:rsidRDefault="00A138EE" w:rsidP="00AC2AEB">
      <w:pPr>
        <w:pStyle w:val="Geenafstand"/>
        <w:spacing w:line="360" w:lineRule="auto"/>
        <w:rPr>
          <w:sz w:val="24"/>
          <w:szCs w:val="24"/>
        </w:rPr>
      </w:pPr>
      <w:r w:rsidRPr="00385375">
        <w:rPr>
          <w:sz w:val="24"/>
          <w:szCs w:val="24"/>
        </w:rPr>
        <w:t>Jung described the coming of a new age</w:t>
      </w:r>
      <w:r w:rsidR="00391AC5" w:rsidRPr="00385375">
        <w:rPr>
          <w:sz w:val="24"/>
          <w:szCs w:val="24"/>
        </w:rPr>
        <w:t>:</w:t>
      </w:r>
      <w:r w:rsidRPr="00385375">
        <w:rPr>
          <w:sz w:val="24"/>
          <w:szCs w:val="24"/>
        </w:rPr>
        <w:t xml:space="preserve"> the </w:t>
      </w:r>
      <w:r w:rsidR="002162F5" w:rsidRPr="00385375">
        <w:rPr>
          <w:sz w:val="24"/>
          <w:szCs w:val="24"/>
        </w:rPr>
        <w:t>A</w:t>
      </w:r>
      <w:r w:rsidRPr="00385375">
        <w:rPr>
          <w:sz w:val="24"/>
          <w:szCs w:val="24"/>
        </w:rPr>
        <w:t>ge of Aquarius</w:t>
      </w:r>
      <w:r w:rsidR="00391AC5" w:rsidRPr="00385375">
        <w:rPr>
          <w:sz w:val="24"/>
          <w:szCs w:val="24"/>
        </w:rPr>
        <w:t>.</w:t>
      </w:r>
      <w:r w:rsidRPr="00385375">
        <w:rPr>
          <w:sz w:val="24"/>
          <w:szCs w:val="24"/>
        </w:rPr>
        <w:t xml:space="preserve"> </w:t>
      </w:r>
      <w:r w:rsidR="00391AC5" w:rsidRPr="00385375">
        <w:rPr>
          <w:sz w:val="24"/>
          <w:szCs w:val="24"/>
        </w:rPr>
        <w:t xml:space="preserve">The </w:t>
      </w:r>
      <w:r w:rsidRPr="00385375">
        <w:rPr>
          <w:sz w:val="24"/>
          <w:szCs w:val="24"/>
        </w:rPr>
        <w:t xml:space="preserve">central archetypal motif </w:t>
      </w:r>
      <w:r w:rsidR="00391AC5" w:rsidRPr="00385375">
        <w:rPr>
          <w:sz w:val="24"/>
          <w:szCs w:val="24"/>
        </w:rPr>
        <w:t xml:space="preserve">of </w:t>
      </w:r>
      <w:r w:rsidRPr="00385375">
        <w:rPr>
          <w:sz w:val="24"/>
          <w:szCs w:val="24"/>
        </w:rPr>
        <w:t xml:space="preserve">the </w:t>
      </w:r>
      <w:r w:rsidR="002162F5" w:rsidRPr="00385375">
        <w:rPr>
          <w:sz w:val="24"/>
          <w:szCs w:val="24"/>
        </w:rPr>
        <w:t>Age</w:t>
      </w:r>
      <w:r w:rsidR="00391AC5" w:rsidRPr="00385375">
        <w:rPr>
          <w:sz w:val="24"/>
          <w:szCs w:val="24"/>
        </w:rPr>
        <w:t xml:space="preserve"> </w:t>
      </w:r>
      <w:r w:rsidRPr="00385375">
        <w:rPr>
          <w:sz w:val="24"/>
          <w:szCs w:val="24"/>
        </w:rPr>
        <w:t>of Aquarius is the union of opposites.</w:t>
      </w:r>
    </w:p>
    <w:p w:rsidR="005B1444" w:rsidRPr="00385375" w:rsidRDefault="000A09B4" w:rsidP="00AC2AEB">
      <w:pPr>
        <w:pStyle w:val="Geenafstand"/>
        <w:spacing w:line="360" w:lineRule="auto"/>
        <w:rPr>
          <w:sz w:val="24"/>
          <w:szCs w:val="24"/>
        </w:rPr>
      </w:pPr>
      <w:r w:rsidRPr="00385375">
        <w:rPr>
          <w:sz w:val="24"/>
          <w:szCs w:val="24"/>
        </w:rPr>
        <w:t xml:space="preserve">Jung emphasized that </w:t>
      </w:r>
      <w:r w:rsidR="00A138EE" w:rsidRPr="00385375">
        <w:rPr>
          <w:sz w:val="24"/>
          <w:szCs w:val="24"/>
        </w:rPr>
        <w:t>the gods appear to a human being when</w:t>
      </w:r>
      <w:r w:rsidR="00CF58FB">
        <w:rPr>
          <w:sz w:val="24"/>
          <w:szCs w:val="24"/>
        </w:rPr>
        <w:t xml:space="preserve"> </w:t>
      </w:r>
      <w:r w:rsidR="00A138EE" w:rsidRPr="00385375">
        <w:rPr>
          <w:sz w:val="24"/>
          <w:szCs w:val="24"/>
        </w:rPr>
        <w:t>they like</w:t>
      </w:r>
      <w:r w:rsidR="00CF58FB">
        <w:rPr>
          <w:sz w:val="24"/>
          <w:szCs w:val="24"/>
        </w:rPr>
        <w:t xml:space="preserve">. </w:t>
      </w: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p>
    <w:p w:rsidR="005B1444" w:rsidRPr="00385375" w:rsidRDefault="005B1444" w:rsidP="00AC2AEB">
      <w:pPr>
        <w:pStyle w:val="Geenafstand"/>
        <w:spacing w:line="360" w:lineRule="auto"/>
        <w:rPr>
          <w:sz w:val="24"/>
          <w:szCs w:val="24"/>
        </w:rPr>
      </w:pPr>
    </w:p>
    <w:p w:rsidR="005B1444" w:rsidRDefault="005B1444"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537ACB" w:rsidRDefault="00537ACB" w:rsidP="00AC2AEB">
      <w:pPr>
        <w:pStyle w:val="Geenafstand"/>
        <w:spacing w:line="360" w:lineRule="auto"/>
        <w:rPr>
          <w:sz w:val="24"/>
          <w:szCs w:val="24"/>
        </w:rPr>
      </w:pPr>
    </w:p>
    <w:p w:rsidR="00F037CC" w:rsidRPr="00337E63" w:rsidRDefault="00F037CC" w:rsidP="00F037CC">
      <w:pPr>
        <w:pStyle w:val="Geenafstand"/>
        <w:spacing w:line="360" w:lineRule="auto"/>
        <w:rPr>
          <w:b/>
          <w:sz w:val="24"/>
          <w:szCs w:val="24"/>
          <w:lang w:val="en-GB"/>
        </w:rPr>
      </w:pPr>
      <w:r w:rsidRPr="00337E63">
        <w:rPr>
          <w:b/>
          <w:sz w:val="24"/>
          <w:szCs w:val="24"/>
          <w:lang w:val="en-GB"/>
        </w:rPr>
        <w:lastRenderedPageBreak/>
        <w:t xml:space="preserve">ANALYTICAL PSYCHOLOGY AND THE COSMOLOGY OF C.G. JUNG: </w:t>
      </w:r>
    </w:p>
    <w:p w:rsidR="00F037CC" w:rsidRPr="00337E63" w:rsidRDefault="00F037CC" w:rsidP="00F037CC">
      <w:pPr>
        <w:pStyle w:val="Geenafstand"/>
        <w:spacing w:line="360" w:lineRule="auto"/>
        <w:rPr>
          <w:b/>
          <w:caps/>
          <w:sz w:val="24"/>
          <w:szCs w:val="24"/>
          <w:lang w:val="en-GB"/>
        </w:rPr>
      </w:pPr>
      <w:r w:rsidRPr="00337E63">
        <w:rPr>
          <w:b/>
          <w:caps/>
          <w:sz w:val="24"/>
          <w:szCs w:val="24"/>
          <w:lang w:val="en-GB"/>
        </w:rPr>
        <w:t>integration and considerations</w:t>
      </w:r>
    </w:p>
    <w:p w:rsidR="00F037CC" w:rsidRPr="00F13456" w:rsidRDefault="00F037CC" w:rsidP="00F037CC">
      <w:pPr>
        <w:pStyle w:val="Geenafstand"/>
        <w:spacing w:line="360" w:lineRule="auto"/>
        <w:rPr>
          <w:sz w:val="24"/>
          <w:szCs w:val="24"/>
          <w:lang w:val="en-GB"/>
        </w:rPr>
      </w:pPr>
    </w:p>
    <w:p w:rsidR="00F037CC" w:rsidRDefault="00F037CC" w:rsidP="00F037CC">
      <w:pPr>
        <w:pStyle w:val="Geenafstand"/>
        <w:spacing w:line="360" w:lineRule="auto"/>
        <w:rPr>
          <w:b/>
          <w:caps/>
          <w:sz w:val="24"/>
          <w:szCs w:val="24"/>
          <w:lang w:val="en-GB"/>
        </w:rPr>
      </w:pPr>
      <w:r>
        <w:rPr>
          <w:b/>
          <w:caps/>
          <w:sz w:val="24"/>
          <w:szCs w:val="24"/>
          <w:lang w:val="en-GB"/>
        </w:rPr>
        <w:t>1.</w:t>
      </w:r>
      <w:r>
        <w:rPr>
          <w:b/>
          <w:caps/>
          <w:sz w:val="24"/>
          <w:szCs w:val="24"/>
          <w:lang w:val="en-GB"/>
        </w:rPr>
        <w:tab/>
      </w:r>
      <w:r w:rsidRPr="00337E63">
        <w:rPr>
          <w:b/>
          <w:caps/>
          <w:sz w:val="24"/>
          <w:szCs w:val="24"/>
          <w:lang w:val="en-GB"/>
        </w:rPr>
        <w:t xml:space="preserve">Introduction </w:t>
      </w:r>
    </w:p>
    <w:p w:rsidR="00F037CC" w:rsidRPr="00337E63" w:rsidRDefault="00F037CC" w:rsidP="00F037CC">
      <w:pPr>
        <w:pStyle w:val="Geenafstand"/>
        <w:spacing w:line="360" w:lineRule="auto"/>
        <w:rPr>
          <w:b/>
          <w:caps/>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In the previous chapters the key</w:t>
      </w:r>
      <w:r>
        <w:rPr>
          <w:sz w:val="24"/>
          <w:szCs w:val="24"/>
          <w:lang w:val="en-GB"/>
        </w:rPr>
        <w:t xml:space="preserve"> concepts</w:t>
      </w:r>
      <w:r w:rsidRPr="00F13456">
        <w:rPr>
          <w:sz w:val="24"/>
          <w:szCs w:val="24"/>
          <w:lang w:val="en-GB"/>
        </w:rPr>
        <w:t xml:space="preserve"> of analytical psychology </w:t>
      </w:r>
      <w:r>
        <w:rPr>
          <w:sz w:val="24"/>
          <w:szCs w:val="24"/>
          <w:lang w:val="en-GB"/>
        </w:rPr>
        <w:t>were</w:t>
      </w:r>
      <w:r w:rsidRPr="00F13456">
        <w:rPr>
          <w:sz w:val="24"/>
          <w:szCs w:val="24"/>
          <w:lang w:val="en-GB"/>
        </w:rPr>
        <w:t xml:space="preserve"> described</w:t>
      </w:r>
      <w:r>
        <w:rPr>
          <w:sz w:val="24"/>
          <w:szCs w:val="24"/>
          <w:lang w:val="en-GB"/>
        </w:rPr>
        <w:t>:</w:t>
      </w:r>
      <w:r w:rsidRPr="00F13456">
        <w:rPr>
          <w:sz w:val="24"/>
          <w:szCs w:val="24"/>
          <w:lang w:val="en-GB"/>
        </w:rPr>
        <w:t xml:space="preserve"> the views of Jung on the unconscious, the conscious, individuation, the archetypes and the complexes, the transcendent function, the first and the second half of life</w:t>
      </w:r>
      <w:r>
        <w:rPr>
          <w:sz w:val="24"/>
          <w:szCs w:val="24"/>
          <w:lang w:val="en-GB"/>
        </w:rPr>
        <w:t>,</w:t>
      </w:r>
      <w:r w:rsidRPr="00F13456">
        <w:rPr>
          <w:sz w:val="24"/>
          <w:szCs w:val="24"/>
          <w:lang w:val="en-GB"/>
        </w:rPr>
        <w:t xml:space="preserve"> and the importance of symbols and working with symbols in all kinds of art.</w:t>
      </w:r>
      <w:r>
        <w:rPr>
          <w:sz w:val="24"/>
          <w:szCs w:val="24"/>
          <w:lang w:val="en-GB"/>
        </w:rPr>
        <w:t xml:space="preserve"> Jung’s</w:t>
      </w:r>
      <w:r w:rsidRPr="00F13456">
        <w:rPr>
          <w:sz w:val="24"/>
          <w:szCs w:val="24"/>
          <w:lang w:val="en-GB"/>
        </w:rPr>
        <w:t xml:space="preserve"> views on religion, synchronicity, alchemy, and astrology were </w:t>
      </w:r>
      <w:r>
        <w:rPr>
          <w:sz w:val="24"/>
          <w:szCs w:val="24"/>
          <w:lang w:val="en-GB"/>
        </w:rPr>
        <w:t xml:space="preserve">also </w:t>
      </w:r>
      <w:r w:rsidRPr="00F13456">
        <w:rPr>
          <w:sz w:val="24"/>
          <w:szCs w:val="24"/>
          <w:lang w:val="en-GB"/>
        </w:rPr>
        <w:t>described.</w:t>
      </w:r>
      <w:r>
        <w:rPr>
          <w:sz w:val="24"/>
          <w:szCs w:val="24"/>
          <w:lang w:val="en-GB"/>
        </w:rPr>
        <w:t xml:space="preserve"> </w:t>
      </w:r>
      <w:r w:rsidRPr="00F13456">
        <w:rPr>
          <w:sz w:val="24"/>
          <w:szCs w:val="24"/>
          <w:lang w:val="en-GB"/>
        </w:rPr>
        <w:t>Jung himself</w:t>
      </w:r>
      <w:r>
        <w:rPr>
          <w:sz w:val="24"/>
          <w:szCs w:val="24"/>
          <w:lang w:val="en-GB"/>
        </w:rPr>
        <w:t>, in his essay ‘Analytical Psychology and Weltanschauung’,</w:t>
      </w:r>
      <w:r w:rsidRPr="00F13456">
        <w:rPr>
          <w:sz w:val="24"/>
          <w:szCs w:val="24"/>
          <w:lang w:val="en-GB"/>
        </w:rPr>
        <w:t xml:space="preserve"> described certain key</w:t>
      </w:r>
      <w:r>
        <w:rPr>
          <w:sz w:val="24"/>
          <w:szCs w:val="24"/>
          <w:lang w:val="en-GB"/>
        </w:rPr>
        <w:t xml:space="preserve"> concepts</w:t>
      </w:r>
      <w:r w:rsidRPr="00F13456">
        <w:rPr>
          <w:sz w:val="24"/>
          <w:szCs w:val="24"/>
          <w:lang w:val="en-GB"/>
        </w:rPr>
        <w:t xml:space="preserve"> from his analytical psychology that were important for building a new </w:t>
      </w:r>
      <w:r w:rsidRPr="00F13456">
        <w:rPr>
          <w:i/>
          <w:sz w:val="24"/>
          <w:szCs w:val="24"/>
          <w:lang w:val="en-GB"/>
        </w:rPr>
        <w:t>Weltanschauung</w:t>
      </w:r>
      <w:r>
        <w:rPr>
          <w:sz w:val="24"/>
          <w:szCs w:val="24"/>
          <w:lang w:val="en-GB"/>
        </w:rPr>
        <w:t>, as described earlier</w:t>
      </w:r>
      <w:r w:rsidRPr="00F13456">
        <w:rPr>
          <w:sz w:val="24"/>
          <w:szCs w:val="24"/>
          <w:lang w:val="en-GB"/>
        </w:rPr>
        <w:t>.</w:t>
      </w:r>
      <w:r w:rsidRPr="00F13456">
        <w:rPr>
          <w:i/>
          <w:sz w:val="24"/>
          <w:szCs w:val="24"/>
          <w:lang w:val="en-GB"/>
        </w:rPr>
        <w:t xml:space="preserve"> </w:t>
      </w:r>
      <w:r w:rsidRPr="00F13456">
        <w:rPr>
          <w:sz w:val="24"/>
          <w:szCs w:val="24"/>
          <w:lang w:val="en-GB"/>
        </w:rPr>
        <w:t xml:space="preserve">Several </w:t>
      </w:r>
      <w:r>
        <w:rPr>
          <w:sz w:val="24"/>
          <w:szCs w:val="24"/>
          <w:lang w:val="en-GB"/>
        </w:rPr>
        <w:t>more concepts</w:t>
      </w:r>
      <w:r w:rsidRPr="00F13456">
        <w:rPr>
          <w:sz w:val="24"/>
          <w:szCs w:val="24"/>
          <w:lang w:val="en-GB"/>
        </w:rPr>
        <w:t xml:space="preserve"> can now be added</w:t>
      </w:r>
      <w:r>
        <w:rPr>
          <w:sz w:val="24"/>
          <w:szCs w:val="24"/>
          <w:lang w:val="en-GB"/>
        </w:rPr>
        <w:t>, which will be described below.</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w:t>
      </w:r>
      <w:r>
        <w:rPr>
          <w:sz w:val="24"/>
          <w:szCs w:val="24"/>
          <w:lang w:val="en-GB"/>
        </w:rPr>
        <w:t>explained</w:t>
      </w:r>
      <w:r w:rsidRPr="00F13456">
        <w:rPr>
          <w:sz w:val="24"/>
          <w:szCs w:val="24"/>
          <w:lang w:val="en-GB"/>
        </w:rPr>
        <w:t xml:space="preserve"> that </w:t>
      </w:r>
      <w:r>
        <w:rPr>
          <w:sz w:val="24"/>
          <w:szCs w:val="24"/>
          <w:lang w:val="en-GB"/>
        </w:rPr>
        <w:t>a</w:t>
      </w:r>
      <w:r w:rsidRPr="00F13456">
        <w:rPr>
          <w:sz w:val="24"/>
          <w:szCs w:val="24"/>
          <w:lang w:val="en-GB"/>
        </w:rPr>
        <w:t xml:space="preserve"> new </w:t>
      </w:r>
      <w:r w:rsidRPr="00F13456">
        <w:rPr>
          <w:i/>
          <w:sz w:val="24"/>
          <w:szCs w:val="24"/>
          <w:lang w:val="en-GB"/>
        </w:rPr>
        <w:t>Weltanschauung</w:t>
      </w:r>
      <w:r w:rsidRPr="00F13456">
        <w:rPr>
          <w:sz w:val="24"/>
          <w:szCs w:val="24"/>
          <w:lang w:val="en-GB"/>
        </w:rPr>
        <w:t xml:space="preserve"> is needed because the </w:t>
      </w:r>
      <w:r w:rsidRPr="00F13456">
        <w:rPr>
          <w:i/>
          <w:sz w:val="24"/>
          <w:szCs w:val="24"/>
          <w:lang w:val="en-GB"/>
        </w:rPr>
        <w:t>Weltanschauung</w:t>
      </w:r>
      <w:r w:rsidRPr="00F13456">
        <w:rPr>
          <w:sz w:val="24"/>
          <w:szCs w:val="24"/>
          <w:lang w:val="en-GB"/>
        </w:rPr>
        <w:t xml:space="preserve"> of </w:t>
      </w:r>
      <w:r w:rsidRPr="00F13456">
        <w:rPr>
          <w:rFonts w:cs="Times New Roman"/>
          <w:sz w:val="24"/>
          <w:szCs w:val="24"/>
          <w:lang w:val="en-GB"/>
        </w:rPr>
        <w:t>the late nineteenth century</w:t>
      </w:r>
      <w:r w:rsidRPr="00F13456">
        <w:rPr>
          <w:sz w:val="24"/>
          <w:szCs w:val="24"/>
          <w:lang w:val="en-GB"/>
        </w:rPr>
        <w:t xml:space="preserve"> </w:t>
      </w:r>
      <w:r w:rsidRPr="00F13456">
        <w:rPr>
          <w:rFonts w:cs="Times New Roman"/>
          <w:sz w:val="24"/>
          <w:szCs w:val="24"/>
          <w:lang w:val="en-GB"/>
        </w:rPr>
        <w:t xml:space="preserve">is insufficient and does not do justice to reality and </w:t>
      </w:r>
      <w:r>
        <w:rPr>
          <w:rFonts w:cs="Times New Roman"/>
          <w:sz w:val="24"/>
          <w:szCs w:val="24"/>
          <w:lang w:val="en-GB"/>
        </w:rPr>
        <w:t xml:space="preserve">the </w:t>
      </w:r>
      <w:r w:rsidRPr="00F13456">
        <w:rPr>
          <w:rFonts w:cs="Times New Roman"/>
          <w:sz w:val="24"/>
          <w:szCs w:val="24"/>
          <w:lang w:val="en-GB"/>
        </w:rPr>
        <w:t xml:space="preserve">meaning of things. </w:t>
      </w:r>
      <w:r w:rsidR="002761C0">
        <w:rPr>
          <w:rFonts w:cs="Times New Roman"/>
          <w:sz w:val="24"/>
          <w:szCs w:val="24"/>
          <w:lang w:val="en-GB"/>
        </w:rPr>
        <w:t>T</w:t>
      </w:r>
      <w:r w:rsidRPr="00F13456">
        <w:rPr>
          <w:rFonts w:cs="Times New Roman"/>
          <w:sz w:val="24"/>
          <w:szCs w:val="24"/>
          <w:lang w:val="en-GB"/>
        </w:rPr>
        <w:t xml:space="preserve">he real meaning of living and vital realities </w:t>
      </w:r>
      <w:r>
        <w:rPr>
          <w:rFonts w:cs="Times New Roman"/>
          <w:sz w:val="24"/>
          <w:szCs w:val="24"/>
          <w:lang w:val="en-GB"/>
        </w:rPr>
        <w:t xml:space="preserve">such </w:t>
      </w:r>
      <w:r w:rsidRPr="00F13456">
        <w:rPr>
          <w:rFonts w:cs="Times New Roman"/>
          <w:sz w:val="24"/>
          <w:szCs w:val="24"/>
          <w:lang w:val="en-GB"/>
        </w:rPr>
        <w:t>as suffering, beauty, greatness</w:t>
      </w:r>
      <w:r>
        <w:rPr>
          <w:rFonts w:cs="Times New Roman"/>
          <w:sz w:val="24"/>
          <w:szCs w:val="24"/>
          <w:lang w:val="en-GB"/>
        </w:rPr>
        <w:t>,</w:t>
      </w:r>
      <w:r w:rsidRPr="00F13456">
        <w:rPr>
          <w:rFonts w:cs="Times New Roman"/>
          <w:sz w:val="24"/>
          <w:szCs w:val="24"/>
          <w:lang w:val="en-GB"/>
        </w:rPr>
        <w:t xml:space="preserve"> and holiness</w:t>
      </w:r>
      <w:r w:rsidR="002761C0">
        <w:rPr>
          <w:rFonts w:cs="Times New Roman"/>
          <w:sz w:val="24"/>
          <w:szCs w:val="24"/>
          <w:lang w:val="en-GB"/>
        </w:rPr>
        <w:t xml:space="preserve"> is ignored</w:t>
      </w:r>
      <w:r w:rsidRPr="00F13456">
        <w:rPr>
          <w:rFonts w:cs="Times New Roman"/>
          <w:sz w:val="24"/>
          <w:szCs w:val="24"/>
          <w:lang w:val="en-GB"/>
        </w:rPr>
        <w:t xml:space="preserve">. This </w:t>
      </w:r>
      <w:r>
        <w:rPr>
          <w:rFonts w:cs="Times New Roman"/>
          <w:sz w:val="24"/>
          <w:szCs w:val="24"/>
          <w:lang w:val="en-GB"/>
        </w:rPr>
        <w:t>idea</w:t>
      </w:r>
      <w:r w:rsidRPr="00F13456">
        <w:rPr>
          <w:rFonts w:cs="Times New Roman"/>
          <w:sz w:val="24"/>
          <w:szCs w:val="24"/>
          <w:lang w:val="en-GB"/>
        </w:rPr>
        <w:t xml:space="preserve">s </w:t>
      </w:r>
      <w:r>
        <w:rPr>
          <w:rFonts w:cs="Times New Roman"/>
          <w:sz w:val="24"/>
          <w:szCs w:val="24"/>
          <w:lang w:val="en-GB"/>
        </w:rPr>
        <w:t>will be compared</w:t>
      </w:r>
      <w:r w:rsidRPr="00F13456">
        <w:rPr>
          <w:rFonts w:cs="Times New Roman"/>
          <w:sz w:val="24"/>
          <w:szCs w:val="24"/>
          <w:lang w:val="en-GB"/>
        </w:rPr>
        <w:t xml:space="preserve"> with the ideas of Max Weber </w:t>
      </w:r>
      <w:r w:rsidRPr="00F13456">
        <w:rPr>
          <w:sz w:val="24"/>
          <w:szCs w:val="24"/>
          <w:lang w:val="en-GB"/>
        </w:rPr>
        <w:t>(1864-1920)</w:t>
      </w:r>
      <w:r w:rsidRPr="00F13456">
        <w:rPr>
          <w:rFonts w:cs="Times New Roman"/>
          <w:sz w:val="24"/>
          <w:szCs w:val="24"/>
          <w:lang w:val="en-GB"/>
        </w:rPr>
        <w:t xml:space="preserve">, a German sociologist, who described the loss of enchantment in this period of </w:t>
      </w:r>
      <w:r w:rsidRPr="00F13456">
        <w:rPr>
          <w:sz w:val="24"/>
          <w:szCs w:val="24"/>
          <w:lang w:val="en-GB"/>
        </w:rPr>
        <w:t xml:space="preserve">rationalism and materialism. </w:t>
      </w:r>
    </w:p>
    <w:p w:rsidR="00F037CC" w:rsidRPr="00F13456" w:rsidRDefault="00F037CC" w:rsidP="00F037CC">
      <w:pPr>
        <w:pStyle w:val="Geenafstand"/>
        <w:spacing w:line="360" w:lineRule="auto"/>
        <w:rPr>
          <w:sz w:val="24"/>
          <w:szCs w:val="24"/>
          <w:lang w:val="en-GB"/>
        </w:rPr>
      </w:pPr>
      <w:r w:rsidRPr="00F13456">
        <w:rPr>
          <w:sz w:val="24"/>
          <w:szCs w:val="24"/>
          <w:lang w:val="en-GB"/>
        </w:rPr>
        <w:t>Jung emphasized 'the testing of the hypothesis'</w:t>
      </w:r>
      <w:r>
        <w:rPr>
          <w:sz w:val="24"/>
          <w:szCs w:val="24"/>
          <w:lang w:val="en-GB"/>
        </w:rPr>
        <w:t xml:space="preserve">. He meant that every new idea for a  </w:t>
      </w:r>
      <w:r w:rsidRPr="00F13456">
        <w:rPr>
          <w:i/>
          <w:sz w:val="24"/>
          <w:szCs w:val="24"/>
          <w:lang w:val="en-GB"/>
        </w:rPr>
        <w:t>Weltanschauung</w:t>
      </w:r>
      <w:r w:rsidRPr="00F13456">
        <w:rPr>
          <w:sz w:val="24"/>
          <w:szCs w:val="24"/>
          <w:lang w:val="en-GB"/>
        </w:rPr>
        <w:t xml:space="preserve"> </w:t>
      </w:r>
      <w:r>
        <w:rPr>
          <w:sz w:val="24"/>
          <w:szCs w:val="24"/>
          <w:lang w:val="en-GB"/>
        </w:rPr>
        <w:t>must be tested, to know whether it is true or not.</w:t>
      </w:r>
      <w:r>
        <w:rPr>
          <w:rStyle w:val="Voetnootmarkering"/>
          <w:sz w:val="24"/>
          <w:szCs w:val="24"/>
          <w:lang w:val="en-GB"/>
        </w:rPr>
        <w:footnoteReference w:id="405"/>
      </w:r>
      <w:r>
        <w:rPr>
          <w:sz w:val="24"/>
          <w:szCs w:val="24"/>
          <w:lang w:val="en-GB"/>
        </w:rPr>
        <w:t xml:space="preserve"> </w:t>
      </w:r>
      <w:r w:rsidRPr="00F13456">
        <w:rPr>
          <w:sz w:val="24"/>
          <w:szCs w:val="24"/>
          <w:lang w:val="en-GB"/>
        </w:rPr>
        <w:t>Therefore</w:t>
      </w:r>
      <w:r>
        <w:rPr>
          <w:sz w:val="24"/>
          <w:szCs w:val="24"/>
          <w:lang w:val="en-GB"/>
        </w:rPr>
        <w:t>,</w:t>
      </w:r>
      <w:r w:rsidRPr="00F13456">
        <w:rPr>
          <w:sz w:val="24"/>
          <w:szCs w:val="24"/>
          <w:lang w:val="en-GB"/>
        </w:rPr>
        <w:t xml:space="preserve"> </w:t>
      </w:r>
      <w:r>
        <w:rPr>
          <w:sz w:val="24"/>
          <w:szCs w:val="24"/>
          <w:lang w:val="en-GB"/>
        </w:rPr>
        <w:t xml:space="preserve">at the end of this section, </w:t>
      </w:r>
      <w:r w:rsidRPr="00F13456">
        <w:rPr>
          <w:sz w:val="24"/>
          <w:szCs w:val="24"/>
          <w:lang w:val="en-GB"/>
        </w:rPr>
        <w:t xml:space="preserve">some </w:t>
      </w:r>
      <w:r>
        <w:rPr>
          <w:sz w:val="24"/>
          <w:szCs w:val="24"/>
          <w:lang w:val="en-GB"/>
        </w:rPr>
        <w:t>theories</w:t>
      </w:r>
      <w:r w:rsidRPr="00F13456">
        <w:rPr>
          <w:sz w:val="24"/>
          <w:szCs w:val="24"/>
          <w:lang w:val="en-GB"/>
        </w:rPr>
        <w:t xml:space="preserve"> will be described </w:t>
      </w:r>
      <w:r>
        <w:rPr>
          <w:sz w:val="24"/>
          <w:szCs w:val="24"/>
          <w:lang w:val="en-GB"/>
        </w:rPr>
        <w:t>that</w:t>
      </w:r>
      <w:r w:rsidRPr="00F13456">
        <w:rPr>
          <w:sz w:val="24"/>
          <w:szCs w:val="24"/>
          <w:lang w:val="en-GB"/>
        </w:rPr>
        <w:t xml:space="preserve"> </w:t>
      </w:r>
      <w:r>
        <w:rPr>
          <w:sz w:val="24"/>
          <w:szCs w:val="24"/>
          <w:lang w:val="en-GB"/>
        </w:rPr>
        <w:t>provide evidence for</w:t>
      </w:r>
      <w:r w:rsidRPr="00F13456">
        <w:rPr>
          <w:sz w:val="24"/>
          <w:szCs w:val="24"/>
          <w:lang w:val="en-GB"/>
        </w:rPr>
        <w:t xml:space="preserve"> his ideas. </w:t>
      </w:r>
    </w:p>
    <w:p w:rsidR="00F037CC" w:rsidRPr="00F13456" w:rsidRDefault="00F037CC" w:rsidP="00F037CC">
      <w:pPr>
        <w:pStyle w:val="Geenafstand"/>
        <w:spacing w:line="360" w:lineRule="auto"/>
        <w:rPr>
          <w:sz w:val="24"/>
          <w:szCs w:val="24"/>
          <w:lang w:val="en-GB"/>
        </w:rPr>
      </w:pPr>
    </w:p>
    <w:p w:rsidR="00F037CC" w:rsidRDefault="00F037CC" w:rsidP="00F037CC">
      <w:pPr>
        <w:pStyle w:val="Geenafstand"/>
        <w:spacing w:line="360" w:lineRule="auto"/>
        <w:rPr>
          <w:b/>
          <w:i/>
          <w:caps/>
          <w:sz w:val="24"/>
          <w:szCs w:val="24"/>
          <w:lang w:val="en-GB"/>
        </w:rPr>
      </w:pPr>
      <w:r>
        <w:rPr>
          <w:b/>
          <w:caps/>
          <w:sz w:val="24"/>
          <w:szCs w:val="24"/>
          <w:lang w:val="en-GB"/>
        </w:rPr>
        <w:t>2.</w:t>
      </w:r>
      <w:r>
        <w:rPr>
          <w:b/>
          <w:caps/>
          <w:sz w:val="24"/>
          <w:szCs w:val="24"/>
          <w:lang w:val="en-GB"/>
        </w:rPr>
        <w:tab/>
      </w:r>
      <w:r w:rsidRPr="00337E63">
        <w:rPr>
          <w:b/>
          <w:caps/>
          <w:sz w:val="24"/>
          <w:szCs w:val="24"/>
          <w:lang w:val="en-GB"/>
        </w:rPr>
        <w:t xml:space="preserve">Summary and integration of the key concepts from analytical </w:t>
      </w:r>
      <w:r>
        <w:rPr>
          <w:b/>
          <w:caps/>
          <w:sz w:val="24"/>
          <w:szCs w:val="24"/>
          <w:lang w:val="en-GB"/>
        </w:rPr>
        <w:tab/>
      </w:r>
      <w:r w:rsidRPr="00337E63">
        <w:rPr>
          <w:b/>
          <w:caps/>
          <w:sz w:val="24"/>
          <w:szCs w:val="24"/>
          <w:lang w:val="en-GB"/>
        </w:rPr>
        <w:t xml:space="preserve">psychology that can be added to a new </w:t>
      </w:r>
      <w:r w:rsidRPr="00337E63">
        <w:rPr>
          <w:b/>
          <w:i/>
          <w:caps/>
          <w:sz w:val="24"/>
          <w:szCs w:val="24"/>
          <w:lang w:val="en-GB"/>
        </w:rPr>
        <w:t>Weltanschauung.</w:t>
      </w:r>
    </w:p>
    <w:p w:rsidR="00F037CC" w:rsidRDefault="00F037CC" w:rsidP="00F037CC">
      <w:pPr>
        <w:pStyle w:val="Geenafstand"/>
        <w:spacing w:line="360" w:lineRule="auto"/>
        <w:rPr>
          <w:caps/>
          <w:sz w:val="24"/>
          <w:szCs w:val="24"/>
          <w:lang w:val="en-GB"/>
        </w:rPr>
      </w:pPr>
    </w:p>
    <w:p w:rsidR="00717DB6" w:rsidRPr="00717DB6" w:rsidRDefault="00717DB6" w:rsidP="00F037CC">
      <w:pPr>
        <w:pStyle w:val="Geenafstand"/>
        <w:spacing w:line="360" w:lineRule="auto"/>
        <w:rPr>
          <w:b/>
          <w:sz w:val="24"/>
          <w:szCs w:val="24"/>
          <w:lang w:val="en-GB"/>
        </w:rPr>
      </w:pPr>
      <w:r w:rsidRPr="00717DB6">
        <w:rPr>
          <w:b/>
          <w:sz w:val="24"/>
          <w:szCs w:val="24"/>
          <w:lang w:val="en-GB"/>
        </w:rPr>
        <w:t>Summary</w:t>
      </w:r>
    </w:p>
    <w:p w:rsidR="00F037CC" w:rsidRDefault="00F037CC" w:rsidP="00F037CC">
      <w:pPr>
        <w:pStyle w:val="Geenafstand"/>
        <w:spacing w:line="360" w:lineRule="auto"/>
        <w:rPr>
          <w:sz w:val="24"/>
          <w:szCs w:val="24"/>
          <w:lang w:val="en-GB"/>
        </w:rPr>
      </w:pPr>
      <w:r w:rsidRPr="00F13456">
        <w:rPr>
          <w:sz w:val="24"/>
          <w:szCs w:val="24"/>
          <w:lang w:val="en-GB"/>
        </w:rPr>
        <w:t xml:space="preserve">Central </w:t>
      </w:r>
      <w:r>
        <w:rPr>
          <w:sz w:val="24"/>
          <w:szCs w:val="24"/>
          <w:lang w:val="en-GB"/>
        </w:rPr>
        <w:t xml:space="preserve">to analytical </w:t>
      </w:r>
      <w:r w:rsidRPr="00F13456">
        <w:rPr>
          <w:sz w:val="24"/>
          <w:szCs w:val="24"/>
          <w:lang w:val="en-GB"/>
        </w:rPr>
        <w:t xml:space="preserve">psychology is </w:t>
      </w:r>
      <w:r w:rsidRPr="00827AD1">
        <w:rPr>
          <w:sz w:val="24"/>
          <w:szCs w:val="24"/>
          <w:lang w:val="en-GB"/>
        </w:rPr>
        <w:t>the individuation process:</w:t>
      </w:r>
      <w:r w:rsidRPr="00F13456">
        <w:rPr>
          <w:sz w:val="24"/>
          <w:szCs w:val="24"/>
          <w:lang w:val="en-GB"/>
        </w:rPr>
        <w:t xml:space="preserve"> the process of becoming who </w:t>
      </w:r>
      <w:r>
        <w:rPr>
          <w:sz w:val="24"/>
          <w:szCs w:val="24"/>
          <w:lang w:val="en-GB"/>
        </w:rPr>
        <w:t>one is</w:t>
      </w:r>
      <w:r w:rsidRPr="00F13456">
        <w:rPr>
          <w:sz w:val="24"/>
          <w:szCs w:val="24"/>
          <w:lang w:val="en-GB"/>
        </w:rPr>
        <w:t xml:space="preserve">, which is already </w:t>
      </w:r>
      <w:r>
        <w:rPr>
          <w:sz w:val="24"/>
          <w:szCs w:val="24"/>
          <w:lang w:val="en-GB"/>
        </w:rPr>
        <w:t>present,</w:t>
      </w:r>
      <w:r w:rsidRPr="00F13456">
        <w:rPr>
          <w:sz w:val="24"/>
          <w:szCs w:val="24"/>
          <w:lang w:val="en-GB"/>
        </w:rPr>
        <w:t xml:space="preserve"> </w:t>
      </w:r>
      <w:r>
        <w:rPr>
          <w:sz w:val="24"/>
          <w:szCs w:val="24"/>
          <w:lang w:val="en-GB"/>
        </w:rPr>
        <w:t>albeit in a nascent form</w:t>
      </w:r>
      <w:r w:rsidRPr="00F13456">
        <w:rPr>
          <w:sz w:val="24"/>
          <w:szCs w:val="24"/>
          <w:lang w:val="en-GB"/>
        </w:rPr>
        <w:t xml:space="preserve">, it is teleological. </w:t>
      </w:r>
      <w:r w:rsidR="00BB32B2" w:rsidRPr="00F13456">
        <w:rPr>
          <w:sz w:val="24"/>
          <w:szCs w:val="24"/>
          <w:lang w:val="en-GB"/>
        </w:rPr>
        <w:t xml:space="preserve">There is no </w:t>
      </w:r>
      <w:r w:rsidR="00BB32B2" w:rsidRPr="00F13456">
        <w:rPr>
          <w:i/>
          <w:sz w:val="24"/>
          <w:szCs w:val="24"/>
          <w:lang w:val="en-GB"/>
        </w:rPr>
        <w:t xml:space="preserve">tabula </w:t>
      </w:r>
      <w:r w:rsidR="00BB32B2" w:rsidRPr="00F13456">
        <w:rPr>
          <w:i/>
          <w:sz w:val="24"/>
          <w:szCs w:val="24"/>
          <w:lang w:val="en-GB"/>
        </w:rPr>
        <w:lastRenderedPageBreak/>
        <w:t>rasa</w:t>
      </w:r>
      <w:r w:rsidR="00BB32B2" w:rsidRPr="00F13456">
        <w:rPr>
          <w:sz w:val="24"/>
          <w:szCs w:val="24"/>
          <w:lang w:val="en-GB"/>
        </w:rPr>
        <w:t>,</w:t>
      </w:r>
      <w:r w:rsidR="00BB32B2">
        <w:rPr>
          <w:sz w:val="24"/>
          <w:szCs w:val="24"/>
          <w:lang w:val="en-GB"/>
        </w:rPr>
        <w:t xml:space="preserve"> from the start the seed of who one is to become is already present</w:t>
      </w:r>
      <w:r w:rsidR="00BB32B2" w:rsidRPr="00F13456">
        <w:rPr>
          <w:sz w:val="24"/>
          <w:szCs w:val="24"/>
          <w:lang w:val="en-GB"/>
        </w:rPr>
        <w:t>.</w:t>
      </w:r>
      <w:r w:rsidR="00BB32B2">
        <w:rPr>
          <w:sz w:val="24"/>
          <w:szCs w:val="24"/>
          <w:lang w:val="en-GB"/>
        </w:rPr>
        <w:t xml:space="preserve"> </w:t>
      </w:r>
      <w:r w:rsidRPr="00F13456">
        <w:rPr>
          <w:sz w:val="24"/>
          <w:szCs w:val="24"/>
          <w:lang w:val="en-GB"/>
        </w:rPr>
        <w:t xml:space="preserve">One strives </w:t>
      </w:r>
      <w:r>
        <w:rPr>
          <w:sz w:val="24"/>
          <w:szCs w:val="24"/>
          <w:lang w:val="en-GB"/>
        </w:rPr>
        <w:t>for</w:t>
      </w:r>
      <w:r w:rsidRPr="00F13456">
        <w:rPr>
          <w:sz w:val="24"/>
          <w:szCs w:val="24"/>
          <w:lang w:val="en-GB"/>
        </w:rPr>
        <w:t xml:space="preserve"> wholeness</w:t>
      </w:r>
      <w:r w:rsidR="001A2ADF">
        <w:rPr>
          <w:sz w:val="24"/>
          <w:szCs w:val="24"/>
          <w:lang w:val="en-GB"/>
        </w:rPr>
        <w:t>,</w:t>
      </w:r>
      <w:r w:rsidRPr="00F13456">
        <w:rPr>
          <w:sz w:val="24"/>
          <w:szCs w:val="24"/>
          <w:lang w:val="en-GB"/>
        </w:rPr>
        <w:t xml:space="preserve"> not perfection. Central </w:t>
      </w:r>
      <w:r>
        <w:rPr>
          <w:sz w:val="24"/>
          <w:szCs w:val="24"/>
          <w:lang w:val="en-GB"/>
        </w:rPr>
        <w:t>to</w:t>
      </w:r>
      <w:r w:rsidRPr="00F13456">
        <w:rPr>
          <w:sz w:val="24"/>
          <w:szCs w:val="24"/>
          <w:lang w:val="en-GB"/>
        </w:rPr>
        <w:t xml:space="preserve"> this process is </w:t>
      </w:r>
      <w:r>
        <w:rPr>
          <w:sz w:val="24"/>
          <w:szCs w:val="24"/>
          <w:lang w:val="en-GB"/>
        </w:rPr>
        <w:t xml:space="preserve">the </w:t>
      </w:r>
      <w:r w:rsidRPr="00F13456">
        <w:rPr>
          <w:sz w:val="24"/>
          <w:szCs w:val="24"/>
          <w:lang w:val="en-GB"/>
        </w:rPr>
        <w:t xml:space="preserve">integration of the opposites, which is a symbolic goal. It is the unique path of every individual. Every individual experiences a </w:t>
      </w:r>
      <w:r>
        <w:rPr>
          <w:sz w:val="24"/>
          <w:szCs w:val="24"/>
          <w:lang w:val="en-GB"/>
        </w:rPr>
        <w:t>portion</w:t>
      </w:r>
      <w:r w:rsidRPr="00F13456">
        <w:rPr>
          <w:sz w:val="24"/>
          <w:szCs w:val="24"/>
          <w:lang w:val="en-GB"/>
        </w:rPr>
        <w:t xml:space="preserve"> of all </w:t>
      </w:r>
      <w:r>
        <w:rPr>
          <w:sz w:val="24"/>
          <w:szCs w:val="24"/>
          <w:lang w:val="en-GB"/>
        </w:rPr>
        <w:t xml:space="preserve">the </w:t>
      </w:r>
      <w:r w:rsidRPr="00F13456">
        <w:rPr>
          <w:sz w:val="24"/>
          <w:szCs w:val="24"/>
          <w:lang w:val="en-GB"/>
        </w:rPr>
        <w:t>possibilities in life</w:t>
      </w:r>
      <w:r>
        <w:rPr>
          <w:sz w:val="24"/>
          <w:szCs w:val="24"/>
          <w:lang w:val="en-GB"/>
        </w:rPr>
        <w:t>,</w:t>
      </w:r>
      <w:r w:rsidRPr="00F13456">
        <w:rPr>
          <w:sz w:val="24"/>
          <w:szCs w:val="24"/>
          <w:lang w:val="en-GB"/>
        </w:rPr>
        <w:t xml:space="preserve"> and in that </w:t>
      </w:r>
      <w:r>
        <w:rPr>
          <w:sz w:val="24"/>
          <w:szCs w:val="24"/>
          <w:lang w:val="en-GB"/>
        </w:rPr>
        <w:t>portion</w:t>
      </w:r>
      <w:r w:rsidRPr="00F13456">
        <w:rPr>
          <w:sz w:val="24"/>
          <w:szCs w:val="24"/>
          <w:lang w:val="en-GB"/>
        </w:rPr>
        <w:t xml:space="preserve"> the human being can experience the whole. From alchemy it is clear that the individuation</w:t>
      </w:r>
      <w:r>
        <w:rPr>
          <w:sz w:val="24"/>
          <w:szCs w:val="24"/>
          <w:lang w:val="en-GB"/>
        </w:rPr>
        <w:t xml:space="preserve"> </w:t>
      </w:r>
      <w:r w:rsidRPr="00F13456">
        <w:rPr>
          <w:sz w:val="24"/>
          <w:szCs w:val="24"/>
          <w:lang w:val="en-GB"/>
        </w:rPr>
        <w:t xml:space="preserve">process is a </w:t>
      </w:r>
      <w:r>
        <w:rPr>
          <w:sz w:val="24"/>
          <w:szCs w:val="24"/>
          <w:lang w:val="en-GB"/>
        </w:rPr>
        <w:t xml:space="preserve">process of </w:t>
      </w:r>
      <w:r w:rsidRPr="00F13456">
        <w:rPr>
          <w:sz w:val="24"/>
          <w:szCs w:val="24"/>
          <w:lang w:val="en-GB"/>
        </w:rPr>
        <w:t xml:space="preserve">transformation, not a creation. </w:t>
      </w:r>
    </w:p>
    <w:p w:rsidR="00AA7788" w:rsidRDefault="00F037CC" w:rsidP="005B6A2F">
      <w:pPr>
        <w:pStyle w:val="Geenafstand"/>
        <w:spacing w:line="360" w:lineRule="auto"/>
        <w:rPr>
          <w:sz w:val="24"/>
          <w:szCs w:val="24"/>
          <w:lang w:val="en-GB"/>
        </w:rPr>
      </w:pPr>
      <w:r w:rsidRPr="00F13456">
        <w:rPr>
          <w:sz w:val="24"/>
          <w:szCs w:val="24"/>
          <w:lang w:val="en-GB"/>
        </w:rPr>
        <w:t xml:space="preserve">The views of Jung on the </w:t>
      </w:r>
      <w:r w:rsidRPr="00994EBE">
        <w:rPr>
          <w:sz w:val="24"/>
          <w:szCs w:val="24"/>
          <w:lang w:val="en-GB"/>
        </w:rPr>
        <w:t>unconscious</w:t>
      </w:r>
      <w:r w:rsidRPr="00F13456">
        <w:rPr>
          <w:sz w:val="24"/>
          <w:szCs w:val="24"/>
          <w:lang w:val="en-GB"/>
        </w:rPr>
        <w:t xml:space="preserve"> are very important. </w:t>
      </w:r>
      <w:r w:rsidR="001A2ADF">
        <w:rPr>
          <w:sz w:val="24"/>
          <w:szCs w:val="24"/>
          <w:lang w:val="en-GB"/>
        </w:rPr>
        <w:t>T</w:t>
      </w:r>
      <w:r>
        <w:rPr>
          <w:sz w:val="24"/>
          <w:szCs w:val="24"/>
          <w:lang w:val="en-GB"/>
        </w:rPr>
        <w:t xml:space="preserve">he unconscious </w:t>
      </w:r>
      <w:r w:rsidR="001A2ADF">
        <w:rPr>
          <w:sz w:val="24"/>
          <w:szCs w:val="24"/>
          <w:lang w:val="en-GB"/>
        </w:rPr>
        <w:t xml:space="preserve">has </w:t>
      </w:r>
      <w:r w:rsidRPr="00F13456">
        <w:rPr>
          <w:sz w:val="24"/>
          <w:szCs w:val="24"/>
          <w:lang w:val="en-GB"/>
        </w:rPr>
        <w:t xml:space="preserve">a positive function: it creates new contents itself. </w:t>
      </w:r>
      <w:r>
        <w:rPr>
          <w:sz w:val="24"/>
          <w:szCs w:val="24"/>
          <w:lang w:val="en-GB"/>
        </w:rPr>
        <w:t>Dreams</w:t>
      </w:r>
      <w:r w:rsidRPr="00F13456">
        <w:rPr>
          <w:rFonts w:cs="Times New Roman"/>
          <w:sz w:val="24"/>
          <w:szCs w:val="24"/>
          <w:lang w:val="en-GB"/>
        </w:rPr>
        <w:t>, works of art</w:t>
      </w:r>
      <w:r>
        <w:rPr>
          <w:rFonts w:cs="Times New Roman"/>
          <w:sz w:val="24"/>
          <w:szCs w:val="24"/>
          <w:lang w:val="en-GB"/>
        </w:rPr>
        <w:t>,</w:t>
      </w:r>
      <w:r w:rsidRPr="00F13456">
        <w:rPr>
          <w:rFonts w:cs="Times New Roman"/>
          <w:sz w:val="24"/>
          <w:szCs w:val="24"/>
          <w:lang w:val="en-GB"/>
        </w:rPr>
        <w:t xml:space="preserve"> and creative new ideas are natural products of the unconscious, which are expressed </w:t>
      </w:r>
      <w:r w:rsidRPr="00F13456">
        <w:rPr>
          <w:sz w:val="24"/>
          <w:szCs w:val="24"/>
          <w:lang w:val="en-GB"/>
        </w:rPr>
        <w:t xml:space="preserve">through </w:t>
      </w:r>
      <w:r w:rsidRPr="00994EBE">
        <w:rPr>
          <w:sz w:val="24"/>
          <w:szCs w:val="24"/>
          <w:lang w:val="en-GB"/>
        </w:rPr>
        <w:t>symbols</w:t>
      </w:r>
      <w:r w:rsidRPr="00F13456">
        <w:rPr>
          <w:sz w:val="24"/>
          <w:szCs w:val="24"/>
          <w:lang w:val="en-GB"/>
        </w:rPr>
        <w:t xml:space="preserve">. </w:t>
      </w:r>
      <w:r>
        <w:rPr>
          <w:sz w:val="24"/>
          <w:szCs w:val="24"/>
          <w:lang w:val="en-GB"/>
        </w:rPr>
        <w:t xml:space="preserve">Jung emphasized that it </w:t>
      </w:r>
      <w:r w:rsidRPr="00F13456">
        <w:rPr>
          <w:sz w:val="24"/>
          <w:szCs w:val="24"/>
          <w:lang w:val="en-GB"/>
        </w:rPr>
        <w:t xml:space="preserve">is important to understand the </w:t>
      </w:r>
      <w:r>
        <w:rPr>
          <w:sz w:val="24"/>
          <w:szCs w:val="24"/>
          <w:lang w:val="en-GB"/>
        </w:rPr>
        <w:t xml:space="preserve">meaning </w:t>
      </w:r>
      <w:r w:rsidRPr="00F13456">
        <w:rPr>
          <w:sz w:val="24"/>
          <w:szCs w:val="24"/>
          <w:lang w:val="en-GB"/>
        </w:rPr>
        <w:t xml:space="preserve">of the </w:t>
      </w:r>
      <w:r>
        <w:rPr>
          <w:sz w:val="24"/>
          <w:szCs w:val="24"/>
          <w:lang w:val="en-GB"/>
        </w:rPr>
        <w:t>symbols</w:t>
      </w:r>
      <w:r w:rsidRPr="00F13456">
        <w:rPr>
          <w:sz w:val="24"/>
          <w:szCs w:val="24"/>
          <w:lang w:val="en-GB"/>
        </w:rPr>
        <w:t xml:space="preserve">. The image of the symbol is the best image there is, so </w:t>
      </w:r>
      <w:r>
        <w:rPr>
          <w:sz w:val="24"/>
          <w:szCs w:val="24"/>
          <w:lang w:val="en-GB"/>
        </w:rPr>
        <w:t xml:space="preserve">we should </w:t>
      </w:r>
      <w:r w:rsidRPr="00F13456">
        <w:rPr>
          <w:sz w:val="24"/>
          <w:szCs w:val="24"/>
          <w:lang w:val="en-GB"/>
        </w:rPr>
        <w:t xml:space="preserve">let it unfold </w:t>
      </w:r>
      <w:r>
        <w:rPr>
          <w:sz w:val="24"/>
          <w:szCs w:val="24"/>
          <w:lang w:val="en-GB"/>
        </w:rPr>
        <w:t>on its own,</w:t>
      </w:r>
      <w:r w:rsidRPr="00F13456">
        <w:rPr>
          <w:sz w:val="24"/>
          <w:szCs w:val="24"/>
          <w:lang w:val="en-GB"/>
        </w:rPr>
        <w:t xml:space="preserve"> and use amplification to understand it.</w:t>
      </w:r>
      <w:r>
        <w:rPr>
          <w:rStyle w:val="Voetnootmarkering"/>
          <w:sz w:val="24"/>
          <w:szCs w:val="24"/>
          <w:lang w:val="en-GB"/>
        </w:rPr>
        <w:footnoteReference w:id="406"/>
      </w:r>
      <w:r w:rsidRPr="00F13456">
        <w:rPr>
          <w:sz w:val="24"/>
          <w:szCs w:val="24"/>
          <w:lang w:val="en-GB"/>
        </w:rPr>
        <w:t xml:space="preserve"> </w:t>
      </w:r>
      <w:r>
        <w:rPr>
          <w:sz w:val="24"/>
          <w:szCs w:val="24"/>
          <w:lang w:val="en-GB"/>
        </w:rPr>
        <w:t>This means using</w:t>
      </w:r>
      <w:r w:rsidRPr="00F13456">
        <w:rPr>
          <w:sz w:val="24"/>
          <w:szCs w:val="24"/>
          <w:lang w:val="en-GB"/>
        </w:rPr>
        <w:t xml:space="preserve"> other stories, myths, fairy tales, religious stories, </w:t>
      </w:r>
      <w:r>
        <w:rPr>
          <w:sz w:val="24"/>
          <w:szCs w:val="24"/>
          <w:lang w:val="en-GB"/>
        </w:rPr>
        <w:t xml:space="preserve">and </w:t>
      </w:r>
      <w:r w:rsidRPr="00F13456">
        <w:rPr>
          <w:sz w:val="24"/>
          <w:szCs w:val="24"/>
          <w:lang w:val="en-GB"/>
        </w:rPr>
        <w:t xml:space="preserve">alchemical stories to understand one's own images. </w:t>
      </w:r>
      <w:r>
        <w:rPr>
          <w:sz w:val="24"/>
          <w:szCs w:val="24"/>
          <w:lang w:val="en-GB"/>
        </w:rPr>
        <w:t>Jung felt</w:t>
      </w:r>
      <w:r w:rsidRPr="00F13456">
        <w:rPr>
          <w:sz w:val="24"/>
          <w:szCs w:val="24"/>
          <w:lang w:val="en-GB"/>
        </w:rPr>
        <w:t xml:space="preserve"> it is important to work with symbols: </w:t>
      </w:r>
      <w:r>
        <w:rPr>
          <w:sz w:val="24"/>
          <w:szCs w:val="24"/>
          <w:lang w:val="en-GB"/>
        </w:rPr>
        <w:t xml:space="preserve">to </w:t>
      </w:r>
      <w:r w:rsidRPr="00F13456">
        <w:rPr>
          <w:sz w:val="24"/>
          <w:szCs w:val="24"/>
          <w:lang w:val="en-GB"/>
        </w:rPr>
        <w:t>work with your hands, make drawings, do sand play, dance, play music</w:t>
      </w:r>
      <w:r w:rsidR="00AA7788">
        <w:rPr>
          <w:sz w:val="24"/>
          <w:szCs w:val="24"/>
          <w:lang w:val="en-GB"/>
        </w:rPr>
        <w:t xml:space="preserve"> and</w:t>
      </w:r>
      <w:r w:rsidRPr="00F13456">
        <w:rPr>
          <w:sz w:val="24"/>
          <w:szCs w:val="24"/>
          <w:lang w:val="en-GB"/>
        </w:rPr>
        <w:t xml:space="preserve"> work with stories. </w:t>
      </w:r>
    </w:p>
    <w:p w:rsidR="005B6A2F" w:rsidRDefault="00F037CC" w:rsidP="005B6A2F">
      <w:pPr>
        <w:pStyle w:val="Geenafstand"/>
        <w:spacing w:line="360" w:lineRule="auto"/>
        <w:rPr>
          <w:sz w:val="24"/>
          <w:szCs w:val="24"/>
          <w:lang w:val="en-GB"/>
        </w:rPr>
      </w:pPr>
      <w:r w:rsidRPr="00F13456">
        <w:rPr>
          <w:sz w:val="24"/>
          <w:szCs w:val="24"/>
          <w:lang w:val="en-GB"/>
        </w:rPr>
        <w:t xml:space="preserve">It is also important to be mindful and to </w:t>
      </w:r>
      <w:r>
        <w:rPr>
          <w:sz w:val="24"/>
          <w:szCs w:val="24"/>
          <w:lang w:val="en-GB"/>
        </w:rPr>
        <w:t>be open to seeing</w:t>
      </w:r>
      <w:r w:rsidRPr="00F13456">
        <w:rPr>
          <w:sz w:val="24"/>
          <w:szCs w:val="24"/>
          <w:lang w:val="en-GB"/>
        </w:rPr>
        <w:t xml:space="preserve"> synchronistic events. </w:t>
      </w:r>
      <w:r w:rsidR="00714614">
        <w:rPr>
          <w:sz w:val="24"/>
          <w:szCs w:val="24"/>
          <w:lang w:val="en-GB"/>
        </w:rPr>
        <w:t>These events are acausal</w:t>
      </w:r>
      <w:r w:rsidR="005B6A2F">
        <w:rPr>
          <w:sz w:val="24"/>
          <w:szCs w:val="24"/>
          <w:lang w:val="en-GB"/>
        </w:rPr>
        <w:t>;</w:t>
      </w:r>
      <w:r w:rsidR="005B6A2F" w:rsidRPr="00F13456">
        <w:rPr>
          <w:sz w:val="24"/>
          <w:szCs w:val="24"/>
          <w:lang w:val="en-GB"/>
        </w:rPr>
        <w:t xml:space="preserve"> it is the </w:t>
      </w:r>
      <w:r w:rsidR="005B6A2F" w:rsidRPr="00994EBE">
        <w:rPr>
          <w:sz w:val="24"/>
          <w:szCs w:val="24"/>
          <w:lang w:val="en-GB"/>
        </w:rPr>
        <w:t>simultaneous</w:t>
      </w:r>
      <w:r w:rsidR="005B6A2F" w:rsidRPr="00F13456">
        <w:rPr>
          <w:sz w:val="24"/>
          <w:szCs w:val="24"/>
          <w:lang w:val="en-GB"/>
        </w:rPr>
        <w:t xml:space="preserve"> occurrence of a certain psychic state with one or more external events </w:t>
      </w:r>
      <w:r w:rsidR="005B6A2F">
        <w:rPr>
          <w:sz w:val="24"/>
          <w:szCs w:val="24"/>
          <w:lang w:val="en-GB"/>
        </w:rPr>
        <w:t>–</w:t>
      </w:r>
      <w:r w:rsidR="005B6A2F" w:rsidRPr="00F13456">
        <w:rPr>
          <w:sz w:val="24"/>
          <w:szCs w:val="24"/>
          <w:lang w:val="en-GB"/>
        </w:rPr>
        <w:t xml:space="preserve"> which appear as </w:t>
      </w:r>
      <w:r w:rsidR="005B6A2F" w:rsidRPr="00994EBE">
        <w:rPr>
          <w:sz w:val="24"/>
          <w:szCs w:val="24"/>
          <w:lang w:val="en-GB"/>
        </w:rPr>
        <w:t>meaningful</w:t>
      </w:r>
      <w:r w:rsidR="005B6A2F" w:rsidRPr="00F13456">
        <w:rPr>
          <w:sz w:val="24"/>
          <w:szCs w:val="24"/>
          <w:lang w:val="en-GB"/>
        </w:rPr>
        <w:t xml:space="preserve"> </w:t>
      </w:r>
      <w:r w:rsidR="005B6A2F">
        <w:rPr>
          <w:sz w:val="24"/>
          <w:szCs w:val="24"/>
          <w:lang w:val="en-GB"/>
        </w:rPr>
        <w:t>–</w:t>
      </w:r>
      <w:r w:rsidR="005B6A2F" w:rsidRPr="00F13456">
        <w:rPr>
          <w:sz w:val="24"/>
          <w:szCs w:val="24"/>
          <w:lang w:val="en-GB"/>
        </w:rPr>
        <w:t xml:space="preserve"> parallels to the momentary subjective state. </w:t>
      </w:r>
      <w:r w:rsidR="005B6A2F">
        <w:rPr>
          <w:sz w:val="24"/>
          <w:szCs w:val="24"/>
          <w:lang w:val="en-GB"/>
        </w:rPr>
        <w:t>A</w:t>
      </w:r>
      <w:r w:rsidR="005B6A2F" w:rsidRPr="00F13456">
        <w:rPr>
          <w:sz w:val="24"/>
          <w:szCs w:val="24"/>
          <w:lang w:val="en-GB"/>
        </w:rPr>
        <w:t>ll intuitive mantic methods are based on synchronicity</w:t>
      </w:r>
      <w:r w:rsidR="005B6A2F">
        <w:rPr>
          <w:sz w:val="24"/>
          <w:szCs w:val="24"/>
          <w:lang w:val="en-GB"/>
        </w:rPr>
        <w:t xml:space="preserve">, as there are </w:t>
      </w:r>
      <w:r w:rsidR="005B6A2F" w:rsidRPr="00F13456">
        <w:rPr>
          <w:sz w:val="24"/>
          <w:szCs w:val="24"/>
          <w:lang w:val="en-GB"/>
        </w:rPr>
        <w:t>the I Ching, astrology, dreams, extrasensory perception (ESP)</w:t>
      </w:r>
      <w:r w:rsidR="005B6A2F">
        <w:rPr>
          <w:sz w:val="24"/>
          <w:szCs w:val="24"/>
          <w:lang w:val="en-GB"/>
        </w:rPr>
        <w:t>,</w:t>
      </w:r>
      <w:r w:rsidR="005B6A2F" w:rsidRPr="00F13456">
        <w:rPr>
          <w:sz w:val="24"/>
          <w:szCs w:val="24"/>
          <w:lang w:val="en-GB"/>
        </w:rPr>
        <w:t xml:space="preserve"> and psychokinesi</w:t>
      </w:r>
      <w:r w:rsidR="005B6A2F">
        <w:rPr>
          <w:sz w:val="24"/>
          <w:szCs w:val="24"/>
          <w:lang w:val="en-GB"/>
        </w:rPr>
        <w:t>s</w:t>
      </w:r>
      <w:r w:rsidR="005B6A2F" w:rsidRPr="00F13456">
        <w:rPr>
          <w:sz w:val="24"/>
          <w:szCs w:val="24"/>
          <w:lang w:val="en-GB"/>
        </w:rPr>
        <w:t xml:space="preserve">. It also could be the underlying principle for the body/soul problem or the body/mind problem. The concept of the 'absolute knowledge' </w:t>
      </w:r>
      <w:r w:rsidR="005B6A2F">
        <w:rPr>
          <w:sz w:val="24"/>
          <w:szCs w:val="24"/>
          <w:lang w:val="en-GB"/>
        </w:rPr>
        <w:t xml:space="preserve"> and the </w:t>
      </w:r>
      <w:r w:rsidR="005B6A2F" w:rsidRPr="00F13456">
        <w:rPr>
          <w:sz w:val="24"/>
          <w:szCs w:val="24"/>
          <w:lang w:val="en-GB"/>
        </w:rPr>
        <w:t xml:space="preserve">concept of latent meaning of the unconscious is fundamental </w:t>
      </w:r>
      <w:r w:rsidR="005B6A2F">
        <w:rPr>
          <w:sz w:val="24"/>
          <w:szCs w:val="24"/>
          <w:lang w:val="en-GB"/>
        </w:rPr>
        <w:t>to</w:t>
      </w:r>
      <w:r w:rsidR="005B6A2F" w:rsidRPr="00F13456">
        <w:rPr>
          <w:sz w:val="24"/>
          <w:szCs w:val="24"/>
          <w:lang w:val="en-GB"/>
        </w:rPr>
        <w:t xml:space="preserve"> the synchronicity principle</w:t>
      </w:r>
      <w:r w:rsidR="005B6A2F">
        <w:rPr>
          <w:sz w:val="24"/>
          <w:szCs w:val="24"/>
          <w:lang w:val="en-GB"/>
        </w:rPr>
        <w:t>.</w:t>
      </w:r>
    </w:p>
    <w:p w:rsidR="00AA7788" w:rsidRPr="00F13456" w:rsidRDefault="00F037CC" w:rsidP="00AA7788">
      <w:pPr>
        <w:pStyle w:val="Geenafstand"/>
        <w:spacing w:line="360" w:lineRule="auto"/>
        <w:rPr>
          <w:sz w:val="24"/>
          <w:szCs w:val="24"/>
          <w:lang w:val="en-GB"/>
        </w:rPr>
      </w:pPr>
      <w:r w:rsidRPr="00F13456">
        <w:rPr>
          <w:sz w:val="24"/>
          <w:szCs w:val="24"/>
          <w:lang w:val="en-GB"/>
        </w:rPr>
        <w:t xml:space="preserve">Jung emphasized his views on the </w:t>
      </w:r>
      <w:r w:rsidRPr="00994EBE">
        <w:rPr>
          <w:sz w:val="24"/>
          <w:szCs w:val="24"/>
          <w:lang w:val="en-GB"/>
        </w:rPr>
        <w:t>archetypes</w:t>
      </w:r>
      <w:r w:rsidRPr="00F13456">
        <w:rPr>
          <w:sz w:val="24"/>
          <w:szCs w:val="24"/>
          <w:lang w:val="en-GB"/>
        </w:rPr>
        <w:t xml:space="preserve"> and the </w:t>
      </w:r>
      <w:r w:rsidRPr="00994EBE">
        <w:rPr>
          <w:sz w:val="24"/>
          <w:szCs w:val="24"/>
          <w:lang w:val="en-GB"/>
        </w:rPr>
        <w:t>instincts</w:t>
      </w:r>
      <w:r>
        <w:rPr>
          <w:sz w:val="24"/>
          <w:szCs w:val="24"/>
          <w:lang w:val="en-GB"/>
        </w:rPr>
        <w:t xml:space="preserve">. One should </w:t>
      </w:r>
      <w:r w:rsidRPr="00F13456">
        <w:rPr>
          <w:sz w:val="24"/>
          <w:szCs w:val="24"/>
          <w:lang w:val="en-GB"/>
        </w:rPr>
        <w:t>accept the instincts, connect to the archetypes with numinosity</w:t>
      </w:r>
      <w:r>
        <w:rPr>
          <w:sz w:val="24"/>
          <w:szCs w:val="24"/>
          <w:lang w:val="en-GB"/>
        </w:rPr>
        <w:t>,</w:t>
      </w:r>
      <w:r w:rsidRPr="00F13456">
        <w:rPr>
          <w:sz w:val="24"/>
          <w:szCs w:val="24"/>
          <w:lang w:val="en-GB"/>
        </w:rPr>
        <w:t xml:space="preserve"> and develop a religious attitude with respect to the powers</w:t>
      </w:r>
      <w:r>
        <w:rPr>
          <w:sz w:val="24"/>
          <w:szCs w:val="24"/>
          <w:lang w:val="en-GB"/>
        </w:rPr>
        <w:t xml:space="preserve"> of the archetypes</w:t>
      </w:r>
      <w:r w:rsidRPr="00F13456">
        <w:rPr>
          <w:sz w:val="24"/>
          <w:szCs w:val="24"/>
          <w:lang w:val="en-GB"/>
        </w:rPr>
        <w:t>.</w:t>
      </w:r>
      <w:r w:rsidR="00AA7788" w:rsidRPr="00AA7788">
        <w:rPr>
          <w:sz w:val="24"/>
          <w:szCs w:val="24"/>
          <w:lang w:val="en-GB"/>
        </w:rPr>
        <w:t xml:space="preserve"> </w:t>
      </w:r>
      <w:r w:rsidR="00AA7788" w:rsidRPr="00F13456">
        <w:rPr>
          <w:sz w:val="24"/>
          <w:szCs w:val="24"/>
          <w:lang w:val="en-GB"/>
        </w:rPr>
        <w:t xml:space="preserve">Jung </w:t>
      </w:r>
      <w:r w:rsidR="00AA7788">
        <w:rPr>
          <w:sz w:val="24"/>
          <w:szCs w:val="24"/>
          <w:lang w:val="en-GB"/>
        </w:rPr>
        <w:t>believed</w:t>
      </w:r>
      <w:r w:rsidR="00AA7788" w:rsidRPr="00F13456">
        <w:rPr>
          <w:sz w:val="24"/>
          <w:szCs w:val="24"/>
          <w:lang w:val="en-GB"/>
        </w:rPr>
        <w:t xml:space="preserve"> that the human being is religious </w:t>
      </w:r>
      <w:r w:rsidR="00AA7788">
        <w:rPr>
          <w:sz w:val="24"/>
          <w:szCs w:val="24"/>
          <w:lang w:val="en-GB"/>
        </w:rPr>
        <w:t>by</w:t>
      </w:r>
      <w:r w:rsidR="00AA7788" w:rsidRPr="00F13456">
        <w:rPr>
          <w:sz w:val="24"/>
          <w:szCs w:val="24"/>
          <w:lang w:val="en-GB"/>
        </w:rPr>
        <w:t xml:space="preserve"> nature. He defined religion as a careful consideration and observation of certain dynamic factors that are conceived as </w:t>
      </w:r>
      <w:r w:rsidR="00AA7788">
        <w:rPr>
          <w:sz w:val="24"/>
          <w:szCs w:val="24"/>
          <w:lang w:val="en-GB"/>
        </w:rPr>
        <w:t xml:space="preserve">numinous </w:t>
      </w:r>
      <w:r w:rsidR="00AA7788" w:rsidRPr="00F13456">
        <w:rPr>
          <w:sz w:val="24"/>
          <w:szCs w:val="24"/>
          <w:lang w:val="en-GB"/>
        </w:rPr>
        <w:t>powers</w:t>
      </w:r>
      <w:r w:rsidR="00AA7788">
        <w:rPr>
          <w:sz w:val="24"/>
          <w:szCs w:val="24"/>
          <w:lang w:val="en-GB"/>
        </w:rPr>
        <w:t>.</w:t>
      </w:r>
      <w:r w:rsidR="00AA7788" w:rsidRPr="00AA7788">
        <w:rPr>
          <w:sz w:val="24"/>
          <w:szCs w:val="24"/>
          <w:lang w:val="en-GB"/>
        </w:rPr>
        <w:t xml:space="preserve"> </w:t>
      </w:r>
      <w:r w:rsidR="00AA7788" w:rsidRPr="00F13456">
        <w:rPr>
          <w:sz w:val="24"/>
          <w:szCs w:val="24"/>
          <w:lang w:val="en-GB"/>
        </w:rPr>
        <w:t xml:space="preserve">Jung emphasized that the </w:t>
      </w:r>
      <w:r w:rsidR="00AA7788">
        <w:rPr>
          <w:sz w:val="24"/>
          <w:szCs w:val="24"/>
          <w:lang w:val="en-GB"/>
        </w:rPr>
        <w:t xml:space="preserve">numinous powers </w:t>
      </w:r>
      <w:r w:rsidR="00AA7788">
        <w:rPr>
          <w:sz w:val="24"/>
          <w:szCs w:val="24"/>
          <w:lang w:val="en-GB"/>
        </w:rPr>
        <w:lastRenderedPageBreak/>
        <w:t xml:space="preserve">appear </w:t>
      </w:r>
      <w:r w:rsidR="00AA7788" w:rsidRPr="00F13456">
        <w:rPr>
          <w:sz w:val="24"/>
          <w:szCs w:val="24"/>
          <w:lang w:val="en-GB"/>
        </w:rPr>
        <w:t>to a human being when they like, and when the human being then receive</w:t>
      </w:r>
      <w:r w:rsidR="00AA7788">
        <w:rPr>
          <w:sz w:val="24"/>
          <w:szCs w:val="24"/>
          <w:lang w:val="en-GB"/>
        </w:rPr>
        <w:t>s</w:t>
      </w:r>
      <w:r w:rsidR="00AA7788" w:rsidRPr="00F13456">
        <w:rPr>
          <w:sz w:val="24"/>
          <w:szCs w:val="24"/>
          <w:lang w:val="en-GB"/>
        </w:rPr>
        <w:t xml:space="preserve"> the </w:t>
      </w:r>
      <w:r w:rsidR="00AA7788">
        <w:rPr>
          <w:sz w:val="24"/>
          <w:szCs w:val="24"/>
          <w:lang w:val="en-GB"/>
        </w:rPr>
        <w:t xml:space="preserve">se powers </w:t>
      </w:r>
      <w:r w:rsidR="00AA7788" w:rsidRPr="00F13456">
        <w:rPr>
          <w:sz w:val="24"/>
          <w:szCs w:val="24"/>
          <w:lang w:val="en-GB"/>
        </w:rPr>
        <w:t>with hospitality then the human being can welcome a new spirit or new attitude.</w:t>
      </w:r>
    </w:p>
    <w:p w:rsidR="00AA7788" w:rsidRDefault="00BB32B2" w:rsidP="00AA7788">
      <w:pPr>
        <w:pStyle w:val="Geenafstand"/>
        <w:spacing w:line="360" w:lineRule="auto"/>
        <w:rPr>
          <w:sz w:val="24"/>
          <w:szCs w:val="24"/>
          <w:lang w:val="en-GB"/>
        </w:rPr>
      </w:pPr>
      <w:r>
        <w:rPr>
          <w:sz w:val="24"/>
          <w:szCs w:val="24"/>
          <w:lang w:val="en-GB"/>
        </w:rPr>
        <w:t xml:space="preserve">Jung </w:t>
      </w:r>
      <w:r w:rsidR="00AA7788" w:rsidRPr="00F13456">
        <w:rPr>
          <w:sz w:val="24"/>
          <w:szCs w:val="24"/>
          <w:lang w:val="en-GB"/>
        </w:rPr>
        <w:t>criticised Christianity for several gaps</w:t>
      </w:r>
      <w:r w:rsidR="00AA7788">
        <w:rPr>
          <w:sz w:val="24"/>
          <w:szCs w:val="24"/>
          <w:lang w:val="en-GB"/>
        </w:rPr>
        <w:t>,</w:t>
      </w:r>
      <w:r w:rsidR="00AA7788" w:rsidRPr="00F13456">
        <w:rPr>
          <w:sz w:val="24"/>
          <w:szCs w:val="24"/>
          <w:lang w:val="en-GB"/>
        </w:rPr>
        <w:t xml:space="preserve"> and </w:t>
      </w:r>
      <w:r w:rsidR="00AA7788">
        <w:rPr>
          <w:sz w:val="24"/>
          <w:szCs w:val="24"/>
          <w:lang w:val="en-GB"/>
        </w:rPr>
        <w:t>advocated the</w:t>
      </w:r>
      <w:r w:rsidR="00AA7788" w:rsidRPr="00F13456">
        <w:rPr>
          <w:sz w:val="24"/>
          <w:szCs w:val="24"/>
          <w:lang w:val="en-GB"/>
        </w:rPr>
        <w:t xml:space="preserve"> inclusion of the feminine</w:t>
      </w:r>
      <w:r w:rsidR="00AA7788">
        <w:rPr>
          <w:sz w:val="24"/>
          <w:szCs w:val="24"/>
          <w:lang w:val="en-GB"/>
        </w:rPr>
        <w:t xml:space="preserve"> (</w:t>
      </w:r>
      <w:r w:rsidR="00AA7788" w:rsidRPr="00F13456">
        <w:rPr>
          <w:sz w:val="24"/>
          <w:szCs w:val="24"/>
          <w:lang w:val="en-GB"/>
        </w:rPr>
        <w:t>especially the dark side</w:t>
      </w:r>
      <w:r w:rsidR="00AA7788">
        <w:rPr>
          <w:sz w:val="24"/>
          <w:szCs w:val="24"/>
          <w:lang w:val="en-GB"/>
        </w:rPr>
        <w:t>)</w:t>
      </w:r>
      <w:r w:rsidR="00AA7788" w:rsidRPr="00F13456">
        <w:rPr>
          <w:sz w:val="24"/>
          <w:szCs w:val="24"/>
          <w:lang w:val="en-GB"/>
        </w:rPr>
        <w:t>, the chthonic</w:t>
      </w:r>
      <w:r w:rsidR="00AA7788">
        <w:rPr>
          <w:sz w:val="24"/>
          <w:szCs w:val="24"/>
          <w:lang w:val="en-GB"/>
        </w:rPr>
        <w:t>,</w:t>
      </w:r>
      <w:r w:rsidR="00AA7788" w:rsidRPr="00F13456">
        <w:rPr>
          <w:sz w:val="24"/>
          <w:szCs w:val="24"/>
          <w:lang w:val="en-GB"/>
        </w:rPr>
        <w:t xml:space="preserve"> nature, animals</w:t>
      </w:r>
      <w:r w:rsidR="00AA7788">
        <w:rPr>
          <w:sz w:val="24"/>
          <w:szCs w:val="24"/>
          <w:lang w:val="en-GB"/>
        </w:rPr>
        <w:t>,</w:t>
      </w:r>
      <w:r w:rsidR="00AA7788" w:rsidRPr="00F13456">
        <w:rPr>
          <w:sz w:val="24"/>
          <w:szCs w:val="24"/>
          <w:lang w:val="en-GB"/>
        </w:rPr>
        <w:t xml:space="preserve"> and instincts, the 'inferior' </w:t>
      </w:r>
      <w:r w:rsidR="00AA7788">
        <w:rPr>
          <w:sz w:val="24"/>
          <w:szCs w:val="24"/>
          <w:lang w:val="en-GB"/>
        </w:rPr>
        <w:t>aspects</w:t>
      </w:r>
      <w:r w:rsidR="00AA7788" w:rsidRPr="00F13456">
        <w:rPr>
          <w:sz w:val="24"/>
          <w:szCs w:val="24"/>
          <w:lang w:val="en-GB"/>
        </w:rPr>
        <w:t xml:space="preserve"> of the human being, matter, the union of the opposites, and the creative function.</w:t>
      </w:r>
      <w:r w:rsidR="00AA7788">
        <w:rPr>
          <w:sz w:val="24"/>
          <w:szCs w:val="24"/>
          <w:lang w:val="en-GB"/>
        </w:rPr>
        <w:t xml:space="preserve"> Through</w:t>
      </w:r>
      <w:r w:rsidR="00AA7788" w:rsidRPr="00F13456">
        <w:rPr>
          <w:sz w:val="24"/>
          <w:szCs w:val="24"/>
          <w:lang w:val="en-GB"/>
        </w:rPr>
        <w:t xml:space="preserve"> alchemy the gaps of Christianity </w:t>
      </w:r>
      <w:r w:rsidR="00AA7788">
        <w:rPr>
          <w:sz w:val="24"/>
          <w:szCs w:val="24"/>
          <w:lang w:val="en-GB"/>
        </w:rPr>
        <w:t>can be</w:t>
      </w:r>
      <w:r w:rsidR="00AA7788" w:rsidRPr="00F13456">
        <w:rPr>
          <w:sz w:val="24"/>
          <w:szCs w:val="24"/>
          <w:lang w:val="en-GB"/>
        </w:rPr>
        <w:t xml:space="preserve"> overcome.</w:t>
      </w:r>
    </w:p>
    <w:p w:rsidR="00717DB6" w:rsidRDefault="00717DB6" w:rsidP="00717DB6">
      <w:pPr>
        <w:pStyle w:val="Geenafstand"/>
        <w:spacing w:line="360" w:lineRule="auto"/>
        <w:rPr>
          <w:sz w:val="24"/>
          <w:szCs w:val="24"/>
          <w:lang w:val="en-GB"/>
        </w:rPr>
      </w:pPr>
      <w:r w:rsidRPr="00F13456">
        <w:rPr>
          <w:sz w:val="24"/>
          <w:szCs w:val="24"/>
          <w:lang w:val="en-GB"/>
        </w:rPr>
        <w:t xml:space="preserve">In </w:t>
      </w:r>
      <w:r>
        <w:rPr>
          <w:sz w:val="24"/>
          <w:szCs w:val="24"/>
          <w:lang w:val="en-GB"/>
        </w:rPr>
        <w:t>Jung’s</w:t>
      </w:r>
      <w:r w:rsidRPr="00F13456">
        <w:rPr>
          <w:sz w:val="24"/>
          <w:szCs w:val="24"/>
          <w:lang w:val="en-GB"/>
        </w:rPr>
        <w:t xml:space="preserve"> astrological worldview there is a clear alliance between heaven and earth, microcosmos and macrocosmos. The character of the human being is projected into the heavens. The planets and signs of the zodiac are symbols of archetypes, projected into the heavens</w:t>
      </w:r>
      <w:r>
        <w:rPr>
          <w:sz w:val="24"/>
          <w:szCs w:val="24"/>
          <w:lang w:val="en-GB"/>
        </w:rPr>
        <w:t>,</w:t>
      </w:r>
      <w:r w:rsidRPr="00F13456">
        <w:rPr>
          <w:sz w:val="24"/>
          <w:szCs w:val="24"/>
          <w:lang w:val="en-GB"/>
        </w:rPr>
        <w:t xml:space="preserve"> and corresponding to the unconscious of the human being. </w:t>
      </w:r>
    </w:p>
    <w:p w:rsidR="00717DB6" w:rsidRPr="00F13456" w:rsidRDefault="00717DB6" w:rsidP="00717DB6">
      <w:pPr>
        <w:pStyle w:val="Geenafstand"/>
        <w:spacing w:line="360" w:lineRule="auto"/>
        <w:rPr>
          <w:sz w:val="24"/>
          <w:szCs w:val="24"/>
          <w:lang w:val="en-GB"/>
        </w:rPr>
      </w:pPr>
      <w:r w:rsidRPr="00F13456">
        <w:rPr>
          <w:sz w:val="24"/>
          <w:szCs w:val="24"/>
          <w:lang w:val="en-GB"/>
        </w:rPr>
        <w:t xml:space="preserve">Astrology is based on synchronicity and time. The cycles of the planets </w:t>
      </w:r>
      <w:r>
        <w:rPr>
          <w:sz w:val="24"/>
          <w:szCs w:val="24"/>
          <w:lang w:val="en-GB"/>
        </w:rPr>
        <w:t>signify</w:t>
      </w:r>
      <w:r w:rsidRPr="00F13456">
        <w:rPr>
          <w:sz w:val="24"/>
          <w:szCs w:val="24"/>
          <w:lang w:val="en-GB"/>
        </w:rPr>
        <w:t xml:space="preserve"> cyclical time, which reflects the rhythms in nature</w:t>
      </w:r>
      <w:r>
        <w:rPr>
          <w:sz w:val="24"/>
          <w:szCs w:val="24"/>
          <w:lang w:val="en-GB"/>
        </w:rPr>
        <w:t xml:space="preserve"> (for example, the seasons)</w:t>
      </w:r>
      <w:r w:rsidRPr="00F13456">
        <w:rPr>
          <w:sz w:val="24"/>
          <w:szCs w:val="24"/>
          <w:lang w:val="en-GB"/>
        </w:rPr>
        <w:t xml:space="preserve"> and the human being. </w:t>
      </w:r>
    </w:p>
    <w:p w:rsidR="00717DB6" w:rsidRDefault="00717DB6" w:rsidP="00717DB6">
      <w:pPr>
        <w:pStyle w:val="Geenafstand"/>
        <w:spacing w:line="360" w:lineRule="auto"/>
        <w:rPr>
          <w:sz w:val="24"/>
          <w:szCs w:val="24"/>
          <w:lang w:val="en-GB"/>
        </w:rPr>
      </w:pPr>
      <w:r w:rsidRPr="00F13456">
        <w:rPr>
          <w:sz w:val="24"/>
          <w:szCs w:val="24"/>
          <w:lang w:val="en-GB"/>
        </w:rPr>
        <w:t xml:space="preserve">Jung </w:t>
      </w:r>
      <w:r>
        <w:rPr>
          <w:sz w:val="24"/>
          <w:szCs w:val="24"/>
          <w:lang w:val="en-GB"/>
        </w:rPr>
        <w:t xml:space="preserve">mentioned </w:t>
      </w:r>
      <w:r w:rsidRPr="00F13456">
        <w:rPr>
          <w:sz w:val="24"/>
          <w:szCs w:val="24"/>
          <w:lang w:val="en-GB"/>
        </w:rPr>
        <w:t xml:space="preserve">the coming of a new age: the Age of Aquarius. The central archetypal motif of the Age of Aquarius is the union of opposites. </w:t>
      </w:r>
    </w:p>
    <w:p w:rsidR="00AA7788" w:rsidRDefault="00AA7788" w:rsidP="00F037CC">
      <w:pPr>
        <w:pStyle w:val="Geenafstand"/>
        <w:spacing w:line="360" w:lineRule="auto"/>
        <w:rPr>
          <w:sz w:val="24"/>
          <w:szCs w:val="24"/>
          <w:lang w:val="en-GB"/>
        </w:rPr>
      </w:pPr>
    </w:p>
    <w:p w:rsidR="00BB32B2" w:rsidRDefault="005B6A2F" w:rsidP="00F037CC">
      <w:pPr>
        <w:pStyle w:val="Geenafstand"/>
        <w:spacing w:line="360" w:lineRule="auto"/>
        <w:rPr>
          <w:sz w:val="24"/>
          <w:szCs w:val="24"/>
          <w:lang w:val="en-GB"/>
        </w:rPr>
      </w:pPr>
      <w:r>
        <w:rPr>
          <w:sz w:val="24"/>
          <w:szCs w:val="24"/>
          <w:lang w:val="en-GB"/>
        </w:rPr>
        <w:t>I</w:t>
      </w:r>
      <w:r w:rsidRPr="00994EBE">
        <w:rPr>
          <w:sz w:val="24"/>
          <w:szCs w:val="24"/>
          <w:lang w:val="en-GB"/>
        </w:rPr>
        <w:t>nterconnectedness</w:t>
      </w:r>
      <w:r w:rsidRPr="00F13456">
        <w:rPr>
          <w:sz w:val="24"/>
          <w:szCs w:val="24"/>
          <w:lang w:val="en-GB"/>
        </w:rPr>
        <w:t xml:space="preserve"> </w:t>
      </w:r>
      <w:r>
        <w:rPr>
          <w:sz w:val="24"/>
          <w:szCs w:val="24"/>
          <w:lang w:val="en-GB"/>
        </w:rPr>
        <w:t xml:space="preserve">is an </w:t>
      </w:r>
      <w:r w:rsidR="00F037CC" w:rsidRPr="00F13456">
        <w:rPr>
          <w:sz w:val="24"/>
          <w:szCs w:val="24"/>
          <w:lang w:val="en-GB"/>
        </w:rPr>
        <w:t>important theme</w:t>
      </w:r>
      <w:r w:rsidR="00F037CC">
        <w:rPr>
          <w:sz w:val="24"/>
          <w:szCs w:val="24"/>
          <w:lang w:val="en-GB"/>
        </w:rPr>
        <w:t xml:space="preserve"> for Jung</w:t>
      </w:r>
      <w:r>
        <w:rPr>
          <w:sz w:val="24"/>
          <w:szCs w:val="24"/>
          <w:lang w:val="en-GB"/>
        </w:rPr>
        <w:t>.</w:t>
      </w:r>
      <w:r w:rsidR="00F037CC">
        <w:rPr>
          <w:sz w:val="24"/>
          <w:szCs w:val="24"/>
          <w:lang w:val="en-GB"/>
        </w:rPr>
        <w:t xml:space="preserve"> </w:t>
      </w:r>
      <w:r w:rsidR="00495B20">
        <w:rPr>
          <w:sz w:val="24"/>
          <w:szCs w:val="24"/>
          <w:lang w:val="en-GB"/>
        </w:rPr>
        <w:t xml:space="preserve">He </w:t>
      </w:r>
      <w:r w:rsidR="00F037CC" w:rsidRPr="00F13456">
        <w:rPr>
          <w:sz w:val="24"/>
          <w:szCs w:val="24"/>
          <w:lang w:val="en-GB"/>
        </w:rPr>
        <w:t xml:space="preserve">described several opposites </w:t>
      </w:r>
      <w:r w:rsidR="00F037CC">
        <w:rPr>
          <w:sz w:val="24"/>
          <w:szCs w:val="24"/>
          <w:lang w:val="en-GB"/>
        </w:rPr>
        <w:t xml:space="preserve">such </w:t>
      </w:r>
      <w:r w:rsidR="00F037CC" w:rsidRPr="00F13456">
        <w:rPr>
          <w:sz w:val="24"/>
          <w:szCs w:val="24"/>
          <w:lang w:val="en-GB"/>
        </w:rPr>
        <w:t>as the Macrocosm and Microcosm, above and below, heaven and earth</w:t>
      </w:r>
      <w:r w:rsidR="00F037CC">
        <w:rPr>
          <w:sz w:val="24"/>
          <w:szCs w:val="24"/>
          <w:lang w:val="en-GB"/>
        </w:rPr>
        <w:t>, and how</w:t>
      </w:r>
      <w:r w:rsidR="00F037CC" w:rsidRPr="00F13456">
        <w:rPr>
          <w:sz w:val="24"/>
          <w:szCs w:val="24"/>
          <w:lang w:val="en-GB"/>
        </w:rPr>
        <w:t xml:space="preserve"> they mirror each </w:t>
      </w:r>
      <w:r w:rsidR="00F037CC" w:rsidRPr="008E7E8B">
        <w:rPr>
          <w:sz w:val="24"/>
          <w:szCs w:val="24"/>
          <w:lang w:val="en-GB"/>
        </w:rPr>
        <w:t>other. This idea of opposites was especially prominent in Jung’s writings on alchemy and astrology.</w:t>
      </w:r>
      <w:r w:rsidR="00F037CC"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Another important opposition is </w:t>
      </w:r>
      <w:r>
        <w:rPr>
          <w:sz w:val="24"/>
          <w:szCs w:val="24"/>
          <w:lang w:val="en-GB"/>
        </w:rPr>
        <w:t xml:space="preserve">that between </w:t>
      </w:r>
      <w:r w:rsidRPr="00F13456">
        <w:rPr>
          <w:sz w:val="24"/>
          <w:szCs w:val="24"/>
          <w:lang w:val="en-GB"/>
        </w:rPr>
        <w:t xml:space="preserve">inner and outer, which can reflect each other. The projection of the shadow and the projection of the </w:t>
      </w:r>
      <w:r w:rsidRPr="00495B20">
        <w:rPr>
          <w:sz w:val="24"/>
          <w:szCs w:val="24"/>
          <w:lang w:val="en-GB"/>
        </w:rPr>
        <w:t>anima/animus</w:t>
      </w:r>
      <w:r w:rsidRPr="00F13456">
        <w:rPr>
          <w:sz w:val="24"/>
          <w:szCs w:val="24"/>
          <w:lang w:val="en-GB"/>
        </w:rPr>
        <w:t xml:space="preserve"> </w:t>
      </w:r>
      <w:r>
        <w:rPr>
          <w:sz w:val="24"/>
          <w:szCs w:val="24"/>
          <w:lang w:val="en-GB"/>
        </w:rPr>
        <w:t>onto</w:t>
      </w:r>
      <w:r w:rsidRPr="00F13456">
        <w:rPr>
          <w:sz w:val="24"/>
          <w:szCs w:val="24"/>
          <w:lang w:val="en-GB"/>
        </w:rPr>
        <w:t xml:space="preserve"> other people is an important mechanism of becoming more conscious of oneself. Through projection we are connected to other people. There </w:t>
      </w:r>
      <w:r>
        <w:rPr>
          <w:sz w:val="24"/>
          <w:szCs w:val="24"/>
          <w:lang w:val="en-GB"/>
        </w:rPr>
        <w:t>are the</w:t>
      </w:r>
      <w:r w:rsidRPr="00F13456">
        <w:rPr>
          <w:sz w:val="24"/>
          <w:szCs w:val="24"/>
          <w:lang w:val="en-GB"/>
        </w:rPr>
        <w:t xml:space="preserve"> connection</w:t>
      </w:r>
      <w:r>
        <w:rPr>
          <w:sz w:val="24"/>
          <w:szCs w:val="24"/>
          <w:lang w:val="en-GB"/>
        </w:rPr>
        <w:t>s</w:t>
      </w:r>
      <w:r w:rsidRPr="00F13456">
        <w:rPr>
          <w:sz w:val="24"/>
          <w:szCs w:val="24"/>
          <w:lang w:val="en-GB"/>
        </w:rPr>
        <w:t xml:space="preserve"> between the psyches of two people, or between psyche and matter. </w:t>
      </w:r>
      <w:r>
        <w:rPr>
          <w:sz w:val="24"/>
          <w:szCs w:val="24"/>
          <w:lang w:val="en-GB"/>
        </w:rPr>
        <w:t>A</w:t>
      </w:r>
      <w:r w:rsidRPr="00F13456">
        <w:rPr>
          <w:sz w:val="24"/>
          <w:szCs w:val="24"/>
          <w:lang w:val="en-GB"/>
        </w:rPr>
        <w:t>nother way of connecting to others</w:t>
      </w:r>
      <w:r>
        <w:rPr>
          <w:sz w:val="24"/>
          <w:szCs w:val="24"/>
          <w:lang w:val="en-GB"/>
        </w:rPr>
        <w:t xml:space="preserve"> is story-telling.</w:t>
      </w:r>
      <w:r w:rsidRPr="00F13456">
        <w:rPr>
          <w:sz w:val="24"/>
          <w:szCs w:val="24"/>
          <w:lang w:val="en-GB"/>
        </w:rPr>
        <w:t xml:space="preserve"> </w:t>
      </w:r>
      <w:r w:rsidR="00BB32B2">
        <w:rPr>
          <w:sz w:val="24"/>
          <w:szCs w:val="24"/>
          <w:lang w:val="en-GB"/>
        </w:rPr>
        <w:t>So in several manners t</w:t>
      </w:r>
      <w:r w:rsidRPr="00F13456">
        <w:rPr>
          <w:sz w:val="24"/>
          <w:szCs w:val="24"/>
          <w:lang w:val="en-GB"/>
        </w:rPr>
        <w:t>he collective unconscious connects all people.</w:t>
      </w:r>
      <w:r w:rsidRPr="00F13456" w:rsidDel="00C07851">
        <w:rPr>
          <w:sz w:val="24"/>
          <w:szCs w:val="24"/>
          <w:lang w:val="en-GB"/>
        </w:rPr>
        <w:t xml:space="preserve"> </w:t>
      </w:r>
      <w:r>
        <w:rPr>
          <w:sz w:val="24"/>
          <w:szCs w:val="24"/>
          <w:lang w:val="en-GB"/>
        </w:rPr>
        <w:t xml:space="preserve">In this way it can be concluded that </w:t>
      </w:r>
      <w:r w:rsidRPr="00F13456">
        <w:rPr>
          <w:sz w:val="24"/>
          <w:szCs w:val="24"/>
          <w:lang w:val="en-GB"/>
        </w:rPr>
        <w:t>every human being is connected with other human beings and</w:t>
      </w:r>
      <w:r>
        <w:rPr>
          <w:sz w:val="24"/>
          <w:szCs w:val="24"/>
          <w:lang w:val="en-GB"/>
        </w:rPr>
        <w:t>,</w:t>
      </w:r>
      <w:r w:rsidRPr="00F13456">
        <w:rPr>
          <w:sz w:val="24"/>
          <w:szCs w:val="24"/>
          <w:lang w:val="en-GB"/>
        </w:rPr>
        <w:t xml:space="preserve"> ultimately</w:t>
      </w:r>
      <w:r>
        <w:rPr>
          <w:sz w:val="24"/>
          <w:szCs w:val="24"/>
          <w:lang w:val="en-GB"/>
        </w:rPr>
        <w:t>,</w:t>
      </w:r>
      <w:r w:rsidRPr="00F13456">
        <w:rPr>
          <w:sz w:val="24"/>
          <w:szCs w:val="24"/>
          <w:lang w:val="en-GB"/>
        </w:rPr>
        <w:t xml:space="preserve"> with the cosmos. </w:t>
      </w:r>
      <w:r>
        <w:rPr>
          <w:sz w:val="24"/>
          <w:szCs w:val="24"/>
          <w:lang w:val="en-GB"/>
        </w:rPr>
        <w:t>T</w:t>
      </w:r>
      <w:r w:rsidRPr="00F13456">
        <w:rPr>
          <w:sz w:val="24"/>
          <w:szCs w:val="24"/>
          <w:lang w:val="en-GB"/>
        </w:rPr>
        <w:t xml:space="preserve">here is a </w:t>
      </w:r>
      <w:r w:rsidRPr="00F13456">
        <w:rPr>
          <w:i/>
          <w:sz w:val="24"/>
          <w:szCs w:val="24"/>
          <w:lang w:val="en-GB"/>
        </w:rPr>
        <w:t>unus mundus</w:t>
      </w:r>
      <w:r w:rsidRPr="00F13456">
        <w:rPr>
          <w:sz w:val="24"/>
          <w:szCs w:val="24"/>
          <w:lang w:val="en-GB"/>
        </w:rPr>
        <w:t>.</w:t>
      </w:r>
    </w:p>
    <w:p w:rsidR="00F037CC" w:rsidRPr="00F13456" w:rsidRDefault="00F037CC" w:rsidP="00F037CC">
      <w:pPr>
        <w:pStyle w:val="Geenafstand"/>
        <w:spacing w:line="360" w:lineRule="auto"/>
        <w:rPr>
          <w:sz w:val="24"/>
          <w:szCs w:val="24"/>
          <w:lang w:val="en-GB"/>
        </w:rPr>
      </w:pPr>
      <w:r w:rsidRPr="00F13456">
        <w:rPr>
          <w:sz w:val="24"/>
          <w:szCs w:val="24"/>
          <w:lang w:val="en-GB"/>
        </w:rPr>
        <w:lastRenderedPageBreak/>
        <w:t xml:space="preserve">This </w:t>
      </w:r>
      <w:r>
        <w:rPr>
          <w:sz w:val="24"/>
          <w:szCs w:val="24"/>
          <w:lang w:val="en-GB"/>
        </w:rPr>
        <w:t xml:space="preserve">idea of interconnectedness </w:t>
      </w:r>
      <w:r w:rsidRPr="00F13456">
        <w:rPr>
          <w:sz w:val="24"/>
          <w:szCs w:val="24"/>
          <w:lang w:val="en-GB"/>
        </w:rPr>
        <w:t xml:space="preserve">is </w:t>
      </w:r>
      <w:r>
        <w:rPr>
          <w:sz w:val="24"/>
          <w:szCs w:val="24"/>
          <w:lang w:val="en-GB"/>
        </w:rPr>
        <w:t>consistent</w:t>
      </w:r>
      <w:r w:rsidRPr="00F13456">
        <w:rPr>
          <w:sz w:val="24"/>
          <w:szCs w:val="24"/>
          <w:lang w:val="en-GB"/>
        </w:rPr>
        <w:t xml:space="preserve"> with the ancient alchemical text of the </w:t>
      </w:r>
      <w:r w:rsidRPr="00F13456">
        <w:rPr>
          <w:i/>
          <w:sz w:val="24"/>
          <w:szCs w:val="24"/>
          <w:lang w:val="en-GB"/>
        </w:rPr>
        <w:t>Tabula Smaragdina</w:t>
      </w:r>
      <w:r w:rsidRPr="00F13456">
        <w:rPr>
          <w:sz w:val="24"/>
          <w:szCs w:val="24"/>
          <w:lang w:val="en-GB"/>
        </w:rPr>
        <w:t>.</w:t>
      </w:r>
      <w:r w:rsidRPr="00F13456" w:rsidDel="00980AB9">
        <w:rPr>
          <w:sz w:val="24"/>
          <w:szCs w:val="24"/>
          <w:lang w:val="en-GB"/>
        </w:rPr>
        <w:t xml:space="preserve"> </w:t>
      </w:r>
      <w:r>
        <w:rPr>
          <w:sz w:val="24"/>
          <w:szCs w:val="24"/>
          <w:lang w:val="en-GB"/>
        </w:rPr>
        <w:t xml:space="preserve">As Jung stated, </w:t>
      </w:r>
      <w:r w:rsidRPr="00F13456">
        <w:rPr>
          <w:sz w:val="24"/>
          <w:szCs w:val="24"/>
          <w:lang w:val="en-GB"/>
        </w:rPr>
        <w:t xml:space="preserve">the human being is </w:t>
      </w:r>
      <w:r>
        <w:rPr>
          <w:sz w:val="24"/>
          <w:szCs w:val="24"/>
          <w:lang w:val="en-GB"/>
        </w:rPr>
        <w:t>held</w:t>
      </w:r>
      <w:r w:rsidRPr="00F13456">
        <w:rPr>
          <w:sz w:val="24"/>
          <w:szCs w:val="24"/>
          <w:lang w:val="en-GB"/>
        </w:rPr>
        <w:t xml:space="preserve"> in this vessel of opposites,</w:t>
      </w:r>
      <w:r w:rsidRPr="00F13456">
        <w:rPr>
          <w:rStyle w:val="Voetnootmarkering"/>
          <w:sz w:val="24"/>
          <w:szCs w:val="24"/>
          <w:lang w:val="en-GB"/>
        </w:rPr>
        <w:footnoteReference w:id="407"/>
      </w:r>
      <w:r w:rsidRPr="00F13456">
        <w:rPr>
          <w:sz w:val="24"/>
          <w:szCs w:val="24"/>
          <w:lang w:val="en-GB"/>
        </w:rPr>
        <w:t xml:space="preserve"> or one could also argue that the human being is </w:t>
      </w:r>
      <w:r>
        <w:rPr>
          <w:sz w:val="24"/>
          <w:szCs w:val="24"/>
          <w:lang w:val="en-GB"/>
        </w:rPr>
        <w:t>held</w:t>
      </w:r>
      <w:r w:rsidRPr="00F13456">
        <w:rPr>
          <w:sz w:val="24"/>
          <w:szCs w:val="24"/>
          <w:lang w:val="en-GB"/>
        </w:rPr>
        <w:t xml:space="preserve"> in the vessel of the u</w:t>
      </w:r>
      <w:r w:rsidRPr="00F13456">
        <w:rPr>
          <w:i/>
          <w:sz w:val="24"/>
          <w:szCs w:val="24"/>
          <w:lang w:val="en-GB"/>
        </w:rPr>
        <w:t>nus mundus</w:t>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Jung </w:t>
      </w:r>
      <w:r>
        <w:rPr>
          <w:sz w:val="24"/>
          <w:szCs w:val="24"/>
          <w:lang w:val="en-GB"/>
        </w:rPr>
        <w:t xml:space="preserve">also </w:t>
      </w:r>
      <w:r w:rsidRPr="00F13456">
        <w:rPr>
          <w:sz w:val="24"/>
          <w:szCs w:val="24"/>
          <w:lang w:val="en-GB"/>
        </w:rPr>
        <w:t xml:space="preserve">emphasized the </w:t>
      </w:r>
      <w:r>
        <w:rPr>
          <w:sz w:val="24"/>
          <w:szCs w:val="24"/>
          <w:lang w:val="en-GB"/>
        </w:rPr>
        <w:t>idea</w:t>
      </w:r>
      <w:r w:rsidRPr="00F13456">
        <w:rPr>
          <w:sz w:val="24"/>
          <w:szCs w:val="24"/>
          <w:lang w:val="en-GB"/>
        </w:rPr>
        <w:t xml:space="preserve"> of the </w:t>
      </w:r>
      <w:r w:rsidRPr="00F13456">
        <w:rPr>
          <w:i/>
          <w:sz w:val="24"/>
          <w:szCs w:val="24"/>
          <w:lang w:val="en-GB"/>
        </w:rPr>
        <w:t>participation mystique</w:t>
      </w:r>
      <w:r w:rsidRPr="00F13456">
        <w:rPr>
          <w:sz w:val="24"/>
          <w:szCs w:val="24"/>
          <w:lang w:val="en-GB"/>
        </w:rPr>
        <w:t xml:space="preserve">, a term which </w:t>
      </w:r>
      <w:r>
        <w:rPr>
          <w:sz w:val="24"/>
          <w:szCs w:val="24"/>
          <w:lang w:val="en-GB"/>
        </w:rPr>
        <w:t>originated with</w:t>
      </w:r>
      <w:r w:rsidRPr="00F13456">
        <w:rPr>
          <w:sz w:val="24"/>
          <w:szCs w:val="24"/>
          <w:lang w:val="en-GB"/>
        </w:rPr>
        <w:t xml:space="preserve"> Lévy-Bruhl. Jung explained that 'our individual conscious psychology develops out of an original state of unconsciousness and therefore non-differentiation'.</w:t>
      </w:r>
      <w:r w:rsidRPr="00F13456">
        <w:rPr>
          <w:rStyle w:val="Voetnootmarkering"/>
          <w:sz w:val="24"/>
          <w:szCs w:val="24"/>
          <w:lang w:val="en-GB"/>
        </w:rPr>
        <w:footnoteReference w:id="408"/>
      </w:r>
      <w:r w:rsidRPr="00F13456">
        <w:rPr>
          <w:sz w:val="24"/>
          <w:szCs w:val="24"/>
          <w:lang w:val="en-GB"/>
        </w:rPr>
        <w:t xml:space="preserve"> In </w:t>
      </w:r>
      <w:r>
        <w:rPr>
          <w:sz w:val="24"/>
          <w:szCs w:val="24"/>
          <w:lang w:val="en-GB"/>
        </w:rPr>
        <w:t xml:space="preserve">this </w:t>
      </w:r>
      <w:r w:rsidRPr="00F13456">
        <w:rPr>
          <w:i/>
          <w:sz w:val="24"/>
          <w:szCs w:val="24"/>
          <w:lang w:val="en-GB"/>
        </w:rPr>
        <w:t>participation mystique</w:t>
      </w:r>
      <w:r w:rsidRPr="00F13456">
        <w:rPr>
          <w:sz w:val="24"/>
          <w:szCs w:val="24"/>
          <w:lang w:val="en-GB"/>
        </w:rPr>
        <w:t>, there is no distinction between the subject and the object, or between the individual and the group</w:t>
      </w:r>
      <w:r>
        <w:rPr>
          <w:sz w:val="24"/>
          <w:szCs w:val="24"/>
          <w:lang w:val="en-GB"/>
        </w:rPr>
        <w:t>.</w:t>
      </w:r>
      <w:r w:rsidRPr="00F13456">
        <w:rPr>
          <w:sz w:val="24"/>
          <w:szCs w:val="24"/>
          <w:lang w:val="en-GB"/>
        </w:rPr>
        <w:t xml:space="preserve"> </w:t>
      </w:r>
      <w:r>
        <w:rPr>
          <w:sz w:val="24"/>
          <w:szCs w:val="24"/>
          <w:lang w:val="en-GB"/>
        </w:rPr>
        <w:t>It is seen</w:t>
      </w:r>
      <w:r w:rsidRPr="00F13456">
        <w:rPr>
          <w:sz w:val="24"/>
          <w:szCs w:val="24"/>
          <w:lang w:val="en-GB"/>
        </w:rPr>
        <w:t xml:space="preserve"> in </w:t>
      </w:r>
      <w:r>
        <w:rPr>
          <w:sz w:val="24"/>
          <w:szCs w:val="24"/>
          <w:lang w:val="en-GB"/>
        </w:rPr>
        <w:t>babies</w:t>
      </w:r>
      <w:r w:rsidRPr="00F13456">
        <w:rPr>
          <w:sz w:val="24"/>
          <w:szCs w:val="24"/>
          <w:lang w:val="en-GB"/>
        </w:rPr>
        <w:t xml:space="preserve"> and little children</w:t>
      </w:r>
      <w:r>
        <w:rPr>
          <w:sz w:val="24"/>
          <w:szCs w:val="24"/>
          <w:lang w:val="en-GB"/>
        </w:rPr>
        <w:t>,</w:t>
      </w:r>
      <w:r w:rsidRPr="00F13456">
        <w:rPr>
          <w:sz w:val="24"/>
          <w:szCs w:val="24"/>
          <w:lang w:val="en-GB"/>
        </w:rPr>
        <w:t xml:space="preserve"> and in the 'primitive' human being.</w:t>
      </w:r>
      <w:r w:rsidRPr="00F13456">
        <w:rPr>
          <w:rStyle w:val="Voetnootmarkering"/>
          <w:sz w:val="24"/>
          <w:szCs w:val="24"/>
          <w:lang w:val="en-GB"/>
        </w:rPr>
        <w:footnoteReference w:id="409"/>
      </w:r>
      <w:r w:rsidRPr="00F13456">
        <w:rPr>
          <w:sz w:val="24"/>
          <w:szCs w:val="24"/>
          <w:lang w:val="en-GB"/>
        </w:rPr>
        <w:t xml:space="preserve"> </w:t>
      </w:r>
    </w:p>
    <w:p w:rsidR="00F037CC" w:rsidRDefault="00F037CC" w:rsidP="00F037CC">
      <w:pPr>
        <w:pStyle w:val="Geenafstand"/>
        <w:spacing w:line="360" w:lineRule="auto"/>
        <w:rPr>
          <w:sz w:val="24"/>
          <w:szCs w:val="24"/>
          <w:lang w:val="en-GB"/>
        </w:rPr>
      </w:pPr>
      <w:r w:rsidRPr="00F13456">
        <w:rPr>
          <w:sz w:val="24"/>
          <w:szCs w:val="24"/>
          <w:lang w:val="en-GB"/>
        </w:rPr>
        <w:t xml:space="preserve">One could argue that in the development </w:t>
      </w:r>
      <w:r>
        <w:rPr>
          <w:sz w:val="24"/>
          <w:szCs w:val="24"/>
          <w:lang w:val="en-GB"/>
        </w:rPr>
        <w:t>of</w:t>
      </w:r>
      <w:r w:rsidRPr="00F13456">
        <w:rPr>
          <w:sz w:val="24"/>
          <w:szCs w:val="24"/>
          <w:lang w:val="en-GB"/>
        </w:rPr>
        <w:t xml:space="preserve"> an individual </w:t>
      </w:r>
      <w:r>
        <w:rPr>
          <w:sz w:val="24"/>
          <w:szCs w:val="24"/>
          <w:lang w:val="en-GB"/>
        </w:rPr>
        <w:t>through</w:t>
      </w:r>
      <w:r w:rsidRPr="00F13456">
        <w:rPr>
          <w:sz w:val="24"/>
          <w:szCs w:val="24"/>
          <w:lang w:val="en-GB"/>
        </w:rPr>
        <w:t xml:space="preserve"> individuation there arises a new</w:t>
      </w:r>
      <w:r>
        <w:rPr>
          <w:sz w:val="24"/>
          <w:szCs w:val="24"/>
          <w:lang w:val="en-GB"/>
        </w:rPr>
        <w:t xml:space="preserve">, conscious form of </w:t>
      </w:r>
      <w:r w:rsidRPr="00F13456">
        <w:rPr>
          <w:i/>
          <w:sz w:val="24"/>
          <w:szCs w:val="24"/>
          <w:lang w:val="en-GB"/>
        </w:rPr>
        <w:t>participation mystique</w:t>
      </w:r>
      <w:r w:rsidRPr="00F13456">
        <w:rPr>
          <w:sz w:val="24"/>
          <w:szCs w:val="24"/>
          <w:lang w:val="en-GB"/>
        </w:rPr>
        <w:t xml:space="preserve">, the conscious knowledge that there is a </w:t>
      </w:r>
      <w:r w:rsidRPr="00F13456">
        <w:rPr>
          <w:i/>
          <w:sz w:val="24"/>
          <w:szCs w:val="24"/>
          <w:lang w:val="en-GB"/>
        </w:rPr>
        <w:t>unus mundus</w:t>
      </w:r>
      <w:r w:rsidRPr="00F13456">
        <w:rPr>
          <w:sz w:val="24"/>
          <w:szCs w:val="24"/>
          <w:lang w:val="en-GB"/>
        </w:rPr>
        <w:t xml:space="preserve"> and </w:t>
      </w:r>
      <w:r>
        <w:rPr>
          <w:sz w:val="24"/>
          <w:szCs w:val="24"/>
          <w:lang w:val="en-GB"/>
        </w:rPr>
        <w:t xml:space="preserve">that </w:t>
      </w:r>
      <w:r w:rsidRPr="00F13456">
        <w:rPr>
          <w:sz w:val="24"/>
          <w:szCs w:val="24"/>
          <w:lang w:val="en-GB"/>
        </w:rPr>
        <w:t>the</w:t>
      </w:r>
      <w:r>
        <w:rPr>
          <w:sz w:val="24"/>
          <w:szCs w:val="24"/>
          <w:lang w:val="en-GB"/>
        </w:rPr>
        <w:t xml:space="preserve"> </w:t>
      </w:r>
      <w:r w:rsidRPr="00F13456">
        <w:rPr>
          <w:sz w:val="24"/>
          <w:szCs w:val="24"/>
          <w:lang w:val="en-GB"/>
        </w:rPr>
        <w:t>human being participate</w:t>
      </w:r>
      <w:r>
        <w:rPr>
          <w:sz w:val="24"/>
          <w:szCs w:val="24"/>
          <w:lang w:val="en-GB"/>
        </w:rPr>
        <w:t>s</w:t>
      </w:r>
      <w:r w:rsidRPr="00F13456">
        <w:rPr>
          <w:sz w:val="24"/>
          <w:szCs w:val="24"/>
          <w:lang w:val="en-GB"/>
        </w:rPr>
        <w:t xml:space="preserve"> in it. There </w:t>
      </w:r>
      <w:r>
        <w:rPr>
          <w:sz w:val="24"/>
          <w:szCs w:val="24"/>
          <w:lang w:val="en-GB"/>
        </w:rPr>
        <w:t>develops</w:t>
      </w:r>
      <w:r w:rsidRPr="00F13456">
        <w:rPr>
          <w:sz w:val="24"/>
          <w:szCs w:val="24"/>
          <w:lang w:val="en-GB"/>
        </w:rPr>
        <w:t xml:space="preserve"> a deep knowledge of unity and at the same time </w:t>
      </w:r>
      <w:r>
        <w:rPr>
          <w:sz w:val="24"/>
          <w:szCs w:val="24"/>
          <w:lang w:val="en-GB"/>
        </w:rPr>
        <w:t>an</w:t>
      </w:r>
      <w:r w:rsidRPr="00F13456">
        <w:rPr>
          <w:sz w:val="24"/>
          <w:szCs w:val="24"/>
          <w:lang w:val="en-GB"/>
        </w:rPr>
        <w:t xml:space="preserve"> intuitive knowledge that </w:t>
      </w:r>
      <w:r>
        <w:rPr>
          <w:sz w:val="24"/>
          <w:szCs w:val="24"/>
          <w:lang w:val="en-GB"/>
        </w:rPr>
        <w:t>one is</w:t>
      </w:r>
      <w:r w:rsidRPr="00F13456">
        <w:rPr>
          <w:sz w:val="24"/>
          <w:szCs w:val="24"/>
          <w:lang w:val="en-GB"/>
        </w:rPr>
        <w:t xml:space="preserve"> still a </w:t>
      </w:r>
      <w:r>
        <w:rPr>
          <w:sz w:val="24"/>
          <w:szCs w:val="24"/>
          <w:lang w:val="en-GB"/>
        </w:rPr>
        <w:t>distinct</w:t>
      </w:r>
      <w:r w:rsidRPr="00F13456">
        <w:rPr>
          <w:sz w:val="24"/>
          <w:szCs w:val="24"/>
          <w:lang w:val="en-GB"/>
        </w:rPr>
        <w:t xml:space="preserve"> individual.</w:t>
      </w:r>
    </w:p>
    <w:p w:rsidR="00AA7788" w:rsidRDefault="00AA7788" w:rsidP="00AA7788">
      <w:pPr>
        <w:pStyle w:val="Geenafstand"/>
        <w:spacing w:line="360" w:lineRule="auto"/>
        <w:rPr>
          <w:sz w:val="24"/>
          <w:szCs w:val="24"/>
          <w:lang w:val="en-GB"/>
        </w:rPr>
      </w:pPr>
      <w:r w:rsidRPr="00F13456">
        <w:rPr>
          <w:sz w:val="24"/>
          <w:szCs w:val="24"/>
          <w:lang w:val="en-GB"/>
        </w:rPr>
        <w:t xml:space="preserve">Jung </w:t>
      </w:r>
      <w:r>
        <w:rPr>
          <w:sz w:val="24"/>
          <w:szCs w:val="24"/>
          <w:lang w:val="en-GB"/>
        </w:rPr>
        <w:t xml:space="preserve">mentioned the possibility that human beings can experience their lives as </w:t>
      </w:r>
      <w:r w:rsidRPr="00F13456">
        <w:rPr>
          <w:sz w:val="24"/>
          <w:szCs w:val="24"/>
          <w:lang w:val="en-GB"/>
        </w:rPr>
        <w:t>cosmological</w:t>
      </w:r>
      <w:r>
        <w:rPr>
          <w:sz w:val="24"/>
          <w:szCs w:val="24"/>
          <w:lang w:val="en-GB"/>
        </w:rPr>
        <w:t>ly</w:t>
      </w:r>
      <w:r w:rsidRPr="00F13456">
        <w:rPr>
          <w:sz w:val="24"/>
          <w:szCs w:val="24"/>
          <w:lang w:val="en-GB"/>
        </w:rPr>
        <w:t xml:space="preserve"> meaningful. </w:t>
      </w:r>
      <w:r>
        <w:rPr>
          <w:sz w:val="24"/>
          <w:szCs w:val="24"/>
          <w:lang w:val="en-GB"/>
        </w:rPr>
        <w:t xml:space="preserve">The consequence can be the consiousness of a </w:t>
      </w:r>
      <w:r w:rsidRPr="00F13456">
        <w:rPr>
          <w:sz w:val="24"/>
          <w:szCs w:val="24"/>
          <w:lang w:val="en-GB"/>
        </w:rPr>
        <w:t xml:space="preserve">responsibility for the cosmos as a whole, something we seem to </w:t>
      </w:r>
      <w:r>
        <w:rPr>
          <w:sz w:val="24"/>
          <w:szCs w:val="24"/>
          <w:lang w:val="en-GB"/>
        </w:rPr>
        <w:t>have</w:t>
      </w:r>
      <w:r w:rsidRPr="00F13456">
        <w:rPr>
          <w:sz w:val="24"/>
          <w:szCs w:val="24"/>
          <w:lang w:val="en-GB"/>
        </w:rPr>
        <w:t xml:space="preserve"> lost. </w:t>
      </w:r>
    </w:p>
    <w:p w:rsidR="00AA7788" w:rsidRDefault="00AA7788" w:rsidP="00AA7788">
      <w:pPr>
        <w:pStyle w:val="Geenafstand"/>
        <w:spacing w:line="360" w:lineRule="auto"/>
        <w:rPr>
          <w:i/>
          <w:sz w:val="24"/>
          <w:szCs w:val="24"/>
          <w:lang w:val="en-GB"/>
        </w:rPr>
      </w:pPr>
      <w:r w:rsidRPr="00F13456">
        <w:rPr>
          <w:sz w:val="24"/>
          <w:szCs w:val="24"/>
          <w:lang w:val="en-GB"/>
        </w:rPr>
        <w:t>The processes of meditation and imagination are essential.</w:t>
      </w:r>
    </w:p>
    <w:p w:rsidR="00B00EF0" w:rsidRDefault="00B00EF0" w:rsidP="00F037CC">
      <w:pPr>
        <w:pStyle w:val="Geenafstand"/>
        <w:spacing w:line="360" w:lineRule="auto"/>
        <w:rPr>
          <w:sz w:val="24"/>
          <w:szCs w:val="24"/>
          <w:lang w:val="en-GB"/>
        </w:rPr>
      </w:pPr>
    </w:p>
    <w:p w:rsidR="00F037CC" w:rsidRPr="00553B91" w:rsidRDefault="00F037CC" w:rsidP="00F037CC">
      <w:pPr>
        <w:pStyle w:val="Geenafstand"/>
        <w:spacing w:line="360" w:lineRule="auto"/>
        <w:rPr>
          <w:b/>
          <w:sz w:val="24"/>
          <w:szCs w:val="24"/>
          <w:lang w:val="en-GB"/>
        </w:rPr>
      </w:pPr>
      <w:r w:rsidRPr="00553B91">
        <w:rPr>
          <w:b/>
          <w:sz w:val="24"/>
          <w:szCs w:val="24"/>
          <w:lang w:val="en-GB"/>
        </w:rPr>
        <w:t>Consciousness</w:t>
      </w:r>
      <w:r w:rsidR="007E10B1">
        <w:rPr>
          <w:b/>
          <w:sz w:val="24"/>
          <w:szCs w:val="24"/>
          <w:lang w:val="en-GB"/>
        </w:rPr>
        <w:t xml:space="preserve"> and meaning in life</w:t>
      </w:r>
      <w:r w:rsidRPr="00553B91">
        <w:rPr>
          <w:b/>
          <w:sz w:val="24"/>
          <w:szCs w:val="24"/>
          <w:lang w:val="en-GB"/>
        </w:rPr>
        <w:t xml:space="preserve"> </w:t>
      </w:r>
    </w:p>
    <w:p w:rsidR="00F037CC" w:rsidRPr="00F13456" w:rsidRDefault="00F037CC" w:rsidP="00F037CC">
      <w:pPr>
        <w:pStyle w:val="Geenafstand"/>
        <w:spacing w:line="360" w:lineRule="auto"/>
        <w:rPr>
          <w:sz w:val="24"/>
          <w:szCs w:val="24"/>
          <w:lang w:val="en-GB"/>
        </w:rPr>
      </w:pPr>
      <w:r>
        <w:rPr>
          <w:sz w:val="24"/>
          <w:szCs w:val="24"/>
          <w:lang w:val="en-GB"/>
        </w:rPr>
        <w:t>Recapitulating, there are many psychological processes with as central goal: transformation. What is the aim of all these transformational processes</w:t>
      </w:r>
      <w:r w:rsidRPr="00F13456">
        <w:rPr>
          <w:sz w:val="24"/>
          <w:szCs w:val="24"/>
          <w:lang w:val="en-GB"/>
        </w:rPr>
        <w:t xml:space="preserve">? The alchemists would </w:t>
      </w:r>
      <w:r>
        <w:rPr>
          <w:sz w:val="24"/>
          <w:szCs w:val="24"/>
          <w:lang w:val="en-GB"/>
        </w:rPr>
        <w:t>say</w:t>
      </w:r>
      <w:r w:rsidRPr="00F13456">
        <w:rPr>
          <w:sz w:val="24"/>
          <w:szCs w:val="24"/>
          <w:lang w:val="en-GB"/>
        </w:rPr>
        <w:t xml:space="preserve"> that the aim of the work is to find the alchemical gold, the philosopher’s stone, which </w:t>
      </w:r>
      <w:r>
        <w:rPr>
          <w:sz w:val="24"/>
          <w:szCs w:val="24"/>
          <w:lang w:val="en-GB"/>
        </w:rPr>
        <w:t>in psychological terms, is</w:t>
      </w:r>
      <w:r w:rsidRPr="00F13456">
        <w:rPr>
          <w:sz w:val="24"/>
          <w:szCs w:val="24"/>
          <w:lang w:val="en-GB"/>
        </w:rPr>
        <w:t xml:space="preserve"> the </w:t>
      </w:r>
      <w:r>
        <w:rPr>
          <w:sz w:val="24"/>
          <w:szCs w:val="24"/>
          <w:lang w:val="en-GB"/>
        </w:rPr>
        <w:t>s</w:t>
      </w:r>
      <w:r w:rsidRPr="00F13456">
        <w:rPr>
          <w:sz w:val="24"/>
          <w:szCs w:val="24"/>
          <w:lang w:val="en-GB"/>
        </w:rPr>
        <w:t xml:space="preserve">elf. At the same time, becoming more consciousness is another result, which </w:t>
      </w:r>
      <w:r>
        <w:rPr>
          <w:sz w:val="24"/>
          <w:szCs w:val="24"/>
          <w:lang w:val="en-GB"/>
        </w:rPr>
        <w:t>allows for</w:t>
      </w:r>
      <w:r w:rsidRPr="00F13456">
        <w:rPr>
          <w:sz w:val="24"/>
          <w:szCs w:val="24"/>
          <w:lang w:val="en-GB"/>
        </w:rPr>
        <w:t xml:space="preserve"> maximal freedom of the will. Jung described the unfolding of the experiences of gaining more consciousness </w:t>
      </w:r>
      <w:r>
        <w:rPr>
          <w:sz w:val="24"/>
          <w:szCs w:val="24"/>
          <w:lang w:val="en-GB"/>
        </w:rPr>
        <w:t>as</w:t>
      </w:r>
      <w:r w:rsidRPr="00F13456">
        <w:rPr>
          <w:sz w:val="24"/>
          <w:szCs w:val="24"/>
          <w:lang w:val="en-GB"/>
        </w:rPr>
        <w:t xml:space="preserve"> regulated by two archetypes: the </w:t>
      </w:r>
      <w:r w:rsidRPr="00F13456">
        <w:rPr>
          <w:i/>
          <w:sz w:val="24"/>
          <w:szCs w:val="24"/>
          <w:lang w:val="en-GB"/>
        </w:rPr>
        <w:t>anima</w:t>
      </w:r>
      <w:r w:rsidRPr="00F13456">
        <w:rPr>
          <w:sz w:val="24"/>
          <w:szCs w:val="24"/>
          <w:lang w:val="en-GB"/>
        </w:rPr>
        <w:t xml:space="preserve">, who expresses life, and the Wise Old Man, who expresses meaning. Meaning is also one of the ruling principles in synchronicity </w:t>
      </w:r>
      <w:r>
        <w:rPr>
          <w:sz w:val="24"/>
          <w:szCs w:val="24"/>
          <w:lang w:val="en-GB"/>
        </w:rPr>
        <w:t>–</w:t>
      </w:r>
      <w:r w:rsidRPr="00F13456">
        <w:rPr>
          <w:sz w:val="24"/>
          <w:szCs w:val="24"/>
          <w:lang w:val="en-GB"/>
        </w:rPr>
        <w:t xml:space="preserve"> </w:t>
      </w:r>
      <w:r>
        <w:rPr>
          <w:sz w:val="24"/>
          <w:szCs w:val="24"/>
          <w:lang w:val="en-GB"/>
        </w:rPr>
        <w:t>another</w:t>
      </w:r>
      <w:r w:rsidRPr="00F13456">
        <w:rPr>
          <w:sz w:val="24"/>
          <w:szCs w:val="24"/>
          <w:lang w:val="en-GB"/>
        </w:rPr>
        <w:t xml:space="preserve"> one is time. One could conclude that Jung </w:t>
      </w:r>
      <w:r w:rsidRPr="00F13456">
        <w:rPr>
          <w:sz w:val="24"/>
          <w:szCs w:val="24"/>
          <w:lang w:val="en-GB"/>
        </w:rPr>
        <w:lastRenderedPageBreak/>
        <w:t xml:space="preserve">emphasized the principle of meaning in his work. </w:t>
      </w:r>
      <w:r>
        <w:rPr>
          <w:sz w:val="24"/>
          <w:szCs w:val="24"/>
          <w:lang w:val="en-GB"/>
        </w:rPr>
        <w:t xml:space="preserve">The work of </w:t>
      </w:r>
      <w:r w:rsidRPr="00F13456">
        <w:rPr>
          <w:sz w:val="24"/>
          <w:szCs w:val="24"/>
          <w:lang w:val="en-GB"/>
        </w:rPr>
        <w:t>Hillman and Shamdasani</w:t>
      </w:r>
      <w:r>
        <w:rPr>
          <w:sz w:val="24"/>
          <w:szCs w:val="24"/>
          <w:lang w:val="en-GB"/>
        </w:rPr>
        <w:t xml:space="preserve"> supports this conclusion.</w:t>
      </w:r>
      <w:r w:rsidRPr="00F13456">
        <w:rPr>
          <w:sz w:val="24"/>
          <w:szCs w:val="24"/>
          <w:lang w:val="en-GB"/>
        </w:rPr>
        <w:t xml:space="preserve"> </w:t>
      </w:r>
      <w:r>
        <w:rPr>
          <w:sz w:val="24"/>
          <w:szCs w:val="24"/>
          <w:lang w:val="en-GB"/>
        </w:rPr>
        <w:t>They stated that meaning is Jung’s</w:t>
      </w:r>
      <w:r w:rsidRPr="00F13456">
        <w:rPr>
          <w:sz w:val="24"/>
          <w:szCs w:val="24"/>
          <w:lang w:val="en-GB"/>
        </w:rPr>
        <w:t xml:space="preserve"> 'overriding principle'.</w:t>
      </w:r>
      <w:r w:rsidRPr="00F13456">
        <w:rPr>
          <w:rStyle w:val="Voetnootmarkering"/>
          <w:sz w:val="24"/>
          <w:szCs w:val="24"/>
          <w:lang w:val="en-GB"/>
        </w:rPr>
        <w:footnoteReference w:id="410"/>
      </w:r>
      <w:r w:rsidRPr="00F13456">
        <w:rPr>
          <w:sz w:val="24"/>
          <w:szCs w:val="24"/>
          <w:lang w:val="en-GB"/>
        </w:rPr>
        <w:t xml:space="preserve"> They </w:t>
      </w:r>
      <w:r>
        <w:rPr>
          <w:sz w:val="24"/>
          <w:szCs w:val="24"/>
          <w:lang w:val="en-GB"/>
        </w:rPr>
        <w:t>also stated</w:t>
      </w:r>
      <w:r w:rsidRPr="00F13456">
        <w:rPr>
          <w:sz w:val="24"/>
          <w:szCs w:val="24"/>
          <w:lang w:val="en-GB"/>
        </w:rPr>
        <w:t xml:space="preserve"> that the meaning is not completed unless the meaning for others is involved, which is </w:t>
      </w:r>
      <w:r>
        <w:rPr>
          <w:sz w:val="24"/>
          <w:szCs w:val="24"/>
          <w:lang w:val="en-GB"/>
        </w:rPr>
        <w:t>consistent</w:t>
      </w:r>
      <w:r w:rsidRPr="00F13456">
        <w:rPr>
          <w:sz w:val="24"/>
          <w:szCs w:val="24"/>
          <w:lang w:val="en-GB"/>
        </w:rPr>
        <w:t xml:space="preserve"> with</w:t>
      </w:r>
      <w:r>
        <w:rPr>
          <w:sz w:val="24"/>
          <w:szCs w:val="24"/>
          <w:lang w:val="en-GB"/>
        </w:rPr>
        <w:t xml:space="preserve"> the idea that</w:t>
      </w:r>
      <w:r w:rsidRPr="00F13456">
        <w:rPr>
          <w:sz w:val="24"/>
          <w:szCs w:val="24"/>
          <w:lang w:val="en-GB"/>
        </w:rPr>
        <w:t xml:space="preserve"> it is the viewer who fulfils the work.</w:t>
      </w:r>
      <w:r w:rsidRPr="00F13456">
        <w:rPr>
          <w:rStyle w:val="Voetnootmarkering"/>
          <w:sz w:val="24"/>
          <w:szCs w:val="24"/>
          <w:lang w:val="en-GB"/>
        </w:rPr>
        <w:footnoteReference w:id="411"/>
      </w:r>
      <w:r w:rsidRPr="00F13456">
        <w:rPr>
          <w:sz w:val="24"/>
          <w:szCs w:val="24"/>
          <w:lang w:val="en-GB"/>
        </w:rPr>
        <w:t xml:space="preserve"> One could argue that the same applies to the human being and cosmology. </w:t>
      </w:r>
    </w:p>
    <w:p w:rsidR="00F037CC" w:rsidRPr="00F13456" w:rsidRDefault="00F037CC" w:rsidP="00F037CC">
      <w:pPr>
        <w:pStyle w:val="Geenafstand"/>
        <w:spacing w:line="360" w:lineRule="auto"/>
        <w:rPr>
          <w:sz w:val="24"/>
          <w:szCs w:val="24"/>
          <w:lang w:val="en-GB"/>
        </w:rPr>
      </w:pPr>
      <w:r w:rsidRPr="00F13456">
        <w:rPr>
          <w:sz w:val="24"/>
          <w:szCs w:val="24"/>
          <w:lang w:val="en-GB"/>
        </w:rPr>
        <w:t>According to Hillman and Shamdasani</w:t>
      </w:r>
      <w:r>
        <w:rPr>
          <w:sz w:val="24"/>
          <w:szCs w:val="24"/>
          <w:lang w:val="en-GB"/>
        </w:rPr>
        <w:t>,</w:t>
      </w:r>
      <w:r w:rsidRPr="00F13456">
        <w:rPr>
          <w:sz w:val="24"/>
          <w:szCs w:val="24"/>
          <w:lang w:val="en-GB"/>
        </w:rPr>
        <w:t xml:space="preserve"> Jung wanted to make it possible for other people to find their own way</w:t>
      </w:r>
      <w:r>
        <w:rPr>
          <w:sz w:val="24"/>
          <w:szCs w:val="24"/>
          <w:lang w:val="en-GB"/>
        </w:rPr>
        <w:t>, to</w:t>
      </w:r>
      <w:r w:rsidRPr="00F13456">
        <w:rPr>
          <w:sz w:val="24"/>
          <w:szCs w:val="24"/>
          <w:lang w:val="en-GB"/>
        </w:rPr>
        <w:t xml:space="preserve"> find their own myth, their own meaning. That is the myth of the medicine man. That was Jung's myth, according to Hillman and Shamdasani.</w:t>
      </w:r>
      <w:r w:rsidRPr="00F13456">
        <w:rPr>
          <w:rStyle w:val="Voetnootmarkering"/>
          <w:sz w:val="24"/>
          <w:szCs w:val="24"/>
          <w:lang w:val="en-GB"/>
        </w:rPr>
        <w:footnoteReference w:id="412"/>
      </w:r>
      <w:r w:rsidRPr="00F13456">
        <w:rPr>
          <w:sz w:val="24"/>
          <w:szCs w:val="24"/>
          <w:lang w:val="en-GB"/>
        </w:rPr>
        <w:t xml:space="preserve"> </w:t>
      </w:r>
    </w:p>
    <w:p w:rsidR="00F037CC" w:rsidRDefault="00F037CC" w:rsidP="00F037CC">
      <w:pPr>
        <w:pStyle w:val="Geenafstand"/>
        <w:spacing w:line="360" w:lineRule="auto"/>
        <w:rPr>
          <w:sz w:val="24"/>
          <w:szCs w:val="24"/>
          <w:lang w:val="en-GB"/>
        </w:rPr>
      </w:pPr>
      <w:r w:rsidRPr="00F13456">
        <w:rPr>
          <w:sz w:val="24"/>
          <w:szCs w:val="24"/>
          <w:lang w:val="en-GB"/>
        </w:rPr>
        <w:t xml:space="preserve">Jung </w:t>
      </w:r>
      <w:r w:rsidR="00BB32B2">
        <w:rPr>
          <w:sz w:val="24"/>
          <w:szCs w:val="24"/>
          <w:lang w:val="en-GB"/>
        </w:rPr>
        <w:t xml:space="preserve">emphasized </w:t>
      </w:r>
      <w:r w:rsidRPr="00F13456">
        <w:rPr>
          <w:sz w:val="24"/>
          <w:szCs w:val="24"/>
          <w:lang w:val="en-GB"/>
        </w:rPr>
        <w:t>that the cosmic myths do not describe the absolute beginning of the world, but rather the beginning of consciousness as a second creation.</w:t>
      </w:r>
      <w:r w:rsidRPr="00F13456">
        <w:rPr>
          <w:rStyle w:val="Voetnootmarkering"/>
          <w:sz w:val="24"/>
          <w:szCs w:val="24"/>
          <w:lang w:val="en-GB"/>
        </w:rPr>
        <w:footnoteReference w:id="413"/>
      </w:r>
    </w:p>
    <w:p w:rsidR="004D08CD" w:rsidRPr="006B5340" w:rsidRDefault="004D08CD" w:rsidP="004D08CD">
      <w:pPr>
        <w:pStyle w:val="Geenafstand"/>
        <w:spacing w:line="360" w:lineRule="auto"/>
        <w:rPr>
          <w:sz w:val="24"/>
          <w:szCs w:val="24"/>
          <w:lang w:val="en-GB"/>
        </w:rPr>
      </w:pPr>
      <w:r w:rsidRPr="006B5340">
        <w:rPr>
          <w:sz w:val="24"/>
          <w:szCs w:val="24"/>
          <w:lang w:val="en-GB"/>
        </w:rPr>
        <w:t xml:space="preserve">Hilmann and Shamdasani stated that </w:t>
      </w:r>
      <w:r>
        <w:rPr>
          <w:sz w:val="24"/>
          <w:szCs w:val="24"/>
          <w:lang w:val="en-GB"/>
        </w:rPr>
        <w:t xml:space="preserve">a </w:t>
      </w:r>
      <w:r w:rsidRPr="006B5340">
        <w:rPr>
          <w:sz w:val="24"/>
          <w:szCs w:val="24"/>
          <w:lang w:val="en-GB"/>
        </w:rPr>
        <w:t xml:space="preserve">cosmology </w:t>
      </w:r>
      <w:r>
        <w:rPr>
          <w:sz w:val="24"/>
          <w:szCs w:val="24"/>
          <w:lang w:val="en-GB"/>
        </w:rPr>
        <w:t>(a</w:t>
      </w:r>
      <w:r w:rsidRPr="006B5340">
        <w:rPr>
          <w:sz w:val="24"/>
          <w:szCs w:val="24"/>
          <w:lang w:val="en-GB"/>
        </w:rPr>
        <w:t xml:space="preserve">s </w:t>
      </w:r>
      <w:r>
        <w:rPr>
          <w:sz w:val="24"/>
          <w:szCs w:val="24"/>
          <w:lang w:val="en-GB"/>
        </w:rPr>
        <w:t>understanding one's place in the world is is not a necessary aspect of psychology.</w:t>
      </w:r>
      <w:r w:rsidRPr="004D08CD">
        <w:rPr>
          <w:rStyle w:val="Voetnootmarkering"/>
          <w:sz w:val="24"/>
          <w:szCs w:val="24"/>
          <w:lang w:val="en-GB"/>
        </w:rPr>
        <w:t xml:space="preserve"> </w:t>
      </w:r>
      <w:r>
        <w:rPr>
          <w:rStyle w:val="Voetnootmarkering"/>
          <w:sz w:val="24"/>
          <w:szCs w:val="24"/>
          <w:lang w:val="en-GB"/>
        </w:rPr>
        <w:footnoteReference w:id="414"/>
      </w:r>
      <w:r>
        <w:rPr>
          <w:sz w:val="24"/>
          <w:szCs w:val="24"/>
          <w:lang w:val="en-GB"/>
        </w:rPr>
        <w:t xml:space="preserve">  But in the psychology of Jung, one can find a cosmology. They stated that Jung presented the framework as an orientation for people to find their own cosmology, to find meaning in life.</w:t>
      </w:r>
      <w:r>
        <w:rPr>
          <w:rStyle w:val="Voetnootmarkering"/>
          <w:sz w:val="24"/>
          <w:szCs w:val="24"/>
          <w:lang w:val="en-GB"/>
        </w:rPr>
        <w:footnoteReference w:id="415"/>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rFonts w:cs="Lucida Sans Unicode"/>
          <w:b/>
          <w:sz w:val="24"/>
          <w:szCs w:val="24"/>
          <w:shd w:val="clear" w:color="auto" w:fill="FFFFFF"/>
        </w:rPr>
      </w:pPr>
      <w:r w:rsidRPr="00F13456">
        <w:rPr>
          <w:rFonts w:cs="Lucida Sans Unicode"/>
          <w:b/>
          <w:sz w:val="24"/>
          <w:szCs w:val="24"/>
          <w:shd w:val="clear" w:color="auto" w:fill="FFFFFF"/>
        </w:rPr>
        <w:t>The disenchantment of the world</w:t>
      </w:r>
    </w:p>
    <w:p w:rsidR="00F037CC" w:rsidRPr="00F13456" w:rsidRDefault="00F037CC" w:rsidP="00F037CC">
      <w:pPr>
        <w:pStyle w:val="Geenafstand"/>
        <w:spacing w:line="360" w:lineRule="auto"/>
        <w:rPr>
          <w:sz w:val="24"/>
          <w:szCs w:val="24"/>
          <w:lang w:val="en-GB"/>
        </w:rPr>
      </w:pPr>
      <w:r>
        <w:rPr>
          <w:sz w:val="24"/>
          <w:szCs w:val="24"/>
          <w:lang w:val="en-GB"/>
        </w:rPr>
        <w:t>Jung criticized the nineteenth-century worldview of rationalism and materialism</w:t>
      </w:r>
      <w:r w:rsidRPr="00F13456">
        <w:rPr>
          <w:sz w:val="24"/>
          <w:szCs w:val="24"/>
          <w:lang w:val="en-GB"/>
        </w:rPr>
        <w:t xml:space="preserve">. </w:t>
      </w:r>
      <w:r>
        <w:rPr>
          <w:sz w:val="24"/>
          <w:szCs w:val="24"/>
          <w:lang w:val="en-GB"/>
        </w:rPr>
        <w:t xml:space="preserve">In this he was </w:t>
      </w:r>
      <w:r w:rsidRPr="00F13456">
        <w:rPr>
          <w:sz w:val="24"/>
          <w:szCs w:val="24"/>
          <w:lang w:val="en-GB"/>
        </w:rPr>
        <w:t>in agreement with Max Weber, a German sociologist (1864-1920)</w:t>
      </w:r>
      <w:r>
        <w:rPr>
          <w:sz w:val="24"/>
          <w:szCs w:val="24"/>
          <w:lang w:val="en-GB"/>
        </w:rPr>
        <w:t>, who</w:t>
      </w:r>
      <w:r w:rsidRPr="00F13456">
        <w:rPr>
          <w:sz w:val="24"/>
          <w:szCs w:val="24"/>
          <w:lang w:val="en-GB"/>
        </w:rPr>
        <w:t xml:space="preserve"> stated in 1918 in his lecture </w:t>
      </w:r>
      <w:r>
        <w:rPr>
          <w:sz w:val="24"/>
          <w:szCs w:val="24"/>
          <w:lang w:val="en-GB"/>
        </w:rPr>
        <w:t>‘</w:t>
      </w:r>
      <w:r w:rsidRPr="00994EBE">
        <w:rPr>
          <w:sz w:val="24"/>
          <w:szCs w:val="24"/>
          <w:lang w:val="en-GB"/>
        </w:rPr>
        <w:t>Science as Vocation</w:t>
      </w:r>
      <w:r>
        <w:rPr>
          <w:sz w:val="24"/>
          <w:szCs w:val="24"/>
          <w:lang w:val="en-GB"/>
        </w:rPr>
        <w:t>’</w:t>
      </w:r>
      <w:r w:rsidRPr="00F13456">
        <w:rPr>
          <w:sz w:val="24"/>
          <w:szCs w:val="24"/>
          <w:lang w:val="en-GB"/>
        </w:rPr>
        <w:t xml:space="preserve"> that 'the fate of our time is characterized by rationalization and intellectualization and, above all, by the disenchantment of the world.'</w:t>
      </w:r>
      <w:r w:rsidRPr="00F13456">
        <w:rPr>
          <w:rStyle w:val="Voetnootmarkering"/>
          <w:rFonts w:cs="Arial"/>
          <w:sz w:val="24"/>
          <w:szCs w:val="24"/>
          <w:lang w:val="en-GB"/>
        </w:rPr>
        <w:footnoteReference w:id="416"/>
      </w:r>
      <w:r w:rsidRPr="00F13456">
        <w:rPr>
          <w:sz w:val="24"/>
          <w:szCs w:val="24"/>
          <w:lang w:val="en-GB"/>
        </w:rPr>
        <w:t xml:space="preserve"> </w:t>
      </w:r>
      <w:r>
        <w:rPr>
          <w:sz w:val="24"/>
          <w:szCs w:val="24"/>
          <w:lang w:val="en-GB"/>
        </w:rPr>
        <w:t xml:space="preserve">Campion </w:t>
      </w:r>
      <w:r w:rsidRPr="00F13456">
        <w:rPr>
          <w:sz w:val="24"/>
          <w:szCs w:val="24"/>
          <w:lang w:val="en-GB"/>
        </w:rPr>
        <w:t xml:space="preserve"> described the disenchantment of the world as the gradual loss of the world’s sacred character.</w:t>
      </w:r>
      <w:r>
        <w:rPr>
          <w:rStyle w:val="Voetnootmarkering"/>
          <w:sz w:val="24"/>
          <w:szCs w:val="24"/>
          <w:lang w:val="en-GB"/>
        </w:rPr>
        <w:footnoteReference w:id="417"/>
      </w:r>
      <w:r>
        <w:rPr>
          <w:sz w:val="24"/>
          <w:szCs w:val="24"/>
          <w:lang w:val="en-GB"/>
        </w:rPr>
        <w:t xml:space="preserve"> According to Weber, i</w:t>
      </w:r>
      <w:r w:rsidRPr="00F13456">
        <w:rPr>
          <w:sz w:val="24"/>
          <w:szCs w:val="24"/>
          <w:lang w:val="en-GB"/>
        </w:rPr>
        <w:t>t is the process by which myth, magic</w:t>
      </w:r>
      <w:r>
        <w:rPr>
          <w:sz w:val="24"/>
          <w:szCs w:val="24"/>
          <w:lang w:val="en-GB"/>
        </w:rPr>
        <w:t>,</w:t>
      </w:r>
      <w:r w:rsidRPr="00F13456">
        <w:rPr>
          <w:sz w:val="24"/>
          <w:szCs w:val="24"/>
          <w:lang w:val="en-GB"/>
        </w:rPr>
        <w:t xml:space="preserve"> and mystery </w:t>
      </w:r>
      <w:r>
        <w:rPr>
          <w:sz w:val="24"/>
          <w:szCs w:val="24"/>
          <w:lang w:val="en-GB"/>
        </w:rPr>
        <w:t>were</w:t>
      </w:r>
      <w:r w:rsidRPr="00F13456">
        <w:rPr>
          <w:sz w:val="24"/>
          <w:szCs w:val="24"/>
          <w:lang w:val="en-GB"/>
        </w:rPr>
        <w:t xml:space="preserve"> </w:t>
      </w:r>
      <w:r w:rsidRPr="00F13456">
        <w:rPr>
          <w:sz w:val="24"/>
          <w:szCs w:val="24"/>
          <w:lang w:val="en-GB"/>
        </w:rPr>
        <w:lastRenderedPageBreak/>
        <w:t>removed from social life.</w:t>
      </w:r>
      <w:r w:rsidRPr="00F13456">
        <w:rPr>
          <w:rStyle w:val="Voetnootmarkering"/>
          <w:sz w:val="24"/>
          <w:szCs w:val="24"/>
          <w:lang w:val="en-GB"/>
        </w:rPr>
        <w:footnoteReference w:id="418"/>
      </w:r>
      <w:r w:rsidRPr="00F13456">
        <w:rPr>
          <w:sz w:val="24"/>
          <w:szCs w:val="24"/>
          <w:lang w:val="en-GB"/>
        </w:rPr>
        <w:t xml:space="preserve"> The literal translation of the German word</w:t>
      </w:r>
      <w:r>
        <w:rPr>
          <w:sz w:val="24"/>
          <w:szCs w:val="24"/>
          <w:lang w:val="en-GB"/>
        </w:rPr>
        <w:t xml:space="preserve"> he used,</w:t>
      </w:r>
      <w:r w:rsidRPr="00F13456">
        <w:rPr>
          <w:sz w:val="24"/>
          <w:szCs w:val="24"/>
          <w:lang w:val="en-GB"/>
        </w:rPr>
        <w:t xml:space="preserve"> </w:t>
      </w:r>
      <w:r w:rsidRPr="00994EBE">
        <w:rPr>
          <w:i/>
          <w:sz w:val="24"/>
          <w:szCs w:val="24"/>
          <w:lang w:val="en-GB"/>
        </w:rPr>
        <w:t>E</w:t>
      </w:r>
      <w:r w:rsidRPr="00F13456">
        <w:rPr>
          <w:i/>
          <w:sz w:val="24"/>
          <w:szCs w:val="24"/>
          <w:lang w:val="en-GB"/>
        </w:rPr>
        <w:t>ntzauberung</w:t>
      </w:r>
      <w:r>
        <w:rPr>
          <w:i/>
          <w:sz w:val="24"/>
          <w:szCs w:val="24"/>
          <w:lang w:val="en-GB"/>
        </w:rPr>
        <w:t>,</w:t>
      </w:r>
      <w:r w:rsidRPr="00F13456">
        <w:rPr>
          <w:sz w:val="24"/>
          <w:szCs w:val="24"/>
          <w:lang w:val="en-GB"/>
        </w:rPr>
        <w:t xml:space="preserve"> is 'de-magicization'.</w:t>
      </w:r>
      <w:r w:rsidRPr="00F13456">
        <w:rPr>
          <w:rStyle w:val="Voetnootmarkering"/>
          <w:sz w:val="24"/>
          <w:szCs w:val="24"/>
          <w:lang w:val="en-GB"/>
        </w:rPr>
        <w:footnoteReference w:id="419"/>
      </w:r>
      <w:r w:rsidRPr="00F13456">
        <w:rPr>
          <w:sz w:val="24"/>
          <w:szCs w:val="24"/>
          <w:lang w:val="en-GB"/>
        </w:rPr>
        <w:t xml:space="preserve">  </w:t>
      </w:r>
      <w:r w:rsidR="00A774F2">
        <w:rPr>
          <w:sz w:val="24"/>
          <w:szCs w:val="24"/>
          <w:lang w:val="en-GB"/>
        </w:rPr>
        <w:t xml:space="preserve">Jeffrey </w:t>
      </w:r>
      <w:r>
        <w:rPr>
          <w:sz w:val="24"/>
          <w:szCs w:val="24"/>
          <w:lang w:val="en-GB"/>
        </w:rPr>
        <w:t>Green</w:t>
      </w:r>
      <w:r w:rsidR="00A774F2">
        <w:rPr>
          <w:sz w:val="24"/>
          <w:szCs w:val="24"/>
          <w:lang w:val="en-GB"/>
        </w:rPr>
        <w:t>, a political theorist,</w:t>
      </w:r>
      <w:r w:rsidR="00A774F2" w:rsidRPr="00F13456">
        <w:rPr>
          <w:sz w:val="24"/>
          <w:szCs w:val="24"/>
          <w:lang w:val="en-GB"/>
        </w:rPr>
        <w:t xml:space="preserve"> </w:t>
      </w:r>
      <w:r>
        <w:rPr>
          <w:sz w:val="24"/>
          <w:szCs w:val="24"/>
          <w:lang w:val="en-GB"/>
        </w:rPr>
        <w:t xml:space="preserve">described that </w:t>
      </w:r>
      <w:r w:rsidRPr="00F13456">
        <w:rPr>
          <w:sz w:val="24"/>
          <w:szCs w:val="24"/>
          <w:lang w:val="en-GB"/>
        </w:rPr>
        <w:t>Weber defines magic as the belief in forces behind the natural world (</w:t>
      </w:r>
      <w:r>
        <w:rPr>
          <w:sz w:val="24"/>
          <w:szCs w:val="24"/>
          <w:lang w:val="en-GB"/>
        </w:rPr>
        <w:t xml:space="preserve">such </w:t>
      </w:r>
      <w:r w:rsidRPr="00F13456">
        <w:rPr>
          <w:sz w:val="24"/>
          <w:szCs w:val="24"/>
          <w:lang w:val="en-GB"/>
        </w:rPr>
        <w:t>as spirits, demons, ghosts and gods)</w:t>
      </w:r>
      <w:r>
        <w:rPr>
          <w:sz w:val="24"/>
          <w:szCs w:val="24"/>
          <w:lang w:val="en-GB"/>
        </w:rPr>
        <w:t xml:space="preserve">. </w:t>
      </w:r>
      <w:r w:rsidRPr="00F13456">
        <w:rPr>
          <w:sz w:val="24"/>
          <w:szCs w:val="24"/>
          <w:lang w:val="en-GB"/>
        </w:rPr>
        <w:t xml:space="preserve"> </w:t>
      </w:r>
      <w:r>
        <w:rPr>
          <w:sz w:val="24"/>
          <w:szCs w:val="24"/>
          <w:lang w:val="en-GB"/>
        </w:rPr>
        <w:t>H</w:t>
      </w:r>
      <w:r w:rsidRPr="00F13456">
        <w:rPr>
          <w:sz w:val="24"/>
          <w:szCs w:val="24"/>
          <w:lang w:val="en-GB"/>
        </w:rPr>
        <w:t xml:space="preserve">uman beings </w:t>
      </w:r>
      <w:r>
        <w:rPr>
          <w:sz w:val="24"/>
          <w:szCs w:val="24"/>
          <w:lang w:val="en-GB"/>
        </w:rPr>
        <w:t>can</w:t>
      </w:r>
      <w:r w:rsidRPr="00F13456">
        <w:rPr>
          <w:sz w:val="24"/>
          <w:szCs w:val="24"/>
          <w:lang w:val="en-GB"/>
        </w:rPr>
        <w:t xml:space="preserve"> manipulate these supernatural beings with magic.</w:t>
      </w:r>
      <w:r>
        <w:rPr>
          <w:rStyle w:val="Voetnootmarkering"/>
          <w:sz w:val="24"/>
          <w:szCs w:val="24"/>
          <w:lang w:val="en-GB"/>
        </w:rPr>
        <w:footnoteReference w:id="420"/>
      </w:r>
      <w:r w:rsidRPr="00F13456">
        <w:rPr>
          <w:sz w:val="24"/>
          <w:szCs w:val="24"/>
          <w:lang w:val="en-GB"/>
        </w:rPr>
        <w:t xml:space="preserve"> According to Green</w:t>
      </w:r>
      <w:r>
        <w:rPr>
          <w:sz w:val="24"/>
          <w:szCs w:val="24"/>
          <w:lang w:val="en-GB"/>
        </w:rPr>
        <w:t xml:space="preserve">, </w:t>
      </w:r>
      <w:r w:rsidRPr="00F13456">
        <w:rPr>
          <w:sz w:val="24"/>
          <w:szCs w:val="24"/>
          <w:lang w:val="en-GB"/>
        </w:rPr>
        <w:t>disenchantment is the master concept that summarizes the meaning of modernity.</w:t>
      </w:r>
      <w:r w:rsidRPr="00F13456">
        <w:rPr>
          <w:rStyle w:val="Voetnootmarkering"/>
          <w:sz w:val="24"/>
          <w:szCs w:val="24"/>
          <w:lang w:val="en-GB"/>
        </w:rPr>
        <w:footnoteReference w:id="421"/>
      </w:r>
      <w:r w:rsidRPr="00F13456">
        <w:rPr>
          <w:sz w:val="24"/>
          <w:szCs w:val="24"/>
          <w:lang w:val="en-GB"/>
        </w:rPr>
        <w:t xml:space="preserve"> </w:t>
      </w:r>
      <w:r>
        <w:rPr>
          <w:sz w:val="24"/>
          <w:szCs w:val="24"/>
          <w:lang w:val="en-GB"/>
        </w:rPr>
        <w:t xml:space="preserve">Green described that </w:t>
      </w:r>
      <w:r w:rsidRPr="00F13456">
        <w:rPr>
          <w:sz w:val="24"/>
          <w:szCs w:val="24"/>
          <w:lang w:val="en-GB"/>
        </w:rPr>
        <w:t xml:space="preserve">Weber defined disenchantment in terms of three other </w:t>
      </w:r>
      <w:r>
        <w:rPr>
          <w:sz w:val="24"/>
          <w:szCs w:val="24"/>
          <w:lang w:val="en-GB"/>
        </w:rPr>
        <w:t>concepts</w:t>
      </w:r>
      <w:r w:rsidRPr="00F13456">
        <w:rPr>
          <w:sz w:val="24"/>
          <w:szCs w:val="24"/>
          <w:lang w:val="en-GB"/>
        </w:rPr>
        <w:t xml:space="preserve">: </w:t>
      </w:r>
      <w:r>
        <w:rPr>
          <w:sz w:val="24"/>
          <w:szCs w:val="24"/>
          <w:lang w:val="en-GB"/>
        </w:rPr>
        <w:t xml:space="preserve">the process of </w:t>
      </w:r>
      <w:r w:rsidRPr="00F13456">
        <w:rPr>
          <w:sz w:val="24"/>
          <w:szCs w:val="24"/>
          <w:lang w:val="en-GB"/>
        </w:rPr>
        <w:t>secularization</w:t>
      </w:r>
      <w:r>
        <w:rPr>
          <w:sz w:val="24"/>
          <w:szCs w:val="24"/>
          <w:lang w:val="en-GB"/>
        </w:rPr>
        <w:t xml:space="preserve">, </w:t>
      </w:r>
      <w:r w:rsidRPr="00F13456">
        <w:rPr>
          <w:sz w:val="24"/>
          <w:szCs w:val="24"/>
          <w:lang w:val="en-GB"/>
        </w:rPr>
        <w:t>the development of modern science</w:t>
      </w:r>
      <w:r>
        <w:rPr>
          <w:sz w:val="24"/>
          <w:szCs w:val="24"/>
          <w:lang w:val="en-GB"/>
        </w:rPr>
        <w:t>,</w:t>
      </w:r>
      <w:r w:rsidRPr="00F13456">
        <w:rPr>
          <w:sz w:val="24"/>
          <w:szCs w:val="24"/>
          <w:lang w:val="en-GB"/>
        </w:rPr>
        <w:t xml:space="preserve"> and the psychological effect</w:t>
      </w:r>
      <w:r>
        <w:rPr>
          <w:sz w:val="24"/>
          <w:szCs w:val="24"/>
          <w:lang w:val="en-GB"/>
        </w:rPr>
        <w:t xml:space="preserve"> it has –</w:t>
      </w:r>
      <w:r w:rsidRPr="00F13456">
        <w:rPr>
          <w:sz w:val="24"/>
          <w:szCs w:val="24"/>
          <w:lang w:val="en-GB"/>
        </w:rPr>
        <w:t xml:space="preserve"> the creation of a crisis of meaning.</w:t>
      </w:r>
      <w:r w:rsidRPr="00F13456">
        <w:rPr>
          <w:rStyle w:val="Voetnootmarkering"/>
          <w:sz w:val="24"/>
          <w:szCs w:val="24"/>
          <w:lang w:val="en-GB"/>
        </w:rPr>
        <w:footnoteReference w:id="422"/>
      </w:r>
      <w:r w:rsidRPr="00F13456">
        <w:rPr>
          <w:sz w:val="24"/>
          <w:szCs w:val="24"/>
          <w:lang w:val="en-GB"/>
        </w:rPr>
        <w:t xml:space="preserve"> </w:t>
      </w:r>
    </w:p>
    <w:p w:rsidR="00F037CC" w:rsidRPr="00F13456" w:rsidRDefault="00F037CC" w:rsidP="00F037CC">
      <w:pPr>
        <w:pStyle w:val="Geenafstand"/>
        <w:spacing w:line="360" w:lineRule="auto"/>
        <w:rPr>
          <w:rStyle w:val="Nadruk"/>
          <w:rFonts w:cs="Arial"/>
          <w:i w:val="0"/>
          <w:sz w:val="24"/>
          <w:szCs w:val="24"/>
          <w:lang w:val="en-GB"/>
        </w:rPr>
      </w:pPr>
      <w:r w:rsidRPr="00F13456">
        <w:rPr>
          <w:sz w:val="24"/>
          <w:szCs w:val="24"/>
          <w:lang w:val="en-GB"/>
        </w:rPr>
        <w:t>According to Green</w:t>
      </w:r>
      <w:r>
        <w:rPr>
          <w:sz w:val="24"/>
          <w:szCs w:val="24"/>
          <w:lang w:val="en-GB"/>
        </w:rPr>
        <w:t>,</w:t>
      </w:r>
      <w:r w:rsidRPr="00F13456">
        <w:rPr>
          <w:sz w:val="24"/>
          <w:szCs w:val="24"/>
          <w:lang w:val="en-GB"/>
        </w:rPr>
        <w:t xml:space="preserve"> Weber stated: '</w:t>
      </w:r>
      <w:r w:rsidRPr="00285706">
        <w:rPr>
          <w:rStyle w:val="Nadruk"/>
          <w:rFonts w:cs="Arial"/>
          <w:i w:val="0"/>
          <w:sz w:val="24"/>
          <w:szCs w:val="24"/>
          <w:lang w:val="en-GB"/>
        </w:rPr>
        <w:t>As intellectualism suppresses belief in magic, the world's processes become disenchanted, lose their magical significance, and henceforth simply 'are' and 'happen', but no longer signify anything. As a consequence, there is a growing demand that the world and the total pattern of life be subject to an order that is significant and meaningful'.</w:t>
      </w:r>
      <w:r w:rsidRPr="00285706">
        <w:rPr>
          <w:rStyle w:val="Voetnootmarkering"/>
          <w:rFonts w:cs="Arial"/>
          <w:i/>
          <w:iCs/>
          <w:sz w:val="24"/>
          <w:szCs w:val="24"/>
          <w:lang w:val="en-GB"/>
        </w:rPr>
        <w:footnoteReference w:id="423"/>
      </w:r>
      <w:r w:rsidRPr="00285706">
        <w:rPr>
          <w:rStyle w:val="Nadruk"/>
          <w:rFonts w:cs="Arial"/>
          <w:i w:val="0"/>
          <w:sz w:val="24"/>
          <w:szCs w:val="24"/>
          <w:lang w:val="en-GB"/>
        </w:rPr>
        <w:t xml:space="preserve"> </w:t>
      </w:r>
      <w:r w:rsidR="00285706">
        <w:rPr>
          <w:rStyle w:val="Nadruk"/>
          <w:rFonts w:cs="Arial"/>
          <w:i w:val="0"/>
          <w:sz w:val="24"/>
          <w:szCs w:val="24"/>
          <w:lang w:val="en-GB"/>
        </w:rPr>
        <w:t xml:space="preserve"> </w:t>
      </w:r>
      <w:r w:rsidRPr="00285706">
        <w:rPr>
          <w:rStyle w:val="Nadruk"/>
          <w:rFonts w:cs="Arial"/>
          <w:i w:val="0"/>
          <w:sz w:val="24"/>
          <w:szCs w:val="24"/>
          <w:lang w:val="en-GB"/>
        </w:rPr>
        <w:t>The direct result of the withdrawal of myth and magic from public life is a feeling of meaninglessness and the consequence is the search for meaning. As Green stated, Weber emphasized the vocation: people have to choose for themselves, they have to find the foundation of one's choice in one's own self. Weber also argued that each person has a distinctive calling to which he or she must attend. According to Weber this meaninglessness never existed in traditional societies</w:t>
      </w:r>
      <w:r w:rsidRPr="00F13456">
        <w:rPr>
          <w:rStyle w:val="Nadruk"/>
          <w:rFonts w:cs="Arial"/>
          <w:sz w:val="24"/>
          <w:szCs w:val="24"/>
          <w:lang w:val="en-GB"/>
        </w:rPr>
        <w:t>.</w:t>
      </w:r>
      <w:r w:rsidRPr="00F13456">
        <w:rPr>
          <w:rStyle w:val="Voetnootmarkering"/>
          <w:rFonts w:cs="Arial"/>
          <w:iCs/>
          <w:sz w:val="24"/>
          <w:szCs w:val="24"/>
          <w:lang w:val="en-GB"/>
        </w:rPr>
        <w:footnoteReference w:id="424"/>
      </w:r>
      <w:r w:rsidRPr="00F13456">
        <w:rPr>
          <w:rStyle w:val="Nadruk"/>
          <w:rFonts w:cs="Arial"/>
          <w:sz w:val="24"/>
          <w:szCs w:val="24"/>
          <w:lang w:val="en-GB"/>
        </w:rPr>
        <w:t xml:space="preserve"> </w:t>
      </w:r>
    </w:p>
    <w:p w:rsidR="00F037CC" w:rsidRPr="00F13456" w:rsidRDefault="00F037CC" w:rsidP="00F037CC">
      <w:pPr>
        <w:pStyle w:val="Geenafstand"/>
        <w:spacing w:line="360" w:lineRule="auto"/>
        <w:rPr>
          <w:rStyle w:val="Nadruk"/>
          <w:rFonts w:cs="Arial"/>
          <w:i w:val="0"/>
          <w:sz w:val="24"/>
          <w:szCs w:val="24"/>
          <w:lang w:val="en-GB"/>
        </w:rPr>
      </w:pPr>
      <w:r w:rsidRPr="00F13456">
        <w:rPr>
          <w:sz w:val="24"/>
          <w:szCs w:val="24"/>
          <w:lang w:val="en-GB"/>
        </w:rPr>
        <w:t xml:space="preserve">According to Green, disenchantment </w:t>
      </w:r>
      <w:r>
        <w:rPr>
          <w:sz w:val="24"/>
          <w:szCs w:val="24"/>
          <w:lang w:val="en-GB"/>
        </w:rPr>
        <w:t>has</w:t>
      </w:r>
      <w:r w:rsidRPr="00F13456">
        <w:rPr>
          <w:sz w:val="24"/>
          <w:szCs w:val="24"/>
          <w:lang w:val="en-GB"/>
        </w:rPr>
        <w:t xml:space="preserve"> not only a sociological meaning</w:t>
      </w:r>
      <w:r>
        <w:rPr>
          <w:sz w:val="24"/>
          <w:szCs w:val="24"/>
          <w:lang w:val="en-GB"/>
        </w:rPr>
        <w:t>,</w:t>
      </w:r>
      <w:r w:rsidRPr="00F13456">
        <w:rPr>
          <w:sz w:val="24"/>
          <w:szCs w:val="24"/>
          <w:lang w:val="en-GB"/>
        </w:rPr>
        <w:t xml:space="preserve"> but also a philosophical </w:t>
      </w:r>
      <w:r>
        <w:rPr>
          <w:sz w:val="24"/>
          <w:szCs w:val="24"/>
          <w:lang w:val="en-GB"/>
        </w:rPr>
        <w:t>one</w:t>
      </w:r>
      <w:r w:rsidRPr="00F13456">
        <w:rPr>
          <w:sz w:val="24"/>
          <w:szCs w:val="24"/>
          <w:lang w:val="en-GB"/>
        </w:rPr>
        <w:t>.</w:t>
      </w:r>
      <w:r w:rsidRPr="00F13456">
        <w:rPr>
          <w:rStyle w:val="Voetnootmarkering"/>
          <w:sz w:val="24"/>
          <w:szCs w:val="24"/>
          <w:lang w:val="en-GB"/>
        </w:rPr>
        <w:footnoteReference w:id="425"/>
      </w:r>
      <w:r w:rsidRPr="00F13456">
        <w:rPr>
          <w:sz w:val="24"/>
          <w:szCs w:val="24"/>
          <w:lang w:val="en-GB"/>
        </w:rPr>
        <w:t xml:space="preserve"> In that </w:t>
      </w:r>
      <w:r>
        <w:rPr>
          <w:sz w:val="24"/>
          <w:szCs w:val="24"/>
          <w:lang w:val="en-GB"/>
        </w:rPr>
        <w:t>sense</w:t>
      </w:r>
      <w:r w:rsidRPr="00F13456">
        <w:rPr>
          <w:sz w:val="24"/>
          <w:szCs w:val="24"/>
          <w:lang w:val="en-GB"/>
        </w:rPr>
        <w:t xml:space="preserve"> </w:t>
      </w:r>
      <w:r>
        <w:rPr>
          <w:sz w:val="24"/>
          <w:szCs w:val="24"/>
          <w:lang w:val="en-GB"/>
        </w:rPr>
        <w:t>disenchantment</w:t>
      </w:r>
      <w:r w:rsidRPr="00F13456">
        <w:rPr>
          <w:sz w:val="24"/>
          <w:szCs w:val="24"/>
          <w:lang w:val="en-GB"/>
        </w:rPr>
        <w:t xml:space="preserve"> is an activity: a self-reflective meditation on something of value which is missing</w:t>
      </w:r>
      <w:r>
        <w:rPr>
          <w:sz w:val="24"/>
          <w:szCs w:val="24"/>
          <w:lang w:val="en-GB"/>
        </w:rPr>
        <w:t>,</w:t>
      </w:r>
      <w:r w:rsidRPr="00F13456">
        <w:rPr>
          <w:sz w:val="24"/>
          <w:szCs w:val="24"/>
          <w:lang w:val="en-GB"/>
        </w:rPr>
        <w:t xml:space="preserve"> and on some form of compensatory value.</w:t>
      </w:r>
      <w:r w:rsidRPr="00F13456">
        <w:rPr>
          <w:rStyle w:val="Voetnootmarkering"/>
          <w:sz w:val="24"/>
          <w:szCs w:val="24"/>
          <w:lang w:val="en-GB"/>
        </w:rPr>
        <w:footnoteReference w:id="426"/>
      </w:r>
      <w:r w:rsidRPr="00F13456">
        <w:rPr>
          <w:sz w:val="24"/>
          <w:szCs w:val="24"/>
          <w:lang w:val="en-GB"/>
        </w:rPr>
        <w:t xml:space="preserve">  Weber himself emphasized the importance of creative inspiration and intuition in science</w:t>
      </w:r>
      <w:r>
        <w:rPr>
          <w:sz w:val="24"/>
          <w:szCs w:val="24"/>
          <w:lang w:val="en-GB"/>
        </w:rPr>
        <w:t>. While</w:t>
      </w:r>
      <w:r w:rsidRPr="00F13456">
        <w:rPr>
          <w:sz w:val="24"/>
          <w:szCs w:val="24"/>
          <w:lang w:val="en-GB"/>
        </w:rPr>
        <w:t xml:space="preserve"> </w:t>
      </w:r>
      <w:r w:rsidRPr="00F13456">
        <w:rPr>
          <w:sz w:val="24"/>
          <w:szCs w:val="24"/>
          <w:lang w:val="en-GB"/>
        </w:rPr>
        <w:lastRenderedPageBreak/>
        <w:t xml:space="preserve">these aspects are </w:t>
      </w:r>
      <w:r>
        <w:rPr>
          <w:sz w:val="24"/>
          <w:szCs w:val="24"/>
          <w:lang w:val="en-GB"/>
        </w:rPr>
        <w:t xml:space="preserve">acknowledged as being </w:t>
      </w:r>
      <w:r w:rsidRPr="00F13456">
        <w:rPr>
          <w:sz w:val="24"/>
          <w:szCs w:val="24"/>
          <w:lang w:val="en-GB"/>
        </w:rPr>
        <w:t>important in art</w:t>
      </w:r>
      <w:r>
        <w:rPr>
          <w:sz w:val="24"/>
          <w:szCs w:val="24"/>
          <w:lang w:val="en-GB"/>
        </w:rPr>
        <w:t>,</w:t>
      </w:r>
      <w:r w:rsidRPr="00F13456">
        <w:rPr>
          <w:sz w:val="24"/>
          <w:szCs w:val="24"/>
          <w:lang w:val="en-GB"/>
        </w:rPr>
        <w:t xml:space="preserve"> </w:t>
      </w:r>
      <w:r>
        <w:rPr>
          <w:sz w:val="24"/>
          <w:szCs w:val="24"/>
          <w:lang w:val="en-GB"/>
        </w:rPr>
        <w:t>they are important, even indispensable, in</w:t>
      </w:r>
      <w:r w:rsidRPr="00F13456">
        <w:rPr>
          <w:sz w:val="24"/>
          <w:szCs w:val="24"/>
          <w:lang w:val="en-GB"/>
        </w:rPr>
        <w:t xml:space="preserve"> science as well. But </w:t>
      </w:r>
      <w:r>
        <w:rPr>
          <w:sz w:val="24"/>
          <w:szCs w:val="24"/>
          <w:lang w:val="en-GB"/>
        </w:rPr>
        <w:t>inspiration and intuition</w:t>
      </w:r>
      <w:r w:rsidRPr="00F13456">
        <w:rPr>
          <w:sz w:val="24"/>
          <w:szCs w:val="24"/>
          <w:lang w:val="en-GB"/>
        </w:rPr>
        <w:t xml:space="preserve"> cannot be forced</w:t>
      </w:r>
      <w:r>
        <w:rPr>
          <w:sz w:val="24"/>
          <w:szCs w:val="24"/>
          <w:lang w:val="en-GB"/>
        </w:rPr>
        <w:t>;</w:t>
      </w:r>
      <w:r w:rsidRPr="00F13456">
        <w:rPr>
          <w:sz w:val="24"/>
          <w:szCs w:val="24"/>
          <w:lang w:val="en-GB"/>
        </w:rPr>
        <w:t xml:space="preserve"> </w:t>
      </w:r>
      <w:r>
        <w:rPr>
          <w:sz w:val="24"/>
          <w:szCs w:val="24"/>
          <w:lang w:val="en-GB"/>
        </w:rPr>
        <w:t>they have</w:t>
      </w:r>
      <w:r w:rsidRPr="00F13456">
        <w:rPr>
          <w:sz w:val="24"/>
          <w:szCs w:val="24"/>
          <w:lang w:val="en-GB"/>
        </w:rPr>
        <w:t xml:space="preserve"> to occur to someone's mind when they please</w:t>
      </w:r>
      <w:r>
        <w:rPr>
          <w:sz w:val="24"/>
          <w:szCs w:val="24"/>
          <w:lang w:val="en-GB"/>
        </w:rPr>
        <w:t>,</w:t>
      </w:r>
      <w:r w:rsidRPr="00F13456">
        <w:rPr>
          <w:sz w:val="24"/>
          <w:szCs w:val="24"/>
          <w:lang w:val="en-GB"/>
        </w:rPr>
        <w:t xml:space="preserve"> and </w:t>
      </w:r>
      <w:r>
        <w:rPr>
          <w:sz w:val="24"/>
          <w:szCs w:val="24"/>
          <w:lang w:val="en-GB"/>
        </w:rPr>
        <w:t xml:space="preserve">often </w:t>
      </w:r>
      <w:r w:rsidRPr="00F13456">
        <w:rPr>
          <w:sz w:val="24"/>
          <w:szCs w:val="24"/>
          <w:lang w:val="en-GB"/>
        </w:rPr>
        <w:t>when we do not expect them.</w:t>
      </w:r>
      <w:r w:rsidRPr="00F13456">
        <w:rPr>
          <w:rStyle w:val="Voetnootmarkering"/>
          <w:sz w:val="24"/>
          <w:szCs w:val="24"/>
          <w:lang w:val="en-GB"/>
        </w:rPr>
        <w:footnoteReference w:id="427"/>
      </w:r>
      <w:r w:rsidRPr="00F13456">
        <w:rPr>
          <w:sz w:val="24"/>
          <w:szCs w:val="24"/>
          <w:lang w:val="en-GB"/>
        </w:rPr>
        <w:t xml:space="preserve">  Weber </w:t>
      </w:r>
      <w:r>
        <w:rPr>
          <w:sz w:val="24"/>
          <w:szCs w:val="24"/>
          <w:lang w:val="en-GB"/>
        </w:rPr>
        <w:t xml:space="preserve">also </w:t>
      </w:r>
      <w:r w:rsidRPr="00F13456">
        <w:rPr>
          <w:sz w:val="24"/>
          <w:szCs w:val="24"/>
          <w:lang w:val="en-GB"/>
        </w:rPr>
        <w:t>mentioned that intellectualization means calculation</w:t>
      </w:r>
      <w:r>
        <w:rPr>
          <w:sz w:val="24"/>
          <w:szCs w:val="24"/>
          <w:lang w:val="en-GB"/>
        </w:rPr>
        <w:t>,</w:t>
      </w:r>
      <w:r w:rsidRPr="00F13456">
        <w:rPr>
          <w:sz w:val="24"/>
          <w:szCs w:val="24"/>
          <w:lang w:val="en-GB"/>
        </w:rPr>
        <w:t xml:space="preserve"> by which means the world can be mastered</w:t>
      </w:r>
      <w:r>
        <w:rPr>
          <w:sz w:val="24"/>
          <w:szCs w:val="24"/>
          <w:lang w:val="en-GB"/>
        </w:rPr>
        <w:t>.</w:t>
      </w:r>
      <w:r w:rsidRPr="00F13456">
        <w:rPr>
          <w:sz w:val="24"/>
          <w:szCs w:val="24"/>
          <w:lang w:val="en-GB"/>
        </w:rPr>
        <w:t xml:space="preserve"> </w:t>
      </w:r>
      <w:r>
        <w:rPr>
          <w:sz w:val="24"/>
          <w:szCs w:val="24"/>
          <w:lang w:val="en-GB"/>
        </w:rPr>
        <w:t>Then</w:t>
      </w:r>
      <w:r w:rsidRPr="00F13456">
        <w:rPr>
          <w:sz w:val="24"/>
          <w:szCs w:val="24"/>
          <w:lang w:val="en-GB"/>
        </w:rPr>
        <w:t xml:space="preserve"> the enchantment is lost; so intellectualization also has something to do with master</w:t>
      </w:r>
      <w:r>
        <w:rPr>
          <w:sz w:val="24"/>
          <w:szCs w:val="24"/>
          <w:lang w:val="en-GB"/>
        </w:rPr>
        <w:t>ing</w:t>
      </w:r>
      <w:r w:rsidRPr="00F13456">
        <w:rPr>
          <w:sz w:val="24"/>
          <w:szCs w:val="24"/>
          <w:lang w:val="en-GB"/>
        </w:rPr>
        <w:t xml:space="preserve"> and control</w:t>
      </w:r>
      <w:r>
        <w:rPr>
          <w:sz w:val="24"/>
          <w:szCs w:val="24"/>
          <w:lang w:val="en-GB"/>
        </w:rPr>
        <w:t>ling</w:t>
      </w:r>
      <w:r w:rsidRPr="00F13456">
        <w:rPr>
          <w:sz w:val="24"/>
          <w:szCs w:val="24"/>
          <w:lang w:val="en-GB"/>
        </w:rPr>
        <w:t xml:space="preserve"> the world. Weber also points out that </w:t>
      </w:r>
      <w:r>
        <w:rPr>
          <w:sz w:val="24"/>
          <w:szCs w:val="24"/>
          <w:lang w:val="en-GB"/>
        </w:rPr>
        <w:t xml:space="preserve">through intellectualization </w:t>
      </w:r>
      <w:r w:rsidRPr="00F13456">
        <w:rPr>
          <w:sz w:val="24"/>
          <w:szCs w:val="24"/>
          <w:lang w:val="en-GB"/>
        </w:rPr>
        <w:t xml:space="preserve">life </w:t>
      </w:r>
      <w:r>
        <w:rPr>
          <w:sz w:val="24"/>
          <w:szCs w:val="24"/>
          <w:lang w:val="en-GB"/>
        </w:rPr>
        <w:t>and</w:t>
      </w:r>
      <w:r w:rsidRPr="00F13456">
        <w:rPr>
          <w:sz w:val="24"/>
          <w:szCs w:val="24"/>
          <w:lang w:val="en-GB"/>
        </w:rPr>
        <w:t xml:space="preserve"> also de</w:t>
      </w:r>
      <w:r>
        <w:rPr>
          <w:sz w:val="24"/>
          <w:szCs w:val="24"/>
          <w:lang w:val="en-GB"/>
        </w:rPr>
        <w:t>ath</w:t>
      </w:r>
      <w:r w:rsidRPr="00F13456">
        <w:rPr>
          <w:sz w:val="24"/>
          <w:szCs w:val="24"/>
          <w:lang w:val="en-GB"/>
        </w:rPr>
        <w:t xml:space="preserve"> becomes meaningless</w:t>
      </w:r>
      <w:r>
        <w:rPr>
          <w:sz w:val="24"/>
          <w:szCs w:val="24"/>
          <w:lang w:val="en-GB"/>
        </w:rPr>
        <w:t xml:space="preserve">. Also science </w:t>
      </w:r>
      <w:r w:rsidRPr="00F13456">
        <w:rPr>
          <w:sz w:val="24"/>
          <w:szCs w:val="24"/>
          <w:lang w:val="en-GB"/>
        </w:rPr>
        <w:t>becomes meaningless, because it gives us no answer to the questions</w:t>
      </w:r>
      <w:r>
        <w:rPr>
          <w:sz w:val="24"/>
          <w:szCs w:val="24"/>
          <w:lang w:val="en-GB"/>
        </w:rPr>
        <w:t xml:space="preserve"> 'w</w:t>
      </w:r>
      <w:r w:rsidRPr="00F13456">
        <w:rPr>
          <w:sz w:val="24"/>
          <w:szCs w:val="24"/>
          <w:lang w:val="en-GB"/>
        </w:rPr>
        <w:t>hat shall we do</w:t>
      </w:r>
      <w:r>
        <w:rPr>
          <w:sz w:val="24"/>
          <w:szCs w:val="24"/>
          <w:lang w:val="en-GB"/>
        </w:rPr>
        <w:t>?</w:t>
      </w:r>
      <w:r w:rsidRPr="00F13456">
        <w:rPr>
          <w:sz w:val="24"/>
          <w:szCs w:val="24"/>
          <w:lang w:val="en-GB"/>
        </w:rPr>
        <w:t xml:space="preserve"> and</w:t>
      </w:r>
      <w:r>
        <w:rPr>
          <w:sz w:val="24"/>
          <w:szCs w:val="24"/>
          <w:lang w:val="en-GB"/>
        </w:rPr>
        <w:t>,</w:t>
      </w:r>
      <w:r w:rsidRPr="00F13456">
        <w:rPr>
          <w:sz w:val="24"/>
          <w:szCs w:val="24"/>
          <w:lang w:val="en-GB"/>
        </w:rPr>
        <w:t xml:space="preserve"> </w:t>
      </w:r>
      <w:r>
        <w:rPr>
          <w:sz w:val="24"/>
          <w:szCs w:val="24"/>
          <w:lang w:val="en-GB"/>
        </w:rPr>
        <w:t>h</w:t>
      </w:r>
      <w:r w:rsidRPr="00F13456">
        <w:rPr>
          <w:sz w:val="24"/>
          <w:szCs w:val="24"/>
          <w:lang w:val="en-GB"/>
        </w:rPr>
        <w:t>ow shall we live?'</w:t>
      </w:r>
      <w:r>
        <w:rPr>
          <w:rStyle w:val="Voetnootmarkering"/>
          <w:sz w:val="24"/>
          <w:szCs w:val="24"/>
          <w:lang w:val="en-GB"/>
        </w:rPr>
        <w:footnoteReference w:id="428"/>
      </w:r>
    </w:p>
    <w:p w:rsidR="00F037CC" w:rsidRPr="00F13456" w:rsidRDefault="00F037CC" w:rsidP="00F037CC">
      <w:pPr>
        <w:pStyle w:val="Geenafstand"/>
        <w:spacing w:line="360" w:lineRule="auto"/>
        <w:rPr>
          <w:rStyle w:val="Nadruk"/>
          <w:rFonts w:cs="Arial"/>
          <w:i w:val="0"/>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This </w:t>
      </w:r>
      <w:r>
        <w:rPr>
          <w:sz w:val="24"/>
          <w:szCs w:val="24"/>
          <w:lang w:val="en-GB"/>
        </w:rPr>
        <w:t>lecture</w:t>
      </w:r>
      <w:r w:rsidRPr="00F13456">
        <w:rPr>
          <w:sz w:val="24"/>
          <w:szCs w:val="24"/>
          <w:lang w:val="en-GB"/>
        </w:rPr>
        <w:t xml:space="preserve"> </w:t>
      </w:r>
      <w:r>
        <w:rPr>
          <w:sz w:val="24"/>
          <w:szCs w:val="24"/>
          <w:lang w:val="en-GB"/>
        </w:rPr>
        <w:t>by</w:t>
      </w:r>
      <w:r w:rsidRPr="00F13456">
        <w:rPr>
          <w:sz w:val="24"/>
          <w:szCs w:val="24"/>
          <w:lang w:val="en-GB"/>
        </w:rPr>
        <w:t xml:space="preserve"> </w:t>
      </w:r>
      <w:r>
        <w:rPr>
          <w:sz w:val="24"/>
          <w:szCs w:val="24"/>
          <w:lang w:val="en-GB"/>
        </w:rPr>
        <w:t>Weber, 'Science as Vocation' unleashed</w:t>
      </w:r>
      <w:r w:rsidRPr="00F13456">
        <w:rPr>
          <w:sz w:val="24"/>
          <w:szCs w:val="24"/>
          <w:lang w:val="en-GB"/>
        </w:rPr>
        <w:t xml:space="preserve"> a debate on enchantment, disenchantment</w:t>
      </w:r>
      <w:r>
        <w:rPr>
          <w:sz w:val="24"/>
          <w:szCs w:val="24"/>
          <w:lang w:val="en-GB"/>
        </w:rPr>
        <w:t>,</w:t>
      </w:r>
      <w:r w:rsidRPr="00F13456">
        <w:rPr>
          <w:sz w:val="24"/>
          <w:szCs w:val="24"/>
          <w:lang w:val="en-GB"/>
        </w:rPr>
        <w:t xml:space="preserve"> and reenchantment. Weber meant by disenchantment the loss of myth and magic from social life, which is </w:t>
      </w:r>
      <w:r>
        <w:rPr>
          <w:sz w:val="24"/>
          <w:szCs w:val="24"/>
          <w:lang w:val="en-GB"/>
        </w:rPr>
        <w:t xml:space="preserve">consistent </w:t>
      </w:r>
      <w:r w:rsidRPr="00F13456">
        <w:rPr>
          <w:sz w:val="24"/>
          <w:szCs w:val="24"/>
          <w:lang w:val="en-GB"/>
        </w:rPr>
        <w:t xml:space="preserve">with </w:t>
      </w:r>
      <w:r>
        <w:rPr>
          <w:sz w:val="24"/>
          <w:szCs w:val="24"/>
          <w:lang w:val="en-GB"/>
        </w:rPr>
        <w:t xml:space="preserve">the definition used by </w:t>
      </w:r>
      <w:r w:rsidRPr="00F13456">
        <w:rPr>
          <w:sz w:val="24"/>
          <w:szCs w:val="24"/>
          <w:lang w:val="en-GB"/>
        </w:rPr>
        <w:t>Patrick Curry.</w:t>
      </w:r>
      <w:r w:rsidRPr="00F13456">
        <w:rPr>
          <w:rStyle w:val="Voetnootmarkering"/>
          <w:sz w:val="24"/>
          <w:szCs w:val="24"/>
          <w:lang w:val="en-GB"/>
        </w:rPr>
        <w:footnoteReference w:id="429"/>
      </w:r>
      <w:r w:rsidRPr="00F13456">
        <w:rPr>
          <w:sz w:val="24"/>
          <w:szCs w:val="24"/>
          <w:lang w:val="en-GB"/>
        </w:rPr>
        <w:t xml:space="preserve">  </w:t>
      </w:r>
      <w:r>
        <w:rPr>
          <w:sz w:val="24"/>
          <w:szCs w:val="24"/>
          <w:lang w:val="en-GB"/>
        </w:rPr>
        <w:t>However,</w:t>
      </w:r>
      <w:r w:rsidRPr="00F13456">
        <w:rPr>
          <w:sz w:val="24"/>
          <w:szCs w:val="24"/>
          <w:lang w:val="en-GB"/>
        </w:rPr>
        <w:t xml:space="preserve"> Wouter Hanegraaff stated that magic is never lost </w:t>
      </w:r>
      <w:r>
        <w:rPr>
          <w:sz w:val="24"/>
          <w:szCs w:val="24"/>
          <w:lang w:val="en-GB"/>
        </w:rPr>
        <w:t>from</w:t>
      </w:r>
      <w:r w:rsidRPr="00F13456">
        <w:rPr>
          <w:sz w:val="24"/>
          <w:szCs w:val="24"/>
          <w:lang w:val="en-GB"/>
        </w:rPr>
        <w:t xml:space="preserve"> the world.</w:t>
      </w:r>
      <w:r w:rsidRPr="00F13456">
        <w:rPr>
          <w:rStyle w:val="Voetnootmarkering"/>
          <w:sz w:val="24"/>
          <w:szCs w:val="24"/>
          <w:lang w:val="en-GB"/>
        </w:rPr>
        <w:footnoteReference w:id="430"/>
      </w:r>
      <w:r w:rsidRPr="00F13456">
        <w:rPr>
          <w:sz w:val="24"/>
          <w:szCs w:val="24"/>
          <w:lang w:val="en-GB"/>
        </w:rPr>
        <w:t xml:space="preserve"> But </w:t>
      </w:r>
      <w:r w:rsidR="00A774F2">
        <w:rPr>
          <w:sz w:val="24"/>
          <w:szCs w:val="24"/>
          <w:lang w:val="en-GB"/>
        </w:rPr>
        <w:t xml:space="preserve">although </w:t>
      </w:r>
      <w:r w:rsidRPr="00F13456">
        <w:rPr>
          <w:sz w:val="24"/>
          <w:szCs w:val="24"/>
          <w:lang w:val="en-GB"/>
        </w:rPr>
        <w:t xml:space="preserve"> magic</w:t>
      </w:r>
      <w:r w:rsidR="00A774F2">
        <w:rPr>
          <w:sz w:val="24"/>
          <w:szCs w:val="24"/>
          <w:lang w:val="en-GB"/>
        </w:rPr>
        <w:t xml:space="preserve"> maybe </w:t>
      </w:r>
      <w:r w:rsidRPr="00F13456">
        <w:rPr>
          <w:sz w:val="24"/>
          <w:szCs w:val="24"/>
          <w:lang w:val="en-GB"/>
        </w:rPr>
        <w:t>never</w:t>
      </w:r>
      <w:r w:rsidR="00A774F2">
        <w:rPr>
          <w:sz w:val="24"/>
          <w:szCs w:val="24"/>
          <w:lang w:val="en-GB"/>
        </w:rPr>
        <w:t xml:space="preserve"> is</w:t>
      </w:r>
      <w:r w:rsidRPr="00F13456">
        <w:rPr>
          <w:sz w:val="24"/>
          <w:szCs w:val="24"/>
          <w:lang w:val="en-GB"/>
        </w:rPr>
        <w:t xml:space="preserve"> lost, it could </w:t>
      </w:r>
      <w:r>
        <w:rPr>
          <w:sz w:val="24"/>
          <w:szCs w:val="24"/>
          <w:lang w:val="en-GB"/>
        </w:rPr>
        <w:t xml:space="preserve">still </w:t>
      </w:r>
      <w:r w:rsidRPr="00F13456">
        <w:rPr>
          <w:sz w:val="24"/>
          <w:szCs w:val="24"/>
          <w:lang w:val="en-GB"/>
        </w:rPr>
        <w:t xml:space="preserve">be argued that it </w:t>
      </w:r>
      <w:r>
        <w:rPr>
          <w:sz w:val="24"/>
          <w:szCs w:val="24"/>
          <w:lang w:val="en-GB"/>
        </w:rPr>
        <w:t>is</w:t>
      </w:r>
      <w:r w:rsidRPr="00F13456">
        <w:rPr>
          <w:sz w:val="24"/>
          <w:szCs w:val="24"/>
          <w:lang w:val="en-GB"/>
        </w:rPr>
        <w:t xml:space="preserve"> suppressed in the rationalistic worldview. Campion suggests that disenchantment can be seen as a loss of wonder</w:t>
      </w:r>
      <w:r>
        <w:rPr>
          <w:sz w:val="24"/>
          <w:szCs w:val="24"/>
          <w:lang w:val="en-GB"/>
        </w:rPr>
        <w:t>.</w:t>
      </w:r>
      <w:r w:rsidRPr="00F13456">
        <w:rPr>
          <w:rStyle w:val="Voetnootmarkering"/>
          <w:sz w:val="24"/>
          <w:szCs w:val="24"/>
          <w:lang w:val="en-GB"/>
        </w:rPr>
        <w:footnoteReference w:id="431"/>
      </w:r>
      <w:r w:rsidRPr="00F13456">
        <w:rPr>
          <w:sz w:val="24"/>
          <w:szCs w:val="24"/>
          <w:lang w:val="en-GB"/>
        </w:rPr>
        <w:t xml:space="preserve"> Green</w:t>
      </w:r>
      <w:r>
        <w:rPr>
          <w:sz w:val="24"/>
          <w:szCs w:val="24"/>
          <w:lang w:val="en-GB"/>
        </w:rPr>
        <w:t>, along with other scholars, also</w:t>
      </w:r>
      <w:r w:rsidRPr="00F13456">
        <w:rPr>
          <w:sz w:val="24"/>
          <w:szCs w:val="24"/>
          <w:lang w:val="en-GB"/>
        </w:rPr>
        <w:t xml:space="preserve"> mentioned this as an idea but Green himself does not mention this, although he published on wonder </w:t>
      </w:r>
      <w:r w:rsidRPr="002A405C">
        <w:rPr>
          <w:sz w:val="24"/>
          <w:szCs w:val="24"/>
          <w:lang w:val="en-GB"/>
        </w:rPr>
        <w:t>himself.</w:t>
      </w:r>
      <w:r w:rsidRPr="002A405C">
        <w:rPr>
          <w:rStyle w:val="Voetnootmarkering"/>
          <w:sz w:val="24"/>
          <w:szCs w:val="24"/>
          <w:lang w:val="en-GB"/>
        </w:rPr>
        <w:footnoteReference w:id="432"/>
      </w:r>
      <w:r w:rsidRPr="002A405C">
        <w:rPr>
          <w:sz w:val="24"/>
          <w:szCs w:val="24"/>
          <w:lang w:val="en-GB"/>
        </w:rPr>
        <w:t xml:space="preserve">  Allan Chinen, a Jungian psychologist, describes the restoration of wonder and magic as one of the essential tasks in the second half of life. The magic, which </w:t>
      </w:r>
      <w:r>
        <w:rPr>
          <w:sz w:val="24"/>
          <w:szCs w:val="24"/>
          <w:lang w:val="en-GB"/>
        </w:rPr>
        <w:t xml:space="preserve">is </w:t>
      </w:r>
      <w:r w:rsidRPr="002A405C">
        <w:rPr>
          <w:sz w:val="24"/>
          <w:szCs w:val="24"/>
          <w:lang w:val="en-GB"/>
        </w:rPr>
        <w:t xml:space="preserve">eliminated </w:t>
      </w:r>
      <w:r>
        <w:rPr>
          <w:sz w:val="24"/>
          <w:szCs w:val="24"/>
          <w:lang w:val="en-GB"/>
        </w:rPr>
        <w:t xml:space="preserve">in </w:t>
      </w:r>
      <w:r w:rsidRPr="002A405C">
        <w:rPr>
          <w:sz w:val="24"/>
          <w:szCs w:val="24"/>
          <w:lang w:val="en-GB"/>
        </w:rPr>
        <w:t xml:space="preserve">the rationalistic worldview, must be </w:t>
      </w:r>
      <w:r w:rsidRPr="002A405C">
        <w:rPr>
          <w:sz w:val="24"/>
          <w:szCs w:val="24"/>
          <w:lang w:val="en-GB"/>
        </w:rPr>
        <w:lastRenderedPageBreak/>
        <w:t>restored after midlife by the return of wonder.</w:t>
      </w:r>
      <w:r w:rsidRPr="002A405C">
        <w:rPr>
          <w:rStyle w:val="Voetnootmarkering"/>
          <w:sz w:val="24"/>
          <w:szCs w:val="24"/>
          <w:lang w:val="en-GB"/>
        </w:rPr>
        <w:footnoteReference w:id="433"/>
      </w:r>
      <w:r w:rsidRPr="002A405C">
        <w:rPr>
          <w:sz w:val="24"/>
          <w:szCs w:val="24"/>
          <w:lang w:val="en-GB"/>
        </w:rPr>
        <w:t xml:space="preserve"> Jung emphasized magic, especially in </w:t>
      </w:r>
      <w:r w:rsidRPr="002A405C">
        <w:rPr>
          <w:i/>
          <w:sz w:val="24"/>
          <w:szCs w:val="24"/>
          <w:lang w:val="en-GB"/>
        </w:rPr>
        <w:t>The Red Book</w:t>
      </w:r>
      <w:r w:rsidRPr="002A405C">
        <w:rPr>
          <w:sz w:val="24"/>
          <w:szCs w:val="24"/>
          <w:lang w:val="en-GB"/>
        </w:rPr>
        <w:t>.</w:t>
      </w:r>
      <w:r w:rsidRPr="002A405C">
        <w:rPr>
          <w:rStyle w:val="Voetnootmarkering"/>
          <w:sz w:val="24"/>
          <w:szCs w:val="24"/>
          <w:lang w:val="en-GB"/>
        </w:rPr>
        <w:footnoteReference w:id="434"/>
      </w:r>
      <w:r w:rsidRPr="002A405C">
        <w:rPr>
          <w:sz w:val="24"/>
          <w:szCs w:val="24"/>
          <w:lang w:val="en-GB"/>
        </w:rPr>
        <w:t xml:space="preserve"> </w:t>
      </w:r>
      <w:r>
        <w:rPr>
          <w:sz w:val="24"/>
          <w:szCs w:val="24"/>
          <w:lang w:val="en-GB"/>
        </w:rPr>
        <w:t>He pointed out that 'magical effect is enchantment'.</w:t>
      </w:r>
      <w:r>
        <w:rPr>
          <w:rStyle w:val="Voetnootmarkering"/>
          <w:sz w:val="24"/>
          <w:szCs w:val="24"/>
          <w:lang w:val="en-GB"/>
        </w:rPr>
        <w:footnoteReference w:id="435"/>
      </w:r>
      <w:r>
        <w:rPr>
          <w:sz w:val="24"/>
          <w:szCs w:val="24"/>
          <w:lang w:val="en-GB"/>
        </w:rPr>
        <w:t xml:space="preserve"> </w:t>
      </w:r>
      <w:r w:rsidRPr="002A405C">
        <w:rPr>
          <w:sz w:val="24"/>
          <w:szCs w:val="24"/>
          <w:lang w:val="en-GB"/>
        </w:rPr>
        <w:t>As Hillman stated, Jung emphasized the importance of respecting mystery, magic</w:t>
      </w:r>
      <w:r w:rsidRPr="00F13456">
        <w:rPr>
          <w:sz w:val="24"/>
          <w:szCs w:val="24"/>
          <w:lang w:val="en-GB"/>
        </w:rPr>
        <w:t xml:space="preserve">, unknown powers that are greater than human beings, </w:t>
      </w:r>
      <w:r>
        <w:rPr>
          <w:sz w:val="24"/>
          <w:szCs w:val="24"/>
          <w:lang w:val="en-GB"/>
        </w:rPr>
        <w:t>and</w:t>
      </w:r>
      <w:r w:rsidRPr="00F13456">
        <w:rPr>
          <w:sz w:val="24"/>
          <w:szCs w:val="24"/>
          <w:lang w:val="en-GB"/>
        </w:rPr>
        <w:t xml:space="preserve"> larger patterns that human beings do not understand.</w:t>
      </w:r>
      <w:r w:rsidRPr="00F13456">
        <w:rPr>
          <w:rStyle w:val="Voetnootmarkering"/>
          <w:sz w:val="24"/>
          <w:szCs w:val="24"/>
          <w:lang w:val="en-GB"/>
        </w:rPr>
        <w:footnoteReference w:id="436"/>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One could argue that Jung extended this debate on disenchantment </w:t>
      </w:r>
      <w:r>
        <w:rPr>
          <w:sz w:val="24"/>
          <w:szCs w:val="24"/>
          <w:lang w:val="en-GB"/>
        </w:rPr>
        <w:t>and</w:t>
      </w:r>
      <w:r w:rsidRPr="00F13456">
        <w:rPr>
          <w:sz w:val="24"/>
          <w:szCs w:val="24"/>
          <w:lang w:val="en-GB"/>
        </w:rPr>
        <w:t xml:space="preserve"> reenchantment to the dichotomy between rationalism</w:t>
      </w:r>
      <w:r>
        <w:rPr>
          <w:sz w:val="24"/>
          <w:szCs w:val="24"/>
          <w:lang w:val="en-GB"/>
        </w:rPr>
        <w:t>/</w:t>
      </w:r>
      <w:r w:rsidRPr="00F13456">
        <w:rPr>
          <w:sz w:val="24"/>
          <w:szCs w:val="24"/>
          <w:lang w:val="en-GB"/>
        </w:rPr>
        <w:t xml:space="preserve">materialism </w:t>
      </w:r>
      <w:r>
        <w:rPr>
          <w:sz w:val="24"/>
          <w:szCs w:val="24"/>
          <w:lang w:val="en-GB"/>
        </w:rPr>
        <w:t xml:space="preserve">and </w:t>
      </w:r>
      <w:r w:rsidRPr="00F13456">
        <w:rPr>
          <w:sz w:val="24"/>
          <w:szCs w:val="24"/>
          <w:lang w:val="en-GB"/>
        </w:rPr>
        <w:t>mysticism. According to Anne Bancroft</w:t>
      </w:r>
      <w:r>
        <w:rPr>
          <w:sz w:val="24"/>
          <w:szCs w:val="24"/>
          <w:lang w:val="en-GB"/>
        </w:rPr>
        <w:t>,</w:t>
      </w:r>
      <w:r w:rsidRPr="00F13456">
        <w:rPr>
          <w:sz w:val="24"/>
          <w:szCs w:val="24"/>
          <w:lang w:val="en-GB"/>
        </w:rPr>
        <w:t xml:space="preserve"> mysticism can be defined as the </w:t>
      </w:r>
      <w:r>
        <w:rPr>
          <w:sz w:val="24"/>
          <w:szCs w:val="24"/>
          <w:lang w:val="en-GB"/>
        </w:rPr>
        <w:t xml:space="preserve">in-depth </w:t>
      </w:r>
      <w:r w:rsidRPr="00F13456">
        <w:rPr>
          <w:sz w:val="24"/>
          <w:szCs w:val="24"/>
          <w:lang w:val="en-GB"/>
        </w:rPr>
        <w:t xml:space="preserve">search </w:t>
      </w:r>
      <w:r>
        <w:rPr>
          <w:sz w:val="24"/>
          <w:szCs w:val="24"/>
          <w:lang w:val="en-GB"/>
        </w:rPr>
        <w:t>to see how</w:t>
      </w:r>
      <w:r w:rsidRPr="00F13456">
        <w:rPr>
          <w:sz w:val="24"/>
          <w:szCs w:val="24"/>
          <w:lang w:val="en-GB"/>
        </w:rPr>
        <w:t xml:space="preserve"> everything is in relationship to everything</w:t>
      </w:r>
      <w:r>
        <w:rPr>
          <w:sz w:val="24"/>
          <w:szCs w:val="24"/>
          <w:lang w:val="en-GB"/>
        </w:rPr>
        <w:t xml:space="preserve"> else</w:t>
      </w:r>
      <w:r w:rsidRPr="00F13456">
        <w:rPr>
          <w:sz w:val="24"/>
          <w:szCs w:val="24"/>
          <w:lang w:val="en-GB"/>
        </w:rPr>
        <w:t xml:space="preserve">, and to pass this </w:t>
      </w:r>
      <w:r>
        <w:rPr>
          <w:sz w:val="24"/>
          <w:szCs w:val="24"/>
          <w:lang w:val="en-GB"/>
        </w:rPr>
        <w:t xml:space="preserve">idea on </w:t>
      </w:r>
      <w:r w:rsidRPr="00F13456">
        <w:rPr>
          <w:sz w:val="24"/>
          <w:szCs w:val="24"/>
          <w:lang w:val="en-GB"/>
        </w:rPr>
        <w:t>to others.</w:t>
      </w:r>
      <w:r w:rsidRPr="00F13456">
        <w:rPr>
          <w:rStyle w:val="Voetnootmarkering"/>
          <w:sz w:val="24"/>
          <w:szCs w:val="24"/>
          <w:lang w:val="en-GB"/>
        </w:rPr>
        <w:footnoteReference w:id="437"/>
      </w:r>
      <w:r w:rsidRPr="00F13456">
        <w:rPr>
          <w:sz w:val="24"/>
          <w:szCs w:val="24"/>
          <w:lang w:val="en-GB"/>
        </w:rPr>
        <w:t xml:space="preserve"> As </w:t>
      </w:r>
      <w:r>
        <w:rPr>
          <w:sz w:val="24"/>
          <w:szCs w:val="24"/>
          <w:lang w:val="en-GB"/>
        </w:rPr>
        <w:t>already demonstrated</w:t>
      </w:r>
      <w:r w:rsidRPr="00F13456">
        <w:rPr>
          <w:sz w:val="24"/>
          <w:szCs w:val="24"/>
          <w:lang w:val="en-GB"/>
        </w:rPr>
        <w:t xml:space="preserve"> in this thesis</w:t>
      </w:r>
      <w:r>
        <w:rPr>
          <w:sz w:val="24"/>
          <w:szCs w:val="24"/>
          <w:lang w:val="en-GB"/>
        </w:rPr>
        <w:t>,</w:t>
      </w:r>
      <w:r w:rsidRPr="00F13456">
        <w:rPr>
          <w:sz w:val="24"/>
          <w:szCs w:val="24"/>
          <w:lang w:val="en-GB"/>
        </w:rPr>
        <w:t xml:space="preserve"> Jung emphasized the interconnect</w:t>
      </w:r>
      <w:r>
        <w:rPr>
          <w:sz w:val="24"/>
          <w:szCs w:val="24"/>
          <w:lang w:val="en-GB"/>
        </w:rPr>
        <w:t>ed</w:t>
      </w:r>
      <w:r w:rsidRPr="00F13456">
        <w:rPr>
          <w:sz w:val="24"/>
          <w:szCs w:val="24"/>
          <w:lang w:val="en-GB"/>
        </w:rPr>
        <w:t xml:space="preserve">ness in the world and named it </w:t>
      </w:r>
      <w:r>
        <w:rPr>
          <w:sz w:val="24"/>
          <w:szCs w:val="24"/>
          <w:lang w:val="en-GB"/>
        </w:rPr>
        <w:t xml:space="preserve">the </w:t>
      </w:r>
      <w:r w:rsidRPr="00F13456">
        <w:rPr>
          <w:i/>
          <w:sz w:val="24"/>
          <w:szCs w:val="24"/>
          <w:lang w:val="en-GB"/>
        </w:rPr>
        <w:t>unus mundus</w:t>
      </w:r>
      <w:r w:rsidRPr="00F13456">
        <w:rPr>
          <w:sz w:val="24"/>
          <w:szCs w:val="24"/>
          <w:lang w:val="en-GB"/>
        </w:rPr>
        <w:t>.</w:t>
      </w:r>
    </w:p>
    <w:p w:rsidR="00F037CC" w:rsidRDefault="00F037CC" w:rsidP="00F037CC">
      <w:pPr>
        <w:pStyle w:val="Geenafstand"/>
        <w:spacing w:line="360" w:lineRule="auto"/>
        <w:rPr>
          <w:sz w:val="24"/>
          <w:szCs w:val="24"/>
          <w:lang w:val="en-GB"/>
        </w:rPr>
      </w:pPr>
    </w:p>
    <w:p w:rsidR="00F037CC" w:rsidRPr="00BB5698" w:rsidRDefault="00F037CC" w:rsidP="00F037CC">
      <w:pPr>
        <w:pStyle w:val="Geenafstand"/>
        <w:spacing w:line="360" w:lineRule="auto"/>
        <w:rPr>
          <w:b/>
          <w:sz w:val="24"/>
          <w:szCs w:val="24"/>
          <w:lang w:val="en-GB"/>
        </w:rPr>
      </w:pPr>
      <w:r w:rsidRPr="00994EBE">
        <w:rPr>
          <w:b/>
          <w:sz w:val="24"/>
          <w:szCs w:val="24"/>
          <w:lang w:val="en-GB"/>
        </w:rPr>
        <w:t>Secularization</w:t>
      </w:r>
    </w:p>
    <w:p w:rsidR="00F037CC" w:rsidRPr="00F13456" w:rsidRDefault="00F037CC" w:rsidP="00F037CC">
      <w:pPr>
        <w:pStyle w:val="Geenafstand"/>
        <w:spacing w:line="360" w:lineRule="auto"/>
        <w:rPr>
          <w:sz w:val="24"/>
          <w:szCs w:val="24"/>
          <w:lang w:val="en-GB"/>
        </w:rPr>
      </w:pPr>
      <w:r w:rsidRPr="00F13456">
        <w:rPr>
          <w:sz w:val="24"/>
          <w:szCs w:val="24"/>
          <w:lang w:val="en-GB"/>
        </w:rPr>
        <w:t>Another important aspect</w:t>
      </w:r>
      <w:r>
        <w:rPr>
          <w:sz w:val="24"/>
          <w:szCs w:val="24"/>
          <w:lang w:val="en-GB"/>
        </w:rPr>
        <w:t>, according to Weber,</w:t>
      </w:r>
      <w:r w:rsidRPr="00F13456">
        <w:rPr>
          <w:sz w:val="24"/>
          <w:szCs w:val="24"/>
          <w:lang w:val="en-GB"/>
        </w:rPr>
        <w:t xml:space="preserve"> of the </w:t>
      </w:r>
      <w:r>
        <w:rPr>
          <w:sz w:val="24"/>
          <w:szCs w:val="24"/>
          <w:lang w:val="en-GB"/>
        </w:rPr>
        <w:t xml:space="preserve">rational and materialistic </w:t>
      </w:r>
      <w:r w:rsidRPr="00F13456">
        <w:rPr>
          <w:sz w:val="24"/>
          <w:szCs w:val="24"/>
          <w:lang w:val="en-GB"/>
        </w:rPr>
        <w:t xml:space="preserve">worldview is secularization. Campion described </w:t>
      </w:r>
      <w:r>
        <w:rPr>
          <w:sz w:val="24"/>
          <w:szCs w:val="24"/>
          <w:lang w:val="en-GB"/>
        </w:rPr>
        <w:t>secularization</w:t>
      </w:r>
      <w:r w:rsidRPr="00F13456">
        <w:rPr>
          <w:sz w:val="24"/>
          <w:szCs w:val="24"/>
          <w:lang w:val="en-GB"/>
        </w:rPr>
        <w:t xml:space="preserve"> as a widespread belief that religion is declining in the western world.</w:t>
      </w:r>
      <w:r w:rsidRPr="00F13456">
        <w:rPr>
          <w:rStyle w:val="Voetnootmarkering"/>
          <w:sz w:val="24"/>
          <w:szCs w:val="24"/>
          <w:lang w:val="en-GB"/>
        </w:rPr>
        <w:footnoteReference w:id="438"/>
      </w:r>
      <w:r w:rsidRPr="00F13456">
        <w:rPr>
          <w:sz w:val="24"/>
          <w:szCs w:val="24"/>
          <w:lang w:val="en-GB"/>
        </w:rPr>
        <w:t xml:space="preserve"> Although this could be the case, there are </w:t>
      </w:r>
      <w:r>
        <w:rPr>
          <w:sz w:val="24"/>
          <w:szCs w:val="24"/>
          <w:lang w:val="en-GB"/>
        </w:rPr>
        <w:t xml:space="preserve">also </w:t>
      </w:r>
      <w:r w:rsidRPr="00F13456">
        <w:rPr>
          <w:sz w:val="24"/>
          <w:szCs w:val="24"/>
          <w:lang w:val="en-GB"/>
        </w:rPr>
        <w:t xml:space="preserve">other </w:t>
      </w:r>
      <w:r>
        <w:rPr>
          <w:sz w:val="24"/>
          <w:szCs w:val="24"/>
          <w:lang w:val="en-GB"/>
        </w:rPr>
        <w:t>perspectives</w:t>
      </w:r>
      <w:r w:rsidRPr="00F13456">
        <w:rPr>
          <w:sz w:val="24"/>
          <w:szCs w:val="24"/>
          <w:lang w:val="en-GB"/>
        </w:rPr>
        <w:t>. According to Yinger</w:t>
      </w:r>
      <w:r>
        <w:rPr>
          <w:sz w:val="24"/>
          <w:szCs w:val="24"/>
          <w:lang w:val="en-GB"/>
        </w:rPr>
        <w:t>,</w:t>
      </w:r>
      <w:r w:rsidRPr="00F13456">
        <w:rPr>
          <w:sz w:val="24"/>
          <w:szCs w:val="24"/>
          <w:lang w:val="en-GB"/>
        </w:rPr>
        <w:t xml:space="preserve"> it is more important to ask </w:t>
      </w:r>
      <w:r w:rsidRPr="00E028C6">
        <w:rPr>
          <w:i/>
          <w:sz w:val="24"/>
          <w:szCs w:val="24"/>
          <w:lang w:val="en-GB"/>
        </w:rPr>
        <w:t>how</w:t>
      </w:r>
      <w:r w:rsidRPr="00F13456">
        <w:rPr>
          <w:sz w:val="24"/>
          <w:szCs w:val="24"/>
          <w:lang w:val="en-GB"/>
        </w:rPr>
        <w:t xml:space="preserve"> a person is religious </w:t>
      </w:r>
      <w:r>
        <w:rPr>
          <w:sz w:val="24"/>
          <w:szCs w:val="24"/>
          <w:lang w:val="en-GB"/>
        </w:rPr>
        <w:t>than to ask</w:t>
      </w:r>
      <w:r w:rsidRPr="00F13456">
        <w:rPr>
          <w:sz w:val="24"/>
          <w:szCs w:val="24"/>
          <w:lang w:val="en-GB"/>
        </w:rPr>
        <w:t xml:space="preserve"> </w:t>
      </w:r>
      <w:r w:rsidRPr="00E028C6">
        <w:rPr>
          <w:i/>
          <w:sz w:val="24"/>
          <w:szCs w:val="24"/>
          <w:lang w:val="en-GB"/>
        </w:rPr>
        <w:t>if</w:t>
      </w:r>
      <w:r w:rsidRPr="00F13456">
        <w:rPr>
          <w:sz w:val="24"/>
          <w:szCs w:val="24"/>
          <w:lang w:val="en-GB"/>
        </w:rPr>
        <w:t xml:space="preserve"> he is religious.</w:t>
      </w:r>
      <w:r w:rsidRPr="00F13456">
        <w:rPr>
          <w:rStyle w:val="Voetnootmarkering"/>
          <w:sz w:val="24"/>
          <w:szCs w:val="24"/>
          <w:lang w:val="en-GB"/>
        </w:rPr>
        <w:footnoteReference w:id="439"/>
      </w:r>
      <w:r w:rsidRPr="00F13456">
        <w:rPr>
          <w:sz w:val="24"/>
          <w:szCs w:val="24"/>
          <w:lang w:val="en-GB"/>
        </w:rPr>
        <w:t xml:space="preserve"> It can</w:t>
      </w:r>
      <w:r>
        <w:rPr>
          <w:sz w:val="24"/>
          <w:szCs w:val="24"/>
          <w:lang w:val="en-GB"/>
        </w:rPr>
        <w:t xml:space="preserve"> also</w:t>
      </w:r>
      <w:r w:rsidRPr="00F13456">
        <w:rPr>
          <w:sz w:val="24"/>
          <w:szCs w:val="24"/>
          <w:lang w:val="en-GB"/>
        </w:rPr>
        <w:t xml:space="preserve"> be argued that it is better to speak of a transformation of religion than of secularization.</w:t>
      </w:r>
      <w:r w:rsidRPr="00F13456">
        <w:rPr>
          <w:rStyle w:val="Voetnootmarkering"/>
          <w:sz w:val="24"/>
          <w:szCs w:val="24"/>
          <w:lang w:val="en-GB"/>
        </w:rPr>
        <w:footnoteReference w:id="440"/>
      </w:r>
      <w:r w:rsidRPr="00F13456">
        <w:rPr>
          <w:sz w:val="24"/>
          <w:szCs w:val="24"/>
          <w:lang w:val="en-GB"/>
        </w:rPr>
        <w:t xml:space="preserve"> Ninian Smart stated in an interview that it is </w:t>
      </w:r>
      <w:r>
        <w:rPr>
          <w:sz w:val="24"/>
          <w:szCs w:val="24"/>
          <w:lang w:val="en-GB"/>
        </w:rPr>
        <w:t>quite</w:t>
      </w:r>
      <w:r w:rsidRPr="00F13456">
        <w:rPr>
          <w:sz w:val="24"/>
          <w:szCs w:val="24"/>
          <w:lang w:val="en-GB"/>
        </w:rPr>
        <w:t xml:space="preserve"> possible that</w:t>
      </w:r>
      <w:r>
        <w:rPr>
          <w:sz w:val="24"/>
          <w:szCs w:val="24"/>
          <w:lang w:val="en-GB"/>
        </w:rPr>
        <w:t>,</w:t>
      </w:r>
      <w:r w:rsidRPr="00F13456">
        <w:rPr>
          <w:sz w:val="24"/>
          <w:szCs w:val="24"/>
          <w:lang w:val="en-GB"/>
        </w:rPr>
        <w:t xml:space="preserve"> in contemporary times, religion </w:t>
      </w:r>
      <w:r>
        <w:rPr>
          <w:sz w:val="24"/>
          <w:szCs w:val="24"/>
          <w:lang w:val="en-GB"/>
        </w:rPr>
        <w:t>will become</w:t>
      </w:r>
      <w:r w:rsidRPr="00F13456">
        <w:rPr>
          <w:sz w:val="24"/>
          <w:szCs w:val="24"/>
          <w:lang w:val="en-GB"/>
        </w:rPr>
        <w:t xml:space="preserve"> individualized, </w:t>
      </w:r>
      <w:r>
        <w:rPr>
          <w:sz w:val="24"/>
          <w:szCs w:val="24"/>
          <w:lang w:val="en-GB"/>
        </w:rPr>
        <w:t>rather than</w:t>
      </w:r>
      <w:r w:rsidRPr="00F13456">
        <w:rPr>
          <w:sz w:val="24"/>
          <w:szCs w:val="24"/>
          <w:lang w:val="en-GB"/>
        </w:rPr>
        <w:t xml:space="preserve"> institutionalized. He added that in the old traditions </w:t>
      </w:r>
      <w:r>
        <w:rPr>
          <w:sz w:val="24"/>
          <w:szCs w:val="24"/>
          <w:lang w:val="en-GB"/>
        </w:rPr>
        <w:t>the individualization of religion</w:t>
      </w:r>
      <w:r w:rsidRPr="00F13456">
        <w:rPr>
          <w:sz w:val="24"/>
          <w:szCs w:val="24"/>
          <w:lang w:val="en-GB"/>
        </w:rPr>
        <w:t xml:space="preserve"> was </w:t>
      </w:r>
      <w:r>
        <w:rPr>
          <w:sz w:val="24"/>
          <w:szCs w:val="24"/>
          <w:lang w:val="en-GB"/>
        </w:rPr>
        <w:t xml:space="preserve">also </w:t>
      </w:r>
      <w:r w:rsidRPr="00F13456">
        <w:rPr>
          <w:sz w:val="24"/>
          <w:szCs w:val="24"/>
          <w:lang w:val="en-GB"/>
        </w:rPr>
        <w:t>possible</w:t>
      </w:r>
      <w:r>
        <w:rPr>
          <w:sz w:val="24"/>
          <w:szCs w:val="24"/>
          <w:lang w:val="en-GB"/>
        </w:rPr>
        <w:t>;</w:t>
      </w:r>
      <w:r w:rsidRPr="00F13456">
        <w:rPr>
          <w:sz w:val="24"/>
          <w:szCs w:val="24"/>
          <w:lang w:val="en-GB"/>
        </w:rPr>
        <w:t xml:space="preserve"> it was always there, </w:t>
      </w:r>
      <w:r>
        <w:rPr>
          <w:sz w:val="24"/>
          <w:szCs w:val="24"/>
          <w:lang w:val="en-GB"/>
        </w:rPr>
        <w:t xml:space="preserve">albeit </w:t>
      </w:r>
      <w:r w:rsidRPr="00F13456">
        <w:rPr>
          <w:sz w:val="24"/>
          <w:szCs w:val="24"/>
          <w:lang w:val="en-GB"/>
        </w:rPr>
        <w:t>secretly.</w:t>
      </w:r>
      <w:r w:rsidRPr="00F13456">
        <w:rPr>
          <w:rStyle w:val="Voetnootmarkering"/>
          <w:sz w:val="24"/>
          <w:szCs w:val="24"/>
          <w:lang w:val="en-GB"/>
        </w:rPr>
        <w:footnoteReference w:id="441"/>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Pr>
          <w:sz w:val="24"/>
          <w:szCs w:val="24"/>
          <w:lang w:val="en-GB"/>
        </w:rPr>
        <w:lastRenderedPageBreak/>
        <w:t>Some</w:t>
      </w:r>
      <w:r w:rsidRPr="00F13456">
        <w:rPr>
          <w:sz w:val="24"/>
          <w:szCs w:val="24"/>
          <w:lang w:val="en-GB"/>
        </w:rPr>
        <w:t xml:space="preserve"> of these characterizations</w:t>
      </w:r>
      <w:r>
        <w:rPr>
          <w:sz w:val="24"/>
          <w:szCs w:val="24"/>
          <w:lang w:val="en-GB"/>
        </w:rPr>
        <w:t xml:space="preserve"> may</w:t>
      </w:r>
      <w:r w:rsidRPr="00F13456">
        <w:rPr>
          <w:sz w:val="24"/>
          <w:szCs w:val="24"/>
          <w:lang w:val="en-GB"/>
        </w:rPr>
        <w:t xml:space="preserve"> </w:t>
      </w:r>
      <w:r>
        <w:rPr>
          <w:sz w:val="24"/>
          <w:szCs w:val="24"/>
          <w:lang w:val="en-GB"/>
        </w:rPr>
        <w:t xml:space="preserve">also </w:t>
      </w:r>
      <w:r w:rsidRPr="00F13456">
        <w:rPr>
          <w:sz w:val="24"/>
          <w:szCs w:val="24"/>
          <w:lang w:val="en-GB"/>
        </w:rPr>
        <w:t>appl</w:t>
      </w:r>
      <w:r>
        <w:rPr>
          <w:sz w:val="24"/>
          <w:szCs w:val="24"/>
          <w:lang w:val="en-GB"/>
        </w:rPr>
        <w:t>y</w:t>
      </w:r>
      <w:r w:rsidRPr="00F13456">
        <w:rPr>
          <w:sz w:val="24"/>
          <w:szCs w:val="24"/>
          <w:lang w:val="en-GB"/>
        </w:rPr>
        <w:t xml:space="preserve"> also to cosmology</w:t>
      </w:r>
      <w:r>
        <w:rPr>
          <w:sz w:val="24"/>
          <w:szCs w:val="24"/>
          <w:lang w:val="en-GB"/>
        </w:rPr>
        <w:t>; for example,</w:t>
      </w:r>
      <w:r w:rsidRPr="00F13456">
        <w:rPr>
          <w:sz w:val="24"/>
          <w:szCs w:val="24"/>
          <w:lang w:val="en-GB"/>
        </w:rPr>
        <w:t xml:space="preserve"> it could be argued that in contemporary times, there is not </w:t>
      </w:r>
      <w:r w:rsidRPr="00994EBE">
        <w:rPr>
          <w:sz w:val="24"/>
          <w:szCs w:val="24"/>
          <w:lang w:val="en-GB"/>
        </w:rPr>
        <w:t>one single</w:t>
      </w:r>
      <w:r>
        <w:rPr>
          <w:i/>
          <w:sz w:val="24"/>
          <w:szCs w:val="24"/>
          <w:lang w:val="en-GB"/>
        </w:rPr>
        <w:t xml:space="preserve"> </w:t>
      </w:r>
      <w:r w:rsidRPr="00F13456">
        <w:rPr>
          <w:sz w:val="24"/>
          <w:szCs w:val="24"/>
          <w:lang w:val="en-GB"/>
        </w:rPr>
        <w:t xml:space="preserve">cosmology of a culture, but </w:t>
      </w:r>
      <w:r>
        <w:rPr>
          <w:sz w:val="24"/>
          <w:szCs w:val="24"/>
          <w:lang w:val="en-GB"/>
        </w:rPr>
        <w:t xml:space="preserve">that </w:t>
      </w:r>
      <w:r w:rsidRPr="00F13456">
        <w:rPr>
          <w:sz w:val="24"/>
          <w:szCs w:val="24"/>
          <w:lang w:val="en-GB"/>
        </w:rPr>
        <w:t xml:space="preserve">every individual has his own cosmology. </w:t>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b/>
          <w:sz w:val="24"/>
          <w:szCs w:val="24"/>
          <w:lang w:val="en-GB"/>
        </w:rPr>
      </w:pPr>
      <w:r>
        <w:rPr>
          <w:rFonts w:cs="Lucida Sans Unicode"/>
          <w:b/>
          <w:sz w:val="24"/>
          <w:szCs w:val="24"/>
          <w:shd w:val="clear" w:color="auto" w:fill="FFFFFF"/>
        </w:rPr>
        <w:t>Testing the Hypothesis: Physics and Biology</w:t>
      </w:r>
    </w:p>
    <w:p w:rsidR="00F037CC" w:rsidRPr="00F13456" w:rsidRDefault="00F037CC" w:rsidP="00F037CC">
      <w:pPr>
        <w:pStyle w:val="Geenafstand"/>
        <w:spacing w:line="360" w:lineRule="auto"/>
        <w:rPr>
          <w:sz w:val="24"/>
          <w:szCs w:val="24"/>
          <w:lang w:val="en-GB"/>
        </w:rPr>
      </w:pPr>
      <w:r>
        <w:rPr>
          <w:sz w:val="24"/>
          <w:szCs w:val="24"/>
          <w:lang w:val="en-GB"/>
        </w:rPr>
        <w:t>Jung advocated that it is important to test hypotheses. This he stated in the context of possible new ideas for a new cosmology.</w:t>
      </w:r>
      <w:r>
        <w:rPr>
          <w:rStyle w:val="Voetnootmarkering"/>
          <w:sz w:val="24"/>
          <w:szCs w:val="24"/>
          <w:lang w:val="en-GB"/>
        </w:rPr>
        <w:footnoteReference w:id="442"/>
      </w:r>
      <w:r>
        <w:rPr>
          <w:sz w:val="24"/>
          <w:szCs w:val="24"/>
          <w:lang w:val="en-GB"/>
        </w:rPr>
        <w:t xml:space="preserve"> In this section certain theories that may support Jung’s views will be reviewed. These include the </w:t>
      </w:r>
      <w:r w:rsidRPr="00F13456">
        <w:rPr>
          <w:sz w:val="24"/>
          <w:szCs w:val="24"/>
          <w:lang w:val="en-GB"/>
        </w:rPr>
        <w:t>hypothesis of the Mirror-Neuron System, the developments in the brain as a person grows older, and physics.</w:t>
      </w:r>
    </w:p>
    <w:p w:rsidR="00F037CC" w:rsidRPr="00F13456" w:rsidRDefault="00F037CC" w:rsidP="00F037CC">
      <w:pPr>
        <w:pStyle w:val="Geenafstand"/>
        <w:spacing w:line="360" w:lineRule="auto"/>
        <w:rPr>
          <w:sz w:val="24"/>
          <w:szCs w:val="24"/>
          <w:lang w:val="en-GB"/>
        </w:rPr>
      </w:pPr>
    </w:p>
    <w:p w:rsidR="00F037CC" w:rsidRPr="006C3617" w:rsidRDefault="00F037CC" w:rsidP="00F037CC">
      <w:pPr>
        <w:pStyle w:val="Geenafstand"/>
        <w:spacing w:line="360" w:lineRule="auto"/>
        <w:rPr>
          <w:i/>
          <w:sz w:val="24"/>
          <w:szCs w:val="24"/>
          <w:lang w:val="en-GB"/>
        </w:rPr>
      </w:pPr>
      <w:r w:rsidRPr="00994EBE">
        <w:rPr>
          <w:i/>
          <w:sz w:val="24"/>
          <w:szCs w:val="24"/>
          <w:lang w:val="en-GB"/>
        </w:rPr>
        <w:t>The Mirror-Neuron System</w:t>
      </w:r>
    </w:p>
    <w:p w:rsidR="00F037CC" w:rsidRPr="00F13456" w:rsidRDefault="00F037CC" w:rsidP="00F037CC">
      <w:pPr>
        <w:pStyle w:val="Geenafstand"/>
        <w:spacing w:line="360" w:lineRule="auto"/>
        <w:rPr>
          <w:sz w:val="24"/>
          <w:szCs w:val="24"/>
          <w:lang w:val="en-GB"/>
        </w:rPr>
      </w:pPr>
      <w:r w:rsidRPr="00F13456">
        <w:rPr>
          <w:sz w:val="24"/>
          <w:szCs w:val="24"/>
          <w:lang w:val="en-GB"/>
        </w:rPr>
        <w:t>Jung</w:t>
      </w:r>
      <w:r>
        <w:rPr>
          <w:sz w:val="24"/>
          <w:szCs w:val="24"/>
          <w:lang w:val="en-GB"/>
        </w:rPr>
        <w:t xml:space="preserve"> described</w:t>
      </w:r>
      <w:r w:rsidRPr="00F13456">
        <w:rPr>
          <w:sz w:val="24"/>
          <w:szCs w:val="24"/>
          <w:lang w:val="en-GB"/>
        </w:rPr>
        <w:t xml:space="preserve"> </w:t>
      </w:r>
      <w:r>
        <w:rPr>
          <w:sz w:val="24"/>
          <w:szCs w:val="24"/>
          <w:lang w:val="en-GB"/>
        </w:rPr>
        <w:t>mirror-like processes in several contexts, including between above and below and between heaven and earth</w:t>
      </w:r>
      <w:r w:rsidRPr="00F13456">
        <w:rPr>
          <w:sz w:val="24"/>
          <w:szCs w:val="24"/>
          <w:lang w:val="en-GB"/>
        </w:rPr>
        <w:t>.</w:t>
      </w:r>
      <w:r w:rsidRPr="00F13456">
        <w:rPr>
          <w:rStyle w:val="Voetnootmarkering"/>
          <w:sz w:val="24"/>
          <w:szCs w:val="24"/>
          <w:lang w:val="en-GB"/>
        </w:rPr>
        <w:footnoteReference w:id="443"/>
      </w:r>
      <w:r w:rsidRPr="00F13456">
        <w:rPr>
          <w:sz w:val="24"/>
          <w:szCs w:val="24"/>
          <w:lang w:val="en-GB"/>
        </w:rPr>
        <w:t xml:space="preserve"> One could argue that this </w:t>
      </w:r>
      <w:r>
        <w:rPr>
          <w:sz w:val="24"/>
          <w:szCs w:val="24"/>
          <w:lang w:val="en-GB"/>
        </w:rPr>
        <w:t xml:space="preserve">idea of a </w:t>
      </w:r>
      <w:r w:rsidRPr="00F13456">
        <w:rPr>
          <w:sz w:val="24"/>
          <w:szCs w:val="24"/>
          <w:lang w:val="en-GB"/>
        </w:rPr>
        <w:t xml:space="preserve">process of mirroring is </w:t>
      </w:r>
      <w:r>
        <w:rPr>
          <w:sz w:val="24"/>
          <w:szCs w:val="24"/>
          <w:lang w:val="en-GB"/>
        </w:rPr>
        <w:t>supported by</w:t>
      </w:r>
      <w:r w:rsidRPr="00F13456">
        <w:rPr>
          <w:sz w:val="24"/>
          <w:szCs w:val="24"/>
          <w:lang w:val="en-GB"/>
        </w:rPr>
        <w:t xml:space="preserve"> the neurobiological theory of </w:t>
      </w:r>
      <w:r>
        <w:rPr>
          <w:sz w:val="24"/>
          <w:szCs w:val="24"/>
          <w:lang w:val="en-GB"/>
        </w:rPr>
        <w:t>the mirror-neuron system</w:t>
      </w:r>
      <w:r w:rsidRPr="00F13456">
        <w:rPr>
          <w:sz w:val="24"/>
          <w:szCs w:val="24"/>
          <w:lang w:val="en-GB"/>
        </w:rPr>
        <w:t>. In the early 90’s, Giacomo Riz</w:t>
      </w:r>
      <w:r>
        <w:rPr>
          <w:sz w:val="24"/>
          <w:szCs w:val="24"/>
          <w:lang w:val="en-GB"/>
        </w:rPr>
        <w:t>z</w:t>
      </w:r>
      <w:r w:rsidRPr="00F13456">
        <w:rPr>
          <w:sz w:val="24"/>
          <w:szCs w:val="24"/>
          <w:lang w:val="en-GB"/>
        </w:rPr>
        <w:t>olatti, Marco Iacobini</w:t>
      </w:r>
      <w:r>
        <w:rPr>
          <w:sz w:val="24"/>
          <w:szCs w:val="24"/>
          <w:lang w:val="en-GB"/>
        </w:rPr>
        <w:t>,</w:t>
      </w:r>
      <w:r w:rsidRPr="00F13456">
        <w:rPr>
          <w:sz w:val="24"/>
          <w:szCs w:val="24"/>
          <w:lang w:val="en-GB"/>
        </w:rPr>
        <w:t xml:space="preserve"> and their colleagues discovered mirror neurons in the brain, which play a key role in the processes of empathy, learning</w:t>
      </w:r>
      <w:r>
        <w:rPr>
          <w:sz w:val="24"/>
          <w:szCs w:val="24"/>
          <w:lang w:val="en-GB"/>
        </w:rPr>
        <w:t>,</w:t>
      </w:r>
      <w:r w:rsidRPr="00F13456">
        <w:rPr>
          <w:sz w:val="24"/>
          <w:szCs w:val="24"/>
          <w:lang w:val="en-GB"/>
        </w:rPr>
        <w:t xml:space="preserve"> and language.</w:t>
      </w:r>
      <w:r>
        <w:rPr>
          <w:rStyle w:val="Voetnootmarkering"/>
          <w:sz w:val="24"/>
          <w:szCs w:val="24"/>
          <w:lang w:val="en-GB"/>
        </w:rPr>
        <w:footnoteReference w:id="444"/>
      </w:r>
      <w:r w:rsidRPr="00F13456">
        <w:rPr>
          <w:sz w:val="24"/>
          <w:szCs w:val="24"/>
          <w:lang w:val="en-GB"/>
        </w:rPr>
        <w:t xml:space="preserve"> The basic principle is that a particular set of neurons</w:t>
      </w:r>
      <w:r>
        <w:rPr>
          <w:sz w:val="24"/>
          <w:szCs w:val="24"/>
          <w:lang w:val="en-GB"/>
        </w:rPr>
        <w:t xml:space="preserve"> that are </w:t>
      </w:r>
      <w:r w:rsidRPr="00F13456">
        <w:rPr>
          <w:sz w:val="24"/>
          <w:szCs w:val="24"/>
          <w:lang w:val="en-GB"/>
        </w:rPr>
        <w:t xml:space="preserve">activated during the execution of purposeful, goal-related hand actions (such as grasping, holding or manipulating objects), </w:t>
      </w:r>
      <w:r>
        <w:rPr>
          <w:sz w:val="24"/>
          <w:szCs w:val="24"/>
          <w:lang w:val="en-GB"/>
        </w:rPr>
        <w:t xml:space="preserve">are </w:t>
      </w:r>
      <w:r w:rsidRPr="00F13456">
        <w:rPr>
          <w:sz w:val="24"/>
          <w:szCs w:val="24"/>
          <w:lang w:val="en-GB"/>
        </w:rPr>
        <w:t xml:space="preserve">also </w:t>
      </w:r>
      <w:r>
        <w:rPr>
          <w:sz w:val="24"/>
          <w:szCs w:val="24"/>
          <w:lang w:val="en-GB"/>
        </w:rPr>
        <w:t xml:space="preserve">activated </w:t>
      </w:r>
      <w:r w:rsidRPr="00F13456">
        <w:rPr>
          <w:sz w:val="24"/>
          <w:szCs w:val="24"/>
          <w:lang w:val="en-GB"/>
        </w:rPr>
        <w:t xml:space="preserve">when </w:t>
      </w:r>
      <w:r>
        <w:rPr>
          <w:sz w:val="24"/>
          <w:szCs w:val="24"/>
          <w:lang w:val="en-GB"/>
        </w:rPr>
        <w:t>a</w:t>
      </w:r>
      <w:r w:rsidRPr="00F13456">
        <w:rPr>
          <w:sz w:val="24"/>
          <w:szCs w:val="24"/>
          <w:lang w:val="en-GB"/>
        </w:rPr>
        <w:t xml:space="preserve"> monkey observes similar hand actions performed by another individual. </w:t>
      </w:r>
    </w:p>
    <w:p w:rsidR="00F037CC" w:rsidRPr="00F13456" w:rsidRDefault="00F037CC" w:rsidP="00F037CC">
      <w:pPr>
        <w:pStyle w:val="Geenafstand"/>
        <w:spacing w:line="360" w:lineRule="auto"/>
        <w:rPr>
          <w:sz w:val="24"/>
          <w:szCs w:val="24"/>
          <w:lang w:val="en-GB"/>
        </w:rPr>
      </w:pPr>
      <w:r w:rsidRPr="00F13456">
        <w:rPr>
          <w:sz w:val="24"/>
          <w:szCs w:val="24"/>
          <w:lang w:val="en-GB"/>
        </w:rPr>
        <w:t>The process of imitation turn</w:t>
      </w:r>
      <w:r>
        <w:rPr>
          <w:sz w:val="24"/>
          <w:szCs w:val="24"/>
          <w:lang w:val="en-GB"/>
        </w:rPr>
        <w:t>s</w:t>
      </w:r>
      <w:r w:rsidRPr="00F13456">
        <w:rPr>
          <w:sz w:val="24"/>
          <w:szCs w:val="24"/>
          <w:lang w:val="en-GB"/>
        </w:rPr>
        <w:t xml:space="preserve"> out to be very important in the process of learning and empathy. In the mother</w:t>
      </w:r>
      <w:r>
        <w:rPr>
          <w:sz w:val="24"/>
          <w:szCs w:val="24"/>
          <w:lang w:val="en-GB"/>
        </w:rPr>
        <w:t>-</w:t>
      </w:r>
      <w:r w:rsidRPr="00F13456">
        <w:rPr>
          <w:sz w:val="24"/>
          <w:szCs w:val="24"/>
          <w:lang w:val="en-GB"/>
        </w:rPr>
        <w:t>baby relationship the baby imitates the mother</w:t>
      </w:r>
      <w:r>
        <w:rPr>
          <w:sz w:val="24"/>
          <w:szCs w:val="24"/>
          <w:lang w:val="en-GB"/>
        </w:rPr>
        <w:t>;</w:t>
      </w:r>
      <w:r w:rsidRPr="00F13456">
        <w:rPr>
          <w:sz w:val="24"/>
          <w:szCs w:val="24"/>
          <w:lang w:val="en-GB"/>
        </w:rPr>
        <w:t xml:space="preserve"> when the mother smiles, the baby will smile</w:t>
      </w:r>
      <w:r>
        <w:rPr>
          <w:sz w:val="24"/>
          <w:szCs w:val="24"/>
          <w:lang w:val="en-GB"/>
        </w:rPr>
        <w:t>,</w:t>
      </w:r>
      <w:r w:rsidRPr="00F13456">
        <w:rPr>
          <w:sz w:val="24"/>
          <w:szCs w:val="24"/>
          <w:lang w:val="en-GB"/>
        </w:rPr>
        <w:t xml:space="preserve"> too. There appears to be an important connection between imitation (the Mirror-Neuron System), emotion (the limbic system) and empathy. Our brain</w:t>
      </w:r>
      <w:r>
        <w:rPr>
          <w:sz w:val="24"/>
          <w:szCs w:val="24"/>
          <w:lang w:val="en-GB"/>
        </w:rPr>
        <w:t>s</w:t>
      </w:r>
      <w:r w:rsidRPr="00F13456">
        <w:rPr>
          <w:sz w:val="24"/>
          <w:szCs w:val="24"/>
          <w:lang w:val="en-GB"/>
        </w:rPr>
        <w:t xml:space="preserve"> </w:t>
      </w:r>
      <w:r>
        <w:rPr>
          <w:sz w:val="24"/>
          <w:szCs w:val="24"/>
          <w:lang w:val="en-GB"/>
        </w:rPr>
        <w:t>are</w:t>
      </w:r>
      <w:r w:rsidRPr="00F13456">
        <w:rPr>
          <w:sz w:val="24"/>
          <w:szCs w:val="24"/>
          <w:lang w:val="en-GB"/>
        </w:rPr>
        <w:t xml:space="preserve"> made for mirroring</w:t>
      </w:r>
      <w:r>
        <w:rPr>
          <w:sz w:val="24"/>
          <w:szCs w:val="24"/>
          <w:lang w:val="en-GB"/>
        </w:rPr>
        <w:t>,</w:t>
      </w:r>
      <w:r w:rsidRPr="00F13456">
        <w:rPr>
          <w:sz w:val="24"/>
          <w:szCs w:val="24"/>
          <w:lang w:val="en-GB"/>
        </w:rPr>
        <w:t xml:space="preserve"> and man is made for empathy. The </w:t>
      </w:r>
      <w:r>
        <w:rPr>
          <w:sz w:val="24"/>
          <w:szCs w:val="24"/>
          <w:lang w:val="en-GB"/>
        </w:rPr>
        <w:t>m</w:t>
      </w:r>
      <w:r w:rsidRPr="00F13456">
        <w:rPr>
          <w:sz w:val="24"/>
          <w:szCs w:val="24"/>
          <w:lang w:val="en-GB"/>
        </w:rPr>
        <w:t>irror-</w:t>
      </w:r>
      <w:r>
        <w:rPr>
          <w:sz w:val="24"/>
          <w:szCs w:val="24"/>
          <w:lang w:val="en-GB"/>
        </w:rPr>
        <w:t>n</w:t>
      </w:r>
      <w:r w:rsidRPr="00F13456">
        <w:rPr>
          <w:sz w:val="24"/>
          <w:szCs w:val="24"/>
          <w:lang w:val="en-GB"/>
        </w:rPr>
        <w:t xml:space="preserve">euron </w:t>
      </w:r>
      <w:r>
        <w:rPr>
          <w:sz w:val="24"/>
          <w:szCs w:val="24"/>
          <w:lang w:val="en-GB"/>
        </w:rPr>
        <w:t>s</w:t>
      </w:r>
      <w:r w:rsidRPr="00F13456">
        <w:rPr>
          <w:sz w:val="24"/>
          <w:szCs w:val="24"/>
          <w:lang w:val="en-GB"/>
        </w:rPr>
        <w:t xml:space="preserve">ystem </w:t>
      </w:r>
      <w:r>
        <w:rPr>
          <w:sz w:val="24"/>
          <w:szCs w:val="24"/>
          <w:lang w:val="en-GB"/>
        </w:rPr>
        <w:t xml:space="preserve">also </w:t>
      </w:r>
      <w:r w:rsidRPr="00F13456">
        <w:rPr>
          <w:sz w:val="24"/>
          <w:szCs w:val="24"/>
          <w:lang w:val="en-GB"/>
        </w:rPr>
        <w:t xml:space="preserve">appears to be of great importance in the therapist-patient relationship.  </w:t>
      </w:r>
      <w:r>
        <w:rPr>
          <w:sz w:val="24"/>
          <w:szCs w:val="24"/>
          <w:lang w:val="en-GB"/>
        </w:rPr>
        <w:t>Therefore,</w:t>
      </w:r>
      <w:r w:rsidRPr="00F13456">
        <w:rPr>
          <w:sz w:val="24"/>
          <w:szCs w:val="24"/>
          <w:lang w:val="en-GB"/>
        </w:rPr>
        <w:t xml:space="preserve"> one can </w:t>
      </w:r>
      <w:r w:rsidRPr="00F13456">
        <w:rPr>
          <w:sz w:val="24"/>
          <w:szCs w:val="24"/>
          <w:lang w:val="en-GB"/>
        </w:rPr>
        <w:lastRenderedPageBreak/>
        <w:t xml:space="preserve">argue that the </w:t>
      </w:r>
      <w:r>
        <w:rPr>
          <w:sz w:val="24"/>
          <w:szCs w:val="24"/>
          <w:lang w:val="en-GB"/>
        </w:rPr>
        <w:t>m</w:t>
      </w:r>
      <w:r w:rsidRPr="00F13456">
        <w:rPr>
          <w:sz w:val="24"/>
          <w:szCs w:val="24"/>
          <w:lang w:val="en-GB"/>
        </w:rPr>
        <w:t>irror-</w:t>
      </w:r>
      <w:r>
        <w:rPr>
          <w:sz w:val="24"/>
          <w:szCs w:val="24"/>
          <w:lang w:val="en-GB"/>
        </w:rPr>
        <w:t>n</w:t>
      </w:r>
      <w:r w:rsidRPr="00F13456">
        <w:rPr>
          <w:sz w:val="24"/>
          <w:szCs w:val="24"/>
          <w:lang w:val="en-GB"/>
        </w:rPr>
        <w:t xml:space="preserve">euron </w:t>
      </w:r>
      <w:r>
        <w:rPr>
          <w:sz w:val="24"/>
          <w:szCs w:val="24"/>
          <w:lang w:val="en-GB"/>
        </w:rPr>
        <w:t>s</w:t>
      </w:r>
      <w:r w:rsidRPr="00F13456">
        <w:rPr>
          <w:sz w:val="24"/>
          <w:szCs w:val="24"/>
          <w:lang w:val="en-GB"/>
        </w:rPr>
        <w:t>ystem plays a role in the process of man</w:t>
      </w:r>
      <w:r>
        <w:rPr>
          <w:sz w:val="24"/>
          <w:szCs w:val="24"/>
          <w:lang w:val="en-GB"/>
        </w:rPr>
        <w:t>,</w:t>
      </w:r>
      <w:r w:rsidRPr="00F13456">
        <w:rPr>
          <w:sz w:val="24"/>
          <w:szCs w:val="24"/>
          <w:lang w:val="en-GB"/>
        </w:rPr>
        <w:t xml:space="preserve"> who mirrors the sky</w:t>
      </w:r>
      <w:r>
        <w:rPr>
          <w:sz w:val="24"/>
          <w:szCs w:val="24"/>
          <w:lang w:val="en-GB"/>
        </w:rPr>
        <w:t>,</w:t>
      </w:r>
      <w:r w:rsidRPr="00F13456">
        <w:rPr>
          <w:sz w:val="24"/>
          <w:szCs w:val="24"/>
          <w:lang w:val="en-GB"/>
        </w:rPr>
        <w:t xml:space="preserve"> and can use the principle of empathy (or </w:t>
      </w:r>
      <w:r w:rsidRPr="00F13456">
        <w:rPr>
          <w:i/>
          <w:sz w:val="24"/>
          <w:szCs w:val="24"/>
          <w:lang w:val="en-GB"/>
        </w:rPr>
        <w:t>sympatheia</w:t>
      </w:r>
      <w:r w:rsidRPr="00F13456">
        <w:rPr>
          <w:sz w:val="24"/>
          <w:szCs w:val="24"/>
          <w:lang w:val="en-GB"/>
        </w:rPr>
        <w:t>) in the process of symbolization and projection.</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Recently, Rizzolatti, </w:t>
      </w:r>
      <w:r>
        <w:rPr>
          <w:sz w:val="24"/>
          <w:szCs w:val="24"/>
          <w:lang w:val="en-GB"/>
        </w:rPr>
        <w:t xml:space="preserve">now </w:t>
      </w:r>
      <w:r w:rsidRPr="00F13456">
        <w:rPr>
          <w:sz w:val="24"/>
          <w:szCs w:val="24"/>
          <w:lang w:val="en-GB"/>
        </w:rPr>
        <w:t xml:space="preserve">77 years old, visited </w:t>
      </w:r>
      <w:r>
        <w:rPr>
          <w:sz w:val="24"/>
          <w:szCs w:val="24"/>
          <w:lang w:val="en-GB"/>
        </w:rPr>
        <w:t>the</w:t>
      </w:r>
      <w:r w:rsidRPr="00F13456">
        <w:rPr>
          <w:sz w:val="24"/>
          <w:szCs w:val="24"/>
          <w:lang w:val="en-GB"/>
        </w:rPr>
        <w:t xml:space="preserve"> Netherlands for a congress and gave an interview </w:t>
      </w:r>
      <w:r>
        <w:rPr>
          <w:sz w:val="24"/>
          <w:szCs w:val="24"/>
          <w:lang w:val="en-GB"/>
        </w:rPr>
        <w:t>to</w:t>
      </w:r>
      <w:r w:rsidRPr="00F13456">
        <w:rPr>
          <w:sz w:val="24"/>
          <w:szCs w:val="24"/>
          <w:lang w:val="en-GB"/>
        </w:rPr>
        <w:t xml:space="preserve"> a national newspaper, De Volkskrant</w:t>
      </w:r>
      <w:r>
        <w:rPr>
          <w:sz w:val="24"/>
          <w:szCs w:val="24"/>
          <w:lang w:val="en-GB"/>
        </w:rPr>
        <w:t>.</w:t>
      </w:r>
      <w:r w:rsidRPr="00F13456">
        <w:rPr>
          <w:sz w:val="24"/>
          <w:szCs w:val="24"/>
          <w:lang w:val="en-GB"/>
        </w:rPr>
        <w:t xml:space="preserve"> </w:t>
      </w:r>
      <w:r>
        <w:rPr>
          <w:sz w:val="24"/>
          <w:szCs w:val="24"/>
          <w:lang w:val="en-GB"/>
        </w:rPr>
        <w:t>He</w:t>
      </w:r>
      <w:r w:rsidRPr="00F13456">
        <w:rPr>
          <w:sz w:val="24"/>
          <w:szCs w:val="24"/>
          <w:lang w:val="en-GB"/>
        </w:rPr>
        <w:t xml:space="preserve"> stated that there is no doubt </w:t>
      </w:r>
      <w:r>
        <w:rPr>
          <w:sz w:val="24"/>
          <w:szCs w:val="24"/>
          <w:lang w:val="en-GB"/>
        </w:rPr>
        <w:t>about</w:t>
      </w:r>
      <w:r w:rsidRPr="00F13456">
        <w:rPr>
          <w:sz w:val="24"/>
          <w:szCs w:val="24"/>
          <w:lang w:val="en-GB"/>
        </w:rPr>
        <w:t xml:space="preserve"> the existence and the function of the </w:t>
      </w:r>
      <w:r>
        <w:rPr>
          <w:sz w:val="24"/>
          <w:szCs w:val="24"/>
          <w:lang w:val="en-GB"/>
        </w:rPr>
        <w:t>m</w:t>
      </w:r>
      <w:r w:rsidRPr="00F13456">
        <w:rPr>
          <w:sz w:val="24"/>
          <w:szCs w:val="24"/>
          <w:lang w:val="en-GB"/>
        </w:rPr>
        <w:t>irror-</w:t>
      </w:r>
      <w:r>
        <w:rPr>
          <w:sz w:val="24"/>
          <w:szCs w:val="24"/>
          <w:lang w:val="en-GB"/>
        </w:rPr>
        <w:t>n</w:t>
      </w:r>
      <w:r w:rsidRPr="00F13456">
        <w:rPr>
          <w:sz w:val="24"/>
          <w:szCs w:val="24"/>
          <w:lang w:val="en-GB"/>
        </w:rPr>
        <w:t xml:space="preserve">euron </w:t>
      </w:r>
      <w:r>
        <w:rPr>
          <w:sz w:val="24"/>
          <w:szCs w:val="24"/>
          <w:lang w:val="en-GB"/>
        </w:rPr>
        <w:t>s</w:t>
      </w:r>
      <w:r w:rsidRPr="00F13456">
        <w:rPr>
          <w:sz w:val="24"/>
          <w:szCs w:val="24"/>
          <w:lang w:val="en-GB"/>
        </w:rPr>
        <w:t xml:space="preserve">ystem, but that there is an inflated significance </w:t>
      </w:r>
      <w:r>
        <w:rPr>
          <w:sz w:val="24"/>
          <w:szCs w:val="24"/>
          <w:lang w:val="en-GB"/>
        </w:rPr>
        <w:t>ascribed</w:t>
      </w:r>
      <w:r w:rsidRPr="00F13456">
        <w:rPr>
          <w:sz w:val="24"/>
          <w:szCs w:val="24"/>
          <w:lang w:val="en-GB"/>
        </w:rPr>
        <w:t xml:space="preserve"> to </w:t>
      </w:r>
      <w:r>
        <w:rPr>
          <w:sz w:val="24"/>
          <w:szCs w:val="24"/>
          <w:lang w:val="en-GB"/>
        </w:rPr>
        <w:t>it</w:t>
      </w:r>
      <w:r w:rsidRPr="00F13456">
        <w:rPr>
          <w:sz w:val="24"/>
          <w:szCs w:val="24"/>
          <w:lang w:val="en-GB"/>
        </w:rPr>
        <w:t xml:space="preserve">. The only thing that is for certain is that this system helps </w:t>
      </w:r>
      <w:r>
        <w:rPr>
          <w:sz w:val="24"/>
          <w:szCs w:val="24"/>
          <w:lang w:val="en-GB"/>
        </w:rPr>
        <w:t xml:space="preserve">us </w:t>
      </w:r>
      <w:r w:rsidRPr="00F13456">
        <w:rPr>
          <w:sz w:val="24"/>
          <w:szCs w:val="24"/>
          <w:lang w:val="en-GB"/>
        </w:rPr>
        <w:t>to understand the intention</w:t>
      </w:r>
      <w:r>
        <w:rPr>
          <w:sz w:val="24"/>
          <w:szCs w:val="24"/>
          <w:lang w:val="en-GB"/>
        </w:rPr>
        <w:t>s</w:t>
      </w:r>
      <w:r w:rsidRPr="00F13456">
        <w:rPr>
          <w:sz w:val="24"/>
          <w:szCs w:val="24"/>
          <w:lang w:val="en-GB"/>
        </w:rPr>
        <w:t xml:space="preserve"> and the emotion</w:t>
      </w:r>
      <w:r>
        <w:rPr>
          <w:sz w:val="24"/>
          <w:szCs w:val="24"/>
          <w:lang w:val="en-GB"/>
        </w:rPr>
        <w:t>s</w:t>
      </w:r>
      <w:r w:rsidRPr="00F13456">
        <w:rPr>
          <w:sz w:val="24"/>
          <w:szCs w:val="24"/>
          <w:lang w:val="en-GB"/>
        </w:rPr>
        <w:t xml:space="preserve"> of </w:t>
      </w:r>
      <w:r>
        <w:rPr>
          <w:sz w:val="24"/>
          <w:szCs w:val="24"/>
          <w:lang w:val="en-GB"/>
        </w:rPr>
        <w:t>another</w:t>
      </w:r>
      <w:r w:rsidRPr="00F13456">
        <w:rPr>
          <w:sz w:val="24"/>
          <w:szCs w:val="24"/>
          <w:lang w:val="en-GB"/>
        </w:rPr>
        <w:t>.</w:t>
      </w:r>
      <w:r w:rsidRPr="00F13456">
        <w:rPr>
          <w:rStyle w:val="Voetnootmarkering"/>
          <w:sz w:val="24"/>
          <w:szCs w:val="24"/>
          <w:lang w:val="en-GB"/>
        </w:rPr>
        <w:footnoteReference w:id="445"/>
      </w:r>
      <w:r w:rsidRPr="00F13456">
        <w:rPr>
          <w:sz w:val="24"/>
          <w:szCs w:val="24"/>
          <w:lang w:val="en-GB"/>
        </w:rPr>
        <w:t xml:space="preserve">  </w:t>
      </w:r>
      <w:r>
        <w:rPr>
          <w:sz w:val="24"/>
          <w:szCs w:val="24"/>
          <w:lang w:val="en-GB"/>
        </w:rPr>
        <w:t>This</w:t>
      </w:r>
      <w:r w:rsidRPr="00F13456">
        <w:rPr>
          <w:sz w:val="24"/>
          <w:szCs w:val="24"/>
          <w:lang w:val="en-GB"/>
        </w:rPr>
        <w:t xml:space="preserve"> could mean that this system </w:t>
      </w:r>
      <w:r>
        <w:rPr>
          <w:sz w:val="24"/>
          <w:szCs w:val="24"/>
          <w:lang w:val="en-GB"/>
        </w:rPr>
        <w:t>could</w:t>
      </w:r>
      <w:r w:rsidRPr="00F13456">
        <w:rPr>
          <w:sz w:val="24"/>
          <w:szCs w:val="24"/>
          <w:lang w:val="en-GB"/>
        </w:rPr>
        <w:t xml:space="preserve"> be of great importance in all the mirror</w:t>
      </w:r>
      <w:r>
        <w:rPr>
          <w:sz w:val="24"/>
          <w:szCs w:val="24"/>
          <w:lang w:val="en-GB"/>
        </w:rPr>
        <w:t xml:space="preserve">-like processes Jung </w:t>
      </w:r>
      <w:r w:rsidRPr="00F13456">
        <w:rPr>
          <w:sz w:val="24"/>
          <w:szCs w:val="24"/>
          <w:lang w:val="en-GB"/>
        </w:rPr>
        <w:t>described</w:t>
      </w:r>
      <w:r>
        <w:rPr>
          <w:sz w:val="24"/>
          <w:szCs w:val="24"/>
          <w:lang w:val="en-GB"/>
        </w:rPr>
        <w:t>;</w:t>
      </w:r>
      <w:r w:rsidRPr="00F13456">
        <w:rPr>
          <w:sz w:val="24"/>
          <w:szCs w:val="24"/>
          <w:lang w:val="en-GB"/>
        </w:rPr>
        <w:t xml:space="preserve"> </w:t>
      </w:r>
      <w:r>
        <w:rPr>
          <w:sz w:val="24"/>
          <w:szCs w:val="24"/>
          <w:lang w:val="en-GB"/>
        </w:rPr>
        <w:t>between, for instance, the inner and the outer, above and below, heaven and earth, etc</w:t>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Recently, another phenomenon </w:t>
      </w:r>
      <w:r>
        <w:rPr>
          <w:sz w:val="24"/>
          <w:szCs w:val="24"/>
          <w:lang w:val="en-GB"/>
        </w:rPr>
        <w:t>was discovered</w:t>
      </w:r>
      <w:r w:rsidRPr="00F13456">
        <w:rPr>
          <w:sz w:val="24"/>
          <w:szCs w:val="24"/>
          <w:lang w:val="en-GB"/>
        </w:rPr>
        <w:t>,</w:t>
      </w:r>
      <w:r>
        <w:rPr>
          <w:sz w:val="24"/>
          <w:szCs w:val="24"/>
          <w:lang w:val="en-GB"/>
        </w:rPr>
        <w:t xml:space="preserve"> through what is called</w:t>
      </w:r>
      <w:r w:rsidRPr="00F13456">
        <w:rPr>
          <w:sz w:val="24"/>
          <w:szCs w:val="24"/>
          <w:lang w:val="en-GB"/>
        </w:rPr>
        <w:t xml:space="preserve"> the </w:t>
      </w:r>
      <w:r>
        <w:rPr>
          <w:sz w:val="24"/>
          <w:szCs w:val="24"/>
          <w:lang w:val="en-GB"/>
        </w:rPr>
        <w:t>s</w:t>
      </w:r>
      <w:r w:rsidRPr="00F13456">
        <w:rPr>
          <w:sz w:val="24"/>
          <w:szCs w:val="24"/>
          <w:lang w:val="en-GB"/>
        </w:rPr>
        <w:t>till-face experiment. In this experiment</w:t>
      </w:r>
      <w:r>
        <w:rPr>
          <w:sz w:val="24"/>
          <w:szCs w:val="24"/>
          <w:lang w:val="en-GB"/>
        </w:rPr>
        <w:t xml:space="preserve"> from Edward Tronick, a child psychologist</w:t>
      </w:r>
      <w:r w:rsidRPr="00F13456">
        <w:rPr>
          <w:sz w:val="24"/>
          <w:szCs w:val="24"/>
          <w:lang w:val="en-GB"/>
        </w:rPr>
        <w:t xml:space="preserve">, a mother shows no </w:t>
      </w:r>
      <w:r>
        <w:rPr>
          <w:sz w:val="24"/>
          <w:szCs w:val="24"/>
          <w:lang w:val="en-GB"/>
        </w:rPr>
        <w:t>particular</w:t>
      </w:r>
      <w:r w:rsidRPr="00F13456">
        <w:rPr>
          <w:sz w:val="24"/>
          <w:szCs w:val="24"/>
          <w:lang w:val="en-GB"/>
        </w:rPr>
        <w:t xml:space="preserve"> reaction to her baby</w:t>
      </w:r>
      <w:r>
        <w:rPr>
          <w:sz w:val="24"/>
          <w:szCs w:val="24"/>
          <w:lang w:val="en-GB"/>
        </w:rPr>
        <w:t>,</w:t>
      </w:r>
      <w:r w:rsidRPr="00F13456">
        <w:rPr>
          <w:sz w:val="24"/>
          <w:szCs w:val="24"/>
          <w:lang w:val="en-GB"/>
        </w:rPr>
        <w:t xml:space="preserve"> who is smiling at her. The baby tries in varies ways to stimulate the mother</w:t>
      </w:r>
      <w:r>
        <w:rPr>
          <w:sz w:val="24"/>
          <w:szCs w:val="24"/>
          <w:lang w:val="en-GB"/>
        </w:rPr>
        <w:t>, but she does not respond</w:t>
      </w:r>
      <w:r w:rsidRPr="00F13456">
        <w:rPr>
          <w:sz w:val="24"/>
          <w:szCs w:val="24"/>
          <w:lang w:val="en-GB"/>
        </w:rPr>
        <w:t xml:space="preserve">. </w:t>
      </w:r>
      <w:r>
        <w:rPr>
          <w:sz w:val="24"/>
          <w:szCs w:val="24"/>
          <w:lang w:val="en-GB"/>
        </w:rPr>
        <w:t>Under these circumstances, the</w:t>
      </w:r>
      <w:r w:rsidRPr="00F13456">
        <w:rPr>
          <w:sz w:val="24"/>
          <w:szCs w:val="24"/>
          <w:lang w:val="en-GB"/>
        </w:rPr>
        <w:t xml:space="preserve"> baby develops severe stress. It could be argued that this </w:t>
      </w:r>
      <w:r>
        <w:rPr>
          <w:sz w:val="24"/>
          <w:szCs w:val="24"/>
          <w:lang w:val="en-GB"/>
        </w:rPr>
        <w:t>phenomenon supports</w:t>
      </w:r>
      <w:r w:rsidRPr="00F13456">
        <w:rPr>
          <w:sz w:val="24"/>
          <w:szCs w:val="24"/>
          <w:lang w:val="en-GB"/>
        </w:rPr>
        <w:t xml:space="preserve"> the hypothesis of the mirroring of a human being in the cosmos and vice versa</w:t>
      </w:r>
      <w:r>
        <w:rPr>
          <w:sz w:val="24"/>
          <w:szCs w:val="24"/>
          <w:lang w:val="en-GB"/>
        </w:rPr>
        <w:t xml:space="preserve"> and supports the need of mirroring</w:t>
      </w:r>
      <w:r w:rsidRPr="00F13456">
        <w:rPr>
          <w:sz w:val="24"/>
          <w:szCs w:val="24"/>
          <w:lang w:val="en-GB"/>
        </w:rPr>
        <w:t>.</w:t>
      </w:r>
      <w:r w:rsidRPr="00F13456">
        <w:rPr>
          <w:rStyle w:val="Voetnootmarkering"/>
          <w:sz w:val="24"/>
          <w:szCs w:val="24"/>
          <w:lang w:val="en-GB"/>
        </w:rPr>
        <w:footnoteReference w:id="446"/>
      </w:r>
    </w:p>
    <w:p w:rsidR="00F037CC" w:rsidRPr="00F13456" w:rsidRDefault="00F037CC" w:rsidP="00F037CC">
      <w:pPr>
        <w:pStyle w:val="Geenafstand"/>
        <w:spacing w:line="360" w:lineRule="auto"/>
        <w:rPr>
          <w:sz w:val="24"/>
          <w:szCs w:val="24"/>
          <w:lang w:val="en-GB"/>
        </w:rPr>
      </w:pPr>
    </w:p>
    <w:p w:rsidR="00F037CC" w:rsidRPr="006C3617" w:rsidRDefault="00F037CC" w:rsidP="00F037CC">
      <w:pPr>
        <w:pStyle w:val="Geenafstand"/>
        <w:spacing w:line="360" w:lineRule="auto"/>
        <w:rPr>
          <w:i/>
          <w:sz w:val="24"/>
          <w:szCs w:val="24"/>
          <w:lang w:val="en-GB"/>
        </w:rPr>
      </w:pPr>
      <w:r w:rsidRPr="00994EBE">
        <w:rPr>
          <w:i/>
          <w:sz w:val="24"/>
          <w:szCs w:val="24"/>
          <w:lang w:val="en-GB"/>
        </w:rPr>
        <w:t>The Older the Brain, the Wiser the Brain</w:t>
      </w: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It </w:t>
      </w:r>
      <w:r>
        <w:rPr>
          <w:sz w:val="24"/>
          <w:szCs w:val="24"/>
          <w:lang w:val="en-GB"/>
        </w:rPr>
        <w:t>has</w:t>
      </w:r>
      <w:r w:rsidRPr="00F13456">
        <w:rPr>
          <w:sz w:val="24"/>
          <w:szCs w:val="24"/>
          <w:lang w:val="en-GB"/>
        </w:rPr>
        <w:t xml:space="preserve"> long </w:t>
      </w:r>
      <w:r>
        <w:rPr>
          <w:sz w:val="24"/>
          <w:szCs w:val="24"/>
          <w:lang w:val="en-GB"/>
        </w:rPr>
        <w:t xml:space="preserve">been </w:t>
      </w:r>
      <w:r w:rsidRPr="00F13456">
        <w:rPr>
          <w:sz w:val="24"/>
          <w:szCs w:val="24"/>
          <w:lang w:val="en-GB"/>
        </w:rPr>
        <w:t xml:space="preserve">taken for granted that the brain </w:t>
      </w:r>
      <w:r>
        <w:rPr>
          <w:sz w:val="24"/>
          <w:szCs w:val="24"/>
          <w:lang w:val="en-GB"/>
        </w:rPr>
        <w:t>degenerates</w:t>
      </w:r>
      <w:r w:rsidRPr="00F13456">
        <w:rPr>
          <w:sz w:val="24"/>
          <w:szCs w:val="24"/>
          <w:lang w:val="en-GB"/>
        </w:rPr>
        <w:t xml:space="preserve"> with age. In a certain way, this is the case, but it </w:t>
      </w:r>
      <w:r>
        <w:rPr>
          <w:sz w:val="24"/>
          <w:szCs w:val="24"/>
          <w:lang w:val="en-GB"/>
        </w:rPr>
        <w:t>has</w:t>
      </w:r>
      <w:r w:rsidRPr="00F13456">
        <w:rPr>
          <w:sz w:val="24"/>
          <w:szCs w:val="24"/>
          <w:lang w:val="en-GB"/>
        </w:rPr>
        <w:t xml:space="preserve"> recently </w:t>
      </w:r>
      <w:r>
        <w:rPr>
          <w:sz w:val="24"/>
          <w:szCs w:val="24"/>
          <w:lang w:val="en-GB"/>
        </w:rPr>
        <w:t xml:space="preserve">been </w:t>
      </w:r>
      <w:r w:rsidRPr="00F13456">
        <w:rPr>
          <w:sz w:val="24"/>
          <w:szCs w:val="24"/>
          <w:lang w:val="en-GB"/>
        </w:rPr>
        <w:t>discovered that this is not completely true.</w:t>
      </w:r>
      <w:r w:rsidRPr="00F13456">
        <w:rPr>
          <w:rStyle w:val="Voetnootmarkering"/>
          <w:sz w:val="24"/>
          <w:szCs w:val="24"/>
          <w:lang w:val="en-GB"/>
        </w:rPr>
        <w:footnoteReference w:id="447"/>
      </w:r>
      <w:r w:rsidRPr="00F13456">
        <w:rPr>
          <w:sz w:val="24"/>
          <w:szCs w:val="24"/>
          <w:lang w:val="en-GB"/>
        </w:rPr>
        <w:t xml:space="preserve"> </w:t>
      </w:r>
      <w:r>
        <w:rPr>
          <w:sz w:val="24"/>
          <w:szCs w:val="24"/>
          <w:lang w:val="en-GB"/>
        </w:rPr>
        <w:t>It is true that</w:t>
      </w:r>
      <w:r w:rsidRPr="00F13456">
        <w:rPr>
          <w:sz w:val="24"/>
          <w:szCs w:val="24"/>
          <w:lang w:val="en-GB"/>
        </w:rPr>
        <w:t xml:space="preserve"> the brain </w:t>
      </w:r>
      <w:r>
        <w:rPr>
          <w:sz w:val="24"/>
          <w:szCs w:val="24"/>
          <w:lang w:val="en-GB"/>
        </w:rPr>
        <w:t xml:space="preserve">does </w:t>
      </w:r>
      <w:r w:rsidRPr="00F13456">
        <w:rPr>
          <w:sz w:val="24"/>
          <w:szCs w:val="24"/>
          <w:lang w:val="en-GB"/>
        </w:rPr>
        <w:t>degenerate from the age of 20</w:t>
      </w:r>
      <w:r>
        <w:rPr>
          <w:sz w:val="24"/>
          <w:szCs w:val="24"/>
          <w:lang w:val="en-GB"/>
        </w:rPr>
        <w:t>; for example,</w:t>
      </w:r>
      <w:r w:rsidRPr="00F13456">
        <w:rPr>
          <w:sz w:val="24"/>
          <w:szCs w:val="24"/>
          <w:lang w:val="en-GB"/>
        </w:rPr>
        <w:t xml:space="preserve"> </w:t>
      </w:r>
      <w:r>
        <w:rPr>
          <w:sz w:val="24"/>
          <w:szCs w:val="24"/>
          <w:lang w:val="en-GB"/>
        </w:rPr>
        <w:t xml:space="preserve">after the age of 50, humans </w:t>
      </w:r>
      <w:r>
        <w:rPr>
          <w:sz w:val="24"/>
          <w:szCs w:val="24"/>
          <w:lang w:val="en-GB"/>
        </w:rPr>
        <w:lastRenderedPageBreak/>
        <w:t>become</w:t>
      </w:r>
      <w:r w:rsidRPr="00F13456">
        <w:rPr>
          <w:sz w:val="24"/>
          <w:szCs w:val="24"/>
          <w:lang w:val="en-GB"/>
        </w:rPr>
        <w:t xml:space="preserve"> more forgetful.</w:t>
      </w:r>
      <w:r w:rsidRPr="00F13456">
        <w:rPr>
          <w:rStyle w:val="Voetnootmarkering"/>
          <w:sz w:val="24"/>
          <w:szCs w:val="24"/>
          <w:lang w:val="en-GB"/>
        </w:rPr>
        <w:footnoteReference w:id="448"/>
      </w:r>
      <w:r w:rsidRPr="00F13456">
        <w:rPr>
          <w:sz w:val="24"/>
          <w:szCs w:val="24"/>
          <w:lang w:val="en-GB"/>
        </w:rPr>
        <w:t xml:space="preserve"> </w:t>
      </w:r>
      <w:r>
        <w:rPr>
          <w:sz w:val="24"/>
          <w:szCs w:val="24"/>
          <w:lang w:val="en-GB"/>
        </w:rPr>
        <w:t>However, s</w:t>
      </w:r>
      <w:r w:rsidRPr="00F13456">
        <w:rPr>
          <w:sz w:val="24"/>
          <w:szCs w:val="24"/>
          <w:lang w:val="en-GB"/>
        </w:rPr>
        <w:t>everal functions do not degenerate</w:t>
      </w:r>
      <w:r>
        <w:rPr>
          <w:sz w:val="24"/>
          <w:szCs w:val="24"/>
          <w:lang w:val="en-GB"/>
        </w:rPr>
        <w:t>, including</w:t>
      </w:r>
      <w:r w:rsidRPr="00F13456">
        <w:rPr>
          <w:sz w:val="24"/>
          <w:szCs w:val="24"/>
          <w:lang w:val="en-GB"/>
        </w:rPr>
        <w:t xml:space="preserve"> knowledge of the world and vocabulary.</w:t>
      </w:r>
      <w:r w:rsidRPr="00F13456">
        <w:rPr>
          <w:rStyle w:val="Voetnootmarkering"/>
          <w:sz w:val="24"/>
          <w:szCs w:val="24"/>
          <w:lang w:val="en-GB"/>
        </w:rPr>
        <w:footnoteReference w:id="449"/>
      </w:r>
      <w:r w:rsidRPr="00F13456">
        <w:rPr>
          <w:sz w:val="24"/>
          <w:szCs w:val="24"/>
          <w:lang w:val="en-GB"/>
        </w:rPr>
        <w:t xml:space="preserve"> Aleman</w:t>
      </w:r>
      <w:r>
        <w:rPr>
          <w:sz w:val="24"/>
          <w:szCs w:val="24"/>
          <w:lang w:val="en-GB"/>
        </w:rPr>
        <w:t xml:space="preserve"> stated that as we grow older, we also become wiser,</w:t>
      </w:r>
      <w:r w:rsidRPr="00F13456">
        <w:rPr>
          <w:rStyle w:val="Voetnootmarkering"/>
          <w:sz w:val="24"/>
          <w:szCs w:val="24"/>
          <w:lang w:val="en-GB"/>
        </w:rPr>
        <w:footnoteReference w:id="450"/>
      </w:r>
      <w:r w:rsidRPr="00F13456">
        <w:rPr>
          <w:sz w:val="24"/>
          <w:szCs w:val="24"/>
          <w:lang w:val="en-GB"/>
        </w:rPr>
        <w:t xml:space="preserve"> </w:t>
      </w:r>
      <w:r>
        <w:rPr>
          <w:sz w:val="24"/>
          <w:szCs w:val="24"/>
          <w:lang w:val="en-GB"/>
        </w:rPr>
        <w:t xml:space="preserve">and </w:t>
      </w:r>
      <w:r w:rsidRPr="00F13456">
        <w:rPr>
          <w:sz w:val="24"/>
          <w:szCs w:val="24"/>
          <w:lang w:val="en-GB"/>
        </w:rPr>
        <w:t>Goldberg</w:t>
      </w:r>
      <w:r>
        <w:rPr>
          <w:sz w:val="24"/>
          <w:szCs w:val="24"/>
          <w:lang w:val="en-GB"/>
        </w:rPr>
        <w:t>,</w:t>
      </w:r>
      <w:r w:rsidRPr="00F13456">
        <w:rPr>
          <w:sz w:val="24"/>
          <w:szCs w:val="24"/>
          <w:lang w:val="en-GB"/>
        </w:rPr>
        <w:t xml:space="preserve"> and Nuland</w:t>
      </w:r>
      <w:r>
        <w:rPr>
          <w:sz w:val="24"/>
          <w:szCs w:val="24"/>
          <w:lang w:val="en-GB"/>
        </w:rPr>
        <w:t xml:space="preserve"> concur</w:t>
      </w:r>
      <w:r w:rsidRPr="00F13456">
        <w:rPr>
          <w:sz w:val="24"/>
          <w:szCs w:val="24"/>
          <w:lang w:val="en-GB"/>
        </w:rPr>
        <w:t>.</w:t>
      </w:r>
      <w:r w:rsidRPr="00F13456">
        <w:rPr>
          <w:rStyle w:val="Voetnootmarkering"/>
          <w:sz w:val="24"/>
          <w:szCs w:val="24"/>
          <w:lang w:val="en-GB"/>
        </w:rPr>
        <w:footnoteReference w:id="451"/>
      </w:r>
      <w:r w:rsidRPr="00F13456">
        <w:rPr>
          <w:sz w:val="24"/>
          <w:szCs w:val="24"/>
          <w:lang w:val="en-GB"/>
        </w:rPr>
        <w:t xml:space="preserve"> </w:t>
      </w:r>
      <w:r>
        <w:rPr>
          <w:sz w:val="24"/>
          <w:szCs w:val="24"/>
          <w:lang w:val="en-GB"/>
        </w:rPr>
        <w:t>These findings</w:t>
      </w:r>
      <w:r w:rsidRPr="00F13456">
        <w:rPr>
          <w:sz w:val="24"/>
          <w:szCs w:val="24"/>
          <w:lang w:val="en-GB"/>
        </w:rPr>
        <w:t xml:space="preserve"> support the theory of Jung that there are two halves of life and that individuation takes place in the second half, after midlife.</w:t>
      </w:r>
      <w:r w:rsidRPr="00F13456">
        <w:rPr>
          <w:rStyle w:val="Voetnootmarkering"/>
          <w:sz w:val="24"/>
          <w:szCs w:val="24"/>
          <w:lang w:val="en-GB"/>
        </w:rPr>
        <w:footnoteReference w:id="452"/>
      </w:r>
      <w:r w:rsidRPr="00F13456">
        <w:rPr>
          <w:sz w:val="24"/>
          <w:szCs w:val="24"/>
          <w:lang w:val="en-GB"/>
        </w:rPr>
        <w:t xml:space="preserve"> It could be argued that the brain gets better equipped for </w:t>
      </w:r>
      <w:r>
        <w:rPr>
          <w:sz w:val="24"/>
          <w:szCs w:val="24"/>
          <w:lang w:val="en-GB"/>
        </w:rPr>
        <w:t>individuation at this time</w:t>
      </w:r>
      <w:r w:rsidRPr="00F13456">
        <w:rPr>
          <w:sz w:val="24"/>
          <w:szCs w:val="24"/>
          <w:lang w:val="en-GB"/>
        </w:rPr>
        <w:t xml:space="preserve">. Further research </w:t>
      </w:r>
      <w:r>
        <w:rPr>
          <w:sz w:val="24"/>
          <w:szCs w:val="24"/>
          <w:lang w:val="en-GB"/>
        </w:rPr>
        <w:t xml:space="preserve">on this subject </w:t>
      </w:r>
      <w:r w:rsidRPr="00F13456">
        <w:rPr>
          <w:sz w:val="24"/>
          <w:szCs w:val="24"/>
          <w:lang w:val="en-GB"/>
        </w:rPr>
        <w:t>is needed.</w:t>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Pr>
          <w:i/>
          <w:sz w:val="24"/>
          <w:szCs w:val="24"/>
          <w:lang w:val="en-GB"/>
        </w:rPr>
        <w:t xml:space="preserve">Physics and </w:t>
      </w:r>
      <w:r w:rsidRPr="00994EBE">
        <w:rPr>
          <w:i/>
          <w:sz w:val="24"/>
          <w:szCs w:val="24"/>
          <w:lang w:val="en-GB"/>
        </w:rPr>
        <w:t>Quantum Theory</w:t>
      </w:r>
    </w:p>
    <w:p w:rsidR="00F037CC" w:rsidRDefault="00F037CC" w:rsidP="00F037CC">
      <w:pPr>
        <w:pStyle w:val="Geenafstand"/>
        <w:spacing w:line="360" w:lineRule="auto"/>
        <w:rPr>
          <w:sz w:val="24"/>
          <w:szCs w:val="24"/>
          <w:lang w:val="en-GB"/>
        </w:rPr>
      </w:pPr>
      <w:r w:rsidRPr="00F13456">
        <w:rPr>
          <w:sz w:val="24"/>
          <w:szCs w:val="24"/>
          <w:lang w:val="en-GB"/>
        </w:rPr>
        <w:t xml:space="preserve">As </w:t>
      </w:r>
      <w:r>
        <w:rPr>
          <w:sz w:val="24"/>
          <w:szCs w:val="24"/>
          <w:lang w:val="en-GB"/>
        </w:rPr>
        <w:t xml:space="preserve">noted </w:t>
      </w:r>
      <w:r w:rsidRPr="00F13456">
        <w:rPr>
          <w:sz w:val="24"/>
          <w:szCs w:val="24"/>
          <w:lang w:val="en-GB"/>
        </w:rPr>
        <w:t>earlier, Mather describe</w:t>
      </w:r>
      <w:r>
        <w:rPr>
          <w:sz w:val="24"/>
          <w:szCs w:val="24"/>
          <w:lang w:val="en-GB"/>
        </w:rPr>
        <w:t>s</w:t>
      </w:r>
      <w:r w:rsidRPr="00F13456">
        <w:rPr>
          <w:sz w:val="24"/>
          <w:szCs w:val="24"/>
          <w:lang w:val="en-GB"/>
        </w:rPr>
        <w:t xml:space="preserve"> a </w:t>
      </w:r>
      <w:r>
        <w:rPr>
          <w:sz w:val="24"/>
          <w:szCs w:val="24"/>
          <w:lang w:val="en-GB"/>
        </w:rPr>
        <w:t xml:space="preserve">recent </w:t>
      </w:r>
      <w:r w:rsidRPr="00F13456">
        <w:rPr>
          <w:sz w:val="24"/>
          <w:szCs w:val="24"/>
          <w:lang w:val="en-GB"/>
        </w:rPr>
        <w:t xml:space="preserve">radical shift in the paradigm </w:t>
      </w:r>
      <w:r>
        <w:rPr>
          <w:sz w:val="24"/>
          <w:szCs w:val="24"/>
          <w:lang w:val="en-GB"/>
        </w:rPr>
        <w:t>of</w:t>
      </w:r>
      <w:r w:rsidRPr="00F13456">
        <w:rPr>
          <w:sz w:val="24"/>
          <w:szCs w:val="24"/>
          <w:lang w:val="en-GB"/>
        </w:rPr>
        <w:t xml:space="preserve"> science</w:t>
      </w:r>
      <w:r>
        <w:rPr>
          <w:sz w:val="24"/>
          <w:szCs w:val="24"/>
          <w:lang w:val="en-GB"/>
        </w:rPr>
        <w:t>.</w:t>
      </w:r>
      <w:r w:rsidRPr="00F13456">
        <w:rPr>
          <w:sz w:val="24"/>
          <w:szCs w:val="24"/>
          <w:lang w:val="en-GB"/>
        </w:rPr>
        <w:t xml:space="preserve"> </w:t>
      </w:r>
      <w:r>
        <w:rPr>
          <w:sz w:val="24"/>
          <w:szCs w:val="24"/>
          <w:lang w:val="en-GB"/>
        </w:rPr>
        <w:t>Science</w:t>
      </w:r>
      <w:r w:rsidRPr="00F13456">
        <w:rPr>
          <w:sz w:val="24"/>
          <w:szCs w:val="24"/>
          <w:lang w:val="en-GB"/>
        </w:rPr>
        <w:t xml:space="preserve"> is shifting from a predominantly reductionistic</w:t>
      </w:r>
      <w:r>
        <w:rPr>
          <w:sz w:val="24"/>
          <w:szCs w:val="24"/>
          <w:lang w:val="en-GB"/>
        </w:rPr>
        <w:t xml:space="preserve">, </w:t>
      </w:r>
      <w:r w:rsidRPr="00F13456">
        <w:rPr>
          <w:sz w:val="24"/>
          <w:szCs w:val="24"/>
          <w:lang w:val="en-GB"/>
        </w:rPr>
        <w:t>linear worldview to a unitary</w:t>
      </w:r>
      <w:r>
        <w:rPr>
          <w:sz w:val="24"/>
          <w:szCs w:val="24"/>
          <w:lang w:val="en-GB"/>
        </w:rPr>
        <w:t xml:space="preserve">, </w:t>
      </w:r>
      <w:r w:rsidRPr="00F13456">
        <w:rPr>
          <w:sz w:val="24"/>
          <w:szCs w:val="24"/>
          <w:lang w:val="en-GB"/>
        </w:rPr>
        <w:t xml:space="preserve">organic worldview.  He </w:t>
      </w:r>
      <w:r>
        <w:rPr>
          <w:sz w:val="24"/>
          <w:szCs w:val="24"/>
          <w:lang w:val="en-GB"/>
        </w:rPr>
        <w:t>explained that this</w:t>
      </w:r>
      <w:r w:rsidRPr="00F13456">
        <w:rPr>
          <w:sz w:val="24"/>
          <w:szCs w:val="24"/>
          <w:lang w:val="en-GB"/>
        </w:rPr>
        <w:t xml:space="preserve"> became evident especially in </w:t>
      </w:r>
      <w:r>
        <w:rPr>
          <w:sz w:val="24"/>
          <w:szCs w:val="24"/>
          <w:lang w:val="en-GB"/>
        </w:rPr>
        <w:t>Einstein’s theory of relativity,</w:t>
      </w:r>
      <w:r w:rsidRPr="00F13456">
        <w:rPr>
          <w:sz w:val="24"/>
          <w:szCs w:val="24"/>
          <w:lang w:val="en-GB"/>
        </w:rPr>
        <w:t xml:space="preserve"> which describe</w:t>
      </w:r>
      <w:r>
        <w:rPr>
          <w:sz w:val="24"/>
          <w:szCs w:val="24"/>
          <w:lang w:val="en-GB"/>
        </w:rPr>
        <w:t>s</w:t>
      </w:r>
      <w:r w:rsidRPr="00F13456">
        <w:rPr>
          <w:sz w:val="24"/>
          <w:szCs w:val="24"/>
          <w:lang w:val="en-GB"/>
        </w:rPr>
        <w:t xml:space="preserve"> a unitary space-time universe. </w:t>
      </w:r>
      <w:r>
        <w:rPr>
          <w:sz w:val="24"/>
          <w:szCs w:val="24"/>
          <w:lang w:val="en-GB"/>
        </w:rPr>
        <w:t>Likewise, Quantum</w:t>
      </w:r>
      <w:r w:rsidRPr="00F13456">
        <w:rPr>
          <w:sz w:val="24"/>
          <w:szCs w:val="24"/>
          <w:lang w:val="en-GB"/>
        </w:rPr>
        <w:t xml:space="preserve"> theory describe</w:t>
      </w:r>
      <w:r>
        <w:rPr>
          <w:sz w:val="24"/>
          <w:szCs w:val="24"/>
          <w:lang w:val="en-GB"/>
        </w:rPr>
        <w:t>s</w:t>
      </w:r>
      <w:r w:rsidRPr="00F13456">
        <w:rPr>
          <w:sz w:val="24"/>
          <w:szCs w:val="24"/>
          <w:lang w:val="en-GB"/>
        </w:rPr>
        <w:t xml:space="preserve"> an interrelated universe and an entanglement between psyche and matter. The chaos and complexity theory describes a self-similarity concept, in which parts of a system can be seen in relation to the whole.</w:t>
      </w:r>
      <w:r w:rsidRPr="00F13456">
        <w:rPr>
          <w:rStyle w:val="Voetnootmarkering"/>
          <w:sz w:val="24"/>
          <w:szCs w:val="24"/>
          <w:lang w:val="en-GB"/>
        </w:rPr>
        <w:footnoteReference w:id="453"/>
      </w:r>
      <w:r w:rsidRPr="00F13456">
        <w:rPr>
          <w:sz w:val="24"/>
          <w:szCs w:val="24"/>
          <w:lang w:val="en-GB"/>
        </w:rPr>
        <w:t xml:space="preserve">  Mather </w:t>
      </w:r>
      <w:r>
        <w:rPr>
          <w:sz w:val="24"/>
          <w:szCs w:val="24"/>
          <w:lang w:val="en-GB"/>
        </w:rPr>
        <w:t>argues</w:t>
      </w:r>
      <w:r w:rsidRPr="00F13456">
        <w:rPr>
          <w:sz w:val="24"/>
          <w:szCs w:val="24"/>
          <w:lang w:val="en-GB"/>
        </w:rPr>
        <w:t xml:space="preserve"> that </w:t>
      </w:r>
      <w:r>
        <w:rPr>
          <w:sz w:val="24"/>
          <w:szCs w:val="24"/>
          <w:lang w:val="en-GB"/>
        </w:rPr>
        <w:t>this</w:t>
      </w:r>
      <w:r w:rsidRPr="00F13456">
        <w:rPr>
          <w:sz w:val="24"/>
          <w:szCs w:val="24"/>
          <w:lang w:val="en-GB"/>
        </w:rPr>
        <w:t xml:space="preserve"> is a radical shift, which can be compared to the Copernican revolution.</w:t>
      </w:r>
      <w:r w:rsidRPr="00F13456">
        <w:rPr>
          <w:rStyle w:val="Voetnootmarkering"/>
          <w:sz w:val="24"/>
          <w:szCs w:val="24"/>
          <w:lang w:val="en-GB"/>
        </w:rPr>
        <w:footnoteReference w:id="454"/>
      </w:r>
    </w:p>
    <w:p w:rsidR="00F037CC" w:rsidRPr="00F13456" w:rsidRDefault="00F037CC" w:rsidP="00F037CC">
      <w:pPr>
        <w:pStyle w:val="Geenafstand"/>
        <w:spacing w:line="360" w:lineRule="auto"/>
        <w:rPr>
          <w:sz w:val="24"/>
          <w:szCs w:val="24"/>
          <w:lang w:val="en-GB"/>
        </w:rPr>
      </w:pPr>
      <w:r w:rsidRPr="00F13456">
        <w:rPr>
          <w:sz w:val="24"/>
          <w:szCs w:val="24"/>
          <w:lang w:val="en-GB"/>
        </w:rPr>
        <w:t>Mather did not</w:t>
      </w:r>
      <w:r>
        <w:rPr>
          <w:sz w:val="24"/>
          <w:szCs w:val="24"/>
          <w:lang w:val="en-GB"/>
        </w:rPr>
        <w:t>, however,</w:t>
      </w:r>
      <w:r w:rsidRPr="00F13456">
        <w:rPr>
          <w:sz w:val="24"/>
          <w:szCs w:val="24"/>
          <w:lang w:val="en-GB"/>
        </w:rPr>
        <w:t xml:space="preserve"> </w:t>
      </w:r>
      <w:r>
        <w:rPr>
          <w:sz w:val="24"/>
          <w:szCs w:val="24"/>
          <w:lang w:val="en-GB"/>
        </w:rPr>
        <w:t>provide</w:t>
      </w:r>
      <w:r w:rsidRPr="00F13456">
        <w:rPr>
          <w:sz w:val="24"/>
          <w:szCs w:val="24"/>
          <w:lang w:val="en-GB"/>
        </w:rPr>
        <w:t xml:space="preserve"> any scientific references. In searching the literature, one finds very complicated articles </w:t>
      </w:r>
      <w:r>
        <w:rPr>
          <w:sz w:val="24"/>
          <w:szCs w:val="24"/>
          <w:lang w:val="en-GB"/>
        </w:rPr>
        <w:t>that</w:t>
      </w:r>
      <w:r w:rsidRPr="00F13456">
        <w:rPr>
          <w:sz w:val="24"/>
          <w:szCs w:val="24"/>
          <w:lang w:val="en-GB"/>
        </w:rPr>
        <w:t xml:space="preserve"> are not understandable </w:t>
      </w:r>
      <w:r>
        <w:rPr>
          <w:sz w:val="24"/>
          <w:szCs w:val="24"/>
          <w:lang w:val="en-GB"/>
        </w:rPr>
        <w:t>by</w:t>
      </w:r>
      <w:r w:rsidRPr="00F13456">
        <w:rPr>
          <w:sz w:val="24"/>
          <w:szCs w:val="24"/>
          <w:lang w:val="en-GB"/>
        </w:rPr>
        <w:t xml:space="preserve"> a </w:t>
      </w:r>
      <w:r>
        <w:rPr>
          <w:sz w:val="24"/>
          <w:szCs w:val="24"/>
          <w:lang w:val="en-GB"/>
        </w:rPr>
        <w:t>non</w:t>
      </w:r>
      <w:r w:rsidRPr="00F13456">
        <w:rPr>
          <w:sz w:val="24"/>
          <w:szCs w:val="24"/>
          <w:lang w:val="en-GB"/>
        </w:rPr>
        <w:t xml:space="preserve">-physicist. </w:t>
      </w:r>
      <w:r>
        <w:rPr>
          <w:sz w:val="24"/>
          <w:szCs w:val="24"/>
          <w:lang w:val="en-GB"/>
        </w:rPr>
        <w:t>But, there is</w:t>
      </w:r>
      <w:r w:rsidRPr="00F13456">
        <w:rPr>
          <w:sz w:val="24"/>
          <w:szCs w:val="24"/>
          <w:lang w:val="en-GB"/>
        </w:rPr>
        <w:t xml:space="preserve"> a</w:t>
      </w:r>
      <w:r>
        <w:rPr>
          <w:sz w:val="24"/>
          <w:szCs w:val="24"/>
          <w:lang w:val="en-GB"/>
        </w:rPr>
        <w:t>n</w:t>
      </w:r>
      <w:r w:rsidRPr="00F13456">
        <w:rPr>
          <w:sz w:val="24"/>
          <w:szCs w:val="24"/>
          <w:lang w:val="en-GB"/>
        </w:rPr>
        <w:t xml:space="preserve"> interesting documentary on synchronicity</w:t>
      </w:r>
      <w:r>
        <w:rPr>
          <w:sz w:val="24"/>
          <w:szCs w:val="24"/>
          <w:lang w:val="en-GB"/>
        </w:rPr>
        <w:t xml:space="preserve"> available,</w:t>
      </w:r>
      <w:r w:rsidRPr="00F13456">
        <w:rPr>
          <w:sz w:val="24"/>
          <w:szCs w:val="24"/>
          <w:lang w:val="en-GB"/>
        </w:rPr>
        <w:t xml:space="preserve"> made by Jan Diederen.</w:t>
      </w:r>
      <w:r w:rsidRPr="00F13456">
        <w:rPr>
          <w:rStyle w:val="Voetnootmarkering"/>
          <w:sz w:val="24"/>
          <w:szCs w:val="24"/>
          <w:lang w:val="en-GB"/>
        </w:rPr>
        <w:footnoteReference w:id="455"/>
      </w:r>
      <w:r w:rsidRPr="00F13456">
        <w:rPr>
          <w:sz w:val="24"/>
          <w:szCs w:val="24"/>
          <w:lang w:val="en-GB"/>
        </w:rPr>
        <w:t xml:space="preserve"> In this documentary he followed Francis Martin, a physicist </w:t>
      </w:r>
      <w:r>
        <w:rPr>
          <w:sz w:val="24"/>
          <w:szCs w:val="24"/>
          <w:lang w:val="en-GB"/>
        </w:rPr>
        <w:t xml:space="preserve">working </w:t>
      </w:r>
      <w:r w:rsidRPr="00F13456">
        <w:rPr>
          <w:sz w:val="24"/>
          <w:szCs w:val="24"/>
          <w:lang w:val="en-GB"/>
        </w:rPr>
        <w:t xml:space="preserve">in </w:t>
      </w:r>
      <w:r>
        <w:rPr>
          <w:sz w:val="24"/>
          <w:szCs w:val="24"/>
          <w:lang w:val="en-GB"/>
        </w:rPr>
        <w:t xml:space="preserve">the field of </w:t>
      </w:r>
      <w:r w:rsidRPr="00F13456">
        <w:rPr>
          <w:sz w:val="24"/>
          <w:szCs w:val="24"/>
          <w:lang w:val="en-GB"/>
        </w:rPr>
        <w:t>quantum mechanics, who investigated the relationship between quantum mechanics and synchronicity. Martin published several articles on this subject</w:t>
      </w:r>
      <w:r>
        <w:rPr>
          <w:sz w:val="24"/>
          <w:szCs w:val="24"/>
          <w:lang w:val="en-GB"/>
        </w:rPr>
        <w:t>,</w:t>
      </w:r>
      <w:r w:rsidRPr="00F13456">
        <w:rPr>
          <w:sz w:val="24"/>
          <w:szCs w:val="24"/>
          <w:lang w:val="en-GB"/>
        </w:rPr>
        <w:t xml:space="preserve"> in which he </w:t>
      </w:r>
      <w:r>
        <w:rPr>
          <w:sz w:val="24"/>
          <w:szCs w:val="24"/>
          <w:lang w:val="en-GB"/>
        </w:rPr>
        <w:t>argued</w:t>
      </w:r>
      <w:r w:rsidRPr="00F13456">
        <w:rPr>
          <w:sz w:val="24"/>
          <w:szCs w:val="24"/>
          <w:lang w:val="en-GB"/>
        </w:rPr>
        <w:t xml:space="preserve"> that </w:t>
      </w:r>
      <w:r w:rsidRPr="00F13456">
        <w:rPr>
          <w:sz w:val="24"/>
          <w:szCs w:val="24"/>
          <w:lang w:val="en-GB"/>
        </w:rPr>
        <w:lastRenderedPageBreak/>
        <w:t>quantum mechanics can possibly explain synchronicity</w:t>
      </w:r>
      <w:r>
        <w:rPr>
          <w:sz w:val="24"/>
          <w:szCs w:val="24"/>
          <w:lang w:val="en-GB"/>
        </w:rPr>
        <w:t>.</w:t>
      </w:r>
      <w:r w:rsidRPr="00F13456">
        <w:rPr>
          <w:sz w:val="24"/>
          <w:szCs w:val="24"/>
          <w:lang w:val="en-GB"/>
        </w:rPr>
        <w:t xml:space="preserve"> </w:t>
      </w:r>
      <w:r>
        <w:rPr>
          <w:sz w:val="24"/>
          <w:szCs w:val="24"/>
          <w:lang w:val="en-GB"/>
        </w:rPr>
        <w:t>For</w:t>
      </w:r>
      <w:r w:rsidRPr="00F13456">
        <w:rPr>
          <w:sz w:val="24"/>
          <w:szCs w:val="24"/>
          <w:lang w:val="en-GB"/>
        </w:rPr>
        <w:t xml:space="preserve"> example</w:t>
      </w:r>
      <w:r>
        <w:rPr>
          <w:sz w:val="24"/>
          <w:szCs w:val="24"/>
          <w:lang w:val="en-GB"/>
        </w:rPr>
        <w:t>,</w:t>
      </w:r>
      <w:r w:rsidRPr="00F13456">
        <w:rPr>
          <w:sz w:val="24"/>
          <w:szCs w:val="24"/>
          <w:lang w:val="en-GB"/>
        </w:rPr>
        <w:t xml:space="preserve"> quantum entanglement </w:t>
      </w:r>
      <w:r>
        <w:rPr>
          <w:sz w:val="24"/>
          <w:szCs w:val="24"/>
          <w:lang w:val="en-GB"/>
        </w:rPr>
        <w:t>could</w:t>
      </w:r>
      <w:r w:rsidRPr="00F13456">
        <w:rPr>
          <w:sz w:val="24"/>
          <w:szCs w:val="24"/>
          <w:lang w:val="en-GB"/>
        </w:rPr>
        <w:t xml:space="preserve"> be </w:t>
      </w:r>
      <w:r>
        <w:rPr>
          <w:sz w:val="24"/>
          <w:szCs w:val="24"/>
          <w:lang w:val="en-GB"/>
        </w:rPr>
        <w:t>a</w:t>
      </w:r>
      <w:r w:rsidRPr="00F13456">
        <w:rPr>
          <w:sz w:val="24"/>
          <w:szCs w:val="24"/>
          <w:lang w:val="en-GB"/>
        </w:rPr>
        <w:t xml:space="preserve"> possible explanation. </w:t>
      </w:r>
      <w:r>
        <w:rPr>
          <w:sz w:val="24"/>
          <w:szCs w:val="24"/>
          <w:lang w:val="en-GB"/>
        </w:rPr>
        <w:t>Other</w:t>
      </w:r>
      <w:r w:rsidRPr="00F13456">
        <w:rPr>
          <w:sz w:val="24"/>
          <w:szCs w:val="24"/>
          <w:lang w:val="en-GB"/>
        </w:rPr>
        <w:t xml:space="preserve"> phenomena were </w:t>
      </w:r>
      <w:r>
        <w:rPr>
          <w:sz w:val="24"/>
          <w:szCs w:val="24"/>
          <w:lang w:val="en-GB"/>
        </w:rPr>
        <w:t xml:space="preserve">also </w:t>
      </w:r>
      <w:r w:rsidRPr="00F13456">
        <w:rPr>
          <w:sz w:val="24"/>
          <w:szCs w:val="24"/>
          <w:lang w:val="en-GB"/>
        </w:rPr>
        <w:t>explored</w:t>
      </w:r>
      <w:r>
        <w:rPr>
          <w:sz w:val="24"/>
          <w:szCs w:val="24"/>
          <w:lang w:val="en-GB"/>
        </w:rPr>
        <w:t>,</w:t>
      </w:r>
      <w:r w:rsidRPr="00F13456">
        <w:rPr>
          <w:sz w:val="24"/>
          <w:szCs w:val="24"/>
          <w:lang w:val="en-GB"/>
        </w:rPr>
        <w:t xml:space="preserve"> </w:t>
      </w:r>
      <w:r>
        <w:rPr>
          <w:sz w:val="24"/>
          <w:szCs w:val="24"/>
          <w:lang w:val="en-GB"/>
        </w:rPr>
        <w:t xml:space="preserve">in an attempt </w:t>
      </w:r>
      <w:r w:rsidRPr="00F13456">
        <w:rPr>
          <w:sz w:val="24"/>
          <w:szCs w:val="24"/>
          <w:lang w:val="en-GB"/>
        </w:rPr>
        <w:t xml:space="preserve">to explain several features of psychology, </w:t>
      </w:r>
      <w:r>
        <w:rPr>
          <w:sz w:val="24"/>
          <w:szCs w:val="24"/>
          <w:lang w:val="en-GB"/>
        </w:rPr>
        <w:t xml:space="preserve">such </w:t>
      </w:r>
      <w:r w:rsidRPr="00F13456">
        <w:rPr>
          <w:sz w:val="24"/>
          <w:szCs w:val="24"/>
          <w:lang w:val="en-GB"/>
        </w:rPr>
        <w:t xml:space="preserve">as the </w:t>
      </w:r>
      <w:r>
        <w:rPr>
          <w:sz w:val="24"/>
          <w:szCs w:val="24"/>
          <w:lang w:val="en-GB"/>
        </w:rPr>
        <w:t>relationship</w:t>
      </w:r>
      <w:r w:rsidRPr="00F13456">
        <w:rPr>
          <w:sz w:val="24"/>
          <w:szCs w:val="24"/>
          <w:lang w:val="en-GB"/>
        </w:rPr>
        <w:t xml:space="preserve"> between consciousness</w:t>
      </w:r>
      <w:r>
        <w:rPr>
          <w:sz w:val="24"/>
          <w:szCs w:val="24"/>
          <w:lang w:val="en-GB"/>
        </w:rPr>
        <w:t>,</w:t>
      </w:r>
      <w:r w:rsidRPr="00F13456">
        <w:rPr>
          <w:sz w:val="24"/>
          <w:szCs w:val="24"/>
          <w:lang w:val="en-GB"/>
        </w:rPr>
        <w:t xml:space="preserve"> </w:t>
      </w:r>
      <w:r>
        <w:rPr>
          <w:sz w:val="24"/>
          <w:szCs w:val="24"/>
          <w:lang w:val="en-GB"/>
        </w:rPr>
        <w:t>the</w:t>
      </w:r>
      <w:r w:rsidRPr="00F13456">
        <w:rPr>
          <w:sz w:val="24"/>
          <w:szCs w:val="24"/>
          <w:lang w:val="en-GB"/>
        </w:rPr>
        <w:t xml:space="preserve"> unconscious,</w:t>
      </w:r>
      <w:r w:rsidR="00E45229">
        <w:rPr>
          <w:sz w:val="24"/>
          <w:szCs w:val="24"/>
          <w:lang w:val="en-GB"/>
        </w:rPr>
        <w:t xml:space="preserve">  </w:t>
      </w:r>
      <w:r w:rsidRPr="00F13456">
        <w:rPr>
          <w:sz w:val="24"/>
          <w:szCs w:val="24"/>
          <w:lang w:val="en-GB"/>
        </w:rPr>
        <w:t xml:space="preserve">and the </w:t>
      </w:r>
      <w:r w:rsidRPr="00F13456">
        <w:rPr>
          <w:i/>
          <w:sz w:val="24"/>
          <w:szCs w:val="24"/>
          <w:lang w:val="en-GB"/>
        </w:rPr>
        <w:t>unus mundus.</w:t>
      </w:r>
      <w:r w:rsidRPr="00F13456">
        <w:rPr>
          <w:rStyle w:val="Voetnootmarkering"/>
          <w:sz w:val="24"/>
          <w:szCs w:val="24"/>
          <w:lang w:val="en-GB"/>
        </w:rPr>
        <w:footnoteReference w:id="456"/>
      </w:r>
      <w:r w:rsidRPr="00F13456">
        <w:rPr>
          <w:sz w:val="24"/>
          <w:szCs w:val="24"/>
          <w:lang w:val="en-GB"/>
        </w:rPr>
        <w:t xml:space="preserve"> </w:t>
      </w:r>
      <w:r>
        <w:rPr>
          <w:sz w:val="24"/>
          <w:szCs w:val="24"/>
          <w:lang w:val="en-GB"/>
        </w:rPr>
        <w:t>However,</w:t>
      </w:r>
      <w:r w:rsidRPr="00F13456">
        <w:rPr>
          <w:sz w:val="24"/>
          <w:szCs w:val="24"/>
          <w:lang w:val="en-GB"/>
        </w:rPr>
        <w:t xml:space="preserve"> this research is </w:t>
      </w:r>
      <w:r>
        <w:rPr>
          <w:sz w:val="24"/>
          <w:szCs w:val="24"/>
          <w:lang w:val="en-GB"/>
        </w:rPr>
        <w:t>just</w:t>
      </w:r>
      <w:r w:rsidRPr="00F13456">
        <w:rPr>
          <w:sz w:val="24"/>
          <w:szCs w:val="24"/>
          <w:lang w:val="en-GB"/>
        </w:rPr>
        <w:t xml:space="preserve"> beginning. Martin also </w:t>
      </w:r>
      <w:r>
        <w:rPr>
          <w:sz w:val="24"/>
          <w:szCs w:val="24"/>
          <w:lang w:val="en-GB"/>
        </w:rPr>
        <w:t>discusses</w:t>
      </w:r>
      <w:r w:rsidRPr="00F13456">
        <w:rPr>
          <w:sz w:val="24"/>
          <w:szCs w:val="24"/>
          <w:lang w:val="en-GB"/>
        </w:rPr>
        <w:t xml:space="preserve"> the theory of David Bohm </w:t>
      </w:r>
      <w:r>
        <w:rPr>
          <w:sz w:val="24"/>
          <w:szCs w:val="24"/>
          <w:lang w:val="en-GB"/>
        </w:rPr>
        <w:t>concerning</w:t>
      </w:r>
      <w:r w:rsidRPr="00F13456">
        <w:rPr>
          <w:sz w:val="24"/>
          <w:szCs w:val="24"/>
          <w:lang w:val="en-GB"/>
        </w:rPr>
        <w:t xml:space="preserve"> the Wholeness and Implicate Order.</w:t>
      </w:r>
      <w:r w:rsidRPr="00F13456">
        <w:rPr>
          <w:rStyle w:val="Voetnootmarkering"/>
          <w:sz w:val="24"/>
          <w:szCs w:val="24"/>
          <w:lang w:val="en-GB"/>
        </w:rPr>
        <w:footnoteReference w:id="457"/>
      </w:r>
      <w:r w:rsidRPr="00F13456">
        <w:rPr>
          <w:sz w:val="24"/>
          <w:szCs w:val="24"/>
          <w:lang w:val="en-GB"/>
        </w:rPr>
        <w:t xml:space="preserve"> Hiley stated that</w:t>
      </w:r>
      <w:r>
        <w:rPr>
          <w:sz w:val="24"/>
          <w:szCs w:val="24"/>
          <w:lang w:val="en-GB"/>
        </w:rPr>
        <w:t>,</w:t>
      </w:r>
      <w:r w:rsidRPr="00F13456">
        <w:rPr>
          <w:sz w:val="24"/>
          <w:szCs w:val="24"/>
          <w:lang w:val="en-GB"/>
        </w:rPr>
        <w:t xml:space="preserve"> according to David Bohm</w:t>
      </w:r>
      <w:r>
        <w:rPr>
          <w:sz w:val="24"/>
          <w:szCs w:val="24"/>
          <w:lang w:val="en-GB"/>
        </w:rPr>
        <w:t>,</w:t>
      </w:r>
      <w:r w:rsidRPr="00F13456">
        <w:rPr>
          <w:sz w:val="24"/>
          <w:szCs w:val="24"/>
          <w:lang w:val="en-GB"/>
        </w:rPr>
        <w:t xml:space="preserve"> the observer plays a role in an experiment</w:t>
      </w:r>
      <w:r>
        <w:rPr>
          <w:sz w:val="24"/>
          <w:szCs w:val="24"/>
          <w:lang w:val="en-GB"/>
        </w:rPr>
        <w:t>;</w:t>
      </w:r>
      <w:r w:rsidRPr="00F13456">
        <w:rPr>
          <w:sz w:val="24"/>
          <w:szCs w:val="24"/>
          <w:lang w:val="en-GB"/>
        </w:rPr>
        <w:t xml:space="preserve"> in fact</w:t>
      </w:r>
      <w:r>
        <w:rPr>
          <w:sz w:val="24"/>
          <w:szCs w:val="24"/>
          <w:lang w:val="en-GB"/>
        </w:rPr>
        <w:t>,</w:t>
      </w:r>
      <w:r w:rsidRPr="00F13456">
        <w:rPr>
          <w:sz w:val="24"/>
          <w:szCs w:val="24"/>
          <w:lang w:val="en-GB"/>
        </w:rPr>
        <w:t xml:space="preserve"> he becomes a participator</w:t>
      </w:r>
      <w:r>
        <w:rPr>
          <w:sz w:val="24"/>
          <w:szCs w:val="24"/>
          <w:lang w:val="en-GB"/>
        </w:rPr>
        <w:t>.</w:t>
      </w:r>
      <w:r w:rsidRPr="00F13456">
        <w:rPr>
          <w:sz w:val="24"/>
          <w:szCs w:val="24"/>
          <w:lang w:val="en-GB"/>
        </w:rPr>
        <w:t xml:space="preserve"> </w:t>
      </w:r>
      <w:r>
        <w:rPr>
          <w:sz w:val="24"/>
          <w:szCs w:val="24"/>
          <w:lang w:val="en-GB"/>
        </w:rPr>
        <w:t>This idea is consistent</w:t>
      </w:r>
      <w:r w:rsidRPr="00F13456">
        <w:rPr>
          <w:sz w:val="24"/>
          <w:szCs w:val="24"/>
          <w:lang w:val="en-GB"/>
        </w:rPr>
        <w:t xml:space="preserve"> with the </w:t>
      </w:r>
      <w:r>
        <w:rPr>
          <w:sz w:val="24"/>
          <w:szCs w:val="24"/>
          <w:lang w:val="en-GB"/>
        </w:rPr>
        <w:t xml:space="preserve">results of Jung’s </w:t>
      </w:r>
      <w:r w:rsidRPr="00F13456">
        <w:rPr>
          <w:sz w:val="24"/>
          <w:szCs w:val="24"/>
          <w:lang w:val="en-GB"/>
        </w:rPr>
        <w:t>astrology</w:t>
      </w:r>
      <w:r>
        <w:rPr>
          <w:sz w:val="24"/>
          <w:szCs w:val="24"/>
          <w:lang w:val="en-GB"/>
        </w:rPr>
        <w:t xml:space="preserve"> </w:t>
      </w:r>
      <w:r w:rsidRPr="00F13456">
        <w:rPr>
          <w:sz w:val="24"/>
          <w:szCs w:val="24"/>
          <w:lang w:val="en-GB"/>
        </w:rPr>
        <w:t>experiment.</w:t>
      </w:r>
      <w:r w:rsidRPr="00F13456">
        <w:rPr>
          <w:rStyle w:val="Voetnootmarkering"/>
          <w:sz w:val="24"/>
          <w:szCs w:val="24"/>
          <w:lang w:val="en-GB"/>
        </w:rPr>
        <w:footnoteReference w:id="458"/>
      </w:r>
      <w:r>
        <w:rPr>
          <w:sz w:val="24"/>
          <w:szCs w:val="24"/>
          <w:lang w:val="en-GB"/>
        </w:rPr>
        <w:t xml:space="preserve"> </w:t>
      </w:r>
      <w:r w:rsidRPr="00213031">
        <w:rPr>
          <w:sz w:val="24"/>
          <w:szCs w:val="24"/>
          <w:lang w:val="en-GB"/>
        </w:rPr>
        <w:t xml:space="preserve"> </w:t>
      </w:r>
      <w:r w:rsidRPr="00F13456">
        <w:rPr>
          <w:sz w:val="24"/>
          <w:szCs w:val="24"/>
          <w:lang w:val="en-GB"/>
        </w:rPr>
        <w:t xml:space="preserve">The statement of Martin that consciousness is possibly an entity </w:t>
      </w:r>
      <w:r>
        <w:rPr>
          <w:sz w:val="24"/>
          <w:szCs w:val="24"/>
          <w:lang w:val="en-GB"/>
        </w:rPr>
        <w:t>that</w:t>
      </w:r>
      <w:r w:rsidRPr="00F13456">
        <w:rPr>
          <w:sz w:val="24"/>
          <w:szCs w:val="24"/>
          <w:lang w:val="en-GB"/>
        </w:rPr>
        <w:t xml:space="preserve"> acts from outside space-time is </w:t>
      </w:r>
      <w:r>
        <w:rPr>
          <w:sz w:val="24"/>
          <w:szCs w:val="24"/>
          <w:lang w:val="en-GB"/>
        </w:rPr>
        <w:t>consistent</w:t>
      </w:r>
      <w:r w:rsidRPr="00F13456">
        <w:rPr>
          <w:sz w:val="24"/>
          <w:szCs w:val="24"/>
          <w:lang w:val="en-GB"/>
        </w:rPr>
        <w:t xml:space="preserve"> with</w:t>
      </w:r>
      <w:r>
        <w:rPr>
          <w:sz w:val="24"/>
          <w:szCs w:val="24"/>
          <w:lang w:val="en-GB"/>
        </w:rPr>
        <w:t xml:space="preserve"> the work of</w:t>
      </w:r>
      <w:r w:rsidRPr="00F13456">
        <w:rPr>
          <w:sz w:val="24"/>
          <w:szCs w:val="24"/>
          <w:lang w:val="en-GB"/>
        </w:rPr>
        <w:t xml:space="preserve"> Pauli and Jung on synchronicity.</w:t>
      </w:r>
      <w:r w:rsidRPr="00F13456">
        <w:rPr>
          <w:rStyle w:val="Voetnootmarkering"/>
          <w:sz w:val="24"/>
          <w:szCs w:val="24"/>
          <w:lang w:val="en-GB"/>
        </w:rPr>
        <w:footnoteReference w:id="459"/>
      </w:r>
      <w:r w:rsidRPr="00F13456">
        <w:rPr>
          <w:sz w:val="24"/>
          <w:szCs w:val="24"/>
          <w:lang w:val="en-GB"/>
        </w:rPr>
        <w:t xml:space="preserve"> </w:t>
      </w:r>
      <w:r>
        <w:rPr>
          <w:sz w:val="24"/>
          <w:szCs w:val="24"/>
          <w:lang w:val="en-GB"/>
        </w:rPr>
        <w:t>D</w:t>
      </w:r>
      <w:r w:rsidRPr="00F13456">
        <w:rPr>
          <w:sz w:val="24"/>
          <w:szCs w:val="24"/>
          <w:lang w:val="en-GB"/>
        </w:rPr>
        <w:t xml:space="preserve">iederen ends his documentary with a statement </w:t>
      </w:r>
      <w:r>
        <w:rPr>
          <w:sz w:val="24"/>
          <w:szCs w:val="24"/>
          <w:lang w:val="en-GB"/>
        </w:rPr>
        <w:t>by</w:t>
      </w:r>
      <w:r w:rsidRPr="00F13456">
        <w:rPr>
          <w:sz w:val="24"/>
          <w:szCs w:val="24"/>
          <w:lang w:val="en-GB"/>
        </w:rPr>
        <w:t xml:space="preserve"> Werner Heisenberg (1901-1976), one of the important scholars on quantum mechanics</w:t>
      </w:r>
      <w:r>
        <w:rPr>
          <w:sz w:val="24"/>
          <w:szCs w:val="24"/>
          <w:lang w:val="en-GB"/>
        </w:rPr>
        <w:t>, who was</w:t>
      </w:r>
      <w:r w:rsidRPr="00F13456">
        <w:rPr>
          <w:sz w:val="24"/>
          <w:szCs w:val="24"/>
          <w:lang w:val="en-GB"/>
        </w:rPr>
        <w:t xml:space="preserve"> awarded the Nobel Prize in 1932</w:t>
      </w:r>
      <w:r>
        <w:rPr>
          <w:sz w:val="24"/>
          <w:szCs w:val="24"/>
          <w:lang w:val="en-GB"/>
        </w:rPr>
        <w:t>. Heisenberg</w:t>
      </w:r>
      <w:r w:rsidRPr="00F13456">
        <w:rPr>
          <w:sz w:val="24"/>
          <w:szCs w:val="24"/>
          <w:lang w:val="en-GB"/>
        </w:rPr>
        <w:t xml:space="preserve"> stated that 'the same organizing forces that have shaped nature in all her forms are also responsible for the structure of our mind'.</w:t>
      </w:r>
      <w:r w:rsidRPr="00F13456">
        <w:rPr>
          <w:rStyle w:val="Voetnootmarkering"/>
          <w:sz w:val="24"/>
          <w:szCs w:val="24"/>
          <w:lang w:val="en-GB"/>
        </w:rPr>
        <w:footnoteReference w:id="460"/>
      </w:r>
      <w:r w:rsidRPr="00F13456">
        <w:rPr>
          <w:sz w:val="24"/>
          <w:szCs w:val="24"/>
          <w:lang w:val="en-GB"/>
        </w:rPr>
        <w:t xml:space="preserve"> Further research </w:t>
      </w:r>
      <w:r>
        <w:rPr>
          <w:sz w:val="24"/>
          <w:szCs w:val="24"/>
          <w:lang w:val="en-GB"/>
        </w:rPr>
        <w:t xml:space="preserve">in this area </w:t>
      </w:r>
      <w:r w:rsidRPr="00F13456">
        <w:rPr>
          <w:sz w:val="24"/>
          <w:szCs w:val="24"/>
          <w:lang w:val="en-GB"/>
        </w:rPr>
        <w:t xml:space="preserve">is needed. </w:t>
      </w:r>
    </w:p>
    <w:p w:rsidR="00F037CC" w:rsidRDefault="00F037CC" w:rsidP="00F037CC">
      <w:pPr>
        <w:pStyle w:val="Geenafstand"/>
        <w:spacing w:line="360" w:lineRule="auto"/>
        <w:rPr>
          <w:sz w:val="24"/>
          <w:szCs w:val="24"/>
          <w:lang w:val="en-GB"/>
        </w:rPr>
      </w:pPr>
    </w:p>
    <w:p w:rsidR="00F037CC" w:rsidRDefault="00F037CC" w:rsidP="00F037CC">
      <w:pPr>
        <w:pStyle w:val="Geenafstand"/>
        <w:spacing w:line="360" w:lineRule="auto"/>
        <w:rPr>
          <w:b/>
          <w:caps/>
          <w:sz w:val="24"/>
          <w:szCs w:val="24"/>
          <w:lang w:val="en-GB"/>
        </w:rPr>
      </w:pPr>
      <w:r>
        <w:rPr>
          <w:b/>
          <w:caps/>
          <w:sz w:val="24"/>
          <w:szCs w:val="24"/>
          <w:lang w:val="en-GB"/>
        </w:rPr>
        <w:t>3.</w:t>
      </w:r>
      <w:r>
        <w:rPr>
          <w:b/>
          <w:caps/>
          <w:sz w:val="24"/>
          <w:szCs w:val="24"/>
          <w:lang w:val="en-GB"/>
        </w:rPr>
        <w:tab/>
      </w:r>
      <w:r w:rsidRPr="00337E63">
        <w:rPr>
          <w:b/>
          <w:caps/>
          <w:sz w:val="24"/>
          <w:szCs w:val="24"/>
          <w:lang w:val="en-GB"/>
        </w:rPr>
        <w:t>Weltanschauung and Cosmology: Some Considerations</w:t>
      </w:r>
    </w:p>
    <w:p w:rsidR="00F037CC" w:rsidRPr="00337E63" w:rsidRDefault="00F037CC" w:rsidP="00F037CC">
      <w:pPr>
        <w:pStyle w:val="Geenafstand"/>
        <w:spacing w:line="360" w:lineRule="auto"/>
        <w:rPr>
          <w:b/>
          <w:caps/>
          <w:sz w:val="24"/>
          <w:szCs w:val="24"/>
          <w:lang w:val="en-GB"/>
        </w:rPr>
      </w:pPr>
    </w:p>
    <w:p w:rsidR="00F037CC" w:rsidRDefault="00F037CC" w:rsidP="00F037CC">
      <w:pPr>
        <w:pStyle w:val="Geenafstand"/>
        <w:spacing w:line="360" w:lineRule="auto"/>
        <w:rPr>
          <w:rFonts w:cs="Times New Roman"/>
          <w:sz w:val="24"/>
          <w:szCs w:val="24"/>
          <w:lang w:val="en-GB"/>
        </w:rPr>
      </w:pPr>
      <w:r w:rsidRPr="00F13456">
        <w:rPr>
          <w:sz w:val="24"/>
          <w:szCs w:val="24"/>
          <w:lang w:val="en-GB"/>
        </w:rPr>
        <w:t>According to Vidal</w:t>
      </w:r>
      <w:r>
        <w:rPr>
          <w:sz w:val="24"/>
          <w:szCs w:val="24"/>
          <w:lang w:val="en-GB"/>
        </w:rPr>
        <w:t>,</w:t>
      </w:r>
      <w:r w:rsidRPr="00F13456">
        <w:rPr>
          <w:sz w:val="24"/>
          <w:szCs w:val="24"/>
          <w:lang w:val="en-GB"/>
        </w:rPr>
        <w:t xml:space="preserve"> the term </w:t>
      </w:r>
      <w:r w:rsidRPr="00F13456">
        <w:rPr>
          <w:i/>
          <w:sz w:val="24"/>
          <w:szCs w:val="24"/>
          <w:lang w:val="en-GB"/>
        </w:rPr>
        <w:t>Weltanschauung</w:t>
      </w:r>
      <w:r w:rsidRPr="00F13456">
        <w:rPr>
          <w:sz w:val="24"/>
          <w:szCs w:val="24"/>
          <w:lang w:val="en-GB"/>
        </w:rPr>
        <w:t xml:space="preserve"> </w:t>
      </w:r>
      <w:r>
        <w:rPr>
          <w:sz w:val="24"/>
          <w:szCs w:val="24"/>
          <w:lang w:val="en-GB"/>
        </w:rPr>
        <w:t>can be traced</w:t>
      </w:r>
      <w:r w:rsidRPr="00F13456">
        <w:rPr>
          <w:sz w:val="24"/>
          <w:szCs w:val="24"/>
          <w:lang w:val="en-GB"/>
        </w:rPr>
        <w:t xml:space="preserve"> back to Kant.</w:t>
      </w:r>
      <w:r>
        <w:rPr>
          <w:rStyle w:val="Voetnootmarkering"/>
          <w:sz w:val="24"/>
          <w:szCs w:val="24"/>
          <w:lang w:val="en-GB"/>
        </w:rPr>
        <w:footnoteReference w:id="461"/>
      </w:r>
      <w:r>
        <w:rPr>
          <w:sz w:val="24"/>
          <w:szCs w:val="24"/>
          <w:lang w:val="en-GB"/>
        </w:rPr>
        <w:t xml:space="preserve"> </w:t>
      </w:r>
      <w:r w:rsidRPr="00F13456">
        <w:rPr>
          <w:sz w:val="24"/>
          <w:szCs w:val="24"/>
          <w:lang w:val="en-GB"/>
        </w:rPr>
        <w:t xml:space="preserve">Jung stated that it is not possible to translate the word </w:t>
      </w:r>
      <w:r w:rsidRPr="00F13456">
        <w:rPr>
          <w:i/>
          <w:sz w:val="24"/>
          <w:szCs w:val="24"/>
          <w:lang w:val="en-GB"/>
        </w:rPr>
        <w:t>Weltanschauung</w:t>
      </w:r>
      <w:r w:rsidRPr="00F13456">
        <w:rPr>
          <w:sz w:val="24"/>
          <w:szCs w:val="24"/>
          <w:lang w:val="en-GB"/>
        </w:rPr>
        <w:t xml:space="preserve"> </w:t>
      </w:r>
      <w:r>
        <w:rPr>
          <w:sz w:val="24"/>
          <w:szCs w:val="24"/>
          <w:lang w:val="en-GB"/>
        </w:rPr>
        <w:t>in</w:t>
      </w:r>
      <w:r w:rsidRPr="00F13456">
        <w:rPr>
          <w:sz w:val="24"/>
          <w:szCs w:val="24"/>
          <w:lang w:val="en-GB"/>
        </w:rPr>
        <w:t xml:space="preserve">to another language. </w:t>
      </w:r>
      <w:r>
        <w:rPr>
          <w:sz w:val="24"/>
          <w:szCs w:val="24"/>
          <w:lang w:val="en-GB"/>
        </w:rPr>
        <w:t xml:space="preserve">However, it is </w:t>
      </w:r>
      <w:r w:rsidRPr="00F13456">
        <w:rPr>
          <w:sz w:val="24"/>
          <w:szCs w:val="24"/>
          <w:lang w:val="en-GB"/>
        </w:rPr>
        <w:t xml:space="preserve">often translated </w:t>
      </w:r>
      <w:r>
        <w:rPr>
          <w:sz w:val="24"/>
          <w:szCs w:val="24"/>
          <w:lang w:val="en-GB"/>
        </w:rPr>
        <w:t>as</w:t>
      </w:r>
      <w:r w:rsidRPr="00F13456">
        <w:rPr>
          <w:sz w:val="24"/>
          <w:szCs w:val="24"/>
          <w:lang w:val="en-GB"/>
        </w:rPr>
        <w:t xml:space="preserve"> </w:t>
      </w:r>
      <w:r w:rsidRPr="00994EBE">
        <w:rPr>
          <w:i/>
          <w:sz w:val="24"/>
          <w:szCs w:val="24"/>
          <w:lang w:val="en-GB"/>
        </w:rPr>
        <w:t>worldview</w:t>
      </w:r>
      <w:r w:rsidRPr="00F13456">
        <w:rPr>
          <w:sz w:val="24"/>
          <w:szCs w:val="24"/>
          <w:lang w:val="en-GB"/>
        </w:rPr>
        <w:t>.</w:t>
      </w:r>
      <w:r w:rsidRPr="00F13456">
        <w:rPr>
          <w:rStyle w:val="Voetnootmarkering"/>
          <w:sz w:val="24"/>
          <w:szCs w:val="24"/>
          <w:lang w:val="en-GB"/>
        </w:rPr>
        <w:footnoteReference w:id="462"/>
      </w:r>
      <w:r w:rsidRPr="00F13456">
        <w:rPr>
          <w:sz w:val="24"/>
          <w:szCs w:val="24"/>
          <w:lang w:val="en-GB"/>
        </w:rPr>
        <w:t xml:space="preserve">  Nevertheless</w:t>
      </w:r>
      <w:r>
        <w:rPr>
          <w:sz w:val="24"/>
          <w:szCs w:val="24"/>
          <w:lang w:val="en-GB"/>
        </w:rPr>
        <w:t>,</w:t>
      </w:r>
      <w:r w:rsidRPr="00F13456">
        <w:rPr>
          <w:sz w:val="24"/>
          <w:szCs w:val="24"/>
          <w:lang w:val="en-GB"/>
        </w:rPr>
        <w:t xml:space="preserve"> </w:t>
      </w:r>
      <w:r w:rsidRPr="00F13456">
        <w:rPr>
          <w:i/>
          <w:sz w:val="24"/>
          <w:szCs w:val="24"/>
          <w:lang w:val="en-GB"/>
        </w:rPr>
        <w:t>weltanschauung</w:t>
      </w:r>
      <w:r w:rsidRPr="00F13456">
        <w:rPr>
          <w:sz w:val="24"/>
          <w:szCs w:val="24"/>
          <w:lang w:val="en-GB"/>
        </w:rPr>
        <w:t xml:space="preserve"> can be translated in</w:t>
      </w:r>
      <w:r>
        <w:rPr>
          <w:sz w:val="24"/>
          <w:szCs w:val="24"/>
          <w:lang w:val="en-GB"/>
        </w:rPr>
        <w:t>to</w:t>
      </w:r>
      <w:r w:rsidRPr="00F13456">
        <w:rPr>
          <w:sz w:val="24"/>
          <w:szCs w:val="24"/>
          <w:lang w:val="en-GB"/>
        </w:rPr>
        <w:t xml:space="preserve"> </w:t>
      </w:r>
      <w:r w:rsidRPr="00F13456">
        <w:rPr>
          <w:sz w:val="24"/>
          <w:szCs w:val="24"/>
          <w:lang w:val="en-GB"/>
        </w:rPr>
        <w:lastRenderedPageBreak/>
        <w:t>Dutch</w:t>
      </w:r>
      <w:r>
        <w:rPr>
          <w:sz w:val="24"/>
          <w:szCs w:val="24"/>
          <w:lang w:val="en-GB"/>
        </w:rPr>
        <w:t xml:space="preserve"> as</w:t>
      </w:r>
      <w:r w:rsidRPr="00F13456">
        <w:rPr>
          <w:sz w:val="24"/>
          <w:szCs w:val="24"/>
          <w:lang w:val="en-GB"/>
        </w:rPr>
        <w:t xml:space="preserve"> </w:t>
      </w:r>
      <w:r w:rsidRPr="00F13456">
        <w:rPr>
          <w:i/>
          <w:sz w:val="24"/>
          <w:szCs w:val="24"/>
          <w:lang w:val="en-GB"/>
        </w:rPr>
        <w:t>wereldbeschouwing</w:t>
      </w:r>
      <w:r w:rsidRPr="00F13456">
        <w:rPr>
          <w:sz w:val="24"/>
          <w:szCs w:val="24"/>
          <w:lang w:val="en-GB"/>
        </w:rPr>
        <w:t xml:space="preserve">. There are two words </w:t>
      </w:r>
      <w:r>
        <w:rPr>
          <w:sz w:val="24"/>
          <w:szCs w:val="24"/>
          <w:lang w:val="en-GB"/>
        </w:rPr>
        <w:t xml:space="preserve">contained </w:t>
      </w:r>
      <w:r w:rsidRPr="00F13456">
        <w:rPr>
          <w:sz w:val="24"/>
          <w:szCs w:val="24"/>
          <w:lang w:val="en-GB"/>
        </w:rPr>
        <w:t xml:space="preserve">in </w:t>
      </w:r>
      <w:r>
        <w:rPr>
          <w:sz w:val="24"/>
          <w:szCs w:val="24"/>
          <w:lang w:val="en-GB"/>
        </w:rPr>
        <w:t>the Dutch translation</w:t>
      </w:r>
      <w:r w:rsidRPr="00F13456">
        <w:rPr>
          <w:sz w:val="24"/>
          <w:szCs w:val="24"/>
          <w:lang w:val="en-GB"/>
        </w:rPr>
        <w:t xml:space="preserve">: </w:t>
      </w:r>
      <w:r w:rsidRPr="00994EBE">
        <w:rPr>
          <w:i/>
          <w:sz w:val="24"/>
          <w:szCs w:val="24"/>
          <w:lang w:val="en-GB"/>
        </w:rPr>
        <w:t>wereld</w:t>
      </w:r>
      <w:r>
        <w:rPr>
          <w:i/>
          <w:sz w:val="24"/>
          <w:szCs w:val="24"/>
          <w:lang w:val="en-GB"/>
        </w:rPr>
        <w:t>,</w:t>
      </w:r>
      <w:r w:rsidRPr="00F13456">
        <w:rPr>
          <w:sz w:val="24"/>
          <w:szCs w:val="24"/>
          <w:lang w:val="en-GB"/>
        </w:rPr>
        <w:t xml:space="preserve"> which </w:t>
      </w:r>
      <w:r>
        <w:rPr>
          <w:sz w:val="24"/>
          <w:szCs w:val="24"/>
          <w:lang w:val="en-GB"/>
        </w:rPr>
        <w:t>means</w:t>
      </w:r>
      <w:r w:rsidRPr="00F13456">
        <w:rPr>
          <w:sz w:val="24"/>
          <w:szCs w:val="24"/>
          <w:lang w:val="en-GB"/>
        </w:rPr>
        <w:t xml:space="preserve"> </w:t>
      </w:r>
      <w:r w:rsidRPr="00994EBE">
        <w:rPr>
          <w:i/>
          <w:sz w:val="24"/>
          <w:szCs w:val="24"/>
          <w:lang w:val="en-GB"/>
        </w:rPr>
        <w:t>world</w:t>
      </w:r>
      <w:r w:rsidRPr="00F13456">
        <w:rPr>
          <w:sz w:val="24"/>
          <w:szCs w:val="24"/>
          <w:lang w:val="en-GB"/>
        </w:rPr>
        <w:t xml:space="preserve"> in English, and </w:t>
      </w:r>
      <w:r w:rsidRPr="00994EBE">
        <w:rPr>
          <w:i/>
          <w:sz w:val="24"/>
          <w:szCs w:val="24"/>
          <w:lang w:val="en-GB"/>
        </w:rPr>
        <w:t>beschouwing</w:t>
      </w:r>
      <w:r>
        <w:rPr>
          <w:sz w:val="24"/>
          <w:szCs w:val="24"/>
          <w:lang w:val="en-GB"/>
        </w:rPr>
        <w:t>,</w:t>
      </w:r>
      <w:r w:rsidRPr="00F13456">
        <w:rPr>
          <w:sz w:val="24"/>
          <w:szCs w:val="24"/>
          <w:lang w:val="en-GB"/>
        </w:rPr>
        <w:t xml:space="preserve"> which means </w:t>
      </w:r>
      <w:r w:rsidRPr="00994EBE">
        <w:rPr>
          <w:i/>
          <w:sz w:val="24"/>
          <w:szCs w:val="24"/>
          <w:lang w:val="en-GB"/>
        </w:rPr>
        <w:t>view</w:t>
      </w:r>
      <w:r>
        <w:rPr>
          <w:sz w:val="24"/>
          <w:szCs w:val="24"/>
          <w:lang w:val="en-GB"/>
        </w:rPr>
        <w:t>,</w:t>
      </w:r>
      <w:r w:rsidRPr="00F13456">
        <w:rPr>
          <w:sz w:val="24"/>
          <w:szCs w:val="24"/>
          <w:lang w:val="en-GB"/>
        </w:rPr>
        <w:t xml:space="preserve"> but </w:t>
      </w:r>
      <w:r>
        <w:rPr>
          <w:sz w:val="24"/>
          <w:szCs w:val="24"/>
          <w:lang w:val="en-GB"/>
        </w:rPr>
        <w:t>also</w:t>
      </w:r>
      <w:r w:rsidRPr="00F13456">
        <w:rPr>
          <w:sz w:val="24"/>
          <w:szCs w:val="24"/>
          <w:lang w:val="en-GB"/>
        </w:rPr>
        <w:t xml:space="preserve"> includes something more</w:t>
      </w:r>
      <w:r>
        <w:rPr>
          <w:sz w:val="24"/>
          <w:szCs w:val="24"/>
          <w:lang w:val="en-GB"/>
        </w:rPr>
        <w:t>.</w:t>
      </w:r>
      <w:r w:rsidRPr="00F13456">
        <w:rPr>
          <w:sz w:val="24"/>
          <w:szCs w:val="24"/>
          <w:lang w:val="en-GB"/>
        </w:rPr>
        <w:t xml:space="preserve"> </w:t>
      </w:r>
      <w:r w:rsidRPr="00994EBE">
        <w:rPr>
          <w:i/>
          <w:sz w:val="24"/>
          <w:szCs w:val="24"/>
          <w:lang w:val="en-GB"/>
        </w:rPr>
        <w:t>Beschouwing</w:t>
      </w:r>
      <w:r w:rsidRPr="00F13456">
        <w:rPr>
          <w:sz w:val="24"/>
          <w:szCs w:val="24"/>
          <w:lang w:val="en-GB"/>
        </w:rPr>
        <w:t xml:space="preserve"> </w:t>
      </w:r>
      <w:r>
        <w:rPr>
          <w:sz w:val="24"/>
          <w:szCs w:val="24"/>
          <w:lang w:val="en-GB"/>
        </w:rPr>
        <w:t>indicates looking</w:t>
      </w:r>
      <w:r w:rsidRPr="00F13456">
        <w:rPr>
          <w:sz w:val="24"/>
          <w:szCs w:val="24"/>
          <w:lang w:val="en-GB"/>
        </w:rPr>
        <w:t xml:space="preserve"> at something with </w:t>
      </w:r>
      <w:r>
        <w:rPr>
          <w:sz w:val="24"/>
          <w:szCs w:val="24"/>
          <w:lang w:val="en-GB"/>
        </w:rPr>
        <w:t xml:space="preserve">as goal to get an overview of it, </w:t>
      </w:r>
      <w:r w:rsidRPr="00F13456">
        <w:rPr>
          <w:sz w:val="24"/>
          <w:szCs w:val="24"/>
          <w:lang w:val="en-GB"/>
        </w:rPr>
        <w:t>and contemplating it</w:t>
      </w:r>
      <w:r>
        <w:rPr>
          <w:sz w:val="24"/>
          <w:szCs w:val="24"/>
          <w:lang w:val="en-GB"/>
        </w:rPr>
        <w:t>.</w:t>
      </w:r>
      <w:r w:rsidRPr="00F13456">
        <w:rPr>
          <w:sz w:val="24"/>
          <w:szCs w:val="24"/>
          <w:lang w:val="en-GB"/>
        </w:rPr>
        <w:t xml:space="preserve"> </w:t>
      </w:r>
      <w:r>
        <w:rPr>
          <w:sz w:val="24"/>
          <w:szCs w:val="24"/>
          <w:lang w:val="en-GB"/>
        </w:rPr>
        <w:t>S</w:t>
      </w:r>
      <w:r w:rsidRPr="00F13456">
        <w:rPr>
          <w:sz w:val="24"/>
          <w:szCs w:val="24"/>
          <w:lang w:val="en-GB"/>
        </w:rPr>
        <w:t xml:space="preserve">o it </w:t>
      </w:r>
      <w:r>
        <w:rPr>
          <w:sz w:val="24"/>
          <w:szCs w:val="24"/>
          <w:lang w:val="en-GB"/>
        </w:rPr>
        <w:t>involves both</w:t>
      </w:r>
      <w:r w:rsidRPr="00F13456">
        <w:rPr>
          <w:sz w:val="24"/>
          <w:szCs w:val="24"/>
          <w:lang w:val="en-GB"/>
        </w:rPr>
        <w:t xml:space="preserve"> observing and contemplating</w:t>
      </w:r>
      <w:r>
        <w:rPr>
          <w:sz w:val="24"/>
          <w:szCs w:val="24"/>
          <w:lang w:val="en-GB"/>
        </w:rPr>
        <w:t>. It is an inward action to understand the whole.</w:t>
      </w:r>
      <w:r w:rsidRPr="00F13456">
        <w:rPr>
          <w:sz w:val="24"/>
          <w:szCs w:val="24"/>
          <w:lang w:val="en-GB"/>
        </w:rPr>
        <w:t xml:space="preserve"> It </w:t>
      </w:r>
      <w:r>
        <w:rPr>
          <w:sz w:val="24"/>
          <w:szCs w:val="24"/>
          <w:lang w:val="en-GB"/>
        </w:rPr>
        <w:t xml:space="preserve">also </w:t>
      </w:r>
      <w:r w:rsidRPr="00F13456">
        <w:rPr>
          <w:sz w:val="24"/>
          <w:szCs w:val="24"/>
          <w:lang w:val="en-GB"/>
        </w:rPr>
        <w:t xml:space="preserve">includes something else: </w:t>
      </w:r>
      <w:r>
        <w:rPr>
          <w:sz w:val="24"/>
          <w:szCs w:val="24"/>
          <w:lang w:val="en-GB"/>
        </w:rPr>
        <w:t xml:space="preserve">the idea that </w:t>
      </w:r>
      <w:r w:rsidRPr="00F13456">
        <w:rPr>
          <w:sz w:val="24"/>
          <w:szCs w:val="24"/>
          <w:lang w:val="en-GB"/>
        </w:rPr>
        <w:t>a person</w:t>
      </w:r>
      <w:r>
        <w:rPr>
          <w:sz w:val="24"/>
          <w:szCs w:val="24"/>
          <w:lang w:val="en-GB"/>
        </w:rPr>
        <w:t xml:space="preserve">’s heart can be touched </w:t>
      </w:r>
      <w:r w:rsidRPr="00F13456">
        <w:rPr>
          <w:sz w:val="24"/>
          <w:szCs w:val="24"/>
          <w:lang w:val="en-GB"/>
        </w:rPr>
        <w:t xml:space="preserve">while looking at </w:t>
      </w:r>
      <w:r>
        <w:rPr>
          <w:sz w:val="24"/>
          <w:szCs w:val="24"/>
          <w:lang w:val="en-GB"/>
        </w:rPr>
        <w:t>something</w:t>
      </w:r>
      <w:r w:rsidRPr="00F13456">
        <w:rPr>
          <w:sz w:val="24"/>
          <w:szCs w:val="24"/>
          <w:lang w:val="en-GB"/>
        </w:rPr>
        <w:t>,</w:t>
      </w:r>
      <w:r>
        <w:rPr>
          <w:sz w:val="24"/>
          <w:szCs w:val="24"/>
          <w:lang w:val="en-GB"/>
        </w:rPr>
        <w:t xml:space="preserve"> and that</w:t>
      </w:r>
      <w:r w:rsidRPr="00F13456">
        <w:rPr>
          <w:sz w:val="24"/>
          <w:szCs w:val="24"/>
          <w:lang w:val="en-GB"/>
        </w:rPr>
        <w:t xml:space="preserve"> </w:t>
      </w:r>
      <w:r>
        <w:rPr>
          <w:sz w:val="24"/>
          <w:szCs w:val="24"/>
          <w:lang w:val="en-GB"/>
        </w:rPr>
        <w:t>this</w:t>
      </w:r>
      <w:r w:rsidRPr="00F13456">
        <w:rPr>
          <w:sz w:val="24"/>
          <w:szCs w:val="24"/>
          <w:lang w:val="en-GB"/>
        </w:rPr>
        <w:t xml:space="preserve"> can change the person. </w:t>
      </w:r>
      <w:r>
        <w:rPr>
          <w:sz w:val="24"/>
          <w:szCs w:val="24"/>
          <w:lang w:val="en-GB"/>
        </w:rPr>
        <w:t>For</w:t>
      </w:r>
      <w:r w:rsidRPr="00F13456">
        <w:rPr>
          <w:sz w:val="24"/>
          <w:szCs w:val="24"/>
          <w:lang w:val="en-GB"/>
        </w:rPr>
        <w:t xml:space="preserve"> example</w:t>
      </w:r>
      <w:r>
        <w:rPr>
          <w:sz w:val="24"/>
          <w:szCs w:val="24"/>
          <w:lang w:val="en-GB"/>
        </w:rPr>
        <w:t>,</w:t>
      </w:r>
      <w:r w:rsidRPr="00F13456">
        <w:rPr>
          <w:sz w:val="24"/>
          <w:szCs w:val="24"/>
          <w:lang w:val="en-GB"/>
        </w:rPr>
        <w:t xml:space="preserve"> when a person looks at a painting and it touches </w:t>
      </w:r>
      <w:r>
        <w:rPr>
          <w:sz w:val="24"/>
          <w:szCs w:val="24"/>
          <w:lang w:val="en-GB"/>
        </w:rPr>
        <w:t>his</w:t>
      </w:r>
      <w:r w:rsidRPr="00F13456">
        <w:rPr>
          <w:sz w:val="24"/>
          <w:szCs w:val="24"/>
          <w:lang w:val="en-GB"/>
        </w:rPr>
        <w:t xml:space="preserve"> heart, it has a certain influence on the person</w:t>
      </w:r>
      <w:r>
        <w:rPr>
          <w:sz w:val="24"/>
          <w:szCs w:val="24"/>
          <w:lang w:val="en-GB"/>
        </w:rPr>
        <w:t xml:space="preserve"> –</w:t>
      </w:r>
      <w:r w:rsidRPr="00F13456">
        <w:rPr>
          <w:sz w:val="24"/>
          <w:szCs w:val="24"/>
          <w:lang w:val="en-GB"/>
        </w:rPr>
        <w:t xml:space="preserve"> it can change the person. </w:t>
      </w:r>
      <w:r>
        <w:rPr>
          <w:sz w:val="24"/>
          <w:szCs w:val="24"/>
          <w:lang w:val="en-GB"/>
        </w:rPr>
        <w:t>This is consistent</w:t>
      </w:r>
      <w:r w:rsidRPr="00F13456">
        <w:rPr>
          <w:sz w:val="24"/>
          <w:szCs w:val="24"/>
          <w:lang w:val="en-GB"/>
        </w:rPr>
        <w:t xml:space="preserve"> </w:t>
      </w:r>
      <w:r>
        <w:rPr>
          <w:sz w:val="24"/>
          <w:szCs w:val="24"/>
          <w:lang w:val="en-GB"/>
        </w:rPr>
        <w:t>with</w:t>
      </w:r>
      <w:r w:rsidRPr="00F13456">
        <w:rPr>
          <w:sz w:val="24"/>
          <w:szCs w:val="24"/>
          <w:lang w:val="en-GB"/>
        </w:rPr>
        <w:t xml:space="preserve"> the </w:t>
      </w:r>
      <w:r>
        <w:rPr>
          <w:sz w:val="24"/>
          <w:szCs w:val="24"/>
          <w:lang w:val="en-GB"/>
        </w:rPr>
        <w:t>idea expressed by Jung</w:t>
      </w:r>
      <w:r w:rsidRPr="00F13456">
        <w:rPr>
          <w:sz w:val="24"/>
          <w:szCs w:val="24"/>
          <w:lang w:val="en-GB"/>
        </w:rPr>
        <w:t xml:space="preserve"> in his essay on </w:t>
      </w:r>
      <w:r w:rsidRPr="00F13456">
        <w:rPr>
          <w:rFonts w:cs="Times New Roman"/>
          <w:i/>
          <w:sz w:val="24"/>
          <w:szCs w:val="24"/>
          <w:lang w:val="en-GB"/>
        </w:rPr>
        <w:t>Weltanschauung</w:t>
      </w:r>
      <w:r>
        <w:rPr>
          <w:rFonts w:cs="Times New Roman"/>
          <w:i/>
          <w:sz w:val="24"/>
          <w:szCs w:val="24"/>
          <w:lang w:val="en-GB"/>
        </w:rPr>
        <w:t>,</w:t>
      </w:r>
      <w:r w:rsidRPr="00F13456">
        <w:rPr>
          <w:sz w:val="24"/>
          <w:szCs w:val="24"/>
          <w:lang w:val="en-GB"/>
        </w:rPr>
        <w:t xml:space="preserve"> in which he stated</w:t>
      </w:r>
      <w:r>
        <w:rPr>
          <w:sz w:val="24"/>
          <w:szCs w:val="24"/>
          <w:lang w:val="en-GB"/>
        </w:rPr>
        <w:t xml:space="preserve"> that</w:t>
      </w:r>
      <w:r w:rsidRPr="00F13456">
        <w:rPr>
          <w:sz w:val="24"/>
          <w:szCs w:val="24"/>
          <w:lang w:val="en-GB"/>
        </w:rPr>
        <w:t xml:space="preserve"> 'a</w:t>
      </w:r>
      <w:r w:rsidRPr="00F13456">
        <w:rPr>
          <w:rFonts w:cs="Times New Roman"/>
          <w:sz w:val="24"/>
          <w:szCs w:val="24"/>
          <w:lang w:val="en-GB"/>
        </w:rPr>
        <w:t xml:space="preserve"> </w:t>
      </w:r>
      <w:r w:rsidRPr="00F13456">
        <w:rPr>
          <w:rFonts w:cs="Times New Roman"/>
          <w:i/>
          <w:sz w:val="24"/>
          <w:szCs w:val="24"/>
          <w:lang w:val="en-GB"/>
        </w:rPr>
        <w:t>Weltanschauung</w:t>
      </w:r>
      <w:r w:rsidRPr="00F13456">
        <w:rPr>
          <w:rFonts w:cs="Times New Roman"/>
          <w:sz w:val="24"/>
          <w:szCs w:val="24"/>
          <w:lang w:val="en-GB"/>
        </w:rPr>
        <w:t xml:space="preserve"> is our picture of the world created by us and this picture can retroactively change us.'.</w:t>
      </w:r>
      <w:r>
        <w:rPr>
          <w:sz w:val="24"/>
          <w:szCs w:val="24"/>
          <w:lang w:val="en-GB"/>
        </w:rPr>
        <w:t xml:space="preserve"> </w:t>
      </w:r>
      <w:r w:rsidRPr="00F13456">
        <w:rPr>
          <w:sz w:val="24"/>
          <w:szCs w:val="24"/>
          <w:lang w:val="en-GB"/>
        </w:rPr>
        <w:t>It could be argued</w:t>
      </w:r>
      <w:r>
        <w:rPr>
          <w:sz w:val="24"/>
          <w:szCs w:val="24"/>
          <w:lang w:val="en-GB"/>
        </w:rPr>
        <w:t>,</w:t>
      </w:r>
      <w:r w:rsidRPr="00F13456">
        <w:rPr>
          <w:sz w:val="24"/>
          <w:szCs w:val="24"/>
          <w:lang w:val="en-GB"/>
        </w:rPr>
        <w:t xml:space="preserve"> then</w:t>
      </w:r>
      <w:r>
        <w:rPr>
          <w:sz w:val="24"/>
          <w:szCs w:val="24"/>
          <w:lang w:val="en-GB"/>
        </w:rPr>
        <w:t>,</w:t>
      </w:r>
      <w:r w:rsidRPr="00F13456">
        <w:rPr>
          <w:sz w:val="24"/>
          <w:szCs w:val="24"/>
          <w:lang w:val="en-GB"/>
        </w:rPr>
        <w:t xml:space="preserve"> that </w:t>
      </w:r>
      <w:r>
        <w:rPr>
          <w:sz w:val="24"/>
          <w:szCs w:val="24"/>
          <w:lang w:val="en-GB"/>
        </w:rPr>
        <w:t xml:space="preserve">for creating a cosmology </w:t>
      </w:r>
      <w:r w:rsidRPr="00F13456">
        <w:rPr>
          <w:sz w:val="24"/>
          <w:szCs w:val="24"/>
          <w:lang w:val="en-GB"/>
        </w:rPr>
        <w:t xml:space="preserve">processes like </w:t>
      </w:r>
      <w:r>
        <w:rPr>
          <w:sz w:val="24"/>
          <w:szCs w:val="24"/>
          <w:lang w:val="en-GB"/>
        </w:rPr>
        <w:t>contemplation</w:t>
      </w:r>
      <w:r w:rsidRPr="00F13456">
        <w:rPr>
          <w:sz w:val="24"/>
          <w:szCs w:val="24"/>
          <w:lang w:val="en-GB"/>
        </w:rPr>
        <w:t xml:space="preserve">, to have an overview and </w:t>
      </w:r>
      <w:r>
        <w:rPr>
          <w:sz w:val="24"/>
          <w:szCs w:val="24"/>
          <w:lang w:val="en-GB"/>
        </w:rPr>
        <w:t xml:space="preserve">the </w:t>
      </w:r>
      <w:r w:rsidRPr="00F13456">
        <w:rPr>
          <w:sz w:val="24"/>
          <w:szCs w:val="24"/>
          <w:lang w:val="en-GB"/>
        </w:rPr>
        <w:t xml:space="preserve">retroactively change </w:t>
      </w:r>
      <w:r w:rsidRPr="00F13456">
        <w:rPr>
          <w:rFonts w:cs="Times New Roman"/>
          <w:sz w:val="24"/>
          <w:szCs w:val="24"/>
          <w:lang w:val="en-GB"/>
        </w:rPr>
        <w:t xml:space="preserve">is very important. </w:t>
      </w:r>
    </w:p>
    <w:p w:rsidR="00F037CC" w:rsidRDefault="00F037CC" w:rsidP="00F037CC">
      <w:pPr>
        <w:pStyle w:val="Geenafstand"/>
        <w:spacing w:line="360" w:lineRule="auto"/>
        <w:rPr>
          <w:sz w:val="24"/>
          <w:szCs w:val="24"/>
          <w:lang w:val="en-GB"/>
        </w:rPr>
      </w:pPr>
      <w:r>
        <w:rPr>
          <w:sz w:val="24"/>
          <w:szCs w:val="24"/>
          <w:lang w:val="en-GB"/>
        </w:rPr>
        <w:t xml:space="preserve">This process appears to be in agreement </w:t>
      </w:r>
      <w:r w:rsidRPr="00F13456">
        <w:rPr>
          <w:sz w:val="24"/>
          <w:szCs w:val="24"/>
          <w:lang w:val="en-GB"/>
        </w:rPr>
        <w:t>with alchemy</w:t>
      </w:r>
      <w:r>
        <w:rPr>
          <w:sz w:val="24"/>
          <w:szCs w:val="24"/>
          <w:lang w:val="en-GB"/>
        </w:rPr>
        <w:t>: t</w:t>
      </w:r>
      <w:r w:rsidRPr="00F13456">
        <w:rPr>
          <w:sz w:val="24"/>
          <w:szCs w:val="24"/>
          <w:lang w:val="en-GB"/>
        </w:rPr>
        <w:t>he processes of meditation and imagination are very important in alchemy, and through these processes the alchemist is transformed.</w:t>
      </w:r>
      <w:r>
        <w:rPr>
          <w:sz w:val="24"/>
          <w:szCs w:val="24"/>
          <w:lang w:val="en-GB"/>
        </w:rPr>
        <w:t xml:space="preserve"> This emphasizes the need to extend the definition of worldview or cosmology. </w:t>
      </w:r>
    </w:p>
    <w:p w:rsidR="00F037CC" w:rsidRDefault="00F037CC" w:rsidP="00F037CC">
      <w:pPr>
        <w:pStyle w:val="Geenafstand"/>
        <w:spacing w:line="360" w:lineRule="auto"/>
        <w:rPr>
          <w:sz w:val="24"/>
          <w:szCs w:val="24"/>
          <w:lang w:val="en-GB"/>
        </w:rPr>
      </w:pPr>
      <w:r>
        <w:rPr>
          <w:sz w:val="24"/>
          <w:szCs w:val="24"/>
          <w:lang w:val="en-GB"/>
        </w:rPr>
        <w:t>It would seem</w:t>
      </w:r>
      <w:r w:rsidRPr="00F13456">
        <w:rPr>
          <w:sz w:val="24"/>
          <w:szCs w:val="24"/>
          <w:lang w:val="en-GB"/>
        </w:rPr>
        <w:t xml:space="preserve"> that meditation and imagination are inextricabl</w:t>
      </w:r>
      <w:r>
        <w:rPr>
          <w:sz w:val="24"/>
          <w:szCs w:val="24"/>
          <w:lang w:val="en-GB"/>
        </w:rPr>
        <w:t>e</w:t>
      </w:r>
      <w:r w:rsidRPr="00F13456">
        <w:rPr>
          <w:sz w:val="24"/>
          <w:szCs w:val="24"/>
          <w:lang w:val="en-GB"/>
        </w:rPr>
        <w:t xml:space="preserve"> components of the making of a cosmology.</w:t>
      </w:r>
    </w:p>
    <w:p w:rsidR="00F037CC"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rFonts w:cs="Times New Roman"/>
          <w:sz w:val="24"/>
          <w:szCs w:val="24"/>
          <w:lang w:val="en-GB"/>
        </w:rPr>
      </w:pPr>
      <w:r w:rsidRPr="00F13456">
        <w:rPr>
          <w:sz w:val="24"/>
          <w:szCs w:val="24"/>
          <w:lang w:val="en-GB"/>
        </w:rPr>
        <w:t xml:space="preserve">It could be that the translation of </w:t>
      </w:r>
      <w:r w:rsidRPr="00F13456">
        <w:rPr>
          <w:rFonts w:cs="Times New Roman"/>
          <w:i/>
          <w:sz w:val="24"/>
          <w:szCs w:val="24"/>
          <w:lang w:val="en-GB"/>
        </w:rPr>
        <w:t>Weltanschauung</w:t>
      </w:r>
      <w:r w:rsidRPr="00F13456">
        <w:rPr>
          <w:rFonts w:cs="Times New Roman"/>
          <w:sz w:val="24"/>
          <w:szCs w:val="24"/>
          <w:lang w:val="en-GB"/>
        </w:rPr>
        <w:t xml:space="preserve"> </w:t>
      </w:r>
      <w:r>
        <w:rPr>
          <w:rFonts w:cs="Times New Roman"/>
          <w:sz w:val="24"/>
          <w:szCs w:val="24"/>
          <w:lang w:val="en-GB"/>
        </w:rPr>
        <w:t>into</w:t>
      </w:r>
      <w:r w:rsidRPr="00F13456">
        <w:rPr>
          <w:rFonts w:cs="Times New Roman"/>
          <w:sz w:val="24"/>
          <w:szCs w:val="24"/>
          <w:lang w:val="en-GB"/>
        </w:rPr>
        <w:t xml:space="preserve"> the term </w:t>
      </w:r>
      <w:r w:rsidRPr="00994EBE">
        <w:rPr>
          <w:rFonts w:cs="Times New Roman"/>
          <w:i/>
          <w:sz w:val="24"/>
          <w:szCs w:val="24"/>
          <w:lang w:val="en-GB"/>
        </w:rPr>
        <w:t>worldview</w:t>
      </w:r>
      <w:r w:rsidRPr="00F13456">
        <w:rPr>
          <w:rFonts w:cs="Times New Roman"/>
          <w:sz w:val="24"/>
          <w:szCs w:val="24"/>
          <w:lang w:val="en-GB"/>
        </w:rPr>
        <w:t xml:space="preserve"> is an incomplete translation. </w:t>
      </w:r>
      <w:r>
        <w:rPr>
          <w:rFonts w:cs="Times New Roman"/>
          <w:sz w:val="24"/>
          <w:szCs w:val="24"/>
          <w:lang w:val="en-GB"/>
        </w:rPr>
        <w:t>Perhaps</w:t>
      </w:r>
      <w:r w:rsidRPr="00F13456">
        <w:rPr>
          <w:rFonts w:cs="Times New Roman"/>
          <w:sz w:val="24"/>
          <w:szCs w:val="24"/>
          <w:lang w:val="en-GB"/>
        </w:rPr>
        <w:t xml:space="preserve"> cosmology is a </w:t>
      </w:r>
      <w:r w:rsidR="00CE3CE1">
        <w:rPr>
          <w:rFonts w:cs="Times New Roman"/>
          <w:sz w:val="24"/>
          <w:szCs w:val="24"/>
          <w:lang w:val="en-GB"/>
        </w:rPr>
        <w:t>better</w:t>
      </w:r>
      <w:r w:rsidRPr="00F13456">
        <w:rPr>
          <w:rFonts w:cs="Times New Roman"/>
          <w:sz w:val="24"/>
          <w:szCs w:val="24"/>
          <w:lang w:val="en-GB"/>
        </w:rPr>
        <w:t xml:space="preserve"> term</w:t>
      </w:r>
      <w:r>
        <w:rPr>
          <w:rFonts w:cs="Times New Roman"/>
          <w:sz w:val="24"/>
          <w:szCs w:val="24"/>
          <w:lang w:val="en-GB"/>
        </w:rPr>
        <w:t>;</w:t>
      </w:r>
      <w:r w:rsidRPr="00F13456">
        <w:rPr>
          <w:rFonts w:cs="Times New Roman"/>
          <w:sz w:val="24"/>
          <w:szCs w:val="24"/>
          <w:lang w:val="en-GB"/>
        </w:rPr>
        <w:t xml:space="preserve"> at least i</w:t>
      </w:r>
      <w:r>
        <w:rPr>
          <w:rFonts w:cs="Times New Roman"/>
          <w:sz w:val="24"/>
          <w:szCs w:val="24"/>
          <w:lang w:val="en-GB"/>
        </w:rPr>
        <w:t>t</w:t>
      </w:r>
      <w:r w:rsidRPr="00F13456">
        <w:rPr>
          <w:rFonts w:cs="Times New Roman"/>
          <w:sz w:val="24"/>
          <w:szCs w:val="24"/>
          <w:lang w:val="en-GB"/>
        </w:rPr>
        <w:t xml:space="preserve"> has the </w:t>
      </w:r>
      <w:r>
        <w:rPr>
          <w:rFonts w:cs="Times New Roman"/>
          <w:sz w:val="24"/>
          <w:szCs w:val="24"/>
          <w:lang w:val="en-GB"/>
        </w:rPr>
        <w:t>element</w:t>
      </w:r>
      <w:r w:rsidRPr="00F13456">
        <w:rPr>
          <w:rFonts w:cs="Times New Roman"/>
          <w:sz w:val="24"/>
          <w:szCs w:val="24"/>
          <w:lang w:val="en-GB"/>
        </w:rPr>
        <w:t xml:space="preserve"> of </w:t>
      </w:r>
      <w:r w:rsidRPr="00994EBE">
        <w:rPr>
          <w:rFonts w:cs="Times New Roman"/>
          <w:i/>
          <w:sz w:val="24"/>
          <w:szCs w:val="24"/>
          <w:lang w:val="en-GB"/>
        </w:rPr>
        <w:t>cosmos</w:t>
      </w:r>
      <w:r w:rsidRPr="00F13456">
        <w:rPr>
          <w:rFonts w:cs="Times New Roman"/>
          <w:sz w:val="24"/>
          <w:szCs w:val="24"/>
          <w:lang w:val="en-GB"/>
        </w:rPr>
        <w:t xml:space="preserve"> in it, which signifies traits like </w:t>
      </w:r>
      <w:r w:rsidRPr="00994EBE">
        <w:rPr>
          <w:rFonts w:cs="Times New Roman"/>
          <w:i/>
          <w:sz w:val="24"/>
          <w:szCs w:val="24"/>
          <w:lang w:val="en-GB"/>
        </w:rPr>
        <w:t>big</w:t>
      </w:r>
      <w:r w:rsidRPr="00F13456">
        <w:rPr>
          <w:rFonts w:cs="Times New Roman"/>
          <w:sz w:val="24"/>
          <w:szCs w:val="24"/>
          <w:lang w:val="en-GB"/>
        </w:rPr>
        <w:t xml:space="preserve">, </w:t>
      </w:r>
      <w:r w:rsidRPr="00994EBE">
        <w:rPr>
          <w:rFonts w:cs="Times New Roman"/>
          <w:i/>
          <w:sz w:val="24"/>
          <w:szCs w:val="24"/>
          <w:lang w:val="en-GB"/>
        </w:rPr>
        <w:t>eternal</w:t>
      </w:r>
      <w:r w:rsidRPr="00F13456">
        <w:rPr>
          <w:rFonts w:cs="Times New Roman"/>
          <w:sz w:val="24"/>
          <w:szCs w:val="24"/>
          <w:lang w:val="en-GB"/>
        </w:rPr>
        <w:t>,</w:t>
      </w:r>
      <w:r>
        <w:rPr>
          <w:rFonts w:cs="Times New Roman"/>
          <w:sz w:val="24"/>
          <w:szCs w:val="24"/>
          <w:lang w:val="en-GB"/>
        </w:rPr>
        <w:t xml:space="preserve"> and</w:t>
      </w:r>
      <w:r w:rsidRPr="00F13456">
        <w:rPr>
          <w:rFonts w:cs="Times New Roman"/>
          <w:sz w:val="24"/>
          <w:szCs w:val="24"/>
          <w:lang w:val="en-GB"/>
        </w:rPr>
        <w:t xml:space="preserve"> </w:t>
      </w:r>
      <w:r w:rsidRPr="00994EBE">
        <w:rPr>
          <w:rFonts w:cs="Times New Roman"/>
          <w:i/>
          <w:sz w:val="24"/>
          <w:szCs w:val="24"/>
          <w:lang w:val="en-GB"/>
        </w:rPr>
        <w:t>universal</w:t>
      </w:r>
      <w:r>
        <w:rPr>
          <w:rFonts w:cs="Times New Roman"/>
          <w:i/>
          <w:sz w:val="24"/>
          <w:szCs w:val="24"/>
          <w:lang w:val="en-GB"/>
        </w:rPr>
        <w:t>,</w:t>
      </w:r>
      <w:r w:rsidRPr="00F13456">
        <w:rPr>
          <w:rFonts w:cs="Times New Roman"/>
          <w:sz w:val="24"/>
          <w:szCs w:val="24"/>
          <w:lang w:val="en-GB"/>
        </w:rPr>
        <w:t xml:space="preserve"> and </w:t>
      </w:r>
      <w:r>
        <w:rPr>
          <w:rFonts w:cs="Times New Roman"/>
          <w:sz w:val="24"/>
          <w:szCs w:val="24"/>
          <w:lang w:val="en-GB"/>
        </w:rPr>
        <w:t>also</w:t>
      </w:r>
      <w:r w:rsidRPr="00F13456">
        <w:rPr>
          <w:rFonts w:cs="Times New Roman"/>
          <w:sz w:val="24"/>
          <w:szCs w:val="24"/>
          <w:lang w:val="en-GB"/>
        </w:rPr>
        <w:t xml:space="preserve"> includes our place in the cosmos</w:t>
      </w:r>
      <w:r>
        <w:rPr>
          <w:rFonts w:cs="Times New Roman"/>
          <w:sz w:val="24"/>
          <w:szCs w:val="24"/>
          <w:lang w:val="en-GB"/>
        </w:rPr>
        <w:t>.</w:t>
      </w:r>
    </w:p>
    <w:p w:rsidR="00F037CC" w:rsidRPr="00F13456" w:rsidRDefault="00F037CC" w:rsidP="00F037CC">
      <w:pPr>
        <w:pStyle w:val="Geenafstand"/>
        <w:spacing w:line="360" w:lineRule="auto"/>
        <w:rPr>
          <w:sz w:val="24"/>
          <w:szCs w:val="24"/>
          <w:lang w:val="en-GB"/>
        </w:rPr>
      </w:pPr>
    </w:p>
    <w:p w:rsidR="00F037CC" w:rsidRPr="00F13456" w:rsidRDefault="00F037CC" w:rsidP="00F037CC">
      <w:pPr>
        <w:pStyle w:val="Geenafstand"/>
        <w:spacing w:line="360" w:lineRule="auto"/>
        <w:rPr>
          <w:sz w:val="24"/>
          <w:szCs w:val="24"/>
          <w:lang w:val="en-GB"/>
        </w:rPr>
      </w:pPr>
      <w:r w:rsidRPr="00F13456">
        <w:rPr>
          <w:sz w:val="24"/>
          <w:szCs w:val="24"/>
          <w:lang w:val="en-GB"/>
        </w:rPr>
        <w:t xml:space="preserve">It could also be </w:t>
      </w:r>
      <w:r>
        <w:rPr>
          <w:sz w:val="24"/>
          <w:szCs w:val="24"/>
          <w:lang w:val="en-GB"/>
        </w:rPr>
        <w:t>argued</w:t>
      </w:r>
      <w:r w:rsidRPr="00F13456">
        <w:rPr>
          <w:sz w:val="24"/>
          <w:szCs w:val="24"/>
          <w:lang w:val="en-GB"/>
        </w:rPr>
        <w:t xml:space="preserve"> that it is not possible to speak of </w:t>
      </w:r>
      <w:r w:rsidRPr="00F13456">
        <w:rPr>
          <w:i/>
          <w:sz w:val="24"/>
          <w:szCs w:val="24"/>
          <w:lang w:val="en-GB"/>
        </w:rPr>
        <w:t>the</w:t>
      </w:r>
      <w:r w:rsidRPr="00F13456">
        <w:rPr>
          <w:sz w:val="24"/>
          <w:szCs w:val="24"/>
          <w:lang w:val="en-GB"/>
        </w:rPr>
        <w:t xml:space="preserve"> cosmology of Jung. What </w:t>
      </w:r>
      <w:r>
        <w:rPr>
          <w:sz w:val="24"/>
          <w:szCs w:val="24"/>
          <w:lang w:val="en-GB"/>
        </w:rPr>
        <w:t xml:space="preserve">is </w:t>
      </w:r>
      <w:r w:rsidRPr="00F13456">
        <w:rPr>
          <w:sz w:val="24"/>
          <w:szCs w:val="24"/>
          <w:lang w:val="en-GB"/>
        </w:rPr>
        <w:t>describe</w:t>
      </w:r>
      <w:r>
        <w:rPr>
          <w:sz w:val="24"/>
          <w:szCs w:val="24"/>
          <w:lang w:val="en-GB"/>
        </w:rPr>
        <w:t>d</w:t>
      </w:r>
      <w:r w:rsidRPr="00F13456">
        <w:rPr>
          <w:sz w:val="24"/>
          <w:szCs w:val="24"/>
          <w:lang w:val="en-GB"/>
        </w:rPr>
        <w:t xml:space="preserve"> in this thesis is </w:t>
      </w:r>
      <w:r w:rsidRPr="00F13456">
        <w:rPr>
          <w:i/>
          <w:sz w:val="24"/>
          <w:szCs w:val="24"/>
          <w:lang w:val="en-GB"/>
        </w:rPr>
        <w:t>my</w:t>
      </w:r>
      <w:r w:rsidRPr="00F13456">
        <w:rPr>
          <w:sz w:val="24"/>
          <w:szCs w:val="24"/>
          <w:lang w:val="en-GB"/>
        </w:rPr>
        <w:t xml:space="preserve"> vision </w:t>
      </w:r>
      <w:r>
        <w:rPr>
          <w:sz w:val="24"/>
          <w:szCs w:val="24"/>
          <w:lang w:val="en-GB"/>
        </w:rPr>
        <w:t>of</w:t>
      </w:r>
      <w:r w:rsidRPr="00F13456">
        <w:rPr>
          <w:sz w:val="24"/>
          <w:szCs w:val="24"/>
          <w:lang w:val="en-GB"/>
        </w:rPr>
        <w:t xml:space="preserve"> the cosmology of Jung. It could be that another person </w:t>
      </w:r>
      <w:r>
        <w:rPr>
          <w:sz w:val="24"/>
          <w:szCs w:val="24"/>
          <w:lang w:val="en-GB"/>
        </w:rPr>
        <w:t>would describe</w:t>
      </w:r>
      <w:r w:rsidRPr="00F13456">
        <w:rPr>
          <w:sz w:val="24"/>
          <w:szCs w:val="24"/>
          <w:lang w:val="en-GB"/>
        </w:rPr>
        <w:t xml:space="preserve"> </w:t>
      </w:r>
      <w:r>
        <w:rPr>
          <w:sz w:val="24"/>
          <w:szCs w:val="24"/>
          <w:lang w:val="en-GB"/>
        </w:rPr>
        <w:t>a different</w:t>
      </w:r>
      <w:r w:rsidRPr="00F13456">
        <w:rPr>
          <w:sz w:val="24"/>
          <w:szCs w:val="24"/>
          <w:lang w:val="en-GB"/>
        </w:rPr>
        <w:t xml:space="preserve"> cosmology</w:t>
      </w:r>
      <w:r>
        <w:rPr>
          <w:sz w:val="24"/>
          <w:szCs w:val="24"/>
          <w:lang w:val="en-GB"/>
        </w:rPr>
        <w:t xml:space="preserve"> of Jung</w:t>
      </w:r>
      <w:r w:rsidRPr="00F13456">
        <w:rPr>
          <w:sz w:val="24"/>
          <w:szCs w:val="24"/>
          <w:lang w:val="en-GB"/>
        </w:rPr>
        <w:t xml:space="preserve">, maybe not </w:t>
      </w:r>
      <w:r>
        <w:rPr>
          <w:sz w:val="24"/>
          <w:szCs w:val="24"/>
          <w:lang w:val="en-GB"/>
        </w:rPr>
        <w:t>completely,</w:t>
      </w:r>
      <w:r w:rsidRPr="00F13456">
        <w:rPr>
          <w:sz w:val="24"/>
          <w:szCs w:val="24"/>
          <w:lang w:val="en-GB"/>
        </w:rPr>
        <w:t xml:space="preserve"> but </w:t>
      </w:r>
      <w:r>
        <w:rPr>
          <w:sz w:val="24"/>
          <w:szCs w:val="24"/>
          <w:lang w:val="en-GB"/>
        </w:rPr>
        <w:t>at least in certain ways</w:t>
      </w:r>
      <w:r w:rsidRPr="00F13456">
        <w:rPr>
          <w:sz w:val="24"/>
          <w:szCs w:val="24"/>
          <w:lang w:val="en-GB"/>
        </w:rPr>
        <w:t xml:space="preserve">. This is </w:t>
      </w:r>
      <w:r>
        <w:rPr>
          <w:sz w:val="24"/>
          <w:szCs w:val="24"/>
          <w:lang w:val="en-GB"/>
        </w:rPr>
        <w:t>consistent</w:t>
      </w:r>
      <w:r w:rsidRPr="00F13456">
        <w:rPr>
          <w:sz w:val="24"/>
          <w:szCs w:val="24"/>
          <w:lang w:val="en-GB"/>
        </w:rPr>
        <w:t xml:space="preserve"> with the </w:t>
      </w:r>
      <w:r>
        <w:rPr>
          <w:sz w:val="24"/>
          <w:szCs w:val="24"/>
          <w:lang w:val="en-GB"/>
        </w:rPr>
        <w:t>thinking</w:t>
      </w:r>
      <w:r w:rsidRPr="00F13456">
        <w:rPr>
          <w:sz w:val="24"/>
          <w:szCs w:val="24"/>
          <w:lang w:val="en-GB"/>
        </w:rPr>
        <w:t xml:space="preserve"> of Patrick Curry</w:t>
      </w:r>
      <w:r>
        <w:rPr>
          <w:sz w:val="24"/>
          <w:szCs w:val="24"/>
          <w:lang w:val="en-GB"/>
        </w:rPr>
        <w:t>,</w:t>
      </w:r>
      <w:r w:rsidRPr="00F13456">
        <w:rPr>
          <w:sz w:val="24"/>
          <w:szCs w:val="24"/>
          <w:lang w:val="en-GB"/>
        </w:rPr>
        <w:t xml:space="preserve"> who stated, according to Sims</w:t>
      </w:r>
      <w:r>
        <w:rPr>
          <w:sz w:val="24"/>
          <w:szCs w:val="24"/>
          <w:lang w:val="en-GB"/>
        </w:rPr>
        <w:t xml:space="preserve">, </w:t>
      </w:r>
      <w:r>
        <w:rPr>
          <w:sz w:val="24"/>
          <w:szCs w:val="24"/>
          <w:lang w:val="en-GB"/>
        </w:rPr>
        <w:lastRenderedPageBreak/>
        <w:t>that</w:t>
      </w:r>
      <w:r w:rsidRPr="00F13456">
        <w:rPr>
          <w:sz w:val="24"/>
          <w:szCs w:val="24"/>
          <w:lang w:val="en-GB"/>
        </w:rPr>
        <w:t xml:space="preserve"> 'all theories of cosmologies are just stories that tell us nothing about the world, but a lot about the politics of the teller of the story'</w:t>
      </w:r>
      <w:r>
        <w:rPr>
          <w:sz w:val="24"/>
          <w:szCs w:val="24"/>
          <w:lang w:val="en-GB"/>
        </w:rPr>
        <w:t>.</w:t>
      </w:r>
      <w:r>
        <w:rPr>
          <w:rStyle w:val="Voetnootmarkering"/>
          <w:sz w:val="24"/>
          <w:szCs w:val="24"/>
          <w:lang w:val="en-GB"/>
        </w:rPr>
        <w:footnoteReference w:id="463"/>
      </w:r>
    </w:p>
    <w:p w:rsidR="00F037CC" w:rsidRDefault="00F037CC" w:rsidP="00F037CC">
      <w:pPr>
        <w:pStyle w:val="Geenafstand"/>
        <w:spacing w:line="360" w:lineRule="auto"/>
        <w:rPr>
          <w:sz w:val="24"/>
          <w:szCs w:val="24"/>
          <w:lang w:val="en-GB"/>
        </w:rPr>
      </w:pPr>
    </w:p>
    <w:p w:rsidR="00F037CC" w:rsidRPr="006C3617" w:rsidRDefault="00F037CC" w:rsidP="00F037CC">
      <w:pPr>
        <w:pStyle w:val="Geenafstand"/>
        <w:spacing w:line="360" w:lineRule="auto"/>
        <w:rPr>
          <w:i/>
          <w:sz w:val="24"/>
          <w:szCs w:val="24"/>
          <w:lang w:val="en-GB"/>
        </w:rPr>
      </w:pPr>
      <w:r w:rsidRPr="00994EBE">
        <w:rPr>
          <w:i/>
          <w:sz w:val="24"/>
          <w:szCs w:val="24"/>
          <w:lang w:val="en-GB"/>
        </w:rPr>
        <w:t>The Story of the Rainmaker</w:t>
      </w:r>
    </w:p>
    <w:p w:rsidR="00F037CC" w:rsidRPr="00F13456" w:rsidRDefault="00F037CC" w:rsidP="00F037CC">
      <w:pPr>
        <w:pStyle w:val="Geenafstand"/>
        <w:spacing w:line="360" w:lineRule="auto"/>
        <w:rPr>
          <w:sz w:val="24"/>
          <w:szCs w:val="24"/>
          <w:lang w:val="en-GB"/>
        </w:rPr>
      </w:pPr>
      <w:r>
        <w:rPr>
          <w:sz w:val="24"/>
          <w:szCs w:val="24"/>
          <w:lang w:val="en-GB"/>
        </w:rPr>
        <w:t>The</w:t>
      </w:r>
      <w:r w:rsidRPr="00F13456">
        <w:rPr>
          <w:sz w:val="24"/>
          <w:szCs w:val="24"/>
          <w:lang w:val="en-GB"/>
        </w:rPr>
        <w:t xml:space="preserve"> story of </w:t>
      </w:r>
      <w:r>
        <w:rPr>
          <w:sz w:val="24"/>
          <w:szCs w:val="24"/>
          <w:lang w:val="en-GB"/>
        </w:rPr>
        <w:t>the rainmaker</w:t>
      </w:r>
      <w:r w:rsidRPr="00F13456">
        <w:rPr>
          <w:sz w:val="24"/>
          <w:szCs w:val="24"/>
          <w:lang w:val="en-GB"/>
        </w:rPr>
        <w:t xml:space="preserve"> is a Chinese story and an example of 'being in Tao'.</w:t>
      </w:r>
      <w:r w:rsidRPr="00F13456">
        <w:rPr>
          <w:rStyle w:val="Voetnootmarkering"/>
          <w:sz w:val="24"/>
          <w:szCs w:val="24"/>
          <w:lang w:val="en-GB"/>
        </w:rPr>
        <w:footnoteReference w:id="464"/>
      </w:r>
      <w:r w:rsidRPr="00F13456">
        <w:rPr>
          <w:sz w:val="24"/>
          <w:szCs w:val="24"/>
          <w:lang w:val="en-GB"/>
        </w:rPr>
        <w:t xml:space="preserve"> The story was told to </w:t>
      </w:r>
      <w:r>
        <w:rPr>
          <w:sz w:val="24"/>
          <w:szCs w:val="24"/>
          <w:lang w:val="en-GB"/>
        </w:rPr>
        <w:t>Jung</w:t>
      </w:r>
      <w:r w:rsidRPr="00F13456">
        <w:rPr>
          <w:sz w:val="24"/>
          <w:szCs w:val="24"/>
          <w:lang w:val="en-GB"/>
        </w:rPr>
        <w:t xml:space="preserve"> by Richard Wilhelm. According to Barbara Hannah</w:t>
      </w:r>
      <w:r>
        <w:rPr>
          <w:sz w:val="24"/>
          <w:szCs w:val="24"/>
          <w:lang w:val="en-GB"/>
        </w:rPr>
        <w:t>,</w:t>
      </w:r>
      <w:r w:rsidRPr="00F13456">
        <w:rPr>
          <w:sz w:val="24"/>
          <w:szCs w:val="24"/>
          <w:lang w:val="en-GB"/>
        </w:rPr>
        <w:t xml:space="preserve"> Jung advised her to tell this story </w:t>
      </w:r>
      <w:r>
        <w:rPr>
          <w:sz w:val="24"/>
          <w:szCs w:val="24"/>
          <w:lang w:val="en-GB"/>
        </w:rPr>
        <w:t>whenever</w:t>
      </w:r>
      <w:r w:rsidRPr="00F13456">
        <w:rPr>
          <w:sz w:val="24"/>
          <w:szCs w:val="24"/>
          <w:lang w:val="en-GB"/>
        </w:rPr>
        <w:t xml:space="preserve"> she </w:t>
      </w:r>
      <w:r>
        <w:rPr>
          <w:sz w:val="24"/>
          <w:szCs w:val="24"/>
          <w:lang w:val="en-GB"/>
        </w:rPr>
        <w:t>gave a</w:t>
      </w:r>
      <w:r w:rsidRPr="00F13456">
        <w:rPr>
          <w:sz w:val="24"/>
          <w:szCs w:val="24"/>
          <w:lang w:val="en-GB"/>
        </w:rPr>
        <w:t xml:space="preserve"> lecture</w:t>
      </w:r>
      <w:r>
        <w:rPr>
          <w:sz w:val="24"/>
          <w:szCs w:val="24"/>
          <w:lang w:val="en-GB"/>
        </w:rPr>
        <w:t>,</w:t>
      </w:r>
      <w:r w:rsidRPr="00F13456">
        <w:rPr>
          <w:sz w:val="24"/>
          <w:szCs w:val="24"/>
          <w:lang w:val="en-GB"/>
        </w:rPr>
        <w:t xml:space="preserve"> and Jung told this story himself many times</w:t>
      </w:r>
      <w:r>
        <w:rPr>
          <w:sz w:val="24"/>
          <w:szCs w:val="24"/>
          <w:lang w:val="en-GB"/>
        </w:rPr>
        <w:t>.</w:t>
      </w:r>
      <w:r w:rsidRPr="00F13456">
        <w:rPr>
          <w:rStyle w:val="Voetnootmarkering"/>
          <w:sz w:val="24"/>
          <w:szCs w:val="24"/>
          <w:lang w:val="en-GB"/>
        </w:rPr>
        <w:footnoteReference w:id="465"/>
      </w:r>
      <w:r w:rsidRPr="00F13456">
        <w:rPr>
          <w:sz w:val="24"/>
          <w:szCs w:val="24"/>
          <w:lang w:val="en-GB"/>
        </w:rPr>
        <w:t xml:space="preserve"> </w:t>
      </w:r>
      <w:r>
        <w:rPr>
          <w:sz w:val="24"/>
          <w:szCs w:val="24"/>
          <w:lang w:val="en-GB"/>
        </w:rPr>
        <w:t>There once</w:t>
      </w:r>
      <w:r w:rsidRPr="00F13456">
        <w:rPr>
          <w:sz w:val="24"/>
          <w:szCs w:val="24"/>
          <w:lang w:val="en-GB"/>
        </w:rPr>
        <w:t xml:space="preserve"> was a serious drought in a place in China</w:t>
      </w:r>
      <w:r>
        <w:rPr>
          <w:sz w:val="24"/>
          <w:szCs w:val="24"/>
          <w:lang w:val="en-GB"/>
        </w:rPr>
        <w:t>.</w:t>
      </w:r>
      <w:r w:rsidRPr="00F13456">
        <w:rPr>
          <w:sz w:val="24"/>
          <w:szCs w:val="24"/>
          <w:lang w:val="en-GB"/>
        </w:rPr>
        <w:t xml:space="preserve"> </w:t>
      </w:r>
      <w:r>
        <w:rPr>
          <w:sz w:val="24"/>
          <w:szCs w:val="24"/>
          <w:lang w:val="en-GB"/>
        </w:rPr>
        <w:t>For</w:t>
      </w:r>
      <w:r w:rsidRPr="00F13456">
        <w:rPr>
          <w:sz w:val="24"/>
          <w:szCs w:val="24"/>
          <w:lang w:val="en-GB"/>
        </w:rPr>
        <w:t xml:space="preserve"> many months it did not rain</w:t>
      </w:r>
      <w:r>
        <w:rPr>
          <w:sz w:val="24"/>
          <w:szCs w:val="24"/>
          <w:lang w:val="en-GB"/>
        </w:rPr>
        <w:t>,</w:t>
      </w:r>
      <w:r w:rsidRPr="00F13456">
        <w:rPr>
          <w:sz w:val="24"/>
          <w:szCs w:val="24"/>
          <w:lang w:val="en-GB"/>
        </w:rPr>
        <w:t xml:space="preserve"> and the situation became catastrophic. Religious people </w:t>
      </w:r>
      <w:r>
        <w:rPr>
          <w:sz w:val="24"/>
          <w:szCs w:val="24"/>
          <w:lang w:val="en-GB"/>
        </w:rPr>
        <w:t>conducted</w:t>
      </w:r>
      <w:r w:rsidRPr="00F13456">
        <w:rPr>
          <w:sz w:val="24"/>
          <w:szCs w:val="24"/>
          <w:lang w:val="en-GB"/>
        </w:rPr>
        <w:t xml:space="preserve"> all kind of rituals</w:t>
      </w:r>
      <w:r>
        <w:rPr>
          <w:sz w:val="24"/>
          <w:szCs w:val="24"/>
          <w:lang w:val="en-GB"/>
        </w:rPr>
        <w:t>:</w:t>
      </w:r>
      <w:r w:rsidRPr="00F13456">
        <w:rPr>
          <w:sz w:val="24"/>
          <w:szCs w:val="24"/>
          <w:lang w:val="en-GB"/>
        </w:rPr>
        <w:t xml:space="preserve"> they </w:t>
      </w:r>
      <w:r>
        <w:rPr>
          <w:sz w:val="24"/>
          <w:szCs w:val="24"/>
          <w:lang w:val="en-GB"/>
        </w:rPr>
        <w:t>held</w:t>
      </w:r>
      <w:r w:rsidRPr="00F13456">
        <w:rPr>
          <w:sz w:val="24"/>
          <w:szCs w:val="24"/>
          <w:lang w:val="en-GB"/>
        </w:rPr>
        <w:t xml:space="preserve"> processions, burn</w:t>
      </w:r>
      <w:r>
        <w:rPr>
          <w:sz w:val="24"/>
          <w:szCs w:val="24"/>
          <w:lang w:val="en-GB"/>
        </w:rPr>
        <w:t>ed</w:t>
      </w:r>
      <w:r w:rsidRPr="00F13456">
        <w:rPr>
          <w:sz w:val="24"/>
          <w:szCs w:val="24"/>
          <w:lang w:val="en-GB"/>
        </w:rPr>
        <w:t xml:space="preserve"> candles and incense sticks, </w:t>
      </w:r>
      <w:r>
        <w:rPr>
          <w:sz w:val="24"/>
          <w:szCs w:val="24"/>
          <w:lang w:val="en-GB"/>
        </w:rPr>
        <w:t xml:space="preserve">and </w:t>
      </w:r>
      <w:r w:rsidRPr="00F13456">
        <w:rPr>
          <w:sz w:val="24"/>
          <w:szCs w:val="24"/>
          <w:lang w:val="en-GB"/>
        </w:rPr>
        <w:t>they prayed, but with no result at all. Finally</w:t>
      </w:r>
      <w:r>
        <w:rPr>
          <w:sz w:val="24"/>
          <w:szCs w:val="24"/>
          <w:lang w:val="en-GB"/>
        </w:rPr>
        <w:t>,</w:t>
      </w:r>
      <w:r w:rsidRPr="00F13456">
        <w:rPr>
          <w:sz w:val="24"/>
          <w:szCs w:val="24"/>
          <w:lang w:val="en-GB"/>
        </w:rPr>
        <w:t xml:space="preserve"> the villagers said</w:t>
      </w:r>
      <w:r>
        <w:rPr>
          <w:sz w:val="24"/>
          <w:szCs w:val="24"/>
          <w:lang w:val="en-GB"/>
        </w:rPr>
        <w:t>,</w:t>
      </w:r>
      <w:r w:rsidRPr="00F13456">
        <w:rPr>
          <w:sz w:val="24"/>
          <w:szCs w:val="24"/>
          <w:lang w:val="en-GB"/>
        </w:rPr>
        <w:t xml:space="preserve"> </w:t>
      </w:r>
      <w:r>
        <w:rPr>
          <w:sz w:val="24"/>
          <w:szCs w:val="24"/>
          <w:lang w:val="en-GB"/>
        </w:rPr>
        <w:t>‘We</w:t>
      </w:r>
      <w:r w:rsidRPr="00F13456">
        <w:rPr>
          <w:sz w:val="24"/>
          <w:szCs w:val="24"/>
          <w:lang w:val="en-GB"/>
        </w:rPr>
        <w:t xml:space="preserve"> will fetch the rainmaker</w:t>
      </w:r>
      <w:r>
        <w:rPr>
          <w:sz w:val="24"/>
          <w:szCs w:val="24"/>
          <w:lang w:val="en-GB"/>
        </w:rPr>
        <w:t>’</w:t>
      </w:r>
      <w:r w:rsidRPr="00F13456">
        <w:rPr>
          <w:sz w:val="24"/>
          <w:szCs w:val="24"/>
          <w:lang w:val="en-GB"/>
        </w:rPr>
        <w:t>. And</w:t>
      </w:r>
      <w:r>
        <w:rPr>
          <w:sz w:val="24"/>
          <w:szCs w:val="24"/>
          <w:lang w:val="en-GB"/>
        </w:rPr>
        <w:t>,</w:t>
      </w:r>
      <w:r w:rsidRPr="00F13456">
        <w:rPr>
          <w:sz w:val="24"/>
          <w:szCs w:val="24"/>
          <w:lang w:val="en-GB"/>
        </w:rPr>
        <w:t xml:space="preserve"> from another province, a very old man came to the village </w:t>
      </w:r>
      <w:r>
        <w:rPr>
          <w:sz w:val="24"/>
          <w:szCs w:val="24"/>
          <w:lang w:val="en-GB"/>
        </w:rPr>
        <w:t>that was experiencing</w:t>
      </w:r>
      <w:r w:rsidRPr="00F13456">
        <w:rPr>
          <w:sz w:val="24"/>
          <w:szCs w:val="24"/>
          <w:lang w:val="en-GB"/>
        </w:rPr>
        <w:t xml:space="preserve"> the drought. The rainmaker asked for a quiet little house somewhere, and there he locked himself in for three days. On the fourth day it began to rain. </w:t>
      </w:r>
      <w:r>
        <w:rPr>
          <w:sz w:val="24"/>
          <w:szCs w:val="24"/>
          <w:lang w:val="en-GB"/>
        </w:rPr>
        <w:t>The</w:t>
      </w:r>
      <w:r w:rsidRPr="00F13456">
        <w:rPr>
          <w:sz w:val="24"/>
          <w:szCs w:val="24"/>
          <w:lang w:val="en-GB"/>
        </w:rPr>
        <w:t xml:space="preserve"> rainmaker explained what had happen</w:t>
      </w:r>
      <w:r>
        <w:rPr>
          <w:sz w:val="24"/>
          <w:szCs w:val="24"/>
          <w:lang w:val="en-GB"/>
        </w:rPr>
        <w:t>ed this way:</w:t>
      </w:r>
      <w:r w:rsidRPr="00F13456">
        <w:rPr>
          <w:rStyle w:val="Voetnootmarkering"/>
          <w:sz w:val="24"/>
          <w:szCs w:val="24"/>
          <w:lang w:val="en-GB"/>
        </w:rPr>
        <w:footnoteReference w:id="466"/>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p>
    <w:p w:rsidR="00F037CC" w:rsidRPr="00F13456" w:rsidRDefault="00F037CC" w:rsidP="00103B3F">
      <w:pPr>
        <w:pStyle w:val="Geenafstand"/>
        <w:ind w:left="567"/>
        <w:rPr>
          <w:sz w:val="24"/>
          <w:szCs w:val="24"/>
          <w:lang w:val="en-GB"/>
        </w:rPr>
      </w:pPr>
      <w:r w:rsidRPr="00F13456">
        <w:rPr>
          <w:sz w:val="24"/>
          <w:szCs w:val="24"/>
          <w:lang w:val="en-GB"/>
        </w:rPr>
        <w:t>'I come from another country where things are in order. Here they are out of order, they are not as they should be by the ordnance of heaven. Therefore the whole country is not in Tao, and I am also not in the natural order of things because I am in a disordered country. So I had to wait three days until I was back in Tao, and then naturally the rain came.'</w:t>
      </w:r>
      <w:r w:rsidRPr="00F13456">
        <w:rPr>
          <w:rStyle w:val="Voetnootmarkering"/>
          <w:sz w:val="24"/>
          <w:szCs w:val="24"/>
          <w:lang w:val="en-GB"/>
        </w:rPr>
        <w:footnoteReference w:id="467"/>
      </w:r>
    </w:p>
    <w:p w:rsidR="00103B3F" w:rsidRDefault="00103B3F" w:rsidP="00F037CC">
      <w:pPr>
        <w:pStyle w:val="Geenafstand"/>
        <w:spacing w:line="360" w:lineRule="auto"/>
        <w:rPr>
          <w:sz w:val="24"/>
          <w:szCs w:val="24"/>
          <w:lang w:val="en-GB"/>
        </w:rPr>
      </w:pPr>
    </w:p>
    <w:p w:rsidR="00103B3F" w:rsidRDefault="00103B3F" w:rsidP="00F037CC">
      <w:pPr>
        <w:pStyle w:val="Geenafstand"/>
        <w:spacing w:line="360" w:lineRule="auto"/>
        <w:rPr>
          <w:sz w:val="24"/>
          <w:szCs w:val="24"/>
          <w:lang w:val="en-GB"/>
        </w:rPr>
      </w:pPr>
    </w:p>
    <w:p w:rsidR="00CE3CE1" w:rsidRDefault="00F037CC" w:rsidP="00F037CC">
      <w:pPr>
        <w:pStyle w:val="Geenafstand"/>
        <w:spacing w:line="360" w:lineRule="auto"/>
        <w:rPr>
          <w:sz w:val="24"/>
          <w:szCs w:val="24"/>
          <w:lang w:val="en-GB"/>
        </w:rPr>
      </w:pPr>
      <w:r w:rsidRPr="00F13456">
        <w:rPr>
          <w:sz w:val="24"/>
          <w:szCs w:val="24"/>
          <w:lang w:val="en-GB"/>
        </w:rPr>
        <w:t>As Jung stated: '</w:t>
      </w:r>
      <w:r>
        <w:rPr>
          <w:sz w:val="24"/>
          <w:szCs w:val="24"/>
          <w:lang w:val="en-GB"/>
        </w:rPr>
        <w:t xml:space="preserve">... </w:t>
      </w:r>
      <w:r w:rsidRPr="00F13456">
        <w:rPr>
          <w:sz w:val="24"/>
          <w:szCs w:val="24"/>
          <w:lang w:val="en-GB"/>
        </w:rPr>
        <w:t>the wise man re-establishes Tao in himself by ritual meditation. In this wa</w:t>
      </w:r>
      <w:r>
        <w:rPr>
          <w:sz w:val="24"/>
          <w:szCs w:val="24"/>
          <w:lang w:val="en-GB"/>
        </w:rPr>
        <w:t>y</w:t>
      </w:r>
      <w:r w:rsidRPr="00F13456">
        <w:rPr>
          <w:sz w:val="24"/>
          <w:szCs w:val="24"/>
          <w:lang w:val="en-GB"/>
        </w:rPr>
        <w:t xml:space="preserve"> he brings his own heaven and earth into harmony.'</w:t>
      </w:r>
      <w:r w:rsidRPr="00F13456">
        <w:rPr>
          <w:rStyle w:val="Voetnootmarkering"/>
          <w:sz w:val="24"/>
          <w:szCs w:val="24"/>
          <w:lang w:val="en-GB"/>
        </w:rPr>
        <w:footnoteReference w:id="468"/>
      </w:r>
      <w:r w:rsidRPr="00F13456">
        <w:rPr>
          <w:sz w:val="24"/>
          <w:szCs w:val="24"/>
          <w:lang w:val="en-GB"/>
        </w:rPr>
        <w:t xml:space="preserve">  </w:t>
      </w:r>
    </w:p>
    <w:p w:rsidR="00F037CC" w:rsidRPr="00F13456" w:rsidRDefault="00F037CC" w:rsidP="00F037CC">
      <w:pPr>
        <w:pStyle w:val="Geenafstand"/>
        <w:spacing w:line="360" w:lineRule="auto"/>
        <w:rPr>
          <w:sz w:val="24"/>
          <w:szCs w:val="24"/>
          <w:lang w:val="en-GB"/>
        </w:rPr>
      </w:pPr>
      <w:r>
        <w:rPr>
          <w:sz w:val="24"/>
          <w:szCs w:val="24"/>
          <w:lang w:val="en-GB"/>
        </w:rPr>
        <w:lastRenderedPageBreak/>
        <w:t>The concepts in this story can also be applied</w:t>
      </w:r>
      <w:r w:rsidRPr="00F13456">
        <w:rPr>
          <w:sz w:val="24"/>
          <w:szCs w:val="24"/>
          <w:lang w:val="en-GB"/>
        </w:rPr>
        <w:t xml:space="preserve"> to cosmology</w:t>
      </w:r>
      <w:r>
        <w:rPr>
          <w:sz w:val="24"/>
          <w:szCs w:val="24"/>
          <w:lang w:val="en-GB"/>
        </w:rPr>
        <w:t>.</w:t>
      </w:r>
      <w:r w:rsidRPr="00F13456">
        <w:rPr>
          <w:sz w:val="24"/>
          <w:szCs w:val="24"/>
          <w:lang w:val="en-GB"/>
        </w:rPr>
        <w:t xml:space="preserve"> </w:t>
      </w:r>
      <w:r>
        <w:rPr>
          <w:sz w:val="24"/>
          <w:szCs w:val="24"/>
          <w:lang w:val="en-GB"/>
        </w:rPr>
        <w:t>What</w:t>
      </w:r>
      <w:r w:rsidRPr="00F13456">
        <w:rPr>
          <w:sz w:val="24"/>
          <w:szCs w:val="24"/>
          <w:lang w:val="en-GB"/>
        </w:rPr>
        <w:t xml:space="preserve"> a person sees in a certain cosmology is a reflection of </w:t>
      </w:r>
      <w:r>
        <w:rPr>
          <w:sz w:val="24"/>
          <w:szCs w:val="24"/>
          <w:lang w:val="en-GB"/>
        </w:rPr>
        <w:t>his</w:t>
      </w:r>
      <w:r w:rsidRPr="00F13456">
        <w:rPr>
          <w:sz w:val="24"/>
          <w:szCs w:val="24"/>
          <w:lang w:val="en-GB"/>
        </w:rPr>
        <w:t xml:space="preserve"> inner state: </w:t>
      </w:r>
      <w:r>
        <w:rPr>
          <w:sz w:val="24"/>
          <w:szCs w:val="24"/>
          <w:lang w:val="en-GB"/>
        </w:rPr>
        <w:t>as</w:t>
      </w:r>
      <w:r w:rsidRPr="00F13456">
        <w:rPr>
          <w:sz w:val="24"/>
          <w:szCs w:val="24"/>
          <w:lang w:val="en-GB"/>
        </w:rPr>
        <w:t xml:space="preserve"> inner, so outer. The cosmology is a reflection of the inner world of the person, and as the person</w:t>
      </w:r>
      <w:r>
        <w:rPr>
          <w:sz w:val="24"/>
          <w:szCs w:val="24"/>
          <w:lang w:val="en-GB"/>
        </w:rPr>
        <w:t xml:space="preserve"> becomes</w:t>
      </w:r>
      <w:r w:rsidRPr="00F13456">
        <w:rPr>
          <w:sz w:val="24"/>
          <w:szCs w:val="24"/>
          <w:lang w:val="en-GB"/>
        </w:rPr>
        <w:t xml:space="preserve"> consciousness </w:t>
      </w:r>
      <w:r>
        <w:rPr>
          <w:sz w:val="24"/>
          <w:szCs w:val="24"/>
          <w:lang w:val="en-GB"/>
        </w:rPr>
        <w:t>of</w:t>
      </w:r>
      <w:r w:rsidRPr="00F13456">
        <w:rPr>
          <w:sz w:val="24"/>
          <w:szCs w:val="24"/>
          <w:lang w:val="en-GB"/>
        </w:rPr>
        <w:t xml:space="preserve"> the cosmology</w:t>
      </w:r>
      <w:r>
        <w:rPr>
          <w:sz w:val="24"/>
          <w:szCs w:val="24"/>
          <w:lang w:val="en-GB"/>
        </w:rPr>
        <w:t>,</w:t>
      </w:r>
      <w:r w:rsidRPr="00F13456">
        <w:rPr>
          <w:sz w:val="24"/>
          <w:szCs w:val="24"/>
          <w:lang w:val="en-GB"/>
        </w:rPr>
        <w:t xml:space="preserve"> </w:t>
      </w:r>
      <w:r>
        <w:rPr>
          <w:sz w:val="24"/>
          <w:szCs w:val="24"/>
          <w:lang w:val="en-GB"/>
        </w:rPr>
        <w:t>it</w:t>
      </w:r>
      <w:r w:rsidRPr="00F13456">
        <w:rPr>
          <w:sz w:val="24"/>
          <w:szCs w:val="24"/>
          <w:lang w:val="en-GB"/>
        </w:rPr>
        <w:t xml:space="preserve"> can</w:t>
      </w:r>
      <w:r>
        <w:rPr>
          <w:sz w:val="24"/>
          <w:szCs w:val="24"/>
          <w:lang w:val="en-GB"/>
        </w:rPr>
        <w:t>, in turn,</w:t>
      </w:r>
      <w:r w:rsidRPr="00F13456">
        <w:rPr>
          <w:sz w:val="24"/>
          <w:szCs w:val="24"/>
          <w:lang w:val="en-GB"/>
        </w:rPr>
        <w:t xml:space="preserve"> change the person. Furthermore, according to the story of the rainmaker</w:t>
      </w:r>
      <w:r>
        <w:rPr>
          <w:sz w:val="24"/>
          <w:szCs w:val="24"/>
          <w:lang w:val="en-GB"/>
        </w:rPr>
        <w:t xml:space="preserve">, </w:t>
      </w:r>
      <w:r w:rsidRPr="00F13456">
        <w:rPr>
          <w:sz w:val="24"/>
          <w:szCs w:val="24"/>
          <w:lang w:val="en-GB"/>
        </w:rPr>
        <w:t xml:space="preserve">when there is Tao </w:t>
      </w:r>
      <w:r>
        <w:rPr>
          <w:sz w:val="24"/>
          <w:szCs w:val="24"/>
          <w:lang w:val="en-GB"/>
        </w:rPr>
        <w:t xml:space="preserve">(that is, </w:t>
      </w:r>
      <w:r w:rsidRPr="00F13456">
        <w:rPr>
          <w:sz w:val="24"/>
          <w:szCs w:val="24"/>
          <w:lang w:val="en-GB"/>
        </w:rPr>
        <w:t xml:space="preserve">when there is harmony between </w:t>
      </w:r>
      <w:r>
        <w:rPr>
          <w:sz w:val="24"/>
          <w:szCs w:val="24"/>
          <w:lang w:val="en-GB"/>
        </w:rPr>
        <w:t xml:space="preserve">the </w:t>
      </w:r>
      <w:r w:rsidRPr="00F13456">
        <w:rPr>
          <w:sz w:val="24"/>
          <w:szCs w:val="24"/>
          <w:lang w:val="en-GB"/>
        </w:rPr>
        <w:t xml:space="preserve">inner and </w:t>
      </w:r>
      <w:r>
        <w:rPr>
          <w:sz w:val="24"/>
          <w:szCs w:val="24"/>
          <w:lang w:val="en-GB"/>
        </w:rPr>
        <w:t xml:space="preserve">the </w:t>
      </w:r>
      <w:r w:rsidRPr="00F13456">
        <w:rPr>
          <w:sz w:val="24"/>
          <w:szCs w:val="24"/>
          <w:lang w:val="en-GB"/>
        </w:rPr>
        <w:t>outer</w:t>
      </w:r>
      <w:r>
        <w:rPr>
          <w:sz w:val="24"/>
          <w:szCs w:val="24"/>
          <w:lang w:val="en-GB"/>
        </w:rPr>
        <w:t>),</w:t>
      </w:r>
      <w:r w:rsidRPr="00F13456">
        <w:rPr>
          <w:sz w:val="24"/>
          <w:szCs w:val="24"/>
          <w:lang w:val="en-GB"/>
        </w:rPr>
        <w:t xml:space="preserve"> there is harmony between heaven and earth and the outer can be changed by the inner. </w:t>
      </w:r>
    </w:p>
    <w:p w:rsidR="00F037CC" w:rsidRPr="00F13456" w:rsidRDefault="00F037CC" w:rsidP="00F037CC">
      <w:pPr>
        <w:pStyle w:val="Geenafstand"/>
        <w:spacing w:line="360" w:lineRule="auto"/>
        <w:rPr>
          <w:sz w:val="24"/>
          <w:szCs w:val="24"/>
          <w:lang w:val="en-GB"/>
        </w:rPr>
      </w:pPr>
    </w:p>
    <w:p w:rsidR="00F037CC" w:rsidRDefault="00F037CC" w:rsidP="00F037CC">
      <w:pPr>
        <w:pStyle w:val="Geenafstand"/>
        <w:spacing w:line="360" w:lineRule="auto"/>
        <w:rPr>
          <w:sz w:val="24"/>
          <w:szCs w:val="24"/>
          <w:lang w:val="en-GB"/>
        </w:rPr>
      </w:pPr>
    </w:p>
    <w:p w:rsidR="00F037CC" w:rsidRDefault="00F037CC" w:rsidP="00F037CC">
      <w:pPr>
        <w:pStyle w:val="Geenafstand"/>
        <w:spacing w:line="360" w:lineRule="auto"/>
        <w:rPr>
          <w:sz w:val="24"/>
          <w:szCs w:val="24"/>
          <w:lang w:val="en-GB"/>
        </w:rPr>
      </w:pPr>
    </w:p>
    <w:p w:rsidR="00F037CC" w:rsidRDefault="00F037CC"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C17BA5" w:rsidRDefault="00C17BA5" w:rsidP="00F037CC">
      <w:pPr>
        <w:pStyle w:val="Geenafstand"/>
        <w:spacing w:line="360" w:lineRule="auto"/>
        <w:rPr>
          <w:sz w:val="24"/>
          <w:szCs w:val="24"/>
          <w:lang w:val="en-GB"/>
        </w:rPr>
      </w:pPr>
    </w:p>
    <w:p w:rsidR="00F037CC" w:rsidRPr="00287612" w:rsidRDefault="00F037CC" w:rsidP="00F037CC">
      <w:pPr>
        <w:pStyle w:val="Geenafstand"/>
        <w:spacing w:line="360" w:lineRule="auto"/>
        <w:rPr>
          <w:b/>
          <w:sz w:val="24"/>
          <w:szCs w:val="24"/>
          <w:lang w:val="en-GB"/>
        </w:rPr>
      </w:pPr>
      <w:r w:rsidRPr="00287612">
        <w:rPr>
          <w:b/>
          <w:sz w:val="24"/>
          <w:szCs w:val="24"/>
          <w:lang w:val="en-GB"/>
        </w:rPr>
        <w:lastRenderedPageBreak/>
        <w:t>CONCLUSION</w:t>
      </w:r>
    </w:p>
    <w:p w:rsidR="00F037CC" w:rsidRDefault="00F037CC" w:rsidP="00F037CC">
      <w:pPr>
        <w:pStyle w:val="Geenafstand"/>
        <w:spacing w:line="360" w:lineRule="auto"/>
        <w:rPr>
          <w:sz w:val="24"/>
          <w:szCs w:val="24"/>
          <w:lang w:val="en-GB"/>
        </w:rPr>
      </w:pPr>
    </w:p>
    <w:p w:rsidR="00F037CC" w:rsidRDefault="00F037CC" w:rsidP="00F037CC">
      <w:pPr>
        <w:pStyle w:val="Geenafstand"/>
        <w:spacing w:line="360" w:lineRule="auto"/>
        <w:rPr>
          <w:sz w:val="24"/>
          <w:szCs w:val="24"/>
          <w:lang w:val="en-GB"/>
        </w:rPr>
      </w:pPr>
      <w:r w:rsidRPr="00F13456">
        <w:rPr>
          <w:sz w:val="24"/>
          <w:szCs w:val="24"/>
          <w:lang w:val="en-GB"/>
        </w:rPr>
        <w:t>In this thesis the</w:t>
      </w:r>
      <w:r>
        <w:rPr>
          <w:sz w:val="24"/>
          <w:szCs w:val="24"/>
          <w:lang w:val="en-GB"/>
        </w:rPr>
        <w:t xml:space="preserve"> cosmology of Carl Gustav Jung h</w:t>
      </w:r>
      <w:r w:rsidRPr="00F13456">
        <w:rPr>
          <w:sz w:val="24"/>
          <w:szCs w:val="24"/>
          <w:lang w:val="en-GB"/>
        </w:rPr>
        <w:t xml:space="preserve">as </w:t>
      </w:r>
      <w:r>
        <w:rPr>
          <w:sz w:val="24"/>
          <w:szCs w:val="24"/>
          <w:lang w:val="en-GB"/>
        </w:rPr>
        <w:t xml:space="preserve">been </w:t>
      </w:r>
      <w:r w:rsidRPr="00F13456">
        <w:rPr>
          <w:sz w:val="24"/>
          <w:szCs w:val="24"/>
          <w:lang w:val="en-GB"/>
        </w:rPr>
        <w:t xml:space="preserve">examined.  It </w:t>
      </w:r>
      <w:r>
        <w:rPr>
          <w:sz w:val="24"/>
          <w:szCs w:val="24"/>
          <w:lang w:val="en-GB"/>
        </w:rPr>
        <w:t>has</w:t>
      </w:r>
      <w:r w:rsidRPr="00F13456">
        <w:rPr>
          <w:sz w:val="24"/>
          <w:szCs w:val="24"/>
          <w:lang w:val="en-GB"/>
        </w:rPr>
        <w:t xml:space="preserve"> be </w:t>
      </w:r>
      <w:r>
        <w:rPr>
          <w:sz w:val="24"/>
          <w:szCs w:val="24"/>
          <w:lang w:val="en-GB"/>
        </w:rPr>
        <w:t>shown</w:t>
      </w:r>
      <w:r w:rsidRPr="00F13456">
        <w:rPr>
          <w:sz w:val="24"/>
          <w:szCs w:val="24"/>
          <w:lang w:val="en-GB"/>
        </w:rPr>
        <w:t xml:space="preserve"> that analytical psychology provides many </w:t>
      </w:r>
      <w:r>
        <w:rPr>
          <w:sz w:val="24"/>
          <w:szCs w:val="24"/>
          <w:lang w:val="en-GB"/>
        </w:rPr>
        <w:t>concepts</w:t>
      </w:r>
      <w:r w:rsidRPr="00F13456">
        <w:rPr>
          <w:sz w:val="24"/>
          <w:szCs w:val="24"/>
          <w:lang w:val="en-GB"/>
        </w:rPr>
        <w:t xml:space="preserve"> that can help building a new cosmology. </w:t>
      </w:r>
      <w:r>
        <w:rPr>
          <w:sz w:val="24"/>
          <w:szCs w:val="24"/>
          <w:lang w:val="en-GB"/>
        </w:rPr>
        <w:t xml:space="preserve">Jung described the psyche as an energetic and a dynamic whole in a continue reciprocal relationship with the cosmos. The cosmos can be seen as a vessel in which humanity is hold. We seem to have lost this view.  This can result in taking incomplete responsibility for the cosmos and humanity. It is possible to search for it again and that the </w:t>
      </w:r>
      <w:r w:rsidRPr="003E0D53">
        <w:rPr>
          <w:i/>
          <w:sz w:val="24"/>
          <w:szCs w:val="24"/>
          <w:lang w:val="en-GB"/>
        </w:rPr>
        <w:t>participation mystique</w:t>
      </w:r>
      <w:r>
        <w:rPr>
          <w:sz w:val="24"/>
          <w:szCs w:val="24"/>
          <w:lang w:val="en-GB"/>
        </w:rPr>
        <w:t xml:space="preserve"> can be e</w:t>
      </w:r>
      <w:r w:rsidR="000E66FA">
        <w:rPr>
          <w:sz w:val="24"/>
          <w:szCs w:val="24"/>
          <w:lang w:val="en-GB"/>
        </w:rPr>
        <w:t xml:space="preserve">xperienced again in a </w:t>
      </w:r>
      <w:r>
        <w:rPr>
          <w:sz w:val="24"/>
          <w:szCs w:val="24"/>
          <w:lang w:val="en-GB"/>
        </w:rPr>
        <w:t xml:space="preserve">conscious way. Possibly, we are heading to a future in which the union of the opposites becomes the leading archetypal focus. Jung named this future the Age of Aquarius. </w:t>
      </w:r>
    </w:p>
    <w:p w:rsidR="00F037CC" w:rsidRDefault="00F037CC" w:rsidP="00F037CC">
      <w:pPr>
        <w:pStyle w:val="Geenafstand"/>
        <w:spacing w:line="360" w:lineRule="auto"/>
        <w:rPr>
          <w:b/>
          <w:sz w:val="24"/>
          <w:szCs w:val="24"/>
          <w:lang w:val="en-GB"/>
        </w:rPr>
      </w:pPr>
    </w:p>
    <w:p w:rsidR="00F037CC" w:rsidRPr="00CD290F" w:rsidRDefault="00F037CC" w:rsidP="00F037CC">
      <w:pPr>
        <w:pStyle w:val="Geenafstand"/>
        <w:spacing w:line="360" w:lineRule="auto"/>
        <w:rPr>
          <w:b/>
          <w:sz w:val="24"/>
          <w:szCs w:val="24"/>
          <w:lang w:val="en-GB"/>
        </w:rPr>
      </w:pPr>
      <w:r w:rsidRPr="00CD290F">
        <w:rPr>
          <w:b/>
          <w:sz w:val="24"/>
          <w:szCs w:val="24"/>
          <w:lang w:val="en-GB"/>
        </w:rPr>
        <w:t>Suggestions for further research</w:t>
      </w:r>
    </w:p>
    <w:p w:rsidR="00F037CC" w:rsidRDefault="00F037CC" w:rsidP="00F037CC">
      <w:pPr>
        <w:pStyle w:val="Geenafstand"/>
        <w:spacing w:line="360" w:lineRule="auto"/>
        <w:rPr>
          <w:sz w:val="24"/>
          <w:szCs w:val="24"/>
          <w:lang w:val="en-GB"/>
        </w:rPr>
      </w:pPr>
      <w:r>
        <w:rPr>
          <w:sz w:val="24"/>
          <w:szCs w:val="24"/>
          <w:lang w:val="en-GB"/>
        </w:rPr>
        <w:t xml:space="preserve">To begin with, if </w:t>
      </w:r>
      <w:r w:rsidRPr="00F13456">
        <w:rPr>
          <w:sz w:val="24"/>
          <w:szCs w:val="24"/>
          <w:lang w:val="en-GB"/>
        </w:rPr>
        <w:t>this examination</w:t>
      </w:r>
      <w:r>
        <w:rPr>
          <w:sz w:val="24"/>
          <w:szCs w:val="24"/>
          <w:lang w:val="en-GB"/>
        </w:rPr>
        <w:t xml:space="preserve"> were to be duplicated, it would be interesting what the differences were between the two. In addition, further research into the symbols of transformation processes of more individuals is needed. Further research into the differences in the symbols of individuation between men and women would also be recommended.</w:t>
      </w:r>
      <w:r w:rsidRPr="00703E11">
        <w:rPr>
          <w:sz w:val="24"/>
          <w:szCs w:val="24"/>
          <w:lang w:val="en-GB"/>
        </w:rPr>
        <w:t xml:space="preserve"> </w:t>
      </w:r>
      <w:r w:rsidRPr="00F13456">
        <w:rPr>
          <w:sz w:val="24"/>
          <w:szCs w:val="24"/>
          <w:lang w:val="en-GB"/>
        </w:rPr>
        <w:t>Building evidence in physics and biology would</w:t>
      </w:r>
      <w:r>
        <w:rPr>
          <w:sz w:val="24"/>
          <w:szCs w:val="24"/>
          <w:lang w:val="en-GB"/>
        </w:rPr>
        <w:t xml:space="preserve"> also</w:t>
      </w:r>
      <w:r w:rsidRPr="00F13456">
        <w:rPr>
          <w:sz w:val="24"/>
          <w:szCs w:val="24"/>
          <w:lang w:val="en-GB"/>
        </w:rPr>
        <w:t xml:space="preserve"> be very important</w:t>
      </w:r>
      <w:r>
        <w:rPr>
          <w:sz w:val="24"/>
          <w:szCs w:val="24"/>
          <w:lang w:val="en-GB"/>
        </w:rPr>
        <w:t xml:space="preserve"> -</w:t>
      </w:r>
      <w:r w:rsidRPr="00F13456">
        <w:rPr>
          <w:sz w:val="24"/>
          <w:szCs w:val="24"/>
          <w:lang w:val="en-GB"/>
        </w:rPr>
        <w:t xml:space="preserve"> both are significant.</w:t>
      </w:r>
      <w:r w:rsidRPr="00703E11">
        <w:rPr>
          <w:sz w:val="24"/>
          <w:szCs w:val="24"/>
          <w:lang w:val="en-GB"/>
        </w:rPr>
        <w:t xml:space="preserve"> </w:t>
      </w:r>
      <w:r>
        <w:rPr>
          <w:sz w:val="24"/>
          <w:szCs w:val="24"/>
          <w:lang w:val="en-GB"/>
        </w:rPr>
        <w:t>Finally, m</w:t>
      </w:r>
      <w:r w:rsidRPr="00F13456">
        <w:rPr>
          <w:sz w:val="24"/>
          <w:szCs w:val="24"/>
          <w:lang w:val="en-GB"/>
        </w:rPr>
        <w:t xml:space="preserve">ore research on the dichotomy rationalistic </w:t>
      </w:r>
      <w:r>
        <w:rPr>
          <w:sz w:val="24"/>
          <w:szCs w:val="24"/>
          <w:lang w:val="en-GB"/>
        </w:rPr>
        <w:t xml:space="preserve">- </w:t>
      </w:r>
      <w:r w:rsidRPr="00F13456">
        <w:rPr>
          <w:sz w:val="24"/>
          <w:szCs w:val="24"/>
          <w:lang w:val="en-GB"/>
        </w:rPr>
        <w:t xml:space="preserve">materialistic versus mysticism and the disenchantment of the world is needed. </w:t>
      </w:r>
    </w:p>
    <w:p w:rsidR="00F037CC" w:rsidRDefault="00F037CC" w:rsidP="00F037CC">
      <w:pPr>
        <w:pStyle w:val="Geenafstand"/>
        <w:spacing w:line="360" w:lineRule="auto"/>
        <w:rPr>
          <w:b/>
          <w:sz w:val="24"/>
          <w:szCs w:val="24"/>
          <w:lang w:val="en-GB"/>
        </w:rPr>
      </w:pPr>
    </w:p>
    <w:p w:rsidR="00F037CC" w:rsidRDefault="00F037CC" w:rsidP="00F037CC">
      <w:pPr>
        <w:pStyle w:val="Geenafstand"/>
        <w:spacing w:line="360" w:lineRule="auto"/>
        <w:rPr>
          <w:b/>
          <w:sz w:val="24"/>
          <w:szCs w:val="24"/>
          <w:lang w:val="en-GB"/>
        </w:rPr>
      </w:pPr>
      <w:r w:rsidRPr="00F13456">
        <w:rPr>
          <w:b/>
          <w:sz w:val="24"/>
          <w:szCs w:val="24"/>
          <w:lang w:val="en-GB"/>
        </w:rPr>
        <w:t>A</w:t>
      </w:r>
      <w:r>
        <w:rPr>
          <w:b/>
          <w:sz w:val="24"/>
          <w:szCs w:val="24"/>
          <w:lang w:val="en-GB"/>
        </w:rPr>
        <w:t>n extension</w:t>
      </w:r>
      <w:r w:rsidRPr="00F13456">
        <w:rPr>
          <w:b/>
          <w:sz w:val="24"/>
          <w:szCs w:val="24"/>
          <w:lang w:val="en-GB"/>
        </w:rPr>
        <w:t xml:space="preserve"> of the definition of cosmology?</w:t>
      </w:r>
    </w:p>
    <w:p w:rsidR="00F037CC" w:rsidRPr="008040D6" w:rsidRDefault="00F037CC" w:rsidP="00F037CC">
      <w:pPr>
        <w:pStyle w:val="Geenafstand"/>
        <w:spacing w:line="360" w:lineRule="auto"/>
        <w:rPr>
          <w:sz w:val="24"/>
          <w:szCs w:val="24"/>
          <w:lang w:val="en-GB"/>
        </w:rPr>
      </w:pPr>
      <w:r w:rsidRPr="00F13456">
        <w:rPr>
          <w:sz w:val="24"/>
          <w:szCs w:val="24"/>
          <w:lang w:val="en-GB"/>
        </w:rPr>
        <w:t>The question</w:t>
      </w:r>
      <w:r>
        <w:rPr>
          <w:sz w:val="24"/>
          <w:szCs w:val="24"/>
          <w:lang w:val="en-GB"/>
        </w:rPr>
        <w:t xml:space="preserve"> arise</w:t>
      </w:r>
      <w:r w:rsidRPr="008040D6">
        <w:rPr>
          <w:sz w:val="24"/>
          <w:szCs w:val="24"/>
          <w:lang w:val="en-GB"/>
        </w:rPr>
        <w:t xml:space="preserve">, can we refer to </w:t>
      </w:r>
      <w:r w:rsidRPr="008040D6">
        <w:rPr>
          <w:i/>
          <w:sz w:val="24"/>
          <w:szCs w:val="24"/>
          <w:lang w:val="en-GB"/>
        </w:rPr>
        <w:t>the</w:t>
      </w:r>
      <w:r w:rsidRPr="008040D6">
        <w:rPr>
          <w:sz w:val="24"/>
          <w:szCs w:val="24"/>
          <w:lang w:val="en-GB"/>
        </w:rPr>
        <w:t xml:space="preserve"> cosmology of Jung, or is there </w:t>
      </w:r>
      <w:r w:rsidRPr="008040D6">
        <w:rPr>
          <w:i/>
          <w:sz w:val="24"/>
          <w:szCs w:val="24"/>
          <w:lang w:val="en-GB"/>
        </w:rPr>
        <w:t>a</w:t>
      </w:r>
      <w:r w:rsidRPr="008040D6">
        <w:rPr>
          <w:sz w:val="24"/>
          <w:szCs w:val="24"/>
          <w:lang w:val="en-GB"/>
        </w:rPr>
        <w:t xml:space="preserve"> cosmology of Jung? The answer is that there is only </w:t>
      </w:r>
      <w:r w:rsidRPr="008040D6">
        <w:rPr>
          <w:i/>
          <w:sz w:val="24"/>
          <w:szCs w:val="24"/>
          <w:lang w:val="en-GB"/>
        </w:rPr>
        <w:t>a</w:t>
      </w:r>
      <w:r w:rsidRPr="008040D6">
        <w:rPr>
          <w:sz w:val="24"/>
          <w:szCs w:val="24"/>
          <w:lang w:val="en-GB"/>
        </w:rPr>
        <w:t xml:space="preserve"> cosmology of Jung; it is always affected by one’s own view.</w:t>
      </w:r>
    </w:p>
    <w:p w:rsidR="00F037CC" w:rsidRPr="00F13456" w:rsidRDefault="00F037CC" w:rsidP="00F037CC">
      <w:pPr>
        <w:pStyle w:val="Geenafstand"/>
        <w:spacing w:line="360" w:lineRule="auto"/>
        <w:rPr>
          <w:sz w:val="24"/>
          <w:szCs w:val="24"/>
          <w:lang w:val="en-GB"/>
        </w:rPr>
      </w:pPr>
      <w:r w:rsidRPr="008040D6">
        <w:rPr>
          <w:sz w:val="24"/>
          <w:szCs w:val="24"/>
          <w:lang w:val="en-GB"/>
        </w:rPr>
        <w:t xml:space="preserve">It could be that the definition of cosmology </w:t>
      </w:r>
      <w:r>
        <w:rPr>
          <w:sz w:val="24"/>
          <w:szCs w:val="24"/>
          <w:lang w:val="en-GB"/>
        </w:rPr>
        <w:t>sh</w:t>
      </w:r>
      <w:r w:rsidRPr="008040D6">
        <w:rPr>
          <w:sz w:val="24"/>
          <w:szCs w:val="24"/>
          <w:lang w:val="en-GB"/>
        </w:rPr>
        <w:t>ould be extended. A cosmology</w:t>
      </w:r>
      <w:r w:rsidRPr="00F13456">
        <w:rPr>
          <w:sz w:val="24"/>
          <w:szCs w:val="24"/>
          <w:lang w:val="en-GB"/>
        </w:rPr>
        <w:t xml:space="preserve"> is </w:t>
      </w:r>
    </w:p>
    <w:p w:rsidR="00F037CC" w:rsidRPr="00F13456" w:rsidRDefault="00F037CC" w:rsidP="00F037CC">
      <w:pPr>
        <w:pStyle w:val="Geenafstand"/>
        <w:spacing w:line="360" w:lineRule="auto"/>
        <w:rPr>
          <w:rFonts w:cs="Times New Roman"/>
          <w:sz w:val="24"/>
          <w:szCs w:val="24"/>
          <w:lang w:val="en-GB"/>
        </w:rPr>
      </w:pPr>
      <w:r w:rsidRPr="00F13456">
        <w:rPr>
          <w:sz w:val="24"/>
          <w:szCs w:val="24"/>
          <w:lang w:val="en-GB"/>
        </w:rPr>
        <w:t xml:space="preserve">is a picture of the world </w:t>
      </w:r>
      <w:r>
        <w:rPr>
          <w:sz w:val="24"/>
          <w:szCs w:val="24"/>
          <w:lang w:val="en-GB"/>
        </w:rPr>
        <w:t xml:space="preserve">that </w:t>
      </w:r>
      <w:r w:rsidRPr="00F13456">
        <w:rPr>
          <w:sz w:val="24"/>
          <w:szCs w:val="24"/>
          <w:lang w:val="en-GB"/>
        </w:rPr>
        <w:t>people create</w:t>
      </w:r>
      <w:r>
        <w:rPr>
          <w:sz w:val="24"/>
          <w:szCs w:val="24"/>
          <w:lang w:val="en-GB"/>
        </w:rPr>
        <w:t xml:space="preserve"> </w:t>
      </w:r>
      <w:r w:rsidRPr="00F13456">
        <w:rPr>
          <w:sz w:val="24"/>
          <w:szCs w:val="24"/>
          <w:lang w:val="en-GB"/>
        </w:rPr>
        <w:t xml:space="preserve">so </w:t>
      </w:r>
      <w:r w:rsidRPr="00F13456">
        <w:rPr>
          <w:rFonts w:cs="Times New Roman"/>
          <w:sz w:val="24"/>
          <w:szCs w:val="24"/>
          <w:lang w:val="en-GB"/>
        </w:rPr>
        <w:t xml:space="preserve">they can orient and adapt themselves to reality. This </w:t>
      </w:r>
      <w:r w:rsidRPr="00F13456">
        <w:rPr>
          <w:sz w:val="24"/>
          <w:szCs w:val="24"/>
          <w:lang w:val="en-GB"/>
        </w:rPr>
        <w:t>picture of the world can</w:t>
      </w:r>
      <w:r>
        <w:rPr>
          <w:sz w:val="24"/>
          <w:szCs w:val="24"/>
          <w:lang w:val="en-GB"/>
        </w:rPr>
        <w:t xml:space="preserve">, in turn, </w:t>
      </w:r>
      <w:r w:rsidRPr="00F13456">
        <w:rPr>
          <w:sz w:val="24"/>
          <w:szCs w:val="24"/>
          <w:lang w:val="en-GB"/>
        </w:rPr>
        <w:t>change us</w:t>
      </w:r>
      <w:r w:rsidRPr="00F13456">
        <w:rPr>
          <w:rFonts w:cs="Times New Roman"/>
          <w:sz w:val="24"/>
          <w:szCs w:val="24"/>
          <w:lang w:val="en-GB"/>
        </w:rPr>
        <w:t xml:space="preserve">. </w:t>
      </w:r>
      <w:r w:rsidRPr="00F13456">
        <w:rPr>
          <w:sz w:val="24"/>
          <w:szCs w:val="24"/>
          <w:lang w:val="en-GB"/>
        </w:rPr>
        <w:t xml:space="preserve">A cosmology is made </w:t>
      </w:r>
      <w:r w:rsidRPr="00F13456">
        <w:rPr>
          <w:rFonts w:cs="Times New Roman"/>
          <w:sz w:val="24"/>
          <w:szCs w:val="24"/>
          <w:lang w:val="en-GB"/>
        </w:rPr>
        <w:t xml:space="preserve">for ourselves, not for the world. Through it we then can see ourselves mirrored in the picture of the world – a picture that is whole and complete in our creative acts – through which we can find our true selves. </w:t>
      </w:r>
      <w:r w:rsidRPr="00F13456">
        <w:rPr>
          <w:sz w:val="24"/>
          <w:szCs w:val="24"/>
          <w:lang w:val="en-GB"/>
        </w:rPr>
        <w:t>It could be argued</w:t>
      </w:r>
      <w:r>
        <w:rPr>
          <w:sz w:val="24"/>
          <w:szCs w:val="24"/>
          <w:lang w:val="en-GB"/>
        </w:rPr>
        <w:t>,</w:t>
      </w:r>
      <w:r w:rsidRPr="00F13456">
        <w:rPr>
          <w:sz w:val="24"/>
          <w:szCs w:val="24"/>
          <w:lang w:val="en-GB"/>
        </w:rPr>
        <w:t xml:space="preserve"> then</w:t>
      </w:r>
      <w:r>
        <w:rPr>
          <w:sz w:val="24"/>
          <w:szCs w:val="24"/>
          <w:lang w:val="en-GB"/>
        </w:rPr>
        <w:t>, th</w:t>
      </w:r>
      <w:r w:rsidRPr="00F13456">
        <w:rPr>
          <w:sz w:val="24"/>
          <w:szCs w:val="24"/>
          <w:lang w:val="en-GB"/>
        </w:rPr>
        <w:t>at</w:t>
      </w:r>
      <w:r>
        <w:rPr>
          <w:sz w:val="24"/>
          <w:szCs w:val="24"/>
          <w:lang w:val="en-GB"/>
        </w:rPr>
        <w:t xml:space="preserve"> </w:t>
      </w:r>
      <w:r w:rsidRPr="00F13456">
        <w:rPr>
          <w:sz w:val="24"/>
          <w:szCs w:val="24"/>
          <w:lang w:val="en-GB"/>
        </w:rPr>
        <w:t xml:space="preserve">processes like meditation and imagination, having </w:t>
      </w:r>
      <w:r w:rsidRPr="00F13456">
        <w:rPr>
          <w:sz w:val="24"/>
          <w:szCs w:val="24"/>
          <w:lang w:val="en-GB"/>
        </w:rPr>
        <w:lastRenderedPageBreak/>
        <w:t xml:space="preserve">an overview and the </w:t>
      </w:r>
      <w:r>
        <w:rPr>
          <w:sz w:val="24"/>
          <w:szCs w:val="24"/>
          <w:lang w:val="en-GB"/>
        </w:rPr>
        <w:t>reciprocal</w:t>
      </w:r>
      <w:r w:rsidRPr="00F13456">
        <w:rPr>
          <w:sz w:val="24"/>
          <w:szCs w:val="24"/>
          <w:lang w:val="en-GB"/>
        </w:rPr>
        <w:t xml:space="preserve"> chang</w:t>
      </w:r>
      <w:r>
        <w:rPr>
          <w:sz w:val="24"/>
          <w:szCs w:val="24"/>
          <w:lang w:val="en-GB"/>
        </w:rPr>
        <w:t>e</w:t>
      </w:r>
      <w:r w:rsidRPr="00F13456">
        <w:rPr>
          <w:sz w:val="24"/>
          <w:szCs w:val="24"/>
          <w:lang w:val="en-GB"/>
        </w:rPr>
        <w:t xml:space="preserve"> </w:t>
      </w:r>
      <w:r>
        <w:rPr>
          <w:sz w:val="24"/>
          <w:szCs w:val="24"/>
          <w:lang w:val="en-GB"/>
        </w:rPr>
        <w:t xml:space="preserve">due to </w:t>
      </w:r>
      <w:r w:rsidRPr="00F13456">
        <w:rPr>
          <w:sz w:val="24"/>
          <w:szCs w:val="24"/>
          <w:lang w:val="en-GB"/>
        </w:rPr>
        <w:t>having a c</w:t>
      </w:r>
      <w:r w:rsidRPr="00F13456">
        <w:rPr>
          <w:rFonts w:cs="Times New Roman"/>
          <w:sz w:val="24"/>
          <w:szCs w:val="24"/>
          <w:lang w:val="en-GB"/>
        </w:rPr>
        <w:t>osmology are</w:t>
      </w:r>
      <w:r w:rsidRPr="00F13456">
        <w:rPr>
          <w:rFonts w:cs="Times New Roman"/>
          <w:i/>
          <w:sz w:val="24"/>
          <w:szCs w:val="24"/>
          <w:lang w:val="en-GB"/>
        </w:rPr>
        <w:t xml:space="preserve"> </w:t>
      </w:r>
      <w:r w:rsidRPr="00F13456">
        <w:rPr>
          <w:rFonts w:cs="Times New Roman"/>
          <w:sz w:val="24"/>
          <w:szCs w:val="24"/>
          <w:lang w:val="en-GB"/>
        </w:rPr>
        <w:t xml:space="preserve">very important. </w:t>
      </w:r>
      <w:r w:rsidRPr="00F13456">
        <w:rPr>
          <w:sz w:val="24"/>
          <w:szCs w:val="24"/>
          <w:lang w:val="en-GB"/>
        </w:rPr>
        <w:t xml:space="preserve">It is also important to </w:t>
      </w:r>
      <w:r>
        <w:rPr>
          <w:sz w:val="24"/>
          <w:szCs w:val="24"/>
          <w:lang w:val="en-GB"/>
        </w:rPr>
        <w:t>adept</w:t>
      </w:r>
      <w:r w:rsidRPr="00F13456">
        <w:rPr>
          <w:sz w:val="24"/>
          <w:szCs w:val="24"/>
          <w:lang w:val="en-GB"/>
        </w:rPr>
        <w:t xml:space="preserve"> the cosmology </w:t>
      </w:r>
      <w:r>
        <w:rPr>
          <w:sz w:val="24"/>
          <w:szCs w:val="24"/>
          <w:lang w:val="en-GB"/>
        </w:rPr>
        <w:t>to the</w:t>
      </w:r>
      <w:r w:rsidRPr="00F13456">
        <w:rPr>
          <w:sz w:val="24"/>
          <w:szCs w:val="24"/>
          <w:lang w:val="en-GB"/>
        </w:rPr>
        <w:t xml:space="preserve"> changing of times and insights. </w:t>
      </w:r>
    </w:p>
    <w:p w:rsidR="00F037CC" w:rsidRPr="00F13456" w:rsidRDefault="00F037CC" w:rsidP="00F037CC">
      <w:pPr>
        <w:pStyle w:val="Geenafstand"/>
        <w:spacing w:line="360" w:lineRule="auto"/>
        <w:rPr>
          <w:rFonts w:cs="Times New Roman"/>
          <w:sz w:val="24"/>
          <w:szCs w:val="24"/>
          <w:lang w:val="en-GB"/>
        </w:rPr>
      </w:pPr>
      <w:r w:rsidRPr="00F13456">
        <w:rPr>
          <w:rFonts w:cs="Times New Roman"/>
          <w:sz w:val="24"/>
          <w:szCs w:val="24"/>
          <w:lang w:val="en-GB"/>
        </w:rPr>
        <w:t xml:space="preserve">Being conscious of one's own cosmology is very important, because it helps </w:t>
      </w:r>
      <w:r>
        <w:rPr>
          <w:rFonts w:cs="Times New Roman"/>
          <w:sz w:val="24"/>
          <w:szCs w:val="24"/>
          <w:lang w:val="en-GB"/>
        </w:rPr>
        <w:t>one</w:t>
      </w:r>
      <w:r w:rsidRPr="00F13456">
        <w:rPr>
          <w:rFonts w:cs="Times New Roman"/>
          <w:sz w:val="24"/>
          <w:szCs w:val="24"/>
          <w:lang w:val="en-GB"/>
        </w:rPr>
        <w:t xml:space="preserve"> to become more conscious of </w:t>
      </w:r>
      <w:r>
        <w:rPr>
          <w:rFonts w:cs="Times New Roman"/>
          <w:sz w:val="24"/>
          <w:szCs w:val="24"/>
          <w:lang w:val="en-GB"/>
        </w:rPr>
        <w:t>one</w:t>
      </w:r>
      <w:r w:rsidRPr="00F13456">
        <w:rPr>
          <w:rFonts w:cs="Times New Roman"/>
          <w:sz w:val="24"/>
          <w:szCs w:val="24"/>
          <w:lang w:val="en-GB"/>
        </w:rPr>
        <w:t xml:space="preserve">self. </w:t>
      </w:r>
      <w:r>
        <w:rPr>
          <w:rFonts w:cs="Times New Roman"/>
          <w:sz w:val="24"/>
          <w:szCs w:val="24"/>
          <w:lang w:val="en-GB"/>
        </w:rPr>
        <w:t xml:space="preserve">becoming </w:t>
      </w:r>
      <w:r w:rsidRPr="00F13456">
        <w:rPr>
          <w:rFonts w:cs="Times New Roman"/>
          <w:sz w:val="24"/>
          <w:szCs w:val="24"/>
          <w:lang w:val="en-GB"/>
        </w:rPr>
        <w:t>more conscious means</w:t>
      </w:r>
      <w:r>
        <w:rPr>
          <w:rFonts w:cs="Times New Roman"/>
          <w:sz w:val="24"/>
          <w:szCs w:val="24"/>
          <w:lang w:val="en-GB"/>
        </w:rPr>
        <w:t xml:space="preserve"> gaining</w:t>
      </w:r>
      <w:r w:rsidRPr="00F13456">
        <w:rPr>
          <w:rFonts w:cs="Times New Roman"/>
          <w:sz w:val="24"/>
          <w:szCs w:val="24"/>
          <w:lang w:val="en-GB"/>
        </w:rPr>
        <w:t xml:space="preserve"> more freedom of will.</w:t>
      </w:r>
    </w:p>
    <w:p w:rsidR="00F037CC" w:rsidRDefault="00F037CC" w:rsidP="00F037CC">
      <w:pPr>
        <w:pStyle w:val="Geenafstand"/>
        <w:spacing w:line="360" w:lineRule="auto"/>
        <w:rPr>
          <w:sz w:val="24"/>
          <w:szCs w:val="24"/>
          <w:lang w:val="en-GB"/>
        </w:rPr>
      </w:pPr>
      <w:r w:rsidRPr="00F13456">
        <w:rPr>
          <w:rFonts w:cs="Times New Roman"/>
          <w:sz w:val="24"/>
          <w:szCs w:val="24"/>
          <w:lang w:val="en-GB"/>
        </w:rPr>
        <w:t xml:space="preserve">Jung </w:t>
      </w:r>
      <w:r w:rsidRPr="00F13456">
        <w:rPr>
          <w:sz w:val="24"/>
          <w:szCs w:val="24"/>
          <w:lang w:val="en-GB"/>
        </w:rPr>
        <w:t>wanted to make it possible for other</w:t>
      </w:r>
      <w:r>
        <w:rPr>
          <w:sz w:val="24"/>
          <w:szCs w:val="24"/>
          <w:lang w:val="en-GB"/>
        </w:rPr>
        <w:t>s</w:t>
      </w:r>
      <w:r w:rsidRPr="00F13456">
        <w:rPr>
          <w:sz w:val="24"/>
          <w:szCs w:val="24"/>
          <w:lang w:val="en-GB"/>
        </w:rPr>
        <w:t xml:space="preserve"> to find their own myth, their own meaning</w:t>
      </w:r>
      <w:r>
        <w:rPr>
          <w:sz w:val="24"/>
          <w:szCs w:val="24"/>
          <w:lang w:val="en-GB"/>
        </w:rPr>
        <w:t xml:space="preserve">; and, </w:t>
      </w:r>
      <w:r w:rsidRPr="00F13456">
        <w:rPr>
          <w:sz w:val="24"/>
          <w:szCs w:val="24"/>
          <w:lang w:val="en-GB"/>
        </w:rPr>
        <w:t xml:space="preserve"> one could also say their own cosmology. Jung advised people to go </w:t>
      </w:r>
      <w:r>
        <w:rPr>
          <w:sz w:val="24"/>
          <w:szCs w:val="24"/>
          <w:lang w:val="en-GB"/>
        </w:rPr>
        <w:t>their</w:t>
      </w:r>
      <w:r w:rsidRPr="00F13456">
        <w:rPr>
          <w:sz w:val="24"/>
          <w:szCs w:val="24"/>
          <w:lang w:val="en-GB"/>
        </w:rPr>
        <w:t xml:space="preserve"> own way, </w:t>
      </w:r>
      <w:r>
        <w:rPr>
          <w:sz w:val="24"/>
          <w:szCs w:val="24"/>
          <w:lang w:val="en-GB"/>
        </w:rPr>
        <w:t xml:space="preserve">to pursue their own </w:t>
      </w:r>
      <w:r w:rsidRPr="00F13456">
        <w:rPr>
          <w:sz w:val="24"/>
          <w:szCs w:val="24"/>
          <w:lang w:val="en-GB"/>
        </w:rPr>
        <w:t xml:space="preserve">individuation, to make </w:t>
      </w:r>
      <w:r>
        <w:rPr>
          <w:sz w:val="24"/>
          <w:szCs w:val="24"/>
          <w:lang w:val="en-GB"/>
        </w:rPr>
        <w:t>their</w:t>
      </w:r>
      <w:r w:rsidRPr="00F13456">
        <w:rPr>
          <w:sz w:val="24"/>
          <w:szCs w:val="24"/>
          <w:lang w:val="en-GB"/>
        </w:rPr>
        <w:t xml:space="preserve"> own Red Book, to find </w:t>
      </w:r>
      <w:r>
        <w:rPr>
          <w:sz w:val="24"/>
          <w:szCs w:val="24"/>
          <w:lang w:val="en-GB"/>
        </w:rPr>
        <w:t xml:space="preserve">their </w:t>
      </w:r>
      <w:r w:rsidRPr="00F13456">
        <w:rPr>
          <w:sz w:val="24"/>
          <w:szCs w:val="24"/>
          <w:lang w:val="en-GB"/>
        </w:rPr>
        <w:t>own cosmology. One could conclude</w:t>
      </w:r>
      <w:r>
        <w:rPr>
          <w:sz w:val="24"/>
          <w:szCs w:val="24"/>
          <w:lang w:val="en-GB"/>
        </w:rPr>
        <w:t xml:space="preserve"> that </w:t>
      </w:r>
      <w:r w:rsidRPr="00F13456">
        <w:rPr>
          <w:sz w:val="24"/>
          <w:szCs w:val="24"/>
          <w:lang w:val="en-GB"/>
        </w:rPr>
        <w:t xml:space="preserve">he pointed the way: use your own imagination and meditate upon it. Gain more consciousness and finding </w:t>
      </w:r>
      <w:r>
        <w:rPr>
          <w:sz w:val="24"/>
          <w:szCs w:val="24"/>
          <w:lang w:val="en-GB"/>
        </w:rPr>
        <w:t xml:space="preserve">your </w:t>
      </w:r>
      <w:r w:rsidRPr="00F13456">
        <w:rPr>
          <w:sz w:val="24"/>
          <w:szCs w:val="24"/>
          <w:lang w:val="en-GB"/>
        </w:rPr>
        <w:t xml:space="preserve">meaning of life. The result will be </w:t>
      </w:r>
      <w:r>
        <w:rPr>
          <w:sz w:val="24"/>
          <w:szCs w:val="24"/>
          <w:lang w:val="en-GB"/>
        </w:rPr>
        <w:t>greater</w:t>
      </w:r>
      <w:r w:rsidRPr="00F13456">
        <w:rPr>
          <w:sz w:val="24"/>
          <w:szCs w:val="24"/>
          <w:lang w:val="en-GB"/>
        </w:rPr>
        <w:t xml:space="preserve"> harmony between inner and outer and between heaven and earth.</w:t>
      </w: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Default="00996DC2" w:rsidP="00F037CC">
      <w:pPr>
        <w:pStyle w:val="Geenafstand"/>
        <w:spacing w:line="360" w:lineRule="auto"/>
        <w:rPr>
          <w:sz w:val="24"/>
          <w:szCs w:val="24"/>
          <w:lang w:val="en-GB"/>
        </w:rPr>
      </w:pPr>
    </w:p>
    <w:p w:rsidR="00996DC2" w:rsidRPr="00AC1FBD" w:rsidRDefault="00996DC2" w:rsidP="00F037CC">
      <w:pPr>
        <w:pStyle w:val="Geenafstand"/>
        <w:spacing w:line="360" w:lineRule="auto"/>
        <w:rPr>
          <w:b/>
          <w:sz w:val="24"/>
          <w:szCs w:val="24"/>
          <w:lang w:val="en-GB"/>
        </w:rPr>
      </w:pPr>
      <w:r w:rsidRPr="00AC1FBD">
        <w:rPr>
          <w:b/>
          <w:sz w:val="24"/>
          <w:szCs w:val="24"/>
          <w:lang w:val="en-GB"/>
        </w:rPr>
        <w:lastRenderedPageBreak/>
        <w:t>Bibliography</w:t>
      </w:r>
    </w:p>
    <w:p w:rsidR="00996DC2" w:rsidRPr="00996DC2" w:rsidRDefault="00996DC2" w:rsidP="00996DC2">
      <w:pPr>
        <w:pStyle w:val="Geenafstand"/>
        <w:rPr>
          <w:sz w:val="24"/>
          <w:szCs w:val="24"/>
          <w:lang w:val="en-GB"/>
        </w:rPr>
      </w:pPr>
    </w:p>
    <w:p w:rsidR="00996DC2" w:rsidRPr="00996DC2" w:rsidRDefault="00996DC2" w:rsidP="00996DC2">
      <w:pPr>
        <w:pStyle w:val="Geenafstand"/>
        <w:rPr>
          <w:sz w:val="24"/>
          <w:szCs w:val="24"/>
        </w:rPr>
      </w:pPr>
      <w:r w:rsidRPr="00996DC2">
        <w:rPr>
          <w:sz w:val="24"/>
          <w:szCs w:val="24"/>
        </w:rPr>
        <w:t xml:space="preserve">Aleman, Andre, </w:t>
      </w:r>
      <w:r w:rsidRPr="00996DC2">
        <w:rPr>
          <w:i/>
          <w:sz w:val="24"/>
          <w:szCs w:val="24"/>
        </w:rPr>
        <w:t>Het Seniorenbrein</w:t>
      </w:r>
      <w:r w:rsidRPr="00996DC2">
        <w:rPr>
          <w:sz w:val="24"/>
          <w:szCs w:val="24"/>
        </w:rPr>
        <w:t xml:space="preserve"> ((Amsterdam / Antwerpen: Atlas Contact, 2012).</w:t>
      </w:r>
    </w:p>
    <w:p w:rsidR="00996DC2" w:rsidRPr="00996DC2" w:rsidRDefault="00996DC2" w:rsidP="00996DC2">
      <w:pPr>
        <w:pStyle w:val="Geenafstand"/>
        <w:rPr>
          <w:sz w:val="24"/>
          <w:szCs w:val="24"/>
        </w:rPr>
      </w:pPr>
      <w:r w:rsidRPr="00996DC2">
        <w:rPr>
          <w:sz w:val="24"/>
          <w:szCs w:val="24"/>
        </w:rPr>
        <w:t>[The Senior Brain].</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Aziz, Robert, </w:t>
      </w:r>
      <w:r w:rsidRPr="00996DC2">
        <w:rPr>
          <w:i/>
          <w:sz w:val="24"/>
          <w:szCs w:val="24"/>
        </w:rPr>
        <w:t>C.G. Jung's psychology of Religion and Synchronicity</w:t>
      </w:r>
      <w:r w:rsidRPr="00996DC2">
        <w:rPr>
          <w:sz w:val="24"/>
          <w:szCs w:val="24"/>
        </w:rPr>
        <w:t xml:space="preserve"> (Albany: State University of New York Press, 1990).</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Baaquie, Belal E., and Francois Martin, 'Quantum Psyche. Quantum Field Theory of the Human Psyche' NeuroQuantology 1 (2005): pp7-42.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Campion, Nicholas, 'Introduction: Cultural Astronomy' in: Nicholas Campion, Patrick Curry and Michael York (ed.) </w:t>
      </w:r>
      <w:r w:rsidRPr="00996DC2">
        <w:rPr>
          <w:i/>
          <w:sz w:val="24"/>
          <w:szCs w:val="24"/>
        </w:rPr>
        <w:t>Astrology and the Academy</w:t>
      </w:r>
      <w:r w:rsidRPr="00996DC2">
        <w:rPr>
          <w:sz w:val="24"/>
          <w:szCs w:val="24"/>
        </w:rPr>
        <w:t>, papers from the inaugural conference of the Sophia Centre, Bath Spa University College, 13-14 June 2003, Bristol: Cinnabar Books 2004 pp.xv-xxx.</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Campion, Nicholas, 'Prophecy, Cosmology and the New Age Movement'. PhD dissertation, Bath Spa University College, 2004.</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lang w:val="en-US"/>
        </w:rPr>
      </w:pPr>
      <w:r w:rsidRPr="00996DC2">
        <w:rPr>
          <w:sz w:val="24"/>
          <w:szCs w:val="24"/>
          <w:lang w:val="en-US"/>
        </w:rPr>
        <w:t xml:space="preserve">Campion, Nicholas,  </w:t>
      </w:r>
      <w:r w:rsidRPr="00996DC2">
        <w:rPr>
          <w:i/>
          <w:sz w:val="24"/>
          <w:szCs w:val="24"/>
          <w:lang w:val="en-US"/>
        </w:rPr>
        <w:t>A History of Western Astrology Volume I. The Ancient and the Classical Worlds</w:t>
      </w:r>
      <w:r w:rsidRPr="00996DC2">
        <w:rPr>
          <w:sz w:val="24"/>
          <w:szCs w:val="24"/>
          <w:lang w:val="en-US"/>
        </w:rPr>
        <w:t xml:space="preserve"> (London: Continuum, 2008).</w:t>
      </w:r>
    </w:p>
    <w:p w:rsidR="00996DC2" w:rsidRPr="00996DC2" w:rsidRDefault="00996DC2" w:rsidP="00996DC2">
      <w:pPr>
        <w:pStyle w:val="Geenafstand"/>
        <w:rPr>
          <w:sz w:val="24"/>
          <w:szCs w:val="24"/>
          <w:lang w:val="en-US"/>
        </w:rPr>
      </w:pPr>
    </w:p>
    <w:p w:rsidR="00996DC2" w:rsidRPr="00996DC2" w:rsidRDefault="00996DC2" w:rsidP="00996DC2">
      <w:pPr>
        <w:pStyle w:val="Geenafstand"/>
        <w:rPr>
          <w:sz w:val="24"/>
          <w:szCs w:val="24"/>
          <w:lang w:val="en-US"/>
        </w:rPr>
      </w:pPr>
      <w:r w:rsidRPr="00996DC2">
        <w:rPr>
          <w:sz w:val="24"/>
          <w:szCs w:val="24"/>
          <w:lang w:val="en-US"/>
        </w:rPr>
        <w:t xml:space="preserve">Campion, Nicholas,  </w:t>
      </w:r>
      <w:r w:rsidRPr="00996DC2">
        <w:rPr>
          <w:i/>
          <w:sz w:val="24"/>
          <w:szCs w:val="24"/>
          <w:lang w:val="en-US"/>
        </w:rPr>
        <w:t>A History of Western Astrology Volume II. The medieval and Modern Worlds</w:t>
      </w:r>
      <w:r w:rsidRPr="00996DC2">
        <w:rPr>
          <w:sz w:val="24"/>
          <w:szCs w:val="24"/>
          <w:lang w:val="en-US"/>
        </w:rPr>
        <w:t xml:space="preserve"> (London: Continuum, 2009).</w:t>
      </w:r>
    </w:p>
    <w:p w:rsidR="00996DC2" w:rsidRPr="00996DC2" w:rsidRDefault="00996DC2" w:rsidP="00996DC2">
      <w:pPr>
        <w:pStyle w:val="Geenafstand"/>
        <w:rPr>
          <w:sz w:val="24"/>
          <w:szCs w:val="24"/>
          <w:lang w:val="en-US"/>
        </w:rPr>
      </w:pPr>
    </w:p>
    <w:p w:rsidR="00996DC2" w:rsidRPr="00996DC2" w:rsidRDefault="00996DC2" w:rsidP="00996DC2">
      <w:pPr>
        <w:pStyle w:val="Geenafstand"/>
        <w:rPr>
          <w:sz w:val="24"/>
          <w:szCs w:val="24"/>
        </w:rPr>
      </w:pPr>
      <w:r w:rsidRPr="00996DC2">
        <w:rPr>
          <w:sz w:val="24"/>
          <w:szCs w:val="24"/>
        </w:rPr>
        <w:t xml:space="preserve">Campion, Nicholas, 'Introduction:  Cosmologies', in: </w:t>
      </w:r>
      <w:r w:rsidRPr="00996DC2">
        <w:rPr>
          <w:i/>
          <w:sz w:val="24"/>
          <w:szCs w:val="24"/>
        </w:rPr>
        <w:t>Cosmologies. Proceedings of the Seventh Annual Sophia Centre Conference 2009</w:t>
      </w:r>
      <w:r w:rsidRPr="00996DC2">
        <w:rPr>
          <w:sz w:val="24"/>
          <w:szCs w:val="24"/>
        </w:rPr>
        <w:t>, University of Wales, Trinity Saint David, 6-7 June 2009, ed. Nicholas Campion (Ceredigion: Sophia Centre Press, 2010),pp.1-3.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Campion, Nicholas, 'Enchantment and the Awe of the Heavens', in: The Inspiration of Astronomical Phenomena VI, ASP Conference Series, volume 441, ed. Enrico Maria Corsini (ASP Books: Orem,2011), pp. 415-422.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Campion, Nicholas,  </w:t>
      </w:r>
      <w:r w:rsidRPr="00996DC2">
        <w:rPr>
          <w:i/>
          <w:sz w:val="24"/>
          <w:szCs w:val="24"/>
        </w:rPr>
        <w:t>Astrology and Cosmology in the World's Religions</w:t>
      </w:r>
      <w:r w:rsidRPr="00996DC2">
        <w:rPr>
          <w:sz w:val="24"/>
          <w:szCs w:val="24"/>
        </w:rPr>
        <w:t xml:space="preserve"> (New York and London: New York University Press, 2012).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Chinen, Allen B., Nog lang en Gelukkig. Sprookjes en de Tweede Levenshelft (Houten/Diegem: Bohn Stafleu Van Loghum, 1996) pp.18-22. </w:t>
      </w:r>
    </w:p>
    <w:p w:rsidR="00996DC2" w:rsidRPr="00996DC2" w:rsidRDefault="00996DC2" w:rsidP="00996DC2">
      <w:pPr>
        <w:pStyle w:val="Geenafstand"/>
        <w:rPr>
          <w:sz w:val="24"/>
          <w:szCs w:val="24"/>
        </w:rPr>
      </w:pPr>
      <w:r w:rsidRPr="00996DC2">
        <w:rPr>
          <w:sz w:val="24"/>
          <w:szCs w:val="24"/>
        </w:rPr>
        <w:t>[In the Ever After. Fairy Tales and the Second Half of Life].</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Coles, Peter, </w:t>
      </w:r>
      <w:r w:rsidRPr="00996DC2">
        <w:rPr>
          <w:i/>
          <w:sz w:val="24"/>
          <w:szCs w:val="24"/>
        </w:rPr>
        <w:t>The Routledge Companion to the New Cosmology</w:t>
      </w:r>
      <w:r w:rsidRPr="00996DC2">
        <w:rPr>
          <w:sz w:val="24"/>
          <w:szCs w:val="24"/>
        </w:rPr>
        <w:t xml:space="preserve"> (London and New York: Routledge, 2001).</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lastRenderedPageBreak/>
        <w:t xml:space="preserve">Curry, Patrick, 'Magic vs. Enchantment'. </w:t>
      </w:r>
      <w:r w:rsidRPr="00996DC2">
        <w:rPr>
          <w:i/>
          <w:sz w:val="24"/>
          <w:szCs w:val="24"/>
        </w:rPr>
        <w:t>Journal of Contemporary Religion</w:t>
      </w:r>
      <w:r w:rsidRPr="00996DC2">
        <w:rPr>
          <w:sz w:val="24"/>
          <w:szCs w:val="24"/>
        </w:rPr>
        <w:t xml:space="preserve"> 14 (1999): pp. 401-412.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De Vries-Ek, Pety, 'De Betekenis van de Godservaring - het Conflict tussen Martin Buber - C.G. Jung' in: </w:t>
      </w:r>
      <w:r w:rsidRPr="00996DC2">
        <w:rPr>
          <w:i/>
          <w:sz w:val="24"/>
          <w:szCs w:val="24"/>
        </w:rPr>
        <w:t>Gnosis. De Derde Component van de Europese Cultuur Traditie</w:t>
      </w:r>
      <w:r w:rsidRPr="00996DC2">
        <w:rPr>
          <w:sz w:val="24"/>
          <w:szCs w:val="24"/>
        </w:rPr>
        <w:t>, ed. Gilles Quispel (Haarlem: Rozekruis Pers, 2005), pp.253-267.</w:t>
      </w:r>
    </w:p>
    <w:p w:rsidR="00996DC2" w:rsidRPr="00996DC2" w:rsidRDefault="00996DC2" w:rsidP="00996DC2">
      <w:pPr>
        <w:pStyle w:val="Geenafstand"/>
        <w:rPr>
          <w:sz w:val="24"/>
          <w:szCs w:val="24"/>
        </w:rPr>
      </w:pPr>
      <w:r w:rsidRPr="00996DC2">
        <w:rPr>
          <w:sz w:val="24"/>
          <w:szCs w:val="24"/>
        </w:rPr>
        <w:t xml:space="preserve">['The Meaning of the Experience of God: the Conflict between Martin Buber and C.G. Jung', in: </w:t>
      </w:r>
      <w:r w:rsidRPr="00996DC2">
        <w:rPr>
          <w:i/>
          <w:sz w:val="24"/>
          <w:szCs w:val="24"/>
        </w:rPr>
        <w:t>Gnosis. The Third Component of the European Culture Tradition</w:t>
      </w:r>
      <w:r w:rsidRPr="00996DC2">
        <w:rPr>
          <w:sz w:val="24"/>
          <w:szCs w:val="24"/>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Drob, Sanford, </w:t>
      </w:r>
      <w:r w:rsidRPr="00996DC2">
        <w:rPr>
          <w:i/>
          <w:sz w:val="24"/>
          <w:szCs w:val="24"/>
        </w:rPr>
        <w:t>Reading The Red Book. An Interpretive Guide to C.G. Jung's Liber Novus</w:t>
      </w:r>
      <w:r w:rsidRPr="00996DC2">
        <w:rPr>
          <w:sz w:val="24"/>
          <w:szCs w:val="24"/>
        </w:rPr>
        <w:t xml:space="preserve"> (New Orleans: Spring Journal Books, 2012).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Wim van den Donk and Rob Plum, 'Begripsverkenning', in: </w:t>
      </w:r>
      <w:r w:rsidRPr="00996DC2">
        <w:rPr>
          <w:i/>
          <w:sz w:val="24"/>
          <w:szCs w:val="24"/>
        </w:rPr>
        <w:t>Geloven in het Publieke Domein</w:t>
      </w:r>
      <w:r w:rsidRPr="00996DC2">
        <w:rPr>
          <w:sz w:val="24"/>
          <w:szCs w:val="24"/>
        </w:rPr>
        <w:t xml:space="preserve">, ed. W. van den Donk, A.P. Jonkers, G.J. Kronjee and R.J.J.M. Plum (Amsterdam: Amsterdam, University Press, 2006), pp. 32-41. </w:t>
      </w:r>
    </w:p>
    <w:p w:rsidR="00996DC2" w:rsidRPr="00996DC2" w:rsidRDefault="00996DC2" w:rsidP="00996DC2">
      <w:pPr>
        <w:pStyle w:val="Geenafstand"/>
        <w:rPr>
          <w:sz w:val="24"/>
          <w:szCs w:val="24"/>
        </w:rPr>
      </w:pPr>
      <w:r w:rsidRPr="00996DC2">
        <w:rPr>
          <w:sz w:val="24"/>
          <w:szCs w:val="24"/>
        </w:rPr>
        <w:t xml:space="preserve">['Conceptual Exploration', in: </w:t>
      </w:r>
      <w:r w:rsidRPr="00996DC2">
        <w:rPr>
          <w:i/>
          <w:sz w:val="24"/>
          <w:szCs w:val="24"/>
        </w:rPr>
        <w:t>Believing in the Public Domain</w:t>
      </w:r>
      <w:r w:rsidRPr="00996DC2">
        <w:rPr>
          <w:sz w:val="24"/>
          <w:szCs w:val="24"/>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Edinger, Edward F., </w:t>
      </w:r>
      <w:r w:rsidRPr="00996DC2">
        <w:rPr>
          <w:i/>
          <w:sz w:val="24"/>
          <w:szCs w:val="24"/>
        </w:rPr>
        <w:t>The Mysterium Lectures. A Journey Through C.G. Jung's Mysterium Coniunctionis</w:t>
      </w:r>
      <w:r w:rsidRPr="00996DC2">
        <w:rPr>
          <w:sz w:val="24"/>
          <w:szCs w:val="24"/>
        </w:rPr>
        <w:t xml:space="preserve"> (Toronto: Inner City Books, 1995).</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lang w:val="en-US"/>
        </w:rPr>
      </w:pPr>
      <w:r w:rsidRPr="00996DC2">
        <w:rPr>
          <w:sz w:val="24"/>
          <w:szCs w:val="24"/>
        </w:rPr>
        <w:t xml:space="preserve">Hamaker-Zondag, Karen, </w:t>
      </w:r>
      <w:r w:rsidRPr="00996DC2">
        <w:rPr>
          <w:i/>
          <w:sz w:val="24"/>
          <w:szCs w:val="24"/>
        </w:rPr>
        <w:t>Wat is toch astrologie?</w:t>
      </w:r>
      <w:r w:rsidRPr="00996DC2">
        <w:rPr>
          <w:sz w:val="24"/>
          <w:szCs w:val="24"/>
        </w:rPr>
        <w:t xml:space="preserve"> </w:t>
      </w:r>
      <w:r w:rsidRPr="00996DC2">
        <w:rPr>
          <w:sz w:val="24"/>
          <w:szCs w:val="24"/>
          <w:lang w:val="en-US"/>
        </w:rPr>
        <w:t>(Amsterdam: Schors, 1986).</w:t>
      </w:r>
    </w:p>
    <w:p w:rsidR="00996DC2" w:rsidRPr="00996DC2" w:rsidRDefault="00996DC2" w:rsidP="00996DC2">
      <w:pPr>
        <w:pStyle w:val="Geenafstand"/>
        <w:rPr>
          <w:sz w:val="24"/>
          <w:szCs w:val="24"/>
          <w:lang w:val="en-US"/>
        </w:rPr>
      </w:pPr>
      <w:r w:rsidRPr="00996DC2">
        <w:rPr>
          <w:sz w:val="24"/>
          <w:szCs w:val="24"/>
          <w:lang w:val="en-US"/>
        </w:rPr>
        <w:t>[</w:t>
      </w:r>
      <w:r w:rsidRPr="00996DC2">
        <w:rPr>
          <w:i/>
          <w:sz w:val="24"/>
          <w:szCs w:val="24"/>
          <w:lang w:val="en-US"/>
        </w:rPr>
        <w:t>What is astrology</w:t>
      </w:r>
      <w:r w:rsidRPr="00996DC2">
        <w:rPr>
          <w:sz w:val="24"/>
          <w:szCs w:val="24"/>
          <w:lang w:val="en-US"/>
        </w:rPr>
        <w:t>?].</w:t>
      </w:r>
    </w:p>
    <w:p w:rsidR="00996DC2" w:rsidRPr="00996DC2" w:rsidRDefault="00996DC2" w:rsidP="00996DC2">
      <w:pPr>
        <w:pStyle w:val="Geenafstand"/>
        <w:rPr>
          <w:sz w:val="24"/>
          <w:szCs w:val="24"/>
          <w:lang w:val="en-US"/>
        </w:rPr>
      </w:pPr>
    </w:p>
    <w:p w:rsidR="00996DC2" w:rsidRPr="00996DC2" w:rsidRDefault="00996DC2" w:rsidP="00996DC2">
      <w:pPr>
        <w:pStyle w:val="Geenafstand"/>
        <w:rPr>
          <w:sz w:val="24"/>
          <w:szCs w:val="24"/>
          <w:lang w:val="en-US"/>
        </w:rPr>
      </w:pPr>
      <w:r w:rsidRPr="00996DC2">
        <w:rPr>
          <w:sz w:val="24"/>
          <w:szCs w:val="24"/>
          <w:lang w:val="en-US"/>
        </w:rPr>
        <w:t xml:space="preserve">Hamaker – Zondag, Karen, </w:t>
      </w:r>
      <w:r w:rsidRPr="00996DC2">
        <w:rPr>
          <w:i/>
          <w:sz w:val="24"/>
          <w:szCs w:val="24"/>
          <w:lang w:val="en-US"/>
        </w:rPr>
        <w:t>Jung and Astrology</w:t>
      </w:r>
      <w:r w:rsidRPr="00996DC2">
        <w:rPr>
          <w:sz w:val="24"/>
          <w:szCs w:val="24"/>
          <w:lang w:val="en-US"/>
        </w:rPr>
        <w:t>, paper presented at the Interdisciplinary Association of Analytical Psychology in the Netherlands, 1996, pp. 28-42.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Hannah, Barbara,  </w:t>
      </w:r>
      <w:r w:rsidRPr="00996DC2">
        <w:rPr>
          <w:i/>
          <w:sz w:val="24"/>
          <w:szCs w:val="24"/>
        </w:rPr>
        <w:t xml:space="preserve">Jung. Zijn Leven, Zijn Werk </w:t>
      </w:r>
      <w:r w:rsidRPr="00996DC2">
        <w:rPr>
          <w:sz w:val="24"/>
          <w:szCs w:val="24"/>
        </w:rPr>
        <w:t>(Deventer: Ankh-Hermes bv, 1997).</w:t>
      </w:r>
    </w:p>
    <w:p w:rsidR="00996DC2" w:rsidRPr="00996DC2" w:rsidRDefault="00996DC2" w:rsidP="00996DC2">
      <w:pPr>
        <w:pStyle w:val="Geenafstand"/>
        <w:rPr>
          <w:sz w:val="24"/>
          <w:szCs w:val="24"/>
        </w:rPr>
      </w:pPr>
      <w:r w:rsidRPr="00996DC2">
        <w:rPr>
          <w:sz w:val="24"/>
          <w:szCs w:val="24"/>
        </w:rPr>
        <w:t>[</w:t>
      </w:r>
      <w:r w:rsidRPr="00996DC2">
        <w:rPr>
          <w:i/>
          <w:sz w:val="24"/>
          <w:szCs w:val="24"/>
        </w:rPr>
        <w:t>His Life, his Work</w:t>
      </w:r>
      <w:r w:rsidRPr="00996DC2">
        <w:rPr>
          <w:sz w:val="24"/>
          <w:szCs w:val="24"/>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Hetherington, Norris D.,  </w:t>
      </w:r>
      <w:r w:rsidRPr="00996DC2">
        <w:rPr>
          <w:i/>
          <w:sz w:val="24"/>
          <w:szCs w:val="24"/>
        </w:rPr>
        <w:t>Encyclopaedia of Cosmology: Historical, Philosophical and Scientific Foundations of Modern Cosmology</w:t>
      </w:r>
      <w:r w:rsidRPr="00996DC2">
        <w:rPr>
          <w:sz w:val="24"/>
          <w:szCs w:val="24"/>
        </w:rPr>
        <w:t xml:space="preserve"> (New York and London: Garland Publishing, 1993).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Hillman, James, </w:t>
      </w:r>
      <w:r w:rsidRPr="00996DC2">
        <w:rPr>
          <w:i/>
          <w:sz w:val="24"/>
          <w:szCs w:val="24"/>
        </w:rPr>
        <w:t>De Code van de Ziel</w:t>
      </w:r>
      <w:r w:rsidRPr="00996DC2">
        <w:rPr>
          <w:sz w:val="24"/>
          <w:szCs w:val="24"/>
        </w:rPr>
        <w:t xml:space="preserve"> (Amsterdam: Bert Bakker, 1997) [The Soul’s Code].</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Eliade, Mircea, </w:t>
      </w:r>
      <w:r w:rsidRPr="00996DC2">
        <w:rPr>
          <w:i/>
          <w:sz w:val="24"/>
          <w:szCs w:val="24"/>
        </w:rPr>
        <w:t xml:space="preserve">The Sacred and the Profane </w:t>
      </w:r>
      <w:r w:rsidRPr="00996DC2">
        <w:rPr>
          <w:sz w:val="24"/>
          <w:szCs w:val="24"/>
        </w:rPr>
        <w:t>(Orlando: Harcourt, 1987) [1957].</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Ellenberger, Henry F., Carl Gustav Jung and the Analytical Psychology in: </w:t>
      </w:r>
      <w:r w:rsidRPr="00996DC2">
        <w:rPr>
          <w:i/>
          <w:sz w:val="24"/>
          <w:szCs w:val="24"/>
        </w:rPr>
        <w:t>The Discovery of the Unconscious</w:t>
      </w:r>
      <w:r w:rsidRPr="00996DC2">
        <w:rPr>
          <w:sz w:val="24"/>
          <w:szCs w:val="24"/>
        </w:rPr>
        <w:t xml:space="preserve"> (New York: Basic Books, 1970).</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Goldberg, Elkhonon, </w:t>
      </w:r>
      <w:r w:rsidRPr="00996DC2">
        <w:rPr>
          <w:i/>
          <w:sz w:val="24"/>
          <w:szCs w:val="24"/>
        </w:rPr>
        <w:t>De Wijsheidsparadox</w:t>
      </w:r>
      <w:r w:rsidRPr="00996DC2">
        <w:rPr>
          <w:sz w:val="24"/>
          <w:szCs w:val="24"/>
        </w:rPr>
        <w:t xml:space="preserve"> (Amsterdam: Wereldbibliotheek, 2007).</w:t>
      </w:r>
    </w:p>
    <w:p w:rsidR="00996DC2" w:rsidRPr="00996DC2" w:rsidRDefault="00996DC2" w:rsidP="00996DC2">
      <w:pPr>
        <w:pStyle w:val="Geenafstand"/>
        <w:rPr>
          <w:sz w:val="24"/>
          <w:szCs w:val="24"/>
        </w:rPr>
      </w:pPr>
      <w:r w:rsidRPr="00996DC2">
        <w:rPr>
          <w:sz w:val="24"/>
          <w:szCs w:val="24"/>
        </w:rPr>
        <w:t>[</w:t>
      </w:r>
      <w:r w:rsidRPr="00996DC2">
        <w:rPr>
          <w:i/>
          <w:sz w:val="24"/>
          <w:szCs w:val="24"/>
        </w:rPr>
        <w:t>The Wisdom Paradox: How Your Mind Can Grow Stronger As Your Brain Grows Older</w:t>
      </w:r>
      <w:r w:rsidRPr="00996DC2">
        <w:rPr>
          <w:sz w:val="24"/>
          <w:szCs w:val="24"/>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lastRenderedPageBreak/>
        <w:t xml:space="preserve">Green, Jeffrey E., 'Two Meanings of Disenchantment: Sociological Condition vs. Philosophical Act - Reassessing Max Weber's Thesis of the Disenchantment of the World', </w:t>
      </w:r>
      <w:r w:rsidRPr="00996DC2">
        <w:rPr>
          <w:i/>
          <w:sz w:val="24"/>
          <w:szCs w:val="24"/>
        </w:rPr>
        <w:t>Philosophy &amp; Theology</w:t>
      </w:r>
      <w:r w:rsidRPr="00996DC2">
        <w:rPr>
          <w:sz w:val="24"/>
          <w:szCs w:val="24"/>
        </w:rPr>
        <w:t>, 17 (2005), pp.51-84.</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Green, Jeffrey E., 'The Morality of Wonder: A Positive Interpretation of Socratic Ignorance', </w:t>
      </w:r>
      <w:r w:rsidRPr="00996DC2">
        <w:rPr>
          <w:i/>
          <w:sz w:val="24"/>
          <w:szCs w:val="24"/>
        </w:rPr>
        <w:t>Polis: The Journal of the Society for Greek Political Thought</w:t>
      </w:r>
      <w:r w:rsidRPr="00996DC2">
        <w:rPr>
          <w:sz w:val="24"/>
          <w:szCs w:val="24"/>
        </w:rPr>
        <w:t xml:space="preserve">, 21 (2004), pp.43-69.  </w:t>
      </w:r>
    </w:p>
    <w:p w:rsidR="00996DC2" w:rsidRPr="00996DC2" w:rsidRDefault="00996DC2" w:rsidP="00996DC2">
      <w:pPr>
        <w:pStyle w:val="Geenafstand"/>
        <w:rPr>
          <w:sz w:val="24"/>
          <w:szCs w:val="24"/>
        </w:rPr>
      </w:pPr>
    </w:p>
    <w:p w:rsidR="00996DC2" w:rsidRPr="00996DC2" w:rsidRDefault="00996DC2" w:rsidP="00996DC2">
      <w:pPr>
        <w:pStyle w:val="Geenafstand"/>
        <w:rPr>
          <w:rFonts w:cs="Arial"/>
          <w:color w:val="333333"/>
          <w:sz w:val="24"/>
          <w:szCs w:val="24"/>
        </w:rPr>
      </w:pPr>
      <w:r w:rsidRPr="00996DC2">
        <w:rPr>
          <w:sz w:val="24"/>
          <w:szCs w:val="24"/>
          <w:lang w:val="en-US"/>
        </w:rPr>
        <w:t>Greene, Liz, ‘Receiving the ‘Messengers’: The Astrology of Jung’s Liber Novus’.</w:t>
      </w:r>
      <w:r w:rsidRPr="00996DC2">
        <w:rPr>
          <w:rFonts w:cs="Arial"/>
          <w:color w:val="333333"/>
          <w:sz w:val="24"/>
          <w:szCs w:val="24"/>
        </w:rPr>
        <w:t xml:space="preserve"> This paper was presented at the 'Sky and Symbol' Sophia Centre Conference in Bath on 5 June 2011, pp.1-46.</w:t>
      </w:r>
    </w:p>
    <w:p w:rsidR="00996DC2" w:rsidRPr="00996DC2" w:rsidRDefault="00996DC2" w:rsidP="00996DC2">
      <w:pPr>
        <w:pStyle w:val="Geenafstand"/>
        <w:rPr>
          <w:rFonts w:cs="Arial"/>
          <w:color w:val="333333"/>
          <w:sz w:val="24"/>
          <w:szCs w:val="24"/>
        </w:rPr>
      </w:pPr>
    </w:p>
    <w:p w:rsidR="00996DC2" w:rsidRPr="00996DC2" w:rsidRDefault="00996DC2" w:rsidP="00996DC2">
      <w:pPr>
        <w:pStyle w:val="Geenafstand"/>
        <w:rPr>
          <w:sz w:val="24"/>
          <w:szCs w:val="24"/>
          <w:lang w:val="en-US"/>
        </w:rPr>
      </w:pPr>
      <w:r w:rsidRPr="00996DC2">
        <w:rPr>
          <w:sz w:val="24"/>
          <w:szCs w:val="24"/>
          <w:lang w:val="en-US"/>
        </w:rPr>
        <w:t>Greene, Liz,</w:t>
      </w:r>
      <w:r w:rsidRPr="00996DC2">
        <w:rPr>
          <w:i/>
          <w:sz w:val="24"/>
          <w:szCs w:val="24"/>
          <w:lang w:val="en-US"/>
        </w:rPr>
        <w:t xml:space="preserve"> Relating. An astrological guide to living with others on a small planet </w:t>
      </w:r>
      <w:r w:rsidRPr="00996DC2">
        <w:rPr>
          <w:sz w:val="24"/>
          <w:szCs w:val="24"/>
          <w:lang w:val="en-US"/>
        </w:rPr>
        <w:t>(York Beach: Samuel Wieser, 1978).</w:t>
      </w:r>
    </w:p>
    <w:p w:rsidR="00996DC2" w:rsidRPr="00996DC2" w:rsidRDefault="00996DC2" w:rsidP="00996DC2">
      <w:pPr>
        <w:pStyle w:val="Geenafstand"/>
        <w:rPr>
          <w:rFonts w:cs="Arial"/>
          <w:color w:val="333333"/>
          <w:sz w:val="24"/>
          <w:szCs w:val="24"/>
        </w:rPr>
      </w:pPr>
    </w:p>
    <w:p w:rsidR="00996DC2" w:rsidRPr="00996DC2" w:rsidRDefault="00996DC2" w:rsidP="00996DC2">
      <w:pPr>
        <w:pStyle w:val="Geenafstand"/>
        <w:rPr>
          <w:sz w:val="24"/>
          <w:szCs w:val="24"/>
        </w:rPr>
      </w:pPr>
      <w:r w:rsidRPr="00996DC2">
        <w:rPr>
          <w:sz w:val="24"/>
          <w:szCs w:val="24"/>
        </w:rPr>
        <w:t>Hiley, B.J., 'Process and the Implicate Order: their Relevance to Quantum Theory and Mind'</w:t>
      </w:r>
    </w:p>
    <w:p w:rsidR="00996DC2" w:rsidRPr="00996DC2" w:rsidRDefault="00996DC2" w:rsidP="00996DC2">
      <w:pPr>
        <w:pStyle w:val="Geenafstand"/>
        <w:rPr>
          <w:sz w:val="24"/>
          <w:szCs w:val="24"/>
        </w:rPr>
      </w:pPr>
      <w:r w:rsidRPr="00996DC2">
        <w:rPr>
          <w:sz w:val="24"/>
          <w:szCs w:val="24"/>
        </w:rPr>
        <w:t>http://www.ctr4process.org/publications/Articles/LSI05/Hiley%20paper.pdf</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Hanegraaff, Wouter J.,  </w:t>
      </w:r>
      <w:r w:rsidRPr="00996DC2">
        <w:rPr>
          <w:i/>
          <w:sz w:val="24"/>
          <w:szCs w:val="24"/>
        </w:rPr>
        <w:t>New Age Religion and Western Culture</w:t>
      </w:r>
      <w:r w:rsidRPr="00996DC2">
        <w:rPr>
          <w:sz w:val="24"/>
          <w:szCs w:val="24"/>
        </w:rPr>
        <w:t xml:space="preserve"> (Albany: State University of New York Press, 1998).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Hanegraaff, Wouter J., 'New Age Spiritualities as Secular Religion: a Historian's Perspective' </w:t>
      </w:r>
      <w:r w:rsidRPr="00996DC2">
        <w:rPr>
          <w:i/>
          <w:sz w:val="24"/>
          <w:szCs w:val="24"/>
        </w:rPr>
        <w:t>Social Compass</w:t>
      </w:r>
      <w:r w:rsidRPr="00996DC2">
        <w:rPr>
          <w:sz w:val="24"/>
          <w:szCs w:val="24"/>
        </w:rPr>
        <w:t xml:space="preserve"> 46 (1999): pp.145-160.</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Hanegraaff, Wouter J., 'How Magic Survived the Disenchantment of the World', </w:t>
      </w:r>
      <w:r w:rsidRPr="00996DC2">
        <w:rPr>
          <w:i/>
          <w:sz w:val="24"/>
          <w:szCs w:val="24"/>
        </w:rPr>
        <w:t>Religion</w:t>
      </w:r>
      <w:r w:rsidRPr="00996DC2">
        <w:rPr>
          <w:sz w:val="24"/>
          <w:szCs w:val="24"/>
        </w:rPr>
        <w:t xml:space="preserve"> 33 (2003), pp.357-380.</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Heelas, Paul, and Linda Woodhead, </w:t>
      </w:r>
      <w:r w:rsidRPr="00996DC2">
        <w:rPr>
          <w:i/>
          <w:sz w:val="24"/>
          <w:szCs w:val="24"/>
        </w:rPr>
        <w:t>The Spiritual Revolution</w:t>
      </w:r>
      <w:r w:rsidRPr="00996DC2">
        <w:rPr>
          <w:sz w:val="24"/>
          <w:szCs w:val="24"/>
        </w:rPr>
        <w:t xml:space="preserve"> (Oxford: Blackwell, 2005).</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Hillman, James and Sonu Shamdasani, </w:t>
      </w:r>
      <w:r w:rsidRPr="00996DC2">
        <w:rPr>
          <w:i/>
          <w:sz w:val="24"/>
          <w:szCs w:val="24"/>
        </w:rPr>
        <w:t>Lament of the Dead. Psychology after Jung’s Red Book</w:t>
      </w:r>
      <w:r w:rsidRPr="00996DC2">
        <w:rPr>
          <w:sz w:val="24"/>
          <w:szCs w:val="24"/>
        </w:rPr>
        <w:t xml:space="preserve"> (London: Norton, 2013).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Hillman, James, </w:t>
      </w:r>
      <w:r w:rsidRPr="00996DC2">
        <w:rPr>
          <w:i/>
          <w:sz w:val="24"/>
          <w:szCs w:val="24"/>
        </w:rPr>
        <w:t>De Code van de Ziel</w:t>
      </w:r>
      <w:r w:rsidRPr="00996DC2">
        <w:rPr>
          <w:sz w:val="24"/>
          <w:szCs w:val="24"/>
        </w:rPr>
        <w:t xml:space="preserve"> (Amsterdam: Bert Bakker, 1997) [</w:t>
      </w:r>
      <w:r w:rsidRPr="00996DC2">
        <w:rPr>
          <w:i/>
          <w:sz w:val="24"/>
          <w:szCs w:val="24"/>
        </w:rPr>
        <w:t>The Soul’s Code</w:t>
      </w:r>
      <w:r w:rsidRPr="00996DC2">
        <w:rPr>
          <w:sz w:val="24"/>
          <w:szCs w:val="24"/>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Hyde, Maggie, </w:t>
      </w:r>
      <w:r w:rsidRPr="00996DC2">
        <w:rPr>
          <w:i/>
          <w:sz w:val="24"/>
          <w:szCs w:val="24"/>
        </w:rPr>
        <w:t>Jung and Astrology</w:t>
      </w:r>
      <w:r w:rsidRPr="00996DC2">
        <w:rPr>
          <w:sz w:val="24"/>
          <w:szCs w:val="24"/>
        </w:rPr>
        <w:t xml:space="preserve"> (London: HarperCollins Publisher, 1992).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lang w:val="en-US"/>
        </w:rPr>
      </w:pPr>
      <w:r w:rsidRPr="00996DC2">
        <w:rPr>
          <w:sz w:val="24"/>
          <w:szCs w:val="24"/>
        </w:rPr>
        <w:t xml:space="preserve">Iacoboni, Marco, </w:t>
      </w:r>
      <w:r w:rsidRPr="00996DC2">
        <w:rPr>
          <w:i/>
          <w:sz w:val="24"/>
          <w:szCs w:val="24"/>
        </w:rPr>
        <w:t>Het Spiegelende Brein</w:t>
      </w:r>
      <w:r w:rsidRPr="00996DC2">
        <w:rPr>
          <w:sz w:val="24"/>
          <w:szCs w:val="24"/>
        </w:rPr>
        <w:t xml:space="preserve"> </w:t>
      </w:r>
      <w:r w:rsidRPr="00996DC2">
        <w:rPr>
          <w:sz w:val="24"/>
          <w:szCs w:val="24"/>
          <w:lang w:val="en-US"/>
        </w:rPr>
        <w:t>(Amsterdam: Uitgeverij Nieuwezijds, 2010).</w:t>
      </w:r>
    </w:p>
    <w:p w:rsidR="00996DC2" w:rsidRPr="00996DC2" w:rsidRDefault="00996DC2" w:rsidP="00996DC2">
      <w:pPr>
        <w:pStyle w:val="Geenafstand"/>
        <w:rPr>
          <w:sz w:val="24"/>
          <w:szCs w:val="24"/>
          <w:lang w:val="en-US"/>
        </w:rPr>
      </w:pPr>
      <w:r w:rsidRPr="00996DC2">
        <w:rPr>
          <w:sz w:val="24"/>
          <w:szCs w:val="24"/>
          <w:lang w:val="en-US"/>
        </w:rPr>
        <w:t>[</w:t>
      </w:r>
      <w:r w:rsidRPr="00996DC2">
        <w:rPr>
          <w:i/>
          <w:sz w:val="24"/>
          <w:szCs w:val="24"/>
          <w:lang w:val="en-US"/>
        </w:rPr>
        <w:t>Mirroring People – The New Science of How We Connect with Others</w:t>
      </w:r>
      <w:r w:rsidRPr="00996DC2">
        <w:rPr>
          <w:sz w:val="24"/>
          <w:szCs w:val="24"/>
          <w:lang w:val="en-US"/>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Jacoby, Mario,</w:t>
      </w:r>
      <w:r w:rsidRPr="00996DC2">
        <w:rPr>
          <w:i/>
          <w:sz w:val="24"/>
          <w:szCs w:val="24"/>
        </w:rPr>
        <w:t xml:space="preserve"> The Analytic Encounter</w:t>
      </w:r>
      <w:r w:rsidRPr="00996DC2">
        <w:rPr>
          <w:sz w:val="24"/>
          <w:szCs w:val="24"/>
        </w:rPr>
        <w:t xml:space="preserve"> (Toronto: Inner City Books, 1984).</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Jaffé, A., </w:t>
      </w:r>
      <w:r w:rsidRPr="00996DC2">
        <w:rPr>
          <w:i/>
          <w:sz w:val="24"/>
          <w:szCs w:val="24"/>
        </w:rPr>
        <w:t>From the Life and Work of C.G. Jung</w:t>
      </w:r>
      <w:r w:rsidRPr="00996DC2">
        <w:rPr>
          <w:sz w:val="24"/>
          <w:szCs w:val="24"/>
        </w:rPr>
        <w:t xml:space="preserve"> (Einsiedeln: Daimon Verlag, 1989).</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Memories, Dreams and Reflections</w:t>
      </w:r>
      <w:r w:rsidRPr="00996DC2">
        <w:rPr>
          <w:sz w:val="24"/>
          <w:szCs w:val="24"/>
        </w:rPr>
        <w:t>, ed. Aniela Jaffe (Glasgow: Collins, 1963).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lastRenderedPageBreak/>
        <w:t xml:space="preserve">Jung, C.G., </w:t>
      </w:r>
      <w:r w:rsidRPr="00996DC2">
        <w:rPr>
          <w:i/>
          <w:sz w:val="24"/>
          <w:szCs w:val="24"/>
        </w:rPr>
        <w:t>Symbols of Transformation</w:t>
      </w:r>
      <w:r w:rsidRPr="00996DC2">
        <w:rPr>
          <w:sz w:val="24"/>
          <w:szCs w:val="24"/>
        </w:rPr>
        <w:t>, The Collected Works of C.G. Jung Volume 5 (Princeton: Princeton University Press, 1967).</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Psychological Types</w:t>
      </w:r>
      <w:r w:rsidRPr="00996DC2">
        <w:rPr>
          <w:sz w:val="24"/>
          <w:szCs w:val="24"/>
        </w:rPr>
        <w:t>, The Collected Works of C.G. Jung Volume 6 (Princeton: Princeton University Press, 1967).</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Two Essays on Analytical Psychology</w:t>
      </w:r>
      <w:r w:rsidRPr="00996DC2">
        <w:rPr>
          <w:sz w:val="24"/>
          <w:szCs w:val="24"/>
        </w:rPr>
        <w:t>, The Collected Works of C.G. Jung Volume 7 (Princeton: Princeton University Press, 1966).</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The Structure and The Dynamics of the Psyche</w:t>
      </w:r>
      <w:r w:rsidRPr="00996DC2">
        <w:rPr>
          <w:sz w:val="24"/>
          <w:szCs w:val="24"/>
        </w:rPr>
        <w:t>, The Collected Works of C.G. Jung Volume 8 (Princeton: Princeton University Press, 1960).</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The Archetypes and The Collective Unconscious</w:t>
      </w:r>
      <w:r w:rsidRPr="00996DC2">
        <w:rPr>
          <w:sz w:val="24"/>
          <w:szCs w:val="24"/>
        </w:rPr>
        <w:t>, The Collected Works of C.G. Jung Volume 9i (Princeton: Princeton University Press, 1968).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Aion</w:t>
      </w:r>
      <w:r w:rsidRPr="00996DC2">
        <w:rPr>
          <w:sz w:val="24"/>
          <w:szCs w:val="24"/>
        </w:rPr>
        <w:t>, The Collected Works of C.G. Jung Volume 9ii (Princeton: Princeton University Press, 1968).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Psychology and Religion</w:t>
      </w:r>
      <w:r w:rsidRPr="00996DC2">
        <w:rPr>
          <w:sz w:val="24"/>
          <w:szCs w:val="24"/>
        </w:rPr>
        <w:t>, The Collected Works of C.G. Jung Volume 11 (Princeton: Princeton University Press, 1968).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Psychology and Alchemy</w:t>
      </w:r>
      <w:r w:rsidRPr="00996DC2">
        <w:rPr>
          <w:sz w:val="24"/>
          <w:szCs w:val="24"/>
        </w:rPr>
        <w:t>, The Collected Works of C.G. Jung Volume 12 (Princeton: Princeton University Press, 1968).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Alchemical Studies</w:t>
      </w:r>
      <w:r w:rsidRPr="00996DC2">
        <w:rPr>
          <w:sz w:val="24"/>
          <w:szCs w:val="24"/>
        </w:rPr>
        <w:t>, The Collected Works of C.G. Jung Volume 13 (Princeton: Princeton University Press, 1967).</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Mysterium Coniunctionis</w:t>
      </w:r>
      <w:r w:rsidRPr="00996DC2">
        <w:rPr>
          <w:sz w:val="24"/>
          <w:szCs w:val="24"/>
        </w:rPr>
        <w:t>, The Collected Works of C.G. Jung Volume 14 (Princeton: Princeton University Press, 1970).</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The Development of Personality</w:t>
      </w:r>
      <w:r w:rsidRPr="00996DC2">
        <w:rPr>
          <w:sz w:val="24"/>
          <w:szCs w:val="24"/>
        </w:rPr>
        <w:t>, The Collected Works of C.G. Jung Volume 17 (Princeton: Princeton University Press, 1981).</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C.G. Jung Letters 1:1906-1950</w:t>
      </w:r>
      <w:r w:rsidRPr="00996DC2">
        <w:rPr>
          <w:sz w:val="24"/>
          <w:szCs w:val="24"/>
        </w:rPr>
        <w:t>, ed. Gerhard Adler and Aniela Jaffe (London: Routledge and Kegan Paul, 1975).</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C.G. Jung Letters 2:1951-1961</w:t>
      </w:r>
      <w:r w:rsidRPr="00996DC2">
        <w:rPr>
          <w:sz w:val="24"/>
          <w:szCs w:val="24"/>
        </w:rPr>
        <w:t>, ed. Gerhard Adler and Aniela Jaffe (London: Routledge and Kegan Paul, 1976).</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C.G. Jung Speaking</w:t>
      </w:r>
      <w:r w:rsidRPr="00996DC2">
        <w:rPr>
          <w:sz w:val="24"/>
          <w:szCs w:val="24"/>
        </w:rPr>
        <w:t>, ed. William McGuire and R.F.C. Hull (Princeton: Princeton University Press, 1977).</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Werkcolleges over Droomanalyse 1</w:t>
      </w:r>
      <w:r w:rsidRPr="00996DC2">
        <w:rPr>
          <w:sz w:val="24"/>
          <w:szCs w:val="24"/>
        </w:rPr>
        <w:t>, ed. William McGuire (Rotterdam: Lemniscaat, 1991). [Dreamanalysis].</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Werkcolleges over Droomanalyse 2</w:t>
      </w:r>
      <w:r w:rsidRPr="00996DC2">
        <w:rPr>
          <w:sz w:val="24"/>
          <w:szCs w:val="24"/>
        </w:rPr>
        <w:t>, ed. William McGuire (Rotterdam: Lemniscaat, 1992). [Dreamanalysis].</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Werkcolleges over Droomanalyse 3</w:t>
      </w:r>
      <w:r w:rsidRPr="00996DC2">
        <w:rPr>
          <w:sz w:val="24"/>
          <w:szCs w:val="24"/>
        </w:rPr>
        <w:t>, ed. William McGuire (Rotterdam: Lemniscaat, 1992). [Dreamanalysis].</w:t>
      </w:r>
    </w:p>
    <w:p w:rsidR="00996DC2" w:rsidRPr="00996DC2" w:rsidRDefault="00996DC2" w:rsidP="00996DC2">
      <w:pPr>
        <w:pStyle w:val="Geenafstand"/>
        <w:rPr>
          <w:sz w:val="24"/>
          <w:szCs w:val="24"/>
        </w:rPr>
      </w:pPr>
      <w:r w:rsidRPr="00996DC2">
        <w:rPr>
          <w:sz w:val="24"/>
          <w:szCs w:val="24"/>
        </w:rPr>
        <w:t xml:space="preserve">Jung, C.G., </w:t>
      </w:r>
      <w:r w:rsidRPr="00996DC2">
        <w:rPr>
          <w:i/>
          <w:sz w:val="24"/>
          <w:szCs w:val="24"/>
        </w:rPr>
        <w:t>The Red Book: Liber Novus</w:t>
      </w:r>
      <w:r w:rsidRPr="00996DC2">
        <w:rPr>
          <w:sz w:val="24"/>
          <w:szCs w:val="24"/>
        </w:rPr>
        <w:t>, ed. Sonu Shamdasani (New York and London: W.W. Norton, 2009).</w:t>
      </w:r>
    </w:p>
    <w:p w:rsidR="00996DC2" w:rsidRPr="00996DC2" w:rsidRDefault="00996DC2" w:rsidP="00996DC2">
      <w:pPr>
        <w:pStyle w:val="Geenafstand"/>
        <w:rPr>
          <w:sz w:val="24"/>
          <w:szCs w:val="24"/>
          <w:lang w:val="en-US"/>
        </w:rPr>
      </w:pPr>
    </w:p>
    <w:p w:rsidR="00996DC2" w:rsidRPr="00996DC2" w:rsidRDefault="00996DC2" w:rsidP="00996DC2">
      <w:pPr>
        <w:pStyle w:val="Geenafstand"/>
        <w:rPr>
          <w:sz w:val="24"/>
          <w:szCs w:val="24"/>
          <w:lang w:val="en-US"/>
        </w:rPr>
      </w:pPr>
      <w:r w:rsidRPr="00996DC2">
        <w:rPr>
          <w:sz w:val="24"/>
          <w:szCs w:val="24"/>
        </w:rPr>
        <w:t xml:space="preserve">C.G. Jung, </w:t>
      </w:r>
      <w:r w:rsidRPr="00996DC2">
        <w:rPr>
          <w:i/>
          <w:sz w:val="24"/>
          <w:szCs w:val="24"/>
        </w:rPr>
        <w:t>Brieven S. Freud C.G. Jung,</w:t>
      </w:r>
      <w:r w:rsidRPr="00996DC2">
        <w:rPr>
          <w:sz w:val="24"/>
          <w:szCs w:val="24"/>
        </w:rPr>
        <w:t xml:space="preserve"> ed. William McGuire and Wolfgang Sauerlander (Rotterdam: Leminscaat - Boom, 2000), pp.469-496.</w:t>
      </w:r>
      <w:r w:rsidRPr="00996DC2">
        <w:rPr>
          <w:sz w:val="24"/>
          <w:szCs w:val="24"/>
          <w:lang w:val="en-GB"/>
        </w:rPr>
        <w:t xml:space="preserve"> [Freud Jung Letters]</w:t>
      </w:r>
      <w:r w:rsidRPr="00996DC2">
        <w:rPr>
          <w:sz w:val="24"/>
          <w:szCs w:val="24"/>
        </w:rPr>
        <w:t>.</w:t>
      </w:r>
    </w:p>
    <w:p w:rsidR="00996DC2" w:rsidRPr="00996DC2" w:rsidRDefault="00996DC2" w:rsidP="00996DC2">
      <w:pPr>
        <w:pStyle w:val="Geenafstand"/>
        <w:rPr>
          <w:sz w:val="24"/>
          <w:szCs w:val="24"/>
          <w:lang w:val="en-US"/>
        </w:rPr>
      </w:pPr>
    </w:p>
    <w:p w:rsidR="00996DC2" w:rsidRPr="00996DC2" w:rsidRDefault="00996DC2" w:rsidP="00996DC2">
      <w:pPr>
        <w:pStyle w:val="Geenafstand"/>
        <w:rPr>
          <w:sz w:val="24"/>
          <w:szCs w:val="24"/>
        </w:rPr>
      </w:pPr>
      <w:r w:rsidRPr="00996DC2">
        <w:rPr>
          <w:sz w:val="24"/>
          <w:szCs w:val="24"/>
          <w:lang w:val="en-US"/>
        </w:rPr>
        <w:t xml:space="preserve">Linden, Stanton J., ‘Hermes Trismegistus - The Emerald Table (Tabula Smaragdina)’, in </w:t>
      </w:r>
      <w:r w:rsidRPr="00996DC2">
        <w:rPr>
          <w:i/>
          <w:sz w:val="24"/>
          <w:szCs w:val="24"/>
          <w:lang w:val="en-US"/>
        </w:rPr>
        <w:t>The Alchemy Reader. From Hermes Trismegistus to Isaac Newton</w:t>
      </w:r>
      <w:r w:rsidRPr="00996DC2">
        <w:rPr>
          <w:sz w:val="24"/>
          <w:szCs w:val="24"/>
          <w:lang w:val="en-US"/>
        </w:rPr>
        <w:t>, ed. Stanton J. Linden (Cambridge: Cambridge University Press, 2003).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Main, Roderick, </w:t>
      </w:r>
      <w:r w:rsidRPr="00996DC2">
        <w:rPr>
          <w:i/>
          <w:sz w:val="24"/>
          <w:szCs w:val="24"/>
        </w:rPr>
        <w:t>Jung on Synchronicity and the Paranormal</w:t>
      </w:r>
      <w:r w:rsidRPr="00996DC2">
        <w:rPr>
          <w:sz w:val="24"/>
          <w:szCs w:val="24"/>
        </w:rPr>
        <w:t xml:space="preserve"> (Princeton: Princeton University Press, 1999).</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Martin, Francois, Frederico Carminati, Giuliana Galli Carminati, 'Quantum Information Theory Applied to Unconscious and Consciouness'  </w:t>
      </w:r>
      <w:r w:rsidRPr="00996DC2">
        <w:rPr>
          <w:i/>
          <w:sz w:val="24"/>
          <w:szCs w:val="24"/>
        </w:rPr>
        <w:t>NeuroQuantology</w:t>
      </w:r>
      <w:r w:rsidRPr="00996DC2">
        <w:rPr>
          <w:sz w:val="24"/>
          <w:szCs w:val="24"/>
        </w:rPr>
        <w:t xml:space="preserve"> 11 (2013): pp.16-33.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Martin, Francois, Frederico Carminati, Giuliana Galli Carminati, 'Synchronicity, Quantum Information and the Psyche' </w:t>
      </w:r>
      <w:r w:rsidRPr="00996DC2">
        <w:rPr>
          <w:i/>
          <w:sz w:val="24"/>
          <w:szCs w:val="24"/>
        </w:rPr>
        <w:t>Journal of Cosmology</w:t>
      </w:r>
      <w:r w:rsidRPr="00996DC2">
        <w:rPr>
          <w:sz w:val="24"/>
          <w:szCs w:val="24"/>
        </w:rPr>
        <w:t xml:space="preserve"> 3 (200(): pp.580-589.</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Mather, Matthew, </w:t>
      </w:r>
      <w:r w:rsidRPr="00996DC2">
        <w:rPr>
          <w:i/>
          <w:sz w:val="24"/>
          <w:szCs w:val="24"/>
        </w:rPr>
        <w:t>The Alchemical Mercurius</w:t>
      </w:r>
      <w:r w:rsidRPr="00996DC2">
        <w:rPr>
          <w:sz w:val="24"/>
          <w:szCs w:val="24"/>
        </w:rPr>
        <w:t xml:space="preserve"> (London and New York: Routledge, 2014).</w:t>
      </w:r>
    </w:p>
    <w:p w:rsidR="00996DC2" w:rsidRPr="00996DC2" w:rsidRDefault="00996DC2" w:rsidP="00996DC2">
      <w:pPr>
        <w:pStyle w:val="Geenafstand"/>
        <w:rPr>
          <w:color w:val="000000"/>
          <w:sz w:val="24"/>
          <w:szCs w:val="24"/>
        </w:rPr>
      </w:pPr>
    </w:p>
    <w:p w:rsidR="00996DC2" w:rsidRPr="00996DC2" w:rsidRDefault="00996DC2" w:rsidP="00996DC2">
      <w:pPr>
        <w:pStyle w:val="Geenafstand"/>
        <w:rPr>
          <w:color w:val="000000"/>
          <w:sz w:val="24"/>
          <w:szCs w:val="24"/>
        </w:rPr>
      </w:pPr>
      <w:r w:rsidRPr="00996DC2">
        <w:rPr>
          <w:color w:val="000000"/>
          <w:sz w:val="24"/>
          <w:szCs w:val="24"/>
        </w:rPr>
        <w:t xml:space="preserve">Mesman, Judi, Marinus H. van IJzendoorn, Marian J. Bakermans-Kranenburg, 'The many faces of the Still-Face Paradigm: A review and meta-analysis', </w:t>
      </w:r>
      <w:r w:rsidRPr="00996DC2">
        <w:rPr>
          <w:i/>
          <w:color w:val="000000"/>
          <w:sz w:val="24"/>
          <w:szCs w:val="24"/>
        </w:rPr>
        <w:t>Developmental Review</w:t>
      </w:r>
      <w:r w:rsidRPr="00996DC2">
        <w:rPr>
          <w:color w:val="000000"/>
          <w:sz w:val="24"/>
          <w:szCs w:val="24"/>
        </w:rPr>
        <w:t xml:space="preserve"> 29 (2009), pp.120–162.</w:t>
      </w:r>
    </w:p>
    <w:p w:rsidR="00996DC2" w:rsidRPr="00996DC2" w:rsidRDefault="00996DC2" w:rsidP="00996DC2">
      <w:pPr>
        <w:pStyle w:val="Geenafstand"/>
        <w:rPr>
          <w:sz w:val="24"/>
          <w:szCs w:val="24"/>
          <w:lang w:val="en-US"/>
        </w:rPr>
      </w:pPr>
      <w:r w:rsidRPr="00996DC2">
        <w:rPr>
          <w:sz w:val="24"/>
          <w:szCs w:val="24"/>
          <w:lang w:val="en-US"/>
        </w:rPr>
        <w:t xml:space="preserve">Newton, Isaac, 'The Key (Keynes MS 18); The Commentary on the Emerald Tablet (Keyne MS 28)' in </w:t>
      </w:r>
      <w:r w:rsidRPr="00996DC2">
        <w:rPr>
          <w:i/>
          <w:sz w:val="24"/>
          <w:szCs w:val="24"/>
          <w:lang w:val="en-US"/>
        </w:rPr>
        <w:t>The Alchemy Reader. From Hermes Trismegistus to Isaac Newton</w:t>
      </w:r>
      <w:r w:rsidRPr="00996DC2">
        <w:rPr>
          <w:sz w:val="24"/>
          <w:szCs w:val="24"/>
          <w:lang w:val="en-US"/>
        </w:rPr>
        <w:t>, ed. Stanton J. Linden (Cambridge: Cambridge University Press, 2003).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Nuland, Sherwin B., </w:t>
      </w:r>
      <w:r w:rsidRPr="00996DC2">
        <w:rPr>
          <w:i/>
          <w:sz w:val="24"/>
          <w:szCs w:val="24"/>
        </w:rPr>
        <w:t>Hoe wij oud worden</w:t>
      </w:r>
      <w:r w:rsidRPr="00996DC2">
        <w:rPr>
          <w:sz w:val="24"/>
          <w:szCs w:val="24"/>
        </w:rPr>
        <w:t xml:space="preserve"> (Amsterdam: de Bezige Bij, 2008).  </w:t>
      </w:r>
    </w:p>
    <w:p w:rsidR="00996DC2" w:rsidRPr="00996DC2" w:rsidRDefault="00996DC2" w:rsidP="00996DC2">
      <w:pPr>
        <w:pStyle w:val="Geenafstand"/>
        <w:rPr>
          <w:sz w:val="24"/>
          <w:szCs w:val="24"/>
        </w:rPr>
      </w:pPr>
      <w:r w:rsidRPr="00996DC2">
        <w:rPr>
          <w:sz w:val="24"/>
          <w:szCs w:val="24"/>
        </w:rPr>
        <w:t>[</w:t>
      </w:r>
      <w:r w:rsidRPr="00996DC2">
        <w:rPr>
          <w:i/>
          <w:sz w:val="24"/>
          <w:szCs w:val="24"/>
        </w:rPr>
        <w:t>The Art of Aging: A doctor's prescription for Well Being</w:t>
      </w:r>
      <w:r w:rsidRPr="00996DC2">
        <w:rPr>
          <w:sz w:val="24"/>
          <w:szCs w:val="24"/>
        </w:rPr>
        <w:t xml:space="preserve"> (New York, Random House, 2007)].</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Owens, Lance S., 'Jung and Aion: Time, Vision, and a Wayfaring Man,' </w:t>
      </w:r>
      <w:r w:rsidRPr="00996DC2">
        <w:rPr>
          <w:i/>
          <w:sz w:val="24"/>
          <w:szCs w:val="24"/>
        </w:rPr>
        <w:t>Psychological Perspectives</w:t>
      </w:r>
      <w:r w:rsidRPr="00996DC2">
        <w:rPr>
          <w:sz w:val="24"/>
          <w:szCs w:val="24"/>
        </w:rPr>
        <w:t xml:space="preserve"> 54 (2011): pp.253-289.</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Otto, Rudolf, </w:t>
      </w:r>
      <w:r w:rsidRPr="00996DC2">
        <w:rPr>
          <w:i/>
          <w:sz w:val="24"/>
          <w:szCs w:val="24"/>
        </w:rPr>
        <w:t>Het Heilige</w:t>
      </w:r>
      <w:r w:rsidRPr="00996DC2">
        <w:rPr>
          <w:sz w:val="24"/>
          <w:szCs w:val="24"/>
        </w:rPr>
        <w:t xml:space="preserve"> (Amsterdam: Appelbloesem Pers - Abraxas, 2002), [</w:t>
      </w:r>
      <w:r w:rsidRPr="00996DC2">
        <w:rPr>
          <w:i/>
          <w:sz w:val="24"/>
          <w:szCs w:val="24"/>
        </w:rPr>
        <w:t>The Idea of the Holy</w:t>
      </w:r>
      <w:r w:rsidRPr="00996DC2">
        <w:rPr>
          <w:sz w:val="24"/>
          <w:szCs w:val="24"/>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lang w:val="en-US"/>
        </w:rPr>
        <w:lastRenderedPageBreak/>
        <w:t xml:space="preserve">Rudhyar, Dane, </w:t>
      </w:r>
      <w:r w:rsidRPr="00996DC2">
        <w:rPr>
          <w:i/>
          <w:sz w:val="24"/>
          <w:szCs w:val="24"/>
          <w:lang w:val="en-US"/>
        </w:rPr>
        <w:t>The Astrology of Personality. A Reformulation of Astrological Concepts and Ideals in Terms of Contemporary Psychology and Philosophy</w:t>
      </w:r>
      <w:r w:rsidRPr="00996DC2">
        <w:rPr>
          <w:sz w:val="24"/>
          <w:szCs w:val="24"/>
          <w:lang w:val="en-US"/>
        </w:rPr>
        <w:t xml:space="preserve"> (London: Lucis Publishing and Co, 1936).</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Ruggles, Clive,  </w:t>
      </w:r>
      <w:r w:rsidRPr="00996DC2">
        <w:rPr>
          <w:i/>
          <w:sz w:val="24"/>
          <w:szCs w:val="24"/>
        </w:rPr>
        <w:t>Ancient Astronomy: An Encyclopedia of Cosmologies and Myth</w:t>
      </w:r>
      <w:r w:rsidRPr="00996DC2">
        <w:rPr>
          <w:sz w:val="24"/>
          <w:szCs w:val="24"/>
        </w:rPr>
        <w:t xml:space="preserve"> (Santa Barbara: ABC-CLIO 2005).</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Sabini, Meredith, </w:t>
      </w:r>
      <w:r w:rsidRPr="00996DC2">
        <w:rPr>
          <w:i/>
          <w:sz w:val="24"/>
          <w:szCs w:val="24"/>
        </w:rPr>
        <w:t>The Earth has a Soul. C.G. Jung on Nature, Technology and Modern Life.</w:t>
      </w:r>
      <w:r w:rsidRPr="00996DC2">
        <w:rPr>
          <w:sz w:val="24"/>
          <w:szCs w:val="24"/>
        </w:rPr>
        <w:t xml:space="preserve"> Ed. Meredith Sabini  (Berkeley: North Atlantic Books, 2002).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Segal, Robert, </w:t>
      </w:r>
      <w:r w:rsidRPr="00996DC2">
        <w:rPr>
          <w:i/>
          <w:sz w:val="24"/>
          <w:szCs w:val="24"/>
        </w:rPr>
        <w:t>The Gnostic Jung</w:t>
      </w:r>
      <w:r w:rsidRPr="00996DC2">
        <w:rPr>
          <w:sz w:val="24"/>
          <w:szCs w:val="24"/>
        </w:rPr>
        <w:t>, ed. Robert A. Segal (Princeton: Princeton University Press, 1992).</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Shamdasani, Sonu, </w:t>
      </w:r>
      <w:r w:rsidRPr="00996DC2">
        <w:rPr>
          <w:i/>
          <w:sz w:val="24"/>
          <w:szCs w:val="24"/>
        </w:rPr>
        <w:t>Jung and the Making of Modern Psychology. The Dream of a Science</w:t>
      </w:r>
      <w:r w:rsidRPr="00996DC2">
        <w:rPr>
          <w:sz w:val="24"/>
          <w:szCs w:val="24"/>
        </w:rPr>
        <w:t>. (Cambridge, Cambridge University Press, 2003).</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Shamdasani, Sonu, and John Beebe, 'Jung becomes Jung: A Dialogue on Liber Novus (The Red Book),' </w:t>
      </w:r>
      <w:r w:rsidRPr="00996DC2">
        <w:rPr>
          <w:i/>
          <w:sz w:val="24"/>
          <w:szCs w:val="24"/>
        </w:rPr>
        <w:t>Psychological Perspectives</w:t>
      </w:r>
      <w:r w:rsidRPr="00996DC2">
        <w:rPr>
          <w:sz w:val="24"/>
          <w:szCs w:val="24"/>
        </w:rPr>
        <w:t xml:space="preserve"> 53 (2010): pp.410-436.</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Sims, Lionel, 'Coves, Cosmology and Cultural Astronomy' in: </w:t>
      </w:r>
      <w:r w:rsidRPr="00996DC2">
        <w:rPr>
          <w:i/>
          <w:sz w:val="24"/>
          <w:szCs w:val="24"/>
        </w:rPr>
        <w:t>Cosmologies. Proceedings of the Seventh Annual Sophia Centre Conference 2009</w:t>
      </w:r>
      <w:r w:rsidRPr="00996DC2">
        <w:rPr>
          <w:sz w:val="24"/>
          <w:szCs w:val="24"/>
        </w:rPr>
        <w:t>, University of Wales, Trinity Saint David, 6-7 June 2009, ed. Nicholas Campion (Ceredigion: Sophia Centre Press, 2010),pp.4-28.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Stein, Murray, </w:t>
      </w:r>
      <w:r w:rsidRPr="00996DC2">
        <w:rPr>
          <w:i/>
          <w:sz w:val="24"/>
          <w:szCs w:val="24"/>
        </w:rPr>
        <w:t>Jung on Christianity</w:t>
      </w:r>
      <w:r w:rsidRPr="00996DC2">
        <w:rPr>
          <w:sz w:val="24"/>
          <w:szCs w:val="24"/>
        </w:rPr>
        <w:t>, ed. Murray Stein, (Princeton: Princeton University Press, 1999).</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Stein, Murray, 'How to Read The Red Book and Why,' </w:t>
      </w:r>
      <w:r w:rsidRPr="00996DC2">
        <w:rPr>
          <w:i/>
          <w:sz w:val="24"/>
          <w:szCs w:val="24"/>
        </w:rPr>
        <w:t>Journal of Analytical Psychology</w:t>
      </w:r>
      <w:r w:rsidRPr="00996DC2">
        <w:rPr>
          <w:sz w:val="24"/>
          <w:szCs w:val="24"/>
        </w:rPr>
        <w:t xml:space="preserve"> 57 (2012): pp. 280-298.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Valadas Ponte, Diego and Lothar Schaefer, Carl Gustav Jung, 'Quantum Physics and the Spiritual Mind: A Mystical Vision of the Twenty-First Century' </w:t>
      </w:r>
      <w:r w:rsidRPr="00996DC2">
        <w:rPr>
          <w:i/>
          <w:sz w:val="24"/>
          <w:szCs w:val="24"/>
        </w:rPr>
        <w:t>Behavioural Science</w:t>
      </w:r>
      <w:r w:rsidRPr="00996DC2">
        <w:rPr>
          <w:sz w:val="24"/>
          <w:szCs w:val="24"/>
        </w:rPr>
        <w:t xml:space="preserve"> 3 (2013):  pp.601-618.</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Vermeulen, Margreet, 'Imitatieleer', </w:t>
      </w:r>
      <w:r w:rsidRPr="00996DC2">
        <w:rPr>
          <w:i/>
          <w:sz w:val="24"/>
          <w:szCs w:val="24"/>
        </w:rPr>
        <w:t>De Volkskrant</w:t>
      </w:r>
      <w:r w:rsidRPr="00996DC2">
        <w:rPr>
          <w:sz w:val="24"/>
          <w:szCs w:val="24"/>
        </w:rPr>
        <w:t>, 18 October 2014, pp.48-49. ['Imitation Theory'].</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Vidal, Clement, 'Wat is een wereldbeeld?' in: </w:t>
      </w:r>
      <w:r w:rsidRPr="00996DC2">
        <w:rPr>
          <w:i/>
          <w:sz w:val="24"/>
          <w:szCs w:val="24"/>
        </w:rPr>
        <w:t>Nieuwheid denken. De wetenschappen en het creatieve aspect van de werkelijkheid</w:t>
      </w:r>
      <w:r w:rsidRPr="00996DC2">
        <w:rPr>
          <w:sz w:val="24"/>
          <w:szCs w:val="24"/>
        </w:rPr>
        <w:t>, ed. H. Van Belle and J. Van der Veken, (Leuven: Acco, 2008) [What is a worldview?], available at http://cogprints.org/6094/2/Vidal_2008-what-is-a-worldview.pdf (accessed 14 September 2014).</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Vrij, de, Wim, 'Interview with Karen Hamaker', [online] Available: at http://www.cgjung-vereniging.nl/Jung/Artikelen/Therapie/hamaker-interview.shtml (accessed 11 March 2014).  </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lastRenderedPageBreak/>
        <w:t xml:space="preserve">Wehr, Gerhard,  </w:t>
      </w:r>
      <w:r w:rsidRPr="00996DC2">
        <w:rPr>
          <w:i/>
          <w:sz w:val="24"/>
          <w:szCs w:val="24"/>
        </w:rPr>
        <w:t>C.G. Jung.</w:t>
      </w:r>
      <w:r w:rsidRPr="00996DC2">
        <w:rPr>
          <w:sz w:val="24"/>
          <w:szCs w:val="24"/>
        </w:rPr>
        <w:t xml:space="preserve"> </w:t>
      </w:r>
      <w:r w:rsidRPr="00996DC2">
        <w:rPr>
          <w:i/>
          <w:sz w:val="24"/>
          <w:szCs w:val="24"/>
        </w:rPr>
        <w:t>Een geillustreerde biografie</w:t>
      </w:r>
      <w:r w:rsidRPr="00996DC2">
        <w:rPr>
          <w:sz w:val="24"/>
          <w:szCs w:val="24"/>
        </w:rPr>
        <w:t xml:space="preserve"> (Rotterdam, Lemniscaat, 1993).</w:t>
      </w:r>
    </w:p>
    <w:p w:rsidR="00996DC2" w:rsidRPr="00996DC2" w:rsidRDefault="00996DC2" w:rsidP="00996DC2">
      <w:pPr>
        <w:pStyle w:val="Geenafstand"/>
        <w:rPr>
          <w:sz w:val="24"/>
          <w:szCs w:val="24"/>
        </w:rPr>
      </w:pPr>
      <w:r w:rsidRPr="00996DC2">
        <w:rPr>
          <w:sz w:val="24"/>
          <w:szCs w:val="24"/>
        </w:rPr>
        <w:t>[</w:t>
      </w:r>
      <w:r w:rsidRPr="00996DC2">
        <w:rPr>
          <w:i/>
          <w:sz w:val="24"/>
          <w:szCs w:val="24"/>
        </w:rPr>
        <w:t>C.G. Jung. An illustrated Biography</w:t>
      </w:r>
      <w:r w:rsidRPr="00996DC2">
        <w:rPr>
          <w:sz w:val="24"/>
          <w:szCs w:val="24"/>
        </w:rPr>
        <w:t>].</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Weber, Max, </w:t>
      </w:r>
      <w:r w:rsidRPr="00996DC2">
        <w:rPr>
          <w:i/>
          <w:sz w:val="24"/>
          <w:szCs w:val="24"/>
        </w:rPr>
        <w:t>From Max Weber: Essays in Sociology</w:t>
      </w:r>
      <w:r w:rsidRPr="00996DC2">
        <w:rPr>
          <w:sz w:val="24"/>
          <w:szCs w:val="24"/>
        </w:rPr>
        <w:t xml:space="preserve"> ed. H.H. Gerth and C. Wright Mills (London: Routledge, 1991).</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rPr>
      </w:pPr>
      <w:r w:rsidRPr="00996DC2">
        <w:rPr>
          <w:sz w:val="24"/>
          <w:szCs w:val="24"/>
        </w:rPr>
        <w:t xml:space="preserve">Wilhelm, Richard and C.G. Jung, </w:t>
      </w:r>
      <w:r w:rsidRPr="00996DC2">
        <w:rPr>
          <w:i/>
          <w:sz w:val="24"/>
          <w:szCs w:val="24"/>
        </w:rPr>
        <w:t>Het Geheim van de Gouden Bloem</w:t>
      </w:r>
      <w:r w:rsidRPr="00996DC2">
        <w:rPr>
          <w:sz w:val="24"/>
          <w:szCs w:val="24"/>
        </w:rPr>
        <w:t xml:space="preserve"> (Deventer: Ankh-Hermes bv,1975) [The Secret of the Golden Flower].</w:t>
      </w:r>
    </w:p>
    <w:p w:rsidR="00996DC2" w:rsidRPr="00996DC2" w:rsidRDefault="00996DC2" w:rsidP="00996DC2">
      <w:pPr>
        <w:pStyle w:val="Geenafstand"/>
        <w:rPr>
          <w:sz w:val="24"/>
          <w:szCs w:val="24"/>
        </w:rPr>
      </w:pPr>
    </w:p>
    <w:p w:rsidR="00996DC2" w:rsidRPr="00996DC2" w:rsidRDefault="00996DC2" w:rsidP="00996DC2">
      <w:pPr>
        <w:pStyle w:val="Geenafstand"/>
        <w:rPr>
          <w:sz w:val="24"/>
          <w:szCs w:val="24"/>
          <w:lang w:val="en-US"/>
        </w:rPr>
      </w:pPr>
      <w:r w:rsidRPr="00996DC2">
        <w:rPr>
          <w:sz w:val="24"/>
          <w:szCs w:val="24"/>
        </w:rPr>
        <w:t xml:space="preserve">Yinger, J. Milton, 'A Structural Examination of Religion', </w:t>
      </w:r>
      <w:r w:rsidRPr="00996DC2">
        <w:rPr>
          <w:i/>
          <w:sz w:val="24"/>
          <w:szCs w:val="24"/>
        </w:rPr>
        <w:t>Journal for the Scientific Study of Religion</w:t>
      </w:r>
      <w:r w:rsidRPr="00996DC2">
        <w:rPr>
          <w:sz w:val="24"/>
          <w:szCs w:val="24"/>
        </w:rPr>
        <w:t xml:space="preserve"> 8 (1969): pp. 88-89.</w:t>
      </w:r>
    </w:p>
    <w:p w:rsidR="00996DC2" w:rsidRPr="00996DC2" w:rsidRDefault="00996DC2" w:rsidP="00996DC2">
      <w:pPr>
        <w:pStyle w:val="Geenafstand"/>
        <w:rPr>
          <w:lang w:val="en-GB"/>
        </w:rPr>
      </w:pPr>
    </w:p>
    <w:p w:rsidR="00A138EE" w:rsidRPr="00996DC2" w:rsidRDefault="00A138EE" w:rsidP="00996DC2">
      <w:pPr>
        <w:pStyle w:val="Geenafstand"/>
      </w:pPr>
    </w:p>
    <w:p w:rsidR="00A138EE" w:rsidRPr="00996DC2" w:rsidRDefault="00A138EE" w:rsidP="00996DC2">
      <w:pPr>
        <w:pStyle w:val="Geenafstand"/>
      </w:pPr>
    </w:p>
    <w:p w:rsidR="00A138EE" w:rsidRPr="00996DC2" w:rsidRDefault="00A138EE" w:rsidP="00996DC2">
      <w:pPr>
        <w:pStyle w:val="Geenafstand"/>
      </w:pPr>
    </w:p>
    <w:p w:rsidR="00A138EE" w:rsidRPr="00996DC2" w:rsidRDefault="00A138EE" w:rsidP="00996DC2">
      <w:pPr>
        <w:pStyle w:val="Geenafstand"/>
      </w:pPr>
    </w:p>
    <w:p w:rsidR="00A138EE" w:rsidRPr="00385375" w:rsidRDefault="00A138EE" w:rsidP="00E62B34">
      <w:pPr>
        <w:pStyle w:val="Geenafstand"/>
        <w:rPr>
          <w:sz w:val="24"/>
          <w:szCs w:val="24"/>
        </w:rPr>
      </w:pPr>
    </w:p>
    <w:sectPr w:rsidR="00A138EE" w:rsidRPr="00385375" w:rsidSect="001C18F9">
      <w:headerReference w:type="default" r:id="rId9"/>
      <w:footerReference w:type="default" r:id="rId10"/>
      <w:pgSz w:w="11906" w:h="16838"/>
      <w:pgMar w:top="2268" w:right="1418" w:bottom="1418" w:left="1418" w:header="708" w:footer="708" w:gutter="0"/>
      <w:cols w:space="708"/>
      <w:docGrid w:linePitch="360"/>
    </w:sectPr>
  </w:body>
</w:document>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DDDC358" w15:done="0"/>
  <w15:commentEx w15:paraId="47D64002" w15:done="0"/>
  <w15:commentEx w15:paraId="0D4DA673" w15:done="0"/>
  <w15:commentEx w15:paraId="40524339" w15:done="0"/>
  <w15:commentEx w15:paraId="17F0F5C7" w15:done="0"/>
  <w15:commentEx w15:paraId="75C9576A" w15:done="0"/>
  <w15:commentEx w15:paraId="5F6BB217" w15:done="0"/>
  <w15:commentEx w15:paraId="14CC46A8" w15:done="0"/>
  <w15:commentEx w15:paraId="28F4D379" w15:done="0"/>
  <w15:commentEx w15:paraId="38F2D2B6" w15:done="0"/>
  <w15:commentEx w15:paraId="3DAC52D6" w15:done="0"/>
  <w15:commentEx w15:paraId="077299A9" w15:done="0"/>
  <w15:commentEx w15:paraId="17069D04" w15:done="0"/>
  <w15:commentEx w15:paraId="3233687B" w15:done="0"/>
  <w15:commentEx w15:paraId="292B1802" w15:done="0"/>
  <w15:commentEx w15:paraId="24045747" w15:done="0"/>
  <w15:commentEx w15:paraId="1558B685" w15:done="0"/>
  <w15:commentEx w15:paraId="252B4A6B" w15:done="0"/>
  <w15:commentEx w15:paraId="0141657E" w15:done="0"/>
  <w15:commentEx w15:paraId="37DE15E2" w15:done="0"/>
  <w15:commentEx w15:paraId="2AA3C0DD" w15:done="0"/>
  <w15:commentEx w15:paraId="71E8541B" w15:done="0"/>
  <w15:commentEx w15:paraId="6119BF2C" w15:done="0"/>
  <w15:commentEx w15:paraId="60B7AB2E" w15:done="0"/>
  <w15:commentEx w15:paraId="25BAF21A" w15:done="0"/>
  <w15:commentEx w15:paraId="4DC25D33" w15:done="0"/>
  <w15:commentEx w15:paraId="3A6F947C" w15:done="0"/>
  <w15:commentEx w15:paraId="633B9904" w15:done="0"/>
  <w15:commentEx w15:paraId="62101B74" w15:done="0"/>
  <w15:commentEx w15:paraId="00BA31DF" w15:done="0"/>
  <w15:commentEx w15:paraId="2157F60E" w15:done="0"/>
  <w15:commentEx w15:paraId="29209150" w15:done="0"/>
  <w15:commentEx w15:paraId="3F132E9E" w15:done="0"/>
  <w15:commentEx w15:paraId="7E0147D4" w15:done="0"/>
  <w15:commentEx w15:paraId="61D4D20D" w15:done="0"/>
  <w15:commentEx w15:paraId="4C366E34" w15:done="0"/>
  <w15:commentEx w15:paraId="10CB90BB" w15:done="0"/>
  <w15:commentEx w15:paraId="0A30A6D4" w15:done="0"/>
  <w15:commentEx w15:paraId="77CDC5D1" w15:done="0"/>
  <w15:commentEx w15:paraId="40684979" w15:done="0"/>
  <w15:commentEx w15:paraId="128B5DB7" w15:done="0"/>
  <w15:commentEx w15:paraId="673A9EA6" w15:done="0"/>
  <w15:commentEx w15:paraId="44D1645F" w15:done="0"/>
  <w15:commentEx w15:paraId="767413AD" w15:done="0"/>
  <w15:commentEx w15:paraId="5F7D1A89" w15:done="0"/>
  <w15:commentEx w15:paraId="36E45AEE" w15:done="0"/>
  <w15:commentEx w15:paraId="491B3F1D" w15:done="0"/>
  <w15:commentEx w15:paraId="3DEFBEEA" w15:done="0"/>
  <w15:commentEx w15:paraId="6E547068" w15:done="0"/>
  <w15:commentEx w15:paraId="6EC27AD6" w15:done="0"/>
  <w15:commentEx w15:paraId="0C3D7B4B" w15:done="0"/>
  <w15:commentEx w15:paraId="452F98D0" w15:done="0"/>
  <w15:commentEx w15:paraId="750580FD" w15:done="0"/>
  <w15:commentEx w15:paraId="5F1316D4" w15:done="0"/>
  <w15:commentEx w15:paraId="5D96E392" w15:done="0"/>
  <w15:commentEx w15:paraId="2FF5764B" w15:done="0"/>
  <w15:commentEx w15:paraId="4740E4BD" w15:done="0"/>
  <w15:commentEx w15:paraId="7EDB19BF" w15:done="0"/>
  <w15:commentEx w15:paraId="31F8265B" w15:done="0"/>
  <w15:commentEx w15:paraId="17E42ECD" w15:done="0"/>
  <w15:commentEx w15:paraId="27E43BBA" w15:done="0"/>
  <w15:commentEx w15:paraId="79D40C75" w15:done="0"/>
  <w15:commentEx w15:paraId="53639E2E" w15:done="0"/>
  <w15:commentEx w15:paraId="417EA54C" w15:done="0"/>
  <w15:commentEx w15:paraId="04DF0145" w15:done="0"/>
  <w15:commentEx w15:paraId="279DA845" w15:done="0"/>
  <w15:commentEx w15:paraId="582B7F5F" w15:done="0"/>
  <w15:commentEx w15:paraId="28CD3607" w15:done="0"/>
  <w15:commentEx w15:paraId="54B7CF2C" w15:done="0"/>
  <w15:commentEx w15:paraId="1D70B24F" w15:done="0"/>
  <w15:commentEx w15:paraId="57EE6651" w15:done="0"/>
  <w15:commentEx w15:paraId="1C555D2C" w15:done="0"/>
  <w15:commentEx w15:paraId="70F7B20E" w15:done="0"/>
  <w15:commentEx w15:paraId="70F1116E" w15:done="0"/>
  <w15:commentEx w15:paraId="4F80AD7F" w15:done="0"/>
  <w15:commentEx w15:paraId="630E239D" w15:done="0"/>
  <w15:commentEx w15:paraId="31D3B70E" w15:done="0"/>
  <w15:commentEx w15:paraId="36A55BD1" w15:done="0"/>
  <w15:commentEx w15:paraId="71C25CA8" w15:done="0"/>
  <w15:commentEx w15:paraId="61610074" w15:done="0"/>
  <w15:commentEx w15:paraId="1EB143E1" w15:done="0"/>
  <w15:commentEx w15:paraId="07037846" w15:done="0"/>
  <w15:commentEx w15:paraId="72612DBE" w15:done="0"/>
  <w15:commentEx w15:paraId="40284F7D" w15:done="0"/>
  <w15:commentEx w15:paraId="7D1BDA85" w15:done="0"/>
  <w15:commentEx w15:paraId="29DD8E6D" w15:done="0"/>
  <w15:commentEx w15:paraId="70ACAA8A" w15:done="0"/>
  <w15:commentEx w15:paraId="1F4C475B" w15:done="0"/>
  <w15:commentEx w15:paraId="54717B20" w15:done="0"/>
  <w15:commentEx w15:paraId="6086CB5C" w15:done="0"/>
  <w15:commentEx w15:paraId="2ADAC23D" w15:done="0"/>
  <w15:commentEx w15:paraId="79744396" w15:done="0"/>
  <w15:commentEx w15:paraId="2ABAAE2C" w15:done="0"/>
  <w15:commentEx w15:paraId="6ED9E1B6" w15:done="0"/>
  <w15:commentEx w15:paraId="69B24E03" w15:done="0"/>
  <w15:commentEx w15:paraId="56E100FD" w15:done="0"/>
  <w15:commentEx w15:paraId="4F336640" w15:done="0"/>
  <w15:commentEx w15:paraId="3024FAEE" w15:done="0"/>
  <w15:commentEx w15:paraId="59CD0ECF" w15:done="0"/>
  <w15:commentEx w15:paraId="65D7968F" w15:done="0"/>
  <w15:commentEx w15:paraId="39A31D93" w15:done="0"/>
  <w15:commentEx w15:paraId="2EF8DBDC" w15:done="0"/>
  <w15:commentEx w15:paraId="7942FDA7" w15:done="0"/>
  <w15:commentEx w15:paraId="71C79385" w15:done="0"/>
  <w15:commentEx w15:paraId="10DB5084" w15:done="0"/>
</w15:commentsEx>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37151" w:rsidRDefault="00437151" w:rsidP="00CA4CA3">
      <w:pPr>
        <w:spacing w:after="0" w:line="240" w:lineRule="auto"/>
      </w:pPr>
      <w:r>
        <w:separator/>
      </w:r>
    </w:p>
  </w:endnote>
  <w:endnote w:type="continuationSeparator" w:id="0">
    <w:p w:rsidR="00437151" w:rsidRDefault="00437151" w:rsidP="00CA4CA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Lucida Grande">
    <w:altName w:val="Arial"/>
    <w:charset w:val="00"/>
    <w:family w:val="auto"/>
    <w:pitch w:val="variable"/>
    <w:sig w:usb0="00000000" w:usb1="5000A1FF" w:usb2="00000000" w:usb3="00000000" w:csb0="000001BF" w:csb1="00000000"/>
  </w:font>
  <w:font w:name="Arial">
    <w:panose1 w:val="020B0604020202020204"/>
    <w:charset w:val="00"/>
    <w:family w:val="swiss"/>
    <w:pitch w:val="variable"/>
    <w:sig w:usb0="E0002AFF" w:usb1="C0007843"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23024" w:rsidRDefault="00B23024">
    <w:pPr>
      <w:pStyle w:val="Voettekst"/>
    </w:pPr>
    <w:r>
      <w:tab/>
    </w:r>
    <w:r>
      <w:tab/>
      <w:t>Nicolette Ruigewaard</w:t>
    </w:r>
  </w:p>
  <w:p w:rsidR="00B23024" w:rsidRDefault="00B23024">
    <w:pPr>
      <w:pStyle w:val="Voettekst"/>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37151" w:rsidRDefault="00437151" w:rsidP="00CA4CA3">
      <w:pPr>
        <w:spacing w:after="0" w:line="240" w:lineRule="auto"/>
      </w:pPr>
      <w:r>
        <w:separator/>
      </w:r>
    </w:p>
  </w:footnote>
  <w:footnote w:type="continuationSeparator" w:id="0">
    <w:p w:rsidR="00437151" w:rsidRDefault="00437151" w:rsidP="00CA4CA3">
      <w:pPr>
        <w:spacing w:after="0" w:line="240" w:lineRule="auto"/>
      </w:pPr>
      <w:r>
        <w:continuationSeparator/>
      </w:r>
    </w:p>
  </w:footnote>
  <w:footnote w:id="1">
    <w:p w:rsidR="00265CE9" w:rsidRPr="006F7551" w:rsidRDefault="00265CE9" w:rsidP="00B41134">
      <w:pPr>
        <w:pStyle w:val="Voetnoottekst"/>
      </w:pPr>
      <w:r w:rsidRPr="006F7551">
        <w:rPr>
          <w:rStyle w:val="Voetnootmarkering"/>
        </w:rPr>
        <w:footnoteRef/>
      </w:r>
      <w:r w:rsidRPr="006F7551">
        <w:t xml:space="preserve"> Nicolas Campion, </w:t>
      </w:r>
      <w:r w:rsidRPr="006F7551">
        <w:rPr>
          <w:i/>
        </w:rPr>
        <w:t>Astrology and Cosmology</w:t>
      </w:r>
      <w:r w:rsidRPr="006F7551">
        <w:t>, p.9-11.</w:t>
      </w:r>
    </w:p>
  </w:footnote>
  <w:footnote w:id="2">
    <w:p w:rsidR="00265CE9" w:rsidRPr="006F7551" w:rsidRDefault="00265CE9" w:rsidP="00B41134">
      <w:pPr>
        <w:pStyle w:val="Voetnoottekst"/>
      </w:pPr>
      <w:r w:rsidRPr="006F7551">
        <w:rPr>
          <w:rStyle w:val="Voetnootmarkering"/>
        </w:rPr>
        <w:footnoteRef/>
      </w:r>
      <w:r w:rsidRPr="006F7551">
        <w:t xml:space="preserve"> Nicolas Campion, </w:t>
      </w:r>
      <w:r w:rsidRPr="006F7551">
        <w:rPr>
          <w:i/>
        </w:rPr>
        <w:t>Astrology and Cosmology</w:t>
      </w:r>
      <w:r w:rsidRPr="006F7551">
        <w:t>, p.10.</w:t>
      </w:r>
    </w:p>
  </w:footnote>
  <w:footnote w:id="3">
    <w:p w:rsidR="00265CE9" w:rsidRPr="00D05697" w:rsidRDefault="00265CE9" w:rsidP="00B41134">
      <w:pPr>
        <w:pStyle w:val="Geenafstand"/>
      </w:pPr>
      <w:r w:rsidRPr="006F7551">
        <w:rPr>
          <w:rStyle w:val="Voetnootmarkering"/>
        </w:rPr>
        <w:footnoteRef/>
      </w:r>
      <w:r w:rsidRPr="006F7551">
        <w:rPr>
          <w:sz w:val="20"/>
          <w:szCs w:val="20"/>
        </w:rPr>
        <w:t xml:space="preserve"> C.G. Jung, </w:t>
      </w:r>
      <w:r w:rsidRPr="006F7551">
        <w:rPr>
          <w:i/>
          <w:sz w:val="20"/>
          <w:szCs w:val="20"/>
        </w:rPr>
        <w:t>The Structure and The Dynamics of the Psyche</w:t>
      </w:r>
      <w:r w:rsidRPr="006F7551">
        <w:rPr>
          <w:sz w:val="20"/>
          <w:szCs w:val="20"/>
        </w:rPr>
        <w:t>, The Collected Works of C.G. Jung Volume 8 (Princeton: Princeton University Press, 1960),</w:t>
      </w:r>
      <w:r>
        <w:rPr>
          <w:sz w:val="20"/>
          <w:szCs w:val="20"/>
        </w:rPr>
        <w:t xml:space="preserve"> [hereafter, Jung, </w:t>
      </w:r>
      <w:r w:rsidRPr="006F7551">
        <w:rPr>
          <w:i/>
          <w:sz w:val="20"/>
          <w:szCs w:val="20"/>
        </w:rPr>
        <w:t>CW 8</w:t>
      </w:r>
      <w:r>
        <w:rPr>
          <w:sz w:val="20"/>
          <w:szCs w:val="20"/>
        </w:rPr>
        <w:t>]</w:t>
      </w:r>
      <w:r w:rsidRPr="006F7551">
        <w:rPr>
          <w:sz w:val="20"/>
          <w:szCs w:val="20"/>
        </w:rPr>
        <w:t xml:space="preserve"> pp.358-384.</w:t>
      </w:r>
    </w:p>
  </w:footnote>
  <w:footnote w:id="4">
    <w:p w:rsidR="00265CE9" w:rsidRPr="00DA0141" w:rsidRDefault="00265CE9" w:rsidP="00B41134">
      <w:pPr>
        <w:pStyle w:val="Geenafstand"/>
        <w:rPr>
          <w:sz w:val="20"/>
          <w:szCs w:val="20"/>
        </w:rPr>
      </w:pPr>
      <w:r w:rsidRPr="00DA0141">
        <w:rPr>
          <w:rStyle w:val="Voetnootmarkering"/>
        </w:rPr>
        <w:footnoteRef/>
      </w:r>
      <w:r w:rsidRPr="00DA0141">
        <w:rPr>
          <w:sz w:val="20"/>
          <w:szCs w:val="20"/>
        </w:rPr>
        <w:t xml:space="preserve">  C.G. Jung, </w:t>
      </w:r>
      <w:r w:rsidRPr="00DA0141">
        <w:rPr>
          <w:i/>
          <w:sz w:val="20"/>
          <w:szCs w:val="20"/>
        </w:rPr>
        <w:t>Memories, Dreams and Reflections</w:t>
      </w:r>
      <w:r w:rsidRPr="00DA0141">
        <w:rPr>
          <w:sz w:val="20"/>
          <w:szCs w:val="20"/>
        </w:rPr>
        <w:t xml:space="preserve">, ed. Aniela Jaffe (Glasgow: Collins, 1963), </w:t>
      </w:r>
      <w:r>
        <w:rPr>
          <w:sz w:val="20"/>
          <w:szCs w:val="20"/>
        </w:rPr>
        <w:t xml:space="preserve">[hereafter Jung, </w:t>
      </w:r>
      <w:r w:rsidRPr="00633A18">
        <w:rPr>
          <w:i/>
          <w:sz w:val="20"/>
          <w:szCs w:val="20"/>
        </w:rPr>
        <w:t>MDR</w:t>
      </w:r>
      <w:r>
        <w:rPr>
          <w:sz w:val="20"/>
          <w:szCs w:val="20"/>
        </w:rPr>
        <w:t>]</w:t>
      </w:r>
      <w:r w:rsidRPr="00DA0141">
        <w:rPr>
          <w:sz w:val="20"/>
          <w:szCs w:val="20"/>
        </w:rPr>
        <w:t xml:space="preserve"> p.194.</w:t>
      </w:r>
    </w:p>
  </w:footnote>
  <w:footnote w:id="5">
    <w:p w:rsidR="00265CE9" w:rsidRPr="00DA0141" w:rsidRDefault="00265CE9" w:rsidP="00B41134">
      <w:pPr>
        <w:pStyle w:val="Geenafstand"/>
        <w:rPr>
          <w:sz w:val="20"/>
          <w:szCs w:val="20"/>
        </w:rPr>
      </w:pPr>
      <w:r w:rsidRPr="00DA0141">
        <w:rPr>
          <w:rStyle w:val="Voetnootmarkering"/>
        </w:rPr>
        <w:footnoteRef/>
      </w:r>
      <w:r w:rsidRPr="00DA0141">
        <w:rPr>
          <w:sz w:val="20"/>
          <w:szCs w:val="20"/>
        </w:rPr>
        <w:t xml:space="preserve"> C.G. Jung, </w:t>
      </w:r>
      <w:r w:rsidRPr="00DA0141">
        <w:rPr>
          <w:i/>
          <w:sz w:val="20"/>
          <w:szCs w:val="20"/>
        </w:rPr>
        <w:t>The Red Book: Liber Novus</w:t>
      </w:r>
      <w:r w:rsidRPr="00DA0141">
        <w:rPr>
          <w:sz w:val="20"/>
          <w:szCs w:val="20"/>
        </w:rPr>
        <w:t xml:space="preserve">, ed. Sonu Shamdasani (New York and London: </w:t>
      </w:r>
      <w:r>
        <w:rPr>
          <w:sz w:val="20"/>
          <w:szCs w:val="20"/>
        </w:rPr>
        <w:t xml:space="preserve">W.W. Norton, 2009), [hereafter Jung, </w:t>
      </w:r>
      <w:r w:rsidRPr="00E357E1">
        <w:rPr>
          <w:i/>
          <w:sz w:val="20"/>
          <w:szCs w:val="20"/>
        </w:rPr>
        <w:t>The Red Book</w:t>
      </w:r>
      <w:r>
        <w:rPr>
          <w:sz w:val="20"/>
          <w:szCs w:val="20"/>
        </w:rPr>
        <w:t>].</w:t>
      </w:r>
    </w:p>
  </w:footnote>
  <w:footnote w:id="6">
    <w:p w:rsidR="00265CE9" w:rsidRPr="00DA0141" w:rsidRDefault="00265CE9" w:rsidP="00B41134">
      <w:pPr>
        <w:pStyle w:val="Geenafstand"/>
        <w:rPr>
          <w:sz w:val="20"/>
          <w:szCs w:val="20"/>
        </w:rPr>
      </w:pPr>
      <w:r w:rsidRPr="00DA0141">
        <w:rPr>
          <w:rStyle w:val="Voetnootmarkering"/>
        </w:rPr>
        <w:footnoteRef/>
      </w:r>
      <w:r w:rsidRPr="00DA0141">
        <w:rPr>
          <w:sz w:val="20"/>
          <w:szCs w:val="20"/>
        </w:rPr>
        <w:t xml:space="preserve"> Murray Stein, 'How to read The Red Book and why,' </w:t>
      </w:r>
      <w:r w:rsidRPr="00DA0141">
        <w:rPr>
          <w:i/>
          <w:sz w:val="20"/>
          <w:szCs w:val="20"/>
        </w:rPr>
        <w:t>Journal of Analytical Psychology</w:t>
      </w:r>
      <w:r w:rsidRPr="00DA0141">
        <w:rPr>
          <w:sz w:val="20"/>
          <w:szCs w:val="20"/>
        </w:rPr>
        <w:t xml:space="preserve"> 57 (2012): pp. 289-298; Sonu Shamdasani and John Beebe, 'Jung becomes Jung: A Dialogue on Liber Novus (The Red Book),' </w:t>
      </w:r>
      <w:r w:rsidRPr="00DA0141">
        <w:rPr>
          <w:i/>
          <w:sz w:val="20"/>
          <w:szCs w:val="20"/>
        </w:rPr>
        <w:t>Psychological Perspectives</w:t>
      </w:r>
      <w:r w:rsidRPr="00DA0141">
        <w:rPr>
          <w:sz w:val="20"/>
          <w:szCs w:val="20"/>
        </w:rPr>
        <w:t xml:space="preserve"> 53 (2010): pp.410-436; Liz Greene, 'Receiving The ‘Messengers’: The Astrology of Jung’s Liber Novus', in </w:t>
      </w:r>
      <w:r w:rsidRPr="00DA0141">
        <w:rPr>
          <w:i/>
          <w:sz w:val="20"/>
          <w:szCs w:val="20"/>
        </w:rPr>
        <w:t>Sky and Symbol. Studies in Cultural Astronomy and Astrology Volume 4,</w:t>
      </w:r>
      <w:r w:rsidRPr="00DA0141">
        <w:rPr>
          <w:sz w:val="20"/>
          <w:szCs w:val="20"/>
        </w:rPr>
        <w:t xml:space="preserve"> ed. Nicholas Campion and Liz Greene  (Ceredigion: Sophia Centre Press, 2014).</w:t>
      </w:r>
    </w:p>
  </w:footnote>
  <w:footnote w:id="7">
    <w:p w:rsidR="00265CE9" w:rsidRPr="00DA0141" w:rsidRDefault="00265CE9" w:rsidP="00B41134">
      <w:pPr>
        <w:pStyle w:val="Voetnoottekst"/>
      </w:pPr>
      <w:r w:rsidRPr="00DA0141">
        <w:rPr>
          <w:rStyle w:val="Voetnootmarkering"/>
        </w:rPr>
        <w:footnoteRef/>
      </w:r>
      <w:r>
        <w:t xml:space="preserve"> Jung,</w:t>
      </w:r>
      <w:r w:rsidRPr="00DA0141">
        <w:t xml:space="preserve"> </w:t>
      </w:r>
      <w:r w:rsidRPr="00633A18">
        <w:rPr>
          <w:i/>
        </w:rPr>
        <w:t>MDR</w:t>
      </w:r>
      <w:r>
        <w:t xml:space="preserve">, </w:t>
      </w:r>
      <w:r w:rsidRPr="00DA0141">
        <w:t>p.225</w:t>
      </w:r>
      <w:r>
        <w:t>.</w:t>
      </w:r>
    </w:p>
  </w:footnote>
  <w:footnote w:id="8">
    <w:p w:rsidR="00265CE9" w:rsidRPr="00FC6100" w:rsidRDefault="00265CE9" w:rsidP="00B41134">
      <w:pPr>
        <w:pStyle w:val="Geenafstand"/>
        <w:rPr>
          <w:sz w:val="20"/>
          <w:szCs w:val="20"/>
        </w:rPr>
      </w:pPr>
      <w:r w:rsidRPr="00FC6100">
        <w:rPr>
          <w:rStyle w:val="Voetnootmarkering"/>
        </w:rPr>
        <w:footnoteRef/>
      </w:r>
      <w:r w:rsidRPr="00FC6100">
        <w:rPr>
          <w:sz w:val="20"/>
          <w:szCs w:val="20"/>
        </w:rPr>
        <w:t xml:space="preserve"> Murray Stein, 'How to Read The Red Book and Why, '</w:t>
      </w:r>
      <w:r w:rsidRPr="00FC6100">
        <w:rPr>
          <w:i/>
          <w:sz w:val="20"/>
          <w:szCs w:val="20"/>
        </w:rPr>
        <w:t xml:space="preserve">Journal of Analytical Psychology </w:t>
      </w:r>
      <w:r w:rsidRPr="00FC6100">
        <w:rPr>
          <w:sz w:val="20"/>
          <w:szCs w:val="20"/>
        </w:rPr>
        <w:t>57 (2012): pp. 280.</w:t>
      </w:r>
    </w:p>
  </w:footnote>
  <w:footnote w:id="9">
    <w:p w:rsidR="00265CE9" w:rsidRPr="00FC6100" w:rsidRDefault="00265CE9" w:rsidP="00B41134">
      <w:pPr>
        <w:pStyle w:val="Voetnoottekst"/>
      </w:pPr>
      <w:r w:rsidRPr="00FC6100">
        <w:rPr>
          <w:rStyle w:val="Voetnootmarkering"/>
        </w:rPr>
        <w:footnoteRef/>
      </w:r>
      <w:r w:rsidRPr="00FC6100">
        <w:t xml:space="preserve"> Murray Stein, 'How to Read The Red Book and Why,' </w:t>
      </w:r>
      <w:r w:rsidRPr="00FC6100">
        <w:rPr>
          <w:i/>
        </w:rPr>
        <w:t>Journal of Analytical Psychology</w:t>
      </w:r>
      <w:r w:rsidRPr="00FC6100">
        <w:t xml:space="preserve"> 57 (2012): pp. 285. </w:t>
      </w:r>
    </w:p>
  </w:footnote>
  <w:footnote w:id="10">
    <w:p w:rsidR="00265CE9" w:rsidRPr="00FC6100" w:rsidRDefault="00265CE9" w:rsidP="00B41134">
      <w:pPr>
        <w:pStyle w:val="Geenafstand"/>
        <w:rPr>
          <w:sz w:val="20"/>
          <w:szCs w:val="20"/>
        </w:rPr>
      </w:pPr>
      <w:r w:rsidRPr="00FC6100">
        <w:rPr>
          <w:rStyle w:val="Voetnootmarkering"/>
        </w:rPr>
        <w:footnoteRef/>
      </w:r>
      <w:r w:rsidRPr="00FC6100">
        <w:rPr>
          <w:sz w:val="20"/>
          <w:szCs w:val="20"/>
        </w:rPr>
        <w:t xml:space="preserve"> Murray Stein, 'How to Read The Red Book and Why,' </w:t>
      </w:r>
      <w:r w:rsidRPr="00FC6100">
        <w:rPr>
          <w:i/>
          <w:sz w:val="20"/>
          <w:szCs w:val="20"/>
        </w:rPr>
        <w:t>Journal of Analytical Psychology</w:t>
      </w:r>
      <w:r w:rsidRPr="00FC6100">
        <w:rPr>
          <w:sz w:val="20"/>
          <w:szCs w:val="20"/>
        </w:rPr>
        <w:t xml:space="preserve"> 57 (2012): pp. 282; James Hillman and Sonu Shamdasani, </w:t>
      </w:r>
      <w:r w:rsidRPr="00FC6100">
        <w:rPr>
          <w:i/>
          <w:sz w:val="20"/>
          <w:szCs w:val="20"/>
        </w:rPr>
        <w:t>Lament of the Dead. Psychology after Jung’s Red Book</w:t>
      </w:r>
      <w:r w:rsidRPr="00FC6100">
        <w:rPr>
          <w:sz w:val="20"/>
          <w:szCs w:val="20"/>
        </w:rPr>
        <w:t xml:space="preserve"> (London: Norton, 2013), [hereafter Hillman and Shamdasani, </w:t>
      </w:r>
      <w:r w:rsidRPr="00FC6100">
        <w:rPr>
          <w:i/>
          <w:sz w:val="20"/>
          <w:szCs w:val="20"/>
        </w:rPr>
        <w:t>Lament of the Dead</w:t>
      </w:r>
      <w:r w:rsidRPr="00FC6100">
        <w:rPr>
          <w:sz w:val="20"/>
          <w:szCs w:val="20"/>
        </w:rPr>
        <w:t>], pp.37-43.</w:t>
      </w:r>
    </w:p>
  </w:footnote>
  <w:footnote w:id="11">
    <w:p w:rsidR="00265CE9" w:rsidRPr="00FC6100" w:rsidRDefault="00265CE9" w:rsidP="00B41134">
      <w:pPr>
        <w:pStyle w:val="Voetnoottekst"/>
      </w:pPr>
      <w:r w:rsidRPr="00FC6100">
        <w:rPr>
          <w:rStyle w:val="Voetnootmarkering"/>
        </w:rPr>
        <w:footnoteRef/>
      </w:r>
      <w:r w:rsidRPr="00FC6100">
        <w:t xml:space="preserve"> Jung, </w:t>
      </w:r>
      <w:r w:rsidRPr="00FC6100">
        <w:rPr>
          <w:i/>
        </w:rPr>
        <w:t>MDR</w:t>
      </w:r>
      <w:r w:rsidRPr="00FC6100">
        <w:t>, pp.226-227.</w:t>
      </w:r>
    </w:p>
  </w:footnote>
  <w:footnote w:id="12">
    <w:p w:rsidR="00265CE9" w:rsidRPr="00FC6100" w:rsidRDefault="00265CE9" w:rsidP="00B41134">
      <w:pPr>
        <w:pStyle w:val="Voetnoottekst"/>
      </w:pPr>
      <w:r w:rsidRPr="00FC6100">
        <w:rPr>
          <w:rStyle w:val="Voetnootmarkering"/>
        </w:rPr>
        <w:footnoteRef/>
      </w:r>
      <w:r w:rsidRPr="00FC6100">
        <w:t xml:space="preserve"> Jung, </w:t>
      </w:r>
      <w:r w:rsidRPr="00FC6100">
        <w:rPr>
          <w:i/>
        </w:rPr>
        <w:t>MDR</w:t>
      </w:r>
      <w:r w:rsidRPr="00FC6100">
        <w:t>, p.232.</w:t>
      </w:r>
    </w:p>
  </w:footnote>
  <w:footnote w:id="13">
    <w:p w:rsidR="00265CE9" w:rsidRPr="00FC6100" w:rsidRDefault="00265CE9" w:rsidP="00B41134">
      <w:pPr>
        <w:pStyle w:val="Geenafstand"/>
        <w:rPr>
          <w:sz w:val="20"/>
          <w:szCs w:val="20"/>
        </w:rPr>
      </w:pPr>
      <w:r w:rsidRPr="00FC6100">
        <w:rPr>
          <w:rStyle w:val="Voetnootmarkering"/>
        </w:rPr>
        <w:footnoteRef/>
      </w:r>
      <w:r w:rsidRPr="00FC6100">
        <w:rPr>
          <w:sz w:val="20"/>
          <w:szCs w:val="20"/>
        </w:rPr>
        <w:t xml:space="preserve"> C.G. Jung, </w:t>
      </w:r>
      <w:r w:rsidRPr="00FC6100">
        <w:rPr>
          <w:i/>
          <w:sz w:val="20"/>
          <w:szCs w:val="20"/>
        </w:rPr>
        <w:t>C.G. Jung Speaking</w:t>
      </w:r>
      <w:r w:rsidRPr="00FC6100">
        <w:rPr>
          <w:sz w:val="20"/>
          <w:szCs w:val="20"/>
        </w:rPr>
        <w:t xml:space="preserve">, ed. William McGuire and R.F.C. Hull (Princeton: Princeton University Press, 1977), [hereafter Jung, </w:t>
      </w:r>
      <w:r w:rsidRPr="00FC6100">
        <w:rPr>
          <w:i/>
          <w:sz w:val="20"/>
          <w:szCs w:val="20"/>
        </w:rPr>
        <w:t>Jung Speaking</w:t>
      </w:r>
      <w:r w:rsidRPr="00FC6100">
        <w:rPr>
          <w:sz w:val="20"/>
          <w:szCs w:val="20"/>
        </w:rPr>
        <w:t>], p.238.</w:t>
      </w:r>
    </w:p>
  </w:footnote>
  <w:footnote w:id="14">
    <w:p w:rsidR="00265CE9" w:rsidRPr="008601F4" w:rsidRDefault="00265CE9" w:rsidP="00B41134">
      <w:pPr>
        <w:pStyle w:val="Geenafstand"/>
        <w:rPr>
          <w:i/>
        </w:rPr>
      </w:pPr>
      <w:r w:rsidRPr="00FC6100">
        <w:rPr>
          <w:rStyle w:val="Voetnootmarkering"/>
        </w:rPr>
        <w:footnoteRef/>
      </w:r>
      <w:r w:rsidRPr="00FC6100">
        <w:rPr>
          <w:sz w:val="20"/>
          <w:szCs w:val="20"/>
        </w:rPr>
        <w:t xml:space="preserve">  Sonu Shamdasani, </w:t>
      </w:r>
      <w:r w:rsidRPr="00FC6100">
        <w:rPr>
          <w:i/>
          <w:sz w:val="20"/>
          <w:szCs w:val="20"/>
        </w:rPr>
        <w:t>Jung and the Making of Modern Psychology. The Dream of a Science</w:t>
      </w:r>
      <w:r w:rsidRPr="00FC6100">
        <w:rPr>
          <w:sz w:val="20"/>
          <w:szCs w:val="20"/>
        </w:rPr>
        <w:t>. (Cambridge, Cambridge University Press, 2003), p.348.</w:t>
      </w:r>
    </w:p>
  </w:footnote>
  <w:footnote w:id="15">
    <w:p w:rsidR="00265CE9" w:rsidRPr="00832F1D" w:rsidRDefault="00265CE9" w:rsidP="00B41134">
      <w:pPr>
        <w:pStyle w:val="Voetnoottekst"/>
      </w:pPr>
      <w:r w:rsidRPr="00832F1D">
        <w:rPr>
          <w:rStyle w:val="Voetnootmarkering"/>
        </w:rPr>
        <w:footnoteRef/>
      </w:r>
      <w:r w:rsidRPr="00832F1D">
        <w:t xml:space="preserve"> Jung, </w:t>
      </w:r>
      <w:r w:rsidRPr="00832F1D">
        <w:rPr>
          <w:i/>
        </w:rPr>
        <w:t>CW 8,</w:t>
      </w:r>
      <w:r w:rsidRPr="00832F1D">
        <w:t xml:space="preserve"> pp.358-384.</w:t>
      </w:r>
    </w:p>
  </w:footnote>
  <w:footnote w:id="16">
    <w:p w:rsidR="00265CE9" w:rsidRPr="00832F1D" w:rsidRDefault="00265CE9" w:rsidP="00B41134">
      <w:pPr>
        <w:pStyle w:val="Geenafstand"/>
        <w:rPr>
          <w:sz w:val="20"/>
          <w:szCs w:val="20"/>
        </w:rPr>
      </w:pPr>
      <w:r w:rsidRPr="00832F1D">
        <w:rPr>
          <w:rStyle w:val="Voetnootmarkering"/>
        </w:rPr>
        <w:footnoteRef/>
      </w:r>
      <w:r w:rsidRPr="00832F1D">
        <w:rPr>
          <w:sz w:val="20"/>
          <w:szCs w:val="20"/>
        </w:rPr>
        <w:t xml:space="preserve"> C.G. Jung, </w:t>
      </w:r>
      <w:r w:rsidRPr="00832F1D">
        <w:rPr>
          <w:i/>
          <w:sz w:val="20"/>
          <w:szCs w:val="20"/>
        </w:rPr>
        <w:t>Mysterium Coniunctionis</w:t>
      </w:r>
      <w:r w:rsidRPr="00832F1D">
        <w:rPr>
          <w:sz w:val="20"/>
          <w:szCs w:val="20"/>
        </w:rPr>
        <w:t xml:space="preserve">, The Collected Works of C.G. Jung Volume 14 (Princeton: Princeton University Press, 1970), [hereafter Jung, </w:t>
      </w:r>
      <w:r w:rsidRPr="00E357E1">
        <w:rPr>
          <w:i/>
          <w:sz w:val="20"/>
          <w:szCs w:val="20"/>
        </w:rPr>
        <w:t>CW 14</w:t>
      </w:r>
      <w:r w:rsidRPr="00832F1D">
        <w:rPr>
          <w:sz w:val="20"/>
          <w:szCs w:val="20"/>
        </w:rPr>
        <w:t>], p.v.</w:t>
      </w:r>
    </w:p>
  </w:footnote>
  <w:footnote w:id="17">
    <w:p w:rsidR="00265CE9" w:rsidRDefault="00265CE9" w:rsidP="00B41134">
      <w:pPr>
        <w:pStyle w:val="Geenafstand"/>
      </w:pPr>
      <w:r w:rsidRPr="00832F1D">
        <w:rPr>
          <w:rStyle w:val="Voetnootmarkering"/>
        </w:rPr>
        <w:footnoteRef/>
      </w:r>
      <w:r w:rsidRPr="00832F1D">
        <w:rPr>
          <w:sz w:val="20"/>
          <w:szCs w:val="20"/>
        </w:rPr>
        <w:t xml:space="preserve"> Mathew Mather, </w:t>
      </w:r>
      <w:r w:rsidRPr="00832F1D">
        <w:rPr>
          <w:i/>
          <w:sz w:val="20"/>
          <w:szCs w:val="20"/>
        </w:rPr>
        <w:t>The Alchemical Mercurius</w:t>
      </w:r>
      <w:r w:rsidRPr="00832F1D">
        <w:rPr>
          <w:sz w:val="20"/>
          <w:szCs w:val="20"/>
        </w:rPr>
        <w:t xml:space="preserve"> (London and New York: Routledge, 2014), [hereafter Mather, </w:t>
      </w:r>
      <w:r w:rsidRPr="00832F1D">
        <w:rPr>
          <w:i/>
          <w:sz w:val="20"/>
          <w:szCs w:val="20"/>
        </w:rPr>
        <w:t>The Alchemical Mercurius</w:t>
      </w:r>
      <w:r w:rsidRPr="00832F1D">
        <w:rPr>
          <w:sz w:val="20"/>
          <w:szCs w:val="20"/>
        </w:rPr>
        <w:t>], p.6.</w:t>
      </w:r>
    </w:p>
  </w:footnote>
  <w:footnote w:id="18">
    <w:p w:rsidR="00265CE9" w:rsidRPr="00356BF9" w:rsidRDefault="00265CE9" w:rsidP="000143B3">
      <w:pPr>
        <w:pStyle w:val="Geenafstand"/>
        <w:rPr>
          <w:sz w:val="20"/>
          <w:szCs w:val="20"/>
        </w:rPr>
      </w:pPr>
      <w:r w:rsidRPr="00356BF9">
        <w:rPr>
          <w:rStyle w:val="Voetnootmarkering"/>
          <w:sz w:val="20"/>
          <w:szCs w:val="20"/>
        </w:rPr>
        <w:footnoteRef/>
      </w:r>
      <w:r w:rsidRPr="00356BF9">
        <w:rPr>
          <w:sz w:val="20"/>
          <w:szCs w:val="20"/>
        </w:rPr>
        <w:t xml:space="preserve"> Nicholas Campion, 'Introduction:  Cosmologies', in: </w:t>
      </w:r>
      <w:r w:rsidRPr="00356BF9">
        <w:rPr>
          <w:i/>
          <w:sz w:val="20"/>
          <w:szCs w:val="20"/>
        </w:rPr>
        <w:t>Cosmologies. Proceedings of the Seventh Annual Sophia Centre Conference 2009</w:t>
      </w:r>
      <w:r w:rsidRPr="00356BF9">
        <w:rPr>
          <w:sz w:val="20"/>
          <w:szCs w:val="20"/>
        </w:rPr>
        <w:t xml:space="preserve">, University of Wales, Trinity Saint David, 6-7 June 2009, ed. Nicholas Campion (Ceredigion: Sophia Centre Press, 2010), {hereafter Campion, </w:t>
      </w:r>
      <w:r w:rsidRPr="00356BF9">
        <w:rPr>
          <w:i/>
          <w:sz w:val="20"/>
          <w:szCs w:val="20"/>
        </w:rPr>
        <w:t>Introduction: Cosmologies</w:t>
      </w:r>
      <w:r w:rsidRPr="00356BF9">
        <w:rPr>
          <w:sz w:val="20"/>
          <w:szCs w:val="20"/>
        </w:rPr>
        <w:t>], p.1.</w:t>
      </w:r>
    </w:p>
  </w:footnote>
  <w:footnote w:id="19">
    <w:p w:rsidR="00265CE9" w:rsidRPr="00356BF9" w:rsidRDefault="00265CE9" w:rsidP="00443F8D">
      <w:pPr>
        <w:pStyle w:val="Voetnoottekst"/>
      </w:pPr>
      <w:r w:rsidRPr="00356BF9">
        <w:rPr>
          <w:rStyle w:val="Voetnootmarkering"/>
        </w:rPr>
        <w:footnoteRef/>
      </w:r>
      <w:r w:rsidRPr="00356BF9">
        <w:t xml:space="preserve"> Peter Coles,</w:t>
      </w:r>
      <w:r w:rsidRPr="00356BF9">
        <w:rPr>
          <w:i/>
        </w:rPr>
        <w:t>The Routledge Companion to the New Cosmology</w:t>
      </w:r>
      <w:r w:rsidRPr="00356BF9">
        <w:t xml:space="preserve"> (London and New York: Routledge, 2001 [1998]) pp.131-133.</w:t>
      </w:r>
    </w:p>
  </w:footnote>
  <w:footnote w:id="20">
    <w:p w:rsidR="00265CE9" w:rsidRPr="00356BF9" w:rsidRDefault="00265CE9" w:rsidP="000143B3">
      <w:pPr>
        <w:pStyle w:val="Geenafstand"/>
        <w:rPr>
          <w:sz w:val="20"/>
          <w:szCs w:val="20"/>
        </w:rPr>
      </w:pPr>
      <w:r w:rsidRPr="00356BF9">
        <w:rPr>
          <w:rStyle w:val="Voetnootmarkering"/>
          <w:sz w:val="20"/>
          <w:szCs w:val="20"/>
        </w:rPr>
        <w:footnoteRef/>
      </w:r>
      <w:r w:rsidRPr="00356BF9">
        <w:rPr>
          <w:sz w:val="20"/>
          <w:szCs w:val="20"/>
        </w:rPr>
        <w:t xml:space="preserve"> Nicholas Campion, </w:t>
      </w:r>
      <w:r w:rsidRPr="00356BF9">
        <w:rPr>
          <w:i/>
          <w:sz w:val="20"/>
          <w:szCs w:val="20"/>
        </w:rPr>
        <w:t>Astrology and Cosmology in the World's Religions</w:t>
      </w:r>
      <w:r w:rsidRPr="00356BF9">
        <w:rPr>
          <w:sz w:val="20"/>
          <w:szCs w:val="20"/>
        </w:rPr>
        <w:t xml:space="preserve"> (New York and London: New York University Press, 2012), [hereafter Campion, </w:t>
      </w:r>
      <w:r w:rsidRPr="00356BF9">
        <w:rPr>
          <w:i/>
          <w:sz w:val="20"/>
          <w:szCs w:val="20"/>
        </w:rPr>
        <w:t>Astrology and Cosmology</w:t>
      </w:r>
      <w:r w:rsidRPr="00356BF9">
        <w:rPr>
          <w:sz w:val="20"/>
          <w:szCs w:val="20"/>
        </w:rPr>
        <w:t xml:space="preserve">], pp.1-2. </w:t>
      </w:r>
    </w:p>
  </w:footnote>
  <w:footnote w:id="21">
    <w:p w:rsidR="00265CE9" w:rsidRPr="00356BF9" w:rsidRDefault="00265CE9" w:rsidP="00443F8D">
      <w:pPr>
        <w:pStyle w:val="Voetnoottekst"/>
      </w:pPr>
      <w:r w:rsidRPr="00356BF9">
        <w:rPr>
          <w:rStyle w:val="Voetnootmarkering"/>
        </w:rPr>
        <w:footnoteRef/>
      </w:r>
      <w:r w:rsidRPr="00356BF9">
        <w:t xml:space="preserve"> Campion, </w:t>
      </w:r>
      <w:r w:rsidRPr="00356BF9">
        <w:rPr>
          <w:i/>
        </w:rPr>
        <w:t>Astrology and Cosmology</w:t>
      </w:r>
      <w:r w:rsidRPr="00356BF9">
        <w:t>, p.4.</w:t>
      </w:r>
    </w:p>
  </w:footnote>
  <w:footnote w:id="22">
    <w:p w:rsidR="00265CE9" w:rsidRPr="00356BF9" w:rsidRDefault="00265CE9" w:rsidP="00443F8D">
      <w:pPr>
        <w:pStyle w:val="Voetnoottekst"/>
      </w:pPr>
      <w:r w:rsidRPr="00356BF9">
        <w:rPr>
          <w:rStyle w:val="Voetnootmarkering"/>
        </w:rPr>
        <w:footnoteRef/>
      </w:r>
      <w:r w:rsidRPr="00356BF9">
        <w:t xml:space="preserve"> Campion, </w:t>
      </w:r>
      <w:r w:rsidRPr="00356BF9">
        <w:rPr>
          <w:i/>
        </w:rPr>
        <w:t>Astrology and Cosmology</w:t>
      </w:r>
      <w:r w:rsidRPr="00356BF9">
        <w:t>, p.4.</w:t>
      </w:r>
    </w:p>
  </w:footnote>
  <w:footnote w:id="23">
    <w:p w:rsidR="00265CE9" w:rsidRPr="00356BF9" w:rsidRDefault="00265CE9">
      <w:pPr>
        <w:pStyle w:val="Voetnoottekst"/>
      </w:pPr>
      <w:r w:rsidRPr="00356BF9">
        <w:rPr>
          <w:rStyle w:val="Voetnootmarkering"/>
        </w:rPr>
        <w:footnoteRef/>
      </w:r>
      <w:r w:rsidRPr="00356BF9">
        <w:t xml:space="preserve"> Campion, </w:t>
      </w:r>
      <w:r w:rsidRPr="00356BF9">
        <w:rPr>
          <w:i/>
        </w:rPr>
        <w:t>Introduction: Cosmologies,</w:t>
      </w:r>
      <w:r w:rsidRPr="00356BF9">
        <w:t xml:space="preserve"> p.1.</w:t>
      </w:r>
    </w:p>
  </w:footnote>
  <w:footnote w:id="24">
    <w:p w:rsidR="00265CE9" w:rsidRPr="00356BF9" w:rsidRDefault="00265CE9">
      <w:pPr>
        <w:pStyle w:val="Voetnoottekst"/>
      </w:pPr>
      <w:r w:rsidRPr="00356BF9">
        <w:rPr>
          <w:rStyle w:val="Voetnootmarkering"/>
        </w:rPr>
        <w:footnoteRef/>
      </w:r>
      <w:r w:rsidRPr="00356BF9">
        <w:t xml:space="preserve"> Campion, </w:t>
      </w:r>
      <w:r w:rsidRPr="00356BF9">
        <w:rPr>
          <w:i/>
        </w:rPr>
        <w:t>Introduction: Cosmologies</w:t>
      </w:r>
      <w:r w:rsidRPr="00356BF9">
        <w:t>, p.1.</w:t>
      </w:r>
    </w:p>
  </w:footnote>
  <w:footnote w:id="25">
    <w:p w:rsidR="00265CE9" w:rsidRPr="00356BF9" w:rsidRDefault="00265CE9" w:rsidP="00356BF9">
      <w:pPr>
        <w:pStyle w:val="Geenafstand"/>
        <w:rPr>
          <w:sz w:val="20"/>
          <w:szCs w:val="20"/>
        </w:rPr>
      </w:pPr>
      <w:r w:rsidRPr="00356BF9">
        <w:rPr>
          <w:rStyle w:val="Voetnootmarkering"/>
          <w:sz w:val="20"/>
          <w:szCs w:val="20"/>
        </w:rPr>
        <w:footnoteRef/>
      </w:r>
      <w:r w:rsidRPr="00356BF9">
        <w:rPr>
          <w:sz w:val="20"/>
          <w:szCs w:val="20"/>
        </w:rPr>
        <w:t xml:space="preserve"> Nicholas Campion, 'Introduction: Cultural Astronomy' in: Nicholas Campion, Patrick Curry and Michael York (ed.) </w:t>
      </w:r>
      <w:r w:rsidRPr="00356BF9">
        <w:rPr>
          <w:i/>
          <w:sz w:val="20"/>
          <w:szCs w:val="20"/>
        </w:rPr>
        <w:t>Astrology and the Academy</w:t>
      </w:r>
      <w:r w:rsidRPr="00356BF9">
        <w:rPr>
          <w:sz w:val="20"/>
          <w:szCs w:val="20"/>
        </w:rPr>
        <w:t xml:space="preserve">, papers from the inaugural conference of the Sophia Centre, Bath Spa University College, 13-14 June 2003 </w:t>
      </w:r>
      <w:r>
        <w:rPr>
          <w:sz w:val="20"/>
          <w:szCs w:val="20"/>
        </w:rPr>
        <w:t>(</w:t>
      </w:r>
      <w:r w:rsidRPr="00356BF9">
        <w:rPr>
          <w:sz w:val="20"/>
          <w:szCs w:val="20"/>
        </w:rPr>
        <w:t>Bristol: Cinnabar Books</w:t>
      </w:r>
      <w:r>
        <w:rPr>
          <w:sz w:val="20"/>
          <w:szCs w:val="20"/>
        </w:rPr>
        <w:t xml:space="preserve">, </w:t>
      </w:r>
      <w:r w:rsidRPr="00356BF9">
        <w:rPr>
          <w:sz w:val="20"/>
          <w:szCs w:val="20"/>
        </w:rPr>
        <w:t>2004</w:t>
      </w:r>
      <w:r>
        <w:rPr>
          <w:sz w:val="20"/>
          <w:szCs w:val="20"/>
        </w:rPr>
        <w:t>)</w:t>
      </w:r>
      <w:r w:rsidRPr="00356BF9">
        <w:rPr>
          <w:sz w:val="20"/>
          <w:szCs w:val="20"/>
        </w:rPr>
        <w:t xml:space="preserve"> p.xxvi.</w:t>
      </w:r>
    </w:p>
  </w:footnote>
  <w:footnote w:id="26">
    <w:p w:rsidR="00265CE9" w:rsidRPr="00ED5AA7" w:rsidRDefault="00265CE9" w:rsidP="00356BF9">
      <w:pPr>
        <w:pStyle w:val="Geenafstand"/>
      </w:pPr>
      <w:r w:rsidRPr="00356BF9">
        <w:rPr>
          <w:rStyle w:val="Voetnootmarkering"/>
          <w:sz w:val="20"/>
          <w:szCs w:val="20"/>
        </w:rPr>
        <w:footnoteRef/>
      </w:r>
      <w:r w:rsidRPr="00356BF9">
        <w:rPr>
          <w:sz w:val="20"/>
          <w:szCs w:val="20"/>
        </w:rPr>
        <w:t xml:space="preserve"> Lionel Sims, 'Coves, Cosmology and Cultural Astronomy' in: </w:t>
      </w:r>
      <w:r w:rsidRPr="00356BF9">
        <w:rPr>
          <w:i/>
          <w:sz w:val="20"/>
          <w:szCs w:val="20"/>
        </w:rPr>
        <w:t>Cosmologies. Proceedings of the Seventh Annual Sophia Centre Conference 2009</w:t>
      </w:r>
      <w:r w:rsidRPr="00356BF9">
        <w:rPr>
          <w:sz w:val="20"/>
          <w:szCs w:val="20"/>
        </w:rPr>
        <w:t>, University of Wales, Trinity Saint David, 6-7 June 2009, ed. Nicholas Campion (Ceredigion: Sop</w:t>
      </w:r>
      <w:r>
        <w:rPr>
          <w:sz w:val="20"/>
          <w:szCs w:val="20"/>
        </w:rPr>
        <w:t>hia Centre Press, 2010), p.4</w:t>
      </w:r>
      <w:r w:rsidRPr="00356BF9">
        <w:rPr>
          <w:sz w:val="20"/>
          <w:szCs w:val="20"/>
        </w:rPr>
        <w:t>.</w:t>
      </w:r>
    </w:p>
  </w:footnote>
  <w:footnote w:id="27">
    <w:p w:rsidR="00265CE9" w:rsidRPr="003E2047" w:rsidRDefault="00265CE9">
      <w:pPr>
        <w:pStyle w:val="Voetnoottekst"/>
      </w:pPr>
      <w:r w:rsidRPr="003E2047">
        <w:rPr>
          <w:rStyle w:val="Voetnootmarkering"/>
        </w:rPr>
        <w:footnoteRef/>
      </w:r>
      <w:r w:rsidRPr="003E2047">
        <w:t xml:space="preserve"> Campion, </w:t>
      </w:r>
      <w:r w:rsidRPr="003E2047">
        <w:rPr>
          <w:i/>
        </w:rPr>
        <w:t>Introduction: Cosmologies</w:t>
      </w:r>
      <w:r w:rsidRPr="003E2047">
        <w:t xml:space="preserve"> pp.1-2.</w:t>
      </w:r>
    </w:p>
  </w:footnote>
  <w:footnote w:id="28">
    <w:p w:rsidR="00265CE9" w:rsidRPr="003E2047" w:rsidRDefault="00265CE9">
      <w:pPr>
        <w:pStyle w:val="Voetnoottekst"/>
      </w:pPr>
      <w:r w:rsidRPr="003E2047">
        <w:rPr>
          <w:rStyle w:val="Voetnootmarkering"/>
        </w:rPr>
        <w:footnoteRef/>
      </w:r>
      <w:r w:rsidRPr="003E2047">
        <w:t xml:space="preserve"> Campion, </w:t>
      </w:r>
      <w:r w:rsidRPr="003E2047">
        <w:rPr>
          <w:i/>
        </w:rPr>
        <w:t>Introduction: Cosmologies</w:t>
      </w:r>
      <w:r w:rsidRPr="003E2047">
        <w:t xml:space="preserve"> p.2.</w:t>
      </w:r>
    </w:p>
  </w:footnote>
  <w:footnote w:id="29">
    <w:p w:rsidR="00265CE9" w:rsidRPr="003E2047" w:rsidRDefault="00265CE9" w:rsidP="003E2047">
      <w:pPr>
        <w:pStyle w:val="Geenafstand"/>
        <w:rPr>
          <w:sz w:val="20"/>
          <w:szCs w:val="20"/>
        </w:rPr>
      </w:pPr>
      <w:r w:rsidRPr="003E2047">
        <w:rPr>
          <w:rStyle w:val="Voetnootmarkering"/>
          <w:sz w:val="20"/>
          <w:szCs w:val="20"/>
        </w:rPr>
        <w:footnoteRef/>
      </w:r>
      <w:r w:rsidRPr="003E2047">
        <w:rPr>
          <w:sz w:val="20"/>
          <w:szCs w:val="20"/>
        </w:rPr>
        <w:t xml:space="preserve"> Norris D. Hetherington, </w:t>
      </w:r>
      <w:r w:rsidRPr="003E2047">
        <w:rPr>
          <w:i/>
          <w:sz w:val="20"/>
          <w:szCs w:val="20"/>
        </w:rPr>
        <w:t>Encyclopaedia of Cosmology: Historical, Philosophical and Scientific Foundations of Modern Cosmology</w:t>
      </w:r>
      <w:r w:rsidRPr="003E2047">
        <w:rPr>
          <w:sz w:val="20"/>
          <w:szCs w:val="20"/>
        </w:rPr>
        <w:t xml:space="preserve"> (New York and London: Garland Publishing, 1993), p.116.</w:t>
      </w:r>
    </w:p>
  </w:footnote>
  <w:footnote w:id="30">
    <w:p w:rsidR="00265CE9" w:rsidRPr="003E2047" w:rsidRDefault="00265CE9" w:rsidP="003E2047">
      <w:pPr>
        <w:pStyle w:val="Geenafstand"/>
        <w:rPr>
          <w:sz w:val="20"/>
          <w:szCs w:val="20"/>
        </w:rPr>
      </w:pPr>
      <w:r w:rsidRPr="003E2047">
        <w:rPr>
          <w:rStyle w:val="Voetnootmarkering"/>
          <w:sz w:val="20"/>
          <w:szCs w:val="20"/>
        </w:rPr>
        <w:footnoteRef/>
      </w:r>
      <w:r w:rsidRPr="003E2047">
        <w:rPr>
          <w:sz w:val="20"/>
          <w:szCs w:val="20"/>
        </w:rPr>
        <w:t xml:space="preserve"> Norris D. Hetherington, </w:t>
      </w:r>
      <w:r w:rsidRPr="003E2047">
        <w:rPr>
          <w:i/>
          <w:sz w:val="20"/>
          <w:szCs w:val="20"/>
        </w:rPr>
        <w:t>Encyclopaedia of Cosmology: Historical, Philosophical and Scientific Foundations of Modern Cosmology</w:t>
      </w:r>
      <w:r w:rsidRPr="003E2047">
        <w:rPr>
          <w:sz w:val="20"/>
          <w:szCs w:val="20"/>
        </w:rPr>
        <w:t xml:space="preserve"> (New York and London: Garland Publishing, 1993), p.ix. </w:t>
      </w:r>
    </w:p>
  </w:footnote>
  <w:footnote w:id="31">
    <w:p w:rsidR="00265CE9" w:rsidRDefault="00265CE9" w:rsidP="003E2047">
      <w:pPr>
        <w:pStyle w:val="Geenafstand"/>
      </w:pPr>
      <w:r w:rsidRPr="003E2047">
        <w:rPr>
          <w:rStyle w:val="Voetnootmarkering"/>
          <w:sz w:val="20"/>
          <w:szCs w:val="20"/>
        </w:rPr>
        <w:footnoteRef/>
      </w:r>
      <w:r w:rsidRPr="003E2047">
        <w:rPr>
          <w:sz w:val="20"/>
          <w:szCs w:val="20"/>
        </w:rPr>
        <w:t xml:space="preserve"> Norris D. Hetherington, </w:t>
      </w:r>
      <w:r w:rsidRPr="003E2047">
        <w:rPr>
          <w:i/>
          <w:sz w:val="20"/>
          <w:szCs w:val="20"/>
        </w:rPr>
        <w:t>Encyclopaedia of Cosmology: Historical, Philosophical and Scientific Foundations of Modern Cosmology</w:t>
      </w:r>
      <w:r w:rsidRPr="003E2047">
        <w:rPr>
          <w:sz w:val="20"/>
          <w:szCs w:val="20"/>
        </w:rPr>
        <w:t xml:space="preserve"> (New York and London: Garland Publishing, 1993), p.ix.</w:t>
      </w:r>
    </w:p>
  </w:footnote>
  <w:footnote w:id="32">
    <w:p w:rsidR="00265CE9" w:rsidRPr="00D630C2" w:rsidRDefault="00265CE9">
      <w:pPr>
        <w:pStyle w:val="Voetnoottekst"/>
      </w:pPr>
      <w:r w:rsidRPr="00D630C2">
        <w:rPr>
          <w:rStyle w:val="Voetnootmarkering"/>
        </w:rPr>
        <w:footnoteRef/>
      </w:r>
      <w:r w:rsidRPr="00D630C2">
        <w:t xml:space="preserve"> </w:t>
      </w:r>
      <w:r w:rsidRPr="00356BF9">
        <w:t xml:space="preserve">Lionel </w:t>
      </w:r>
      <w:r w:rsidRPr="00356BF9">
        <w:rPr>
          <w:rFonts w:asciiTheme="minorHAnsi" w:hAnsiTheme="minorHAnsi"/>
        </w:rPr>
        <w:t xml:space="preserve">Sims, 'Coves, Cosmology and Cultural Astronomy' in: </w:t>
      </w:r>
      <w:r w:rsidRPr="00356BF9">
        <w:rPr>
          <w:rFonts w:asciiTheme="minorHAnsi" w:hAnsiTheme="minorHAnsi"/>
          <w:i/>
        </w:rPr>
        <w:t>Cosmologies. Proceedings of the Seventh Annual Sophia Centre Conference 2009</w:t>
      </w:r>
      <w:r w:rsidRPr="00356BF9">
        <w:rPr>
          <w:rFonts w:asciiTheme="minorHAnsi" w:hAnsiTheme="minorHAnsi"/>
        </w:rPr>
        <w:t>, University of Wales, Trinity Saint David, 6-7 June 2009, ed. Nicholas Campion (Ceredigion: Sop</w:t>
      </w:r>
      <w:r>
        <w:t>hia Centre Press, 2010), p.4</w:t>
      </w:r>
      <w:r w:rsidRPr="00356BF9">
        <w:t>.</w:t>
      </w:r>
    </w:p>
  </w:footnote>
  <w:footnote w:id="33">
    <w:p w:rsidR="00265CE9" w:rsidRPr="00D630C2" w:rsidRDefault="00265CE9">
      <w:pPr>
        <w:pStyle w:val="Voetnoottekst"/>
      </w:pPr>
      <w:r w:rsidRPr="00D630C2">
        <w:rPr>
          <w:rStyle w:val="Voetnootmarkering"/>
        </w:rPr>
        <w:footnoteRef/>
      </w:r>
      <w:r w:rsidRPr="00D630C2">
        <w:t xml:space="preserve"> </w:t>
      </w:r>
      <w:r w:rsidRPr="00356BF9">
        <w:t xml:space="preserve">Lionel </w:t>
      </w:r>
      <w:r w:rsidRPr="00356BF9">
        <w:rPr>
          <w:rFonts w:asciiTheme="minorHAnsi" w:hAnsiTheme="minorHAnsi"/>
        </w:rPr>
        <w:t xml:space="preserve">Sims, 'Coves, Cosmology and Cultural Astronomy' in: </w:t>
      </w:r>
      <w:r w:rsidRPr="00356BF9">
        <w:rPr>
          <w:rFonts w:asciiTheme="minorHAnsi" w:hAnsiTheme="minorHAnsi"/>
          <w:i/>
        </w:rPr>
        <w:t>Cosmologies. Proceedings of the Seventh Annual Sophia Centre Conference 2009</w:t>
      </w:r>
      <w:r w:rsidRPr="00356BF9">
        <w:rPr>
          <w:rFonts w:asciiTheme="minorHAnsi" w:hAnsiTheme="minorHAnsi"/>
        </w:rPr>
        <w:t>, University of Wales, Trinity Saint David, 6-7 June 2009, ed. Nicholas Campion (Ceredigion: Sop</w:t>
      </w:r>
      <w:r>
        <w:t>hia Centre Press, 2010), p.4</w:t>
      </w:r>
      <w:r w:rsidRPr="00356BF9">
        <w:t>.</w:t>
      </w:r>
    </w:p>
  </w:footnote>
  <w:footnote w:id="34">
    <w:p w:rsidR="00265CE9" w:rsidRPr="003E2047" w:rsidRDefault="00265CE9" w:rsidP="009373FE">
      <w:pPr>
        <w:pStyle w:val="Geenafstand"/>
        <w:rPr>
          <w:sz w:val="20"/>
          <w:szCs w:val="20"/>
        </w:rPr>
      </w:pPr>
      <w:r w:rsidRPr="003E2047">
        <w:rPr>
          <w:rStyle w:val="Voetnootmarkering"/>
          <w:sz w:val="20"/>
          <w:szCs w:val="20"/>
        </w:rPr>
        <w:footnoteRef/>
      </w:r>
      <w:r w:rsidRPr="003E2047">
        <w:rPr>
          <w:sz w:val="20"/>
          <w:szCs w:val="20"/>
        </w:rPr>
        <w:t xml:space="preserve"> </w:t>
      </w:r>
      <w:r w:rsidRPr="003E2047">
        <w:rPr>
          <w:sz w:val="20"/>
          <w:szCs w:val="20"/>
          <w:lang w:val="en-US"/>
        </w:rPr>
        <w:t xml:space="preserve">Clive Ruggles, </w:t>
      </w:r>
      <w:r w:rsidRPr="003E2047">
        <w:rPr>
          <w:i/>
          <w:sz w:val="20"/>
          <w:szCs w:val="20"/>
        </w:rPr>
        <w:t>Ancient Astronomy: An Encyclopedia of Cosmologies and Myth</w:t>
      </w:r>
      <w:r>
        <w:rPr>
          <w:sz w:val="20"/>
          <w:szCs w:val="20"/>
        </w:rPr>
        <w:t xml:space="preserve"> (Santa Barbara: ABC-CLIO 2005), pp.115-117.</w:t>
      </w:r>
    </w:p>
  </w:footnote>
  <w:footnote w:id="35">
    <w:p w:rsidR="00265CE9" w:rsidRDefault="00265CE9" w:rsidP="005D03B9">
      <w:pPr>
        <w:pStyle w:val="Geenafstand"/>
      </w:pPr>
      <w:r w:rsidRPr="003E2047">
        <w:rPr>
          <w:rStyle w:val="Voetnootmarkering"/>
          <w:sz w:val="20"/>
          <w:szCs w:val="20"/>
        </w:rPr>
        <w:footnoteRef/>
      </w:r>
      <w:r w:rsidRPr="003E2047">
        <w:rPr>
          <w:sz w:val="20"/>
          <w:szCs w:val="20"/>
        </w:rPr>
        <w:t xml:space="preserve"> </w:t>
      </w:r>
      <w:r w:rsidRPr="003E2047">
        <w:rPr>
          <w:sz w:val="20"/>
          <w:szCs w:val="20"/>
          <w:lang w:val="en-US"/>
        </w:rPr>
        <w:t>Clive Ruggles</w:t>
      </w:r>
      <w:r w:rsidRPr="003E2047">
        <w:rPr>
          <w:sz w:val="20"/>
          <w:szCs w:val="20"/>
        </w:rPr>
        <w:t xml:space="preserve">,  </w:t>
      </w:r>
      <w:r w:rsidRPr="003E2047">
        <w:rPr>
          <w:i/>
          <w:sz w:val="20"/>
          <w:szCs w:val="20"/>
        </w:rPr>
        <w:t>Ancient Astronomy: An Encyclopedia of Cosmologies and Myth</w:t>
      </w:r>
      <w:r>
        <w:rPr>
          <w:sz w:val="20"/>
          <w:szCs w:val="20"/>
        </w:rPr>
        <w:t xml:space="preserve"> (Santa Barbara: ABC-CLIO 2005), pp.115-117.</w:t>
      </w:r>
    </w:p>
  </w:footnote>
  <w:footnote w:id="36">
    <w:p w:rsidR="00265CE9" w:rsidRDefault="00265CE9">
      <w:pPr>
        <w:pStyle w:val="Voetnoottekst"/>
      </w:pPr>
      <w:r>
        <w:rPr>
          <w:rStyle w:val="Voetnootmarkering"/>
        </w:rPr>
        <w:footnoteRef/>
      </w:r>
      <w:r>
        <w:t xml:space="preserve"> </w:t>
      </w:r>
      <w:r w:rsidRPr="00530FEE">
        <w:t xml:space="preserve">Peter Coles, </w:t>
      </w:r>
      <w:r w:rsidRPr="00530FEE">
        <w:rPr>
          <w:i/>
        </w:rPr>
        <w:t>The Routledge Companion to the New Cosmology</w:t>
      </w:r>
      <w:r w:rsidRPr="00530FEE">
        <w:t xml:space="preserve"> (London and Ne</w:t>
      </w:r>
      <w:r>
        <w:t>w York: Routledge, 2001 [1998]) pp.131-133.</w:t>
      </w:r>
    </w:p>
  </w:footnote>
  <w:footnote w:id="37">
    <w:p w:rsidR="00265CE9" w:rsidRDefault="00265CE9" w:rsidP="006B67E6">
      <w:pPr>
        <w:pStyle w:val="Voetnoottekst"/>
      </w:pPr>
      <w:r>
        <w:rPr>
          <w:rStyle w:val="Voetnootmarkering"/>
        </w:rPr>
        <w:footnoteRef/>
      </w:r>
      <w:r>
        <w:t xml:space="preserve"> Clive Ruggles</w:t>
      </w:r>
      <w:r w:rsidRPr="003E2047">
        <w:rPr>
          <w:lang w:val="en-US"/>
        </w:rPr>
        <w:t xml:space="preserve">, </w:t>
      </w:r>
      <w:r w:rsidRPr="003E2047">
        <w:rPr>
          <w:rFonts w:asciiTheme="minorHAnsi" w:hAnsiTheme="minorHAnsi"/>
          <w:i/>
        </w:rPr>
        <w:t>Ancient Astronomy: An Encyclopedia of Cosmologies and Myth</w:t>
      </w:r>
      <w:r>
        <w:t xml:space="preserve"> (Santa Barbara: ABC-CLIO 2005), p.xiv; Campion, </w:t>
      </w:r>
      <w:r w:rsidRPr="00ED2018">
        <w:rPr>
          <w:i/>
        </w:rPr>
        <w:t>Astrology and</w:t>
      </w:r>
      <w:r>
        <w:t xml:space="preserve"> </w:t>
      </w:r>
      <w:r>
        <w:rPr>
          <w:i/>
        </w:rPr>
        <w:t>Cosmology,</w:t>
      </w:r>
      <w:r>
        <w:t xml:space="preserve"> p.9.</w:t>
      </w:r>
    </w:p>
  </w:footnote>
  <w:footnote w:id="38">
    <w:p w:rsidR="00265CE9" w:rsidRDefault="00265CE9">
      <w:pPr>
        <w:pStyle w:val="Voetnoottekst"/>
      </w:pPr>
      <w:r>
        <w:rPr>
          <w:rStyle w:val="Voetnootmarkering"/>
        </w:rPr>
        <w:footnoteRef/>
      </w:r>
      <w:r>
        <w:t xml:space="preserve"> Campion, </w:t>
      </w:r>
      <w:r w:rsidRPr="00ED2018">
        <w:rPr>
          <w:i/>
        </w:rPr>
        <w:t>Astrology and</w:t>
      </w:r>
      <w:r>
        <w:t xml:space="preserve"> </w:t>
      </w:r>
      <w:r>
        <w:rPr>
          <w:i/>
        </w:rPr>
        <w:t xml:space="preserve">Cosmology, </w:t>
      </w:r>
      <w:r>
        <w:t>p.10.</w:t>
      </w:r>
    </w:p>
  </w:footnote>
  <w:footnote w:id="39">
    <w:p w:rsidR="00265CE9" w:rsidRPr="00171B20" w:rsidRDefault="00265CE9" w:rsidP="00171B20">
      <w:pPr>
        <w:pStyle w:val="Geenafstand"/>
        <w:rPr>
          <w:sz w:val="20"/>
          <w:szCs w:val="20"/>
        </w:rPr>
      </w:pPr>
      <w:r w:rsidRPr="00171B20">
        <w:rPr>
          <w:rStyle w:val="Voetnootmarkering"/>
          <w:sz w:val="20"/>
          <w:szCs w:val="20"/>
        </w:rPr>
        <w:footnoteRef/>
      </w:r>
      <w:r w:rsidRPr="00171B20">
        <w:rPr>
          <w:sz w:val="20"/>
          <w:szCs w:val="20"/>
        </w:rPr>
        <w:t xml:space="preserve"> </w:t>
      </w:r>
      <w:r>
        <w:rPr>
          <w:sz w:val="20"/>
          <w:szCs w:val="20"/>
        </w:rPr>
        <w:t xml:space="preserve">C.G. </w:t>
      </w:r>
      <w:r w:rsidRPr="00171B20">
        <w:rPr>
          <w:sz w:val="20"/>
          <w:szCs w:val="20"/>
        </w:rPr>
        <w:t xml:space="preserve">Jung, </w:t>
      </w:r>
      <w:r w:rsidRPr="00171B20">
        <w:rPr>
          <w:i/>
          <w:sz w:val="20"/>
          <w:szCs w:val="20"/>
        </w:rPr>
        <w:t>The Structure and The Dynamics of the Psyche</w:t>
      </w:r>
      <w:r w:rsidRPr="00171B20">
        <w:rPr>
          <w:sz w:val="20"/>
          <w:szCs w:val="20"/>
        </w:rPr>
        <w:t>, CW8 (Princeton: Princeton University Press, 1960</w:t>
      </w:r>
      <w:r>
        <w:rPr>
          <w:sz w:val="20"/>
          <w:szCs w:val="20"/>
        </w:rPr>
        <w:t xml:space="preserve">), [hereafter Jung, </w:t>
      </w:r>
      <w:r w:rsidRPr="00171B20">
        <w:rPr>
          <w:i/>
          <w:sz w:val="20"/>
          <w:szCs w:val="20"/>
        </w:rPr>
        <w:t>CW 8</w:t>
      </w:r>
      <w:r>
        <w:rPr>
          <w:sz w:val="20"/>
          <w:szCs w:val="20"/>
        </w:rPr>
        <w:t>] pp.</w:t>
      </w:r>
      <w:r w:rsidRPr="00171B20">
        <w:rPr>
          <w:rFonts w:cs="Times New Roman"/>
          <w:sz w:val="20"/>
          <w:szCs w:val="20"/>
          <w:lang w:val="en-GB"/>
        </w:rPr>
        <w:t>358-381.</w:t>
      </w:r>
    </w:p>
  </w:footnote>
  <w:footnote w:id="40">
    <w:p w:rsidR="00265CE9" w:rsidRDefault="00265CE9">
      <w:pPr>
        <w:pStyle w:val="Voetnoottekst"/>
      </w:pPr>
      <w:r>
        <w:rPr>
          <w:rStyle w:val="Voetnootmarkering"/>
        </w:rPr>
        <w:footnoteRef/>
      </w:r>
      <w:r>
        <w:t xml:space="preserve"> Jung, </w:t>
      </w:r>
      <w:r w:rsidRPr="00171B20">
        <w:rPr>
          <w:i/>
        </w:rPr>
        <w:t>CW 8</w:t>
      </w:r>
      <w:r>
        <w:t xml:space="preserve"> par.689.</w:t>
      </w:r>
    </w:p>
  </w:footnote>
  <w:footnote w:id="41">
    <w:p w:rsidR="00265CE9" w:rsidRDefault="00265CE9">
      <w:pPr>
        <w:pStyle w:val="Voetnoottekst"/>
      </w:pPr>
      <w:r>
        <w:rPr>
          <w:rStyle w:val="Voetnootmarkering"/>
        </w:rPr>
        <w:footnoteRef/>
      </w:r>
      <w:r>
        <w:t xml:space="preserve"> Jung, </w:t>
      </w:r>
      <w:r w:rsidRPr="00171B20">
        <w:rPr>
          <w:i/>
        </w:rPr>
        <w:t>CW 8</w:t>
      </w:r>
      <w:r>
        <w:t xml:space="preserve"> par.690.</w:t>
      </w:r>
    </w:p>
  </w:footnote>
  <w:footnote w:id="42">
    <w:p w:rsidR="00265CE9" w:rsidRDefault="00265CE9">
      <w:pPr>
        <w:pStyle w:val="Voetnoottekst"/>
      </w:pPr>
      <w:r>
        <w:rPr>
          <w:rStyle w:val="Voetnootmarkering"/>
        </w:rPr>
        <w:footnoteRef/>
      </w:r>
      <w:r>
        <w:t xml:space="preserve"> Jung, </w:t>
      </w:r>
      <w:r w:rsidRPr="00171B20">
        <w:rPr>
          <w:i/>
        </w:rPr>
        <w:t>CW 8</w:t>
      </w:r>
      <w:r>
        <w:t xml:space="preserve"> par.694.</w:t>
      </w:r>
    </w:p>
  </w:footnote>
  <w:footnote w:id="43">
    <w:p w:rsidR="00265CE9" w:rsidRDefault="00265CE9">
      <w:pPr>
        <w:pStyle w:val="Voetnoottekst"/>
      </w:pPr>
      <w:r>
        <w:rPr>
          <w:rStyle w:val="Voetnootmarkering"/>
        </w:rPr>
        <w:footnoteRef/>
      </w:r>
      <w:r>
        <w:t xml:space="preserve"> Jung, </w:t>
      </w:r>
      <w:r w:rsidRPr="00171B20">
        <w:rPr>
          <w:i/>
        </w:rPr>
        <w:t>CW 8</w:t>
      </w:r>
      <w:r>
        <w:t xml:space="preserve"> par.695.</w:t>
      </w:r>
    </w:p>
  </w:footnote>
  <w:footnote w:id="44">
    <w:p w:rsidR="00265CE9" w:rsidRDefault="00265CE9">
      <w:pPr>
        <w:pStyle w:val="Voetnoottekst"/>
      </w:pPr>
      <w:r>
        <w:rPr>
          <w:rStyle w:val="Voetnootmarkering"/>
        </w:rPr>
        <w:footnoteRef/>
      </w:r>
      <w:r>
        <w:t xml:space="preserve"> Jung, </w:t>
      </w:r>
      <w:r w:rsidRPr="00171B20">
        <w:rPr>
          <w:i/>
        </w:rPr>
        <w:t>CW 8</w:t>
      </w:r>
      <w:r>
        <w:t xml:space="preserve"> par.695.</w:t>
      </w:r>
    </w:p>
  </w:footnote>
  <w:footnote w:id="45">
    <w:p w:rsidR="00265CE9" w:rsidRDefault="00265CE9">
      <w:pPr>
        <w:pStyle w:val="Voetnoottekst"/>
      </w:pPr>
      <w:r>
        <w:rPr>
          <w:rStyle w:val="Voetnootmarkering"/>
        </w:rPr>
        <w:footnoteRef/>
      </w:r>
      <w:r>
        <w:t xml:space="preserve"> Jung, </w:t>
      </w:r>
      <w:r w:rsidRPr="00171B20">
        <w:rPr>
          <w:i/>
        </w:rPr>
        <w:t>CW 8</w:t>
      </w:r>
      <w:r>
        <w:t xml:space="preserve"> par.696.</w:t>
      </w:r>
    </w:p>
  </w:footnote>
  <w:footnote w:id="46">
    <w:p w:rsidR="00265CE9" w:rsidRDefault="00265CE9">
      <w:pPr>
        <w:pStyle w:val="Voetnoottekst"/>
      </w:pPr>
      <w:r>
        <w:rPr>
          <w:rStyle w:val="Voetnootmarkering"/>
        </w:rPr>
        <w:footnoteRef/>
      </w:r>
      <w:r>
        <w:t xml:space="preserve"> Jung, </w:t>
      </w:r>
      <w:r w:rsidRPr="00171B20">
        <w:rPr>
          <w:i/>
        </w:rPr>
        <w:t>CW 8</w:t>
      </w:r>
      <w:r>
        <w:t xml:space="preserve"> par.696.</w:t>
      </w:r>
    </w:p>
  </w:footnote>
  <w:footnote w:id="47">
    <w:p w:rsidR="00265CE9" w:rsidRDefault="00265CE9">
      <w:pPr>
        <w:pStyle w:val="Voetnoottekst"/>
      </w:pPr>
      <w:r>
        <w:rPr>
          <w:rStyle w:val="Voetnootmarkering"/>
        </w:rPr>
        <w:footnoteRef/>
      </w:r>
      <w:r>
        <w:t xml:space="preserve"> Jung, </w:t>
      </w:r>
      <w:r w:rsidRPr="00171B20">
        <w:rPr>
          <w:i/>
        </w:rPr>
        <w:t>CW 8</w:t>
      </w:r>
      <w:r>
        <w:t xml:space="preserve"> par.697.</w:t>
      </w:r>
    </w:p>
  </w:footnote>
  <w:footnote w:id="48">
    <w:p w:rsidR="00265CE9" w:rsidRDefault="00265CE9">
      <w:pPr>
        <w:pStyle w:val="Voetnoottekst"/>
      </w:pPr>
      <w:r>
        <w:rPr>
          <w:rStyle w:val="Voetnootmarkering"/>
        </w:rPr>
        <w:footnoteRef/>
      </w:r>
      <w:r>
        <w:t xml:space="preserve"> Jung, </w:t>
      </w:r>
      <w:r w:rsidRPr="00171B20">
        <w:rPr>
          <w:i/>
        </w:rPr>
        <w:t>CW 8</w:t>
      </w:r>
      <w:r>
        <w:t xml:space="preserve"> par.697.</w:t>
      </w:r>
    </w:p>
  </w:footnote>
  <w:footnote w:id="49">
    <w:p w:rsidR="00265CE9" w:rsidRDefault="00265CE9">
      <w:pPr>
        <w:pStyle w:val="Voetnoottekst"/>
      </w:pPr>
      <w:r>
        <w:rPr>
          <w:rStyle w:val="Voetnootmarkering"/>
        </w:rPr>
        <w:footnoteRef/>
      </w:r>
      <w:r>
        <w:t xml:space="preserve"> Jung, </w:t>
      </w:r>
      <w:r w:rsidRPr="00171B20">
        <w:rPr>
          <w:i/>
        </w:rPr>
        <w:t>CW 8</w:t>
      </w:r>
      <w:r>
        <w:t xml:space="preserve"> par.697.</w:t>
      </w:r>
    </w:p>
  </w:footnote>
  <w:footnote w:id="50">
    <w:p w:rsidR="00265CE9" w:rsidRDefault="00265CE9">
      <w:pPr>
        <w:pStyle w:val="Voetnoottekst"/>
      </w:pPr>
      <w:r>
        <w:rPr>
          <w:rStyle w:val="Voetnootmarkering"/>
        </w:rPr>
        <w:footnoteRef/>
      </w:r>
      <w:r>
        <w:t xml:space="preserve"> Jung, </w:t>
      </w:r>
      <w:r w:rsidRPr="00171B20">
        <w:rPr>
          <w:i/>
        </w:rPr>
        <w:t>CW 8</w:t>
      </w:r>
      <w:r>
        <w:t xml:space="preserve"> par.697.</w:t>
      </w:r>
    </w:p>
  </w:footnote>
  <w:footnote w:id="51">
    <w:p w:rsidR="00265CE9" w:rsidRDefault="00265CE9">
      <w:pPr>
        <w:pStyle w:val="Voetnoottekst"/>
      </w:pPr>
      <w:r>
        <w:rPr>
          <w:rStyle w:val="Voetnootmarkering"/>
        </w:rPr>
        <w:footnoteRef/>
      </w:r>
      <w:r>
        <w:t xml:space="preserve"> Jung, </w:t>
      </w:r>
      <w:r w:rsidRPr="00171B20">
        <w:rPr>
          <w:i/>
        </w:rPr>
        <w:t>CW 8</w:t>
      </w:r>
      <w:r>
        <w:t xml:space="preserve"> par.698.</w:t>
      </w:r>
    </w:p>
  </w:footnote>
  <w:footnote w:id="52">
    <w:p w:rsidR="00265CE9" w:rsidRDefault="00265CE9">
      <w:pPr>
        <w:pStyle w:val="Voetnoottekst"/>
      </w:pPr>
      <w:r>
        <w:rPr>
          <w:rStyle w:val="Voetnootmarkering"/>
        </w:rPr>
        <w:footnoteRef/>
      </w:r>
      <w:r>
        <w:t xml:space="preserve"> Jung, </w:t>
      </w:r>
      <w:r w:rsidRPr="00171B20">
        <w:rPr>
          <w:i/>
        </w:rPr>
        <w:t>CW 8</w:t>
      </w:r>
      <w:r>
        <w:t xml:space="preserve"> par.700.</w:t>
      </w:r>
    </w:p>
  </w:footnote>
  <w:footnote w:id="53">
    <w:p w:rsidR="00265CE9" w:rsidRDefault="00265CE9">
      <w:pPr>
        <w:pStyle w:val="Voetnoottekst"/>
      </w:pPr>
      <w:r>
        <w:rPr>
          <w:rStyle w:val="Voetnootmarkering"/>
        </w:rPr>
        <w:footnoteRef/>
      </w:r>
      <w:r>
        <w:t xml:space="preserve"> Jung, </w:t>
      </w:r>
      <w:r w:rsidRPr="00171B20">
        <w:rPr>
          <w:i/>
        </w:rPr>
        <w:t>CW 8</w:t>
      </w:r>
      <w:r>
        <w:t xml:space="preserve"> par.700.</w:t>
      </w:r>
    </w:p>
  </w:footnote>
  <w:footnote w:id="54">
    <w:p w:rsidR="00265CE9" w:rsidRDefault="00265CE9">
      <w:pPr>
        <w:pStyle w:val="Voetnoottekst"/>
      </w:pPr>
      <w:r>
        <w:rPr>
          <w:rStyle w:val="Voetnootmarkering"/>
        </w:rPr>
        <w:footnoteRef/>
      </w:r>
      <w:r>
        <w:t xml:space="preserve"> Jung, </w:t>
      </w:r>
      <w:r w:rsidRPr="00171B20">
        <w:rPr>
          <w:i/>
        </w:rPr>
        <w:t>CW 8</w:t>
      </w:r>
      <w:r>
        <w:t xml:space="preserve"> par.701.</w:t>
      </w:r>
    </w:p>
  </w:footnote>
  <w:footnote w:id="55">
    <w:p w:rsidR="00265CE9" w:rsidRDefault="00265CE9">
      <w:pPr>
        <w:pStyle w:val="Voetnoottekst"/>
      </w:pPr>
      <w:r>
        <w:rPr>
          <w:rStyle w:val="Voetnootmarkering"/>
        </w:rPr>
        <w:footnoteRef/>
      </w:r>
      <w:r>
        <w:t xml:space="preserve"> Jung, </w:t>
      </w:r>
      <w:r w:rsidRPr="00171B20">
        <w:rPr>
          <w:i/>
        </w:rPr>
        <w:t>CW 8</w:t>
      </w:r>
      <w:r>
        <w:t xml:space="preserve"> par.701.</w:t>
      </w:r>
    </w:p>
  </w:footnote>
  <w:footnote w:id="56">
    <w:p w:rsidR="00265CE9" w:rsidRPr="005F3479" w:rsidRDefault="00265CE9">
      <w:pPr>
        <w:pStyle w:val="Voetnoottekst"/>
      </w:pPr>
      <w:r>
        <w:rPr>
          <w:rStyle w:val="Voetnootmarkering"/>
        </w:rPr>
        <w:footnoteRef/>
      </w:r>
      <w:r>
        <w:t xml:space="preserve"> </w:t>
      </w:r>
      <w:r w:rsidRPr="005F3479">
        <w:t xml:space="preserve">Jung, </w:t>
      </w:r>
      <w:r w:rsidRPr="005F3479">
        <w:rPr>
          <w:i/>
        </w:rPr>
        <w:t>CW 8</w:t>
      </w:r>
      <w:r w:rsidRPr="005F3479">
        <w:t xml:space="preserve"> </w:t>
      </w:r>
      <w:r>
        <w:t>pa</w:t>
      </w:r>
      <w:r w:rsidRPr="005F3479">
        <w:t>r.702-704.</w:t>
      </w:r>
    </w:p>
  </w:footnote>
  <w:footnote w:id="57">
    <w:p w:rsidR="00265CE9" w:rsidRPr="005F3479" w:rsidRDefault="00265CE9" w:rsidP="00E14FE3">
      <w:pPr>
        <w:pStyle w:val="Voetnoottekst"/>
      </w:pPr>
      <w:r w:rsidRPr="005F3479">
        <w:rPr>
          <w:rStyle w:val="Voetnootmarkering"/>
        </w:rPr>
        <w:footnoteRef/>
      </w:r>
      <w:r w:rsidRPr="005F3479">
        <w:t xml:space="preserve"> Jung, </w:t>
      </w:r>
      <w:r w:rsidRPr="005F3479">
        <w:rPr>
          <w:i/>
        </w:rPr>
        <w:t>CW 8</w:t>
      </w:r>
      <w:r w:rsidRPr="005F3479">
        <w:t xml:space="preserve"> </w:t>
      </w:r>
      <w:r>
        <w:t>p</w:t>
      </w:r>
      <w:r w:rsidRPr="005F3479">
        <w:t>ar.702</w:t>
      </w:r>
      <w:r>
        <w:t>.</w:t>
      </w:r>
    </w:p>
  </w:footnote>
  <w:footnote w:id="58">
    <w:p w:rsidR="00265CE9" w:rsidRPr="005F3479" w:rsidRDefault="00265CE9">
      <w:pPr>
        <w:pStyle w:val="Voetnoottekst"/>
      </w:pPr>
      <w:r w:rsidRPr="005F3479">
        <w:rPr>
          <w:rStyle w:val="Voetnootmarkering"/>
        </w:rPr>
        <w:footnoteRef/>
      </w:r>
      <w:r w:rsidRPr="005F3479">
        <w:t xml:space="preserve"> Jung, </w:t>
      </w:r>
      <w:r w:rsidRPr="005F3479">
        <w:rPr>
          <w:i/>
        </w:rPr>
        <w:t>CW 8</w:t>
      </w:r>
      <w:r w:rsidRPr="005F3479">
        <w:t xml:space="preserve"> </w:t>
      </w:r>
      <w:r>
        <w:t>p</w:t>
      </w:r>
      <w:r w:rsidRPr="005F3479">
        <w:t>ar</w:t>
      </w:r>
      <w:r>
        <w:t>.</w:t>
      </w:r>
      <w:r w:rsidRPr="005F3479">
        <w:t>707</w:t>
      </w:r>
      <w:r>
        <w:t>.</w:t>
      </w:r>
    </w:p>
  </w:footnote>
  <w:footnote w:id="59">
    <w:p w:rsidR="00265CE9" w:rsidRPr="005F3479" w:rsidRDefault="00265CE9">
      <w:pPr>
        <w:pStyle w:val="Voetnoottekst"/>
      </w:pPr>
      <w:r w:rsidRPr="005F3479">
        <w:rPr>
          <w:rStyle w:val="Voetnootmarkering"/>
        </w:rPr>
        <w:footnoteRef/>
      </w:r>
      <w:r w:rsidRPr="005F3479">
        <w:t xml:space="preserve"> Jung, </w:t>
      </w:r>
      <w:r w:rsidRPr="005F3479">
        <w:rPr>
          <w:i/>
        </w:rPr>
        <w:t>CW 8</w:t>
      </w:r>
      <w:r w:rsidRPr="005F3479">
        <w:t xml:space="preserve"> par</w:t>
      </w:r>
      <w:r>
        <w:t>.</w:t>
      </w:r>
      <w:r w:rsidRPr="005F3479">
        <w:t>707</w:t>
      </w:r>
      <w:r>
        <w:t>.</w:t>
      </w:r>
    </w:p>
  </w:footnote>
  <w:footnote w:id="60">
    <w:p w:rsidR="00265CE9" w:rsidRPr="005F3479" w:rsidRDefault="00265CE9">
      <w:pPr>
        <w:pStyle w:val="Voetnoottekst"/>
      </w:pPr>
      <w:r w:rsidRPr="005F3479">
        <w:rPr>
          <w:rStyle w:val="Voetnootmarkering"/>
        </w:rPr>
        <w:footnoteRef/>
      </w:r>
      <w:r w:rsidRPr="005F3479">
        <w:t xml:space="preserve"> Jung, </w:t>
      </w:r>
      <w:r w:rsidRPr="005F3479">
        <w:rPr>
          <w:i/>
        </w:rPr>
        <w:t>CW 8</w:t>
      </w:r>
      <w:r w:rsidRPr="005F3479">
        <w:t xml:space="preserve"> par</w:t>
      </w:r>
      <w:r>
        <w:t>.</w:t>
      </w:r>
      <w:r w:rsidRPr="005F3479">
        <w:t>705-707</w:t>
      </w:r>
      <w:r>
        <w:t>.</w:t>
      </w:r>
    </w:p>
  </w:footnote>
  <w:footnote w:id="61">
    <w:p w:rsidR="00265CE9" w:rsidRDefault="00265CE9">
      <w:pPr>
        <w:pStyle w:val="Voetnoottekst"/>
      </w:pPr>
      <w:r>
        <w:rPr>
          <w:rStyle w:val="Voetnootmarkering"/>
        </w:rPr>
        <w:footnoteRef/>
      </w:r>
      <w:r>
        <w:t xml:space="preserve"> Jung, </w:t>
      </w:r>
      <w:r w:rsidRPr="00171B20">
        <w:rPr>
          <w:i/>
        </w:rPr>
        <w:t>CW 8</w:t>
      </w:r>
      <w:r>
        <w:t xml:space="preserve"> par.712.</w:t>
      </w:r>
    </w:p>
  </w:footnote>
  <w:footnote w:id="62">
    <w:p w:rsidR="00265CE9" w:rsidRDefault="00265CE9" w:rsidP="0099467F">
      <w:pPr>
        <w:pStyle w:val="Voetnoottekst"/>
      </w:pPr>
      <w:r>
        <w:rPr>
          <w:rStyle w:val="Voetnootmarkering"/>
        </w:rPr>
        <w:footnoteRef/>
      </w:r>
      <w:r>
        <w:t xml:space="preserve"> Jung, </w:t>
      </w:r>
      <w:r w:rsidRPr="00171B20">
        <w:rPr>
          <w:i/>
        </w:rPr>
        <w:t>CW 8</w:t>
      </w:r>
      <w:r>
        <w:t xml:space="preserve"> par.737.</w:t>
      </w:r>
    </w:p>
  </w:footnote>
  <w:footnote w:id="63">
    <w:p w:rsidR="00265CE9" w:rsidRDefault="00265CE9" w:rsidP="0099467F">
      <w:pPr>
        <w:pStyle w:val="Voetnoottekst"/>
      </w:pPr>
      <w:r>
        <w:rPr>
          <w:rStyle w:val="Voetnootmarkering"/>
        </w:rPr>
        <w:footnoteRef/>
      </w:r>
      <w:r>
        <w:t xml:space="preserve"> Jung, </w:t>
      </w:r>
      <w:r w:rsidRPr="00171B20">
        <w:rPr>
          <w:i/>
        </w:rPr>
        <w:t>CW 8</w:t>
      </w:r>
      <w:r>
        <w:t xml:space="preserve"> par.737.</w:t>
      </w:r>
    </w:p>
  </w:footnote>
  <w:footnote w:id="64">
    <w:p w:rsidR="00265CE9" w:rsidRDefault="00265CE9" w:rsidP="0099467F">
      <w:pPr>
        <w:pStyle w:val="Voetnoottekst"/>
      </w:pPr>
      <w:r>
        <w:rPr>
          <w:rStyle w:val="Voetnootmarkering"/>
        </w:rPr>
        <w:footnoteRef/>
      </w:r>
      <w:r>
        <w:t xml:space="preserve"> Jung, </w:t>
      </w:r>
      <w:r w:rsidRPr="00171B20">
        <w:rPr>
          <w:i/>
        </w:rPr>
        <w:t>CW 8</w:t>
      </w:r>
      <w:r>
        <w:t xml:space="preserve"> par.737.</w:t>
      </w:r>
    </w:p>
  </w:footnote>
  <w:footnote w:id="65">
    <w:p w:rsidR="00265CE9" w:rsidRDefault="00265CE9" w:rsidP="0099467F">
      <w:pPr>
        <w:pStyle w:val="Voetnoottekst"/>
      </w:pPr>
      <w:r>
        <w:rPr>
          <w:rStyle w:val="Voetnootmarkering"/>
        </w:rPr>
        <w:footnoteRef/>
      </w:r>
      <w:r>
        <w:t xml:space="preserve"> Jung, </w:t>
      </w:r>
      <w:r w:rsidRPr="00171B20">
        <w:rPr>
          <w:i/>
        </w:rPr>
        <w:t>CW 8</w:t>
      </w:r>
      <w:r>
        <w:t xml:space="preserve"> par.730-740.</w:t>
      </w:r>
    </w:p>
  </w:footnote>
  <w:footnote w:id="66">
    <w:p w:rsidR="00265CE9" w:rsidRDefault="00265CE9" w:rsidP="004967BA">
      <w:pPr>
        <w:pStyle w:val="Voetnoottekst"/>
      </w:pPr>
      <w:r>
        <w:rPr>
          <w:rStyle w:val="Voetnootmarkering"/>
        </w:rPr>
        <w:footnoteRef/>
      </w:r>
      <w:r>
        <w:t xml:space="preserve"> Jung, </w:t>
      </w:r>
      <w:r w:rsidRPr="00171B20">
        <w:rPr>
          <w:i/>
        </w:rPr>
        <w:t>CW 8</w:t>
      </w:r>
      <w:r>
        <w:t xml:space="preserve"> par.723-724.</w:t>
      </w:r>
    </w:p>
  </w:footnote>
  <w:footnote w:id="67">
    <w:p w:rsidR="00265CE9" w:rsidRDefault="00265CE9" w:rsidP="004967BA">
      <w:pPr>
        <w:pStyle w:val="Voetnoottekst"/>
      </w:pPr>
      <w:r>
        <w:rPr>
          <w:rStyle w:val="Voetnootmarkering"/>
        </w:rPr>
        <w:footnoteRef/>
      </w:r>
      <w:r>
        <w:t xml:space="preserve"> Jung, </w:t>
      </w:r>
      <w:r w:rsidRPr="00171B20">
        <w:rPr>
          <w:i/>
        </w:rPr>
        <w:t>CW 8</w:t>
      </w:r>
      <w:r>
        <w:t xml:space="preserve"> par.723-724.</w:t>
      </w:r>
    </w:p>
  </w:footnote>
  <w:footnote w:id="68">
    <w:p w:rsidR="00265CE9" w:rsidRPr="00353DC2" w:rsidRDefault="00265CE9" w:rsidP="00F74809">
      <w:pPr>
        <w:pStyle w:val="Geenafstand"/>
        <w:rPr>
          <w:sz w:val="20"/>
          <w:szCs w:val="20"/>
        </w:rPr>
      </w:pPr>
      <w:r w:rsidRPr="00353DC2">
        <w:rPr>
          <w:rStyle w:val="Voetnootmarkering"/>
          <w:sz w:val="20"/>
          <w:szCs w:val="20"/>
        </w:rPr>
        <w:footnoteRef/>
      </w:r>
      <w:r w:rsidRPr="00353DC2">
        <w:rPr>
          <w:sz w:val="20"/>
          <w:szCs w:val="20"/>
        </w:rPr>
        <w:t xml:space="preserve"> C.G. Jung, </w:t>
      </w:r>
      <w:r w:rsidRPr="00353DC2">
        <w:rPr>
          <w:i/>
          <w:sz w:val="20"/>
          <w:szCs w:val="20"/>
        </w:rPr>
        <w:t>Psychological Types</w:t>
      </w:r>
      <w:r w:rsidRPr="00353DC2">
        <w:rPr>
          <w:sz w:val="20"/>
          <w:szCs w:val="20"/>
        </w:rPr>
        <w:t xml:space="preserve">, The Collected Works of C.G. Jung Volume 6 (Princeton: Princeton University Press, 1967), [hereafter Jung, </w:t>
      </w:r>
      <w:r w:rsidRPr="00353DC2">
        <w:rPr>
          <w:i/>
          <w:sz w:val="20"/>
          <w:szCs w:val="20"/>
        </w:rPr>
        <w:t>CW 6</w:t>
      </w:r>
      <w:r w:rsidRPr="00353DC2">
        <w:rPr>
          <w:sz w:val="20"/>
          <w:szCs w:val="20"/>
        </w:rPr>
        <w:t xml:space="preserve">], </w:t>
      </w:r>
      <w:r w:rsidRPr="00353DC2">
        <w:rPr>
          <w:rFonts w:cs="Lucida Sans Unicode"/>
          <w:sz w:val="20"/>
          <w:szCs w:val="20"/>
          <w:lang w:val="en-GB"/>
        </w:rPr>
        <w:t>par.797.</w:t>
      </w:r>
    </w:p>
  </w:footnote>
  <w:footnote w:id="69">
    <w:p w:rsidR="00265CE9" w:rsidRPr="00353DC2" w:rsidRDefault="00265CE9" w:rsidP="00F74809">
      <w:pPr>
        <w:pStyle w:val="Voetnoottekst"/>
      </w:pPr>
      <w:r w:rsidRPr="00353DC2">
        <w:rPr>
          <w:rStyle w:val="Voetnootmarkering"/>
        </w:rPr>
        <w:footnoteRef/>
      </w:r>
      <w:r w:rsidRPr="00353DC2">
        <w:t xml:space="preserve"> Jung, </w:t>
      </w:r>
      <w:r w:rsidRPr="00353DC2">
        <w:rPr>
          <w:i/>
          <w:lang w:val="en-GB"/>
        </w:rPr>
        <w:t>CW 14</w:t>
      </w:r>
      <w:r w:rsidRPr="00353DC2">
        <w:rPr>
          <w:lang w:val="en-GB"/>
        </w:rPr>
        <w:t>, par.518a.</w:t>
      </w:r>
    </w:p>
  </w:footnote>
  <w:footnote w:id="70">
    <w:p w:rsidR="00265CE9" w:rsidRPr="00353DC2" w:rsidRDefault="00265CE9" w:rsidP="00F74809">
      <w:pPr>
        <w:pStyle w:val="Voetnoottekst"/>
      </w:pPr>
      <w:r w:rsidRPr="00353DC2">
        <w:rPr>
          <w:rStyle w:val="Voetnootmarkering"/>
        </w:rPr>
        <w:footnoteRef/>
      </w:r>
      <w:r w:rsidRPr="00353DC2">
        <w:t xml:space="preserve"> C.G. Jung, </w:t>
      </w:r>
      <w:r w:rsidRPr="00353DC2">
        <w:rPr>
          <w:i/>
        </w:rPr>
        <w:t>Psychology and Religion</w:t>
      </w:r>
      <w:r w:rsidRPr="00353DC2">
        <w:t xml:space="preserve">, The Collected Works of C.G. Jung Volume 11 (Princeton: Princeton University Press, 1968), [hereafter Jung, </w:t>
      </w:r>
      <w:r w:rsidRPr="00353DC2">
        <w:rPr>
          <w:i/>
        </w:rPr>
        <w:t>CW 11</w:t>
      </w:r>
      <w:r w:rsidRPr="00353DC2">
        <w:t>], par.18.</w:t>
      </w:r>
    </w:p>
  </w:footnote>
  <w:footnote w:id="71">
    <w:p w:rsidR="00265CE9" w:rsidRPr="00353DC2" w:rsidRDefault="00265CE9" w:rsidP="00F74809">
      <w:pPr>
        <w:pStyle w:val="Geenafstand"/>
        <w:rPr>
          <w:sz w:val="20"/>
          <w:szCs w:val="20"/>
        </w:rPr>
      </w:pPr>
      <w:r w:rsidRPr="00353DC2">
        <w:rPr>
          <w:rStyle w:val="Voetnootmarkering"/>
          <w:sz w:val="20"/>
          <w:szCs w:val="20"/>
        </w:rPr>
        <w:footnoteRef/>
      </w:r>
      <w:r w:rsidRPr="00353DC2">
        <w:rPr>
          <w:sz w:val="20"/>
          <w:szCs w:val="20"/>
        </w:rPr>
        <w:t xml:space="preserve"> Jung, </w:t>
      </w:r>
      <w:r w:rsidRPr="00353DC2">
        <w:rPr>
          <w:i/>
          <w:sz w:val="20"/>
          <w:szCs w:val="20"/>
        </w:rPr>
        <w:t>CW 11</w:t>
      </w:r>
      <w:r w:rsidRPr="00353DC2">
        <w:rPr>
          <w:sz w:val="20"/>
          <w:szCs w:val="20"/>
        </w:rPr>
        <w:t>, par.</w:t>
      </w:r>
      <w:r w:rsidRPr="00353DC2">
        <w:rPr>
          <w:rFonts w:cs="Lucida Sans Unicode"/>
          <w:sz w:val="20"/>
          <w:szCs w:val="20"/>
          <w:lang w:val="en-GB"/>
        </w:rPr>
        <w:t>755.</w:t>
      </w:r>
    </w:p>
  </w:footnote>
  <w:footnote w:id="72">
    <w:p w:rsidR="00265CE9" w:rsidRPr="00353DC2" w:rsidRDefault="00265CE9" w:rsidP="00F74809">
      <w:pPr>
        <w:pStyle w:val="Geenafstand"/>
        <w:rPr>
          <w:sz w:val="20"/>
          <w:szCs w:val="20"/>
        </w:rPr>
      </w:pPr>
      <w:r w:rsidRPr="00353DC2">
        <w:rPr>
          <w:rStyle w:val="Voetnootmarkering"/>
          <w:sz w:val="20"/>
          <w:szCs w:val="20"/>
        </w:rPr>
        <w:footnoteRef/>
      </w:r>
      <w:r w:rsidRPr="00353DC2">
        <w:rPr>
          <w:sz w:val="20"/>
          <w:szCs w:val="20"/>
        </w:rPr>
        <w:t xml:space="preserve"> C.G. Jung, Jung, C.G., </w:t>
      </w:r>
      <w:r w:rsidRPr="00353DC2">
        <w:rPr>
          <w:i/>
          <w:sz w:val="20"/>
          <w:szCs w:val="20"/>
        </w:rPr>
        <w:t>Two Essays on Analytical Psychology</w:t>
      </w:r>
      <w:r w:rsidRPr="00353DC2">
        <w:rPr>
          <w:sz w:val="20"/>
          <w:szCs w:val="20"/>
        </w:rPr>
        <w:t xml:space="preserve">, The Collected Works of C.G. Jung Volume 7 (Princeton: Princeton University Press, 1966), [hereafter Jung, </w:t>
      </w:r>
      <w:r w:rsidRPr="00353DC2">
        <w:rPr>
          <w:i/>
          <w:sz w:val="20"/>
          <w:szCs w:val="20"/>
        </w:rPr>
        <w:t>CW 7</w:t>
      </w:r>
      <w:r w:rsidRPr="00353DC2">
        <w:rPr>
          <w:sz w:val="20"/>
          <w:szCs w:val="20"/>
        </w:rPr>
        <w:t xml:space="preserve">], par.266.  </w:t>
      </w:r>
    </w:p>
  </w:footnote>
  <w:footnote w:id="73">
    <w:p w:rsidR="00265CE9" w:rsidRPr="00353DC2" w:rsidRDefault="00265CE9" w:rsidP="00F74809">
      <w:pPr>
        <w:pStyle w:val="Voetnoottekst"/>
      </w:pPr>
      <w:r w:rsidRPr="00353DC2">
        <w:rPr>
          <w:rStyle w:val="Voetnootmarkering"/>
        </w:rPr>
        <w:footnoteRef/>
      </w:r>
      <w:r w:rsidRPr="00353DC2">
        <w:t xml:space="preserve"> Jung, </w:t>
      </w:r>
      <w:r w:rsidRPr="00353DC2">
        <w:rPr>
          <w:i/>
        </w:rPr>
        <w:t>MDR</w:t>
      </w:r>
      <w:r w:rsidRPr="00353DC2">
        <w:t xml:space="preserve">, </w:t>
      </w:r>
      <w:r w:rsidRPr="00353DC2">
        <w:rPr>
          <w:rFonts w:cs="Lucida Sans Unicode"/>
          <w:lang w:val="en-GB"/>
        </w:rPr>
        <w:t>p.328-329.</w:t>
      </w:r>
    </w:p>
  </w:footnote>
  <w:footnote w:id="74">
    <w:p w:rsidR="00265CE9" w:rsidRPr="00353DC2" w:rsidRDefault="00265CE9" w:rsidP="00F74809">
      <w:pPr>
        <w:pStyle w:val="Voetnoottekst"/>
      </w:pPr>
      <w:r w:rsidRPr="00353DC2">
        <w:rPr>
          <w:rStyle w:val="Voetnootmarkering"/>
        </w:rPr>
        <w:footnoteRef/>
      </w:r>
      <w:r w:rsidRPr="00353DC2">
        <w:t xml:space="preserve"> </w:t>
      </w:r>
      <w:r w:rsidRPr="00353DC2">
        <w:rPr>
          <w:rFonts w:cs="Lucida Sans Unicode"/>
          <w:lang w:val="en-GB"/>
        </w:rPr>
        <w:t xml:space="preserve">Jung, </w:t>
      </w:r>
      <w:r w:rsidRPr="00353DC2">
        <w:rPr>
          <w:rFonts w:cs="Lucida Sans Unicode"/>
          <w:i/>
          <w:lang w:val="en-GB"/>
        </w:rPr>
        <w:t>CW 7</w:t>
      </w:r>
      <w:r w:rsidRPr="00353DC2">
        <w:rPr>
          <w:rFonts w:cs="Lucida Sans Unicode"/>
          <w:lang w:val="en-GB"/>
        </w:rPr>
        <w:t>, par.266.</w:t>
      </w:r>
    </w:p>
  </w:footnote>
  <w:footnote w:id="75">
    <w:p w:rsidR="00265CE9" w:rsidRPr="00832F1D" w:rsidRDefault="00265CE9" w:rsidP="00F74809">
      <w:pPr>
        <w:pStyle w:val="Voetnoottekst"/>
      </w:pPr>
      <w:r w:rsidRPr="00353DC2">
        <w:rPr>
          <w:rStyle w:val="Voetnootmarkering"/>
        </w:rPr>
        <w:footnoteRef/>
      </w:r>
      <w:r w:rsidRPr="00353DC2">
        <w:t xml:space="preserve"> Jung, </w:t>
      </w:r>
      <w:r w:rsidRPr="00353DC2">
        <w:rPr>
          <w:i/>
        </w:rPr>
        <w:t>MDR</w:t>
      </w:r>
      <w:r w:rsidRPr="00353DC2">
        <w:t xml:space="preserve">, </w:t>
      </w:r>
      <w:r w:rsidRPr="00353DC2">
        <w:rPr>
          <w:rFonts w:cs="Lucida Sans Unicode"/>
          <w:lang w:val="en-GB"/>
        </w:rPr>
        <w:t>p.235.</w:t>
      </w:r>
      <w:r>
        <w:rPr>
          <w:rFonts w:cs="Lucida Sans Unicode"/>
          <w:lang w:val="en-GB"/>
        </w:rPr>
        <w:t xml:space="preserve"> </w:t>
      </w:r>
    </w:p>
  </w:footnote>
  <w:footnote w:id="76">
    <w:p w:rsidR="00265CE9" w:rsidRPr="00353DC2" w:rsidRDefault="00265CE9" w:rsidP="00F74809">
      <w:pPr>
        <w:pStyle w:val="Geenafstand"/>
        <w:rPr>
          <w:sz w:val="20"/>
          <w:szCs w:val="20"/>
        </w:rPr>
      </w:pPr>
      <w:r w:rsidRPr="00353DC2">
        <w:rPr>
          <w:rStyle w:val="Voetnootmarkering"/>
          <w:sz w:val="20"/>
          <w:szCs w:val="20"/>
        </w:rPr>
        <w:footnoteRef/>
      </w:r>
      <w:r w:rsidRPr="00353DC2">
        <w:rPr>
          <w:sz w:val="20"/>
          <w:szCs w:val="20"/>
        </w:rPr>
        <w:t xml:space="preserve"> Jung, C.G., </w:t>
      </w:r>
      <w:r w:rsidRPr="00353DC2">
        <w:rPr>
          <w:i/>
          <w:sz w:val="20"/>
          <w:szCs w:val="20"/>
        </w:rPr>
        <w:t>The Archetypes and The Collective Unconscious</w:t>
      </w:r>
      <w:r w:rsidRPr="00353DC2">
        <w:rPr>
          <w:sz w:val="20"/>
          <w:szCs w:val="20"/>
        </w:rPr>
        <w:t xml:space="preserve">, The Collected Works of C.G. Jung Volume 9i (Princeton: Princeton University Press, 1968), [hereafter Jung, </w:t>
      </w:r>
      <w:r w:rsidRPr="00353DC2">
        <w:rPr>
          <w:i/>
          <w:sz w:val="20"/>
          <w:szCs w:val="20"/>
        </w:rPr>
        <w:t>CW 9i</w:t>
      </w:r>
      <w:r w:rsidRPr="00353DC2">
        <w:rPr>
          <w:sz w:val="20"/>
          <w:szCs w:val="20"/>
        </w:rPr>
        <w:t xml:space="preserve">], </w:t>
      </w:r>
      <w:r w:rsidRPr="00353DC2">
        <w:rPr>
          <w:rFonts w:cs="Lucida Sans Unicode"/>
          <w:sz w:val="20"/>
          <w:szCs w:val="20"/>
          <w:lang w:val="en-GB"/>
        </w:rPr>
        <w:t>par.490.</w:t>
      </w:r>
    </w:p>
  </w:footnote>
  <w:footnote w:id="77">
    <w:p w:rsidR="00265CE9" w:rsidRPr="00353DC2" w:rsidRDefault="00265CE9" w:rsidP="00F74809">
      <w:pPr>
        <w:pStyle w:val="Voetnoottekst"/>
      </w:pPr>
      <w:r w:rsidRPr="00353DC2">
        <w:rPr>
          <w:rStyle w:val="Voetnootmarkering"/>
        </w:rPr>
        <w:footnoteRef/>
      </w:r>
      <w:r w:rsidRPr="00353DC2">
        <w:t xml:space="preserve"> Jung, </w:t>
      </w:r>
      <w:r w:rsidRPr="00353DC2">
        <w:rPr>
          <w:i/>
        </w:rPr>
        <w:t>CW 6</w:t>
      </w:r>
      <w:r w:rsidRPr="00353DC2">
        <w:t xml:space="preserve">, </w:t>
      </w:r>
      <w:r w:rsidRPr="00353DC2">
        <w:rPr>
          <w:rFonts w:cs="Lucida Sans Unicode"/>
          <w:lang w:val="en-GB"/>
        </w:rPr>
        <w:t xml:space="preserve">par.790; Jung </w:t>
      </w:r>
      <w:r w:rsidRPr="00353DC2">
        <w:rPr>
          <w:rFonts w:cs="Lucida Sans Unicode"/>
          <w:i/>
          <w:lang w:val="en-GB"/>
        </w:rPr>
        <w:t>CW 8</w:t>
      </w:r>
      <w:r w:rsidRPr="00353DC2">
        <w:rPr>
          <w:rFonts w:cs="Lucida Sans Unicode"/>
          <w:lang w:val="en-GB"/>
        </w:rPr>
        <w:t>, par.335-341.</w:t>
      </w:r>
    </w:p>
  </w:footnote>
  <w:footnote w:id="78">
    <w:p w:rsidR="00265CE9" w:rsidRPr="00353DC2" w:rsidRDefault="00265CE9" w:rsidP="00F74809">
      <w:pPr>
        <w:pStyle w:val="Voetnoottekst"/>
      </w:pPr>
      <w:r w:rsidRPr="00353DC2">
        <w:rPr>
          <w:rStyle w:val="Voetnootmarkering"/>
        </w:rPr>
        <w:footnoteRef/>
      </w:r>
      <w:r w:rsidRPr="00353DC2">
        <w:t xml:space="preserve"> Jung, </w:t>
      </w:r>
      <w:r w:rsidRPr="00353DC2">
        <w:rPr>
          <w:i/>
        </w:rPr>
        <w:t>MDR</w:t>
      </w:r>
      <w:r w:rsidRPr="00353DC2">
        <w:t xml:space="preserve">, p.222. </w:t>
      </w:r>
    </w:p>
  </w:footnote>
  <w:footnote w:id="79">
    <w:p w:rsidR="00265CE9" w:rsidRPr="00353DC2" w:rsidRDefault="00265CE9" w:rsidP="00F74809">
      <w:pPr>
        <w:pStyle w:val="Voetnoottekst"/>
      </w:pPr>
      <w:r w:rsidRPr="00353DC2">
        <w:rPr>
          <w:rStyle w:val="Voetnootmarkering"/>
        </w:rPr>
        <w:footnoteRef/>
      </w:r>
      <w:r w:rsidRPr="00353DC2">
        <w:t xml:space="preserve"> Jung, </w:t>
      </w:r>
      <w:r w:rsidRPr="00353DC2">
        <w:rPr>
          <w:i/>
        </w:rPr>
        <w:t>MDR</w:t>
      </w:r>
      <w:r w:rsidRPr="00353DC2">
        <w:t>, pp.222-224.</w:t>
      </w:r>
    </w:p>
  </w:footnote>
  <w:footnote w:id="80">
    <w:p w:rsidR="00265CE9" w:rsidRPr="00353DC2" w:rsidRDefault="00265CE9" w:rsidP="00F74809">
      <w:pPr>
        <w:pStyle w:val="Voetnoottekst"/>
      </w:pPr>
      <w:r w:rsidRPr="00353DC2">
        <w:rPr>
          <w:rStyle w:val="Voetnootmarkering"/>
        </w:rPr>
        <w:footnoteRef/>
      </w:r>
      <w:r w:rsidRPr="00353DC2">
        <w:t xml:space="preserve"> Jung, </w:t>
      </w:r>
      <w:r w:rsidRPr="00353DC2">
        <w:rPr>
          <w:i/>
        </w:rPr>
        <w:t>CW 7</w:t>
      </w:r>
      <w:r w:rsidRPr="00353DC2">
        <w:t xml:space="preserve">, par.267. </w:t>
      </w:r>
    </w:p>
  </w:footnote>
  <w:footnote w:id="81">
    <w:p w:rsidR="00265CE9" w:rsidRPr="00353DC2" w:rsidRDefault="00265CE9" w:rsidP="00F74809">
      <w:pPr>
        <w:pStyle w:val="Geenafstand"/>
        <w:rPr>
          <w:sz w:val="20"/>
          <w:szCs w:val="20"/>
        </w:rPr>
      </w:pPr>
      <w:r w:rsidRPr="00353DC2">
        <w:rPr>
          <w:rStyle w:val="Voetnootmarkering"/>
          <w:sz w:val="20"/>
          <w:szCs w:val="20"/>
        </w:rPr>
        <w:footnoteRef/>
      </w:r>
      <w:r w:rsidRPr="00353DC2">
        <w:rPr>
          <w:sz w:val="20"/>
          <w:szCs w:val="20"/>
        </w:rPr>
        <w:t xml:space="preserve"> C.G. Jung, </w:t>
      </w:r>
      <w:r w:rsidRPr="00353DC2">
        <w:rPr>
          <w:i/>
          <w:sz w:val="20"/>
          <w:szCs w:val="20"/>
        </w:rPr>
        <w:t>C.G. Jung Letters 2:1951-1961,</w:t>
      </w:r>
      <w:r w:rsidRPr="00353DC2">
        <w:rPr>
          <w:sz w:val="20"/>
          <w:szCs w:val="20"/>
        </w:rPr>
        <w:t xml:space="preserve"> Ed. Gerhard Adler and Aniela Jaffe (London: Routledge and Kegan Paul, 1976), p.592. </w:t>
      </w:r>
    </w:p>
  </w:footnote>
  <w:footnote w:id="82">
    <w:p w:rsidR="00265CE9" w:rsidRPr="00353DC2" w:rsidRDefault="00265CE9" w:rsidP="006D35BA">
      <w:pPr>
        <w:pStyle w:val="Voetnoottekst"/>
      </w:pPr>
      <w:r w:rsidRPr="00353DC2">
        <w:rPr>
          <w:rStyle w:val="Voetnootmarkering"/>
        </w:rPr>
        <w:footnoteRef/>
      </w:r>
      <w:r w:rsidRPr="00353DC2">
        <w:t xml:space="preserve"> Jung, </w:t>
      </w:r>
      <w:r w:rsidRPr="00353DC2">
        <w:rPr>
          <w:i/>
        </w:rPr>
        <w:t>The Red Book</w:t>
      </w:r>
      <w:r w:rsidRPr="00353DC2">
        <w:t xml:space="preserve">, p.231b; (note on reference in </w:t>
      </w:r>
      <w:r w:rsidRPr="00353DC2">
        <w:rPr>
          <w:i/>
        </w:rPr>
        <w:t>The Red Book</w:t>
      </w:r>
      <w:r w:rsidRPr="00353DC2">
        <w:t xml:space="preserve">: 'a' means left column of the page; 'b' means  right column of the page). </w:t>
      </w:r>
    </w:p>
  </w:footnote>
  <w:footnote w:id="83">
    <w:p w:rsidR="00265CE9" w:rsidRPr="00353DC2" w:rsidRDefault="00265CE9" w:rsidP="00F74809">
      <w:pPr>
        <w:pStyle w:val="Voetnoottekst"/>
      </w:pPr>
      <w:r w:rsidRPr="00353DC2">
        <w:rPr>
          <w:rStyle w:val="Voetnootmarkering"/>
        </w:rPr>
        <w:footnoteRef/>
      </w:r>
      <w:r w:rsidRPr="00353DC2">
        <w:t xml:space="preserve"> Jung, CW 8 par.718. </w:t>
      </w:r>
    </w:p>
  </w:footnote>
  <w:footnote w:id="84">
    <w:p w:rsidR="00265CE9" w:rsidRPr="00353DC2" w:rsidRDefault="00265CE9" w:rsidP="00F74809">
      <w:pPr>
        <w:pStyle w:val="Voetnoottekst"/>
      </w:pPr>
      <w:r w:rsidRPr="00353DC2">
        <w:rPr>
          <w:rStyle w:val="Voetnootmarkering"/>
        </w:rPr>
        <w:footnoteRef/>
      </w:r>
      <w:r w:rsidRPr="00353DC2">
        <w:t xml:space="preserve"> Jung, </w:t>
      </w:r>
      <w:r w:rsidRPr="00353DC2">
        <w:rPr>
          <w:i/>
        </w:rPr>
        <w:t>Jung Speaking</w:t>
      </w:r>
      <w:r w:rsidRPr="00353DC2">
        <w:t>, pp.445-452.</w:t>
      </w:r>
    </w:p>
  </w:footnote>
  <w:footnote w:id="85">
    <w:p w:rsidR="00265CE9" w:rsidRPr="00353DC2" w:rsidRDefault="00265CE9" w:rsidP="00F74809">
      <w:pPr>
        <w:pStyle w:val="Voetnoottekst"/>
      </w:pPr>
      <w:r w:rsidRPr="00353DC2">
        <w:rPr>
          <w:rStyle w:val="Voetnootmarkering"/>
        </w:rPr>
        <w:footnoteRef/>
      </w:r>
      <w:r w:rsidRPr="00353DC2">
        <w:t xml:space="preserve"> Jung, </w:t>
      </w:r>
      <w:r w:rsidRPr="00353DC2">
        <w:rPr>
          <w:i/>
        </w:rPr>
        <w:t>CW 8</w:t>
      </w:r>
      <w:r w:rsidRPr="00353DC2">
        <w:t>, pp.387-403.</w:t>
      </w:r>
    </w:p>
  </w:footnote>
  <w:footnote w:id="86">
    <w:p w:rsidR="00265CE9" w:rsidRPr="00965112" w:rsidRDefault="00265CE9" w:rsidP="00F74809">
      <w:pPr>
        <w:pStyle w:val="Voetnoottekst"/>
      </w:pPr>
      <w:r w:rsidRPr="00353DC2">
        <w:rPr>
          <w:rStyle w:val="Voetnootmarkering"/>
        </w:rPr>
        <w:footnoteRef/>
      </w:r>
      <w:r w:rsidRPr="00353DC2">
        <w:t xml:space="preserve"> Jung, </w:t>
      </w:r>
      <w:r w:rsidRPr="00353DC2">
        <w:rPr>
          <w:i/>
        </w:rPr>
        <w:t>CW 8</w:t>
      </w:r>
      <w:r w:rsidRPr="00353DC2">
        <w:t>, par. 803.</w:t>
      </w:r>
    </w:p>
  </w:footnote>
  <w:footnote w:id="87">
    <w:p w:rsidR="00265CE9" w:rsidRPr="00274C31" w:rsidRDefault="00265CE9" w:rsidP="00F74809">
      <w:pPr>
        <w:pStyle w:val="Voetnoottekst"/>
      </w:pPr>
      <w:r w:rsidRPr="00274C31">
        <w:rPr>
          <w:rStyle w:val="Voetnootmarkering"/>
        </w:rPr>
        <w:footnoteRef/>
      </w:r>
      <w:r w:rsidRPr="00274C31">
        <w:t xml:space="preserve"> Jung, </w:t>
      </w:r>
      <w:r w:rsidRPr="00274C31">
        <w:rPr>
          <w:i/>
        </w:rPr>
        <w:t>CW 8</w:t>
      </w:r>
      <w:r w:rsidRPr="00274C31">
        <w:t>, par. 808.</w:t>
      </w:r>
    </w:p>
  </w:footnote>
  <w:footnote w:id="88">
    <w:p w:rsidR="00265CE9" w:rsidRPr="00274C31" w:rsidRDefault="00265CE9" w:rsidP="00F74809">
      <w:pPr>
        <w:pStyle w:val="Voetnoottekst"/>
      </w:pPr>
      <w:r w:rsidRPr="00274C31">
        <w:rPr>
          <w:rStyle w:val="Voetnootmarkering"/>
        </w:rPr>
        <w:footnoteRef/>
      </w:r>
      <w:r w:rsidRPr="00274C31">
        <w:t xml:space="preserve"> Jung, </w:t>
      </w:r>
      <w:r w:rsidRPr="00274C31">
        <w:rPr>
          <w:rFonts w:cs="Lucida Sans Unicode"/>
          <w:i/>
          <w:lang w:val="en-GB"/>
        </w:rPr>
        <w:t>CW 6</w:t>
      </w:r>
      <w:r w:rsidRPr="00274C31">
        <w:rPr>
          <w:rFonts w:cs="Lucida Sans Unicode"/>
          <w:lang w:val="en-GB"/>
        </w:rPr>
        <w:t>, par.797.</w:t>
      </w:r>
    </w:p>
  </w:footnote>
  <w:footnote w:id="89">
    <w:p w:rsidR="00265CE9" w:rsidRPr="00274C31" w:rsidRDefault="00265CE9" w:rsidP="00F74809">
      <w:pPr>
        <w:pStyle w:val="Voetnoottekst"/>
      </w:pPr>
      <w:r w:rsidRPr="00274C31">
        <w:rPr>
          <w:rStyle w:val="Voetnootmarkering"/>
        </w:rPr>
        <w:footnoteRef/>
      </w:r>
      <w:r w:rsidRPr="00274C31">
        <w:t xml:space="preserve"> Jung, </w:t>
      </w:r>
      <w:r w:rsidRPr="00274C31">
        <w:rPr>
          <w:i/>
        </w:rPr>
        <w:t>CW 9i</w:t>
      </w:r>
      <w:r w:rsidRPr="00274C31">
        <w:t xml:space="preserve">, </w:t>
      </w:r>
      <w:r w:rsidRPr="00274C31">
        <w:rPr>
          <w:rFonts w:cs="Lucida Sans Unicode"/>
          <w:lang w:val="en-GB"/>
        </w:rPr>
        <w:t>par.491.</w:t>
      </w:r>
    </w:p>
  </w:footnote>
  <w:footnote w:id="90">
    <w:p w:rsidR="00265CE9" w:rsidRPr="00274C31" w:rsidRDefault="00265CE9" w:rsidP="00F74809">
      <w:pPr>
        <w:pStyle w:val="Voetnoottekst"/>
      </w:pPr>
      <w:r w:rsidRPr="00274C31">
        <w:rPr>
          <w:rStyle w:val="Voetnootmarkering"/>
        </w:rPr>
        <w:footnoteRef/>
      </w:r>
      <w:r w:rsidRPr="00274C31">
        <w:t xml:space="preserve"> Jung, </w:t>
      </w:r>
      <w:r w:rsidRPr="00274C31">
        <w:rPr>
          <w:i/>
        </w:rPr>
        <w:t>CW 7</w:t>
      </w:r>
      <w:r w:rsidRPr="00274C31">
        <w:t>, par.329.</w:t>
      </w:r>
    </w:p>
  </w:footnote>
  <w:footnote w:id="91">
    <w:p w:rsidR="00265CE9" w:rsidRPr="00274C31" w:rsidRDefault="00265CE9" w:rsidP="00F74809">
      <w:pPr>
        <w:pStyle w:val="Voetnoottekst"/>
      </w:pPr>
      <w:r w:rsidRPr="00274C31">
        <w:rPr>
          <w:rStyle w:val="Voetnootmarkering"/>
        </w:rPr>
        <w:footnoteRef/>
      </w:r>
      <w:r w:rsidRPr="00274C31">
        <w:t xml:space="preserve"> Jung, </w:t>
      </w:r>
      <w:r w:rsidRPr="00274C31">
        <w:rPr>
          <w:i/>
        </w:rPr>
        <w:t>CW 8</w:t>
      </w:r>
      <w:r w:rsidRPr="00274C31">
        <w:t>, par.</w:t>
      </w:r>
      <w:r>
        <w:t>709.</w:t>
      </w:r>
    </w:p>
  </w:footnote>
  <w:footnote w:id="92">
    <w:p w:rsidR="00265CE9" w:rsidRDefault="00265CE9" w:rsidP="00F74809">
      <w:pPr>
        <w:pStyle w:val="Voetnoottekst"/>
      </w:pPr>
      <w:r w:rsidRPr="00274C31">
        <w:rPr>
          <w:rStyle w:val="Voetnootmarkering"/>
        </w:rPr>
        <w:footnoteRef/>
      </w:r>
      <w:r w:rsidRPr="00274C31">
        <w:t xml:space="preserve"> Jung, </w:t>
      </w:r>
      <w:r w:rsidRPr="00274C31">
        <w:rPr>
          <w:i/>
        </w:rPr>
        <w:t>MDR</w:t>
      </w:r>
      <w:r w:rsidRPr="00274C31">
        <w:t>, p.419-420.</w:t>
      </w:r>
    </w:p>
  </w:footnote>
  <w:footnote w:id="93">
    <w:p w:rsidR="00265CE9" w:rsidRPr="006122BF" w:rsidRDefault="00265CE9" w:rsidP="00F74809">
      <w:pPr>
        <w:pStyle w:val="Voetnoottekst"/>
      </w:pPr>
      <w:r w:rsidRPr="006122BF">
        <w:rPr>
          <w:rStyle w:val="Voetnootmarkering"/>
        </w:rPr>
        <w:footnoteRef/>
      </w:r>
      <w:r w:rsidRPr="006122BF">
        <w:t xml:space="preserve"> Jung, </w:t>
      </w:r>
      <w:r w:rsidRPr="006122BF">
        <w:rPr>
          <w:i/>
        </w:rPr>
        <w:t>CW 14</w:t>
      </w:r>
      <w:r w:rsidRPr="006122BF">
        <w:t>, p.468, note 54.</w:t>
      </w:r>
    </w:p>
  </w:footnote>
  <w:footnote w:id="94">
    <w:p w:rsidR="00265CE9" w:rsidRPr="00353DC2" w:rsidRDefault="00265CE9" w:rsidP="00F74809">
      <w:pPr>
        <w:pStyle w:val="Voetnoottekst"/>
      </w:pPr>
      <w:r w:rsidRPr="00353DC2">
        <w:rPr>
          <w:rStyle w:val="Voetnootmarkering"/>
        </w:rPr>
        <w:footnoteRef/>
      </w:r>
      <w:r w:rsidRPr="00353DC2">
        <w:t xml:space="preserve"> Jung, </w:t>
      </w:r>
      <w:r w:rsidRPr="00353DC2">
        <w:rPr>
          <w:i/>
        </w:rPr>
        <w:t>CW 9i</w:t>
      </w:r>
      <w:r w:rsidRPr="00353DC2">
        <w:t xml:space="preserve">, </w:t>
      </w:r>
      <w:r w:rsidRPr="00353DC2">
        <w:rPr>
          <w:rFonts w:cs="Lucida Sans Unicode"/>
          <w:lang w:val="en-GB"/>
        </w:rPr>
        <w:t>par.492-499.</w:t>
      </w:r>
    </w:p>
  </w:footnote>
  <w:footnote w:id="95">
    <w:p w:rsidR="00265CE9" w:rsidRPr="00353DC2" w:rsidRDefault="00265CE9" w:rsidP="00F74809">
      <w:pPr>
        <w:pStyle w:val="Voetnoottekst"/>
      </w:pPr>
      <w:r w:rsidRPr="00353DC2">
        <w:rPr>
          <w:rStyle w:val="Voetnootmarkering"/>
        </w:rPr>
        <w:footnoteRef/>
      </w:r>
      <w:r w:rsidRPr="00353DC2">
        <w:t xml:space="preserve"> Jung, </w:t>
      </w:r>
      <w:r w:rsidRPr="00353DC2">
        <w:rPr>
          <w:rFonts w:cs="Lucida Sans Unicode"/>
          <w:i/>
          <w:noProof/>
          <w:lang w:val="en-GB"/>
        </w:rPr>
        <w:t>CW 8</w:t>
      </w:r>
      <w:r w:rsidRPr="00353DC2">
        <w:rPr>
          <w:rFonts w:cs="Lucida Sans Unicode"/>
          <w:noProof/>
          <w:lang w:val="en-GB"/>
        </w:rPr>
        <w:t>, par.912; Jung, CW 6, par.422.</w:t>
      </w:r>
    </w:p>
  </w:footnote>
  <w:footnote w:id="96">
    <w:p w:rsidR="00265CE9" w:rsidRPr="00353DC2" w:rsidRDefault="00265CE9" w:rsidP="00F74809">
      <w:pPr>
        <w:pStyle w:val="Voetnoottekst"/>
      </w:pPr>
      <w:r w:rsidRPr="00353DC2">
        <w:rPr>
          <w:rStyle w:val="Voetnootmarkering"/>
        </w:rPr>
        <w:footnoteRef/>
      </w:r>
      <w:r w:rsidRPr="00353DC2">
        <w:t xml:space="preserve"> Jung, </w:t>
      </w:r>
      <w:r w:rsidRPr="00353DC2">
        <w:rPr>
          <w:i/>
        </w:rPr>
        <w:t>MDR</w:t>
      </w:r>
      <w:r w:rsidRPr="00353DC2">
        <w:t>, p.410.</w:t>
      </w:r>
    </w:p>
  </w:footnote>
  <w:footnote w:id="97">
    <w:p w:rsidR="00265CE9" w:rsidRPr="00353DC2" w:rsidRDefault="00265CE9" w:rsidP="00F74809">
      <w:pPr>
        <w:pStyle w:val="Geenafstand"/>
        <w:rPr>
          <w:sz w:val="20"/>
          <w:szCs w:val="20"/>
        </w:rPr>
      </w:pPr>
      <w:r w:rsidRPr="00353DC2">
        <w:rPr>
          <w:rStyle w:val="Voetnootmarkering"/>
          <w:sz w:val="20"/>
          <w:szCs w:val="20"/>
        </w:rPr>
        <w:footnoteRef/>
      </w:r>
      <w:r w:rsidRPr="00353DC2">
        <w:rPr>
          <w:sz w:val="20"/>
          <w:szCs w:val="20"/>
        </w:rPr>
        <w:t xml:space="preserve"> C.G. Jung, </w:t>
      </w:r>
      <w:r w:rsidRPr="00353DC2">
        <w:rPr>
          <w:i/>
          <w:sz w:val="20"/>
          <w:szCs w:val="20"/>
        </w:rPr>
        <w:t>C.G. Jung Letters 1:1906-1950</w:t>
      </w:r>
      <w:r w:rsidRPr="00353DC2">
        <w:rPr>
          <w:sz w:val="20"/>
          <w:szCs w:val="20"/>
        </w:rPr>
        <w:t xml:space="preserve">, ed. Gerhard Adler and Aniela Jaffe (London: Routledge and Kegan Paul, 1975), [hereafter Jung, </w:t>
      </w:r>
      <w:r w:rsidRPr="00353DC2">
        <w:rPr>
          <w:i/>
          <w:sz w:val="20"/>
          <w:szCs w:val="20"/>
        </w:rPr>
        <w:t>Letters1</w:t>
      </w:r>
      <w:r w:rsidRPr="00353DC2">
        <w:rPr>
          <w:sz w:val="20"/>
          <w:szCs w:val="20"/>
        </w:rPr>
        <w:t>], p.109.</w:t>
      </w:r>
    </w:p>
  </w:footnote>
  <w:footnote w:id="98">
    <w:p w:rsidR="00265CE9" w:rsidRPr="00353DC2" w:rsidRDefault="00265CE9" w:rsidP="00F74809">
      <w:pPr>
        <w:pStyle w:val="Voetnoottekst"/>
      </w:pPr>
      <w:r w:rsidRPr="00353DC2">
        <w:rPr>
          <w:rStyle w:val="Voetnootmarkering"/>
        </w:rPr>
        <w:footnoteRef/>
      </w:r>
      <w:r w:rsidRPr="00353DC2">
        <w:t xml:space="preserve"> Jung, </w:t>
      </w:r>
      <w:r w:rsidRPr="00353DC2">
        <w:rPr>
          <w:i/>
        </w:rPr>
        <w:t>Jung Speaking</w:t>
      </w:r>
      <w:r w:rsidRPr="00353DC2">
        <w:t>, p.455.</w:t>
      </w:r>
    </w:p>
  </w:footnote>
  <w:footnote w:id="99">
    <w:p w:rsidR="00265CE9" w:rsidRPr="00353DC2" w:rsidRDefault="00265CE9" w:rsidP="00F74809">
      <w:pPr>
        <w:pStyle w:val="Voetnoottekst"/>
      </w:pPr>
      <w:r w:rsidRPr="00353DC2">
        <w:rPr>
          <w:rStyle w:val="Voetnootmarkering"/>
        </w:rPr>
        <w:footnoteRef/>
      </w:r>
      <w:r w:rsidRPr="00353DC2">
        <w:t xml:space="preserve"> C.G. Jung, 'Voorwoord' </w:t>
      </w:r>
      <w:r w:rsidRPr="00353DC2">
        <w:rPr>
          <w:i/>
        </w:rPr>
        <w:t>I Tjing. Het Boek der veranderingen</w:t>
      </w:r>
      <w:r w:rsidRPr="00353DC2">
        <w:t xml:space="preserve"> (Deventer, Ankh-Hermes, 1986 [1953]): p.xxviii.</w:t>
      </w:r>
    </w:p>
    <w:p w:rsidR="00265CE9" w:rsidRPr="00353DC2" w:rsidRDefault="00265CE9" w:rsidP="00353DC2">
      <w:pPr>
        <w:pStyle w:val="Geenafstand"/>
        <w:rPr>
          <w:sz w:val="20"/>
          <w:szCs w:val="20"/>
        </w:rPr>
      </w:pPr>
      <w:r w:rsidRPr="00353DC2">
        <w:rPr>
          <w:sz w:val="20"/>
          <w:szCs w:val="20"/>
        </w:rPr>
        <w:t xml:space="preserve">[Jung, 'Foreword' to </w:t>
      </w:r>
      <w:r w:rsidRPr="00353DC2">
        <w:rPr>
          <w:i/>
          <w:sz w:val="20"/>
          <w:szCs w:val="20"/>
        </w:rPr>
        <w:t>The I Ching</w:t>
      </w:r>
      <w:r w:rsidRPr="00353DC2">
        <w:rPr>
          <w:sz w:val="20"/>
          <w:szCs w:val="20"/>
        </w:rPr>
        <w:t xml:space="preserve">]; Barbara Hannah, </w:t>
      </w:r>
      <w:r w:rsidRPr="00353DC2">
        <w:rPr>
          <w:i/>
          <w:sz w:val="20"/>
          <w:szCs w:val="20"/>
        </w:rPr>
        <w:t xml:space="preserve">Jung. Zijn Leven, Zijn Werk </w:t>
      </w:r>
      <w:r w:rsidRPr="00353DC2">
        <w:rPr>
          <w:sz w:val="20"/>
          <w:szCs w:val="20"/>
        </w:rPr>
        <w:t>(Deventer: Ankh-Hermes bv, 1997), p.257. {His Life, His Work].</w:t>
      </w:r>
    </w:p>
  </w:footnote>
  <w:footnote w:id="100">
    <w:p w:rsidR="00265CE9" w:rsidRPr="00353DC2" w:rsidRDefault="00265CE9" w:rsidP="00F74809">
      <w:pPr>
        <w:pStyle w:val="Geenafstand"/>
        <w:rPr>
          <w:sz w:val="20"/>
          <w:szCs w:val="20"/>
        </w:rPr>
      </w:pPr>
      <w:r w:rsidRPr="00353DC2">
        <w:rPr>
          <w:rStyle w:val="Voetnootmarkering"/>
          <w:sz w:val="20"/>
          <w:szCs w:val="20"/>
        </w:rPr>
        <w:footnoteRef/>
      </w:r>
      <w:r w:rsidRPr="00353DC2">
        <w:rPr>
          <w:sz w:val="20"/>
          <w:szCs w:val="20"/>
        </w:rPr>
        <w:t xml:space="preserve"> </w:t>
      </w:r>
      <w:r w:rsidRPr="00353DC2">
        <w:rPr>
          <w:rFonts w:cs="Lucida Sans Unicode"/>
          <w:sz w:val="20"/>
          <w:szCs w:val="20"/>
          <w:lang w:val="en-GB"/>
        </w:rPr>
        <w:t xml:space="preserve">Jung, </w:t>
      </w:r>
      <w:r w:rsidRPr="00353DC2">
        <w:rPr>
          <w:rFonts w:cs="Lucida Sans Unicode"/>
          <w:i/>
          <w:sz w:val="20"/>
          <w:szCs w:val="20"/>
          <w:lang w:val="en-GB"/>
        </w:rPr>
        <w:t>CW 8</w:t>
      </w:r>
      <w:r w:rsidRPr="00353DC2">
        <w:rPr>
          <w:rFonts w:cs="Lucida Sans Unicode"/>
          <w:sz w:val="20"/>
          <w:szCs w:val="20"/>
          <w:lang w:val="en-GB"/>
        </w:rPr>
        <w:t xml:space="preserve">, par.180; </w:t>
      </w:r>
      <w:r w:rsidRPr="00353DC2">
        <w:rPr>
          <w:sz w:val="20"/>
          <w:szCs w:val="20"/>
        </w:rPr>
        <w:t xml:space="preserve">Jung, </w:t>
      </w:r>
      <w:r w:rsidRPr="00353DC2">
        <w:rPr>
          <w:i/>
          <w:sz w:val="20"/>
          <w:szCs w:val="20"/>
        </w:rPr>
        <w:t>Jung Speaking,</w:t>
      </w:r>
      <w:r w:rsidRPr="00353DC2">
        <w:rPr>
          <w:sz w:val="20"/>
          <w:szCs w:val="20"/>
        </w:rPr>
        <w:t xml:space="preserve"> pp.273-275.</w:t>
      </w:r>
    </w:p>
  </w:footnote>
  <w:footnote w:id="101">
    <w:p w:rsidR="00265CE9" w:rsidRPr="00E7587A" w:rsidRDefault="00265CE9" w:rsidP="00F74809">
      <w:pPr>
        <w:pStyle w:val="Voetnoottekst"/>
      </w:pPr>
      <w:r w:rsidRPr="00353DC2">
        <w:rPr>
          <w:rStyle w:val="Voetnootmarkering"/>
        </w:rPr>
        <w:footnoteRef/>
      </w:r>
      <w:r w:rsidRPr="00353DC2">
        <w:t xml:space="preserve"> Jung, </w:t>
      </w:r>
      <w:r w:rsidRPr="00353DC2">
        <w:rPr>
          <w:i/>
        </w:rPr>
        <w:t>The Red Book</w:t>
      </w:r>
      <w:r w:rsidRPr="00353DC2">
        <w:t>.</w:t>
      </w:r>
    </w:p>
  </w:footnote>
  <w:footnote w:id="102">
    <w:p w:rsidR="00265CE9" w:rsidRDefault="00265CE9" w:rsidP="00F74809">
      <w:pPr>
        <w:pStyle w:val="Voetnoottekst"/>
      </w:pPr>
      <w:r>
        <w:rPr>
          <w:rStyle w:val="Voetnootmarkering"/>
        </w:rPr>
        <w:footnoteRef/>
      </w:r>
      <w:r>
        <w:t xml:space="preserve"> Jung, </w:t>
      </w:r>
      <w:r w:rsidRPr="006326BC">
        <w:rPr>
          <w:i/>
        </w:rPr>
        <w:t>CW 8</w:t>
      </w:r>
      <w:r>
        <w:rPr>
          <w:i/>
        </w:rPr>
        <w:t>,</w:t>
      </w:r>
      <w:r>
        <w:t xml:space="preserve"> pp.67-91, especially par.18;</w:t>
      </w:r>
      <w:r w:rsidRPr="006326BC">
        <w:t xml:space="preserve"> </w:t>
      </w:r>
      <w:r>
        <w:t xml:space="preserve">Jung, </w:t>
      </w:r>
      <w:r w:rsidRPr="006326BC">
        <w:rPr>
          <w:i/>
        </w:rPr>
        <w:t>CW 14</w:t>
      </w:r>
      <w:r>
        <w:rPr>
          <w:i/>
        </w:rPr>
        <w:t>,</w:t>
      </w:r>
      <w:r>
        <w:t xml:space="preserve"> par.257;</w:t>
      </w:r>
    </w:p>
  </w:footnote>
  <w:footnote w:id="103">
    <w:p w:rsidR="00265CE9" w:rsidRDefault="00265CE9" w:rsidP="00F74809">
      <w:pPr>
        <w:pStyle w:val="Voetnoottekst"/>
      </w:pPr>
      <w:r>
        <w:rPr>
          <w:rStyle w:val="Voetnootmarkering"/>
        </w:rPr>
        <w:footnoteRef/>
      </w:r>
      <w:r>
        <w:t xml:space="preserve"> Jung, </w:t>
      </w:r>
      <w:r w:rsidRPr="006326BC">
        <w:rPr>
          <w:i/>
        </w:rPr>
        <w:t>CW 6</w:t>
      </w:r>
      <w:r>
        <w:t>, par.828.</w:t>
      </w:r>
    </w:p>
  </w:footnote>
  <w:footnote w:id="104">
    <w:p w:rsidR="00265CE9" w:rsidRDefault="00265CE9" w:rsidP="00F74809">
      <w:pPr>
        <w:pStyle w:val="Voetnoottekst"/>
      </w:pPr>
      <w:r>
        <w:rPr>
          <w:rStyle w:val="Voetnootmarkering"/>
        </w:rPr>
        <w:footnoteRef/>
      </w:r>
      <w:r>
        <w:t xml:space="preserve"> Jung, </w:t>
      </w:r>
      <w:r w:rsidRPr="006326BC">
        <w:rPr>
          <w:i/>
        </w:rPr>
        <w:t>CW 8</w:t>
      </w:r>
      <w:r>
        <w:t>, par.268.</w:t>
      </w:r>
    </w:p>
  </w:footnote>
  <w:footnote w:id="105">
    <w:p w:rsidR="00265CE9" w:rsidRDefault="00265CE9" w:rsidP="00F74809">
      <w:pPr>
        <w:pStyle w:val="Voetnoottekst"/>
      </w:pPr>
      <w:r>
        <w:rPr>
          <w:rStyle w:val="Voetnootmarkering"/>
        </w:rPr>
        <w:footnoteRef/>
      </w:r>
      <w:r>
        <w:t xml:space="preserve"> Jung, </w:t>
      </w:r>
      <w:r w:rsidRPr="001141D0">
        <w:rPr>
          <w:i/>
        </w:rPr>
        <w:t>CW 9i</w:t>
      </w:r>
      <w:r>
        <w:t>, pp.81-110.</w:t>
      </w:r>
    </w:p>
  </w:footnote>
  <w:footnote w:id="106">
    <w:p w:rsidR="00265CE9" w:rsidRDefault="00265CE9" w:rsidP="00F74809">
      <w:pPr>
        <w:pStyle w:val="Voetnoottekst"/>
      </w:pPr>
      <w:r>
        <w:rPr>
          <w:rStyle w:val="Voetnootmarkering"/>
        </w:rPr>
        <w:footnoteRef/>
      </w:r>
      <w:r>
        <w:t xml:space="preserve"> Jung, CW 9i, par.157.</w:t>
      </w:r>
    </w:p>
  </w:footnote>
  <w:footnote w:id="107">
    <w:p w:rsidR="00265CE9" w:rsidRDefault="00265CE9" w:rsidP="00F74809">
      <w:pPr>
        <w:pStyle w:val="Voetnoottekst"/>
      </w:pPr>
      <w:r>
        <w:rPr>
          <w:rStyle w:val="Voetnootmarkering"/>
        </w:rPr>
        <w:footnoteRef/>
      </w:r>
      <w:r>
        <w:t xml:space="preserve"> Jung, CW 9i, par.158.</w:t>
      </w:r>
    </w:p>
  </w:footnote>
  <w:footnote w:id="108">
    <w:p w:rsidR="00265CE9" w:rsidRDefault="00265CE9" w:rsidP="00F74809">
      <w:pPr>
        <w:pStyle w:val="Voetnoottekst"/>
      </w:pPr>
      <w:r>
        <w:rPr>
          <w:rStyle w:val="Voetnootmarkering"/>
        </w:rPr>
        <w:footnoteRef/>
      </w:r>
      <w:r>
        <w:t xml:space="preserve"> Verena Kast, Sprookjes als Therapie (Rotterdam: Lemniscaat, 1986),p.25. </w:t>
      </w:r>
      <w:r w:rsidRPr="001141D0">
        <w:rPr>
          <w:lang w:val="en-GB"/>
        </w:rPr>
        <w:t>[Fairy</w:t>
      </w:r>
      <w:r>
        <w:rPr>
          <w:lang w:val="en-GB"/>
        </w:rPr>
        <w:t xml:space="preserve"> T</w:t>
      </w:r>
      <w:r w:rsidRPr="001141D0">
        <w:rPr>
          <w:lang w:val="en-GB"/>
        </w:rPr>
        <w:t>ales as Therapy]</w:t>
      </w:r>
    </w:p>
  </w:footnote>
  <w:footnote w:id="109">
    <w:p w:rsidR="00265CE9" w:rsidRDefault="00265CE9" w:rsidP="00F74809">
      <w:pPr>
        <w:pStyle w:val="Voetnoottekst"/>
      </w:pPr>
      <w:r>
        <w:rPr>
          <w:rStyle w:val="Voetnootmarkering"/>
        </w:rPr>
        <w:footnoteRef/>
      </w:r>
      <w:r>
        <w:t xml:space="preserve"> Jung, CW 9i, par.85-110.</w:t>
      </w:r>
    </w:p>
  </w:footnote>
  <w:footnote w:id="110">
    <w:p w:rsidR="00265CE9" w:rsidRDefault="00265CE9" w:rsidP="00F74809">
      <w:pPr>
        <w:pStyle w:val="Voetnoottekst"/>
      </w:pPr>
      <w:r>
        <w:rPr>
          <w:rStyle w:val="Voetnootmarkering"/>
        </w:rPr>
        <w:footnoteRef/>
      </w:r>
      <w:r>
        <w:t xml:space="preserve"> Jung, CW 9i, par.13-19.</w:t>
      </w:r>
    </w:p>
  </w:footnote>
  <w:footnote w:id="111">
    <w:p w:rsidR="00265CE9" w:rsidRDefault="00265CE9" w:rsidP="00F74809">
      <w:pPr>
        <w:pStyle w:val="Voetnoottekst"/>
      </w:pPr>
      <w:r>
        <w:rPr>
          <w:rStyle w:val="Voetnootmarkering"/>
        </w:rPr>
        <w:footnoteRef/>
      </w:r>
      <w:r>
        <w:t xml:space="preserve"> Jung, CW 9i, par.20-42.</w:t>
      </w:r>
    </w:p>
  </w:footnote>
  <w:footnote w:id="112">
    <w:p w:rsidR="00265CE9" w:rsidRDefault="00265CE9" w:rsidP="00F74809">
      <w:pPr>
        <w:pStyle w:val="Voetnoottekst"/>
      </w:pPr>
      <w:r>
        <w:rPr>
          <w:rStyle w:val="Voetnootmarkering"/>
        </w:rPr>
        <w:footnoteRef/>
      </w:r>
      <w:r>
        <w:t xml:space="preserve"> Jung, CW 9ii, par. 16.</w:t>
      </w:r>
    </w:p>
  </w:footnote>
  <w:footnote w:id="113">
    <w:p w:rsidR="00265CE9" w:rsidRDefault="00265CE9" w:rsidP="00F74809">
      <w:pPr>
        <w:pStyle w:val="Voetnoottekst"/>
      </w:pPr>
      <w:r>
        <w:rPr>
          <w:rStyle w:val="Voetnootmarkering"/>
        </w:rPr>
        <w:footnoteRef/>
      </w:r>
      <w:r>
        <w:t xml:space="preserve"> Jung, CW 9ii, par. 42. </w:t>
      </w:r>
    </w:p>
  </w:footnote>
  <w:footnote w:id="114">
    <w:p w:rsidR="00265CE9" w:rsidRDefault="00265CE9" w:rsidP="00F74809">
      <w:pPr>
        <w:pStyle w:val="Voetnoottekst"/>
      </w:pPr>
      <w:r>
        <w:rPr>
          <w:rStyle w:val="Voetnootmarkering"/>
        </w:rPr>
        <w:footnoteRef/>
      </w:r>
      <w:r>
        <w:t xml:space="preserve"> Jung, CW 9ii, par. 42.</w:t>
      </w:r>
    </w:p>
  </w:footnote>
  <w:footnote w:id="115">
    <w:p w:rsidR="00265CE9" w:rsidRDefault="00265CE9" w:rsidP="00F74809">
      <w:pPr>
        <w:pStyle w:val="Voetnoottekst"/>
      </w:pPr>
      <w:r>
        <w:rPr>
          <w:rStyle w:val="Voetnootmarkering"/>
        </w:rPr>
        <w:footnoteRef/>
      </w:r>
      <w:r>
        <w:t xml:space="preserve"> Jung, CW 8, pp.,3-66.</w:t>
      </w:r>
    </w:p>
  </w:footnote>
  <w:footnote w:id="116">
    <w:p w:rsidR="00265CE9" w:rsidRPr="00835CC2" w:rsidRDefault="00265CE9" w:rsidP="005B12A0">
      <w:pPr>
        <w:pStyle w:val="Voetnoottekst"/>
      </w:pPr>
      <w:r w:rsidRPr="00835CC2">
        <w:rPr>
          <w:rStyle w:val="Voetnootmarkering"/>
        </w:rPr>
        <w:footnoteRef/>
      </w:r>
      <w:r w:rsidRPr="00835CC2">
        <w:t xml:space="preserve"> Jung, </w:t>
      </w:r>
      <w:r w:rsidRPr="00835CC2">
        <w:rPr>
          <w:i/>
        </w:rPr>
        <w:t>MDR</w:t>
      </w:r>
      <w:r w:rsidRPr="00835CC2">
        <w:t>, pp.58-59.</w:t>
      </w:r>
    </w:p>
  </w:footnote>
  <w:footnote w:id="117">
    <w:p w:rsidR="00265CE9" w:rsidRPr="00835CC2" w:rsidRDefault="00265CE9" w:rsidP="005B12A0">
      <w:pPr>
        <w:pStyle w:val="Voetnoottekst"/>
      </w:pPr>
      <w:r w:rsidRPr="00835CC2">
        <w:rPr>
          <w:rStyle w:val="Voetnootmarkering"/>
        </w:rPr>
        <w:footnoteRef/>
      </w:r>
      <w:r w:rsidRPr="00835CC2">
        <w:t xml:space="preserve"> Jung, </w:t>
      </w:r>
      <w:r w:rsidRPr="00835CC2">
        <w:rPr>
          <w:i/>
        </w:rPr>
        <w:t>MDR</w:t>
      </w:r>
      <w:r w:rsidRPr="00835CC2">
        <w:t>, pp.70-73.</w:t>
      </w:r>
    </w:p>
  </w:footnote>
  <w:footnote w:id="118">
    <w:p w:rsidR="00265CE9" w:rsidRPr="00835CC2" w:rsidRDefault="00265CE9" w:rsidP="005B12A0">
      <w:pPr>
        <w:pStyle w:val="Voetnoottekst"/>
      </w:pPr>
      <w:r w:rsidRPr="00835CC2">
        <w:rPr>
          <w:rStyle w:val="Voetnootmarkering"/>
        </w:rPr>
        <w:footnoteRef/>
      </w:r>
      <w:r w:rsidRPr="00835CC2">
        <w:t xml:space="preserve"> Jung, </w:t>
      </w:r>
      <w:r w:rsidRPr="00835CC2">
        <w:rPr>
          <w:i/>
        </w:rPr>
        <w:t>MDR</w:t>
      </w:r>
      <w:r w:rsidRPr="00835CC2">
        <w:t>, pp.52-53.</w:t>
      </w:r>
    </w:p>
  </w:footnote>
  <w:footnote w:id="119">
    <w:p w:rsidR="00265CE9" w:rsidRPr="00835CC2" w:rsidRDefault="00265CE9" w:rsidP="005B12A0">
      <w:pPr>
        <w:pStyle w:val="Voetnoottekst"/>
      </w:pPr>
      <w:r w:rsidRPr="00835CC2">
        <w:rPr>
          <w:rStyle w:val="Voetnootmarkering"/>
        </w:rPr>
        <w:footnoteRef/>
      </w:r>
      <w:r w:rsidRPr="00835CC2">
        <w:t xml:space="preserve"> </w:t>
      </w:r>
      <w:r w:rsidRPr="00835CC2">
        <w:rPr>
          <w:lang w:val="en-GB"/>
        </w:rPr>
        <w:t xml:space="preserve">Henri F. Ellenberger, </w:t>
      </w:r>
      <w:r w:rsidRPr="00835CC2">
        <w:rPr>
          <w:i/>
          <w:lang w:val="en-GB"/>
        </w:rPr>
        <w:t>Carl Gustav Jung and The Analytical Psychology</w:t>
      </w:r>
      <w:r w:rsidRPr="00835CC2">
        <w:rPr>
          <w:lang w:val="en-GB"/>
        </w:rPr>
        <w:t xml:space="preserve"> in: The Discovery of the Unconscious </w:t>
      </w:r>
      <w:r w:rsidRPr="00835CC2">
        <w:t xml:space="preserve">(New York: Basic Books, 1970), </w:t>
      </w:r>
      <w:r w:rsidRPr="00835CC2">
        <w:rPr>
          <w:lang w:val="en-GB"/>
        </w:rPr>
        <w:t xml:space="preserve">[hereafter Ellenberger, </w:t>
      </w:r>
      <w:r w:rsidRPr="00835CC2">
        <w:rPr>
          <w:i/>
          <w:lang w:val="en-GB"/>
        </w:rPr>
        <w:t>Jung</w:t>
      </w:r>
      <w:r w:rsidRPr="00835CC2">
        <w:rPr>
          <w:lang w:val="en-GB"/>
        </w:rPr>
        <w:t>],</w:t>
      </w:r>
      <w:r w:rsidRPr="00835CC2">
        <w:t xml:space="preserve"> pp.</w:t>
      </w:r>
      <w:r w:rsidRPr="00835CC2">
        <w:rPr>
          <w:lang w:val="en-GB"/>
        </w:rPr>
        <w:t xml:space="preserve">723-724; see also Rudolf Otto </w:t>
      </w:r>
      <w:r w:rsidRPr="00835CC2">
        <w:rPr>
          <w:i/>
          <w:lang w:val="en-GB"/>
        </w:rPr>
        <w:t>Het Heilige</w:t>
      </w:r>
      <w:r w:rsidRPr="00835CC2">
        <w:rPr>
          <w:lang w:val="en-GB"/>
        </w:rPr>
        <w:t xml:space="preserve"> [</w:t>
      </w:r>
      <w:r w:rsidRPr="00835CC2">
        <w:rPr>
          <w:i/>
          <w:lang w:val="en-GB"/>
        </w:rPr>
        <w:t>The idea of the Holy</w:t>
      </w:r>
      <w:r w:rsidRPr="00835CC2">
        <w:rPr>
          <w:lang w:val="en-GB"/>
        </w:rPr>
        <w:t xml:space="preserve">] (Amsterdam: Abraxas, 2002) [1917], </w:t>
      </w:r>
    </w:p>
  </w:footnote>
  <w:footnote w:id="120">
    <w:p w:rsidR="00265CE9" w:rsidRPr="00835CC2" w:rsidRDefault="00265CE9" w:rsidP="005B12A0">
      <w:pPr>
        <w:pStyle w:val="Voetnoottekst"/>
      </w:pPr>
      <w:r w:rsidRPr="00835CC2">
        <w:rPr>
          <w:rStyle w:val="Voetnootmarkering"/>
        </w:rPr>
        <w:footnoteRef/>
      </w:r>
      <w:r w:rsidRPr="00835CC2">
        <w:t xml:space="preserve"> Jung, </w:t>
      </w:r>
      <w:r w:rsidRPr="00835CC2">
        <w:rPr>
          <w:i/>
        </w:rPr>
        <w:t>MDR</w:t>
      </w:r>
      <w:r w:rsidRPr="00835CC2">
        <w:t>, p.13.</w:t>
      </w:r>
    </w:p>
  </w:footnote>
  <w:footnote w:id="121">
    <w:p w:rsidR="00265CE9" w:rsidRPr="00835CC2" w:rsidRDefault="00265CE9" w:rsidP="005B12A0">
      <w:pPr>
        <w:pStyle w:val="Geenafstand"/>
        <w:rPr>
          <w:sz w:val="20"/>
          <w:szCs w:val="20"/>
        </w:rPr>
      </w:pPr>
      <w:r w:rsidRPr="00835CC2">
        <w:rPr>
          <w:rStyle w:val="Voetnootmarkering"/>
          <w:sz w:val="20"/>
          <w:szCs w:val="20"/>
        </w:rPr>
        <w:footnoteRef/>
      </w:r>
      <w:r w:rsidRPr="00835CC2">
        <w:rPr>
          <w:sz w:val="20"/>
          <w:szCs w:val="20"/>
        </w:rPr>
        <w:t xml:space="preserve"> Lance S. Owens, 'Jung and Aion: Time, Vision, and a Wayfaring Man,' </w:t>
      </w:r>
      <w:r w:rsidRPr="00835CC2">
        <w:rPr>
          <w:i/>
          <w:sz w:val="20"/>
          <w:szCs w:val="20"/>
        </w:rPr>
        <w:t>Psychological Perspectives</w:t>
      </w:r>
      <w:r w:rsidRPr="00835CC2">
        <w:rPr>
          <w:sz w:val="20"/>
          <w:szCs w:val="20"/>
        </w:rPr>
        <w:t xml:space="preserve"> 54 (2011): pp.271. </w:t>
      </w:r>
    </w:p>
  </w:footnote>
  <w:footnote w:id="122">
    <w:p w:rsidR="00265CE9" w:rsidRPr="00835CC2" w:rsidRDefault="00265CE9" w:rsidP="005B12A0">
      <w:pPr>
        <w:pStyle w:val="Voetnoottekst"/>
      </w:pPr>
      <w:r w:rsidRPr="00835CC2">
        <w:rPr>
          <w:rStyle w:val="Voetnootmarkering"/>
        </w:rPr>
        <w:footnoteRef/>
      </w:r>
      <w:r w:rsidRPr="00835CC2">
        <w:t xml:space="preserve"> Jung, </w:t>
      </w:r>
      <w:r w:rsidRPr="00835CC2">
        <w:rPr>
          <w:i/>
        </w:rPr>
        <w:t>CW 11</w:t>
      </w:r>
      <w:r w:rsidRPr="00835CC2">
        <w:t>, par.1.</w:t>
      </w:r>
    </w:p>
  </w:footnote>
  <w:footnote w:id="123">
    <w:p w:rsidR="00265CE9" w:rsidRPr="00835CC2" w:rsidRDefault="00265CE9" w:rsidP="005B12A0">
      <w:pPr>
        <w:pStyle w:val="Voetnoottekst"/>
      </w:pPr>
      <w:r w:rsidRPr="00835CC2">
        <w:rPr>
          <w:rStyle w:val="Voetnootmarkering"/>
        </w:rPr>
        <w:footnoteRef/>
      </w:r>
      <w:r w:rsidRPr="00835CC2">
        <w:t xml:space="preserve"> Jung, </w:t>
      </w:r>
      <w:r w:rsidRPr="00835CC2">
        <w:rPr>
          <w:i/>
        </w:rPr>
        <w:t>CW 11</w:t>
      </w:r>
      <w:r w:rsidRPr="00835CC2">
        <w:t>, par11.</w:t>
      </w:r>
    </w:p>
  </w:footnote>
  <w:footnote w:id="124">
    <w:p w:rsidR="00265CE9" w:rsidRPr="00835CC2" w:rsidRDefault="00265CE9" w:rsidP="005B12A0">
      <w:pPr>
        <w:pStyle w:val="Voetnoottekst"/>
      </w:pPr>
      <w:r w:rsidRPr="00835CC2">
        <w:rPr>
          <w:rStyle w:val="Voetnootmarkering"/>
        </w:rPr>
        <w:footnoteRef/>
      </w:r>
      <w:r w:rsidRPr="00835CC2">
        <w:t xml:space="preserve"> Jung, </w:t>
      </w:r>
      <w:r w:rsidRPr="00835CC2">
        <w:rPr>
          <w:i/>
        </w:rPr>
        <w:t>CW 11</w:t>
      </w:r>
      <w:r w:rsidRPr="00835CC2">
        <w:t>, pp.3-106.</w:t>
      </w:r>
    </w:p>
  </w:footnote>
  <w:footnote w:id="125">
    <w:p w:rsidR="00265CE9" w:rsidRPr="00835CC2" w:rsidRDefault="00265CE9" w:rsidP="005B12A0">
      <w:pPr>
        <w:pStyle w:val="Voetnoottekst"/>
      </w:pPr>
      <w:r w:rsidRPr="00835CC2">
        <w:rPr>
          <w:rStyle w:val="Voetnootmarkering"/>
        </w:rPr>
        <w:footnoteRef/>
      </w:r>
      <w:r w:rsidRPr="00835CC2">
        <w:t xml:space="preserve"> Jung, </w:t>
      </w:r>
      <w:r w:rsidRPr="00835CC2">
        <w:rPr>
          <w:i/>
        </w:rPr>
        <w:t>CW 11</w:t>
      </w:r>
      <w:r w:rsidRPr="00835CC2">
        <w:t xml:space="preserve">, par.3-5; see also Jung, </w:t>
      </w:r>
      <w:r w:rsidRPr="00835CC2">
        <w:rPr>
          <w:i/>
        </w:rPr>
        <w:t>Letters 2</w:t>
      </w:r>
      <w:r w:rsidRPr="00835CC2">
        <w:t>, p.482.</w:t>
      </w:r>
    </w:p>
  </w:footnote>
  <w:footnote w:id="126">
    <w:p w:rsidR="00265CE9" w:rsidRPr="00835CC2" w:rsidRDefault="00265CE9" w:rsidP="005B12A0">
      <w:pPr>
        <w:pStyle w:val="Voetnoottekst"/>
      </w:pPr>
      <w:r w:rsidRPr="00835CC2">
        <w:rPr>
          <w:rStyle w:val="Voetnootmarkering"/>
        </w:rPr>
        <w:footnoteRef/>
      </w:r>
      <w:r w:rsidRPr="00835CC2">
        <w:t xml:space="preserve"> Jung, </w:t>
      </w:r>
      <w:r w:rsidRPr="00835CC2">
        <w:rPr>
          <w:i/>
        </w:rPr>
        <w:t>Letters 2</w:t>
      </w:r>
      <w:r w:rsidRPr="00835CC2">
        <w:t>, p.482.</w:t>
      </w:r>
    </w:p>
  </w:footnote>
  <w:footnote w:id="127">
    <w:p w:rsidR="00265CE9" w:rsidRPr="00835CC2" w:rsidRDefault="00265CE9" w:rsidP="005B12A0">
      <w:pPr>
        <w:pStyle w:val="Voetnoottekst"/>
      </w:pPr>
      <w:r w:rsidRPr="00835CC2">
        <w:rPr>
          <w:rStyle w:val="Voetnootmarkering"/>
        </w:rPr>
        <w:footnoteRef/>
      </w:r>
      <w:r w:rsidRPr="00835CC2">
        <w:t xml:space="preserve"> Jung, </w:t>
      </w:r>
      <w:r w:rsidRPr="00835CC2">
        <w:rPr>
          <w:i/>
        </w:rPr>
        <w:t>Letters 2</w:t>
      </w:r>
      <w:r w:rsidRPr="00835CC2">
        <w:t>, p.482.</w:t>
      </w:r>
    </w:p>
  </w:footnote>
  <w:footnote w:id="128">
    <w:p w:rsidR="00265CE9" w:rsidRDefault="00265CE9" w:rsidP="005B12A0">
      <w:pPr>
        <w:pStyle w:val="Voetnoottekst"/>
      </w:pPr>
      <w:r w:rsidRPr="00835CC2">
        <w:rPr>
          <w:rStyle w:val="Voetnootmarkering"/>
        </w:rPr>
        <w:footnoteRef/>
      </w:r>
      <w:r w:rsidRPr="00835CC2">
        <w:t xml:space="preserve"> Jung, </w:t>
      </w:r>
      <w:r w:rsidRPr="00835CC2">
        <w:rPr>
          <w:i/>
        </w:rPr>
        <w:t>CW 11</w:t>
      </w:r>
      <w:r w:rsidRPr="00835CC2">
        <w:t>, par.6.</w:t>
      </w:r>
    </w:p>
  </w:footnote>
  <w:footnote w:id="129">
    <w:p w:rsidR="00265CE9" w:rsidRDefault="00265CE9" w:rsidP="005B12A0">
      <w:pPr>
        <w:pStyle w:val="Voetnoottekst"/>
      </w:pPr>
      <w:r>
        <w:rPr>
          <w:rStyle w:val="Voetnootmarkering"/>
        </w:rPr>
        <w:footnoteRef/>
      </w:r>
      <w:r>
        <w:t xml:space="preserve"> Rudolf Otto, </w:t>
      </w:r>
      <w:r w:rsidRPr="00835CC2">
        <w:rPr>
          <w:i/>
        </w:rPr>
        <w:t>Het Heilige</w:t>
      </w:r>
      <w:r>
        <w:t xml:space="preserve"> (Amsterdam: Appelbloesem Pers - Abraxas, 2002) [</w:t>
      </w:r>
      <w:r w:rsidRPr="001E394A">
        <w:rPr>
          <w:i/>
        </w:rPr>
        <w:t>The Idea of the Holy</w:t>
      </w:r>
      <w:r>
        <w:t>].</w:t>
      </w:r>
    </w:p>
  </w:footnote>
  <w:footnote w:id="130">
    <w:p w:rsidR="00265CE9" w:rsidRPr="00D21C6E" w:rsidRDefault="00265CE9" w:rsidP="005B12A0">
      <w:pPr>
        <w:pStyle w:val="Voetnoottekst"/>
      </w:pPr>
      <w:r>
        <w:rPr>
          <w:rStyle w:val="Voetnootmarkering"/>
        </w:rPr>
        <w:footnoteRef/>
      </w:r>
      <w:r>
        <w:t xml:space="preserve"> Mircea Eliade, </w:t>
      </w:r>
      <w:r w:rsidRPr="00D21C6E">
        <w:rPr>
          <w:i/>
        </w:rPr>
        <w:t>The Sacred and the Profane</w:t>
      </w:r>
      <w:r>
        <w:rPr>
          <w:i/>
        </w:rPr>
        <w:t xml:space="preserve"> </w:t>
      </w:r>
      <w:r>
        <w:t xml:space="preserve">(Orlando: Harcourt, 1987) [1957], p.9. </w:t>
      </w:r>
    </w:p>
  </w:footnote>
  <w:footnote w:id="131">
    <w:p w:rsidR="00265CE9" w:rsidRDefault="00265CE9" w:rsidP="005B12A0">
      <w:pPr>
        <w:pStyle w:val="Voetnoottekst"/>
      </w:pPr>
      <w:r>
        <w:rPr>
          <w:rStyle w:val="Voetnootmarkering"/>
        </w:rPr>
        <w:footnoteRef/>
      </w:r>
      <w:r>
        <w:t xml:space="preserve"> Ellenberger,</w:t>
      </w:r>
      <w:r w:rsidRPr="00536D53">
        <w:rPr>
          <w:lang w:val="en-GB"/>
        </w:rPr>
        <w:t xml:space="preserve"> </w:t>
      </w:r>
      <w:r w:rsidRPr="00536D53">
        <w:rPr>
          <w:i/>
          <w:lang w:val="en-GB"/>
        </w:rPr>
        <w:t>Jung</w:t>
      </w:r>
      <w:r>
        <w:rPr>
          <w:lang w:val="en-GB"/>
        </w:rPr>
        <w:t>,</w:t>
      </w:r>
      <w:r>
        <w:t xml:space="preserve"> p.724.</w:t>
      </w:r>
    </w:p>
  </w:footnote>
  <w:footnote w:id="132">
    <w:p w:rsidR="00265CE9" w:rsidRDefault="00265CE9" w:rsidP="005B12A0">
      <w:pPr>
        <w:pStyle w:val="Voetnoottekst"/>
      </w:pPr>
      <w:r>
        <w:rPr>
          <w:rStyle w:val="Voetnootmarkering"/>
        </w:rPr>
        <w:footnoteRef/>
      </w:r>
      <w:r>
        <w:t xml:space="preserve"> Ellenberger, </w:t>
      </w:r>
      <w:r w:rsidRPr="00536D53">
        <w:rPr>
          <w:i/>
          <w:lang w:val="en-GB"/>
        </w:rPr>
        <w:t>Jung</w:t>
      </w:r>
      <w:r>
        <w:rPr>
          <w:lang w:val="en-GB"/>
        </w:rPr>
        <w:t>,</w:t>
      </w:r>
      <w:r>
        <w:t xml:space="preserve"> p.724; Mircea Eliade, </w:t>
      </w:r>
      <w:r>
        <w:rPr>
          <w:i/>
        </w:rPr>
        <w:t>Th</w:t>
      </w:r>
      <w:r w:rsidRPr="00D21C6E">
        <w:rPr>
          <w:i/>
        </w:rPr>
        <w:t>e Sacred and the Profane</w:t>
      </w:r>
      <w:r>
        <w:rPr>
          <w:i/>
        </w:rPr>
        <w:t xml:space="preserve"> </w:t>
      </w:r>
      <w:r>
        <w:t xml:space="preserve">(Orlando: Harcourt, 1987) [1957], p.9. </w:t>
      </w:r>
    </w:p>
  </w:footnote>
  <w:footnote w:id="133">
    <w:p w:rsidR="00265CE9" w:rsidRDefault="00265CE9" w:rsidP="005B12A0">
      <w:pPr>
        <w:pStyle w:val="Voetnoottekst"/>
      </w:pPr>
      <w:r>
        <w:rPr>
          <w:rStyle w:val="Voetnootmarkering"/>
        </w:rPr>
        <w:footnoteRef/>
      </w:r>
      <w:r>
        <w:t xml:space="preserve"> Jung, </w:t>
      </w:r>
      <w:r w:rsidRPr="00835CC2">
        <w:rPr>
          <w:i/>
        </w:rPr>
        <w:t>CW 11</w:t>
      </w:r>
      <w:r>
        <w:t>, par. 6.</w:t>
      </w:r>
    </w:p>
  </w:footnote>
  <w:footnote w:id="134">
    <w:p w:rsidR="00265CE9" w:rsidRDefault="00265CE9" w:rsidP="005B12A0">
      <w:pPr>
        <w:pStyle w:val="Voetnoottekst"/>
      </w:pPr>
      <w:r>
        <w:rPr>
          <w:rStyle w:val="Voetnootmarkering"/>
        </w:rPr>
        <w:footnoteRef/>
      </w:r>
      <w:r>
        <w:t xml:space="preserve"> Jung, </w:t>
      </w:r>
      <w:r w:rsidRPr="00835CC2">
        <w:rPr>
          <w:i/>
        </w:rPr>
        <w:t>CW 11</w:t>
      </w:r>
      <w:r>
        <w:t>, par. 7.</w:t>
      </w:r>
    </w:p>
  </w:footnote>
  <w:footnote w:id="135">
    <w:p w:rsidR="00265CE9" w:rsidRDefault="00265CE9" w:rsidP="005B12A0">
      <w:pPr>
        <w:pStyle w:val="Voetnoottekst"/>
      </w:pPr>
      <w:r>
        <w:rPr>
          <w:rStyle w:val="Voetnootmarkering"/>
        </w:rPr>
        <w:footnoteRef/>
      </w:r>
      <w:r>
        <w:t xml:space="preserve"> Jung, </w:t>
      </w:r>
      <w:r w:rsidRPr="00835CC2">
        <w:rPr>
          <w:i/>
        </w:rPr>
        <w:t>CW 11</w:t>
      </w:r>
      <w:r>
        <w:t>, par. 8.</w:t>
      </w:r>
    </w:p>
  </w:footnote>
  <w:footnote w:id="136">
    <w:p w:rsidR="00265CE9" w:rsidRDefault="00265CE9" w:rsidP="005B12A0">
      <w:pPr>
        <w:pStyle w:val="Voetnoottekst"/>
      </w:pPr>
      <w:r>
        <w:rPr>
          <w:rStyle w:val="Voetnootmarkering"/>
        </w:rPr>
        <w:footnoteRef/>
      </w:r>
      <w:r>
        <w:t xml:space="preserve"> Jung, </w:t>
      </w:r>
      <w:r w:rsidRPr="00835CC2">
        <w:rPr>
          <w:i/>
        </w:rPr>
        <w:t>CW 11</w:t>
      </w:r>
      <w:r>
        <w:rPr>
          <w:i/>
        </w:rPr>
        <w:t>,</w:t>
      </w:r>
      <w:r>
        <w:t xml:space="preserve"> par. 8.</w:t>
      </w:r>
    </w:p>
  </w:footnote>
  <w:footnote w:id="137">
    <w:p w:rsidR="00265CE9" w:rsidRDefault="00265CE9" w:rsidP="005B12A0">
      <w:pPr>
        <w:pStyle w:val="Voetnoottekst"/>
      </w:pPr>
      <w:r>
        <w:rPr>
          <w:rStyle w:val="Voetnootmarkering"/>
        </w:rPr>
        <w:footnoteRef/>
      </w:r>
      <w:r>
        <w:t xml:space="preserve"> Jung, </w:t>
      </w:r>
      <w:r w:rsidRPr="00835CC2">
        <w:rPr>
          <w:i/>
        </w:rPr>
        <w:t>CW 11</w:t>
      </w:r>
      <w:r>
        <w:t>, par. 8.</w:t>
      </w:r>
    </w:p>
  </w:footnote>
  <w:footnote w:id="138">
    <w:p w:rsidR="00265CE9" w:rsidRDefault="00265CE9" w:rsidP="005B12A0">
      <w:pPr>
        <w:pStyle w:val="Voetnoottekst"/>
      </w:pPr>
      <w:r>
        <w:rPr>
          <w:rStyle w:val="Voetnootmarkering"/>
        </w:rPr>
        <w:footnoteRef/>
      </w:r>
      <w:r>
        <w:t xml:space="preserve"> Jung, </w:t>
      </w:r>
      <w:r w:rsidRPr="00835CC2">
        <w:rPr>
          <w:i/>
        </w:rPr>
        <w:t>CW 11</w:t>
      </w:r>
      <w:r>
        <w:t>, par. 8.</w:t>
      </w:r>
    </w:p>
  </w:footnote>
  <w:footnote w:id="139">
    <w:p w:rsidR="00265CE9" w:rsidRDefault="00265CE9" w:rsidP="005B12A0">
      <w:pPr>
        <w:pStyle w:val="Voetnoottekst"/>
      </w:pPr>
      <w:r>
        <w:rPr>
          <w:rStyle w:val="Voetnootmarkering"/>
        </w:rPr>
        <w:footnoteRef/>
      </w:r>
      <w:r>
        <w:t xml:space="preserve"> Jung, </w:t>
      </w:r>
      <w:r w:rsidRPr="00835CC2">
        <w:rPr>
          <w:i/>
        </w:rPr>
        <w:t>Letters 2</w:t>
      </w:r>
      <w:r>
        <w:t>, pp.483-484.</w:t>
      </w:r>
    </w:p>
  </w:footnote>
  <w:footnote w:id="140">
    <w:p w:rsidR="00265CE9" w:rsidRDefault="00265CE9" w:rsidP="005B12A0">
      <w:pPr>
        <w:pStyle w:val="Voetnoottekst"/>
      </w:pPr>
      <w:r>
        <w:rPr>
          <w:rStyle w:val="Voetnootmarkering"/>
        </w:rPr>
        <w:footnoteRef/>
      </w:r>
      <w:r>
        <w:t xml:space="preserve"> Jung, </w:t>
      </w:r>
      <w:r w:rsidRPr="00835CC2">
        <w:rPr>
          <w:i/>
        </w:rPr>
        <w:t>CW 11</w:t>
      </w:r>
      <w:r>
        <w:t>, par. 9-10.</w:t>
      </w:r>
    </w:p>
  </w:footnote>
  <w:footnote w:id="141">
    <w:p w:rsidR="00265CE9" w:rsidRDefault="00265CE9" w:rsidP="005B12A0">
      <w:pPr>
        <w:pStyle w:val="Voetnoottekst"/>
      </w:pPr>
      <w:r>
        <w:rPr>
          <w:rStyle w:val="Voetnootmarkering"/>
        </w:rPr>
        <w:footnoteRef/>
      </w:r>
      <w:r>
        <w:rPr>
          <w:lang w:val="en-GB"/>
        </w:rPr>
        <w:t xml:space="preserve"> Jung,</w:t>
      </w:r>
      <w:r>
        <w:t xml:space="preserve"> </w:t>
      </w:r>
      <w:r w:rsidRPr="00835CC2">
        <w:rPr>
          <w:i/>
        </w:rPr>
        <w:t>Letters 2</w:t>
      </w:r>
      <w:r>
        <w:t>, p.484.</w:t>
      </w:r>
    </w:p>
  </w:footnote>
  <w:footnote w:id="142">
    <w:p w:rsidR="00265CE9" w:rsidRDefault="00265CE9" w:rsidP="005B12A0">
      <w:pPr>
        <w:pStyle w:val="Voetnoottekst"/>
      </w:pPr>
      <w:r>
        <w:rPr>
          <w:rStyle w:val="Voetnootmarkering"/>
        </w:rPr>
        <w:footnoteRef/>
      </w:r>
      <w:r>
        <w:t xml:space="preserve"> Jung, </w:t>
      </w:r>
      <w:r w:rsidRPr="00835CC2">
        <w:rPr>
          <w:i/>
        </w:rPr>
        <w:t>CW 11</w:t>
      </w:r>
      <w:r>
        <w:t>, par. 9.</w:t>
      </w:r>
    </w:p>
  </w:footnote>
  <w:footnote w:id="143">
    <w:p w:rsidR="00265CE9" w:rsidRDefault="00265CE9" w:rsidP="005B12A0">
      <w:pPr>
        <w:pStyle w:val="Voetnoottekst"/>
      </w:pPr>
      <w:r>
        <w:rPr>
          <w:rStyle w:val="Voetnootmarkering"/>
        </w:rPr>
        <w:footnoteRef/>
      </w:r>
      <w:r>
        <w:t xml:space="preserve"> Ellenberger, </w:t>
      </w:r>
      <w:r w:rsidRPr="00536D53">
        <w:rPr>
          <w:i/>
          <w:lang w:val="en-GB"/>
        </w:rPr>
        <w:t>Jung</w:t>
      </w:r>
      <w:r>
        <w:rPr>
          <w:lang w:val="en-GB"/>
        </w:rPr>
        <w:t xml:space="preserve">, </w:t>
      </w:r>
      <w:r>
        <w:t>p.724.</w:t>
      </w:r>
    </w:p>
  </w:footnote>
  <w:footnote w:id="144">
    <w:p w:rsidR="00265CE9" w:rsidRDefault="00265CE9" w:rsidP="005B12A0">
      <w:pPr>
        <w:pStyle w:val="Voetnoottekst"/>
      </w:pPr>
      <w:r>
        <w:rPr>
          <w:rStyle w:val="Voetnootmarkering"/>
        </w:rPr>
        <w:footnoteRef/>
      </w:r>
      <w:r>
        <w:t xml:space="preserve"> Ellenberger, </w:t>
      </w:r>
      <w:r w:rsidRPr="00536D53">
        <w:rPr>
          <w:i/>
          <w:lang w:val="en-GB"/>
        </w:rPr>
        <w:t>Jung</w:t>
      </w:r>
      <w:r>
        <w:rPr>
          <w:lang w:val="en-GB"/>
        </w:rPr>
        <w:t xml:space="preserve">, </w:t>
      </w:r>
      <w:r>
        <w:t>p.724.</w:t>
      </w:r>
    </w:p>
  </w:footnote>
  <w:footnote w:id="145">
    <w:p w:rsidR="00265CE9" w:rsidRDefault="00265CE9" w:rsidP="005B12A0">
      <w:pPr>
        <w:pStyle w:val="Voetnoottekst"/>
      </w:pPr>
      <w:r>
        <w:rPr>
          <w:rStyle w:val="Voetnootmarkering"/>
        </w:rPr>
        <w:footnoteRef/>
      </w:r>
      <w:r>
        <w:t xml:space="preserve"> Jung, </w:t>
      </w:r>
      <w:r w:rsidRPr="00835CC2">
        <w:rPr>
          <w:i/>
        </w:rPr>
        <w:t>CW 11</w:t>
      </w:r>
      <w:r>
        <w:t>.</w:t>
      </w:r>
    </w:p>
  </w:footnote>
  <w:footnote w:id="146">
    <w:p w:rsidR="00265CE9" w:rsidRDefault="00265CE9" w:rsidP="005B12A0">
      <w:pPr>
        <w:pStyle w:val="Voetnoottekst"/>
      </w:pPr>
      <w:r>
        <w:rPr>
          <w:rStyle w:val="Voetnootmarkering"/>
        </w:rPr>
        <w:footnoteRef/>
      </w:r>
      <w:r>
        <w:t xml:space="preserve"> Jung, </w:t>
      </w:r>
      <w:r w:rsidRPr="00835CC2">
        <w:rPr>
          <w:i/>
        </w:rPr>
        <w:t>Letters 2</w:t>
      </w:r>
      <w:r>
        <w:t>, pp.484-488.</w:t>
      </w:r>
    </w:p>
  </w:footnote>
  <w:footnote w:id="147">
    <w:p w:rsidR="00265CE9" w:rsidRDefault="00265CE9" w:rsidP="005B12A0">
      <w:pPr>
        <w:pStyle w:val="Voetnoottekst"/>
      </w:pPr>
      <w:r>
        <w:rPr>
          <w:rStyle w:val="Voetnootmarkering"/>
        </w:rPr>
        <w:footnoteRef/>
      </w:r>
      <w:r>
        <w:t xml:space="preserve"> Jung, </w:t>
      </w:r>
      <w:r w:rsidRPr="00835CC2">
        <w:rPr>
          <w:i/>
        </w:rPr>
        <w:t>Letters 2</w:t>
      </w:r>
      <w:r>
        <w:t>, p.486.</w:t>
      </w:r>
    </w:p>
  </w:footnote>
  <w:footnote w:id="148">
    <w:p w:rsidR="00265CE9" w:rsidRDefault="00265CE9" w:rsidP="005B12A0">
      <w:pPr>
        <w:pStyle w:val="Voetnoottekst"/>
      </w:pPr>
      <w:r>
        <w:rPr>
          <w:rStyle w:val="Voetnootmarkering"/>
        </w:rPr>
        <w:footnoteRef/>
      </w:r>
      <w:r>
        <w:t xml:space="preserve"> Jung, </w:t>
      </w:r>
      <w:r w:rsidRPr="00835CC2">
        <w:rPr>
          <w:i/>
        </w:rPr>
        <w:t>Letters 2</w:t>
      </w:r>
      <w:r>
        <w:t>, p.488.</w:t>
      </w:r>
    </w:p>
  </w:footnote>
  <w:footnote w:id="149">
    <w:p w:rsidR="00265CE9" w:rsidRPr="00C03D87" w:rsidRDefault="00265CE9" w:rsidP="005B12A0">
      <w:pPr>
        <w:pStyle w:val="Voetnoottekst"/>
      </w:pPr>
      <w:r w:rsidRPr="00C03D87">
        <w:rPr>
          <w:rStyle w:val="Voetnootmarkering"/>
        </w:rPr>
        <w:footnoteRef/>
      </w:r>
      <w:r w:rsidRPr="00C03D87">
        <w:t xml:space="preserve"> Jung, </w:t>
      </w:r>
      <w:r w:rsidRPr="00C03D87">
        <w:rPr>
          <w:i/>
        </w:rPr>
        <w:t>Letters 2</w:t>
      </w:r>
      <w:r w:rsidRPr="00C03D87">
        <w:t xml:space="preserve">, p.487; see also Jung, </w:t>
      </w:r>
      <w:r w:rsidRPr="00C03D87">
        <w:rPr>
          <w:i/>
        </w:rPr>
        <w:t>MDR</w:t>
      </w:r>
      <w:r w:rsidRPr="00C03D87">
        <w:t>, pp.370-374.</w:t>
      </w:r>
    </w:p>
  </w:footnote>
  <w:footnote w:id="150">
    <w:p w:rsidR="00265CE9" w:rsidRPr="00C03D87" w:rsidRDefault="00265CE9" w:rsidP="005B12A0">
      <w:pPr>
        <w:pStyle w:val="Voetnoottekst"/>
      </w:pPr>
      <w:r w:rsidRPr="00C03D87">
        <w:rPr>
          <w:rStyle w:val="Voetnootmarkering"/>
        </w:rPr>
        <w:footnoteRef/>
      </w:r>
      <w:r w:rsidRPr="00C03D87">
        <w:t xml:space="preserve"> C.G. Jung, </w:t>
      </w:r>
      <w:r w:rsidRPr="00C03D87">
        <w:rPr>
          <w:i/>
        </w:rPr>
        <w:t>Herinneringen dromen gedachten,</w:t>
      </w:r>
      <w:r w:rsidRPr="00C03D87">
        <w:t xml:space="preserve"> ed. Aniele Jaffé (Rotterdam: Lemniscaat, 1985), pp.322-323. [</w:t>
      </w:r>
      <w:r w:rsidRPr="00C03D87">
        <w:rPr>
          <w:i/>
        </w:rPr>
        <w:t>Memories, Dreams, Reflections</w:t>
      </w:r>
      <w:r w:rsidRPr="00C03D87">
        <w:t xml:space="preserve">]. According to the Dutch version of </w:t>
      </w:r>
      <w:r w:rsidRPr="00C03D87">
        <w:rPr>
          <w:i/>
        </w:rPr>
        <w:t>MDR</w:t>
      </w:r>
      <w:r w:rsidRPr="00C03D87">
        <w:t xml:space="preserve"> this letter is published in the German edition of Letters (Briefe III, 1977, p.283). This letter is not published in </w:t>
      </w:r>
      <w:r w:rsidRPr="00C03D87">
        <w:rPr>
          <w:i/>
        </w:rPr>
        <w:t>MDR</w:t>
      </w:r>
      <w:r w:rsidRPr="00C03D87">
        <w:t xml:space="preserve"> nor in </w:t>
      </w:r>
      <w:r w:rsidRPr="00C03D87">
        <w:rPr>
          <w:i/>
        </w:rPr>
        <w:t>Letters</w:t>
      </w:r>
      <w:r w:rsidRPr="00C03D87">
        <w:t>.</w:t>
      </w:r>
    </w:p>
  </w:footnote>
  <w:footnote w:id="151">
    <w:p w:rsidR="00265CE9" w:rsidRPr="00C03D87" w:rsidRDefault="00265CE9" w:rsidP="005B12A0">
      <w:pPr>
        <w:pStyle w:val="Voetnoottekst"/>
      </w:pPr>
      <w:r w:rsidRPr="00C03D87">
        <w:rPr>
          <w:rStyle w:val="Voetnootmarkering"/>
        </w:rPr>
        <w:footnoteRef/>
      </w:r>
      <w:r w:rsidRPr="00C03D87">
        <w:t xml:space="preserve"> Jung, </w:t>
      </w:r>
      <w:r w:rsidRPr="00C03D87">
        <w:rPr>
          <w:i/>
        </w:rPr>
        <w:t>Jung Speaking</w:t>
      </w:r>
      <w:r w:rsidRPr="00C03D87">
        <w:t>, pp.424-439; see also https://www.youtube.com/watch?v=FPGMWF7kU_8, accessed 10 januari 2014</w:t>
      </w:r>
    </w:p>
  </w:footnote>
  <w:footnote w:id="152">
    <w:p w:rsidR="00265CE9" w:rsidRPr="00C03D87" w:rsidRDefault="00265CE9" w:rsidP="005B12A0">
      <w:pPr>
        <w:pStyle w:val="Geenafstand"/>
        <w:rPr>
          <w:sz w:val="20"/>
          <w:szCs w:val="20"/>
        </w:rPr>
      </w:pPr>
      <w:r w:rsidRPr="00C03D87">
        <w:rPr>
          <w:rStyle w:val="Voetnootmarkering"/>
          <w:sz w:val="20"/>
          <w:szCs w:val="20"/>
        </w:rPr>
        <w:footnoteRef/>
      </w:r>
      <w:r w:rsidRPr="00C03D87">
        <w:rPr>
          <w:sz w:val="20"/>
          <w:szCs w:val="20"/>
        </w:rPr>
        <w:t xml:space="preserve"> Robert Segal, </w:t>
      </w:r>
      <w:r w:rsidRPr="00C03D87">
        <w:rPr>
          <w:i/>
          <w:sz w:val="20"/>
          <w:szCs w:val="20"/>
        </w:rPr>
        <w:t>The Gnostic Jung</w:t>
      </w:r>
      <w:r w:rsidRPr="00C03D87">
        <w:rPr>
          <w:sz w:val="20"/>
          <w:szCs w:val="20"/>
        </w:rPr>
        <w:t>, ed. Robert A. Segal (Princeton: Princeton University Press, 1992),</w:t>
      </w:r>
      <w:r>
        <w:rPr>
          <w:sz w:val="20"/>
          <w:szCs w:val="20"/>
        </w:rPr>
        <w:t xml:space="preserve"> [hereafter Segal, </w:t>
      </w:r>
      <w:r w:rsidRPr="00313501">
        <w:rPr>
          <w:i/>
          <w:sz w:val="20"/>
          <w:szCs w:val="20"/>
        </w:rPr>
        <w:t>The Gnostic Jung</w:t>
      </w:r>
      <w:r>
        <w:rPr>
          <w:sz w:val="20"/>
          <w:szCs w:val="20"/>
        </w:rPr>
        <w:t xml:space="preserve">], </w:t>
      </w:r>
      <w:r w:rsidRPr="00C03D87">
        <w:rPr>
          <w:sz w:val="20"/>
          <w:szCs w:val="20"/>
        </w:rPr>
        <w:t>p.52.</w:t>
      </w:r>
    </w:p>
  </w:footnote>
  <w:footnote w:id="153">
    <w:p w:rsidR="00265CE9" w:rsidRPr="00C03D87" w:rsidRDefault="00265CE9" w:rsidP="005B12A0">
      <w:pPr>
        <w:pStyle w:val="Voetnoottekst"/>
      </w:pPr>
      <w:r w:rsidRPr="00C03D87">
        <w:rPr>
          <w:rStyle w:val="Voetnootmarkering"/>
        </w:rPr>
        <w:footnoteRef/>
      </w:r>
      <w:r>
        <w:t xml:space="preserve"> Jung, </w:t>
      </w:r>
      <w:r w:rsidRPr="00C03D87">
        <w:rPr>
          <w:i/>
        </w:rPr>
        <w:t>Jung Speaking</w:t>
      </w:r>
      <w:r>
        <w:t>,</w:t>
      </w:r>
      <w:r w:rsidRPr="00C03D87">
        <w:t xml:space="preserve"> pp.453-461.</w:t>
      </w:r>
    </w:p>
  </w:footnote>
  <w:footnote w:id="154">
    <w:p w:rsidR="00265CE9" w:rsidRPr="00C03D87" w:rsidRDefault="00265CE9" w:rsidP="005B12A0">
      <w:pPr>
        <w:pStyle w:val="Voetnoottekst"/>
      </w:pPr>
      <w:r w:rsidRPr="00C03D87">
        <w:rPr>
          <w:rStyle w:val="Voetnootmarkering"/>
        </w:rPr>
        <w:footnoteRef/>
      </w:r>
      <w:r w:rsidRPr="00C03D87">
        <w:t xml:space="preserve"> </w:t>
      </w:r>
      <w:r>
        <w:t xml:space="preserve">Jung, </w:t>
      </w:r>
      <w:r w:rsidRPr="00C03D87">
        <w:rPr>
          <w:i/>
        </w:rPr>
        <w:t>Jung Speaking</w:t>
      </w:r>
      <w:r>
        <w:t>,</w:t>
      </w:r>
      <w:r w:rsidRPr="00C03D87">
        <w:t xml:space="preserve"> pp.453-461.</w:t>
      </w:r>
    </w:p>
  </w:footnote>
  <w:footnote w:id="155">
    <w:p w:rsidR="00265CE9" w:rsidRPr="00C03D87" w:rsidRDefault="00265CE9" w:rsidP="005B12A0">
      <w:pPr>
        <w:pStyle w:val="Voetnoottekst"/>
      </w:pPr>
      <w:r w:rsidRPr="00C03D87">
        <w:rPr>
          <w:rStyle w:val="Voetnootmarkering"/>
        </w:rPr>
        <w:footnoteRef/>
      </w:r>
      <w:r w:rsidRPr="00C03D87">
        <w:t xml:space="preserve"> Jung, </w:t>
      </w:r>
      <w:r w:rsidRPr="00C03D87">
        <w:rPr>
          <w:i/>
        </w:rPr>
        <w:t>Letters 2</w:t>
      </w:r>
      <w:r w:rsidRPr="00C03D87">
        <w:t>, p.525.</w:t>
      </w:r>
    </w:p>
  </w:footnote>
  <w:footnote w:id="156">
    <w:p w:rsidR="00265CE9" w:rsidRPr="00C03D87" w:rsidRDefault="00265CE9" w:rsidP="005B12A0">
      <w:pPr>
        <w:pStyle w:val="Geenafstand"/>
        <w:rPr>
          <w:sz w:val="20"/>
          <w:szCs w:val="20"/>
        </w:rPr>
      </w:pPr>
      <w:r w:rsidRPr="00C03D87">
        <w:rPr>
          <w:rStyle w:val="Voetnootmarkering"/>
          <w:sz w:val="20"/>
          <w:szCs w:val="20"/>
        </w:rPr>
        <w:footnoteRef/>
      </w:r>
      <w:r w:rsidRPr="00C03D87">
        <w:rPr>
          <w:sz w:val="20"/>
          <w:szCs w:val="20"/>
        </w:rPr>
        <w:t xml:space="preserve"> Barbara Hannah, </w:t>
      </w:r>
      <w:r w:rsidRPr="00C03D87">
        <w:rPr>
          <w:i/>
          <w:sz w:val="20"/>
          <w:szCs w:val="20"/>
        </w:rPr>
        <w:t xml:space="preserve">Jung. Zijn Leven, Zijn Werk </w:t>
      </w:r>
      <w:r w:rsidRPr="00C03D87">
        <w:rPr>
          <w:sz w:val="20"/>
          <w:szCs w:val="20"/>
        </w:rPr>
        <w:t xml:space="preserve">(Deventer: Ankh-Hermes bv, 1997), [hereafter Hannah, </w:t>
      </w:r>
      <w:r w:rsidRPr="00C03D87">
        <w:rPr>
          <w:i/>
          <w:sz w:val="20"/>
          <w:szCs w:val="20"/>
        </w:rPr>
        <w:t>Jung</w:t>
      </w:r>
      <w:r w:rsidRPr="00C03D87">
        <w:rPr>
          <w:sz w:val="20"/>
          <w:szCs w:val="20"/>
        </w:rPr>
        <w:t>],  pp.153-157.</w:t>
      </w:r>
    </w:p>
    <w:p w:rsidR="00265CE9" w:rsidRPr="00C03D87" w:rsidRDefault="00265CE9" w:rsidP="005B12A0">
      <w:pPr>
        <w:pStyle w:val="Geenafstand"/>
        <w:rPr>
          <w:sz w:val="20"/>
          <w:szCs w:val="20"/>
        </w:rPr>
      </w:pPr>
      <w:r w:rsidRPr="00C03D87">
        <w:rPr>
          <w:sz w:val="20"/>
          <w:szCs w:val="20"/>
        </w:rPr>
        <w:t>[</w:t>
      </w:r>
      <w:r w:rsidRPr="00C03D87">
        <w:rPr>
          <w:i/>
          <w:sz w:val="20"/>
          <w:szCs w:val="20"/>
        </w:rPr>
        <w:t>His Life, his Work</w:t>
      </w:r>
      <w:r w:rsidRPr="00C03D87">
        <w:rPr>
          <w:sz w:val="20"/>
          <w:szCs w:val="20"/>
        </w:rPr>
        <w:t>].</w:t>
      </w:r>
    </w:p>
  </w:footnote>
  <w:footnote w:id="157">
    <w:p w:rsidR="00265CE9" w:rsidRPr="00F93F8F" w:rsidRDefault="00265CE9" w:rsidP="005B12A0">
      <w:pPr>
        <w:pStyle w:val="Voetnoottekst"/>
      </w:pPr>
      <w:r w:rsidRPr="00C03D87">
        <w:rPr>
          <w:rStyle w:val="Voetnootmarkering"/>
        </w:rPr>
        <w:footnoteRef/>
      </w:r>
      <w:r w:rsidRPr="00C03D87">
        <w:t xml:space="preserve"> Thomas Berry</w:t>
      </w:r>
      <w:r>
        <w:t>,</w:t>
      </w:r>
      <w:r w:rsidRPr="00C03D87">
        <w:t xml:space="preserve"> </w:t>
      </w:r>
      <w:r w:rsidRPr="00C03D87">
        <w:rPr>
          <w:i/>
        </w:rPr>
        <w:t>The Great Work</w:t>
      </w:r>
      <w:r w:rsidRPr="00C03D87">
        <w:t xml:space="preserve"> p.48</w:t>
      </w:r>
    </w:p>
  </w:footnote>
  <w:footnote w:id="158">
    <w:p w:rsidR="00265CE9" w:rsidRPr="0004067E" w:rsidRDefault="00265CE9" w:rsidP="005B12A0">
      <w:pPr>
        <w:pStyle w:val="Voetnoottekst"/>
      </w:pPr>
      <w:r w:rsidRPr="0004067E">
        <w:rPr>
          <w:rStyle w:val="Voetnootmarkering"/>
        </w:rPr>
        <w:footnoteRef/>
      </w:r>
      <w:r w:rsidRPr="0004067E">
        <w:t xml:space="preserve"> Hannah, </w:t>
      </w:r>
      <w:r w:rsidRPr="0004067E">
        <w:rPr>
          <w:i/>
        </w:rPr>
        <w:t>Jung,</w:t>
      </w:r>
      <w:r w:rsidRPr="0004067E">
        <w:t xml:space="preserve"> pp.153-152.</w:t>
      </w:r>
    </w:p>
  </w:footnote>
  <w:footnote w:id="159">
    <w:p w:rsidR="00265CE9" w:rsidRPr="0004067E" w:rsidRDefault="00265CE9" w:rsidP="005B12A0">
      <w:pPr>
        <w:pStyle w:val="Voetnoottekst"/>
      </w:pPr>
      <w:r w:rsidRPr="0004067E">
        <w:rPr>
          <w:rStyle w:val="Voetnootmarkering"/>
        </w:rPr>
        <w:footnoteRef/>
      </w:r>
      <w:r w:rsidRPr="0004067E">
        <w:t xml:space="preserve"> Hannah, </w:t>
      </w:r>
      <w:r w:rsidRPr="0004067E">
        <w:rPr>
          <w:i/>
        </w:rPr>
        <w:t>Jung,</w:t>
      </w:r>
      <w:r w:rsidRPr="0004067E">
        <w:t xml:space="preserve"> pp.154-155.</w:t>
      </w:r>
    </w:p>
  </w:footnote>
  <w:footnote w:id="160">
    <w:p w:rsidR="00265CE9" w:rsidRPr="0004067E" w:rsidRDefault="00265CE9" w:rsidP="005B12A0">
      <w:pPr>
        <w:pStyle w:val="Voetnoottekst"/>
      </w:pPr>
      <w:r w:rsidRPr="0004067E">
        <w:rPr>
          <w:rStyle w:val="Voetnootmarkering"/>
        </w:rPr>
        <w:footnoteRef/>
      </w:r>
      <w:r w:rsidRPr="0004067E">
        <w:t xml:space="preserve"> Hannah, </w:t>
      </w:r>
      <w:r w:rsidRPr="0004067E">
        <w:rPr>
          <w:i/>
        </w:rPr>
        <w:t>Jung,</w:t>
      </w:r>
      <w:r w:rsidRPr="0004067E">
        <w:t xml:space="preserve"> pp.155-156.</w:t>
      </w:r>
    </w:p>
  </w:footnote>
  <w:footnote w:id="161">
    <w:p w:rsidR="00265CE9" w:rsidRPr="0004067E" w:rsidRDefault="00265CE9" w:rsidP="005B12A0">
      <w:pPr>
        <w:pStyle w:val="Voetnoottekst"/>
      </w:pPr>
      <w:r w:rsidRPr="0004067E">
        <w:rPr>
          <w:rStyle w:val="Voetnootmarkering"/>
        </w:rPr>
        <w:footnoteRef/>
      </w:r>
      <w:r w:rsidRPr="0004067E">
        <w:t xml:space="preserve"> Hannah, </w:t>
      </w:r>
      <w:r w:rsidRPr="0004067E">
        <w:rPr>
          <w:i/>
        </w:rPr>
        <w:t>Jung,</w:t>
      </w:r>
      <w:r w:rsidRPr="0004067E">
        <w:t xml:space="preserve"> pp.156.</w:t>
      </w:r>
    </w:p>
  </w:footnote>
  <w:footnote w:id="162">
    <w:p w:rsidR="00265CE9" w:rsidRPr="0004067E" w:rsidRDefault="00265CE9" w:rsidP="005B12A0">
      <w:pPr>
        <w:pStyle w:val="Voetnoottekst"/>
      </w:pPr>
      <w:r w:rsidRPr="0004067E">
        <w:rPr>
          <w:rStyle w:val="Voetnootmarkering"/>
        </w:rPr>
        <w:footnoteRef/>
      </w:r>
      <w:r w:rsidRPr="0004067E">
        <w:t xml:space="preserve"> Mather, </w:t>
      </w:r>
      <w:r w:rsidRPr="0004067E">
        <w:rPr>
          <w:i/>
        </w:rPr>
        <w:t>The Alchemical Mercurius</w:t>
      </w:r>
      <w:r w:rsidRPr="0004067E">
        <w:t>, p 3.</w:t>
      </w:r>
    </w:p>
  </w:footnote>
  <w:footnote w:id="163">
    <w:p w:rsidR="00265CE9" w:rsidRPr="0004067E" w:rsidRDefault="00265CE9" w:rsidP="005B12A0">
      <w:pPr>
        <w:pStyle w:val="Voetnoottekst"/>
      </w:pPr>
      <w:r w:rsidRPr="0004067E">
        <w:rPr>
          <w:rStyle w:val="Voetnootmarkering"/>
        </w:rPr>
        <w:footnoteRef/>
      </w:r>
      <w:r w:rsidRPr="0004067E">
        <w:t xml:space="preserve"> Mather, </w:t>
      </w:r>
      <w:r w:rsidRPr="0004067E">
        <w:rPr>
          <w:i/>
        </w:rPr>
        <w:t>The Alchemical Mercurius,</w:t>
      </w:r>
      <w:r w:rsidRPr="0004067E">
        <w:t xml:space="preserve"> p 3.</w:t>
      </w:r>
    </w:p>
  </w:footnote>
  <w:footnote w:id="164">
    <w:p w:rsidR="00265CE9" w:rsidRPr="0004067E" w:rsidRDefault="00265CE9" w:rsidP="005B12A0">
      <w:pPr>
        <w:pStyle w:val="Geenafstand"/>
        <w:rPr>
          <w:sz w:val="20"/>
          <w:szCs w:val="20"/>
        </w:rPr>
      </w:pPr>
      <w:r w:rsidRPr="0004067E">
        <w:rPr>
          <w:rStyle w:val="Voetnootmarkering"/>
          <w:sz w:val="20"/>
          <w:szCs w:val="20"/>
        </w:rPr>
        <w:footnoteRef/>
      </w:r>
      <w:r w:rsidRPr="0004067E">
        <w:rPr>
          <w:sz w:val="20"/>
          <w:szCs w:val="20"/>
        </w:rPr>
        <w:t xml:space="preserve"> Murray Stein, </w:t>
      </w:r>
      <w:r w:rsidRPr="0004067E">
        <w:rPr>
          <w:i/>
          <w:sz w:val="20"/>
          <w:szCs w:val="20"/>
        </w:rPr>
        <w:t>Jung on Christianity</w:t>
      </w:r>
      <w:r w:rsidRPr="0004067E">
        <w:rPr>
          <w:sz w:val="20"/>
          <w:szCs w:val="20"/>
        </w:rPr>
        <w:t>, ed. Murray Stein, (Princeton: Princeton University Press, 1999), p.10</w:t>
      </w:r>
    </w:p>
  </w:footnote>
  <w:footnote w:id="165">
    <w:p w:rsidR="00265CE9" w:rsidRPr="0004067E" w:rsidRDefault="00265CE9" w:rsidP="005B12A0">
      <w:pPr>
        <w:pStyle w:val="Voetnoottekst"/>
      </w:pPr>
      <w:r w:rsidRPr="0004067E">
        <w:rPr>
          <w:rStyle w:val="Voetnootmarkering"/>
        </w:rPr>
        <w:footnoteRef/>
      </w:r>
      <w:r w:rsidRPr="0004067E">
        <w:t xml:space="preserve"> Jung, </w:t>
      </w:r>
      <w:r w:rsidRPr="0004067E">
        <w:rPr>
          <w:i/>
        </w:rPr>
        <w:t>Letters 2</w:t>
      </w:r>
      <w:r w:rsidRPr="0004067E">
        <w:t xml:space="preserve">, </w:t>
      </w:r>
      <w:r>
        <w:t>pp.6-9.</w:t>
      </w:r>
    </w:p>
  </w:footnote>
  <w:footnote w:id="166">
    <w:p w:rsidR="00265CE9" w:rsidRPr="0004067E" w:rsidRDefault="00265CE9" w:rsidP="005B12A0">
      <w:pPr>
        <w:pStyle w:val="Voetnoottekst"/>
      </w:pPr>
      <w:r w:rsidRPr="0004067E">
        <w:rPr>
          <w:rStyle w:val="Voetnootmarkering"/>
        </w:rPr>
        <w:footnoteRef/>
      </w:r>
      <w:r w:rsidRPr="0004067E">
        <w:t xml:space="preserve"> </w:t>
      </w:r>
      <w:r>
        <w:t xml:space="preserve">Jung, </w:t>
      </w:r>
      <w:r w:rsidRPr="005C15A9">
        <w:rPr>
          <w:i/>
        </w:rPr>
        <w:t>CW 11</w:t>
      </w:r>
      <w:r>
        <w:t xml:space="preserve">, </w:t>
      </w:r>
      <w:r w:rsidRPr="0004067E">
        <w:t>pp</w:t>
      </w:r>
      <w:r>
        <w:t>. 107-200</w:t>
      </w:r>
      <w:r w:rsidRPr="0004067E">
        <w:t xml:space="preserve">: Jung, </w:t>
      </w:r>
      <w:r w:rsidRPr="0004067E">
        <w:rPr>
          <w:i/>
        </w:rPr>
        <w:t>CW 11</w:t>
      </w:r>
      <w:r w:rsidRPr="0004067E">
        <w:t xml:space="preserve">, par.107; Jung, </w:t>
      </w:r>
      <w:r w:rsidRPr="0004067E">
        <w:rPr>
          <w:i/>
        </w:rPr>
        <w:t>CW 12</w:t>
      </w:r>
      <w:r w:rsidRPr="0004067E">
        <w:t>, par.26.</w:t>
      </w:r>
    </w:p>
  </w:footnote>
  <w:footnote w:id="167">
    <w:p w:rsidR="00265CE9" w:rsidRPr="0004067E" w:rsidRDefault="00265CE9" w:rsidP="005B12A0">
      <w:pPr>
        <w:pStyle w:val="Voetnoottekst"/>
      </w:pPr>
      <w:r w:rsidRPr="0004067E">
        <w:rPr>
          <w:rStyle w:val="Voetnootmarkering"/>
        </w:rPr>
        <w:footnoteRef/>
      </w:r>
      <w:r w:rsidRPr="0004067E">
        <w:t xml:space="preserve"> </w:t>
      </w:r>
      <w:r w:rsidRPr="0004067E">
        <w:rPr>
          <w:lang w:val="en-GB"/>
        </w:rPr>
        <w:t xml:space="preserve">Marie Louise von Franz, </w:t>
      </w:r>
      <w:r w:rsidRPr="0004067E">
        <w:rPr>
          <w:i/>
          <w:lang w:val="en-GB"/>
        </w:rPr>
        <w:t>De Werkelijkheid in het Sprookje</w:t>
      </w:r>
      <w:r w:rsidRPr="0004067E">
        <w:rPr>
          <w:lang w:val="en-GB"/>
        </w:rPr>
        <w:t xml:space="preserve"> (Lemniscaat, 1978), pp.78-79;  [The </w:t>
      </w:r>
      <w:r>
        <w:rPr>
          <w:lang w:val="en-GB"/>
        </w:rPr>
        <w:t>Interpretation of Fairy Tales]</w:t>
      </w:r>
    </w:p>
  </w:footnote>
  <w:footnote w:id="168">
    <w:p w:rsidR="00265CE9" w:rsidRPr="0004067E" w:rsidRDefault="00265CE9" w:rsidP="005B12A0">
      <w:pPr>
        <w:pStyle w:val="Voetnoottekst"/>
      </w:pPr>
      <w:r w:rsidRPr="0004067E">
        <w:rPr>
          <w:rStyle w:val="Voetnootmarkering"/>
        </w:rPr>
        <w:footnoteRef/>
      </w:r>
      <w:r w:rsidRPr="0004067E">
        <w:t xml:space="preserve"> Jung, </w:t>
      </w:r>
      <w:r w:rsidRPr="0004067E">
        <w:rPr>
          <w:i/>
        </w:rPr>
        <w:t>CW 12,</w:t>
      </w:r>
      <w:r w:rsidRPr="0004067E">
        <w:t xml:space="preserve"> par.26.</w:t>
      </w:r>
    </w:p>
  </w:footnote>
  <w:footnote w:id="169">
    <w:p w:rsidR="00265CE9" w:rsidRPr="004C0B99" w:rsidRDefault="00265CE9" w:rsidP="005B12A0">
      <w:pPr>
        <w:pStyle w:val="Voetnoottekst"/>
      </w:pPr>
      <w:r w:rsidRPr="004C0B99">
        <w:rPr>
          <w:rStyle w:val="Voetnootmarkering"/>
        </w:rPr>
        <w:footnoteRef/>
      </w:r>
      <w:r w:rsidRPr="004C0B99">
        <w:t xml:space="preserve"> Jung, </w:t>
      </w:r>
      <w:r w:rsidRPr="004C0B99">
        <w:rPr>
          <w:i/>
          <w:lang w:val="en-GB"/>
        </w:rPr>
        <w:t>Jung Speaking</w:t>
      </w:r>
      <w:r w:rsidRPr="004C0B99">
        <w:rPr>
          <w:lang w:val="en-GB"/>
        </w:rPr>
        <w:t>, p.225-227.</w:t>
      </w:r>
    </w:p>
  </w:footnote>
  <w:footnote w:id="170">
    <w:p w:rsidR="00265CE9" w:rsidRPr="004C0B99" w:rsidRDefault="00265CE9" w:rsidP="005B12A0">
      <w:pPr>
        <w:pStyle w:val="Voetnoottekst"/>
      </w:pPr>
      <w:r w:rsidRPr="004C0B99">
        <w:rPr>
          <w:rStyle w:val="Voetnootmarkering"/>
        </w:rPr>
        <w:footnoteRef/>
      </w:r>
      <w:r w:rsidRPr="004C0B99">
        <w:t xml:space="preserve"> Jung, </w:t>
      </w:r>
      <w:r w:rsidRPr="004C0B99">
        <w:rPr>
          <w:i/>
        </w:rPr>
        <w:t>The Red Book</w:t>
      </w:r>
      <w:r w:rsidRPr="004C0B99">
        <w:t xml:space="preserve">, pp.346b-354b; Sanford Drob, </w:t>
      </w:r>
      <w:r w:rsidRPr="004C0B99">
        <w:rPr>
          <w:rFonts w:asciiTheme="minorHAnsi" w:hAnsiTheme="minorHAnsi"/>
          <w:i/>
        </w:rPr>
        <w:t>Reading The Red Book. An Interpretive Guide to C.G. Jung's Liber Novus</w:t>
      </w:r>
      <w:r w:rsidRPr="004C0B99">
        <w:rPr>
          <w:rFonts w:asciiTheme="minorHAnsi" w:hAnsiTheme="minorHAnsi"/>
        </w:rPr>
        <w:t xml:space="preserve"> (New Orlea</w:t>
      </w:r>
      <w:r w:rsidRPr="004C0B99">
        <w:t>ns: Spring Journal Books, 2012), p.235.</w:t>
      </w:r>
    </w:p>
  </w:footnote>
  <w:footnote w:id="171">
    <w:p w:rsidR="00265CE9" w:rsidRPr="004C0B99" w:rsidRDefault="00265CE9" w:rsidP="005B12A0">
      <w:pPr>
        <w:pStyle w:val="Voetnoottekst"/>
      </w:pPr>
      <w:r w:rsidRPr="004C0B99">
        <w:rPr>
          <w:rStyle w:val="Voetnootmarkering"/>
        </w:rPr>
        <w:footnoteRef/>
      </w:r>
      <w:r w:rsidRPr="004C0B99">
        <w:t xml:space="preserve"> </w:t>
      </w:r>
      <w:r w:rsidRPr="004C0B99">
        <w:rPr>
          <w:lang w:val="en-GB"/>
        </w:rPr>
        <w:t xml:space="preserve">Jung, </w:t>
      </w:r>
      <w:r w:rsidRPr="004C0B99">
        <w:rPr>
          <w:i/>
          <w:lang w:val="en-GB"/>
        </w:rPr>
        <w:t>Jung Speaking</w:t>
      </w:r>
      <w:r w:rsidRPr="004C0B99">
        <w:rPr>
          <w:lang w:val="en-GB"/>
        </w:rPr>
        <w:t>, p.227.</w:t>
      </w:r>
    </w:p>
  </w:footnote>
  <w:footnote w:id="172">
    <w:p w:rsidR="004C0B99" w:rsidRPr="004C0B99" w:rsidRDefault="004C0B99" w:rsidP="004C0B99">
      <w:pPr>
        <w:pStyle w:val="Geenafstand"/>
        <w:rPr>
          <w:sz w:val="20"/>
          <w:szCs w:val="20"/>
        </w:rPr>
      </w:pPr>
      <w:r w:rsidRPr="004C0B99">
        <w:rPr>
          <w:rStyle w:val="Voetnootmarkering"/>
          <w:sz w:val="20"/>
          <w:szCs w:val="20"/>
        </w:rPr>
        <w:footnoteRef/>
      </w:r>
      <w:r w:rsidRPr="004C0B99">
        <w:rPr>
          <w:sz w:val="20"/>
          <w:szCs w:val="20"/>
        </w:rPr>
        <w:t xml:space="preserve"> Pety De Vries-Ek, 'De Betekenis van de Godservaring - het Conflict tussen Martin Buber - C.G. Jung' in: </w:t>
      </w:r>
      <w:r w:rsidRPr="004C0B99">
        <w:rPr>
          <w:i/>
          <w:sz w:val="20"/>
          <w:szCs w:val="20"/>
        </w:rPr>
        <w:t>Gnosis. De Derde Component van de Europese Cultuur Traditie</w:t>
      </w:r>
      <w:r w:rsidRPr="004C0B99">
        <w:rPr>
          <w:sz w:val="20"/>
          <w:szCs w:val="20"/>
        </w:rPr>
        <w:t>, ed. Gilles Quispel (Haarlem: Ro</w:t>
      </w:r>
      <w:r>
        <w:rPr>
          <w:sz w:val="20"/>
          <w:szCs w:val="20"/>
        </w:rPr>
        <w:t xml:space="preserve">zekruis Pers, 2005), pp.253-267, [hereafter, De Vries-Ek, </w:t>
      </w:r>
      <w:r w:rsidRPr="004C0B99">
        <w:rPr>
          <w:i/>
          <w:sz w:val="20"/>
          <w:szCs w:val="20"/>
        </w:rPr>
        <w:t>Jung</w:t>
      </w:r>
      <w:r>
        <w:rPr>
          <w:sz w:val="20"/>
          <w:szCs w:val="20"/>
        </w:rPr>
        <w:t>]</w:t>
      </w:r>
    </w:p>
    <w:p w:rsidR="004C0B99" w:rsidRPr="004C0B99" w:rsidRDefault="004C0B99" w:rsidP="004C0B99">
      <w:pPr>
        <w:pStyle w:val="Geenafstand"/>
        <w:rPr>
          <w:sz w:val="20"/>
          <w:szCs w:val="20"/>
        </w:rPr>
      </w:pPr>
      <w:r w:rsidRPr="004C0B99">
        <w:rPr>
          <w:sz w:val="20"/>
          <w:szCs w:val="20"/>
        </w:rPr>
        <w:t>['</w:t>
      </w:r>
      <w:r>
        <w:rPr>
          <w:sz w:val="20"/>
          <w:szCs w:val="20"/>
        </w:rPr>
        <w:t xml:space="preserve">The Meaning of the Experience </w:t>
      </w:r>
      <w:r w:rsidRPr="004C0B99">
        <w:rPr>
          <w:sz w:val="20"/>
          <w:szCs w:val="20"/>
        </w:rPr>
        <w:t xml:space="preserve">of God: the Conflict between Martin Buber and C.G. Jung', in: </w:t>
      </w:r>
      <w:r w:rsidRPr="004C0B99">
        <w:rPr>
          <w:i/>
          <w:sz w:val="20"/>
          <w:szCs w:val="20"/>
        </w:rPr>
        <w:t>Gnosis. The Third Component of the European Culture Tradition</w:t>
      </w:r>
      <w:r w:rsidRPr="004C0B99">
        <w:rPr>
          <w:sz w:val="20"/>
          <w:szCs w:val="20"/>
        </w:rPr>
        <w:t>].</w:t>
      </w:r>
    </w:p>
  </w:footnote>
  <w:footnote w:id="173">
    <w:p w:rsidR="00265CE9" w:rsidRDefault="00265CE9" w:rsidP="005B12A0">
      <w:pPr>
        <w:pStyle w:val="Voetnoottekst"/>
      </w:pPr>
      <w:r w:rsidRPr="004C0B99">
        <w:rPr>
          <w:rStyle w:val="Voetnootmarkering"/>
        </w:rPr>
        <w:footnoteRef/>
      </w:r>
      <w:r w:rsidRPr="004C0B99">
        <w:t xml:space="preserve"> Jung, </w:t>
      </w:r>
      <w:r w:rsidRPr="004C0B99">
        <w:rPr>
          <w:i/>
        </w:rPr>
        <w:t>Letters 2</w:t>
      </w:r>
      <w:r w:rsidRPr="004C0B99">
        <w:t>, pp.65-66.</w:t>
      </w:r>
    </w:p>
  </w:footnote>
  <w:footnote w:id="174">
    <w:p w:rsidR="00265CE9" w:rsidRDefault="00265CE9" w:rsidP="005B12A0">
      <w:pPr>
        <w:pStyle w:val="Voetnoottekst"/>
      </w:pPr>
      <w:r>
        <w:rPr>
          <w:rStyle w:val="Voetnootmarkering"/>
        </w:rPr>
        <w:footnoteRef/>
      </w:r>
      <w:r>
        <w:t xml:space="preserve"> Pety De Vries-Ek, </w:t>
      </w:r>
      <w:r w:rsidR="004C0B99" w:rsidRPr="004C0B99">
        <w:rPr>
          <w:i/>
        </w:rPr>
        <w:t>Jung</w:t>
      </w:r>
      <w:r w:rsidR="004C0B99">
        <w:t xml:space="preserve">, </w:t>
      </w:r>
      <w:r>
        <w:t>pp.253-255.</w:t>
      </w:r>
    </w:p>
  </w:footnote>
  <w:footnote w:id="175">
    <w:p w:rsidR="00265CE9" w:rsidRDefault="00265CE9" w:rsidP="005B12A0">
      <w:pPr>
        <w:pStyle w:val="Voetnoottekst"/>
      </w:pPr>
      <w:r>
        <w:rPr>
          <w:rStyle w:val="Voetnootmarkering"/>
        </w:rPr>
        <w:footnoteRef/>
      </w:r>
      <w:r>
        <w:t xml:space="preserve"> Pety De Vries-Ek, </w:t>
      </w:r>
      <w:r w:rsidR="004C0B99" w:rsidRPr="004C0B99">
        <w:rPr>
          <w:i/>
        </w:rPr>
        <w:t>Jung</w:t>
      </w:r>
      <w:r w:rsidR="004C0B99">
        <w:rPr>
          <w:i/>
        </w:rPr>
        <w:t>,</w:t>
      </w:r>
      <w:r w:rsidR="004C0B99">
        <w:t xml:space="preserve"> </w:t>
      </w:r>
      <w:r>
        <w:t>p.253.</w:t>
      </w:r>
    </w:p>
  </w:footnote>
  <w:footnote w:id="176">
    <w:p w:rsidR="00265CE9" w:rsidRDefault="00265CE9" w:rsidP="005B12A0">
      <w:pPr>
        <w:pStyle w:val="Voetnoottekst"/>
      </w:pPr>
      <w:r>
        <w:rPr>
          <w:rStyle w:val="Voetnootmarkering"/>
        </w:rPr>
        <w:footnoteRef/>
      </w:r>
      <w:r>
        <w:t xml:space="preserve"> Pety De Vries-Ek, </w:t>
      </w:r>
      <w:r w:rsidR="004C0B99" w:rsidRPr="004C0B99">
        <w:rPr>
          <w:i/>
        </w:rPr>
        <w:t>Jung</w:t>
      </w:r>
      <w:r w:rsidR="004C0B99">
        <w:rPr>
          <w:i/>
        </w:rPr>
        <w:t>,</w:t>
      </w:r>
      <w:r w:rsidR="004C0B99">
        <w:t xml:space="preserve"> </w:t>
      </w:r>
      <w:r>
        <w:t>p.253.</w:t>
      </w:r>
    </w:p>
  </w:footnote>
  <w:footnote w:id="177">
    <w:p w:rsidR="00265CE9" w:rsidRDefault="00265CE9" w:rsidP="005B12A0">
      <w:pPr>
        <w:pStyle w:val="Voetnoottekst"/>
      </w:pPr>
      <w:r>
        <w:rPr>
          <w:rStyle w:val="Voetnootmarkering"/>
        </w:rPr>
        <w:footnoteRef/>
      </w:r>
      <w:r>
        <w:t xml:space="preserve"> Segal, </w:t>
      </w:r>
      <w:r w:rsidRPr="00313501">
        <w:rPr>
          <w:i/>
        </w:rPr>
        <w:t>The Gnostic Jung</w:t>
      </w:r>
      <w:r>
        <w:rPr>
          <w:i/>
        </w:rPr>
        <w:t>,</w:t>
      </w:r>
      <w:r>
        <w:t xml:space="preserve"> p.155.</w:t>
      </w:r>
    </w:p>
  </w:footnote>
  <w:footnote w:id="178">
    <w:p w:rsidR="00265CE9" w:rsidRDefault="00265CE9" w:rsidP="005B12A0">
      <w:pPr>
        <w:pStyle w:val="Voetnoottekst"/>
      </w:pPr>
      <w:r>
        <w:rPr>
          <w:rStyle w:val="Voetnootmarkering"/>
        </w:rPr>
        <w:footnoteRef/>
      </w:r>
      <w:r>
        <w:t xml:space="preserve"> Segal, </w:t>
      </w:r>
      <w:r w:rsidRPr="00313501">
        <w:rPr>
          <w:i/>
        </w:rPr>
        <w:t>The Gnostic Jung</w:t>
      </w:r>
      <w:r>
        <w:rPr>
          <w:i/>
        </w:rPr>
        <w:t>,</w:t>
      </w:r>
      <w:r>
        <w:t xml:space="preserve"> p.156.</w:t>
      </w:r>
    </w:p>
  </w:footnote>
  <w:footnote w:id="179">
    <w:p w:rsidR="00265CE9" w:rsidRDefault="00265CE9" w:rsidP="005B12A0">
      <w:pPr>
        <w:pStyle w:val="Voetnoottekst"/>
      </w:pPr>
      <w:r>
        <w:rPr>
          <w:rStyle w:val="Voetnootmarkering"/>
        </w:rPr>
        <w:footnoteRef/>
      </w:r>
      <w:r>
        <w:t xml:space="preserve"> Segal, </w:t>
      </w:r>
      <w:r w:rsidRPr="00313501">
        <w:rPr>
          <w:i/>
        </w:rPr>
        <w:t>The Gnostic Jung</w:t>
      </w:r>
      <w:r>
        <w:rPr>
          <w:i/>
        </w:rPr>
        <w:t>,</w:t>
      </w:r>
      <w:r>
        <w:t xml:space="preserve"> p.156.</w:t>
      </w:r>
    </w:p>
  </w:footnote>
  <w:footnote w:id="180">
    <w:p w:rsidR="00265CE9" w:rsidRDefault="00265CE9" w:rsidP="005B12A0">
      <w:pPr>
        <w:pStyle w:val="Voetnoottekst"/>
      </w:pPr>
      <w:r>
        <w:rPr>
          <w:rStyle w:val="Voetnootmarkering"/>
        </w:rPr>
        <w:footnoteRef/>
      </w:r>
      <w:r>
        <w:t xml:space="preserve"> Jung, </w:t>
      </w:r>
      <w:r w:rsidRPr="00313501">
        <w:rPr>
          <w:i/>
        </w:rPr>
        <w:t>MDR</w:t>
      </w:r>
      <w:r>
        <w:t>, p.275 and pp.266-314.</w:t>
      </w:r>
    </w:p>
  </w:footnote>
  <w:footnote w:id="181">
    <w:p w:rsidR="00265CE9" w:rsidRDefault="00265CE9" w:rsidP="005B12A0">
      <w:pPr>
        <w:pStyle w:val="Voetnoottekst"/>
      </w:pPr>
      <w:r>
        <w:rPr>
          <w:rStyle w:val="Voetnootmarkering"/>
        </w:rPr>
        <w:footnoteRef/>
      </w:r>
      <w:r>
        <w:t xml:space="preserve"> Jung, </w:t>
      </w:r>
      <w:r w:rsidRPr="00313501">
        <w:rPr>
          <w:i/>
        </w:rPr>
        <w:t>MDR</w:t>
      </w:r>
      <w:r>
        <w:t>, p.276-277.</w:t>
      </w:r>
    </w:p>
  </w:footnote>
  <w:footnote w:id="182">
    <w:p w:rsidR="00265CE9" w:rsidRPr="00AE7F2C" w:rsidRDefault="00265CE9" w:rsidP="005B12A0">
      <w:pPr>
        <w:pStyle w:val="Voetnoottekst"/>
      </w:pPr>
      <w:r w:rsidRPr="00AE7F2C">
        <w:rPr>
          <w:rStyle w:val="Voetnootmarkering"/>
        </w:rPr>
        <w:footnoteRef/>
      </w:r>
      <w:r w:rsidRPr="00AE7F2C">
        <w:t xml:space="preserve"> Jung, </w:t>
      </w:r>
      <w:r w:rsidRPr="00AE7F2C">
        <w:rPr>
          <w:i/>
        </w:rPr>
        <w:t>MDR</w:t>
      </w:r>
      <w:r w:rsidRPr="00AE7F2C">
        <w:t>, p.279.</w:t>
      </w:r>
    </w:p>
  </w:footnote>
  <w:footnote w:id="183">
    <w:p w:rsidR="00265CE9" w:rsidRPr="00AE7F2C" w:rsidRDefault="00265CE9" w:rsidP="005B12A0">
      <w:pPr>
        <w:pStyle w:val="Voetnoottekst"/>
      </w:pPr>
      <w:r w:rsidRPr="00AE7F2C">
        <w:rPr>
          <w:rStyle w:val="Voetnootmarkering"/>
        </w:rPr>
        <w:footnoteRef/>
      </w:r>
      <w:r w:rsidRPr="00AE7F2C">
        <w:t xml:space="preserve"> Jung, </w:t>
      </w:r>
      <w:r w:rsidRPr="00AE7F2C">
        <w:rPr>
          <w:i/>
        </w:rPr>
        <w:t>MDR</w:t>
      </w:r>
      <w:r w:rsidRPr="00AE7F2C">
        <w:t>, pp.280-281.</w:t>
      </w:r>
    </w:p>
  </w:footnote>
  <w:footnote w:id="184">
    <w:p w:rsidR="00265CE9" w:rsidRPr="00AE7F2C" w:rsidRDefault="00265CE9" w:rsidP="005B12A0">
      <w:pPr>
        <w:pStyle w:val="Geenafstand"/>
        <w:rPr>
          <w:sz w:val="20"/>
          <w:szCs w:val="20"/>
        </w:rPr>
      </w:pPr>
      <w:r w:rsidRPr="00AE7F2C">
        <w:rPr>
          <w:rStyle w:val="Voetnootmarkering"/>
          <w:sz w:val="20"/>
          <w:szCs w:val="20"/>
        </w:rPr>
        <w:footnoteRef/>
      </w:r>
      <w:r w:rsidRPr="00AE7F2C">
        <w:rPr>
          <w:sz w:val="20"/>
          <w:szCs w:val="20"/>
        </w:rPr>
        <w:t xml:space="preserve"> Gerhard Wehr, Wehr, Gerhard,  </w:t>
      </w:r>
      <w:r w:rsidRPr="00AE7F2C">
        <w:rPr>
          <w:i/>
          <w:sz w:val="20"/>
          <w:szCs w:val="20"/>
        </w:rPr>
        <w:t>C.G. Jung.</w:t>
      </w:r>
      <w:r w:rsidRPr="00AE7F2C">
        <w:rPr>
          <w:sz w:val="20"/>
          <w:szCs w:val="20"/>
        </w:rPr>
        <w:t xml:space="preserve"> </w:t>
      </w:r>
      <w:r w:rsidRPr="00AE7F2C">
        <w:rPr>
          <w:i/>
          <w:sz w:val="20"/>
          <w:szCs w:val="20"/>
        </w:rPr>
        <w:t>Een geïllustreerde biografie</w:t>
      </w:r>
      <w:r>
        <w:rPr>
          <w:sz w:val="20"/>
          <w:szCs w:val="20"/>
        </w:rPr>
        <w:t xml:space="preserve"> (Rotterdam, Lemniscaat, 1993), p.63.</w:t>
      </w:r>
    </w:p>
    <w:p w:rsidR="00265CE9" w:rsidRPr="00AE7F2C" w:rsidRDefault="00265CE9" w:rsidP="005B12A0">
      <w:pPr>
        <w:pStyle w:val="Geenafstand"/>
        <w:rPr>
          <w:sz w:val="20"/>
          <w:szCs w:val="20"/>
        </w:rPr>
      </w:pPr>
      <w:r w:rsidRPr="00AE7F2C">
        <w:rPr>
          <w:sz w:val="20"/>
          <w:szCs w:val="20"/>
        </w:rPr>
        <w:t>[</w:t>
      </w:r>
      <w:r w:rsidRPr="00AE7F2C">
        <w:rPr>
          <w:i/>
          <w:sz w:val="20"/>
          <w:szCs w:val="20"/>
        </w:rPr>
        <w:t>C.G. Jung. An illustrated Biography</w:t>
      </w:r>
      <w:r w:rsidRPr="00AE7F2C">
        <w:rPr>
          <w:sz w:val="20"/>
          <w:szCs w:val="20"/>
        </w:rPr>
        <w:t>]</w:t>
      </w:r>
      <w:r w:rsidR="004C0B99">
        <w:rPr>
          <w:sz w:val="20"/>
          <w:szCs w:val="20"/>
        </w:rPr>
        <w:t>.</w:t>
      </w:r>
    </w:p>
  </w:footnote>
  <w:footnote w:id="185">
    <w:p w:rsidR="00265CE9" w:rsidRPr="00AE7F2C" w:rsidRDefault="00265CE9" w:rsidP="005B12A0">
      <w:pPr>
        <w:pStyle w:val="Geenafstand"/>
        <w:rPr>
          <w:sz w:val="20"/>
          <w:szCs w:val="20"/>
        </w:rPr>
      </w:pPr>
      <w:r w:rsidRPr="00AE7F2C">
        <w:rPr>
          <w:rStyle w:val="Voetnootmarkering"/>
          <w:sz w:val="20"/>
          <w:szCs w:val="20"/>
        </w:rPr>
        <w:footnoteRef/>
      </w:r>
      <w:r w:rsidRPr="00AE7F2C">
        <w:rPr>
          <w:sz w:val="20"/>
          <w:szCs w:val="20"/>
        </w:rPr>
        <w:t xml:space="preserve"> Gerhard Wehr, Wehr, Gerhard,  </w:t>
      </w:r>
      <w:r w:rsidRPr="00AE7F2C">
        <w:rPr>
          <w:i/>
          <w:sz w:val="20"/>
          <w:szCs w:val="20"/>
        </w:rPr>
        <w:t>C.G. Jung.</w:t>
      </w:r>
      <w:r w:rsidRPr="00AE7F2C">
        <w:rPr>
          <w:sz w:val="20"/>
          <w:szCs w:val="20"/>
        </w:rPr>
        <w:t xml:space="preserve"> </w:t>
      </w:r>
      <w:r w:rsidRPr="00AE7F2C">
        <w:rPr>
          <w:i/>
          <w:sz w:val="20"/>
          <w:szCs w:val="20"/>
        </w:rPr>
        <w:t>Een geïllustreerde biografie</w:t>
      </w:r>
      <w:r>
        <w:rPr>
          <w:sz w:val="20"/>
          <w:szCs w:val="20"/>
        </w:rPr>
        <w:t xml:space="preserve"> (Rotterdam, Lemniscaat, 1993), p.62.</w:t>
      </w:r>
    </w:p>
    <w:p w:rsidR="00265CE9" w:rsidRPr="00AE7F2C" w:rsidRDefault="00265CE9" w:rsidP="005B12A0">
      <w:pPr>
        <w:pStyle w:val="Geenafstand"/>
        <w:rPr>
          <w:sz w:val="20"/>
          <w:szCs w:val="20"/>
        </w:rPr>
      </w:pPr>
      <w:r w:rsidRPr="00AE7F2C">
        <w:rPr>
          <w:sz w:val="20"/>
          <w:szCs w:val="20"/>
        </w:rPr>
        <w:t>[</w:t>
      </w:r>
      <w:r w:rsidRPr="00AE7F2C">
        <w:rPr>
          <w:i/>
          <w:sz w:val="20"/>
          <w:szCs w:val="20"/>
        </w:rPr>
        <w:t>C.G. Jung. An illustrated Biography</w:t>
      </w:r>
      <w:r w:rsidRPr="00AE7F2C">
        <w:rPr>
          <w:sz w:val="20"/>
          <w:szCs w:val="20"/>
        </w:rPr>
        <w:t>]</w:t>
      </w:r>
      <w:r w:rsidR="004C0B99">
        <w:rPr>
          <w:sz w:val="20"/>
          <w:szCs w:val="20"/>
        </w:rPr>
        <w:t>.</w:t>
      </w:r>
    </w:p>
  </w:footnote>
  <w:footnote w:id="186">
    <w:p w:rsidR="00265CE9" w:rsidRPr="00AE7F2C" w:rsidRDefault="00265CE9" w:rsidP="005B12A0">
      <w:pPr>
        <w:pStyle w:val="Voetnoottekst"/>
      </w:pPr>
      <w:r w:rsidRPr="00AE7F2C">
        <w:rPr>
          <w:rStyle w:val="Voetnootmarkering"/>
        </w:rPr>
        <w:footnoteRef/>
      </w:r>
      <w:r w:rsidRPr="00AE7F2C">
        <w:t xml:space="preserve"> Jung, </w:t>
      </w:r>
      <w:r w:rsidRPr="00F31420">
        <w:rPr>
          <w:i/>
        </w:rPr>
        <w:t>CW 11</w:t>
      </w:r>
      <w:r>
        <w:t>, pp.475-608.</w:t>
      </w:r>
    </w:p>
  </w:footnote>
  <w:footnote w:id="187">
    <w:p w:rsidR="00265CE9" w:rsidRPr="00BD7DE4" w:rsidRDefault="00265CE9" w:rsidP="005B12A0">
      <w:pPr>
        <w:pStyle w:val="Voetnoottekst"/>
      </w:pPr>
      <w:r w:rsidRPr="00AE7F2C">
        <w:rPr>
          <w:rStyle w:val="Voetnootmarkering"/>
        </w:rPr>
        <w:footnoteRef/>
      </w:r>
      <w:r>
        <w:t xml:space="preserve"> Jung, </w:t>
      </w:r>
      <w:r w:rsidRPr="00DD68CB">
        <w:rPr>
          <w:i/>
        </w:rPr>
        <w:t>CW 13</w:t>
      </w:r>
      <w:r>
        <w:t xml:space="preserve">, par.7.  </w:t>
      </w:r>
    </w:p>
  </w:footnote>
  <w:footnote w:id="188">
    <w:p w:rsidR="00265CE9" w:rsidRPr="00D61D88" w:rsidRDefault="00265CE9" w:rsidP="00F037CC">
      <w:pPr>
        <w:pStyle w:val="Geenafstand"/>
        <w:rPr>
          <w:sz w:val="20"/>
          <w:szCs w:val="20"/>
          <w:lang w:val="en-GB"/>
        </w:rPr>
      </w:pPr>
      <w:r w:rsidRPr="00D61D88">
        <w:rPr>
          <w:rStyle w:val="Voetnootmarkering"/>
          <w:sz w:val="20"/>
          <w:szCs w:val="20"/>
          <w:lang w:val="en-GB"/>
        </w:rPr>
        <w:footnoteRef/>
      </w:r>
      <w:r w:rsidRPr="00D61D88">
        <w:rPr>
          <w:sz w:val="20"/>
          <w:szCs w:val="20"/>
          <w:lang w:val="en-GB"/>
        </w:rPr>
        <w:t xml:space="preserve"> C.G. Jung, </w:t>
      </w:r>
      <w:r w:rsidRPr="00D61D88">
        <w:rPr>
          <w:i/>
          <w:sz w:val="20"/>
          <w:szCs w:val="20"/>
          <w:lang w:val="en-GB"/>
        </w:rPr>
        <w:t>The Structure and The Dynamics of the Psyche</w:t>
      </w:r>
      <w:r w:rsidRPr="00D61D88">
        <w:rPr>
          <w:sz w:val="20"/>
          <w:szCs w:val="20"/>
          <w:lang w:val="en-GB"/>
        </w:rPr>
        <w:t>, The Collected Works of C.G. Jung Volume 8 (Princeton: Princeton University Press, 1960), [hereafter Jung, CW 8], par.850.</w:t>
      </w:r>
    </w:p>
  </w:footnote>
  <w:footnote w:id="189">
    <w:p w:rsidR="00265CE9" w:rsidRPr="00D61D88" w:rsidRDefault="00265CE9" w:rsidP="00F037CC">
      <w:pPr>
        <w:pStyle w:val="Voetnoottekst"/>
      </w:pPr>
      <w:r w:rsidRPr="00D61D88">
        <w:rPr>
          <w:rStyle w:val="Voetnootmarkering"/>
        </w:rPr>
        <w:footnoteRef/>
      </w:r>
      <w:r w:rsidRPr="00D61D88">
        <w:t xml:space="preserve"> Jung</w:t>
      </w:r>
      <w:r>
        <w:t>,</w:t>
      </w:r>
      <w:r w:rsidRPr="00D61D88">
        <w:t xml:space="preserve"> </w:t>
      </w:r>
      <w:r w:rsidRPr="00D61D88">
        <w:rPr>
          <w:i/>
        </w:rPr>
        <w:t>CW 8</w:t>
      </w:r>
      <w:r w:rsidRPr="00D61D88">
        <w:t xml:space="preserve"> par.843.</w:t>
      </w:r>
    </w:p>
  </w:footnote>
  <w:footnote w:id="190">
    <w:p w:rsidR="00265CE9" w:rsidRPr="00D61D88" w:rsidRDefault="00265CE9" w:rsidP="00F037CC">
      <w:pPr>
        <w:pStyle w:val="Voetnoottekst"/>
      </w:pPr>
      <w:r w:rsidRPr="00D61D88">
        <w:rPr>
          <w:rStyle w:val="Voetnootmarkering"/>
        </w:rPr>
        <w:footnoteRef/>
      </w:r>
      <w:r w:rsidRPr="00D61D88">
        <w:t xml:space="preserve"> Jung</w:t>
      </w:r>
      <w:r>
        <w:t>,</w:t>
      </w:r>
      <w:r w:rsidRPr="00D61D88">
        <w:t xml:space="preserve"> </w:t>
      </w:r>
      <w:r w:rsidRPr="00D61D88">
        <w:rPr>
          <w:i/>
        </w:rPr>
        <w:t>CW 8</w:t>
      </w:r>
      <w:r w:rsidRPr="00D61D88">
        <w:t xml:space="preserve"> par.843.</w:t>
      </w:r>
    </w:p>
  </w:footnote>
  <w:footnote w:id="191">
    <w:p w:rsidR="00265CE9" w:rsidRPr="00D61D88" w:rsidRDefault="00265CE9" w:rsidP="00F037CC">
      <w:pPr>
        <w:pStyle w:val="Voetnoottekst"/>
      </w:pPr>
      <w:r w:rsidRPr="00D61D88">
        <w:rPr>
          <w:rStyle w:val="Voetnootmarkering"/>
        </w:rPr>
        <w:footnoteRef/>
      </w:r>
      <w:r w:rsidRPr="00D61D88">
        <w:t xml:space="preserve"> Jung</w:t>
      </w:r>
      <w:r>
        <w:t>,</w:t>
      </w:r>
      <w:r w:rsidRPr="00D61D88">
        <w:t xml:space="preserve"> </w:t>
      </w:r>
      <w:r w:rsidRPr="00D61D88">
        <w:rPr>
          <w:i/>
        </w:rPr>
        <w:t>CW 8</w:t>
      </w:r>
      <w:r w:rsidRPr="00D61D88">
        <w:t xml:space="preserve"> par.845.</w:t>
      </w:r>
    </w:p>
  </w:footnote>
  <w:footnote w:id="192">
    <w:p w:rsidR="00265CE9" w:rsidRDefault="00265CE9" w:rsidP="00F037CC">
      <w:pPr>
        <w:pStyle w:val="Voetnoottekst"/>
      </w:pPr>
      <w:r w:rsidRPr="00D61D88">
        <w:rPr>
          <w:rStyle w:val="Voetnootmarkering"/>
        </w:rPr>
        <w:footnoteRef/>
      </w:r>
      <w:r w:rsidRPr="00D61D88">
        <w:t xml:space="preserve"> Jung</w:t>
      </w:r>
      <w:r>
        <w:t>,</w:t>
      </w:r>
      <w:r w:rsidRPr="00D61D88">
        <w:t xml:space="preserve"> </w:t>
      </w:r>
      <w:r w:rsidRPr="00D61D88">
        <w:rPr>
          <w:i/>
        </w:rPr>
        <w:t>CW 8</w:t>
      </w:r>
      <w:r w:rsidRPr="00D61D88">
        <w:t xml:space="preserve"> par.845.</w:t>
      </w:r>
    </w:p>
  </w:footnote>
  <w:footnote w:id="193">
    <w:p w:rsidR="00265CE9" w:rsidRDefault="00265CE9" w:rsidP="00F037CC">
      <w:pPr>
        <w:pStyle w:val="Voetnoottekst"/>
      </w:pPr>
      <w:r>
        <w:rPr>
          <w:rStyle w:val="Voetnootmarkering"/>
        </w:rPr>
        <w:footnoteRef/>
      </w:r>
      <w:r>
        <w:t xml:space="preserve"> Jung, </w:t>
      </w:r>
      <w:r w:rsidRPr="009A3122">
        <w:rPr>
          <w:i/>
        </w:rPr>
        <w:t>CW 8</w:t>
      </w:r>
      <w:r>
        <w:t>, par.846.</w:t>
      </w:r>
    </w:p>
  </w:footnote>
  <w:footnote w:id="194">
    <w:p w:rsidR="00265CE9" w:rsidRDefault="00265CE9" w:rsidP="00F037CC">
      <w:pPr>
        <w:pStyle w:val="Voetnoottekst"/>
      </w:pPr>
      <w:r>
        <w:rPr>
          <w:rStyle w:val="Voetnootmarkering"/>
        </w:rPr>
        <w:footnoteRef/>
      </w:r>
      <w:r>
        <w:t xml:space="preserve"> Jung, </w:t>
      </w:r>
      <w:r w:rsidRPr="009A3122">
        <w:rPr>
          <w:i/>
        </w:rPr>
        <w:t>CW 8</w:t>
      </w:r>
      <w:r>
        <w:rPr>
          <w:i/>
        </w:rPr>
        <w:t>,</w:t>
      </w:r>
      <w:r>
        <w:t xml:space="preserve"> par.858.</w:t>
      </w:r>
    </w:p>
  </w:footnote>
  <w:footnote w:id="195">
    <w:p w:rsidR="00265CE9" w:rsidRDefault="00265CE9" w:rsidP="00F037CC">
      <w:pPr>
        <w:pStyle w:val="Voetnoottekst"/>
      </w:pPr>
      <w:r>
        <w:rPr>
          <w:rStyle w:val="Voetnootmarkering"/>
        </w:rPr>
        <w:footnoteRef/>
      </w:r>
      <w:r>
        <w:t xml:space="preserve"> Jung, </w:t>
      </w:r>
      <w:r w:rsidRPr="009A3122">
        <w:rPr>
          <w:i/>
        </w:rPr>
        <w:t>CW 8</w:t>
      </w:r>
      <w:r>
        <w:rPr>
          <w:i/>
        </w:rPr>
        <w:t>,</w:t>
      </w:r>
      <w:r>
        <w:t xml:space="preserve"> par.859.</w:t>
      </w:r>
    </w:p>
  </w:footnote>
  <w:footnote w:id="196">
    <w:p w:rsidR="00265CE9" w:rsidRDefault="00265CE9" w:rsidP="00F037CC">
      <w:pPr>
        <w:pStyle w:val="Voetnoottekst"/>
      </w:pPr>
      <w:r>
        <w:rPr>
          <w:rStyle w:val="Voetnootmarkering"/>
        </w:rPr>
        <w:footnoteRef/>
      </w:r>
      <w:r>
        <w:t xml:space="preserve"> Jung, </w:t>
      </w:r>
      <w:r w:rsidRPr="009A3122">
        <w:rPr>
          <w:i/>
        </w:rPr>
        <w:t>Letters 2</w:t>
      </w:r>
      <w:r>
        <w:rPr>
          <w:i/>
        </w:rPr>
        <w:t>,</w:t>
      </w:r>
      <w:r>
        <w:t xml:space="preserve"> p.537-538.</w:t>
      </w:r>
    </w:p>
  </w:footnote>
  <w:footnote w:id="197">
    <w:p w:rsidR="00265CE9" w:rsidRDefault="00265CE9" w:rsidP="00F037CC">
      <w:pPr>
        <w:pStyle w:val="Voetnoottekst"/>
      </w:pPr>
      <w:r>
        <w:rPr>
          <w:rStyle w:val="Voetnootmarkering"/>
        </w:rPr>
        <w:footnoteRef/>
      </w:r>
      <w:r>
        <w:t xml:space="preserve"> Jung, </w:t>
      </w:r>
      <w:r w:rsidRPr="009A3122">
        <w:rPr>
          <w:i/>
        </w:rPr>
        <w:t>CW 8</w:t>
      </w:r>
      <w:r>
        <w:rPr>
          <w:i/>
        </w:rPr>
        <w:t>,</w:t>
      </w:r>
      <w:r>
        <w:t xml:space="preserve"> par.819; par.823; par.916;par.961.</w:t>
      </w:r>
    </w:p>
  </w:footnote>
  <w:footnote w:id="198">
    <w:p w:rsidR="00265CE9" w:rsidRDefault="00265CE9" w:rsidP="00F037CC">
      <w:pPr>
        <w:pStyle w:val="Voetnoottekst"/>
      </w:pPr>
      <w:r>
        <w:rPr>
          <w:rStyle w:val="Voetnootmarkering"/>
        </w:rPr>
        <w:footnoteRef/>
      </w:r>
      <w:r>
        <w:t xml:space="preserve"> </w:t>
      </w:r>
      <w:r w:rsidRPr="004F62DA">
        <w:t>Ju</w:t>
      </w:r>
      <w:r>
        <w:t xml:space="preserve">ng, </w:t>
      </w:r>
      <w:r w:rsidRPr="009A3122">
        <w:rPr>
          <w:i/>
        </w:rPr>
        <w:t>CW 8</w:t>
      </w:r>
      <w:r>
        <w:rPr>
          <w:i/>
        </w:rPr>
        <w:t>,</w:t>
      </w:r>
      <w:r>
        <w:t xml:space="preserve"> par.849. </w:t>
      </w:r>
    </w:p>
  </w:footnote>
  <w:footnote w:id="199">
    <w:p w:rsidR="00265CE9" w:rsidRPr="004F62DA" w:rsidRDefault="00265CE9" w:rsidP="00F037CC">
      <w:pPr>
        <w:pStyle w:val="Voetnoottekst"/>
      </w:pPr>
      <w:r w:rsidRPr="004F62DA">
        <w:rPr>
          <w:rStyle w:val="Voetnootmarkering"/>
        </w:rPr>
        <w:footnoteRef/>
      </w:r>
      <w:r w:rsidRPr="004F62DA">
        <w:t xml:space="preserve"> Jung</w:t>
      </w:r>
      <w:r>
        <w:t>,</w:t>
      </w:r>
      <w:r w:rsidRPr="004F62DA">
        <w:t xml:space="preserve"> </w:t>
      </w:r>
      <w:r w:rsidRPr="009A3122">
        <w:rPr>
          <w:i/>
        </w:rPr>
        <w:t>CW 8</w:t>
      </w:r>
      <w:r>
        <w:rPr>
          <w:i/>
        </w:rPr>
        <w:t>,</w:t>
      </w:r>
      <w:r w:rsidRPr="004F62DA">
        <w:t xml:space="preserve"> p.417.</w:t>
      </w:r>
    </w:p>
  </w:footnote>
  <w:footnote w:id="200">
    <w:p w:rsidR="00265CE9" w:rsidRPr="004F62DA" w:rsidRDefault="00265CE9" w:rsidP="00F037CC">
      <w:pPr>
        <w:pStyle w:val="Voetnoottekst"/>
      </w:pPr>
      <w:r w:rsidRPr="004F62DA">
        <w:rPr>
          <w:rStyle w:val="Voetnootmarkering"/>
        </w:rPr>
        <w:footnoteRef/>
      </w:r>
      <w:r w:rsidRPr="004F62DA">
        <w:t xml:space="preserve"> Jung</w:t>
      </w:r>
      <w:r>
        <w:t>,</w:t>
      </w:r>
      <w:r w:rsidRPr="004F62DA">
        <w:t xml:space="preserve"> </w:t>
      </w:r>
      <w:r w:rsidRPr="009A3122">
        <w:rPr>
          <w:i/>
        </w:rPr>
        <w:t>CW 8</w:t>
      </w:r>
      <w:r>
        <w:rPr>
          <w:i/>
        </w:rPr>
        <w:t>,</w:t>
      </w:r>
      <w:r w:rsidRPr="004F62DA">
        <w:t xml:space="preserve"> p.417.</w:t>
      </w:r>
    </w:p>
  </w:footnote>
  <w:footnote w:id="201">
    <w:p w:rsidR="00265CE9" w:rsidRPr="004F62DA" w:rsidRDefault="00265CE9" w:rsidP="00F037CC">
      <w:pPr>
        <w:pStyle w:val="Voetnoottekst"/>
      </w:pPr>
      <w:r w:rsidRPr="004F62DA">
        <w:rPr>
          <w:rStyle w:val="Voetnootmarkering"/>
        </w:rPr>
        <w:footnoteRef/>
      </w:r>
      <w:r w:rsidRPr="004F62DA">
        <w:t xml:space="preserve"> Jung</w:t>
      </w:r>
      <w:r>
        <w:t>,</w:t>
      </w:r>
      <w:r w:rsidRPr="004F62DA">
        <w:t xml:space="preserve"> </w:t>
      </w:r>
      <w:r w:rsidRPr="009A3122">
        <w:rPr>
          <w:i/>
        </w:rPr>
        <w:t>CW 8</w:t>
      </w:r>
      <w:r>
        <w:rPr>
          <w:i/>
        </w:rPr>
        <w:t>,</w:t>
      </w:r>
      <w:r w:rsidRPr="004F62DA">
        <w:t xml:space="preserve"> p</w:t>
      </w:r>
      <w:r>
        <w:t>ar</w:t>
      </w:r>
      <w:r w:rsidRPr="004F62DA">
        <w:t>.</w:t>
      </w:r>
      <w:r>
        <w:t>816</w:t>
      </w:r>
      <w:r w:rsidRPr="004F62DA">
        <w:t>.</w:t>
      </w:r>
    </w:p>
  </w:footnote>
  <w:footnote w:id="202">
    <w:p w:rsidR="00265CE9" w:rsidRPr="004F62DA" w:rsidRDefault="00265CE9" w:rsidP="00F037CC">
      <w:pPr>
        <w:pStyle w:val="Voetnoottekst"/>
      </w:pPr>
      <w:r w:rsidRPr="004F62DA">
        <w:rPr>
          <w:rStyle w:val="Voetnootmarkering"/>
        </w:rPr>
        <w:footnoteRef/>
      </w:r>
      <w:r w:rsidRPr="004F62DA">
        <w:t xml:space="preserve"> Jung</w:t>
      </w:r>
      <w:r>
        <w:t>,</w:t>
      </w:r>
      <w:r w:rsidRPr="004F62DA">
        <w:t xml:space="preserve"> </w:t>
      </w:r>
      <w:r w:rsidRPr="009A3122">
        <w:rPr>
          <w:i/>
        </w:rPr>
        <w:t>CW 8</w:t>
      </w:r>
      <w:r>
        <w:rPr>
          <w:i/>
        </w:rPr>
        <w:t>,</w:t>
      </w:r>
      <w:r w:rsidRPr="004F62DA">
        <w:t xml:space="preserve"> par.863.  </w:t>
      </w:r>
    </w:p>
  </w:footnote>
  <w:footnote w:id="203">
    <w:p w:rsidR="00265CE9" w:rsidRPr="00092406" w:rsidRDefault="00265CE9" w:rsidP="00F037CC">
      <w:pPr>
        <w:pStyle w:val="Geenafstand"/>
        <w:rPr>
          <w:sz w:val="20"/>
          <w:szCs w:val="20"/>
        </w:rPr>
      </w:pPr>
      <w:r w:rsidRPr="00092406">
        <w:rPr>
          <w:rStyle w:val="Voetnootmarkering"/>
          <w:sz w:val="20"/>
          <w:szCs w:val="20"/>
        </w:rPr>
        <w:footnoteRef/>
      </w:r>
      <w:r w:rsidRPr="00092406">
        <w:rPr>
          <w:sz w:val="20"/>
          <w:szCs w:val="20"/>
        </w:rPr>
        <w:t xml:space="preserve"> Roderick Main, </w:t>
      </w:r>
      <w:r w:rsidRPr="00092406">
        <w:rPr>
          <w:i/>
          <w:sz w:val="20"/>
          <w:szCs w:val="20"/>
        </w:rPr>
        <w:t>Jung on Synchronicity and the Paranormal</w:t>
      </w:r>
      <w:r w:rsidRPr="00092406">
        <w:rPr>
          <w:sz w:val="20"/>
          <w:szCs w:val="20"/>
        </w:rPr>
        <w:t xml:space="preserve"> (Princeton: Princeton University Press, 1999).p.12.</w:t>
      </w:r>
    </w:p>
  </w:footnote>
  <w:footnote w:id="204">
    <w:p w:rsidR="00265CE9" w:rsidRPr="00092406" w:rsidRDefault="00265CE9" w:rsidP="00F037CC">
      <w:pPr>
        <w:pStyle w:val="Voetnoottekst"/>
      </w:pPr>
      <w:r w:rsidRPr="00092406">
        <w:rPr>
          <w:rStyle w:val="Voetnootmarkering"/>
        </w:rPr>
        <w:footnoteRef/>
      </w:r>
      <w:r w:rsidRPr="00092406">
        <w:t xml:space="preserve"> Jung</w:t>
      </w:r>
      <w:r>
        <w:t>,</w:t>
      </w:r>
      <w:r w:rsidRPr="00092406">
        <w:t xml:space="preserve"> </w:t>
      </w:r>
      <w:r w:rsidRPr="00092406">
        <w:rPr>
          <w:i/>
        </w:rPr>
        <w:t>MDR</w:t>
      </w:r>
      <w:r w:rsidRPr="00092406">
        <w:t>, p.</w:t>
      </w:r>
      <w:r>
        <w:t xml:space="preserve"> </w:t>
      </w:r>
      <w:r w:rsidRPr="00092406">
        <w:t>405.</w:t>
      </w:r>
    </w:p>
  </w:footnote>
  <w:footnote w:id="205">
    <w:p w:rsidR="00265CE9" w:rsidRPr="00092406" w:rsidRDefault="00265CE9" w:rsidP="00F037CC">
      <w:pPr>
        <w:pStyle w:val="Voetnoottekst"/>
      </w:pPr>
      <w:r w:rsidRPr="00092406">
        <w:rPr>
          <w:rStyle w:val="Voetnootmarkering"/>
        </w:rPr>
        <w:footnoteRef/>
      </w:r>
      <w:r w:rsidRPr="00092406">
        <w:t xml:space="preserve"> Jung</w:t>
      </w:r>
      <w:r>
        <w:t>,</w:t>
      </w:r>
      <w:r w:rsidRPr="00092406">
        <w:t xml:space="preserve"> </w:t>
      </w:r>
      <w:r w:rsidRPr="00092406">
        <w:rPr>
          <w:i/>
        </w:rPr>
        <w:t>MDR</w:t>
      </w:r>
      <w:r w:rsidRPr="00092406">
        <w:t>, p.</w:t>
      </w:r>
      <w:r>
        <w:t xml:space="preserve"> </w:t>
      </w:r>
      <w:r w:rsidRPr="00092406">
        <w:t>405.</w:t>
      </w:r>
    </w:p>
  </w:footnote>
  <w:footnote w:id="206">
    <w:p w:rsidR="00265CE9" w:rsidRPr="00092406" w:rsidRDefault="00265CE9" w:rsidP="00F037CC">
      <w:pPr>
        <w:pStyle w:val="Voetnoottekst"/>
      </w:pPr>
      <w:r w:rsidRPr="00092406">
        <w:rPr>
          <w:rStyle w:val="Voetnootmarkering"/>
        </w:rPr>
        <w:footnoteRef/>
      </w:r>
      <w:r w:rsidRPr="00092406">
        <w:t xml:space="preserve"> C.G. Jung, 'Voorwoord', </w:t>
      </w:r>
      <w:r w:rsidRPr="00092406">
        <w:rPr>
          <w:i/>
        </w:rPr>
        <w:t>I Tjing. Het Boek der veranderingen</w:t>
      </w:r>
      <w:r w:rsidRPr="00092406">
        <w:t xml:space="preserve"> (Deventer, Ankh-Hermes, 1986 [1953]): p.xxix.</w:t>
      </w:r>
    </w:p>
    <w:p w:rsidR="00265CE9" w:rsidRPr="00092406" w:rsidRDefault="00265CE9" w:rsidP="00F037CC">
      <w:pPr>
        <w:pStyle w:val="Voetnoottekst"/>
      </w:pPr>
      <w:r w:rsidRPr="00092406">
        <w:t xml:space="preserve">[Jung, 'Foreword', </w:t>
      </w:r>
      <w:r w:rsidRPr="00092406">
        <w:rPr>
          <w:i/>
        </w:rPr>
        <w:t>The I Ching</w:t>
      </w:r>
      <w:r w:rsidRPr="00092406">
        <w:t>]</w:t>
      </w:r>
    </w:p>
  </w:footnote>
  <w:footnote w:id="207">
    <w:p w:rsidR="00265CE9" w:rsidRPr="00092406" w:rsidRDefault="00265CE9" w:rsidP="00F037CC">
      <w:pPr>
        <w:pStyle w:val="Voetnoottekst"/>
      </w:pPr>
      <w:r w:rsidRPr="00092406">
        <w:rPr>
          <w:rStyle w:val="Voetnootmarkering"/>
        </w:rPr>
        <w:footnoteRef/>
      </w:r>
      <w:r w:rsidRPr="00092406">
        <w:t xml:space="preserve"> Jung</w:t>
      </w:r>
      <w:r>
        <w:t>,</w:t>
      </w:r>
      <w:r w:rsidRPr="00092406">
        <w:t xml:space="preserve"> </w:t>
      </w:r>
      <w:r w:rsidRPr="00092406">
        <w:rPr>
          <w:i/>
        </w:rPr>
        <w:t>CW 8</w:t>
      </w:r>
      <w:r w:rsidRPr="00092406">
        <w:t xml:space="preserve"> par.</w:t>
      </w:r>
      <w:r>
        <w:t xml:space="preserve"> </w:t>
      </w:r>
      <w:r w:rsidRPr="00092406">
        <w:t>866.</w:t>
      </w:r>
    </w:p>
  </w:footnote>
  <w:footnote w:id="208">
    <w:p w:rsidR="00265CE9" w:rsidRPr="00092406" w:rsidRDefault="00265CE9" w:rsidP="00F037CC">
      <w:pPr>
        <w:pStyle w:val="Voetnoottekst"/>
      </w:pPr>
      <w:r w:rsidRPr="00092406">
        <w:rPr>
          <w:rStyle w:val="Voetnootmarkering"/>
        </w:rPr>
        <w:footnoteRef/>
      </w:r>
      <w:r w:rsidRPr="00092406">
        <w:t xml:space="preserve"> Jung</w:t>
      </w:r>
      <w:r>
        <w:t>,</w:t>
      </w:r>
      <w:r w:rsidRPr="00092406">
        <w:t xml:space="preserve"> </w:t>
      </w:r>
      <w:r w:rsidRPr="00092406">
        <w:rPr>
          <w:i/>
        </w:rPr>
        <w:t>CW 8</w:t>
      </w:r>
      <w:r w:rsidRPr="00092406">
        <w:t xml:space="preserve"> par.</w:t>
      </w:r>
      <w:r>
        <w:t xml:space="preserve"> </w:t>
      </w:r>
      <w:r w:rsidRPr="00092406">
        <w:t>865.</w:t>
      </w:r>
    </w:p>
  </w:footnote>
  <w:footnote w:id="209">
    <w:p w:rsidR="00265CE9" w:rsidRPr="00092406" w:rsidRDefault="00265CE9" w:rsidP="00F037CC">
      <w:pPr>
        <w:pStyle w:val="Voetnoottekst"/>
      </w:pPr>
      <w:r w:rsidRPr="00092406">
        <w:rPr>
          <w:rStyle w:val="Voetnootmarkering"/>
        </w:rPr>
        <w:footnoteRef/>
      </w:r>
      <w:r w:rsidRPr="00092406">
        <w:t xml:space="preserve"> Jung</w:t>
      </w:r>
      <w:r>
        <w:t>,</w:t>
      </w:r>
      <w:r w:rsidRPr="00092406">
        <w:t xml:space="preserve"> </w:t>
      </w:r>
      <w:r w:rsidRPr="00092406">
        <w:rPr>
          <w:i/>
        </w:rPr>
        <w:t xml:space="preserve">CW 8 </w:t>
      </w:r>
      <w:r w:rsidRPr="00092406">
        <w:t>par.</w:t>
      </w:r>
      <w:r>
        <w:t xml:space="preserve"> </w:t>
      </w:r>
      <w:r w:rsidRPr="00092406">
        <w:t>866.</w:t>
      </w:r>
    </w:p>
  </w:footnote>
  <w:footnote w:id="210">
    <w:p w:rsidR="00265CE9" w:rsidRPr="00092406" w:rsidRDefault="00265CE9" w:rsidP="00F037CC">
      <w:pPr>
        <w:pStyle w:val="Voetnoottekst"/>
      </w:pPr>
      <w:r w:rsidRPr="00092406">
        <w:rPr>
          <w:rStyle w:val="Voetnootmarkering"/>
        </w:rPr>
        <w:footnoteRef/>
      </w:r>
      <w:r w:rsidRPr="00092406">
        <w:t xml:space="preserve"> C.G. Jung, 'Voorwoord' </w:t>
      </w:r>
      <w:r w:rsidRPr="00092406">
        <w:rPr>
          <w:i/>
        </w:rPr>
        <w:t>I Tjing. Het Boek der veranderingen</w:t>
      </w:r>
      <w:r w:rsidRPr="00092406">
        <w:t xml:space="preserve"> (Deventer, Ankh-Hermes, 1986 [1953]): p.xix.</w:t>
      </w:r>
    </w:p>
    <w:p w:rsidR="00265CE9" w:rsidRDefault="00265CE9" w:rsidP="00F037CC">
      <w:pPr>
        <w:pStyle w:val="Voetnoottekst"/>
      </w:pPr>
      <w:r w:rsidRPr="00092406">
        <w:t xml:space="preserve">[Jung, 'Foreword' to </w:t>
      </w:r>
      <w:r w:rsidRPr="00092406">
        <w:rPr>
          <w:i/>
        </w:rPr>
        <w:t>The I Ching</w:t>
      </w:r>
      <w:r w:rsidRPr="00092406">
        <w:t>]</w:t>
      </w:r>
    </w:p>
  </w:footnote>
  <w:footnote w:id="211">
    <w:p w:rsidR="00265CE9" w:rsidRDefault="00265CE9" w:rsidP="00F037CC">
      <w:pPr>
        <w:pStyle w:val="Voetnoottekst"/>
      </w:pPr>
      <w:r>
        <w:rPr>
          <w:rStyle w:val="Voetnootmarkering"/>
        </w:rPr>
        <w:footnoteRef/>
      </w:r>
      <w:r>
        <w:t xml:space="preserve"> Jung, </w:t>
      </w:r>
      <w:r w:rsidRPr="00F53C0C">
        <w:rPr>
          <w:i/>
        </w:rPr>
        <w:t>CW 8</w:t>
      </w:r>
      <w:r>
        <w:rPr>
          <w:i/>
        </w:rPr>
        <w:t>,</w:t>
      </w:r>
      <w:r>
        <w:t xml:space="preserve"> par. 863.</w:t>
      </w:r>
    </w:p>
  </w:footnote>
  <w:footnote w:id="212">
    <w:p w:rsidR="00265CE9" w:rsidRDefault="00265CE9" w:rsidP="00F037CC">
      <w:pPr>
        <w:pStyle w:val="Voetnoottekst"/>
      </w:pPr>
      <w:r>
        <w:rPr>
          <w:rStyle w:val="Voetnootmarkering"/>
        </w:rPr>
        <w:footnoteRef/>
      </w:r>
      <w:r>
        <w:t xml:space="preserve"> Jung, </w:t>
      </w:r>
      <w:r w:rsidRPr="00F53C0C">
        <w:rPr>
          <w:i/>
        </w:rPr>
        <w:t>CW 8</w:t>
      </w:r>
      <w:r>
        <w:rPr>
          <w:i/>
        </w:rPr>
        <w:t>,</w:t>
      </w:r>
      <w:r>
        <w:t xml:space="preserve"> par. 916.</w:t>
      </w:r>
    </w:p>
  </w:footnote>
  <w:footnote w:id="213">
    <w:p w:rsidR="00265CE9" w:rsidRDefault="00265CE9" w:rsidP="00F037CC">
      <w:pPr>
        <w:pStyle w:val="Voetnoottekst"/>
      </w:pPr>
      <w:r>
        <w:rPr>
          <w:rStyle w:val="Voetnootmarkering"/>
        </w:rPr>
        <w:footnoteRef/>
      </w:r>
      <w:r>
        <w:t xml:space="preserve"> Jung, </w:t>
      </w:r>
      <w:r w:rsidRPr="00F53C0C">
        <w:rPr>
          <w:i/>
        </w:rPr>
        <w:t>CW 8</w:t>
      </w:r>
      <w:r>
        <w:rPr>
          <w:i/>
        </w:rPr>
        <w:t>,</w:t>
      </w:r>
      <w:r>
        <w:t xml:space="preserve"> par. 916.</w:t>
      </w:r>
    </w:p>
  </w:footnote>
  <w:footnote w:id="214">
    <w:p w:rsidR="00265CE9" w:rsidRPr="007B5A12" w:rsidRDefault="00265CE9" w:rsidP="00F037CC">
      <w:pPr>
        <w:pStyle w:val="Voetnoottekst"/>
      </w:pPr>
      <w:r w:rsidRPr="007B5A12">
        <w:rPr>
          <w:rStyle w:val="Voetnootmarkering"/>
        </w:rPr>
        <w:footnoteRef/>
      </w:r>
      <w:r w:rsidRPr="007B5A12">
        <w:t xml:space="preserve"> Jung</w:t>
      </w:r>
      <w:r>
        <w:t>,</w:t>
      </w:r>
      <w:r w:rsidRPr="007B5A12">
        <w:t xml:space="preserve"> </w:t>
      </w:r>
      <w:r w:rsidRPr="00F53C0C">
        <w:rPr>
          <w:i/>
        </w:rPr>
        <w:t>CW 8</w:t>
      </w:r>
      <w:r>
        <w:rPr>
          <w:i/>
        </w:rPr>
        <w:t>,</w:t>
      </w:r>
      <w:r w:rsidRPr="007B5A12">
        <w:t xml:space="preserve"> par.</w:t>
      </w:r>
      <w:r>
        <w:t xml:space="preserve"> </w:t>
      </w:r>
      <w:r w:rsidRPr="007B5A12">
        <w:t>947-959.</w:t>
      </w:r>
    </w:p>
  </w:footnote>
  <w:footnote w:id="215">
    <w:p w:rsidR="00265CE9" w:rsidRPr="007B5A12" w:rsidRDefault="00265CE9" w:rsidP="00F037CC">
      <w:pPr>
        <w:pStyle w:val="Geenafstand"/>
        <w:rPr>
          <w:sz w:val="20"/>
          <w:szCs w:val="20"/>
        </w:rPr>
      </w:pPr>
      <w:r w:rsidRPr="007B5A12">
        <w:rPr>
          <w:rStyle w:val="Voetnootmarkering"/>
          <w:sz w:val="20"/>
          <w:szCs w:val="20"/>
        </w:rPr>
        <w:footnoteRef/>
      </w:r>
      <w:r w:rsidRPr="007B5A12">
        <w:rPr>
          <w:sz w:val="20"/>
          <w:szCs w:val="20"/>
        </w:rPr>
        <w:t xml:space="preserve"> Jung</w:t>
      </w:r>
      <w:r>
        <w:rPr>
          <w:sz w:val="20"/>
          <w:szCs w:val="20"/>
        </w:rPr>
        <w:t>,</w:t>
      </w:r>
      <w:r w:rsidRPr="007B5A12">
        <w:rPr>
          <w:sz w:val="20"/>
          <w:szCs w:val="20"/>
        </w:rPr>
        <w:t xml:space="preserve"> </w:t>
      </w:r>
      <w:r w:rsidRPr="00F53C0C">
        <w:rPr>
          <w:i/>
          <w:sz w:val="20"/>
          <w:szCs w:val="20"/>
          <w:lang w:val="en-GB"/>
        </w:rPr>
        <w:t>CW 8</w:t>
      </w:r>
      <w:r>
        <w:rPr>
          <w:i/>
          <w:sz w:val="20"/>
          <w:szCs w:val="20"/>
          <w:lang w:val="en-GB"/>
        </w:rPr>
        <w:t>,</w:t>
      </w:r>
      <w:r w:rsidRPr="007B5A12">
        <w:rPr>
          <w:sz w:val="20"/>
          <w:szCs w:val="20"/>
          <w:lang w:val="en-GB"/>
        </w:rPr>
        <w:t xml:space="preserve"> par.</w:t>
      </w:r>
      <w:r>
        <w:rPr>
          <w:sz w:val="20"/>
          <w:szCs w:val="20"/>
          <w:lang w:val="en-GB"/>
        </w:rPr>
        <w:t xml:space="preserve"> </w:t>
      </w:r>
      <w:r w:rsidRPr="007B5A12">
        <w:rPr>
          <w:sz w:val="20"/>
          <w:szCs w:val="20"/>
          <w:lang w:val="en-GB"/>
        </w:rPr>
        <w:t xml:space="preserve">948- 959. </w:t>
      </w:r>
    </w:p>
  </w:footnote>
  <w:footnote w:id="216">
    <w:p w:rsidR="00265CE9" w:rsidRDefault="00265CE9" w:rsidP="00F037CC">
      <w:pPr>
        <w:pStyle w:val="Voetnoottekst"/>
      </w:pPr>
      <w:r w:rsidRPr="007B5A12">
        <w:rPr>
          <w:rStyle w:val="Voetnootmarkering"/>
        </w:rPr>
        <w:footnoteRef/>
      </w:r>
      <w:r>
        <w:t xml:space="preserve"> Jung, </w:t>
      </w:r>
      <w:r w:rsidRPr="00F53C0C">
        <w:rPr>
          <w:i/>
        </w:rPr>
        <w:t>CW 8</w:t>
      </w:r>
      <w:r>
        <w:rPr>
          <w:i/>
        </w:rPr>
        <w:t>,</w:t>
      </w:r>
      <w:r>
        <w:t xml:space="preserve"> </w:t>
      </w:r>
      <w:r w:rsidRPr="007B5A12">
        <w:t>par</w:t>
      </w:r>
      <w:r>
        <w:t xml:space="preserve">. </w:t>
      </w:r>
      <w:r w:rsidRPr="007B5A12">
        <w:t>912</w:t>
      </w:r>
      <w:r>
        <w:t xml:space="preserve"> and 948.</w:t>
      </w:r>
    </w:p>
  </w:footnote>
  <w:footnote w:id="217">
    <w:p w:rsidR="00265CE9" w:rsidRDefault="00265CE9" w:rsidP="00F037CC">
      <w:pPr>
        <w:pStyle w:val="Voetnoottekst"/>
      </w:pPr>
      <w:r>
        <w:rPr>
          <w:rStyle w:val="Voetnootmarkering"/>
        </w:rPr>
        <w:footnoteRef/>
      </w:r>
      <w:r>
        <w:t xml:space="preserve"> Jung, </w:t>
      </w:r>
      <w:r w:rsidRPr="00F53C0C">
        <w:rPr>
          <w:i/>
        </w:rPr>
        <w:t>CW 8</w:t>
      </w:r>
      <w:r>
        <w:rPr>
          <w:i/>
        </w:rPr>
        <w:t>,</w:t>
      </w:r>
      <w:r>
        <w:t xml:space="preserve"> </w:t>
      </w:r>
      <w:r w:rsidRPr="007B5A12">
        <w:t>par</w:t>
      </w:r>
      <w:r>
        <w:t xml:space="preserve">. </w:t>
      </w:r>
      <w:r w:rsidRPr="007B5A12">
        <w:t>912</w:t>
      </w:r>
      <w:r>
        <w:t>.</w:t>
      </w:r>
    </w:p>
  </w:footnote>
  <w:footnote w:id="218">
    <w:p w:rsidR="00265CE9" w:rsidRDefault="00265CE9" w:rsidP="00F037CC">
      <w:pPr>
        <w:pStyle w:val="Voetnoottekst"/>
      </w:pPr>
      <w:r>
        <w:rPr>
          <w:rStyle w:val="Voetnootmarkering"/>
        </w:rPr>
        <w:footnoteRef/>
      </w:r>
      <w:r>
        <w:t xml:space="preserve"> Jung, </w:t>
      </w:r>
      <w:r w:rsidRPr="00F53C0C">
        <w:rPr>
          <w:i/>
        </w:rPr>
        <w:t>CW 8</w:t>
      </w:r>
      <w:r>
        <w:rPr>
          <w:i/>
        </w:rPr>
        <w:t>,</w:t>
      </w:r>
      <w:r>
        <w:t xml:space="preserve"> </w:t>
      </w:r>
      <w:r w:rsidRPr="007B5A12">
        <w:t>par</w:t>
      </w:r>
      <w:r>
        <w:t xml:space="preserve">. </w:t>
      </w:r>
      <w:r w:rsidRPr="007B5A12">
        <w:t>912</w:t>
      </w:r>
      <w:r>
        <w:t xml:space="preserve"> and 948.</w:t>
      </w:r>
    </w:p>
  </w:footnote>
  <w:footnote w:id="219">
    <w:p w:rsidR="00265CE9" w:rsidRDefault="00265CE9" w:rsidP="00F037CC">
      <w:pPr>
        <w:pStyle w:val="Voetnoottekst"/>
      </w:pPr>
      <w:r>
        <w:rPr>
          <w:rStyle w:val="Voetnootmarkering"/>
        </w:rPr>
        <w:footnoteRef/>
      </w:r>
      <w:r>
        <w:t xml:space="preserve"> Jung, </w:t>
      </w:r>
      <w:r w:rsidRPr="00F53C0C">
        <w:rPr>
          <w:i/>
        </w:rPr>
        <w:t>CW 8</w:t>
      </w:r>
      <w:r>
        <w:rPr>
          <w:i/>
        </w:rPr>
        <w:t>,</w:t>
      </w:r>
      <w:r>
        <w:t xml:space="preserve"> </w:t>
      </w:r>
      <w:r w:rsidRPr="007B5A12">
        <w:t>par</w:t>
      </w:r>
      <w:r>
        <w:t>. 961-962.</w:t>
      </w:r>
    </w:p>
  </w:footnote>
  <w:footnote w:id="220">
    <w:p w:rsidR="00265CE9" w:rsidRDefault="00265CE9" w:rsidP="00F037CC">
      <w:pPr>
        <w:pStyle w:val="Voetnoottekst"/>
      </w:pPr>
      <w:r>
        <w:rPr>
          <w:rStyle w:val="Voetnootmarkering"/>
        </w:rPr>
        <w:footnoteRef/>
      </w:r>
      <w:r>
        <w:t xml:space="preserve"> Jung, </w:t>
      </w:r>
      <w:r w:rsidRPr="004A0F82">
        <w:rPr>
          <w:i/>
        </w:rPr>
        <w:t>CW 8</w:t>
      </w:r>
      <w:r>
        <w:t>, p.417.</w:t>
      </w:r>
    </w:p>
  </w:footnote>
  <w:footnote w:id="221">
    <w:p w:rsidR="00265CE9" w:rsidRDefault="00265CE9" w:rsidP="00F037CC">
      <w:pPr>
        <w:pStyle w:val="Voetnoottekst"/>
      </w:pPr>
      <w:r>
        <w:rPr>
          <w:rStyle w:val="Voetnootmarkering"/>
        </w:rPr>
        <w:footnoteRef/>
      </w:r>
      <w:r>
        <w:t xml:space="preserve"> Jung, </w:t>
      </w:r>
      <w:r w:rsidRPr="004A0F82">
        <w:rPr>
          <w:i/>
        </w:rPr>
        <w:t>CW 8</w:t>
      </w:r>
      <w:r>
        <w:t>, par. 963.</w:t>
      </w:r>
    </w:p>
  </w:footnote>
  <w:footnote w:id="222">
    <w:p w:rsidR="00265CE9" w:rsidRDefault="00265CE9" w:rsidP="00F037CC">
      <w:pPr>
        <w:pStyle w:val="Voetnoottekst"/>
      </w:pPr>
      <w:r>
        <w:rPr>
          <w:rStyle w:val="Voetnootmarkering"/>
        </w:rPr>
        <w:footnoteRef/>
      </w:r>
      <w:r>
        <w:t xml:space="preserve"> Jung, </w:t>
      </w:r>
      <w:r w:rsidRPr="004A0F82">
        <w:rPr>
          <w:i/>
        </w:rPr>
        <w:t>CW 8</w:t>
      </w:r>
      <w:r>
        <w:t>, par. 963-964.</w:t>
      </w:r>
    </w:p>
  </w:footnote>
  <w:footnote w:id="223">
    <w:p w:rsidR="00265CE9" w:rsidRDefault="00265CE9" w:rsidP="00F037CC">
      <w:pPr>
        <w:pStyle w:val="Voetnoottekst"/>
      </w:pPr>
      <w:r>
        <w:rPr>
          <w:rStyle w:val="Voetnootmarkering"/>
        </w:rPr>
        <w:footnoteRef/>
      </w:r>
      <w:r>
        <w:t xml:space="preserve"> Jung, </w:t>
      </w:r>
      <w:r w:rsidRPr="004A0F82">
        <w:rPr>
          <w:i/>
        </w:rPr>
        <w:t>CW 8</w:t>
      </w:r>
      <w:r>
        <w:t>, par. 965.</w:t>
      </w:r>
    </w:p>
  </w:footnote>
  <w:footnote w:id="224">
    <w:p w:rsidR="00265CE9" w:rsidRDefault="00265CE9" w:rsidP="00F037CC">
      <w:pPr>
        <w:pStyle w:val="Voetnoottekst"/>
      </w:pPr>
      <w:r>
        <w:rPr>
          <w:rStyle w:val="Voetnootmarkering"/>
        </w:rPr>
        <w:footnoteRef/>
      </w:r>
      <w:r>
        <w:t xml:space="preserve"> Jung, </w:t>
      </w:r>
      <w:r w:rsidRPr="004A0F82">
        <w:rPr>
          <w:i/>
        </w:rPr>
        <w:t>CW 8</w:t>
      </w:r>
      <w:r>
        <w:t>, par. 965.</w:t>
      </w:r>
    </w:p>
  </w:footnote>
  <w:footnote w:id="225">
    <w:p w:rsidR="00265CE9" w:rsidRDefault="00265CE9" w:rsidP="00F037CC">
      <w:pPr>
        <w:pStyle w:val="Voetnoottekst"/>
      </w:pPr>
      <w:r>
        <w:rPr>
          <w:rStyle w:val="Voetnootmarkering"/>
        </w:rPr>
        <w:footnoteRef/>
      </w:r>
      <w:r>
        <w:t xml:space="preserve"> Jung, </w:t>
      </w:r>
      <w:r w:rsidRPr="004A0F82">
        <w:rPr>
          <w:i/>
        </w:rPr>
        <w:t>CW 8</w:t>
      </w:r>
      <w:r>
        <w:t>, par. 965.</w:t>
      </w:r>
    </w:p>
  </w:footnote>
  <w:footnote w:id="226">
    <w:p w:rsidR="00265CE9" w:rsidRDefault="00265CE9" w:rsidP="00F037CC">
      <w:pPr>
        <w:pStyle w:val="Voetnoottekst"/>
      </w:pPr>
      <w:r>
        <w:rPr>
          <w:rStyle w:val="Voetnootmarkering"/>
        </w:rPr>
        <w:footnoteRef/>
      </w:r>
      <w:r>
        <w:t xml:space="preserve"> Jung, </w:t>
      </w:r>
      <w:r w:rsidRPr="004A0F82">
        <w:rPr>
          <w:i/>
        </w:rPr>
        <w:t>CW 8</w:t>
      </w:r>
      <w:r>
        <w:t>, par. 948.</w:t>
      </w:r>
    </w:p>
  </w:footnote>
  <w:footnote w:id="227">
    <w:p w:rsidR="00265CE9" w:rsidRDefault="00265CE9" w:rsidP="00F037CC">
      <w:pPr>
        <w:pStyle w:val="Voetnoottekst"/>
      </w:pPr>
      <w:r>
        <w:rPr>
          <w:rStyle w:val="Voetnootmarkering"/>
        </w:rPr>
        <w:footnoteRef/>
      </w:r>
      <w:r>
        <w:t xml:space="preserve"> Jung, </w:t>
      </w:r>
      <w:r w:rsidRPr="004A0F82">
        <w:rPr>
          <w:i/>
        </w:rPr>
        <w:t>CW 14</w:t>
      </w:r>
      <w:r>
        <w:t>, par. 662.</w:t>
      </w:r>
    </w:p>
  </w:footnote>
  <w:footnote w:id="228">
    <w:p w:rsidR="00265CE9" w:rsidRDefault="00265CE9" w:rsidP="00F037CC">
      <w:pPr>
        <w:pStyle w:val="Voetnoottekst"/>
      </w:pPr>
      <w:r>
        <w:rPr>
          <w:rStyle w:val="Voetnootmarkering"/>
        </w:rPr>
        <w:footnoteRef/>
      </w:r>
      <w:r>
        <w:t xml:space="preserve"> Jung, </w:t>
      </w:r>
      <w:r w:rsidRPr="004A0F82">
        <w:rPr>
          <w:i/>
        </w:rPr>
        <w:t>CW 14</w:t>
      </w:r>
      <w:r>
        <w:t>, par. 662.</w:t>
      </w:r>
    </w:p>
  </w:footnote>
  <w:footnote w:id="229">
    <w:p w:rsidR="00265CE9" w:rsidRPr="00970CB7" w:rsidRDefault="00265CE9" w:rsidP="005B1444">
      <w:pPr>
        <w:pStyle w:val="Voetnoottekst"/>
      </w:pPr>
      <w:r w:rsidRPr="00970CB7">
        <w:rPr>
          <w:rStyle w:val="Voetnootmarkering"/>
        </w:rPr>
        <w:footnoteRef/>
      </w:r>
      <w:r w:rsidRPr="00970CB7">
        <w:t xml:space="preserve"> </w:t>
      </w:r>
      <w:r>
        <w:t xml:space="preserve">Stanton </w:t>
      </w:r>
      <w:r w:rsidRPr="00970CB7">
        <w:t>Linden</w:t>
      </w:r>
      <w:r>
        <w:t xml:space="preserve">, </w:t>
      </w:r>
      <w:r w:rsidRPr="00D42BE7">
        <w:rPr>
          <w:i/>
          <w:lang w:val="en-US"/>
        </w:rPr>
        <w:t>The Alchemy Reader. From Hermes Trismegistus to Isaac Newton</w:t>
      </w:r>
      <w:r w:rsidRPr="00D42BE7">
        <w:rPr>
          <w:lang w:val="en-US"/>
        </w:rPr>
        <w:t>, ed. Stanton J. Linden (Cambridge: Cambridge Un</w:t>
      </w:r>
      <w:r>
        <w:rPr>
          <w:lang w:val="en-US"/>
        </w:rPr>
        <w:t xml:space="preserve">iversity Press, 2003), [hereafter Linden, </w:t>
      </w:r>
      <w:r w:rsidRPr="00D42BE7">
        <w:rPr>
          <w:i/>
          <w:lang w:val="en-US"/>
        </w:rPr>
        <w:t>The Alchemy Reader</w:t>
      </w:r>
      <w:r>
        <w:t xml:space="preserve">], </w:t>
      </w:r>
      <w:r w:rsidRPr="00970CB7">
        <w:t>p.5.</w:t>
      </w:r>
    </w:p>
  </w:footnote>
  <w:footnote w:id="230">
    <w:p w:rsidR="00265CE9" w:rsidRPr="00970CB7" w:rsidRDefault="00265CE9" w:rsidP="005B1444">
      <w:pPr>
        <w:pStyle w:val="Voetnoottekst"/>
      </w:pPr>
      <w:r w:rsidRPr="00970CB7">
        <w:rPr>
          <w:rStyle w:val="Voetnootmarkering"/>
        </w:rPr>
        <w:footnoteRef/>
      </w:r>
      <w:r w:rsidRPr="00970CB7">
        <w:t xml:space="preserve"> </w:t>
      </w:r>
      <w:r w:rsidRPr="00970CB7">
        <w:rPr>
          <w:lang w:val="en-GB"/>
        </w:rPr>
        <w:t>Linden</w:t>
      </w:r>
      <w:r>
        <w:rPr>
          <w:lang w:val="en-GB"/>
        </w:rPr>
        <w:t xml:space="preserve">, </w:t>
      </w:r>
      <w:r w:rsidRPr="00D42BE7">
        <w:rPr>
          <w:i/>
          <w:lang w:val="en-US"/>
        </w:rPr>
        <w:t>The Alchemy Reader</w:t>
      </w:r>
      <w:r>
        <w:rPr>
          <w:i/>
          <w:lang w:val="en-US"/>
        </w:rPr>
        <w:t>,</w:t>
      </w:r>
      <w:r w:rsidRPr="00970CB7">
        <w:rPr>
          <w:lang w:val="en-GB"/>
        </w:rPr>
        <w:t xml:space="preserve"> p</w:t>
      </w:r>
      <w:r>
        <w:rPr>
          <w:lang w:val="en-GB"/>
        </w:rPr>
        <w:t>.</w:t>
      </w:r>
      <w:r w:rsidRPr="00970CB7">
        <w:rPr>
          <w:lang w:val="en-GB"/>
        </w:rPr>
        <w:t>4</w:t>
      </w:r>
      <w:r>
        <w:rPr>
          <w:lang w:val="en-GB"/>
        </w:rPr>
        <w:t>.</w:t>
      </w:r>
    </w:p>
  </w:footnote>
  <w:footnote w:id="231">
    <w:p w:rsidR="00265CE9" w:rsidRPr="00E62715" w:rsidRDefault="00265CE9" w:rsidP="005B1444">
      <w:pPr>
        <w:pStyle w:val="Voetnoottekst"/>
      </w:pPr>
      <w:r w:rsidRPr="00E62715">
        <w:rPr>
          <w:rStyle w:val="Voetnootmarkering"/>
        </w:rPr>
        <w:footnoteRef/>
      </w:r>
      <w:r w:rsidRPr="00E62715">
        <w:t xml:space="preserve"> Linden</w:t>
      </w:r>
      <w:r>
        <w:t>,</w:t>
      </w:r>
      <w:r w:rsidRPr="00E62715">
        <w:t xml:space="preserve"> </w:t>
      </w:r>
      <w:r w:rsidRPr="00D42BE7">
        <w:rPr>
          <w:i/>
          <w:lang w:val="en-US"/>
        </w:rPr>
        <w:t>The Alchemy Reader</w:t>
      </w:r>
      <w:r>
        <w:rPr>
          <w:i/>
          <w:lang w:val="en-US"/>
        </w:rPr>
        <w:t>,</w:t>
      </w:r>
      <w:r w:rsidRPr="00E62715">
        <w:t xml:space="preserve"> pp.5-6.</w:t>
      </w:r>
    </w:p>
  </w:footnote>
  <w:footnote w:id="232">
    <w:p w:rsidR="00265CE9" w:rsidRPr="00E62715" w:rsidRDefault="00265CE9" w:rsidP="005B1444">
      <w:pPr>
        <w:pStyle w:val="Voetnoottekst"/>
      </w:pPr>
      <w:r w:rsidRPr="00E62715">
        <w:rPr>
          <w:rStyle w:val="Voetnootmarkering"/>
        </w:rPr>
        <w:footnoteRef/>
      </w:r>
      <w:r w:rsidRPr="00E62715">
        <w:t xml:space="preserve"> </w:t>
      </w:r>
      <w:r w:rsidRPr="00E62715">
        <w:rPr>
          <w:lang w:val="en-GB"/>
        </w:rPr>
        <w:t>Mather</w:t>
      </w:r>
      <w:r>
        <w:rPr>
          <w:lang w:val="en-GB"/>
        </w:rPr>
        <w:t xml:space="preserve">, </w:t>
      </w:r>
      <w:r w:rsidRPr="00AA3E4E">
        <w:rPr>
          <w:i/>
          <w:lang w:val="en-GB"/>
        </w:rPr>
        <w:t>The Alchemical Mercurius</w:t>
      </w:r>
      <w:r>
        <w:rPr>
          <w:lang w:val="en-GB"/>
        </w:rPr>
        <w:t>, p.</w:t>
      </w:r>
      <w:r w:rsidRPr="00E62715">
        <w:rPr>
          <w:lang w:val="en-GB"/>
        </w:rPr>
        <w:t>31</w:t>
      </w:r>
      <w:r>
        <w:rPr>
          <w:lang w:val="en-GB"/>
        </w:rPr>
        <w:t>.</w:t>
      </w:r>
    </w:p>
  </w:footnote>
  <w:footnote w:id="233">
    <w:p w:rsidR="00265CE9" w:rsidRPr="00E62715" w:rsidRDefault="00265CE9" w:rsidP="005B1444">
      <w:pPr>
        <w:pStyle w:val="Voetnoottekst"/>
      </w:pPr>
      <w:r w:rsidRPr="00E62715">
        <w:rPr>
          <w:rStyle w:val="Voetnootmarkering"/>
        </w:rPr>
        <w:footnoteRef/>
      </w:r>
      <w:r w:rsidRPr="00E62715">
        <w:t xml:space="preserve"> Linden</w:t>
      </w:r>
      <w:r>
        <w:t xml:space="preserve">, </w:t>
      </w:r>
      <w:r w:rsidRPr="00D42BE7">
        <w:rPr>
          <w:i/>
          <w:lang w:val="en-US"/>
        </w:rPr>
        <w:t>The Alchemy Reader</w:t>
      </w:r>
      <w:r>
        <w:rPr>
          <w:i/>
          <w:lang w:val="en-US"/>
        </w:rPr>
        <w:t>,</w:t>
      </w:r>
      <w:r w:rsidRPr="00E62715">
        <w:t xml:space="preserve"> p.152</w:t>
      </w:r>
      <w:r>
        <w:t>.</w:t>
      </w:r>
    </w:p>
  </w:footnote>
  <w:footnote w:id="234">
    <w:p w:rsidR="00265CE9" w:rsidRPr="00E62715" w:rsidRDefault="00265CE9" w:rsidP="005B1444">
      <w:pPr>
        <w:pStyle w:val="Voetnoottekst"/>
      </w:pPr>
      <w:r w:rsidRPr="00E62715">
        <w:rPr>
          <w:rStyle w:val="Voetnootmarkering"/>
        </w:rPr>
        <w:footnoteRef/>
      </w:r>
      <w:r w:rsidRPr="00E62715">
        <w:t xml:space="preserve"> Jung</w:t>
      </w:r>
      <w:r>
        <w:t>,</w:t>
      </w:r>
      <w:r w:rsidRPr="00E62715">
        <w:t xml:space="preserve"> </w:t>
      </w:r>
      <w:r w:rsidRPr="002A301D">
        <w:rPr>
          <w:i/>
        </w:rPr>
        <w:t>CW 13</w:t>
      </w:r>
      <w:r>
        <w:t>,</w:t>
      </w:r>
      <w:r w:rsidRPr="00E62715">
        <w:t xml:space="preserve"> </w:t>
      </w:r>
      <w:r>
        <w:t xml:space="preserve"> </w:t>
      </w:r>
      <w:r w:rsidRPr="00E62715">
        <w:t>par</w:t>
      </w:r>
      <w:r>
        <w:t>.</w:t>
      </w:r>
      <w:r w:rsidRPr="00E62715">
        <w:t>237.</w:t>
      </w:r>
    </w:p>
  </w:footnote>
  <w:footnote w:id="235">
    <w:p w:rsidR="00265CE9" w:rsidRPr="00556093" w:rsidRDefault="00265CE9" w:rsidP="005B1444">
      <w:pPr>
        <w:pStyle w:val="Voetnoottekst"/>
      </w:pPr>
      <w:r w:rsidRPr="00556093">
        <w:rPr>
          <w:rStyle w:val="Voetnootmarkering"/>
        </w:rPr>
        <w:footnoteRef/>
      </w:r>
      <w:r w:rsidRPr="00556093">
        <w:t xml:space="preserve"> </w:t>
      </w:r>
      <w:r w:rsidRPr="00556093">
        <w:rPr>
          <w:lang w:val="en-GB"/>
        </w:rPr>
        <w:t>Linden</w:t>
      </w:r>
      <w:r>
        <w:rPr>
          <w:lang w:val="en-GB"/>
        </w:rPr>
        <w:t>,</w:t>
      </w:r>
      <w:r w:rsidRPr="00556093">
        <w:rPr>
          <w:lang w:val="en-GB"/>
        </w:rPr>
        <w:t xml:space="preserve"> </w:t>
      </w:r>
      <w:r w:rsidRPr="00D42BE7">
        <w:rPr>
          <w:i/>
          <w:lang w:val="en-US"/>
        </w:rPr>
        <w:t>The Alchemy Reader</w:t>
      </w:r>
      <w:r w:rsidRPr="00556093">
        <w:rPr>
          <w:lang w:val="en-GB"/>
        </w:rPr>
        <w:t xml:space="preserve"> p.151; Mather p.32</w:t>
      </w:r>
      <w:r>
        <w:rPr>
          <w:lang w:val="en-GB"/>
        </w:rPr>
        <w:t>.</w:t>
      </w:r>
    </w:p>
  </w:footnote>
  <w:footnote w:id="236">
    <w:p w:rsidR="00265CE9" w:rsidRPr="00556093" w:rsidRDefault="00265CE9" w:rsidP="005B1444">
      <w:pPr>
        <w:pStyle w:val="Voetnoottekst"/>
      </w:pPr>
      <w:r w:rsidRPr="00556093">
        <w:rPr>
          <w:rStyle w:val="Voetnootmarkering"/>
        </w:rPr>
        <w:footnoteRef/>
      </w:r>
      <w:r w:rsidRPr="00556093">
        <w:t xml:space="preserve"> </w:t>
      </w:r>
      <w:r w:rsidRPr="00556093">
        <w:rPr>
          <w:lang w:val="en-GB"/>
        </w:rPr>
        <w:t>Mather</w:t>
      </w:r>
      <w:r>
        <w:rPr>
          <w:lang w:val="en-GB"/>
        </w:rPr>
        <w:t xml:space="preserve">, </w:t>
      </w:r>
      <w:r w:rsidRPr="00AA3E4E">
        <w:rPr>
          <w:i/>
          <w:lang w:val="en-GB"/>
        </w:rPr>
        <w:t>The Alchemical Mercurius</w:t>
      </w:r>
      <w:r>
        <w:rPr>
          <w:i/>
          <w:lang w:val="en-GB"/>
        </w:rPr>
        <w:t>,</w:t>
      </w:r>
      <w:r w:rsidRPr="00556093">
        <w:rPr>
          <w:lang w:val="en-GB"/>
        </w:rPr>
        <w:t xml:space="preserve"> p.33</w:t>
      </w:r>
      <w:r>
        <w:rPr>
          <w:lang w:val="en-GB"/>
        </w:rPr>
        <w:t>.</w:t>
      </w:r>
    </w:p>
  </w:footnote>
  <w:footnote w:id="237">
    <w:p w:rsidR="00265CE9" w:rsidRDefault="00265CE9" w:rsidP="005B1444">
      <w:pPr>
        <w:pStyle w:val="Voetnoottekst"/>
      </w:pPr>
      <w:r w:rsidRPr="00556093">
        <w:rPr>
          <w:rStyle w:val="Voetnootmarkering"/>
        </w:rPr>
        <w:footnoteRef/>
      </w:r>
      <w:r w:rsidRPr="00556093">
        <w:t xml:space="preserve"> </w:t>
      </w:r>
      <w:r w:rsidRPr="00556093">
        <w:rPr>
          <w:lang w:val="en-GB"/>
        </w:rPr>
        <w:t>Mather</w:t>
      </w:r>
      <w:r>
        <w:rPr>
          <w:lang w:val="en-GB"/>
        </w:rPr>
        <w:t>,</w:t>
      </w:r>
      <w:r w:rsidRPr="00556093">
        <w:rPr>
          <w:lang w:val="en-GB"/>
        </w:rPr>
        <w:t xml:space="preserve"> </w:t>
      </w:r>
      <w:r w:rsidRPr="00AA3E4E">
        <w:rPr>
          <w:i/>
          <w:lang w:val="en-GB"/>
        </w:rPr>
        <w:t>The Alchemical Mercurius</w:t>
      </w:r>
      <w:r>
        <w:rPr>
          <w:i/>
          <w:lang w:val="en-GB"/>
        </w:rPr>
        <w:t>,</w:t>
      </w:r>
      <w:r w:rsidRPr="00556093">
        <w:rPr>
          <w:lang w:val="en-GB"/>
        </w:rPr>
        <w:t xml:space="preserve"> pp.33-35.</w:t>
      </w:r>
    </w:p>
  </w:footnote>
  <w:footnote w:id="238">
    <w:p w:rsidR="00265CE9" w:rsidRDefault="00265CE9" w:rsidP="005B1444">
      <w:pPr>
        <w:pStyle w:val="Voetnoottekst"/>
      </w:pPr>
      <w:r>
        <w:rPr>
          <w:rStyle w:val="Voetnootmarkering"/>
        </w:rPr>
        <w:footnoteRef/>
      </w:r>
      <w:r>
        <w:t xml:space="preserve"> </w:t>
      </w:r>
      <w:r w:rsidRPr="00556093">
        <w:rPr>
          <w:lang w:val="en-GB"/>
        </w:rPr>
        <w:t>Mather</w:t>
      </w:r>
      <w:r>
        <w:rPr>
          <w:lang w:val="en-GB"/>
        </w:rPr>
        <w:t xml:space="preserve">, </w:t>
      </w:r>
      <w:r w:rsidRPr="00AA3E4E">
        <w:rPr>
          <w:i/>
          <w:lang w:val="en-GB"/>
        </w:rPr>
        <w:t>The Alchemical Mercurius</w:t>
      </w:r>
      <w:r>
        <w:rPr>
          <w:lang w:val="en-GB"/>
        </w:rPr>
        <w:t xml:space="preserve">, </w:t>
      </w:r>
      <w:r w:rsidRPr="00556093">
        <w:rPr>
          <w:lang w:val="en-GB"/>
        </w:rPr>
        <w:t>p.3</w:t>
      </w:r>
      <w:r>
        <w:rPr>
          <w:lang w:val="en-GB"/>
        </w:rPr>
        <w:t>5.</w:t>
      </w:r>
    </w:p>
  </w:footnote>
  <w:footnote w:id="239">
    <w:p w:rsidR="00265CE9" w:rsidRDefault="00265CE9" w:rsidP="005B1444">
      <w:pPr>
        <w:pStyle w:val="Voetnoottekst"/>
      </w:pPr>
      <w:r>
        <w:rPr>
          <w:rStyle w:val="Voetnootmarkering"/>
        </w:rPr>
        <w:footnoteRef/>
      </w:r>
      <w:r>
        <w:t xml:space="preserve"> </w:t>
      </w:r>
      <w:r w:rsidRPr="00556093">
        <w:rPr>
          <w:lang w:val="en-GB"/>
        </w:rPr>
        <w:t>Mather</w:t>
      </w:r>
      <w:r>
        <w:rPr>
          <w:lang w:val="en-GB"/>
        </w:rPr>
        <w:t xml:space="preserve">, </w:t>
      </w:r>
      <w:r w:rsidRPr="00AA3E4E">
        <w:rPr>
          <w:i/>
          <w:lang w:val="en-GB"/>
        </w:rPr>
        <w:t>The Alchemical Mercurius</w:t>
      </w:r>
      <w:r>
        <w:rPr>
          <w:i/>
          <w:lang w:val="en-GB"/>
        </w:rPr>
        <w:t>,</w:t>
      </w:r>
      <w:r w:rsidRPr="00556093">
        <w:rPr>
          <w:lang w:val="en-GB"/>
        </w:rPr>
        <w:t xml:space="preserve"> p.3</w:t>
      </w:r>
      <w:r>
        <w:rPr>
          <w:lang w:val="en-GB"/>
        </w:rPr>
        <w:t>5.</w:t>
      </w:r>
    </w:p>
  </w:footnote>
  <w:footnote w:id="240">
    <w:p w:rsidR="00265CE9" w:rsidRDefault="00265CE9" w:rsidP="005B1444">
      <w:pPr>
        <w:pStyle w:val="Voetnoottekst"/>
      </w:pPr>
      <w:r>
        <w:rPr>
          <w:rStyle w:val="Voetnootmarkering"/>
        </w:rPr>
        <w:footnoteRef/>
      </w:r>
      <w:r>
        <w:t xml:space="preserve"> </w:t>
      </w:r>
      <w:r w:rsidRPr="00556093">
        <w:rPr>
          <w:lang w:val="en-GB"/>
        </w:rPr>
        <w:t>Mather</w:t>
      </w:r>
      <w:r>
        <w:rPr>
          <w:lang w:val="en-GB"/>
        </w:rPr>
        <w:t xml:space="preserve">, </w:t>
      </w:r>
      <w:r w:rsidRPr="00AA3E4E">
        <w:rPr>
          <w:i/>
          <w:lang w:val="en-GB"/>
        </w:rPr>
        <w:t>The Alchemical Mercurius</w:t>
      </w:r>
      <w:r>
        <w:rPr>
          <w:i/>
          <w:lang w:val="en-GB"/>
        </w:rPr>
        <w:t>,</w:t>
      </w:r>
      <w:r w:rsidRPr="00556093">
        <w:rPr>
          <w:lang w:val="en-GB"/>
        </w:rPr>
        <w:t xml:space="preserve"> p.3</w:t>
      </w:r>
      <w:r>
        <w:rPr>
          <w:lang w:val="en-GB"/>
        </w:rPr>
        <w:t>8.</w:t>
      </w:r>
    </w:p>
  </w:footnote>
  <w:footnote w:id="241">
    <w:p w:rsidR="00265CE9" w:rsidRPr="00556093" w:rsidRDefault="00265CE9" w:rsidP="005B1444">
      <w:pPr>
        <w:pStyle w:val="Voetnoottekst"/>
      </w:pPr>
      <w:r w:rsidRPr="00556093">
        <w:rPr>
          <w:rStyle w:val="Voetnootmarkering"/>
        </w:rPr>
        <w:footnoteRef/>
      </w:r>
      <w:r w:rsidRPr="00556093">
        <w:t xml:space="preserve"> Mather</w:t>
      </w:r>
      <w:r>
        <w:t>,</w:t>
      </w:r>
      <w:r w:rsidRPr="00556093">
        <w:t xml:space="preserve"> </w:t>
      </w:r>
      <w:r w:rsidRPr="00AA3E4E">
        <w:rPr>
          <w:i/>
          <w:lang w:val="en-GB"/>
        </w:rPr>
        <w:t>The Alchemical Mercurius</w:t>
      </w:r>
      <w:r>
        <w:rPr>
          <w:i/>
          <w:lang w:val="en-GB"/>
        </w:rPr>
        <w:t>,</w:t>
      </w:r>
      <w:r w:rsidRPr="00556093">
        <w:rPr>
          <w:lang w:val="en-GB"/>
        </w:rPr>
        <w:t xml:space="preserve"> </w:t>
      </w:r>
      <w:r w:rsidRPr="00556093">
        <w:t>p.38.</w:t>
      </w:r>
    </w:p>
  </w:footnote>
  <w:footnote w:id="242">
    <w:p w:rsidR="00265CE9" w:rsidRPr="00556093" w:rsidRDefault="00265CE9" w:rsidP="005B1444">
      <w:pPr>
        <w:pStyle w:val="Voetnoottekst"/>
      </w:pPr>
      <w:r w:rsidRPr="00556093">
        <w:rPr>
          <w:rStyle w:val="Voetnootmarkering"/>
        </w:rPr>
        <w:footnoteRef/>
      </w:r>
      <w:r w:rsidRPr="00556093">
        <w:t xml:space="preserve"> Mather</w:t>
      </w:r>
      <w:r>
        <w:t>,</w:t>
      </w:r>
      <w:r w:rsidRPr="00556093">
        <w:t xml:space="preserve"> </w:t>
      </w:r>
      <w:r w:rsidRPr="00AA3E4E">
        <w:rPr>
          <w:i/>
          <w:lang w:val="en-GB"/>
        </w:rPr>
        <w:t>The Alchemical Mercurius</w:t>
      </w:r>
      <w:r>
        <w:rPr>
          <w:i/>
          <w:lang w:val="en-GB"/>
        </w:rPr>
        <w:t>,</w:t>
      </w:r>
      <w:r w:rsidRPr="00556093">
        <w:rPr>
          <w:lang w:val="en-GB"/>
        </w:rPr>
        <w:t xml:space="preserve"> </w:t>
      </w:r>
      <w:r w:rsidRPr="00556093">
        <w:t>p.27.</w:t>
      </w:r>
    </w:p>
  </w:footnote>
  <w:footnote w:id="243">
    <w:p w:rsidR="00265CE9" w:rsidRDefault="00265CE9" w:rsidP="005B1444">
      <w:pPr>
        <w:pStyle w:val="Voetnoottekst"/>
      </w:pPr>
      <w:r w:rsidRPr="00556093">
        <w:rPr>
          <w:rStyle w:val="Voetnootmarkering"/>
        </w:rPr>
        <w:footnoteRef/>
      </w:r>
      <w:r w:rsidRPr="00556093">
        <w:t xml:space="preserve"> </w:t>
      </w:r>
      <w:r w:rsidRPr="00556093">
        <w:rPr>
          <w:lang w:val="en-GB"/>
        </w:rPr>
        <w:t>Jung</w:t>
      </w:r>
      <w:r>
        <w:rPr>
          <w:lang w:val="en-GB"/>
        </w:rPr>
        <w:t>,</w:t>
      </w:r>
      <w:r w:rsidRPr="00556093">
        <w:rPr>
          <w:lang w:val="en-GB"/>
        </w:rPr>
        <w:t xml:space="preserve"> </w:t>
      </w:r>
      <w:r w:rsidRPr="002A301D">
        <w:rPr>
          <w:i/>
          <w:lang w:val="en-GB"/>
        </w:rPr>
        <w:t>CW 14</w:t>
      </w:r>
      <w:r>
        <w:rPr>
          <w:lang w:val="en-GB"/>
        </w:rPr>
        <w:t>,</w:t>
      </w:r>
      <w:r w:rsidRPr="00556093">
        <w:rPr>
          <w:lang w:val="en-GB"/>
        </w:rPr>
        <w:t xml:space="preserve"> pp.217-224; Linden p.28.</w:t>
      </w:r>
    </w:p>
  </w:footnote>
  <w:footnote w:id="244">
    <w:p w:rsidR="00265CE9" w:rsidRPr="00CA630F" w:rsidRDefault="00265CE9" w:rsidP="005B1444">
      <w:pPr>
        <w:pStyle w:val="Voetnoottekst"/>
      </w:pPr>
      <w:r w:rsidRPr="00CA630F">
        <w:rPr>
          <w:rStyle w:val="Voetnootmarkering"/>
        </w:rPr>
        <w:footnoteRef/>
      </w:r>
      <w:r w:rsidRPr="00CA630F">
        <w:t xml:space="preserve"> Linden, </w:t>
      </w:r>
      <w:r w:rsidRPr="00CA630F">
        <w:rPr>
          <w:i/>
          <w:lang w:val="en-US"/>
        </w:rPr>
        <w:t>The Alchemy Reader</w:t>
      </w:r>
      <w:r>
        <w:rPr>
          <w:i/>
          <w:lang w:val="en-US"/>
        </w:rPr>
        <w:t>,</w:t>
      </w:r>
      <w:r w:rsidRPr="00CA630F">
        <w:t xml:space="preserve"> p.27.</w:t>
      </w:r>
    </w:p>
  </w:footnote>
  <w:footnote w:id="245">
    <w:p w:rsidR="00265CE9" w:rsidRPr="00CA630F" w:rsidRDefault="00265CE9" w:rsidP="005B1444">
      <w:pPr>
        <w:pStyle w:val="Voetnoottekst"/>
      </w:pPr>
      <w:r w:rsidRPr="00CA630F">
        <w:rPr>
          <w:rStyle w:val="Voetnootmarkering"/>
        </w:rPr>
        <w:footnoteRef/>
      </w:r>
      <w:r w:rsidRPr="00CA630F">
        <w:t xml:space="preserve"> Linden, </w:t>
      </w:r>
      <w:r w:rsidRPr="00CA630F">
        <w:rPr>
          <w:i/>
          <w:lang w:val="en-US"/>
        </w:rPr>
        <w:t>The Alchemy Reader</w:t>
      </w:r>
      <w:r>
        <w:rPr>
          <w:i/>
          <w:lang w:val="en-US"/>
        </w:rPr>
        <w:t>,</w:t>
      </w:r>
      <w:r w:rsidRPr="00CA630F">
        <w:t xml:space="preserve"> p.27.</w:t>
      </w:r>
    </w:p>
  </w:footnote>
  <w:footnote w:id="246">
    <w:p w:rsidR="00265CE9" w:rsidRPr="00CA630F" w:rsidRDefault="00265CE9" w:rsidP="005B1444">
      <w:pPr>
        <w:pStyle w:val="Voetnoottekst"/>
      </w:pPr>
      <w:r w:rsidRPr="00CA630F">
        <w:rPr>
          <w:rStyle w:val="Voetnootmarkering"/>
        </w:rPr>
        <w:footnoteRef/>
      </w:r>
      <w:r w:rsidRPr="00CA630F">
        <w:t xml:space="preserve"> Linden, </w:t>
      </w:r>
      <w:r w:rsidRPr="00CA630F">
        <w:rPr>
          <w:i/>
          <w:lang w:val="en-US"/>
        </w:rPr>
        <w:t>The Alchemy Reader</w:t>
      </w:r>
      <w:r>
        <w:rPr>
          <w:i/>
          <w:lang w:val="en-US"/>
        </w:rPr>
        <w:t>,</w:t>
      </w:r>
      <w:r w:rsidRPr="00CA630F">
        <w:t xml:space="preserve"> pp.9-11.</w:t>
      </w:r>
    </w:p>
  </w:footnote>
  <w:footnote w:id="247">
    <w:p w:rsidR="00265CE9" w:rsidRPr="00CA630F" w:rsidRDefault="00265CE9" w:rsidP="005B1444">
      <w:pPr>
        <w:pStyle w:val="Voetnoottekst"/>
      </w:pPr>
      <w:r w:rsidRPr="00CA630F">
        <w:rPr>
          <w:rStyle w:val="Voetnootmarkering"/>
        </w:rPr>
        <w:footnoteRef/>
      </w:r>
      <w:r w:rsidRPr="00CA630F">
        <w:t xml:space="preserve"> Mather, </w:t>
      </w:r>
      <w:r w:rsidRPr="00CA630F">
        <w:rPr>
          <w:i/>
          <w:lang w:val="en-GB"/>
        </w:rPr>
        <w:t>The Alchemical Mercurius,</w:t>
      </w:r>
      <w:r w:rsidRPr="00CA630F">
        <w:rPr>
          <w:lang w:val="en-GB"/>
        </w:rPr>
        <w:t xml:space="preserve"> </w:t>
      </w:r>
      <w:r w:rsidRPr="00CA630F">
        <w:t>p.27.</w:t>
      </w:r>
    </w:p>
  </w:footnote>
  <w:footnote w:id="248">
    <w:p w:rsidR="00265CE9" w:rsidRPr="00CA630F" w:rsidRDefault="00265CE9" w:rsidP="005B1444">
      <w:pPr>
        <w:pStyle w:val="Voetnoottekst"/>
      </w:pPr>
      <w:r w:rsidRPr="00CA630F">
        <w:rPr>
          <w:rStyle w:val="Voetnootmarkering"/>
        </w:rPr>
        <w:footnoteRef/>
      </w:r>
      <w:r w:rsidRPr="00CA630F">
        <w:t xml:space="preserve"> Jung, </w:t>
      </w:r>
      <w:r w:rsidRPr="00CA630F">
        <w:rPr>
          <w:i/>
        </w:rPr>
        <w:t>CW 14</w:t>
      </w:r>
      <w:r>
        <w:t>,</w:t>
      </w:r>
      <w:r w:rsidRPr="00CA630F">
        <w:t xml:space="preserve"> par 289.</w:t>
      </w:r>
    </w:p>
  </w:footnote>
  <w:footnote w:id="249">
    <w:p w:rsidR="00265CE9" w:rsidRPr="00CA630F" w:rsidRDefault="00265CE9" w:rsidP="00CA630F">
      <w:pPr>
        <w:pStyle w:val="Geenafstand"/>
        <w:rPr>
          <w:sz w:val="20"/>
          <w:szCs w:val="20"/>
        </w:rPr>
      </w:pPr>
      <w:r w:rsidRPr="00CA630F">
        <w:rPr>
          <w:rStyle w:val="Voetnootmarkering"/>
          <w:sz w:val="20"/>
          <w:szCs w:val="20"/>
        </w:rPr>
        <w:footnoteRef/>
      </w:r>
      <w:r w:rsidRPr="00CA630F">
        <w:rPr>
          <w:sz w:val="20"/>
          <w:szCs w:val="20"/>
        </w:rPr>
        <w:t xml:space="preserve"> Edward F. Edinger, </w:t>
      </w:r>
      <w:r w:rsidRPr="00CA630F">
        <w:rPr>
          <w:i/>
          <w:sz w:val="20"/>
          <w:szCs w:val="20"/>
        </w:rPr>
        <w:t>The Mysterium Lectures. A Journey Through C.G. Jung's Mysterium Coniunctionis</w:t>
      </w:r>
      <w:r w:rsidRPr="00CA630F">
        <w:rPr>
          <w:sz w:val="20"/>
          <w:szCs w:val="20"/>
        </w:rPr>
        <w:t xml:space="preserve"> (Toronto: Inner City Books, 1995), [hereafter Edinger, </w:t>
      </w:r>
      <w:r w:rsidRPr="00CA630F">
        <w:rPr>
          <w:i/>
          <w:sz w:val="20"/>
          <w:szCs w:val="20"/>
        </w:rPr>
        <w:t>The Mysterium Lectures</w:t>
      </w:r>
      <w:r w:rsidRPr="00CA630F">
        <w:rPr>
          <w:sz w:val="20"/>
          <w:szCs w:val="20"/>
        </w:rPr>
        <w:t>], p.158.</w:t>
      </w:r>
    </w:p>
  </w:footnote>
  <w:footnote w:id="250">
    <w:p w:rsidR="00265CE9" w:rsidRPr="00CA630F" w:rsidRDefault="00265CE9" w:rsidP="005B1444">
      <w:pPr>
        <w:pStyle w:val="Voetnoottekst"/>
      </w:pPr>
      <w:r w:rsidRPr="00CA630F">
        <w:rPr>
          <w:rStyle w:val="Voetnootmarkering"/>
        </w:rPr>
        <w:footnoteRef/>
      </w:r>
      <w:r w:rsidRPr="00CA630F">
        <w:t xml:space="preserve"> Linden, </w:t>
      </w:r>
      <w:r w:rsidRPr="00CA630F">
        <w:rPr>
          <w:i/>
          <w:lang w:val="en-US"/>
        </w:rPr>
        <w:t>The Alchemy Reader</w:t>
      </w:r>
      <w:r>
        <w:rPr>
          <w:i/>
          <w:lang w:val="en-US"/>
        </w:rPr>
        <w:t>,</w:t>
      </w:r>
      <w:r w:rsidRPr="00CA630F">
        <w:t xml:space="preserve"> p.28.</w:t>
      </w:r>
    </w:p>
  </w:footnote>
  <w:footnote w:id="251">
    <w:p w:rsidR="00265CE9" w:rsidRPr="00CA630F" w:rsidRDefault="00265CE9" w:rsidP="001C75E9">
      <w:pPr>
        <w:pStyle w:val="Voetnoottekst"/>
      </w:pPr>
      <w:r w:rsidRPr="00CA630F">
        <w:rPr>
          <w:rStyle w:val="Voetnootmarkering"/>
        </w:rPr>
        <w:footnoteRef/>
      </w:r>
      <w:r w:rsidRPr="00CA630F">
        <w:t xml:space="preserve"> Linden, </w:t>
      </w:r>
      <w:r w:rsidRPr="00CA630F">
        <w:rPr>
          <w:i/>
          <w:lang w:val="en-US"/>
        </w:rPr>
        <w:t>The Alchemy Reader</w:t>
      </w:r>
      <w:r>
        <w:rPr>
          <w:i/>
          <w:lang w:val="en-US"/>
        </w:rPr>
        <w:t>,</w:t>
      </w:r>
      <w:r w:rsidRPr="00CA630F">
        <w:t xml:space="preserve"> p.28.</w:t>
      </w:r>
    </w:p>
  </w:footnote>
  <w:footnote w:id="252">
    <w:p w:rsidR="00265CE9" w:rsidRPr="00CA630F" w:rsidRDefault="00265CE9" w:rsidP="005B1444">
      <w:pPr>
        <w:pStyle w:val="Voetnoottekst"/>
      </w:pPr>
      <w:r w:rsidRPr="00CA630F">
        <w:rPr>
          <w:rStyle w:val="Voetnootmarkering"/>
        </w:rPr>
        <w:footnoteRef/>
      </w:r>
      <w:r w:rsidRPr="00CA630F">
        <w:t xml:space="preserve"> Linden, </w:t>
      </w:r>
      <w:r w:rsidRPr="00CA630F">
        <w:rPr>
          <w:i/>
          <w:lang w:val="en-US"/>
        </w:rPr>
        <w:t>The Alchemy Reader</w:t>
      </w:r>
      <w:r>
        <w:rPr>
          <w:i/>
          <w:lang w:val="en-US"/>
        </w:rPr>
        <w:t>,</w:t>
      </w:r>
      <w:r w:rsidRPr="00CA630F">
        <w:t xml:space="preserve"> pp.243-247.</w:t>
      </w:r>
    </w:p>
  </w:footnote>
  <w:footnote w:id="253">
    <w:p w:rsidR="00265CE9" w:rsidRDefault="00265CE9" w:rsidP="005B1444">
      <w:pPr>
        <w:pStyle w:val="Voetnoottekst"/>
      </w:pPr>
      <w:r w:rsidRPr="00CA630F">
        <w:rPr>
          <w:rStyle w:val="Voetnootmarkering"/>
        </w:rPr>
        <w:footnoteRef/>
      </w:r>
      <w:r w:rsidRPr="00CA630F">
        <w:t xml:space="preserve"> Jung, </w:t>
      </w:r>
      <w:r w:rsidRPr="00CA630F">
        <w:rPr>
          <w:i/>
        </w:rPr>
        <w:t>CW 14</w:t>
      </w:r>
      <w:r w:rsidRPr="00CA630F">
        <w:t>, par 289-290.</w:t>
      </w:r>
    </w:p>
  </w:footnote>
  <w:footnote w:id="254">
    <w:p w:rsidR="00265CE9" w:rsidRDefault="00265CE9" w:rsidP="005B1444">
      <w:pPr>
        <w:pStyle w:val="Voetnoottekst"/>
      </w:pPr>
      <w:r>
        <w:rPr>
          <w:rStyle w:val="Voetnootmarkering"/>
        </w:rPr>
        <w:footnoteRef/>
      </w:r>
      <w:r>
        <w:t xml:space="preserve"> Edinger, </w:t>
      </w:r>
      <w:r w:rsidRPr="002A301D">
        <w:rPr>
          <w:i/>
        </w:rPr>
        <w:t>The Mysterium Lectures</w:t>
      </w:r>
      <w:r>
        <w:t>, pp.158-160.</w:t>
      </w:r>
    </w:p>
  </w:footnote>
  <w:footnote w:id="255">
    <w:p w:rsidR="00265CE9" w:rsidRPr="00A26DB8" w:rsidRDefault="00265CE9" w:rsidP="005B1444">
      <w:pPr>
        <w:pStyle w:val="Voetnoottekst"/>
      </w:pPr>
      <w:r w:rsidRPr="00A26DB8">
        <w:rPr>
          <w:rStyle w:val="Voetnootmarkering"/>
        </w:rPr>
        <w:footnoteRef/>
      </w:r>
      <w:r w:rsidRPr="00A26DB8">
        <w:t xml:space="preserve"> Jung, </w:t>
      </w:r>
      <w:r w:rsidRPr="00A26DB8">
        <w:rPr>
          <w:i/>
        </w:rPr>
        <w:t>CW</w:t>
      </w:r>
      <w:r w:rsidRPr="00A26DB8">
        <w:t xml:space="preserve"> 14 par 290.</w:t>
      </w:r>
    </w:p>
  </w:footnote>
  <w:footnote w:id="256">
    <w:p w:rsidR="00265CE9" w:rsidRPr="00A26DB8" w:rsidRDefault="00265CE9" w:rsidP="005D6BB4">
      <w:pPr>
        <w:pStyle w:val="Voetnoottekst"/>
      </w:pPr>
      <w:r w:rsidRPr="00A26DB8">
        <w:rPr>
          <w:rStyle w:val="Voetnootmarkering"/>
        </w:rPr>
        <w:footnoteRef/>
      </w:r>
      <w:r w:rsidRPr="00A26DB8">
        <w:t xml:space="preserve"> Jung, </w:t>
      </w:r>
      <w:r w:rsidRPr="00A26DB8">
        <w:rPr>
          <w:i/>
        </w:rPr>
        <w:t>Jung Speaking</w:t>
      </w:r>
      <w:r w:rsidRPr="00A26DB8">
        <w:t xml:space="preserve"> p.444.</w:t>
      </w:r>
    </w:p>
  </w:footnote>
  <w:footnote w:id="257">
    <w:p w:rsidR="00265CE9" w:rsidRPr="00A26DB8" w:rsidRDefault="00265CE9" w:rsidP="005D6BB4">
      <w:pPr>
        <w:pStyle w:val="Voetnoottekst"/>
      </w:pPr>
      <w:r w:rsidRPr="00A26DB8">
        <w:rPr>
          <w:rStyle w:val="Voetnootmarkering"/>
        </w:rPr>
        <w:footnoteRef/>
      </w:r>
      <w:r w:rsidRPr="00A26DB8">
        <w:t xml:space="preserve"> Jung, </w:t>
      </w:r>
      <w:r w:rsidRPr="00A26DB8">
        <w:rPr>
          <w:i/>
        </w:rPr>
        <w:t>MDR</w:t>
      </w:r>
      <w:r w:rsidRPr="00A26DB8">
        <w:t xml:space="preserve"> p.231.</w:t>
      </w:r>
    </w:p>
  </w:footnote>
  <w:footnote w:id="258">
    <w:p w:rsidR="00265CE9" w:rsidRPr="00A26DB8" w:rsidRDefault="00265CE9" w:rsidP="005D6BB4">
      <w:pPr>
        <w:pStyle w:val="Voetnoottekst"/>
      </w:pPr>
      <w:r w:rsidRPr="00A26DB8">
        <w:rPr>
          <w:rStyle w:val="Voetnootmarkering"/>
        </w:rPr>
        <w:footnoteRef/>
      </w:r>
      <w:r w:rsidRPr="00A26DB8">
        <w:t xml:space="preserve"> Jung, </w:t>
      </w:r>
      <w:r w:rsidRPr="00A26DB8">
        <w:rPr>
          <w:i/>
          <w:lang w:val="en-GB"/>
        </w:rPr>
        <w:t>CW 14,</w:t>
      </w:r>
      <w:r w:rsidRPr="00A26DB8">
        <w:rPr>
          <w:lang w:val="en-GB"/>
        </w:rPr>
        <w:t xml:space="preserve"> par792.</w:t>
      </w:r>
    </w:p>
  </w:footnote>
  <w:footnote w:id="259">
    <w:p w:rsidR="00265CE9" w:rsidRPr="00A26DB8" w:rsidRDefault="00265CE9" w:rsidP="00A26DB8">
      <w:pPr>
        <w:pStyle w:val="Geenafstand"/>
        <w:rPr>
          <w:sz w:val="20"/>
          <w:szCs w:val="20"/>
        </w:rPr>
      </w:pPr>
      <w:r w:rsidRPr="00A26DB8">
        <w:rPr>
          <w:rStyle w:val="Voetnootmarkering"/>
          <w:sz w:val="20"/>
          <w:szCs w:val="20"/>
        </w:rPr>
        <w:footnoteRef/>
      </w:r>
      <w:r w:rsidRPr="00A26DB8">
        <w:rPr>
          <w:sz w:val="20"/>
          <w:szCs w:val="20"/>
        </w:rPr>
        <w:t xml:space="preserve"> Sonu Shamdasani, </w:t>
      </w:r>
      <w:r w:rsidRPr="00A26DB8">
        <w:rPr>
          <w:i/>
          <w:sz w:val="20"/>
          <w:szCs w:val="20"/>
        </w:rPr>
        <w:t>Jung and the Making of Modern Psychology. The Dream of a Science</w:t>
      </w:r>
      <w:r w:rsidRPr="00A26DB8">
        <w:rPr>
          <w:sz w:val="20"/>
          <w:szCs w:val="20"/>
        </w:rPr>
        <w:t>. (Cambridge, Cambridge University Press, 2003), p.139.</w:t>
      </w:r>
    </w:p>
  </w:footnote>
  <w:footnote w:id="260">
    <w:p w:rsidR="00265CE9" w:rsidRPr="00A26DB8" w:rsidRDefault="00265CE9" w:rsidP="005D6BB4">
      <w:pPr>
        <w:pStyle w:val="Voetnoottekst"/>
      </w:pPr>
      <w:r w:rsidRPr="00A26DB8">
        <w:rPr>
          <w:rStyle w:val="Voetnootmarkering"/>
        </w:rPr>
        <w:footnoteRef/>
      </w:r>
      <w:r w:rsidRPr="00A26DB8">
        <w:t xml:space="preserve"> Jung, </w:t>
      </w:r>
      <w:r w:rsidRPr="00A26DB8">
        <w:rPr>
          <w:i/>
        </w:rPr>
        <w:t>CW 12</w:t>
      </w:r>
      <w:r w:rsidRPr="00A26DB8">
        <w:t xml:space="preserve">, </w:t>
      </w:r>
      <w:r w:rsidRPr="00A26DB8">
        <w:rPr>
          <w:lang w:val="en-GB"/>
        </w:rPr>
        <w:t xml:space="preserve">par.333-342. </w:t>
      </w:r>
    </w:p>
  </w:footnote>
  <w:footnote w:id="261">
    <w:p w:rsidR="00265CE9" w:rsidRPr="00A26DB8" w:rsidRDefault="00265CE9" w:rsidP="005D6BB4">
      <w:pPr>
        <w:pStyle w:val="Voetnoottekst"/>
      </w:pPr>
      <w:r w:rsidRPr="00A26DB8">
        <w:rPr>
          <w:rStyle w:val="Voetnootmarkering"/>
        </w:rPr>
        <w:footnoteRef/>
      </w:r>
      <w:r w:rsidRPr="00A26DB8">
        <w:t xml:space="preserve"> Jung, </w:t>
      </w:r>
      <w:r w:rsidRPr="00A26DB8">
        <w:rPr>
          <w:i/>
          <w:lang w:val="en-GB"/>
        </w:rPr>
        <w:t>Jung Speaking</w:t>
      </w:r>
      <w:r w:rsidRPr="00A26DB8">
        <w:rPr>
          <w:lang w:val="en-GB"/>
        </w:rPr>
        <w:t>, p.227.</w:t>
      </w:r>
    </w:p>
  </w:footnote>
  <w:footnote w:id="262">
    <w:p w:rsidR="00265CE9" w:rsidRPr="00A26DB8" w:rsidRDefault="00265CE9" w:rsidP="005D6BB4">
      <w:pPr>
        <w:pStyle w:val="Voetnoottekst"/>
      </w:pPr>
      <w:r w:rsidRPr="00A26DB8">
        <w:rPr>
          <w:rStyle w:val="Voetnootmarkering"/>
        </w:rPr>
        <w:footnoteRef/>
      </w:r>
      <w:r w:rsidRPr="00A26DB8">
        <w:t xml:space="preserve"> Jung, </w:t>
      </w:r>
      <w:r w:rsidRPr="00A26DB8">
        <w:rPr>
          <w:i/>
          <w:lang w:val="en-GB"/>
        </w:rPr>
        <w:t>CW 12,</w:t>
      </w:r>
      <w:r w:rsidRPr="00A26DB8">
        <w:rPr>
          <w:lang w:val="en-GB"/>
        </w:rPr>
        <w:t xml:space="preserve"> pp.232-241.</w:t>
      </w:r>
    </w:p>
  </w:footnote>
  <w:footnote w:id="263">
    <w:p w:rsidR="00265CE9" w:rsidRPr="00A26DB8" w:rsidRDefault="00265CE9" w:rsidP="005D6BB4">
      <w:pPr>
        <w:pStyle w:val="Voetnoottekst"/>
      </w:pPr>
      <w:r w:rsidRPr="00A26DB8">
        <w:rPr>
          <w:rStyle w:val="Voetnootmarkering"/>
        </w:rPr>
        <w:footnoteRef/>
      </w:r>
      <w:r w:rsidRPr="00A26DB8">
        <w:t xml:space="preserve"> Jung, </w:t>
      </w:r>
      <w:r w:rsidRPr="00A26DB8">
        <w:rPr>
          <w:i/>
          <w:lang w:val="en-GB"/>
        </w:rPr>
        <w:t>CW 13</w:t>
      </w:r>
      <w:r w:rsidRPr="00A26DB8">
        <w:rPr>
          <w:lang w:val="en-GB"/>
        </w:rPr>
        <w:t>, par.237.</w:t>
      </w:r>
    </w:p>
  </w:footnote>
  <w:footnote w:id="264">
    <w:p w:rsidR="00265CE9" w:rsidRPr="00A26DB8" w:rsidRDefault="00265CE9" w:rsidP="005D6BB4">
      <w:pPr>
        <w:pStyle w:val="Voetnoottekst"/>
      </w:pPr>
      <w:r w:rsidRPr="00A26DB8">
        <w:rPr>
          <w:rStyle w:val="Voetnootmarkering"/>
        </w:rPr>
        <w:footnoteRef/>
      </w:r>
      <w:r w:rsidRPr="00A26DB8">
        <w:t xml:space="preserve"> Jung, </w:t>
      </w:r>
      <w:r w:rsidRPr="00A26DB8">
        <w:rPr>
          <w:i/>
          <w:lang w:val="en-GB"/>
        </w:rPr>
        <w:t>MDR</w:t>
      </w:r>
      <w:r w:rsidRPr="00A26DB8">
        <w:rPr>
          <w:lang w:val="en-GB"/>
        </w:rPr>
        <w:t>, p.227</w:t>
      </w:r>
      <w:r>
        <w:rPr>
          <w:lang w:val="en-GB"/>
        </w:rPr>
        <w:t>.</w:t>
      </w:r>
    </w:p>
  </w:footnote>
  <w:footnote w:id="265">
    <w:p w:rsidR="00265CE9" w:rsidRPr="00A26DB8" w:rsidRDefault="00265CE9" w:rsidP="005D6BB4">
      <w:pPr>
        <w:pStyle w:val="Voetnoottekst"/>
      </w:pPr>
      <w:r w:rsidRPr="00A26DB8">
        <w:rPr>
          <w:rStyle w:val="Voetnootmarkering"/>
        </w:rPr>
        <w:footnoteRef/>
      </w:r>
      <w:r w:rsidRPr="00A26DB8">
        <w:t xml:space="preserve"> </w:t>
      </w:r>
      <w:r w:rsidRPr="00A26DB8">
        <w:rPr>
          <w:lang w:val="en-GB"/>
        </w:rPr>
        <w:t xml:space="preserve">Jung, </w:t>
      </w:r>
      <w:r w:rsidRPr="00A26DB8">
        <w:rPr>
          <w:i/>
          <w:lang w:val="en-GB"/>
        </w:rPr>
        <w:t>The Red Book</w:t>
      </w:r>
      <w:r w:rsidRPr="00A26DB8">
        <w:rPr>
          <w:lang w:val="en-GB"/>
        </w:rPr>
        <w:t>, p.360</w:t>
      </w:r>
      <w:r>
        <w:rPr>
          <w:lang w:val="en-GB"/>
        </w:rPr>
        <w:t>.</w:t>
      </w:r>
    </w:p>
  </w:footnote>
  <w:footnote w:id="266">
    <w:p w:rsidR="00265CE9" w:rsidRPr="00A26DB8" w:rsidRDefault="00265CE9" w:rsidP="005D6BB4">
      <w:pPr>
        <w:pStyle w:val="Voetnoottekst"/>
      </w:pPr>
      <w:r w:rsidRPr="00A26DB8">
        <w:rPr>
          <w:rStyle w:val="Voetnootmarkering"/>
        </w:rPr>
        <w:footnoteRef/>
      </w:r>
      <w:r w:rsidRPr="00A26DB8">
        <w:t xml:space="preserve"> Jung, </w:t>
      </w:r>
      <w:r w:rsidRPr="00A26DB8">
        <w:rPr>
          <w:i/>
          <w:lang w:val="en-GB"/>
        </w:rPr>
        <w:t>MDR</w:t>
      </w:r>
      <w:r w:rsidRPr="00A26DB8">
        <w:rPr>
          <w:lang w:val="en-GB"/>
        </w:rPr>
        <w:t>, p.223</w:t>
      </w:r>
      <w:r>
        <w:rPr>
          <w:lang w:val="en-GB"/>
        </w:rPr>
        <w:t>.</w:t>
      </w:r>
    </w:p>
  </w:footnote>
  <w:footnote w:id="267">
    <w:p w:rsidR="00265CE9" w:rsidRPr="00970CB7" w:rsidRDefault="00265CE9" w:rsidP="005D6BB4">
      <w:pPr>
        <w:pStyle w:val="Voetnoottekst"/>
      </w:pPr>
      <w:r w:rsidRPr="00A26DB8">
        <w:rPr>
          <w:rStyle w:val="Voetnootmarkering"/>
        </w:rPr>
        <w:footnoteRef/>
      </w:r>
      <w:r w:rsidRPr="00A26DB8">
        <w:t xml:space="preserve"> Jung, </w:t>
      </w:r>
      <w:r w:rsidRPr="00A26DB8">
        <w:rPr>
          <w:i/>
          <w:lang w:val="en-GB"/>
        </w:rPr>
        <w:t>CW 12</w:t>
      </w:r>
      <w:r w:rsidRPr="00A26DB8">
        <w:rPr>
          <w:lang w:val="en-GB"/>
        </w:rPr>
        <w:t xml:space="preserve">, par.26; Jung, </w:t>
      </w:r>
      <w:r w:rsidRPr="00A26DB8">
        <w:rPr>
          <w:i/>
          <w:lang w:val="en-GB"/>
        </w:rPr>
        <w:t>CW 14</w:t>
      </w:r>
      <w:r w:rsidRPr="00A26DB8">
        <w:rPr>
          <w:lang w:val="en-GB"/>
        </w:rPr>
        <w:t>, par.674.</w:t>
      </w:r>
    </w:p>
  </w:footnote>
  <w:footnote w:id="268">
    <w:p w:rsidR="00265CE9" w:rsidRPr="00970CB7" w:rsidRDefault="00265CE9" w:rsidP="005D6BB4">
      <w:pPr>
        <w:pStyle w:val="Voetnoottekst"/>
      </w:pPr>
      <w:r w:rsidRPr="00970CB7">
        <w:rPr>
          <w:rStyle w:val="Voetnootmarkering"/>
        </w:rPr>
        <w:footnoteRef/>
      </w:r>
      <w:r w:rsidRPr="00970CB7">
        <w:t xml:space="preserve"> Mather</w:t>
      </w:r>
      <w:r>
        <w:t xml:space="preserve">, </w:t>
      </w:r>
      <w:r w:rsidRPr="00A26DB8">
        <w:rPr>
          <w:i/>
        </w:rPr>
        <w:t>The Alchemical Mercurius</w:t>
      </w:r>
      <w:r>
        <w:t>,</w:t>
      </w:r>
      <w:r w:rsidRPr="00970CB7">
        <w:t xml:space="preserve"> p.3.</w:t>
      </w:r>
    </w:p>
  </w:footnote>
  <w:footnote w:id="269">
    <w:p w:rsidR="00265CE9" w:rsidRPr="00B14C1B" w:rsidRDefault="00265CE9" w:rsidP="005B1444">
      <w:pPr>
        <w:pStyle w:val="Voetnoottekst"/>
      </w:pPr>
      <w:r w:rsidRPr="00B14C1B">
        <w:rPr>
          <w:rStyle w:val="Voetnootmarkering"/>
        </w:rPr>
        <w:footnoteRef/>
      </w:r>
      <w:r w:rsidRPr="00B14C1B">
        <w:t xml:space="preserve"> </w:t>
      </w:r>
      <w:r>
        <w:t xml:space="preserve">Jung, </w:t>
      </w:r>
      <w:r w:rsidRPr="00A26DB8">
        <w:rPr>
          <w:i/>
          <w:lang w:val="en-GB"/>
        </w:rPr>
        <w:t>CW 14</w:t>
      </w:r>
      <w:r>
        <w:rPr>
          <w:lang w:val="en-GB"/>
        </w:rPr>
        <w:t>,</w:t>
      </w:r>
      <w:r w:rsidRPr="00B14C1B">
        <w:rPr>
          <w:lang w:val="en-GB"/>
        </w:rPr>
        <w:t xml:space="preserve"> par.213, par.312, par.341.  </w:t>
      </w:r>
    </w:p>
  </w:footnote>
  <w:footnote w:id="270">
    <w:p w:rsidR="00265CE9" w:rsidRPr="00B14C1B" w:rsidRDefault="00265CE9" w:rsidP="005B1444">
      <w:pPr>
        <w:pStyle w:val="Voetnoottekst"/>
      </w:pPr>
      <w:r w:rsidRPr="00B14C1B">
        <w:rPr>
          <w:rStyle w:val="Voetnootmarkering"/>
        </w:rPr>
        <w:footnoteRef/>
      </w:r>
      <w:r w:rsidRPr="00B14C1B">
        <w:t xml:space="preserve"> </w:t>
      </w:r>
      <w:r>
        <w:t xml:space="preserve">Jung, </w:t>
      </w:r>
      <w:r w:rsidRPr="00A26DB8">
        <w:rPr>
          <w:i/>
          <w:lang w:val="en-GB"/>
        </w:rPr>
        <w:t>CW 12</w:t>
      </w:r>
      <w:r>
        <w:rPr>
          <w:lang w:val="en-GB"/>
        </w:rPr>
        <w:t>,</w:t>
      </w:r>
      <w:r w:rsidRPr="00B14C1B">
        <w:rPr>
          <w:lang w:val="en-GB"/>
        </w:rPr>
        <w:t xml:space="preserve"> pp.228-239.</w:t>
      </w:r>
    </w:p>
  </w:footnote>
  <w:footnote w:id="271">
    <w:p w:rsidR="00265CE9" w:rsidRDefault="00265CE9" w:rsidP="005B1444">
      <w:pPr>
        <w:pStyle w:val="Voetnoottekst"/>
      </w:pPr>
      <w:r>
        <w:rPr>
          <w:rStyle w:val="Voetnootmarkering"/>
        </w:rPr>
        <w:footnoteRef/>
      </w:r>
      <w:r>
        <w:t xml:space="preserve"> Jung, </w:t>
      </w:r>
      <w:r w:rsidRPr="00A26DB8">
        <w:rPr>
          <w:i/>
        </w:rPr>
        <w:t>CW 14</w:t>
      </w:r>
      <w:r>
        <w:t>, par.181.</w:t>
      </w:r>
    </w:p>
  </w:footnote>
  <w:footnote w:id="272">
    <w:p w:rsidR="00265CE9" w:rsidRDefault="00265CE9" w:rsidP="005B1444">
      <w:pPr>
        <w:pStyle w:val="Voetnoottekst"/>
      </w:pPr>
      <w:r>
        <w:rPr>
          <w:rStyle w:val="Voetnootmarkering"/>
        </w:rPr>
        <w:footnoteRef/>
      </w:r>
      <w:r>
        <w:t xml:space="preserve"> Jung, </w:t>
      </w:r>
      <w:r w:rsidRPr="00A26DB8">
        <w:rPr>
          <w:i/>
        </w:rPr>
        <w:t>CW 14</w:t>
      </w:r>
      <w:r>
        <w:t>, par.181.</w:t>
      </w:r>
    </w:p>
  </w:footnote>
  <w:footnote w:id="273">
    <w:p w:rsidR="00265CE9" w:rsidRDefault="00265CE9" w:rsidP="005B1444">
      <w:pPr>
        <w:pStyle w:val="Voetnoottekst"/>
      </w:pPr>
      <w:r>
        <w:rPr>
          <w:rStyle w:val="Voetnootmarkering"/>
        </w:rPr>
        <w:footnoteRef/>
      </w:r>
      <w:r w:rsidRPr="008E7C01">
        <w:t xml:space="preserve"> </w:t>
      </w:r>
      <w:r>
        <w:t xml:space="preserve">Jung, </w:t>
      </w:r>
      <w:r w:rsidRPr="00A26DB8">
        <w:rPr>
          <w:i/>
        </w:rPr>
        <w:t>CW 14</w:t>
      </w:r>
      <w:r>
        <w:t>, p.xvi.</w:t>
      </w:r>
    </w:p>
  </w:footnote>
  <w:footnote w:id="274">
    <w:p w:rsidR="00265CE9" w:rsidRPr="00B14C1B" w:rsidRDefault="00265CE9" w:rsidP="005B1444">
      <w:pPr>
        <w:pStyle w:val="Voetnoottekst"/>
      </w:pPr>
      <w:r w:rsidRPr="00B14C1B">
        <w:rPr>
          <w:rStyle w:val="Voetnootmarkering"/>
        </w:rPr>
        <w:footnoteRef/>
      </w:r>
      <w:r w:rsidRPr="00B14C1B">
        <w:t xml:space="preserve"> </w:t>
      </w:r>
      <w:r>
        <w:t xml:space="preserve">Jung, </w:t>
      </w:r>
      <w:r w:rsidRPr="00A26DB8">
        <w:rPr>
          <w:i/>
        </w:rPr>
        <w:t>CW 12</w:t>
      </w:r>
      <w:r>
        <w:t>,</w:t>
      </w:r>
      <w:r w:rsidRPr="00B14C1B">
        <w:t xml:space="preserve"> par.333.</w:t>
      </w:r>
    </w:p>
  </w:footnote>
  <w:footnote w:id="275">
    <w:p w:rsidR="00265CE9" w:rsidRPr="00B14C1B" w:rsidRDefault="00265CE9" w:rsidP="005B1444">
      <w:pPr>
        <w:pStyle w:val="Voetnoottekst"/>
      </w:pPr>
      <w:r w:rsidRPr="00B14C1B">
        <w:rPr>
          <w:rStyle w:val="Voetnootmarkering"/>
        </w:rPr>
        <w:footnoteRef/>
      </w:r>
      <w:r w:rsidRPr="00B14C1B">
        <w:t xml:space="preserve"> </w:t>
      </w:r>
      <w:r>
        <w:t xml:space="preserve">Jung, </w:t>
      </w:r>
      <w:r w:rsidRPr="00A26DB8">
        <w:rPr>
          <w:i/>
          <w:lang w:val="en-GB"/>
        </w:rPr>
        <w:t>CW 12</w:t>
      </w:r>
      <w:r>
        <w:rPr>
          <w:lang w:val="en-GB"/>
        </w:rPr>
        <w:t>,</w:t>
      </w:r>
      <w:r w:rsidRPr="00B14C1B">
        <w:rPr>
          <w:lang w:val="en-GB"/>
        </w:rPr>
        <w:t xml:space="preserve"> pp.227-344</w:t>
      </w:r>
      <w:r>
        <w:rPr>
          <w:lang w:val="en-GB"/>
        </w:rPr>
        <w:t>.</w:t>
      </w:r>
    </w:p>
  </w:footnote>
  <w:footnote w:id="276">
    <w:p w:rsidR="00265CE9" w:rsidRPr="00B14C1B" w:rsidRDefault="00265CE9" w:rsidP="005B1444">
      <w:pPr>
        <w:pStyle w:val="Voetnoottekst"/>
      </w:pPr>
      <w:r w:rsidRPr="00B14C1B">
        <w:rPr>
          <w:rStyle w:val="Voetnootmarkering"/>
        </w:rPr>
        <w:footnoteRef/>
      </w:r>
      <w:r w:rsidRPr="00B14C1B">
        <w:t xml:space="preserve"> </w:t>
      </w:r>
      <w:r>
        <w:t xml:space="preserve">Jung, </w:t>
      </w:r>
      <w:r w:rsidRPr="00A26DB8">
        <w:rPr>
          <w:i/>
          <w:lang w:val="en-GB"/>
        </w:rPr>
        <w:t>Jung Speaking</w:t>
      </w:r>
      <w:r>
        <w:rPr>
          <w:lang w:val="en-GB"/>
        </w:rPr>
        <w:t>,</w:t>
      </w:r>
      <w:r w:rsidRPr="00B14C1B">
        <w:rPr>
          <w:lang w:val="en-GB"/>
        </w:rPr>
        <w:t xml:space="preserve"> p.229.</w:t>
      </w:r>
    </w:p>
  </w:footnote>
  <w:footnote w:id="277">
    <w:p w:rsidR="00265CE9" w:rsidRPr="00B14C1B" w:rsidRDefault="00265CE9" w:rsidP="005B1444">
      <w:pPr>
        <w:pStyle w:val="Voetnoottekst"/>
      </w:pPr>
      <w:r w:rsidRPr="00B14C1B">
        <w:rPr>
          <w:rStyle w:val="Voetnootmarkering"/>
        </w:rPr>
        <w:footnoteRef/>
      </w:r>
      <w:r w:rsidRPr="00B14C1B">
        <w:t xml:space="preserve"> </w:t>
      </w:r>
      <w:r>
        <w:t xml:space="preserve">Jung, </w:t>
      </w:r>
      <w:r w:rsidRPr="00A26DB8">
        <w:rPr>
          <w:i/>
          <w:lang w:val="en-GB"/>
        </w:rPr>
        <w:t>Jung Speaking</w:t>
      </w:r>
      <w:r>
        <w:rPr>
          <w:lang w:val="en-GB"/>
        </w:rPr>
        <w:t>,</w:t>
      </w:r>
      <w:r w:rsidRPr="00B14C1B">
        <w:rPr>
          <w:lang w:val="en-GB"/>
        </w:rPr>
        <w:t xml:space="preserve"> p.227.</w:t>
      </w:r>
    </w:p>
  </w:footnote>
  <w:footnote w:id="278">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w:t>
      </w:r>
      <w:r w:rsidRPr="0051652D">
        <w:rPr>
          <w:sz w:val="20"/>
          <w:szCs w:val="20"/>
          <w:lang w:val="en-GB"/>
        </w:rPr>
        <w:t>Jung, Jung Speaking</w:t>
      </w:r>
      <w:r>
        <w:rPr>
          <w:sz w:val="20"/>
          <w:szCs w:val="20"/>
          <w:lang w:val="en-GB"/>
        </w:rPr>
        <w:t>,</w:t>
      </w:r>
      <w:r w:rsidRPr="0051652D">
        <w:rPr>
          <w:sz w:val="20"/>
          <w:szCs w:val="20"/>
          <w:lang w:val="en-GB"/>
        </w:rPr>
        <w:t xml:space="preserve"> p.228-229.</w:t>
      </w:r>
    </w:p>
  </w:footnote>
  <w:footnote w:id="279">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w:t>
      </w:r>
      <w:r w:rsidRPr="0051652D">
        <w:rPr>
          <w:sz w:val="20"/>
          <w:szCs w:val="20"/>
          <w:lang w:val="en-GB"/>
        </w:rPr>
        <w:t>Jung, CW 12</w:t>
      </w:r>
      <w:r>
        <w:rPr>
          <w:sz w:val="20"/>
          <w:szCs w:val="20"/>
          <w:lang w:val="en-GB"/>
        </w:rPr>
        <w:t>,</w:t>
      </w:r>
      <w:r w:rsidRPr="0051652D">
        <w:rPr>
          <w:sz w:val="20"/>
          <w:szCs w:val="20"/>
          <w:lang w:val="en-GB"/>
        </w:rPr>
        <w:t xml:space="preserve"> p.193.</w:t>
      </w:r>
    </w:p>
  </w:footnote>
  <w:footnote w:id="280">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w:t>
      </w:r>
      <w:r w:rsidRPr="0051652D">
        <w:rPr>
          <w:sz w:val="20"/>
          <w:szCs w:val="20"/>
          <w:lang w:val="en-GB"/>
        </w:rPr>
        <w:t>Linden</w:t>
      </w:r>
      <w:r>
        <w:rPr>
          <w:sz w:val="20"/>
          <w:szCs w:val="20"/>
          <w:lang w:val="en-GB"/>
        </w:rPr>
        <w:t>,</w:t>
      </w:r>
      <w:r w:rsidRPr="0051652D">
        <w:rPr>
          <w:sz w:val="20"/>
          <w:szCs w:val="20"/>
          <w:lang w:val="en-GB"/>
        </w:rPr>
        <w:t xml:space="preserve"> </w:t>
      </w:r>
      <w:r w:rsidRPr="0051652D">
        <w:rPr>
          <w:i/>
          <w:sz w:val="20"/>
          <w:szCs w:val="20"/>
          <w:lang w:val="en-US"/>
        </w:rPr>
        <w:t>The Alchemy Reader</w:t>
      </w:r>
      <w:r>
        <w:rPr>
          <w:i/>
          <w:sz w:val="20"/>
          <w:szCs w:val="20"/>
          <w:lang w:val="en-US"/>
        </w:rPr>
        <w:t>,</w:t>
      </w:r>
      <w:r w:rsidRPr="0051652D">
        <w:rPr>
          <w:sz w:val="20"/>
          <w:szCs w:val="20"/>
          <w:lang w:val="en-GB"/>
        </w:rPr>
        <w:t xml:space="preserve"> p.17.</w:t>
      </w:r>
    </w:p>
  </w:footnote>
  <w:footnote w:id="281">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w:t>
      </w:r>
      <w:r w:rsidRPr="0051652D">
        <w:rPr>
          <w:sz w:val="20"/>
          <w:szCs w:val="20"/>
          <w:lang w:val="en-GB"/>
        </w:rPr>
        <w:t xml:space="preserve">Jung, </w:t>
      </w:r>
      <w:r w:rsidRPr="0051652D">
        <w:rPr>
          <w:sz w:val="20"/>
          <w:szCs w:val="20"/>
        </w:rPr>
        <w:t>CW 14</w:t>
      </w:r>
      <w:r>
        <w:rPr>
          <w:sz w:val="20"/>
          <w:szCs w:val="20"/>
        </w:rPr>
        <w:t>,</w:t>
      </w:r>
      <w:r w:rsidRPr="0051652D">
        <w:rPr>
          <w:sz w:val="20"/>
          <w:szCs w:val="20"/>
        </w:rPr>
        <w:t xml:space="preserve"> par.287-288</w:t>
      </w:r>
      <w:r>
        <w:rPr>
          <w:sz w:val="20"/>
          <w:szCs w:val="20"/>
        </w:rPr>
        <w:t>.</w:t>
      </w:r>
    </w:p>
  </w:footnote>
  <w:footnote w:id="282">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Linden</w:t>
      </w:r>
      <w:r>
        <w:rPr>
          <w:sz w:val="20"/>
          <w:szCs w:val="20"/>
        </w:rPr>
        <w:t>,</w:t>
      </w:r>
      <w:r w:rsidRPr="0051652D">
        <w:rPr>
          <w:sz w:val="20"/>
          <w:szCs w:val="20"/>
        </w:rPr>
        <w:t xml:space="preserve"> </w:t>
      </w:r>
      <w:r w:rsidRPr="0051652D">
        <w:rPr>
          <w:i/>
          <w:sz w:val="20"/>
          <w:szCs w:val="20"/>
          <w:lang w:val="en-US"/>
        </w:rPr>
        <w:t>The Alchemy Reader</w:t>
      </w:r>
      <w:r>
        <w:rPr>
          <w:i/>
          <w:sz w:val="20"/>
          <w:szCs w:val="20"/>
          <w:lang w:val="en-US"/>
        </w:rPr>
        <w:t>,</w:t>
      </w:r>
      <w:r w:rsidRPr="0051652D">
        <w:rPr>
          <w:sz w:val="20"/>
          <w:szCs w:val="20"/>
        </w:rPr>
        <w:t xml:space="preserve"> p.223 note 3.</w:t>
      </w:r>
    </w:p>
  </w:footnote>
  <w:footnote w:id="283">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w:t>
      </w:r>
      <w:r w:rsidRPr="0051652D">
        <w:rPr>
          <w:sz w:val="20"/>
          <w:szCs w:val="20"/>
          <w:lang w:val="en-GB"/>
        </w:rPr>
        <w:t xml:space="preserve">Jung, </w:t>
      </w:r>
      <w:r w:rsidRPr="0051652D">
        <w:rPr>
          <w:sz w:val="20"/>
          <w:szCs w:val="20"/>
        </w:rPr>
        <w:t>CW 14</w:t>
      </w:r>
      <w:r>
        <w:rPr>
          <w:sz w:val="20"/>
          <w:szCs w:val="20"/>
        </w:rPr>
        <w:t>,</w:t>
      </w:r>
      <w:r w:rsidRPr="0051652D">
        <w:rPr>
          <w:sz w:val="20"/>
          <w:szCs w:val="20"/>
        </w:rPr>
        <w:t xml:space="preserve"> par.287-288.</w:t>
      </w:r>
    </w:p>
  </w:footnote>
  <w:footnote w:id="284">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Edinger</w:t>
      </w:r>
      <w:r>
        <w:rPr>
          <w:sz w:val="20"/>
          <w:szCs w:val="20"/>
        </w:rPr>
        <w:t>,</w:t>
      </w:r>
      <w:r w:rsidRPr="0051652D">
        <w:rPr>
          <w:sz w:val="20"/>
          <w:szCs w:val="20"/>
        </w:rPr>
        <w:t xml:space="preserve"> </w:t>
      </w:r>
      <w:r w:rsidRPr="0051652D">
        <w:rPr>
          <w:i/>
          <w:sz w:val="20"/>
          <w:szCs w:val="20"/>
        </w:rPr>
        <w:t>The Mysterium Lectures</w:t>
      </w:r>
      <w:r>
        <w:rPr>
          <w:sz w:val="20"/>
          <w:szCs w:val="20"/>
        </w:rPr>
        <w:t xml:space="preserve">, </w:t>
      </w:r>
      <w:r w:rsidRPr="0051652D">
        <w:rPr>
          <w:sz w:val="20"/>
          <w:szCs w:val="20"/>
        </w:rPr>
        <w:t>p.454.</w:t>
      </w:r>
    </w:p>
  </w:footnote>
  <w:footnote w:id="285">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w:t>
      </w:r>
      <w:r w:rsidRPr="0051652D">
        <w:rPr>
          <w:sz w:val="20"/>
          <w:szCs w:val="20"/>
          <w:lang w:val="en-GB"/>
        </w:rPr>
        <w:t xml:space="preserve">Jung, </w:t>
      </w:r>
      <w:r w:rsidRPr="0051652D">
        <w:rPr>
          <w:i/>
          <w:sz w:val="20"/>
          <w:szCs w:val="20"/>
        </w:rPr>
        <w:t>CW 14</w:t>
      </w:r>
      <w:r w:rsidRPr="0051652D">
        <w:rPr>
          <w:sz w:val="20"/>
          <w:szCs w:val="20"/>
        </w:rPr>
        <w:t xml:space="preserve">, </w:t>
      </w:r>
      <w:r w:rsidRPr="0051652D">
        <w:rPr>
          <w:sz w:val="20"/>
          <w:szCs w:val="20"/>
          <w:lang w:val="en-GB"/>
        </w:rPr>
        <w:t>par.308.</w:t>
      </w:r>
    </w:p>
  </w:footnote>
  <w:footnote w:id="286">
    <w:p w:rsidR="00265CE9" w:rsidRPr="0051652D" w:rsidRDefault="00265CE9" w:rsidP="0051652D">
      <w:pPr>
        <w:pStyle w:val="Geenafstand"/>
        <w:rPr>
          <w:sz w:val="20"/>
          <w:szCs w:val="20"/>
        </w:rPr>
      </w:pPr>
      <w:r w:rsidRPr="0051652D">
        <w:rPr>
          <w:rStyle w:val="Voetnootmarkering"/>
          <w:sz w:val="20"/>
          <w:szCs w:val="20"/>
        </w:rPr>
        <w:footnoteRef/>
      </w:r>
      <w:r w:rsidRPr="0051652D">
        <w:rPr>
          <w:sz w:val="20"/>
          <w:szCs w:val="20"/>
        </w:rPr>
        <w:t xml:space="preserve"> </w:t>
      </w:r>
      <w:r w:rsidRPr="0051652D">
        <w:rPr>
          <w:sz w:val="20"/>
          <w:szCs w:val="20"/>
          <w:lang w:val="en-GB"/>
        </w:rPr>
        <w:t xml:space="preserve">Jung, </w:t>
      </w:r>
      <w:r w:rsidRPr="0051652D">
        <w:rPr>
          <w:i/>
          <w:sz w:val="20"/>
          <w:szCs w:val="20"/>
          <w:lang w:val="en-GB"/>
        </w:rPr>
        <w:t>CW 14</w:t>
      </w:r>
      <w:r w:rsidRPr="0051652D">
        <w:rPr>
          <w:sz w:val="20"/>
          <w:szCs w:val="20"/>
          <w:lang w:val="en-GB"/>
        </w:rPr>
        <w:t>, par.309.</w:t>
      </w:r>
    </w:p>
  </w:footnote>
  <w:footnote w:id="287">
    <w:p w:rsidR="00265CE9" w:rsidRPr="009B3FED" w:rsidRDefault="00265CE9" w:rsidP="0051652D">
      <w:pPr>
        <w:pStyle w:val="Geenafstand"/>
      </w:pPr>
      <w:r w:rsidRPr="0051652D">
        <w:rPr>
          <w:rStyle w:val="Voetnootmarkering"/>
          <w:sz w:val="20"/>
          <w:szCs w:val="20"/>
        </w:rPr>
        <w:footnoteRef/>
      </w:r>
      <w:r w:rsidRPr="0051652D">
        <w:rPr>
          <w:sz w:val="20"/>
          <w:szCs w:val="20"/>
        </w:rPr>
        <w:t xml:space="preserve"> </w:t>
      </w:r>
      <w:r w:rsidRPr="0051652D">
        <w:rPr>
          <w:sz w:val="20"/>
          <w:szCs w:val="20"/>
          <w:lang w:val="en-GB"/>
        </w:rPr>
        <w:t xml:space="preserve">Jung, </w:t>
      </w:r>
      <w:r w:rsidRPr="0051652D">
        <w:rPr>
          <w:i/>
          <w:sz w:val="20"/>
          <w:szCs w:val="20"/>
          <w:lang w:val="en-GB"/>
        </w:rPr>
        <w:t>CW 14</w:t>
      </w:r>
      <w:r w:rsidRPr="0051652D">
        <w:rPr>
          <w:sz w:val="20"/>
          <w:szCs w:val="20"/>
          <w:lang w:val="en-GB"/>
        </w:rPr>
        <w:t>, par.308-313.</w:t>
      </w:r>
    </w:p>
  </w:footnote>
  <w:footnote w:id="288">
    <w:p w:rsidR="00265CE9" w:rsidRPr="008A1930" w:rsidRDefault="00265CE9" w:rsidP="005B1444">
      <w:pPr>
        <w:pStyle w:val="Voetnoottekst"/>
      </w:pPr>
      <w:r w:rsidRPr="008A1930">
        <w:rPr>
          <w:rStyle w:val="Voetnootmarkering"/>
        </w:rPr>
        <w:footnoteRef/>
      </w:r>
      <w:r w:rsidRPr="008A1930">
        <w:t xml:space="preserve"> </w:t>
      </w:r>
      <w:r w:rsidRPr="008A1930">
        <w:rPr>
          <w:lang w:val="en-GB"/>
        </w:rPr>
        <w:t>Jung, CW 14, par.296.</w:t>
      </w:r>
    </w:p>
  </w:footnote>
  <w:footnote w:id="289">
    <w:p w:rsidR="00265CE9" w:rsidRPr="008A1930" w:rsidRDefault="00265CE9" w:rsidP="005B1444">
      <w:pPr>
        <w:pStyle w:val="Voetnoottekst"/>
      </w:pPr>
      <w:r w:rsidRPr="008A1930">
        <w:rPr>
          <w:rStyle w:val="Voetnootmarkering"/>
        </w:rPr>
        <w:footnoteRef/>
      </w:r>
      <w:r w:rsidRPr="008A1930">
        <w:t xml:space="preserve"> </w:t>
      </w:r>
      <w:r w:rsidRPr="008A1930">
        <w:rPr>
          <w:lang w:val="en-GB"/>
        </w:rPr>
        <w:t>Jung, CW 8, pp.67-91; Drob 2012 pp.45-51.</w:t>
      </w:r>
    </w:p>
  </w:footnote>
  <w:footnote w:id="290">
    <w:p w:rsidR="00265CE9" w:rsidRPr="008A1930" w:rsidRDefault="00265CE9" w:rsidP="005B1444">
      <w:pPr>
        <w:pStyle w:val="Voetnoottekst"/>
      </w:pPr>
      <w:r w:rsidRPr="008A1930">
        <w:rPr>
          <w:rStyle w:val="Voetnootmarkering"/>
        </w:rPr>
        <w:footnoteRef/>
      </w:r>
      <w:r w:rsidRPr="008A1930">
        <w:t xml:space="preserve"> </w:t>
      </w:r>
      <w:r w:rsidRPr="008A1930">
        <w:rPr>
          <w:lang w:val="en-GB"/>
        </w:rPr>
        <w:t>Jung, CW 14, par790.</w:t>
      </w:r>
    </w:p>
  </w:footnote>
  <w:footnote w:id="291">
    <w:p w:rsidR="00265CE9" w:rsidRPr="008A1930" w:rsidRDefault="00265CE9" w:rsidP="008A1930">
      <w:pPr>
        <w:pStyle w:val="Geenafstand"/>
        <w:rPr>
          <w:sz w:val="20"/>
          <w:szCs w:val="20"/>
        </w:rPr>
      </w:pPr>
      <w:r w:rsidRPr="008A1930">
        <w:rPr>
          <w:rStyle w:val="Voetnootmarkering"/>
          <w:sz w:val="20"/>
          <w:szCs w:val="20"/>
        </w:rPr>
        <w:footnoteRef/>
      </w:r>
      <w:r w:rsidRPr="008A1930">
        <w:rPr>
          <w:sz w:val="20"/>
          <w:szCs w:val="20"/>
        </w:rPr>
        <w:t xml:space="preserve"> Sanford</w:t>
      </w:r>
      <w:r w:rsidRPr="008A1930">
        <w:rPr>
          <w:sz w:val="20"/>
          <w:szCs w:val="20"/>
          <w:lang w:val="en-GB"/>
        </w:rPr>
        <w:t xml:space="preserve"> Drob</w:t>
      </w:r>
      <w:r w:rsidRPr="008A1930">
        <w:rPr>
          <w:sz w:val="20"/>
          <w:szCs w:val="20"/>
        </w:rPr>
        <w:t xml:space="preserve">, </w:t>
      </w:r>
      <w:r w:rsidRPr="008A1930">
        <w:rPr>
          <w:i/>
          <w:sz w:val="20"/>
          <w:szCs w:val="20"/>
        </w:rPr>
        <w:t>Reading The Red Book. An Interpretive Guide to C.G. Jung's Liber Novus</w:t>
      </w:r>
      <w:r w:rsidRPr="008A1930">
        <w:rPr>
          <w:sz w:val="20"/>
          <w:szCs w:val="20"/>
        </w:rPr>
        <w:t xml:space="preserve"> (New Orleans: Spring Journal Books, 2012), [hereafter Drob, </w:t>
      </w:r>
      <w:r w:rsidRPr="008A1930">
        <w:rPr>
          <w:i/>
          <w:sz w:val="20"/>
          <w:szCs w:val="20"/>
        </w:rPr>
        <w:t>Reading The Red Book</w:t>
      </w:r>
      <w:r w:rsidRPr="008A1930">
        <w:rPr>
          <w:sz w:val="20"/>
          <w:szCs w:val="20"/>
        </w:rPr>
        <w:t xml:space="preserve">], </w:t>
      </w:r>
      <w:r w:rsidRPr="008A1930">
        <w:rPr>
          <w:sz w:val="20"/>
          <w:szCs w:val="20"/>
          <w:lang w:val="en-GB"/>
        </w:rPr>
        <w:t>p.28.</w:t>
      </w:r>
    </w:p>
  </w:footnote>
  <w:footnote w:id="292">
    <w:p w:rsidR="00265CE9" w:rsidRPr="008A1930" w:rsidRDefault="00265CE9" w:rsidP="005B1444">
      <w:pPr>
        <w:pStyle w:val="Voetnoottekst"/>
      </w:pPr>
      <w:r w:rsidRPr="008A1930">
        <w:rPr>
          <w:rStyle w:val="Voetnootmarkering"/>
        </w:rPr>
        <w:footnoteRef/>
      </w:r>
      <w:r w:rsidRPr="008A1930">
        <w:t xml:space="preserve"> </w:t>
      </w:r>
      <w:r w:rsidRPr="008A1930">
        <w:rPr>
          <w:lang w:val="en-GB"/>
        </w:rPr>
        <w:t>Drob</w:t>
      </w:r>
      <w:r>
        <w:rPr>
          <w:lang w:val="en-GB"/>
        </w:rPr>
        <w:t>,</w:t>
      </w:r>
      <w:r w:rsidRPr="008A1930">
        <w:rPr>
          <w:lang w:val="en-GB"/>
        </w:rPr>
        <w:t xml:space="preserve"> </w:t>
      </w:r>
      <w:r w:rsidRPr="008A1930">
        <w:rPr>
          <w:rFonts w:asciiTheme="minorHAnsi" w:hAnsiTheme="minorHAnsi"/>
          <w:i/>
        </w:rPr>
        <w:t>Reading The Red Book</w:t>
      </w:r>
      <w:r>
        <w:rPr>
          <w:rFonts w:asciiTheme="minorHAnsi" w:hAnsiTheme="minorHAnsi"/>
          <w:i/>
        </w:rPr>
        <w:t xml:space="preserve">, </w:t>
      </w:r>
      <w:r w:rsidRPr="008A1930">
        <w:rPr>
          <w:lang w:val="en-GB"/>
        </w:rPr>
        <w:t>p</w:t>
      </w:r>
      <w:r>
        <w:rPr>
          <w:lang w:val="en-GB"/>
        </w:rPr>
        <w:t>.</w:t>
      </w:r>
      <w:r w:rsidRPr="008A1930">
        <w:rPr>
          <w:lang w:val="en-GB"/>
        </w:rPr>
        <w:t>45.</w:t>
      </w:r>
    </w:p>
  </w:footnote>
  <w:footnote w:id="293">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Jung, </w:t>
      </w:r>
      <w:r w:rsidRPr="00735115">
        <w:rPr>
          <w:i/>
        </w:rPr>
        <w:t>CW 8</w:t>
      </w:r>
      <w:r w:rsidRPr="008A1930">
        <w:t>, pp.67-91.</w:t>
      </w:r>
    </w:p>
  </w:footnote>
  <w:footnote w:id="294">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Jung, </w:t>
      </w:r>
      <w:r w:rsidRPr="00735115">
        <w:rPr>
          <w:i/>
          <w:lang w:val="en-GB"/>
        </w:rPr>
        <w:t>CW 14</w:t>
      </w:r>
      <w:r w:rsidRPr="008A1930">
        <w:rPr>
          <w:lang w:val="en-GB"/>
        </w:rPr>
        <w:t>, par342.</w:t>
      </w:r>
    </w:p>
  </w:footnote>
  <w:footnote w:id="295">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Jung, </w:t>
      </w:r>
      <w:r w:rsidRPr="00735115">
        <w:rPr>
          <w:i/>
        </w:rPr>
        <w:t>CW</w:t>
      </w:r>
      <w:r>
        <w:rPr>
          <w:i/>
        </w:rPr>
        <w:t xml:space="preserve"> </w:t>
      </w:r>
      <w:r w:rsidRPr="00735115">
        <w:rPr>
          <w:i/>
        </w:rPr>
        <w:t>14</w:t>
      </w:r>
      <w:r w:rsidRPr="008A1930">
        <w:t>, par 770.</w:t>
      </w:r>
    </w:p>
  </w:footnote>
  <w:footnote w:id="296">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Drob </w:t>
      </w:r>
      <w:r w:rsidRPr="008A1930">
        <w:rPr>
          <w:rFonts w:asciiTheme="minorHAnsi" w:hAnsiTheme="minorHAnsi"/>
          <w:i/>
        </w:rPr>
        <w:t>Reading The Red Book</w:t>
      </w:r>
      <w:r>
        <w:rPr>
          <w:rFonts w:asciiTheme="minorHAnsi" w:hAnsiTheme="minorHAnsi"/>
          <w:i/>
        </w:rPr>
        <w:t>,</w:t>
      </w:r>
      <w:r w:rsidRPr="008A1930">
        <w:rPr>
          <w:lang w:val="en-GB"/>
        </w:rPr>
        <w:t xml:space="preserve"> p.47.</w:t>
      </w:r>
    </w:p>
  </w:footnote>
  <w:footnote w:id="297">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Drob </w:t>
      </w:r>
      <w:r w:rsidRPr="008A1930">
        <w:rPr>
          <w:rFonts w:asciiTheme="minorHAnsi" w:hAnsiTheme="minorHAnsi"/>
          <w:i/>
        </w:rPr>
        <w:t>Reading The Red Book</w:t>
      </w:r>
      <w:r>
        <w:rPr>
          <w:rFonts w:asciiTheme="minorHAnsi" w:hAnsiTheme="minorHAnsi"/>
          <w:i/>
        </w:rPr>
        <w:t>,</w:t>
      </w:r>
      <w:r w:rsidRPr="008A1930">
        <w:rPr>
          <w:lang w:val="en-GB"/>
        </w:rPr>
        <w:t xml:space="preserve"> p.47; Jung, The Red Book, pp.319b-320a.</w:t>
      </w:r>
    </w:p>
  </w:footnote>
  <w:footnote w:id="298">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Jung, </w:t>
      </w:r>
      <w:r w:rsidRPr="00735115">
        <w:rPr>
          <w:i/>
        </w:rPr>
        <w:t>CW 14</w:t>
      </w:r>
      <w:r w:rsidRPr="008A1930">
        <w:t>, par.655-657.</w:t>
      </w:r>
    </w:p>
  </w:footnote>
  <w:footnote w:id="299">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Jung, </w:t>
      </w:r>
      <w:r w:rsidRPr="00735115">
        <w:rPr>
          <w:i/>
        </w:rPr>
        <w:t>CW 12</w:t>
      </w:r>
      <w:r w:rsidRPr="008A1930">
        <w:t>, par.26.</w:t>
      </w:r>
    </w:p>
  </w:footnote>
  <w:footnote w:id="300">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Jung, </w:t>
      </w:r>
      <w:r w:rsidRPr="00735115">
        <w:rPr>
          <w:i/>
        </w:rPr>
        <w:t>CW 14</w:t>
      </w:r>
      <w:r w:rsidRPr="008A1930">
        <w:t>, pp.457-553.</w:t>
      </w:r>
    </w:p>
  </w:footnote>
  <w:footnote w:id="301">
    <w:p w:rsidR="00265CE9" w:rsidRPr="008A1930" w:rsidRDefault="00265CE9" w:rsidP="005B1444">
      <w:pPr>
        <w:pStyle w:val="Voetnoottekst"/>
      </w:pPr>
      <w:r w:rsidRPr="008A1930">
        <w:rPr>
          <w:rStyle w:val="Voetnootmarkering"/>
        </w:rPr>
        <w:footnoteRef/>
      </w:r>
      <w:r w:rsidRPr="008A1930">
        <w:t xml:space="preserve"> </w:t>
      </w:r>
      <w:r w:rsidRPr="008A1930">
        <w:rPr>
          <w:lang w:val="en-GB"/>
        </w:rPr>
        <w:t xml:space="preserve">Jung, </w:t>
      </w:r>
      <w:r w:rsidRPr="00735115">
        <w:rPr>
          <w:i/>
        </w:rPr>
        <w:t>CW 14</w:t>
      </w:r>
      <w:r w:rsidRPr="008A1930">
        <w:t xml:space="preserve">, pp.457-553; Edinger, </w:t>
      </w:r>
      <w:r w:rsidRPr="008A1930">
        <w:rPr>
          <w:i/>
        </w:rPr>
        <w:t>The Mysterium Lectures</w:t>
      </w:r>
      <w:r w:rsidRPr="008A1930">
        <w:t>, pp.274-326.</w:t>
      </w:r>
    </w:p>
  </w:footnote>
  <w:footnote w:id="302">
    <w:p w:rsidR="00265CE9" w:rsidRDefault="00265CE9" w:rsidP="005B1444">
      <w:pPr>
        <w:pStyle w:val="Voetnoottekst"/>
      </w:pPr>
      <w:r w:rsidRPr="008A1930">
        <w:rPr>
          <w:rStyle w:val="Voetnootmarkering"/>
        </w:rPr>
        <w:footnoteRef/>
      </w:r>
      <w:r w:rsidRPr="008A1930">
        <w:t xml:space="preserve"> Edinger, </w:t>
      </w:r>
      <w:r w:rsidRPr="008A1930">
        <w:rPr>
          <w:i/>
        </w:rPr>
        <w:t>The Mysterium Lectures</w:t>
      </w:r>
      <w:r w:rsidRPr="008A1930">
        <w:t>, pp.275-284.</w:t>
      </w:r>
    </w:p>
  </w:footnote>
  <w:footnote w:id="303">
    <w:p w:rsidR="00265CE9" w:rsidRPr="00175ACB" w:rsidRDefault="00265CE9" w:rsidP="005B1444">
      <w:pPr>
        <w:pStyle w:val="Voetnoottekst"/>
      </w:pPr>
      <w:r w:rsidRPr="00175ACB">
        <w:rPr>
          <w:rStyle w:val="Voetnootmarkering"/>
        </w:rPr>
        <w:footnoteRef/>
      </w:r>
      <w:r w:rsidRPr="00175ACB">
        <w:t xml:space="preserve"> Jung</w:t>
      </w:r>
      <w:r>
        <w:t>,</w:t>
      </w:r>
      <w:r w:rsidRPr="00175ACB">
        <w:t xml:space="preserve"> </w:t>
      </w:r>
      <w:r w:rsidRPr="001E62DD">
        <w:rPr>
          <w:i/>
        </w:rPr>
        <w:t>CW 14</w:t>
      </w:r>
      <w:r>
        <w:t xml:space="preserve">, pp.469-496; </w:t>
      </w:r>
      <w:r w:rsidRPr="00175ACB">
        <w:t xml:space="preserve">Edinger, </w:t>
      </w:r>
      <w:r w:rsidRPr="00175ACB">
        <w:rPr>
          <w:i/>
        </w:rPr>
        <w:t>The Mysterium Lectures</w:t>
      </w:r>
      <w:r w:rsidRPr="00175ACB">
        <w:t>, pp.275-284</w:t>
      </w:r>
      <w:r>
        <w:t>.</w:t>
      </w:r>
      <w:r w:rsidRPr="00175ACB">
        <w:t xml:space="preserve"> </w:t>
      </w:r>
    </w:p>
  </w:footnote>
  <w:footnote w:id="304">
    <w:p w:rsidR="00265CE9" w:rsidRPr="00175ACB" w:rsidRDefault="00265CE9" w:rsidP="005B1444">
      <w:pPr>
        <w:pStyle w:val="Voetnoottekst"/>
      </w:pPr>
      <w:r w:rsidRPr="00175ACB">
        <w:rPr>
          <w:rStyle w:val="Voetnootmarkering"/>
        </w:rPr>
        <w:footnoteRef/>
      </w:r>
      <w:r w:rsidRPr="00175ACB">
        <w:t xml:space="preserve"> Jung, </w:t>
      </w:r>
      <w:r w:rsidRPr="00175ACB">
        <w:rPr>
          <w:i/>
        </w:rPr>
        <w:t>CW 14</w:t>
      </w:r>
      <w:r>
        <w:t>,</w:t>
      </w:r>
      <w:r w:rsidRPr="00175ACB">
        <w:t xml:space="preserve"> par</w:t>
      </w:r>
      <w:r>
        <w:t>.</w:t>
      </w:r>
      <w:r w:rsidRPr="00175ACB">
        <w:t>660.</w:t>
      </w:r>
    </w:p>
  </w:footnote>
  <w:footnote w:id="305">
    <w:p w:rsidR="00265CE9" w:rsidRPr="00175ACB" w:rsidRDefault="00265CE9" w:rsidP="005B1444">
      <w:pPr>
        <w:pStyle w:val="Voetnoottekst"/>
      </w:pPr>
      <w:r w:rsidRPr="00175ACB">
        <w:rPr>
          <w:rStyle w:val="Voetnootmarkering"/>
        </w:rPr>
        <w:footnoteRef/>
      </w:r>
      <w:r w:rsidRPr="00175ACB">
        <w:t xml:space="preserve"> Jung, </w:t>
      </w:r>
      <w:r w:rsidRPr="00175ACB">
        <w:rPr>
          <w:i/>
        </w:rPr>
        <w:t>CW 14</w:t>
      </w:r>
      <w:r>
        <w:t>,</w:t>
      </w:r>
      <w:r w:rsidRPr="00175ACB">
        <w:t xml:space="preserve"> par</w:t>
      </w:r>
      <w:r>
        <w:t>.</w:t>
      </w:r>
      <w:r w:rsidRPr="00175ACB">
        <w:t>604.</w:t>
      </w:r>
    </w:p>
  </w:footnote>
  <w:footnote w:id="306">
    <w:p w:rsidR="00265CE9" w:rsidRPr="00175ACB" w:rsidRDefault="00265CE9" w:rsidP="005B1444">
      <w:pPr>
        <w:pStyle w:val="Voetnoottekst"/>
      </w:pPr>
      <w:r w:rsidRPr="00175ACB">
        <w:rPr>
          <w:rStyle w:val="Voetnootmarkering"/>
        </w:rPr>
        <w:footnoteRef/>
      </w:r>
      <w:r w:rsidRPr="00175ACB">
        <w:t xml:space="preserve"> Jung, </w:t>
      </w:r>
      <w:r w:rsidRPr="00175ACB">
        <w:rPr>
          <w:i/>
        </w:rPr>
        <w:t>CW 14</w:t>
      </w:r>
      <w:r>
        <w:t>,</w:t>
      </w:r>
      <w:r w:rsidRPr="00175ACB">
        <w:t xml:space="preserve"> par</w:t>
      </w:r>
      <w:r>
        <w:t>.</w:t>
      </w:r>
      <w:r w:rsidRPr="00175ACB">
        <w:t>662.</w:t>
      </w:r>
    </w:p>
  </w:footnote>
  <w:footnote w:id="307">
    <w:p w:rsidR="00265CE9" w:rsidRPr="00175ACB" w:rsidRDefault="00265CE9" w:rsidP="005B1444">
      <w:pPr>
        <w:pStyle w:val="Voetnoottekst"/>
      </w:pPr>
      <w:r w:rsidRPr="00175ACB">
        <w:rPr>
          <w:rStyle w:val="Voetnootmarkering"/>
        </w:rPr>
        <w:footnoteRef/>
      </w:r>
      <w:r w:rsidRPr="00175ACB">
        <w:t xml:space="preserve"> Jung, </w:t>
      </w:r>
      <w:r w:rsidRPr="00175ACB">
        <w:rPr>
          <w:i/>
        </w:rPr>
        <w:t>CW 14</w:t>
      </w:r>
      <w:r>
        <w:t>,</w:t>
      </w:r>
      <w:r w:rsidRPr="00175ACB">
        <w:t xml:space="preserve"> par</w:t>
      </w:r>
      <w:r>
        <w:t>.</w:t>
      </w:r>
      <w:r w:rsidRPr="00175ACB">
        <w:t>662.</w:t>
      </w:r>
    </w:p>
  </w:footnote>
  <w:footnote w:id="308">
    <w:p w:rsidR="00265CE9" w:rsidRPr="00175ACB" w:rsidRDefault="00265CE9">
      <w:pPr>
        <w:pStyle w:val="Voetnoottekst"/>
      </w:pPr>
      <w:r w:rsidRPr="00175ACB">
        <w:rPr>
          <w:rStyle w:val="Voetnootmarkering"/>
        </w:rPr>
        <w:footnoteRef/>
      </w:r>
      <w:r w:rsidRPr="00175ACB">
        <w:t xml:space="preserve"> Jung, </w:t>
      </w:r>
      <w:r w:rsidRPr="00175ACB">
        <w:rPr>
          <w:i/>
        </w:rPr>
        <w:t>CW 12</w:t>
      </w:r>
      <w:r>
        <w:t>,</w:t>
      </w:r>
      <w:r w:rsidRPr="00175ACB">
        <w:t xml:space="preserve"> par.325</w:t>
      </w:r>
      <w:r>
        <w:t>.</w:t>
      </w:r>
    </w:p>
  </w:footnote>
  <w:footnote w:id="309">
    <w:p w:rsidR="00265CE9" w:rsidRPr="00175ACB" w:rsidRDefault="00265CE9" w:rsidP="005B1444">
      <w:pPr>
        <w:pStyle w:val="Voetnoottekst"/>
      </w:pPr>
      <w:r w:rsidRPr="00175ACB">
        <w:rPr>
          <w:rStyle w:val="Voetnootmarkering"/>
        </w:rPr>
        <w:footnoteRef/>
      </w:r>
      <w:r w:rsidRPr="00175ACB">
        <w:t xml:space="preserve"> Jung, </w:t>
      </w:r>
      <w:r w:rsidRPr="00175ACB">
        <w:rPr>
          <w:i/>
        </w:rPr>
        <w:t>CW 14</w:t>
      </w:r>
      <w:r>
        <w:t>,</w:t>
      </w:r>
      <w:r w:rsidRPr="00175ACB">
        <w:t xml:space="preserve"> par</w:t>
      </w:r>
      <w:r>
        <w:t>.</w:t>
      </w:r>
      <w:r w:rsidRPr="00175ACB">
        <w:t>770.</w:t>
      </w:r>
    </w:p>
  </w:footnote>
  <w:footnote w:id="310">
    <w:p w:rsidR="00265CE9" w:rsidRPr="00175ACB" w:rsidRDefault="00265CE9" w:rsidP="005B1444">
      <w:pPr>
        <w:pStyle w:val="Voetnoottekst"/>
      </w:pPr>
      <w:r w:rsidRPr="00175ACB">
        <w:rPr>
          <w:rStyle w:val="Voetnootmarkering"/>
        </w:rPr>
        <w:footnoteRef/>
      </w:r>
      <w:r w:rsidRPr="00175ACB">
        <w:t xml:space="preserve"> Jung, </w:t>
      </w:r>
      <w:r w:rsidRPr="00175ACB">
        <w:rPr>
          <w:i/>
          <w:lang w:val="en-GB"/>
        </w:rPr>
        <w:t>CW 14</w:t>
      </w:r>
      <w:r>
        <w:rPr>
          <w:lang w:val="en-GB"/>
        </w:rPr>
        <w:t>,</w:t>
      </w:r>
      <w:r w:rsidRPr="00175ACB">
        <w:rPr>
          <w:lang w:val="en-GB"/>
        </w:rPr>
        <w:t xml:space="preserve"> par</w:t>
      </w:r>
      <w:r>
        <w:rPr>
          <w:lang w:val="en-GB"/>
        </w:rPr>
        <w:t>.</w:t>
      </w:r>
      <w:r w:rsidRPr="00175ACB">
        <w:rPr>
          <w:lang w:val="en-GB"/>
        </w:rPr>
        <w:t>738.</w:t>
      </w:r>
    </w:p>
  </w:footnote>
  <w:footnote w:id="311">
    <w:p w:rsidR="00265CE9" w:rsidRPr="00175ACB" w:rsidRDefault="00265CE9" w:rsidP="005B1444">
      <w:pPr>
        <w:pStyle w:val="Voetnoottekst"/>
      </w:pPr>
      <w:r w:rsidRPr="00175ACB">
        <w:rPr>
          <w:rStyle w:val="Voetnootmarkering"/>
        </w:rPr>
        <w:footnoteRef/>
      </w:r>
      <w:r w:rsidRPr="00175ACB">
        <w:t xml:space="preserve"> Jung, </w:t>
      </w:r>
      <w:r w:rsidRPr="00175ACB">
        <w:rPr>
          <w:i/>
          <w:lang w:val="en-GB"/>
        </w:rPr>
        <w:t>CW 14</w:t>
      </w:r>
      <w:r>
        <w:rPr>
          <w:lang w:val="en-GB"/>
        </w:rPr>
        <w:t>,</w:t>
      </w:r>
      <w:r w:rsidRPr="00175ACB">
        <w:rPr>
          <w:lang w:val="en-GB"/>
        </w:rPr>
        <w:t xml:space="preserve"> par</w:t>
      </w:r>
      <w:r>
        <w:rPr>
          <w:lang w:val="en-GB"/>
        </w:rPr>
        <w:t>.</w:t>
      </w:r>
      <w:r w:rsidRPr="00175ACB">
        <w:rPr>
          <w:lang w:val="en-GB"/>
        </w:rPr>
        <w:t>668.</w:t>
      </w:r>
    </w:p>
  </w:footnote>
  <w:footnote w:id="312">
    <w:p w:rsidR="00265CE9" w:rsidRPr="00175ACB" w:rsidRDefault="00265CE9" w:rsidP="005B1444">
      <w:pPr>
        <w:pStyle w:val="Voetnoottekst"/>
      </w:pPr>
      <w:r w:rsidRPr="00175ACB">
        <w:rPr>
          <w:rStyle w:val="Voetnootmarkering"/>
        </w:rPr>
        <w:footnoteRef/>
      </w:r>
      <w:r w:rsidRPr="00175ACB">
        <w:t xml:space="preserve"> Jung, </w:t>
      </w:r>
      <w:r w:rsidRPr="00175ACB">
        <w:rPr>
          <w:i/>
          <w:lang w:val="en-GB"/>
        </w:rPr>
        <w:t>CW 14</w:t>
      </w:r>
      <w:r>
        <w:rPr>
          <w:lang w:val="en-GB"/>
        </w:rPr>
        <w:t>,</w:t>
      </w:r>
      <w:r w:rsidRPr="00175ACB">
        <w:rPr>
          <w:lang w:val="en-GB"/>
        </w:rPr>
        <w:t xml:space="preserve"> par</w:t>
      </w:r>
      <w:r>
        <w:rPr>
          <w:lang w:val="en-GB"/>
        </w:rPr>
        <w:t>.</w:t>
      </w:r>
      <w:r w:rsidRPr="00175ACB">
        <w:rPr>
          <w:lang w:val="en-GB"/>
        </w:rPr>
        <w:t>790.</w:t>
      </w:r>
    </w:p>
  </w:footnote>
  <w:footnote w:id="313">
    <w:p w:rsidR="00265CE9" w:rsidRPr="00175ACB" w:rsidRDefault="00265CE9" w:rsidP="005B1444">
      <w:pPr>
        <w:pStyle w:val="Voetnoottekst"/>
      </w:pPr>
      <w:r w:rsidRPr="00175ACB">
        <w:rPr>
          <w:rStyle w:val="Voetnootmarkering"/>
        </w:rPr>
        <w:footnoteRef/>
      </w:r>
      <w:r w:rsidRPr="00175ACB">
        <w:t xml:space="preserve"> Jung, </w:t>
      </w:r>
      <w:r w:rsidRPr="00175ACB">
        <w:rPr>
          <w:i/>
        </w:rPr>
        <w:t>CW 12</w:t>
      </w:r>
      <w:r>
        <w:t>,</w:t>
      </w:r>
      <w:r w:rsidRPr="00175ACB">
        <w:t xml:space="preserve"> par</w:t>
      </w:r>
      <w:r>
        <w:t>.</w:t>
      </w:r>
      <w:r w:rsidRPr="00175ACB">
        <w:t>333.</w:t>
      </w:r>
    </w:p>
  </w:footnote>
  <w:footnote w:id="314">
    <w:p w:rsidR="00265CE9" w:rsidRPr="006903E9" w:rsidRDefault="00265CE9" w:rsidP="005B1444">
      <w:pPr>
        <w:pStyle w:val="Geenafstand"/>
        <w:rPr>
          <w:sz w:val="20"/>
          <w:szCs w:val="20"/>
        </w:rPr>
      </w:pPr>
      <w:r w:rsidRPr="00175ACB">
        <w:rPr>
          <w:rStyle w:val="Voetnootmarkering"/>
          <w:sz w:val="20"/>
          <w:szCs w:val="20"/>
        </w:rPr>
        <w:footnoteRef/>
      </w:r>
      <w:r w:rsidRPr="00175ACB">
        <w:rPr>
          <w:sz w:val="20"/>
          <w:szCs w:val="20"/>
        </w:rPr>
        <w:t xml:space="preserve"> Jung, </w:t>
      </w:r>
      <w:r w:rsidRPr="00175ACB">
        <w:rPr>
          <w:i/>
          <w:sz w:val="20"/>
          <w:szCs w:val="20"/>
          <w:lang w:val="en-GB"/>
        </w:rPr>
        <w:t>CW 14</w:t>
      </w:r>
      <w:r>
        <w:rPr>
          <w:sz w:val="20"/>
          <w:szCs w:val="20"/>
          <w:lang w:val="en-GB"/>
        </w:rPr>
        <w:t>,</w:t>
      </w:r>
      <w:r w:rsidRPr="00175ACB">
        <w:rPr>
          <w:sz w:val="20"/>
          <w:szCs w:val="20"/>
          <w:lang w:val="en-GB"/>
        </w:rPr>
        <w:t xml:space="preserve"> par</w:t>
      </w:r>
      <w:r>
        <w:rPr>
          <w:sz w:val="20"/>
          <w:szCs w:val="20"/>
          <w:lang w:val="en-GB"/>
        </w:rPr>
        <w:t>.</w:t>
      </w:r>
      <w:r w:rsidRPr="00175ACB">
        <w:rPr>
          <w:sz w:val="20"/>
          <w:szCs w:val="20"/>
          <w:lang w:val="en-GB"/>
        </w:rPr>
        <w:t>222</w:t>
      </w:r>
      <w:r>
        <w:rPr>
          <w:sz w:val="20"/>
          <w:szCs w:val="20"/>
          <w:lang w:val="en-GB"/>
        </w:rPr>
        <w:t>,</w:t>
      </w:r>
      <w:r w:rsidRPr="00175ACB">
        <w:rPr>
          <w:sz w:val="20"/>
          <w:szCs w:val="20"/>
          <w:lang w:val="en-GB"/>
        </w:rPr>
        <w:t xml:space="preserve"> pp.178-179.</w:t>
      </w:r>
      <w:r w:rsidRPr="006903E9">
        <w:rPr>
          <w:sz w:val="20"/>
          <w:szCs w:val="20"/>
          <w:lang w:val="en-GB"/>
        </w:rPr>
        <w:t xml:space="preserve"> </w:t>
      </w:r>
    </w:p>
  </w:footnote>
  <w:footnote w:id="315">
    <w:p w:rsidR="00265CE9" w:rsidRPr="006903E9" w:rsidRDefault="00265CE9" w:rsidP="005B1444">
      <w:pPr>
        <w:pStyle w:val="Voetnoottekst"/>
      </w:pPr>
      <w:r w:rsidRPr="006903E9">
        <w:rPr>
          <w:rStyle w:val="Voetnootmarkering"/>
        </w:rPr>
        <w:footnoteRef/>
      </w:r>
      <w:r w:rsidRPr="006903E9">
        <w:t xml:space="preserve"> </w:t>
      </w:r>
      <w:r>
        <w:t xml:space="preserve">Jung, </w:t>
      </w:r>
      <w:r w:rsidRPr="00487334">
        <w:rPr>
          <w:i/>
        </w:rPr>
        <w:t>CW 12</w:t>
      </w:r>
      <w:r>
        <w:t>,</w:t>
      </w:r>
      <w:r w:rsidRPr="006903E9">
        <w:t xml:space="preserve"> par</w:t>
      </w:r>
      <w:r>
        <w:t>.</w:t>
      </w:r>
      <w:r w:rsidRPr="006903E9">
        <w:t>390-396.</w:t>
      </w:r>
    </w:p>
  </w:footnote>
  <w:footnote w:id="316">
    <w:p w:rsidR="00265CE9" w:rsidRPr="006903E9" w:rsidRDefault="00265CE9" w:rsidP="005B1444">
      <w:pPr>
        <w:pStyle w:val="Voetnoottekst"/>
      </w:pPr>
      <w:r w:rsidRPr="006903E9">
        <w:rPr>
          <w:rStyle w:val="Voetnootmarkering"/>
        </w:rPr>
        <w:footnoteRef/>
      </w:r>
      <w:r w:rsidRPr="006903E9">
        <w:t xml:space="preserve"> </w:t>
      </w:r>
      <w:r>
        <w:t>Jung,</w:t>
      </w:r>
      <w:r w:rsidRPr="006903E9">
        <w:rPr>
          <w:lang w:val="en-GB"/>
        </w:rPr>
        <w:t xml:space="preserve"> </w:t>
      </w:r>
      <w:r w:rsidRPr="00487334">
        <w:rPr>
          <w:i/>
          <w:lang w:val="en-GB"/>
        </w:rPr>
        <w:t>CW 12</w:t>
      </w:r>
      <w:r>
        <w:rPr>
          <w:lang w:val="en-GB"/>
        </w:rPr>
        <w:t xml:space="preserve">, </w:t>
      </w:r>
      <w:r w:rsidRPr="006903E9">
        <w:rPr>
          <w:lang w:val="en-GB"/>
        </w:rPr>
        <w:t>par</w:t>
      </w:r>
      <w:r>
        <w:rPr>
          <w:lang w:val="en-GB"/>
        </w:rPr>
        <w:t>.</w:t>
      </w:r>
      <w:r w:rsidRPr="006903E9">
        <w:rPr>
          <w:lang w:val="en-GB"/>
        </w:rPr>
        <w:t>390</w:t>
      </w:r>
      <w:r>
        <w:rPr>
          <w:lang w:val="en-GB"/>
        </w:rPr>
        <w:t>.</w:t>
      </w:r>
    </w:p>
  </w:footnote>
  <w:footnote w:id="317">
    <w:p w:rsidR="00265CE9" w:rsidRDefault="00265CE9" w:rsidP="005B1444">
      <w:pPr>
        <w:pStyle w:val="Voetnoottekst"/>
      </w:pPr>
      <w:r>
        <w:rPr>
          <w:rStyle w:val="Voetnootmarkering"/>
        </w:rPr>
        <w:footnoteRef/>
      </w:r>
      <w:r>
        <w:t xml:space="preserve"> Jung,</w:t>
      </w:r>
      <w:r w:rsidRPr="006903E9">
        <w:rPr>
          <w:lang w:val="en-GB"/>
        </w:rPr>
        <w:t xml:space="preserve"> </w:t>
      </w:r>
      <w:r w:rsidRPr="00487334">
        <w:rPr>
          <w:i/>
        </w:rPr>
        <w:t>CW 14</w:t>
      </w:r>
      <w:r>
        <w:t>, par.791.</w:t>
      </w:r>
    </w:p>
  </w:footnote>
  <w:footnote w:id="318">
    <w:p w:rsidR="00265CE9" w:rsidRPr="006903E9" w:rsidRDefault="00265CE9" w:rsidP="005B1444">
      <w:pPr>
        <w:pStyle w:val="Voetnoottekst"/>
      </w:pPr>
      <w:r w:rsidRPr="006903E9">
        <w:rPr>
          <w:rStyle w:val="Voetnootmarkering"/>
        </w:rPr>
        <w:footnoteRef/>
      </w:r>
      <w:r w:rsidRPr="006903E9">
        <w:t xml:space="preserve"> </w:t>
      </w:r>
      <w:r>
        <w:t>Jung,</w:t>
      </w:r>
      <w:r w:rsidRPr="006903E9">
        <w:rPr>
          <w:lang w:val="en-GB"/>
        </w:rPr>
        <w:t xml:space="preserve"> </w:t>
      </w:r>
      <w:r w:rsidRPr="00487334">
        <w:rPr>
          <w:i/>
          <w:lang w:val="en-GB"/>
        </w:rPr>
        <w:t>CW 12</w:t>
      </w:r>
      <w:r>
        <w:rPr>
          <w:lang w:val="en-GB"/>
        </w:rPr>
        <w:t xml:space="preserve">, </w:t>
      </w:r>
      <w:r w:rsidRPr="006903E9">
        <w:rPr>
          <w:lang w:val="en-GB"/>
        </w:rPr>
        <w:t>par</w:t>
      </w:r>
      <w:r>
        <w:rPr>
          <w:lang w:val="en-GB"/>
        </w:rPr>
        <w:t>.</w:t>
      </w:r>
      <w:r w:rsidRPr="006903E9">
        <w:rPr>
          <w:lang w:val="en-GB"/>
        </w:rPr>
        <w:t>390</w:t>
      </w:r>
      <w:r>
        <w:rPr>
          <w:lang w:val="en-GB"/>
        </w:rPr>
        <w:t>.</w:t>
      </w:r>
    </w:p>
  </w:footnote>
  <w:footnote w:id="319">
    <w:p w:rsidR="00265CE9" w:rsidRPr="008E0227" w:rsidRDefault="00265CE9" w:rsidP="005B1444">
      <w:pPr>
        <w:pStyle w:val="Voetnoottekst"/>
      </w:pPr>
      <w:r w:rsidRPr="008E0227">
        <w:rPr>
          <w:rStyle w:val="Voetnootmarkering"/>
        </w:rPr>
        <w:footnoteRef/>
      </w:r>
      <w:r w:rsidRPr="008E0227">
        <w:t xml:space="preserve"> </w:t>
      </w:r>
      <w:r>
        <w:t>Jung,</w:t>
      </w:r>
      <w:r w:rsidRPr="006903E9">
        <w:rPr>
          <w:lang w:val="en-GB"/>
        </w:rPr>
        <w:t xml:space="preserve"> </w:t>
      </w:r>
      <w:r w:rsidRPr="00487334">
        <w:rPr>
          <w:i/>
          <w:lang w:val="en-GB"/>
        </w:rPr>
        <w:t>CW 12</w:t>
      </w:r>
      <w:r>
        <w:rPr>
          <w:lang w:val="en-GB"/>
        </w:rPr>
        <w:t>,</w:t>
      </w:r>
      <w:r w:rsidRPr="008E0227">
        <w:rPr>
          <w:lang w:val="en-GB"/>
        </w:rPr>
        <w:t xml:space="preserve"> par</w:t>
      </w:r>
      <w:r>
        <w:rPr>
          <w:lang w:val="en-GB"/>
        </w:rPr>
        <w:t>.</w:t>
      </w:r>
      <w:r w:rsidRPr="008E0227">
        <w:rPr>
          <w:lang w:val="en-GB"/>
        </w:rPr>
        <w:t>393-396.</w:t>
      </w:r>
    </w:p>
  </w:footnote>
  <w:footnote w:id="320">
    <w:p w:rsidR="00265CE9" w:rsidRPr="008E0227" w:rsidRDefault="00265CE9" w:rsidP="005B1444">
      <w:pPr>
        <w:pStyle w:val="Voetnoottekst"/>
      </w:pPr>
      <w:r w:rsidRPr="008E0227">
        <w:rPr>
          <w:rStyle w:val="Voetnootmarkering"/>
        </w:rPr>
        <w:footnoteRef/>
      </w:r>
      <w:r w:rsidRPr="008E0227">
        <w:t xml:space="preserve"> </w:t>
      </w:r>
      <w:r>
        <w:t>Jung,</w:t>
      </w:r>
      <w:r w:rsidRPr="006903E9">
        <w:rPr>
          <w:lang w:val="en-GB"/>
        </w:rPr>
        <w:t xml:space="preserve"> </w:t>
      </w:r>
      <w:r w:rsidRPr="00487334">
        <w:rPr>
          <w:i/>
          <w:lang w:val="en-GB"/>
        </w:rPr>
        <w:t>CW 12</w:t>
      </w:r>
      <w:r>
        <w:rPr>
          <w:lang w:val="en-GB"/>
        </w:rPr>
        <w:t>,</w:t>
      </w:r>
      <w:r w:rsidRPr="008E0227">
        <w:rPr>
          <w:lang w:val="en-GB"/>
        </w:rPr>
        <w:t xml:space="preserve"> par</w:t>
      </w:r>
      <w:r>
        <w:rPr>
          <w:lang w:val="en-GB"/>
        </w:rPr>
        <w:t>.</w:t>
      </w:r>
      <w:r w:rsidRPr="008E0227">
        <w:rPr>
          <w:lang w:val="en-GB"/>
        </w:rPr>
        <w:t>277.</w:t>
      </w:r>
    </w:p>
  </w:footnote>
  <w:footnote w:id="321">
    <w:p w:rsidR="00265CE9" w:rsidRPr="008E0227" w:rsidRDefault="00265CE9" w:rsidP="005B1444">
      <w:pPr>
        <w:pStyle w:val="Voetnoottekst"/>
      </w:pPr>
      <w:r w:rsidRPr="008E0227">
        <w:rPr>
          <w:rStyle w:val="Voetnootmarkering"/>
        </w:rPr>
        <w:footnoteRef/>
      </w:r>
      <w:r w:rsidRPr="008E0227">
        <w:t xml:space="preserve"> </w:t>
      </w:r>
      <w:r>
        <w:t>Jung,</w:t>
      </w:r>
      <w:r w:rsidRPr="006903E9">
        <w:rPr>
          <w:lang w:val="en-GB"/>
        </w:rPr>
        <w:t xml:space="preserve"> </w:t>
      </w:r>
      <w:r w:rsidRPr="00487334">
        <w:rPr>
          <w:i/>
          <w:lang w:val="en-GB"/>
        </w:rPr>
        <w:t>CW 12</w:t>
      </w:r>
      <w:r>
        <w:rPr>
          <w:lang w:val="en-GB"/>
        </w:rPr>
        <w:t>,</w:t>
      </w:r>
      <w:r w:rsidRPr="008E0227">
        <w:rPr>
          <w:lang w:val="en-GB"/>
        </w:rPr>
        <w:t xml:space="preserve"> par</w:t>
      </w:r>
      <w:r>
        <w:rPr>
          <w:lang w:val="en-GB"/>
        </w:rPr>
        <w:t>.</w:t>
      </w:r>
      <w:r w:rsidRPr="008E0227">
        <w:rPr>
          <w:lang w:val="en-GB"/>
        </w:rPr>
        <w:t>394.</w:t>
      </w:r>
    </w:p>
  </w:footnote>
  <w:footnote w:id="322">
    <w:p w:rsidR="00265CE9" w:rsidRDefault="00265CE9" w:rsidP="005B1444">
      <w:pPr>
        <w:pStyle w:val="Voetnoottekst"/>
      </w:pPr>
      <w:r w:rsidRPr="008E0227">
        <w:rPr>
          <w:rStyle w:val="Voetnootmarkering"/>
        </w:rPr>
        <w:footnoteRef/>
      </w:r>
      <w:r w:rsidRPr="008E0227">
        <w:t xml:space="preserve"> </w:t>
      </w:r>
      <w:r>
        <w:t>Jung,</w:t>
      </w:r>
      <w:r w:rsidRPr="006903E9">
        <w:rPr>
          <w:lang w:val="en-GB"/>
        </w:rPr>
        <w:t xml:space="preserve"> </w:t>
      </w:r>
      <w:r w:rsidRPr="00487334">
        <w:rPr>
          <w:i/>
          <w:lang w:val="en-GB"/>
        </w:rPr>
        <w:t>CW 12</w:t>
      </w:r>
      <w:r>
        <w:rPr>
          <w:lang w:val="en-GB"/>
        </w:rPr>
        <w:t xml:space="preserve">, </w:t>
      </w:r>
      <w:r w:rsidRPr="008E0227">
        <w:rPr>
          <w:lang w:val="en-GB"/>
        </w:rPr>
        <w:t>par</w:t>
      </w:r>
      <w:r>
        <w:rPr>
          <w:lang w:val="en-GB"/>
        </w:rPr>
        <w:t>.</w:t>
      </w:r>
      <w:r w:rsidRPr="008E0227">
        <w:rPr>
          <w:lang w:val="en-GB"/>
        </w:rPr>
        <w:t>400</w:t>
      </w:r>
      <w:r>
        <w:rPr>
          <w:lang w:val="en-GB"/>
        </w:rPr>
        <w:t>.</w:t>
      </w:r>
    </w:p>
  </w:footnote>
  <w:footnote w:id="323">
    <w:p w:rsidR="0019416C" w:rsidRDefault="0019416C" w:rsidP="0019416C">
      <w:pPr>
        <w:pStyle w:val="Voetnoottekst"/>
      </w:pPr>
      <w:r>
        <w:rPr>
          <w:rStyle w:val="Voetnootmarkering"/>
        </w:rPr>
        <w:footnoteRef/>
      </w:r>
      <w:r>
        <w:t xml:space="preserve"> Jung, </w:t>
      </w:r>
      <w:r w:rsidRPr="0064389F">
        <w:rPr>
          <w:i/>
        </w:rPr>
        <w:t>CW 13</w:t>
      </w:r>
      <w:r>
        <w:t>, par.75.</w:t>
      </w:r>
    </w:p>
  </w:footnote>
  <w:footnote w:id="324">
    <w:p w:rsidR="0019416C" w:rsidRDefault="0019416C" w:rsidP="0019416C">
      <w:pPr>
        <w:pStyle w:val="Voetnoottekst"/>
      </w:pPr>
      <w:r>
        <w:rPr>
          <w:rStyle w:val="Voetnootmarkering"/>
        </w:rPr>
        <w:footnoteRef/>
      </w:r>
      <w:r>
        <w:t xml:space="preserve"> Hillman and Shamdasani, </w:t>
      </w:r>
      <w:r w:rsidRPr="0064389F">
        <w:rPr>
          <w:i/>
        </w:rPr>
        <w:t>Lament of the Dead</w:t>
      </w:r>
      <w:r>
        <w:t>, p.114.</w:t>
      </w:r>
    </w:p>
  </w:footnote>
  <w:footnote w:id="325">
    <w:p w:rsidR="0019416C" w:rsidRDefault="0019416C" w:rsidP="0019416C">
      <w:pPr>
        <w:pStyle w:val="Voetnoottekst"/>
      </w:pPr>
      <w:r>
        <w:rPr>
          <w:rStyle w:val="Voetnootmarkering"/>
        </w:rPr>
        <w:footnoteRef/>
      </w:r>
      <w:r>
        <w:t xml:space="preserve"> Jung, Jung Speaking, p.228.</w:t>
      </w:r>
    </w:p>
  </w:footnote>
  <w:footnote w:id="326">
    <w:p w:rsidR="00265CE9" w:rsidRPr="00BB2D3D" w:rsidRDefault="00265CE9" w:rsidP="00A138EE">
      <w:pPr>
        <w:pStyle w:val="Voetnoottekst"/>
      </w:pPr>
      <w:r>
        <w:rPr>
          <w:rStyle w:val="Voetnootmarkering"/>
        </w:rPr>
        <w:footnoteRef/>
      </w:r>
      <w:r>
        <w:t xml:space="preserve"> Campion, </w:t>
      </w:r>
      <w:r w:rsidRPr="00BB2D3D">
        <w:t xml:space="preserve">Nick, </w:t>
      </w:r>
      <w:r w:rsidRPr="00BB2D3D">
        <w:rPr>
          <w:rFonts w:cs="Lucida Sans Unicode"/>
        </w:rPr>
        <w:t xml:space="preserve">Campion, Nicholas. </w:t>
      </w:r>
      <w:r w:rsidRPr="00BB2D3D">
        <w:rPr>
          <w:rFonts w:cs="Lucida Sans Unicode"/>
          <w:i/>
        </w:rPr>
        <w:t>The Dawn of Astrology</w:t>
      </w:r>
      <w:r w:rsidRPr="00BB2D3D">
        <w:rPr>
          <w:rFonts w:cs="Lucida Sans Unicode"/>
        </w:rPr>
        <w:t xml:space="preserve"> </w:t>
      </w:r>
      <w:r>
        <w:rPr>
          <w:rFonts w:cs="Lucida Sans Unicode"/>
        </w:rPr>
        <w:t>(London: Continuum Books, 2008) p.xi</w:t>
      </w:r>
      <w:r w:rsidR="00387F7A">
        <w:rPr>
          <w:rFonts w:cs="Lucida Sans Unicode"/>
        </w:rPr>
        <w:t>.</w:t>
      </w:r>
    </w:p>
  </w:footnote>
  <w:footnote w:id="327">
    <w:p w:rsidR="00265CE9" w:rsidRPr="00CE245D" w:rsidRDefault="00265CE9" w:rsidP="00A138EE">
      <w:pPr>
        <w:pStyle w:val="Voetnoottekst"/>
      </w:pPr>
      <w:r w:rsidRPr="00CE245D">
        <w:rPr>
          <w:rStyle w:val="Voetnootmarkering"/>
        </w:rPr>
        <w:footnoteRef/>
      </w:r>
      <w:r w:rsidRPr="00CE245D">
        <w:t xml:space="preserve"> C.G. Jung, </w:t>
      </w:r>
      <w:r w:rsidRPr="00CE245D">
        <w:rPr>
          <w:i/>
        </w:rPr>
        <w:t>Brieven S. Freud C.G. Jung,</w:t>
      </w:r>
      <w:r w:rsidRPr="00CE245D">
        <w:t xml:space="preserve"> ed. William McGuire and Wolfgang Sauerlander (Rotterdam: Leminscaat - Boom, 2000), pp.469-496.</w:t>
      </w:r>
      <w:r w:rsidRPr="00CE245D">
        <w:rPr>
          <w:lang w:val="en-GB"/>
        </w:rPr>
        <w:t xml:space="preserve"> [Freud Jung Letters]</w:t>
      </w:r>
      <w:r w:rsidR="00387F7A">
        <w:rPr>
          <w:lang w:val="en-GB"/>
        </w:rPr>
        <w:t>.</w:t>
      </w:r>
    </w:p>
  </w:footnote>
  <w:footnote w:id="328">
    <w:p w:rsidR="00265CE9" w:rsidRPr="00CE245D" w:rsidRDefault="00265CE9" w:rsidP="00A138EE">
      <w:pPr>
        <w:pStyle w:val="Voetnoottekst"/>
      </w:pPr>
      <w:r w:rsidRPr="00CE245D">
        <w:rPr>
          <w:rStyle w:val="Voetnootmarkering"/>
        </w:rPr>
        <w:footnoteRef/>
      </w:r>
      <w:r w:rsidRPr="00CE245D">
        <w:t xml:space="preserve"> Jung, </w:t>
      </w:r>
      <w:r w:rsidRPr="00CE245D">
        <w:rPr>
          <w:i/>
          <w:lang w:val="en-GB"/>
        </w:rPr>
        <w:t>Letters I,</w:t>
      </w:r>
      <w:r w:rsidRPr="00CE245D">
        <w:rPr>
          <w:lang w:val="en-GB"/>
        </w:rPr>
        <w:t xml:space="preserve"> pp.23-24.</w:t>
      </w:r>
    </w:p>
  </w:footnote>
  <w:footnote w:id="329">
    <w:p w:rsidR="00265CE9" w:rsidRPr="00CE245D" w:rsidRDefault="00265CE9" w:rsidP="00F64B42">
      <w:pPr>
        <w:pStyle w:val="Geenafstand"/>
        <w:rPr>
          <w:sz w:val="20"/>
          <w:szCs w:val="20"/>
        </w:rPr>
      </w:pPr>
      <w:r w:rsidRPr="00CE245D">
        <w:rPr>
          <w:rStyle w:val="Voetnootmarkering"/>
          <w:sz w:val="20"/>
          <w:szCs w:val="20"/>
        </w:rPr>
        <w:footnoteRef/>
      </w:r>
      <w:r w:rsidRPr="00CE245D">
        <w:rPr>
          <w:sz w:val="20"/>
          <w:szCs w:val="20"/>
        </w:rPr>
        <w:t xml:space="preserve"> C.G. Jung, </w:t>
      </w:r>
      <w:r w:rsidRPr="00CE245D">
        <w:rPr>
          <w:i/>
          <w:sz w:val="20"/>
          <w:szCs w:val="20"/>
        </w:rPr>
        <w:t>C.G. Jung Letters 2:1951-1961</w:t>
      </w:r>
      <w:r w:rsidRPr="00CE245D">
        <w:rPr>
          <w:sz w:val="20"/>
          <w:szCs w:val="20"/>
        </w:rPr>
        <w:t>, ed. Gerhard Adler and Aniela Jaffe (London: Routledge and Kegan Paul, 1976), [her</w:t>
      </w:r>
      <w:r>
        <w:rPr>
          <w:sz w:val="20"/>
          <w:szCs w:val="20"/>
        </w:rPr>
        <w:t>e</w:t>
      </w:r>
      <w:r w:rsidRPr="00CE245D">
        <w:rPr>
          <w:sz w:val="20"/>
          <w:szCs w:val="20"/>
        </w:rPr>
        <w:t xml:space="preserve">after Jung </w:t>
      </w:r>
      <w:r w:rsidRPr="00CE245D">
        <w:rPr>
          <w:i/>
          <w:sz w:val="20"/>
          <w:szCs w:val="20"/>
        </w:rPr>
        <w:t xml:space="preserve">Letters </w:t>
      </w:r>
      <w:r w:rsidRPr="00CE245D">
        <w:rPr>
          <w:sz w:val="20"/>
          <w:szCs w:val="20"/>
        </w:rPr>
        <w:t>2], pp.420-421.</w:t>
      </w:r>
    </w:p>
  </w:footnote>
  <w:footnote w:id="330">
    <w:p w:rsidR="00265CE9" w:rsidRPr="00CE245D" w:rsidRDefault="00265CE9" w:rsidP="009E2BDF">
      <w:pPr>
        <w:pStyle w:val="Geenafstand"/>
        <w:rPr>
          <w:sz w:val="20"/>
          <w:szCs w:val="20"/>
        </w:rPr>
      </w:pPr>
      <w:r w:rsidRPr="00CE245D">
        <w:rPr>
          <w:rStyle w:val="Voetnootmarkering"/>
          <w:sz w:val="20"/>
          <w:szCs w:val="20"/>
        </w:rPr>
        <w:footnoteRef/>
      </w:r>
      <w:r w:rsidRPr="00CE245D">
        <w:rPr>
          <w:sz w:val="20"/>
          <w:szCs w:val="20"/>
        </w:rPr>
        <w:t xml:space="preserve"> C.G. Jung, </w:t>
      </w:r>
      <w:r w:rsidRPr="00CE245D">
        <w:rPr>
          <w:i/>
          <w:sz w:val="20"/>
          <w:szCs w:val="20"/>
        </w:rPr>
        <w:t>Werkcolleges over Droomanalyse 2</w:t>
      </w:r>
      <w:r w:rsidRPr="00CE245D">
        <w:rPr>
          <w:sz w:val="20"/>
          <w:szCs w:val="20"/>
        </w:rPr>
        <w:t xml:space="preserve">, ed. William McGuire (Rotterdam: Lemniscaat, 1992), [hereafter Jung, </w:t>
      </w:r>
      <w:r w:rsidRPr="00CE245D">
        <w:rPr>
          <w:i/>
          <w:sz w:val="20"/>
          <w:szCs w:val="20"/>
        </w:rPr>
        <w:t>Droomanalyse 2</w:t>
      </w:r>
      <w:r w:rsidRPr="00CE245D">
        <w:rPr>
          <w:sz w:val="20"/>
          <w:szCs w:val="20"/>
        </w:rPr>
        <w:t xml:space="preserve">], </w:t>
      </w:r>
      <w:r>
        <w:rPr>
          <w:sz w:val="20"/>
          <w:szCs w:val="20"/>
          <w:lang w:val="en-GB"/>
        </w:rPr>
        <w:t>20 N</w:t>
      </w:r>
      <w:r w:rsidRPr="00CE245D">
        <w:rPr>
          <w:sz w:val="20"/>
          <w:szCs w:val="20"/>
          <w:lang w:val="en-GB"/>
        </w:rPr>
        <w:t>ov</w:t>
      </w:r>
      <w:r>
        <w:rPr>
          <w:sz w:val="20"/>
          <w:szCs w:val="20"/>
          <w:lang w:val="en-GB"/>
        </w:rPr>
        <w:t>ember</w:t>
      </w:r>
      <w:r w:rsidRPr="00CE245D">
        <w:rPr>
          <w:sz w:val="20"/>
          <w:szCs w:val="20"/>
          <w:lang w:val="en-GB"/>
        </w:rPr>
        <w:t xml:space="preserve"> 1929</w:t>
      </w:r>
      <w:r w:rsidRPr="00CE245D">
        <w:rPr>
          <w:sz w:val="20"/>
          <w:szCs w:val="20"/>
        </w:rPr>
        <w:t>.   [Dreamanalysis]</w:t>
      </w:r>
      <w:r w:rsidR="00387F7A">
        <w:rPr>
          <w:sz w:val="20"/>
          <w:szCs w:val="20"/>
        </w:rPr>
        <w:t>.</w:t>
      </w:r>
    </w:p>
  </w:footnote>
  <w:footnote w:id="331">
    <w:p w:rsidR="00265CE9" w:rsidRPr="00CE245D" w:rsidRDefault="00265CE9" w:rsidP="00A138EE">
      <w:pPr>
        <w:pStyle w:val="Voetnoottekst"/>
      </w:pPr>
      <w:r w:rsidRPr="00CE245D">
        <w:rPr>
          <w:rStyle w:val="Voetnootmarkering"/>
        </w:rPr>
        <w:footnoteRef/>
      </w:r>
      <w:r w:rsidRPr="00CE245D">
        <w:t xml:space="preserve"> Jung, </w:t>
      </w:r>
      <w:r w:rsidRPr="00CE245D">
        <w:rPr>
          <w:i/>
        </w:rPr>
        <w:t>Droomanalyse 2</w:t>
      </w:r>
      <w:r>
        <w:rPr>
          <w:i/>
        </w:rPr>
        <w:t>,</w:t>
      </w:r>
      <w:r w:rsidRPr="00CE245D">
        <w:rPr>
          <w:i/>
        </w:rPr>
        <w:t xml:space="preserve"> </w:t>
      </w:r>
      <w:r>
        <w:rPr>
          <w:lang w:val="en-GB"/>
        </w:rPr>
        <w:t>20 N</w:t>
      </w:r>
      <w:r w:rsidRPr="00CE245D">
        <w:rPr>
          <w:lang w:val="en-GB"/>
        </w:rPr>
        <w:t>ov</w:t>
      </w:r>
      <w:r>
        <w:rPr>
          <w:lang w:val="en-GB"/>
        </w:rPr>
        <w:t>ember</w:t>
      </w:r>
      <w:r w:rsidRPr="00CE245D">
        <w:rPr>
          <w:lang w:val="en-GB"/>
        </w:rPr>
        <w:t xml:space="preserve"> 1929</w:t>
      </w:r>
      <w:r>
        <w:rPr>
          <w:lang w:val="en-GB"/>
        </w:rPr>
        <w:t>.</w:t>
      </w:r>
      <w:r w:rsidRPr="00CE245D">
        <w:rPr>
          <w:lang w:val="en-GB"/>
        </w:rPr>
        <w:t xml:space="preserve">  </w:t>
      </w:r>
      <w:r w:rsidRPr="00CE245D">
        <w:t xml:space="preserve"> [</w:t>
      </w:r>
      <w:r w:rsidRPr="00CE245D">
        <w:rPr>
          <w:rFonts w:asciiTheme="minorHAnsi" w:hAnsiTheme="minorHAnsi"/>
        </w:rPr>
        <w:t>Dreamanalysis</w:t>
      </w:r>
      <w:r>
        <w:t xml:space="preserve">, </w:t>
      </w:r>
      <w:r>
        <w:rPr>
          <w:lang w:val="en-GB"/>
        </w:rPr>
        <w:t>20</w:t>
      </w:r>
      <w:r w:rsidRPr="00CE245D">
        <w:rPr>
          <w:lang w:val="en-GB"/>
        </w:rPr>
        <w:t xml:space="preserve"> </w:t>
      </w:r>
      <w:r>
        <w:rPr>
          <w:lang w:val="en-GB"/>
        </w:rPr>
        <w:t xml:space="preserve">November </w:t>
      </w:r>
      <w:r w:rsidRPr="00CE245D">
        <w:rPr>
          <w:lang w:val="en-GB"/>
        </w:rPr>
        <w:t>1929</w:t>
      </w:r>
      <w:r w:rsidRPr="00CE245D">
        <w:rPr>
          <w:rFonts w:asciiTheme="minorHAnsi" w:hAnsiTheme="minorHAnsi"/>
        </w:rPr>
        <w:t>]</w:t>
      </w:r>
    </w:p>
  </w:footnote>
  <w:footnote w:id="332">
    <w:p w:rsidR="00265CE9" w:rsidRPr="00CE245D" w:rsidRDefault="00265CE9" w:rsidP="00CE245D">
      <w:pPr>
        <w:pStyle w:val="Geenafstand"/>
        <w:rPr>
          <w:sz w:val="20"/>
          <w:szCs w:val="20"/>
        </w:rPr>
      </w:pPr>
      <w:r w:rsidRPr="00CE245D">
        <w:rPr>
          <w:rStyle w:val="Voetnootmarkering"/>
          <w:sz w:val="20"/>
          <w:szCs w:val="20"/>
        </w:rPr>
        <w:footnoteRef/>
      </w:r>
      <w:r w:rsidRPr="00CE245D">
        <w:rPr>
          <w:sz w:val="20"/>
          <w:szCs w:val="20"/>
        </w:rPr>
        <w:t xml:space="preserve"> C.G. Jung, </w:t>
      </w:r>
      <w:r w:rsidRPr="00CE245D">
        <w:rPr>
          <w:i/>
          <w:sz w:val="20"/>
          <w:szCs w:val="20"/>
        </w:rPr>
        <w:t>Werkcolleges over Droomanalyse 1</w:t>
      </w:r>
      <w:r w:rsidRPr="00CE245D">
        <w:rPr>
          <w:sz w:val="20"/>
          <w:szCs w:val="20"/>
        </w:rPr>
        <w:t xml:space="preserve">, ed. William McGuire (Rotterdam: Lemniscaat, 1991), [hereafter Jung, </w:t>
      </w:r>
      <w:r w:rsidRPr="00CE245D">
        <w:rPr>
          <w:i/>
          <w:sz w:val="20"/>
          <w:szCs w:val="20"/>
        </w:rPr>
        <w:t>Droomanalyse 1</w:t>
      </w:r>
      <w:r w:rsidRPr="00CE245D">
        <w:rPr>
          <w:sz w:val="20"/>
          <w:szCs w:val="20"/>
        </w:rPr>
        <w:t xml:space="preserve">], </w:t>
      </w:r>
      <w:r w:rsidRPr="00CE245D">
        <w:rPr>
          <w:sz w:val="20"/>
          <w:szCs w:val="20"/>
          <w:lang w:val="en-GB"/>
        </w:rPr>
        <w:t>13 Februar</w:t>
      </w:r>
      <w:r>
        <w:rPr>
          <w:sz w:val="20"/>
          <w:szCs w:val="20"/>
          <w:lang w:val="en-GB"/>
        </w:rPr>
        <w:t>i</w:t>
      </w:r>
      <w:r w:rsidRPr="00CE245D">
        <w:rPr>
          <w:sz w:val="20"/>
          <w:szCs w:val="20"/>
          <w:lang w:val="en-GB"/>
        </w:rPr>
        <w:t xml:space="preserve"> 1929.  </w:t>
      </w:r>
      <w:r w:rsidRPr="00CE245D">
        <w:rPr>
          <w:sz w:val="20"/>
          <w:szCs w:val="20"/>
        </w:rPr>
        <w:t xml:space="preserve"> [Dreamanalysis</w:t>
      </w:r>
      <w:r>
        <w:rPr>
          <w:sz w:val="20"/>
          <w:szCs w:val="20"/>
        </w:rPr>
        <w:t xml:space="preserve">, </w:t>
      </w:r>
      <w:r w:rsidRPr="00CE245D">
        <w:rPr>
          <w:sz w:val="20"/>
          <w:szCs w:val="20"/>
          <w:lang w:val="en-GB"/>
        </w:rPr>
        <w:t>13 February 1929</w:t>
      </w:r>
      <w:r w:rsidRPr="00CE245D">
        <w:rPr>
          <w:sz w:val="20"/>
          <w:szCs w:val="20"/>
        </w:rPr>
        <w:t>]</w:t>
      </w:r>
    </w:p>
  </w:footnote>
  <w:footnote w:id="333">
    <w:p w:rsidR="00265CE9" w:rsidRPr="00CE245D" w:rsidRDefault="00265CE9" w:rsidP="00A138EE">
      <w:pPr>
        <w:pStyle w:val="Voetnoottekst"/>
      </w:pPr>
      <w:r w:rsidRPr="00CE245D">
        <w:rPr>
          <w:rStyle w:val="Voetnootmarkering"/>
        </w:rPr>
        <w:footnoteRef/>
      </w:r>
      <w:r w:rsidRPr="00CE245D">
        <w:t xml:space="preserve"> Jung, </w:t>
      </w:r>
      <w:r w:rsidRPr="00CE245D">
        <w:rPr>
          <w:i/>
          <w:lang w:val="en-GB"/>
        </w:rPr>
        <w:t>CW 12</w:t>
      </w:r>
      <w:r>
        <w:rPr>
          <w:lang w:val="en-GB"/>
        </w:rPr>
        <w:t>,</w:t>
      </w:r>
      <w:r w:rsidRPr="00CE245D">
        <w:rPr>
          <w:lang w:val="en-GB"/>
        </w:rPr>
        <w:t xml:space="preserve"> par</w:t>
      </w:r>
      <w:r>
        <w:rPr>
          <w:lang w:val="en-GB"/>
        </w:rPr>
        <w:t>.</w:t>
      </w:r>
      <w:r w:rsidRPr="00CE245D">
        <w:rPr>
          <w:lang w:val="en-GB"/>
        </w:rPr>
        <w:t xml:space="preserve">346; </w:t>
      </w:r>
      <w:r>
        <w:rPr>
          <w:lang w:val="en-GB"/>
        </w:rPr>
        <w:t xml:space="preserve">Jung, </w:t>
      </w:r>
      <w:r w:rsidRPr="00CE245D">
        <w:rPr>
          <w:i/>
        </w:rPr>
        <w:t>Droo</w:t>
      </w:r>
      <w:r>
        <w:rPr>
          <w:i/>
        </w:rPr>
        <w:t xml:space="preserve">manalyse 2, </w:t>
      </w:r>
      <w:r w:rsidRPr="00CE245D">
        <w:rPr>
          <w:lang w:val="en-GB"/>
        </w:rPr>
        <w:t>4</w:t>
      </w:r>
      <w:r>
        <w:rPr>
          <w:lang w:val="en-GB"/>
        </w:rPr>
        <w:t xml:space="preserve"> D</w:t>
      </w:r>
      <w:r w:rsidRPr="00CE245D">
        <w:rPr>
          <w:lang w:val="en-GB"/>
        </w:rPr>
        <w:t>ec</w:t>
      </w:r>
      <w:r>
        <w:rPr>
          <w:lang w:val="en-GB"/>
        </w:rPr>
        <w:t xml:space="preserve">ember </w:t>
      </w:r>
      <w:r w:rsidRPr="00CE245D">
        <w:rPr>
          <w:lang w:val="en-GB"/>
        </w:rPr>
        <w:t>1929</w:t>
      </w:r>
      <w:r>
        <w:rPr>
          <w:lang w:val="en-GB"/>
        </w:rPr>
        <w:t xml:space="preserve">.  </w:t>
      </w:r>
      <w:r w:rsidRPr="00CE245D">
        <w:t>[</w:t>
      </w:r>
      <w:r w:rsidRPr="00CE245D">
        <w:rPr>
          <w:rFonts w:asciiTheme="minorHAnsi" w:hAnsiTheme="minorHAnsi"/>
        </w:rPr>
        <w:t>Dreamanalysis</w:t>
      </w:r>
      <w:r>
        <w:rPr>
          <w:rFonts w:asciiTheme="minorHAnsi" w:hAnsiTheme="minorHAnsi"/>
        </w:rPr>
        <w:t xml:space="preserve">, </w:t>
      </w:r>
      <w:r w:rsidRPr="00CE245D">
        <w:rPr>
          <w:lang w:val="en-GB"/>
        </w:rPr>
        <w:t>4</w:t>
      </w:r>
      <w:r>
        <w:rPr>
          <w:lang w:val="en-GB"/>
        </w:rPr>
        <w:t xml:space="preserve"> D</w:t>
      </w:r>
      <w:r w:rsidRPr="00CE245D">
        <w:rPr>
          <w:lang w:val="en-GB"/>
        </w:rPr>
        <w:t>ec</w:t>
      </w:r>
      <w:r>
        <w:rPr>
          <w:lang w:val="en-GB"/>
        </w:rPr>
        <w:t xml:space="preserve">ember </w:t>
      </w:r>
      <w:r w:rsidRPr="00CE245D">
        <w:rPr>
          <w:lang w:val="en-GB"/>
        </w:rPr>
        <w:t>1929</w:t>
      </w:r>
      <w:r w:rsidRPr="00CE245D">
        <w:rPr>
          <w:rFonts w:asciiTheme="minorHAnsi" w:hAnsiTheme="minorHAnsi"/>
        </w:rPr>
        <w:t>]</w:t>
      </w:r>
    </w:p>
  </w:footnote>
  <w:footnote w:id="334">
    <w:p w:rsidR="00265CE9" w:rsidRPr="00CE245D" w:rsidRDefault="00265CE9" w:rsidP="00A138EE">
      <w:pPr>
        <w:pStyle w:val="Voetnoottekst"/>
      </w:pPr>
      <w:r w:rsidRPr="00CE245D">
        <w:rPr>
          <w:rStyle w:val="Voetnootmarkering"/>
        </w:rPr>
        <w:footnoteRef/>
      </w:r>
      <w:r w:rsidRPr="00CE245D">
        <w:t xml:space="preserve"> Jung, </w:t>
      </w:r>
      <w:r w:rsidRPr="00CE245D">
        <w:rPr>
          <w:i/>
        </w:rPr>
        <w:t>Droomanalyse 2</w:t>
      </w:r>
      <w:r>
        <w:rPr>
          <w:i/>
        </w:rPr>
        <w:t xml:space="preserve">, </w:t>
      </w:r>
      <w:r w:rsidRPr="00CE245D">
        <w:rPr>
          <w:lang w:val="en-GB"/>
        </w:rPr>
        <w:t xml:space="preserve">4 </w:t>
      </w:r>
      <w:r>
        <w:rPr>
          <w:lang w:val="en-GB"/>
        </w:rPr>
        <w:t>D</w:t>
      </w:r>
      <w:r w:rsidRPr="00CE245D">
        <w:rPr>
          <w:lang w:val="en-GB"/>
        </w:rPr>
        <w:t>ec</w:t>
      </w:r>
      <w:r>
        <w:rPr>
          <w:lang w:val="en-GB"/>
        </w:rPr>
        <w:t xml:space="preserve">ember </w:t>
      </w:r>
      <w:r w:rsidRPr="00CE245D">
        <w:rPr>
          <w:lang w:val="en-GB"/>
        </w:rPr>
        <w:t>1929</w:t>
      </w:r>
      <w:r>
        <w:rPr>
          <w:lang w:val="en-GB"/>
        </w:rPr>
        <w:t xml:space="preserve">.   </w:t>
      </w:r>
      <w:r w:rsidRPr="00CE245D">
        <w:t>[</w:t>
      </w:r>
      <w:r w:rsidRPr="00CE245D">
        <w:rPr>
          <w:rFonts w:asciiTheme="minorHAnsi" w:hAnsiTheme="minorHAnsi"/>
        </w:rPr>
        <w:t>Dreamanalysis</w:t>
      </w:r>
      <w:r>
        <w:rPr>
          <w:rFonts w:asciiTheme="minorHAnsi" w:hAnsiTheme="minorHAnsi"/>
        </w:rPr>
        <w:t xml:space="preserve">, </w:t>
      </w:r>
      <w:r w:rsidRPr="00CE245D">
        <w:rPr>
          <w:lang w:val="en-GB"/>
        </w:rPr>
        <w:t xml:space="preserve">4 </w:t>
      </w:r>
      <w:r>
        <w:rPr>
          <w:lang w:val="en-GB"/>
        </w:rPr>
        <w:t>D</w:t>
      </w:r>
      <w:r w:rsidRPr="00CE245D">
        <w:rPr>
          <w:lang w:val="en-GB"/>
        </w:rPr>
        <w:t>ec</w:t>
      </w:r>
      <w:r>
        <w:rPr>
          <w:lang w:val="en-GB"/>
        </w:rPr>
        <w:t xml:space="preserve">ember </w:t>
      </w:r>
      <w:r w:rsidRPr="00CE245D">
        <w:rPr>
          <w:lang w:val="en-GB"/>
        </w:rPr>
        <w:t>1929</w:t>
      </w:r>
      <w:r w:rsidRPr="00CE245D">
        <w:rPr>
          <w:rFonts w:asciiTheme="minorHAnsi" w:hAnsiTheme="minorHAnsi"/>
        </w:rPr>
        <w:t>]</w:t>
      </w:r>
    </w:p>
  </w:footnote>
  <w:footnote w:id="335">
    <w:p w:rsidR="00265CE9" w:rsidRDefault="00265CE9" w:rsidP="00A138EE">
      <w:pPr>
        <w:pStyle w:val="Voetnoottekst"/>
      </w:pPr>
      <w:r w:rsidRPr="00CE245D">
        <w:rPr>
          <w:rStyle w:val="Voetnootmarkering"/>
        </w:rPr>
        <w:footnoteRef/>
      </w:r>
      <w:r w:rsidRPr="00CE245D">
        <w:t xml:space="preserve"> Jung, </w:t>
      </w:r>
      <w:r w:rsidRPr="00CE245D">
        <w:rPr>
          <w:rFonts w:asciiTheme="minorHAnsi" w:hAnsiTheme="minorHAnsi"/>
          <w:i/>
        </w:rPr>
        <w:t>Droomanalyse 1</w:t>
      </w:r>
      <w:r w:rsidRPr="00CE245D">
        <w:rPr>
          <w:rFonts w:asciiTheme="minorHAnsi" w:hAnsiTheme="minorHAnsi"/>
        </w:rPr>
        <w:t xml:space="preserve">, </w:t>
      </w:r>
      <w:r>
        <w:rPr>
          <w:lang w:val="en-GB"/>
        </w:rPr>
        <w:t xml:space="preserve">20 Maart </w:t>
      </w:r>
      <w:r w:rsidRPr="00CE245D">
        <w:rPr>
          <w:lang w:val="en-GB"/>
        </w:rPr>
        <w:t xml:space="preserve">1929 </w:t>
      </w:r>
      <w:r>
        <w:rPr>
          <w:lang w:val="en-GB"/>
        </w:rPr>
        <w:t xml:space="preserve">  [</w:t>
      </w:r>
      <w:r w:rsidRPr="00CE245D">
        <w:rPr>
          <w:lang w:val="en-GB"/>
        </w:rPr>
        <w:t>Dreamanalysis</w:t>
      </w:r>
      <w:r>
        <w:rPr>
          <w:lang w:val="en-GB"/>
        </w:rPr>
        <w:t xml:space="preserve">, 20 March </w:t>
      </w:r>
      <w:r w:rsidRPr="00CE245D">
        <w:rPr>
          <w:lang w:val="en-GB"/>
        </w:rPr>
        <w:t>1929</w:t>
      </w:r>
      <w:r>
        <w:rPr>
          <w:lang w:val="en-GB"/>
        </w:rPr>
        <w:t>]</w:t>
      </w:r>
      <w:r w:rsidRPr="00CE245D">
        <w:rPr>
          <w:lang w:val="en-GB"/>
        </w:rPr>
        <w:t xml:space="preserve"> </w:t>
      </w:r>
    </w:p>
  </w:footnote>
  <w:footnote w:id="336">
    <w:p w:rsidR="00265CE9" w:rsidRDefault="00265CE9" w:rsidP="00A138EE">
      <w:pPr>
        <w:pStyle w:val="Voetnoottekst"/>
      </w:pPr>
      <w:r>
        <w:rPr>
          <w:rStyle w:val="Voetnootmarkering"/>
        </w:rPr>
        <w:footnoteRef/>
      </w:r>
      <w:r>
        <w:t xml:space="preserve"> Jung, </w:t>
      </w:r>
      <w:r w:rsidRPr="00E62D0D">
        <w:rPr>
          <w:i/>
          <w:lang w:val="en-GB"/>
        </w:rPr>
        <w:t>CW 12</w:t>
      </w:r>
      <w:r>
        <w:rPr>
          <w:lang w:val="en-GB"/>
        </w:rPr>
        <w:t>, par.346.</w:t>
      </w:r>
    </w:p>
  </w:footnote>
  <w:footnote w:id="337">
    <w:p w:rsidR="00265CE9" w:rsidRDefault="00265CE9" w:rsidP="00A138EE">
      <w:pPr>
        <w:pStyle w:val="Voetnoottekst"/>
      </w:pPr>
      <w:r>
        <w:rPr>
          <w:rStyle w:val="Voetnootmarkering"/>
        </w:rPr>
        <w:footnoteRef/>
      </w:r>
      <w:r>
        <w:t xml:space="preserve"> Jung, </w:t>
      </w:r>
      <w:r w:rsidRPr="00E62D0D">
        <w:rPr>
          <w:i/>
          <w:lang w:val="en-GB"/>
        </w:rPr>
        <w:t>CW 12</w:t>
      </w:r>
      <w:r>
        <w:rPr>
          <w:lang w:val="en-GB"/>
        </w:rPr>
        <w:t>, par.346.</w:t>
      </w:r>
    </w:p>
  </w:footnote>
  <w:footnote w:id="338">
    <w:p w:rsidR="00265CE9" w:rsidRDefault="00265CE9" w:rsidP="00A138EE">
      <w:pPr>
        <w:pStyle w:val="Voetnoottekst"/>
      </w:pPr>
      <w:r>
        <w:rPr>
          <w:rStyle w:val="Voetnootmarkering"/>
        </w:rPr>
        <w:footnoteRef/>
      </w:r>
      <w:r>
        <w:t xml:space="preserve"> Jung, </w:t>
      </w:r>
      <w:r w:rsidRPr="00E62D0D">
        <w:rPr>
          <w:i/>
          <w:lang w:val="en-GB"/>
        </w:rPr>
        <w:t>CW 12</w:t>
      </w:r>
      <w:r>
        <w:rPr>
          <w:lang w:val="en-GB"/>
        </w:rPr>
        <w:t>, par.468.</w:t>
      </w:r>
    </w:p>
  </w:footnote>
  <w:footnote w:id="339">
    <w:p w:rsidR="00265CE9" w:rsidRDefault="00265CE9" w:rsidP="00A138EE">
      <w:pPr>
        <w:pStyle w:val="Voetnoottekst"/>
      </w:pPr>
      <w:r>
        <w:rPr>
          <w:rStyle w:val="Voetnootmarkering"/>
        </w:rPr>
        <w:footnoteRef/>
      </w:r>
      <w:r>
        <w:t xml:space="preserve"> Jung, </w:t>
      </w:r>
      <w:r w:rsidRPr="00E62D0D">
        <w:rPr>
          <w:i/>
          <w:lang w:val="en-GB"/>
        </w:rPr>
        <w:t>CW 14</w:t>
      </w:r>
      <w:r>
        <w:rPr>
          <w:lang w:val="en-GB"/>
        </w:rPr>
        <w:t>, par.179.</w:t>
      </w:r>
    </w:p>
  </w:footnote>
  <w:footnote w:id="340">
    <w:p w:rsidR="00265CE9" w:rsidRDefault="00265CE9" w:rsidP="00A138EE">
      <w:pPr>
        <w:pStyle w:val="Voetnoottekst"/>
      </w:pPr>
      <w:r>
        <w:rPr>
          <w:rStyle w:val="Voetnootmarkering"/>
        </w:rPr>
        <w:footnoteRef/>
      </w:r>
      <w:r>
        <w:t xml:space="preserve"> Jung, </w:t>
      </w:r>
      <w:r w:rsidRPr="00E62D0D">
        <w:rPr>
          <w:i/>
          <w:lang w:val="en-GB"/>
        </w:rPr>
        <w:t>CW 12</w:t>
      </w:r>
      <w:r>
        <w:rPr>
          <w:lang w:val="en-GB"/>
        </w:rPr>
        <w:t>, par.40.</w:t>
      </w:r>
    </w:p>
  </w:footnote>
  <w:footnote w:id="341">
    <w:p w:rsidR="00265CE9" w:rsidRDefault="00265CE9" w:rsidP="00A138EE">
      <w:pPr>
        <w:pStyle w:val="Voetnoottekst"/>
      </w:pPr>
      <w:r>
        <w:rPr>
          <w:rStyle w:val="Voetnootmarkering"/>
        </w:rPr>
        <w:footnoteRef/>
      </w:r>
      <w:r>
        <w:t xml:space="preserve"> Jung, </w:t>
      </w:r>
      <w:r w:rsidRPr="00E62D0D">
        <w:rPr>
          <w:i/>
        </w:rPr>
        <w:t>CW 14</w:t>
      </w:r>
      <w:r>
        <w:t>, par.309-313.</w:t>
      </w:r>
    </w:p>
  </w:footnote>
  <w:footnote w:id="342">
    <w:p w:rsidR="00265CE9" w:rsidRDefault="00265CE9" w:rsidP="00A138EE">
      <w:pPr>
        <w:pStyle w:val="Voetnoottekst"/>
      </w:pPr>
      <w:r>
        <w:rPr>
          <w:rStyle w:val="Voetnootmarkering"/>
        </w:rPr>
        <w:footnoteRef/>
      </w:r>
      <w:r w:rsidRPr="003315F9">
        <w:rPr>
          <w:lang w:val="en-US"/>
        </w:rPr>
        <w:t xml:space="preserve"> </w:t>
      </w:r>
      <w:r w:rsidRPr="00AA52C9">
        <w:rPr>
          <w:lang w:val="en-US"/>
        </w:rPr>
        <w:t>Liz Greene, ‘Receiving the ‘Messengers’: The Astrology of Jung’s Liber Novus’.</w:t>
      </w:r>
      <w:r w:rsidRPr="00AA52C9">
        <w:rPr>
          <w:rFonts w:cs="Arial"/>
          <w:color w:val="333333"/>
        </w:rPr>
        <w:t xml:space="preserve"> This paper was presented at the 'Sky and Symbol' Sophia Centre Confere</w:t>
      </w:r>
      <w:r>
        <w:rPr>
          <w:rFonts w:cs="Arial"/>
          <w:color w:val="333333"/>
        </w:rPr>
        <w:t>nce in Bath on 5 June 2011, p.8.</w:t>
      </w:r>
    </w:p>
  </w:footnote>
  <w:footnote w:id="343">
    <w:p w:rsidR="00265CE9" w:rsidRDefault="00265CE9" w:rsidP="00A138EE">
      <w:pPr>
        <w:pStyle w:val="Voetnoottekst"/>
      </w:pPr>
      <w:r>
        <w:rPr>
          <w:rStyle w:val="Voetnootmarkering"/>
        </w:rPr>
        <w:footnoteRef/>
      </w:r>
      <w:r>
        <w:t xml:space="preserve"> Jung, </w:t>
      </w:r>
      <w:r w:rsidRPr="00DE438B">
        <w:rPr>
          <w:i/>
          <w:lang w:val="en-GB"/>
        </w:rPr>
        <w:t>Letters 2</w:t>
      </w:r>
      <w:r>
        <w:rPr>
          <w:lang w:val="en-GB"/>
        </w:rPr>
        <w:t>, p.464.</w:t>
      </w:r>
    </w:p>
  </w:footnote>
  <w:footnote w:id="344">
    <w:p w:rsidR="00265CE9" w:rsidRDefault="00265CE9" w:rsidP="00A138EE">
      <w:pPr>
        <w:pStyle w:val="Voetnoottekst"/>
      </w:pPr>
      <w:r>
        <w:rPr>
          <w:rStyle w:val="Voetnootmarkering"/>
        </w:rPr>
        <w:footnoteRef/>
      </w:r>
      <w:r>
        <w:t xml:space="preserve"> Jung, </w:t>
      </w:r>
      <w:r w:rsidRPr="00187F79">
        <w:rPr>
          <w:i/>
          <w:lang w:val="en-GB"/>
        </w:rPr>
        <w:t>Droomanalyse 1</w:t>
      </w:r>
      <w:r>
        <w:rPr>
          <w:i/>
          <w:lang w:val="en-GB"/>
        </w:rPr>
        <w:t>,</w:t>
      </w:r>
      <w:r>
        <w:rPr>
          <w:lang w:val="en-GB"/>
        </w:rPr>
        <w:t xml:space="preserve"> 13 Februari 1929.   </w:t>
      </w:r>
      <w:r w:rsidRPr="00CE245D">
        <w:t>[</w:t>
      </w:r>
      <w:r w:rsidRPr="00CE245D">
        <w:rPr>
          <w:rFonts w:asciiTheme="minorHAnsi" w:hAnsiTheme="minorHAnsi"/>
        </w:rPr>
        <w:t>Dreamanalysis</w:t>
      </w:r>
      <w:r>
        <w:t xml:space="preserve">, </w:t>
      </w:r>
      <w:r w:rsidRPr="00CE245D">
        <w:rPr>
          <w:lang w:val="en-GB"/>
        </w:rPr>
        <w:t>13 February 1929</w:t>
      </w:r>
      <w:r w:rsidRPr="00CE245D">
        <w:rPr>
          <w:rFonts w:asciiTheme="minorHAnsi" w:hAnsiTheme="minorHAnsi"/>
        </w:rPr>
        <w:t>]</w:t>
      </w:r>
    </w:p>
  </w:footnote>
  <w:footnote w:id="345">
    <w:p w:rsidR="00265CE9" w:rsidRDefault="00265CE9" w:rsidP="00A138EE">
      <w:pPr>
        <w:pStyle w:val="Voetnoottekst"/>
      </w:pPr>
      <w:r>
        <w:rPr>
          <w:rStyle w:val="Voetnootmarkering"/>
        </w:rPr>
        <w:footnoteRef/>
      </w:r>
      <w:r>
        <w:t xml:space="preserve"> Jung, </w:t>
      </w:r>
      <w:r w:rsidRPr="00DE438B">
        <w:rPr>
          <w:i/>
          <w:lang w:val="en-GB"/>
        </w:rPr>
        <w:t>CW 15</w:t>
      </w:r>
      <w:r>
        <w:rPr>
          <w:lang w:val="en-GB"/>
        </w:rPr>
        <w:t xml:space="preserve">, par 82; </w:t>
      </w:r>
      <w:r>
        <w:t xml:space="preserve">Jung, </w:t>
      </w:r>
      <w:r w:rsidRPr="00DE438B">
        <w:rPr>
          <w:i/>
          <w:lang w:val="en-GB"/>
        </w:rPr>
        <w:t>Letters 2</w:t>
      </w:r>
      <w:r>
        <w:rPr>
          <w:lang w:val="en-GB"/>
        </w:rPr>
        <w:t>, p.429.</w:t>
      </w:r>
    </w:p>
  </w:footnote>
  <w:footnote w:id="346">
    <w:p w:rsidR="00265CE9" w:rsidRPr="00FF0097" w:rsidRDefault="00265CE9" w:rsidP="00A138EE">
      <w:pPr>
        <w:pStyle w:val="Voetnoottekst"/>
      </w:pPr>
      <w:r w:rsidRPr="00FF0097">
        <w:rPr>
          <w:rStyle w:val="Voetnootmarkering"/>
        </w:rPr>
        <w:footnoteRef/>
      </w:r>
      <w:r w:rsidRPr="00FF0097">
        <w:t xml:space="preserve"> Jung, </w:t>
      </w:r>
      <w:r w:rsidRPr="00FF0097">
        <w:rPr>
          <w:i/>
          <w:lang w:val="en-GB"/>
        </w:rPr>
        <w:t>Letters 2</w:t>
      </w:r>
      <w:r w:rsidRPr="00FF0097">
        <w:rPr>
          <w:lang w:val="en-GB"/>
        </w:rPr>
        <w:t>, p.429.</w:t>
      </w:r>
    </w:p>
  </w:footnote>
  <w:footnote w:id="347">
    <w:p w:rsidR="00265CE9" w:rsidRPr="00FF0097" w:rsidRDefault="00265CE9" w:rsidP="00A138EE">
      <w:pPr>
        <w:pStyle w:val="Voetnoottekst"/>
      </w:pPr>
      <w:r w:rsidRPr="00FF0097">
        <w:rPr>
          <w:rStyle w:val="Voetnootmarkering"/>
        </w:rPr>
        <w:footnoteRef/>
      </w:r>
      <w:r w:rsidRPr="00FF0097">
        <w:t xml:space="preserve"> Jung, </w:t>
      </w:r>
      <w:r w:rsidRPr="00FF0097">
        <w:rPr>
          <w:i/>
          <w:lang w:val="en-GB"/>
        </w:rPr>
        <w:t>Letters 2</w:t>
      </w:r>
      <w:r w:rsidRPr="00FF0097">
        <w:rPr>
          <w:lang w:val="en-GB"/>
        </w:rPr>
        <w:t>, p.429</w:t>
      </w:r>
      <w:r>
        <w:rPr>
          <w:lang w:val="en-GB"/>
        </w:rPr>
        <w:t>.</w:t>
      </w:r>
    </w:p>
  </w:footnote>
  <w:footnote w:id="348">
    <w:p w:rsidR="00265CE9" w:rsidRPr="00FF0097" w:rsidRDefault="00265CE9" w:rsidP="009E4281">
      <w:pPr>
        <w:pStyle w:val="Geenafstand"/>
        <w:rPr>
          <w:sz w:val="20"/>
          <w:szCs w:val="20"/>
        </w:rPr>
      </w:pPr>
      <w:r w:rsidRPr="00FF0097">
        <w:rPr>
          <w:rStyle w:val="Voetnootmarkering"/>
          <w:sz w:val="20"/>
          <w:szCs w:val="20"/>
        </w:rPr>
        <w:footnoteRef/>
      </w:r>
      <w:r w:rsidRPr="00FF0097">
        <w:rPr>
          <w:sz w:val="20"/>
          <w:szCs w:val="20"/>
        </w:rPr>
        <w:t xml:space="preserve"> Jung, </w:t>
      </w:r>
      <w:r w:rsidRPr="00FF0097">
        <w:rPr>
          <w:i/>
          <w:sz w:val="20"/>
          <w:szCs w:val="20"/>
          <w:lang w:val="en-GB"/>
        </w:rPr>
        <w:t>Letters 2,</w:t>
      </w:r>
      <w:r w:rsidRPr="00FF0097">
        <w:rPr>
          <w:sz w:val="20"/>
          <w:szCs w:val="20"/>
          <w:lang w:val="en-GB"/>
        </w:rPr>
        <w:t xml:space="preserve"> p.421; Aniela </w:t>
      </w:r>
      <w:r w:rsidRPr="00FF0097">
        <w:rPr>
          <w:sz w:val="20"/>
          <w:szCs w:val="20"/>
        </w:rPr>
        <w:t xml:space="preserve">Jaffé, </w:t>
      </w:r>
      <w:r w:rsidRPr="00FF0097">
        <w:rPr>
          <w:i/>
          <w:sz w:val="20"/>
          <w:szCs w:val="20"/>
        </w:rPr>
        <w:t>From the Life and Work of C.G. Jung</w:t>
      </w:r>
      <w:r w:rsidRPr="00FF0097">
        <w:rPr>
          <w:sz w:val="20"/>
          <w:szCs w:val="20"/>
        </w:rPr>
        <w:t xml:space="preserve"> (Einsiedeln: Daimon Verlag, 1989), </w:t>
      </w:r>
    </w:p>
    <w:p w:rsidR="00265CE9" w:rsidRPr="00FF0097" w:rsidRDefault="00265CE9" w:rsidP="00A138EE">
      <w:pPr>
        <w:pStyle w:val="Voetnoottekst"/>
      </w:pPr>
      <w:r w:rsidRPr="00FF0097">
        <w:rPr>
          <w:lang w:val="en-GB"/>
        </w:rPr>
        <w:t xml:space="preserve"> pp.31-32; </w:t>
      </w:r>
      <w:r w:rsidRPr="00FF0097">
        <w:t xml:space="preserve">Jung, </w:t>
      </w:r>
      <w:r w:rsidRPr="00FF0097">
        <w:rPr>
          <w:i/>
          <w:lang w:val="en-GB"/>
        </w:rPr>
        <w:t>CW 8</w:t>
      </w:r>
      <w:r w:rsidRPr="00FF0097">
        <w:rPr>
          <w:lang w:val="en-GB"/>
        </w:rPr>
        <w:t xml:space="preserve">, par.987.  </w:t>
      </w:r>
    </w:p>
  </w:footnote>
  <w:footnote w:id="349">
    <w:p w:rsidR="00265CE9" w:rsidRPr="00FF0097" w:rsidRDefault="00265CE9">
      <w:pPr>
        <w:pStyle w:val="Voetnoottekst"/>
      </w:pPr>
      <w:r w:rsidRPr="00FF0097">
        <w:rPr>
          <w:rStyle w:val="Voetnootmarkering"/>
        </w:rPr>
        <w:footnoteRef/>
      </w:r>
      <w:r w:rsidRPr="00FF0097">
        <w:t xml:space="preserve"> Jung,</w:t>
      </w:r>
      <w:r>
        <w:t xml:space="preserve"> </w:t>
      </w:r>
      <w:r w:rsidRPr="00FF0097">
        <w:rPr>
          <w:i/>
          <w:lang w:val="en-GB"/>
        </w:rPr>
        <w:t>Letters 2</w:t>
      </w:r>
      <w:r w:rsidRPr="00FF0097">
        <w:rPr>
          <w:lang w:val="en-GB"/>
        </w:rPr>
        <w:t xml:space="preserve">, p.463; see also </w:t>
      </w:r>
      <w:r w:rsidRPr="00FF0097">
        <w:t>Jung,</w:t>
      </w:r>
      <w:r>
        <w:t xml:space="preserve"> </w:t>
      </w:r>
      <w:r w:rsidRPr="00FF0097">
        <w:rPr>
          <w:i/>
          <w:lang w:val="en-GB"/>
        </w:rPr>
        <w:t>CW 8</w:t>
      </w:r>
      <w:r w:rsidRPr="00FF0097">
        <w:rPr>
          <w:lang w:val="en-GB"/>
        </w:rPr>
        <w:t xml:space="preserve"> par.405</w:t>
      </w:r>
      <w:r>
        <w:rPr>
          <w:lang w:val="en-GB"/>
        </w:rPr>
        <w:t>,</w:t>
      </w:r>
      <w:r w:rsidRPr="00FF0097">
        <w:rPr>
          <w:lang w:val="en-GB"/>
        </w:rPr>
        <w:t xml:space="preserve"> note</w:t>
      </w:r>
      <w:r>
        <w:rPr>
          <w:lang w:val="en-GB"/>
        </w:rPr>
        <w:t>.</w:t>
      </w:r>
    </w:p>
  </w:footnote>
  <w:footnote w:id="350">
    <w:p w:rsidR="00265CE9" w:rsidRPr="00FF0097" w:rsidRDefault="00265CE9" w:rsidP="00A138EE">
      <w:pPr>
        <w:pStyle w:val="Voetnoottekst"/>
      </w:pPr>
      <w:r w:rsidRPr="00FF0097">
        <w:rPr>
          <w:rStyle w:val="Voetnootmarkering"/>
        </w:rPr>
        <w:footnoteRef/>
      </w:r>
      <w:r w:rsidRPr="00FF0097">
        <w:t xml:space="preserve"> Jung,</w:t>
      </w:r>
      <w:r>
        <w:t xml:space="preserve"> </w:t>
      </w:r>
      <w:r w:rsidRPr="00FF0097">
        <w:rPr>
          <w:i/>
          <w:lang w:val="en-GB"/>
        </w:rPr>
        <w:t>Letters 2</w:t>
      </w:r>
      <w:r w:rsidRPr="00FF0097">
        <w:rPr>
          <w:lang w:val="en-GB"/>
        </w:rPr>
        <w:t>, pp.463-464</w:t>
      </w:r>
      <w:r>
        <w:rPr>
          <w:lang w:val="en-GB"/>
        </w:rPr>
        <w:t>.</w:t>
      </w:r>
    </w:p>
  </w:footnote>
  <w:footnote w:id="351">
    <w:p w:rsidR="00265CE9" w:rsidRPr="00FF0097" w:rsidRDefault="00265CE9" w:rsidP="00A138EE">
      <w:pPr>
        <w:pStyle w:val="Voetnoottekst"/>
      </w:pPr>
      <w:r w:rsidRPr="00FF0097">
        <w:rPr>
          <w:rStyle w:val="Voetnootmarkering"/>
        </w:rPr>
        <w:footnoteRef/>
      </w:r>
      <w:r w:rsidRPr="00FF0097">
        <w:t xml:space="preserve"> Jung,</w:t>
      </w:r>
      <w:r>
        <w:t xml:space="preserve"> </w:t>
      </w:r>
      <w:r w:rsidRPr="00FF0097">
        <w:rPr>
          <w:i/>
          <w:lang w:val="en-GB"/>
        </w:rPr>
        <w:t>Letters I</w:t>
      </w:r>
      <w:r w:rsidRPr="00FF0097">
        <w:rPr>
          <w:lang w:val="en-GB"/>
        </w:rPr>
        <w:t>, p.56</w:t>
      </w:r>
      <w:r>
        <w:rPr>
          <w:lang w:val="en-GB"/>
        </w:rPr>
        <w:t>.</w:t>
      </w:r>
    </w:p>
  </w:footnote>
  <w:footnote w:id="352">
    <w:p w:rsidR="00265CE9" w:rsidRPr="00FF0097" w:rsidRDefault="00265CE9" w:rsidP="00A138EE">
      <w:pPr>
        <w:pStyle w:val="Voetnoottekst"/>
      </w:pPr>
      <w:r w:rsidRPr="00FF0097">
        <w:rPr>
          <w:rStyle w:val="Voetnootmarkering"/>
        </w:rPr>
        <w:footnoteRef/>
      </w:r>
      <w:r w:rsidRPr="00FF0097">
        <w:t xml:space="preserve"> Jung,</w:t>
      </w:r>
      <w:r>
        <w:t xml:space="preserve"> </w:t>
      </w:r>
      <w:r w:rsidRPr="00FF0097">
        <w:rPr>
          <w:i/>
          <w:lang w:val="en-GB"/>
        </w:rPr>
        <w:t>Letters I</w:t>
      </w:r>
      <w:r w:rsidRPr="00FF0097">
        <w:rPr>
          <w:lang w:val="en-GB"/>
        </w:rPr>
        <w:t>, pp. 475</w:t>
      </w:r>
      <w:r>
        <w:rPr>
          <w:lang w:val="en-GB"/>
        </w:rPr>
        <w:t>.</w:t>
      </w:r>
    </w:p>
  </w:footnote>
  <w:footnote w:id="353">
    <w:p w:rsidR="00265CE9" w:rsidRPr="00FF0097" w:rsidRDefault="00265CE9" w:rsidP="00A138EE">
      <w:pPr>
        <w:pStyle w:val="Voetnoottekst"/>
      </w:pPr>
      <w:r w:rsidRPr="00FF0097">
        <w:rPr>
          <w:rStyle w:val="Voetnootmarkering"/>
        </w:rPr>
        <w:footnoteRef/>
      </w:r>
      <w:r w:rsidRPr="00FF0097">
        <w:t xml:space="preserve"> Jung,</w:t>
      </w:r>
      <w:r>
        <w:t xml:space="preserve"> </w:t>
      </w:r>
      <w:r w:rsidRPr="00FF0097">
        <w:rPr>
          <w:i/>
          <w:lang w:val="en-GB"/>
        </w:rPr>
        <w:t>Letters I</w:t>
      </w:r>
      <w:r w:rsidRPr="00FF0097">
        <w:rPr>
          <w:lang w:val="en-GB"/>
        </w:rPr>
        <w:t>, pp. 475-476</w:t>
      </w:r>
      <w:r>
        <w:rPr>
          <w:lang w:val="en-GB"/>
        </w:rPr>
        <w:t>.</w:t>
      </w:r>
    </w:p>
  </w:footnote>
  <w:footnote w:id="354">
    <w:p w:rsidR="00265CE9" w:rsidRPr="00FF0097" w:rsidRDefault="00265CE9">
      <w:pPr>
        <w:pStyle w:val="Voetnoottekst"/>
      </w:pPr>
      <w:r w:rsidRPr="00FF0097">
        <w:rPr>
          <w:rStyle w:val="Voetnootmarkering"/>
        </w:rPr>
        <w:footnoteRef/>
      </w:r>
      <w:r w:rsidRPr="00FF0097">
        <w:t xml:space="preserve"> Jung,</w:t>
      </w:r>
      <w:r>
        <w:t xml:space="preserve"> </w:t>
      </w:r>
      <w:r w:rsidRPr="00FF0097">
        <w:rPr>
          <w:i/>
        </w:rPr>
        <w:t>CW 8</w:t>
      </w:r>
      <w:r w:rsidRPr="00FF0097">
        <w:t>, par 325</w:t>
      </w:r>
      <w:r>
        <w:t>.</w:t>
      </w:r>
    </w:p>
  </w:footnote>
  <w:footnote w:id="355">
    <w:p w:rsidR="00265CE9" w:rsidRPr="00FF0097" w:rsidRDefault="00265CE9">
      <w:pPr>
        <w:pStyle w:val="Voetnoottekst"/>
      </w:pPr>
      <w:r w:rsidRPr="00FF0097">
        <w:rPr>
          <w:rStyle w:val="Voetnootmarkering"/>
        </w:rPr>
        <w:footnoteRef/>
      </w:r>
      <w:r w:rsidRPr="00FF0097">
        <w:t xml:space="preserve"> Jung,</w:t>
      </w:r>
      <w:r>
        <w:t xml:space="preserve"> </w:t>
      </w:r>
      <w:r w:rsidRPr="00FF0097">
        <w:rPr>
          <w:i/>
        </w:rPr>
        <w:t>CW 8</w:t>
      </w:r>
      <w:r w:rsidRPr="00FF0097">
        <w:t>, par 325</w:t>
      </w:r>
      <w:r>
        <w:t>.</w:t>
      </w:r>
    </w:p>
  </w:footnote>
  <w:footnote w:id="356">
    <w:p w:rsidR="00265CE9" w:rsidRPr="00FF0097" w:rsidRDefault="00265CE9">
      <w:pPr>
        <w:pStyle w:val="Voetnoottekst"/>
      </w:pPr>
      <w:r w:rsidRPr="00FF0097">
        <w:rPr>
          <w:rStyle w:val="Voetnootmarkering"/>
        </w:rPr>
        <w:footnoteRef/>
      </w:r>
      <w:r w:rsidRPr="00FF0097">
        <w:t xml:space="preserve"> Jung,</w:t>
      </w:r>
      <w:r>
        <w:t xml:space="preserve"> </w:t>
      </w:r>
      <w:r w:rsidRPr="00CE245D">
        <w:rPr>
          <w:i/>
        </w:rPr>
        <w:t>Droomanalyse 2</w:t>
      </w:r>
      <w:r>
        <w:rPr>
          <w: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Pr>
          <w:lang w:val="en-GB"/>
        </w:rPr>
        <w:t xml:space="preserve">.   </w:t>
      </w:r>
      <w:r w:rsidRPr="00CE245D">
        <w:t>[</w:t>
      </w:r>
      <w:r w:rsidRPr="00CE245D">
        <w:rPr>
          <w:rFonts w:asciiTheme="minorHAnsi" w:hAnsiTheme="minorHAnsi"/>
        </w:rPr>
        <w:t>Dreamanalysis</w:t>
      </w:r>
      <w:r>
        <w:rPr>
          <w:rFonts w:asciiTheme="minorHAnsi" w:hAnsiTheme="minorHAns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sidRPr="00CE245D">
        <w:rPr>
          <w:rFonts w:asciiTheme="minorHAnsi" w:hAnsiTheme="minorHAnsi"/>
        </w:rPr>
        <w:t>]</w:t>
      </w:r>
      <w:r>
        <w:rPr>
          <w:rFonts w:asciiTheme="minorHAnsi" w:hAnsiTheme="minorHAnsi"/>
        </w:rPr>
        <w:t xml:space="preserve">; </w:t>
      </w:r>
      <w:r w:rsidRPr="00FF0097">
        <w:t>Jung,</w:t>
      </w:r>
      <w:r>
        <w:t xml:space="preserve"> </w:t>
      </w:r>
      <w:r w:rsidRPr="00A64CF7">
        <w:rPr>
          <w:i/>
          <w:lang w:val="en-GB"/>
        </w:rPr>
        <w:t>CW 9ii</w:t>
      </w:r>
      <w:r w:rsidRPr="00FF0097">
        <w:rPr>
          <w:lang w:val="en-GB"/>
        </w:rPr>
        <w:t xml:space="preserve">, par142; </w:t>
      </w:r>
      <w:r w:rsidRPr="00FF0097">
        <w:t>Jung,</w:t>
      </w:r>
      <w:r>
        <w:t xml:space="preserve"> </w:t>
      </w:r>
      <w:r w:rsidRPr="00A64CF7">
        <w:rPr>
          <w:i/>
        </w:rPr>
        <w:t>CW 10</w:t>
      </w:r>
      <w:r w:rsidRPr="00FF0097">
        <w:t>, par.589-590</w:t>
      </w:r>
    </w:p>
  </w:footnote>
  <w:footnote w:id="357">
    <w:p w:rsidR="00265CE9" w:rsidRPr="00EB1C72" w:rsidRDefault="00265CE9" w:rsidP="002312E9">
      <w:pPr>
        <w:pStyle w:val="Voetnoottekst"/>
      </w:pPr>
      <w:r w:rsidRPr="00FF0097">
        <w:rPr>
          <w:rStyle w:val="Voetnootmarkering"/>
        </w:rPr>
        <w:footnoteRef/>
      </w:r>
      <w:r w:rsidRPr="00FF0097">
        <w:t xml:space="preserve"> Jung</w:t>
      </w:r>
      <w:r>
        <w:t>,</w:t>
      </w:r>
      <w:r w:rsidRPr="00FF0097">
        <w:t xml:space="preserve"> </w:t>
      </w:r>
      <w:r w:rsidRPr="00FF0097">
        <w:rPr>
          <w:i/>
        </w:rPr>
        <w:t>The Red Book,</w:t>
      </w:r>
      <w:r>
        <w:t xml:space="preserve"> no pagenumber.</w:t>
      </w:r>
    </w:p>
  </w:footnote>
  <w:footnote w:id="358">
    <w:p w:rsidR="00265CE9" w:rsidRDefault="00265CE9" w:rsidP="00A138EE">
      <w:pPr>
        <w:pStyle w:val="Voetnoottekst"/>
      </w:pPr>
      <w:r>
        <w:rPr>
          <w:rStyle w:val="Voetnootmarkering"/>
        </w:rPr>
        <w:footnoteRef/>
      </w:r>
      <w:r>
        <w:t xml:space="preserve"> Jung, </w:t>
      </w:r>
      <w:r w:rsidRPr="00A64CF7">
        <w:rPr>
          <w:i/>
          <w:lang w:val="en-GB"/>
        </w:rPr>
        <w:t>Letters I</w:t>
      </w:r>
      <w:r>
        <w:rPr>
          <w:lang w:val="en-GB"/>
        </w:rPr>
        <w:t>, p.138 note 1.</w:t>
      </w:r>
    </w:p>
  </w:footnote>
  <w:footnote w:id="359">
    <w:p w:rsidR="00265CE9" w:rsidRDefault="00265CE9" w:rsidP="00A138EE">
      <w:pPr>
        <w:pStyle w:val="Voetnoottekst"/>
      </w:pPr>
      <w:r>
        <w:rPr>
          <w:rStyle w:val="Voetnootmarkering"/>
        </w:rPr>
        <w:footnoteRef/>
      </w:r>
      <w:r>
        <w:t xml:space="preserve"> </w:t>
      </w:r>
      <w:r>
        <w:rPr>
          <w:lang w:val="en-GB"/>
        </w:rPr>
        <w:t xml:space="preserve">Mather, </w:t>
      </w:r>
      <w:r w:rsidRPr="00A64CF7">
        <w:rPr>
          <w:i/>
          <w:lang w:val="en-GB"/>
        </w:rPr>
        <w:t>The Alchemical Mercurius</w:t>
      </w:r>
      <w:r>
        <w:rPr>
          <w:lang w:val="en-GB"/>
        </w:rPr>
        <w:t>, p.63.</w:t>
      </w:r>
    </w:p>
  </w:footnote>
  <w:footnote w:id="360">
    <w:p w:rsidR="00265CE9" w:rsidRDefault="00265CE9" w:rsidP="00A138EE">
      <w:pPr>
        <w:pStyle w:val="Voetnoottekst"/>
      </w:pPr>
      <w:r>
        <w:rPr>
          <w:rStyle w:val="Voetnootmarkering"/>
        </w:rPr>
        <w:footnoteRef/>
      </w:r>
      <w:r>
        <w:t xml:space="preserve"> </w:t>
      </w:r>
      <w:r w:rsidRPr="00FF0097">
        <w:t>Jung,</w:t>
      </w:r>
      <w:r>
        <w:t xml:space="preserve"> </w:t>
      </w:r>
      <w:r w:rsidRPr="00CE245D">
        <w:rPr>
          <w:i/>
        </w:rPr>
        <w:t>Droomanalyse 2</w:t>
      </w:r>
      <w:r>
        <w:rPr>
          <w: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Pr>
          <w:lang w:val="en-GB"/>
        </w:rPr>
        <w:t xml:space="preserve">.   </w:t>
      </w:r>
      <w:r w:rsidRPr="00CE245D">
        <w:t>[</w:t>
      </w:r>
      <w:r w:rsidRPr="00CE245D">
        <w:rPr>
          <w:rFonts w:asciiTheme="minorHAnsi" w:hAnsiTheme="minorHAnsi"/>
        </w:rPr>
        <w:t>Dreamanalysis</w:t>
      </w:r>
      <w:r>
        <w:rPr>
          <w:rFonts w:asciiTheme="minorHAnsi" w:hAnsiTheme="minorHAns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sidRPr="00CE245D">
        <w:rPr>
          <w:rFonts w:asciiTheme="minorHAnsi" w:hAnsiTheme="minorHAnsi"/>
        </w:rPr>
        <w:t>]</w:t>
      </w:r>
      <w:r>
        <w:rPr>
          <w:rFonts w:asciiTheme="minorHAnsi" w:hAnsiTheme="minorHAnsi"/>
        </w:rPr>
        <w:t>.</w:t>
      </w:r>
    </w:p>
  </w:footnote>
  <w:footnote w:id="361">
    <w:p w:rsidR="00265CE9" w:rsidRDefault="00265CE9" w:rsidP="00A138EE">
      <w:pPr>
        <w:pStyle w:val="Voetnoottekst"/>
      </w:pPr>
      <w:r>
        <w:rPr>
          <w:rStyle w:val="Voetnootmarkering"/>
        </w:rPr>
        <w:footnoteRef/>
      </w:r>
      <w:r>
        <w:t xml:space="preserve"> </w:t>
      </w:r>
      <w:r w:rsidRPr="00FF0097">
        <w:t>Jung,</w:t>
      </w:r>
      <w:r>
        <w:t xml:space="preserve"> </w:t>
      </w:r>
      <w:r w:rsidRPr="00CE245D">
        <w:rPr>
          <w:i/>
        </w:rPr>
        <w:t>Droomanalyse 2</w:t>
      </w:r>
      <w:r>
        <w:rPr>
          <w: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Pr>
          <w:lang w:val="en-GB"/>
        </w:rPr>
        <w:t xml:space="preserve">.   </w:t>
      </w:r>
      <w:r w:rsidRPr="00CE245D">
        <w:t>[</w:t>
      </w:r>
      <w:r w:rsidRPr="00CE245D">
        <w:rPr>
          <w:rFonts w:asciiTheme="minorHAnsi" w:hAnsiTheme="minorHAnsi"/>
        </w:rPr>
        <w:t>Dreamanalysis</w:t>
      </w:r>
      <w:r>
        <w:rPr>
          <w:rFonts w:asciiTheme="minorHAnsi" w:hAnsiTheme="minorHAns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sidRPr="00CE245D">
        <w:rPr>
          <w:rFonts w:asciiTheme="minorHAnsi" w:hAnsiTheme="minorHAnsi"/>
        </w:rPr>
        <w:t>]</w:t>
      </w:r>
      <w:r>
        <w:rPr>
          <w:rFonts w:asciiTheme="minorHAnsi" w:hAnsiTheme="minorHAnsi"/>
        </w:rPr>
        <w:t>.</w:t>
      </w:r>
    </w:p>
  </w:footnote>
  <w:footnote w:id="362">
    <w:p w:rsidR="00265CE9" w:rsidRDefault="00265CE9" w:rsidP="00A138EE">
      <w:pPr>
        <w:pStyle w:val="Voetnoottekst"/>
      </w:pPr>
      <w:r>
        <w:rPr>
          <w:rStyle w:val="Voetnootmarkering"/>
        </w:rPr>
        <w:footnoteRef/>
      </w:r>
      <w:r>
        <w:t xml:space="preserve"> </w:t>
      </w:r>
      <w:r w:rsidRPr="00FF0097">
        <w:t>Jung,</w:t>
      </w:r>
      <w:r>
        <w:t xml:space="preserve"> </w:t>
      </w:r>
      <w:r w:rsidRPr="00CE245D">
        <w:rPr>
          <w:i/>
        </w:rPr>
        <w:t>Droomanalyse 2</w:t>
      </w:r>
      <w:r>
        <w:rPr>
          <w: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Pr>
          <w:lang w:val="en-GB"/>
        </w:rPr>
        <w:t xml:space="preserve">.   </w:t>
      </w:r>
      <w:r w:rsidRPr="00CE245D">
        <w:t>[</w:t>
      </w:r>
      <w:r w:rsidRPr="00CE245D">
        <w:rPr>
          <w:rFonts w:asciiTheme="minorHAnsi" w:hAnsiTheme="minorHAnsi"/>
        </w:rPr>
        <w:t>Dreamanalysis</w:t>
      </w:r>
      <w:r>
        <w:rPr>
          <w:rFonts w:asciiTheme="minorHAnsi" w:hAnsiTheme="minorHAnsi"/>
        </w:rPr>
        <w:t xml:space="preserve">, </w:t>
      </w:r>
      <w:r w:rsidRPr="00CE245D">
        <w:rPr>
          <w:lang w:val="en-GB"/>
        </w:rPr>
        <w:t xml:space="preserve">4 </w:t>
      </w:r>
      <w:r>
        <w:rPr>
          <w:lang w:val="en-GB"/>
        </w:rPr>
        <w:t>en 11 D</w:t>
      </w:r>
      <w:r w:rsidRPr="00CE245D">
        <w:rPr>
          <w:lang w:val="en-GB"/>
        </w:rPr>
        <w:t>ec</w:t>
      </w:r>
      <w:r>
        <w:rPr>
          <w:lang w:val="en-GB"/>
        </w:rPr>
        <w:t xml:space="preserve">ember </w:t>
      </w:r>
      <w:r w:rsidRPr="00CE245D">
        <w:rPr>
          <w:lang w:val="en-GB"/>
        </w:rPr>
        <w:t>1929</w:t>
      </w:r>
      <w:r w:rsidRPr="00CE245D">
        <w:rPr>
          <w:rFonts w:asciiTheme="minorHAnsi" w:hAnsiTheme="minorHAnsi"/>
        </w:rPr>
        <w:t>]</w:t>
      </w:r>
      <w:r>
        <w:rPr>
          <w:rFonts w:asciiTheme="minorHAnsi" w:hAnsiTheme="minorHAnsi"/>
        </w:rPr>
        <w:t>.</w:t>
      </w:r>
    </w:p>
  </w:footnote>
  <w:footnote w:id="363">
    <w:p w:rsidR="00265CE9" w:rsidRDefault="00265CE9" w:rsidP="00A138EE">
      <w:pPr>
        <w:pStyle w:val="Voetnoottekst"/>
      </w:pPr>
      <w:r>
        <w:rPr>
          <w:rStyle w:val="Voetnootmarkering"/>
        </w:rPr>
        <w:footnoteRef/>
      </w:r>
      <w:r>
        <w:t xml:space="preserve"> </w:t>
      </w:r>
      <w:r w:rsidRPr="00FF0097">
        <w:t>Jung,</w:t>
      </w:r>
      <w:r>
        <w:t xml:space="preserve"> </w:t>
      </w:r>
      <w:r w:rsidRPr="00CE245D">
        <w:rPr>
          <w:i/>
        </w:rPr>
        <w:t>Droomanalyse 2</w:t>
      </w:r>
      <w:r>
        <w:rPr>
          <w:i/>
        </w:rPr>
        <w:t xml:space="preserve">, </w:t>
      </w:r>
      <w:r>
        <w:rPr>
          <w:lang w:val="en-GB"/>
        </w:rPr>
        <w:t>11</w:t>
      </w:r>
      <w:r w:rsidRPr="00CE245D">
        <w:rPr>
          <w:lang w:val="en-GB"/>
        </w:rPr>
        <w:t xml:space="preserve"> </w:t>
      </w:r>
      <w:r>
        <w:rPr>
          <w:lang w:val="en-GB"/>
        </w:rPr>
        <w:t xml:space="preserve"> D</w:t>
      </w:r>
      <w:r w:rsidRPr="00CE245D">
        <w:rPr>
          <w:lang w:val="en-GB"/>
        </w:rPr>
        <w:t>ec</w:t>
      </w:r>
      <w:r>
        <w:rPr>
          <w:lang w:val="en-GB"/>
        </w:rPr>
        <w:t xml:space="preserve">ember </w:t>
      </w:r>
      <w:r w:rsidRPr="00CE245D">
        <w:rPr>
          <w:lang w:val="en-GB"/>
        </w:rPr>
        <w:t>1929</w:t>
      </w:r>
      <w:r>
        <w:rPr>
          <w:lang w:val="en-GB"/>
        </w:rPr>
        <w:t xml:space="preserve">.   </w:t>
      </w:r>
      <w:r w:rsidRPr="00CE245D">
        <w:t>[</w:t>
      </w:r>
      <w:r w:rsidRPr="00CE245D">
        <w:rPr>
          <w:rFonts w:asciiTheme="minorHAnsi" w:hAnsiTheme="minorHAnsi"/>
        </w:rPr>
        <w:t>Dreamanalysis</w:t>
      </w:r>
      <w:r>
        <w:rPr>
          <w:rFonts w:asciiTheme="minorHAnsi" w:hAnsiTheme="minorHAnsi"/>
        </w:rPr>
        <w:t xml:space="preserve">, </w:t>
      </w:r>
      <w:r>
        <w:rPr>
          <w:lang w:val="en-GB"/>
        </w:rPr>
        <w:t>11 D</w:t>
      </w:r>
      <w:r w:rsidRPr="00CE245D">
        <w:rPr>
          <w:lang w:val="en-GB"/>
        </w:rPr>
        <w:t>ec</w:t>
      </w:r>
      <w:r>
        <w:rPr>
          <w:lang w:val="en-GB"/>
        </w:rPr>
        <w:t xml:space="preserve">ember </w:t>
      </w:r>
      <w:r w:rsidRPr="00CE245D">
        <w:rPr>
          <w:lang w:val="en-GB"/>
        </w:rPr>
        <w:t>1929</w:t>
      </w:r>
      <w:r w:rsidRPr="00CE245D">
        <w:rPr>
          <w:rFonts w:asciiTheme="minorHAnsi" w:hAnsiTheme="minorHAnsi"/>
        </w:rPr>
        <w:t>]</w:t>
      </w:r>
      <w:r>
        <w:rPr>
          <w:rFonts w:asciiTheme="minorHAnsi" w:hAnsiTheme="minorHAnsi"/>
        </w:rPr>
        <w:t>.</w:t>
      </w:r>
    </w:p>
  </w:footnote>
  <w:footnote w:id="364">
    <w:p w:rsidR="00265CE9" w:rsidRDefault="00265CE9" w:rsidP="00A138EE">
      <w:pPr>
        <w:pStyle w:val="Voetnoottekst"/>
      </w:pPr>
      <w:r>
        <w:rPr>
          <w:rStyle w:val="Voetnootmarkering"/>
        </w:rPr>
        <w:footnoteRef/>
      </w:r>
      <w:r>
        <w:t xml:space="preserve"> </w:t>
      </w:r>
      <w:r>
        <w:rPr>
          <w:lang w:val="en-GB"/>
        </w:rPr>
        <w:t xml:space="preserve">Mather, </w:t>
      </w:r>
      <w:r w:rsidRPr="00A64CF7">
        <w:rPr>
          <w:i/>
          <w:lang w:val="en-GB"/>
        </w:rPr>
        <w:t>The Alchemical Mercurius</w:t>
      </w:r>
      <w:r>
        <w:rPr>
          <w:lang w:val="en-GB"/>
        </w:rPr>
        <w:t>, p.66.</w:t>
      </w:r>
    </w:p>
  </w:footnote>
  <w:footnote w:id="365">
    <w:p w:rsidR="00265CE9" w:rsidRDefault="00265CE9" w:rsidP="00A138EE">
      <w:pPr>
        <w:pStyle w:val="Voetnoottekst"/>
      </w:pPr>
      <w:r>
        <w:rPr>
          <w:rStyle w:val="Voetnootmarkering"/>
        </w:rPr>
        <w:footnoteRef/>
      </w:r>
      <w:r>
        <w:t xml:space="preserve"> </w:t>
      </w:r>
      <w:r w:rsidRPr="00CE245D">
        <w:t xml:space="preserve">Jung, </w:t>
      </w:r>
      <w:r w:rsidRPr="00CE245D">
        <w:rPr>
          <w:i/>
        </w:rPr>
        <w:t>Droomanalyse 2</w:t>
      </w:r>
      <w:r>
        <w:rPr>
          <w:i/>
        </w:rPr>
        <w:t>,</w:t>
      </w:r>
      <w:r w:rsidRPr="00CE245D">
        <w:rPr>
          <w:i/>
        </w:rPr>
        <w:t xml:space="preserve"> </w:t>
      </w:r>
      <w:r>
        <w:rPr>
          <w:lang w:val="en-GB"/>
        </w:rPr>
        <w:t>29 N</w:t>
      </w:r>
      <w:r w:rsidRPr="00CE245D">
        <w:rPr>
          <w:lang w:val="en-GB"/>
        </w:rPr>
        <w:t>ov</w:t>
      </w:r>
      <w:r>
        <w:rPr>
          <w:lang w:val="en-GB"/>
        </w:rPr>
        <w:t>ember</w:t>
      </w:r>
      <w:r w:rsidRPr="00CE245D">
        <w:rPr>
          <w:lang w:val="en-GB"/>
        </w:rPr>
        <w:t xml:space="preserve"> 1929</w:t>
      </w:r>
      <w:r>
        <w:rPr>
          <w:lang w:val="en-GB"/>
        </w:rPr>
        <w:t>.</w:t>
      </w:r>
      <w:r w:rsidRPr="00CE245D">
        <w:rPr>
          <w:lang w:val="en-GB"/>
        </w:rPr>
        <w:t xml:space="preserve">  </w:t>
      </w:r>
      <w:r w:rsidRPr="00CE245D">
        <w:t xml:space="preserve"> [</w:t>
      </w:r>
      <w:r w:rsidRPr="00CE245D">
        <w:rPr>
          <w:rFonts w:asciiTheme="minorHAnsi" w:hAnsiTheme="minorHAnsi"/>
        </w:rPr>
        <w:t>Dreamanalysis</w:t>
      </w:r>
      <w:r>
        <w:t xml:space="preserve">, </w:t>
      </w:r>
      <w:r>
        <w:rPr>
          <w:lang w:val="en-GB"/>
        </w:rPr>
        <w:t>29</w:t>
      </w:r>
      <w:r w:rsidRPr="00CE245D">
        <w:rPr>
          <w:lang w:val="en-GB"/>
        </w:rPr>
        <w:t xml:space="preserve"> </w:t>
      </w:r>
      <w:r>
        <w:rPr>
          <w:lang w:val="en-GB"/>
        </w:rPr>
        <w:t xml:space="preserve">November </w:t>
      </w:r>
      <w:r w:rsidRPr="00CE245D">
        <w:rPr>
          <w:lang w:val="en-GB"/>
        </w:rPr>
        <w:t>1929</w:t>
      </w:r>
      <w:r w:rsidRPr="00CE245D">
        <w:rPr>
          <w:rFonts w:asciiTheme="minorHAnsi" w:hAnsiTheme="minorHAnsi"/>
        </w:rPr>
        <w:t>]</w:t>
      </w:r>
      <w:r>
        <w:rPr>
          <w:rFonts w:asciiTheme="minorHAnsi" w:hAnsiTheme="minorHAnsi"/>
        </w:rPr>
        <w:t>.</w:t>
      </w:r>
    </w:p>
  </w:footnote>
  <w:footnote w:id="366">
    <w:p w:rsidR="00265CE9" w:rsidRDefault="00265CE9" w:rsidP="00A138EE">
      <w:pPr>
        <w:pStyle w:val="Voetnoottekst"/>
      </w:pPr>
      <w:r>
        <w:rPr>
          <w:rStyle w:val="Voetnootmarkering"/>
        </w:rPr>
        <w:footnoteRef/>
      </w:r>
      <w:r>
        <w:t xml:space="preserve"> </w:t>
      </w:r>
      <w:r w:rsidRPr="00CE245D">
        <w:t xml:space="preserve">Jung, </w:t>
      </w:r>
      <w:r w:rsidRPr="00CE245D">
        <w:rPr>
          <w:i/>
        </w:rPr>
        <w:t>Droomanalyse 2</w:t>
      </w:r>
      <w:r>
        <w:rPr>
          <w:i/>
        </w:rPr>
        <w:t>,</w:t>
      </w:r>
      <w:r w:rsidRPr="00CE245D">
        <w:rPr>
          <w:i/>
        </w:rPr>
        <w:t xml:space="preserve"> </w:t>
      </w:r>
      <w:r>
        <w:rPr>
          <w:lang w:val="en-GB"/>
        </w:rPr>
        <w:t>22 Mei</w:t>
      </w:r>
      <w:r w:rsidRPr="00CE245D">
        <w:rPr>
          <w:lang w:val="en-GB"/>
        </w:rPr>
        <w:t xml:space="preserve"> 1929</w:t>
      </w:r>
      <w:r>
        <w:rPr>
          <w:lang w:val="en-GB"/>
        </w:rPr>
        <w:t>.</w:t>
      </w:r>
      <w:r w:rsidRPr="00CE245D">
        <w:rPr>
          <w:lang w:val="en-GB"/>
        </w:rPr>
        <w:t xml:space="preserve">  </w:t>
      </w:r>
      <w:r w:rsidRPr="00CE245D">
        <w:t xml:space="preserve"> [</w:t>
      </w:r>
      <w:r w:rsidRPr="00CE245D">
        <w:rPr>
          <w:rFonts w:asciiTheme="minorHAnsi" w:hAnsiTheme="minorHAnsi"/>
        </w:rPr>
        <w:t>Dreamanalysis</w:t>
      </w:r>
      <w:r>
        <w:t xml:space="preserve">, </w:t>
      </w:r>
      <w:r>
        <w:rPr>
          <w:lang w:val="en-GB"/>
        </w:rPr>
        <w:t>22</w:t>
      </w:r>
      <w:r w:rsidRPr="00CE245D">
        <w:rPr>
          <w:lang w:val="en-GB"/>
        </w:rPr>
        <w:t xml:space="preserve"> </w:t>
      </w:r>
      <w:r>
        <w:rPr>
          <w:lang w:val="en-GB"/>
        </w:rPr>
        <w:t xml:space="preserve">May </w:t>
      </w:r>
      <w:r w:rsidRPr="00CE245D">
        <w:rPr>
          <w:lang w:val="en-GB"/>
        </w:rPr>
        <w:t>1929</w:t>
      </w:r>
      <w:r w:rsidRPr="00CE245D">
        <w:rPr>
          <w:rFonts w:asciiTheme="minorHAnsi" w:hAnsiTheme="minorHAnsi"/>
        </w:rPr>
        <w:t>]</w:t>
      </w:r>
      <w:r>
        <w:rPr>
          <w:rFonts w:asciiTheme="minorHAnsi" w:hAnsiTheme="minorHAnsi"/>
        </w:rPr>
        <w:t>.</w:t>
      </w:r>
    </w:p>
  </w:footnote>
  <w:footnote w:id="367">
    <w:p w:rsidR="00265CE9" w:rsidRDefault="00265CE9" w:rsidP="00A138EE">
      <w:pPr>
        <w:pStyle w:val="Voetnoottekst"/>
      </w:pPr>
      <w:r>
        <w:rPr>
          <w:rStyle w:val="Voetnootmarkering"/>
        </w:rPr>
        <w:footnoteRef/>
      </w:r>
      <w:r>
        <w:t xml:space="preserve"> Jung, </w:t>
      </w:r>
      <w:r w:rsidRPr="00AE6349">
        <w:rPr>
          <w:i/>
          <w:lang w:val="en-GB"/>
        </w:rPr>
        <w:t>CW 9ii</w:t>
      </w:r>
      <w:r>
        <w:rPr>
          <w:lang w:val="en-GB"/>
        </w:rPr>
        <w:t>, par142.</w:t>
      </w:r>
    </w:p>
  </w:footnote>
  <w:footnote w:id="368">
    <w:p w:rsidR="00265CE9" w:rsidRDefault="00265CE9" w:rsidP="00A138EE">
      <w:pPr>
        <w:pStyle w:val="Voetnoottekst"/>
      </w:pPr>
      <w:r>
        <w:rPr>
          <w:rStyle w:val="Voetnootmarkering"/>
        </w:rPr>
        <w:footnoteRef/>
      </w:r>
      <w:r>
        <w:t xml:space="preserve"> </w:t>
      </w:r>
      <w:r>
        <w:rPr>
          <w:lang w:val="en-GB"/>
        </w:rPr>
        <w:t xml:space="preserve">Mather, </w:t>
      </w:r>
      <w:r w:rsidRPr="00A64CF7">
        <w:rPr>
          <w:i/>
          <w:lang w:val="en-GB"/>
        </w:rPr>
        <w:t>The Alchemical Mercurius</w:t>
      </w:r>
      <w:r>
        <w:rPr>
          <w:lang w:val="en-GB"/>
        </w:rPr>
        <w:t>, p.63.</w:t>
      </w:r>
    </w:p>
  </w:footnote>
  <w:footnote w:id="369">
    <w:p w:rsidR="00265CE9" w:rsidRPr="004E007F" w:rsidRDefault="00265CE9" w:rsidP="00A138EE">
      <w:pPr>
        <w:pStyle w:val="Voetnoottekst"/>
      </w:pPr>
      <w:r w:rsidRPr="004E007F">
        <w:rPr>
          <w:rStyle w:val="Voetnootmarkering"/>
        </w:rPr>
        <w:footnoteRef/>
      </w:r>
      <w:r w:rsidRPr="004E007F">
        <w:t xml:space="preserve"> Jung, </w:t>
      </w:r>
      <w:r w:rsidRPr="004E007F">
        <w:rPr>
          <w:i/>
          <w:lang w:val="en-GB"/>
        </w:rPr>
        <w:t>CW 7</w:t>
      </w:r>
      <w:r w:rsidRPr="004E007F">
        <w:rPr>
          <w:lang w:val="en-GB"/>
        </w:rPr>
        <w:t xml:space="preserve">, par.494; see also </w:t>
      </w:r>
      <w:r w:rsidRPr="004E007F">
        <w:t xml:space="preserve">Jung, </w:t>
      </w:r>
      <w:r w:rsidRPr="004E007F">
        <w:rPr>
          <w:i/>
          <w:lang w:val="en-GB"/>
        </w:rPr>
        <w:t>CW 10</w:t>
      </w:r>
      <w:r w:rsidRPr="004E007F">
        <w:rPr>
          <w:lang w:val="en-GB"/>
        </w:rPr>
        <w:t>, par.700.</w:t>
      </w:r>
    </w:p>
  </w:footnote>
  <w:footnote w:id="370">
    <w:p w:rsidR="00265CE9" w:rsidRPr="004E007F" w:rsidRDefault="00265CE9" w:rsidP="00A138EE">
      <w:pPr>
        <w:pStyle w:val="Voetnoottekst"/>
      </w:pPr>
      <w:r w:rsidRPr="004E007F">
        <w:rPr>
          <w:rStyle w:val="Voetnootmarkering"/>
        </w:rPr>
        <w:footnoteRef/>
      </w:r>
      <w:r w:rsidRPr="004E007F">
        <w:t xml:space="preserve"> Jung, </w:t>
      </w:r>
      <w:r w:rsidRPr="004E007F">
        <w:rPr>
          <w:i/>
          <w:lang w:val="en-GB"/>
        </w:rPr>
        <w:t>Letters I</w:t>
      </w:r>
      <w:r w:rsidRPr="004E007F">
        <w:rPr>
          <w:lang w:val="en-GB"/>
        </w:rPr>
        <w:t xml:space="preserve">, p.56; see also </w:t>
      </w:r>
      <w:r w:rsidRPr="004E007F">
        <w:t xml:space="preserve">Jung, </w:t>
      </w:r>
      <w:r w:rsidRPr="004E007F">
        <w:rPr>
          <w:i/>
          <w:lang w:val="en-GB"/>
        </w:rPr>
        <w:t>CW 10</w:t>
      </w:r>
      <w:r w:rsidRPr="004E007F">
        <w:rPr>
          <w:lang w:val="en-GB"/>
        </w:rPr>
        <w:t>, par.176.</w:t>
      </w:r>
    </w:p>
  </w:footnote>
  <w:footnote w:id="371">
    <w:p w:rsidR="00265CE9" w:rsidRPr="004E007F" w:rsidRDefault="00265CE9" w:rsidP="00A138EE">
      <w:pPr>
        <w:pStyle w:val="Voetnoottekst"/>
      </w:pPr>
      <w:r w:rsidRPr="004E007F">
        <w:rPr>
          <w:rStyle w:val="Voetnootmarkering"/>
        </w:rPr>
        <w:footnoteRef/>
      </w:r>
      <w:r w:rsidRPr="004E007F">
        <w:t xml:space="preserve"> Jung, </w:t>
      </w:r>
      <w:r w:rsidRPr="004E007F">
        <w:rPr>
          <w:i/>
          <w:lang w:val="en-GB"/>
        </w:rPr>
        <w:t>CW 10</w:t>
      </w:r>
      <w:r w:rsidRPr="004E007F">
        <w:rPr>
          <w:lang w:val="en-GB"/>
        </w:rPr>
        <w:t>, par.176.</w:t>
      </w:r>
    </w:p>
  </w:footnote>
  <w:footnote w:id="372">
    <w:p w:rsidR="00265CE9" w:rsidRPr="004E007F" w:rsidRDefault="00265CE9" w:rsidP="00A138EE">
      <w:pPr>
        <w:pStyle w:val="Voetnoottekst"/>
      </w:pPr>
      <w:r w:rsidRPr="004E007F">
        <w:rPr>
          <w:rStyle w:val="Voetnootmarkering"/>
        </w:rPr>
        <w:footnoteRef/>
      </w:r>
      <w:r w:rsidRPr="004E007F">
        <w:t xml:space="preserve"> Jung, </w:t>
      </w:r>
      <w:r w:rsidRPr="004E007F">
        <w:rPr>
          <w:i/>
        </w:rPr>
        <w:t xml:space="preserve">Droomanalyse 2, </w:t>
      </w:r>
      <w:r w:rsidRPr="004E007F">
        <w:rPr>
          <w:lang w:val="en-GB"/>
        </w:rPr>
        <w:t xml:space="preserve">27 November 1929.  </w:t>
      </w:r>
      <w:r w:rsidRPr="004E007F">
        <w:t xml:space="preserve"> [</w:t>
      </w:r>
      <w:r w:rsidRPr="004E007F">
        <w:rPr>
          <w:rFonts w:asciiTheme="minorHAnsi" w:hAnsiTheme="minorHAnsi"/>
        </w:rPr>
        <w:t>Dreamanalysis</w:t>
      </w:r>
      <w:r w:rsidRPr="004E007F">
        <w:t xml:space="preserve">, </w:t>
      </w:r>
      <w:r w:rsidRPr="004E007F">
        <w:rPr>
          <w:lang w:val="en-GB"/>
        </w:rPr>
        <w:t>27 November 1929</w:t>
      </w:r>
      <w:r w:rsidRPr="004E007F">
        <w:rPr>
          <w:rFonts w:asciiTheme="minorHAnsi" w:hAnsiTheme="minorHAnsi"/>
        </w:rPr>
        <w:t>].</w:t>
      </w:r>
    </w:p>
  </w:footnote>
  <w:footnote w:id="373">
    <w:p w:rsidR="00265CE9" w:rsidRPr="004E007F" w:rsidRDefault="00265CE9" w:rsidP="00A138EE">
      <w:pPr>
        <w:pStyle w:val="Voetnoottekst"/>
      </w:pPr>
      <w:r w:rsidRPr="004E007F">
        <w:rPr>
          <w:rStyle w:val="Voetnootmarkering"/>
        </w:rPr>
        <w:footnoteRef/>
      </w:r>
      <w:r w:rsidRPr="004E007F">
        <w:t xml:space="preserve"> Jung, </w:t>
      </w:r>
      <w:r w:rsidRPr="004E007F">
        <w:rPr>
          <w:i/>
          <w:lang w:val="en-GB"/>
        </w:rPr>
        <w:t>Letters II</w:t>
      </w:r>
      <w:r w:rsidRPr="004E007F">
        <w:rPr>
          <w:lang w:val="en-GB"/>
        </w:rPr>
        <w:t>, p.318.</w:t>
      </w:r>
    </w:p>
  </w:footnote>
  <w:footnote w:id="374">
    <w:p w:rsidR="00265CE9" w:rsidRPr="004E007F" w:rsidRDefault="00265CE9" w:rsidP="00A138EE">
      <w:pPr>
        <w:pStyle w:val="Voetnoottekst"/>
      </w:pPr>
      <w:r w:rsidRPr="004E007F">
        <w:rPr>
          <w:rStyle w:val="Voetnootmarkering"/>
        </w:rPr>
        <w:footnoteRef/>
      </w:r>
      <w:r w:rsidRPr="004E007F">
        <w:t xml:space="preserve"> Jung, </w:t>
      </w:r>
      <w:r w:rsidRPr="004E007F">
        <w:rPr>
          <w:i/>
        </w:rPr>
        <w:t xml:space="preserve">Droomanalyse 2, </w:t>
      </w:r>
      <w:r w:rsidRPr="004E007F">
        <w:rPr>
          <w:lang w:val="en-GB"/>
        </w:rPr>
        <w:t xml:space="preserve">20 November 1929.  </w:t>
      </w:r>
      <w:r w:rsidRPr="004E007F">
        <w:t xml:space="preserve"> [</w:t>
      </w:r>
      <w:r w:rsidRPr="004E007F">
        <w:rPr>
          <w:rFonts w:asciiTheme="minorHAnsi" w:hAnsiTheme="minorHAnsi"/>
        </w:rPr>
        <w:t>Dreamanalysis</w:t>
      </w:r>
      <w:r w:rsidRPr="004E007F">
        <w:t xml:space="preserve">, </w:t>
      </w:r>
      <w:r w:rsidRPr="004E007F">
        <w:rPr>
          <w:lang w:val="en-GB"/>
        </w:rPr>
        <w:t>20 November 1929</w:t>
      </w:r>
      <w:r w:rsidRPr="004E007F">
        <w:rPr>
          <w:rFonts w:asciiTheme="minorHAnsi" w:hAnsiTheme="minorHAnsi"/>
        </w:rPr>
        <w:t>].</w:t>
      </w:r>
    </w:p>
  </w:footnote>
  <w:footnote w:id="375">
    <w:p w:rsidR="00265CE9" w:rsidRPr="004E007F" w:rsidRDefault="00265CE9" w:rsidP="00A138EE">
      <w:pPr>
        <w:pStyle w:val="Voetnoottekst"/>
      </w:pPr>
      <w:r w:rsidRPr="004E007F">
        <w:rPr>
          <w:rStyle w:val="Voetnootmarkering"/>
        </w:rPr>
        <w:footnoteRef/>
      </w:r>
      <w:r w:rsidRPr="004E007F">
        <w:t xml:space="preserve"> Jung, </w:t>
      </w:r>
      <w:r w:rsidRPr="004E007F">
        <w:rPr>
          <w:i/>
          <w:lang w:val="en-GB"/>
        </w:rPr>
        <w:t>CW 8</w:t>
      </w:r>
      <w:r w:rsidRPr="004E007F">
        <w:rPr>
          <w:lang w:val="en-GB"/>
        </w:rPr>
        <w:t>, par.881.</w:t>
      </w:r>
    </w:p>
  </w:footnote>
  <w:footnote w:id="376">
    <w:p w:rsidR="00265CE9" w:rsidRPr="004E007F" w:rsidRDefault="00265CE9" w:rsidP="00A138EE">
      <w:pPr>
        <w:pStyle w:val="Geenafstand"/>
        <w:rPr>
          <w:sz w:val="20"/>
          <w:szCs w:val="20"/>
        </w:rPr>
      </w:pPr>
      <w:r w:rsidRPr="004E007F">
        <w:rPr>
          <w:rStyle w:val="Voetnootmarkering"/>
          <w:sz w:val="20"/>
          <w:szCs w:val="20"/>
        </w:rPr>
        <w:footnoteRef/>
      </w:r>
      <w:r w:rsidRPr="004E007F">
        <w:rPr>
          <w:sz w:val="20"/>
          <w:szCs w:val="20"/>
        </w:rPr>
        <w:t xml:space="preserve"> Jung, </w:t>
      </w:r>
      <w:r w:rsidRPr="004E007F">
        <w:rPr>
          <w:i/>
          <w:sz w:val="20"/>
          <w:szCs w:val="20"/>
          <w:lang w:val="en-GB"/>
        </w:rPr>
        <w:t>CW 15</w:t>
      </w:r>
      <w:r w:rsidRPr="004E007F">
        <w:rPr>
          <w:sz w:val="20"/>
          <w:szCs w:val="20"/>
          <w:lang w:val="en-GB"/>
        </w:rPr>
        <w:t xml:space="preserve">, par.397-900; see also </w:t>
      </w:r>
      <w:r w:rsidR="004E007F" w:rsidRPr="004E007F">
        <w:rPr>
          <w:sz w:val="20"/>
          <w:szCs w:val="20"/>
        </w:rPr>
        <w:t xml:space="preserve">Roderick Main, </w:t>
      </w:r>
      <w:r w:rsidR="004E007F" w:rsidRPr="004E007F">
        <w:rPr>
          <w:i/>
          <w:sz w:val="20"/>
          <w:szCs w:val="20"/>
        </w:rPr>
        <w:t>Jung on Synchronicity and the Paranormal</w:t>
      </w:r>
      <w:r w:rsidR="004E007F" w:rsidRPr="004E007F">
        <w:rPr>
          <w:sz w:val="20"/>
          <w:szCs w:val="20"/>
        </w:rPr>
        <w:t xml:space="preserve"> (Princeton: Princeton University Press, 1999), p</w:t>
      </w:r>
      <w:r w:rsidRPr="004E007F">
        <w:rPr>
          <w:sz w:val="20"/>
          <w:szCs w:val="20"/>
          <w:lang w:val="en-GB"/>
        </w:rPr>
        <w:t xml:space="preserve">.12, p.19, pp.29-32; </w:t>
      </w:r>
      <w:r w:rsidR="004E007F" w:rsidRPr="004E007F">
        <w:rPr>
          <w:sz w:val="20"/>
          <w:szCs w:val="20"/>
        </w:rPr>
        <w:t xml:space="preserve">Robert Aziz, </w:t>
      </w:r>
      <w:r w:rsidR="004E007F" w:rsidRPr="004E007F">
        <w:rPr>
          <w:i/>
          <w:sz w:val="20"/>
          <w:szCs w:val="20"/>
        </w:rPr>
        <w:t>C.G. Jung's psychology of Religion and Synchronicity</w:t>
      </w:r>
      <w:r w:rsidR="004E007F" w:rsidRPr="004E007F">
        <w:rPr>
          <w:sz w:val="20"/>
          <w:szCs w:val="20"/>
        </w:rPr>
        <w:t xml:space="preserve"> (Albany: State University of New York Press, 1990), </w:t>
      </w:r>
      <w:r w:rsidRPr="004E007F">
        <w:rPr>
          <w:sz w:val="20"/>
          <w:szCs w:val="20"/>
          <w:lang w:val="en-GB"/>
        </w:rPr>
        <w:t>p</w:t>
      </w:r>
      <w:r w:rsidR="004E007F">
        <w:rPr>
          <w:sz w:val="20"/>
          <w:szCs w:val="20"/>
          <w:lang w:val="en-GB"/>
        </w:rPr>
        <w:t>p.222-223 note 7.</w:t>
      </w:r>
    </w:p>
  </w:footnote>
  <w:footnote w:id="377">
    <w:p w:rsidR="00265CE9" w:rsidRPr="0073574B" w:rsidRDefault="00265CE9" w:rsidP="00A138EE">
      <w:pPr>
        <w:pStyle w:val="Voetnoottekst"/>
      </w:pPr>
      <w:r w:rsidRPr="004E007F">
        <w:rPr>
          <w:rStyle w:val="Voetnootmarkering"/>
        </w:rPr>
        <w:footnoteRef/>
      </w:r>
      <w:r w:rsidRPr="004E007F">
        <w:t xml:space="preserve"> Jung, </w:t>
      </w:r>
      <w:r w:rsidRPr="004E007F">
        <w:rPr>
          <w:i/>
          <w:lang w:val="en-GB"/>
        </w:rPr>
        <w:t>Letters 2</w:t>
      </w:r>
      <w:r w:rsidRPr="004E007F">
        <w:rPr>
          <w:lang w:val="en-GB"/>
        </w:rPr>
        <w:t>, pp.175-176, p.463.</w:t>
      </w:r>
      <w:r w:rsidRPr="0073574B">
        <w:rPr>
          <w:lang w:val="en-GB"/>
        </w:rPr>
        <w:t xml:space="preserve">   </w:t>
      </w:r>
    </w:p>
  </w:footnote>
  <w:footnote w:id="378">
    <w:p w:rsidR="00265CE9" w:rsidRPr="0073574B" w:rsidRDefault="00265CE9" w:rsidP="00A138EE">
      <w:pPr>
        <w:pStyle w:val="Voetnoottekst"/>
      </w:pPr>
      <w:r w:rsidRPr="0073574B">
        <w:rPr>
          <w:rStyle w:val="Voetnootmarkering"/>
        </w:rPr>
        <w:footnoteRef/>
      </w:r>
      <w:r w:rsidRPr="0073574B">
        <w:t xml:space="preserve"> Jung, </w:t>
      </w:r>
      <w:r w:rsidRPr="0073574B">
        <w:rPr>
          <w:i/>
          <w:lang w:val="en-GB"/>
        </w:rPr>
        <w:t>CW 15</w:t>
      </w:r>
      <w:r w:rsidRPr="0073574B">
        <w:rPr>
          <w:lang w:val="en-GB"/>
        </w:rPr>
        <w:t>, par.82.</w:t>
      </w:r>
    </w:p>
  </w:footnote>
  <w:footnote w:id="379">
    <w:p w:rsidR="00265CE9" w:rsidRPr="0073574B" w:rsidRDefault="00265CE9" w:rsidP="00A138EE">
      <w:pPr>
        <w:pStyle w:val="Voetnoottekst"/>
      </w:pPr>
      <w:r w:rsidRPr="0073574B">
        <w:rPr>
          <w:rStyle w:val="Voetnootmarkering"/>
        </w:rPr>
        <w:footnoteRef/>
      </w:r>
      <w:r w:rsidRPr="0073574B">
        <w:t xml:space="preserve"> Jung, </w:t>
      </w:r>
      <w:r w:rsidRPr="0073574B">
        <w:rPr>
          <w:i/>
          <w:lang w:val="en-GB"/>
        </w:rPr>
        <w:t>CW 15</w:t>
      </w:r>
      <w:r w:rsidRPr="0073574B">
        <w:rPr>
          <w:lang w:val="en-GB"/>
        </w:rPr>
        <w:t>, par.82.</w:t>
      </w:r>
    </w:p>
  </w:footnote>
  <w:footnote w:id="380">
    <w:p w:rsidR="00003687" w:rsidRDefault="00003687">
      <w:pPr>
        <w:pStyle w:val="Voetnoottekst"/>
      </w:pPr>
      <w:r>
        <w:rPr>
          <w:rStyle w:val="Voetnootmarkering"/>
        </w:rPr>
        <w:footnoteRef/>
      </w:r>
      <w:r>
        <w:t xml:space="preserve"> </w:t>
      </w:r>
      <w:r w:rsidRPr="0073574B">
        <w:t xml:space="preserve">Wilhelm, Richard and C.G. Jung, </w:t>
      </w:r>
      <w:r w:rsidRPr="0073574B">
        <w:rPr>
          <w:i/>
        </w:rPr>
        <w:t>Het Geheim van de Gouden Bloem</w:t>
      </w:r>
      <w:r w:rsidRPr="0073574B">
        <w:t xml:space="preserve"> (Deventer: Ankh-Hermes bv,1975), p.16.      [The Secret of the Golden Flower]</w:t>
      </w:r>
      <w:r>
        <w:t xml:space="preserve">; </w:t>
      </w:r>
      <w:r w:rsidRPr="0073574B">
        <w:t xml:space="preserve">Jung, </w:t>
      </w:r>
      <w:r w:rsidRPr="0073574B">
        <w:rPr>
          <w:i/>
          <w:lang w:val="en-GB"/>
        </w:rPr>
        <w:t>CW 15</w:t>
      </w:r>
      <w:r w:rsidRPr="0073574B">
        <w:rPr>
          <w:lang w:val="en-GB"/>
        </w:rPr>
        <w:t>, par.84.</w:t>
      </w:r>
    </w:p>
  </w:footnote>
  <w:footnote w:id="381">
    <w:p w:rsidR="00265CE9" w:rsidRPr="0073574B" w:rsidRDefault="00265CE9" w:rsidP="00A138EE">
      <w:pPr>
        <w:pStyle w:val="Voetnoottekst"/>
      </w:pPr>
      <w:r w:rsidRPr="0073574B">
        <w:rPr>
          <w:rStyle w:val="Voetnootmarkering"/>
        </w:rPr>
        <w:footnoteRef/>
      </w:r>
      <w:r w:rsidRPr="0073574B">
        <w:t xml:space="preserve"> Jung, </w:t>
      </w:r>
      <w:r w:rsidRPr="0073574B">
        <w:rPr>
          <w:i/>
          <w:lang w:val="en-GB"/>
        </w:rPr>
        <w:t>CW 15</w:t>
      </w:r>
      <w:r w:rsidRPr="0073574B">
        <w:rPr>
          <w:lang w:val="en-GB"/>
        </w:rPr>
        <w:t>, par.81.</w:t>
      </w:r>
    </w:p>
  </w:footnote>
  <w:footnote w:id="382">
    <w:p w:rsidR="00265CE9" w:rsidRPr="0073574B" w:rsidRDefault="00265CE9" w:rsidP="00A138EE">
      <w:pPr>
        <w:pStyle w:val="Voetnoottekst"/>
      </w:pPr>
      <w:r w:rsidRPr="0073574B">
        <w:rPr>
          <w:rStyle w:val="Voetnootmarkering"/>
        </w:rPr>
        <w:footnoteRef/>
      </w:r>
      <w:r w:rsidRPr="0073574B">
        <w:t xml:space="preserve"> Jung, </w:t>
      </w:r>
      <w:r w:rsidRPr="0073574B">
        <w:rPr>
          <w:i/>
          <w:lang w:val="en-GB"/>
        </w:rPr>
        <w:t>Letters 2</w:t>
      </w:r>
      <w:r w:rsidRPr="0073574B">
        <w:rPr>
          <w:lang w:val="en-GB"/>
        </w:rPr>
        <w:t>, p.177.</w:t>
      </w:r>
    </w:p>
  </w:footnote>
  <w:footnote w:id="383">
    <w:p w:rsidR="00265CE9" w:rsidRPr="0073574B" w:rsidRDefault="00265CE9" w:rsidP="00A138EE">
      <w:pPr>
        <w:pStyle w:val="Voetnoottekst"/>
      </w:pPr>
      <w:r w:rsidRPr="0073574B">
        <w:rPr>
          <w:rStyle w:val="Voetnootmarkering"/>
        </w:rPr>
        <w:footnoteRef/>
      </w:r>
      <w:r w:rsidRPr="0073574B">
        <w:t xml:space="preserve"> Jung, </w:t>
      </w:r>
      <w:r w:rsidRPr="0073574B">
        <w:rPr>
          <w:i/>
          <w:lang w:val="en-GB"/>
        </w:rPr>
        <w:t>Letters 2</w:t>
      </w:r>
      <w:r w:rsidRPr="0073574B">
        <w:rPr>
          <w:lang w:val="en-GB"/>
        </w:rPr>
        <w:t>, p.464.</w:t>
      </w:r>
    </w:p>
  </w:footnote>
  <w:footnote w:id="384">
    <w:p w:rsidR="00265CE9" w:rsidRPr="0073574B" w:rsidRDefault="00265CE9" w:rsidP="00A138EE">
      <w:pPr>
        <w:pStyle w:val="Voetnoottekst"/>
      </w:pPr>
      <w:r w:rsidRPr="0073574B">
        <w:rPr>
          <w:rStyle w:val="Voetnootmarkering"/>
        </w:rPr>
        <w:footnoteRef/>
      </w:r>
      <w:r w:rsidRPr="0073574B">
        <w:t xml:space="preserve"> Jung, </w:t>
      </w:r>
      <w:r w:rsidRPr="0073574B">
        <w:rPr>
          <w:i/>
          <w:lang w:val="en-GB"/>
        </w:rPr>
        <w:t>Letters 2</w:t>
      </w:r>
      <w:r w:rsidRPr="0073574B">
        <w:rPr>
          <w:lang w:val="en-GB"/>
        </w:rPr>
        <w:t xml:space="preserve">, p.464.   </w:t>
      </w:r>
    </w:p>
  </w:footnote>
  <w:footnote w:id="385">
    <w:p w:rsidR="00265CE9" w:rsidRDefault="00265CE9" w:rsidP="00A138EE">
      <w:pPr>
        <w:pStyle w:val="Voetnoottekst"/>
      </w:pPr>
      <w:r w:rsidRPr="0073574B">
        <w:rPr>
          <w:rStyle w:val="Voetnootmarkering"/>
        </w:rPr>
        <w:footnoteRef/>
      </w:r>
      <w:r w:rsidRPr="0073574B">
        <w:t xml:space="preserve"> Jung, </w:t>
      </w:r>
      <w:r w:rsidRPr="0073574B">
        <w:rPr>
          <w:i/>
          <w:lang w:val="en-GB"/>
        </w:rPr>
        <w:t>Letters 1</w:t>
      </w:r>
      <w:r w:rsidRPr="0073574B">
        <w:rPr>
          <w:lang w:val="en-GB"/>
        </w:rPr>
        <w:t>, p.475.</w:t>
      </w:r>
    </w:p>
  </w:footnote>
  <w:footnote w:id="386">
    <w:p w:rsidR="00265CE9" w:rsidRPr="00E50358" w:rsidRDefault="00265CE9" w:rsidP="00A138EE">
      <w:pPr>
        <w:pStyle w:val="Voetnoottekst"/>
      </w:pPr>
      <w:r w:rsidRPr="00E50358">
        <w:rPr>
          <w:rStyle w:val="Voetnootmarkering"/>
        </w:rPr>
        <w:footnoteRef/>
      </w:r>
      <w:r w:rsidRPr="00E50358">
        <w:t xml:space="preserve"> Jung, </w:t>
      </w:r>
      <w:r w:rsidRPr="00E50358">
        <w:rPr>
          <w:i/>
        </w:rPr>
        <w:t xml:space="preserve">Droomanalyse 2, </w:t>
      </w:r>
      <w:r w:rsidRPr="00E50358">
        <w:rPr>
          <w:lang w:val="en-GB"/>
        </w:rPr>
        <w:t xml:space="preserve">27 November 1929.  </w:t>
      </w:r>
      <w:r w:rsidRPr="00E50358">
        <w:t xml:space="preserve"> [</w:t>
      </w:r>
      <w:r w:rsidRPr="00E50358">
        <w:rPr>
          <w:rFonts w:asciiTheme="minorHAnsi" w:hAnsiTheme="minorHAnsi"/>
        </w:rPr>
        <w:t>Dreamanalysis</w:t>
      </w:r>
      <w:r w:rsidRPr="00E50358">
        <w:t xml:space="preserve">, </w:t>
      </w:r>
      <w:r w:rsidRPr="00E50358">
        <w:rPr>
          <w:lang w:val="en-GB"/>
        </w:rPr>
        <w:t>27 November 1929</w:t>
      </w:r>
      <w:r w:rsidRPr="00E50358">
        <w:rPr>
          <w:rFonts w:asciiTheme="minorHAnsi" w:hAnsiTheme="minorHAnsi"/>
        </w:rPr>
        <w:t>].</w:t>
      </w:r>
      <w:r w:rsidRPr="00E50358">
        <w:rPr>
          <w:lang w:val="en-GB"/>
        </w:rPr>
        <w:t xml:space="preserve"> </w:t>
      </w:r>
    </w:p>
  </w:footnote>
  <w:footnote w:id="387">
    <w:p w:rsidR="00265CE9" w:rsidRPr="00E50358" w:rsidRDefault="00265CE9" w:rsidP="00A138EE">
      <w:pPr>
        <w:pStyle w:val="Voetnoottekst"/>
      </w:pPr>
      <w:r w:rsidRPr="00E50358">
        <w:rPr>
          <w:rStyle w:val="Voetnootmarkering"/>
        </w:rPr>
        <w:footnoteRef/>
      </w:r>
      <w:r w:rsidRPr="00E50358">
        <w:t xml:space="preserve"> Jung, </w:t>
      </w:r>
      <w:r w:rsidRPr="00E50358">
        <w:rPr>
          <w:i/>
          <w:lang w:val="en-GB"/>
        </w:rPr>
        <w:t>Letters I</w:t>
      </w:r>
      <w:r w:rsidRPr="00E50358">
        <w:rPr>
          <w:lang w:val="en-GB"/>
        </w:rPr>
        <w:t>, p.24.</w:t>
      </w:r>
    </w:p>
  </w:footnote>
  <w:footnote w:id="388">
    <w:p w:rsidR="00265CE9" w:rsidRPr="00E50358" w:rsidRDefault="00265CE9" w:rsidP="00A138EE">
      <w:pPr>
        <w:pStyle w:val="Voetnoottekst"/>
      </w:pPr>
      <w:r w:rsidRPr="00E50358">
        <w:rPr>
          <w:rStyle w:val="Voetnootmarkering"/>
        </w:rPr>
        <w:footnoteRef/>
      </w:r>
      <w:r w:rsidRPr="00E50358">
        <w:t xml:space="preserve"> Jung, </w:t>
      </w:r>
      <w:r w:rsidRPr="00E50358">
        <w:rPr>
          <w:i/>
        </w:rPr>
        <w:t xml:space="preserve">Droomanalyse 2, </w:t>
      </w:r>
      <w:r w:rsidRPr="00E50358">
        <w:rPr>
          <w:lang w:val="en-GB"/>
        </w:rPr>
        <w:t xml:space="preserve">27 November 1929.  </w:t>
      </w:r>
      <w:r w:rsidRPr="00E50358">
        <w:t xml:space="preserve"> [</w:t>
      </w:r>
      <w:r w:rsidRPr="00E50358">
        <w:rPr>
          <w:rFonts w:asciiTheme="minorHAnsi" w:hAnsiTheme="minorHAnsi"/>
        </w:rPr>
        <w:t>Dreamanalysis</w:t>
      </w:r>
      <w:r w:rsidRPr="00E50358">
        <w:t xml:space="preserve">, </w:t>
      </w:r>
      <w:r w:rsidRPr="00E50358">
        <w:rPr>
          <w:lang w:val="en-GB"/>
        </w:rPr>
        <w:t>27 November 1929</w:t>
      </w:r>
      <w:r w:rsidRPr="00E50358">
        <w:rPr>
          <w:rFonts w:asciiTheme="minorHAnsi" w:hAnsiTheme="minorHAnsi"/>
        </w:rPr>
        <w:t>].</w:t>
      </w:r>
    </w:p>
  </w:footnote>
  <w:footnote w:id="389">
    <w:p w:rsidR="00265CE9" w:rsidRPr="00E50358" w:rsidRDefault="00265CE9" w:rsidP="00A138EE">
      <w:pPr>
        <w:pStyle w:val="Voetnoottekst"/>
      </w:pPr>
      <w:r w:rsidRPr="00E50358">
        <w:rPr>
          <w:rStyle w:val="Voetnootmarkering"/>
        </w:rPr>
        <w:footnoteRef/>
      </w:r>
      <w:r w:rsidRPr="00E50358">
        <w:t xml:space="preserve"> Jung, </w:t>
      </w:r>
      <w:r w:rsidRPr="00E50358">
        <w:rPr>
          <w:i/>
          <w:lang w:val="en-GB"/>
        </w:rPr>
        <w:t>CW 12</w:t>
      </w:r>
      <w:r w:rsidRPr="00E50358">
        <w:rPr>
          <w:lang w:val="en-GB"/>
        </w:rPr>
        <w:t>, par.314.</w:t>
      </w:r>
    </w:p>
  </w:footnote>
  <w:footnote w:id="390">
    <w:p w:rsidR="00265CE9" w:rsidRPr="00E50358" w:rsidRDefault="00265CE9" w:rsidP="00A138EE">
      <w:pPr>
        <w:pStyle w:val="Voetnoottekst"/>
      </w:pPr>
      <w:r w:rsidRPr="00E50358">
        <w:rPr>
          <w:rStyle w:val="Voetnootmarkering"/>
        </w:rPr>
        <w:footnoteRef/>
      </w:r>
      <w:r w:rsidRPr="00E50358">
        <w:t xml:space="preserve"> Jung, </w:t>
      </w:r>
      <w:r w:rsidRPr="00E50358">
        <w:rPr>
          <w:i/>
          <w:lang w:val="en-GB"/>
        </w:rPr>
        <w:t>Letters 2</w:t>
      </w:r>
      <w:r w:rsidRPr="00E50358">
        <w:rPr>
          <w:lang w:val="en-GB"/>
        </w:rPr>
        <w:t xml:space="preserve">, p.177.    </w:t>
      </w:r>
    </w:p>
  </w:footnote>
  <w:footnote w:id="391">
    <w:p w:rsidR="00265CE9" w:rsidRPr="00E50358" w:rsidRDefault="00265CE9" w:rsidP="00A138EE">
      <w:pPr>
        <w:pStyle w:val="Voetnoottekst"/>
      </w:pPr>
      <w:r w:rsidRPr="00E50358">
        <w:rPr>
          <w:rStyle w:val="Voetnootmarkering"/>
        </w:rPr>
        <w:footnoteRef/>
      </w:r>
      <w:r w:rsidRPr="00E50358">
        <w:t xml:space="preserve"> </w:t>
      </w:r>
      <w:r w:rsidRPr="00E50358">
        <w:rPr>
          <w:lang w:val="en-GB"/>
        </w:rPr>
        <w:t xml:space="preserve">Dane Rudhyar, </w:t>
      </w:r>
      <w:r w:rsidRPr="00E50358">
        <w:rPr>
          <w:i/>
          <w:lang w:val="en-GB"/>
        </w:rPr>
        <w:t>The Astrology of Personality</w:t>
      </w:r>
      <w:r w:rsidRPr="00E50358">
        <w:rPr>
          <w:lang w:val="en-GB"/>
        </w:rPr>
        <w:t xml:space="preserve"> (Garden City, NY: Doubleday, 1970).</w:t>
      </w:r>
    </w:p>
  </w:footnote>
  <w:footnote w:id="392">
    <w:p w:rsidR="00265CE9" w:rsidRPr="00E50358" w:rsidRDefault="00265CE9" w:rsidP="001F483D">
      <w:pPr>
        <w:pStyle w:val="Geenafstand"/>
        <w:rPr>
          <w:sz w:val="20"/>
          <w:szCs w:val="20"/>
          <w:lang w:val="en-GB"/>
        </w:rPr>
      </w:pPr>
      <w:r w:rsidRPr="00E50358">
        <w:rPr>
          <w:rStyle w:val="Voetnootmarkering"/>
          <w:sz w:val="20"/>
          <w:szCs w:val="20"/>
          <w:lang w:val="en-GB"/>
        </w:rPr>
        <w:footnoteRef/>
      </w:r>
      <w:r w:rsidRPr="00E50358">
        <w:rPr>
          <w:sz w:val="20"/>
          <w:szCs w:val="20"/>
          <w:lang w:val="en-GB"/>
        </w:rPr>
        <w:t xml:space="preserve"> Liz Greene, </w:t>
      </w:r>
      <w:r w:rsidRPr="00E50358">
        <w:rPr>
          <w:i/>
          <w:sz w:val="20"/>
          <w:szCs w:val="20"/>
          <w:lang w:val="en-GB"/>
        </w:rPr>
        <w:t>Saturn, A New Look at an Old Devil</w:t>
      </w:r>
      <w:r w:rsidRPr="00E50358">
        <w:rPr>
          <w:sz w:val="20"/>
          <w:szCs w:val="20"/>
          <w:lang w:val="en-GB"/>
        </w:rPr>
        <w:t xml:space="preserve"> (Wellingborough: Aquarian Press, 1976); Karen Hamaker-Zondag </w:t>
      </w:r>
      <w:r w:rsidRPr="00E50358">
        <w:rPr>
          <w:i/>
          <w:sz w:val="20"/>
          <w:szCs w:val="20"/>
          <w:lang w:val="en-GB"/>
        </w:rPr>
        <w:t>Psyche en Astrologisch Symbool</w:t>
      </w:r>
      <w:r w:rsidRPr="00E50358">
        <w:rPr>
          <w:sz w:val="20"/>
          <w:szCs w:val="20"/>
          <w:lang w:val="en-GB"/>
        </w:rPr>
        <w:t xml:space="preserve"> (Amsterdam: Uitgeverij Schors, 1978), [Psychological Astrology]; see also Maggie Hyde, </w:t>
      </w:r>
      <w:r w:rsidRPr="00E50358">
        <w:rPr>
          <w:i/>
          <w:sz w:val="20"/>
          <w:szCs w:val="20"/>
        </w:rPr>
        <w:t>Jung and Astrology</w:t>
      </w:r>
      <w:r w:rsidRPr="00E50358">
        <w:rPr>
          <w:sz w:val="20"/>
          <w:szCs w:val="20"/>
        </w:rPr>
        <w:t xml:space="preserve"> (London: HarperCollins Publisher, 1992),</w:t>
      </w:r>
      <w:r w:rsidRPr="00E50358">
        <w:rPr>
          <w:sz w:val="20"/>
          <w:szCs w:val="20"/>
          <w:lang w:val="en-GB"/>
        </w:rPr>
        <w:t xml:space="preserve"> chapter 5.  </w:t>
      </w:r>
    </w:p>
  </w:footnote>
  <w:footnote w:id="393">
    <w:p w:rsidR="00265CE9" w:rsidRPr="00E50358" w:rsidRDefault="00265CE9" w:rsidP="00A138EE">
      <w:pPr>
        <w:pStyle w:val="Voetnoottekst"/>
        <w:rPr>
          <w:lang w:val="en-GB"/>
        </w:rPr>
      </w:pPr>
      <w:r w:rsidRPr="00E50358">
        <w:rPr>
          <w:rStyle w:val="Voetnootmarkering"/>
          <w:lang w:val="en-GB"/>
        </w:rPr>
        <w:footnoteRef/>
      </w:r>
      <w:r w:rsidRPr="00E50358">
        <w:rPr>
          <w:lang w:val="en-GB"/>
        </w:rPr>
        <w:t xml:space="preserve"> </w:t>
      </w:r>
      <w:r w:rsidRPr="00E50358">
        <w:t xml:space="preserve">Jung, </w:t>
      </w:r>
      <w:r w:rsidRPr="00E50358">
        <w:rPr>
          <w:i/>
          <w:lang w:val="en-GB"/>
        </w:rPr>
        <w:t>CW 11</w:t>
      </w:r>
      <w:r w:rsidRPr="00E50358">
        <w:rPr>
          <w:lang w:val="en-GB"/>
        </w:rPr>
        <w:t>, par.755.</w:t>
      </w:r>
    </w:p>
  </w:footnote>
  <w:footnote w:id="394">
    <w:p w:rsidR="00265CE9" w:rsidRPr="00E50358" w:rsidRDefault="00265CE9" w:rsidP="00E50358">
      <w:pPr>
        <w:pStyle w:val="Geenafstand"/>
        <w:rPr>
          <w:sz w:val="20"/>
          <w:szCs w:val="20"/>
          <w:lang w:val="en-GB"/>
        </w:rPr>
      </w:pPr>
      <w:r w:rsidRPr="00E50358">
        <w:rPr>
          <w:rStyle w:val="Voetnootmarkering"/>
          <w:sz w:val="20"/>
          <w:szCs w:val="20"/>
          <w:lang w:val="en-GB"/>
        </w:rPr>
        <w:footnoteRef/>
      </w:r>
      <w:r w:rsidRPr="00E50358">
        <w:rPr>
          <w:sz w:val="20"/>
          <w:szCs w:val="20"/>
          <w:lang w:val="en-GB"/>
        </w:rPr>
        <w:t xml:space="preserve"> James Hillman,</w:t>
      </w:r>
      <w:r w:rsidRPr="00E50358">
        <w:rPr>
          <w:sz w:val="20"/>
          <w:szCs w:val="20"/>
        </w:rPr>
        <w:t xml:space="preserve"> </w:t>
      </w:r>
      <w:r w:rsidRPr="00E50358">
        <w:rPr>
          <w:rFonts w:ascii="Calibri" w:eastAsia="Calibri" w:hAnsi="Calibri" w:cs="Times New Roman"/>
          <w:i/>
          <w:sz w:val="20"/>
          <w:szCs w:val="20"/>
        </w:rPr>
        <w:t>De Code van de Ziel</w:t>
      </w:r>
      <w:r w:rsidRPr="00E50358">
        <w:rPr>
          <w:rFonts w:ascii="Calibri" w:eastAsia="Calibri" w:hAnsi="Calibri" w:cs="Times New Roman"/>
          <w:sz w:val="20"/>
          <w:szCs w:val="20"/>
        </w:rPr>
        <w:t xml:space="preserve"> (Amsterdam: Bert Bakker, 1997) [</w:t>
      </w:r>
      <w:r w:rsidRPr="00E50358">
        <w:rPr>
          <w:rFonts w:ascii="Calibri" w:eastAsia="Calibri" w:hAnsi="Calibri" w:cs="Times New Roman"/>
          <w:i/>
          <w:sz w:val="20"/>
          <w:szCs w:val="20"/>
        </w:rPr>
        <w:t>The Soul’s Code</w:t>
      </w:r>
      <w:r w:rsidRPr="00E50358">
        <w:rPr>
          <w:rFonts w:ascii="Calibri" w:eastAsia="Calibri" w:hAnsi="Calibri" w:cs="Times New Roman"/>
          <w:sz w:val="20"/>
          <w:szCs w:val="20"/>
        </w:rPr>
        <w:t>].</w:t>
      </w:r>
      <w:r w:rsidRPr="00E50358">
        <w:rPr>
          <w:sz w:val="20"/>
          <w:szCs w:val="20"/>
          <w:lang w:val="en-GB"/>
        </w:rPr>
        <w:t xml:space="preserve"> </w:t>
      </w:r>
    </w:p>
  </w:footnote>
  <w:footnote w:id="395">
    <w:p w:rsidR="00265CE9" w:rsidRPr="00E50358" w:rsidRDefault="00265CE9" w:rsidP="00A138EE">
      <w:pPr>
        <w:pStyle w:val="Voetnoottekst"/>
        <w:rPr>
          <w:lang w:val="en-GB"/>
        </w:rPr>
      </w:pPr>
      <w:r w:rsidRPr="00E50358">
        <w:rPr>
          <w:rStyle w:val="Voetnootmarkering"/>
          <w:lang w:val="en-GB"/>
        </w:rPr>
        <w:footnoteRef/>
      </w:r>
      <w:r w:rsidRPr="00E50358">
        <w:rPr>
          <w:lang w:val="en-GB"/>
        </w:rPr>
        <w:t xml:space="preserve"> Karen Hamaker-Zondag</w:t>
      </w:r>
      <w:r>
        <w:rPr>
          <w:lang w:val="en-GB"/>
        </w:rPr>
        <w:t>,</w:t>
      </w:r>
      <w:r w:rsidRPr="00E50358">
        <w:rPr>
          <w:lang w:val="en-GB"/>
        </w:rPr>
        <w:t xml:space="preserve"> </w:t>
      </w:r>
      <w:r w:rsidRPr="00E50358">
        <w:rPr>
          <w:i/>
          <w:lang w:val="en-GB"/>
        </w:rPr>
        <w:t>Psyche en Astrologisch Symbool</w:t>
      </w:r>
      <w:r w:rsidRPr="00E50358">
        <w:rPr>
          <w:lang w:val="en-GB"/>
        </w:rPr>
        <w:t xml:space="preserve"> [Psychological Astrology] Chapter 4; see also Maggie Hyde, </w:t>
      </w:r>
      <w:r w:rsidRPr="00E50358">
        <w:rPr>
          <w:rFonts w:asciiTheme="minorHAnsi" w:hAnsiTheme="minorHAnsi"/>
          <w:i/>
        </w:rPr>
        <w:t>Jung and Astrology</w:t>
      </w:r>
      <w:r w:rsidRPr="00E50358">
        <w:rPr>
          <w:rFonts w:asciiTheme="minorHAnsi" w:hAnsiTheme="minorHAnsi"/>
        </w:rPr>
        <w:t xml:space="preserve"> (London:</w:t>
      </w:r>
      <w:r w:rsidRPr="00E50358">
        <w:t xml:space="preserve"> HarperCollins Publisher, 1992),</w:t>
      </w:r>
      <w:r w:rsidRPr="00E50358">
        <w:rPr>
          <w:lang w:val="en-GB"/>
        </w:rPr>
        <w:t xml:space="preserve"> chapter 5</w:t>
      </w:r>
      <w:r>
        <w:rPr>
          <w:lang w:val="en-GB"/>
        </w:rPr>
        <w:t xml:space="preserve"> and </w:t>
      </w:r>
      <w:r w:rsidRPr="00E50358">
        <w:rPr>
          <w:lang w:val="en-GB"/>
        </w:rPr>
        <w:t>6.</w:t>
      </w:r>
    </w:p>
  </w:footnote>
  <w:footnote w:id="396">
    <w:p w:rsidR="00265CE9" w:rsidRPr="00E50358" w:rsidRDefault="00265CE9" w:rsidP="00A138EE">
      <w:pPr>
        <w:pStyle w:val="Voetnoottekst"/>
      </w:pPr>
      <w:r w:rsidRPr="00E50358">
        <w:rPr>
          <w:rStyle w:val="Voetnootmarkering"/>
        </w:rPr>
        <w:footnoteRef/>
      </w:r>
      <w:r w:rsidRPr="00E50358">
        <w:t xml:space="preserve"> </w:t>
      </w:r>
      <w:r w:rsidRPr="00E50358">
        <w:rPr>
          <w:lang w:val="en-GB"/>
        </w:rPr>
        <w:t xml:space="preserve">Maggie Hyde, </w:t>
      </w:r>
      <w:r w:rsidRPr="00E50358">
        <w:rPr>
          <w:rFonts w:asciiTheme="minorHAnsi" w:hAnsiTheme="minorHAnsi"/>
          <w:i/>
        </w:rPr>
        <w:t>Jung and Astrology</w:t>
      </w:r>
      <w:r w:rsidRPr="00E50358">
        <w:rPr>
          <w:rFonts w:asciiTheme="minorHAnsi" w:hAnsiTheme="minorHAnsi"/>
        </w:rPr>
        <w:t xml:space="preserve"> (London:</w:t>
      </w:r>
      <w:r w:rsidRPr="00E50358">
        <w:t xml:space="preserve"> HarperCollins Publisher, 1992),</w:t>
      </w:r>
      <w:r w:rsidRPr="00E50358">
        <w:rPr>
          <w:lang w:val="en-GB"/>
        </w:rPr>
        <w:t xml:space="preserve"> </w:t>
      </w:r>
      <w:r w:rsidRPr="00E50358">
        <w:t>p.107</w:t>
      </w:r>
    </w:p>
  </w:footnote>
  <w:footnote w:id="397">
    <w:p w:rsidR="00265CE9" w:rsidRPr="00E50358" w:rsidRDefault="00265CE9" w:rsidP="00A138EE">
      <w:pPr>
        <w:pStyle w:val="Voetnoottekst"/>
        <w:rPr>
          <w:lang w:val="en-GB"/>
        </w:rPr>
      </w:pPr>
      <w:r w:rsidRPr="00E50358">
        <w:rPr>
          <w:rStyle w:val="Voetnootmarkering"/>
          <w:lang w:val="en-GB"/>
        </w:rPr>
        <w:footnoteRef/>
      </w:r>
      <w:r w:rsidRPr="00E50358">
        <w:rPr>
          <w:lang w:val="en-GB"/>
        </w:rPr>
        <w:t xml:space="preserve"> </w:t>
      </w:r>
      <w:r>
        <w:rPr>
          <w:lang w:val="en-GB"/>
        </w:rPr>
        <w:t xml:space="preserve">Jung, </w:t>
      </w:r>
      <w:r w:rsidRPr="00E50358">
        <w:rPr>
          <w:lang w:val="en-GB"/>
        </w:rPr>
        <w:t>CW9ii</w:t>
      </w:r>
      <w:r>
        <w:rPr>
          <w:lang w:val="en-GB"/>
        </w:rPr>
        <w:t>, par 335.</w:t>
      </w:r>
      <w:r w:rsidRPr="00E50358">
        <w:rPr>
          <w:lang w:val="en-GB"/>
        </w:rPr>
        <w:t>; CW 10</w:t>
      </w:r>
      <w:r>
        <w:rPr>
          <w:lang w:val="en-GB"/>
        </w:rPr>
        <w:t>,</w:t>
      </w:r>
      <w:r w:rsidRPr="00E50358">
        <w:rPr>
          <w:lang w:val="en-GB"/>
        </w:rPr>
        <w:t xml:space="preserve"> par</w:t>
      </w:r>
      <w:r>
        <w:rPr>
          <w:lang w:val="en-GB"/>
        </w:rPr>
        <w:t>.</w:t>
      </w:r>
      <w:r w:rsidRPr="00E50358">
        <w:rPr>
          <w:lang w:val="en-GB"/>
        </w:rPr>
        <w:t>635</w:t>
      </w:r>
      <w:r>
        <w:rPr>
          <w:lang w:val="en-GB"/>
        </w:rPr>
        <w:t>.</w:t>
      </w:r>
    </w:p>
  </w:footnote>
  <w:footnote w:id="398">
    <w:p w:rsidR="00265CE9" w:rsidRPr="00BE17AB" w:rsidRDefault="00265CE9" w:rsidP="00A138EE">
      <w:pPr>
        <w:pStyle w:val="Voetnoottekst"/>
        <w:rPr>
          <w:lang w:val="en-GB"/>
        </w:rPr>
      </w:pPr>
      <w:r w:rsidRPr="00E50358">
        <w:rPr>
          <w:rStyle w:val="Voetnootmarkering"/>
          <w:lang w:val="en-GB"/>
        </w:rPr>
        <w:footnoteRef/>
      </w:r>
      <w:r w:rsidRPr="00E50358">
        <w:rPr>
          <w:lang w:val="en-GB"/>
        </w:rPr>
        <w:t xml:space="preserve"> </w:t>
      </w:r>
      <w:r>
        <w:rPr>
          <w:lang w:val="en-GB"/>
        </w:rPr>
        <w:t xml:space="preserve">Jung, </w:t>
      </w:r>
      <w:r w:rsidRPr="00DD3237">
        <w:rPr>
          <w:i/>
          <w:lang w:val="en-GB"/>
        </w:rPr>
        <w:t>CW 9i,</w:t>
      </w:r>
      <w:r>
        <w:rPr>
          <w:lang w:val="en-GB"/>
        </w:rPr>
        <w:t xml:space="preserve"> </w:t>
      </w:r>
      <w:r w:rsidRPr="00E50358">
        <w:rPr>
          <w:lang w:val="en-GB"/>
        </w:rPr>
        <w:t>p.6.</w:t>
      </w:r>
    </w:p>
  </w:footnote>
  <w:footnote w:id="399">
    <w:p w:rsidR="00265CE9" w:rsidRPr="008037CD" w:rsidRDefault="00265CE9" w:rsidP="008037CD">
      <w:pPr>
        <w:pStyle w:val="Geenafstand"/>
        <w:rPr>
          <w:sz w:val="20"/>
          <w:szCs w:val="20"/>
          <w:lang w:val="en-GB"/>
        </w:rPr>
      </w:pPr>
      <w:r w:rsidRPr="008037CD">
        <w:rPr>
          <w:rStyle w:val="Voetnootmarkering"/>
          <w:sz w:val="20"/>
          <w:szCs w:val="20"/>
          <w:lang w:val="en-GB"/>
        </w:rPr>
        <w:footnoteRef/>
      </w:r>
      <w:r w:rsidRPr="008037CD">
        <w:rPr>
          <w:sz w:val="20"/>
          <w:szCs w:val="20"/>
          <w:lang w:val="en-GB"/>
        </w:rPr>
        <w:t xml:space="preserve"> Nicholas Campion, </w:t>
      </w:r>
      <w:r w:rsidRPr="008037CD">
        <w:rPr>
          <w:i/>
          <w:sz w:val="20"/>
          <w:szCs w:val="20"/>
          <w:lang w:val="en-US"/>
        </w:rPr>
        <w:t>A History of Western Astrology Volume II. The medieval and Modern Worlds</w:t>
      </w:r>
      <w:r>
        <w:rPr>
          <w:sz w:val="20"/>
          <w:szCs w:val="20"/>
          <w:lang w:val="en-US"/>
        </w:rPr>
        <w:t xml:space="preserve"> (London: Continuum, 2009), p.64.</w:t>
      </w:r>
    </w:p>
  </w:footnote>
  <w:footnote w:id="400">
    <w:p w:rsidR="00265CE9" w:rsidRPr="008037CD" w:rsidRDefault="00265CE9" w:rsidP="008037CD">
      <w:pPr>
        <w:pStyle w:val="Geenafstand"/>
        <w:rPr>
          <w:sz w:val="20"/>
          <w:szCs w:val="20"/>
          <w:lang w:val="en-GB"/>
        </w:rPr>
      </w:pPr>
      <w:r w:rsidRPr="008037CD">
        <w:rPr>
          <w:rStyle w:val="Voetnootmarkering"/>
          <w:sz w:val="20"/>
          <w:szCs w:val="20"/>
          <w:lang w:val="en-GB"/>
        </w:rPr>
        <w:footnoteRef/>
      </w:r>
      <w:r w:rsidRPr="008037CD">
        <w:rPr>
          <w:sz w:val="20"/>
          <w:szCs w:val="20"/>
          <w:lang w:val="en-GB"/>
        </w:rPr>
        <w:t xml:space="preserve"> Linden, </w:t>
      </w:r>
      <w:r w:rsidRPr="008037CD">
        <w:rPr>
          <w:i/>
          <w:sz w:val="20"/>
          <w:szCs w:val="20"/>
          <w:lang w:val="en-GB"/>
        </w:rPr>
        <w:t>The Alchemy Reader</w:t>
      </w:r>
      <w:r w:rsidRPr="008037CD">
        <w:rPr>
          <w:sz w:val="20"/>
          <w:szCs w:val="20"/>
          <w:lang w:val="en-GB"/>
        </w:rPr>
        <w:t>, p.16.</w:t>
      </w:r>
    </w:p>
  </w:footnote>
  <w:footnote w:id="401">
    <w:p w:rsidR="00265CE9" w:rsidRPr="008037CD" w:rsidRDefault="00265CE9" w:rsidP="008037CD">
      <w:pPr>
        <w:pStyle w:val="Geenafstand"/>
        <w:rPr>
          <w:sz w:val="20"/>
          <w:szCs w:val="20"/>
          <w:lang w:val="en-GB"/>
        </w:rPr>
      </w:pPr>
      <w:r w:rsidRPr="008037CD">
        <w:rPr>
          <w:rStyle w:val="Voetnootmarkering"/>
          <w:sz w:val="20"/>
          <w:szCs w:val="20"/>
          <w:lang w:val="en-GB"/>
        </w:rPr>
        <w:footnoteRef/>
      </w:r>
      <w:r w:rsidRPr="008037CD">
        <w:rPr>
          <w:sz w:val="20"/>
          <w:szCs w:val="20"/>
          <w:lang w:val="en-GB"/>
        </w:rPr>
        <w:t xml:space="preserve"> Jung, </w:t>
      </w:r>
      <w:r w:rsidRPr="008037CD">
        <w:rPr>
          <w:i/>
          <w:sz w:val="20"/>
          <w:szCs w:val="20"/>
          <w:lang w:val="en-GB"/>
        </w:rPr>
        <w:t>Letters 2</w:t>
      </w:r>
      <w:r w:rsidRPr="008037CD">
        <w:rPr>
          <w:sz w:val="20"/>
          <w:szCs w:val="20"/>
          <w:lang w:val="en-GB"/>
        </w:rPr>
        <w:t>, p.232.</w:t>
      </w:r>
    </w:p>
  </w:footnote>
  <w:footnote w:id="402">
    <w:p w:rsidR="00265CE9" w:rsidRPr="008037CD" w:rsidRDefault="00265CE9" w:rsidP="008037CD">
      <w:pPr>
        <w:pStyle w:val="Geenafstand"/>
        <w:rPr>
          <w:sz w:val="20"/>
          <w:szCs w:val="20"/>
          <w:lang w:val="en-GB"/>
        </w:rPr>
      </w:pPr>
      <w:r w:rsidRPr="008037CD">
        <w:rPr>
          <w:rStyle w:val="Voetnootmarkering"/>
          <w:sz w:val="20"/>
          <w:szCs w:val="20"/>
          <w:lang w:val="en-GB"/>
        </w:rPr>
        <w:footnoteRef/>
      </w:r>
      <w:r w:rsidRPr="008037CD">
        <w:rPr>
          <w:sz w:val="20"/>
          <w:szCs w:val="20"/>
          <w:lang w:val="en-GB"/>
        </w:rPr>
        <w:t xml:space="preserve"> The horoscope of C.G. Jung. Available at http://www.astro.com/astro-databank/Jung,_Carl_Gustav; (accessed 12 September 2014).</w:t>
      </w:r>
    </w:p>
  </w:footnote>
  <w:footnote w:id="403">
    <w:p w:rsidR="00265CE9" w:rsidRPr="008037CD" w:rsidRDefault="00265CE9" w:rsidP="008037CD">
      <w:pPr>
        <w:pStyle w:val="Geenafstand"/>
        <w:rPr>
          <w:sz w:val="20"/>
          <w:szCs w:val="20"/>
          <w:lang w:val="en-GB"/>
        </w:rPr>
      </w:pPr>
      <w:r w:rsidRPr="008037CD">
        <w:rPr>
          <w:rStyle w:val="Voetnootmarkering"/>
          <w:sz w:val="20"/>
          <w:szCs w:val="20"/>
          <w:lang w:val="en-GB"/>
        </w:rPr>
        <w:footnoteRef/>
      </w:r>
      <w:r w:rsidRPr="008037CD">
        <w:rPr>
          <w:sz w:val="20"/>
          <w:szCs w:val="20"/>
          <w:lang w:val="en-GB"/>
        </w:rPr>
        <w:t xml:space="preserve"> Jung, </w:t>
      </w:r>
      <w:r w:rsidRPr="008037CD">
        <w:rPr>
          <w:i/>
          <w:sz w:val="20"/>
          <w:szCs w:val="20"/>
          <w:lang w:val="en-GB"/>
        </w:rPr>
        <w:t>The Red Book</w:t>
      </w:r>
      <w:r w:rsidRPr="008037CD">
        <w:rPr>
          <w:sz w:val="20"/>
          <w:szCs w:val="20"/>
          <w:lang w:val="en-GB"/>
        </w:rPr>
        <w:t>, p.364.</w:t>
      </w:r>
    </w:p>
  </w:footnote>
  <w:footnote w:id="404">
    <w:p w:rsidR="00265CE9" w:rsidRDefault="00265CE9" w:rsidP="008037CD">
      <w:pPr>
        <w:pStyle w:val="Geenafstand"/>
      </w:pPr>
      <w:r w:rsidRPr="008037CD">
        <w:rPr>
          <w:rStyle w:val="Voetnootmarkering"/>
          <w:sz w:val="20"/>
          <w:szCs w:val="20"/>
          <w:lang w:val="en-GB"/>
        </w:rPr>
        <w:footnoteRef/>
      </w:r>
      <w:r w:rsidRPr="008037CD">
        <w:rPr>
          <w:sz w:val="20"/>
          <w:szCs w:val="20"/>
          <w:lang w:val="en-GB"/>
        </w:rPr>
        <w:t xml:space="preserve"> Mather, </w:t>
      </w:r>
      <w:r w:rsidRPr="008037CD">
        <w:rPr>
          <w:i/>
          <w:sz w:val="20"/>
          <w:szCs w:val="20"/>
          <w:lang w:val="en-GB"/>
        </w:rPr>
        <w:t>The Alchemical Mercurius</w:t>
      </w:r>
      <w:r w:rsidRPr="008037CD">
        <w:rPr>
          <w:sz w:val="20"/>
          <w:szCs w:val="20"/>
          <w:lang w:val="en-GB"/>
        </w:rPr>
        <w:t>, p.4</w:t>
      </w:r>
    </w:p>
  </w:footnote>
  <w:footnote w:id="405">
    <w:p w:rsidR="00265CE9" w:rsidRDefault="00265CE9" w:rsidP="00F037CC">
      <w:pPr>
        <w:pStyle w:val="Voetnoottekst"/>
      </w:pPr>
      <w:r>
        <w:rPr>
          <w:rStyle w:val="Voetnootmarkering"/>
        </w:rPr>
        <w:footnoteRef/>
      </w:r>
      <w:r>
        <w:t xml:space="preserve"> Jung, </w:t>
      </w:r>
      <w:r w:rsidRPr="00827489">
        <w:rPr>
          <w:i/>
        </w:rPr>
        <w:t>CW 8</w:t>
      </w:r>
      <w:r>
        <w:t>, par. 700.</w:t>
      </w:r>
    </w:p>
  </w:footnote>
  <w:footnote w:id="406">
    <w:p w:rsidR="00265CE9" w:rsidRDefault="00265CE9" w:rsidP="00F037CC">
      <w:pPr>
        <w:pStyle w:val="Voetnoottekst"/>
      </w:pPr>
      <w:r>
        <w:rPr>
          <w:rStyle w:val="Voetnootmarkering"/>
        </w:rPr>
        <w:footnoteRef/>
      </w:r>
      <w:r>
        <w:t xml:space="preserve"> Jung, </w:t>
      </w:r>
      <w:r w:rsidRPr="00827489">
        <w:rPr>
          <w:i/>
        </w:rPr>
        <w:t>MDR</w:t>
      </w:r>
      <w:r>
        <w:t>, p.410.</w:t>
      </w:r>
    </w:p>
  </w:footnote>
  <w:footnote w:id="407">
    <w:p w:rsidR="00265CE9" w:rsidRDefault="00265CE9" w:rsidP="00F037CC">
      <w:pPr>
        <w:pStyle w:val="Voetnoottekst"/>
      </w:pPr>
      <w:r>
        <w:rPr>
          <w:rStyle w:val="Voetnootmarkering"/>
        </w:rPr>
        <w:footnoteRef/>
      </w:r>
      <w:r>
        <w:t xml:space="preserve"> Jung, </w:t>
      </w:r>
      <w:r w:rsidRPr="00827489">
        <w:rPr>
          <w:i/>
        </w:rPr>
        <w:t>CW 14</w:t>
      </w:r>
      <w:r>
        <w:t>,</w:t>
      </w:r>
      <w:r w:rsidRPr="009B3FED">
        <w:t xml:space="preserve"> par.296.</w:t>
      </w:r>
    </w:p>
  </w:footnote>
  <w:footnote w:id="408">
    <w:p w:rsidR="00265CE9" w:rsidRDefault="00265CE9" w:rsidP="00F037CC">
      <w:pPr>
        <w:pStyle w:val="Voetnoottekst"/>
      </w:pPr>
      <w:r>
        <w:rPr>
          <w:rStyle w:val="Voetnootmarkering"/>
        </w:rPr>
        <w:footnoteRef/>
      </w:r>
      <w:r>
        <w:t xml:space="preserve"> Jung, </w:t>
      </w:r>
      <w:r w:rsidRPr="00827489">
        <w:rPr>
          <w:i/>
        </w:rPr>
        <w:t>CW 7</w:t>
      </w:r>
      <w:r>
        <w:t>, par.329.</w:t>
      </w:r>
    </w:p>
  </w:footnote>
  <w:footnote w:id="409">
    <w:p w:rsidR="00265CE9" w:rsidRDefault="00265CE9" w:rsidP="00F037CC">
      <w:pPr>
        <w:pStyle w:val="Voetnoottekst"/>
      </w:pPr>
      <w:r>
        <w:rPr>
          <w:rStyle w:val="Voetnootmarkering"/>
        </w:rPr>
        <w:footnoteRef/>
      </w:r>
      <w:r>
        <w:t xml:space="preserve"> Jung, </w:t>
      </w:r>
      <w:r w:rsidRPr="00827489">
        <w:rPr>
          <w:i/>
        </w:rPr>
        <w:t>CW 13</w:t>
      </w:r>
      <w:r>
        <w:t xml:space="preserve">,  par. 22; Jung, </w:t>
      </w:r>
      <w:r w:rsidRPr="00827489">
        <w:rPr>
          <w:i/>
        </w:rPr>
        <w:t>Jung Speaking</w:t>
      </w:r>
      <w:r>
        <w:t>, pp.213-215.</w:t>
      </w:r>
    </w:p>
  </w:footnote>
  <w:footnote w:id="410">
    <w:p w:rsidR="00265CE9" w:rsidRPr="002A6DBB" w:rsidRDefault="00265CE9" w:rsidP="00F037CC">
      <w:pPr>
        <w:pStyle w:val="Geenafstand"/>
        <w:rPr>
          <w:sz w:val="20"/>
          <w:szCs w:val="20"/>
          <w:lang w:val="en-GB"/>
        </w:rPr>
      </w:pPr>
      <w:r w:rsidRPr="002A6DBB">
        <w:rPr>
          <w:rStyle w:val="Voetnootmarkering"/>
          <w:sz w:val="20"/>
          <w:szCs w:val="20"/>
          <w:lang w:val="en-GB"/>
        </w:rPr>
        <w:footnoteRef/>
      </w:r>
      <w:r w:rsidRPr="002A6DBB">
        <w:rPr>
          <w:sz w:val="20"/>
          <w:szCs w:val="20"/>
          <w:lang w:val="en-GB"/>
        </w:rPr>
        <w:t xml:space="preserve"> James Hillman and Sonu Shamdasani, </w:t>
      </w:r>
      <w:r w:rsidRPr="002A6DBB">
        <w:rPr>
          <w:i/>
          <w:sz w:val="20"/>
          <w:szCs w:val="20"/>
          <w:lang w:val="en-GB"/>
        </w:rPr>
        <w:t>Lament of the Dead. Psychology after Jung’s Red Book</w:t>
      </w:r>
      <w:r w:rsidRPr="002A6DBB">
        <w:rPr>
          <w:sz w:val="20"/>
          <w:szCs w:val="20"/>
          <w:lang w:val="en-GB"/>
        </w:rPr>
        <w:t xml:space="preserve"> (London: Norton, 2013), pp. 48-59.</w:t>
      </w:r>
    </w:p>
  </w:footnote>
  <w:footnote w:id="411">
    <w:p w:rsidR="00265CE9" w:rsidRPr="002A6DBB" w:rsidRDefault="00265CE9" w:rsidP="00F037CC">
      <w:pPr>
        <w:pStyle w:val="Voetnoottekst"/>
      </w:pPr>
      <w:r w:rsidRPr="002A6DBB">
        <w:rPr>
          <w:rStyle w:val="Voetnootmarkering"/>
        </w:rPr>
        <w:footnoteRef/>
      </w:r>
      <w:r w:rsidRPr="002A6DBB">
        <w:t xml:space="preserve"> James Hillman and Sonu Shamdasani, </w:t>
      </w:r>
      <w:r w:rsidRPr="002A6DBB">
        <w:rPr>
          <w:i/>
        </w:rPr>
        <w:t>Lament of the Dead. Psychology after Jung’s Red Book</w:t>
      </w:r>
      <w:r w:rsidRPr="002A6DBB">
        <w:t xml:space="preserve"> (London: Norton, 2013), pp. 58-59.</w:t>
      </w:r>
    </w:p>
  </w:footnote>
  <w:footnote w:id="412">
    <w:p w:rsidR="00265CE9" w:rsidRPr="002A6DBB" w:rsidRDefault="00265CE9" w:rsidP="00F037CC">
      <w:pPr>
        <w:pStyle w:val="Geenafstand"/>
        <w:rPr>
          <w:sz w:val="20"/>
          <w:szCs w:val="20"/>
          <w:lang w:val="en-GB"/>
        </w:rPr>
      </w:pPr>
      <w:r w:rsidRPr="002A6DBB">
        <w:rPr>
          <w:rStyle w:val="Voetnootmarkering"/>
          <w:sz w:val="20"/>
          <w:szCs w:val="20"/>
          <w:lang w:val="en-GB"/>
        </w:rPr>
        <w:footnoteRef/>
      </w:r>
      <w:r w:rsidRPr="002A6DBB">
        <w:rPr>
          <w:sz w:val="20"/>
          <w:szCs w:val="20"/>
          <w:lang w:val="en-GB"/>
        </w:rPr>
        <w:t xml:space="preserve"> James Hillman and Sonu Shamdasani, </w:t>
      </w:r>
      <w:r w:rsidRPr="002A6DBB">
        <w:rPr>
          <w:i/>
          <w:sz w:val="20"/>
          <w:szCs w:val="20"/>
          <w:lang w:val="en-GB"/>
        </w:rPr>
        <w:t>Lament of the Dead. Psychology after Jung’s Red Book</w:t>
      </w:r>
      <w:r w:rsidRPr="002A6DBB">
        <w:rPr>
          <w:sz w:val="20"/>
          <w:szCs w:val="20"/>
          <w:lang w:val="en-GB"/>
        </w:rPr>
        <w:t xml:space="preserve"> (London: Norton, 2013), p.63.</w:t>
      </w:r>
    </w:p>
  </w:footnote>
  <w:footnote w:id="413">
    <w:p w:rsidR="00265CE9" w:rsidRPr="002A6DBB" w:rsidRDefault="00265CE9" w:rsidP="00F037CC">
      <w:pPr>
        <w:pStyle w:val="Voetnoottekst"/>
      </w:pPr>
      <w:r w:rsidRPr="002A6DBB">
        <w:rPr>
          <w:rStyle w:val="Voetnootmarkering"/>
        </w:rPr>
        <w:footnoteRef/>
      </w:r>
      <w:r w:rsidRPr="002A6DBB">
        <w:t xml:space="preserve"> Jung, </w:t>
      </w:r>
      <w:r w:rsidRPr="002A6DBB">
        <w:rPr>
          <w:i/>
        </w:rPr>
        <w:t>Letters 2</w:t>
      </w:r>
      <w:r w:rsidRPr="002A6DBB">
        <w:t xml:space="preserve">,  pp.482-488.   </w:t>
      </w:r>
    </w:p>
  </w:footnote>
  <w:footnote w:id="414">
    <w:p w:rsidR="004D08CD" w:rsidRDefault="004D08CD" w:rsidP="004D08CD">
      <w:pPr>
        <w:pStyle w:val="Voetnoottekst"/>
      </w:pPr>
      <w:r>
        <w:rPr>
          <w:rStyle w:val="Voetnootmarkering"/>
        </w:rPr>
        <w:footnoteRef/>
      </w:r>
      <w:r>
        <w:t xml:space="preserve"> Hillman and Shamdasani, </w:t>
      </w:r>
      <w:r w:rsidRPr="006B5340">
        <w:rPr>
          <w:i/>
        </w:rPr>
        <w:t xml:space="preserve">Lament of the </w:t>
      </w:r>
      <w:r>
        <w:rPr>
          <w:i/>
        </w:rPr>
        <w:t>D</w:t>
      </w:r>
      <w:r w:rsidRPr="006B5340">
        <w:rPr>
          <w:i/>
        </w:rPr>
        <w:t>ead</w:t>
      </w:r>
      <w:r>
        <w:t>, p. 172.</w:t>
      </w:r>
    </w:p>
  </w:footnote>
  <w:footnote w:id="415">
    <w:p w:rsidR="004D08CD" w:rsidRDefault="004D08CD" w:rsidP="004D08CD">
      <w:pPr>
        <w:pStyle w:val="Voetnoottekst"/>
      </w:pPr>
      <w:r>
        <w:rPr>
          <w:rStyle w:val="Voetnootmarkering"/>
        </w:rPr>
        <w:footnoteRef/>
      </w:r>
      <w:r>
        <w:t xml:space="preserve"> Hillman and Shamdasani, </w:t>
      </w:r>
      <w:r w:rsidRPr="006B5340">
        <w:rPr>
          <w:i/>
        </w:rPr>
        <w:t xml:space="preserve">Lament of the </w:t>
      </w:r>
      <w:r>
        <w:rPr>
          <w:i/>
        </w:rPr>
        <w:t>D</w:t>
      </w:r>
      <w:r w:rsidRPr="006B5340">
        <w:rPr>
          <w:i/>
        </w:rPr>
        <w:t>ead</w:t>
      </w:r>
      <w:r>
        <w:t>, p. 10.</w:t>
      </w:r>
    </w:p>
  </w:footnote>
  <w:footnote w:id="416">
    <w:p w:rsidR="00265CE9" w:rsidRPr="002A6DBB" w:rsidRDefault="00265CE9" w:rsidP="00F037CC">
      <w:pPr>
        <w:pStyle w:val="Geenafstand"/>
        <w:rPr>
          <w:rFonts w:cs="Arial"/>
          <w:sz w:val="20"/>
          <w:szCs w:val="20"/>
          <w:lang w:val="en-GB"/>
        </w:rPr>
      </w:pPr>
      <w:r w:rsidRPr="002A6DBB">
        <w:rPr>
          <w:rStyle w:val="Voetnootmarkering"/>
          <w:rFonts w:cs="Arial"/>
          <w:sz w:val="20"/>
          <w:szCs w:val="20"/>
          <w:lang w:val="en-GB"/>
        </w:rPr>
        <w:footnoteRef/>
      </w:r>
      <w:r w:rsidRPr="002A6DBB">
        <w:rPr>
          <w:rFonts w:cs="Arial"/>
          <w:sz w:val="20"/>
          <w:szCs w:val="20"/>
          <w:lang w:val="en-GB"/>
        </w:rPr>
        <w:t xml:space="preserve"> Max Weber, </w:t>
      </w:r>
      <w:r w:rsidRPr="002A6DBB">
        <w:rPr>
          <w:i/>
          <w:sz w:val="20"/>
          <w:szCs w:val="20"/>
        </w:rPr>
        <w:t>From Max Weber: Essays in Sociology</w:t>
      </w:r>
      <w:r w:rsidRPr="002A6DBB">
        <w:rPr>
          <w:sz w:val="20"/>
          <w:szCs w:val="20"/>
        </w:rPr>
        <w:t>, ed. H.H. Gerth and C. Wright Mills (London: Routledge, 1991</w:t>
      </w:r>
      <w:r>
        <w:rPr>
          <w:sz w:val="20"/>
          <w:szCs w:val="20"/>
        </w:rPr>
        <w:t>[(1946]</w:t>
      </w:r>
      <w:r w:rsidRPr="002A6DBB">
        <w:rPr>
          <w:sz w:val="20"/>
          <w:szCs w:val="20"/>
        </w:rPr>
        <w:t>),</w:t>
      </w:r>
      <w:r w:rsidRPr="002A6DBB">
        <w:rPr>
          <w:rFonts w:cs="Arial"/>
          <w:sz w:val="20"/>
          <w:szCs w:val="20"/>
          <w:lang w:val="en-GB"/>
        </w:rPr>
        <w:t xml:space="preserve"> p. 155.  </w:t>
      </w:r>
    </w:p>
  </w:footnote>
  <w:footnote w:id="417">
    <w:p w:rsidR="00265CE9" w:rsidRPr="00337DC3" w:rsidRDefault="00265CE9" w:rsidP="00F037CC">
      <w:pPr>
        <w:pStyle w:val="Geenafstand"/>
        <w:rPr>
          <w:sz w:val="20"/>
          <w:szCs w:val="20"/>
        </w:rPr>
      </w:pPr>
      <w:r w:rsidRPr="00337DC3">
        <w:rPr>
          <w:rStyle w:val="Voetnootmarkering"/>
          <w:sz w:val="20"/>
          <w:szCs w:val="20"/>
        </w:rPr>
        <w:footnoteRef/>
      </w:r>
      <w:r w:rsidRPr="00337DC3">
        <w:rPr>
          <w:sz w:val="20"/>
          <w:szCs w:val="20"/>
        </w:rPr>
        <w:t xml:space="preserve"> Nicholas Campion, 'Prophecy, Cosmology and the New Age Movement'. </w:t>
      </w:r>
      <w:r>
        <w:rPr>
          <w:sz w:val="20"/>
          <w:szCs w:val="20"/>
        </w:rPr>
        <w:t>(</w:t>
      </w:r>
      <w:r w:rsidRPr="00337DC3">
        <w:rPr>
          <w:sz w:val="20"/>
          <w:szCs w:val="20"/>
        </w:rPr>
        <w:t>PhD dissertation, Bath Spa University College, 2004</w:t>
      </w:r>
      <w:r>
        <w:rPr>
          <w:sz w:val="20"/>
          <w:szCs w:val="20"/>
        </w:rPr>
        <w:t>), p.166</w:t>
      </w:r>
      <w:r w:rsidRPr="00337DC3">
        <w:rPr>
          <w:sz w:val="20"/>
          <w:szCs w:val="20"/>
        </w:rPr>
        <w:t>.</w:t>
      </w:r>
    </w:p>
  </w:footnote>
  <w:footnote w:id="418">
    <w:p w:rsidR="00265CE9" w:rsidRPr="002A6DBB" w:rsidRDefault="00265CE9" w:rsidP="00285706">
      <w:pPr>
        <w:pStyle w:val="Geenafstand"/>
      </w:pPr>
      <w:r w:rsidRPr="002A6DBB">
        <w:rPr>
          <w:rStyle w:val="Voetnootmarkering"/>
          <w:sz w:val="20"/>
          <w:szCs w:val="20"/>
          <w:lang w:val="en-GB"/>
        </w:rPr>
        <w:footnoteRef/>
      </w:r>
      <w:r w:rsidRPr="002A6DBB">
        <w:rPr>
          <w:sz w:val="20"/>
          <w:szCs w:val="20"/>
        </w:rPr>
        <w:t xml:space="preserve"> Jeffrey E.</w:t>
      </w:r>
      <w:r>
        <w:rPr>
          <w:sz w:val="20"/>
          <w:szCs w:val="20"/>
        </w:rPr>
        <w:t xml:space="preserve"> Green</w:t>
      </w:r>
      <w:r w:rsidRPr="002A6DBB">
        <w:rPr>
          <w:sz w:val="20"/>
          <w:szCs w:val="20"/>
        </w:rPr>
        <w:t xml:space="preserve">, 'Two Meanings of Disenchantment: Sociological Condition vs. Philosophical Act - Reassessing Max Weber's Thesis of the Disenchantment of the World', </w:t>
      </w:r>
      <w:r w:rsidRPr="002A6DBB">
        <w:rPr>
          <w:i/>
          <w:sz w:val="20"/>
          <w:szCs w:val="20"/>
        </w:rPr>
        <w:t>Philosophy &amp; Theology</w:t>
      </w:r>
      <w:r w:rsidRPr="002A6DBB">
        <w:rPr>
          <w:sz w:val="20"/>
          <w:szCs w:val="20"/>
        </w:rPr>
        <w:t>, 17 (2005).</w:t>
      </w:r>
      <w:r>
        <w:rPr>
          <w:sz w:val="20"/>
          <w:szCs w:val="20"/>
        </w:rPr>
        <w:t xml:space="preserve"> [hereafter Green, </w:t>
      </w:r>
      <w:r w:rsidRPr="00285706">
        <w:rPr>
          <w:i/>
          <w:sz w:val="20"/>
          <w:szCs w:val="20"/>
        </w:rPr>
        <w:t>Disenchantment</w:t>
      </w:r>
      <w:r>
        <w:rPr>
          <w:sz w:val="20"/>
          <w:szCs w:val="20"/>
        </w:rPr>
        <w:t>],  p</w:t>
      </w:r>
      <w:r w:rsidRPr="002A6DBB">
        <w:rPr>
          <w:sz w:val="20"/>
          <w:szCs w:val="20"/>
        </w:rPr>
        <w:t>.</w:t>
      </w:r>
      <w:r>
        <w:rPr>
          <w:sz w:val="20"/>
          <w:szCs w:val="20"/>
        </w:rPr>
        <w:t xml:space="preserve"> 56</w:t>
      </w:r>
      <w:r w:rsidRPr="002A6DBB">
        <w:rPr>
          <w:sz w:val="20"/>
          <w:szCs w:val="20"/>
        </w:rPr>
        <w:t>.</w:t>
      </w:r>
    </w:p>
  </w:footnote>
  <w:footnote w:id="419">
    <w:p w:rsidR="00265CE9" w:rsidRPr="00741C5E" w:rsidRDefault="00265CE9" w:rsidP="00F037CC">
      <w:pPr>
        <w:pStyle w:val="Geenafstand"/>
        <w:rPr>
          <w:sz w:val="20"/>
          <w:szCs w:val="20"/>
        </w:rPr>
      </w:pPr>
      <w:r w:rsidRPr="00741C5E">
        <w:rPr>
          <w:rStyle w:val="Voetnootmarkering"/>
          <w:sz w:val="20"/>
          <w:szCs w:val="20"/>
          <w:lang w:val="en-GB"/>
        </w:rPr>
        <w:footnoteRef/>
      </w:r>
      <w:r w:rsidRPr="00741C5E">
        <w:rPr>
          <w:sz w:val="20"/>
          <w:szCs w:val="20"/>
        </w:rPr>
        <w:t xml:space="preserve"> Green, </w:t>
      </w:r>
      <w:r w:rsidRPr="00285706">
        <w:rPr>
          <w:i/>
          <w:sz w:val="20"/>
          <w:szCs w:val="20"/>
        </w:rPr>
        <w:t>Disenchantment</w:t>
      </w:r>
      <w:r>
        <w:rPr>
          <w:sz w:val="20"/>
          <w:szCs w:val="20"/>
        </w:rPr>
        <w:t xml:space="preserve">, </w:t>
      </w:r>
      <w:r w:rsidRPr="00741C5E">
        <w:rPr>
          <w:sz w:val="20"/>
          <w:szCs w:val="20"/>
        </w:rPr>
        <w:t>p.52.</w:t>
      </w:r>
    </w:p>
  </w:footnote>
  <w:footnote w:id="420">
    <w:p w:rsidR="00265CE9" w:rsidRPr="00741C5E" w:rsidRDefault="00265CE9" w:rsidP="00F037CC">
      <w:pPr>
        <w:pStyle w:val="Voetnoottekst"/>
      </w:pPr>
      <w:r w:rsidRPr="00741C5E">
        <w:rPr>
          <w:rStyle w:val="Voetnootmarkering"/>
        </w:rPr>
        <w:footnoteRef/>
      </w:r>
      <w:r w:rsidRPr="00741C5E">
        <w:t xml:space="preserve"> </w:t>
      </w:r>
      <w:r>
        <w:t>G</w:t>
      </w:r>
      <w:r w:rsidRPr="00741C5E">
        <w:t xml:space="preserve">reen, </w:t>
      </w:r>
      <w:r w:rsidRPr="00285706">
        <w:rPr>
          <w:i/>
        </w:rPr>
        <w:t>Disenchantment</w:t>
      </w:r>
      <w:r>
        <w:t>,</w:t>
      </w:r>
      <w:r w:rsidRPr="00741C5E">
        <w:t xml:space="preserve"> p.5</w:t>
      </w:r>
      <w:r>
        <w:t>6</w:t>
      </w:r>
      <w:r w:rsidRPr="00741C5E">
        <w:t>.</w:t>
      </w:r>
    </w:p>
  </w:footnote>
  <w:footnote w:id="421">
    <w:p w:rsidR="00265CE9" w:rsidRPr="00741C5E" w:rsidRDefault="00265CE9" w:rsidP="00F037CC">
      <w:pPr>
        <w:pStyle w:val="Voetnoottekst"/>
      </w:pPr>
      <w:r w:rsidRPr="00741C5E">
        <w:rPr>
          <w:rStyle w:val="Voetnootmarkering"/>
        </w:rPr>
        <w:footnoteRef/>
      </w:r>
      <w:r w:rsidRPr="00741C5E">
        <w:t xml:space="preserve"> Green, </w:t>
      </w:r>
      <w:r w:rsidRPr="00285706">
        <w:rPr>
          <w:i/>
        </w:rPr>
        <w:t>Disenchantment</w:t>
      </w:r>
      <w:r w:rsidRPr="00741C5E">
        <w:t>, p.5</w:t>
      </w:r>
      <w:r>
        <w:t>6</w:t>
      </w:r>
      <w:r w:rsidRPr="00741C5E">
        <w:t>.</w:t>
      </w:r>
    </w:p>
  </w:footnote>
  <w:footnote w:id="422">
    <w:p w:rsidR="00265CE9" w:rsidRPr="00741C5E" w:rsidRDefault="00265CE9" w:rsidP="00F037CC">
      <w:pPr>
        <w:pStyle w:val="Voetnoottekst"/>
      </w:pPr>
      <w:r w:rsidRPr="00741C5E">
        <w:rPr>
          <w:rStyle w:val="Voetnootmarkering"/>
        </w:rPr>
        <w:footnoteRef/>
      </w:r>
      <w:r w:rsidRPr="00741C5E">
        <w:t xml:space="preserve"> Green, </w:t>
      </w:r>
      <w:r w:rsidRPr="005D4A4C">
        <w:rPr>
          <w:i/>
        </w:rPr>
        <w:t>Disenchantment</w:t>
      </w:r>
      <w:r>
        <w:t xml:space="preserve">, </w:t>
      </w:r>
      <w:r w:rsidRPr="00741C5E">
        <w:t>p.5</w:t>
      </w:r>
      <w:r>
        <w:t>6-60</w:t>
      </w:r>
      <w:r w:rsidRPr="00741C5E">
        <w:t>.</w:t>
      </w:r>
    </w:p>
  </w:footnote>
  <w:footnote w:id="423">
    <w:p w:rsidR="00265CE9" w:rsidRPr="00741C5E" w:rsidRDefault="00265CE9" w:rsidP="00F037CC">
      <w:pPr>
        <w:pStyle w:val="Voetnoottekst"/>
      </w:pPr>
      <w:r w:rsidRPr="00741C5E">
        <w:rPr>
          <w:rStyle w:val="Voetnootmarkering"/>
        </w:rPr>
        <w:footnoteRef/>
      </w:r>
      <w:r w:rsidRPr="00741C5E">
        <w:t xml:space="preserve"> Green, </w:t>
      </w:r>
      <w:r w:rsidRPr="005D4A4C">
        <w:rPr>
          <w:i/>
        </w:rPr>
        <w:t>Disenchantment</w:t>
      </w:r>
      <w:r>
        <w:t xml:space="preserve">, </w:t>
      </w:r>
      <w:r w:rsidRPr="00741C5E">
        <w:t>p.5</w:t>
      </w:r>
      <w:r>
        <w:t>8</w:t>
      </w:r>
      <w:r w:rsidRPr="00741C5E">
        <w:t>.</w:t>
      </w:r>
    </w:p>
  </w:footnote>
  <w:footnote w:id="424">
    <w:p w:rsidR="00265CE9" w:rsidRPr="00741C5E" w:rsidRDefault="00265CE9" w:rsidP="00F037CC">
      <w:pPr>
        <w:pStyle w:val="Voetnoottekst"/>
      </w:pPr>
      <w:r w:rsidRPr="00741C5E">
        <w:rPr>
          <w:rStyle w:val="Voetnootmarkering"/>
        </w:rPr>
        <w:footnoteRef/>
      </w:r>
      <w:r w:rsidRPr="00741C5E">
        <w:t xml:space="preserve"> </w:t>
      </w:r>
      <w:r>
        <w:t xml:space="preserve"> </w:t>
      </w:r>
      <w:r w:rsidRPr="002A6DBB">
        <w:rPr>
          <w:rFonts w:cs="Arial"/>
        </w:rPr>
        <w:t xml:space="preserve">Max Weber, </w:t>
      </w:r>
      <w:r w:rsidRPr="002A6DBB">
        <w:rPr>
          <w:i/>
        </w:rPr>
        <w:t>From Max Weber: Essays in Sociology</w:t>
      </w:r>
      <w:r w:rsidRPr="002A6DBB">
        <w:t>, ed. H.H. Gerth and C. Wright Mills (London: Routledge, 1991</w:t>
      </w:r>
      <w:r>
        <w:t>[(1946]</w:t>
      </w:r>
      <w:r w:rsidRPr="002A6DBB">
        <w:t>),</w:t>
      </w:r>
      <w:r>
        <w:rPr>
          <w:rFonts w:cs="Arial"/>
        </w:rPr>
        <w:t xml:space="preserve"> p.</w:t>
      </w:r>
      <w:r w:rsidRPr="00741C5E">
        <w:rPr>
          <w:rStyle w:val="Nadruk"/>
          <w:rFonts w:cs="Arial"/>
        </w:rPr>
        <w:t>138</w:t>
      </w:r>
      <w:r>
        <w:rPr>
          <w:rStyle w:val="Nadruk"/>
          <w:rFonts w:cs="Arial"/>
        </w:rPr>
        <w:t>,</w:t>
      </w:r>
      <w:r w:rsidRPr="00741C5E">
        <w:rPr>
          <w:rStyle w:val="Nadruk"/>
          <w:rFonts w:cs="Arial"/>
        </w:rPr>
        <w:t xml:space="preserve"> p.140</w:t>
      </w:r>
      <w:r>
        <w:rPr>
          <w:rStyle w:val="Nadruk"/>
          <w:rFonts w:cs="Arial"/>
        </w:rPr>
        <w:t>.</w:t>
      </w:r>
    </w:p>
  </w:footnote>
  <w:footnote w:id="425">
    <w:p w:rsidR="00265CE9" w:rsidRPr="00741C5E" w:rsidRDefault="00265CE9" w:rsidP="00F037CC">
      <w:pPr>
        <w:pStyle w:val="Voetnoottekst"/>
      </w:pPr>
      <w:r w:rsidRPr="00741C5E">
        <w:rPr>
          <w:rStyle w:val="Voetnootmarkering"/>
        </w:rPr>
        <w:footnoteRef/>
      </w:r>
      <w:r w:rsidRPr="00741C5E">
        <w:t xml:space="preserve"> Green, </w:t>
      </w:r>
      <w:r w:rsidRPr="005D4A4C">
        <w:rPr>
          <w:i/>
        </w:rPr>
        <w:t>Disenchantment</w:t>
      </w:r>
      <w:r>
        <w:t>,</w:t>
      </w:r>
      <w:r w:rsidRPr="00741C5E">
        <w:t xml:space="preserve"> p.52.</w:t>
      </w:r>
    </w:p>
  </w:footnote>
  <w:footnote w:id="426">
    <w:p w:rsidR="00265CE9" w:rsidRPr="00B475AB" w:rsidRDefault="00265CE9" w:rsidP="00F037CC">
      <w:pPr>
        <w:pStyle w:val="Voetnoottekst"/>
      </w:pPr>
      <w:r w:rsidRPr="00B475AB">
        <w:rPr>
          <w:rStyle w:val="Voetnootmarkering"/>
        </w:rPr>
        <w:footnoteRef/>
      </w:r>
      <w:r w:rsidRPr="00B475AB">
        <w:t xml:space="preserve"> Green, </w:t>
      </w:r>
      <w:r w:rsidRPr="005D4A4C">
        <w:rPr>
          <w:i/>
        </w:rPr>
        <w:t>Disenchantment</w:t>
      </w:r>
      <w:r>
        <w:t xml:space="preserve">, </w:t>
      </w:r>
      <w:r w:rsidRPr="00B475AB">
        <w:t>p.53.</w:t>
      </w:r>
    </w:p>
  </w:footnote>
  <w:footnote w:id="427">
    <w:p w:rsidR="00265CE9" w:rsidRPr="008C1084" w:rsidRDefault="00265CE9" w:rsidP="00F037CC">
      <w:pPr>
        <w:pStyle w:val="Voetnoottekst"/>
      </w:pPr>
      <w:r w:rsidRPr="008C1084">
        <w:rPr>
          <w:rStyle w:val="Voetnootmarkering"/>
        </w:rPr>
        <w:footnoteRef/>
      </w:r>
      <w:r w:rsidRPr="008C1084">
        <w:t xml:space="preserve"> </w:t>
      </w:r>
      <w:r w:rsidRPr="008C1084">
        <w:rPr>
          <w:rFonts w:cs="Arial"/>
        </w:rPr>
        <w:t xml:space="preserve">Max Weber, </w:t>
      </w:r>
      <w:r w:rsidRPr="008C1084">
        <w:rPr>
          <w:i/>
        </w:rPr>
        <w:t>From Max Weber: Essays in Sociology</w:t>
      </w:r>
      <w:r w:rsidRPr="008C1084">
        <w:t>, ed. H.H. Gerth and C. Wright Mills (London: Routledge, 1991[(1946]),</w:t>
      </w:r>
      <w:r w:rsidRPr="008C1084">
        <w:rPr>
          <w:rFonts w:cs="Arial"/>
        </w:rPr>
        <w:t xml:space="preserve"> pp.</w:t>
      </w:r>
      <w:r w:rsidRPr="008C1084">
        <w:rPr>
          <w:rStyle w:val="Nadruk"/>
          <w:rFonts w:cs="Arial"/>
        </w:rPr>
        <w:t xml:space="preserve">135-136. </w:t>
      </w:r>
    </w:p>
  </w:footnote>
  <w:footnote w:id="428">
    <w:p w:rsidR="00265CE9" w:rsidRPr="008C1084" w:rsidRDefault="00265CE9" w:rsidP="00F037CC">
      <w:pPr>
        <w:pStyle w:val="Voetnoottekst"/>
      </w:pPr>
      <w:r w:rsidRPr="008C1084">
        <w:rPr>
          <w:rStyle w:val="Voetnootmarkering"/>
        </w:rPr>
        <w:footnoteRef/>
      </w:r>
      <w:r w:rsidRPr="008C1084">
        <w:t xml:space="preserve"> Max Weber, </w:t>
      </w:r>
      <w:r w:rsidRPr="008C1084">
        <w:rPr>
          <w:i/>
        </w:rPr>
        <w:t>From Max Weber: Essays in Sociology</w:t>
      </w:r>
      <w:r w:rsidRPr="008C1084">
        <w:t>, ed. H.H. Gerth and C. Wright Mills (London: Routledge, 1991[(1946]),</w:t>
      </w:r>
      <w:r w:rsidRPr="008C1084">
        <w:rPr>
          <w:rFonts w:cs="Arial"/>
        </w:rPr>
        <w:t xml:space="preserve"> pp.</w:t>
      </w:r>
      <w:r w:rsidRPr="008C1084">
        <w:rPr>
          <w:rStyle w:val="Nadruk"/>
          <w:rFonts w:cs="Arial"/>
        </w:rPr>
        <w:t>152 - 153.</w:t>
      </w:r>
    </w:p>
  </w:footnote>
  <w:footnote w:id="429">
    <w:p w:rsidR="00265CE9" w:rsidRPr="008C1084" w:rsidRDefault="00265CE9" w:rsidP="00F037CC">
      <w:pPr>
        <w:pStyle w:val="Geenafstand"/>
        <w:rPr>
          <w:sz w:val="20"/>
          <w:szCs w:val="20"/>
        </w:rPr>
      </w:pPr>
      <w:r w:rsidRPr="008C1084">
        <w:rPr>
          <w:rStyle w:val="Voetnootmarkering"/>
          <w:sz w:val="20"/>
          <w:szCs w:val="20"/>
        </w:rPr>
        <w:footnoteRef/>
      </w:r>
      <w:r w:rsidRPr="008C1084">
        <w:rPr>
          <w:sz w:val="20"/>
          <w:szCs w:val="20"/>
        </w:rPr>
        <w:t xml:space="preserve"> Patrick Curry, 'Magic vs. Enchantment'. </w:t>
      </w:r>
      <w:r w:rsidRPr="008C1084">
        <w:rPr>
          <w:i/>
          <w:sz w:val="20"/>
          <w:szCs w:val="20"/>
        </w:rPr>
        <w:t>Journal of Contemporary Religion</w:t>
      </w:r>
      <w:r w:rsidRPr="008C1084">
        <w:rPr>
          <w:sz w:val="20"/>
          <w:szCs w:val="20"/>
        </w:rPr>
        <w:t xml:space="preserve"> 14 (1999): pp. 401-412.</w:t>
      </w:r>
    </w:p>
  </w:footnote>
  <w:footnote w:id="430">
    <w:p w:rsidR="00265CE9" w:rsidRPr="008C1084" w:rsidRDefault="00265CE9" w:rsidP="00F037CC">
      <w:pPr>
        <w:pStyle w:val="Geenafstand"/>
        <w:rPr>
          <w:sz w:val="20"/>
          <w:szCs w:val="20"/>
        </w:rPr>
      </w:pPr>
      <w:r w:rsidRPr="008C1084">
        <w:rPr>
          <w:rStyle w:val="Voetnootmarkering"/>
          <w:sz w:val="20"/>
          <w:szCs w:val="20"/>
        </w:rPr>
        <w:footnoteRef/>
      </w:r>
      <w:r w:rsidRPr="008C1084">
        <w:rPr>
          <w:sz w:val="20"/>
          <w:szCs w:val="20"/>
        </w:rPr>
        <w:t xml:space="preserve"> Wouter J. Hanegraaff, 'How Magic Survived the Disenchantment of the World', </w:t>
      </w:r>
      <w:r w:rsidRPr="008C1084">
        <w:rPr>
          <w:i/>
          <w:sz w:val="20"/>
          <w:szCs w:val="20"/>
        </w:rPr>
        <w:t>Religion</w:t>
      </w:r>
      <w:r w:rsidRPr="008C1084">
        <w:rPr>
          <w:sz w:val="20"/>
          <w:szCs w:val="20"/>
        </w:rPr>
        <w:t xml:space="preserve"> 33 (2003), pp.357-380.</w:t>
      </w:r>
    </w:p>
  </w:footnote>
  <w:footnote w:id="431">
    <w:p w:rsidR="00265CE9" w:rsidRPr="008C1084" w:rsidRDefault="00265CE9" w:rsidP="00F037CC">
      <w:pPr>
        <w:pStyle w:val="Geenafstand"/>
        <w:rPr>
          <w:sz w:val="20"/>
          <w:szCs w:val="20"/>
        </w:rPr>
      </w:pPr>
      <w:r w:rsidRPr="008C1084">
        <w:rPr>
          <w:rStyle w:val="Voetnootmarkering"/>
          <w:sz w:val="20"/>
          <w:szCs w:val="20"/>
        </w:rPr>
        <w:footnoteRef/>
      </w:r>
      <w:r w:rsidRPr="008C1084">
        <w:rPr>
          <w:sz w:val="20"/>
          <w:szCs w:val="20"/>
        </w:rPr>
        <w:t xml:space="preserve"> Nicholas, Campion, 'Enchantment and the Awe of the Heavens', in: The Inspiration of Astronomical Phenomena VI, ASP Conference Series, volume 441, ed. Enrico Maria Corsini (ASP Books: Orem,2011), pp. 415-422.</w:t>
      </w:r>
    </w:p>
  </w:footnote>
  <w:footnote w:id="432">
    <w:p w:rsidR="00265CE9" w:rsidRPr="00826B56" w:rsidRDefault="00265CE9" w:rsidP="00F037CC">
      <w:pPr>
        <w:pStyle w:val="Geenafstand"/>
        <w:rPr>
          <w:sz w:val="20"/>
          <w:szCs w:val="20"/>
        </w:rPr>
      </w:pPr>
      <w:r w:rsidRPr="008C1084">
        <w:rPr>
          <w:rStyle w:val="Voetnootmarkering"/>
          <w:sz w:val="20"/>
          <w:szCs w:val="20"/>
        </w:rPr>
        <w:footnoteRef/>
      </w:r>
      <w:r w:rsidRPr="008C1084">
        <w:rPr>
          <w:sz w:val="20"/>
          <w:szCs w:val="20"/>
        </w:rPr>
        <w:t xml:space="preserve"> Green, </w:t>
      </w:r>
      <w:r w:rsidRPr="008C1084">
        <w:rPr>
          <w:i/>
          <w:sz w:val="20"/>
          <w:szCs w:val="20"/>
        </w:rPr>
        <w:t>Disenchantment</w:t>
      </w:r>
      <w:r w:rsidRPr="008C1084">
        <w:rPr>
          <w:sz w:val="20"/>
          <w:szCs w:val="20"/>
        </w:rPr>
        <w:t xml:space="preserve">, p.59, note 12 p. 79; Jeffrey E. Green, 'The Morality of Wonder: A Positive Interpretation of Socratic Ignorance', </w:t>
      </w:r>
      <w:r w:rsidRPr="008C1084">
        <w:rPr>
          <w:i/>
          <w:sz w:val="20"/>
          <w:szCs w:val="20"/>
        </w:rPr>
        <w:t>Polis: The Journal of the Society for Greek Political Thought</w:t>
      </w:r>
      <w:r w:rsidRPr="008C1084">
        <w:rPr>
          <w:sz w:val="20"/>
          <w:szCs w:val="20"/>
        </w:rPr>
        <w:t xml:space="preserve">, 21 (2004), pp.43-69.  </w:t>
      </w:r>
    </w:p>
  </w:footnote>
  <w:footnote w:id="433">
    <w:p w:rsidR="00265CE9" w:rsidRPr="00826B56" w:rsidRDefault="00265CE9" w:rsidP="00F037CC">
      <w:pPr>
        <w:pStyle w:val="Voetnoottekst"/>
      </w:pPr>
      <w:r w:rsidRPr="00826B56">
        <w:rPr>
          <w:rStyle w:val="Voetnootmarkering"/>
        </w:rPr>
        <w:footnoteRef/>
      </w:r>
      <w:r w:rsidRPr="00826B56">
        <w:t xml:space="preserve"> Allen B. Chinen, Nog lang en Gelukkig. Sprookjes en the Tweede Levenshelft (Houten/Diegem: Bohn Stafleu Van Loghum, 1996) pp.18-22. [In the Ever After. Fairy Tales and the Second Half of Life] </w:t>
      </w:r>
    </w:p>
  </w:footnote>
  <w:footnote w:id="434">
    <w:p w:rsidR="00265CE9" w:rsidRPr="00826B56" w:rsidRDefault="00265CE9" w:rsidP="00F037CC">
      <w:pPr>
        <w:pStyle w:val="Geenafstand"/>
        <w:rPr>
          <w:sz w:val="20"/>
          <w:szCs w:val="20"/>
        </w:rPr>
      </w:pPr>
      <w:r w:rsidRPr="00826B56">
        <w:rPr>
          <w:rStyle w:val="Voetnootmarkering"/>
          <w:sz w:val="20"/>
          <w:szCs w:val="20"/>
        </w:rPr>
        <w:footnoteRef/>
      </w:r>
      <w:r w:rsidRPr="00826B56">
        <w:rPr>
          <w:sz w:val="20"/>
          <w:szCs w:val="20"/>
        </w:rPr>
        <w:t xml:space="preserve"> Jung, </w:t>
      </w:r>
      <w:r w:rsidRPr="00826B56">
        <w:rPr>
          <w:i/>
          <w:sz w:val="20"/>
          <w:szCs w:val="20"/>
        </w:rPr>
        <w:t>The Red Book</w:t>
      </w:r>
      <w:r w:rsidRPr="00826B56">
        <w:rPr>
          <w:sz w:val="20"/>
          <w:szCs w:val="20"/>
        </w:rPr>
        <w:t>, pp</w:t>
      </w:r>
      <w:r w:rsidRPr="00826B56">
        <w:rPr>
          <w:i/>
          <w:sz w:val="20"/>
          <w:szCs w:val="20"/>
        </w:rPr>
        <w:t>.</w:t>
      </w:r>
      <w:r w:rsidRPr="00826B56">
        <w:rPr>
          <w:sz w:val="20"/>
          <w:szCs w:val="20"/>
        </w:rPr>
        <w:t xml:space="preserve">307-309, pp. 312-330, p365, p.366; Sanford Drob, </w:t>
      </w:r>
      <w:r w:rsidRPr="00826B56">
        <w:rPr>
          <w:i/>
          <w:sz w:val="20"/>
          <w:szCs w:val="20"/>
        </w:rPr>
        <w:t>Reading The Red Book. An Interpretive Guide to C.G. Jung's Liber Novus</w:t>
      </w:r>
      <w:r w:rsidRPr="00826B56">
        <w:rPr>
          <w:sz w:val="20"/>
          <w:szCs w:val="20"/>
        </w:rPr>
        <w:t xml:space="preserve"> (New Orleans: Spring Journal Books, 2012), p.23, p.103.</w:t>
      </w:r>
    </w:p>
  </w:footnote>
  <w:footnote w:id="435">
    <w:p w:rsidR="00265CE9" w:rsidRPr="00826B56" w:rsidRDefault="00265CE9" w:rsidP="00F037CC">
      <w:pPr>
        <w:pStyle w:val="Voetnoottekst"/>
      </w:pPr>
      <w:r w:rsidRPr="00826B56">
        <w:rPr>
          <w:rStyle w:val="Voetnootmarkering"/>
        </w:rPr>
        <w:footnoteRef/>
      </w:r>
      <w:r w:rsidRPr="00826B56">
        <w:t xml:space="preserve"> Jung, </w:t>
      </w:r>
      <w:r w:rsidRPr="00826B56">
        <w:rPr>
          <w:i/>
        </w:rPr>
        <w:t>The Red Book</w:t>
      </w:r>
      <w:r w:rsidRPr="00826B56">
        <w:t>, p.366.</w:t>
      </w:r>
    </w:p>
  </w:footnote>
  <w:footnote w:id="436">
    <w:p w:rsidR="00265CE9" w:rsidRPr="00826B56" w:rsidRDefault="00265CE9" w:rsidP="00F037CC">
      <w:pPr>
        <w:pStyle w:val="Voetnoottekst"/>
      </w:pPr>
      <w:r w:rsidRPr="00826B56">
        <w:rPr>
          <w:rStyle w:val="Voetnootmarkering"/>
        </w:rPr>
        <w:footnoteRef/>
      </w:r>
      <w:r w:rsidRPr="00826B56">
        <w:t xml:space="preserve"> Hillman and Shamdasani Lament of the Dead p.93</w:t>
      </w:r>
    </w:p>
  </w:footnote>
  <w:footnote w:id="437">
    <w:p w:rsidR="00265CE9" w:rsidRPr="00547753" w:rsidRDefault="00265CE9" w:rsidP="00F037CC">
      <w:pPr>
        <w:pStyle w:val="Voetnoottekst"/>
      </w:pPr>
      <w:r w:rsidRPr="00826B56">
        <w:rPr>
          <w:rStyle w:val="Voetnootmarkering"/>
        </w:rPr>
        <w:footnoteRef/>
      </w:r>
      <w:r w:rsidRPr="00826B56">
        <w:t xml:space="preserve"> Anne Bancroft</w:t>
      </w:r>
      <w:r>
        <w:t>, 'Vrouwelijke Mystici van de Twintigste Eeuw ((Den Haag: Mirananda, 1989), p.8. [</w:t>
      </w:r>
      <w:r w:rsidRPr="00826B56">
        <w:rPr>
          <w:i/>
        </w:rPr>
        <w:t>Weavers of Wisdom. Women mystics of the twentieth Century</w:t>
      </w:r>
      <w:r>
        <w:t>].</w:t>
      </w:r>
    </w:p>
  </w:footnote>
  <w:footnote w:id="438">
    <w:p w:rsidR="00265CE9" w:rsidRPr="00826B56" w:rsidRDefault="00265CE9" w:rsidP="00F037CC">
      <w:pPr>
        <w:pStyle w:val="Voetnoottekst"/>
      </w:pPr>
      <w:r w:rsidRPr="00826B56">
        <w:rPr>
          <w:rStyle w:val="Voetnootmarkering"/>
        </w:rPr>
        <w:footnoteRef/>
      </w:r>
      <w:r w:rsidRPr="00826B56">
        <w:t xml:space="preserve"> Campion Prophecy PhD p.164</w:t>
      </w:r>
    </w:p>
  </w:footnote>
  <w:footnote w:id="439">
    <w:p w:rsidR="00265CE9" w:rsidRPr="009F6E7D" w:rsidRDefault="00265CE9" w:rsidP="00F037CC">
      <w:pPr>
        <w:pStyle w:val="Voetnoottekst"/>
      </w:pPr>
      <w:r w:rsidRPr="009F6E7D">
        <w:rPr>
          <w:rStyle w:val="Voetnootmarkering"/>
        </w:rPr>
        <w:footnoteRef/>
      </w:r>
      <w:r w:rsidRPr="009F6E7D">
        <w:t xml:space="preserve"> J. Milton Yinger, 'A Structural Examination of Religion', </w:t>
      </w:r>
      <w:r w:rsidRPr="009F6E7D">
        <w:rPr>
          <w:i/>
        </w:rPr>
        <w:t>Journal for the Scientific Study of Religion</w:t>
      </w:r>
      <w:r w:rsidRPr="009F6E7D">
        <w:t xml:space="preserve"> 8 (1969); p. 90.</w:t>
      </w:r>
    </w:p>
  </w:footnote>
  <w:footnote w:id="440">
    <w:p w:rsidR="00265CE9" w:rsidRPr="009F6E7D" w:rsidRDefault="00265CE9" w:rsidP="00F037CC">
      <w:pPr>
        <w:pStyle w:val="Geenafstand"/>
        <w:rPr>
          <w:sz w:val="20"/>
          <w:szCs w:val="20"/>
          <w:lang w:val="en-GB"/>
        </w:rPr>
      </w:pPr>
      <w:r w:rsidRPr="009F6E7D">
        <w:rPr>
          <w:rStyle w:val="Voetnootmarkering"/>
          <w:sz w:val="20"/>
          <w:szCs w:val="20"/>
          <w:lang w:val="en-GB"/>
        </w:rPr>
        <w:footnoteRef/>
      </w:r>
      <w:r w:rsidRPr="009F6E7D">
        <w:rPr>
          <w:sz w:val="20"/>
          <w:szCs w:val="20"/>
          <w:lang w:val="en-GB"/>
        </w:rPr>
        <w:t xml:space="preserve"> Wim van den Donk</w:t>
      </w:r>
      <w:r w:rsidRPr="009F6E7D">
        <w:rPr>
          <w:sz w:val="20"/>
          <w:szCs w:val="20"/>
        </w:rPr>
        <w:t xml:space="preserve"> and Rob Plum, 'Begripsverkenning', in: </w:t>
      </w:r>
      <w:r w:rsidRPr="009F6E7D">
        <w:rPr>
          <w:i/>
          <w:sz w:val="20"/>
          <w:szCs w:val="20"/>
        </w:rPr>
        <w:t>Geloven in het Publieke Domein</w:t>
      </w:r>
      <w:r w:rsidRPr="009F6E7D">
        <w:rPr>
          <w:sz w:val="20"/>
          <w:szCs w:val="20"/>
        </w:rPr>
        <w:t xml:space="preserve">, ed. W. van den Donk, A.P. Jonkers, G.J. Kronjee and R.J.J.M. Plum (Amsterdam: Amsterdam, University Press, 2006), pp. 32-41. ['Conceptual Exploration ', in: </w:t>
      </w:r>
      <w:r w:rsidRPr="009F6E7D">
        <w:rPr>
          <w:i/>
          <w:sz w:val="20"/>
          <w:szCs w:val="20"/>
        </w:rPr>
        <w:t>Believing in the Public Domain</w:t>
      </w:r>
      <w:r w:rsidRPr="009F6E7D">
        <w:rPr>
          <w:sz w:val="20"/>
          <w:szCs w:val="20"/>
        </w:rPr>
        <w:t>]</w:t>
      </w:r>
      <w:r w:rsidRPr="009F6E7D">
        <w:rPr>
          <w:sz w:val="20"/>
          <w:szCs w:val="20"/>
          <w:lang w:val="en-GB"/>
        </w:rPr>
        <w:t xml:space="preserve">; Paul Heelas and Linda Woodhead, </w:t>
      </w:r>
      <w:r w:rsidRPr="009F6E7D">
        <w:rPr>
          <w:i/>
          <w:sz w:val="20"/>
          <w:szCs w:val="20"/>
        </w:rPr>
        <w:t>The Spiritual Revolution</w:t>
      </w:r>
      <w:r w:rsidRPr="009F6E7D">
        <w:rPr>
          <w:sz w:val="20"/>
          <w:szCs w:val="20"/>
        </w:rPr>
        <w:t xml:space="preserve"> (Oxford: Blackwell, 2005), pp.1-11.</w:t>
      </w:r>
    </w:p>
  </w:footnote>
  <w:footnote w:id="441">
    <w:p w:rsidR="00265CE9" w:rsidRPr="009F6E7D" w:rsidRDefault="00265CE9" w:rsidP="00F037CC">
      <w:pPr>
        <w:pStyle w:val="Voetnoottekst"/>
      </w:pPr>
      <w:r w:rsidRPr="009F6E7D">
        <w:rPr>
          <w:rStyle w:val="Voetnootmarkering"/>
        </w:rPr>
        <w:footnoteRef/>
      </w:r>
      <w:r w:rsidRPr="009F6E7D">
        <w:t xml:space="preserve"> http://www.scottlondon.com/interviews/smart.html</w:t>
      </w:r>
    </w:p>
  </w:footnote>
  <w:footnote w:id="442">
    <w:p w:rsidR="00265CE9" w:rsidRPr="009F6E7D" w:rsidRDefault="00265CE9" w:rsidP="00F037CC">
      <w:pPr>
        <w:pStyle w:val="Voetnoottekst"/>
      </w:pPr>
      <w:r w:rsidRPr="009F6E7D">
        <w:rPr>
          <w:rStyle w:val="Voetnootmarkering"/>
        </w:rPr>
        <w:footnoteRef/>
      </w:r>
      <w:r w:rsidRPr="009F6E7D">
        <w:t xml:space="preserve"> Jung, </w:t>
      </w:r>
      <w:r w:rsidRPr="009F6E7D">
        <w:rPr>
          <w:i/>
        </w:rPr>
        <w:t>CW 8</w:t>
      </w:r>
      <w:r w:rsidR="008C1084">
        <w:t>, par.</w:t>
      </w:r>
      <w:r w:rsidRPr="009F6E7D">
        <w:t>700.</w:t>
      </w:r>
    </w:p>
  </w:footnote>
  <w:footnote w:id="443">
    <w:p w:rsidR="00265CE9" w:rsidRPr="001F255A" w:rsidRDefault="00265CE9" w:rsidP="00F037CC">
      <w:pPr>
        <w:pStyle w:val="Voetnoottekst"/>
      </w:pPr>
      <w:r w:rsidRPr="009F6E7D">
        <w:rPr>
          <w:rStyle w:val="Voetnootmarkering"/>
        </w:rPr>
        <w:footnoteRef/>
      </w:r>
      <w:r w:rsidRPr="009F6E7D">
        <w:t xml:space="preserve"> Jung, </w:t>
      </w:r>
      <w:r w:rsidRPr="009F6E7D">
        <w:rPr>
          <w:i/>
        </w:rPr>
        <w:t>CW 8</w:t>
      </w:r>
      <w:r w:rsidRPr="009F6E7D">
        <w:t xml:space="preserve">, par.729; Jung </w:t>
      </w:r>
      <w:r w:rsidRPr="009F6E7D">
        <w:rPr>
          <w:i/>
        </w:rPr>
        <w:t>CW 14</w:t>
      </w:r>
      <w:r w:rsidRPr="009F6E7D">
        <w:t xml:space="preserve">, par.355; Jung </w:t>
      </w:r>
      <w:r w:rsidRPr="009F6E7D">
        <w:rPr>
          <w:i/>
        </w:rPr>
        <w:t>CW 14</w:t>
      </w:r>
      <w:r w:rsidRPr="009F6E7D">
        <w:t xml:space="preserve">, par.498; see also Stanton Linden, p.248; Mario Jacoby, </w:t>
      </w:r>
      <w:r w:rsidRPr="009F6E7D">
        <w:rPr>
          <w:i/>
        </w:rPr>
        <w:t>The Analytic Encounter</w:t>
      </w:r>
      <w:r w:rsidRPr="009F6E7D">
        <w:t xml:space="preserve"> (Toronto: Inner City Books, 1984). p.43-50.</w:t>
      </w:r>
    </w:p>
  </w:footnote>
  <w:footnote w:id="444">
    <w:p w:rsidR="00265CE9" w:rsidRPr="00161701" w:rsidRDefault="00265CE9" w:rsidP="00F037CC">
      <w:pPr>
        <w:pStyle w:val="Voetnoottekst"/>
      </w:pPr>
      <w:r>
        <w:rPr>
          <w:rStyle w:val="Voetnootmarkering"/>
        </w:rPr>
        <w:footnoteRef/>
      </w:r>
      <w:r>
        <w:t xml:space="preserve"> </w:t>
      </w:r>
      <w:r w:rsidRPr="00D42BE7">
        <w:t>Iacoboni, Marco</w:t>
      </w:r>
      <w:r>
        <w:t>,</w:t>
      </w:r>
      <w:r w:rsidRPr="00D42BE7">
        <w:t xml:space="preserve"> </w:t>
      </w:r>
      <w:r w:rsidRPr="00D42BE7">
        <w:rPr>
          <w:i/>
        </w:rPr>
        <w:t>Het Spiegelende Brein</w:t>
      </w:r>
      <w:r w:rsidRPr="00D42BE7">
        <w:t xml:space="preserve">. </w:t>
      </w:r>
      <w:r w:rsidRPr="00D42BE7">
        <w:rPr>
          <w:lang w:val="en-US"/>
        </w:rPr>
        <w:t>(Amsterdam: Uitgeverij Nieuwezijds, 2010) [</w:t>
      </w:r>
      <w:r w:rsidRPr="00D42BE7">
        <w:rPr>
          <w:i/>
          <w:lang w:val="en-US"/>
        </w:rPr>
        <w:t>Mirroring People – The New Science of How We Connect with Others</w:t>
      </w:r>
      <w:r w:rsidRPr="00D42BE7">
        <w:rPr>
          <w:lang w:val="en-US"/>
        </w:rPr>
        <w:t>].</w:t>
      </w:r>
    </w:p>
  </w:footnote>
  <w:footnote w:id="445">
    <w:p w:rsidR="00265CE9" w:rsidRPr="00AA6F6D" w:rsidRDefault="00265CE9" w:rsidP="00F037CC">
      <w:pPr>
        <w:pStyle w:val="Geenafstand"/>
        <w:rPr>
          <w:sz w:val="20"/>
          <w:szCs w:val="20"/>
        </w:rPr>
      </w:pPr>
      <w:r w:rsidRPr="00AA6F6D">
        <w:rPr>
          <w:rStyle w:val="Voetnootmarkering"/>
          <w:sz w:val="20"/>
          <w:szCs w:val="20"/>
        </w:rPr>
        <w:footnoteRef/>
      </w:r>
      <w:r w:rsidRPr="00AA6F6D">
        <w:rPr>
          <w:sz w:val="20"/>
          <w:szCs w:val="20"/>
        </w:rPr>
        <w:t xml:space="preserve"> Vermeulen, Margreet, 'Imitatieleer', </w:t>
      </w:r>
      <w:r w:rsidRPr="00AA6F6D">
        <w:rPr>
          <w:i/>
          <w:sz w:val="20"/>
          <w:szCs w:val="20"/>
        </w:rPr>
        <w:t>De Volkskrant</w:t>
      </w:r>
      <w:r w:rsidRPr="00AA6F6D">
        <w:rPr>
          <w:sz w:val="20"/>
          <w:szCs w:val="20"/>
        </w:rPr>
        <w:t>, 18 October 2014, pp.48-49. ['Imitation Theory'].</w:t>
      </w:r>
    </w:p>
  </w:footnote>
  <w:footnote w:id="446">
    <w:p w:rsidR="00265CE9" w:rsidRDefault="00265CE9" w:rsidP="00F037CC">
      <w:pPr>
        <w:pStyle w:val="Voetnoottekst"/>
      </w:pPr>
      <w:r>
        <w:rPr>
          <w:rStyle w:val="Voetnootmarkering"/>
        </w:rPr>
        <w:footnoteRef/>
      </w:r>
      <w:r>
        <w:t xml:space="preserve"> Edward Tronick, (2009) </w:t>
      </w:r>
      <w:r w:rsidRPr="001222CA">
        <w:rPr>
          <w:i/>
        </w:rPr>
        <w:t>Still Face Experiment</w:t>
      </w:r>
      <w:r>
        <w:t xml:space="preserve"> available at: </w:t>
      </w:r>
      <w:r w:rsidRPr="0088120C">
        <w:t>https://www.youtube.com/watch?v=apzXGEbZht0</w:t>
      </w:r>
      <w:r>
        <w:t xml:space="preserve">, (accessed 10 June 2014); see also Judi </w:t>
      </w:r>
      <w:r w:rsidRPr="00EE418B">
        <w:t>Mesman, Marinus H. van IJzendoorn, Marian J. Bakermans-Kranenburg, 'The many faces of the Still-Face Paradigm: A review and meta-analysis', Developmental Review 29 (2009), pp.120–162.</w:t>
      </w:r>
    </w:p>
  </w:footnote>
  <w:footnote w:id="447">
    <w:p w:rsidR="00265CE9" w:rsidRDefault="00265CE9" w:rsidP="00F037CC">
      <w:pPr>
        <w:pStyle w:val="Geenafstand"/>
      </w:pPr>
      <w:r w:rsidRPr="00EB5ECA">
        <w:rPr>
          <w:rStyle w:val="Voetnootmarkering"/>
          <w:sz w:val="20"/>
          <w:szCs w:val="20"/>
        </w:rPr>
        <w:footnoteRef/>
      </w:r>
      <w:r w:rsidRPr="00EB5ECA">
        <w:rPr>
          <w:sz w:val="20"/>
          <w:szCs w:val="20"/>
        </w:rPr>
        <w:t xml:space="preserve"> Andre Aleman, </w:t>
      </w:r>
      <w:r w:rsidRPr="00EB5ECA">
        <w:rPr>
          <w:i/>
          <w:sz w:val="20"/>
          <w:szCs w:val="20"/>
        </w:rPr>
        <w:t>Het Seniorenbrein</w:t>
      </w:r>
      <w:r>
        <w:rPr>
          <w:sz w:val="20"/>
          <w:szCs w:val="20"/>
        </w:rPr>
        <w:t xml:space="preserve"> (</w:t>
      </w:r>
      <w:r w:rsidRPr="00EB5ECA">
        <w:rPr>
          <w:sz w:val="20"/>
          <w:szCs w:val="20"/>
        </w:rPr>
        <w:t xml:space="preserve">Amsterdam / Antwerpen: Atlas Contact, 2012). [The Senior Brain]; Elkhonon Goldberg, </w:t>
      </w:r>
      <w:r w:rsidRPr="00EB5ECA">
        <w:rPr>
          <w:i/>
          <w:sz w:val="20"/>
          <w:szCs w:val="20"/>
        </w:rPr>
        <w:t>De Wijsheidsparadox</w:t>
      </w:r>
      <w:r w:rsidRPr="00EB5ECA">
        <w:rPr>
          <w:sz w:val="20"/>
          <w:szCs w:val="20"/>
        </w:rPr>
        <w:t xml:space="preserve"> (Amsterdam: Wereldbibliotheek, 2007).</w:t>
      </w:r>
      <w:r>
        <w:rPr>
          <w:sz w:val="20"/>
          <w:szCs w:val="20"/>
        </w:rPr>
        <w:t xml:space="preserve"> </w:t>
      </w:r>
      <w:r w:rsidRPr="00EB5ECA">
        <w:rPr>
          <w:sz w:val="20"/>
          <w:szCs w:val="20"/>
        </w:rPr>
        <w:t>[</w:t>
      </w:r>
      <w:r w:rsidRPr="00EB5ECA">
        <w:rPr>
          <w:i/>
          <w:sz w:val="20"/>
          <w:szCs w:val="20"/>
        </w:rPr>
        <w:t>The Wisdom Paradox: How Your Mind Can Grow Stronger As Your Brain Grows Older</w:t>
      </w:r>
      <w:r w:rsidRPr="00EB5ECA">
        <w:rPr>
          <w:sz w:val="20"/>
          <w:szCs w:val="20"/>
        </w:rPr>
        <w:t xml:space="preserve">]; Sherwin B. Nuland, </w:t>
      </w:r>
      <w:r w:rsidRPr="00EB5ECA">
        <w:rPr>
          <w:i/>
          <w:sz w:val="20"/>
          <w:szCs w:val="20"/>
        </w:rPr>
        <w:t>Hoe wij oud worden</w:t>
      </w:r>
      <w:r w:rsidRPr="00EB5ECA">
        <w:rPr>
          <w:sz w:val="20"/>
          <w:szCs w:val="20"/>
        </w:rPr>
        <w:t xml:space="preserve"> (Am</w:t>
      </w:r>
      <w:r>
        <w:rPr>
          <w:sz w:val="20"/>
          <w:szCs w:val="20"/>
        </w:rPr>
        <w:t xml:space="preserve">sterdam: de Bezige Bij, 2008). </w:t>
      </w:r>
      <w:r w:rsidRPr="00EB5ECA">
        <w:rPr>
          <w:sz w:val="20"/>
          <w:szCs w:val="20"/>
        </w:rPr>
        <w:t>[</w:t>
      </w:r>
      <w:r w:rsidRPr="00EB5ECA">
        <w:rPr>
          <w:i/>
          <w:sz w:val="20"/>
          <w:szCs w:val="20"/>
        </w:rPr>
        <w:t>The Art of Aging: A doctor's prescription for Well Being</w:t>
      </w:r>
      <w:r w:rsidRPr="00EB5ECA">
        <w:rPr>
          <w:sz w:val="20"/>
          <w:szCs w:val="20"/>
        </w:rPr>
        <w:t xml:space="preserve"> (New York, Random House, 2007)].</w:t>
      </w:r>
    </w:p>
  </w:footnote>
  <w:footnote w:id="448">
    <w:p w:rsidR="00265CE9" w:rsidRDefault="00265CE9" w:rsidP="00F037CC">
      <w:pPr>
        <w:pStyle w:val="Voetnoottekst"/>
      </w:pPr>
      <w:r>
        <w:rPr>
          <w:rStyle w:val="Voetnootmarkering"/>
        </w:rPr>
        <w:footnoteRef/>
      </w:r>
      <w:r>
        <w:t xml:space="preserve"> </w:t>
      </w:r>
      <w:r w:rsidRPr="00EB5ECA">
        <w:t xml:space="preserve">Andre Aleman, </w:t>
      </w:r>
      <w:r w:rsidRPr="00EB5ECA">
        <w:rPr>
          <w:i/>
        </w:rPr>
        <w:t>Het Seniorenbrein</w:t>
      </w:r>
      <w:r w:rsidRPr="00EB5ECA">
        <w:t xml:space="preserve"> (Amsterdam / Antwerpen: Atlas Contact, 2012). [The Senior Brain</w:t>
      </w:r>
      <w:r>
        <w:t>] pp.12-19.</w:t>
      </w:r>
    </w:p>
  </w:footnote>
  <w:footnote w:id="449">
    <w:p w:rsidR="00265CE9" w:rsidRDefault="00265CE9" w:rsidP="00F037CC">
      <w:pPr>
        <w:pStyle w:val="Voetnoottekst"/>
      </w:pPr>
      <w:r>
        <w:rPr>
          <w:rStyle w:val="Voetnootmarkering"/>
        </w:rPr>
        <w:footnoteRef/>
      </w:r>
      <w:r>
        <w:t xml:space="preserve"> </w:t>
      </w:r>
      <w:r w:rsidRPr="00EB5ECA">
        <w:t xml:space="preserve">Andre Aleman, </w:t>
      </w:r>
      <w:r w:rsidRPr="00EB5ECA">
        <w:rPr>
          <w:i/>
        </w:rPr>
        <w:t>Het Seniorenbrein</w:t>
      </w:r>
      <w:r w:rsidRPr="00EB5ECA">
        <w:t xml:space="preserve"> (Amsterdam / Antwerpen: Atlas Contact, 2012). [The Senior Brain</w:t>
      </w:r>
      <w:r>
        <w:t>] p.40.</w:t>
      </w:r>
    </w:p>
  </w:footnote>
  <w:footnote w:id="450">
    <w:p w:rsidR="00265CE9" w:rsidRDefault="00265CE9" w:rsidP="00F037CC">
      <w:pPr>
        <w:pStyle w:val="Voetnoottekst"/>
      </w:pPr>
      <w:r>
        <w:rPr>
          <w:rStyle w:val="Voetnootmarkering"/>
        </w:rPr>
        <w:footnoteRef/>
      </w:r>
      <w:r>
        <w:t xml:space="preserve"> Andre Aleman, </w:t>
      </w:r>
      <w:r w:rsidRPr="00EB5ECA">
        <w:rPr>
          <w:i/>
        </w:rPr>
        <w:t>Het Seniorenbrein</w:t>
      </w:r>
      <w:r w:rsidRPr="00EB5ECA">
        <w:t xml:space="preserve"> (Amsterdam / Antwerpen: Atlas Contact, 2012). [The Senior Brain</w:t>
      </w:r>
      <w:r>
        <w:t>] pp.147-165.</w:t>
      </w:r>
    </w:p>
  </w:footnote>
  <w:footnote w:id="451">
    <w:p w:rsidR="00265CE9" w:rsidRDefault="00265CE9" w:rsidP="00F037CC">
      <w:pPr>
        <w:pStyle w:val="Geenafstand"/>
      </w:pPr>
      <w:r>
        <w:rPr>
          <w:rStyle w:val="Voetnootmarkering"/>
        </w:rPr>
        <w:footnoteRef/>
      </w:r>
      <w:r>
        <w:t xml:space="preserve"> </w:t>
      </w:r>
      <w:r w:rsidRPr="00EB5ECA">
        <w:rPr>
          <w:sz w:val="20"/>
          <w:szCs w:val="20"/>
        </w:rPr>
        <w:t xml:space="preserve">Sherwin B. Nuland, </w:t>
      </w:r>
      <w:r w:rsidRPr="00EB5ECA">
        <w:rPr>
          <w:i/>
          <w:sz w:val="20"/>
          <w:szCs w:val="20"/>
        </w:rPr>
        <w:t>Hoe wij oud worden</w:t>
      </w:r>
      <w:r w:rsidRPr="00EB5ECA">
        <w:rPr>
          <w:sz w:val="20"/>
          <w:szCs w:val="20"/>
        </w:rPr>
        <w:t xml:space="preserve"> (Amsterdam: de Bezige Bij, 2008). [</w:t>
      </w:r>
      <w:r w:rsidRPr="00EB5ECA">
        <w:rPr>
          <w:i/>
          <w:sz w:val="20"/>
          <w:szCs w:val="20"/>
        </w:rPr>
        <w:t xml:space="preserve">The Art of Aging: A doctor's </w:t>
      </w:r>
      <w:r>
        <w:rPr>
          <w:i/>
          <w:sz w:val="20"/>
          <w:szCs w:val="20"/>
        </w:rPr>
        <w:t>P</w:t>
      </w:r>
      <w:r w:rsidRPr="00EB5ECA">
        <w:rPr>
          <w:i/>
          <w:sz w:val="20"/>
          <w:szCs w:val="20"/>
        </w:rPr>
        <w:t>rescription for Well Being</w:t>
      </w:r>
      <w:r w:rsidRPr="00EB5ECA">
        <w:rPr>
          <w:sz w:val="20"/>
          <w:szCs w:val="20"/>
        </w:rPr>
        <w:t xml:space="preserve"> (New York, Random House, 2007)].</w:t>
      </w:r>
    </w:p>
  </w:footnote>
  <w:footnote w:id="452">
    <w:p w:rsidR="00265CE9" w:rsidRDefault="00265CE9" w:rsidP="00F037CC">
      <w:pPr>
        <w:pStyle w:val="Voetnoottekst"/>
      </w:pPr>
      <w:r>
        <w:rPr>
          <w:rStyle w:val="Voetnootmarkering"/>
        </w:rPr>
        <w:footnoteRef/>
      </w:r>
      <w:r>
        <w:t xml:space="preserve"> Jung, </w:t>
      </w:r>
      <w:r w:rsidRPr="0004513E">
        <w:rPr>
          <w:i/>
        </w:rPr>
        <w:t>CW 8</w:t>
      </w:r>
      <w:r>
        <w:t>, pp.387-403..</w:t>
      </w:r>
    </w:p>
  </w:footnote>
  <w:footnote w:id="453">
    <w:p w:rsidR="00265CE9" w:rsidRPr="00A4056A" w:rsidRDefault="00265CE9" w:rsidP="00F037CC">
      <w:pPr>
        <w:pStyle w:val="Voetnoottekst"/>
      </w:pPr>
      <w:r w:rsidRPr="00A4056A">
        <w:rPr>
          <w:rStyle w:val="Voetnootmarkering"/>
        </w:rPr>
        <w:footnoteRef/>
      </w:r>
      <w:r w:rsidRPr="00A4056A">
        <w:t xml:space="preserve"> Mathew Mather, </w:t>
      </w:r>
      <w:r>
        <w:rPr>
          <w:i/>
        </w:rPr>
        <w:t>The Alchemical Mercurius</w:t>
      </w:r>
      <w:r>
        <w:t xml:space="preserve"> </w:t>
      </w:r>
      <w:r w:rsidRPr="00A4056A">
        <w:t>p.38</w:t>
      </w:r>
    </w:p>
  </w:footnote>
  <w:footnote w:id="454">
    <w:p w:rsidR="00265CE9" w:rsidRPr="00A4056A" w:rsidRDefault="00265CE9" w:rsidP="00F037CC">
      <w:pPr>
        <w:pStyle w:val="Voetnoottekst"/>
      </w:pPr>
      <w:r w:rsidRPr="00A4056A">
        <w:rPr>
          <w:rStyle w:val="Voetnootmarkering"/>
        </w:rPr>
        <w:footnoteRef/>
      </w:r>
      <w:r w:rsidRPr="00A4056A">
        <w:t xml:space="preserve"> Mathew Mather, </w:t>
      </w:r>
      <w:r w:rsidRPr="002A5B8E">
        <w:rPr>
          <w:i/>
        </w:rPr>
        <w:t>The Alchemical Mercurius</w:t>
      </w:r>
      <w:r>
        <w:t xml:space="preserve"> </w:t>
      </w:r>
      <w:r w:rsidRPr="00A4056A">
        <w:t>p.55.</w:t>
      </w:r>
    </w:p>
  </w:footnote>
  <w:footnote w:id="455">
    <w:p w:rsidR="00265CE9" w:rsidRPr="00A4056A" w:rsidRDefault="00265CE9" w:rsidP="00F037CC">
      <w:pPr>
        <w:pStyle w:val="Voetnoottekst"/>
      </w:pPr>
      <w:r w:rsidRPr="00A4056A">
        <w:rPr>
          <w:rStyle w:val="Voetnootmarkering"/>
        </w:rPr>
        <w:footnoteRef/>
      </w:r>
      <w:r w:rsidRPr="00A4056A">
        <w:t xml:space="preserve"> Jan Diederen</w:t>
      </w:r>
      <w:r>
        <w:t xml:space="preserve"> (2013)</w:t>
      </w:r>
      <w:r w:rsidRPr="00A4056A">
        <w:t xml:space="preserve"> </w:t>
      </w:r>
      <w:r w:rsidRPr="000A39F6">
        <w:rPr>
          <w:i/>
        </w:rPr>
        <w:t>Synchronicity</w:t>
      </w:r>
      <w:r>
        <w:t xml:space="preserve"> Available at:</w:t>
      </w:r>
      <w:r w:rsidRPr="00A4056A">
        <w:t xml:space="preserve"> http://www.npo.nl/synchroniciteit/27-01-2013/VPWON_1192333 </w:t>
      </w:r>
      <w:r>
        <w:t>(</w:t>
      </w:r>
      <w:r w:rsidRPr="00A4056A">
        <w:t>accessed 1 July 2014</w:t>
      </w:r>
      <w:r>
        <w:t>).</w:t>
      </w:r>
    </w:p>
  </w:footnote>
  <w:footnote w:id="456">
    <w:p w:rsidR="00265CE9" w:rsidRPr="00A4056A" w:rsidRDefault="00265CE9" w:rsidP="00F037CC">
      <w:pPr>
        <w:pStyle w:val="Geenafstand"/>
        <w:rPr>
          <w:sz w:val="20"/>
          <w:szCs w:val="20"/>
        </w:rPr>
      </w:pPr>
      <w:r w:rsidRPr="00A4056A">
        <w:rPr>
          <w:rStyle w:val="Voetnootmarkering"/>
          <w:sz w:val="20"/>
          <w:szCs w:val="20"/>
        </w:rPr>
        <w:footnoteRef/>
      </w:r>
      <w:r w:rsidRPr="00A4056A">
        <w:rPr>
          <w:sz w:val="20"/>
          <w:szCs w:val="20"/>
        </w:rPr>
        <w:t xml:space="preserve"> </w:t>
      </w:r>
      <w:r w:rsidRPr="00B26AAF">
        <w:rPr>
          <w:sz w:val="20"/>
          <w:szCs w:val="20"/>
        </w:rPr>
        <w:t xml:space="preserve">Francois Martin, Frederico Carminati, Giuliana Galli Carminati, 'Quantum Information Theory Applied to Unconscious and Consciouness'  </w:t>
      </w:r>
      <w:r w:rsidRPr="00B26AAF">
        <w:rPr>
          <w:i/>
          <w:sz w:val="20"/>
          <w:szCs w:val="20"/>
        </w:rPr>
        <w:t>NeuroQuantology</w:t>
      </w:r>
      <w:r w:rsidRPr="00B26AAF">
        <w:rPr>
          <w:sz w:val="20"/>
          <w:szCs w:val="20"/>
        </w:rPr>
        <w:t xml:space="preserve"> 11 (2013): pp.16-33; Francois Martin, Frederico Carminati, Giuliana Galli Carminati, 'Synchronicity, Quantum Information and the Psyche' </w:t>
      </w:r>
      <w:r w:rsidRPr="00B26AAF">
        <w:rPr>
          <w:i/>
          <w:sz w:val="20"/>
          <w:szCs w:val="20"/>
        </w:rPr>
        <w:t>Journal of Cosmology</w:t>
      </w:r>
      <w:r>
        <w:rPr>
          <w:sz w:val="20"/>
          <w:szCs w:val="20"/>
        </w:rPr>
        <w:t xml:space="preserve"> 3 (2009</w:t>
      </w:r>
      <w:r w:rsidRPr="00B26AAF">
        <w:rPr>
          <w:sz w:val="20"/>
          <w:szCs w:val="20"/>
        </w:rPr>
        <w:t>): pp.580</w:t>
      </w:r>
      <w:r>
        <w:rPr>
          <w:sz w:val="20"/>
          <w:szCs w:val="20"/>
        </w:rPr>
        <w:t xml:space="preserve">-589; </w:t>
      </w:r>
      <w:r w:rsidRPr="00A4056A">
        <w:rPr>
          <w:sz w:val="20"/>
          <w:szCs w:val="20"/>
        </w:rPr>
        <w:t xml:space="preserve">see also Diego Valadas Ponte and Lothar Schaefer, </w:t>
      </w:r>
      <w:r>
        <w:rPr>
          <w:sz w:val="20"/>
          <w:szCs w:val="20"/>
        </w:rPr>
        <w:t>'</w:t>
      </w:r>
      <w:r w:rsidRPr="00A4056A">
        <w:rPr>
          <w:sz w:val="20"/>
          <w:szCs w:val="20"/>
        </w:rPr>
        <w:t>Carl Gustav Jung, Quantum Physics and the Spiritual Mind: A Mystical Vision of the Twenty-First Century</w:t>
      </w:r>
      <w:r>
        <w:rPr>
          <w:sz w:val="20"/>
          <w:szCs w:val="20"/>
        </w:rPr>
        <w:t>'</w:t>
      </w:r>
      <w:r w:rsidRPr="00A4056A">
        <w:rPr>
          <w:sz w:val="20"/>
          <w:szCs w:val="20"/>
        </w:rPr>
        <w:t xml:space="preserve"> </w:t>
      </w:r>
      <w:r w:rsidRPr="00A4056A">
        <w:rPr>
          <w:i/>
          <w:sz w:val="20"/>
          <w:szCs w:val="20"/>
        </w:rPr>
        <w:t>Behavioural Science</w:t>
      </w:r>
      <w:r w:rsidRPr="00A4056A">
        <w:rPr>
          <w:sz w:val="20"/>
          <w:szCs w:val="20"/>
        </w:rPr>
        <w:t xml:space="preserve"> 3 (2013):  pp.601-618.</w:t>
      </w:r>
    </w:p>
  </w:footnote>
  <w:footnote w:id="457">
    <w:p w:rsidR="00265CE9" w:rsidRPr="00A4056A" w:rsidRDefault="00265CE9" w:rsidP="00F037CC">
      <w:pPr>
        <w:pStyle w:val="Voetnoottekst"/>
      </w:pPr>
      <w:r w:rsidRPr="00A4056A">
        <w:rPr>
          <w:rStyle w:val="Voetnootmarkering"/>
        </w:rPr>
        <w:footnoteRef/>
      </w:r>
      <w:r w:rsidRPr="00A4056A">
        <w:t xml:space="preserve"> </w:t>
      </w:r>
      <w:r w:rsidRPr="00B26AAF">
        <w:t xml:space="preserve">Francois Martin, Frederico Carminati, Giuliana Galli Carminati, 'Quantum Information Theory Applied to Unconscious and Consciouness'  </w:t>
      </w:r>
      <w:r w:rsidRPr="00B26AAF">
        <w:rPr>
          <w:i/>
        </w:rPr>
        <w:t>NeuroQuantology</w:t>
      </w:r>
      <w:r w:rsidRPr="00B26AAF">
        <w:t xml:space="preserve"> 11 (2013): pp.16-33</w:t>
      </w:r>
      <w:r>
        <w:t>.</w:t>
      </w:r>
    </w:p>
  </w:footnote>
  <w:footnote w:id="458">
    <w:p w:rsidR="00265CE9" w:rsidRPr="00A4056A" w:rsidRDefault="00265CE9" w:rsidP="00F037CC">
      <w:pPr>
        <w:pStyle w:val="Geenafstand"/>
        <w:rPr>
          <w:sz w:val="20"/>
          <w:szCs w:val="20"/>
        </w:rPr>
      </w:pPr>
      <w:r w:rsidRPr="00A4056A">
        <w:rPr>
          <w:rStyle w:val="Voetnootmarkering"/>
          <w:sz w:val="20"/>
          <w:szCs w:val="20"/>
        </w:rPr>
        <w:footnoteRef/>
      </w:r>
      <w:r w:rsidRPr="00A4056A">
        <w:rPr>
          <w:sz w:val="20"/>
          <w:szCs w:val="20"/>
        </w:rPr>
        <w:t xml:space="preserve"> B.J. Hiley, 'Process and the Implicate Order: their Relevance to Quantum Theory and Mind' p.3</w:t>
      </w:r>
    </w:p>
    <w:p w:rsidR="00265CE9" w:rsidRPr="00A4056A" w:rsidRDefault="00265CE9" w:rsidP="00F037CC">
      <w:pPr>
        <w:pStyle w:val="Geenafstand"/>
        <w:rPr>
          <w:sz w:val="20"/>
          <w:szCs w:val="20"/>
        </w:rPr>
      </w:pPr>
      <w:r w:rsidRPr="00A4056A">
        <w:rPr>
          <w:sz w:val="20"/>
          <w:szCs w:val="20"/>
        </w:rPr>
        <w:t>http://www.ctr4process.org/publications/Articles/LSI05/Hiley%20paper.pdf</w:t>
      </w:r>
    </w:p>
  </w:footnote>
  <w:footnote w:id="459">
    <w:p w:rsidR="00265CE9" w:rsidRPr="00A4056A" w:rsidRDefault="00265CE9" w:rsidP="00F037CC">
      <w:pPr>
        <w:pStyle w:val="Voetnoottekst"/>
      </w:pPr>
      <w:r w:rsidRPr="00A4056A">
        <w:rPr>
          <w:rStyle w:val="Voetnootmarkering"/>
        </w:rPr>
        <w:footnoteRef/>
      </w:r>
      <w:r w:rsidRPr="00A4056A">
        <w:t xml:space="preserve"> C.G. Jung, </w:t>
      </w:r>
      <w:r w:rsidRPr="000A39F6">
        <w:rPr>
          <w:i/>
        </w:rPr>
        <w:t>CW 8</w:t>
      </w:r>
      <w:r>
        <w:t xml:space="preserve">, par.960-968. </w:t>
      </w:r>
    </w:p>
  </w:footnote>
  <w:footnote w:id="460">
    <w:p w:rsidR="00265CE9" w:rsidRPr="0084009A" w:rsidRDefault="00265CE9" w:rsidP="00F037CC">
      <w:pPr>
        <w:pStyle w:val="Voetnoottekst"/>
      </w:pPr>
      <w:r w:rsidRPr="0084009A">
        <w:rPr>
          <w:rStyle w:val="Voetnootmarkering"/>
        </w:rPr>
        <w:footnoteRef/>
      </w:r>
      <w:r w:rsidRPr="0084009A">
        <w:t xml:space="preserve"> Jan Diederen (2013) </w:t>
      </w:r>
      <w:r w:rsidRPr="0084009A">
        <w:rPr>
          <w:i/>
        </w:rPr>
        <w:t>Synchronicity</w:t>
      </w:r>
      <w:r w:rsidRPr="0084009A">
        <w:t xml:space="preserve"> Available at: http://www.npo.nl/synchroniciteit/27-01-2013/VPWON_1192333 (accessed 1 July 2014).</w:t>
      </w:r>
    </w:p>
  </w:footnote>
  <w:footnote w:id="461">
    <w:p w:rsidR="00265CE9" w:rsidRPr="0084009A" w:rsidRDefault="00265CE9" w:rsidP="00F037CC">
      <w:pPr>
        <w:pStyle w:val="Geenafstand"/>
        <w:rPr>
          <w:sz w:val="20"/>
          <w:szCs w:val="20"/>
        </w:rPr>
      </w:pPr>
      <w:r w:rsidRPr="0084009A">
        <w:rPr>
          <w:rStyle w:val="Voetnootmarkering"/>
          <w:sz w:val="20"/>
          <w:szCs w:val="20"/>
        </w:rPr>
        <w:footnoteRef/>
      </w:r>
      <w:r w:rsidRPr="0084009A">
        <w:rPr>
          <w:sz w:val="20"/>
          <w:szCs w:val="20"/>
        </w:rPr>
        <w:t xml:space="preserve"> Clement Vidal, Vidal, Clement, 'Wat is een wereldbeeld?' in: </w:t>
      </w:r>
      <w:r w:rsidRPr="0084009A">
        <w:rPr>
          <w:i/>
          <w:sz w:val="20"/>
          <w:szCs w:val="20"/>
        </w:rPr>
        <w:t>Nieuwheid denken. De wetenschappen en het creatieve aspect van de werkelijkheid</w:t>
      </w:r>
      <w:r w:rsidRPr="0084009A">
        <w:rPr>
          <w:sz w:val="20"/>
          <w:szCs w:val="20"/>
        </w:rPr>
        <w:t>, ed. H. Van Belle and J. Van der Veken, (Leuven: Acco, 2008) [What is a worldview?], available at http://cogprints.org/6094/2/Vidal_2008-what-is-a-worldview.pdf (accessed 14 September 2014)</w:t>
      </w:r>
      <w:r>
        <w:rPr>
          <w:sz w:val="20"/>
          <w:szCs w:val="20"/>
        </w:rPr>
        <w:t>,p.2</w:t>
      </w:r>
    </w:p>
  </w:footnote>
  <w:footnote w:id="462">
    <w:p w:rsidR="00265CE9" w:rsidRPr="0084009A" w:rsidRDefault="00265CE9" w:rsidP="00F037CC">
      <w:pPr>
        <w:pStyle w:val="Geenafstand"/>
        <w:rPr>
          <w:sz w:val="20"/>
          <w:szCs w:val="20"/>
        </w:rPr>
      </w:pPr>
      <w:r w:rsidRPr="0084009A">
        <w:rPr>
          <w:rStyle w:val="Voetnootmarkering"/>
          <w:sz w:val="20"/>
          <w:szCs w:val="20"/>
        </w:rPr>
        <w:footnoteRef/>
      </w:r>
      <w:r w:rsidRPr="0084009A">
        <w:rPr>
          <w:sz w:val="20"/>
          <w:szCs w:val="20"/>
        </w:rPr>
        <w:t xml:space="preserve"> </w:t>
      </w:r>
      <w:r>
        <w:rPr>
          <w:sz w:val="20"/>
          <w:szCs w:val="20"/>
        </w:rPr>
        <w:t xml:space="preserve">Nicholas </w:t>
      </w:r>
      <w:r w:rsidRPr="0084009A">
        <w:rPr>
          <w:sz w:val="20"/>
          <w:szCs w:val="20"/>
        </w:rPr>
        <w:t>Campion</w:t>
      </w:r>
      <w:r>
        <w:rPr>
          <w:sz w:val="20"/>
          <w:szCs w:val="20"/>
        </w:rPr>
        <w:t xml:space="preserve">, </w:t>
      </w:r>
      <w:r w:rsidRPr="0084009A">
        <w:rPr>
          <w:i/>
          <w:sz w:val="20"/>
          <w:szCs w:val="20"/>
        </w:rPr>
        <w:t>Astrology and Cosmology in Worldreligions</w:t>
      </w:r>
      <w:r>
        <w:rPr>
          <w:sz w:val="20"/>
          <w:szCs w:val="20"/>
        </w:rPr>
        <w:t xml:space="preserve"> pp.9-10</w:t>
      </w:r>
      <w:r w:rsidRPr="0084009A">
        <w:rPr>
          <w:sz w:val="20"/>
          <w:szCs w:val="20"/>
        </w:rPr>
        <w:t xml:space="preserve">; Clement Vidal. Vidal, Clement, 'Wat is een wereldbeeld?' in: </w:t>
      </w:r>
      <w:r w:rsidRPr="0084009A">
        <w:rPr>
          <w:i/>
          <w:sz w:val="20"/>
          <w:szCs w:val="20"/>
        </w:rPr>
        <w:t>Nieuwheid denken. De wetenschappen en het creatieve aspect van de werkelijkheid</w:t>
      </w:r>
      <w:r w:rsidRPr="0084009A">
        <w:rPr>
          <w:sz w:val="20"/>
          <w:szCs w:val="20"/>
        </w:rPr>
        <w:t>, ed. H. Van Belle and J. Van der Veken, (Leuven: Acco, 2008) [What is a worldview?], available at http://cogprints.org/6094/2/Vidal_2008-what-is-a-worldview.pdf (accessed 14 September 2014).</w:t>
      </w:r>
    </w:p>
    <w:p w:rsidR="00265CE9" w:rsidRDefault="00265CE9" w:rsidP="00F037CC">
      <w:pPr>
        <w:pStyle w:val="Voetnoottekst"/>
      </w:pPr>
    </w:p>
  </w:footnote>
  <w:footnote w:id="463">
    <w:p w:rsidR="00265CE9" w:rsidRPr="00863AB9" w:rsidRDefault="00265CE9" w:rsidP="00F037CC">
      <w:pPr>
        <w:pStyle w:val="Geenafstand"/>
        <w:rPr>
          <w:sz w:val="20"/>
          <w:szCs w:val="20"/>
        </w:rPr>
      </w:pPr>
      <w:r w:rsidRPr="00863AB9">
        <w:rPr>
          <w:rStyle w:val="Voetnootmarkering"/>
          <w:sz w:val="20"/>
          <w:szCs w:val="20"/>
        </w:rPr>
        <w:footnoteRef/>
      </w:r>
      <w:r w:rsidRPr="00863AB9">
        <w:rPr>
          <w:sz w:val="20"/>
          <w:szCs w:val="20"/>
        </w:rPr>
        <w:t xml:space="preserve"> Lionel Sims, 'Coves, Cosmology and Cultural Astronomy' in: </w:t>
      </w:r>
      <w:r w:rsidRPr="00863AB9">
        <w:rPr>
          <w:i/>
          <w:sz w:val="20"/>
          <w:szCs w:val="20"/>
        </w:rPr>
        <w:t>Cosmologies. Proceedings of the Seventh Annual Sophia Centre Conference 2009</w:t>
      </w:r>
      <w:r w:rsidRPr="00863AB9">
        <w:rPr>
          <w:sz w:val="20"/>
          <w:szCs w:val="20"/>
        </w:rPr>
        <w:t>, University of Wales, Trinity Saint David, 6-7 June 2009, ed. Nicholas Campion (Ceredigion: Sophia Centre Press, 2010),p.4.</w:t>
      </w:r>
    </w:p>
  </w:footnote>
  <w:footnote w:id="464">
    <w:p w:rsidR="00265CE9" w:rsidRPr="00863AB9" w:rsidRDefault="00265CE9" w:rsidP="00F037CC">
      <w:pPr>
        <w:pStyle w:val="Voetnoottekst"/>
      </w:pPr>
      <w:r w:rsidRPr="00863AB9">
        <w:rPr>
          <w:rStyle w:val="Voetnootmarkering"/>
        </w:rPr>
        <w:footnoteRef/>
      </w:r>
      <w:r w:rsidRPr="00863AB9">
        <w:t xml:space="preserve"> Jung, </w:t>
      </w:r>
      <w:r w:rsidRPr="00863AB9">
        <w:rPr>
          <w:i/>
        </w:rPr>
        <w:t>CW 14</w:t>
      </w:r>
      <w:r w:rsidRPr="00863AB9">
        <w:t>, pp.419-420 note.</w:t>
      </w:r>
    </w:p>
  </w:footnote>
  <w:footnote w:id="465">
    <w:p w:rsidR="00265CE9" w:rsidRPr="00863AB9" w:rsidRDefault="00265CE9" w:rsidP="00F037CC">
      <w:pPr>
        <w:pStyle w:val="Geenafstand"/>
        <w:rPr>
          <w:sz w:val="20"/>
          <w:szCs w:val="20"/>
        </w:rPr>
      </w:pPr>
      <w:r w:rsidRPr="00863AB9">
        <w:rPr>
          <w:rStyle w:val="Voetnootmarkering"/>
          <w:sz w:val="20"/>
          <w:szCs w:val="20"/>
        </w:rPr>
        <w:footnoteRef/>
      </w:r>
      <w:r w:rsidRPr="00863AB9">
        <w:rPr>
          <w:sz w:val="20"/>
          <w:szCs w:val="20"/>
        </w:rPr>
        <w:t xml:space="preserve"> Barbara Hannah</w:t>
      </w:r>
      <w:r>
        <w:rPr>
          <w:sz w:val="20"/>
          <w:szCs w:val="20"/>
        </w:rPr>
        <w:t xml:space="preserve">, </w:t>
      </w:r>
      <w:r w:rsidRPr="00863AB9">
        <w:rPr>
          <w:sz w:val="20"/>
          <w:szCs w:val="20"/>
        </w:rPr>
        <w:t xml:space="preserve"> </w:t>
      </w:r>
      <w:r w:rsidRPr="00863AB9">
        <w:rPr>
          <w:i/>
          <w:sz w:val="20"/>
          <w:szCs w:val="20"/>
        </w:rPr>
        <w:t>Jung. His Life and Work</w:t>
      </w:r>
      <w:r w:rsidRPr="00863AB9">
        <w:rPr>
          <w:sz w:val="20"/>
          <w:szCs w:val="20"/>
        </w:rPr>
        <w:t xml:space="preserve"> (Wilme</w:t>
      </w:r>
      <w:r>
        <w:rPr>
          <w:sz w:val="20"/>
          <w:szCs w:val="20"/>
        </w:rPr>
        <w:t xml:space="preserve">tte: Chiron Publications, 1997), </w:t>
      </w:r>
      <w:r w:rsidRPr="00863AB9">
        <w:rPr>
          <w:sz w:val="20"/>
          <w:szCs w:val="20"/>
        </w:rPr>
        <w:t xml:space="preserve">pp.128-129 and pp.165-166; see also Meredith Sabini, </w:t>
      </w:r>
      <w:r w:rsidRPr="00863AB9">
        <w:rPr>
          <w:i/>
          <w:sz w:val="20"/>
          <w:szCs w:val="20"/>
        </w:rPr>
        <w:t>The Earth has a Soul. C.G. Jung on Nature, Technology and Modern Life.</w:t>
      </w:r>
      <w:r w:rsidRPr="00863AB9">
        <w:rPr>
          <w:sz w:val="20"/>
          <w:szCs w:val="20"/>
        </w:rPr>
        <w:t xml:space="preserve"> Ed. Meredith Sabini (Berkeley: North Atlantic Books, 2002), pp.211-217.</w:t>
      </w:r>
    </w:p>
  </w:footnote>
  <w:footnote w:id="466">
    <w:p w:rsidR="00265CE9" w:rsidRPr="00863AB9" w:rsidRDefault="00265CE9" w:rsidP="00F037CC">
      <w:pPr>
        <w:pStyle w:val="Voetnoottekst"/>
      </w:pPr>
      <w:r w:rsidRPr="00863AB9">
        <w:rPr>
          <w:rStyle w:val="Voetnootmarkering"/>
        </w:rPr>
        <w:footnoteRef/>
      </w:r>
      <w:r w:rsidRPr="00863AB9">
        <w:t xml:space="preserve"> Jung, </w:t>
      </w:r>
      <w:r w:rsidRPr="00863AB9">
        <w:rPr>
          <w:i/>
        </w:rPr>
        <w:t>CW 14</w:t>
      </w:r>
      <w:r w:rsidRPr="00863AB9">
        <w:t>, pp.419-420 note.</w:t>
      </w:r>
    </w:p>
  </w:footnote>
  <w:footnote w:id="467">
    <w:p w:rsidR="00265CE9" w:rsidRDefault="00265CE9" w:rsidP="00F037CC">
      <w:pPr>
        <w:pStyle w:val="Voetnoottekst"/>
      </w:pPr>
      <w:r w:rsidRPr="00863AB9">
        <w:rPr>
          <w:rStyle w:val="Voetnootmarkering"/>
        </w:rPr>
        <w:footnoteRef/>
      </w:r>
      <w:r w:rsidRPr="00863AB9">
        <w:t xml:space="preserve"> Jung, </w:t>
      </w:r>
      <w:r w:rsidRPr="00863AB9">
        <w:rPr>
          <w:i/>
        </w:rPr>
        <w:t>CW 14</w:t>
      </w:r>
      <w:r w:rsidRPr="00863AB9">
        <w:t>, pp.419-420 note.</w:t>
      </w:r>
    </w:p>
  </w:footnote>
  <w:footnote w:id="468">
    <w:p w:rsidR="00265CE9" w:rsidRDefault="00265CE9" w:rsidP="00F037CC">
      <w:pPr>
        <w:pStyle w:val="Voetnoottekst"/>
      </w:pPr>
      <w:r>
        <w:rPr>
          <w:rStyle w:val="Voetnootmarkering"/>
        </w:rPr>
        <w:footnoteRef/>
      </w:r>
      <w:r>
        <w:t xml:space="preserve"> Jung, </w:t>
      </w:r>
      <w:r w:rsidRPr="00863AB9">
        <w:rPr>
          <w:i/>
        </w:rPr>
        <w:t>CW 14</w:t>
      </w:r>
      <w:r>
        <w:t>, p.419.</w:t>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E747D" w:rsidRDefault="00B23024" w:rsidP="00B23024">
    <w:pPr>
      <w:pStyle w:val="Koptekst"/>
      <w:tabs>
        <w:tab w:val="left" w:pos="750"/>
      </w:tabs>
    </w:pPr>
    <w:r>
      <w:tab/>
      <w:t>An Examination of The Cosmology of C.G. Jung</w:t>
    </w:r>
    <w:r>
      <w:tab/>
    </w:r>
    <w:r>
      <w:tab/>
    </w:r>
    <w:fldSimple w:instr=" PAGE   \* MERGEFORMAT ">
      <w:r w:rsidR="00370FAB">
        <w:rPr>
          <w:noProof/>
        </w:rPr>
        <w:t>39</w:t>
      </w:r>
    </w:fldSimple>
    <w:r>
      <w:tab/>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6942DB"/>
    <w:multiLevelType w:val="multilevel"/>
    <w:tmpl w:val="21B6A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33270F0E"/>
    <w:multiLevelType w:val="hybridMultilevel"/>
    <w:tmpl w:val="F1B41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nsid w:val="45D37F1D"/>
    <w:multiLevelType w:val="hybridMultilevel"/>
    <w:tmpl w:val="F5D6DE6A"/>
    <w:lvl w:ilvl="0" w:tplc="0413000F">
      <w:start w:val="1"/>
      <w:numFmt w:val="decimal"/>
      <w:lvlText w:val="%1."/>
      <w:lvlJc w:val="left"/>
      <w:pPr>
        <w:ind w:left="720" w:hanging="360"/>
      </w:pPr>
      <w:rPr>
        <w:rFonts w:hint="default"/>
        <w:b w:val="0"/>
      </w:rPr>
    </w:lvl>
    <w:lvl w:ilvl="1" w:tplc="04130019" w:tentative="1">
      <w:start w:val="1"/>
      <w:numFmt w:val="lowerLetter"/>
      <w:lvlText w:val="%2."/>
      <w:lvlJc w:val="left"/>
      <w:pPr>
        <w:ind w:left="1440" w:hanging="360"/>
      </w:pPr>
    </w:lvl>
    <w:lvl w:ilvl="2" w:tplc="0413001B" w:tentative="1">
      <w:start w:val="1"/>
      <w:numFmt w:val="lowerRoman"/>
      <w:lvlText w:val="%3."/>
      <w:lvlJc w:val="right"/>
      <w:pPr>
        <w:ind w:left="2160" w:hanging="180"/>
      </w:pPr>
    </w:lvl>
    <w:lvl w:ilvl="3" w:tplc="0413000F" w:tentative="1">
      <w:start w:val="1"/>
      <w:numFmt w:val="decimal"/>
      <w:lvlText w:val="%4."/>
      <w:lvlJc w:val="left"/>
      <w:pPr>
        <w:ind w:left="2880" w:hanging="360"/>
      </w:pPr>
    </w:lvl>
    <w:lvl w:ilvl="4" w:tplc="04130019" w:tentative="1">
      <w:start w:val="1"/>
      <w:numFmt w:val="lowerLetter"/>
      <w:lvlText w:val="%5."/>
      <w:lvlJc w:val="left"/>
      <w:pPr>
        <w:ind w:left="3600" w:hanging="360"/>
      </w:pPr>
    </w:lvl>
    <w:lvl w:ilvl="5" w:tplc="0413001B" w:tentative="1">
      <w:start w:val="1"/>
      <w:numFmt w:val="lowerRoman"/>
      <w:lvlText w:val="%6."/>
      <w:lvlJc w:val="right"/>
      <w:pPr>
        <w:ind w:left="4320" w:hanging="180"/>
      </w:pPr>
    </w:lvl>
    <w:lvl w:ilvl="6" w:tplc="0413000F" w:tentative="1">
      <w:start w:val="1"/>
      <w:numFmt w:val="decimal"/>
      <w:lvlText w:val="%7."/>
      <w:lvlJc w:val="left"/>
      <w:pPr>
        <w:ind w:left="5040" w:hanging="360"/>
      </w:pPr>
    </w:lvl>
    <w:lvl w:ilvl="7" w:tplc="04130019" w:tentative="1">
      <w:start w:val="1"/>
      <w:numFmt w:val="lowerLetter"/>
      <w:lvlText w:val="%8."/>
      <w:lvlJc w:val="left"/>
      <w:pPr>
        <w:ind w:left="5760" w:hanging="360"/>
      </w:pPr>
    </w:lvl>
    <w:lvl w:ilvl="8" w:tplc="0413001B" w:tentative="1">
      <w:start w:val="1"/>
      <w:numFmt w:val="lowerRoman"/>
      <w:lvlText w:val="%9."/>
      <w:lvlJc w:val="right"/>
      <w:pPr>
        <w:ind w:left="6480" w:hanging="180"/>
      </w:pPr>
    </w:lvl>
  </w:abstractNum>
  <w:abstractNum w:abstractNumId="3">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nsid w:val="7EF66752"/>
    <w:multiLevelType w:val="hybridMultilevel"/>
    <w:tmpl w:val="346206A0"/>
    <w:lvl w:ilvl="0" w:tplc="63E6C78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num>
  <w:num w:numId="2">
    <w:abstractNumId w:val="0"/>
    <w:lvlOverride w:ilvl="0">
      <w:startOverride w:val="2"/>
    </w:lvlOverride>
  </w:num>
  <w:num w:numId="3">
    <w:abstractNumId w:val="2"/>
  </w:num>
  <w:num w:numId="4">
    <w:abstractNumId w:val="3"/>
  </w:num>
  <w:num w:numId="5">
    <w:abstractNumId w:val="1"/>
  </w:num>
  <w:num w:numId="6">
    <w:abstractNumId w:val="4"/>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SCRiBBR Callahan">
    <w15:presenceInfo w15:providerId="None" w15:userId="SCRiBBR Callahan"/>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fullPage" w:percent="71"/>
  <w:hideSpellingErrors/>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rsids>
    <w:rsidRoot w:val="007E0BD9"/>
    <w:rsid w:val="00003687"/>
    <w:rsid w:val="0000647B"/>
    <w:rsid w:val="00007531"/>
    <w:rsid w:val="00013AD6"/>
    <w:rsid w:val="000143B3"/>
    <w:rsid w:val="00014A4A"/>
    <w:rsid w:val="00017433"/>
    <w:rsid w:val="0002076D"/>
    <w:rsid w:val="00027424"/>
    <w:rsid w:val="00035562"/>
    <w:rsid w:val="0003572A"/>
    <w:rsid w:val="00035B50"/>
    <w:rsid w:val="00061C69"/>
    <w:rsid w:val="00067D6E"/>
    <w:rsid w:val="000723F5"/>
    <w:rsid w:val="00074506"/>
    <w:rsid w:val="00083B28"/>
    <w:rsid w:val="00096834"/>
    <w:rsid w:val="000A09B4"/>
    <w:rsid w:val="000B2E8A"/>
    <w:rsid w:val="000C0005"/>
    <w:rsid w:val="000C2348"/>
    <w:rsid w:val="000C5F4A"/>
    <w:rsid w:val="000C7584"/>
    <w:rsid w:val="000D1424"/>
    <w:rsid w:val="000E3E99"/>
    <w:rsid w:val="000E66FA"/>
    <w:rsid w:val="000F0C32"/>
    <w:rsid w:val="000F2348"/>
    <w:rsid w:val="00103B3F"/>
    <w:rsid w:val="00112BF7"/>
    <w:rsid w:val="001254DF"/>
    <w:rsid w:val="00130581"/>
    <w:rsid w:val="001309A5"/>
    <w:rsid w:val="00131ED3"/>
    <w:rsid w:val="00133BC1"/>
    <w:rsid w:val="00134152"/>
    <w:rsid w:val="00136713"/>
    <w:rsid w:val="00143F82"/>
    <w:rsid w:val="0014474A"/>
    <w:rsid w:val="00144C9D"/>
    <w:rsid w:val="00165828"/>
    <w:rsid w:val="00171B20"/>
    <w:rsid w:val="00175ACB"/>
    <w:rsid w:val="00181022"/>
    <w:rsid w:val="00181D6F"/>
    <w:rsid w:val="001842DA"/>
    <w:rsid w:val="00186291"/>
    <w:rsid w:val="00187F79"/>
    <w:rsid w:val="00190C05"/>
    <w:rsid w:val="0019307D"/>
    <w:rsid w:val="0019416C"/>
    <w:rsid w:val="00197A21"/>
    <w:rsid w:val="001A0B1D"/>
    <w:rsid w:val="001A2ADF"/>
    <w:rsid w:val="001A4B27"/>
    <w:rsid w:val="001B0F25"/>
    <w:rsid w:val="001C18F9"/>
    <w:rsid w:val="001C4A52"/>
    <w:rsid w:val="001C75E9"/>
    <w:rsid w:val="001D08C5"/>
    <w:rsid w:val="001D0E0E"/>
    <w:rsid w:val="001D6547"/>
    <w:rsid w:val="001E356D"/>
    <w:rsid w:val="001E62DD"/>
    <w:rsid w:val="001E682A"/>
    <w:rsid w:val="001F483D"/>
    <w:rsid w:val="002162F5"/>
    <w:rsid w:val="002312E9"/>
    <w:rsid w:val="0024174C"/>
    <w:rsid w:val="00242BA0"/>
    <w:rsid w:val="00247E0D"/>
    <w:rsid w:val="00265CE9"/>
    <w:rsid w:val="002761C0"/>
    <w:rsid w:val="00283C84"/>
    <w:rsid w:val="00285706"/>
    <w:rsid w:val="00286C03"/>
    <w:rsid w:val="00287444"/>
    <w:rsid w:val="00290678"/>
    <w:rsid w:val="00290E91"/>
    <w:rsid w:val="0029482E"/>
    <w:rsid w:val="002955C1"/>
    <w:rsid w:val="00295EE7"/>
    <w:rsid w:val="002A301D"/>
    <w:rsid w:val="002A3050"/>
    <w:rsid w:val="002A68D0"/>
    <w:rsid w:val="002D176A"/>
    <w:rsid w:val="002D3017"/>
    <w:rsid w:val="002D7B6A"/>
    <w:rsid w:val="002F50CB"/>
    <w:rsid w:val="002F5A71"/>
    <w:rsid w:val="002F7165"/>
    <w:rsid w:val="003049E3"/>
    <w:rsid w:val="0030755A"/>
    <w:rsid w:val="003224EE"/>
    <w:rsid w:val="003230F4"/>
    <w:rsid w:val="00325263"/>
    <w:rsid w:val="003315F9"/>
    <w:rsid w:val="00336816"/>
    <w:rsid w:val="00343A02"/>
    <w:rsid w:val="0035144A"/>
    <w:rsid w:val="00353DC2"/>
    <w:rsid w:val="003546EB"/>
    <w:rsid w:val="00356BF9"/>
    <w:rsid w:val="00367CC3"/>
    <w:rsid w:val="00370FAB"/>
    <w:rsid w:val="003817B2"/>
    <w:rsid w:val="00385375"/>
    <w:rsid w:val="00387F7A"/>
    <w:rsid w:val="00391AC5"/>
    <w:rsid w:val="003924A6"/>
    <w:rsid w:val="003940FF"/>
    <w:rsid w:val="003A00C7"/>
    <w:rsid w:val="003A03E3"/>
    <w:rsid w:val="003A1890"/>
    <w:rsid w:val="003A71C5"/>
    <w:rsid w:val="003B4A5B"/>
    <w:rsid w:val="003C1878"/>
    <w:rsid w:val="003C3247"/>
    <w:rsid w:val="003D69BE"/>
    <w:rsid w:val="003E2047"/>
    <w:rsid w:val="003F1DB0"/>
    <w:rsid w:val="003F3306"/>
    <w:rsid w:val="00403628"/>
    <w:rsid w:val="00406243"/>
    <w:rsid w:val="0041309F"/>
    <w:rsid w:val="00415BB8"/>
    <w:rsid w:val="0041625A"/>
    <w:rsid w:val="004163AA"/>
    <w:rsid w:val="00416478"/>
    <w:rsid w:val="0041681F"/>
    <w:rsid w:val="0042510C"/>
    <w:rsid w:val="00437151"/>
    <w:rsid w:val="00443104"/>
    <w:rsid w:val="00443BFB"/>
    <w:rsid w:val="00443F8D"/>
    <w:rsid w:val="0044662D"/>
    <w:rsid w:val="004528CA"/>
    <w:rsid w:val="0046259F"/>
    <w:rsid w:val="0046543A"/>
    <w:rsid w:val="004670CC"/>
    <w:rsid w:val="00487334"/>
    <w:rsid w:val="00495B20"/>
    <w:rsid w:val="004967BA"/>
    <w:rsid w:val="004B7620"/>
    <w:rsid w:val="004C0B99"/>
    <w:rsid w:val="004C1025"/>
    <w:rsid w:val="004C619D"/>
    <w:rsid w:val="004D08CD"/>
    <w:rsid w:val="004D1FDD"/>
    <w:rsid w:val="004E007F"/>
    <w:rsid w:val="004E0734"/>
    <w:rsid w:val="004E12E8"/>
    <w:rsid w:val="004E51BD"/>
    <w:rsid w:val="004E6D79"/>
    <w:rsid w:val="004E7716"/>
    <w:rsid w:val="005039D4"/>
    <w:rsid w:val="00504950"/>
    <w:rsid w:val="00507BF3"/>
    <w:rsid w:val="0051652D"/>
    <w:rsid w:val="00523009"/>
    <w:rsid w:val="005251EF"/>
    <w:rsid w:val="0052680D"/>
    <w:rsid w:val="005272BE"/>
    <w:rsid w:val="005278E1"/>
    <w:rsid w:val="00530FEE"/>
    <w:rsid w:val="0053599E"/>
    <w:rsid w:val="00535D65"/>
    <w:rsid w:val="00537ACB"/>
    <w:rsid w:val="005431EC"/>
    <w:rsid w:val="00545085"/>
    <w:rsid w:val="00551AE1"/>
    <w:rsid w:val="005537DE"/>
    <w:rsid w:val="005561F2"/>
    <w:rsid w:val="0055684D"/>
    <w:rsid w:val="00556B4B"/>
    <w:rsid w:val="00557FC2"/>
    <w:rsid w:val="00562F14"/>
    <w:rsid w:val="005672DB"/>
    <w:rsid w:val="00577BDD"/>
    <w:rsid w:val="00586F07"/>
    <w:rsid w:val="00587721"/>
    <w:rsid w:val="00587D12"/>
    <w:rsid w:val="00592BAB"/>
    <w:rsid w:val="00596C05"/>
    <w:rsid w:val="00596F5A"/>
    <w:rsid w:val="005A5DD5"/>
    <w:rsid w:val="005B12A0"/>
    <w:rsid w:val="005B1444"/>
    <w:rsid w:val="005B2019"/>
    <w:rsid w:val="005B25CF"/>
    <w:rsid w:val="005B66F4"/>
    <w:rsid w:val="005B6A2F"/>
    <w:rsid w:val="005C1292"/>
    <w:rsid w:val="005D03B9"/>
    <w:rsid w:val="005D0DBB"/>
    <w:rsid w:val="005D4A4C"/>
    <w:rsid w:val="005D6BB4"/>
    <w:rsid w:val="005E507B"/>
    <w:rsid w:val="005F3479"/>
    <w:rsid w:val="00602E09"/>
    <w:rsid w:val="00616BDB"/>
    <w:rsid w:val="0061757C"/>
    <w:rsid w:val="00621CD2"/>
    <w:rsid w:val="00634EA0"/>
    <w:rsid w:val="00637C86"/>
    <w:rsid w:val="0064389F"/>
    <w:rsid w:val="006512D7"/>
    <w:rsid w:val="00651688"/>
    <w:rsid w:val="00652D47"/>
    <w:rsid w:val="00661F73"/>
    <w:rsid w:val="006741C3"/>
    <w:rsid w:val="0067465D"/>
    <w:rsid w:val="00680A4A"/>
    <w:rsid w:val="006870E1"/>
    <w:rsid w:val="0069780A"/>
    <w:rsid w:val="006A7EC3"/>
    <w:rsid w:val="006B4EC0"/>
    <w:rsid w:val="006B5340"/>
    <w:rsid w:val="006B67E6"/>
    <w:rsid w:val="006C24F6"/>
    <w:rsid w:val="006D35BA"/>
    <w:rsid w:val="006D40C6"/>
    <w:rsid w:val="006E00C4"/>
    <w:rsid w:val="006E0E4D"/>
    <w:rsid w:val="006E0F37"/>
    <w:rsid w:val="006E1809"/>
    <w:rsid w:val="006E4268"/>
    <w:rsid w:val="006F0EF3"/>
    <w:rsid w:val="006F2157"/>
    <w:rsid w:val="006F3714"/>
    <w:rsid w:val="00703656"/>
    <w:rsid w:val="00714614"/>
    <w:rsid w:val="00717DB6"/>
    <w:rsid w:val="00720206"/>
    <w:rsid w:val="00722286"/>
    <w:rsid w:val="00723A2E"/>
    <w:rsid w:val="00730F8E"/>
    <w:rsid w:val="00735115"/>
    <w:rsid w:val="0073574B"/>
    <w:rsid w:val="007455A8"/>
    <w:rsid w:val="00746179"/>
    <w:rsid w:val="00767333"/>
    <w:rsid w:val="00767397"/>
    <w:rsid w:val="00774C7B"/>
    <w:rsid w:val="00786EFC"/>
    <w:rsid w:val="0079371D"/>
    <w:rsid w:val="007974C7"/>
    <w:rsid w:val="007A398A"/>
    <w:rsid w:val="007A593D"/>
    <w:rsid w:val="007B2B9B"/>
    <w:rsid w:val="007B493B"/>
    <w:rsid w:val="007C23BB"/>
    <w:rsid w:val="007C2740"/>
    <w:rsid w:val="007E0BD9"/>
    <w:rsid w:val="007E10B1"/>
    <w:rsid w:val="007E401D"/>
    <w:rsid w:val="007E747D"/>
    <w:rsid w:val="00800B5C"/>
    <w:rsid w:val="00802DA7"/>
    <w:rsid w:val="008037CD"/>
    <w:rsid w:val="00812A66"/>
    <w:rsid w:val="00813BE7"/>
    <w:rsid w:val="00813D2E"/>
    <w:rsid w:val="00817154"/>
    <w:rsid w:val="00822552"/>
    <w:rsid w:val="0084721C"/>
    <w:rsid w:val="00850A31"/>
    <w:rsid w:val="00850F1D"/>
    <w:rsid w:val="008560CA"/>
    <w:rsid w:val="008650CC"/>
    <w:rsid w:val="00867711"/>
    <w:rsid w:val="00872E58"/>
    <w:rsid w:val="00885007"/>
    <w:rsid w:val="008905AA"/>
    <w:rsid w:val="0089181A"/>
    <w:rsid w:val="008A1930"/>
    <w:rsid w:val="008A195B"/>
    <w:rsid w:val="008B0674"/>
    <w:rsid w:val="008C1084"/>
    <w:rsid w:val="008E0F21"/>
    <w:rsid w:val="008E30F9"/>
    <w:rsid w:val="008E3E35"/>
    <w:rsid w:val="008E5045"/>
    <w:rsid w:val="008E7C01"/>
    <w:rsid w:val="008F4513"/>
    <w:rsid w:val="008F5017"/>
    <w:rsid w:val="00904B64"/>
    <w:rsid w:val="00910707"/>
    <w:rsid w:val="00913FFA"/>
    <w:rsid w:val="009179BD"/>
    <w:rsid w:val="009243AC"/>
    <w:rsid w:val="009259F3"/>
    <w:rsid w:val="0092642C"/>
    <w:rsid w:val="00931AEF"/>
    <w:rsid w:val="00933B47"/>
    <w:rsid w:val="009373FE"/>
    <w:rsid w:val="00953700"/>
    <w:rsid w:val="009608D3"/>
    <w:rsid w:val="0096298D"/>
    <w:rsid w:val="009817BE"/>
    <w:rsid w:val="009833D0"/>
    <w:rsid w:val="0099467F"/>
    <w:rsid w:val="00996DC2"/>
    <w:rsid w:val="009C2064"/>
    <w:rsid w:val="009C5FAC"/>
    <w:rsid w:val="009C74E7"/>
    <w:rsid w:val="009E2BDF"/>
    <w:rsid w:val="009E4281"/>
    <w:rsid w:val="009F121C"/>
    <w:rsid w:val="00A01BD0"/>
    <w:rsid w:val="00A03294"/>
    <w:rsid w:val="00A0382A"/>
    <w:rsid w:val="00A126D1"/>
    <w:rsid w:val="00A138EE"/>
    <w:rsid w:val="00A214A3"/>
    <w:rsid w:val="00A2403D"/>
    <w:rsid w:val="00A26DB8"/>
    <w:rsid w:val="00A377C0"/>
    <w:rsid w:val="00A426AD"/>
    <w:rsid w:val="00A4485E"/>
    <w:rsid w:val="00A46CC8"/>
    <w:rsid w:val="00A5266B"/>
    <w:rsid w:val="00A5605D"/>
    <w:rsid w:val="00A565BF"/>
    <w:rsid w:val="00A56639"/>
    <w:rsid w:val="00A63B0C"/>
    <w:rsid w:val="00A64331"/>
    <w:rsid w:val="00A64CF7"/>
    <w:rsid w:val="00A7207E"/>
    <w:rsid w:val="00A774F2"/>
    <w:rsid w:val="00A801A1"/>
    <w:rsid w:val="00A81B19"/>
    <w:rsid w:val="00A821DF"/>
    <w:rsid w:val="00A83130"/>
    <w:rsid w:val="00A85E30"/>
    <w:rsid w:val="00A93ACA"/>
    <w:rsid w:val="00A9406F"/>
    <w:rsid w:val="00A94662"/>
    <w:rsid w:val="00AA3E4E"/>
    <w:rsid w:val="00AA7788"/>
    <w:rsid w:val="00AC1FBD"/>
    <w:rsid w:val="00AC2AEB"/>
    <w:rsid w:val="00AC2CC8"/>
    <w:rsid w:val="00AD0239"/>
    <w:rsid w:val="00AD7459"/>
    <w:rsid w:val="00AE61AA"/>
    <w:rsid w:val="00AE6349"/>
    <w:rsid w:val="00AE7A73"/>
    <w:rsid w:val="00AF0184"/>
    <w:rsid w:val="00AF0C70"/>
    <w:rsid w:val="00AF102E"/>
    <w:rsid w:val="00AF39CD"/>
    <w:rsid w:val="00AF5708"/>
    <w:rsid w:val="00AF5B71"/>
    <w:rsid w:val="00AF755F"/>
    <w:rsid w:val="00B00EF0"/>
    <w:rsid w:val="00B06E8F"/>
    <w:rsid w:val="00B127AB"/>
    <w:rsid w:val="00B15430"/>
    <w:rsid w:val="00B176E7"/>
    <w:rsid w:val="00B23024"/>
    <w:rsid w:val="00B24F36"/>
    <w:rsid w:val="00B3263B"/>
    <w:rsid w:val="00B34971"/>
    <w:rsid w:val="00B370BA"/>
    <w:rsid w:val="00B41134"/>
    <w:rsid w:val="00B4644F"/>
    <w:rsid w:val="00B503D1"/>
    <w:rsid w:val="00B5595B"/>
    <w:rsid w:val="00B736F2"/>
    <w:rsid w:val="00B83391"/>
    <w:rsid w:val="00B973D6"/>
    <w:rsid w:val="00BB0DD4"/>
    <w:rsid w:val="00BB1529"/>
    <w:rsid w:val="00BB2CEA"/>
    <w:rsid w:val="00BB32B2"/>
    <w:rsid w:val="00BB4671"/>
    <w:rsid w:val="00BC1B54"/>
    <w:rsid w:val="00BC30BC"/>
    <w:rsid w:val="00BC3280"/>
    <w:rsid w:val="00BC549C"/>
    <w:rsid w:val="00BE0590"/>
    <w:rsid w:val="00BE0DCC"/>
    <w:rsid w:val="00BE10CD"/>
    <w:rsid w:val="00BE44A0"/>
    <w:rsid w:val="00BE4543"/>
    <w:rsid w:val="00BE5A67"/>
    <w:rsid w:val="00BF3E2C"/>
    <w:rsid w:val="00C01557"/>
    <w:rsid w:val="00C03924"/>
    <w:rsid w:val="00C05A45"/>
    <w:rsid w:val="00C0631A"/>
    <w:rsid w:val="00C11BF9"/>
    <w:rsid w:val="00C12D89"/>
    <w:rsid w:val="00C13B3C"/>
    <w:rsid w:val="00C15C31"/>
    <w:rsid w:val="00C16893"/>
    <w:rsid w:val="00C17BA5"/>
    <w:rsid w:val="00C17FAA"/>
    <w:rsid w:val="00C22CE1"/>
    <w:rsid w:val="00C27806"/>
    <w:rsid w:val="00C34A1F"/>
    <w:rsid w:val="00C40389"/>
    <w:rsid w:val="00C43274"/>
    <w:rsid w:val="00C52147"/>
    <w:rsid w:val="00C52DA3"/>
    <w:rsid w:val="00C654F8"/>
    <w:rsid w:val="00C74420"/>
    <w:rsid w:val="00C7626D"/>
    <w:rsid w:val="00C80868"/>
    <w:rsid w:val="00C96E6D"/>
    <w:rsid w:val="00CA2740"/>
    <w:rsid w:val="00CA4CA3"/>
    <w:rsid w:val="00CA630F"/>
    <w:rsid w:val="00CB0345"/>
    <w:rsid w:val="00CB448E"/>
    <w:rsid w:val="00CB5506"/>
    <w:rsid w:val="00CB662D"/>
    <w:rsid w:val="00CC7A80"/>
    <w:rsid w:val="00CD33D0"/>
    <w:rsid w:val="00CD3C7B"/>
    <w:rsid w:val="00CD5B1B"/>
    <w:rsid w:val="00CE245D"/>
    <w:rsid w:val="00CE3CE1"/>
    <w:rsid w:val="00CE426F"/>
    <w:rsid w:val="00CF58FB"/>
    <w:rsid w:val="00D00E76"/>
    <w:rsid w:val="00D01046"/>
    <w:rsid w:val="00D01FCC"/>
    <w:rsid w:val="00D060AB"/>
    <w:rsid w:val="00D13FF3"/>
    <w:rsid w:val="00D16787"/>
    <w:rsid w:val="00D261F0"/>
    <w:rsid w:val="00D30E9E"/>
    <w:rsid w:val="00D32620"/>
    <w:rsid w:val="00D353A7"/>
    <w:rsid w:val="00D35C95"/>
    <w:rsid w:val="00D42689"/>
    <w:rsid w:val="00D44DF2"/>
    <w:rsid w:val="00D473F7"/>
    <w:rsid w:val="00D5164D"/>
    <w:rsid w:val="00D5222A"/>
    <w:rsid w:val="00D53771"/>
    <w:rsid w:val="00D55719"/>
    <w:rsid w:val="00D62884"/>
    <w:rsid w:val="00D630C2"/>
    <w:rsid w:val="00D651C2"/>
    <w:rsid w:val="00D71AEA"/>
    <w:rsid w:val="00D71D96"/>
    <w:rsid w:val="00D7214A"/>
    <w:rsid w:val="00D735F0"/>
    <w:rsid w:val="00D82DF4"/>
    <w:rsid w:val="00D843C3"/>
    <w:rsid w:val="00D90937"/>
    <w:rsid w:val="00D91873"/>
    <w:rsid w:val="00D923D4"/>
    <w:rsid w:val="00D96D19"/>
    <w:rsid w:val="00DA03DF"/>
    <w:rsid w:val="00DA4296"/>
    <w:rsid w:val="00DB2E4E"/>
    <w:rsid w:val="00DB311C"/>
    <w:rsid w:val="00DC3677"/>
    <w:rsid w:val="00DC4CDC"/>
    <w:rsid w:val="00DD1BEE"/>
    <w:rsid w:val="00DD3237"/>
    <w:rsid w:val="00DD45C7"/>
    <w:rsid w:val="00DE09DC"/>
    <w:rsid w:val="00DE438B"/>
    <w:rsid w:val="00DE542F"/>
    <w:rsid w:val="00DE7CB9"/>
    <w:rsid w:val="00DF5686"/>
    <w:rsid w:val="00DF6F7C"/>
    <w:rsid w:val="00DF7C1E"/>
    <w:rsid w:val="00E117C1"/>
    <w:rsid w:val="00E11A9E"/>
    <w:rsid w:val="00E14B19"/>
    <w:rsid w:val="00E14FE3"/>
    <w:rsid w:val="00E17C2E"/>
    <w:rsid w:val="00E24986"/>
    <w:rsid w:val="00E3426E"/>
    <w:rsid w:val="00E3575D"/>
    <w:rsid w:val="00E35CA4"/>
    <w:rsid w:val="00E40AB6"/>
    <w:rsid w:val="00E4365C"/>
    <w:rsid w:val="00E44DFE"/>
    <w:rsid w:val="00E45229"/>
    <w:rsid w:val="00E50358"/>
    <w:rsid w:val="00E576DB"/>
    <w:rsid w:val="00E62B34"/>
    <w:rsid w:val="00E62D0D"/>
    <w:rsid w:val="00E661A2"/>
    <w:rsid w:val="00E700AE"/>
    <w:rsid w:val="00E77539"/>
    <w:rsid w:val="00E84D68"/>
    <w:rsid w:val="00E946EE"/>
    <w:rsid w:val="00EA0817"/>
    <w:rsid w:val="00EB34B5"/>
    <w:rsid w:val="00EB3C47"/>
    <w:rsid w:val="00EB56BD"/>
    <w:rsid w:val="00EC071E"/>
    <w:rsid w:val="00EC488A"/>
    <w:rsid w:val="00ED2018"/>
    <w:rsid w:val="00ED41B3"/>
    <w:rsid w:val="00ED5889"/>
    <w:rsid w:val="00ED5AA7"/>
    <w:rsid w:val="00EF1375"/>
    <w:rsid w:val="00EF16F0"/>
    <w:rsid w:val="00F0158C"/>
    <w:rsid w:val="00F037CC"/>
    <w:rsid w:val="00F075BA"/>
    <w:rsid w:val="00F10570"/>
    <w:rsid w:val="00F412B2"/>
    <w:rsid w:val="00F44CE2"/>
    <w:rsid w:val="00F573A9"/>
    <w:rsid w:val="00F604EA"/>
    <w:rsid w:val="00F6343B"/>
    <w:rsid w:val="00F64B42"/>
    <w:rsid w:val="00F66253"/>
    <w:rsid w:val="00F704F5"/>
    <w:rsid w:val="00F74809"/>
    <w:rsid w:val="00F868E1"/>
    <w:rsid w:val="00F92FD2"/>
    <w:rsid w:val="00FA3B5E"/>
    <w:rsid w:val="00FB0079"/>
    <w:rsid w:val="00FB413E"/>
    <w:rsid w:val="00FC0951"/>
    <w:rsid w:val="00FC0B34"/>
    <w:rsid w:val="00FC48CE"/>
    <w:rsid w:val="00FE4AA9"/>
    <w:rsid w:val="00FF0097"/>
    <w:rsid w:val="00FF0565"/>
  </w:rsids>
  <m:mathPr>
    <m:mathFont m:val="Cambria Math"/>
    <m:brkBin m:val="before"/>
    <m:brkBinSub m:val="--"/>
    <m:smallFrac m:val="off"/>
    <m:dispDef/>
    <m:lMargin m:val="0"/>
    <m:rMargin m:val="0"/>
    <m:defJc m:val="centerGroup"/>
    <m:wrapIndent m:val="1440"/>
    <m:intLim m:val="subSup"/>
    <m:naryLim m:val="undOvr"/>
  </m:mathPr>
  <w:themeFontLang w:val="nl-NL"/>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7170"/>
    <o:shapelayout v:ext="edit">
      <o:idmap v:ext="edit" data="1"/>
      <o:rules v:ext="edit">
        <o:r id="V:Rule1" type="connector" idref="#_x0000_s1026"/>
        <o:r id="V:Rule2" type="connector" idref="#_x0000_s1029"/>
        <o:r id="V:Rule3" type="connector" idref="#_x0000_s1027"/>
        <o:r id="V:Rule4" type="connector" idref="#_x0000_s102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nl-NL"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Standaard">
    <w:name w:val="Normal"/>
    <w:qFormat/>
    <w:rsid w:val="00FE4AA9"/>
    <w:rPr>
      <w:rFonts w:ascii="Calibri" w:eastAsia="MS Mincho" w:hAnsi="Calibri" w:cs="Times New Roman"/>
    </w:rPr>
  </w:style>
  <w:style w:type="paragraph" w:styleId="Kop1">
    <w:name w:val="heading 1"/>
    <w:basedOn w:val="Standaard"/>
    <w:link w:val="Kop1Char"/>
    <w:uiPriority w:val="9"/>
    <w:qFormat/>
    <w:rsid w:val="00D30E9E"/>
    <w:pPr>
      <w:spacing w:before="100" w:beforeAutospacing="1" w:after="100" w:afterAutospacing="1" w:line="240" w:lineRule="auto"/>
      <w:outlineLvl w:val="0"/>
    </w:pPr>
    <w:rPr>
      <w:rFonts w:ascii="Times New Roman" w:eastAsia="Times New Roman" w:hAnsi="Times New Roman"/>
      <w:b/>
      <w:bCs/>
      <w:kern w:val="36"/>
      <w:sz w:val="48"/>
      <w:szCs w:val="48"/>
      <w:lang w:eastAsia="nl-NL"/>
    </w:rPr>
  </w:style>
  <w:style w:type="paragraph" w:styleId="Kop4">
    <w:name w:val="heading 4"/>
    <w:basedOn w:val="Standaard"/>
    <w:next w:val="Standaard"/>
    <w:link w:val="Kop4Char"/>
    <w:uiPriority w:val="9"/>
    <w:semiHidden/>
    <w:unhideWhenUsed/>
    <w:qFormat/>
    <w:rsid w:val="00130581"/>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Standaardalinea-lettertype">
    <w:name w:val="Default Paragraph Font"/>
    <w:uiPriority w:val="1"/>
    <w:semiHidden/>
    <w:unhideWhenUsed/>
  </w:style>
  <w:style w:type="table" w:default="1" w:styleId="Standaardtabel">
    <w:name w:val="Normal Table"/>
    <w:uiPriority w:val="99"/>
    <w:semiHidden/>
    <w:unhideWhenUsed/>
    <w:qFormat/>
    <w:tblPr>
      <w:tblInd w:w="0" w:type="dxa"/>
      <w:tblCellMar>
        <w:top w:w="0" w:type="dxa"/>
        <w:left w:w="108" w:type="dxa"/>
        <w:bottom w:w="0" w:type="dxa"/>
        <w:right w:w="108" w:type="dxa"/>
      </w:tblCellMar>
    </w:tblPr>
  </w:style>
  <w:style w:type="numbering" w:default="1" w:styleId="Geenlijst">
    <w:name w:val="No List"/>
    <w:uiPriority w:val="99"/>
    <w:semiHidden/>
    <w:unhideWhenUsed/>
  </w:style>
  <w:style w:type="character" w:customStyle="1" w:styleId="Kop1Char">
    <w:name w:val="Kop 1 Char"/>
    <w:basedOn w:val="Standaardalinea-lettertype"/>
    <w:link w:val="Kop1"/>
    <w:uiPriority w:val="9"/>
    <w:rsid w:val="00D30E9E"/>
    <w:rPr>
      <w:rFonts w:ascii="Times New Roman" w:eastAsia="Times New Roman" w:hAnsi="Times New Roman" w:cs="Times New Roman"/>
      <w:b/>
      <w:bCs/>
      <w:kern w:val="36"/>
      <w:sz w:val="48"/>
      <w:szCs w:val="48"/>
      <w:lang w:eastAsia="nl-NL"/>
    </w:rPr>
  </w:style>
  <w:style w:type="character" w:customStyle="1" w:styleId="Kop4Char">
    <w:name w:val="Kop 4 Char"/>
    <w:basedOn w:val="Standaardalinea-lettertype"/>
    <w:link w:val="Kop4"/>
    <w:uiPriority w:val="9"/>
    <w:semiHidden/>
    <w:rsid w:val="00130581"/>
    <w:rPr>
      <w:rFonts w:asciiTheme="majorHAnsi" w:eastAsiaTheme="majorEastAsia" w:hAnsiTheme="majorHAnsi" w:cstheme="majorBidi"/>
      <w:i/>
      <w:iCs/>
      <w:color w:val="365F91" w:themeColor="accent1" w:themeShade="BF"/>
    </w:rPr>
  </w:style>
  <w:style w:type="paragraph" w:styleId="Geenafstand">
    <w:name w:val="No Spacing"/>
    <w:uiPriority w:val="1"/>
    <w:qFormat/>
    <w:rsid w:val="007E0BD9"/>
    <w:pPr>
      <w:spacing w:after="0" w:line="240" w:lineRule="auto"/>
    </w:pPr>
  </w:style>
  <w:style w:type="character" w:customStyle="1" w:styleId="addmd1">
    <w:name w:val="addmd1"/>
    <w:basedOn w:val="Standaardalinea-lettertype"/>
    <w:rsid w:val="00D30E9E"/>
    <w:rPr>
      <w:sz w:val="20"/>
      <w:szCs w:val="20"/>
    </w:rPr>
  </w:style>
  <w:style w:type="paragraph" w:styleId="Voetnoottekst">
    <w:name w:val="footnote text"/>
    <w:basedOn w:val="Standaard"/>
    <w:link w:val="VoetnoottekstChar"/>
    <w:uiPriority w:val="99"/>
    <w:unhideWhenUsed/>
    <w:rsid w:val="00CA4CA3"/>
    <w:pPr>
      <w:spacing w:after="0" w:line="240" w:lineRule="auto"/>
    </w:pPr>
    <w:rPr>
      <w:sz w:val="20"/>
      <w:szCs w:val="20"/>
    </w:rPr>
  </w:style>
  <w:style w:type="character" w:customStyle="1" w:styleId="VoetnoottekstChar">
    <w:name w:val="Voetnoottekst Char"/>
    <w:basedOn w:val="Standaardalinea-lettertype"/>
    <w:link w:val="Voetnoottekst"/>
    <w:uiPriority w:val="99"/>
    <w:rsid w:val="00CA4CA3"/>
    <w:rPr>
      <w:sz w:val="20"/>
      <w:szCs w:val="20"/>
    </w:rPr>
  </w:style>
  <w:style w:type="character" w:styleId="Voetnootmarkering">
    <w:name w:val="footnote reference"/>
    <w:basedOn w:val="Standaardalinea-lettertype"/>
    <w:semiHidden/>
    <w:unhideWhenUsed/>
    <w:rsid w:val="00CA4CA3"/>
    <w:rPr>
      <w:vertAlign w:val="superscript"/>
    </w:rPr>
  </w:style>
  <w:style w:type="paragraph" w:styleId="Koptekst">
    <w:name w:val="header"/>
    <w:basedOn w:val="Standaard"/>
    <w:link w:val="KoptekstChar"/>
    <w:uiPriority w:val="99"/>
    <w:unhideWhenUsed/>
    <w:rsid w:val="00186291"/>
    <w:pPr>
      <w:tabs>
        <w:tab w:val="center" w:pos="4536"/>
        <w:tab w:val="right" w:pos="9072"/>
      </w:tabs>
      <w:spacing w:after="0" w:line="240" w:lineRule="auto"/>
    </w:pPr>
  </w:style>
  <w:style w:type="character" w:customStyle="1" w:styleId="KoptekstChar">
    <w:name w:val="Koptekst Char"/>
    <w:basedOn w:val="Standaardalinea-lettertype"/>
    <w:link w:val="Koptekst"/>
    <w:uiPriority w:val="99"/>
    <w:rsid w:val="00186291"/>
  </w:style>
  <w:style w:type="paragraph" w:styleId="Voettekst">
    <w:name w:val="footer"/>
    <w:basedOn w:val="Standaard"/>
    <w:link w:val="VoettekstChar"/>
    <w:uiPriority w:val="99"/>
    <w:unhideWhenUsed/>
    <w:rsid w:val="00186291"/>
    <w:pPr>
      <w:tabs>
        <w:tab w:val="center" w:pos="4536"/>
        <w:tab w:val="right" w:pos="9072"/>
      </w:tabs>
      <w:spacing w:after="0" w:line="240" w:lineRule="auto"/>
    </w:pPr>
  </w:style>
  <w:style w:type="character" w:customStyle="1" w:styleId="VoettekstChar">
    <w:name w:val="Voettekst Char"/>
    <w:basedOn w:val="Standaardalinea-lettertype"/>
    <w:link w:val="Voettekst"/>
    <w:uiPriority w:val="99"/>
    <w:rsid w:val="00186291"/>
  </w:style>
  <w:style w:type="paragraph" w:styleId="Ballontekst">
    <w:name w:val="Balloon Text"/>
    <w:basedOn w:val="Standaard"/>
    <w:link w:val="BallontekstChar"/>
    <w:uiPriority w:val="99"/>
    <w:semiHidden/>
    <w:unhideWhenUsed/>
    <w:rsid w:val="000B2E8A"/>
    <w:pPr>
      <w:spacing w:after="0" w:line="240" w:lineRule="auto"/>
    </w:pPr>
    <w:rPr>
      <w:rFonts w:ascii="Lucida Grande" w:hAnsi="Lucida Grande" w:cs="Lucida Grande"/>
      <w:sz w:val="18"/>
      <w:szCs w:val="18"/>
    </w:rPr>
  </w:style>
  <w:style w:type="character" w:customStyle="1" w:styleId="BallontekstChar">
    <w:name w:val="Ballontekst Char"/>
    <w:basedOn w:val="Standaardalinea-lettertype"/>
    <w:link w:val="Ballontekst"/>
    <w:uiPriority w:val="99"/>
    <w:semiHidden/>
    <w:rsid w:val="000B2E8A"/>
    <w:rPr>
      <w:rFonts w:ascii="Lucida Grande" w:hAnsi="Lucida Grande" w:cs="Lucida Grande"/>
      <w:sz w:val="18"/>
      <w:szCs w:val="18"/>
    </w:rPr>
  </w:style>
  <w:style w:type="paragraph" w:customStyle="1" w:styleId="DoubleSpace">
    <w:name w:val="Double Space"/>
    <w:basedOn w:val="Geenafstand"/>
    <w:next w:val="Standaard"/>
    <w:qFormat/>
    <w:rsid w:val="00D71D96"/>
    <w:pPr>
      <w:spacing w:line="480" w:lineRule="auto"/>
    </w:pPr>
    <w:rPr>
      <w:sz w:val="24"/>
      <w:szCs w:val="24"/>
      <w:lang w:val="en-GB"/>
    </w:rPr>
  </w:style>
  <w:style w:type="character" w:styleId="Verwijzingopmerking">
    <w:name w:val="annotation reference"/>
    <w:basedOn w:val="Standaardalinea-lettertype"/>
    <w:uiPriority w:val="99"/>
    <w:semiHidden/>
    <w:unhideWhenUsed/>
    <w:rsid w:val="000B2E8A"/>
    <w:rPr>
      <w:sz w:val="18"/>
      <w:szCs w:val="18"/>
    </w:rPr>
  </w:style>
  <w:style w:type="paragraph" w:styleId="Tekstopmerking">
    <w:name w:val="annotation text"/>
    <w:basedOn w:val="Standaard"/>
    <w:link w:val="TekstopmerkingChar"/>
    <w:uiPriority w:val="99"/>
    <w:semiHidden/>
    <w:unhideWhenUsed/>
    <w:rsid w:val="000B2E8A"/>
    <w:pPr>
      <w:spacing w:line="240" w:lineRule="auto"/>
    </w:pPr>
    <w:rPr>
      <w:sz w:val="24"/>
      <w:szCs w:val="24"/>
    </w:rPr>
  </w:style>
  <w:style w:type="character" w:customStyle="1" w:styleId="TekstopmerkingChar">
    <w:name w:val="Tekst opmerking Char"/>
    <w:basedOn w:val="Standaardalinea-lettertype"/>
    <w:link w:val="Tekstopmerking"/>
    <w:uiPriority w:val="99"/>
    <w:semiHidden/>
    <w:rsid w:val="000B2E8A"/>
    <w:rPr>
      <w:sz w:val="24"/>
      <w:szCs w:val="24"/>
    </w:rPr>
  </w:style>
  <w:style w:type="paragraph" w:styleId="Onderwerpvanopmerking">
    <w:name w:val="annotation subject"/>
    <w:basedOn w:val="Tekstopmerking"/>
    <w:next w:val="Tekstopmerking"/>
    <w:link w:val="OnderwerpvanopmerkingChar"/>
    <w:uiPriority w:val="99"/>
    <w:semiHidden/>
    <w:unhideWhenUsed/>
    <w:rsid w:val="000B2E8A"/>
    <w:rPr>
      <w:b/>
      <w:bCs/>
      <w:sz w:val="20"/>
      <w:szCs w:val="20"/>
    </w:rPr>
  </w:style>
  <w:style w:type="character" w:customStyle="1" w:styleId="OnderwerpvanopmerkingChar">
    <w:name w:val="Onderwerp van opmerking Char"/>
    <w:basedOn w:val="TekstopmerkingChar"/>
    <w:link w:val="Onderwerpvanopmerking"/>
    <w:uiPriority w:val="99"/>
    <w:semiHidden/>
    <w:rsid w:val="000B2E8A"/>
    <w:rPr>
      <w:b/>
      <w:bCs/>
      <w:sz w:val="20"/>
      <w:szCs w:val="20"/>
    </w:rPr>
  </w:style>
  <w:style w:type="character" w:customStyle="1" w:styleId="pos">
    <w:name w:val="pos"/>
    <w:basedOn w:val="Standaardalinea-lettertype"/>
    <w:rsid w:val="00130581"/>
  </w:style>
  <w:style w:type="character" w:customStyle="1" w:styleId="def">
    <w:name w:val="def"/>
    <w:basedOn w:val="Standaardalinea-lettertype"/>
    <w:rsid w:val="00130581"/>
  </w:style>
  <w:style w:type="character" w:customStyle="1" w:styleId="apple-converted-space">
    <w:name w:val="apple-converted-space"/>
    <w:basedOn w:val="Standaardalinea-lettertype"/>
    <w:rsid w:val="00130581"/>
  </w:style>
  <w:style w:type="character" w:customStyle="1" w:styleId="orth">
    <w:name w:val="orth"/>
    <w:basedOn w:val="Standaardalinea-lettertype"/>
    <w:rsid w:val="00130581"/>
  </w:style>
  <w:style w:type="character" w:styleId="Hyperlink">
    <w:name w:val="Hyperlink"/>
    <w:basedOn w:val="Standaardalinea-lettertype"/>
    <w:uiPriority w:val="99"/>
    <w:unhideWhenUsed/>
    <w:rsid w:val="00130581"/>
    <w:rPr>
      <w:color w:val="0000FF" w:themeColor="hyperlink"/>
      <w:u w:val="single"/>
    </w:rPr>
  </w:style>
  <w:style w:type="paragraph" w:styleId="Revisie">
    <w:name w:val="Revision"/>
    <w:hidden/>
    <w:uiPriority w:val="99"/>
    <w:semiHidden/>
    <w:rsid w:val="00A214A3"/>
    <w:pPr>
      <w:spacing w:after="0" w:line="240" w:lineRule="auto"/>
    </w:pPr>
  </w:style>
  <w:style w:type="paragraph" w:styleId="Lijstalinea">
    <w:name w:val="List Paragraph"/>
    <w:basedOn w:val="Standaard"/>
    <w:uiPriority w:val="34"/>
    <w:qFormat/>
    <w:rsid w:val="00FE4AA9"/>
    <w:pPr>
      <w:ind w:left="720"/>
      <w:contextualSpacing/>
    </w:pPr>
  </w:style>
  <w:style w:type="paragraph" w:customStyle="1" w:styleId="Default">
    <w:name w:val="Default"/>
    <w:rsid w:val="00403628"/>
    <w:pPr>
      <w:autoSpaceDE w:val="0"/>
      <w:autoSpaceDN w:val="0"/>
      <w:adjustRightInd w:val="0"/>
      <w:spacing w:after="0" w:line="240" w:lineRule="auto"/>
    </w:pPr>
    <w:rPr>
      <w:rFonts w:ascii="Arial" w:eastAsia="Times New Roman" w:hAnsi="Arial" w:cs="Arial"/>
      <w:color w:val="000000"/>
      <w:sz w:val="24"/>
      <w:szCs w:val="24"/>
      <w:lang w:val="en-GB" w:eastAsia="en-GB"/>
    </w:rPr>
  </w:style>
  <w:style w:type="character" w:styleId="Nadruk">
    <w:name w:val="Emphasis"/>
    <w:basedOn w:val="Standaardalinea-lettertype"/>
    <w:uiPriority w:val="20"/>
    <w:qFormat/>
    <w:rsid w:val="00F037CC"/>
    <w:rPr>
      <w:i/>
      <w:iCs/>
    </w:rPr>
  </w:style>
</w:styles>
</file>

<file path=word/webSettings.xml><?xml version="1.0" encoding="utf-8"?>
<w:webSettings xmlns:r="http://schemas.openxmlformats.org/officeDocument/2006/relationships" xmlns:w="http://schemas.openxmlformats.org/wordprocessingml/2006/main">
  <w:divs>
    <w:div w:id="1063988102">
      <w:bodyDiv w:val="1"/>
      <w:marLeft w:val="0"/>
      <w:marRight w:val="0"/>
      <w:marTop w:val="0"/>
      <w:marBottom w:val="0"/>
      <w:divBdr>
        <w:top w:val="none" w:sz="0" w:space="0" w:color="auto"/>
        <w:left w:val="none" w:sz="0" w:space="0" w:color="auto"/>
        <w:bottom w:val="none" w:sz="0" w:space="0" w:color="auto"/>
        <w:right w:val="none" w:sz="0" w:space="0" w:color="auto"/>
      </w:divBdr>
    </w:div>
    <w:div w:id="1745637843">
      <w:bodyDiv w:val="1"/>
      <w:marLeft w:val="0"/>
      <w:marRight w:val="0"/>
      <w:marTop w:val="0"/>
      <w:marBottom w:val="0"/>
      <w:divBdr>
        <w:top w:val="none" w:sz="0" w:space="0" w:color="auto"/>
        <w:left w:val="none" w:sz="0" w:space="0" w:color="auto"/>
        <w:bottom w:val="none" w:sz="0" w:space="0" w:color="auto"/>
        <w:right w:val="none" w:sz="0" w:space="0" w:color="auto"/>
      </w:divBdr>
      <w:divsChild>
        <w:div w:id="1821726418">
          <w:marLeft w:val="0"/>
          <w:marRight w:val="0"/>
          <w:marTop w:val="0"/>
          <w:marBottom w:val="0"/>
          <w:divBdr>
            <w:top w:val="none" w:sz="0" w:space="0" w:color="auto"/>
            <w:left w:val="none" w:sz="0" w:space="0" w:color="auto"/>
            <w:bottom w:val="none" w:sz="0" w:space="0" w:color="auto"/>
            <w:right w:val="none" w:sz="0" w:space="0" w:color="auto"/>
          </w:divBdr>
          <w:divsChild>
            <w:div w:id="2027364063">
              <w:marLeft w:val="0"/>
              <w:marRight w:val="0"/>
              <w:marTop w:val="630"/>
              <w:marBottom w:val="0"/>
              <w:divBdr>
                <w:top w:val="single" w:sz="12" w:space="0" w:color="auto"/>
                <w:left w:val="none" w:sz="0" w:space="0" w:color="auto"/>
                <w:bottom w:val="none" w:sz="0" w:space="0" w:color="auto"/>
                <w:right w:val="none" w:sz="0" w:space="0" w:color="auto"/>
              </w:divBdr>
              <w:divsChild>
                <w:div w:id="492335445">
                  <w:marLeft w:val="0"/>
                  <w:marRight w:val="0"/>
                  <w:marTop w:val="0"/>
                  <w:marBottom w:val="0"/>
                  <w:divBdr>
                    <w:top w:val="none" w:sz="0" w:space="0" w:color="auto"/>
                    <w:left w:val="none" w:sz="0" w:space="0" w:color="auto"/>
                    <w:bottom w:val="none" w:sz="0" w:space="0" w:color="auto"/>
                    <w:right w:val="none" w:sz="0" w:space="0" w:color="auto"/>
                  </w:divBdr>
                  <w:divsChild>
                    <w:div w:id="1580208580">
                      <w:marLeft w:val="0"/>
                      <w:marRight w:val="150"/>
                      <w:marTop w:val="0"/>
                      <w:marBottom w:val="90"/>
                      <w:divBdr>
                        <w:top w:val="none" w:sz="0" w:space="0" w:color="auto"/>
                        <w:left w:val="none" w:sz="0" w:space="0" w:color="auto"/>
                        <w:bottom w:val="none" w:sz="0" w:space="0" w:color="auto"/>
                        <w:right w:val="none" w:sz="0" w:space="0" w:color="auto"/>
                      </w:divBdr>
                      <w:divsChild>
                        <w:div w:id="605583027">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11/relationships/commentsExtended" Target="commentsExtended.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microsoft.com/office/2011/relationships/people" Target="people.xml"/></Relationships>
</file>

<file path=word/theme/theme1.xml><?xml version="1.0" encoding="utf-8"?>
<a:theme xmlns:a="http://schemas.openxmlformats.org/drawingml/2006/main" name="Office-thema">
  <a:themeElements>
    <a:clrScheme name="Kantoor">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Kantoor">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Kantoor">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1C34A97-4568-4843-B64C-CB708C70BD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90</Pages>
  <Words>24298</Words>
  <Characters>124653</Characters>
  <Application>Microsoft Office Word</Application>
  <DocSecurity>0</DocSecurity>
  <Lines>2308</Lines>
  <Paragraphs>491</Paragraphs>
  <ScaleCrop>false</ScaleCrop>
  <HeadingPairs>
    <vt:vector size="4" baseType="variant">
      <vt:variant>
        <vt:lpstr>Titel</vt:lpstr>
      </vt:variant>
      <vt:variant>
        <vt:i4>1</vt:i4>
      </vt:variant>
      <vt:variant>
        <vt:lpstr>Title</vt:lpstr>
      </vt:variant>
      <vt:variant>
        <vt:i4>1</vt:i4>
      </vt:variant>
    </vt:vector>
  </HeadingPairs>
  <TitlesOfParts>
    <vt:vector size="2" baseType="lpstr">
      <vt:lpstr/>
      <vt:lpstr/>
    </vt:vector>
  </TitlesOfParts>
  <Company>Hewlett-Packard Company</Company>
  <LinksUpToDate>false</LinksUpToDate>
  <CharactersWithSpaces>148460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Nicolette</dc:creator>
  <cp:lastModifiedBy>Nicolette Ruigewaard</cp:lastModifiedBy>
  <cp:revision>103</cp:revision>
  <cp:lastPrinted>2015-01-11T22:41:00Z</cp:lastPrinted>
  <dcterms:created xsi:type="dcterms:W3CDTF">2015-01-11T16:49:00Z</dcterms:created>
  <dcterms:modified xsi:type="dcterms:W3CDTF">2015-01-11T23:10:00Z</dcterms:modified>
</cp:coreProperties>
</file>