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8F5011" w14:textId="56EFFD5B" w:rsidR="00304885" w:rsidRDefault="00AB3C8B" w:rsidP="00AB3C8B">
      <w:pPr>
        <w:spacing w:line="360" w:lineRule="auto"/>
        <w:ind w:leftChars="-193" w:left="-425" w:firstLineChars="177" w:firstLine="425"/>
        <w:rPr>
          <w:rFonts w:ascii="Times New Roman" w:hAnsi="Times New Roman" w:cs="Times New Roman"/>
          <w:sz w:val="24"/>
          <w:szCs w:val="24"/>
          <w:lang w:eastAsia="zh-TW"/>
        </w:rPr>
      </w:pPr>
      <w:r>
        <w:rPr>
          <w:rFonts w:ascii="Times New Roman" w:hAnsi="Times New Roman" w:cs="Times New Roman"/>
          <w:noProof/>
          <w:sz w:val="24"/>
          <w:szCs w:val="24"/>
          <w14:ligatures w14:val="standardContextual"/>
        </w:rPr>
        <w:drawing>
          <wp:inline distT="0" distB="0" distL="0" distR="0" wp14:anchorId="4FD77EA0" wp14:editId="141808B8">
            <wp:extent cx="6129655" cy="7993437"/>
            <wp:effectExtent l="0" t="0" r="4445" b="7620"/>
            <wp:docPr id="748089464" name="圖片 2" descr="一張含有 文字, 螢幕擷取畫面, 字型, 文件 的圖片&#10;&#10;AI 產生的內容可能不正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089464" name="圖片 2" descr="一張含有 文字, 螢幕擷取畫面, 字型, 文件 的圖片&#10;&#10;AI 產生的內容可能不正確。"/>
                    <pic:cNvPicPr/>
                  </pic:nvPicPr>
                  <pic:blipFill>
                    <a:blip r:embed="rId8" cstate="print">
                      <a:extLst>
                        <a:ext uri="{28A0092B-C50C-407E-A947-70E740481C1C}">
                          <a14:useLocalDpi xmlns:a14="http://schemas.microsoft.com/office/drawing/2010/main" val="0"/>
                        </a:ext>
                      </a:extLst>
                    </a:blip>
                    <a:stretch>
                      <a:fillRect/>
                    </a:stretch>
                  </pic:blipFill>
                  <pic:spPr>
                    <a:xfrm>
                      <a:off x="0" y="0"/>
                      <a:ext cx="6148753" cy="8018342"/>
                    </a:xfrm>
                    <a:prstGeom prst="rect">
                      <a:avLst/>
                    </a:prstGeom>
                  </pic:spPr>
                </pic:pic>
              </a:graphicData>
            </a:graphic>
          </wp:inline>
        </w:drawing>
      </w:r>
    </w:p>
    <w:p w14:paraId="37D2D348" w14:textId="140158DF" w:rsidR="00D9542E" w:rsidRDefault="00D9542E" w:rsidP="00D9542E">
      <w:pPr>
        <w:spacing w:after="0" w:line="240" w:lineRule="auto"/>
        <w:rPr>
          <w:rFonts w:ascii="Times New Roman" w:hAnsi="Times New Roman" w:cs="Times New Roman"/>
          <w:sz w:val="24"/>
          <w:szCs w:val="24"/>
          <w:lang w:eastAsia="zh-TW"/>
        </w:rPr>
      </w:pPr>
      <w:r>
        <w:rPr>
          <w:rFonts w:ascii="Times New Roman" w:hAnsi="Times New Roman" w:cs="Times New Roman"/>
          <w:sz w:val="24"/>
          <w:szCs w:val="24"/>
          <w:lang w:eastAsia="zh-TW"/>
        </w:rPr>
        <w:br w:type="page"/>
      </w:r>
    </w:p>
    <w:p w14:paraId="518B00AA" w14:textId="70B38809" w:rsidR="00304885" w:rsidRPr="001D4AE7" w:rsidRDefault="00304885" w:rsidP="00304885">
      <w:pPr>
        <w:spacing w:line="360" w:lineRule="auto"/>
        <w:rPr>
          <w:rFonts w:ascii="Times New Roman" w:hAnsi="Times New Roman" w:cs="Times New Roman"/>
          <w:sz w:val="24"/>
          <w:szCs w:val="24"/>
        </w:rPr>
      </w:pPr>
      <w:bookmarkStart w:id="0" w:name="_Toc204524111"/>
      <w:r w:rsidRPr="00B87CBD">
        <w:rPr>
          <w:rStyle w:val="11"/>
          <w:rFonts w:ascii="Times New Roman" w:hAnsi="Times New Roman" w:cs="Times New Roman"/>
          <w:sz w:val="32"/>
          <w:szCs w:val="32"/>
        </w:rPr>
        <w:lastRenderedPageBreak/>
        <w:t>Contents</w:t>
      </w:r>
      <w:bookmarkEnd w:id="0"/>
      <w:r w:rsidRPr="00B87CBD">
        <w:rPr>
          <w:rStyle w:val="11"/>
          <w:rFonts w:ascii="Times New Roman" w:hAnsi="Times New Roman" w:cs="Times New Roman"/>
          <w:sz w:val="32"/>
          <w:szCs w:val="32"/>
        </w:rPr>
        <w:t xml:space="preserve"> </w:t>
      </w:r>
      <w:r w:rsidRPr="00B87CBD">
        <w:rPr>
          <w:rFonts w:ascii="Times New Roman" w:hAnsi="Times New Roman" w:cs="Times New Roman"/>
          <w:sz w:val="32"/>
          <w:szCs w:val="32"/>
        </w:rPr>
        <w:t xml:space="preserve">   </w:t>
      </w:r>
      <w:r>
        <w:rPr>
          <w:rFonts w:ascii="Times New Roman" w:hAnsi="Times New Roman" w:cs="Times New Roman"/>
          <w:sz w:val="24"/>
          <w:szCs w:val="24"/>
        </w:rPr>
        <w:t xml:space="preserve">                                                                                                    </w:t>
      </w:r>
      <w:r w:rsidRPr="001D4AE7">
        <w:rPr>
          <w:rFonts w:ascii="Times New Roman" w:hAnsi="Times New Roman" w:cs="Times New Roman"/>
          <w:sz w:val="24"/>
          <w:szCs w:val="24"/>
        </w:rPr>
        <w:t>Page Number</w:t>
      </w:r>
    </w:p>
    <w:sdt>
      <w:sdtPr>
        <w:rPr>
          <w:rFonts w:asciiTheme="majorHAnsi" w:eastAsiaTheme="majorEastAsia" w:hAnsiTheme="majorHAnsi" w:cstheme="majorBidi"/>
          <w:color w:val="2F5496" w:themeColor="accent1" w:themeShade="BF"/>
          <w:sz w:val="32"/>
          <w:szCs w:val="32"/>
        </w:rPr>
        <w:id w:val="-640341849"/>
        <w:docPartObj>
          <w:docPartGallery w:val="Table of Contents"/>
          <w:docPartUnique/>
        </w:docPartObj>
      </w:sdtPr>
      <w:sdtEndPr>
        <w:rPr>
          <w:lang w:val="zh-TW"/>
        </w:rPr>
      </w:sdtEndPr>
      <w:sdtContent>
        <w:p w14:paraId="0DF5D33A" w14:textId="511288D5" w:rsidR="00D53263" w:rsidRDefault="004A44B3">
          <w:pPr>
            <w:pStyle w:val="12"/>
            <w:rPr>
              <w:rFonts w:asciiTheme="minorHAnsi" w:eastAsiaTheme="minorEastAsia" w:hAnsiTheme="minorHAnsi" w:cstheme="minorBidi"/>
              <w:noProof/>
              <w:kern w:val="2"/>
              <w:szCs w:val="24"/>
              <w14:ligatures w14:val="standardContextual"/>
            </w:rPr>
          </w:pPr>
          <w:r>
            <w:rPr>
              <w:rFonts w:asciiTheme="minorHAnsi" w:eastAsiaTheme="minorEastAsia" w:hAnsiTheme="minorHAnsi"/>
              <w:sz w:val="22"/>
            </w:rPr>
            <w:fldChar w:fldCharType="begin"/>
          </w:r>
          <w:r>
            <w:instrText xml:space="preserve"> TOC \o "1-3" \u </w:instrText>
          </w:r>
          <w:r>
            <w:rPr>
              <w:rFonts w:asciiTheme="minorHAnsi" w:eastAsiaTheme="minorEastAsia" w:hAnsiTheme="minorHAnsi"/>
              <w:sz w:val="22"/>
            </w:rPr>
            <w:fldChar w:fldCharType="separate"/>
          </w:r>
          <w:r w:rsidR="00D53263" w:rsidRPr="00BE3E13">
            <w:rPr>
              <w:noProof/>
            </w:rPr>
            <w:t>Contents</w:t>
          </w:r>
          <w:r w:rsidR="00D53263">
            <w:rPr>
              <w:noProof/>
            </w:rPr>
            <w:tab/>
          </w:r>
          <w:r w:rsidR="00D53263">
            <w:rPr>
              <w:noProof/>
            </w:rPr>
            <w:fldChar w:fldCharType="begin"/>
          </w:r>
          <w:r w:rsidR="00D53263">
            <w:rPr>
              <w:noProof/>
            </w:rPr>
            <w:instrText xml:space="preserve"> PAGEREF _Toc204524111 \h </w:instrText>
          </w:r>
          <w:r w:rsidR="00D53263">
            <w:rPr>
              <w:noProof/>
            </w:rPr>
          </w:r>
          <w:r w:rsidR="00D53263">
            <w:rPr>
              <w:noProof/>
            </w:rPr>
            <w:fldChar w:fldCharType="separate"/>
          </w:r>
          <w:r w:rsidR="00D53263">
            <w:rPr>
              <w:noProof/>
            </w:rPr>
            <w:t>1</w:t>
          </w:r>
          <w:r w:rsidR="00D53263">
            <w:rPr>
              <w:noProof/>
            </w:rPr>
            <w:fldChar w:fldCharType="end"/>
          </w:r>
        </w:p>
        <w:p w14:paraId="2AB51A75" w14:textId="6C4F5D3D" w:rsidR="00D53263" w:rsidRDefault="00D53263">
          <w:pPr>
            <w:pStyle w:val="12"/>
            <w:tabs>
              <w:tab w:val="left" w:pos="440"/>
            </w:tabs>
            <w:rPr>
              <w:rFonts w:asciiTheme="minorHAnsi" w:eastAsiaTheme="minorEastAsia" w:hAnsiTheme="minorHAnsi" w:cstheme="minorBidi"/>
              <w:noProof/>
              <w:kern w:val="2"/>
              <w:szCs w:val="24"/>
              <w14:ligatures w14:val="standardContextual"/>
            </w:rPr>
          </w:pPr>
          <w:r w:rsidRPr="00BE3E13">
            <w:rPr>
              <w:noProof/>
            </w:rPr>
            <w:t>1.</w:t>
          </w:r>
          <w:r>
            <w:rPr>
              <w:rFonts w:asciiTheme="minorHAnsi" w:eastAsiaTheme="minorEastAsia" w:hAnsiTheme="minorHAnsi" w:cstheme="minorBidi"/>
              <w:noProof/>
              <w:kern w:val="2"/>
              <w:szCs w:val="24"/>
              <w14:ligatures w14:val="standardContextual"/>
            </w:rPr>
            <w:tab/>
          </w:r>
          <w:r w:rsidRPr="00BE3E13">
            <w:rPr>
              <w:noProof/>
            </w:rPr>
            <w:t>Overall Abstract</w:t>
          </w:r>
          <w:r>
            <w:rPr>
              <w:noProof/>
            </w:rPr>
            <w:tab/>
          </w:r>
          <w:r>
            <w:rPr>
              <w:noProof/>
            </w:rPr>
            <w:fldChar w:fldCharType="begin"/>
          </w:r>
          <w:r>
            <w:rPr>
              <w:noProof/>
            </w:rPr>
            <w:instrText xml:space="preserve"> PAGEREF _Toc204524112 \h </w:instrText>
          </w:r>
          <w:r>
            <w:rPr>
              <w:noProof/>
            </w:rPr>
          </w:r>
          <w:r>
            <w:rPr>
              <w:noProof/>
            </w:rPr>
            <w:fldChar w:fldCharType="separate"/>
          </w:r>
          <w:r>
            <w:rPr>
              <w:noProof/>
            </w:rPr>
            <w:t>2</w:t>
          </w:r>
          <w:r>
            <w:rPr>
              <w:noProof/>
            </w:rPr>
            <w:fldChar w:fldCharType="end"/>
          </w:r>
        </w:p>
        <w:p w14:paraId="00C4D1CD" w14:textId="3F576777" w:rsidR="00D53263" w:rsidRDefault="00D53263">
          <w:pPr>
            <w:pStyle w:val="12"/>
            <w:rPr>
              <w:rFonts w:asciiTheme="minorHAnsi" w:eastAsiaTheme="minorEastAsia" w:hAnsiTheme="minorHAnsi" w:cstheme="minorBidi"/>
              <w:noProof/>
              <w:kern w:val="2"/>
              <w:szCs w:val="24"/>
              <w14:ligatures w14:val="standardContextual"/>
            </w:rPr>
          </w:pPr>
          <w:r w:rsidRPr="00BE3E13">
            <w:rPr>
              <w:noProof/>
            </w:rPr>
            <w:t>2.  Literature Review</w:t>
          </w:r>
          <w:r>
            <w:rPr>
              <w:noProof/>
            </w:rPr>
            <w:tab/>
          </w:r>
          <w:r>
            <w:rPr>
              <w:noProof/>
            </w:rPr>
            <w:fldChar w:fldCharType="begin"/>
          </w:r>
          <w:r>
            <w:rPr>
              <w:noProof/>
            </w:rPr>
            <w:instrText xml:space="preserve"> PAGEREF _Toc204524113 \h </w:instrText>
          </w:r>
          <w:r>
            <w:rPr>
              <w:noProof/>
            </w:rPr>
          </w:r>
          <w:r>
            <w:rPr>
              <w:noProof/>
            </w:rPr>
            <w:fldChar w:fldCharType="separate"/>
          </w:r>
          <w:r>
            <w:rPr>
              <w:noProof/>
            </w:rPr>
            <w:t>5</w:t>
          </w:r>
          <w:r>
            <w:rPr>
              <w:noProof/>
            </w:rPr>
            <w:fldChar w:fldCharType="end"/>
          </w:r>
        </w:p>
        <w:p w14:paraId="19B14A0A" w14:textId="1E589C08" w:rsidR="00D53263" w:rsidRDefault="00D53263">
          <w:pPr>
            <w:pStyle w:val="21"/>
            <w:rPr>
              <w:rFonts w:cstheme="minorBidi"/>
              <w:noProof/>
              <w:kern w:val="2"/>
              <w:sz w:val="24"/>
              <w:szCs w:val="24"/>
              <w14:ligatures w14:val="standardContextual"/>
            </w:rPr>
          </w:pPr>
          <w:r w:rsidRPr="00BE3E13">
            <w:rPr>
              <w:rFonts w:ascii="Times New Roman" w:hAnsi="Times New Roman"/>
              <w:b/>
              <w:bCs/>
              <w:i/>
              <w:iCs/>
              <w:noProof/>
            </w:rPr>
            <w:t>2.1</w:t>
          </w:r>
          <w:r>
            <w:rPr>
              <w:rFonts w:cstheme="minorBidi"/>
              <w:noProof/>
              <w:kern w:val="2"/>
              <w:sz w:val="24"/>
              <w:szCs w:val="24"/>
              <w14:ligatures w14:val="standardContextual"/>
            </w:rPr>
            <w:tab/>
          </w:r>
          <w:r w:rsidRPr="00BE3E13">
            <w:rPr>
              <w:rFonts w:ascii="Times New Roman" w:hAnsi="Times New Roman"/>
              <w:b/>
              <w:bCs/>
              <w:i/>
              <w:iCs/>
              <w:noProof/>
            </w:rPr>
            <w:t>The Conceptual Structure of Work-Integrated Learning (WIL)</w:t>
          </w:r>
          <w:r>
            <w:rPr>
              <w:noProof/>
            </w:rPr>
            <w:tab/>
          </w:r>
          <w:r>
            <w:rPr>
              <w:noProof/>
            </w:rPr>
            <w:fldChar w:fldCharType="begin"/>
          </w:r>
          <w:r>
            <w:rPr>
              <w:noProof/>
            </w:rPr>
            <w:instrText xml:space="preserve"> PAGEREF _Toc204524114 \h </w:instrText>
          </w:r>
          <w:r>
            <w:rPr>
              <w:noProof/>
            </w:rPr>
          </w:r>
          <w:r>
            <w:rPr>
              <w:noProof/>
            </w:rPr>
            <w:fldChar w:fldCharType="separate"/>
          </w:r>
          <w:r>
            <w:rPr>
              <w:noProof/>
            </w:rPr>
            <w:t>5</w:t>
          </w:r>
          <w:r>
            <w:rPr>
              <w:noProof/>
            </w:rPr>
            <w:fldChar w:fldCharType="end"/>
          </w:r>
        </w:p>
        <w:p w14:paraId="41722DB0" w14:textId="26C4B4D4" w:rsidR="00D53263" w:rsidRDefault="00D53263">
          <w:pPr>
            <w:pStyle w:val="21"/>
            <w:rPr>
              <w:rFonts w:cstheme="minorBidi"/>
              <w:noProof/>
              <w:kern w:val="2"/>
              <w:sz w:val="24"/>
              <w:szCs w:val="24"/>
              <w14:ligatures w14:val="standardContextual"/>
            </w:rPr>
          </w:pPr>
          <w:r w:rsidRPr="00BE3E13">
            <w:rPr>
              <w:rFonts w:ascii="Times New Roman" w:hAnsi="Times New Roman"/>
              <w:b/>
              <w:bCs/>
              <w:i/>
              <w:iCs/>
              <w:noProof/>
            </w:rPr>
            <w:t>2.2</w:t>
          </w:r>
          <w:r>
            <w:rPr>
              <w:rFonts w:cstheme="minorBidi"/>
              <w:noProof/>
              <w:kern w:val="2"/>
              <w:sz w:val="24"/>
              <w:szCs w:val="24"/>
              <w14:ligatures w14:val="standardContextual"/>
            </w:rPr>
            <w:tab/>
          </w:r>
          <w:r w:rsidRPr="00BE3E13">
            <w:rPr>
              <w:rFonts w:ascii="Times New Roman" w:hAnsi="Times New Roman"/>
              <w:b/>
              <w:bCs/>
              <w:i/>
              <w:iCs/>
              <w:noProof/>
            </w:rPr>
            <w:t>The Present Condition of Business Education in Hong Kong</w:t>
          </w:r>
          <w:r>
            <w:rPr>
              <w:noProof/>
            </w:rPr>
            <w:tab/>
          </w:r>
          <w:r>
            <w:rPr>
              <w:noProof/>
            </w:rPr>
            <w:fldChar w:fldCharType="begin"/>
          </w:r>
          <w:r>
            <w:rPr>
              <w:noProof/>
            </w:rPr>
            <w:instrText xml:space="preserve"> PAGEREF _Toc204524115 \h </w:instrText>
          </w:r>
          <w:r>
            <w:rPr>
              <w:noProof/>
            </w:rPr>
          </w:r>
          <w:r>
            <w:rPr>
              <w:noProof/>
            </w:rPr>
            <w:fldChar w:fldCharType="separate"/>
          </w:r>
          <w:r>
            <w:rPr>
              <w:noProof/>
            </w:rPr>
            <w:t>6</w:t>
          </w:r>
          <w:r>
            <w:rPr>
              <w:noProof/>
            </w:rPr>
            <w:fldChar w:fldCharType="end"/>
          </w:r>
        </w:p>
        <w:p w14:paraId="544F85ED" w14:textId="0DD08CE2" w:rsidR="00D53263" w:rsidRDefault="00D53263">
          <w:pPr>
            <w:pStyle w:val="21"/>
            <w:rPr>
              <w:rFonts w:cstheme="minorBidi"/>
              <w:noProof/>
              <w:kern w:val="2"/>
              <w:sz w:val="24"/>
              <w:szCs w:val="24"/>
              <w14:ligatures w14:val="standardContextual"/>
            </w:rPr>
          </w:pPr>
          <w:r w:rsidRPr="00BE3E13">
            <w:rPr>
              <w:rFonts w:ascii="Times New Roman" w:hAnsi="Times New Roman"/>
              <w:b/>
              <w:bCs/>
              <w:i/>
              <w:iCs/>
              <w:noProof/>
            </w:rPr>
            <w:t>2.3</w:t>
          </w:r>
          <w:r>
            <w:rPr>
              <w:rFonts w:cstheme="minorBidi"/>
              <w:noProof/>
              <w:kern w:val="2"/>
              <w:sz w:val="24"/>
              <w:szCs w:val="24"/>
              <w14:ligatures w14:val="standardContextual"/>
            </w:rPr>
            <w:tab/>
          </w:r>
          <w:r w:rsidRPr="00BE3E13">
            <w:rPr>
              <w:rFonts w:ascii="Times New Roman" w:hAnsi="Times New Roman"/>
              <w:b/>
              <w:bCs/>
              <w:i/>
              <w:iCs/>
              <w:noProof/>
            </w:rPr>
            <w:t>Augmenting employability competencies via Work-Integrated Learning (WIL)</w:t>
          </w:r>
          <w:r>
            <w:rPr>
              <w:noProof/>
            </w:rPr>
            <w:tab/>
          </w:r>
          <w:r>
            <w:rPr>
              <w:noProof/>
            </w:rPr>
            <w:fldChar w:fldCharType="begin"/>
          </w:r>
          <w:r>
            <w:rPr>
              <w:noProof/>
            </w:rPr>
            <w:instrText xml:space="preserve"> PAGEREF _Toc204524116 \h </w:instrText>
          </w:r>
          <w:r>
            <w:rPr>
              <w:noProof/>
            </w:rPr>
          </w:r>
          <w:r>
            <w:rPr>
              <w:noProof/>
            </w:rPr>
            <w:fldChar w:fldCharType="separate"/>
          </w:r>
          <w:r>
            <w:rPr>
              <w:noProof/>
            </w:rPr>
            <w:t>6</w:t>
          </w:r>
          <w:r>
            <w:rPr>
              <w:noProof/>
            </w:rPr>
            <w:fldChar w:fldCharType="end"/>
          </w:r>
        </w:p>
        <w:p w14:paraId="09D1B41C" w14:textId="28997958" w:rsidR="00D53263" w:rsidRDefault="00D53263">
          <w:pPr>
            <w:pStyle w:val="21"/>
            <w:rPr>
              <w:rFonts w:cstheme="minorBidi"/>
              <w:noProof/>
              <w:kern w:val="2"/>
              <w:sz w:val="24"/>
              <w:szCs w:val="24"/>
              <w14:ligatures w14:val="standardContextual"/>
            </w:rPr>
          </w:pPr>
          <w:r w:rsidRPr="00BE3E13">
            <w:rPr>
              <w:rFonts w:ascii="Times New Roman" w:hAnsi="Times New Roman"/>
              <w:b/>
              <w:bCs/>
              <w:i/>
              <w:iCs/>
              <w:noProof/>
            </w:rPr>
            <w:t>2.4</w:t>
          </w:r>
          <w:r>
            <w:rPr>
              <w:rFonts w:cstheme="minorBidi"/>
              <w:noProof/>
              <w:kern w:val="2"/>
              <w:sz w:val="24"/>
              <w:szCs w:val="24"/>
              <w14:ligatures w14:val="standardContextual"/>
            </w:rPr>
            <w:tab/>
          </w:r>
          <w:r w:rsidRPr="00BE3E13">
            <w:rPr>
              <w:rFonts w:ascii="Times New Roman" w:hAnsi="Times New Roman"/>
              <w:b/>
              <w:bCs/>
              <w:i/>
              <w:iCs/>
              <w:noProof/>
            </w:rPr>
            <w:t xml:space="preserve"> Curriculum Design and Pedagogical Models for Work-Integrated Learning Integration</w:t>
          </w:r>
          <w:r>
            <w:rPr>
              <w:noProof/>
            </w:rPr>
            <w:tab/>
          </w:r>
          <w:r>
            <w:rPr>
              <w:noProof/>
            </w:rPr>
            <w:fldChar w:fldCharType="begin"/>
          </w:r>
          <w:r>
            <w:rPr>
              <w:noProof/>
            </w:rPr>
            <w:instrText xml:space="preserve"> PAGEREF _Toc204524117 \h </w:instrText>
          </w:r>
          <w:r>
            <w:rPr>
              <w:noProof/>
            </w:rPr>
          </w:r>
          <w:r>
            <w:rPr>
              <w:noProof/>
            </w:rPr>
            <w:fldChar w:fldCharType="separate"/>
          </w:r>
          <w:r>
            <w:rPr>
              <w:noProof/>
            </w:rPr>
            <w:t>8</w:t>
          </w:r>
          <w:r>
            <w:rPr>
              <w:noProof/>
            </w:rPr>
            <w:fldChar w:fldCharType="end"/>
          </w:r>
        </w:p>
        <w:p w14:paraId="4CF755EF" w14:textId="454DCE12" w:rsidR="00D53263" w:rsidRDefault="00D53263">
          <w:pPr>
            <w:pStyle w:val="21"/>
            <w:rPr>
              <w:rFonts w:cstheme="minorBidi"/>
              <w:noProof/>
              <w:kern w:val="2"/>
              <w:sz w:val="24"/>
              <w:szCs w:val="24"/>
              <w14:ligatures w14:val="standardContextual"/>
            </w:rPr>
          </w:pPr>
          <w:r w:rsidRPr="00BE3E13">
            <w:rPr>
              <w:rFonts w:ascii="Times New Roman" w:hAnsi="Times New Roman"/>
              <w:b/>
              <w:bCs/>
              <w:i/>
              <w:iCs/>
              <w:noProof/>
            </w:rPr>
            <w:t>2.5</w:t>
          </w:r>
          <w:r>
            <w:rPr>
              <w:rFonts w:cstheme="minorBidi"/>
              <w:noProof/>
              <w:kern w:val="2"/>
              <w:sz w:val="24"/>
              <w:szCs w:val="24"/>
              <w14:ligatures w14:val="standardContextual"/>
            </w:rPr>
            <w:tab/>
          </w:r>
          <w:r w:rsidRPr="00BE3E13">
            <w:rPr>
              <w:rFonts w:ascii="Times New Roman" w:hAnsi="Times New Roman"/>
              <w:b/>
              <w:bCs/>
              <w:i/>
              <w:iCs/>
              <w:noProof/>
            </w:rPr>
            <w:t>Industry Collaboration and Stakeholder Engagement</w:t>
          </w:r>
          <w:r>
            <w:rPr>
              <w:noProof/>
            </w:rPr>
            <w:tab/>
          </w:r>
          <w:r>
            <w:rPr>
              <w:noProof/>
            </w:rPr>
            <w:fldChar w:fldCharType="begin"/>
          </w:r>
          <w:r>
            <w:rPr>
              <w:noProof/>
            </w:rPr>
            <w:instrText xml:space="preserve"> PAGEREF _Toc204524118 \h </w:instrText>
          </w:r>
          <w:r>
            <w:rPr>
              <w:noProof/>
            </w:rPr>
          </w:r>
          <w:r>
            <w:rPr>
              <w:noProof/>
            </w:rPr>
            <w:fldChar w:fldCharType="separate"/>
          </w:r>
          <w:r>
            <w:rPr>
              <w:noProof/>
            </w:rPr>
            <w:t>9</w:t>
          </w:r>
          <w:r>
            <w:rPr>
              <w:noProof/>
            </w:rPr>
            <w:fldChar w:fldCharType="end"/>
          </w:r>
        </w:p>
        <w:p w14:paraId="47A8A1C4" w14:textId="4D4B42AD" w:rsidR="00D53263" w:rsidRDefault="00D53263">
          <w:pPr>
            <w:pStyle w:val="21"/>
            <w:rPr>
              <w:rFonts w:cstheme="minorBidi"/>
              <w:noProof/>
              <w:kern w:val="2"/>
              <w:sz w:val="24"/>
              <w:szCs w:val="24"/>
              <w14:ligatures w14:val="standardContextual"/>
            </w:rPr>
          </w:pPr>
          <w:r w:rsidRPr="00BE3E13">
            <w:rPr>
              <w:rFonts w:ascii="Times New Roman" w:hAnsi="Times New Roman"/>
              <w:b/>
              <w:bCs/>
              <w:i/>
              <w:iCs/>
              <w:noProof/>
            </w:rPr>
            <w:t>2.6</w:t>
          </w:r>
          <w:r>
            <w:rPr>
              <w:rFonts w:cstheme="minorBidi"/>
              <w:noProof/>
              <w:kern w:val="2"/>
              <w:sz w:val="24"/>
              <w:szCs w:val="24"/>
              <w14:ligatures w14:val="standardContextual"/>
            </w:rPr>
            <w:tab/>
          </w:r>
          <w:r w:rsidRPr="00BE3E13">
            <w:rPr>
              <w:rFonts w:ascii="Times New Roman" w:hAnsi="Times New Roman"/>
              <w:b/>
              <w:bCs/>
              <w:i/>
              <w:iCs/>
              <w:noProof/>
            </w:rPr>
            <w:t>Bridging the Gap between academia and business industry</w:t>
          </w:r>
          <w:r>
            <w:rPr>
              <w:noProof/>
            </w:rPr>
            <w:tab/>
          </w:r>
          <w:r>
            <w:rPr>
              <w:noProof/>
            </w:rPr>
            <w:fldChar w:fldCharType="begin"/>
          </w:r>
          <w:r>
            <w:rPr>
              <w:noProof/>
            </w:rPr>
            <w:instrText xml:space="preserve"> PAGEREF _Toc204524119 \h </w:instrText>
          </w:r>
          <w:r>
            <w:rPr>
              <w:noProof/>
            </w:rPr>
          </w:r>
          <w:r>
            <w:rPr>
              <w:noProof/>
            </w:rPr>
            <w:fldChar w:fldCharType="separate"/>
          </w:r>
          <w:r>
            <w:rPr>
              <w:noProof/>
            </w:rPr>
            <w:t>10</w:t>
          </w:r>
          <w:r>
            <w:rPr>
              <w:noProof/>
            </w:rPr>
            <w:fldChar w:fldCharType="end"/>
          </w:r>
        </w:p>
        <w:p w14:paraId="2B52C448" w14:textId="36891C16" w:rsidR="00D53263" w:rsidRDefault="00D53263">
          <w:pPr>
            <w:pStyle w:val="21"/>
            <w:rPr>
              <w:rFonts w:cstheme="minorBidi"/>
              <w:noProof/>
              <w:kern w:val="2"/>
              <w:sz w:val="24"/>
              <w:szCs w:val="24"/>
              <w14:ligatures w14:val="standardContextual"/>
            </w:rPr>
          </w:pPr>
          <w:r w:rsidRPr="00BE3E13">
            <w:rPr>
              <w:rFonts w:ascii="Times New Roman" w:hAnsi="Times New Roman"/>
              <w:b/>
              <w:bCs/>
              <w:i/>
              <w:iCs/>
              <w:noProof/>
            </w:rPr>
            <w:t>2.7</w:t>
          </w:r>
          <w:r>
            <w:rPr>
              <w:rFonts w:cstheme="minorBidi"/>
              <w:noProof/>
              <w:kern w:val="2"/>
              <w:sz w:val="24"/>
              <w:szCs w:val="24"/>
              <w14:ligatures w14:val="standardContextual"/>
            </w:rPr>
            <w:tab/>
          </w:r>
          <w:r w:rsidRPr="00BE3E13">
            <w:rPr>
              <w:rFonts w:ascii="Times New Roman" w:hAnsi="Times New Roman"/>
              <w:b/>
              <w:bCs/>
              <w:i/>
              <w:iCs/>
              <w:noProof/>
            </w:rPr>
            <w:t>Stakeholder Perspectives in Work-Integrated Learning (WIL)</w:t>
          </w:r>
          <w:r>
            <w:rPr>
              <w:noProof/>
            </w:rPr>
            <w:tab/>
          </w:r>
          <w:r>
            <w:rPr>
              <w:noProof/>
            </w:rPr>
            <w:fldChar w:fldCharType="begin"/>
          </w:r>
          <w:r>
            <w:rPr>
              <w:noProof/>
            </w:rPr>
            <w:instrText xml:space="preserve"> PAGEREF _Toc204524120 \h </w:instrText>
          </w:r>
          <w:r>
            <w:rPr>
              <w:noProof/>
            </w:rPr>
          </w:r>
          <w:r>
            <w:rPr>
              <w:noProof/>
            </w:rPr>
            <w:fldChar w:fldCharType="separate"/>
          </w:r>
          <w:r>
            <w:rPr>
              <w:noProof/>
            </w:rPr>
            <w:t>10</w:t>
          </w:r>
          <w:r>
            <w:rPr>
              <w:noProof/>
            </w:rPr>
            <w:fldChar w:fldCharType="end"/>
          </w:r>
        </w:p>
        <w:p w14:paraId="2140BD19" w14:textId="43121E9D" w:rsidR="00D53263" w:rsidRDefault="00D53263">
          <w:pPr>
            <w:pStyle w:val="21"/>
            <w:rPr>
              <w:rFonts w:cstheme="minorBidi"/>
              <w:noProof/>
              <w:kern w:val="2"/>
              <w:sz w:val="24"/>
              <w:szCs w:val="24"/>
              <w14:ligatures w14:val="standardContextual"/>
            </w:rPr>
          </w:pPr>
          <w:r w:rsidRPr="00BE3E13">
            <w:rPr>
              <w:rFonts w:ascii="Times New Roman" w:hAnsi="Times New Roman"/>
              <w:b/>
              <w:bCs/>
              <w:i/>
              <w:iCs/>
              <w:noProof/>
            </w:rPr>
            <w:t>2.8</w:t>
          </w:r>
          <w:r>
            <w:rPr>
              <w:rFonts w:cstheme="minorBidi"/>
              <w:noProof/>
              <w:kern w:val="2"/>
              <w:sz w:val="24"/>
              <w:szCs w:val="24"/>
              <w14:ligatures w14:val="standardContextual"/>
            </w:rPr>
            <w:tab/>
          </w:r>
          <w:r w:rsidRPr="00BE3E13">
            <w:rPr>
              <w:rFonts w:ascii="Times New Roman" w:hAnsi="Times New Roman"/>
              <w:b/>
              <w:bCs/>
              <w:i/>
              <w:iCs/>
              <w:noProof/>
            </w:rPr>
            <w:t>Impact on career readiness and psychological outcomes</w:t>
          </w:r>
          <w:r>
            <w:rPr>
              <w:noProof/>
            </w:rPr>
            <w:tab/>
          </w:r>
          <w:r>
            <w:rPr>
              <w:noProof/>
            </w:rPr>
            <w:fldChar w:fldCharType="begin"/>
          </w:r>
          <w:r>
            <w:rPr>
              <w:noProof/>
            </w:rPr>
            <w:instrText xml:space="preserve"> PAGEREF _Toc204524121 \h </w:instrText>
          </w:r>
          <w:r>
            <w:rPr>
              <w:noProof/>
            </w:rPr>
          </w:r>
          <w:r>
            <w:rPr>
              <w:noProof/>
            </w:rPr>
            <w:fldChar w:fldCharType="separate"/>
          </w:r>
          <w:r>
            <w:rPr>
              <w:noProof/>
            </w:rPr>
            <w:t>11</w:t>
          </w:r>
          <w:r>
            <w:rPr>
              <w:noProof/>
            </w:rPr>
            <w:fldChar w:fldCharType="end"/>
          </w:r>
        </w:p>
        <w:p w14:paraId="4BA331BC" w14:textId="516F6356" w:rsidR="00D53263" w:rsidRDefault="00D53263">
          <w:pPr>
            <w:pStyle w:val="21"/>
            <w:rPr>
              <w:rFonts w:cstheme="minorBidi"/>
              <w:noProof/>
              <w:kern w:val="2"/>
              <w:sz w:val="24"/>
              <w:szCs w:val="24"/>
              <w14:ligatures w14:val="standardContextual"/>
            </w:rPr>
          </w:pPr>
          <w:r w:rsidRPr="00BE3E13">
            <w:rPr>
              <w:rFonts w:ascii="Times New Roman" w:hAnsi="Times New Roman"/>
              <w:b/>
              <w:bCs/>
              <w:i/>
              <w:iCs/>
              <w:noProof/>
            </w:rPr>
            <w:t>2.9</w:t>
          </w:r>
          <w:r>
            <w:rPr>
              <w:rFonts w:cstheme="minorBidi"/>
              <w:noProof/>
              <w:kern w:val="2"/>
              <w:sz w:val="24"/>
              <w:szCs w:val="24"/>
              <w14:ligatures w14:val="standardContextual"/>
            </w:rPr>
            <w:tab/>
          </w:r>
          <w:r w:rsidRPr="00BE3E13">
            <w:rPr>
              <w:rFonts w:ascii="Times New Roman" w:hAnsi="Times New Roman"/>
              <w:b/>
              <w:bCs/>
              <w:i/>
              <w:iCs/>
              <w:noProof/>
            </w:rPr>
            <w:t>Innovative and Alternative Models of Work-Integrated Learning (WIL)</w:t>
          </w:r>
          <w:r w:rsidRPr="00BE3E13">
            <w:rPr>
              <w:rFonts w:ascii="Times New Roman" w:hAnsi="Times New Roman"/>
              <w:noProof/>
            </w:rPr>
            <w:t>.</w:t>
          </w:r>
          <w:r>
            <w:rPr>
              <w:noProof/>
            </w:rPr>
            <w:tab/>
          </w:r>
          <w:r>
            <w:rPr>
              <w:noProof/>
            </w:rPr>
            <w:fldChar w:fldCharType="begin"/>
          </w:r>
          <w:r>
            <w:rPr>
              <w:noProof/>
            </w:rPr>
            <w:instrText xml:space="preserve"> PAGEREF _Toc204524122 \h </w:instrText>
          </w:r>
          <w:r>
            <w:rPr>
              <w:noProof/>
            </w:rPr>
          </w:r>
          <w:r>
            <w:rPr>
              <w:noProof/>
            </w:rPr>
            <w:fldChar w:fldCharType="separate"/>
          </w:r>
          <w:r>
            <w:rPr>
              <w:noProof/>
            </w:rPr>
            <w:t>12</w:t>
          </w:r>
          <w:r>
            <w:rPr>
              <w:noProof/>
            </w:rPr>
            <w:fldChar w:fldCharType="end"/>
          </w:r>
        </w:p>
        <w:p w14:paraId="4EB7E857" w14:textId="617D9512" w:rsidR="00D53263" w:rsidRDefault="00D53263">
          <w:pPr>
            <w:pStyle w:val="21"/>
            <w:rPr>
              <w:rFonts w:cstheme="minorBidi"/>
              <w:noProof/>
              <w:kern w:val="2"/>
              <w:sz w:val="24"/>
              <w:szCs w:val="24"/>
              <w14:ligatures w14:val="standardContextual"/>
            </w:rPr>
          </w:pPr>
          <w:r w:rsidRPr="00BE3E13">
            <w:rPr>
              <w:rFonts w:ascii="Times New Roman" w:hAnsi="Times New Roman"/>
              <w:b/>
              <w:bCs/>
              <w:i/>
              <w:iCs/>
              <w:noProof/>
            </w:rPr>
            <w:t>2.10</w:t>
          </w:r>
          <w:r>
            <w:rPr>
              <w:rFonts w:cstheme="minorBidi"/>
              <w:noProof/>
              <w:kern w:val="2"/>
              <w:sz w:val="24"/>
              <w:szCs w:val="24"/>
              <w14:ligatures w14:val="standardContextual"/>
            </w:rPr>
            <w:tab/>
          </w:r>
          <w:r w:rsidRPr="00BE3E13">
            <w:rPr>
              <w:rFonts w:ascii="Times New Roman" w:hAnsi="Times New Roman"/>
              <w:b/>
              <w:bCs/>
              <w:i/>
              <w:iCs/>
              <w:noProof/>
            </w:rPr>
            <w:t>Socio-cultural and institutional influences on Work-Integrated Learning</w:t>
          </w:r>
          <w:r>
            <w:rPr>
              <w:noProof/>
            </w:rPr>
            <w:tab/>
          </w:r>
          <w:r>
            <w:rPr>
              <w:noProof/>
            </w:rPr>
            <w:fldChar w:fldCharType="begin"/>
          </w:r>
          <w:r>
            <w:rPr>
              <w:noProof/>
            </w:rPr>
            <w:instrText xml:space="preserve"> PAGEREF _Toc204524123 \h </w:instrText>
          </w:r>
          <w:r>
            <w:rPr>
              <w:noProof/>
            </w:rPr>
          </w:r>
          <w:r>
            <w:rPr>
              <w:noProof/>
            </w:rPr>
            <w:fldChar w:fldCharType="separate"/>
          </w:r>
          <w:r>
            <w:rPr>
              <w:noProof/>
            </w:rPr>
            <w:t>13</w:t>
          </w:r>
          <w:r>
            <w:rPr>
              <w:noProof/>
            </w:rPr>
            <w:fldChar w:fldCharType="end"/>
          </w:r>
        </w:p>
        <w:p w14:paraId="005932CB" w14:textId="2E9117FA" w:rsidR="00D53263" w:rsidRDefault="00D53263">
          <w:pPr>
            <w:pStyle w:val="21"/>
            <w:rPr>
              <w:rFonts w:cstheme="minorBidi"/>
              <w:noProof/>
              <w:kern w:val="2"/>
              <w:sz w:val="24"/>
              <w:szCs w:val="24"/>
              <w14:ligatures w14:val="standardContextual"/>
            </w:rPr>
          </w:pPr>
          <w:r w:rsidRPr="00BE3E13">
            <w:rPr>
              <w:rFonts w:ascii="Times New Roman" w:hAnsi="Times New Roman"/>
              <w:b/>
              <w:bCs/>
              <w:i/>
              <w:iCs/>
              <w:noProof/>
            </w:rPr>
            <w:t>2.11</w:t>
          </w:r>
          <w:r>
            <w:rPr>
              <w:rFonts w:cstheme="minorBidi"/>
              <w:noProof/>
              <w:kern w:val="2"/>
              <w:sz w:val="24"/>
              <w:szCs w:val="24"/>
              <w14:ligatures w14:val="standardContextual"/>
            </w:rPr>
            <w:tab/>
          </w:r>
          <w:r w:rsidRPr="00BE3E13">
            <w:rPr>
              <w:rFonts w:ascii="Times New Roman" w:hAnsi="Times New Roman"/>
              <w:b/>
              <w:bCs/>
              <w:i/>
              <w:iCs/>
              <w:noProof/>
            </w:rPr>
            <w:t>Challenges and barriers hinder the execution of Work-Integrated Learning (WIL)</w:t>
          </w:r>
          <w:r>
            <w:rPr>
              <w:noProof/>
            </w:rPr>
            <w:tab/>
          </w:r>
          <w:r>
            <w:rPr>
              <w:noProof/>
            </w:rPr>
            <w:fldChar w:fldCharType="begin"/>
          </w:r>
          <w:r>
            <w:rPr>
              <w:noProof/>
            </w:rPr>
            <w:instrText xml:space="preserve"> PAGEREF _Toc204524124 \h </w:instrText>
          </w:r>
          <w:r>
            <w:rPr>
              <w:noProof/>
            </w:rPr>
          </w:r>
          <w:r>
            <w:rPr>
              <w:noProof/>
            </w:rPr>
            <w:fldChar w:fldCharType="separate"/>
          </w:r>
          <w:r>
            <w:rPr>
              <w:noProof/>
            </w:rPr>
            <w:t>13</w:t>
          </w:r>
          <w:r>
            <w:rPr>
              <w:noProof/>
            </w:rPr>
            <w:fldChar w:fldCharType="end"/>
          </w:r>
        </w:p>
        <w:p w14:paraId="78FE3969" w14:textId="49F7124B" w:rsidR="00D53263" w:rsidRDefault="00D53263">
          <w:pPr>
            <w:pStyle w:val="21"/>
            <w:rPr>
              <w:rFonts w:cstheme="minorBidi"/>
              <w:noProof/>
              <w:kern w:val="2"/>
              <w:sz w:val="24"/>
              <w:szCs w:val="24"/>
              <w14:ligatures w14:val="standardContextual"/>
            </w:rPr>
          </w:pPr>
          <w:r w:rsidRPr="00BE3E13">
            <w:rPr>
              <w:rFonts w:ascii="Times New Roman" w:hAnsi="Times New Roman"/>
              <w:b/>
              <w:bCs/>
              <w:i/>
              <w:iCs/>
              <w:noProof/>
            </w:rPr>
            <w:t>2.12</w:t>
          </w:r>
          <w:r>
            <w:rPr>
              <w:rFonts w:cstheme="minorBidi"/>
              <w:noProof/>
              <w:kern w:val="2"/>
              <w:sz w:val="24"/>
              <w:szCs w:val="24"/>
              <w14:ligatures w14:val="standardContextual"/>
            </w:rPr>
            <w:tab/>
          </w:r>
          <w:r w:rsidRPr="00BE3E13">
            <w:rPr>
              <w:rFonts w:ascii="Times New Roman" w:hAnsi="Times New Roman"/>
              <w:b/>
              <w:bCs/>
              <w:i/>
              <w:iCs/>
              <w:noProof/>
            </w:rPr>
            <w:t>Methodological Approaches</w:t>
          </w:r>
          <w:r>
            <w:rPr>
              <w:noProof/>
            </w:rPr>
            <w:tab/>
          </w:r>
          <w:r>
            <w:rPr>
              <w:noProof/>
            </w:rPr>
            <w:fldChar w:fldCharType="begin"/>
          </w:r>
          <w:r>
            <w:rPr>
              <w:noProof/>
            </w:rPr>
            <w:instrText xml:space="preserve"> PAGEREF _Toc204524125 \h </w:instrText>
          </w:r>
          <w:r>
            <w:rPr>
              <w:noProof/>
            </w:rPr>
          </w:r>
          <w:r>
            <w:rPr>
              <w:noProof/>
            </w:rPr>
            <w:fldChar w:fldCharType="separate"/>
          </w:r>
          <w:r>
            <w:rPr>
              <w:noProof/>
            </w:rPr>
            <w:t>14</w:t>
          </w:r>
          <w:r>
            <w:rPr>
              <w:noProof/>
            </w:rPr>
            <w:fldChar w:fldCharType="end"/>
          </w:r>
        </w:p>
        <w:p w14:paraId="4BED5CAB" w14:textId="6E622798" w:rsidR="00D53263" w:rsidRDefault="00D53263">
          <w:pPr>
            <w:pStyle w:val="21"/>
            <w:rPr>
              <w:rFonts w:cstheme="minorBidi"/>
              <w:noProof/>
              <w:kern w:val="2"/>
              <w:sz w:val="24"/>
              <w:szCs w:val="24"/>
              <w14:ligatures w14:val="standardContextual"/>
            </w:rPr>
          </w:pPr>
          <w:r w:rsidRPr="00BE3E13">
            <w:rPr>
              <w:rFonts w:ascii="Times New Roman" w:hAnsi="Times New Roman"/>
              <w:b/>
              <w:bCs/>
              <w:i/>
              <w:iCs/>
              <w:noProof/>
            </w:rPr>
            <w:t>2.12</w:t>
          </w:r>
          <w:r>
            <w:rPr>
              <w:rFonts w:cstheme="minorBidi"/>
              <w:noProof/>
              <w:kern w:val="2"/>
              <w:sz w:val="24"/>
              <w:szCs w:val="24"/>
              <w14:ligatures w14:val="standardContextual"/>
            </w:rPr>
            <w:tab/>
          </w:r>
          <w:r w:rsidRPr="00BE3E13">
            <w:rPr>
              <w:rFonts w:ascii="Times New Roman" w:hAnsi="Times New Roman"/>
              <w:b/>
              <w:bCs/>
              <w:i/>
              <w:iCs/>
              <w:noProof/>
            </w:rPr>
            <w:t>Identifying Research Gaps: Areas for Further Exploration</w:t>
          </w:r>
          <w:r>
            <w:rPr>
              <w:noProof/>
            </w:rPr>
            <w:tab/>
          </w:r>
          <w:r>
            <w:rPr>
              <w:noProof/>
            </w:rPr>
            <w:fldChar w:fldCharType="begin"/>
          </w:r>
          <w:r>
            <w:rPr>
              <w:noProof/>
            </w:rPr>
            <w:instrText xml:space="preserve"> PAGEREF _Toc204524126 \h </w:instrText>
          </w:r>
          <w:r>
            <w:rPr>
              <w:noProof/>
            </w:rPr>
          </w:r>
          <w:r>
            <w:rPr>
              <w:noProof/>
            </w:rPr>
            <w:fldChar w:fldCharType="separate"/>
          </w:r>
          <w:r>
            <w:rPr>
              <w:noProof/>
            </w:rPr>
            <w:t>14</w:t>
          </w:r>
          <w:r>
            <w:rPr>
              <w:noProof/>
            </w:rPr>
            <w:fldChar w:fldCharType="end"/>
          </w:r>
        </w:p>
        <w:p w14:paraId="6C08E728" w14:textId="7FF53CD3" w:rsidR="00D53263" w:rsidRDefault="00D53263">
          <w:pPr>
            <w:pStyle w:val="21"/>
            <w:rPr>
              <w:rFonts w:cstheme="minorBidi"/>
              <w:noProof/>
              <w:kern w:val="2"/>
              <w:sz w:val="24"/>
              <w:szCs w:val="24"/>
              <w14:ligatures w14:val="standardContextual"/>
            </w:rPr>
          </w:pPr>
          <w:r w:rsidRPr="00BE3E13">
            <w:rPr>
              <w:b/>
              <w:bCs/>
              <w:i/>
              <w:iCs/>
              <w:noProof/>
            </w:rPr>
            <w:t>References</w:t>
          </w:r>
          <w:r>
            <w:rPr>
              <w:noProof/>
            </w:rPr>
            <w:tab/>
          </w:r>
          <w:r>
            <w:rPr>
              <w:noProof/>
            </w:rPr>
            <w:fldChar w:fldCharType="begin"/>
          </w:r>
          <w:r>
            <w:rPr>
              <w:noProof/>
            </w:rPr>
            <w:instrText xml:space="preserve"> PAGEREF _Toc204524127 \h </w:instrText>
          </w:r>
          <w:r>
            <w:rPr>
              <w:noProof/>
            </w:rPr>
          </w:r>
          <w:r>
            <w:rPr>
              <w:noProof/>
            </w:rPr>
            <w:fldChar w:fldCharType="separate"/>
          </w:r>
          <w:r>
            <w:rPr>
              <w:noProof/>
            </w:rPr>
            <w:t>16</w:t>
          </w:r>
          <w:r>
            <w:rPr>
              <w:noProof/>
            </w:rPr>
            <w:fldChar w:fldCharType="end"/>
          </w:r>
        </w:p>
        <w:p w14:paraId="2C98DDF9" w14:textId="62A6859E" w:rsidR="00D53263" w:rsidRDefault="00D53263">
          <w:pPr>
            <w:pStyle w:val="12"/>
            <w:tabs>
              <w:tab w:val="left" w:pos="720"/>
            </w:tabs>
            <w:rPr>
              <w:rFonts w:asciiTheme="minorHAnsi" w:eastAsiaTheme="minorEastAsia" w:hAnsiTheme="minorHAnsi" w:cstheme="minorBidi"/>
              <w:noProof/>
              <w:kern w:val="2"/>
              <w:szCs w:val="24"/>
              <w14:ligatures w14:val="standardContextual"/>
            </w:rPr>
          </w:pPr>
          <w:r w:rsidRPr="00BE3E13">
            <w:rPr>
              <w:noProof/>
            </w:rPr>
            <w:t xml:space="preserve">3. </w:t>
          </w:r>
          <w:r>
            <w:rPr>
              <w:rFonts w:asciiTheme="minorHAnsi" w:eastAsiaTheme="minorEastAsia" w:hAnsiTheme="minorHAnsi" w:cstheme="minorBidi"/>
              <w:noProof/>
              <w:kern w:val="2"/>
              <w:szCs w:val="24"/>
              <w14:ligatures w14:val="standardContextual"/>
            </w:rPr>
            <w:tab/>
          </w:r>
          <w:r w:rsidRPr="00BE3E13">
            <w:rPr>
              <w:noProof/>
            </w:rPr>
            <w:t>Annotated Bibliography</w:t>
          </w:r>
          <w:r>
            <w:rPr>
              <w:noProof/>
            </w:rPr>
            <w:tab/>
          </w:r>
          <w:r>
            <w:rPr>
              <w:noProof/>
            </w:rPr>
            <w:fldChar w:fldCharType="begin"/>
          </w:r>
          <w:r>
            <w:rPr>
              <w:noProof/>
            </w:rPr>
            <w:instrText xml:space="preserve"> PAGEREF _Toc204524128 \h </w:instrText>
          </w:r>
          <w:r>
            <w:rPr>
              <w:noProof/>
            </w:rPr>
          </w:r>
          <w:r>
            <w:rPr>
              <w:noProof/>
            </w:rPr>
            <w:fldChar w:fldCharType="separate"/>
          </w:r>
          <w:r>
            <w:rPr>
              <w:noProof/>
            </w:rPr>
            <w:t>21</w:t>
          </w:r>
          <w:r>
            <w:rPr>
              <w:noProof/>
            </w:rPr>
            <w:fldChar w:fldCharType="end"/>
          </w:r>
        </w:p>
        <w:p w14:paraId="131B8226" w14:textId="7F88576B" w:rsidR="004A44B3" w:rsidRDefault="004A44B3" w:rsidP="00B87CBD">
          <w:pPr>
            <w:pStyle w:val="af1"/>
            <w:tabs>
              <w:tab w:val="right" w:leader="dot" w:pos="9072"/>
            </w:tabs>
          </w:pPr>
          <w:r>
            <w:fldChar w:fldCharType="end"/>
          </w:r>
        </w:p>
      </w:sdtContent>
    </w:sdt>
    <w:p w14:paraId="1F0983F0" w14:textId="77777777" w:rsidR="00304885" w:rsidRDefault="00304885" w:rsidP="00304885">
      <w:pPr>
        <w:spacing w:line="360" w:lineRule="auto"/>
        <w:jc w:val="both"/>
        <w:rPr>
          <w:rFonts w:ascii="Times New Roman" w:hAnsi="Times New Roman" w:cs="Times New Roman"/>
          <w:sz w:val="24"/>
          <w:szCs w:val="24"/>
        </w:rPr>
      </w:pPr>
    </w:p>
    <w:p w14:paraId="4B173DD7" w14:textId="77777777" w:rsidR="00304885" w:rsidRDefault="00304885" w:rsidP="00304885">
      <w:pPr>
        <w:spacing w:line="360" w:lineRule="auto"/>
        <w:jc w:val="both"/>
        <w:rPr>
          <w:rFonts w:ascii="Times New Roman" w:hAnsi="Times New Roman" w:cs="Times New Roman"/>
          <w:sz w:val="24"/>
          <w:szCs w:val="24"/>
        </w:rPr>
      </w:pPr>
    </w:p>
    <w:p w14:paraId="55AC4F06" w14:textId="77777777" w:rsidR="00304885" w:rsidRDefault="00304885" w:rsidP="00304885">
      <w:pPr>
        <w:spacing w:line="360" w:lineRule="auto"/>
        <w:jc w:val="both"/>
        <w:rPr>
          <w:rFonts w:ascii="Times New Roman" w:hAnsi="Times New Roman" w:cs="Times New Roman"/>
          <w:sz w:val="24"/>
          <w:szCs w:val="24"/>
        </w:rPr>
      </w:pPr>
    </w:p>
    <w:p w14:paraId="4E6084ED" w14:textId="77777777" w:rsidR="00304885" w:rsidRDefault="00304885" w:rsidP="00304885">
      <w:pPr>
        <w:spacing w:line="360" w:lineRule="auto"/>
        <w:jc w:val="both"/>
        <w:rPr>
          <w:rFonts w:ascii="Times New Roman" w:hAnsi="Times New Roman" w:cs="Times New Roman"/>
          <w:sz w:val="24"/>
          <w:szCs w:val="24"/>
        </w:rPr>
      </w:pPr>
    </w:p>
    <w:p w14:paraId="67D85994" w14:textId="77777777" w:rsidR="00304885" w:rsidRDefault="00304885" w:rsidP="00304885">
      <w:pPr>
        <w:spacing w:line="360" w:lineRule="auto"/>
        <w:jc w:val="both"/>
        <w:rPr>
          <w:rFonts w:ascii="Times New Roman" w:hAnsi="Times New Roman" w:cs="Times New Roman"/>
          <w:sz w:val="24"/>
          <w:szCs w:val="24"/>
        </w:rPr>
      </w:pPr>
    </w:p>
    <w:p w14:paraId="71F168AA" w14:textId="77777777" w:rsidR="00304885" w:rsidRDefault="00304885" w:rsidP="00304885">
      <w:pPr>
        <w:spacing w:line="360" w:lineRule="auto"/>
        <w:jc w:val="both"/>
        <w:rPr>
          <w:rFonts w:ascii="Times New Roman" w:hAnsi="Times New Roman" w:cs="Times New Roman"/>
          <w:sz w:val="24"/>
          <w:szCs w:val="24"/>
        </w:rPr>
      </w:pPr>
    </w:p>
    <w:p w14:paraId="55494328" w14:textId="77777777" w:rsidR="00304885" w:rsidRDefault="00304885" w:rsidP="00304885">
      <w:pPr>
        <w:spacing w:line="360" w:lineRule="auto"/>
        <w:jc w:val="both"/>
        <w:rPr>
          <w:rFonts w:ascii="Times New Roman" w:hAnsi="Times New Roman" w:cs="Times New Roman"/>
          <w:sz w:val="24"/>
          <w:szCs w:val="24"/>
        </w:rPr>
      </w:pPr>
    </w:p>
    <w:p w14:paraId="76A24A0B" w14:textId="77777777" w:rsidR="00304885" w:rsidRDefault="00304885" w:rsidP="00304885">
      <w:pPr>
        <w:spacing w:line="360" w:lineRule="auto"/>
        <w:jc w:val="both"/>
        <w:rPr>
          <w:rFonts w:ascii="Times New Roman" w:hAnsi="Times New Roman" w:cs="Times New Roman"/>
          <w:sz w:val="24"/>
          <w:szCs w:val="24"/>
        </w:rPr>
      </w:pPr>
    </w:p>
    <w:p w14:paraId="391DBBC5" w14:textId="052482DD" w:rsidR="002D6151" w:rsidRDefault="006C05D9" w:rsidP="00304885">
      <w:pPr>
        <w:spacing w:line="360" w:lineRule="auto"/>
        <w:rPr>
          <w:rFonts w:ascii="Times New Roman" w:hAnsi="Times New Roman" w:cs="Times New Roman"/>
          <w:b/>
          <w:bCs/>
          <w:sz w:val="28"/>
          <w:szCs w:val="28"/>
          <w:lang w:eastAsia="zh-TW"/>
        </w:rPr>
      </w:pPr>
      <w:bookmarkStart w:id="1" w:name="_Hlk203318042"/>
      <w:r w:rsidRPr="006C05D9">
        <w:rPr>
          <w:rFonts w:ascii="Times New Roman" w:hAnsi="Times New Roman" w:cs="Times New Roman" w:hint="eastAsia"/>
          <w:sz w:val="28"/>
          <w:szCs w:val="28"/>
          <w:lang w:eastAsia="zh-TW"/>
        </w:rPr>
        <w:lastRenderedPageBreak/>
        <w:t xml:space="preserve">Title of research: </w:t>
      </w:r>
      <w:bookmarkEnd w:id="1"/>
      <w:r w:rsidR="006F380A" w:rsidRPr="005C1701">
        <w:rPr>
          <w:rFonts w:ascii="Times New Roman" w:hAnsi="Times New Roman" w:cs="Times New Roman"/>
          <w:b/>
          <w:bCs/>
          <w:sz w:val="28"/>
          <w:szCs w:val="28"/>
          <w:lang w:eastAsia="zh-TW"/>
        </w:rPr>
        <w:t>Work</w:t>
      </w:r>
      <w:r w:rsidR="00F354DF">
        <w:rPr>
          <w:rFonts w:ascii="Times New Roman" w:hAnsi="Times New Roman" w:cs="Times New Roman" w:hint="eastAsia"/>
          <w:b/>
          <w:bCs/>
          <w:sz w:val="28"/>
          <w:szCs w:val="28"/>
          <w:lang w:eastAsia="zh-TW"/>
        </w:rPr>
        <w:t>-</w:t>
      </w:r>
      <w:r w:rsidR="006F380A" w:rsidRPr="006F380A">
        <w:rPr>
          <w:rFonts w:ascii="Times New Roman" w:hAnsi="Times New Roman" w:cs="Times New Roman"/>
          <w:b/>
          <w:bCs/>
          <w:sz w:val="28"/>
          <w:szCs w:val="28"/>
          <w:lang w:eastAsia="zh-TW"/>
        </w:rPr>
        <w:t xml:space="preserve">Integrated Learning Curricula: </w:t>
      </w:r>
      <w:r w:rsidR="00313A6C">
        <w:rPr>
          <w:rFonts w:ascii="Times New Roman" w:hAnsi="Times New Roman" w:cs="Times New Roman" w:hint="eastAsia"/>
          <w:b/>
          <w:bCs/>
          <w:sz w:val="28"/>
          <w:szCs w:val="28"/>
          <w:lang w:eastAsia="zh-TW"/>
        </w:rPr>
        <w:t>e</w:t>
      </w:r>
      <w:r w:rsidR="006F380A" w:rsidRPr="006F380A">
        <w:rPr>
          <w:rFonts w:ascii="Times New Roman" w:hAnsi="Times New Roman" w:cs="Times New Roman"/>
          <w:b/>
          <w:bCs/>
          <w:sz w:val="28"/>
          <w:szCs w:val="28"/>
          <w:lang w:eastAsia="zh-TW"/>
        </w:rPr>
        <w:t>nhancing Business Graduate Employability in Hong Kong</w:t>
      </w:r>
      <w:r w:rsidR="002D6151">
        <w:rPr>
          <w:rFonts w:ascii="Times New Roman" w:hAnsi="Times New Roman" w:cs="Times New Roman" w:hint="eastAsia"/>
          <w:b/>
          <w:bCs/>
          <w:sz w:val="28"/>
          <w:szCs w:val="28"/>
          <w:lang w:eastAsia="zh-TW"/>
        </w:rPr>
        <w:t>.</w:t>
      </w:r>
    </w:p>
    <w:p w14:paraId="693BC986" w14:textId="3A71CAAB" w:rsidR="00304885" w:rsidRPr="00F23E6C" w:rsidRDefault="003608D1" w:rsidP="003608D1">
      <w:pPr>
        <w:pStyle w:val="ad"/>
        <w:numPr>
          <w:ilvl w:val="0"/>
          <w:numId w:val="15"/>
        </w:numPr>
        <w:jc w:val="left"/>
        <w:rPr>
          <w:rFonts w:ascii="Times New Roman" w:hAnsi="Times New Roman" w:cs="Times New Roman"/>
          <w:sz w:val="28"/>
          <w:szCs w:val="28"/>
        </w:rPr>
      </w:pPr>
      <w:r>
        <w:rPr>
          <w:rFonts w:ascii="Times New Roman" w:hAnsi="Times New Roman" w:cs="Times New Roman" w:hint="eastAsia"/>
          <w:sz w:val="28"/>
          <w:szCs w:val="28"/>
          <w:lang w:eastAsia="zh-TW"/>
        </w:rPr>
        <w:t xml:space="preserve"> </w:t>
      </w:r>
      <w:bookmarkStart w:id="2" w:name="_Toc204524112"/>
      <w:r w:rsidR="00E054ED" w:rsidRPr="00F23E6C">
        <w:rPr>
          <w:rFonts w:ascii="Times New Roman" w:hAnsi="Times New Roman" w:cs="Times New Roman"/>
          <w:sz w:val="28"/>
          <w:szCs w:val="28"/>
          <w:lang w:eastAsia="zh-TW"/>
        </w:rPr>
        <w:t xml:space="preserve">Overall </w:t>
      </w:r>
      <w:r w:rsidR="00304885" w:rsidRPr="00F23E6C">
        <w:rPr>
          <w:rFonts w:ascii="Times New Roman" w:hAnsi="Times New Roman" w:cs="Times New Roman"/>
          <w:sz w:val="28"/>
          <w:szCs w:val="28"/>
        </w:rPr>
        <w:t>Abstract</w:t>
      </w:r>
      <w:bookmarkEnd w:id="2"/>
    </w:p>
    <w:p w14:paraId="7EE133AE" w14:textId="77777777" w:rsidR="00361CE3" w:rsidRDefault="00361CE3" w:rsidP="00993CF6">
      <w:pPr>
        <w:spacing w:after="0" w:line="360" w:lineRule="auto"/>
        <w:ind w:firstLine="720"/>
        <w:jc w:val="both"/>
        <w:rPr>
          <w:rFonts w:ascii="Times New Roman" w:hAnsi="Times New Roman" w:cs="Times New Roman"/>
          <w:sz w:val="24"/>
          <w:szCs w:val="24"/>
          <w:shd w:val="clear" w:color="auto" w:fill="FFFFFF"/>
          <w:lang w:val="en-US" w:eastAsia="zh-TW"/>
        </w:rPr>
      </w:pPr>
    </w:p>
    <w:p w14:paraId="4A6506D3" w14:textId="2740AC6B" w:rsidR="00993CF6" w:rsidRPr="00993CF6" w:rsidRDefault="00993CF6" w:rsidP="00993CF6">
      <w:pPr>
        <w:spacing w:after="0" w:line="360" w:lineRule="auto"/>
        <w:ind w:firstLine="720"/>
        <w:jc w:val="both"/>
        <w:rPr>
          <w:rFonts w:ascii="Times New Roman" w:hAnsi="Times New Roman" w:cs="Times New Roman"/>
          <w:sz w:val="24"/>
          <w:szCs w:val="24"/>
          <w:shd w:val="clear" w:color="auto" w:fill="FFFFFF"/>
          <w:lang w:val="en-US" w:eastAsia="zh-TW"/>
        </w:rPr>
      </w:pPr>
      <w:r w:rsidRPr="00993CF6">
        <w:rPr>
          <w:rFonts w:ascii="Times New Roman" w:hAnsi="Times New Roman" w:cs="Times New Roman"/>
          <w:sz w:val="24"/>
          <w:szCs w:val="24"/>
          <w:shd w:val="clear" w:color="auto" w:fill="FFFFFF"/>
          <w:lang w:val="en-US" w:eastAsia="zh-TW"/>
        </w:rPr>
        <w:t>Work</w:t>
      </w:r>
      <w:r w:rsidR="009D3069">
        <w:rPr>
          <w:rFonts w:ascii="Times New Roman" w:hAnsi="Times New Roman" w:cs="Times New Roman" w:hint="eastAsia"/>
          <w:sz w:val="24"/>
          <w:szCs w:val="24"/>
          <w:shd w:val="clear" w:color="auto" w:fill="FFFFFF"/>
          <w:lang w:val="en-US" w:eastAsia="zh-TW"/>
        </w:rPr>
        <w:t>-</w:t>
      </w:r>
      <w:r w:rsidRPr="00993CF6">
        <w:rPr>
          <w:rFonts w:ascii="Times New Roman" w:hAnsi="Times New Roman" w:cs="Times New Roman"/>
          <w:sz w:val="24"/>
          <w:szCs w:val="24"/>
          <w:shd w:val="clear" w:color="auto" w:fill="FFFFFF"/>
          <w:lang w:val="en-US" w:eastAsia="zh-TW"/>
        </w:rPr>
        <w:t>integrated learning</w:t>
      </w:r>
      <w:r w:rsidR="00F354DF">
        <w:rPr>
          <w:rFonts w:ascii="Times New Roman" w:hAnsi="Times New Roman" w:cs="Times New Roman" w:hint="eastAsia"/>
          <w:sz w:val="24"/>
          <w:szCs w:val="24"/>
          <w:shd w:val="clear" w:color="auto" w:fill="FFFFFF"/>
          <w:lang w:val="en-US" w:eastAsia="zh-TW"/>
        </w:rPr>
        <w:t xml:space="preserve"> (WIL)</w:t>
      </w:r>
      <w:r w:rsidRPr="00993CF6">
        <w:rPr>
          <w:rFonts w:ascii="Times New Roman" w:hAnsi="Times New Roman" w:cs="Times New Roman"/>
          <w:sz w:val="24"/>
          <w:szCs w:val="24"/>
          <w:shd w:val="clear" w:color="auto" w:fill="FFFFFF"/>
          <w:lang w:val="en-US" w:eastAsia="zh-TW"/>
        </w:rPr>
        <w:t xml:space="preserve"> has emerged as a vital component of the global higher education curriculum, significantly influencing graduate employability. This study aims to evaluate the alignment between academic curricula and </w:t>
      </w:r>
      <w:proofErr w:type="spellStart"/>
      <w:r w:rsidRPr="00993CF6">
        <w:rPr>
          <w:rFonts w:ascii="Times New Roman" w:hAnsi="Times New Roman" w:cs="Times New Roman"/>
          <w:sz w:val="24"/>
          <w:szCs w:val="24"/>
          <w:shd w:val="clear" w:color="auto" w:fill="FFFFFF"/>
          <w:lang w:val="en-US" w:eastAsia="zh-TW"/>
        </w:rPr>
        <w:t>labour</w:t>
      </w:r>
      <w:proofErr w:type="spellEnd"/>
      <w:r w:rsidRPr="00993CF6">
        <w:rPr>
          <w:rFonts w:ascii="Times New Roman" w:hAnsi="Times New Roman" w:cs="Times New Roman"/>
          <w:sz w:val="24"/>
          <w:szCs w:val="24"/>
          <w:shd w:val="clear" w:color="auto" w:fill="FFFFFF"/>
          <w:lang w:val="en-US" w:eastAsia="zh-TW"/>
        </w:rPr>
        <w:t xml:space="preserve"> market demands, as well as the resulting employability outcomes. This study also examines the impact of </w:t>
      </w:r>
      <w:r w:rsidR="00C14224">
        <w:rPr>
          <w:rFonts w:ascii="Times New Roman" w:hAnsi="Times New Roman" w:cs="Times New Roman" w:hint="eastAsia"/>
          <w:sz w:val="24"/>
          <w:szCs w:val="24"/>
          <w:shd w:val="clear" w:color="auto" w:fill="FFFFFF"/>
          <w:lang w:eastAsia="zh-TW"/>
        </w:rPr>
        <w:t>WIL</w:t>
      </w:r>
      <w:r w:rsidRPr="00993CF6">
        <w:rPr>
          <w:rFonts w:ascii="Times New Roman" w:hAnsi="Times New Roman" w:cs="Times New Roman"/>
          <w:sz w:val="24"/>
          <w:szCs w:val="24"/>
          <w:shd w:val="clear" w:color="auto" w:fill="FFFFFF"/>
          <w:lang w:val="en-US" w:eastAsia="zh-TW"/>
        </w:rPr>
        <w:t xml:space="preserve"> initiatives, </w:t>
      </w:r>
      <w:r w:rsidR="00C14224">
        <w:rPr>
          <w:rFonts w:ascii="Times New Roman" w:hAnsi="Times New Roman" w:cs="Times New Roman" w:hint="eastAsia"/>
          <w:sz w:val="24"/>
          <w:szCs w:val="24"/>
          <w:shd w:val="clear" w:color="auto" w:fill="FFFFFF"/>
          <w:lang w:val="en-US" w:eastAsia="zh-TW"/>
        </w:rPr>
        <w:t>for instance,</w:t>
      </w:r>
      <w:r w:rsidRPr="00993CF6">
        <w:rPr>
          <w:rFonts w:ascii="Times New Roman" w:hAnsi="Times New Roman" w:cs="Times New Roman"/>
          <w:sz w:val="24"/>
          <w:szCs w:val="24"/>
          <w:shd w:val="clear" w:color="auto" w:fill="FFFFFF"/>
          <w:lang w:val="en-US" w:eastAsia="zh-TW"/>
        </w:rPr>
        <w:t xml:space="preserve"> internships, cooperative education, and industr</w:t>
      </w:r>
      <w:r w:rsidR="00C14224">
        <w:rPr>
          <w:rFonts w:ascii="Times New Roman" w:hAnsi="Times New Roman" w:cs="Times New Roman" w:hint="eastAsia"/>
          <w:sz w:val="24"/>
          <w:szCs w:val="24"/>
          <w:shd w:val="clear" w:color="auto" w:fill="FFFFFF"/>
          <w:lang w:val="en-US" w:eastAsia="zh-TW"/>
        </w:rPr>
        <w:t>ial specific</w:t>
      </w:r>
      <w:r w:rsidRPr="00993CF6">
        <w:rPr>
          <w:rFonts w:ascii="Times New Roman" w:hAnsi="Times New Roman" w:cs="Times New Roman"/>
          <w:sz w:val="24"/>
          <w:szCs w:val="24"/>
          <w:shd w:val="clear" w:color="auto" w:fill="FFFFFF"/>
          <w:lang w:val="en-US" w:eastAsia="zh-TW"/>
        </w:rPr>
        <w:t xml:space="preserve"> projects, on the employability of business graduates in Hong Kong. This analysis is important because it explores the intersection between higher education curriculum development and </w:t>
      </w:r>
      <w:proofErr w:type="spellStart"/>
      <w:r w:rsidRPr="00993CF6">
        <w:rPr>
          <w:rFonts w:ascii="Times New Roman" w:hAnsi="Times New Roman" w:cs="Times New Roman"/>
          <w:sz w:val="24"/>
          <w:szCs w:val="24"/>
          <w:shd w:val="clear" w:color="auto" w:fill="FFFFFF"/>
          <w:lang w:val="en-US" w:eastAsia="zh-TW"/>
        </w:rPr>
        <w:t>labour</w:t>
      </w:r>
      <w:proofErr w:type="spellEnd"/>
      <w:r w:rsidRPr="00993CF6">
        <w:rPr>
          <w:rFonts w:ascii="Times New Roman" w:hAnsi="Times New Roman" w:cs="Times New Roman"/>
          <w:sz w:val="24"/>
          <w:szCs w:val="24"/>
          <w:shd w:val="clear" w:color="auto" w:fill="FFFFFF"/>
          <w:lang w:val="en-US" w:eastAsia="zh-TW"/>
        </w:rPr>
        <w:t xml:space="preserve"> market needs in Hong Kong, a vibrant economic hub with unique educational and industrial characteristics. By integrating empirical evidence with theoretical perspectives, this review aims to provide educators, policymakers and industry leaders with valuable insights into effective </w:t>
      </w:r>
      <w:r w:rsidR="00C14224">
        <w:rPr>
          <w:rFonts w:ascii="Times New Roman" w:hAnsi="Times New Roman" w:cs="Times New Roman" w:hint="eastAsia"/>
          <w:sz w:val="24"/>
          <w:szCs w:val="24"/>
          <w:shd w:val="clear" w:color="auto" w:fill="FFFFFF"/>
          <w:lang w:eastAsia="zh-TW"/>
        </w:rPr>
        <w:t>WIL</w:t>
      </w:r>
      <w:r w:rsidRPr="00993CF6">
        <w:rPr>
          <w:rFonts w:ascii="Times New Roman" w:hAnsi="Times New Roman" w:cs="Times New Roman"/>
          <w:sz w:val="24"/>
          <w:szCs w:val="24"/>
          <w:shd w:val="clear" w:color="auto" w:fill="FFFFFF"/>
          <w:lang w:val="en-US" w:eastAsia="zh-TW"/>
        </w:rPr>
        <w:t xml:space="preserve"> strategies that prepare graduates for the workplace, thus facilitating strategic curriculum enhancement and promoting robust partnerships between universities and businesses.</w:t>
      </w:r>
    </w:p>
    <w:p w14:paraId="08ED2FB1" w14:textId="77777777" w:rsidR="00916900" w:rsidRPr="00993CF6" w:rsidRDefault="00916900" w:rsidP="00F82F70">
      <w:pPr>
        <w:spacing w:after="0" w:line="360" w:lineRule="auto"/>
        <w:ind w:firstLine="720"/>
        <w:jc w:val="both"/>
        <w:rPr>
          <w:rFonts w:ascii="Times New Roman" w:hAnsi="Times New Roman" w:cs="Times New Roman"/>
          <w:sz w:val="24"/>
          <w:szCs w:val="24"/>
          <w:shd w:val="clear" w:color="auto" w:fill="FFFFFF"/>
          <w:lang w:val="en-US" w:eastAsia="zh-TW"/>
        </w:rPr>
      </w:pPr>
    </w:p>
    <w:p w14:paraId="0C4EDAE0" w14:textId="24C37660" w:rsidR="00345D65" w:rsidRDefault="00E94D66" w:rsidP="001F2ECC">
      <w:pPr>
        <w:spacing w:after="0" w:line="360" w:lineRule="auto"/>
        <w:ind w:firstLine="720"/>
        <w:jc w:val="both"/>
        <w:rPr>
          <w:rFonts w:ascii="Times New Roman" w:hAnsi="Times New Roman" w:cs="Times New Roman"/>
          <w:sz w:val="24"/>
          <w:szCs w:val="24"/>
          <w:shd w:val="clear" w:color="auto" w:fill="FFFFFF"/>
          <w:lang w:eastAsia="zh-TW"/>
        </w:rPr>
      </w:pPr>
      <w:r w:rsidRPr="00474713">
        <w:rPr>
          <w:rFonts w:ascii="Times New Roman" w:hAnsi="Times New Roman" w:cs="Times New Roman"/>
          <w:sz w:val="24"/>
          <w:szCs w:val="24"/>
          <w:shd w:val="clear" w:color="auto" w:fill="FFFFFF"/>
          <w:lang w:eastAsia="zh-TW"/>
        </w:rPr>
        <w:t xml:space="preserve">The problems under investigation </w:t>
      </w:r>
      <w:r w:rsidR="001F2ECC" w:rsidRPr="001F2ECC">
        <w:rPr>
          <w:rFonts w:ascii="Times New Roman" w:hAnsi="Times New Roman" w:cs="Times New Roman"/>
          <w:sz w:val="24"/>
          <w:szCs w:val="24"/>
          <w:shd w:val="clear" w:color="auto" w:fill="FFFFFF"/>
          <w:lang w:eastAsia="zh-TW"/>
        </w:rPr>
        <w:t xml:space="preserve">examined involve an evaluation of the efficacy of internship, cooperative education, and industry project initiatives in improving employability, as well as an assessment of the benchmarking of current </w:t>
      </w:r>
      <w:r w:rsidR="00C14224">
        <w:rPr>
          <w:rFonts w:ascii="Times New Roman" w:hAnsi="Times New Roman" w:cs="Times New Roman" w:hint="eastAsia"/>
          <w:sz w:val="24"/>
          <w:szCs w:val="24"/>
          <w:shd w:val="clear" w:color="auto" w:fill="FFFFFF"/>
          <w:lang w:eastAsia="zh-TW"/>
        </w:rPr>
        <w:t>WIL</w:t>
      </w:r>
      <w:r w:rsidR="001F2ECC" w:rsidRPr="001F2ECC">
        <w:rPr>
          <w:rFonts w:ascii="Times New Roman" w:hAnsi="Times New Roman" w:cs="Times New Roman"/>
          <w:sz w:val="24"/>
          <w:szCs w:val="24"/>
          <w:shd w:val="clear" w:color="auto" w:fill="FFFFFF"/>
          <w:lang w:eastAsia="zh-TW"/>
        </w:rPr>
        <w:t xml:space="preserve"> programmes and curricular frameworks implemented within the business faculties of higher education institutions in Hong Kong. Furthermore, the study seeks to identify and integrate the obstacles encountered by business students when engaging in various work</w:t>
      </w:r>
      <w:r w:rsidR="00313A6C">
        <w:rPr>
          <w:rFonts w:ascii="Times New Roman" w:hAnsi="Times New Roman" w:cs="Times New Roman" w:hint="eastAsia"/>
          <w:sz w:val="24"/>
          <w:szCs w:val="24"/>
          <w:shd w:val="clear" w:color="auto" w:fill="FFFFFF"/>
          <w:lang w:eastAsia="zh-TW"/>
        </w:rPr>
        <w:t>-</w:t>
      </w:r>
      <w:r w:rsidR="001F2ECC" w:rsidRPr="001F2ECC">
        <w:rPr>
          <w:rFonts w:ascii="Times New Roman" w:hAnsi="Times New Roman" w:cs="Times New Roman"/>
          <w:sz w:val="24"/>
          <w:szCs w:val="24"/>
          <w:shd w:val="clear" w:color="auto" w:fill="FFFFFF"/>
          <w:lang w:eastAsia="zh-TW"/>
        </w:rPr>
        <w:t xml:space="preserve">integrated learning programmes. The research also aspires to investigate the influence of stakeholders, including academic institutions and industry collaborators, in shaping successful </w:t>
      </w:r>
      <w:r w:rsidR="001F2ECC">
        <w:rPr>
          <w:rFonts w:ascii="Times New Roman" w:hAnsi="Times New Roman" w:cs="Times New Roman"/>
          <w:sz w:val="24"/>
          <w:szCs w:val="24"/>
          <w:shd w:val="clear" w:color="auto" w:fill="FFFFFF"/>
          <w:lang w:eastAsia="zh-TW"/>
        </w:rPr>
        <w:t>w</w:t>
      </w:r>
      <w:r w:rsidR="001F2ECC" w:rsidRPr="001F2ECC">
        <w:rPr>
          <w:rFonts w:ascii="Times New Roman" w:hAnsi="Times New Roman" w:cs="Times New Roman"/>
          <w:sz w:val="24"/>
          <w:szCs w:val="24"/>
          <w:shd w:val="clear" w:color="auto" w:fill="FFFFFF"/>
          <w:lang w:eastAsia="zh-TW"/>
        </w:rPr>
        <w:t>ork</w:t>
      </w:r>
      <w:r w:rsidR="00F354DF">
        <w:rPr>
          <w:rFonts w:ascii="Times New Roman" w:hAnsi="Times New Roman" w:cs="Times New Roman" w:hint="eastAsia"/>
          <w:sz w:val="24"/>
          <w:szCs w:val="24"/>
          <w:shd w:val="clear" w:color="auto" w:fill="FFFFFF"/>
          <w:lang w:eastAsia="zh-TW"/>
        </w:rPr>
        <w:t>-</w:t>
      </w:r>
      <w:r w:rsidR="001F2ECC">
        <w:rPr>
          <w:rFonts w:ascii="Times New Roman" w:hAnsi="Times New Roman" w:cs="Times New Roman"/>
          <w:sz w:val="24"/>
          <w:szCs w:val="24"/>
          <w:shd w:val="clear" w:color="auto" w:fill="FFFFFF"/>
          <w:lang w:eastAsia="zh-TW"/>
        </w:rPr>
        <w:t>i</w:t>
      </w:r>
      <w:r w:rsidR="001F2ECC" w:rsidRPr="001F2ECC">
        <w:rPr>
          <w:rFonts w:ascii="Times New Roman" w:hAnsi="Times New Roman" w:cs="Times New Roman"/>
          <w:sz w:val="24"/>
          <w:szCs w:val="24"/>
          <w:shd w:val="clear" w:color="auto" w:fill="FFFFFF"/>
          <w:lang w:eastAsia="zh-TW"/>
        </w:rPr>
        <w:t xml:space="preserve">ntegrated </w:t>
      </w:r>
      <w:r w:rsidR="001F2ECC">
        <w:rPr>
          <w:rFonts w:ascii="Times New Roman" w:hAnsi="Times New Roman" w:cs="Times New Roman"/>
          <w:sz w:val="24"/>
          <w:szCs w:val="24"/>
          <w:shd w:val="clear" w:color="auto" w:fill="FFFFFF"/>
          <w:lang w:eastAsia="zh-TW"/>
        </w:rPr>
        <w:t>l</w:t>
      </w:r>
      <w:r w:rsidR="001F2ECC" w:rsidRPr="001F2ECC">
        <w:rPr>
          <w:rFonts w:ascii="Times New Roman" w:hAnsi="Times New Roman" w:cs="Times New Roman"/>
          <w:sz w:val="24"/>
          <w:szCs w:val="24"/>
          <w:shd w:val="clear" w:color="auto" w:fill="FFFFFF"/>
          <w:lang w:eastAsia="zh-TW"/>
        </w:rPr>
        <w:t xml:space="preserve">earning experiences, while comparing the perceived versus actual employability outcomes that arise from different forms of </w:t>
      </w:r>
      <w:r w:rsidR="00EE54F8">
        <w:rPr>
          <w:rFonts w:ascii="Times New Roman" w:hAnsi="Times New Roman" w:cs="Times New Roman" w:hint="eastAsia"/>
          <w:sz w:val="24"/>
          <w:szCs w:val="24"/>
          <w:shd w:val="clear" w:color="auto" w:fill="FFFFFF"/>
          <w:lang w:eastAsia="zh-TW"/>
        </w:rPr>
        <w:t xml:space="preserve">WIL </w:t>
      </w:r>
      <w:r w:rsidR="00EE54F8">
        <w:rPr>
          <w:rFonts w:ascii="Times New Roman" w:hAnsi="Times New Roman" w:cs="Times New Roman"/>
          <w:sz w:val="24"/>
          <w:szCs w:val="24"/>
          <w:shd w:val="clear" w:color="auto" w:fill="FFFFFF"/>
          <w:lang w:eastAsia="zh-TW"/>
        </w:rPr>
        <w:t>curricula</w:t>
      </w:r>
      <w:r w:rsidR="001F2ECC" w:rsidRPr="001F2ECC">
        <w:rPr>
          <w:rFonts w:ascii="Times New Roman" w:hAnsi="Times New Roman" w:cs="Times New Roman"/>
          <w:sz w:val="24"/>
          <w:szCs w:val="24"/>
          <w:shd w:val="clear" w:color="auto" w:fill="FFFFFF"/>
          <w:lang w:eastAsia="zh-TW"/>
        </w:rPr>
        <w:t>.</w:t>
      </w:r>
    </w:p>
    <w:p w14:paraId="58925380" w14:textId="77777777" w:rsidR="00E94D66" w:rsidRDefault="00E94D66" w:rsidP="0025751F">
      <w:pPr>
        <w:spacing w:after="0" w:line="360" w:lineRule="auto"/>
        <w:jc w:val="both"/>
        <w:rPr>
          <w:rFonts w:ascii="Times New Roman" w:hAnsi="Times New Roman" w:cs="Times New Roman"/>
          <w:sz w:val="24"/>
          <w:szCs w:val="24"/>
          <w:shd w:val="clear" w:color="auto" w:fill="FFFFFF"/>
          <w:lang w:eastAsia="zh-TW"/>
        </w:rPr>
      </w:pPr>
    </w:p>
    <w:p w14:paraId="1EC776A4" w14:textId="202A67D2" w:rsidR="008D0484" w:rsidRDefault="00193E2C" w:rsidP="001F2ECC">
      <w:pPr>
        <w:spacing w:after="0" w:line="360" w:lineRule="auto"/>
        <w:ind w:firstLine="720"/>
        <w:jc w:val="both"/>
        <w:rPr>
          <w:rFonts w:ascii="Times New Roman" w:hAnsi="Times New Roman" w:cs="Times New Roman"/>
          <w:sz w:val="24"/>
          <w:szCs w:val="24"/>
          <w:shd w:val="clear" w:color="auto" w:fill="FFFFFF"/>
          <w:lang w:eastAsia="zh-TW"/>
        </w:rPr>
      </w:pPr>
      <w:r w:rsidRPr="00474713">
        <w:rPr>
          <w:rFonts w:ascii="Times New Roman" w:hAnsi="Times New Roman" w:cs="Times New Roman"/>
          <w:sz w:val="24"/>
          <w:szCs w:val="24"/>
          <w:shd w:val="clear" w:color="auto" w:fill="FFFFFF"/>
          <w:lang w:eastAsia="zh-TW"/>
        </w:rPr>
        <w:t xml:space="preserve">The research purpose statement is to provide a comprehensive synthesis of how these </w:t>
      </w:r>
      <w:r w:rsidR="00EE54F8">
        <w:rPr>
          <w:rFonts w:ascii="Times New Roman" w:hAnsi="Times New Roman" w:cs="Times New Roman" w:hint="eastAsia"/>
          <w:sz w:val="24"/>
          <w:szCs w:val="24"/>
          <w:shd w:val="clear" w:color="auto" w:fill="FFFFFF"/>
          <w:lang w:eastAsia="zh-TW"/>
        </w:rPr>
        <w:t>WIL</w:t>
      </w:r>
      <w:r w:rsidRPr="00193E2C">
        <w:rPr>
          <w:rFonts w:ascii="Times New Roman" w:hAnsi="Times New Roman" w:cs="Times New Roman"/>
          <w:sz w:val="24"/>
          <w:szCs w:val="24"/>
          <w:shd w:val="clear" w:color="auto" w:fill="FFFFFF"/>
          <w:lang w:eastAsia="zh-TW"/>
        </w:rPr>
        <w:t xml:space="preserve"> initiatives contribute to enhancing employability outcomes for business graduates within the Hong Kong higher education context. By examining the experiences and outcomes of graduates who have participated in </w:t>
      </w:r>
      <w:r w:rsidR="004323ED" w:rsidRPr="00193E2C">
        <w:rPr>
          <w:rFonts w:ascii="Times New Roman" w:hAnsi="Times New Roman" w:cs="Times New Roman"/>
          <w:sz w:val="24"/>
          <w:szCs w:val="24"/>
          <w:shd w:val="clear" w:color="auto" w:fill="FFFFFF"/>
          <w:lang w:eastAsia="zh-TW"/>
        </w:rPr>
        <w:t>work</w:t>
      </w:r>
      <w:r w:rsidR="00F354DF">
        <w:rPr>
          <w:rFonts w:ascii="Times New Roman" w:hAnsi="Times New Roman" w:cs="Times New Roman" w:hint="eastAsia"/>
          <w:sz w:val="24"/>
          <w:szCs w:val="24"/>
          <w:shd w:val="clear" w:color="auto" w:fill="FFFFFF"/>
          <w:lang w:eastAsia="zh-TW"/>
        </w:rPr>
        <w:t>-</w:t>
      </w:r>
      <w:r w:rsidR="004323ED" w:rsidRPr="00193E2C">
        <w:rPr>
          <w:rFonts w:ascii="Times New Roman" w:hAnsi="Times New Roman" w:cs="Times New Roman"/>
          <w:sz w:val="24"/>
          <w:szCs w:val="24"/>
          <w:shd w:val="clear" w:color="auto" w:fill="FFFFFF"/>
          <w:lang w:eastAsia="zh-TW"/>
        </w:rPr>
        <w:t>integrated learning</w:t>
      </w:r>
      <w:r w:rsidRPr="00193E2C">
        <w:rPr>
          <w:rFonts w:ascii="Times New Roman" w:hAnsi="Times New Roman" w:cs="Times New Roman"/>
          <w:sz w:val="24"/>
          <w:szCs w:val="24"/>
          <w:shd w:val="clear" w:color="auto" w:fill="FFFFFF"/>
          <w:lang w:eastAsia="zh-TW"/>
        </w:rPr>
        <w:t xml:space="preserve"> program</w:t>
      </w:r>
      <w:r w:rsidR="004323ED">
        <w:rPr>
          <w:rFonts w:ascii="Times New Roman" w:hAnsi="Times New Roman" w:cs="Times New Roman"/>
          <w:sz w:val="24"/>
          <w:szCs w:val="24"/>
          <w:shd w:val="clear" w:color="auto" w:fill="FFFFFF"/>
          <w:lang w:eastAsia="zh-TW"/>
        </w:rPr>
        <w:t>me</w:t>
      </w:r>
      <w:r w:rsidRPr="00193E2C">
        <w:rPr>
          <w:rFonts w:ascii="Times New Roman" w:hAnsi="Times New Roman" w:cs="Times New Roman"/>
          <w:sz w:val="24"/>
          <w:szCs w:val="24"/>
          <w:shd w:val="clear" w:color="auto" w:fill="FFFFFF"/>
          <w:lang w:eastAsia="zh-TW"/>
        </w:rPr>
        <w:t xml:space="preserve">s, this research aims to identify effective pedagogical models, assess the integration of career development learning, and evaluate stakeholder perspectives to inform curriculum design that optimally supports business students' </w:t>
      </w:r>
      <w:r w:rsidRPr="00193E2C">
        <w:rPr>
          <w:rFonts w:ascii="Times New Roman" w:hAnsi="Times New Roman" w:cs="Times New Roman"/>
          <w:sz w:val="24"/>
          <w:szCs w:val="24"/>
          <w:shd w:val="clear" w:color="auto" w:fill="FFFFFF"/>
          <w:lang w:eastAsia="zh-TW"/>
        </w:rPr>
        <w:lastRenderedPageBreak/>
        <w:t xml:space="preserve">transition from education to employment. By systematically </w:t>
      </w:r>
      <w:proofErr w:type="spellStart"/>
      <w:r w:rsidRPr="00193E2C">
        <w:rPr>
          <w:rFonts w:ascii="Times New Roman" w:hAnsi="Times New Roman" w:cs="Times New Roman"/>
          <w:sz w:val="24"/>
          <w:szCs w:val="24"/>
          <w:shd w:val="clear" w:color="auto" w:fill="FFFFFF"/>
          <w:lang w:eastAsia="zh-TW"/>
        </w:rPr>
        <w:t>analyzing</w:t>
      </w:r>
      <w:proofErr w:type="spellEnd"/>
      <w:r w:rsidRPr="00193E2C">
        <w:rPr>
          <w:rFonts w:ascii="Times New Roman" w:hAnsi="Times New Roman" w:cs="Times New Roman"/>
          <w:sz w:val="24"/>
          <w:szCs w:val="24"/>
          <w:shd w:val="clear" w:color="auto" w:fill="FFFFFF"/>
          <w:lang w:eastAsia="zh-TW"/>
        </w:rPr>
        <w:t xml:space="preserve"> programme effectiveness and identifying student challenges, the report aims to inform educators, policymakers, and business industry stakeholders on optimizing </w:t>
      </w:r>
      <w:r w:rsidR="00EE54F8">
        <w:rPr>
          <w:rFonts w:ascii="Times New Roman" w:hAnsi="Times New Roman" w:cs="Times New Roman" w:hint="eastAsia"/>
          <w:sz w:val="24"/>
          <w:szCs w:val="24"/>
          <w:shd w:val="clear" w:color="auto" w:fill="FFFFFF"/>
          <w:lang w:eastAsia="zh-TW"/>
        </w:rPr>
        <w:t>WIL</w:t>
      </w:r>
      <w:r w:rsidRPr="00193E2C">
        <w:rPr>
          <w:rFonts w:ascii="Times New Roman" w:hAnsi="Times New Roman" w:cs="Times New Roman"/>
          <w:sz w:val="24"/>
          <w:szCs w:val="24"/>
          <w:shd w:val="clear" w:color="auto" w:fill="FFFFFF"/>
          <w:lang w:eastAsia="zh-TW"/>
        </w:rPr>
        <w:t xml:space="preserve"> frameworks to improve graduate employability and support sustainable workforce development in Hong Kong.</w:t>
      </w:r>
    </w:p>
    <w:p w14:paraId="6D099628" w14:textId="0073F753" w:rsidR="00193E2C" w:rsidRDefault="00953319" w:rsidP="0025751F">
      <w:pPr>
        <w:spacing w:after="0" w:line="360" w:lineRule="auto"/>
        <w:jc w:val="both"/>
        <w:rPr>
          <w:rFonts w:ascii="Times New Roman" w:hAnsi="Times New Roman" w:cs="Times New Roman"/>
          <w:sz w:val="24"/>
          <w:szCs w:val="24"/>
          <w:shd w:val="clear" w:color="auto" w:fill="FFFFFF"/>
          <w:lang w:eastAsia="zh-TW"/>
        </w:rPr>
      </w:pPr>
      <w:r>
        <w:rPr>
          <w:rFonts w:ascii="Times New Roman" w:hAnsi="Times New Roman" w:cs="Times New Roman" w:hint="eastAsia"/>
          <w:sz w:val="24"/>
          <w:szCs w:val="24"/>
          <w:shd w:val="clear" w:color="auto" w:fill="FFFFFF"/>
          <w:lang w:eastAsia="zh-TW"/>
        </w:rPr>
        <w:t xml:space="preserve"> </w:t>
      </w:r>
    </w:p>
    <w:p w14:paraId="69C25FF3" w14:textId="79B72A80" w:rsidR="00993CF6" w:rsidRDefault="00EE54F8" w:rsidP="00993CF6">
      <w:pPr>
        <w:spacing w:after="0" w:line="360" w:lineRule="auto"/>
        <w:ind w:firstLine="720"/>
        <w:jc w:val="both"/>
        <w:rPr>
          <w:rFonts w:ascii="Times New Roman" w:hAnsi="Times New Roman" w:cs="Times New Roman"/>
          <w:sz w:val="24"/>
          <w:szCs w:val="24"/>
          <w:shd w:val="clear" w:color="auto" w:fill="FFFFFF"/>
          <w:lang w:val="en-US" w:eastAsia="zh-TW"/>
        </w:rPr>
      </w:pPr>
      <w:r w:rsidRPr="00EE54F8">
        <w:rPr>
          <w:rFonts w:ascii="Times New Roman" w:hAnsi="Times New Roman" w:cs="Times New Roman"/>
          <w:sz w:val="24"/>
          <w:szCs w:val="24"/>
          <w:shd w:val="clear" w:color="auto" w:fill="FFFFFF"/>
          <w:lang w:val="en-US" w:eastAsia="zh-TW"/>
        </w:rPr>
        <w:t>Additionally, a wide array of scholarly research points to the fact that work-integrated learning frameworks are pivotal in nurturing key employability capabilities, including communication, problem-solving, and self-management in professional contexts. The enhancement of these competencies significantly augments job readiness and facilitates the creation of employment prospects. However, the success of these initiatives relies on numerous factors, such as the framework of the program, the standard of supervision, and the collaboration of stakeholders. Prevailing challenges encompass limited access to superior placements, variability in supervisory quality, and the complexities associated with the application of theoretical knowledge within practical contexts.</w:t>
      </w:r>
      <w:r>
        <w:rPr>
          <w:rFonts w:ascii="Times New Roman" w:hAnsi="Times New Roman" w:cs="Times New Roman" w:hint="eastAsia"/>
          <w:sz w:val="24"/>
          <w:szCs w:val="24"/>
          <w:shd w:val="clear" w:color="auto" w:fill="FFFFFF"/>
          <w:lang w:val="en-US" w:eastAsia="zh-TW"/>
        </w:rPr>
        <w:t xml:space="preserve"> </w:t>
      </w:r>
      <w:r w:rsidR="00993CF6" w:rsidRPr="00993CF6">
        <w:rPr>
          <w:rFonts w:ascii="Times New Roman" w:hAnsi="Times New Roman" w:cs="Times New Roman"/>
          <w:sz w:val="24"/>
          <w:szCs w:val="24"/>
          <w:shd w:val="clear" w:color="auto" w:fill="FFFFFF"/>
          <w:lang w:val="en-US" w:eastAsia="zh-TW"/>
        </w:rPr>
        <w:t>Furthermore, engaging multiple stakeholders, including academia, industry and students, is essential, but this can be challenging due to coordination and resource limitations. These findings emphasize the need for customized, inclusive work</w:t>
      </w:r>
      <w:r w:rsidR="00F354DF">
        <w:rPr>
          <w:rFonts w:ascii="Times New Roman" w:hAnsi="Times New Roman" w:cs="Times New Roman" w:hint="eastAsia"/>
          <w:sz w:val="24"/>
          <w:szCs w:val="24"/>
          <w:shd w:val="clear" w:color="auto" w:fill="FFFFFF"/>
          <w:lang w:val="en-US" w:eastAsia="zh-TW"/>
        </w:rPr>
        <w:t>-</w:t>
      </w:r>
      <w:r w:rsidR="00993CF6" w:rsidRPr="00993CF6">
        <w:rPr>
          <w:rFonts w:ascii="Times New Roman" w:hAnsi="Times New Roman" w:cs="Times New Roman"/>
          <w:sz w:val="24"/>
          <w:szCs w:val="24"/>
          <w:shd w:val="clear" w:color="auto" w:fill="FFFFFF"/>
          <w:lang w:val="en-US" w:eastAsia="zh-TW"/>
        </w:rPr>
        <w:t xml:space="preserve">integrated learning frameworks that align with </w:t>
      </w:r>
      <w:proofErr w:type="spellStart"/>
      <w:r w:rsidR="00993CF6" w:rsidRPr="00993CF6">
        <w:rPr>
          <w:rFonts w:ascii="Times New Roman" w:hAnsi="Times New Roman" w:cs="Times New Roman"/>
          <w:sz w:val="24"/>
          <w:szCs w:val="24"/>
          <w:shd w:val="clear" w:color="auto" w:fill="FFFFFF"/>
          <w:lang w:val="en-US" w:eastAsia="zh-TW"/>
        </w:rPr>
        <w:t>labour</w:t>
      </w:r>
      <w:proofErr w:type="spellEnd"/>
      <w:r w:rsidR="00993CF6" w:rsidRPr="00993CF6">
        <w:rPr>
          <w:rFonts w:ascii="Times New Roman" w:hAnsi="Times New Roman" w:cs="Times New Roman"/>
          <w:sz w:val="24"/>
          <w:szCs w:val="24"/>
          <w:shd w:val="clear" w:color="auto" w:fill="FFFFFF"/>
          <w:lang w:val="en-US" w:eastAsia="zh-TW"/>
        </w:rPr>
        <w:t xml:space="preserve"> market needs, </w:t>
      </w:r>
      <w:proofErr w:type="gramStart"/>
      <w:r w:rsidR="00993CF6" w:rsidRPr="00993CF6">
        <w:rPr>
          <w:rFonts w:ascii="Times New Roman" w:hAnsi="Times New Roman" w:cs="Times New Roman"/>
          <w:sz w:val="24"/>
          <w:szCs w:val="24"/>
          <w:shd w:val="clear" w:color="auto" w:fill="FFFFFF"/>
          <w:lang w:val="en-US" w:eastAsia="zh-TW"/>
        </w:rPr>
        <w:t>in order to</w:t>
      </w:r>
      <w:proofErr w:type="gramEnd"/>
      <w:r w:rsidR="00993CF6" w:rsidRPr="00993CF6">
        <w:rPr>
          <w:rFonts w:ascii="Times New Roman" w:hAnsi="Times New Roman" w:cs="Times New Roman"/>
          <w:sz w:val="24"/>
          <w:szCs w:val="24"/>
          <w:shd w:val="clear" w:color="auto" w:fill="FFFFFF"/>
          <w:lang w:val="en-US" w:eastAsia="zh-TW"/>
        </w:rPr>
        <w:t xml:space="preserve"> improve graduate employability within Hong Kong's competitive landscape.</w:t>
      </w:r>
    </w:p>
    <w:p w14:paraId="2B0B2942" w14:textId="77777777" w:rsidR="009B5AEA" w:rsidRPr="00993CF6" w:rsidRDefault="009B5AEA" w:rsidP="00993CF6">
      <w:pPr>
        <w:spacing w:after="0" w:line="360" w:lineRule="auto"/>
        <w:ind w:firstLine="720"/>
        <w:jc w:val="both"/>
        <w:rPr>
          <w:rFonts w:ascii="Times New Roman" w:hAnsi="Times New Roman" w:cs="Times New Roman"/>
          <w:sz w:val="24"/>
          <w:szCs w:val="24"/>
          <w:shd w:val="clear" w:color="auto" w:fill="FFFFFF"/>
          <w:lang w:val="en-US" w:eastAsia="zh-TW"/>
        </w:rPr>
      </w:pPr>
    </w:p>
    <w:p w14:paraId="7A196B68" w14:textId="05820CB3" w:rsidR="009B5AEA" w:rsidRDefault="009B5AEA" w:rsidP="009B5AEA">
      <w:pPr>
        <w:spacing w:after="0" w:line="360" w:lineRule="auto"/>
        <w:ind w:firstLine="720"/>
        <w:jc w:val="both"/>
        <w:rPr>
          <w:rFonts w:ascii="Times New Roman" w:hAnsi="Times New Roman" w:cs="Times New Roman"/>
          <w:sz w:val="24"/>
          <w:szCs w:val="24"/>
          <w:shd w:val="clear" w:color="auto" w:fill="FFFFFF"/>
          <w:lang w:val="en-US" w:eastAsia="zh-TW"/>
        </w:rPr>
      </w:pPr>
      <w:r w:rsidRPr="00993CF6">
        <w:rPr>
          <w:rFonts w:ascii="Times New Roman" w:hAnsi="Times New Roman" w:cs="Times New Roman"/>
          <w:sz w:val="24"/>
          <w:szCs w:val="24"/>
          <w:shd w:val="clear" w:color="auto" w:fill="FFFFFF"/>
          <w:lang w:val="en-US" w:eastAsia="zh-TW"/>
        </w:rPr>
        <w:t xml:space="preserve">The significance of this study </w:t>
      </w:r>
      <w:r w:rsidRPr="009B5AEA">
        <w:rPr>
          <w:rFonts w:ascii="Times New Roman" w:hAnsi="Times New Roman" w:cs="Times New Roman"/>
          <w:sz w:val="24"/>
          <w:szCs w:val="24"/>
          <w:shd w:val="clear" w:color="auto" w:fill="FFFFFF"/>
          <w:lang w:val="en-US" w:eastAsia="zh-TW"/>
        </w:rPr>
        <w:t>is fundamentally anchored in its ability to provide a comprehensive understanding of the effects of work experience on the employability of graduates in Hong Kong. This is particularly pertinent when considering the evolving nature of the labor market and the increasing competition for employment opportunities. The identification of the key elements that promote the effectiveness of work-integrated learning programs will provide valuable insights for policymakers, educators, and industry stakeholders, thereby improving the development of more effective employability strategies within higher education and fostering sustainable workforce advancement in Hong Kong.</w:t>
      </w:r>
    </w:p>
    <w:p w14:paraId="6C4DD6B4" w14:textId="77777777" w:rsidR="00993CF6" w:rsidRDefault="00993CF6" w:rsidP="0025751F">
      <w:pPr>
        <w:spacing w:after="0" w:line="360" w:lineRule="auto"/>
        <w:jc w:val="both"/>
        <w:rPr>
          <w:rFonts w:ascii="Times New Roman" w:hAnsi="Times New Roman" w:cs="Times New Roman"/>
          <w:sz w:val="24"/>
          <w:szCs w:val="24"/>
          <w:shd w:val="clear" w:color="auto" w:fill="FFFFFF"/>
          <w:lang w:eastAsia="zh-TW"/>
        </w:rPr>
      </w:pPr>
    </w:p>
    <w:p w14:paraId="723A61FA" w14:textId="73035A81" w:rsidR="00CB5615" w:rsidRDefault="00256E47" w:rsidP="00993CF6">
      <w:pPr>
        <w:spacing w:after="0" w:line="360" w:lineRule="auto"/>
        <w:ind w:firstLine="720"/>
        <w:jc w:val="both"/>
        <w:rPr>
          <w:rFonts w:ascii="Times New Roman" w:hAnsi="Times New Roman" w:cs="Times New Roman"/>
          <w:sz w:val="24"/>
          <w:szCs w:val="24"/>
          <w:shd w:val="clear" w:color="auto" w:fill="FFFFFF"/>
          <w:lang w:val="en-US" w:eastAsia="zh-TW"/>
        </w:rPr>
      </w:pPr>
      <w:r w:rsidRPr="00993CF6">
        <w:rPr>
          <w:rFonts w:ascii="Times New Roman" w:hAnsi="Times New Roman" w:cs="Times New Roman" w:hint="eastAsia"/>
          <w:sz w:val="24"/>
          <w:szCs w:val="24"/>
          <w:shd w:val="clear" w:color="auto" w:fill="FFFFFF"/>
          <w:lang w:eastAsia="zh-TW"/>
        </w:rPr>
        <w:t>T</w:t>
      </w:r>
      <w:r w:rsidRPr="00993CF6">
        <w:rPr>
          <w:rFonts w:ascii="Times New Roman" w:hAnsi="Times New Roman" w:cs="Times New Roman"/>
          <w:sz w:val="24"/>
          <w:szCs w:val="24"/>
          <w:shd w:val="clear" w:color="auto" w:fill="FFFFFF"/>
          <w:lang w:eastAsia="zh-TW"/>
        </w:rPr>
        <w:t>h</w:t>
      </w:r>
      <w:r w:rsidRPr="00993CF6">
        <w:rPr>
          <w:rFonts w:ascii="Times New Roman" w:hAnsi="Times New Roman" w:cs="Times New Roman" w:hint="eastAsia"/>
          <w:sz w:val="24"/>
          <w:szCs w:val="24"/>
          <w:shd w:val="clear" w:color="auto" w:fill="FFFFFF"/>
          <w:lang w:eastAsia="zh-TW"/>
        </w:rPr>
        <w:t>e l</w:t>
      </w:r>
      <w:r w:rsidR="00EF1784" w:rsidRPr="00993CF6">
        <w:rPr>
          <w:rFonts w:ascii="Times New Roman" w:hAnsi="Times New Roman" w:cs="Times New Roman" w:hint="eastAsia"/>
          <w:sz w:val="24"/>
          <w:szCs w:val="24"/>
          <w:shd w:val="clear" w:color="auto" w:fill="FFFFFF"/>
          <w:lang w:eastAsia="zh-TW"/>
        </w:rPr>
        <w:t>imitations about the qualitative approach</w:t>
      </w:r>
      <w:r w:rsidR="00CB5615" w:rsidRPr="00993CF6">
        <w:rPr>
          <w:rFonts w:ascii="Times New Roman" w:hAnsi="Times New Roman" w:cs="Times New Roman"/>
          <w:sz w:val="24"/>
          <w:szCs w:val="24"/>
          <w:shd w:val="clear" w:color="auto" w:fill="FFFFFF"/>
          <w:lang w:val="en-US" w:eastAsia="zh-TW"/>
        </w:rPr>
        <w:t xml:space="preserve"> may face challenges related to the scalability</w:t>
      </w:r>
      <w:r w:rsidR="00CB5615" w:rsidRPr="00CB5615">
        <w:rPr>
          <w:rFonts w:ascii="Times New Roman" w:hAnsi="Times New Roman" w:cs="Times New Roman"/>
          <w:sz w:val="24"/>
          <w:szCs w:val="24"/>
          <w:shd w:val="clear" w:color="auto" w:fill="FFFFFF"/>
          <w:lang w:val="en-US" w:eastAsia="zh-TW"/>
        </w:rPr>
        <w:t xml:space="preserve"> and equitable access aspects of </w:t>
      </w:r>
      <w:r w:rsidR="009B5AEA">
        <w:rPr>
          <w:rFonts w:ascii="Times New Roman" w:hAnsi="Times New Roman" w:cs="Times New Roman" w:hint="eastAsia"/>
          <w:sz w:val="24"/>
          <w:szCs w:val="24"/>
          <w:lang w:val="en-US" w:eastAsia="zh-TW"/>
        </w:rPr>
        <w:t>WIL</w:t>
      </w:r>
      <w:r w:rsidR="00CB5615" w:rsidRPr="00CB5615">
        <w:rPr>
          <w:rFonts w:ascii="Times New Roman" w:hAnsi="Times New Roman" w:cs="Times New Roman"/>
          <w:sz w:val="24"/>
          <w:szCs w:val="24"/>
          <w:shd w:val="clear" w:color="auto" w:fill="FFFFFF"/>
          <w:lang w:val="en-US" w:eastAsia="zh-TW"/>
        </w:rPr>
        <w:t xml:space="preserve"> </w:t>
      </w:r>
      <w:proofErr w:type="spellStart"/>
      <w:r w:rsidR="00CB5615" w:rsidRPr="00CB5615">
        <w:rPr>
          <w:rFonts w:ascii="Times New Roman" w:hAnsi="Times New Roman" w:cs="Times New Roman"/>
          <w:sz w:val="24"/>
          <w:szCs w:val="24"/>
          <w:shd w:val="clear" w:color="auto" w:fill="FFFFFF"/>
          <w:lang w:val="en-US" w:eastAsia="zh-TW"/>
        </w:rPr>
        <w:t>program</w:t>
      </w:r>
      <w:r w:rsidR="00746594">
        <w:rPr>
          <w:rFonts w:ascii="Times New Roman" w:hAnsi="Times New Roman" w:cs="Times New Roman"/>
          <w:sz w:val="24"/>
          <w:szCs w:val="24"/>
          <w:shd w:val="clear" w:color="auto" w:fill="FFFFFF"/>
          <w:lang w:val="en-US" w:eastAsia="zh-TW"/>
        </w:rPr>
        <w:t>me</w:t>
      </w:r>
      <w:r w:rsidR="00CB5615" w:rsidRPr="00CB5615">
        <w:rPr>
          <w:rFonts w:ascii="Times New Roman" w:hAnsi="Times New Roman" w:cs="Times New Roman"/>
          <w:sz w:val="24"/>
          <w:szCs w:val="24"/>
          <w:shd w:val="clear" w:color="auto" w:fill="FFFFFF"/>
          <w:lang w:val="en-US" w:eastAsia="zh-TW"/>
        </w:rPr>
        <w:t>s</w:t>
      </w:r>
      <w:proofErr w:type="spellEnd"/>
      <w:r w:rsidR="00CB5615" w:rsidRPr="00CB5615">
        <w:rPr>
          <w:rFonts w:ascii="Times New Roman" w:hAnsi="Times New Roman" w:cs="Times New Roman"/>
          <w:sz w:val="24"/>
          <w:szCs w:val="24"/>
          <w:shd w:val="clear" w:color="auto" w:fill="FFFFFF"/>
          <w:lang w:val="en-US" w:eastAsia="zh-TW"/>
        </w:rPr>
        <w:t xml:space="preserve">, such as practicums. </w:t>
      </w:r>
      <w:r w:rsidR="009B5AEA" w:rsidRPr="009B5AEA">
        <w:rPr>
          <w:rFonts w:ascii="Times New Roman" w:hAnsi="Times New Roman" w:cs="Times New Roman"/>
          <w:sz w:val="24"/>
          <w:szCs w:val="24"/>
          <w:shd w:val="clear" w:color="auto" w:fill="FFFFFF"/>
          <w:lang w:val="en-US" w:eastAsia="zh-TW"/>
        </w:rPr>
        <w:t>These challenges have the potential to distort the data, favo</w:t>
      </w:r>
      <w:r w:rsidR="009B5AEA">
        <w:rPr>
          <w:rFonts w:ascii="Times New Roman" w:hAnsi="Times New Roman" w:cs="Times New Roman" w:hint="eastAsia"/>
          <w:sz w:val="24"/>
          <w:szCs w:val="24"/>
          <w:shd w:val="clear" w:color="auto" w:fill="FFFFFF"/>
          <w:lang w:val="en-US" w:eastAsia="zh-TW"/>
        </w:rPr>
        <w:t>u</w:t>
      </w:r>
      <w:r w:rsidR="009B5AEA" w:rsidRPr="009B5AEA">
        <w:rPr>
          <w:rFonts w:ascii="Times New Roman" w:hAnsi="Times New Roman" w:cs="Times New Roman"/>
          <w:sz w:val="24"/>
          <w:szCs w:val="24"/>
          <w:shd w:val="clear" w:color="auto" w:fill="FFFFFF"/>
          <w:lang w:val="en-US" w:eastAsia="zh-TW"/>
        </w:rPr>
        <w:t xml:space="preserve">ring initiatives that improve accessibility for students or demonstrate a greater capacity for scalability. As a result, this may influence the applicability of the findings across broader contexts. Additionally, a significant limitation relates to the inherently subjective nature of qualitative data, which often hinges upon the individual experiences and </w:t>
      </w:r>
      <w:r w:rsidR="009B5AEA" w:rsidRPr="009B5AEA">
        <w:rPr>
          <w:rFonts w:ascii="Times New Roman" w:hAnsi="Times New Roman" w:cs="Times New Roman"/>
          <w:sz w:val="24"/>
          <w:szCs w:val="24"/>
          <w:shd w:val="clear" w:color="auto" w:fill="FFFFFF"/>
          <w:lang w:val="en-US" w:eastAsia="zh-TW"/>
        </w:rPr>
        <w:lastRenderedPageBreak/>
        <w:t>perceptions of the participants involved.</w:t>
      </w:r>
      <w:r w:rsidR="009B5AEA">
        <w:rPr>
          <w:rFonts w:ascii="Times New Roman" w:hAnsi="Times New Roman" w:cs="Times New Roman" w:hint="eastAsia"/>
          <w:sz w:val="24"/>
          <w:szCs w:val="24"/>
          <w:shd w:val="clear" w:color="auto" w:fill="FFFFFF"/>
          <w:lang w:val="en-US" w:eastAsia="zh-TW"/>
        </w:rPr>
        <w:t xml:space="preserve"> </w:t>
      </w:r>
      <w:r w:rsidR="00CB5615" w:rsidRPr="00CB5615">
        <w:rPr>
          <w:rFonts w:ascii="Times New Roman" w:hAnsi="Times New Roman" w:cs="Times New Roman"/>
          <w:sz w:val="24"/>
          <w:szCs w:val="24"/>
          <w:shd w:val="clear" w:color="auto" w:fill="FFFFFF"/>
          <w:lang w:val="en-US" w:eastAsia="zh-TW"/>
        </w:rPr>
        <w:t xml:space="preserve">This can introduce biases, as students' reflections on </w:t>
      </w:r>
      <w:r w:rsidR="002E5C8C" w:rsidRPr="00CB5615">
        <w:rPr>
          <w:rFonts w:ascii="Times New Roman" w:hAnsi="Times New Roman" w:cs="Times New Roman"/>
          <w:sz w:val="24"/>
          <w:szCs w:val="24"/>
          <w:shd w:val="clear" w:color="auto" w:fill="FFFFFF"/>
          <w:lang w:val="en-US" w:eastAsia="zh-TW"/>
        </w:rPr>
        <w:t>the</w:t>
      </w:r>
      <w:r w:rsidR="002F49E1" w:rsidRPr="009C552E">
        <w:rPr>
          <w:rFonts w:ascii="Times New Roman" w:hAnsi="Times New Roman" w:cs="Times New Roman"/>
          <w:sz w:val="24"/>
          <w:szCs w:val="24"/>
          <w:lang w:eastAsia="zh-TW"/>
        </w:rPr>
        <w:t xml:space="preserve"> </w:t>
      </w:r>
      <w:r w:rsidR="009B5AEA">
        <w:rPr>
          <w:rFonts w:ascii="Times New Roman" w:hAnsi="Times New Roman" w:cs="Times New Roman" w:hint="eastAsia"/>
          <w:sz w:val="24"/>
          <w:szCs w:val="24"/>
          <w:lang w:eastAsia="zh-TW"/>
        </w:rPr>
        <w:t>WIL</w:t>
      </w:r>
      <w:r w:rsidR="00CB5615" w:rsidRPr="00CB5615">
        <w:rPr>
          <w:rFonts w:ascii="Times New Roman" w:hAnsi="Times New Roman" w:cs="Times New Roman"/>
          <w:sz w:val="24"/>
          <w:szCs w:val="24"/>
          <w:shd w:val="clear" w:color="auto" w:fill="FFFFFF"/>
          <w:lang w:val="en-US" w:eastAsia="zh-TW"/>
        </w:rPr>
        <w:t xml:space="preserve"> experience might not accurately reflect the effectiveness of the </w:t>
      </w:r>
      <w:proofErr w:type="spellStart"/>
      <w:r w:rsidR="00CB5615" w:rsidRPr="00CB5615">
        <w:rPr>
          <w:rFonts w:ascii="Times New Roman" w:hAnsi="Times New Roman" w:cs="Times New Roman"/>
          <w:sz w:val="24"/>
          <w:szCs w:val="24"/>
          <w:shd w:val="clear" w:color="auto" w:fill="FFFFFF"/>
          <w:lang w:val="en-US" w:eastAsia="zh-TW"/>
        </w:rPr>
        <w:t>program</w:t>
      </w:r>
      <w:r w:rsidR="005E4E9B">
        <w:rPr>
          <w:rFonts w:ascii="Times New Roman" w:hAnsi="Times New Roman" w:cs="Times New Roman"/>
          <w:sz w:val="24"/>
          <w:szCs w:val="24"/>
          <w:shd w:val="clear" w:color="auto" w:fill="FFFFFF"/>
          <w:lang w:val="en-US" w:eastAsia="zh-TW"/>
        </w:rPr>
        <w:t>me</w:t>
      </w:r>
      <w:r w:rsidR="00CB5615" w:rsidRPr="00CB5615">
        <w:rPr>
          <w:rFonts w:ascii="Times New Roman" w:hAnsi="Times New Roman" w:cs="Times New Roman"/>
          <w:sz w:val="24"/>
          <w:szCs w:val="24"/>
          <w:shd w:val="clear" w:color="auto" w:fill="FFFFFF"/>
          <w:lang w:val="en-US" w:eastAsia="zh-TW"/>
        </w:rPr>
        <w:t>s</w:t>
      </w:r>
      <w:proofErr w:type="spellEnd"/>
      <w:r w:rsidR="00CB5615" w:rsidRPr="00CB5615">
        <w:rPr>
          <w:rFonts w:ascii="Times New Roman" w:hAnsi="Times New Roman" w:cs="Times New Roman"/>
          <w:sz w:val="24"/>
          <w:szCs w:val="24"/>
          <w:shd w:val="clear" w:color="auto" w:fill="FFFFFF"/>
          <w:lang w:val="en-US" w:eastAsia="zh-TW"/>
        </w:rPr>
        <w:t xml:space="preserve"> themselves or might emphasize factors like engagement and belonging over measurable skill acquisition</w:t>
      </w:r>
      <w:r w:rsidR="00672035">
        <w:rPr>
          <w:rFonts w:ascii="Times New Roman" w:hAnsi="Times New Roman" w:cs="Times New Roman" w:hint="eastAsia"/>
          <w:sz w:val="24"/>
          <w:szCs w:val="24"/>
          <w:shd w:val="clear" w:color="auto" w:fill="FFFFFF"/>
          <w:lang w:val="en-US" w:eastAsia="zh-TW"/>
        </w:rPr>
        <w:t>.</w:t>
      </w:r>
    </w:p>
    <w:p w14:paraId="0ED536BD" w14:textId="77777777" w:rsidR="00A2340E" w:rsidRPr="00673206" w:rsidRDefault="00A2340E" w:rsidP="00CB5615">
      <w:pPr>
        <w:spacing w:after="0" w:line="360" w:lineRule="auto"/>
        <w:jc w:val="both"/>
        <w:rPr>
          <w:rFonts w:ascii="Times New Roman" w:hAnsi="Times New Roman" w:cs="Times New Roman"/>
          <w:sz w:val="24"/>
          <w:szCs w:val="24"/>
          <w:shd w:val="clear" w:color="auto" w:fill="FFFFFF"/>
          <w:lang w:eastAsia="zh-TW"/>
        </w:rPr>
      </w:pPr>
    </w:p>
    <w:p w14:paraId="7BFC9C69" w14:textId="02B306BA" w:rsidR="005032BE" w:rsidRDefault="00FA12C2" w:rsidP="00FA12C2">
      <w:pPr>
        <w:spacing w:after="0" w:line="360" w:lineRule="auto"/>
        <w:ind w:firstLine="720"/>
        <w:jc w:val="both"/>
        <w:rPr>
          <w:rFonts w:ascii="Times New Roman" w:hAnsi="Times New Roman" w:cs="Times New Roman"/>
          <w:sz w:val="24"/>
          <w:szCs w:val="24"/>
          <w:shd w:val="clear" w:color="auto" w:fill="FFFFFF"/>
          <w:lang w:val="en-US" w:eastAsia="zh-TW"/>
        </w:rPr>
      </w:pPr>
      <w:r w:rsidRPr="00FA12C2">
        <w:rPr>
          <w:rFonts w:ascii="Times New Roman" w:hAnsi="Times New Roman" w:cs="Times New Roman"/>
          <w:sz w:val="24"/>
          <w:szCs w:val="24"/>
          <w:shd w:val="clear" w:color="auto" w:fill="FFFFFF"/>
          <w:lang w:val="en-US" w:eastAsia="zh-TW"/>
        </w:rPr>
        <w:t xml:space="preserve">Ultimately, qualitative research methodologies may reveal limitations in their capacity to comprehensively address the systemic challenges, including the multifaceted cultural and professional contexts encountered by international students during </w:t>
      </w:r>
      <w:r>
        <w:rPr>
          <w:rFonts w:ascii="Times New Roman" w:hAnsi="Times New Roman" w:cs="Times New Roman" w:hint="eastAsia"/>
          <w:sz w:val="24"/>
          <w:szCs w:val="24"/>
          <w:shd w:val="clear" w:color="auto" w:fill="FFFFFF"/>
          <w:lang w:val="en-US" w:eastAsia="zh-TW"/>
        </w:rPr>
        <w:t>WIL</w:t>
      </w:r>
      <w:r w:rsidRPr="00FA12C2">
        <w:rPr>
          <w:rFonts w:ascii="Times New Roman" w:hAnsi="Times New Roman" w:cs="Times New Roman"/>
          <w:sz w:val="24"/>
          <w:szCs w:val="24"/>
          <w:shd w:val="clear" w:color="auto" w:fill="FFFFFF"/>
          <w:lang w:val="en-US" w:eastAsia="zh-TW"/>
        </w:rPr>
        <w:t xml:space="preserve"> placements. Such systemic challenges can considerably affect both the evaluation of the effectiveness of WIL and the strategies required to enhance employability for these diverse student demographics.</w:t>
      </w:r>
    </w:p>
    <w:p w14:paraId="690A94A7" w14:textId="77777777" w:rsidR="00FA12C2" w:rsidRDefault="00FA12C2" w:rsidP="0025751F">
      <w:pPr>
        <w:spacing w:after="0" w:line="360" w:lineRule="auto"/>
        <w:jc w:val="both"/>
        <w:rPr>
          <w:rFonts w:ascii="Times New Roman" w:hAnsi="Times New Roman" w:cs="Times New Roman"/>
          <w:sz w:val="24"/>
          <w:szCs w:val="24"/>
          <w:shd w:val="clear" w:color="auto" w:fill="FFFFFF"/>
          <w:lang w:val="en-US" w:eastAsia="zh-TW"/>
        </w:rPr>
      </w:pPr>
    </w:p>
    <w:p w14:paraId="50B40759" w14:textId="77777777" w:rsidR="00FA12C2" w:rsidRDefault="00FA12C2" w:rsidP="0025751F">
      <w:pPr>
        <w:spacing w:after="0" w:line="360" w:lineRule="auto"/>
        <w:jc w:val="both"/>
        <w:rPr>
          <w:rFonts w:ascii="Times New Roman" w:hAnsi="Times New Roman" w:cs="Times New Roman"/>
          <w:sz w:val="24"/>
          <w:szCs w:val="24"/>
          <w:shd w:val="clear" w:color="auto" w:fill="FFFFFF"/>
          <w:lang w:eastAsia="zh-TW"/>
        </w:rPr>
      </w:pPr>
    </w:p>
    <w:p w14:paraId="7E0FBA7D" w14:textId="0767D77E" w:rsidR="00304885" w:rsidRPr="00B172AB" w:rsidRDefault="00304885" w:rsidP="00304885">
      <w:pPr>
        <w:spacing w:line="360" w:lineRule="auto"/>
        <w:jc w:val="both"/>
        <w:rPr>
          <w:rFonts w:ascii="Times New Roman" w:hAnsi="Times New Roman" w:cs="Times New Roman"/>
          <w:sz w:val="24"/>
          <w:szCs w:val="24"/>
          <w:lang w:eastAsia="zh-TW"/>
        </w:rPr>
      </w:pPr>
      <w:r>
        <w:rPr>
          <w:rFonts w:ascii="Times New Roman" w:hAnsi="Times New Roman" w:cs="Times New Roman"/>
          <w:sz w:val="24"/>
          <w:szCs w:val="24"/>
        </w:rPr>
        <w:t>Keywords:</w:t>
      </w:r>
      <w:r w:rsidR="004E247F">
        <w:rPr>
          <w:rFonts w:ascii="Times New Roman" w:hAnsi="Times New Roman" w:cs="Times New Roman" w:hint="eastAsia"/>
          <w:sz w:val="24"/>
          <w:szCs w:val="24"/>
          <w:lang w:eastAsia="zh-TW"/>
        </w:rPr>
        <w:t xml:space="preserve"> </w:t>
      </w:r>
      <w:r w:rsidR="002E5C8C" w:rsidRPr="002E5C8C">
        <w:rPr>
          <w:rFonts w:ascii="Times New Roman" w:hAnsi="Times New Roman" w:cs="Times New Roman" w:hint="eastAsia"/>
          <w:sz w:val="24"/>
          <w:szCs w:val="24"/>
          <w:lang w:eastAsia="zh-TW"/>
        </w:rPr>
        <w:t>Business</w:t>
      </w:r>
      <w:r w:rsidR="00C14224">
        <w:rPr>
          <w:rFonts w:ascii="Times New Roman" w:hAnsi="Times New Roman" w:cs="Times New Roman" w:hint="eastAsia"/>
          <w:sz w:val="24"/>
          <w:szCs w:val="24"/>
          <w:lang w:eastAsia="zh-TW"/>
        </w:rPr>
        <w:t xml:space="preserve"> Education</w:t>
      </w:r>
      <w:r w:rsidRPr="002E5C8C">
        <w:rPr>
          <w:rFonts w:ascii="Times New Roman" w:hAnsi="Times New Roman" w:cs="Times New Roman"/>
          <w:sz w:val="24"/>
          <w:szCs w:val="24"/>
        </w:rPr>
        <w:t>,</w:t>
      </w:r>
      <w:r w:rsidR="00533037">
        <w:rPr>
          <w:rFonts w:ascii="Times New Roman" w:hAnsi="Times New Roman" w:cs="Times New Roman" w:hint="eastAsia"/>
          <w:sz w:val="24"/>
          <w:szCs w:val="24"/>
          <w:lang w:eastAsia="zh-TW"/>
        </w:rPr>
        <w:t xml:space="preserve"> </w:t>
      </w:r>
      <w:r w:rsidR="00E925D1">
        <w:rPr>
          <w:rFonts w:ascii="Times New Roman" w:hAnsi="Times New Roman" w:cs="Times New Roman" w:hint="eastAsia"/>
          <w:sz w:val="24"/>
          <w:szCs w:val="24"/>
          <w:lang w:eastAsia="zh-TW"/>
        </w:rPr>
        <w:t>C</w:t>
      </w:r>
      <w:r w:rsidR="00E925D1" w:rsidRPr="00EF0358">
        <w:rPr>
          <w:rFonts w:ascii="Times New Roman" w:hAnsi="Times New Roman" w:cs="Times New Roman"/>
          <w:sz w:val="24"/>
          <w:szCs w:val="24"/>
        </w:rPr>
        <w:t>urriculum</w:t>
      </w:r>
      <w:r w:rsidR="00E925D1" w:rsidRPr="002E5C8C">
        <w:rPr>
          <w:rFonts w:ascii="Times New Roman" w:hAnsi="Times New Roman" w:cs="Times New Roman"/>
          <w:sz w:val="24"/>
          <w:szCs w:val="24"/>
        </w:rPr>
        <w:t xml:space="preserve">, </w:t>
      </w:r>
      <w:r w:rsidR="00533037">
        <w:rPr>
          <w:rFonts w:ascii="Times New Roman" w:hAnsi="Times New Roman" w:cs="Times New Roman" w:hint="eastAsia"/>
          <w:sz w:val="24"/>
          <w:szCs w:val="24"/>
          <w:shd w:val="clear" w:color="auto" w:fill="FFFFFF"/>
          <w:lang w:eastAsia="zh-TW"/>
        </w:rPr>
        <w:t>E</w:t>
      </w:r>
      <w:r w:rsidR="00533037" w:rsidRPr="0025751F">
        <w:rPr>
          <w:rFonts w:ascii="Times New Roman" w:hAnsi="Times New Roman" w:cs="Times New Roman"/>
          <w:sz w:val="24"/>
          <w:szCs w:val="24"/>
          <w:shd w:val="clear" w:color="auto" w:fill="FFFFFF"/>
          <w:lang w:eastAsia="zh-TW"/>
        </w:rPr>
        <w:t>mployability</w:t>
      </w:r>
      <w:r w:rsidR="00533037">
        <w:rPr>
          <w:rFonts w:ascii="Times New Roman" w:hAnsi="Times New Roman" w:cs="Times New Roman"/>
          <w:sz w:val="24"/>
          <w:szCs w:val="24"/>
        </w:rPr>
        <w:t xml:space="preserve">, </w:t>
      </w:r>
      <w:r w:rsidR="00A46718">
        <w:rPr>
          <w:rFonts w:ascii="Times New Roman" w:hAnsi="Times New Roman" w:cs="Times New Roman"/>
          <w:sz w:val="24"/>
          <w:szCs w:val="24"/>
        </w:rPr>
        <w:t>Hong Kong</w:t>
      </w:r>
      <w:r w:rsidR="00533037">
        <w:rPr>
          <w:rFonts w:ascii="Times New Roman" w:hAnsi="Times New Roman" w:cs="Times New Roman" w:hint="eastAsia"/>
          <w:sz w:val="24"/>
          <w:szCs w:val="24"/>
          <w:lang w:eastAsia="zh-TW"/>
        </w:rPr>
        <w:t>, Work-integrated Learning</w:t>
      </w:r>
    </w:p>
    <w:p w14:paraId="3C723722" w14:textId="77777777" w:rsidR="00304885" w:rsidRDefault="00304885" w:rsidP="00304885">
      <w:pPr>
        <w:spacing w:after="0" w:line="360" w:lineRule="auto"/>
        <w:jc w:val="both"/>
        <w:rPr>
          <w:rFonts w:ascii="Times New Roman" w:hAnsi="Times New Roman" w:cs="Times New Roman"/>
          <w:sz w:val="24"/>
          <w:szCs w:val="24"/>
          <w:shd w:val="clear" w:color="auto" w:fill="FFFFFF"/>
          <w:lang w:eastAsia="zh-TW"/>
        </w:rPr>
      </w:pPr>
    </w:p>
    <w:p w14:paraId="364AD4BA" w14:textId="77777777" w:rsidR="00304885" w:rsidRDefault="00304885" w:rsidP="00304885">
      <w:pPr>
        <w:spacing w:after="0" w:line="240" w:lineRule="auto"/>
        <w:rPr>
          <w:rFonts w:ascii="Times New Roman" w:hAnsi="Times New Roman" w:cs="Times New Roman"/>
          <w:sz w:val="24"/>
          <w:szCs w:val="24"/>
        </w:rPr>
      </w:pPr>
    </w:p>
    <w:p w14:paraId="6FCFC473" w14:textId="77777777" w:rsidR="00304885" w:rsidRDefault="00304885" w:rsidP="00304885">
      <w:pPr>
        <w:spacing w:after="0" w:line="240" w:lineRule="auto"/>
        <w:rPr>
          <w:rFonts w:ascii="Times New Roman" w:hAnsi="Times New Roman" w:cs="Times New Roman"/>
          <w:sz w:val="24"/>
          <w:szCs w:val="24"/>
        </w:rPr>
      </w:pPr>
    </w:p>
    <w:p w14:paraId="10B06AAA" w14:textId="77777777" w:rsidR="00304885" w:rsidRDefault="00304885" w:rsidP="00304885">
      <w:pPr>
        <w:spacing w:after="0" w:line="240" w:lineRule="auto"/>
        <w:rPr>
          <w:rFonts w:ascii="Times New Roman" w:hAnsi="Times New Roman" w:cs="Times New Roman"/>
          <w:sz w:val="24"/>
          <w:szCs w:val="24"/>
        </w:rPr>
      </w:pPr>
    </w:p>
    <w:p w14:paraId="5AF8AB09" w14:textId="77777777" w:rsidR="00304885" w:rsidRDefault="00304885" w:rsidP="00304885">
      <w:pPr>
        <w:spacing w:after="0" w:line="240" w:lineRule="auto"/>
        <w:rPr>
          <w:rFonts w:ascii="Times New Roman" w:hAnsi="Times New Roman" w:cs="Times New Roman"/>
          <w:sz w:val="24"/>
          <w:szCs w:val="24"/>
          <w:lang w:eastAsia="zh-TW"/>
        </w:rPr>
      </w:pPr>
    </w:p>
    <w:p w14:paraId="67B2896E" w14:textId="77777777" w:rsidR="00A2340E" w:rsidRDefault="00A2340E" w:rsidP="00304885">
      <w:pPr>
        <w:spacing w:after="0" w:line="240" w:lineRule="auto"/>
        <w:rPr>
          <w:rFonts w:ascii="Times New Roman" w:hAnsi="Times New Roman" w:cs="Times New Roman"/>
          <w:sz w:val="24"/>
          <w:szCs w:val="24"/>
          <w:lang w:eastAsia="zh-TW"/>
        </w:rPr>
      </w:pPr>
    </w:p>
    <w:p w14:paraId="41C99060" w14:textId="77777777" w:rsidR="00A2340E" w:rsidRDefault="00A2340E" w:rsidP="00304885">
      <w:pPr>
        <w:spacing w:after="0" w:line="240" w:lineRule="auto"/>
        <w:rPr>
          <w:rFonts w:ascii="Times New Roman" w:hAnsi="Times New Roman" w:cs="Times New Roman"/>
          <w:sz w:val="24"/>
          <w:szCs w:val="24"/>
          <w:lang w:eastAsia="zh-TW"/>
        </w:rPr>
      </w:pPr>
    </w:p>
    <w:p w14:paraId="66C06C0E" w14:textId="77777777" w:rsidR="00A2340E" w:rsidRDefault="00A2340E" w:rsidP="00304885">
      <w:pPr>
        <w:spacing w:after="0" w:line="240" w:lineRule="auto"/>
        <w:rPr>
          <w:rFonts w:ascii="Times New Roman" w:hAnsi="Times New Roman" w:cs="Times New Roman"/>
          <w:sz w:val="24"/>
          <w:szCs w:val="24"/>
          <w:lang w:eastAsia="zh-TW"/>
        </w:rPr>
      </w:pPr>
    </w:p>
    <w:p w14:paraId="25846B3E" w14:textId="77777777" w:rsidR="00597182" w:rsidRDefault="00597182" w:rsidP="00304885">
      <w:pPr>
        <w:spacing w:after="0" w:line="240" w:lineRule="auto"/>
        <w:rPr>
          <w:rFonts w:ascii="Times New Roman" w:hAnsi="Times New Roman" w:cs="Times New Roman"/>
          <w:sz w:val="24"/>
          <w:szCs w:val="24"/>
          <w:lang w:eastAsia="zh-TW"/>
        </w:rPr>
      </w:pPr>
    </w:p>
    <w:p w14:paraId="42E5F879" w14:textId="77777777" w:rsidR="00597182" w:rsidRDefault="00597182" w:rsidP="00304885">
      <w:pPr>
        <w:spacing w:after="0" w:line="240" w:lineRule="auto"/>
        <w:rPr>
          <w:rFonts w:ascii="Times New Roman" w:hAnsi="Times New Roman" w:cs="Times New Roman"/>
          <w:sz w:val="24"/>
          <w:szCs w:val="24"/>
          <w:lang w:eastAsia="zh-TW"/>
        </w:rPr>
      </w:pPr>
    </w:p>
    <w:p w14:paraId="6644E00C" w14:textId="77777777" w:rsidR="00597182" w:rsidRDefault="00597182" w:rsidP="00304885">
      <w:pPr>
        <w:spacing w:after="0" w:line="240" w:lineRule="auto"/>
        <w:rPr>
          <w:rFonts w:ascii="Times New Roman" w:hAnsi="Times New Roman" w:cs="Times New Roman"/>
          <w:sz w:val="24"/>
          <w:szCs w:val="24"/>
          <w:lang w:eastAsia="zh-TW"/>
        </w:rPr>
      </w:pPr>
    </w:p>
    <w:p w14:paraId="61E8FF6A" w14:textId="77777777" w:rsidR="00597182" w:rsidRDefault="00597182" w:rsidP="00304885">
      <w:pPr>
        <w:spacing w:after="0" w:line="240" w:lineRule="auto"/>
        <w:rPr>
          <w:rFonts w:ascii="Times New Roman" w:hAnsi="Times New Roman" w:cs="Times New Roman"/>
          <w:sz w:val="24"/>
          <w:szCs w:val="24"/>
          <w:lang w:eastAsia="zh-TW"/>
        </w:rPr>
      </w:pPr>
    </w:p>
    <w:p w14:paraId="10C669B7" w14:textId="77777777" w:rsidR="00304885" w:rsidRDefault="00304885" w:rsidP="00304885">
      <w:pPr>
        <w:spacing w:after="0" w:line="240" w:lineRule="auto"/>
        <w:rPr>
          <w:rFonts w:ascii="Times New Roman" w:hAnsi="Times New Roman" w:cs="Times New Roman"/>
          <w:sz w:val="24"/>
          <w:szCs w:val="24"/>
        </w:rPr>
      </w:pPr>
    </w:p>
    <w:p w14:paraId="4D094B64" w14:textId="285ACFE9" w:rsidR="00C720EB" w:rsidRDefault="00C720EB">
      <w:pPr>
        <w:spacing w:after="0" w:line="240" w:lineRule="auto"/>
        <w:rPr>
          <w:rFonts w:ascii="Times New Roman" w:hAnsi="Times New Roman" w:cs="Times New Roman"/>
          <w:sz w:val="24"/>
          <w:szCs w:val="24"/>
          <w:lang w:eastAsia="zh-TW"/>
        </w:rPr>
      </w:pPr>
      <w:r>
        <w:rPr>
          <w:rFonts w:ascii="Times New Roman" w:hAnsi="Times New Roman" w:cs="Times New Roman"/>
          <w:sz w:val="24"/>
          <w:szCs w:val="24"/>
          <w:lang w:eastAsia="zh-TW"/>
        </w:rPr>
        <w:br w:type="page"/>
      </w:r>
    </w:p>
    <w:p w14:paraId="789E1F0E" w14:textId="47E03018" w:rsidR="00304885" w:rsidRPr="00F23E6C" w:rsidRDefault="008C640D" w:rsidP="00832685">
      <w:pPr>
        <w:pStyle w:val="ad"/>
        <w:spacing w:line="360" w:lineRule="auto"/>
        <w:jc w:val="left"/>
        <w:rPr>
          <w:rFonts w:ascii="Times New Roman" w:hAnsi="Times New Roman" w:cs="Times New Roman"/>
          <w:sz w:val="28"/>
          <w:szCs w:val="28"/>
        </w:rPr>
      </w:pPr>
      <w:bookmarkStart w:id="3" w:name="_Toc204524113"/>
      <w:r>
        <w:rPr>
          <w:rFonts w:ascii="Times New Roman" w:hAnsi="Times New Roman" w:cs="Times New Roman"/>
          <w:sz w:val="28"/>
          <w:szCs w:val="28"/>
        </w:rPr>
        <w:lastRenderedPageBreak/>
        <w:t xml:space="preserve">2. </w:t>
      </w:r>
      <w:r w:rsidR="003608D1">
        <w:rPr>
          <w:rFonts w:ascii="Times New Roman" w:hAnsi="Times New Roman" w:cs="Times New Roman" w:hint="eastAsia"/>
          <w:sz w:val="28"/>
          <w:szCs w:val="28"/>
          <w:lang w:eastAsia="zh-TW"/>
        </w:rPr>
        <w:t xml:space="preserve"> </w:t>
      </w:r>
      <w:r w:rsidR="00304885" w:rsidRPr="00F23E6C">
        <w:rPr>
          <w:rFonts w:ascii="Times New Roman" w:hAnsi="Times New Roman" w:cs="Times New Roman"/>
          <w:sz w:val="28"/>
          <w:szCs w:val="28"/>
        </w:rPr>
        <w:t>Literature Review</w:t>
      </w:r>
      <w:bookmarkEnd w:id="3"/>
    </w:p>
    <w:p w14:paraId="73FA4BF3" w14:textId="4C9CD990" w:rsidR="008035A6" w:rsidRDefault="00205911" w:rsidP="00205911">
      <w:pPr>
        <w:spacing w:line="360" w:lineRule="auto"/>
        <w:ind w:firstLine="720"/>
        <w:jc w:val="both"/>
        <w:rPr>
          <w:rFonts w:ascii="Times New Roman" w:hAnsi="Times New Roman" w:cs="Times New Roman"/>
          <w:sz w:val="24"/>
          <w:szCs w:val="24"/>
          <w:lang w:val="en-US" w:eastAsia="zh-TW"/>
        </w:rPr>
      </w:pPr>
      <w:bookmarkStart w:id="4" w:name="_Hlk203953389"/>
      <w:r w:rsidRPr="00205911">
        <w:rPr>
          <w:rFonts w:ascii="Times New Roman" w:hAnsi="Times New Roman" w:cs="Times New Roman"/>
          <w:sz w:val="24"/>
          <w:szCs w:val="24"/>
          <w:lang w:val="en-US" w:eastAsia="zh-TW"/>
        </w:rPr>
        <w:t xml:space="preserve">The curriculum of </w:t>
      </w:r>
      <w:r w:rsidR="00F354DF">
        <w:rPr>
          <w:rFonts w:ascii="Times New Roman" w:hAnsi="Times New Roman" w:cs="Times New Roman" w:hint="eastAsia"/>
          <w:sz w:val="24"/>
          <w:szCs w:val="24"/>
          <w:lang w:val="en-US" w:eastAsia="zh-TW"/>
        </w:rPr>
        <w:t>w</w:t>
      </w:r>
      <w:r w:rsidRPr="00205911">
        <w:rPr>
          <w:rFonts w:ascii="Times New Roman" w:hAnsi="Times New Roman" w:cs="Times New Roman"/>
          <w:sz w:val="24"/>
          <w:szCs w:val="24"/>
          <w:lang w:val="en-US" w:eastAsia="zh-TW"/>
        </w:rPr>
        <w:t>ork</w:t>
      </w:r>
      <w:r w:rsidR="00F354DF">
        <w:rPr>
          <w:rFonts w:ascii="Times New Roman" w:hAnsi="Times New Roman" w:cs="Times New Roman" w:hint="eastAsia"/>
          <w:sz w:val="24"/>
          <w:szCs w:val="24"/>
          <w:lang w:val="en-US" w:eastAsia="zh-TW"/>
        </w:rPr>
        <w:t>-i</w:t>
      </w:r>
      <w:r w:rsidRPr="00205911">
        <w:rPr>
          <w:rFonts w:ascii="Times New Roman" w:hAnsi="Times New Roman" w:cs="Times New Roman"/>
          <w:sz w:val="24"/>
          <w:szCs w:val="24"/>
          <w:lang w:val="en-US" w:eastAsia="zh-TW"/>
        </w:rPr>
        <w:t xml:space="preserve">ntegrated </w:t>
      </w:r>
      <w:r w:rsidR="00F354DF">
        <w:rPr>
          <w:rFonts w:ascii="Times New Roman" w:hAnsi="Times New Roman" w:cs="Times New Roman" w:hint="eastAsia"/>
          <w:sz w:val="24"/>
          <w:szCs w:val="24"/>
          <w:lang w:val="en-US" w:eastAsia="zh-TW"/>
        </w:rPr>
        <w:t>l</w:t>
      </w:r>
      <w:r w:rsidRPr="00205911">
        <w:rPr>
          <w:rFonts w:ascii="Times New Roman" w:hAnsi="Times New Roman" w:cs="Times New Roman"/>
          <w:sz w:val="24"/>
          <w:szCs w:val="24"/>
          <w:lang w:val="en-US" w:eastAsia="zh-TW"/>
        </w:rPr>
        <w:t xml:space="preserve">earning is increasingly acknowledged as a potent method for augmenting the employability and competencies of business graduates in Hong Kong. </w:t>
      </w:r>
      <w:r w:rsidR="00FA12C2" w:rsidRPr="00FA12C2">
        <w:rPr>
          <w:rFonts w:ascii="Times New Roman" w:hAnsi="Times New Roman" w:cs="Times New Roman"/>
          <w:sz w:val="24"/>
          <w:szCs w:val="24"/>
          <w:lang w:eastAsia="zh-TW"/>
        </w:rPr>
        <w:t>These programs are systematically structured to align abstract theoretical insights with practical capabilities in occupational settings, thereby granting students the essential experiential learning critical for their career development.</w:t>
      </w:r>
      <w:r w:rsidR="00FA12C2">
        <w:rPr>
          <w:rFonts w:ascii="Times New Roman" w:hAnsi="Times New Roman" w:cs="Times New Roman" w:hint="eastAsia"/>
          <w:sz w:val="24"/>
          <w:szCs w:val="24"/>
          <w:lang w:eastAsia="zh-TW"/>
        </w:rPr>
        <w:t xml:space="preserve"> </w:t>
      </w:r>
      <w:r w:rsidRPr="00205911">
        <w:rPr>
          <w:rFonts w:ascii="Times New Roman" w:hAnsi="Times New Roman" w:cs="Times New Roman"/>
          <w:sz w:val="24"/>
          <w:szCs w:val="24"/>
          <w:lang w:val="en-US" w:eastAsia="zh-TW"/>
        </w:rPr>
        <w:t>It is evident that the work</w:t>
      </w:r>
      <w:r w:rsidR="00F354DF">
        <w:rPr>
          <w:rFonts w:ascii="Times New Roman" w:hAnsi="Times New Roman" w:cs="Times New Roman" w:hint="eastAsia"/>
          <w:sz w:val="24"/>
          <w:szCs w:val="24"/>
          <w:lang w:val="en-US" w:eastAsia="zh-TW"/>
        </w:rPr>
        <w:t>-</w:t>
      </w:r>
      <w:r w:rsidRPr="00205911">
        <w:rPr>
          <w:rFonts w:ascii="Times New Roman" w:hAnsi="Times New Roman" w:cs="Times New Roman"/>
          <w:sz w:val="24"/>
          <w:szCs w:val="24"/>
          <w:lang w:val="en-US" w:eastAsia="zh-TW"/>
        </w:rPr>
        <w:t>integrated learning curriculum can significantly enhance employability skills, enabling more seamless transitions from academic environments to professional settings and cultivating competencies that are ready for industry demands.</w:t>
      </w:r>
    </w:p>
    <w:p w14:paraId="33181DAC" w14:textId="77777777" w:rsidR="00205911" w:rsidRPr="00426C78" w:rsidRDefault="00205911" w:rsidP="00205911">
      <w:pPr>
        <w:spacing w:line="360" w:lineRule="auto"/>
        <w:ind w:firstLine="720"/>
        <w:jc w:val="both"/>
        <w:rPr>
          <w:rFonts w:ascii="Times New Roman" w:hAnsi="Times New Roman" w:cs="Times New Roman"/>
          <w:sz w:val="24"/>
          <w:szCs w:val="24"/>
          <w:lang w:val="en-US" w:eastAsia="zh-TW"/>
        </w:rPr>
      </w:pPr>
    </w:p>
    <w:p w14:paraId="00E5EAFE" w14:textId="1355AA73" w:rsidR="008035A6" w:rsidRPr="007F34F3" w:rsidRDefault="008035A6" w:rsidP="007F34F3">
      <w:pPr>
        <w:pStyle w:val="af"/>
        <w:spacing w:line="360" w:lineRule="auto"/>
        <w:jc w:val="left"/>
        <w:rPr>
          <w:rFonts w:ascii="Times New Roman" w:hAnsi="Times New Roman" w:cs="Times New Roman"/>
          <w:b/>
          <w:bCs/>
          <w:i/>
          <w:iCs/>
          <w:lang w:eastAsia="zh-TW"/>
        </w:rPr>
      </w:pPr>
      <w:bookmarkStart w:id="5" w:name="_Toc204524114"/>
      <w:r w:rsidRPr="007F34F3">
        <w:rPr>
          <w:rFonts w:ascii="Times New Roman" w:hAnsi="Times New Roman" w:cs="Times New Roman"/>
          <w:b/>
          <w:bCs/>
          <w:i/>
          <w:iCs/>
          <w:lang w:eastAsia="zh-TW"/>
        </w:rPr>
        <w:t>2.1</w:t>
      </w:r>
      <w:r w:rsidRPr="007F34F3">
        <w:rPr>
          <w:rFonts w:ascii="Times New Roman" w:hAnsi="Times New Roman" w:cs="Times New Roman"/>
          <w:b/>
          <w:bCs/>
          <w:i/>
          <w:iCs/>
          <w:lang w:eastAsia="zh-TW"/>
        </w:rPr>
        <w:tab/>
      </w:r>
      <w:r w:rsidR="00D53263" w:rsidRPr="00D53263">
        <w:rPr>
          <w:rFonts w:ascii="Times New Roman" w:hAnsi="Times New Roman" w:cs="Times New Roman"/>
          <w:b/>
          <w:bCs/>
          <w:i/>
          <w:iCs/>
          <w:lang w:eastAsia="zh-TW"/>
        </w:rPr>
        <w:t>The Conceptual Structure of Work-Integrated Learning (WIL)</w:t>
      </w:r>
      <w:bookmarkEnd w:id="5"/>
    </w:p>
    <w:p w14:paraId="5223C13E" w14:textId="6B542BDA" w:rsidR="003613B2" w:rsidRDefault="00FA12C2" w:rsidP="007F34F3">
      <w:pPr>
        <w:spacing w:line="360" w:lineRule="auto"/>
        <w:ind w:firstLine="720"/>
        <w:jc w:val="both"/>
        <w:rPr>
          <w:rFonts w:ascii="Times New Roman" w:hAnsi="Times New Roman" w:cs="Times New Roman"/>
          <w:sz w:val="24"/>
          <w:szCs w:val="24"/>
          <w:lang w:eastAsia="zh-TW"/>
        </w:rPr>
      </w:pPr>
      <w:r w:rsidRPr="00FA12C2">
        <w:rPr>
          <w:rFonts w:ascii="Times New Roman" w:hAnsi="Times New Roman" w:cs="Times New Roman"/>
          <w:sz w:val="24"/>
          <w:szCs w:val="24"/>
          <w:lang w:eastAsia="zh-TW"/>
        </w:rPr>
        <w:t xml:space="preserve">The pedagogical framework of Work-Integrated Learning (WIL) </w:t>
      </w:r>
      <w:r w:rsidR="0030394B" w:rsidRPr="0030394B">
        <w:rPr>
          <w:rFonts w:ascii="Times New Roman" w:hAnsi="Times New Roman" w:cs="Times New Roman"/>
          <w:sz w:val="24"/>
          <w:szCs w:val="24"/>
          <w:lang w:eastAsia="zh-TW"/>
        </w:rPr>
        <w:t>incorporates multiple teaching methodologies that unify theoretical principles with real-world practice.</w:t>
      </w:r>
      <w:r>
        <w:rPr>
          <w:rFonts w:ascii="Times New Roman" w:hAnsi="Times New Roman" w:cs="Times New Roman" w:hint="eastAsia"/>
          <w:sz w:val="24"/>
          <w:szCs w:val="24"/>
          <w:lang w:eastAsia="zh-TW"/>
        </w:rPr>
        <w:t xml:space="preserve"> </w:t>
      </w:r>
      <w:r w:rsidR="00205911" w:rsidRPr="00205911">
        <w:rPr>
          <w:rFonts w:ascii="Times New Roman" w:hAnsi="Times New Roman" w:cs="Times New Roman"/>
          <w:sz w:val="24"/>
          <w:szCs w:val="24"/>
          <w:lang w:eastAsia="zh-TW"/>
        </w:rPr>
        <w:t xml:space="preserve">As </w:t>
      </w:r>
      <w:bookmarkStart w:id="6" w:name="ZOTERO_BREF_aRZ8SShO82ho"/>
      <w:r w:rsidR="00D90318" w:rsidRPr="00D90318">
        <w:rPr>
          <w:rFonts w:ascii="Times New Roman" w:hAnsi="Times New Roman" w:cs="Times New Roman"/>
          <w:sz w:val="24"/>
        </w:rPr>
        <w:t>(Billett and Choy, 2013)</w:t>
      </w:r>
      <w:bookmarkEnd w:id="6"/>
      <w:r w:rsidR="00205911" w:rsidRPr="00205911">
        <w:rPr>
          <w:rFonts w:ascii="Times New Roman" w:hAnsi="Times New Roman" w:cs="Times New Roman"/>
          <w:sz w:val="24"/>
          <w:szCs w:val="24"/>
          <w:lang w:eastAsia="zh-TW"/>
        </w:rPr>
        <w:t xml:space="preserve"> elucidates, </w:t>
      </w:r>
      <w:r w:rsidR="00F354DF">
        <w:rPr>
          <w:rFonts w:ascii="Times New Roman" w:hAnsi="Times New Roman" w:cs="Times New Roman" w:hint="eastAsia"/>
          <w:sz w:val="24"/>
          <w:szCs w:val="24"/>
          <w:lang w:eastAsia="zh-TW"/>
        </w:rPr>
        <w:t>w</w:t>
      </w:r>
      <w:r w:rsidR="00205911" w:rsidRPr="00205911">
        <w:rPr>
          <w:rFonts w:ascii="Times New Roman" w:hAnsi="Times New Roman" w:cs="Times New Roman"/>
          <w:sz w:val="24"/>
          <w:szCs w:val="24"/>
          <w:lang w:eastAsia="zh-TW"/>
        </w:rPr>
        <w:t>ork</w:t>
      </w:r>
      <w:r w:rsidR="00F354DF">
        <w:rPr>
          <w:rFonts w:ascii="Times New Roman" w:hAnsi="Times New Roman" w:cs="Times New Roman" w:hint="eastAsia"/>
          <w:sz w:val="24"/>
          <w:szCs w:val="24"/>
          <w:lang w:eastAsia="zh-TW"/>
        </w:rPr>
        <w:t>-i</w:t>
      </w:r>
      <w:r w:rsidR="00205911" w:rsidRPr="00205911">
        <w:rPr>
          <w:rFonts w:ascii="Times New Roman" w:hAnsi="Times New Roman" w:cs="Times New Roman"/>
          <w:sz w:val="24"/>
          <w:szCs w:val="24"/>
          <w:lang w:eastAsia="zh-TW"/>
        </w:rPr>
        <w:t xml:space="preserve">ntegrated </w:t>
      </w:r>
      <w:r w:rsidR="00F354DF">
        <w:rPr>
          <w:rFonts w:ascii="Times New Roman" w:hAnsi="Times New Roman" w:cs="Times New Roman" w:hint="eastAsia"/>
          <w:sz w:val="24"/>
          <w:szCs w:val="24"/>
          <w:lang w:eastAsia="zh-TW"/>
        </w:rPr>
        <w:t>l</w:t>
      </w:r>
      <w:r w:rsidR="00205911" w:rsidRPr="00205911">
        <w:rPr>
          <w:rFonts w:ascii="Times New Roman" w:hAnsi="Times New Roman" w:cs="Times New Roman"/>
          <w:sz w:val="24"/>
          <w:szCs w:val="24"/>
          <w:lang w:eastAsia="zh-TW"/>
        </w:rPr>
        <w:t xml:space="preserve">earning is distinguished by a collaborative engagement between educational institutions and industry stakeholders aimed at enhancing student learning in authentic environments. This collaboration is paramount for developing competencies that are in high demand within the </w:t>
      </w:r>
      <w:r w:rsidR="00110677" w:rsidRPr="00205911">
        <w:rPr>
          <w:rFonts w:ascii="Times New Roman" w:hAnsi="Times New Roman" w:cs="Times New Roman"/>
          <w:sz w:val="24"/>
          <w:szCs w:val="24"/>
          <w:lang w:eastAsia="zh-TW"/>
        </w:rPr>
        <w:t>labour</w:t>
      </w:r>
      <w:r w:rsidR="00205911" w:rsidRPr="00205911">
        <w:rPr>
          <w:rFonts w:ascii="Times New Roman" w:hAnsi="Times New Roman" w:cs="Times New Roman"/>
          <w:sz w:val="24"/>
          <w:szCs w:val="24"/>
          <w:lang w:eastAsia="zh-TW"/>
        </w:rPr>
        <w:t xml:space="preserve"> market, including teamwork, analytical thinking, and proficient communication.</w:t>
      </w:r>
      <w:r w:rsidR="008035A6" w:rsidRPr="008035A6">
        <w:rPr>
          <w:rFonts w:ascii="Times New Roman" w:hAnsi="Times New Roman" w:cs="Times New Roman"/>
          <w:sz w:val="24"/>
          <w:szCs w:val="24"/>
          <w:lang w:eastAsia="zh-TW"/>
        </w:rPr>
        <w:t xml:space="preserve"> </w:t>
      </w:r>
    </w:p>
    <w:p w14:paraId="65D2026A" w14:textId="247F6A51" w:rsidR="00205911" w:rsidRDefault="00205911" w:rsidP="007F34F3">
      <w:pPr>
        <w:spacing w:line="360" w:lineRule="auto"/>
        <w:ind w:firstLine="720"/>
        <w:jc w:val="both"/>
        <w:rPr>
          <w:rFonts w:ascii="Times New Roman" w:hAnsi="Times New Roman" w:cs="Times New Roman"/>
          <w:sz w:val="24"/>
          <w:szCs w:val="24"/>
          <w:lang w:eastAsia="zh-TW"/>
        </w:rPr>
      </w:pPr>
    </w:p>
    <w:p w14:paraId="4E49CC46" w14:textId="5D82437E" w:rsidR="008035A6" w:rsidRDefault="00D90318" w:rsidP="00205911">
      <w:pPr>
        <w:spacing w:line="360" w:lineRule="auto"/>
        <w:ind w:firstLine="360"/>
        <w:jc w:val="both"/>
        <w:rPr>
          <w:rFonts w:ascii="Times New Roman" w:hAnsi="Times New Roman" w:cs="Times New Roman"/>
          <w:sz w:val="24"/>
          <w:szCs w:val="24"/>
        </w:rPr>
      </w:pPr>
      <w:bookmarkStart w:id="7" w:name="ZOTERO_BREF_aIx3UFNE3fJW"/>
      <w:r w:rsidRPr="00D90318">
        <w:rPr>
          <w:rFonts w:ascii="Times New Roman" w:hAnsi="Times New Roman" w:cs="Times New Roman"/>
          <w:sz w:val="24"/>
        </w:rPr>
        <w:t>(Jones-Roberts and Bechtold, 2024)</w:t>
      </w:r>
      <w:bookmarkEnd w:id="7"/>
      <w:r w:rsidR="00205911" w:rsidRPr="00205911">
        <w:rPr>
          <w:rFonts w:ascii="Times New Roman" w:hAnsi="Times New Roman" w:cs="Times New Roman"/>
          <w:sz w:val="24"/>
          <w:szCs w:val="24"/>
        </w:rPr>
        <w:t xml:space="preserve"> utilized Kolb’s theory (1984) to underscore the significance of experiential learning, asserting that the theoretical foundations of </w:t>
      </w:r>
      <w:r w:rsidR="00F354DF">
        <w:rPr>
          <w:rFonts w:ascii="Times New Roman" w:hAnsi="Times New Roman" w:cs="Times New Roman" w:hint="eastAsia"/>
          <w:sz w:val="24"/>
          <w:szCs w:val="24"/>
          <w:lang w:eastAsia="zh-TW"/>
        </w:rPr>
        <w:t>w</w:t>
      </w:r>
      <w:r w:rsidR="00F354DF" w:rsidRPr="00205911">
        <w:rPr>
          <w:rFonts w:ascii="Times New Roman" w:hAnsi="Times New Roman" w:cs="Times New Roman"/>
          <w:sz w:val="24"/>
          <w:szCs w:val="24"/>
          <w:lang w:eastAsia="zh-TW"/>
        </w:rPr>
        <w:t>ork</w:t>
      </w:r>
      <w:r w:rsidR="00F354DF">
        <w:rPr>
          <w:rFonts w:ascii="Times New Roman" w:hAnsi="Times New Roman" w:cs="Times New Roman" w:hint="eastAsia"/>
          <w:sz w:val="24"/>
          <w:szCs w:val="24"/>
          <w:lang w:eastAsia="zh-TW"/>
        </w:rPr>
        <w:t>-i</w:t>
      </w:r>
      <w:r w:rsidR="00F354DF" w:rsidRPr="00205911">
        <w:rPr>
          <w:rFonts w:ascii="Times New Roman" w:hAnsi="Times New Roman" w:cs="Times New Roman"/>
          <w:sz w:val="24"/>
          <w:szCs w:val="24"/>
          <w:lang w:eastAsia="zh-TW"/>
        </w:rPr>
        <w:t xml:space="preserve">ntegrated </w:t>
      </w:r>
      <w:r w:rsidR="00F354DF">
        <w:rPr>
          <w:rFonts w:ascii="Times New Roman" w:hAnsi="Times New Roman" w:cs="Times New Roman" w:hint="eastAsia"/>
          <w:sz w:val="24"/>
          <w:szCs w:val="24"/>
          <w:lang w:eastAsia="zh-TW"/>
        </w:rPr>
        <w:t>l</w:t>
      </w:r>
      <w:r w:rsidR="00F354DF" w:rsidRPr="00205911">
        <w:rPr>
          <w:rFonts w:ascii="Times New Roman" w:hAnsi="Times New Roman" w:cs="Times New Roman"/>
          <w:sz w:val="24"/>
          <w:szCs w:val="24"/>
          <w:lang w:eastAsia="zh-TW"/>
        </w:rPr>
        <w:t>earning</w:t>
      </w:r>
      <w:r w:rsidR="00F354DF" w:rsidRPr="00205911">
        <w:rPr>
          <w:rFonts w:ascii="Times New Roman" w:hAnsi="Times New Roman" w:cs="Times New Roman"/>
          <w:sz w:val="24"/>
          <w:szCs w:val="24"/>
        </w:rPr>
        <w:t xml:space="preserve"> </w:t>
      </w:r>
      <w:r w:rsidR="00205911" w:rsidRPr="00205911">
        <w:rPr>
          <w:rFonts w:ascii="Times New Roman" w:hAnsi="Times New Roman" w:cs="Times New Roman"/>
          <w:sz w:val="24"/>
          <w:szCs w:val="24"/>
        </w:rPr>
        <w:t xml:space="preserve">curricula are intrinsically tied to experiential learning theories. </w:t>
      </w:r>
      <w:r w:rsidR="002A5AC2" w:rsidRPr="002A5AC2">
        <w:rPr>
          <w:rFonts w:ascii="Times New Roman" w:hAnsi="Times New Roman" w:cs="Times New Roman"/>
          <w:sz w:val="24"/>
          <w:szCs w:val="24"/>
        </w:rPr>
        <w:t>These theoretical frameworks maintain that the process of acquiring knowledge is inherently dynamic, with understanding emerging from the evolution of experiential insights.</w:t>
      </w:r>
      <w:r w:rsidR="002A5AC2">
        <w:rPr>
          <w:rFonts w:ascii="Times New Roman" w:hAnsi="Times New Roman" w:cs="Times New Roman" w:hint="eastAsia"/>
          <w:sz w:val="24"/>
          <w:szCs w:val="24"/>
          <w:lang w:eastAsia="zh-TW"/>
        </w:rPr>
        <w:t xml:space="preserve"> </w:t>
      </w:r>
      <w:r w:rsidR="00205911" w:rsidRPr="00205911">
        <w:rPr>
          <w:rFonts w:ascii="Times New Roman" w:hAnsi="Times New Roman" w:cs="Times New Roman"/>
          <w:sz w:val="24"/>
          <w:szCs w:val="24"/>
        </w:rPr>
        <w:t xml:space="preserve">Within the realm of business education, </w:t>
      </w:r>
      <w:r w:rsidR="00F354DF">
        <w:rPr>
          <w:rFonts w:ascii="Times New Roman" w:hAnsi="Times New Roman" w:cs="Times New Roman" w:hint="eastAsia"/>
          <w:sz w:val="24"/>
          <w:szCs w:val="24"/>
          <w:lang w:eastAsia="zh-TW"/>
        </w:rPr>
        <w:t>w</w:t>
      </w:r>
      <w:r w:rsidR="00F354DF" w:rsidRPr="00205911">
        <w:rPr>
          <w:rFonts w:ascii="Times New Roman" w:hAnsi="Times New Roman" w:cs="Times New Roman"/>
          <w:sz w:val="24"/>
          <w:szCs w:val="24"/>
          <w:lang w:eastAsia="zh-TW"/>
        </w:rPr>
        <w:t>ork</w:t>
      </w:r>
      <w:r w:rsidR="00F354DF">
        <w:rPr>
          <w:rFonts w:ascii="Times New Roman" w:hAnsi="Times New Roman" w:cs="Times New Roman" w:hint="eastAsia"/>
          <w:sz w:val="24"/>
          <w:szCs w:val="24"/>
          <w:lang w:eastAsia="zh-TW"/>
        </w:rPr>
        <w:t>-i</w:t>
      </w:r>
      <w:r w:rsidR="00F354DF" w:rsidRPr="00205911">
        <w:rPr>
          <w:rFonts w:ascii="Times New Roman" w:hAnsi="Times New Roman" w:cs="Times New Roman"/>
          <w:sz w:val="24"/>
          <w:szCs w:val="24"/>
          <w:lang w:eastAsia="zh-TW"/>
        </w:rPr>
        <w:t xml:space="preserve">ntegrated </w:t>
      </w:r>
      <w:r w:rsidR="00F354DF">
        <w:rPr>
          <w:rFonts w:ascii="Times New Roman" w:hAnsi="Times New Roman" w:cs="Times New Roman" w:hint="eastAsia"/>
          <w:sz w:val="24"/>
          <w:szCs w:val="24"/>
          <w:lang w:eastAsia="zh-TW"/>
        </w:rPr>
        <w:t>l</w:t>
      </w:r>
      <w:r w:rsidR="00F354DF" w:rsidRPr="00205911">
        <w:rPr>
          <w:rFonts w:ascii="Times New Roman" w:hAnsi="Times New Roman" w:cs="Times New Roman"/>
          <w:sz w:val="24"/>
          <w:szCs w:val="24"/>
          <w:lang w:eastAsia="zh-TW"/>
        </w:rPr>
        <w:t>earning</w:t>
      </w:r>
      <w:r w:rsidR="00205911" w:rsidRPr="00205911">
        <w:rPr>
          <w:rFonts w:ascii="Times New Roman" w:hAnsi="Times New Roman" w:cs="Times New Roman"/>
          <w:sz w:val="24"/>
          <w:szCs w:val="24"/>
        </w:rPr>
        <w:t xml:space="preserve"> can manifest in various modalities, such as </w:t>
      </w:r>
      <w:r w:rsidR="00FA12C2">
        <w:rPr>
          <w:rFonts w:ascii="Times New Roman" w:hAnsi="Times New Roman" w:cs="Times New Roman" w:hint="eastAsia"/>
          <w:sz w:val="24"/>
          <w:szCs w:val="24"/>
          <w:lang w:eastAsia="zh-TW"/>
        </w:rPr>
        <w:t>practicum</w:t>
      </w:r>
      <w:r w:rsidR="00205911" w:rsidRPr="00205911">
        <w:rPr>
          <w:rFonts w:ascii="Times New Roman" w:hAnsi="Times New Roman" w:cs="Times New Roman"/>
          <w:sz w:val="24"/>
          <w:szCs w:val="24"/>
        </w:rPr>
        <w:t xml:space="preserve">, cooperative </w:t>
      </w:r>
      <w:r w:rsidR="00FA12C2">
        <w:rPr>
          <w:rFonts w:ascii="Times New Roman" w:hAnsi="Times New Roman" w:cs="Times New Roman" w:hint="eastAsia"/>
          <w:sz w:val="24"/>
          <w:szCs w:val="24"/>
          <w:lang w:eastAsia="zh-TW"/>
        </w:rPr>
        <w:t>project education</w:t>
      </w:r>
      <w:r w:rsidR="00205911" w:rsidRPr="00205911">
        <w:rPr>
          <w:rFonts w:ascii="Times New Roman" w:hAnsi="Times New Roman" w:cs="Times New Roman"/>
          <w:sz w:val="24"/>
          <w:szCs w:val="24"/>
        </w:rPr>
        <w:t xml:space="preserve">, and project-based learning. Furthermore, </w:t>
      </w:r>
      <w:bookmarkStart w:id="8" w:name="ZOTERO_BREF_tsvKodYh7Oc8"/>
      <w:r w:rsidRPr="00D90318">
        <w:rPr>
          <w:rFonts w:ascii="Times New Roman" w:hAnsi="Times New Roman" w:cs="Times New Roman"/>
          <w:sz w:val="24"/>
        </w:rPr>
        <w:t>(Fugate, Kinicki and Ashforth, 2004)</w:t>
      </w:r>
      <w:bookmarkEnd w:id="8"/>
      <w:r w:rsidR="00205911" w:rsidRPr="00205911">
        <w:rPr>
          <w:rFonts w:ascii="Times New Roman" w:hAnsi="Times New Roman" w:cs="Times New Roman"/>
          <w:sz w:val="24"/>
          <w:szCs w:val="24"/>
        </w:rPr>
        <w:t xml:space="preserve"> articulated that these experiences not only enhance students' practical competencies but also facilitate the development of professional networks, which are crucial for securing employment. </w:t>
      </w:r>
      <w:r w:rsidR="00F354DF" w:rsidRPr="00205911">
        <w:rPr>
          <w:rFonts w:ascii="Times New Roman" w:hAnsi="Times New Roman" w:cs="Times New Roman"/>
          <w:sz w:val="24"/>
          <w:szCs w:val="24"/>
        </w:rPr>
        <w:t>Most of the</w:t>
      </w:r>
      <w:r w:rsidR="00205911" w:rsidRPr="00205911">
        <w:rPr>
          <w:rFonts w:ascii="Times New Roman" w:hAnsi="Times New Roman" w:cs="Times New Roman"/>
          <w:sz w:val="24"/>
          <w:szCs w:val="24"/>
        </w:rPr>
        <w:t xml:space="preserve"> research indicates that students engaged in </w:t>
      </w:r>
      <w:r w:rsidR="00F354DF">
        <w:rPr>
          <w:rFonts w:ascii="Times New Roman" w:hAnsi="Times New Roman" w:cs="Times New Roman" w:hint="eastAsia"/>
          <w:sz w:val="24"/>
          <w:szCs w:val="24"/>
          <w:lang w:eastAsia="zh-TW"/>
        </w:rPr>
        <w:t>w</w:t>
      </w:r>
      <w:r w:rsidR="00F354DF" w:rsidRPr="00205911">
        <w:rPr>
          <w:rFonts w:ascii="Times New Roman" w:hAnsi="Times New Roman" w:cs="Times New Roman"/>
          <w:sz w:val="24"/>
          <w:szCs w:val="24"/>
          <w:lang w:eastAsia="zh-TW"/>
        </w:rPr>
        <w:t>ork</w:t>
      </w:r>
      <w:r w:rsidR="00F354DF">
        <w:rPr>
          <w:rFonts w:ascii="Times New Roman" w:hAnsi="Times New Roman" w:cs="Times New Roman" w:hint="eastAsia"/>
          <w:sz w:val="24"/>
          <w:szCs w:val="24"/>
          <w:lang w:eastAsia="zh-TW"/>
        </w:rPr>
        <w:t>-i</w:t>
      </w:r>
      <w:r w:rsidR="00F354DF" w:rsidRPr="00205911">
        <w:rPr>
          <w:rFonts w:ascii="Times New Roman" w:hAnsi="Times New Roman" w:cs="Times New Roman"/>
          <w:sz w:val="24"/>
          <w:szCs w:val="24"/>
          <w:lang w:eastAsia="zh-TW"/>
        </w:rPr>
        <w:t xml:space="preserve">ntegrated </w:t>
      </w:r>
      <w:r w:rsidR="00F354DF">
        <w:rPr>
          <w:rFonts w:ascii="Times New Roman" w:hAnsi="Times New Roman" w:cs="Times New Roman" w:hint="eastAsia"/>
          <w:sz w:val="24"/>
          <w:szCs w:val="24"/>
          <w:lang w:eastAsia="zh-TW"/>
        </w:rPr>
        <w:t>l</w:t>
      </w:r>
      <w:r w:rsidR="00F354DF" w:rsidRPr="00205911">
        <w:rPr>
          <w:rFonts w:ascii="Times New Roman" w:hAnsi="Times New Roman" w:cs="Times New Roman"/>
          <w:sz w:val="24"/>
          <w:szCs w:val="24"/>
          <w:lang w:eastAsia="zh-TW"/>
        </w:rPr>
        <w:t>earning</w:t>
      </w:r>
      <w:r w:rsidR="00205911" w:rsidRPr="00205911">
        <w:rPr>
          <w:rFonts w:ascii="Times New Roman" w:hAnsi="Times New Roman" w:cs="Times New Roman"/>
          <w:sz w:val="24"/>
          <w:szCs w:val="24"/>
        </w:rPr>
        <w:t xml:space="preserve"> demonstrate a higher likelihood of successfully transitioning into the workforce, as they acquire a more profound understanding of industry practices and expectations.</w:t>
      </w:r>
    </w:p>
    <w:p w14:paraId="20C3EDB5" w14:textId="77777777" w:rsidR="00205911" w:rsidRDefault="00205911" w:rsidP="00E00A6B">
      <w:pPr>
        <w:spacing w:line="360" w:lineRule="auto"/>
        <w:jc w:val="both"/>
        <w:rPr>
          <w:rFonts w:ascii="Times New Roman" w:hAnsi="Times New Roman" w:cs="Times New Roman"/>
          <w:sz w:val="24"/>
          <w:szCs w:val="24"/>
          <w:lang w:eastAsia="zh-TW"/>
        </w:rPr>
      </w:pPr>
    </w:p>
    <w:p w14:paraId="5B55D9C3" w14:textId="2D7CA5C0" w:rsidR="006D5CE5" w:rsidRPr="00534C2D" w:rsidRDefault="006D324C" w:rsidP="00035AE3">
      <w:pPr>
        <w:pStyle w:val="af"/>
        <w:numPr>
          <w:ilvl w:val="1"/>
          <w:numId w:val="14"/>
        </w:numPr>
        <w:spacing w:line="360" w:lineRule="auto"/>
        <w:jc w:val="left"/>
        <w:rPr>
          <w:rFonts w:ascii="Times New Roman" w:hAnsi="Times New Roman" w:cs="Times New Roman"/>
          <w:b/>
          <w:bCs/>
          <w:i/>
          <w:iCs/>
          <w:lang w:val="en-US" w:eastAsia="zh-TW"/>
        </w:rPr>
      </w:pPr>
      <w:r w:rsidRPr="00534C2D">
        <w:rPr>
          <w:rFonts w:ascii="Times New Roman" w:hAnsi="Times New Roman" w:cs="Times New Roman"/>
          <w:b/>
          <w:bCs/>
          <w:i/>
          <w:iCs/>
          <w:lang w:val="en-US" w:eastAsia="zh-TW"/>
        </w:rPr>
        <w:t xml:space="preserve"> </w:t>
      </w:r>
      <w:r w:rsidR="00534C2D">
        <w:rPr>
          <w:rFonts w:ascii="Times New Roman" w:hAnsi="Times New Roman" w:cs="Times New Roman"/>
          <w:b/>
          <w:bCs/>
          <w:i/>
          <w:iCs/>
          <w:lang w:val="en-US" w:eastAsia="zh-TW"/>
        </w:rPr>
        <w:tab/>
      </w:r>
      <w:bookmarkStart w:id="9" w:name="_Toc204524115"/>
      <w:r w:rsidR="00205911" w:rsidRPr="00205911">
        <w:rPr>
          <w:rFonts w:ascii="Times New Roman" w:hAnsi="Times New Roman" w:cs="Times New Roman"/>
          <w:b/>
          <w:bCs/>
          <w:i/>
          <w:iCs/>
          <w:lang w:val="en-US" w:eastAsia="zh-TW"/>
        </w:rPr>
        <w:t>The Present Condition of Business Education in Hong Kong</w:t>
      </w:r>
      <w:bookmarkEnd w:id="9"/>
    </w:p>
    <w:p w14:paraId="1679506B" w14:textId="490DEDE7" w:rsidR="00205911" w:rsidRDefault="00205911" w:rsidP="00035AE3">
      <w:pPr>
        <w:spacing w:line="360" w:lineRule="auto"/>
        <w:ind w:firstLine="720"/>
        <w:jc w:val="both"/>
        <w:rPr>
          <w:rFonts w:ascii="Times New Roman" w:hAnsi="Times New Roman" w:cs="Times New Roman"/>
          <w:sz w:val="24"/>
          <w:szCs w:val="24"/>
          <w:lang w:val="en-US" w:eastAsia="zh-TW"/>
        </w:rPr>
      </w:pPr>
      <w:r w:rsidRPr="00205911">
        <w:rPr>
          <w:rFonts w:ascii="Times New Roman" w:hAnsi="Times New Roman" w:cs="Times New Roman"/>
          <w:sz w:val="24"/>
          <w:szCs w:val="24"/>
          <w:lang w:val="en-US" w:eastAsia="zh-TW"/>
        </w:rPr>
        <w:t>The domain of business education in Hong Kong has experienced a significant transformation in recent decades. As articulated by</w:t>
      </w:r>
      <w:r w:rsidR="00E00A6B">
        <w:rPr>
          <w:rFonts w:ascii="Times New Roman" w:hAnsi="Times New Roman" w:cs="Times New Roman" w:hint="eastAsia"/>
          <w:sz w:val="24"/>
          <w:szCs w:val="24"/>
          <w:lang w:val="en-US" w:eastAsia="zh-TW"/>
        </w:rPr>
        <w:t xml:space="preserve"> </w:t>
      </w:r>
      <w:bookmarkStart w:id="10" w:name="ZOTERO_BREF_KJFT04Aq83M2"/>
      <w:r w:rsidR="00E00A6B" w:rsidRPr="00E00A6B">
        <w:rPr>
          <w:rFonts w:ascii="Times New Roman" w:hAnsi="Times New Roman" w:cs="Times New Roman"/>
          <w:sz w:val="24"/>
        </w:rPr>
        <w:t>(Yu, 2010)</w:t>
      </w:r>
      <w:bookmarkEnd w:id="10"/>
      <w:r w:rsidRPr="00205911">
        <w:rPr>
          <w:rFonts w:ascii="Times New Roman" w:hAnsi="Times New Roman" w:cs="Times New Roman"/>
          <w:sz w:val="24"/>
          <w:szCs w:val="24"/>
          <w:lang w:val="en-US" w:eastAsia="zh-TW"/>
        </w:rPr>
        <w:t xml:space="preserve">, the paradigm of business education in Hong Kong has transformed markedly, redirecting its emphasis towards the amalgamation of vocational and scholarly components to align with the exigencies of a globalized marketplace. The curriculum has been revamped to encompass disciplines such as management, accounting, and finance, with the objective of equipping students for the swiftly evolving business environment. Nevertheless, a report </w:t>
      </w:r>
      <w:r w:rsidR="0030394B" w:rsidRPr="0030394B">
        <w:rPr>
          <w:rFonts w:ascii="Times New Roman" w:hAnsi="Times New Roman" w:cs="Times New Roman"/>
          <w:sz w:val="24"/>
          <w:szCs w:val="24"/>
          <w:lang w:eastAsia="zh-TW"/>
        </w:rPr>
        <w:t>published </w:t>
      </w:r>
      <w:r w:rsidRPr="00205911">
        <w:rPr>
          <w:rFonts w:ascii="Times New Roman" w:hAnsi="Times New Roman" w:cs="Times New Roman"/>
          <w:sz w:val="24"/>
          <w:szCs w:val="24"/>
          <w:lang w:val="en-US" w:eastAsia="zh-TW"/>
        </w:rPr>
        <w:t xml:space="preserve">by the Hong Kong Council for Accreditation of Academic and Vocational Qualifications </w:t>
      </w:r>
      <w:bookmarkStart w:id="11" w:name="ZOTERO_BREF_5g2kt1KisHd4"/>
      <w:r w:rsidR="00E00A6B" w:rsidRPr="00E00A6B">
        <w:rPr>
          <w:rFonts w:ascii="Times New Roman" w:hAnsi="Times New Roman" w:cs="Times New Roman"/>
          <w:sz w:val="24"/>
        </w:rPr>
        <w:t>(HKCAAVQ, 2018)</w:t>
      </w:r>
      <w:bookmarkEnd w:id="11"/>
      <w:r w:rsidRPr="00205911">
        <w:rPr>
          <w:rFonts w:ascii="Times New Roman" w:hAnsi="Times New Roman" w:cs="Times New Roman"/>
          <w:sz w:val="24"/>
          <w:szCs w:val="24"/>
          <w:lang w:val="en-US" w:eastAsia="zh-TW"/>
        </w:rPr>
        <w:t xml:space="preserve"> has pinpointed a disjunction between academic curricula and industry prerequisites, underscoring the necessity for educational reforms that embed experiential learning opportunities.</w:t>
      </w:r>
    </w:p>
    <w:p w14:paraId="46A1B2CD" w14:textId="77777777" w:rsidR="00205911" w:rsidRPr="00C01129" w:rsidRDefault="00205911" w:rsidP="00035AE3">
      <w:pPr>
        <w:spacing w:line="360" w:lineRule="auto"/>
        <w:ind w:firstLine="720"/>
        <w:jc w:val="both"/>
        <w:rPr>
          <w:rFonts w:ascii="Times New Roman" w:hAnsi="Times New Roman" w:cs="Times New Roman"/>
          <w:sz w:val="24"/>
          <w:szCs w:val="24"/>
          <w:lang w:val="en-US" w:eastAsia="zh-TW"/>
        </w:rPr>
      </w:pPr>
    </w:p>
    <w:p w14:paraId="3ABBE016" w14:textId="30ED9BEF" w:rsidR="006D5CE5" w:rsidRPr="00615539" w:rsidRDefault="002A5AC2" w:rsidP="00615539">
      <w:pPr>
        <w:spacing w:line="360" w:lineRule="auto"/>
        <w:ind w:firstLine="720"/>
        <w:jc w:val="both"/>
        <w:rPr>
          <w:rFonts w:ascii="Times New Roman" w:hAnsi="Times New Roman" w:cs="Times New Roman"/>
          <w:sz w:val="24"/>
          <w:szCs w:val="24"/>
          <w:lang w:eastAsia="zh-TW"/>
        </w:rPr>
      </w:pPr>
      <w:r w:rsidRPr="002A5AC2">
        <w:rPr>
          <w:rFonts w:ascii="Times New Roman" w:hAnsi="Times New Roman" w:cs="Times New Roman"/>
          <w:sz w:val="24"/>
          <w:szCs w:val="24"/>
          <w:lang w:eastAsia="zh-TW"/>
        </w:rPr>
        <w:t>A wide range of educational institutions has progressively recognized the essential significance of work-integrated learning in addressing these challenges.</w:t>
      </w:r>
      <w:r w:rsidR="00592AAA" w:rsidRPr="00592AAA">
        <w:rPr>
          <w:rFonts w:ascii="Times New Roman" w:hAnsi="Times New Roman" w:cs="Times New Roman"/>
          <w:sz w:val="24"/>
          <w:szCs w:val="24"/>
          <w:lang w:val="en-US" w:eastAsia="zh-TW"/>
        </w:rPr>
        <w:t xml:space="preserve"> For example, the Vocational Training Council </w:t>
      </w:r>
      <w:bookmarkStart w:id="12" w:name="ZOTERO_BREF_WXiW7vgUr4xR"/>
      <w:r w:rsidR="00E00A6B" w:rsidRPr="00E00A6B">
        <w:rPr>
          <w:rFonts w:ascii="Times New Roman" w:hAnsi="Times New Roman" w:cs="Times New Roman"/>
          <w:sz w:val="24"/>
        </w:rPr>
        <w:t>(VTC, 2025)</w:t>
      </w:r>
      <w:bookmarkEnd w:id="12"/>
      <w:r w:rsidR="00E00A6B">
        <w:rPr>
          <w:rFonts w:ascii="Times New Roman" w:hAnsi="Times New Roman" w:cs="Times New Roman" w:hint="eastAsia"/>
          <w:sz w:val="24"/>
          <w:lang w:eastAsia="zh-TW"/>
        </w:rPr>
        <w:t xml:space="preserve"> </w:t>
      </w:r>
      <w:r w:rsidRPr="002A5AC2">
        <w:rPr>
          <w:rFonts w:ascii="Times New Roman" w:hAnsi="Times New Roman" w:cs="Times New Roman"/>
          <w:sz w:val="24"/>
          <w:szCs w:val="24"/>
          <w:lang w:eastAsia="zh-TW"/>
        </w:rPr>
        <w:t>has persistently championed WIL as a fundamental element of its vocational and professional education and training (VPET) program</w:t>
      </w:r>
      <w:r>
        <w:rPr>
          <w:rFonts w:ascii="Times New Roman" w:hAnsi="Times New Roman" w:cs="Times New Roman" w:hint="eastAsia"/>
          <w:sz w:val="24"/>
          <w:szCs w:val="24"/>
          <w:lang w:eastAsia="zh-TW"/>
        </w:rPr>
        <w:t>me</w:t>
      </w:r>
      <w:r w:rsidRPr="002A5AC2">
        <w:rPr>
          <w:rFonts w:ascii="Times New Roman" w:hAnsi="Times New Roman" w:cs="Times New Roman"/>
          <w:sz w:val="24"/>
          <w:szCs w:val="24"/>
          <w:lang w:eastAsia="zh-TW"/>
        </w:rPr>
        <w:t>s. The work-integrated learning initiative aims to reconcile the disparity between theoretical academic instruction and practical real-world applications, thereby augmenting students' exposure to industry environments and equipping them for their future careers.</w:t>
      </w:r>
      <w:r w:rsidR="00615539">
        <w:rPr>
          <w:rFonts w:ascii="Times New Roman" w:hAnsi="Times New Roman" w:cs="Times New Roman" w:hint="eastAsia"/>
          <w:sz w:val="24"/>
          <w:szCs w:val="24"/>
          <w:lang w:eastAsia="zh-TW"/>
        </w:rPr>
        <w:t xml:space="preserve">  </w:t>
      </w:r>
      <w:r w:rsidR="00B860CC">
        <w:rPr>
          <w:rFonts w:ascii="Times New Roman" w:hAnsi="Times New Roman" w:cs="Times New Roman" w:hint="eastAsia"/>
          <w:sz w:val="24"/>
          <w:szCs w:val="24"/>
          <w:lang w:val="en-US" w:eastAsia="zh-TW"/>
        </w:rPr>
        <w:t>On the other hand</w:t>
      </w:r>
      <w:r w:rsidR="00592AAA" w:rsidRPr="00592AAA">
        <w:rPr>
          <w:rFonts w:ascii="Times New Roman" w:hAnsi="Times New Roman" w:cs="Times New Roman"/>
          <w:sz w:val="24"/>
          <w:szCs w:val="24"/>
          <w:lang w:val="en-US" w:eastAsia="zh-TW"/>
        </w:rPr>
        <w:t>, the University of Hong Kong has established collaborations with various organizations to facilitate work placements for students</w:t>
      </w:r>
      <w:r w:rsidR="00E00A6B">
        <w:rPr>
          <w:rFonts w:ascii="Times New Roman" w:hAnsi="Times New Roman" w:cs="Times New Roman" w:hint="eastAsia"/>
          <w:sz w:val="24"/>
          <w:szCs w:val="24"/>
          <w:lang w:val="en-US" w:eastAsia="zh-TW"/>
        </w:rPr>
        <w:t xml:space="preserve"> </w:t>
      </w:r>
      <w:bookmarkStart w:id="13" w:name="ZOTERO_BREF_ciR3QM3nG0oB"/>
      <w:r w:rsidR="00E00A6B" w:rsidRPr="00E00A6B">
        <w:rPr>
          <w:rFonts w:ascii="Times New Roman" w:hAnsi="Times New Roman" w:cs="Times New Roman"/>
          <w:sz w:val="24"/>
        </w:rPr>
        <w:t>(HKU Teaching and Learning, 2022)</w:t>
      </w:r>
      <w:bookmarkEnd w:id="13"/>
      <w:r w:rsidR="00592AAA" w:rsidRPr="00592AAA">
        <w:rPr>
          <w:rFonts w:ascii="Times New Roman" w:hAnsi="Times New Roman" w:cs="Times New Roman"/>
          <w:sz w:val="24"/>
          <w:szCs w:val="24"/>
          <w:lang w:val="en-US" w:eastAsia="zh-TW"/>
        </w:rPr>
        <w:t xml:space="preserve">. </w:t>
      </w:r>
      <w:r w:rsidRPr="002A5AC2">
        <w:rPr>
          <w:rFonts w:ascii="Times New Roman" w:hAnsi="Times New Roman" w:cs="Times New Roman"/>
          <w:sz w:val="24"/>
          <w:szCs w:val="24"/>
          <w:lang w:eastAsia="zh-TW"/>
        </w:rPr>
        <w:t xml:space="preserve">These efforts emphasize a rising awareness of the critical need to connect academia with industry, </w:t>
      </w:r>
      <w:r w:rsidR="0030394B" w:rsidRPr="0030394B">
        <w:rPr>
          <w:rFonts w:ascii="Times New Roman" w:hAnsi="Times New Roman" w:cs="Times New Roman"/>
          <w:sz w:val="24"/>
          <w:szCs w:val="24"/>
          <w:lang w:eastAsia="zh-TW"/>
        </w:rPr>
        <w:t>ensuring that graduates possess the requisite skills and experiences sought by employers.</w:t>
      </w:r>
    </w:p>
    <w:p w14:paraId="4D50319C" w14:textId="77777777" w:rsidR="00F94EE4" w:rsidRDefault="00F94EE4" w:rsidP="00592AAA">
      <w:pPr>
        <w:spacing w:line="360" w:lineRule="auto"/>
        <w:ind w:firstLine="720"/>
        <w:jc w:val="both"/>
        <w:rPr>
          <w:rFonts w:ascii="Times New Roman" w:hAnsi="Times New Roman" w:cs="Times New Roman"/>
          <w:sz w:val="24"/>
          <w:szCs w:val="24"/>
          <w:lang w:eastAsia="zh-TW"/>
        </w:rPr>
      </w:pPr>
    </w:p>
    <w:p w14:paraId="170B357F" w14:textId="23C002D8" w:rsidR="00AE5BDA" w:rsidRPr="00534C2D" w:rsidRDefault="00304885" w:rsidP="007F34F3">
      <w:pPr>
        <w:pStyle w:val="af"/>
        <w:spacing w:line="360" w:lineRule="auto"/>
        <w:jc w:val="left"/>
        <w:rPr>
          <w:rFonts w:ascii="Times New Roman" w:hAnsi="Times New Roman" w:cs="Times New Roman"/>
          <w:b/>
          <w:bCs/>
          <w:i/>
          <w:iCs/>
          <w:lang w:eastAsia="zh-TW"/>
        </w:rPr>
      </w:pPr>
      <w:bookmarkStart w:id="14" w:name="_Toc204524116"/>
      <w:r w:rsidRPr="00534C2D">
        <w:rPr>
          <w:rFonts w:ascii="Times New Roman" w:hAnsi="Times New Roman" w:cs="Times New Roman"/>
          <w:b/>
          <w:bCs/>
          <w:i/>
          <w:iCs/>
        </w:rPr>
        <w:t>2.</w:t>
      </w:r>
      <w:r w:rsidR="00592AAA" w:rsidRPr="00534C2D">
        <w:rPr>
          <w:rFonts w:ascii="Times New Roman" w:hAnsi="Times New Roman" w:cs="Times New Roman"/>
          <w:b/>
          <w:bCs/>
          <w:i/>
          <w:iCs/>
        </w:rPr>
        <w:t>3</w:t>
      </w:r>
      <w:r w:rsidRPr="00534C2D">
        <w:rPr>
          <w:rFonts w:ascii="Times New Roman" w:hAnsi="Times New Roman" w:cs="Times New Roman"/>
          <w:b/>
          <w:bCs/>
          <w:i/>
          <w:iCs/>
        </w:rPr>
        <w:tab/>
      </w:r>
      <w:r w:rsidR="00F94EE4" w:rsidRPr="00F94EE4">
        <w:rPr>
          <w:rFonts w:ascii="Times New Roman" w:hAnsi="Times New Roman" w:cs="Times New Roman"/>
          <w:b/>
          <w:bCs/>
          <w:i/>
          <w:iCs/>
          <w:lang w:eastAsia="zh-TW"/>
        </w:rPr>
        <w:t xml:space="preserve">Augmenting employability competencies via </w:t>
      </w:r>
      <w:r w:rsidR="00110677" w:rsidRPr="00110677">
        <w:rPr>
          <w:rFonts w:ascii="Times New Roman" w:hAnsi="Times New Roman" w:cs="Times New Roman"/>
          <w:b/>
          <w:bCs/>
          <w:i/>
          <w:iCs/>
          <w:lang w:eastAsia="zh-TW"/>
        </w:rPr>
        <w:t>Wor</w:t>
      </w:r>
      <w:r w:rsidR="00F354DF">
        <w:rPr>
          <w:rFonts w:ascii="Times New Roman" w:hAnsi="Times New Roman" w:cs="Times New Roman" w:hint="eastAsia"/>
          <w:b/>
          <w:bCs/>
          <w:i/>
          <w:iCs/>
          <w:lang w:eastAsia="zh-TW"/>
        </w:rPr>
        <w:t>k-</w:t>
      </w:r>
      <w:r w:rsidR="00110677" w:rsidRPr="00110677">
        <w:rPr>
          <w:rFonts w:ascii="Times New Roman" w:hAnsi="Times New Roman" w:cs="Times New Roman"/>
          <w:b/>
          <w:bCs/>
          <w:i/>
          <w:iCs/>
          <w:lang w:eastAsia="zh-TW"/>
        </w:rPr>
        <w:t>Integrated Learning</w:t>
      </w:r>
      <w:r w:rsidR="002A5AC2">
        <w:rPr>
          <w:rFonts w:ascii="Times New Roman" w:hAnsi="Times New Roman" w:cs="Times New Roman" w:hint="eastAsia"/>
          <w:b/>
          <w:bCs/>
          <w:i/>
          <w:iCs/>
          <w:lang w:eastAsia="zh-TW"/>
        </w:rPr>
        <w:t xml:space="preserve"> (WIL)</w:t>
      </w:r>
      <w:bookmarkEnd w:id="14"/>
    </w:p>
    <w:p w14:paraId="6D63D3C3" w14:textId="4AAD0C30" w:rsidR="00F94EE4" w:rsidRDefault="00705861" w:rsidP="007F34F3">
      <w:pPr>
        <w:spacing w:line="360" w:lineRule="auto"/>
        <w:ind w:firstLine="720"/>
        <w:jc w:val="both"/>
        <w:rPr>
          <w:rFonts w:ascii="Times New Roman" w:hAnsi="Times New Roman" w:cs="Times New Roman"/>
          <w:sz w:val="24"/>
          <w:szCs w:val="24"/>
          <w:lang w:eastAsia="zh-TW"/>
        </w:rPr>
      </w:pPr>
      <w:r w:rsidRPr="00705861">
        <w:rPr>
          <w:rFonts w:ascii="Times New Roman" w:hAnsi="Times New Roman" w:cs="Times New Roman"/>
          <w:sz w:val="24"/>
          <w:szCs w:val="24"/>
          <w:lang w:eastAsia="zh-TW"/>
        </w:rPr>
        <w:t xml:space="preserve">The curriculum of </w:t>
      </w:r>
      <w:r w:rsidR="00F354DF">
        <w:rPr>
          <w:rFonts w:ascii="Times New Roman" w:hAnsi="Times New Roman" w:cs="Times New Roman" w:hint="eastAsia"/>
          <w:sz w:val="24"/>
          <w:szCs w:val="24"/>
          <w:lang w:eastAsia="zh-TW"/>
        </w:rPr>
        <w:t>w</w:t>
      </w:r>
      <w:r w:rsidR="00F354DF" w:rsidRPr="00205911">
        <w:rPr>
          <w:rFonts w:ascii="Times New Roman" w:hAnsi="Times New Roman" w:cs="Times New Roman"/>
          <w:sz w:val="24"/>
          <w:szCs w:val="24"/>
          <w:lang w:eastAsia="zh-TW"/>
        </w:rPr>
        <w:t>ork</w:t>
      </w:r>
      <w:r w:rsidR="00F354DF">
        <w:rPr>
          <w:rFonts w:ascii="Times New Roman" w:hAnsi="Times New Roman" w:cs="Times New Roman" w:hint="eastAsia"/>
          <w:sz w:val="24"/>
          <w:szCs w:val="24"/>
          <w:lang w:eastAsia="zh-TW"/>
        </w:rPr>
        <w:t>-i</w:t>
      </w:r>
      <w:r w:rsidR="00F354DF" w:rsidRPr="00205911">
        <w:rPr>
          <w:rFonts w:ascii="Times New Roman" w:hAnsi="Times New Roman" w:cs="Times New Roman"/>
          <w:sz w:val="24"/>
          <w:szCs w:val="24"/>
          <w:lang w:eastAsia="zh-TW"/>
        </w:rPr>
        <w:t xml:space="preserve">ntegrated </w:t>
      </w:r>
      <w:r w:rsidR="00F354DF">
        <w:rPr>
          <w:rFonts w:ascii="Times New Roman" w:hAnsi="Times New Roman" w:cs="Times New Roman" w:hint="eastAsia"/>
          <w:sz w:val="24"/>
          <w:szCs w:val="24"/>
          <w:lang w:eastAsia="zh-TW"/>
        </w:rPr>
        <w:t>l</w:t>
      </w:r>
      <w:r w:rsidR="00F354DF" w:rsidRPr="00205911">
        <w:rPr>
          <w:rFonts w:ascii="Times New Roman" w:hAnsi="Times New Roman" w:cs="Times New Roman"/>
          <w:sz w:val="24"/>
          <w:szCs w:val="24"/>
          <w:lang w:eastAsia="zh-TW"/>
        </w:rPr>
        <w:t>earning</w:t>
      </w:r>
      <w:r w:rsidR="002A5AC2">
        <w:rPr>
          <w:rFonts w:ascii="Times New Roman" w:hAnsi="Times New Roman" w:cs="Times New Roman" w:hint="eastAsia"/>
          <w:sz w:val="24"/>
          <w:szCs w:val="24"/>
          <w:lang w:eastAsia="zh-TW"/>
        </w:rPr>
        <w:t xml:space="preserve"> (WIL)</w:t>
      </w:r>
      <w:r w:rsidRPr="00705861">
        <w:rPr>
          <w:rFonts w:ascii="Times New Roman" w:hAnsi="Times New Roman" w:cs="Times New Roman"/>
          <w:sz w:val="24"/>
          <w:szCs w:val="24"/>
          <w:lang w:eastAsia="zh-TW"/>
        </w:rPr>
        <w:t xml:space="preserve">, which encompasses internships, cooperative education programs, and industry-based projects, is posited to significantly enhance the employability of graduates. These initiatives aim to furnish students with the opportunity to implement theoretical knowledge within practical contexts, thereby cultivating skills pertinent to the industry and equipping them for the </w:t>
      </w:r>
      <w:r w:rsidR="00E00A6B" w:rsidRPr="00705861">
        <w:rPr>
          <w:rFonts w:ascii="Times New Roman" w:hAnsi="Times New Roman" w:cs="Times New Roman"/>
          <w:sz w:val="24"/>
          <w:szCs w:val="24"/>
          <w:lang w:eastAsia="zh-TW"/>
        </w:rPr>
        <w:t>labour</w:t>
      </w:r>
      <w:r w:rsidRPr="00705861">
        <w:rPr>
          <w:rFonts w:ascii="Times New Roman" w:hAnsi="Times New Roman" w:cs="Times New Roman"/>
          <w:sz w:val="24"/>
          <w:szCs w:val="24"/>
          <w:lang w:eastAsia="zh-TW"/>
        </w:rPr>
        <w:t xml:space="preserve"> market</w:t>
      </w:r>
      <w:r w:rsidR="00E00A6B">
        <w:rPr>
          <w:rFonts w:ascii="Times New Roman" w:hAnsi="Times New Roman" w:cs="Times New Roman" w:hint="eastAsia"/>
          <w:sz w:val="24"/>
          <w:szCs w:val="24"/>
          <w:lang w:eastAsia="zh-TW"/>
        </w:rPr>
        <w:t xml:space="preserve"> </w:t>
      </w:r>
      <w:bookmarkStart w:id="15" w:name="ZOTERO_BREF_H4g1SI8KwVFt"/>
      <w:r w:rsidR="00787928" w:rsidRPr="00787928">
        <w:rPr>
          <w:rFonts w:ascii="Times New Roman" w:hAnsi="Times New Roman" w:cs="Times New Roman"/>
          <w:sz w:val="24"/>
        </w:rPr>
        <w:t>(Dr. M. Suresh and Anita Ananda, 2024)</w:t>
      </w:r>
      <w:bookmarkEnd w:id="15"/>
      <w:r w:rsidRPr="00705861">
        <w:rPr>
          <w:rFonts w:ascii="Times New Roman" w:hAnsi="Times New Roman" w:cs="Times New Roman"/>
          <w:sz w:val="24"/>
          <w:szCs w:val="24"/>
          <w:lang w:eastAsia="zh-TW"/>
        </w:rPr>
        <w:t xml:space="preserve">. </w:t>
      </w:r>
      <w:r w:rsidRPr="00705861">
        <w:rPr>
          <w:rFonts w:ascii="Times New Roman" w:hAnsi="Times New Roman" w:cs="Times New Roman"/>
          <w:sz w:val="24"/>
          <w:szCs w:val="24"/>
          <w:lang w:eastAsia="zh-TW"/>
        </w:rPr>
        <w:lastRenderedPageBreak/>
        <w:t xml:space="preserve">For instance, </w:t>
      </w:r>
      <w:bookmarkStart w:id="16" w:name="ZOTERO_BREF_ENhJu9jKe23j"/>
      <w:r w:rsidR="00787928" w:rsidRPr="00787928">
        <w:rPr>
          <w:rFonts w:ascii="Times New Roman" w:hAnsi="Times New Roman" w:cs="Times New Roman"/>
          <w:sz w:val="24"/>
        </w:rPr>
        <w:t>(Gambheer and Acharya, 2024)</w:t>
      </w:r>
      <w:bookmarkEnd w:id="16"/>
      <w:r w:rsidR="00787928">
        <w:rPr>
          <w:rFonts w:ascii="Times New Roman" w:hAnsi="Times New Roman" w:cs="Times New Roman" w:hint="eastAsia"/>
          <w:sz w:val="24"/>
          <w:lang w:eastAsia="zh-TW"/>
        </w:rPr>
        <w:t xml:space="preserve"> underwent </w:t>
      </w:r>
      <w:r w:rsidR="00787928">
        <w:rPr>
          <w:rFonts w:ascii="Times New Roman" w:hAnsi="Times New Roman" w:cs="Times New Roman"/>
          <w:sz w:val="24"/>
          <w:lang w:eastAsia="zh-TW"/>
        </w:rPr>
        <w:t>deep research</w:t>
      </w:r>
      <w:r w:rsidRPr="00705861">
        <w:rPr>
          <w:rFonts w:ascii="Times New Roman" w:hAnsi="Times New Roman" w:cs="Times New Roman"/>
          <w:sz w:val="24"/>
          <w:szCs w:val="24"/>
          <w:lang w:eastAsia="zh-TW"/>
        </w:rPr>
        <w:t xml:space="preserve"> on </w:t>
      </w:r>
      <w:r w:rsidR="00F354DF">
        <w:rPr>
          <w:rFonts w:ascii="Times New Roman" w:hAnsi="Times New Roman" w:cs="Times New Roman" w:hint="eastAsia"/>
          <w:sz w:val="24"/>
          <w:szCs w:val="24"/>
          <w:lang w:eastAsia="zh-TW"/>
        </w:rPr>
        <w:t>w</w:t>
      </w:r>
      <w:r w:rsidR="00F354DF" w:rsidRPr="00205911">
        <w:rPr>
          <w:rFonts w:ascii="Times New Roman" w:hAnsi="Times New Roman" w:cs="Times New Roman"/>
          <w:sz w:val="24"/>
          <w:szCs w:val="24"/>
          <w:lang w:eastAsia="zh-TW"/>
        </w:rPr>
        <w:t>ork</w:t>
      </w:r>
      <w:r w:rsidR="00F354DF">
        <w:rPr>
          <w:rFonts w:ascii="Times New Roman" w:hAnsi="Times New Roman" w:cs="Times New Roman" w:hint="eastAsia"/>
          <w:sz w:val="24"/>
          <w:szCs w:val="24"/>
          <w:lang w:eastAsia="zh-TW"/>
        </w:rPr>
        <w:t>-i</w:t>
      </w:r>
      <w:r w:rsidR="00F354DF" w:rsidRPr="00205911">
        <w:rPr>
          <w:rFonts w:ascii="Times New Roman" w:hAnsi="Times New Roman" w:cs="Times New Roman"/>
          <w:sz w:val="24"/>
          <w:szCs w:val="24"/>
          <w:lang w:eastAsia="zh-TW"/>
        </w:rPr>
        <w:t xml:space="preserve">ntegrated </w:t>
      </w:r>
      <w:r w:rsidR="00F354DF">
        <w:rPr>
          <w:rFonts w:ascii="Times New Roman" w:hAnsi="Times New Roman" w:cs="Times New Roman" w:hint="eastAsia"/>
          <w:sz w:val="24"/>
          <w:szCs w:val="24"/>
          <w:lang w:eastAsia="zh-TW"/>
        </w:rPr>
        <w:t>l</w:t>
      </w:r>
      <w:r w:rsidR="00F354DF" w:rsidRPr="00205911">
        <w:rPr>
          <w:rFonts w:ascii="Times New Roman" w:hAnsi="Times New Roman" w:cs="Times New Roman"/>
          <w:sz w:val="24"/>
          <w:szCs w:val="24"/>
          <w:lang w:eastAsia="zh-TW"/>
        </w:rPr>
        <w:t>earning</w:t>
      </w:r>
      <w:r w:rsidRPr="00705861">
        <w:rPr>
          <w:rFonts w:ascii="Times New Roman" w:hAnsi="Times New Roman" w:cs="Times New Roman"/>
          <w:sz w:val="24"/>
          <w:szCs w:val="24"/>
          <w:lang w:eastAsia="zh-TW"/>
        </w:rPr>
        <w:t xml:space="preserve"> curricula within academic program</w:t>
      </w:r>
      <w:r w:rsidR="00FB2B4E">
        <w:rPr>
          <w:rFonts w:ascii="Times New Roman" w:hAnsi="Times New Roman" w:cs="Times New Roman" w:hint="eastAsia"/>
          <w:sz w:val="24"/>
          <w:szCs w:val="24"/>
          <w:lang w:eastAsia="zh-TW"/>
        </w:rPr>
        <w:t>me</w:t>
      </w:r>
      <w:r w:rsidRPr="00705861">
        <w:rPr>
          <w:rFonts w:ascii="Times New Roman" w:hAnsi="Times New Roman" w:cs="Times New Roman"/>
          <w:sz w:val="24"/>
          <w:szCs w:val="24"/>
          <w:lang w:eastAsia="zh-TW"/>
        </w:rPr>
        <w:t xml:space="preserve">s indicates that </w:t>
      </w:r>
      <w:r w:rsidR="00787928">
        <w:rPr>
          <w:rFonts w:ascii="Times New Roman" w:hAnsi="Times New Roman" w:cs="Times New Roman" w:hint="eastAsia"/>
          <w:sz w:val="24"/>
          <w:szCs w:val="24"/>
          <w:lang w:eastAsia="zh-TW"/>
        </w:rPr>
        <w:t>the curricula</w:t>
      </w:r>
      <w:r w:rsidRPr="00705861">
        <w:rPr>
          <w:rFonts w:ascii="Times New Roman" w:hAnsi="Times New Roman" w:cs="Times New Roman"/>
          <w:sz w:val="24"/>
          <w:szCs w:val="24"/>
          <w:lang w:eastAsia="zh-TW"/>
        </w:rPr>
        <w:t xml:space="preserve"> </w:t>
      </w:r>
      <w:r w:rsidR="00787928" w:rsidRPr="00705861">
        <w:rPr>
          <w:rFonts w:ascii="Times New Roman" w:hAnsi="Times New Roman" w:cs="Times New Roman"/>
          <w:sz w:val="24"/>
          <w:szCs w:val="24"/>
          <w:lang w:eastAsia="zh-TW"/>
        </w:rPr>
        <w:t>possess</w:t>
      </w:r>
      <w:r w:rsidRPr="00705861">
        <w:rPr>
          <w:rFonts w:ascii="Times New Roman" w:hAnsi="Times New Roman" w:cs="Times New Roman"/>
          <w:sz w:val="24"/>
          <w:szCs w:val="24"/>
          <w:lang w:eastAsia="zh-TW"/>
        </w:rPr>
        <w:t xml:space="preserve"> the capacity to reconcile the divide between theoretical understanding and practical execution, potentially leading to superior employability results for graduates</w:t>
      </w:r>
      <w:r w:rsidR="00787928">
        <w:rPr>
          <w:rFonts w:ascii="Times New Roman" w:hAnsi="Times New Roman" w:cs="Times New Roman" w:hint="eastAsia"/>
          <w:sz w:val="24"/>
          <w:szCs w:val="24"/>
          <w:lang w:eastAsia="zh-TW"/>
        </w:rPr>
        <w:t>.</w:t>
      </w:r>
    </w:p>
    <w:p w14:paraId="7AEB0913" w14:textId="77777777" w:rsidR="00705861" w:rsidRPr="00474713" w:rsidRDefault="00705861" w:rsidP="007F34F3">
      <w:pPr>
        <w:spacing w:line="360" w:lineRule="auto"/>
        <w:ind w:firstLine="720"/>
        <w:jc w:val="both"/>
        <w:rPr>
          <w:rFonts w:ascii="Times New Roman" w:hAnsi="Times New Roman" w:cs="Times New Roman"/>
          <w:sz w:val="24"/>
          <w:szCs w:val="24"/>
        </w:rPr>
      </w:pPr>
    </w:p>
    <w:p w14:paraId="1B97222A" w14:textId="4CD51A1A" w:rsidR="00705861" w:rsidRDefault="002A5AC2" w:rsidP="007F34F3">
      <w:pPr>
        <w:spacing w:line="360" w:lineRule="auto"/>
        <w:ind w:firstLine="360"/>
        <w:jc w:val="both"/>
        <w:rPr>
          <w:rFonts w:ascii="Times New Roman" w:hAnsi="Times New Roman" w:cs="Times New Roman"/>
          <w:sz w:val="24"/>
          <w:szCs w:val="24"/>
        </w:rPr>
      </w:pPr>
      <w:r w:rsidRPr="002A5AC2">
        <w:rPr>
          <w:rFonts w:ascii="Times New Roman" w:hAnsi="Times New Roman" w:cs="Times New Roman"/>
          <w:sz w:val="24"/>
          <w:szCs w:val="24"/>
        </w:rPr>
        <w:t xml:space="preserve">The application of work-integrated learning within academic curricula has been evidenced to improve various employability competencies, comprising effective communication, critical analytical reasoning, collaborative teamwork, and self-regulation skills, all of which are regarded </w:t>
      </w:r>
      <w:proofErr w:type="spellStart"/>
      <w:r w:rsidRPr="002A5AC2">
        <w:rPr>
          <w:rFonts w:ascii="Times New Roman" w:hAnsi="Times New Roman" w:cs="Times New Roman"/>
          <w:sz w:val="24"/>
          <w:szCs w:val="24"/>
        </w:rPr>
        <w:t>favorably</w:t>
      </w:r>
      <w:proofErr w:type="spellEnd"/>
      <w:r w:rsidRPr="002A5AC2">
        <w:rPr>
          <w:rFonts w:ascii="Times New Roman" w:hAnsi="Times New Roman" w:cs="Times New Roman"/>
          <w:sz w:val="24"/>
          <w:szCs w:val="24"/>
        </w:rPr>
        <w:t xml:space="preserve"> by employers.</w:t>
      </w:r>
      <w:r>
        <w:rPr>
          <w:rFonts w:ascii="Times New Roman" w:hAnsi="Times New Roman" w:cs="Times New Roman" w:hint="eastAsia"/>
          <w:sz w:val="24"/>
          <w:szCs w:val="24"/>
          <w:lang w:eastAsia="zh-TW"/>
        </w:rPr>
        <w:t xml:space="preserve"> </w:t>
      </w:r>
      <w:r w:rsidR="00521D1E" w:rsidRPr="00521D1E">
        <w:rPr>
          <w:rFonts w:ascii="Times New Roman" w:hAnsi="Times New Roman" w:cs="Times New Roman"/>
          <w:sz w:val="24"/>
          <w:szCs w:val="24"/>
        </w:rPr>
        <w:t>Research findings</w:t>
      </w:r>
      <w:r w:rsidR="00787928">
        <w:rPr>
          <w:rFonts w:ascii="Times New Roman" w:hAnsi="Times New Roman" w:cs="Times New Roman" w:hint="eastAsia"/>
          <w:sz w:val="24"/>
          <w:szCs w:val="24"/>
          <w:lang w:eastAsia="zh-TW"/>
        </w:rPr>
        <w:t xml:space="preserve"> from </w:t>
      </w:r>
      <w:bookmarkStart w:id="17" w:name="ZOTERO_BREF_kx8gVzIn2Fgg"/>
      <w:r w:rsidR="00787928" w:rsidRPr="00787928">
        <w:rPr>
          <w:rFonts w:ascii="Times New Roman" w:hAnsi="Times New Roman" w:cs="Times New Roman"/>
          <w:sz w:val="24"/>
        </w:rPr>
        <w:t>(Ng, Wut and Chan, 2022)</w:t>
      </w:r>
      <w:bookmarkEnd w:id="17"/>
      <w:r w:rsidR="00521D1E" w:rsidRPr="00521D1E">
        <w:rPr>
          <w:rFonts w:ascii="Times New Roman" w:hAnsi="Times New Roman" w:cs="Times New Roman"/>
          <w:sz w:val="24"/>
          <w:szCs w:val="24"/>
        </w:rPr>
        <w:t xml:space="preserve"> suggest that </w:t>
      </w:r>
      <w:r w:rsidR="00F354DF">
        <w:rPr>
          <w:rFonts w:ascii="Times New Roman" w:hAnsi="Times New Roman" w:cs="Times New Roman" w:hint="eastAsia"/>
          <w:sz w:val="24"/>
          <w:szCs w:val="24"/>
          <w:lang w:eastAsia="zh-TW"/>
        </w:rPr>
        <w:t>w</w:t>
      </w:r>
      <w:r w:rsidR="00F354DF" w:rsidRPr="00205911">
        <w:rPr>
          <w:rFonts w:ascii="Times New Roman" w:hAnsi="Times New Roman" w:cs="Times New Roman"/>
          <w:sz w:val="24"/>
          <w:szCs w:val="24"/>
          <w:lang w:eastAsia="zh-TW"/>
        </w:rPr>
        <w:t>ork</w:t>
      </w:r>
      <w:r w:rsidR="00F354DF">
        <w:rPr>
          <w:rFonts w:ascii="Times New Roman" w:hAnsi="Times New Roman" w:cs="Times New Roman" w:hint="eastAsia"/>
          <w:sz w:val="24"/>
          <w:szCs w:val="24"/>
          <w:lang w:eastAsia="zh-TW"/>
        </w:rPr>
        <w:t>-i</w:t>
      </w:r>
      <w:r w:rsidR="00F354DF" w:rsidRPr="00205911">
        <w:rPr>
          <w:rFonts w:ascii="Times New Roman" w:hAnsi="Times New Roman" w:cs="Times New Roman"/>
          <w:sz w:val="24"/>
          <w:szCs w:val="24"/>
          <w:lang w:eastAsia="zh-TW"/>
        </w:rPr>
        <w:t xml:space="preserve">ntegrated </w:t>
      </w:r>
      <w:r w:rsidR="00F354DF">
        <w:rPr>
          <w:rFonts w:ascii="Times New Roman" w:hAnsi="Times New Roman" w:cs="Times New Roman" w:hint="eastAsia"/>
          <w:sz w:val="24"/>
          <w:szCs w:val="24"/>
          <w:lang w:eastAsia="zh-TW"/>
        </w:rPr>
        <w:t>l</w:t>
      </w:r>
      <w:r w:rsidR="00F354DF" w:rsidRPr="00205911">
        <w:rPr>
          <w:rFonts w:ascii="Times New Roman" w:hAnsi="Times New Roman" w:cs="Times New Roman"/>
          <w:sz w:val="24"/>
          <w:szCs w:val="24"/>
          <w:lang w:eastAsia="zh-TW"/>
        </w:rPr>
        <w:t>earning</w:t>
      </w:r>
      <w:r w:rsidR="00521D1E" w:rsidRPr="00521D1E">
        <w:rPr>
          <w:rFonts w:ascii="Times New Roman" w:hAnsi="Times New Roman" w:cs="Times New Roman"/>
          <w:sz w:val="24"/>
          <w:szCs w:val="24"/>
        </w:rPr>
        <w:t xml:space="preserve"> improves graduates' perceived employability by integrating theoretical concepts with practical workplace experiences, thereby fostering adaptability and career management competencies among business students.</w:t>
      </w:r>
    </w:p>
    <w:p w14:paraId="731383F6" w14:textId="77777777" w:rsidR="00521D1E" w:rsidRPr="00474713" w:rsidRDefault="00521D1E" w:rsidP="007F34F3">
      <w:pPr>
        <w:spacing w:line="360" w:lineRule="auto"/>
        <w:ind w:firstLine="360"/>
        <w:jc w:val="both"/>
        <w:rPr>
          <w:rFonts w:ascii="Times New Roman" w:hAnsi="Times New Roman" w:cs="Times New Roman"/>
          <w:sz w:val="24"/>
          <w:szCs w:val="24"/>
          <w:lang w:eastAsia="zh-TW"/>
        </w:rPr>
      </w:pPr>
    </w:p>
    <w:p w14:paraId="01F5303D" w14:textId="3971B3FF" w:rsidR="00FA5305" w:rsidRPr="00474713" w:rsidRDefault="00787928" w:rsidP="007F34F3">
      <w:pPr>
        <w:spacing w:line="360" w:lineRule="auto"/>
        <w:ind w:firstLine="360"/>
        <w:jc w:val="both"/>
        <w:rPr>
          <w:rFonts w:ascii="Times New Roman" w:hAnsi="Times New Roman" w:cs="Times New Roman"/>
          <w:sz w:val="24"/>
          <w:szCs w:val="24"/>
          <w:lang w:eastAsia="zh-TW"/>
        </w:rPr>
      </w:pPr>
      <w:bookmarkStart w:id="18" w:name="ZOTERO_BREF_J35DnmLRfxm2"/>
      <w:r w:rsidRPr="00787928">
        <w:rPr>
          <w:rFonts w:ascii="Times New Roman" w:hAnsi="Times New Roman" w:cs="Times New Roman"/>
          <w:sz w:val="24"/>
        </w:rPr>
        <w:t>(Leong and Professor Kavanagh, 2011)</w:t>
      </w:r>
      <w:bookmarkEnd w:id="18"/>
      <w:r>
        <w:rPr>
          <w:rFonts w:ascii="Times New Roman" w:hAnsi="Times New Roman" w:cs="Times New Roman" w:hint="eastAsia"/>
          <w:sz w:val="24"/>
          <w:szCs w:val="24"/>
          <w:lang w:eastAsia="zh-TW"/>
        </w:rPr>
        <w:t xml:space="preserve"> </w:t>
      </w:r>
      <w:r w:rsidR="00FA5305" w:rsidRPr="00474713">
        <w:rPr>
          <w:rFonts w:ascii="Times New Roman" w:hAnsi="Times New Roman" w:cs="Times New Roman"/>
          <w:sz w:val="24"/>
          <w:szCs w:val="24"/>
          <w:lang w:eastAsia="zh-TW"/>
        </w:rPr>
        <w:t xml:space="preserve">highlighted the increasing emphasis on cultivating graduates who are 'work ready,' signifying their proficiency in their respective fields and their ability to adapt to a dynamic work environment. </w:t>
      </w:r>
      <w:r w:rsidR="000D62B5" w:rsidRPr="000D62B5">
        <w:rPr>
          <w:rFonts w:ascii="Times New Roman" w:hAnsi="Times New Roman" w:cs="Times New Roman"/>
          <w:sz w:val="24"/>
          <w:szCs w:val="24"/>
          <w:lang w:eastAsia="zh-TW"/>
        </w:rPr>
        <w:t>Institutions of higher education</w:t>
      </w:r>
      <w:r w:rsidR="000D62B5">
        <w:rPr>
          <w:rFonts w:ascii="Times New Roman" w:hAnsi="Times New Roman" w:cs="Times New Roman" w:hint="eastAsia"/>
          <w:sz w:val="24"/>
          <w:szCs w:val="24"/>
          <w:lang w:eastAsia="zh-TW"/>
        </w:rPr>
        <w:t xml:space="preserve"> in Hong Kong</w:t>
      </w:r>
      <w:r w:rsidR="000D62B5" w:rsidRPr="000D62B5">
        <w:rPr>
          <w:rFonts w:ascii="Times New Roman" w:hAnsi="Times New Roman" w:cs="Times New Roman"/>
          <w:sz w:val="24"/>
          <w:szCs w:val="24"/>
          <w:lang w:eastAsia="zh-TW"/>
        </w:rPr>
        <w:t xml:space="preserve"> are facing escalating pressures to ensure the employability of their graduates, a situation that is partially shaped by the relationship between governmental fiscal assistance and measurable indicators of graduate achievement.</w:t>
      </w:r>
      <w:r w:rsidR="000D62B5">
        <w:rPr>
          <w:rFonts w:ascii="Times New Roman" w:hAnsi="Times New Roman" w:cs="Times New Roman" w:hint="eastAsia"/>
          <w:sz w:val="24"/>
          <w:szCs w:val="24"/>
          <w:lang w:eastAsia="zh-TW"/>
        </w:rPr>
        <w:t xml:space="preserve"> </w:t>
      </w:r>
      <w:r w:rsidR="00FA5305" w:rsidRPr="00474713">
        <w:rPr>
          <w:rFonts w:ascii="Times New Roman" w:hAnsi="Times New Roman" w:cs="Times New Roman"/>
          <w:sz w:val="24"/>
          <w:szCs w:val="24"/>
          <w:lang w:eastAsia="zh-TW"/>
        </w:rPr>
        <w:t xml:space="preserve">Consequently, this pressure has prompted universities to provide </w:t>
      </w:r>
      <w:r w:rsidR="00F354DF">
        <w:rPr>
          <w:rFonts w:ascii="Times New Roman" w:hAnsi="Times New Roman" w:cs="Times New Roman" w:hint="eastAsia"/>
          <w:sz w:val="24"/>
          <w:szCs w:val="24"/>
          <w:lang w:eastAsia="zh-TW"/>
        </w:rPr>
        <w:t>w</w:t>
      </w:r>
      <w:r w:rsidR="00F354DF" w:rsidRPr="00205911">
        <w:rPr>
          <w:rFonts w:ascii="Times New Roman" w:hAnsi="Times New Roman" w:cs="Times New Roman"/>
          <w:sz w:val="24"/>
          <w:szCs w:val="24"/>
          <w:lang w:eastAsia="zh-TW"/>
        </w:rPr>
        <w:t>ork</w:t>
      </w:r>
      <w:r w:rsidR="00F354DF">
        <w:rPr>
          <w:rFonts w:ascii="Times New Roman" w:hAnsi="Times New Roman" w:cs="Times New Roman" w:hint="eastAsia"/>
          <w:sz w:val="24"/>
          <w:szCs w:val="24"/>
          <w:lang w:eastAsia="zh-TW"/>
        </w:rPr>
        <w:t>-i</w:t>
      </w:r>
      <w:r w:rsidR="00F354DF" w:rsidRPr="00205911">
        <w:rPr>
          <w:rFonts w:ascii="Times New Roman" w:hAnsi="Times New Roman" w:cs="Times New Roman"/>
          <w:sz w:val="24"/>
          <w:szCs w:val="24"/>
          <w:lang w:eastAsia="zh-TW"/>
        </w:rPr>
        <w:t xml:space="preserve">ntegrated </w:t>
      </w:r>
      <w:r w:rsidR="00F354DF">
        <w:rPr>
          <w:rFonts w:ascii="Times New Roman" w:hAnsi="Times New Roman" w:cs="Times New Roman" w:hint="eastAsia"/>
          <w:sz w:val="24"/>
          <w:szCs w:val="24"/>
          <w:lang w:eastAsia="zh-TW"/>
        </w:rPr>
        <w:t>l</w:t>
      </w:r>
      <w:r w:rsidR="00F354DF" w:rsidRPr="00205911">
        <w:rPr>
          <w:rFonts w:ascii="Times New Roman" w:hAnsi="Times New Roman" w:cs="Times New Roman"/>
          <w:sz w:val="24"/>
          <w:szCs w:val="24"/>
          <w:lang w:eastAsia="zh-TW"/>
        </w:rPr>
        <w:t>earning</w:t>
      </w:r>
      <w:r w:rsidR="00FA5305" w:rsidRPr="00474713">
        <w:rPr>
          <w:rFonts w:ascii="Times New Roman" w:hAnsi="Times New Roman" w:cs="Times New Roman"/>
          <w:sz w:val="24"/>
          <w:szCs w:val="24"/>
          <w:lang w:eastAsia="zh-TW"/>
        </w:rPr>
        <w:t xml:space="preserve"> curriculum opportunities to undergraduate commerce and business students, enabling them to acquire practical business skills and real-world experience.</w:t>
      </w:r>
    </w:p>
    <w:p w14:paraId="47E3E3BA" w14:textId="77777777" w:rsidR="00DB339B" w:rsidRPr="00474713" w:rsidRDefault="00DB339B" w:rsidP="007F34F3">
      <w:pPr>
        <w:spacing w:after="0" w:line="360" w:lineRule="auto"/>
        <w:ind w:firstLine="720"/>
        <w:jc w:val="both"/>
        <w:rPr>
          <w:rFonts w:ascii="Times New Roman" w:hAnsi="Times New Roman" w:cs="Times New Roman"/>
          <w:sz w:val="24"/>
          <w:szCs w:val="24"/>
          <w:lang w:eastAsia="zh-TW"/>
        </w:rPr>
      </w:pPr>
    </w:p>
    <w:p w14:paraId="1A34A247" w14:textId="2BECEB5D" w:rsidR="00EF5EB9" w:rsidRDefault="00521D1E" w:rsidP="007F34F3">
      <w:pPr>
        <w:spacing w:line="360" w:lineRule="auto"/>
        <w:ind w:firstLine="360"/>
        <w:jc w:val="both"/>
        <w:rPr>
          <w:rFonts w:ascii="Times New Roman" w:hAnsi="Times New Roman" w:cs="Times New Roman"/>
          <w:sz w:val="24"/>
          <w:szCs w:val="24"/>
          <w:lang w:eastAsia="zh-TW"/>
        </w:rPr>
      </w:pPr>
      <w:r w:rsidRPr="00521D1E">
        <w:rPr>
          <w:rFonts w:ascii="Times New Roman" w:hAnsi="Times New Roman" w:cs="Times New Roman"/>
          <w:sz w:val="24"/>
          <w:szCs w:val="24"/>
          <w:lang w:eastAsia="zh-TW"/>
        </w:rPr>
        <w:t xml:space="preserve">Moreover, </w:t>
      </w:r>
      <w:bookmarkStart w:id="19" w:name="ZOTERO_BREF_oc3CCO1C4pwO"/>
      <w:r w:rsidR="00FB2B4E" w:rsidRPr="00FB2B4E">
        <w:rPr>
          <w:rFonts w:ascii="Times New Roman" w:hAnsi="Times New Roman" w:cs="Times New Roman"/>
          <w:sz w:val="24"/>
        </w:rPr>
        <w:t>(Shibani and Buck, 2022)</w:t>
      </w:r>
      <w:bookmarkEnd w:id="19"/>
      <w:r w:rsidRPr="00521D1E">
        <w:rPr>
          <w:rFonts w:ascii="Times New Roman" w:hAnsi="Times New Roman" w:cs="Times New Roman"/>
          <w:sz w:val="24"/>
          <w:szCs w:val="24"/>
          <w:lang w:eastAsia="zh-TW"/>
        </w:rPr>
        <w:t xml:space="preserve"> articulated that the curriculum of </w:t>
      </w:r>
      <w:r w:rsidR="00F354DF">
        <w:rPr>
          <w:rFonts w:ascii="Times New Roman" w:hAnsi="Times New Roman" w:cs="Times New Roman" w:hint="eastAsia"/>
          <w:sz w:val="24"/>
          <w:szCs w:val="24"/>
          <w:lang w:eastAsia="zh-TW"/>
        </w:rPr>
        <w:t>w</w:t>
      </w:r>
      <w:r w:rsidR="00F354DF" w:rsidRPr="00205911">
        <w:rPr>
          <w:rFonts w:ascii="Times New Roman" w:hAnsi="Times New Roman" w:cs="Times New Roman"/>
          <w:sz w:val="24"/>
          <w:szCs w:val="24"/>
          <w:lang w:eastAsia="zh-TW"/>
        </w:rPr>
        <w:t>ork</w:t>
      </w:r>
      <w:r w:rsidR="00F354DF">
        <w:rPr>
          <w:rFonts w:ascii="Times New Roman" w:hAnsi="Times New Roman" w:cs="Times New Roman" w:hint="eastAsia"/>
          <w:sz w:val="24"/>
          <w:szCs w:val="24"/>
          <w:lang w:eastAsia="zh-TW"/>
        </w:rPr>
        <w:t>-i</w:t>
      </w:r>
      <w:r w:rsidR="00F354DF" w:rsidRPr="00205911">
        <w:rPr>
          <w:rFonts w:ascii="Times New Roman" w:hAnsi="Times New Roman" w:cs="Times New Roman"/>
          <w:sz w:val="24"/>
          <w:szCs w:val="24"/>
          <w:lang w:eastAsia="zh-TW"/>
        </w:rPr>
        <w:t xml:space="preserve">ntegrated </w:t>
      </w:r>
      <w:r w:rsidR="00F354DF">
        <w:rPr>
          <w:rFonts w:ascii="Times New Roman" w:hAnsi="Times New Roman" w:cs="Times New Roman" w:hint="eastAsia"/>
          <w:sz w:val="24"/>
          <w:szCs w:val="24"/>
          <w:lang w:eastAsia="zh-TW"/>
        </w:rPr>
        <w:t>l</w:t>
      </w:r>
      <w:r w:rsidR="00F354DF" w:rsidRPr="00205911">
        <w:rPr>
          <w:rFonts w:ascii="Times New Roman" w:hAnsi="Times New Roman" w:cs="Times New Roman"/>
          <w:sz w:val="24"/>
          <w:szCs w:val="24"/>
          <w:lang w:eastAsia="zh-TW"/>
        </w:rPr>
        <w:t>earning</w:t>
      </w:r>
      <w:r w:rsidRPr="00521D1E">
        <w:rPr>
          <w:rFonts w:ascii="Times New Roman" w:hAnsi="Times New Roman" w:cs="Times New Roman"/>
          <w:sz w:val="24"/>
          <w:szCs w:val="24"/>
          <w:lang w:eastAsia="zh-TW"/>
        </w:rPr>
        <w:t xml:space="preserve"> has been demonstrated to furnish students with essential life competencies, including collaboration, analytical thinking, effective communication, and </w:t>
      </w:r>
      <w:r w:rsidR="004164D9" w:rsidRPr="00521D1E">
        <w:rPr>
          <w:rFonts w:ascii="Times New Roman" w:hAnsi="Times New Roman" w:cs="Times New Roman"/>
          <w:sz w:val="24"/>
          <w:szCs w:val="24"/>
          <w:lang w:eastAsia="zh-TW"/>
        </w:rPr>
        <w:t xml:space="preserve">professionalism, </w:t>
      </w:r>
      <w:r w:rsidR="004164D9" w:rsidRPr="00FB2B4E">
        <w:rPr>
          <w:rFonts w:ascii="Times New Roman" w:hAnsi="Times New Roman" w:cs="Times New Roman"/>
          <w:sz w:val="24"/>
          <w:szCs w:val="24"/>
          <w:lang w:eastAsia="zh-TW"/>
        </w:rPr>
        <w:t>all</w:t>
      </w:r>
      <w:r w:rsidR="00FB2B4E" w:rsidRPr="00FB2B4E">
        <w:rPr>
          <w:rFonts w:ascii="Times New Roman" w:hAnsi="Times New Roman" w:cs="Times New Roman"/>
          <w:sz w:val="24"/>
          <w:szCs w:val="24"/>
          <w:lang w:eastAsia="zh-TW"/>
        </w:rPr>
        <w:t xml:space="preserve"> of which are significant for achieving employment.</w:t>
      </w:r>
      <w:r w:rsidRPr="00521D1E">
        <w:rPr>
          <w:rFonts w:ascii="Times New Roman" w:hAnsi="Times New Roman" w:cs="Times New Roman"/>
          <w:sz w:val="24"/>
          <w:szCs w:val="24"/>
          <w:lang w:eastAsia="zh-TW"/>
        </w:rPr>
        <w:t xml:space="preserve"> Additionally, </w:t>
      </w:r>
      <w:bookmarkStart w:id="20" w:name="ZOTERO_BREF_FVXg2qhoWx2Q"/>
      <w:r w:rsidR="00FB2B4E" w:rsidRPr="00FB2B4E">
        <w:rPr>
          <w:rFonts w:ascii="Times New Roman" w:hAnsi="Times New Roman" w:cs="Times New Roman"/>
          <w:sz w:val="24"/>
        </w:rPr>
        <w:t>(</w:t>
      </w:r>
      <w:proofErr w:type="spellStart"/>
      <w:r w:rsidR="00FB2B4E" w:rsidRPr="00FB2B4E">
        <w:rPr>
          <w:rFonts w:ascii="Times New Roman" w:hAnsi="Times New Roman" w:cs="Times New Roman"/>
          <w:sz w:val="24"/>
        </w:rPr>
        <w:t>Aljumah</w:t>
      </w:r>
      <w:proofErr w:type="spellEnd"/>
      <w:r w:rsidR="00FB2B4E" w:rsidRPr="00FB2B4E">
        <w:rPr>
          <w:rFonts w:ascii="Times New Roman" w:hAnsi="Times New Roman" w:cs="Times New Roman"/>
          <w:sz w:val="24"/>
        </w:rPr>
        <w:t>, 2023)</w:t>
      </w:r>
      <w:bookmarkEnd w:id="20"/>
      <w:r w:rsidR="00FB2B4E">
        <w:rPr>
          <w:rFonts w:ascii="Times New Roman" w:hAnsi="Times New Roman" w:cs="Times New Roman" w:hint="eastAsia"/>
          <w:sz w:val="24"/>
          <w:lang w:eastAsia="zh-TW"/>
        </w:rPr>
        <w:t xml:space="preserve"> </w:t>
      </w:r>
      <w:r w:rsidRPr="00521D1E">
        <w:rPr>
          <w:rFonts w:ascii="Times New Roman" w:hAnsi="Times New Roman" w:cs="Times New Roman"/>
          <w:sz w:val="24"/>
          <w:szCs w:val="24"/>
          <w:lang w:eastAsia="zh-TW"/>
        </w:rPr>
        <w:t xml:space="preserve">a series of on-the-job training experiences within various industries has been shown to yield </w:t>
      </w:r>
      <w:r w:rsidR="00FB2B4E" w:rsidRPr="00521D1E">
        <w:rPr>
          <w:rFonts w:ascii="Times New Roman" w:hAnsi="Times New Roman" w:cs="Times New Roman"/>
          <w:sz w:val="24"/>
          <w:szCs w:val="24"/>
          <w:lang w:eastAsia="zh-TW"/>
        </w:rPr>
        <w:t>favourable</w:t>
      </w:r>
      <w:r w:rsidRPr="00521D1E">
        <w:rPr>
          <w:rFonts w:ascii="Times New Roman" w:hAnsi="Times New Roman" w:cs="Times New Roman"/>
          <w:sz w:val="24"/>
          <w:szCs w:val="24"/>
          <w:lang w:eastAsia="zh-TW"/>
        </w:rPr>
        <w:t xml:space="preserve"> employment outcomes by cultivating and refining the employability skills of graduates, as evidenced in multiple instances where such training significantly heightened the probability of obtaining employment within the same organization that provided the training.</w:t>
      </w:r>
    </w:p>
    <w:p w14:paraId="42EE9A9E" w14:textId="56AE6C46" w:rsidR="00521D1E" w:rsidRDefault="00521D1E" w:rsidP="007F34F3">
      <w:pPr>
        <w:spacing w:line="360" w:lineRule="auto"/>
        <w:ind w:firstLine="360"/>
        <w:jc w:val="both"/>
        <w:rPr>
          <w:rFonts w:ascii="Times New Roman" w:hAnsi="Times New Roman" w:cs="Times New Roman"/>
          <w:sz w:val="24"/>
          <w:szCs w:val="24"/>
          <w:lang w:eastAsia="zh-TW"/>
        </w:rPr>
      </w:pPr>
    </w:p>
    <w:p w14:paraId="7C7CA134" w14:textId="544137AF" w:rsidR="00521D1E" w:rsidRDefault="00521D1E" w:rsidP="007F34F3">
      <w:pPr>
        <w:spacing w:line="360" w:lineRule="auto"/>
        <w:ind w:firstLine="360"/>
        <w:jc w:val="both"/>
        <w:rPr>
          <w:rFonts w:ascii="Times New Roman" w:hAnsi="Times New Roman" w:cs="Times New Roman"/>
          <w:sz w:val="24"/>
          <w:szCs w:val="24"/>
          <w:lang w:eastAsia="zh-TW"/>
        </w:rPr>
      </w:pPr>
    </w:p>
    <w:p w14:paraId="4ABEE63F" w14:textId="2EBF76C5" w:rsidR="002F6EB9" w:rsidRDefault="00FB2B4E" w:rsidP="00521D1E">
      <w:pPr>
        <w:spacing w:line="360" w:lineRule="auto"/>
        <w:ind w:firstLine="360"/>
        <w:jc w:val="both"/>
        <w:rPr>
          <w:rFonts w:ascii="Times New Roman" w:hAnsi="Times New Roman" w:cs="Times New Roman"/>
          <w:sz w:val="24"/>
          <w:szCs w:val="24"/>
          <w:lang w:eastAsia="zh-TW"/>
        </w:rPr>
      </w:pPr>
      <w:bookmarkStart w:id="21" w:name="ZOTERO_BREF_Vdxqv9qB84jb"/>
      <w:r w:rsidRPr="00FB2B4E">
        <w:rPr>
          <w:rFonts w:ascii="Times New Roman" w:hAnsi="Times New Roman" w:cs="Times New Roman"/>
          <w:sz w:val="24"/>
        </w:rPr>
        <w:t xml:space="preserve">(Rowe and </w:t>
      </w:r>
      <w:proofErr w:type="spellStart"/>
      <w:r w:rsidRPr="00FB2B4E">
        <w:rPr>
          <w:rFonts w:ascii="Times New Roman" w:hAnsi="Times New Roman" w:cs="Times New Roman"/>
          <w:sz w:val="24"/>
        </w:rPr>
        <w:t>Zegwaard</w:t>
      </w:r>
      <w:proofErr w:type="spellEnd"/>
      <w:r w:rsidRPr="00FB2B4E">
        <w:rPr>
          <w:rFonts w:ascii="Times New Roman" w:hAnsi="Times New Roman" w:cs="Times New Roman"/>
          <w:sz w:val="24"/>
        </w:rPr>
        <w:t>, 2017; Ng, Wut and Chan, 2022)</w:t>
      </w:r>
      <w:bookmarkEnd w:id="21"/>
      <w:r>
        <w:rPr>
          <w:rFonts w:ascii="Times New Roman" w:hAnsi="Times New Roman" w:cs="Times New Roman" w:hint="eastAsia"/>
          <w:sz w:val="24"/>
          <w:lang w:eastAsia="zh-TW"/>
        </w:rPr>
        <w:t xml:space="preserve"> emphasize t</w:t>
      </w:r>
      <w:r w:rsidR="00521D1E" w:rsidRPr="00521D1E">
        <w:rPr>
          <w:rFonts w:ascii="Times New Roman" w:hAnsi="Times New Roman" w:cs="Times New Roman"/>
          <w:sz w:val="24"/>
          <w:szCs w:val="24"/>
          <w:lang w:eastAsia="zh-TW"/>
        </w:rPr>
        <w:t xml:space="preserve">he integration of work-based learning with academic instruction fosters the acquisition of employability competencies, professional identity formation, and career self-regulation. </w:t>
      </w:r>
      <w:bookmarkStart w:id="22" w:name="ZOTERO_BREF_tMp1Ak7lTwZf"/>
      <w:r w:rsidR="00DD42C3" w:rsidRPr="00DD42C3">
        <w:rPr>
          <w:rFonts w:ascii="Times New Roman" w:hAnsi="Times New Roman" w:cs="Times New Roman"/>
          <w:sz w:val="24"/>
          <w:szCs w:val="24"/>
          <w:lang w:eastAsia="zh-TW"/>
        </w:rPr>
        <w:t>(Leong and Professor Kavanagh, 2011; Rooke and McManus, 2018)</w:t>
      </w:r>
      <w:bookmarkEnd w:id="22"/>
      <w:r w:rsidR="00110677">
        <w:rPr>
          <w:rFonts w:ascii="Times New Roman" w:hAnsi="Times New Roman" w:cs="Times New Roman" w:hint="eastAsia"/>
          <w:sz w:val="24"/>
          <w:szCs w:val="24"/>
          <w:lang w:eastAsia="zh-TW"/>
        </w:rPr>
        <w:t xml:space="preserve"> stated that t</w:t>
      </w:r>
      <w:r w:rsidR="00521D1E">
        <w:rPr>
          <w:rFonts w:ascii="Times New Roman" w:hAnsi="Times New Roman" w:cs="Times New Roman"/>
          <w:sz w:val="24"/>
          <w:szCs w:val="24"/>
          <w:lang w:eastAsia="zh-TW"/>
        </w:rPr>
        <w:t>he e</w:t>
      </w:r>
      <w:r w:rsidR="00521D1E" w:rsidRPr="00521D1E">
        <w:rPr>
          <w:rFonts w:ascii="Times New Roman" w:hAnsi="Times New Roman" w:cs="Times New Roman"/>
          <w:sz w:val="24"/>
          <w:szCs w:val="24"/>
          <w:lang w:eastAsia="zh-TW"/>
        </w:rPr>
        <w:t>ssential components encompass experiential learning opportunities</w:t>
      </w:r>
      <w:r w:rsidR="00F354DF">
        <w:rPr>
          <w:rFonts w:ascii="Times New Roman" w:hAnsi="Times New Roman" w:cs="Times New Roman" w:hint="eastAsia"/>
          <w:sz w:val="24"/>
          <w:szCs w:val="24"/>
          <w:lang w:eastAsia="zh-TW"/>
        </w:rPr>
        <w:t xml:space="preserve">, </w:t>
      </w:r>
      <w:r w:rsidR="00521D1E" w:rsidRPr="00521D1E">
        <w:rPr>
          <w:rFonts w:ascii="Times New Roman" w:hAnsi="Times New Roman" w:cs="Times New Roman"/>
          <w:sz w:val="24"/>
          <w:szCs w:val="24"/>
          <w:lang w:eastAsia="zh-TW"/>
        </w:rPr>
        <w:t>such as internships and placements as well as project-oriented learning, each playing a unique role in the development of skills and readiness for employment</w:t>
      </w:r>
      <w:r w:rsidR="00DD42C3">
        <w:rPr>
          <w:rFonts w:ascii="Times New Roman" w:hAnsi="Times New Roman" w:cs="Times New Roman" w:hint="eastAsia"/>
          <w:sz w:val="24"/>
          <w:szCs w:val="24"/>
          <w:lang w:eastAsia="zh-TW"/>
        </w:rPr>
        <w:t>.</w:t>
      </w:r>
      <w:r w:rsidR="00521D1E" w:rsidRPr="00521D1E">
        <w:rPr>
          <w:rFonts w:ascii="Times New Roman" w:hAnsi="Times New Roman" w:cs="Times New Roman"/>
          <w:sz w:val="24"/>
          <w:szCs w:val="24"/>
          <w:lang w:eastAsia="zh-TW"/>
        </w:rPr>
        <w:t xml:space="preserve"> </w:t>
      </w:r>
      <w:bookmarkStart w:id="23" w:name="ZOTERO_BREF_xBhfdF3Img67"/>
      <w:r w:rsidR="00DD42C3">
        <w:rPr>
          <w:rFonts w:ascii="Times New Roman" w:hAnsi="Times New Roman" w:cs="Times New Roman" w:hint="eastAsia"/>
          <w:sz w:val="24"/>
          <w:szCs w:val="24"/>
          <w:lang w:eastAsia="zh-TW"/>
        </w:rPr>
        <w:t xml:space="preserve">In addition, </w:t>
      </w:r>
      <w:r w:rsidRPr="00FB2B4E">
        <w:rPr>
          <w:rFonts w:ascii="Times New Roman" w:hAnsi="Times New Roman" w:cs="Times New Roman"/>
          <w:sz w:val="24"/>
        </w:rPr>
        <w:t>(Jackson and Rowe, 2023)</w:t>
      </w:r>
      <w:bookmarkEnd w:id="23"/>
      <w:r w:rsidR="00521D1E" w:rsidRPr="00521D1E">
        <w:rPr>
          <w:rFonts w:ascii="Times New Roman" w:hAnsi="Times New Roman" w:cs="Times New Roman"/>
          <w:sz w:val="24"/>
          <w:szCs w:val="24"/>
          <w:lang w:eastAsia="zh-TW"/>
        </w:rPr>
        <w:t xml:space="preserve"> </w:t>
      </w:r>
      <w:r w:rsidR="00DD42C3">
        <w:rPr>
          <w:rFonts w:ascii="Times New Roman" w:hAnsi="Times New Roman" w:cs="Times New Roman" w:hint="eastAsia"/>
          <w:sz w:val="24"/>
          <w:szCs w:val="24"/>
          <w:lang w:eastAsia="zh-TW"/>
        </w:rPr>
        <w:t>articulated t</w:t>
      </w:r>
      <w:r w:rsidR="00521D1E" w:rsidRPr="00521D1E">
        <w:rPr>
          <w:rFonts w:ascii="Times New Roman" w:hAnsi="Times New Roman" w:cs="Times New Roman"/>
          <w:sz w:val="24"/>
          <w:szCs w:val="24"/>
          <w:lang w:eastAsia="zh-TW"/>
        </w:rPr>
        <w:t xml:space="preserve">he conceptual framework is grounded in models of experiential learning and career </w:t>
      </w:r>
      <w:r w:rsidR="00110677" w:rsidRPr="00521D1E">
        <w:rPr>
          <w:rFonts w:ascii="Times New Roman" w:hAnsi="Times New Roman" w:cs="Times New Roman"/>
          <w:sz w:val="24"/>
          <w:szCs w:val="24"/>
          <w:lang w:eastAsia="zh-TW"/>
        </w:rPr>
        <w:t>development and</w:t>
      </w:r>
      <w:r w:rsidR="00521D1E" w:rsidRPr="00521D1E">
        <w:rPr>
          <w:rFonts w:ascii="Times New Roman" w:hAnsi="Times New Roman" w:cs="Times New Roman"/>
          <w:sz w:val="24"/>
          <w:szCs w:val="24"/>
          <w:lang w:eastAsia="zh-TW"/>
        </w:rPr>
        <w:t xml:space="preserve"> highlighting the significance of reflection and contextual practice as pivotal processes that connect participation in </w:t>
      </w:r>
      <w:r w:rsidR="00F354DF">
        <w:rPr>
          <w:rFonts w:ascii="Times New Roman" w:hAnsi="Times New Roman" w:cs="Times New Roman" w:hint="eastAsia"/>
          <w:sz w:val="24"/>
          <w:szCs w:val="24"/>
          <w:lang w:eastAsia="zh-TW"/>
        </w:rPr>
        <w:t>w</w:t>
      </w:r>
      <w:r w:rsidR="00F354DF" w:rsidRPr="00205911">
        <w:rPr>
          <w:rFonts w:ascii="Times New Roman" w:hAnsi="Times New Roman" w:cs="Times New Roman"/>
          <w:sz w:val="24"/>
          <w:szCs w:val="24"/>
          <w:lang w:eastAsia="zh-TW"/>
        </w:rPr>
        <w:t>ork</w:t>
      </w:r>
      <w:r w:rsidR="00F354DF">
        <w:rPr>
          <w:rFonts w:ascii="Times New Roman" w:hAnsi="Times New Roman" w:cs="Times New Roman" w:hint="eastAsia"/>
          <w:sz w:val="24"/>
          <w:szCs w:val="24"/>
          <w:lang w:eastAsia="zh-TW"/>
        </w:rPr>
        <w:t>-i</w:t>
      </w:r>
      <w:r w:rsidR="00F354DF" w:rsidRPr="00205911">
        <w:rPr>
          <w:rFonts w:ascii="Times New Roman" w:hAnsi="Times New Roman" w:cs="Times New Roman"/>
          <w:sz w:val="24"/>
          <w:szCs w:val="24"/>
          <w:lang w:eastAsia="zh-TW"/>
        </w:rPr>
        <w:t xml:space="preserve">ntegrated </w:t>
      </w:r>
      <w:r w:rsidR="00F354DF">
        <w:rPr>
          <w:rFonts w:ascii="Times New Roman" w:hAnsi="Times New Roman" w:cs="Times New Roman" w:hint="eastAsia"/>
          <w:sz w:val="24"/>
          <w:szCs w:val="24"/>
          <w:lang w:eastAsia="zh-TW"/>
        </w:rPr>
        <w:t>l</w:t>
      </w:r>
      <w:r w:rsidR="00F354DF" w:rsidRPr="00205911">
        <w:rPr>
          <w:rFonts w:ascii="Times New Roman" w:hAnsi="Times New Roman" w:cs="Times New Roman"/>
          <w:sz w:val="24"/>
          <w:szCs w:val="24"/>
          <w:lang w:eastAsia="zh-TW"/>
        </w:rPr>
        <w:t>earning</w:t>
      </w:r>
      <w:r w:rsidR="00521D1E" w:rsidRPr="00521D1E">
        <w:rPr>
          <w:rFonts w:ascii="Times New Roman" w:hAnsi="Times New Roman" w:cs="Times New Roman"/>
          <w:sz w:val="24"/>
          <w:szCs w:val="24"/>
          <w:lang w:eastAsia="zh-TW"/>
        </w:rPr>
        <w:t xml:space="preserve"> to enhanced employability results.</w:t>
      </w:r>
    </w:p>
    <w:p w14:paraId="2F03FC9C" w14:textId="77777777" w:rsidR="00521D1E" w:rsidRDefault="00521D1E" w:rsidP="00452E32">
      <w:pPr>
        <w:spacing w:line="360" w:lineRule="auto"/>
        <w:jc w:val="both"/>
        <w:rPr>
          <w:rFonts w:ascii="Times New Roman" w:hAnsi="Times New Roman" w:cs="Times New Roman"/>
          <w:color w:val="0070C0"/>
          <w:sz w:val="24"/>
          <w:szCs w:val="24"/>
          <w:lang w:eastAsia="zh-TW"/>
        </w:rPr>
      </w:pPr>
    </w:p>
    <w:p w14:paraId="35ED18DA" w14:textId="5A0FC758" w:rsidR="00452E32" w:rsidRPr="00F23E6C" w:rsidRDefault="00452E32" w:rsidP="007F34F3">
      <w:pPr>
        <w:pStyle w:val="af"/>
        <w:spacing w:line="360" w:lineRule="auto"/>
        <w:ind w:left="360" w:hanging="360"/>
        <w:jc w:val="left"/>
        <w:rPr>
          <w:rFonts w:ascii="Times New Roman" w:hAnsi="Times New Roman" w:cs="Times New Roman"/>
          <w:b/>
          <w:bCs/>
          <w:i/>
          <w:iCs/>
          <w:lang w:eastAsia="zh-TW"/>
        </w:rPr>
      </w:pPr>
      <w:bookmarkStart w:id="24" w:name="_Toc204524117"/>
      <w:r w:rsidRPr="00F23E6C">
        <w:rPr>
          <w:rFonts w:ascii="Times New Roman" w:hAnsi="Times New Roman" w:cs="Times New Roman"/>
          <w:b/>
          <w:bCs/>
          <w:i/>
          <w:iCs/>
          <w:lang w:eastAsia="zh-TW"/>
        </w:rPr>
        <w:t>2.</w:t>
      </w:r>
      <w:r w:rsidR="00592AAA" w:rsidRPr="00F23E6C">
        <w:rPr>
          <w:rFonts w:ascii="Times New Roman" w:hAnsi="Times New Roman" w:cs="Times New Roman"/>
          <w:b/>
          <w:bCs/>
          <w:i/>
          <w:iCs/>
          <w:lang w:eastAsia="zh-TW"/>
        </w:rPr>
        <w:t>4</w:t>
      </w:r>
      <w:r w:rsidR="00592AAA" w:rsidRPr="00F23E6C">
        <w:rPr>
          <w:rFonts w:ascii="Times New Roman" w:hAnsi="Times New Roman" w:cs="Times New Roman"/>
          <w:b/>
          <w:bCs/>
          <w:i/>
          <w:iCs/>
          <w:lang w:eastAsia="zh-TW"/>
        </w:rPr>
        <w:tab/>
      </w:r>
      <w:r w:rsidR="00521D1E">
        <w:rPr>
          <w:rFonts w:ascii="Times New Roman" w:hAnsi="Times New Roman" w:cs="Times New Roman"/>
          <w:b/>
          <w:bCs/>
          <w:i/>
          <w:iCs/>
          <w:lang w:eastAsia="zh-TW"/>
        </w:rPr>
        <w:tab/>
      </w:r>
      <w:r w:rsidRPr="00F23E6C">
        <w:rPr>
          <w:rFonts w:ascii="Times New Roman" w:hAnsi="Times New Roman" w:cs="Times New Roman"/>
          <w:b/>
          <w:bCs/>
          <w:i/>
          <w:iCs/>
          <w:lang w:eastAsia="zh-TW"/>
        </w:rPr>
        <w:t xml:space="preserve">Curriculum Design and Pedagogical Models for </w:t>
      </w:r>
      <w:r w:rsidR="00DD42C3">
        <w:rPr>
          <w:rFonts w:ascii="Times New Roman" w:hAnsi="Times New Roman" w:cs="Times New Roman" w:hint="eastAsia"/>
          <w:b/>
          <w:bCs/>
          <w:i/>
          <w:iCs/>
          <w:lang w:eastAsia="zh-TW"/>
        </w:rPr>
        <w:t>W</w:t>
      </w:r>
      <w:r w:rsidR="00D8652F" w:rsidRPr="00F23E6C">
        <w:rPr>
          <w:rFonts w:ascii="Times New Roman" w:hAnsi="Times New Roman" w:cs="Times New Roman"/>
          <w:b/>
          <w:bCs/>
          <w:i/>
          <w:iCs/>
          <w:lang w:eastAsia="zh-TW"/>
        </w:rPr>
        <w:t>ork</w:t>
      </w:r>
      <w:r w:rsidR="00F354DF">
        <w:rPr>
          <w:rFonts w:ascii="Times New Roman" w:hAnsi="Times New Roman" w:cs="Times New Roman" w:hint="eastAsia"/>
          <w:b/>
          <w:bCs/>
          <w:i/>
          <w:iCs/>
          <w:lang w:eastAsia="zh-TW"/>
        </w:rPr>
        <w:t>-</w:t>
      </w:r>
      <w:r w:rsidR="00DD42C3">
        <w:rPr>
          <w:rFonts w:ascii="Times New Roman" w:hAnsi="Times New Roman" w:cs="Times New Roman" w:hint="eastAsia"/>
          <w:b/>
          <w:bCs/>
          <w:i/>
          <w:iCs/>
          <w:lang w:eastAsia="zh-TW"/>
        </w:rPr>
        <w:t>I</w:t>
      </w:r>
      <w:r w:rsidR="00D8652F" w:rsidRPr="00F23E6C">
        <w:rPr>
          <w:rFonts w:ascii="Times New Roman" w:hAnsi="Times New Roman" w:cs="Times New Roman"/>
          <w:b/>
          <w:bCs/>
          <w:i/>
          <w:iCs/>
          <w:lang w:eastAsia="zh-TW"/>
        </w:rPr>
        <w:t xml:space="preserve">ntegrated </w:t>
      </w:r>
      <w:r w:rsidR="00DD42C3">
        <w:rPr>
          <w:rFonts w:ascii="Times New Roman" w:hAnsi="Times New Roman" w:cs="Times New Roman" w:hint="eastAsia"/>
          <w:b/>
          <w:bCs/>
          <w:i/>
          <w:iCs/>
          <w:lang w:eastAsia="zh-TW"/>
        </w:rPr>
        <w:t>L</w:t>
      </w:r>
      <w:r w:rsidR="00D8652F" w:rsidRPr="00F23E6C">
        <w:rPr>
          <w:rFonts w:ascii="Times New Roman" w:hAnsi="Times New Roman" w:cs="Times New Roman"/>
          <w:b/>
          <w:bCs/>
          <w:i/>
          <w:iCs/>
          <w:lang w:eastAsia="zh-TW"/>
        </w:rPr>
        <w:t>earning</w:t>
      </w:r>
      <w:r w:rsidRPr="00F23E6C">
        <w:rPr>
          <w:rFonts w:ascii="Times New Roman" w:hAnsi="Times New Roman" w:cs="Times New Roman"/>
          <w:b/>
          <w:bCs/>
          <w:i/>
          <w:iCs/>
          <w:lang w:eastAsia="zh-TW"/>
        </w:rPr>
        <w:t xml:space="preserve"> Integration</w:t>
      </w:r>
      <w:bookmarkEnd w:id="24"/>
    </w:p>
    <w:p w14:paraId="2B7060D0" w14:textId="264851BF" w:rsidR="00FD4C1C" w:rsidRDefault="006A3B6B" w:rsidP="007F34F3">
      <w:pPr>
        <w:spacing w:line="360" w:lineRule="auto"/>
        <w:ind w:firstLine="360"/>
        <w:jc w:val="both"/>
        <w:rPr>
          <w:rFonts w:ascii="Times New Roman" w:hAnsi="Times New Roman" w:cs="Times New Roman"/>
          <w:sz w:val="24"/>
          <w:szCs w:val="24"/>
          <w:lang w:eastAsia="zh-TW"/>
        </w:rPr>
      </w:pPr>
      <w:r w:rsidRPr="006A3B6B">
        <w:rPr>
          <w:rFonts w:ascii="Times New Roman" w:hAnsi="Times New Roman" w:cs="Times New Roman"/>
          <w:sz w:val="24"/>
          <w:szCs w:val="24"/>
          <w:lang w:eastAsia="zh-TW"/>
        </w:rPr>
        <w:t xml:space="preserve">The effective integration of </w:t>
      </w:r>
      <w:r w:rsidR="00F354DF">
        <w:rPr>
          <w:rFonts w:ascii="Times New Roman" w:hAnsi="Times New Roman" w:cs="Times New Roman" w:hint="eastAsia"/>
          <w:sz w:val="24"/>
          <w:szCs w:val="24"/>
          <w:lang w:eastAsia="zh-TW"/>
        </w:rPr>
        <w:t>w</w:t>
      </w:r>
      <w:r w:rsidR="00F354DF" w:rsidRPr="00205911">
        <w:rPr>
          <w:rFonts w:ascii="Times New Roman" w:hAnsi="Times New Roman" w:cs="Times New Roman"/>
          <w:sz w:val="24"/>
          <w:szCs w:val="24"/>
          <w:lang w:eastAsia="zh-TW"/>
        </w:rPr>
        <w:t>ork</w:t>
      </w:r>
      <w:r w:rsidR="00F354DF">
        <w:rPr>
          <w:rFonts w:ascii="Times New Roman" w:hAnsi="Times New Roman" w:cs="Times New Roman" w:hint="eastAsia"/>
          <w:sz w:val="24"/>
          <w:szCs w:val="24"/>
          <w:lang w:eastAsia="zh-TW"/>
        </w:rPr>
        <w:t>-i</w:t>
      </w:r>
      <w:r w:rsidR="00F354DF" w:rsidRPr="00205911">
        <w:rPr>
          <w:rFonts w:ascii="Times New Roman" w:hAnsi="Times New Roman" w:cs="Times New Roman"/>
          <w:sz w:val="24"/>
          <w:szCs w:val="24"/>
          <w:lang w:eastAsia="zh-TW"/>
        </w:rPr>
        <w:t xml:space="preserve">ntegrated </w:t>
      </w:r>
      <w:r w:rsidR="00F354DF">
        <w:rPr>
          <w:rFonts w:ascii="Times New Roman" w:hAnsi="Times New Roman" w:cs="Times New Roman" w:hint="eastAsia"/>
          <w:sz w:val="24"/>
          <w:szCs w:val="24"/>
          <w:lang w:eastAsia="zh-TW"/>
        </w:rPr>
        <w:t>l</w:t>
      </w:r>
      <w:r w:rsidR="00F354DF" w:rsidRPr="00205911">
        <w:rPr>
          <w:rFonts w:ascii="Times New Roman" w:hAnsi="Times New Roman" w:cs="Times New Roman"/>
          <w:sz w:val="24"/>
          <w:szCs w:val="24"/>
          <w:lang w:eastAsia="zh-TW"/>
        </w:rPr>
        <w:t>earning</w:t>
      </w:r>
      <w:r w:rsidRPr="006A3B6B">
        <w:rPr>
          <w:rFonts w:ascii="Times New Roman" w:hAnsi="Times New Roman" w:cs="Times New Roman"/>
          <w:sz w:val="24"/>
          <w:szCs w:val="24"/>
          <w:lang w:eastAsia="zh-TW"/>
        </w:rPr>
        <w:t xml:space="preserve"> into curricula demands a deliberate approach to curriculum design, incorporating genuine learning experiences, reflective practices, and the progressive development of skills. </w:t>
      </w:r>
      <w:r w:rsidR="00FD4C1C">
        <w:rPr>
          <w:rFonts w:ascii="Times New Roman" w:hAnsi="Times New Roman" w:cs="Times New Roman" w:hint="eastAsia"/>
          <w:sz w:val="24"/>
          <w:szCs w:val="24"/>
          <w:lang w:eastAsia="zh-TW"/>
        </w:rPr>
        <w:t>These a</w:t>
      </w:r>
      <w:r w:rsidRPr="006A3B6B">
        <w:rPr>
          <w:rFonts w:ascii="Times New Roman" w:hAnsi="Times New Roman" w:cs="Times New Roman"/>
          <w:sz w:val="24"/>
          <w:szCs w:val="24"/>
          <w:lang w:eastAsia="zh-TW"/>
        </w:rPr>
        <w:t xml:space="preserve">pproaches to this integration include the use of core units, capstone projects, and the systematic embedding of WIL throughout courses, all while managing resource limitations and meeting stakeholder expectations. </w:t>
      </w:r>
    </w:p>
    <w:p w14:paraId="576D1F6E" w14:textId="77777777" w:rsidR="00C720EB" w:rsidRPr="00474713" w:rsidRDefault="00C720EB" w:rsidP="00FD4C1C">
      <w:pPr>
        <w:spacing w:line="360" w:lineRule="auto"/>
        <w:ind w:firstLine="360"/>
        <w:jc w:val="both"/>
        <w:rPr>
          <w:rFonts w:ascii="Times New Roman" w:hAnsi="Times New Roman" w:cs="Times New Roman"/>
          <w:sz w:val="24"/>
          <w:szCs w:val="24"/>
          <w:lang w:eastAsia="zh-TW"/>
        </w:rPr>
      </w:pPr>
    </w:p>
    <w:p w14:paraId="17B590F1" w14:textId="2701EFB8" w:rsidR="00FD4C1C" w:rsidRDefault="00DD42C3" w:rsidP="00FD4C1C">
      <w:pPr>
        <w:spacing w:line="360" w:lineRule="auto"/>
        <w:ind w:firstLine="360"/>
        <w:jc w:val="both"/>
        <w:rPr>
          <w:rFonts w:ascii="Times New Roman" w:hAnsi="Times New Roman" w:cs="Times New Roman"/>
          <w:sz w:val="24"/>
          <w:szCs w:val="24"/>
          <w:lang w:eastAsia="zh-TW"/>
        </w:rPr>
      </w:pPr>
      <w:bookmarkStart w:id="25" w:name="ZOTERO_BREF_I5XscGAmjrz6"/>
      <w:r w:rsidRPr="00DD42C3">
        <w:rPr>
          <w:rFonts w:ascii="Times New Roman" w:hAnsi="Times New Roman" w:cs="Times New Roman"/>
          <w:sz w:val="24"/>
        </w:rPr>
        <w:t>(Leong and Professor Kavanagh, 2011; Rooke and McManus, 2018)</w:t>
      </w:r>
      <w:bookmarkEnd w:id="25"/>
      <w:r w:rsidR="00FD4C1C" w:rsidRPr="00474713">
        <w:rPr>
          <w:rFonts w:ascii="Times New Roman" w:hAnsi="Times New Roman" w:cs="Times New Roman"/>
          <w:sz w:val="24"/>
          <w:szCs w:val="24"/>
          <w:lang w:eastAsia="zh-TW"/>
        </w:rPr>
        <w:t xml:space="preserve"> articulate</w:t>
      </w:r>
      <w:r w:rsidR="00FD4C1C" w:rsidRPr="00474713">
        <w:rPr>
          <w:rFonts w:ascii="Times New Roman" w:hAnsi="Times New Roman" w:cs="Times New Roman" w:hint="eastAsia"/>
          <w:sz w:val="24"/>
          <w:szCs w:val="24"/>
          <w:lang w:eastAsia="zh-TW"/>
        </w:rPr>
        <w:t>d</w:t>
      </w:r>
      <w:r w:rsidR="00FD4C1C" w:rsidRPr="00474713">
        <w:rPr>
          <w:rFonts w:ascii="Times New Roman" w:hAnsi="Times New Roman" w:cs="Times New Roman"/>
          <w:sz w:val="24"/>
          <w:szCs w:val="24"/>
          <w:lang w:eastAsia="zh-TW"/>
        </w:rPr>
        <w:t xml:space="preserve"> a congruence wherein numerous scholarly investigations advocate for the incorporation of structured frameworks that integrate </w:t>
      </w:r>
      <w:r w:rsidR="00F354DF">
        <w:rPr>
          <w:rFonts w:ascii="Times New Roman" w:hAnsi="Times New Roman" w:cs="Times New Roman" w:hint="eastAsia"/>
          <w:sz w:val="24"/>
          <w:szCs w:val="24"/>
          <w:lang w:eastAsia="zh-TW"/>
        </w:rPr>
        <w:t>w</w:t>
      </w:r>
      <w:r w:rsidR="00F354DF" w:rsidRPr="00205911">
        <w:rPr>
          <w:rFonts w:ascii="Times New Roman" w:hAnsi="Times New Roman" w:cs="Times New Roman"/>
          <w:sz w:val="24"/>
          <w:szCs w:val="24"/>
          <w:lang w:eastAsia="zh-TW"/>
        </w:rPr>
        <w:t>ork</w:t>
      </w:r>
      <w:r w:rsidR="00F354DF">
        <w:rPr>
          <w:rFonts w:ascii="Times New Roman" w:hAnsi="Times New Roman" w:cs="Times New Roman" w:hint="eastAsia"/>
          <w:sz w:val="24"/>
          <w:szCs w:val="24"/>
          <w:lang w:eastAsia="zh-TW"/>
        </w:rPr>
        <w:t>-i</w:t>
      </w:r>
      <w:r w:rsidR="00F354DF" w:rsidRPr="00205911">
        <w:rPr>
          <w:rFonts w:ascii="Times New Roman" w:hAnsi="Times New Roman" w:cs="Times New Roman"/>
          <w:sz w:val="24"/>
          <w:szCs w:val="24"/>
          <w:lang w:eastAsia="zh-TW"/>
        </w:rPr>
        <w:t xml:space="preserve">ntegrated </w:t>
      </w:r>
      <w:r w:rsidR="00F354DF">
        <w:rPr>
          <w:rFonts w:ascii="Times New Roman" w:hAnsi="Times New Roman" w:cs="Times New Roman" w:hint="eastAsia"/>
          <w:sz w:val="24"/>
          <w:szCs w:val="24"/>
          <w:lang w:eastAsia="zh-TW"/>
        </w:rPr>
        <w:t>l</w:t>
      </w:r>
      <w:r w:rsidR="00F354DF" w:rsidRPr="00205911">
        <w:rPr>
          <w:rFonts w:ascii="Times New Roman" w:hAnsi="Times New Roman" w:cs="Times New Roman"/>
          <w:sz w:val="24"/>
          <w:szCs w:val="24"/>
          <w:lang w:eastAsia="zh-TW"/>
        </w:rPr>
        <w:t>earning</w:t>
      </w:r>
      <w:r w:rsidR="00FD4C1C" w:rsidRPr="00474713">
        <w:rPr>
          <w:rFonts w:ascii="Times New Roman" w:hAnsi="Times New Roman" w:cs="Times New Roman"/>
          <w:sz w:val="24"/>
          <w:szCs w:val="24"/>
          <w:lang w:eastAsia="zh-TW"/>
        </w:rPr>
        <w:t xml:space="preserve"> within business education curricula, thereby underscoring the critical importance of scaffolding, assessment methodologies, and alignment with specified learning outcomes. </w:t>
      </w:r>
      <w:r w:rsidR="000D62B5" w:rsidRPr="000D62B5">
        <w:rPr>
          <w:rFonts w:ascii="Times New Roman" w:hAnsi="Times New Roman" w:cs="Times New Roman"/>
          <w:sz w:val="24"/>
          <w:szCs w:val="24"/>
          <w:lang w:eastAsia="zh-TW"/>
        </w:rPr>
        <w:t>Moreover, it is posited that the incorporation of career development education within Work-Integrated Learning (WIL) curricula possesses substantial theoretical importance. This incorporation highlights the critical role of early and sustained career education in fostering adaptability and lifelong employability, thus broadening conventional employability frameworks that primarily focus on the attainment of skills.</w:t>
      </w:r>
    </w:p>
    <w:p w14:paraId="732545D5" w14:textId="77777777" w:rsidR="00521D1E" w:rsidRPr="00474713" w:rsidRDefault="00521D1E" w:rsidP="00FD4C1C">
      <w:pPr>
        <w:spacing w:line="360" w:lineRule="auto"/>
        <w:ind w:firstLine="360"/>
        <w:jc w:val="both"/>
        <w:rPr>
          <w:rFonts w:ascii="Times New Roman" w:hAnsi="Times New Roman" w:cs="Times New Roman"/>
          <w:sz w:val="24"/>
          <w:szCs w:val="24"/>
          <w:lang w:eastAsia="zh-TW"/>
        </w:rPr>
      </w:pPr>
    </w:p>
    <w:p w14:paraId="1A257099" w14:textId="7C3AC2E6" w:rsidR="00521D1E" w:rsidRPr="00521D1E" w:rsidRDefault="00521D1E" w:rsidP="00521D1E">
      <w:pPr>
        <w:spacing w:line="360" w:lineRule="auto"/>
        <w:ind w:firstLine="360"/>
        <w:jc w:val="both"/>
        <w:rPr>
          <w:rFonts w:ascii="Times New Roman" w:hAnsi="Times New Roman" w:cs="Times New Roman"/>
          <w:sz w:val="24"/>
          <w:szCs w:val="24"/>
          <w:lang w:val="en-US" w:eastAsia="zh-TW"/>
        </w:rPr>
      </w:pPr>
      <w:r w:rsidRPr="00521D1E">
        <w:rPr>
          <w:rFonts w:ascii="Times New Roman" w:hAnsi="Times New Roman" w:cs="Times New Roman"/>
          <w:sz w:val="24"/>
          <w:szCs w:val="24"/>
          <w:lang w:val="en-US" w:eastAsia="zh-TW"/>
        </w:rPr>
        <w:lastRenderedPageBreak/>
        <w:t>Pedagogical frameworks encompass the methodologies and strategies utilized by educators to promote the processes of teaching and learning. These frameworks are fundamentally grounded in educational theories and may exhibit considerable variation based on the intended educational outcomes. For example, problem-based and employment-oriented learning initiatives are specifically crafted to augment absorptive capacity and enhance employability prospects.</w:t>
      </w:r>
      <w:r w:rsidR="00DD42C3">
        <w:rPr>
          <w:rFonts w:ascii="Times New Roman" w:hAnsi="Times New Roman" w:cs="Times New Roman" w:hint="eastAsia"/>
          <w:sz w:val="24"/>
          <w:szCs w:val="24"/>
          <w:lang w:val="en-US" w:eastAsia="zh-TW"/>
        </w:rPr>
        <w:t xml:space="preserve"> </w:t>
      </w:r>
      <w:bookmarkStart w:id="26" w:name="ZOTERO_BREF_Xg1OlAlUz4oD"/>
      <w:r w:rsidR="00DD42C3" w:rsidRPr="00DD42C3">
        <w:rPr>
          <w:rFonts w:ascii="Times New Roman" w:hAnsi="Times New Roman" w:cs="Times New Roman"/>
          <w:sz w:val="24"/>
        </w:rPr>
        <w:t>(Leong and Professor Kavanagh, 2011)</w:t>
      </w:r>
      <w:bookmarkEnd w:id="26"/>
      <w:r w:rsidRPr="00521D1E">
        <w:rPr>
          <w:rFonts w:ascii="Times New Roman" w:hAnsi="Times New Roman" w:cs="Times New Roman"/>
          <w:sz w:val="24"/>
          <w:szCs w:val="24"/>
          <w:lang w:val="en-US" w:eastAsia="zh-TW"/>
        </w:rPr>
        <w:t xml:space="preserve"> proposed a tripartite model aimed at the effective incorporation of </w:t>
      </w:r>
      <w:r w:rsidR="00F354DF">
        <w:rPr>
          <w:rFonts w:ascii="Times New Roman" w:hAnsi="Times New Roman" w:cs="Times New Roman" w:hint="eastAsia"/>
          <w:sz w:val="24"/>
          <w:szCs w:val="24"/>
          <w:lang w:eastAsia="zh-TW"/>
        </w:rPr>
        <w:t>w</w:t>
      </w:r>
      <w:r w:rsidR="00F354DF" w:rsidRPr="00205911">
        <w:rPr>
          <w:rFonts w:ascii="Times New Roman" w:hAnsi="Times New Roman" w:cs="Times New Roman"/>
          <w:sz w:val="24"/>
          <w:szCs w:val="24"/>
          <w:lang w:eastAsia="zh-TW"/>
        </w:rPr>
        <w:t>ork</w:t>
      </w:r>
      <w:r w:rsidR="00F354DF">
        <w:rPr>
          <w:rFonts w:ascii="Times New Roman" w:hAnsi="Times New Roman" w:cs="Times New Roman" w:hint="eastAsia"/>
          <w:sz w:val="24"/>
          <w:szCs w:val="24"/>
          <w:lang w:eastAsia="zh-TW"/>
        </w:rPr>
        <w:t>-i</w:t>
      </w:r>
      <w:r w:rsidR="00F354DF" w:rsidRPr="00205911">
        <w:rPr>
          <w:rFonts w:ascii="Times New Roman" w:hAnsi="Times New Roman" w:cs="Times New Roman"/>
          <w:sz w:val="24"/>
          <w:szCs w:val="24"/>
          <w:lang w:eastAsia="zh-TW"/>
        </w:rPr>
        <w:t xml:space="preserve">ntegrated </w:t>
      </w:r>
      <w:r w:rsidR="00F354DF">
        <w:rPr>
          <w:rFonts w:ascii="Times New Roman" w:hAnsi="Times New Roman" w:cs="Times New Roman" w:hint="eastAsia"/>
          <w:sz w:val="24"/>
          <w:szCs w:val="24"/>
          <w:lang w:eastAsia="zh-TW"/>
        </w:rPr>
        <w:t>l</w:t>
      </w:r>
      <w:r w:rsidR="00F354DF" w:rsidRPr="00205911">
        <w:rPr>
          <w:rFonts w:ascii="Times New Roman" w:hAnsi="Times New Roman" w:cs="Times New Roman"/>
          <w:sz w:val="24"/>
          <w:szCs w:val="24"/>
          <w:lang w:eastAsia="zh-TW"/>
        </w:rPr>
        <w:t>earning</w:t>
      </w:r>
      <w:r w:rsidRPr="00521D1E">
        <w:rPr>
          <w:rFonts w:ascii="Times New Roman" w:hAnsi="Times New Roman" w:cs="Times New Roman"/>
          <w:sz w:val="24"/>
          <w:szCs w:val="24"/>
          <w:lang w:val="en-US" w:eastAsia="zh-TW"/>
        </w:rPr>
        <w:t xml:space="preserve"> within undergraduate accounting and business curricula. </w:t>
      </w:r>
      <w:bookmarkStart w:id="27" w:name="ZOTERO_BREF_zlxCrIvqlYoG"/>
      <w:r w:rsidR="008873D3">
        <w:rPr>
          <w:rFonts w:ascii="Times New Roman" w:hAnsi="Times New Roman" w:cs="Times New Roman" w:hint="eastAsia"/>
          <w:sz w:val="24"/>
          <w:szCs w:val="24"/>
          <w:lang w:val="en-US" w:eastAsia="zh-TW"/>
        </w:rPr>
        <w:t xml:space="preserve">In addition, </w:t>
      </w:r>
      <w:r w:rsidR="00DD42C3" w:rsidRPr="00DD42C3">
        <w:rPr>
          <w:rFonts w:ascii="Times New Roman" w:hAnsi="Times New Roman" w:cs="Times New Roman"/>
          <w:sz w:val="24"/>
        </w:rPr>
        <w:t xml:space="preserve">(Ferns, Campbell and </w:t>
      </w:r>
      <w:proofErr w:type="spellStart"/>
      <w:r w:rsidR="00DD42C3" w:rsidRPr="00DD42C3">
        <w:rPr>
          <w:rFonts w:ascii="Times New Roman" w:hAnsi="Times New Roman" w:cs="Times New Roman"/>
          <w:sz w:val="24"/>
        </w:rPr>
        <w:t>Zegwaard</w:t>
      </w:r>
      <w:proofErr w:type="spellEnd"/>
      <w:r w:rsidR="00DD42C3" w:rsidRPr="00DD42C3">
        <w:rPr>
          <w:rFonts w:ascii="Times New Roman" w:hAnsi="Times New Roman" w:cs="Times New Roman"/>
          <w:sz w:val="24"/>
        </w:rPr>
        <w:t>, 2014)</w:t>
      </w:r>
      <w:bookmarkEnd w:id="27"/>
      <w:r w:rsidR="008873D3">
        <w:rPr>
          <w:rFonts w:ascii="Times New Roman" w:hAnsi="Times New Roman" w:cs="Times New Roman" w:hint="eastAsia"/>
          <w:sz w:val="24"/>
          <w:lang w:eastAsia="zh-TW"/>
        </w:rPr>
        <w:t xml:space="preserve"> proposed t</w:t>
      </w:r>
      <w:r w:rsidRPr="00521D1E">
        <w:rPr>
          <w:rFonts w:ascii="Times New Roman" w:hAnsi="Times New Roman" w:cs="Times New Roman"/>
          <w:sz w:val="24"/>
          <w:szCs w:val="24"/>
          <w:lang w:val="en-US" w:eastAsia="zh-TW"/>
        </w:rPr>
        <w:t xml:space="preserve">his model necessitates careful planning, execution, and evaluation within designated accounting and business courses that form an </w:t>
      </w:r>
      <w:r w:rsidR="0030394B">
        <w:rPr>
          <w:rFonts w:ascii="Times New Roman" w:hAnsi="Times New Roman" w:cs="Times New Roman" w:hint="eastAsia"/>
          <w:sz w:val="24"/>
          <w:szCs w:val="24"/>
          <w:lang w:val="en-US" w:eastAsia="zh-TW"/>
        </w:rPr>
        <w:t>important</w:t>
      </w:r>
      <w:r w:rsidRPr="00521D1E">
        <w:rPr>
          <w:rFonts w:ascii="Times New Roman" w:hAnsi="Times New Roman" w:cs="Times New Roman"/>
          <w:sz w:val="24"/>
          <w:szCs w:val="24"/>
          <w:lang w:val="en-US" w:eastAsia="zh-TW"/>
        </w:rPr>
        <w:t xml:space="preserve"> part of the Work</w:t>
      </w:r>
      <w:r w:rsidR="00F354DF">
        <w:rPr>
          <w:rFonts w:ascii="Times New Roman" w:hAnsi="Times New Roman" w:cs="Times New Roman" w:hint="eastAsia"/>
          <w:sz w:val="24"/>
          <w:szCs w:val="24"/>
          <w:lang w:val="en-US" w:eastAsia="zh-TW"/>
        </w:rPr>
        <w:t>-</w:t>
      </w:r>
      <w:r w:rsidRPr="00521D1E">
        <w:rPr>
          <w:rFonts w:ascii="Times New Roman" w:hAnsi="Times New Roman" w:cs="Times New Roman"/>
          <w:sz w:val="24"/>
          <w:szCs w:val="24"/>
          <w:lang w:val="en-US" w:eastAsia="zh-TW"/>
        </w:rPr>
        <w:t>Integrated Learning</w:t>
      </w:r>
      <w:r w:rsidR="00F354DF">
        <w:rPr>
          <w:rFonts w:ascii="Times New Roman" w:hAnsi="Times New Roman" w:cs="Times New Roman" w:hint="eastAsia"/>
          <w:sz w:val="24"/>
          <w:szCs w:val="24"/>
          <w:lang w:val="en-US" w:eastAsia="zh-TW"/>
        </w:rPr>
        <w:t xml:space="preserve"> (WIL)</w:t>
      </w:r>
      <w:r w:rsidRPr="00521D1E">
        <w:rPr>
          <w:rFonts w:ascii="Times New Roman" w:hAnsi="Times New Roman" w:cs="Times New Roman"/>
          <w:sz w:val="24"/>
          <w:szCs w:val="24"/>
          <w:lang w:val="en-US" w:eastAsia="zh-TW"/>
        </w:rPr>
        <w:t xml:space="preserve"> </w:t>
      </w:r>
      <w:r w:rsidR="00DD42C3">
        <w:rPr>
          <w:rFonts w:ascii="Times New Roman" w:hAnsi="Times New Roman" w:cs="Times New Roman" w:hint="eastAsia"/>
          <w:sz w:val="24"/>
          <w:szCs w:val="24"/>
          <w:lang w:val="en-US" w:eastAsia="zh-TW"/>
        </w:rPr>
        <w:t>P</w:t>
      </w:r>
      <w:r w:rsidRPr="00521D1E">
        <w:rPr>
          <w:rFonts w:ascii="Times New Roman" w:hAnsi="Times New Roman" w:cs="Times New Roman"/>
          <w:sz w:val="24"/>
          <w:szCs w:val="24"/>
          <w:lang w:val="en-US" w:eastAsia="zh-TW"/>
        </w:rPr>
        <w:t>aradigm.</w:t>
      </w:r>
    </w:p>
    <w:p w14:paraId="295D5195" w14:textId="77777777" w:rsidR="00521D1E" w:rsidRPr="00521D1E" w:rsidRDefault="00521D1E" w:rsidP="00521D1E">
      <w:pPr>
        <w:spacing w:line="360" w:lineRule="auto"/>
        <w:ind w:firstLine="360"/>
        <w:jc w:val="both"/>
        <w:rPr>
          <w:rFonts w:ascii="Times New Roman" w:hAnsi="Times New Roman" w:cs="Times New Roman"/>
          <w:sz w:val="24"/>
          <w:szCs w:val="24"/>
          <w:lang w:val="en-US" w:eastAsia="zh-TW"/>
        </w:rPr>
      </w:pPr>
    </w:p>
    <w:p w14:paraId="1D1BFC55" w14:textId="7E25FD79" w:rsidR="00A11CBA" w:rsidRDefault="008873D3" w:rsidP="00521D1E">
      <w:pPr>
        <w:spacing w:line="360" w:lineRule="auto"/>
        <w:ind w:firstLine="360"/>
        <w:jc w:val="both"/>
        <w:rPr>
          <w:rFonts w:ascii="Times New Roman" w:hAnsi="Times New Roman" w:cs="Times New Roman"/>
          <w:sz w:val="24"/>
          <w:szCs w:val="24"/>
          <w:lang w:val="en-US" w:eastAsia="zh-TW"/>
        </w:rPr>
      </w:pPr>
      <w:bookmarkStart w:id="28" w:name="ZOTERO_BREF_qxugNIyKnqzj"/>
      <w:r w:rsidRPr="008873D3">
        <w:rPr>
          <w:rFonts w:ascii="Times New Roman" w:hAnsi="Times New Roman" w:cs="Times New Roman"/>
          <w:sz w:val="24"/>
        </w:rPr>
        <w:t xml:space="preserve">(Rowe and </w:t>
      </w:r>
      <w:proofErr w:type="spellStart"/>
      <w:r w:rsidRPr="008873D3">
        <w:rPr>
          <w:rFonts w:ascii="Times New Roman" w:hAnsi="Times New Roman" w:cs="Times New Roman"/>
          <w:sz w:val="24"/>
        </w:rPr>
        <w:t>Zegwaard</w:t>
      </w:r>
      <w:proofErr w:type="spellEnd"/>
      <w:r w:rsidRPr="008873D3">
        <w:rPr>
          <w:rFonts w:ascii="Times New Roman" w:hAnsi="Times New Roman" w:cs="Times New Roman"/>
          <w:sz w:val="24"/>
        </w:rPr>
        <w:t>, 2017)</w:t>
      </w:r>
      <w:bookmarkEnd w:id="28"/>
      <w:r>
        <w:rPr>
          <w:rFonts w:ascii="Times New Roman" w:hAnsi="Times New Roman" w:cs="Times New Roman" w:hint="eastAsia"/>
          <w:sz w:val="24"/>
          <w:lang w:eastAsia="zh-TW"/>
        </w:rPr>
        <w:t xml:space="preserve"> continues to </w:t>
      </w:r>
      <w:r>
        <w:rPr>
          <w:rFonts w:ascii="Times New Roman" w:hAnsi="Times New Roman" w:cs="Times New Roman"/>
          <w:sz w:val="24"/>
          <w:lang w:eastAsia="zh-TW"/>
        </w:rPr>
        <w:t>emphasize</w:t>
      </w:r>
      <w:r>
        <w:rPr>
          <w:rFonts w:ascii="Times New Roman" w:hAnsi="Times New Roman" w:cs="Times New Roman" w:hint="eastAsia"/>
          <w:sz w:val="24"/>
          <w:lang w:eastAsia="zh-TW"/>
        </w:rPr>
        <w:t xml:space="preserve"> t</w:t>
      </w:r>
      <w:r w:rsidR="00521D1E" w:rsidRPr="00521D1E">
        <w:rPr>
          <w:rFonts w:ascii="Times New Roman" w:hAnsi="Times New Roman" w:cs="Times New Roman"/>
          <w:sz w:val="24"/>
          <w:szCs w:val="24"/>
          <w:lang w:val="en-US" w:eastAsia="zh-TW"/>
        </w:rPr>
        <w:t xml:space="preserve">he integration of </w:t>
      </w:r>
      <w:r w:rsidR="00F354DF" w:rsidRPr="00521D1E">
        <w:rPr>
          <w:rFonts w:ascii="Times New Roman" w:hAnsi="Times New Roman" w:cs="Times New Roman"/>
          <w:sz w:val="24"/>
          <w:szCs w:val="24"/>
          <w:lang w:val="en-US" w:eastAsia="zh-TW"/>
        </w:rPr>
        <w:t>Work</w:t>
      </w:r>
      <w:r w:rsidR="00F354DF">
        <w:rPr>
          <w:rFonts w:ascii="Times New Roman" w:hAnsi="Times New Roman" w:cs="Times New Roman" w:hint="eastAsia"/>
          <w:sz w:val="24"/>
          <w:szCs w:val="24"/>
          <w:lang w:val="en-US" w:eastAsia="zh-TW"/>
        </w:rPr>
        <w:t>-</w:t>
      </w:r>
      <w:r w:rsidR="00F354DF" w:rsidRPr="00521D1E">
        <w:rPr>
          <w:rFonts w:ascii="Times New Roman" w:hAnsi="Times New Roman" w:cs="Times New Roman"/>
          <w:sz w:val="24"/>
          <w:szCs w:val="24"/>
          <w:lang w:val="en-US" w:eastAsia="zh-TW"/>
        </w:rPr>
        <w:t>Integrated Learning</w:t>
      </w:r>
      <w:r w:rsidR="00F354DF">
        <w:rPr>
          <w:rFonts w:ascii="Times New Roman" w:hAnsi="Times New Roman" w:cs="Times New Roman" w:hint="eastAsia"/>
          <w:sz w:val="24"/>
          <w:szCs w:val="24"/>
          <w:lang w:val="en-US" w:eastAsia="zh-TW"/>
        </w:rPr>
        <w:t xml:space="preserve"> (WIL)</w:t>
      </w:r>
      <w:r w:rsidR="00521D1E">
        <w:rPr>
          <w:rFonts w:ascii="Times New Roman" w:hAnsi="Times New Roman" w:cs="Times New Roman"/>
          <w:sz w:val="24"/>
          <w:szCs w:val="24"/>
          <w:lang w:val="en-US" w:eastAsia="zh-TW"/>
        </w:rPr>
        <w:t xml:space="preserve"> </w:t>
      </w:r>
      <w:r w:rsidR="00521D1E" w:rsidRPr="00521D1E">
        <w:rPr>
          <w:rFonts w:ascii="Times New Roman" w:hAnsi="Times New Roman" w:cs="Times New Roman"/>
          <w:sz w:val="24"/>
          <w:szCs w:val="24"/>
          <w:lang w:val="en-US" w:eastAsia="zh-TW"/>
        </w:rPr>
        <w:t>experiences within the curricul</w:t>
      </w:r>
      <w:r w:rsidR="0030394B">
        <w:rPr>
          <w:rFonts w:ascii="Times New Roman" w:hAnsi="Times New Roman" w:cs="Times New Roman" w:hint="eastAsia"/>
          <w:sz w:val="24"/>
          <w:szCs w:val="24"/>
          <w:lang w:val="en-US" w:eastAsia="zh-TW"/>
        </w:rPr>
        <w:t>a</w:t>
      </w:r>
      <w:r w:rsidR="00521D1E" w:rsidRPr="00521D1E">
        <w:rPr>
          <w:rFonts w:ascii="Times New Roman" w:hAnsi="Times New Roman" w:cs="Times New Roman"/>
          <w:sz w:val="24"/>
          <w:szCs w:val="24"/>
          <w:lang w:val="en-US" w:eastAsia="zh-TW"/>
        </w:rPr>
        <w:t xml:space="preserve"> is pivotal for fostering employability outcomes. This necessitates the implementation of suitable pedagogical methodologies and rigorous assessment practices, which present resource implications for higher education institutions.</w:t>
      </w:r>
    </w:p>
    <w:p w14:paraId="3AD48CE6" w14:textId="77777777" w:rsidR="00521D1E" w:rsidRPr="00521D1E" w:rsidRDefault="00521D1E" w:rsidP="00521D1E">
      <w:pPr>
        <w:spacing w:line="360" w:lineRule="auto"/>
        <w:ind w:firstLine="360"/>
        <w:jc w:val="both"/>
        <w:rPr>
          <w:rFonts w:ascii="Times New Roman" w:hAnsi="Times New Roman" w:cs="Times New Roman"/>
          <w:sz w:val="24"/>
          <w:szCs w:val="24"/>
          <w:lang w:val="en-US" w:eastAsia="zh-TW"/>
        </w:rPr>
      </w:pPr>
    </w:p>
    <w:p w14:paraId="7C83594E" w14:textId="3B4A6312" w:rsidR="007F34F3" w:rsidRPr="007F34F3" w:rsidRDefault="00592AAA" w:rsidP="007F34F3">
      <w:pPr>
        <w:pStyle w:val="af"/>
        <w:spacing w:line="360" w:lineRule="auto"/>
        <w:jc w:val="left"/>
        <w:rPr>
          <w:rFonts w:ascii="Times New Roman" w:hAnsi="Times New Roman" w:cs="Times New Roman"/>
          <w:b/>
          <w:bCs/>
          <w:i/>
          <w:iCs/>
          <w:lang w:eastAsia="zh-TW"/>
        </w:rPr>
      </w:pPr>
      <w:bookmarkStart w:id="29" w:name="_Toc204524118"/>
      <w:r w:rsidRPr="00F23E6C">
        <w:rPr>
          <w:rFonts w:ascii="Times New Roman" w:hAnsi="Times New Roman" w:cs="Times New Roman"/>
          <w:b/>
          <w:bCs/>
          <w:i/>
          <w:iCs/>
          <w:lang w:eastAsia="zh-TW"/>
        </w:rPr>
        <w:t>2.5</w:t>
      </w:r>
      <w:r w:rsidRPr="00F23E6C">
        <w:rPr>
          <w:rFonts w:ascii="Times New Roman" w:hAnsi="Times New Roman" w:cs="Times New Roman"/>
          <w:b/>
          <w:bCs/>
          <w:i/>
          <w:iCs/>
          <w:lang w:eastAsia="zh-TW"/>
        </w:rPr>
        <w:tab/>
      </w:r>
      <w:r w:rsidR="00970D64" w:rsidRPr="00F23E6C">
        <w:rPr>
          <w:rFonts w:ascii="Times New Roman" w:hAnsi="Times New Roman" w:cs="Times New Roman"/>
          <w:b/>
          <w:bCs/>
          <w:i/>
          <w:iCs/>
          <w:lang w:eastAsia="zh-TW"/>
        </w:rPr>
        <w:t>Industry Collaboration and Stakeholder Engagement</w:t>
      </w:r>
      <w:bookmarkEnd w:id="29"/>
    </w:p>
    <w:p w14:paraId="354CB199" w14:textId="040E6B2B" w:rsidR="00F45AE2" w:rsidRDefault="008873D3" w:rsidP="00F45AE2">
      <w:pPr>
        <w:pStyle w:val="a9"/>
        <w:spacing w:line="360" w:lineRule="auto"/>
        <w:ind w:leftChars="0" w:left="1" w:firstLine="719"/>
        <w:jc w:val="both"/>
        <w:rPr>
          <w:rFonts w:ascii="Times New Roman" w:hAnsi="Times New Roman" w:cs="Times New Roman"/>
          <w:sz w:val="24"/>
          <w:szCs w:val="24"/>
          <w:lang w:eastAsia="zh-TW"/>
        </w:rPr>
      </w:pPr>
      <w:bookmarkStart w:id="30" w:name="ZOTERO_BREF_KeeBU20Elga9"/>
      <w:r w:rsidRPr="008873D3">
        <w:rPr>
          <w:rFonts w:ascii="Times New Roman" w:hAnsi="Times New Roman" w:cs="Times New Roman"/>
          <w:sz w:val="24"/>
        </w:rPr>
        <w:t>(Henderson and Trede, 2017)</w:t>
      </w:r>
      <w:bookmarkEnd w:id="30"/>
      <w:r w:rsidR="00F45AE2" w:rsidRPr="00F45AE2">
        <w:rPr>
          <w:rFonts w:ascii="Times New Roman" w:hAnsi="Times New Roman" w:cs="Times New Roman"/>
          <w:sz w:val="24"/>
          <w:szCs w:val="24"/>
          <w:lang w:eastAsia="zh-TW"/>
        </w:rPr>
        <w:t xml:space="preserve"> asserted that the exceptionally effective </w:t>
      </w:r>
      <w:r w:rsidR="00F354DF" w:rsidRPr="00521D1E">
        <w:rPr>
          <w:rFonts w:ascii="Times New Roman" w:hAnsi="Times New Roman" w:cs="Times New Roman"/>
          <w:sz w:val="24"/>
          <w:szCs w:val="24"/>
          <w:lang w:val="en-US" w:eastAsia="zh-TW"/>
        </w:rPr>
        <w:t>Work</w:t>
      </w:r>
      <w:r w:rsidR="00F354DF">
        <w:rPr>
          <w:rFonts w:ascii="Times New Roman" w:hAnsi="Times New Roman" w:cs="Times New Roman" w:hint="eastAsia"/>
          <w:sz w:val="24"/>
          <w:szCs w:val="24"/>
          <w:lang w:val="en-US" w:eastAsia="zh-TW"/>
        </w:rPr>
        <w:t>-</w:t>
      </w:r>
      <w:r w:rsidR="00F354DF" w:rsidRPr="00521D1E">
        <w:rPr>
          <w:rFonts w:ascii="Times New Roman" w:hAnsi="Times New Roman" w:cs="Times New Roman"/>
          <w:sz w:val="24"/>
          <w:szCs w:val="24"/>
          <w:lang w:val="en-US" w:eastAsia="zh-TW"/>
        </w:rPr>
        <w:t>Integrated Learning</w:t>
      </w:r>
      <w:r w:rsidR="00F354DF">
        <w:rPr>
          <w:rFonts w:ascii="Times New Roman" w:hAnsi="Times New Roman" w:cs="Times New Roman" w:hint="eastAsia"/>
          <w:sz w:val="24"/>
          <w:szCs w:val="24"/>
          <w:lang w:val="en-US" w:eastAsia="zh-TW"/>
        </w:rPr>
        <w:t xml:space="preserve"> (WIL)</w:t>
      </w:r>
      <w:r w:rsidR="00F45AE2" w:rsidRPr="00F45AE2">
        <w:rPr>
          <w:rFonts w:ascii="Times New Roman" w:hAnsi="Times New Roman" w:cs="Times New Roman"/>
          <w:sz w:val="24"/>
          <w:szCs w:val="24"/>
          <w:lang w:eastAsia="zh-TW"/>
        </w:rPr>
        <w:t xml:space="preserve"> curricula exemplify the strong partnerships forged between academic institutions and industry sectors, wherein collaborative governance structures are instituted to nurture a shared comprehension and cultivate a trustful atmosphere among all participants involved. Nonetheless, it is crucial to acknowledge the persistent challenges that hinder the effort to uphold a steady level of engagement from industry collaborators, as indicated by the inconsistencies observed in the involvement of supervisors and the calibre of feedback rendered to students.</w:t>
      </w:r>
    </w:p>
    <w:p w14:paraId="77CCED69" w14:textId="77777777" w:rsidR="00F45AE2" w:rsidRPr="00F45AE2" w:rsidRDefault="00F45AE2" w:rsidP="00F45AE2">
      <w:pPr>
        <w:pStyle w:val="a9"/>
        <w:spacing w:line="360" w:lineRule="auto"/>
        <w:ind w:leftChars="0" w:left="1" w:firstLine="719"/>
        <w:jc w:val="both"/>
        <w:rPr>
          <w:rFonts w:ascii="Times New Roman" w:hAnsi="Times New Roman" w:cs="Times New Roman"/>
          <w:sz w:val="24"/>
          <w:szCs w:val="24"/>
          <w:lang w:eastAsia="zh-TW"/>
        </w:rPr>
      </w:pPr>
    </w:p>
    <w:p w14:paraId="22D9395F" w14:textId="7C62F41A" w:rsidR="00DB339B" w:rsidRDefault="00F45AE2" w:rsidP="00F45AE2">
      <w:pPr>
        <w:pStyle w:val="a9"/>
        <w:spacing w:line="360" w:lineRule="auto"/>
        <w:ind w:leftChars="0" w:left="0" w:firstLine="720"/>
        <w:jc w:val="both"/>
        <w:rPr>
          <w:rFonts w:ascii="Times New Roman" w:hAnsi="Times New Roman" w:cs="Times New Roman"/>
          <w:sz w:val="24"/>
          <w:szCs w:val="24"/>
          <w:lang w:eastAsia="zh-TW"/>
        </w:rPr>
      </w:pPr>
      <w:r w:rsidRPr="00F45AE2">
        <w:rPr>
          <w:rFonts w:ascii="Times New Roman" w:hAnsi="Times New Roman" w:cs="Times New Roman"/>
          <w:sz w:val="24"/>
          <w:szCs w:val="24"/>
          <w:lang w:eastAsia="zh-TW"/>
        </w:rPr>
        <w:t xml:space="preserve">Moreover, </w:t>
      </w:r>
      <w:r w:rsidR="005979E9" w:rsidRPr="00F45AE2">
        <w:rPr>
          <w:rFonts w:ascii="Times New Roman" w:hAnsi="Times New Roman" w:cs="Times New Roman"/>
          <w:sz w:val="24"/>
          <w:szCs w:val="24"/>
          <w:lang w:eastAsia="zh-TW"/>
        </w:rPr>
        <w:t>a few</w:t>
      </w:r>
      <w:r w:rsidRPr="00F45AE2">
        <w:rPr>
          <w:rFonts w:ascii="Times New Roman" w:hAnsi="Times New Roman" w:cs="Times New Roman"/>
          <w:sz w:val="24"/>
          <w:szCs w:val="24"/>
          <w:lang w:eastAsia="zh-TW"/>
        </w:rPr>
        <w:t xml:space="preserve"> researchers, including</w:t>
      </w:r>
      <w:r w:rsidR="008873D3">
        <w:rPr>
          <w:rFonts w:ascii="Times New Roman" w:hAnsi="Times New Roman" w:cs="Times New Roman" w:hint="eastAsia"/>
          <w:sz w:val="24"/>
          <w:szCs w:val="24"/>
          <w:lang w:eastAsia="zh-TW"/>
        </w:rPr>
        <w:t xml:space="preserve"> </w:t>
      </w:r>
      <w:bookmarkStart w:id="31" w:name="ZOTERO_BREF_8cGzGGtCnpFt"/>
      <w:r w:rsidR="008873D3" w:rsidRPr="008873D3">
        <w:rPr>
          <w:rFonts w:ascii="Times New Roman" w:hAnsi="Times New Roman" w:cs="Times New Roman"/>
          <w:sz w:val="24"/>
        </w:rPr>
        <w:t xml:space="preserve">(Richardson </w:t>
      </w:r>
      <w:r w:rsidR="008873D3" w:rsidRPr="008873D3">
        <w:rPr>
          <w:rFonts w:ascii="Times New Roman" w:hAnsi="Times New Roman" w:cs="Times New Roman"/>
          <w:i/>
          <w:iCs/>
          <w:sz w:val="24"/>
        </w:rPr>
        <w:t>et al.</w:t>
      </w:r>
      <w:r w:rsidR="008873D3" w:rsidRPr="008873D3">
        <w:rPr>
          <w:rFonts w:ascii="Times New Roman" w:hAnsi="Times New Roman" w:cs="Times New Roman"/>
          <w:sz w:val="24"/>
        </w:rPr>
        <w:t>, 2009)</w:t>
      </w:r>
      <w:bookmarkEnd w:id="31"/>
      <w:r w:rsidRPr="00F45AE2">
        <w:rPr>
          <w:rFonts w:ascii="Times New Roman" w:hAnsi="Times New Roman" w:cs="Times New Roman"/>
          <w:sz w:val="24"/>
          <w:szCs w:val="24"/>
          <w:lang w:eastAsia="zh-TW"/>
        </w:rPr>
        <w:t xml:space="preserve">, highlighted that </w:t>
      </w:r>
      <w:bookmarkStart w:id="32" w:name="ZOTERO_BREF_AncFhFPiljKC"/>
      <w:r w:rsidR="0030394B">
        <w:rPr>
          <w:rFonts w:ascii="Times New Roman" w:hAnsi="Times New Roman" w:cs="Times New Roman" w:hint="eastAsia"/>
          <w:sz w:val="24"/>
          <w:szCs w:val="24"/>
          <w:lang w:eastAsia="zh-TW"/>
        </w:rPr>
        <w:t>many</w:t>
      </w:r>
      <w:r w:rsidR="000D62B5" w:rsidRPr="000D62B5">
        <w:rPr>
          <w:rFonts w:ascii="Times New Roman" w:hAnsi="Times New Roman" w:cs="Times New Roman"/>
          <w:sz w:val="24"/>
          <w:szCs w:val="24"/>
          <w:lang w:eastAsia="zh-TW"/>
        </w:rPr>
        <w:t xml:space="preserve"> empirical studies underscore the critical importance of fostering a robust and synergistic partnership between higher educational institutions and various industrial sectors, as this collaboration is essential for guaranteeing that the curriculum remains relevant and appropriately aligned with the competencies required for the contemporary labour market. </w:t>
      </w:r>
      <w:r w:rsidR="008873D3" w:rsidRPr="008873D3">
        <w:rPr>
          <w:rFonts w:ascii="Times New Roman" w:hAnsi="Times New Roman" w:cs="Times New Roman"/>
          <w:sz w:val="24"/>
        </w:rPr>
        <w:t xml:space="preserve">(Ng </w:t>
      </w:r>
      <w:r w:rsidR="008873D3" w:rsidRPr="008873D3">
        <w:rPr>
          <w:rFonts w:ascii="Times New Roman" w:hAnsi="Times New Roman" w:cs="Times New Roman"/>
          <w:i/>
          <w:iCs/>
          <w:sz w:val="24"/>
        </w:rPr>
        <w:t>et al.</w:t>
      </w:r>
      <w:r w:rsidR="008873D3" w:rsidRPr="008873D3">
        <w:rPr>
          <w:rFonts w:ascii="Times New Roman" w:hAnsi="Times New Roman" w:cs="Times New Roman"/>
          <w:sz w:val="24"/>
        </w:rPr>
        <w:t>, 2021; Wang, Hussin and Majid, 2024)</w:t>
      </w:r>
      <w:bookmarkEnd w:id="32"/>
      <w:r w:rsidR="008873D3">
        <w:rPr>
          <w:rFonts w:ascii="Times New Roman" w:hAnsi="Times New Roman" w:cs="Times New Roman" w:hint="eastAsia"/>
          <w:sz w:val="24"/>
          <w:lang w:eastAsia="zh-TW"/>
        </w:rPr>
        <w:t xml:space="preserve"> advocated that the</w:t>
      </w:r>
      <w:r w:rsidRPr="00F45AE2">
        <w:rPr>
          <w:rFonts w:ascii="Times New Roman" w:hAnsi="Times New Roman" w:cs="Times New Roman"/>
          <w:sz w:val="24"/>
          <w:szCs w:val="24"/>
          <w:lang w:eastAsia="zh-TW"/>
        </w:rPr>
        <w:t xml:space="preserve"> active participation from industry in both the </w:t>
      </w:r>
      <w:r w:rsidRPr="00F45AE2">
        <w:rPr>
          <w:rFonts w:ascii="Times New Roman" w:hAnsi="Times New Roman" w:cs="Times New Roman"/>
          <w:sz w:val="24"/>
          <w:szCs w:val="24"/>
          <w:lang w:eastAsia="zh-TW"/>
        </w:rPr>
        <w:lastRenderedPageBreak/>
        <w:t xml:space="preserve">formulation and execution of the curriculum substantially enriches students' learning experiences and significantly enhances their employability potential in the competitive </w:t>
      </w:r>
      <w:r w:rsidR="00D90318" w:rsidRPr="00F45AE2">
        <w:rPr>
          <w:rFonts w:ascii="Times New Roman" w:hAnsi="Times New Roman" w:cs="Times New Roman"/>
          <w:sz w:val="24"/>
          <w:szCs w:val="24"/>
          <w:lang w:eastAsia="zh-TW"/>
        </w:rPr>
        <w:t>labour</w:t>
      </w:r>
      <w:r w:rsidRPr="00F45AE2">
        <w:rPr>
          <w:rFonts w:ascii="Times New Roman" w:hAnsi="Times New Roman" w:cs="Times New Roman"/>
          <w:sz w:val="24"/>
          <w:szCs w:val="24"/>
          <w:lang w:eastAsia="zh-TW"/>
        </w:rPr>
        <w:t xml:space="preserve"> market.</w:t>
      </w:r>
    </w:p>
    <w:p w14:paraId="22FA7D04" w14:textId="3AF03AD4" w:rsidR="00592AAA" w:rsidRDefault="00F45AE2" w:rsidP="00F45AE2">
      <w:pPr>
        <w:pStyle w:val="a9"/>
        <w:spacing w:line="360" w:lineRule="auto"/>
        <w:ind w:leftChars="64" w:left="141" w:firstLine="579"/>
        <w:jc w:val="both"/>
        <w:rPr>
          <w:rFonts w:ascii="Times New Roman" w:hAnsi="Times New Roman" w:cs="Times New Roman"/>
          <w:sz w:val="24"/>
          <w:szCs w:val="24"/>
          <w:lang w:val="en-US" w:eastAsia="zh-TW"/>
        </w:rPr>
      </w:pPr>
      <w:r w:rsidRPr="00F45AE2">
        <w:rPr>
          <w:rFonts w:ascii="Times New Roman" w:hAnsi="Times New Roman" w:cs="Times New Roman"/>
          <w:sz w:val="24"/>
          <w:szCs w:val="24"/>
          <w:lang w:val="en-US" w:eastAsia="zh-TW"/>
        </w:rPr>
        <w:t>A multitude of researchers, including</w:t>
      </w:r>
      <w:r w:rsidR="008873D3">
        <w:rPr>
          <w:rFonts w:ascii="Times New Roman" w:hAnsi="Times New Roman" w:cs="Times New Roman" w:hint="eastAsia"/>
          <w:sz w:val="24"/>
          <w:szCs w:val="24"/>
          <w:lang w:val="en-US" w:eastAsia="zh-TW"/>
        </w:rPr>
        <w:t xml:space="preserve"> </w:t>
      </w:r>
      <w:bookmarkStart w:id="33" w:name="ZOTERO_BREF_qeyx5zdLHzxk"/>
      <w:r w:rsidR="008873D3" w:rsidRPr="008873D3">
        <w:rPr>
          <w:rFonts w:ascii="Times New Roman" w:hAnsi="Times New Roman" w:cs="Times New Roman"/>
          <w:sz w:val="24"/>
        </w:rPr>
        <w:t>(Woodley and Tam, 2011)</w:t>
      </w:r>
      <w:bookmarkEnd w:id="33"/>
      <w:r w:rsidRPr="00F45AE2">
        <w:rPr>
          <w:rFonts w:ascii="Times New Roman" w:hAnsi="Times New Roman" w:cs="Times New Roman"/>
          <w:sz w:val="24"/>
          <w:szCs w:val="24"/>
          <w:lang w:val="en-US" w:eastAsia="zh-TW"/>
        </w:rPr>
        <w:t xml:space="preserve"> alongside </w:t>
      </w:r>
      <w:bookmarkStart w:id="34" w:name="ZOTERO_BREF_4bRaHzoW5HMh"/>
      <w:r w:rsidR="00E00A6B" w:rsidRPr="00E00A6B">
        <w:rPr>
          <w:rFonts w:ascii="Times New Roman" w:hAnsi="Times New Roman" w:cs="Times New Roman"/>
          <w:sz w:val="24"/>
        </w:rPr>
        <w:t xml:space="preserve">(Richardson </w:t>
      </w:r>
      <w:r w:rsidR="00E00A6B" w:rsidRPr="00E00A6B">
        <w:rPr>
          <w:rFonts w:ascii="Times New Roman" w:hAnsi="Times New Roman" w:cs="Times New Roman"/>
          <w:i/>
          <w:iCs/>
          <w:sz w:val="24"/>
        </w:rPr>
        <w:t>et al.</w:t>
      </w:r>
      <w:r w:rsidR="00E00A6B" w:rsidRPr="00E00A6B">
        <w:rPr>
          <w:rFonts w:ascii="Times New Roman" w:hAnsi="Times New Roman" w:cs="Times New Roman"/>
          <w:sz w:val="24"/>
        </w:rPr>
        <w:t>, 2009)</w:t>
      </w:r>
      <w:bookmarkEnd w:id="34"/>
      <w:r w:rsidRPr="00F45AE2">
        <w:rPr>
          <w:rFonts w:ascii="Times New Roman" w:hAnsi="Times New Roman" w:cs="Times New Roman"/>
          <w:sz w:val="24"/>
          <w:szCs w:val="24"/>
          <w:lang w:val="en-US" w:eastAsia="zh-TW"/>
        </w:rPr>
        <w:t xml:space="preserve">, have indicated that a range of strategic engagement methodologies have been recognized. These methodologies encompass the incorporation of insights from industry representatives in the curriculum development process, in addition to the establishment of effective feedback mechanisms. </w:t>
      </w:r>
      <w:r w:rsidR="005D390E" w:rsidRPr="00F45AE2">
        <w:rPr>
          <w:rFonts w:ascii="Times New Roman" w:hAnsi="Times New Roman" w:cs="Times New Roman"/>
          <w:sz w:val="24"/>
          <w:szCs w:val="24"/>
          <w:lang w:val="en-US" w:eastAsia="zh-TW"/>
        </w:rPr>
        <w:t>Both</w:t>
      </w:r>
      <w:r w:rsidRPr="00F45AE2">
        <w:rPr>
          <w:rFonts w:ascii="Times New Roman" w:hAnsi="Times New Roman" w:cs="Times New Roman"/>
          <w:sz w:val="24"/>
          <w:szCs w:val="24"/>
          <w:lang w:val="en-US" w:eastAsia="zh-TW"/>
        </w:rPr>
        <w:t xml:space="preserve"> strategies contribute to enhancing the pertinence of educational programs and subsequently augment the overall learning outcomes for students.</w:t>
      </w:r>
    </w:p>
    <w:p w14:paraId="1E6F3E37" w14:textId="77777777" w:rsidR="00F45AE2" w:rsidRPr="00C62353" w:rsidRDefault="00F45AE2" w:rsidP="00F45AE2">
      <w:pPr>
        <w:pStyle w:val="a9"/>
        <w:spacing w:line="360" w:lineRule="auto"/>
        <w:ind w:leftChars="64" w:left="141" w:firstLine="579"/>
        <w:jc w:val="both"/>
        <w:rPr>
          <w:rFonts w:ascii="Times New Roman" w:hAnsi="Times New Roman" w:cs="Times New Roman"/>
          <w:sz w:val="24"/>
          <w:szCs w:val="24"/>
          <w:lang w:eastAsia="zh-TW"/>
        </w:rPr>
      </w:pPr>
    </w:p>
    <w:p w14:paraId="7B85E0E2" w14:textId="5B7867D5" w:rsidR="009E187A" w:rsidRPr="00F23E6C" w:rsidRDefault="00592AAA" w:rsidP="00F23E6C">
      <w:pPr>
        <w:pStyle w:val="af"/>
        <w:jc w:val="left"/>
        <w:rPr>
          <w:rFonts w:ascii="Times New Roman" w:hAnsi="Times New Roman" w:cs="Times New Roman"/>
          <w:b/>
          <w:bCs/>
          <w:i/>
          <w:iCs/>
          <w:lang w:val="en-US" w:eastAsia="zh-TW"/>
        </w:rPr>
      </w:pPr>
      <w:bookmarkStart w:id="35" w:name="_Toc204524119"/>
      <w:r w:rsidRPr="00F23E6C">
        <w:rPr>
          <w:rFonts w:ascii="Times New Roman" w:hAnsi="Times New Roman" w:cs="Times New Roman"/>
          <w:b/>
          <w:bCs/>
          <w:i/>
          <w:iCs/>
          <w:lang w:val="en-US" w:eastAsia="zh-TW"/>
        </w:rPr>
        <w:t>2.6</w:t>
      </w:r>
      <w:r w:rsidRPr="00F23E6C">
        <w:rPr>
          <w:rFonts w:ascii="Times New Roman" w:hAnsi="Times New Roman" w:cs="Times New Roman"/>
          <w:b/>
          <w:bCs/>
          <w:i/>
          <w:iCs/>
          <w:lang w:val="en-US" w:eastAsia="zh-TW"/>
        </w:rPr>
        <w:tab/>
      </w:r>
      <w:r w:rsidR="009E187A" w:rsidRPr="00F23E6C">
        <w:rPr>
          <w:rFonts w:ascii="Times New Roman" w:hAnsi="Times New Roman" w:cs="Times New Roman"/>
          <w:b/>
          <w:bCs/>
          <w:i/>
          <w:iCs/>
          <w:lang w:val="en-US" w:eastAsia="zh-TW"/>
        </w:rPr>
        <w:t>Bridging the Gap</w:t>
      </w:r>
      <w:r w:rsidR="00CB1F15" w:rsidRPr="00F23E6C">
        <w:rPr>
          <w:rFonts w:ascii="Times New Roman" w:hAnsi="Times New Roman" w:cs="Times New Roman"/>
          <w:b/>
          <w:bCs/>
          <w:i/>
          <w:iCs/>
          <w:lang w:val="en-US" w:eastAsia="zh-TW"/>
        </w:rPr>
        <w:t xml:space="preserve"> between academia and business industry</w:t>
      </w:r>
      <w:bookmarkEnd w:id="35"/>
    </w:p>
    <w:p w14:paraId="062CECF4" w14:textId="557D5A41" w:rsidR="00A44D68" w:rsidRDefault="00110677" w:rsidP="00751AB2">
      <w:pPr>
        <w:spacing w:line="360" w:lineRule="auto"/>
        <w:ind w:firstLine="360"/>
        <w:jc w:val="both"/>
        <w:rPr>
          <w:rFonts w:ascii="Times New Roman" w:hAnsi="Times New Roman" w:cs="Times New Roman"/>
          <w:sz w:val="24"/>
          <w:szCs w:val="24"/>
          <w:lang w:eastAsia="zh-TW"/>
        </w:rPr>
      </w:pPr>
      <w:r>
        <w:rPr>
          <w:rFonts w:ascii="Times New Roman" w:hAnsi="Times New Roman" w:cs="Times New Roman" w:hint="eastAsia"/>
          <w:sz w:val="24"/>
          <w:szCs w:val="24"/>
          <w:lang w:eastAsia="zh-TW"/>
        </w:rPr>
        <w:t xml:space="preserve">The </w:t>
      </w:r>
      <w:r w:rsidR="004164D9">
        <w:rPr>
          <w:rFonts w:ascii="Times New Roman" w:hAnsi="Times New Roman" w:cs="Times New Roman" w:hint="eastAsia"/>
          <w:sz w:val="24"/>
          <w:szCs w:val="24"/>
          <w:lang w:eastAsia="zh-TW"/>
        </w:rPr>
        <w:t>w</w:t>
      </w:r>
      <w:r w:rsidR="004164D9" w:rsidRPr="00521D1E">
        <w:rPr>
          <w:rFonts w:ascii="Times New Roman" w:hAnsi="Times New Roman" w:cs="Times New Roman"/>
          <w:sz w:val="24"/>
          <w:szCs w:val="24"/>
          <w:lang w:val="en-US" w:eastAsia="zh-TW"/>
        </w:rPr>
        <w:t>ork</w:t>
      </w:r>
      <w:r w:rsidR="004164D9">
        <w:rPr>
          <w:rFonts w:ascii="Times New Roman" w:hAnsi="Times New Roman" w:cs="Times New Roman" w:hint="eastAsia"/>
          <w:sz w:val="24"/>
          <w:szCs w:val="24"/>
          <w:lang w:val="en-US" w:eastAsia="zh-TW"/>
        </w:rPr>
        <w:t>-i</w:t>
      </w:r>
      <w:r w:rsidR="004164D9" w:rsidRPr="00521D1E">
        <w:rPr>
          <w:rFonts w:ascii="Times New Roman" w:hAnsi="Times New Roman" w:cs="Times New Roman"/>
          <w:sz w:val="24"/>
          <w:szCs w:val="24"/>
          <w:lang w:val="en-US" w:eastAsia="zh-TW"/>
        </w:rPr>
        <w:t xml:space="preserve">ntegrated </w:t>
      </w:r>
      <w:r w:rsidR="004164D9">
        <w:rPr>
          <w:rFonts w:ascii="Times New Roman" w:hAnsi="Times New Roman" w:cs="Times New Roman" w:hint="eastAsia"/>
          <w:sz w:val="24"/>
          <w:szCs w:val="24"/>
          <w:lang w:val="en-US" w:eastAsia="zh-TW"/>
        </w:rPr>
        <w:t>l</w:t>
      </w:r>
      <w:r w:rsidR="004164D9" w:rsidRPr="00521D1E">
        <w:rPr>
          <w:rFonts w:ascii="Times New Roman" w:hAnsi="Times New Roman" w:cs="Times New Roman"/>
          <w:sz w:val="24"/>
          <w:szCs w:val="24"/>
          <w:lang w:val="en-US" w:eastAsia="zh-TW"/>
        </w:rPr>
        <w:t>earning</w:t>
      </w:r>
      <w:r w:rsidR="00F354DF">
        <w:rPr>
          <w:rFonts w:ascii="Times New Roman" w:hAnsi="Times New Roman" w:cs="Times New Roman" w:hint="eastAsia"/>
          <w:sz w:val="24"/>
          <w:szCs w:val="24"/>
          <w:lang w:val="en-US" w:eastAsia="zh-TW"/>
        </w:rPr>
        <w:t xml:space="preserve"> (WIL)</w:t>
      </w:r>
      <w:r w:rsidR="004D781C" w:rsidRPr="00036E37">
        <w:rPr>
          <w:rFonts w:ascii="Times New Roman" w:hAnsi="Times New Roman" w:cs="Times New Roman"/>
          <w:sz w:val="24"/>
          <w:szCs w:val="24"/>
          <w:lang w:eastAsia="zh-TW"/>
        </w:rPr>
        <w:t xml:space="preserve"> </w:t>
      </w:r>
      <w:r w:rsidR="000C1F68">
        <w:rPr>
          <w:rFonts w:ascii="Times New Roman" w:hAnsi="Times New Roman" w:cs="Times New Roman"/>
          <w:sz w:val="24"/>
          <w:szCs w:val="24"/>
          <w:lang w:eastAsia="zh-TW"/>
        </w:rPr>
        <w:t>curriculum</w:t>
      </w:r>
      <w:r w:rsidR="004D781C" w:rsidRPr="00036E37">
        <w:rPr>
          <w:rFonts w:ascii="Times New Roman" w:hAnsi="Times New Roman" w:cs="Times New Roman"/>
          <w:sz w:val="24"/>
          <w:szCs w:val="24"/>
          <w:lang w:eastAsia="zh-TW"/>
        </w:rPr>
        <w:t>, including internships, cooperative placements, and industry projects, are instrumental in augmenting graduates' employability skills and enhancing t</w:t>
      </w:r>
      <w:r w:rsidR="004D781C" w:rsidRPr="00F33474">
        <w:rPr>
          <w:rFonts w:ascii="Times New Roman" w:hAnsi="Times New Roman" w:cs="Times New Roman"/>
          <w:sz w:val="24"/>
          <w:szCs w:val="24"/>
          <w:lang w:eastAsia="zh-TW"/>
        </w:rPr>
        <w:t>heir prospects of securing employment.</w:t>
      </w:r>
      <w:r w:rsidR="00751AB2" w:rsidRPr="00F33474">
        <w:rPr>
          <w:rFonts w:ascii="Times New Roman" w:hAnsi="Times New Roman" w:cs="Times New Roman" w:hint="eastAsia"/>
          <w:sz w:val="24"/>
          <w:szCs w:val="24"/>
          <w:lang w:eastAsia="zh-TW"/>
        </w:rPr>
        <w:t xml:space="preserve"> </w:t>
      </w:r>
      <w:bookmarkStart w:id="36" w:name="ZOTERO_BREF_4d2EImQ5pdgZ"/>
      <w:r w:rsidR="00E00A6B" w:rsidRPr="00E00A6B">
        <w:rPr>
          <w:rFonts w:ascii="Times New Roman" w:hAnsi="Times New Roman" w:cs="Times New Roman"/>
          <w:sz w:val="24"/>
        </w:rPr>
        <w:t xml:space="preserve">(Hodgson, 2010; Ferns, Campbell and </w:t>
      </w:r>
      <w:proofErr w:type="spellStart"/>
      <w:r w:rsidR="00E00A6B" w:rsidRPr="00E00A6B">
        <w:rPr>
          <w:rFonts w:ascii="Times New Roman" w:hAnsi="Times New Roman" w:cs="Times New Roman"/>
          <w:sz w:val="24"/>
        </w:rPr>
        <w:t>Zegwaard</w:t>
      </w:r>
      <w:proofErr w:type="spellEnd"/>
      <w:r w:rsidR="00E00A6B" w:rsidRPr="00E00A6B">
        <w:rPr>
          <w:rFonts w:ascii="Times New Roman" w:hAnsi="Times New Roman" w:cs="Times New Roman"/>
          <w:sz w:val="24"/>
        </w:rPr>
        <w:t>, 2014</w:t>
      </w:r>
      <w:bookmarkEnd w:id="36"/>
      <w:r w:rsidR="008873D3" w:rsidRPr="00E00A6B">
        <w:rPr>
          <w:rFonts w:ascii="Times New Roman" w:hAnsi="Times New Roman" w:cs="Times New Roman"/>
          <w:sz w:val="24"/>
        </w:rPr>
        <w:t>)</w:t>
      </w:r>
      <w:r w:rsidR="008873D3" w:rsidRPr="00F33474">
        <w:rPr>
          <w:rFonts w:ascii="Times New Roman" w:hAnsi="Times New Roman" w:cs="Times New Roman"/>
          <w:sz w:val="24"/>
          <w:szCs w:val="24"/>
          <w:lang w:eastAsia="zh-TW"/>
        </w:rPr>
        <w:t xml:space="preserve"> stated</w:t>
      </w:r>
      <w:r w:rsidR="00F33474" w:rsidRPr="00F33474">
        <w:rPr>
          <w:rFonts w:ascii="Times New Roman" w:hAnsi="Times New Roman" w:cs="Times New Roman" w:hint="eastAsia"/>
          <w:sz w:val="24"/>
          <w:szCs w:val="24"/>
          <w:lang w:eastAsia="zh-TW"/>
        </w:rPr>
        <w:t xml:space="preserve"> that t</w:t>
      </w:r>
      <w:r w:rsidR="00A44D68" w:rsidRPr="00F33474">
        <w:rPr>
          <w:rFonts w:ascii="Times New Roman" w:hAnsi="Times New Roman" w:cs="Times New Roman"/>
          <w:sz w:val="24"/>
          <w:szCs w:val="24"/>
          <w:lang w:eastAsia="zh-TW"/>
        </w:rPr>
        <w:t xml:space="preserve">he integration of </w:t>
      </w:r>
      <w:r w:rsidR="008873D3">
        <w:rPr>
          <w:rFonts w:ascii="Times New Roman" w:hAnsi="Times New Roman" w:cs="Times New Roman" w:hint="eastAsia"/>
          <w:sz w:val="24"/>
          <w:szCs w:val="24"/>
          <w:lang w:eastAsia="zh-TW"/>
        </w:rPr>
        <w:t>W</w:t>
      </w:r>
      <w:r w:rsidR="00A44D68" w:rsidRPr="00F33474">
        <w:rPr>
          <w:rFonts w:ascii="Times New Roman" w:hAnsi="Times New Roman" w:cs="Times New Roman"/>
          <w:sz w:val="24"/>
          <w:szCs w:val="24"/>
          <w:lang w:eastAsia="zh-TW"/>
        </w:rPr>
        <w:t>ork</w:t>
      </w:r>
      <w:r w:rsidR="004164D9">
        <w:rPr>
          <w:rFonts w:ascii="Times New Roman" w:hAnsi="Times New Roman" w:cs="Times New Roman" w:hint="eastAsia"/>
          <w:sz w:val="24"/>
          <w:szCs w:val="24"/>
          <w:lang w:eastAsia="zh-TW"/>
        </w:rPr>
        <w:t>-</w:t>
      </w:r>
      <w:r w:rsidR="008873D3">
        <w:rPr>
          <w:rFonts w:ascii="Times New Roman" w:hAnsi="Times New Roman" w:cs="Times New Roman" w:hint="eastAsia"/>
          <w:sz w:val="24"/>
          <w:szCs w:val="24"/>
          <w:lang w:eastAsia="zh-TW"/>
        </w:rPr>
        <w:t>I</w:t>
      </w:r>
      <w:r w:rsidR="00A44D68" w:rsidRPr="00F33474">
        <w:rPr>
          <w:rFonts w:ascii="Times New Roman" w:hAnsi="Times New Roman" w:cs="Times New Roman"/>
          <w:sz w:val="24"/>
          <w:szCs w:val="24"/>
          <w:lang w:eastAsia="zh-TW"/>
        </w:rPr>
        <w:t xml:space="preserve">ntegrated </w:t>
      </w:r>
      <w:r w:rsidR="008873D3">
        <w:rPr>
          <w:rFonts w:ascii="Times New Roman" w:hAnsi="Times New Roman" w:cs="Times New Roman" w:hint="eastAsia"/>
          <w:sz w:val="24"/>
          <w:szCs w:val="24"/>
          <w:lang w:eastAsia="zh-TW"/>
        </w:rPr>
        <w:t>L</w:t>
      </w:r>
      <w:r w:rsidR="00A44D68" w:rsidRPr="00F33474">
        <w:rPr>
          <w:rFonts w:ascii="Times New Roman" w:hAnsi="Times New Roman" w:cs="Times New Roman"/>
          <w:sz w:val="24"/>
          <w:szCs w:val="24"/>
          <w:lang w:eastAsia="zh-TW"/>
        </w:rPr>
        <w:t>earning activities, such as internships, fieldwork, and cooperative</w:t>
      </w:r>
      <w:r w:rsidR="000D62B5">
        <w:rPr>
          <w:rFonts w:ascii="Times New Roman" w:hAnsi="Times New Roman" w:cs="Times New Roman" w:hint="eastAsia"/>
          <w:sz w:val="24"/>
          <w:szCs w:val="24"/>
          <w:lang w:eastAsia="zh-TW"/>
        </w:rPr>
        <w:t xml:space="preserve"> project</w:t>
      </w:r>
      <w:r w:rsidR="00A44D68" w:rsidRPr="00F33474">
        <w:rPr>
          <w:rFonts w:ascii="Times New Roman" w:hAnsi="Times New Roman" w:cs="Times New Roman"/>
          <w:sz w:val="24"/>
          <w:szCs w:val="24"/>
          <w:lang w:eastAsia="zh-TW"/>
        </w:rPr>
        <w:t xml:space="preserve"> education, plays a crucial role in establishing this connection</w:t>
      </w:r>
      <w:r w:rsidR="00F33474" w:rsidRPr="00F33474">
        <w:rPr>
          <w:rFonts w:ascii="Times New Roman" w:hAnsi="Times New Roman" w:cs="Times New Roman" w:hint="eastAsia"/>
          <w:sz w:val="24"/>
          <w:szCs w:val="24"/>
          <w:lang w:eastAsia="zh-TW"/>
        </w:rPr>
        <w:t xml:space="preserve"> between </w:t>
      </w:r>
      <w:r w:rsidR="00F33474" w:rsidRPr="00F33474">
        <w:rPr>
          <w:rFonts w:ascii="Times New Roman" w:hAnsi="Times New Roman" w:cs="Times New Roman"/>
          <w:sz w:val="24"/>
          <w:szCs w:val="24"/>
          <w:lang w:eastAsia="zh-TW"/>
        </w:rPr>
        <w:t>academia and business industry</w:t>
      </w:r>
      <w:r w:rsidR="00A44D68" w:rsidRPr="00F33474">
        <w:rPr>
          <w:rFonts w:ascii="Times New Roman" w:hAnsi="Times New Roman" w:cs="Times New Roman"/>
          <w:sz w:val="24"/>
          <w:szCs w:val="24"/>
          <w:lang w:eastAsia="zh-TW"/>
        </w:rPr>
        <w:t xml:space="preserve">. </w:t>
      </w:r>
      <w:r w:rsidR="0086721E" w:rsidRPr="0086721E">
        <w:rPr>
          <w:rFonts w:ascii="Times New Roman" w:hAnsi="Times New Roman" w:cs="Times New Roman"/>
          <w:sz w:val="24"/>
          <w:szCs w:val="24"/>
          <w:lang w:eastAsia="zh-TW"/>
        </w:rPr>
        <w:t>Moreover, students in Hong Kong assert that work-integrated learning markedly improves their understanding of the practical aspects of their academic curricula through active engagement in experiential learning and critical assessment of their educational experiences.</w:t>
      </w:r>
    </w:p>
    <w:p w14:paraId="015A1D27" w14:textId="77777777" w:rsidR="00F33474" w:rsidRPr="00F33474" w:rsidRDefault="00F33474" w:rsidP="00751AB2">
      <w:pPr>
        <w:spacing w:line="360" w:lineRule="auto"/>
        <w:ind w:firstLine="360"/>
        <w:jc w:val="both"/>
        <w:rPr>
          <w:rFonts w:ascii="Times New Roman" w:hAnsi="Times New Roman" w:cs="Times New Roman"/>
          <w:sz w:val="24"/>
          <w:szCs w:val="24"/>
          <w:lang w:eastAsia="zh-TW"/>
        </w:rPr>
      </w:pPr>
    </w:p>
    <w:p w14:paraId="061E50A8" w14:textId="22D4F9E3" w:rsidR="00112913" w:rsidRDefault="00F45AE2" w:rsidP="0086721E">
      <w:pPr>
        <w:spacing w:line="360" w:lineRule="auto"/>
        <w:ind w:firstLine="360"/>
        <w:jc w:val="both"/>
        <w:rPr>
          <w:rFonts w:ascii="Times New Roman" w:hAnsi="Times New Roman" w:cs="Times New Roman"/>
          <w:sz w:val="24"/>
          <w:szCs w:val="24"/>
          <w:lang w:eastAsia="zh-TW"/>
        </w:rPr>
      </w:pPr>
      <w:r w:rsidRPr="00F45AE2">
        <w:rPr>
          <w:rFonts w:ascii="Times New Roman" w:hAnsi="Times New Roman" w:cs="Times New Roman"/>
          <w:sz w:val="24"/>
          <w:szCs w:val="24"/>
          <w:lang w:eastAsia="zh-TW"/>
        </w:rPr>
        <w:t xml:space="preserve">Furthermore, </w:t>
      </w:r>
      <w:bookmarkStart w:id="37" w:name="ZOTERO_BREF_EzNdvEC47beL"/>
      <w:r w:rsidR="008873D3" w:rsidRPr="008873D3">
        <w:rPr>
          <w:rFonts w:ascii="Times New Roman" w:hAnsi="Times New Roman" w:cs="Times New Roman"/>
          <w:sz w:val="24"/>
        </w:rPr>
        <w:t>(Dr. M. Suresh and Anita Ananda, 2024)</w:t>
      </w:r>
      <w:bookmarkEnd w:id="37"/>
      <w:r w:rsidRPr="00F45AE2">
        <w:rPr>
          <w:rFonts w:ascii="Times New Roman" w:hAnsi="Times New Roman" w:cs="Times New Roman"/>
          <w:sz w:val="24"/>
          <w:szCs w:val="24"/>
          <w:lang w:eastAsia="zh-TW"/>
        </w:rPr>
        <w:t xml:space="preserve"> assert that </w:t>
      </w:r>
      <w:r w:rsidR="0086721E" w:rsidRPr="0086721E">
        <w:rPr>
          <w:rFonts w:ascii="Times New Roman" w:hAnsi="Times New Roman" w:cs="Times New Roman"/>
          <w:sz w:val="24"/>
          <w:szCs w:val="24"/>
          <w:lang w:eastAsia="zh-TW"/>
        </w:rPr>
        <w:t>the program</w:t>
      </w:r>
      <w:r w:rsidR="0086721E">
        <w:rPr>
          <w:rFonts w:ascii="Times New Roman" w:hAnsi="Times New Roman" w:cs="Times New Roman" w:hint="eastAsia"/>
          <w:sz w:val="24"/>
          <w:szCs w:val="24"/>
          <w:lang w:eastAsia="zh-TW"/>
        </w:rPr>
        <w:t>me</w:t>
      </w:r>
      <w:r w:rsidR="0086721E" w:rsidRPr="0086721E">
        <w:rPr>
          <w:rFonts w:ascii="Times New Roman" w:hAnsi="Times New Roman" w:cs="Times New Roman"/>
          <w:sz w:val="24"/>
          <w:szCs w:val="24"/>
          <w:lang w:eastAsia="zh-TW"/>
        </w:rPr>
        <w:t>s enhance the integration of theoretical concepts with practical instances, thus linking academic exploration and experiential learning, which streamlines graduates' transition into career-oriented environments.</w:t>
      </w:r>
      <w:r w:rsidR="0086721E">
        <w:rPr>
          <w:rFonts w:ascii="Times New Roman" w:hAnsi="Times New Roman" w:cs="Times New Roman" w:hint="eastAsia"/>
          <w:sz w:val="24"/>
          <w:szCs w:val="24"/>
          <w:lang w:eastAsia="zh-TW"/>
        </w:rPr>
        <w:t xml:space="preserve"> </w:t>
      </w:r>
      <w:r w:rsidRPr="00F45AE2">
        <w:rPr>
          <w:rFonts w:ascii="Times New Roman" w:hAnsi="Times New Roman" w:cs="Times New Roman"/>
          <w:sz w:val="24"/>
          <w:szCs w:val="24"/>
          <w:lang w:eastAsia="zh-TW"/>
        </w:rPr>
        <w:t>By adeptly integrating academic knowledge with essential workplace skills, these programs markedly enhance the prospects of graduates securing employment within their selected disciplines.</w:t>
      </w:r>
    </w:p>
    <w:p w14:paraId="3DF5AAB4" w14:textId="77777777" w:rsidR="00F45AE2" w:rsidRDefault="00F45AE2" w:rsidP="00751AB2">
      <w:pPr>
        <w:spacing w:line="360" w:lineRule="auto"/>
        <w:ind w:firstLine="360"/>
        <w:jc w:val="both"/>
        <w:rPr>
          <w:rFonts w:ascii="Times New Roman" w:hAnsi="Times New Roman" w:cs="Times New Roman"/>
          <w:sz w:val="24"/>
          <w:szCs w:val="24"/>
        </w:rPr>
      </w:pPr>
    </w:p>
    <w:p w14:paraId="5F97E7BD" w14:textId="2A52B939" w:rsidR="006D6AED" w:rsidRPr="00F23E6C" w:rsidRDefault="00592AAA" w:rsidP="00F23E6C">
      <w:pPr>
        <w:pStyle w:val="af"/>
        <w:jc w:val="left"/>
        <w:rPr>
          <w:rFonts w:ascii="Times New Roman" w:hAnsi="Times New Roman" w:cs="Times New Roman"/>
          <w:b/>
          <w:bCs/>
          <w:i/>
          <w:iCs/>
          <w:lang w:val="en-US" w:eastAsia="zh-TW"/>
        </w:rPr>
      </w:pPr>
      <w:bookmarkStart w:id="38" w:name="_Toc204524120"/>
      <w:r w:rsidRPr="00F23E6C">
        <w:rPr>
          <w:rFonts w:ascii="Times New Roman" w:hAnsi="Times New Roman" w:cs="Times New Roman"/>
          <w:b/>
          <w:bCs/>
          <w:i/>
          <w:iCs/>
          <w:lang w:val="en-US" w:eastAsia="zh-TW"/>
        </w:rPr>
        <w:t>2.7</w:t>
      </w:r>
      <w:r w:rsidRPr="00F23E6C">
        <w:rPr>
          <w:rFonts w:ascii="Times New Roman" w:hAnsi="Times New Roman" w:cs="Times New Roman"/>
          <w:b/>
          <w:bCs/>
          <w:i/>
          <w:iCs/>
          <w:lang w:val="en-US" w:eastAsia="zh-TW"/>
        </w:rPr>
        <w:tab/>
      </w:r>
      <w:r w:rsidR="00370079" w:rsidRPr="00F23E6C">
        <w:rPr>
          <w:rFonts w:ascii="Times New Roman" w:hAnsi="Times New Roman" w:cs="Times New Roman"/>
          <w:b/>
          <w:bCs/>
          <w:i/>
          <w:iCs/>
          <w:lang w:val="en-US" w:eastAsia="zh-TW"/>
        </w:rPr>
        <w:t>Stakeholder Perspective</w:t>
      </w:r>
      <w:r w:rsidR="00601CC5" w:rsidRPr="00F23E6C">
        <w:rPr>
          <w:rFonts w:ascii="Times New Roman" w:hAnsi="Times New Roman" w:cs="Times New Roman"/>
          <w:b/>
          <w:bCs/>
          <w:i/>
          <w:iCs/>
          <w:lang w:val="en-US" w:eastAsia="zh-TW"/>
        </w:rPr>
        <w:t>s</w:t>
      </w:r>
      <w:r w:rsidR="00370079" w:rsidRPr="00F23E6C">
        <w:rPr>
          <w:rFonts w:ascii="Times New Roman" w:hAnsi="Times New Roman" w:cs="Times New Roman"/>
          <w:b/>
          <w:bCs/>
          <w:i/>
          <w:iCs/>
          <w:lang w:val="en-US" w:eastAsia="zh-TW"/>
        </w:rPr>
        <w:t xml:space="preserve"> in </w:t>
      </w:r>
      <w:r w:rsidR="00F326E7" w:rsidRPr="00F23E6C">
        <w:rPr>
          <w:rFonts w:ascii="Times New Roman" w:hAnsi="Times New Roman" w:cs="Times New Roman"/>
          <w:b/>
          <w:bCs/>
          <w:i/>
          <w:iCs/>
          <w:lang w:val="en-US" w:eastAsia="zh-TW"/>
        </w:rPr>
        <w:t>Work</w:t>
      </w:r>
      <w:r w:rsidR="004164D9">
        <w:rPr>
          <w:rFonts w:ascii="Times New Roman" w:hAnsi="Times New Roman" w:cs="Times New Roman" w:hint="eastAsia"/>
          <w:b/>
          <w:bCs/>
          <w:i/>
          <w:iCs/>
          <w:lang w:val="en-US" w:eastAsia="zh-TW"/>
        </w:rPr>
        <w:t>-</w:t>
      </w:r>
      <w:r w:rsidR="00F326E7" w:rsidRPr="00F23E6C">
        <w:rPr>
          <w:rFonts w:ascii="Times New Roman" w:hAnsi="Times New Roman" w:cs="Times New Roman"/>
          <w:b/>
          <w:bCs/>
          <w:i/>
          <w:iCs/>
          <w:lang w:val="en-US" w:eastAsia="zh-TW"/>
        </w:rPr>
        <w:t>Integrated Learning</w:t>
      </w:r>
      <w:r w:rsidR="0086721E">
        <w:rPr>
          <w:rFonts w:ascii="Times New Roman" w:hAnsi="Times New Roman" w:cs="Times New Roman" w:hint="eastAsia"/>
          <w:b/>
          <w:bCs/>
          <w:i/>
          <w:iCs/>
          <w:lang w:val="en-US" w:eastAsia="zh-TW"/>
        </w:rPr>
        <w:t xml:space="preserve"> (WIL)</w:t>
      </w:r>
      <w:bookmarkEnd w:id="38"/>
    </w:p>
    <w:p w14:paraId="6EBDA4FF" w14:textId="0B1E5B7B" w:rsidR="00F45AE2" w:rsidRPr="00F45AE2" w:rsidRDefault="00F45AE2" w:rsidP="00F45AE2">
      <w:pPr>
        <w:spacing w:line="360" w:lineRule="auto"/>
        <w:ind w:firstLine="425"/>
        <w:jc w:val="both"/>
        <w:rPr>
          <w:rFonts w:ascii="Times New Roman" w:hAnsi="Times New Roman" w:cs="Times New Roman"/>
          <w:sz w:val="24"/>
          <w:szCs w:val="24"/>
          <w:lang w:val="en-US" w:eastAsia="zh-TW"/>
        </w:rPr>
      </w:pPr>
      <w:r w:rsidRPr="00F45AE2">
        <w:rPr>
          <w:rFonts w:ascii="Times New Roman" w:hAnsi="Times New Roman" w:cs="Times New Roman"/>
          <w:sz w:val="24"/>
          <w:szCs w:val="24"/>
          <w:lang w:val="en-US" w:eastAsia="zh-TW"/>
        </w:rPr>
        <w:t xml:space="preserve">There exists a variety of perspectives among stakeholders concerning the curriculum of </w:t>
      </w:r>
      <w:r w:rsidR="0086721E">
        <w:rPr>
          <w:rFonts w:ascii="Times New Roman" w:hAnsi="Times New Roman" w:cs="Times New Roman" w:hint="eastAsia"/>
          <w:sz w:val="24"/>
          <w:szCs w:val="24"/>
          <w:lang w:eastAsia="zh-TW"/>
        </w:rPr>
        <w:t>WIL</w:t>
      </w:r>
      <w:r w:rsidRPr="00F45AE2">
        <w:rPr>
          <w:rFonts w:ascii="Times New Roman" w:hAnsi="Times New Roman" w:cs="Times New Roman"/>
          <w:sz w:val="24"/>
          <w:szCs w:val="24"/>
          <w:lang w:val="en-US" w:eastAsia="zh-TW"/>
        </w:rPr>
        <w:t xml:space="preserve">, notably those of students, employers, and Human Resources practitioners, which underscores the divergent priorities associated with the structure, duration, and elements of WIL. Chan (2023) </w:t>
      </w:r>
      <w:r w:rsidRPr="00F45AE2">
        <w:rPr>
          <w:rFonts w:ascii="Times New Roman" w:hAnsi="Times New Roman" w:cs="Times New Roman"/>
          <w:sz w:val="24"/>
          <w:szCs w:val="24"/>
          <w:lang w:val="en-US" w:eastAsia="zh-TW"/>
        </w:rPr>
        <w:lastRenderedPageBreak/>
        <w:t xml:space="preserve">asserted that the collaboration with stakeholders should not be limited to educators, employers, and governmental entities, but can also encompass human resource (HR) professionals. </w:t>
      </w:r>
      <w:bookmarkStart w:id="39" w:name="ZOTERO_BREF_8Cy7KaYuRaF3"/>
      <w:r w:rsidR="008873D3" w:rsidRPr="008873D3">
        <w:rPr>
          <w:rFonts w:ascii="Times New Roman" w:hAnsi="Times New Roman" w:cs="Times New Roman"/>
          <w:sz w:val="24"/>
        </w:rPr>
        <w:t>(</w:t>
      </w:r>
      <w:proofErr w:type="spellStart"/>
      <w:r w:rsidR="008873D3" w:rsidRPr="008873D3">
        <w:rPr>
          <w:rFonts w:ascii="Times New Roman" w:hAnsi="Times New Roman" w:cs="Times New Roman"/>
          <w:sz w:val="24"/>
        </w:rPr>
        <w:t>Chsherbakova</w:t>
      </w:r>
      <w:proofErr w:type="spellEnd"/>
      <w:r w:rsidR="008873D3" w:rsidRPr="008873D3">
        <w:rPr>
          <w:rFonts w:ascii="Times New Roman" w:hAnsi="Times New Roman" w:cs="Times New Roman"/>
          <w:sz w:val="24"/>
        </w:rPr>
        <w:t>, 2024)</w:t>
      </w:r>
      <w:bookmarkEnd w:id="39"/>
      <w:r w:rsidRPr="00F45AE2">
        <w:rPr>
          <w:rFonts w:ascii="Times New Roman" w:hAnsi="Times New Roman" w:cs="Times New Roman"/>
          <w:sz w:val="24"/>
          <w:szCs w:val="24"/>
          <w:lang w:val="en-US" w:eastAsia="zh-TW"/>
        </w:rPr>
        <w:t xml:space="preserve"> further articulated that adopting a multi-stakeholder strategy, which includes contributions from Human Resources management, may enhance training programs by emphasizing the work readiness competencies that are genuinely sought after. This indicates that successful </w:t>
      </w:r>
      <w:r w:rsidR="004164D9">
        <w:rPr>
          <w:rFonts w:ascii="Times New Roman" w:hAnsi="Times New Roman" w:cs="Times New Roman" w:hint="eastAsia"/>
          <w:sz w:val="24"/>
          <w:szCs w:val="24"/>
          <w:lang w:eastAsia="zh-TW"/>
        </w:rPr>
        <w:t>w</w:t>
      </w:r>
      <w:r w:rsidR="004164D9" w:rsidRPr="00521D1E">
        <w:rPr>
          <w:rFonts w:ascii="Times New Roman" w:hAnsi="Times New Roman" w:cs="Times New Roman"/>
          <w:sz w:val="24"/>
          <w:szCs w:val="24"/>
          <w:lang w:val="en-US" w:eastAsia="zh-TW"/>
        </w:rPr>
        <w:t>ork</w:t>
      </w:r>
      <w:r w:rsidR="004164D9">
        <w:rPr>
          <w:rFonts w:ascii="Times New Roman" w:hAnsi="Times New Roman" w:cs="Times New Roman" w:hint="eastAsia"/>
          <w:sz w:val="24"/>
          <w:szCs w:val="24"/>
          <w:lang w:val="en-US" w:eastAsia="zh-TW"/>
        </w:rPr>
        <w:t>-i</w:t>
      </w:r>
      <w:r w:rsidR="004164D9" w:rsidRPr="00521D1E">
        <w:rPr>
          <w:rFonts w:ascii="Times New Roman" w:hAnsi="Times New Roman" w:cs="Times New Roman"/>
          <w:sz w:val="24"/>
          <w:szCs w:val="24"/>
          <w:lang w:val="en-US" w:eastAsia="zh-TW"/>
        </w:rPr>
        <w:t xml:space="preserve">ntegrated </w:t>
      </w:r>
      <w:r w:rsidR="004164D9">
        <w:rPr>
          <w:rFonts w:ascii="Times New Roman" w:hAnsi="Times New Roman" w:cs="Times New Roman" w:hint="eastAsia"/>
          <w:sz w:val="24"/>
          <w:szCs w:val="24"/>
          <w:lang w:val="en-US" w:eastAsia="zh-TW"/>
        </w:rPr>
        <w:t>l</w:t>
      </w:r>
      <w:r w:rsidR="004164D9" w:rsidRPr="00521D1E">
        <w:rPr>
          <w:rFonts w:ascii="Times New Roman" w:hAnsi="Times New Roman" w:cs="Times New Roman"/>
          <w:sz w:val="24"/>
          <w:szCs w:val="24"/>
          <w:lang w:val="en-US" w:eastAsia="zh-TW"/>
        </w:rPr>
        <w:t>earning</w:t>
      </w:r>
      <w:r w:rsidRPr="00F45AE2">
        <w:rPr>
          <w:rFonts w:ascii="Times New Roman" w:hAnsi="Times New Roman" w:cs="Times New Roman"/>
          <w:sz w:val="24"/>
          <w:szCs w:val="24"/>
          <w:lang w:val="en-US" w:eastAsia="zh-TW"/>
        </w:rPr>
        <w:t xml:space="preserve"> initiatives necessitate the management of these expectations, fostering cooperative efforts, and ensuring coherence with industry requirements to optimize advantages for all </w:t>
      </w:r>
      <w:r w:rsidR="003D2B44" w:rsidRPr="00F45AE2">
        <w:rPr>
          <w:rFonts w:ascii="Times New Roman" w:hAnsi="Times New Roman" w:cs="Times New Roman"/>
          <w:sz w:val="24"/>
          <w:szCs w:val="24"/>
          <w:lang w:val="en-US" w:eastAsia="zh-TW"/>
        </w:rPr>
        <w:t>parties involved</w:t>
      </w:r>
      <w:r w:rsidRPr="00F45AE2">
        <w:rPr>
          <w:rFonts w:ascii="Times New Roman" w:hAnsi="Times New Roman" w:cs="Times New Roman"/>
          <w:sz w:val="24"/>
          <w:szCs w:val="24"/>
          <w:lang w:val="en-US" w:eastAsia="zh-TW"/>
        </w:rPr>
        <w:t>.</w:t>
      </w:r>
    </w:p>
    <w:p w14:paraId="7C6FB6E8" w14:textId="77777777" w:rsidR="00F45AE2" w:rsidRPr="00F45AE2" w:rsidRDefault="00F45AE2" w:rsidP="00F45AE2">
      <w:pPr>
        <w:spacing w:line="360" w:lineRule="auto"/>
        <w:ind w:firstLine="425"/>
        <w:jc w:val="both"/>
        <w:rPr>
          <w:rFonts w:ascii="Times New Roman" w:hAnsi="Times New Roman" w:cs="Times New Roman"/>
          <w:sz w:val="24"/>
          <w:szCs w:val="24"/>
          <w:lang w:val="en-US" w:eastAsia="zh-TW"/>
        </w:rPr>
      </w:pPr>
    </w:p>
    <w:p w14:paraId="4F9172A3" w14:textId="137EFEB4" w:rsidR="0007770C" w:rsidRDefault="00F45AE2" w:rsidP="00F45AE2">
      <w:pPr>
        <w:spacing w:line="360" w:lineRule="auto"/>
        <w:ind w:firstLine="425"/>
        <w:jc w:val="both"/>
        <w:rPr>
          <w:rFonts w:ascii="Times New Roman" w:hAnsi="Times New Roman" w:cs="Times New Roman"/>
          <w:sz w:val="24"/>
          <w:szCs w:val="24"/>
          <w:lang w:val="en-US" w:eastAsia="zh-TW"/>
        </w:rPr>
      </w:pPr>
      <w:r w:rsidRPr="00F45AE2">
        <w:rPr>
          <w:rFonts w:ascii="Times New Roman" w:hAnsi="Times New Roman" w:cs="Times New Roman"/>
          <w:sz w:val="24"/>
          <w:szCs w:val="24"/>
          <w:lang w:val="en-US" w:eastAsia="zh-TW"/>
        </w:rPr>
        <w:t>Furthermore,</w:t>
      </w:r>
      <w:r w:rsidR="008873D3">
        <w:rPr>
          <w:rFonts w:ascii="Times New Roman" w:hAnsi="Times New Roman" w:cs="Times New Roman" w:hint="eastAsia"/>
          <w:sz w:val="24"/>
          <w:szCs w:val="24"/>
          <w:lang w:val="en-US" w:eastAsia="zh-TW"/>
        </w:rPr>
        <w:t xml:space="preserve"> </w:t>
      </w:r>
      <w:bookmarkStart w:id="40" w:name="ZOTERO_BREF_bjDEJNdZ1smX"/>
      <w:r w:rsidR="008873D3" w:rsidRPr="008873D3">
        <w:rPr>
          <w:rFonts w:ascii="Times New Roman" w:hAnsi="Times New Roman" w:cs="Times New Roman"/>
          <w:sz w:val="24"/>
        </w:rPr>
        <w:t xml:space="preserve">(Edmonds </w:t>
      </w:r>
      <w:r w:rsidR="008873D3" w:rsidRPr="008873D3">
        <w:rPr>
          <w:rFonts w:ascii="Times New Roman" w:hAnsi="Times New Roman" w:cs="Times New Roman"/>
          <w:i/>
          <w:iCs/>
          <w:sz w:val="24"/>
        </w:rPr>
        <w:t>et al.</w:t>
      </w:r>
      <w:r w:rsidR="008873D3" w:rsidRPr="008873D3">
        <w:rPr>
          <w:rFonts w:ascii="Times New Roman" w:hAnsi="Times New Roman" w:cs="Times New Roman"/>
          <w:sz w:val="24"/>
        </w:rPr>
        <w:t>, 2024, p. 202)</w:t>
      </w:r>
      <w:bookmarkEnd w:id="40"/>
      <w:r w:rsidRPr="00F45AE2">
        <w:rPr>
          <w:rFonts w:ascii="Times New Roman" w:hAnsi="Times New Roman" w:cs="Times New Roman"/>
          <w:sz w:val="24"/>
          <w:szCs w:val="24"/>
          <w:lang w:val="en-US" w:eastAsia="zh-TW"/>
        </w:rPr>
        <w:t xml:space="preserve"> underscored the varying perceptions held by students, academics, and employers regarding the competencies cultivated through </w:t>
      </w:r>
      <w:r w:rsidR="004164D9">
        <w:rPr>
          <w:rFonts w:ascii="Times New Roman" w:hAnsi="Times New Roman" w:cs="Times New Roman" w:hint="eastAsia"/>
          <w:sz w:val="24"/>
          <w:szCs w:val="24"/>
          <w:lang w:eastAsia="zh-TW"/>
        </w:rPr>
        <w:t>w</w:t>
      </w:r>
      <w:r w:rsidR="004164D9" w:rsidRPr="00521D1E">
        <w:rPr>
          <w:rFonts w:ascii="Times New Roman" w:hAnsi="Times New Roman" w:cs="Times New Roman"/>
          <w:sz w:val="24"/>
          <w:szCs w:val="24"/>
          <w:lang w:val="en-US" w:eastAsia="zh-TW"/>
        </w:rPr>
        <w:t>ork</w:t>
      </w:r>
      <w:r w:rsidR="004164D9">
        <w:rPr>
          <w:rFonts w:ascii="Times New Roman" w:hAnsi="Times New Roman" w:cs="Times New Roman" w:hint="eastAsia"/>
          <w:sz w:val="24"/>
          <w:szCs w:val="24"/>
          <w:lang w:val="en-US" w:eastAsia="zh-TW"/>
        </w:rPr>
        <w:t>-i</w:t>
      </w:r>
      <w:r w:rsidR="004164D9" w:rsidRPr="00521D1E">
        <w:rPr>
          <w:rFonts w:ascii="Times New Roman" w:hAnsi="Times New Roman" w:cs="Times New Roman"/>
          <w:sz w:val="24"/>
          <w:szCs w:val="24"/>
          <w:lang w:val="en-US" w:eastAsia="zh-TW"/>
        </w:rPr>
        <w:t xml:space="preserve">ntegrated </w:t>
      </w:r>
      <w:r w:rsidR="004164D9">
        <w:rPr>
          <w:rFonts w:ascii="Times New Roman" w:hAnsi="Times New Roman" w:cs="Times New Roman" w:hint="eastAsia"/>
          <w:sz w:val="24"/>
          <w:szCs w:val="24"/>
          <w:lang w:val="en-US" w:eastAsia="zh-TW"/>
        </w:rPr>
        <w:t>l</w:t>
      </w:r>
      <w:r w:rsidR="004164D9" w:rsidRPr="00521D1E">
        <w:rPr>
          <w:rFonts w:ascii="Times New Roman" w:hAnsi="Times New Roman" w:cs="Times New Roman"/>
          <w:sz w:val="24"/>
          <w:szCs w:val="24"/>
          <w:lang w:val="en-US" w:eastAsia="zh-TW"/>
        </w:rPr>
        <w:t>earning</w:t>
      </w:r>
      <w:r w:rsidRPr="00F45AE2">
        <w:rPr>
          <w:rFonts w:ascii="Times New Roman" w:hAnsi="Times New Roman" w:cs="Times New Roman"/>
          <w:sz w:val="24"/>
          <w:szCs w:val="24"/>
          <w:lang w:val="en-US" w:eastAsia="zh-TW"/>
        </w:rPr>
        <w:t xml:space="preserve"> and </w:t>
      </w:r>
      <w:r w:rsidR="0086721E" w:rsidRPr="00F45AE2">
        <w:rPr>
          <w:rFonts w:ascii="Times New Roman" w:hAnsi="Times New Roman" w:cs="Times New Roman"/>
          <w:sz w:val="24"/>
          <w:szCs w:val="24"/>
          <w:lang w:val="en-US" w:eastAsia="zh-TW"/>
        </w:rPr>
        <w:t>their</w:t>
      </w:r>
      <w:r w:rsidRPr="00F45AE2">
        <w:rPr>
          <w:rFonts w:ascii="Times New Roman" w:hAnsi="Times New Roman" w:cs="Times New Roman"/>
          <w:sz w:val="24"/>
          <w:szCs w:val="24"/>
          <w:lang w:val="en-US" w:eastAsia="zh-TW"/>
        </w:rPr>
        <w:t xml:space="preserve"> overall efficacy. Employer anticipations frequently prioritize practical and interpersonal skills, which may not align with the perspectives of students and academics concerning the content and execution of </w:t>
      </w:r>
      <w:r w:rsidR="0086721E">
        <w:rPr>
          <w:rFonts w:ascii="Times New Roman" w:hAnsi="Times New Roman" w:cs="Times New Roman" w:hint="eastAsia"/>
          <w:sz w:val="24"/>
          <w:szCs w:val="24"/>
          <w:lang w:eastAsia="zh-TW"/>
        </w:rPr>
        <w:t>WIL</w:t>
      </w:r>
      <w:r w:rsidRPr="00F45AE2">
        <w:rPr>
          <w:rFonts w:ascii="Times New Roman" w:hAnsi="Times New Roman" w:cs="Times New Roman"/>
          <w:sz w:val="24"/>
          <w:szCs w:val="24"/>
          <w:lang w:val="en-US" w:eastAsia="zh-TW"/>
        </w:rPr>
        <w:t xml:space="preserve">, particularly in the aftermath of the pandemic. Numerous studies advocate for enhanced dialogue and collaboration among stakeholders to reconcile expectation discrepancies and elevate the relevance of </w:t>
      </w:r>
      <w:proofErr w:type="spellStart"/>
      <w:r w:rsidRPr="00F45AE2">
        <w:rPr>
          <w:rFonts w:ascii="Times New Roman" w:hAnsi="Times New Roman" w:cs="Times New Roman"/>
          <w:sz w:val="24"/>
          <w:szCs w:val="24"/>
          <w:lang w:val="en-US" w:eastAsia="zh-TW"/>
        </w:rPr>
        <w:t>program</w:t>
      </w:r>
      <w:r w:rsidR="005C1701">
        <w:rPr>
          <w:rFonts w:ascii="Times New Roman" w:hAnsi="Times New Roman" w:cs="Times New Roman" w:hint="eastAsia"/>
          <w:sz w:val="24"/>
          <w:szCs w:val="24"/>
          <w:lang w:val="en-US" w:eastAsia="zh-TW"/>
        </w:rPr>
        <w:t>me</w:t>
      </w:r>
      <w:r w:rsidRPr="00F45AE2">
        <w:rPr>
          <w:rFonts w:ascii="Times New Roman" w:hAnsi="Times New Roman" w:cs="Times New Roman"/>
          <w:sz w:val="24"/>
          <w:szCs w:val="24"/>
          <w:lang w:val="en-US" w:eastAsia="zh-TW"/>
        </w:rPr>
        <w:t>s</w:t>
      </w:r>
      <w:proofErr w:type="spellEnd"/>
      <w:r w:rsidRPr="00F45AE2">
        <w:rPr>
          <w:rFonts w:ascii="Times New Roman" w:hAnsi="Times New Roman" w:cs="Times New Roman"/>
          <w:sz w:val="24"/>
          <w:szCs w:val="24"/>
          <w:lang w:val="en-US" w:eastAsia="zh-TW"/>
        </w:rPr>
        <w:t xml:space="preserve"> to the demands of the </w:t>
      </w:r>
      <w:proofErr w:type="spellStart"/>
      <w:r w:rsidRPr="00F45AE2">
        <w:rPr>
          <w:rFonts w:ascii="Times New Roman" w:hAnsi="Times New Roman" w:cs="Times New Roman"/>
          <w:sz w:val="24"/>
          <w:szCs w:val="24"/>
          <w:lang w:val="en-US" w:eastAsia="zh-TW"/>
        </w:rPr>
        <w:t>labo</w:t>
      </w:r>
      <w:r w:rsidR="00073320">
        <w:rPr>
          <w:rFonts w:ascii="Times New Roman" w:hAnsi="Times New Roman" w:cs="Times New Roman" w:hint="eastAsia"/>
          <w:sz w:val="24"/>
          <w:szCs w:val="24"/>
          <w:lang w:val="en-US" w:eastAsia="zh-TW"/>
        </w:rPr>
        <w:t>u</w:t>
      </w:r>
      <w:r w:rsidRPr="00F45AE2">
        <w:rPr>
          <w:rFonts w:ascii="Times New Roman" w:hAnsi="Times New Roman" w:cs="Times New Roman"/>
          <w:sz w:val="24"/>
          <w:szCs w:val="24"/>
          <w:lang w:val="en-US" w:eastAsia="zh-TW"/>
        </w:rPr>
        <w:t>r</w:t>
      </w:r>
      <w:proofErr w:type="spellEnd"/>
      <w:r w:rsidRPr="00F45AE2">
        <w:rPr>
          <w:rFonts w:ascii="Times New Roman" w:hAnsi="Times New Roman" w:cs="Times New Roman"/>
          <w:sz w:val="24"/>
          <w:szCs w:val="24"/>
          <w:lang w:val="en-US" w:eastAsia="zh-TW"/>
        </w:rPr>
        <w:t xml:space="preserve"> market.</w:t>
      </w:r>
    </w:p>
    <w:p w14:paraId="78AC65D6" w14:textId="77777777" w:rsidR="00F45AE2" w:rsidRPr="00F45AE2" w:rsidRDefault="00F45AE2" w:rsidP="00F45AE2">
      <w:pPr>
        <w:spacing w:line="360" w:lineRule="auto"/>
        <w:ind w:firstLine="425"/>
        <w:jc w:val="both"/>
        <w:rPr>
          <w:rFonts w:ascii="Times New Roman" w:hAnsi="Times New Roman" w:cs="Times New Roman"/>
          <w:sz w:val="24"/>
          <w:szCs w:val="24"/>
          <w:lang w:val="en-US" w:eastAsia="zh-TW"/>
        </w:rPr>
      </w:pPr>
    </w:p>
    <w:p w14:paraId="5A0A846E" w14:textId="60875D34" w:rsidR="001563CD" w:rsidRPr="001563CD" w:rsidRDefault="00BC7AA3" w:rsidP="001563CD">
      <w:pPr>
        <w:pStyle w:val="af"/>
        <w:spacing w:line="360" w:lineRule="auto"/>
        <w:jc w:val="left"/>
        <w:rPr>
          <w:rFonts w:ascii="Times New Roman" w:hAnsi="Times New Roman" w:cs="Times New Roman"/>
          <w:b/>
          <w:bCs/>
          <w:i/>
          <w:iCs/>
          <w:lang w:eastAsia="zh-TW"/>
        </w:rPr>
      </w:pPr>
      <w:bookmarkStart w:id="41" w:name="_Toc204524121"/>
      <w:r w:rsidRPr="00F23E6C">
        <w:rPr>
          <w:rFonts w:ascii="Times New Roman" w:hAnsi="Times New Roman" w:cs="Times New Roman"/>
          <w:b/>
          <w:bCs/>
          <w:i/>
          <w:iCs/>
          <w:lang w:eastAsia="zh-TW"/>
        </w:rPr>
        <w:t>2.</w:t>
      </w:r>
      <w:r w:rsidR="00592AAA" w:rsidRPr="00F23E6C">
        <w:rPr>
          <w:rFonts w:ascii="Times New Roman" w:hAnsi="Times New Roman" w:cs="Times New Roman"/>
          <w:b/>
          <w:bCs/>
          <w:i/>
          <w:iCs/>
          <w:lang w:eastAsia="zh-TW"/>
        </w:rPr>
        <w:t>8</w:t>
      </w:r>
      <w:r w:rsidRPr="00F23E6C">
        <w:rPr>
          <w:rFonts w:ascii="Times New Roman" w:hAnsi="Times New Roman" w:cs="Times New Roman"/>
          <w:b/>
          <w:bCs/>
          <w:i/>
          <w:iCs/>
          <w:lang w:eastAsia="zh-TW"/>
        </w:rPr>
        <w:tab/>
      </w:r>
      <w:r w:rsidR="00AA4BD8" w:rsidRPr="00F23E6C">
        <w:rPr>
          <w:rFonts w:ascii="Times New Roman" w:hAnsi="Times New Roman" w:cs="Times New Roman"/>
          <w:b/>
          <w:bCs/>
          <w:i/>
          <w:iCs/>
          <w:lang w:eastAsia="zh-TW"/>
        </w:rPr>
        <w:t xml:space="preserve">Impact on </w:t>
      </w:r>
      <w:r w:rsidR="001C6D40" w:rsidRPr="00F23E6C">
        <w:rPr>
          <w:rFonts w:ascii="Times New Roman" w:hAnsi="Times New Roman" w:cs="Times New Roman"/>
          <w:b/>
          <w:bCs/>
          <w:i/>
          <w:iCs/>
          <w:lang w:eastAsia="zh-TW"/>
        </w:rPr>
        <w:t>career readiness and p</w:t>
      </w:r>
      <w:r w:rsidR="00A2521C" w:rsidRPr="00F23E6C">
        <w:rPr>
          <w:rFonts w:ascii="Times New Roman" w:hAnsi="Times New Roman" w:cs="Times New Roman"/>
          <w:b/>
          <w:bCs/>
          <w:i/>
          <w:iCs/>
          <w:lang w:eastAsia="zh-TW"/>
        </w:rPr>
        <w:t xml:space="preserve">sychological </w:t>
      </w:r>
      <w:r w:rsidR="001C6D40" w:rsidRPr="00F23E6C">
        <w:rPr>
          <w:rFonts w:ascii="Times New Roman" w:hAnsi="Times New Roman" w:cs="Times New Roman"/>
          <w:b/>
          <w:bCs/>
          <w:i/>
          <w:iCs/>
          <w:lang w:eastAsia="zh-TW"/>
        </w:rPr>
        <w:t>outcomes</w:t>
      </w:r>
      <w:bookmarkEnd w:id="41"/>
    </w:p>
    <w:p w14:paraId="6EEE6E66" w14:textId="122D13D5" w:rsidR="00F45AE2" w:rsidRPr="00F45AE2" w:rsidRDefault="00F45AE2" w:rsidP="00F45AE2">
      <w:pPr>
        <w:spacing w:line="360" w:lineRule="auto"/>
        <w:ind w:firstLine="720"/>
        <w:jc w:val="both"/>
        <w:rPr>
          <w:rFonts w:ascii="Times New Roman" w:hAnsi="Times New Roman" w:cs="Times New Roman"/>
          <w:sz w:val="24"/>
          <w:szCs w:val="24"/>
          <w:lang w:eastAsia="zh-TW"/>
        </w:rPr>
      </w:pPr>
      <w:r w:rsidRPr="00F45AE2">
        <w:rPr>
          <w:rFonts w:ascii="Times New Roman" w:hAnsi="Times New Roman" w:cs="Times New Roman"/>
          <w:sz w:val="24"/>
          <w:szCs w:val="24"/>
          <w:lang w:eastAsia="zh-TW"/>
        </w:rPr>
        <w:t xml:space="preserve">The integration of </w:t>
      </w:r>
      <w:r w:rsidR="0086721E">
        <w:rPr>
          <w:rFonts w:ascii="Times New Roman" w:hAnsi="Times New Roman" w:cs="Times New Roman" w:hint="eastAsia"/>
          <w:sz w:val="24"/>
          <w:szCs w:val="24"/>
          <w:lang w:eastAsia="zh-TW"/>
        </w:rPr>
        <w:t xml:space="preserve">WIL </w:t>
      </w:r>
      <w:r w:rsidR="0086721E">
        <w:rPr>
          <w:rFonts w:ascii="Times New Roman" w:hAnsi="Times New Roman" w:cs="Times New Roman"/>
          <w:sz w:val="24"/>
          <w:szCs w:val="24"/>
          <w:lang w:eastAsia="zh-TW"/>
        </w:rPr>
        <w:t>curriculum</w:t>
      </w:r>
      <w:r w:rsidRPr="00F45AE2">
        <w:rPr>
          <w:rFonts w:ascii="Times New Roman" w:hAnsi="Times New Roman" w:cs="Times New Roman"/>
          <w:sz w:val="24"/>
          <w:szCs w:val="24"/>
          <w:lang w:eastAsia="zh-TW"/>
        </w:rPr>
        <w:t xml:space="preserve"> plays a crucial role in advancing career preparedness by encouraging career exploration, adaptability, self-discipline, and self-efficacy. </w:t>
      </w:r>
      <w:r w:rsidR="00615539" w:rsidRPr="00615539">
        <w:rPr>
          <w:rFonts w:ascii="Times New Roman" w:hAnsi="Times New Roman" w:cs="Times New Roman"/>
          <w:sz w:val="24"/>
          <w:szCs w:val="24"/>
          <w:lang w:eastAsia="zh-TW"/>
        </w:rPr>
        <w:t>Psychological determinants, especially intrinsic work values and human capital, have a significant influence on perceived employability. Career self-management is a critical mediating factor in this relationship. This emphasises the need to integrate career development education into work-integrated learning programmes.</w:t>
      </w:r>
      <w:r w:rsidR="00615539">
        <w:rPr>
          <w:rFonts w:ascii="Times New Roman" w:hAnsi="Times New Roman" w:cs="Times New Roman" w:hint="eastAsia"/>
          <w:sz w:val="24"/>
          <w:szCs w:val="24"/>
          <w:lang w:eastAsia="zh-TW"/>
        </w:rPr>
        <w:t xml:space="preserve"> </w:t>
      </w:r>
      <w:r w:rsidR="0030649E">
        <w:rPr>
          <w:rFonts w:ascii="Times New Roman" w:hAnsi="Times New Roman" w:cs="Times New Roman"/>
          <w:sz w:val="24"/>
          <w:szCs w:val="24"/>
          <w:lang w:eastAsia="zh-TW"/>
        </w:rPr>
        <w:t xml:space="preserve">Several scholars, </w:t>
      </w:r>
      <w:bookmarkStart w:id="42" w:name="ZOTERO_BREF_gVzZ9tn14adu"/>
      <w:r w:rsidR="008873D3" w:rsidRPr="008873D3">
        <w:rPr>
          <w:rFonts w:ascii="Times New Roman" w:hAnsi="Times New Roman" w:cs="Times New Roman"/>
          <w:sz w:val="24"/>
        </w:rPr>
        <w:t>(Ng, Wut and Chan, 2022; Chan, 2023)</w:t>
      </w:r>
      <w:bookmarkEnd w:id="42"/>
      <w:r w:rsidR="0030649E">
        <w:rPr>
          <w:rFonts w:ascii="Times New Roman" w:hAnsi="Times New Roman" w:cs="Times New Roman"/>
          <w:sz w:val="24"/>
          <w:szCs w:val="24"/>
          <w:lang w:eastAsia="zh-TW"/>
        </w:rPr>
        <w:t xml:space="preserve"> </w:t>
      </w:r>
      <w:r w:rsidR="00073320">
        <w:rPr>
          <w:rFonts w:ascii="Times New Roman" w:hAnsi="Times New Roman" w:cs="Times New Roman"/>
          <w:sz w:val="24"/>
          <w:szCs w:val="24"/>
          <w:lang w:eastAsia="zh-TW"/>
        </w:rPr>
        <w:t>emphasized</w:t>
      </w:r>
      <w:r w:rsidR="0030649E">
        <w:rPr>
          <w:rFonts w:ascii="Times New Roman" w:hAnsi="Times New Roman" w:cs="Times New Roman"/>
          <w:sz w:val="24"/>
          <w:szCs w:val="24"/>
          <w:lang w:eastAsia="zh-TW"/>
        </w:rPr>
        <w:t xml:space="preserve"> that e</w:t>
      </w:r>
      <w:r w:rsidRPr="00F45AE2">
        <w:rPr>
          <w:rFonts w:ascii="Times New Roman" w:hAnsi="Times New Roman" w:cs="Times New Roman"/>
          <w:sz w:val="24"/>
          <w:szCs w:val="24"/>
          <w:lang w:eastAsia="zh-TW"/>
        </w:rPr>
        <w:t xml:space="preserve">xperiences derived from </w:t>
      </w:r>
      <w:r w:rsidR="004164D9">
        <w:rPr>
          <w:rFonts w:ascii="Times New Roman" w:hAnsi="Times New Roman" w:cs="Times New Roman" w:hint="eastAsia"/>
          <w:sz w:val="24"/>
          <w:szCs w:val="24"/>
          <w:lang w:eastAsia="zh-TW"/>
        </w:rPr>
        <w:t>w</w:t>
      </w:r>
      <w:r w:rsidR="004164D9" w:rsidRPr="00521D1E">
        <w:rPr>
          <w:rFonts w:ascii="Times New Roman" w:hAnsi="Times New Roman" w:cs="Times New Roman"/>
          <w:sz w:val="24"/>
          <w:szCs w:val="24"/>
          <w:lang w:val="en-US" w:eastAsia="zh-TW"/>
        </w:rPr>
        <w:t>ork</w:t>
      </w:r>
      <w:r w:rsidR="004164D9">
        <w:rPr>
          <w:rFonts w:ascii="Times New Roman" w:hAnsi="Times New Roman" w:cs="Times New Roman" w:hint="eastAsia"/>
          <w:sz w:val="24"/>
          <w:szCs w:val="24"/>
          <w:lang w:val="en-US" w:eastAsia="zh-TW"/>
        </w:rPr>
        <w:t>-i</w:t>
      </w:r>
      <w:r w:rsidR="004164D9" w:rsidRPr="00521D1E">
        <w:rPr>
          <w:rFonts w:ascii="Times New Roman" w:hAnsi="Times New Roman" w:cs="Times New Roman"/>
          <w:sz w:val="24"/>
          <w:szCs w:val="24"/>
          <w:lang w:val="en-US" w:eastAsia="zh-TW"/>
        </w:rPr>
        <w:t xml:space="preserve">ntegrated </w:t>
      </w:r>
      <w:r w:rsidR="004164D9">
        <w:rPr>
          <w:rFonts w:ascii="Times New Roman" w:hAnsi="Times New Roman" w:cs="Times New Roman" w:hint="eastAsia"/>
          <w:sz w:val="24"/>
          <w:szCs w:val="24"/>
          <w:lang w:val="en-US" w:eastAsia="zh-TW"/>
        </w:rPr>
        <w:t>l</w:t>
      </w:r>
      <w:r w:rsidR="004164D9" w:rsidRPr="00521D1E">
        <w:rPr>
          <w:rFonts w:ascii="Times New Roman" w:hAnsi="Times New Roman" w:cs="Times New Roman"/>
          <w:sz w:val="24"/>
          <w:szCs w:val="24"/>
          <w:lang w:val="en-US" w:eastAsia="zh-TW"/>
        </w:rPr>
        <w:t>earning</w:t>
      </w:r>
      <w:r w:rsidRPr="00F45AE2">
        <w:rPr>
          <w:rFonts w:ascii="Times New Roman" w:hAnsi="Times New Roman" w:cs="Times New Roman"/>
          <w:sz w:val="24"/>
          <w:szCs w:val="24"/>
          <w:lang w:eastAsia="zh-TW"/>
        </w:rPr>
        <w:t xml:space="preserve"> assist students in cultivating these psychological characteristics, consequently augmenting their perceived employability</w:t>
      </w:r>
      <w:r w:rsidR="0030649E">
        <w:rPr>
          <w:rFonts w:ascii="Times New Roman" w:hAnsi="Times New Roman" w:cs="Times New Roman"/>
          <w:sz w:val="24"/>
          <w:szCs w:val="24"/>
          <w:lang w:eastAsia="zh-TW"/>
        </w:rPr>
        <w:t>.</w:t>
      </w:r>
    </w:p>
    <w:p w14:paraId="4C0E3750" w14:textId="77777777" w:rsidR="00F45AE2" w:rsidRPr="00F45AE2" w:rsidRDefault="00F45AE2" w:rsidP="00F45AE2">
      <w:pPr>
        <w:spacing w:line="360" w:lineRule="auto"/>
        <w:ind w:firstLine="720"/>
        <w:jc w:val="both"/>
        <w:rPr>
          <w:rFonts w:ascii="Times New Roman" w:hAnsi="Times New Roman" w:cs="Times New Roman"/>
          <w:sz w:val="24"/>
          <w:szCs w:val="24"/>
          <w:lang w:eastAsia="zh-TW"/>
        </w:rPr>
      </w:pPr>
    </w:p>
    <w:p w14:paraId="6971B2D2" w14:textId="76E0C5FA" w:rsidR="0038189F" w:rsidRDefault="0030649E" w:rsidP="0030649E">
      <w:pPr>
        <w:spacing w:line="360" w:lineRule="auto"/>
        <w:ind w:firstLine="720"/>
        <w:jc w:val="both"/>
        <w:rPr>
          <w:rFonts w:ascii="Times New Roman" w:hAnsi="Times New Roman" w:cs="Times New Roman"/>
          <w:sz w:val="24"/>
          <w:szCs w:val="24"/>
          <w:lang w:eastAsia="zh-TW"/>
        </w:rPr>
      </w:pPr>
      <w:r w:rsidRPr="0030649E">
        <w:rPr>
          <w:rFonts w:ascii="Times New Roman" w:hAnsi="Times New Roman" w:cs="Times New Roman"/>
          <w:sz w:val="24"/>
          <w:szCs w:val="24"/>
          <w:lang w:eastAsia="zh-TW"/>
        </w:rPr>
        <w:t>A wide-ranging set of investigations carried out by</w:t>
      </w:r>
      <w:r w:rsidR="00F176E5">
        <w:rPr>
          <w:rFonts w:ascii="Times New Roman" w:hAnsi="Times New Roman" w:cs="Times New Roman" w:hint="eastAsia"/>
          <w:sz w:val="24"/>
          <w:szCs w:val="24"/>
          <w:lang w:eastAsia="zh-TW"/>
        </w:rPr>
        <w:t xml:space="preserve"> </w:t>
      </w:r>
      <w:bookmarkStart w:id="43" w:name="ZOTERO_BREF_iFvdnib3M6q5"/>
      <w:r w:rsidR="00F176E5" w:rsidRPr="00F176E5">
        <w:rPr>
          <w:rFonts w:ascii="Times New Roman" w:hAnsi="Times New Roman" w:cs="Times New Roman"/>
          <w:sz w:val="24"/>
        </w:rPr>
        <w:t xml:space="preserve">(Fung and Wong, 2012; Ng, Wut and Chan, 2022; </w:t>
      </w:r>
      <w:proofErr w:type="spellStart"/>
      <w:r w:rsidR="00F176E5" w:rsidRPr="00F176E5">
        <w:rPr>
          <w:rFonts w:ascii="Times New Roman" w:hAnsi="Times New Roman" w:cs="Times New Roman"/>
          <w:sz w:val="24"/>
        </w:rPr>
        <w:t>Mabungela</w:t>
      </w:r>
      <w:proofErr w:type="spellEnd"/>
      <w:r w:rsidR="00F176E5" w:rsidRPr="00F176E5">
        <w:rPr>
          <w:rFonts w:ascii="Times New Roman" w:hAnsi="Times New Roman" w:cs="Times New Roman"/>
          <w:sz w:val="24"/>
        </w:rPr>
        <w:t xml:space="preserve"> and </w:t>
      </w:r>
      <w:proofErr w:type="spellStart"/>
      <w:r w:rsidR="00F176E5" w:rsidRPr="00F176E5">
        <w:rPr>
          <w:rFonts w:ascii="Times New Roman" w:hAnsi="Times New Roman" w:cs="Times New Roman"/>
          <w:sz w:val="24"/>
        </w:rPr>
        <w:t>Mtiki</w:t>
      </w:r>
      <w:proofErr w:type="spellEnd"/>
      <w:r w:rsidR="00F176E5" w:rsidRPr="00F176E5">
        <w:rPr>
          <w:rFonts w:ascii="Times New Roman" w:hAnsi="Times New Roman" w:cs="Times New Roman"/>
          <w:sz w:val="24"/>
        </w:rPr>
        <w:t>, 2024)</w:t>
      </w:r>
      <w:bookmarkEnd w:id="43"/>
      <w:r w:rsidRPr="0030649E">
        <w:rPr>
          <w:rFonts w:ascii="Times New Roman" w:hAnsi="Times New Roman" w:cs="Times New Roman"/>
          <w:sz w:val="24"/>
          <w:szCs w:val="24"/>
          <w:lang w:eastAsia="zh-TW"/>
        </w:rPr>
        <w:t xml:space="preserve"> </w:t>
      </w:r>
      <w:r w:rsidR="00F72186" w:rsidRPr="00F72186">
        <w:rPr>
          <w:rFonts w:ascii="Times New Roman" w:hAnsi="Times New Roman" w:cs="Times New Roman"/>
          <w:sz w:val="24"/>
          <w:szCs w:val="24"/>
          <w:lang w:eastAsia="zh-TW"/>
        </w:rPr>
        <w:t xml:space="preserve">underscored the beneficial consequences of </w:t>
      </w:r>
      <w:r w:rsidR="0086721E">
        <w:rPr>
          <w:rFonts w:ascii="Times New Roman" w:hAnsi="Times New Roman" w:cs="Times New Roman" w:hint="eastAsia"/>
          <w:sz w:val="24"/>
          <w:szCs w:val="24"/>
          <w:lang w:eastAsia="zh-TW"/>
        </w:rPr>
        <w:t>WIL</w:t>
      </w:r>
      <w:r w:rsidR="00F72186" w:rsidRPr="00F72186">
        <w:rPr>
          <w:rFonts w:ascii="Times New Roman" w:hAnsi="Times New Roman" w:cs="Times New Roman"/>
          <w:sz w:val="24"/>
          <w:szCs w:val="24"/>
          <w:lang w:eastAsia="zh-TW"/>
        </w:rPr>
        <w:t xml:space="preserve"> on graduates' employability, as evidenced by enhancements in job preparedness, skills acquisition, </w:t>
      </w:r>
      <w:r w:rsidR="00F72186" w:rsidRPr="00F72186">
        <w:rPr>
          <w:rFonts w:ascii="Times New Roman" w:hAnsi="Times New Roman" w:cs="Times New Roman"/>
          <w:sz w:val="24"/>
          <w:szCs w:val="24"/>
          <w:lang w:eastAsia="zh-TW"/>
        </w:rPr>
        <w:lastRenderedPageBreak/>
        <w:t>and self-efficacy, </w:t>
      </w:r>
      <w:r w:rsidRPr="0030649E">
        <w:rPr>
          <w:rFonts w:ascii="Times New Roman" w:hAnsi="Times New Roman" w:cs="Times New Roman"/>
          <w:sz w:val="24"/>
          <w:szCs w:val="24"/>
          <w:lang w:eastAsia="zh-TW"/>
        </w:rPr>
        <w:t xml:space="preserve">reflecting both localized and international perspectives. </w:t>
      </w:r>
      <w:r w:rsidR="00F72186" w:rsidRPr="00F72186">
        <w:rPr>
          <w:rFonts w:ascii="Times New Roman" w:hAnsi="Times New Roman" w:cs="Times New Roman"/>
          <w:sz w:val="24"/>
          <w:szCs w:val="24"/>
          <w:lang w:eastAsia="zh-TW"/>
        </w:rPr>
        <w:t>Numerous investigations have highlighted</w:t>
      </w:r>
      <w:r w:rsidRPr="0030649E">
        <w:rPr>
          <w:rFonts w:ascii="Times New Roman" w:hAnsi="Times New Roman" w:cs="Times New Roman"/>
          <w:sz w:val="24"/>
          <w:szCs w:val="24"/>
          <w:lang w:eastAsia="zh-TW"/>
        </w:rPr>
        <w:t xml:space="preserve"> the intermediary function of psychological and digital skills in relation to perceived employability, thereby highlighting the significance of career self-management and competencies relevant to the Fourth Industrial Revolution (4IR)</w:t>
      </w:r>
      <w:r w:rsidR="00F176E5">
        <w:rPr>
          <w:rFonts w:ascii="Times New Roman" w:hAnsi="Times New Roman" w:cs="Times New Roman" w:hint="eastAsia"/>
          <w:sz w:val="24"/>
          <w:szCs w:val="24"/>
          <w:lang w:eastAsia="zh-TW"/>
        </w:rPr>
        <w:t xml:space="preserve"> </w:t>
      </w:r>
      <w:bookmarkStart w:id="44" w:name="ZOTERO_BREF_N3L6HXYznepf"/>
      <w:r w:rsidR="00F176E5" w:rsidRPr="00F176E5">
        <w:rPr>
          <w:rFonts w:ascii="Times New Roman" w:hAnsi="Times New Roman" w:cs="Times New Roman"/>
          <w:sz w:val="24"/>
        </w:rPr>
        <w:t>(Adegbite and Govender, 2022; Ng, Wut and Chan, 2022)</w:t>
      </w:r>
      <w:bookmarkEnd w:id="44"/>
      <w:r w:rsidRPr="0030649E">
        <w:rPr>
          <w:rFonts w:ascii="Times New Roman" w:hAnsi="Times New Roman" w:cs="Times New Roman"/>
          <w:sz w:val="24"/>
          <w:szCs w:val="24"/>
          <w:lang w:eastAsia="zh-TW"/>
        </w:rPr>
        <w:t xml:space="preserve">. Divergent results have surfaced regarding </w:t>
      </w:r>
      <w:proofErr w:type="spellStart"/>
      <w:r w:rsidRPr="0030649E">
        <w:rPr>
          <w:rFonts w:ascii="Times New Roman" w:hAnsi="Times New Roman" w:cs="Times New Roman"/>
          <w:sz w:val="24"/>
          <w:szCs w:val="24"/>
          <w:lang w:eastAsia="zh-TW"/>
        </w:rPr>
        <w:t>Mabungela's</w:t>
      </w:r>
      <w:proofErr w:type="spellEnd"/>
      <w:r w:rsidRPr="0030649E">
        <w:rPr>
          <w:rFonts w:ascii="Times New Roman" w:hAnsi="Times New Roman" w:cs="Times New Roman"/>
          <w:sz w:val="24"/>
          <w:szCs w:val="24"/>
          <w:lang w:eastAsia="zh-TW"/>
        </w:rPr>
        <w:t xml:space="preserve"> effect on the rates of full-time employment, with certain analyses indicating enhancements in the quality of employment rather than its quantity (Jackson &amp; Collings, 2018). Furthermore,</w:t>
      </w:r>
      <w:r w:rsidR="00F72186">
        <w:rPr>
          <w:rFonts w:ascii="Times New Roman" w:hAnsi="Times New Roman" w:cs="Times New Roman" w:hint="eastAsia"/>
          <w:sz w:val="24"/>
          <w:szCs w:val="24"/>
          <w:lang w:eastAsia="zh-TW"/>
        </w:rPr>
        <w:t xml:space="preserve"> </w:t>
      </w:r>
      <w:bookmarkStart w:id="45" w:name="ZOTERO_BREF_D22nUniKacq6"/>
      <w:r w:rsidR="00F72186" w:rsidRPr="00F72186">
        <w:rPr>
          <w:rFonts w:ascii="Times New Roman" w:hAnsi="Times New Roman" w:cs="Times New Roman"/>
          <w:sz w:val="24"/>
        </w:rPr>
        <w:t>(</w:t>
      </w:r>
      <w:proofErr w:type="spellStart"/>
      <w:r w:rsidR="00F72186" w:rsidRPr="00F72186">
        <w:rPr>
          <w:rFonts w:ascii="Times New Roman" w:hAnsi="Times New Roman" w:cs="Times New Roman"/>
          <w:sz w:val="24"/>
        </w:rPr>
        <w:t>Mabungela</w:t>
      </w:r>
      <w:proofErr w:type="spellEnd"/>
      <w:r w:rsidR="00F72186" w:rsidRPr="00F72186">
        <w:rPr>
          <w:rFonts w:ascii="Times New Roman" w:hAnsi="Times New Roman" w:cs="Times New Roman"/>
          <w:sz w:val="24"/>
        </w:rPr>
        <w:t xml:space="preserve"> and </w:t>
      </w:r>
      <w:proofErr w:type="spellStart"/>
      <w:r w:rsidR="00F72186" w:rsidRPr="00F72186">
        <w:rPr>
          <w:rFonts w:ascii="Times New Roman" w:hAnsi="Times New Roman" w:cs="Times New Roman"/>
          <w:sz w:val="24"/>
        </w:rPr>
        <w:t>Mtiki</w:t>
      </w:r>
      <w:proofErr w:type="spellEnd"/>
      <w:r w:rsidR="00F72186" w:rsidRPr="00F72186">
        <w:rPr>
          <w:rFonts w:ascii="Times New Roman" w:hAnsi="Times New Roman" w:cs="Times New Roman"/>
          <w:sz w:val="24"/>
        </w:rPr>
        <w:t>, 2024)</w:t>
      </w:r>
      <w:bookmarkEnd w:id="45"/>
      <w:r w:rsidRPr="0030649E">
        <w:rPr>
          <w:rFonts w:ascii="Times New Roman" w:hAnsi="Times New Roman" w:cs="Times New Roman"/>
          <w:sz w:val="24"/>
          <w:szCs w:val="24"/>
          <w:lang w:eastAsia="zh-TW"/>
        </w:rPr>
        <w:t xml:space="preserve"> noted that the amalgamation of theoretical insights with practical implementation in </w:t>
      </w:r>
      <w:r w:rsidR="004164D9">
        <w:rPr>
          <w:rFonts w:ascii="Times New Roman" w:hAnsi="Times New Roman" w:cs="Times New Roman" w:hint="eastAsia"/>
          <w:sz w:val="24"/>
          <w:szCs w:val="24"/>
          <w:lang w:eastAsia="zh-TW"/>
        </w:rPr>
        <w:t>w</w:t>
      </w:r>
      <w:r w:rsidR="004164D9" w:rsidRPr="00521D1E">
        <w:rPr>
          <w:rFonts w:ascii="Times New Roman" w:hAnsi="Times New Roman" w:cs="Times New Roman"/>
          <w:sz w:val="24"/>
          <w:szCs w:val="24"/>
          <w:lang w:val="en-US" w:eastAsia="zh-TW"/>
        </w:rPr>
        <w:t>ork</w:t>
      </w:r>
      <w:r w:rsidR="004164D9">
        <w:rPr>
          <w:rFonts w:ascii="Times New Roman" w:hAnsi="Times New Roman" w:cs="Times New Roman" w:hint="eastAsia"/>
          <w:sz w:val="24"/>
          <w:szCs w:val="24"/>
          <w:lang w:val="en-US" w:eastAsia="zh-TW"/>
        </w:rPr>
        <w:t>-i</w:t>
      </w:r>
      <w:r w:rsidR="004164D9" w:rsidRPr="00521D1E">
        <w:rPr>
          <w:rFonts w:ascii="Times New Roman" w:hAnsi="Times New Roman" w:cs="Times New Roman"/>
          <w:sz w:val="24"/>
          <w:szCs w:val="24"/>
          <w:lang w:val="en-US" w:eastAsia="zh-TW"/>
        </w:rPr>
        <w:t xml:space="preserve">ntegrated </w:t>
      </w:r>
      <w:r w:rsidR="004164D9">
        <w:rPr>
          <w:rFonts w:ascii="Times New Roman" w:hAnsi="Times New Roman" w:cs="Times New Roman" w:hint="eastAsia"/>
          <w:sz w:val="24"/>
          <w:szCs w:val="24"/>
          <w:lang w:val="en-US" w:eastAsia="zh-TW"/>
        </w:rPr>
        <w:t>l</w:t>
      </w:r>
      <w:r w:rsidR="004164D9" w:rsidRPr="00521D1E">
        <w:rPr>
          <w:rFonts w:ascii="Times New Roman" w:hAnsi="Times New Roman" w:cs="Times New Roman"/>
          <w:sz w:val="24"/>
          <w:szCs w:val="24"/>
          <w:lang w:val="en-US" w:eastAsia="zh-TW"/>
        </w:rPr>
        <w:t>earning</w:t>
      </w:r>
      <w:r w:rsidRPr="0030649E">
        <w:rPr>
          <w:rFonts w:ascii="Times New Roman" w:hAnsi="Times New Roman" w:cs="Times New Roman"/>
          <w:sz w:val="24"/>
          <w:szCs w:val="24"/>
          <w:lang w:eastAsia="zh-TW"/>
        </w:rPr>
        <w:t xml:space="preserve"> is instrumental in cultivating professional competence and self-assurance, both of which are vital for enhancing employability.</w:t>
      </w:r>
    </w:p>
    <w:p w14:paraId="2C525A60" w14:textId="77777777" w:rsidR="0030649E" w:rsidRPr="00F94EE4" w:rsidRDefault="0030649E" w:rsidP="0038189F">
      <w:pPr>
        <w:spacing w:line="360" w:lineRule="auto"/>
        <w:jc w:val="both"/>
        <w:rPr>
          <w:rFonts w:ascii="Times New Roman" w:hAnsi="Times New Roman" w:cs="Times New Roman"/>
          <w:sz w:val="24"/>
          <w:szCs w:val="24"/>
          <w:lang w:eastAsia="zh-TW"/>
        </w:rPr>
      </w:pPr>
    </w:p>
    <w:p w14:paraId="6E39A208" w14:textId="76AB028C" w:rsidR="00874891" w:rsidRDefault="00592AAA" w:rsidP="005D390E">
      <w:pPr>
        <w:pStyle w:val="af"/>
        <w:spacing w:line="360" w:lineRule="auto"/>
        <w:jc w:val="both"/>
        <w:rPr>
          <w:rFonts w:ascii="Times New Roman" w:hAnsi="Times New Roman" w:cs="Times New Roman"/>
          <w:lang w:eastAsia="zh-TW"/>
        </w:rPr>
      </w:pPr>
      <w:bookmarkStart w:id="46" w:name="_Toc204524122"/>
      <w:r w:rsidRPr="00F94EE4">
        <w:rPr>
          <w:rFonts w:ascii="Times New Roman" w:hAnsi="Times New Roman" w:cs="Times New Roman"/>
          <w:b/>
          <w:bCs/>
          <w:i/>
          <w:iCs/>
          <w:lang w:eastAsia="zh-TW"/>
        </w:rPr>
        <w:t>2.9</w:t>
      </w:r>
      <w:r w:rsidRPr="00F94EE4">
        <w:rPr>
          <w:rFonts w:ascii="Times New Roman" w:hAnsi="Times New Roman" w:cs="Times New Roman"/>
          <w:b/>
          <w:bCs/>
          <w:i/>
          <w:iCs/>
          <w:lang w:eastAsia="zh-TW"/>
        </w:rPr>
        <w:tab/>
      </w:r>
      <w:r w:rsidR="00DF246A" w:rsidRPr="00F94EE4">
        <w:rPr>
          <w:rFonts w:ascii="Times New Roman" w:hAnsi="Times New Roman" w:cs="Times New Roman"/>
          <w:b/>
          <w:bCs/>
          <w:i/>
          <w:iCs/>
          <w:lang w:eastAsia="zh-TW"/>
        </w:rPr>
        <w:t xml:space="preserve">Innovative and Alternative Models of </w:t>
      </w:r>
      <w:r w:rsidR="00F326E7" w:rsidRPr="00F94EE4">
        <w:rPr>
          <w:rFonts w:ascii="Times New Roman" w:hAnsi="Times New Roman" w:cs="Times New Roman"/>
          <w:b/>
          <w:bCs/>
          <w:i/>
          <w:iCs/>
          <w:lang w:eastAsia="zh-TW"/>
        </w:rPr>
        <w:t>Work</w:t>
      </w:r>
      <w:r w:rsidR="004164D9">
        <w:rPr>
          <w:rFonts w:ascii="Times New Roman" w:hAnsi="Times New Roman" w:cs="Times New Roman" w:hint="eastAsia"/>
          <w:b/>
          <w:bCs/>
          <w:i/>
          <w:iCs/>
          <w:lang w:eastAsia="zh-TW"/>
        </w:rPr>
        <w:t>-</w:t>
      </w:r>
      <w:r w:rsidR="00F326E7" w:rsidRPr="00F94EE4">
        <w:rPr>
          <w:rFonts w:ascii="Times New Roman" w:hAnsi="Times New Roman" w:cs="Times New Roman"/>
          <w:b/>
          <w:bCs/>
          <w:i/>
          <w:iCs/>
          <w:lang w:eastAsia="zh-TW"/>
        </w:rPr>
        <w:t>Integrated Learning</w:t>
      </w:r>
      <w:r w:rsidR="0086721E">
        <w:rPr>
          <w:rFonts w:ascii="Times New Roman" w:hAnsi="Times New Roman" w:cs="Times New Roman" w:hint="eastAsia"/>
          <w:b/>
          <w:bCs/>
          <w:i/>
          <w:iCs/>
          <w:lang w:eastAsia="zh-TW"/>
        </w:rPr>
        <w:t xml:space="preserve"> (WIL)</w:t>
      </w:r>
      <w:r w:rsidR="00DF246A" w:rsidRPr="00F94EE4">
        <w:rPr>
          <w:rFonts w:ascii="Times New Roman" w:hAnsi="Times New Roman" w:cs="Times New Roman"/>
          <w:b/>
          <w:bCs/>
          <w:i/>
          <w:iCs/>
          <w:lang w:eastAsia="zh-TW"/>
        </w:rPr>
        <w:t xml:space="preserve"> Delivery</w:t>
      </w:r>
      <w:bookmarkStart w:id="47" w:name="ZOTERO_BREF_7UFQERm4uK1O"/>
      <w:r w:rsidR="003D2B44">
        <w:rPr>
          <w:rFonts w:ascii="Times New Roman" w:hAnsi="Times New Roman" w:cs="Times New Roman" w:hint="eastAsia"/>
          <w:b/>
          <w:bCs/>
          <w:i/>
          <w:iCs/>
          <w:lang w:eastAsia="zh-TW"/>
        </w:rPr>
        <w:t xml:space="preserve"> </w:t>
      </w:r>
      <w:r w:rsidR="00F72186" w:rsidRPr="00F72186">
        <w:rPr>
          <w:rFonts w:ascii="Times New Roman" w:hAnsi="Times New Roman" w:cs="Times New Roman"/>
        </w:rPr>
        <w:t>(</w:t>
      </w:r>
      <w:proofErr w:type="spellStart"/>
      <w:r w:rsidR="00F72186" w:rsidRPr="00F72186">
        <w:rPr>
          <w:rFonts w:ascii="Times New Roman" w:hAnsi="Times New Roman" w:cs="Times New Roman"/>
        </w:rPr>
        <w:t>Schonell</w:t>
      </w:r>
      <w:proofErr w:type="spellEnd"/>
      <w:r w:rsidR="00F72186" w:rsidRPr="00F72186">
        <w:rPr>
          <w:rFonts w:ascii="Times New Roman" w:hAnsi="Times New Roman" w:cs="Times New Roman"/>
        </w:rPr>
        <w:t xml:space="preserve"> and Macklin, 2019)</w:t>
      </w:r>
      <w:bookmarkEnd w:id="47"/>
      <w:r w:rsidR="00576B79" w:rsidRPr="00F94EE4">
        <w:rPr>
          <w:rFonts w:ascii="Times New Roman" w:hAnsi="Times New Roman" w:cs="Times New Roman"/>
          <w:lang w:eastAsia="zh-TW"/>
        </w:rPr>
        <w:t xml:space="preserve"> proposed that new </w:t>
      </w:r>
      <w:r w:rsidR="00F72186" w:rsidRPr="00F72186">
        <w:rPr>
          <w:rFonts w:ascii="Times New Roman" w:hAnsi="Times New Roman" w:cs="Times New Roman"/>
        </w:rPr>
        <w:t>Work</w:t>
      </w:r>
      <w:r w:rsidR="004164D9">
        <w:rPr>
          <w:rFonts w:ascii="Times New Roman" w:hAnsi="Times New Roman" w:cs="Times New Roman" w:hint="eastAsia"/>
          <w:lang w:eastAsia="zh-TW"/>
        </w:rPr>
        <w:t>-</w:t>
      </w:r>
      <w:r w:rsidR="00F72186" w:rsidRPr="00F72186">
        <w:rPr>
          <w:rFonts w:ascii="Times New Roman" w:hAnsi="Times New Roman" w:cs="Times New Roman"/>
        </w:rPr>
        <w:t>Integrated Learning</w:t>
      </w:r>
      <w:r w:rsidR="004164D9">
        <w:rPr>
          <w:rFonts w:ascii="Times New Roman" w:hAnsi="Times New Roman" w:cs="Times New Roman" w:hint="eastAsia"/>
          <w:lang w:eastAsia="zh-TW"/>
        </w:rPr>
        <w:t xml:space="preserve"> (WIL)</w:t>
      </w:r>
      <w:r w:rsidR="00576B79" w:rsidRPr="00F94EE4">
        <w:rPr>
          <w:rFonts w:ascii="Times New Roman" w:hAnsi="Times New Roman" w:cs="Times New Roman"/>
          <w:lang w:eastAsia="zh-TW"/>
        </w:rPr>
        <w:t xml:space="preserve"> models, including micro-placements, online projects, </w:t>
      </w:r>
      <w:r w:rsidR="0086721E">
        <w:rPr>
          <w:rFonts w:ascii="Times New Roman" w:hAnsi="Times New Roman" w:cs="Times New Roman" w:hint="eastAsia"/>
          <w:lang w:eastAsia="zh-TW"/>
        </w:rPr>
        <w:t xml:space="preserve">case studies </w:t>
      </w:r>
      <w:r w:rsidR="00576B79" w:rsidRPr="00F94EE4">
        <w:rPr>
          <w:rFonts w:ascii="Times New Roman" w:hAnsi="Times New Roman" w:cs="Times New Roman"/>
          <w:lang w:eastAsia="zh-TW"/>
        </w:rPr>
        <w:t xml:space="preserve">and internships in co-working spaces, present scalable and adaptable alternatives to conventional placements. These innovations tackle challenges such as limited resources and accessibility for diverse student groups, fostering graduates who are both authentic and enterprise ready. Furthermore, </w:t>
      </w:r>
      <w:r w:rsidR="0030649E">
        <w:rPr>
          <w:rFonts w:ascii="Times New Roman" w:hAnsi="Times New Roman" w:cs="Times New Roman"/>
          <w:lang w:eastAsia="zh-TW"/>
        </w:rPr>
        <w:t xml:space="preserve">the other scholars, </w:t>
      </w:r>
      <w:bookmarkStart w:id="48" w:name="ZOTERO_BREF_NUblsg1ihj4G"/>
      <w:r w:rsidR="00F72186" w:rsidRPr="00F72186">
        <w:rPr>
          <w:rFonts w:ascii="Times New Roman" w:hAnsi="Times New Roman" w:cs="Times New Roman"/>
        </w:rPr>
        <w:t>(Jackson and Rowe, 2023)</w:t>
      </w:r>
      <w:bookmarkEnd w:id="48"/>
      <w:r w:rsidR="00F72186">
        <w:rPr>
          <w:rFonts w:ascii="Times New Roman" w:hAnsi="Times New Roman" w:cs="Times New Roman" w:hint="eastAsia"/>
          <w:lang w:eastAsia="zh-TW"/>
        </w:rPr>
        <w:t xml:space="preserve"> </w:t>
      </w:r>
      <w:r w:rsidR="00576B79" w:rsidRPr="00576B79">
        <w:rPr>
          <w:rFonts w:ascii="Times New Roman" w:hAnsi="Times New Roman" w:cs="Times New Roman"/>
          <w:lang w:eastAsia="zh-TW"/>
        </w:rPr>
        <w:t xml:space="preserve">highlighted that diversifying </w:t>
      </w:r>
      <w:r w:rsidR="004164D9">
        <w:rPr>
          <w:rFonts w:ascii="Times New Roman" w:hAnsi="Times New Roman" w:cs="Times New Roman" w:hint="eastAsia"/>
          <w:lang w:eastAsia="zh-TW"/>
        </w:rPr>
        <w:t>w</w:t>
      </w:r>
      <w:r w:rsidR="004164D9" w:rsidRPr="00521D1E">
        <w:rPr>
          <w:rFonts w:ascii="Times New Roman" w:hAnsi="Times New Roman" w:cs="Times New Roman"/>
          <w:lang w:val="en-US" w:eastAsia="zh-TW"/>
        </w:rPr>
        <w:t>ork</w:t>
      </w:r>
      <w:r w:rsidR="004164D9">
        <w:rPr>
          <w:rFonts w:ascii="Times New Roman" w:hAnsi="Times New Roman" w:cs="Times New Roman" w:hint="eastAsia"/>
          <w:lang w:val="en-US" w:eastAsia="zh-TW"/>
        </w:rPr>
        <w:t>-i</w:t>
      </w:r>
      <w:r w:rsidR="004164D9" w:rsidRPr="00521D1E">
        <w:rPr>
          <w:rFonts w:ascii="Times New Roman" w:hAnsi="Times New Roman" w:cs="Times New Roman"/>
          <w:lang w:val="en-US" w:eastAsia="zh-TW"/>
        </w:rPr>
        <w:t xml:space="preserve">ntegrated </w:t>
      </w:r>
      <w:r w:rsidR="004164D9">
        <w:rPr>
          <w:rFonts w:ascii="Times New Roman" w:hAnsi="Times New Roman" w:cs="Times New Roman" w:hint="eastAsia"/>
          <w:lang w:val="en-US" w:eastAsia="zh-TW"/>
        </w:rPr>
        <w:t>l</w:t>
      </w:r>
      <w:r w:rsidR="004164D9" w:rsidRPr="00521D1E">
        <w:rPr>
          <w:rFonts w:ascii="Times New Roman" w:hAnsi="Times New Roman" w:cs="Times New Roman"/>
          <w:lang w:val="en-US" w:eastAsia="zh-TW"/>
        </w:rPr>
        <w:t>earning</w:t>
      </w:r>
      <w:r w:rsidR="00C328C2" w:rsidRPr="00100A11">
        <w:rPr>
          <w:rFonts w:ascii="Times New Roman" w:hAnsi="Times New Roman" w:cs="Times New Roman"/>
          <w:lang w:val="en-US" w:eastAsia="zh-TW"/>
        </w:rPr>
        <w:t xml:space="preserve"> </w:t>
      </w:r>
      <w:r w:rsidR="00C328C2">
        <w:rPr>
          <w:rFonts w:ascii="Times New Roman" w:hAnsi="Times New Roman" w:cs="Times New Roman"/>
          <w:lang w:val="en-US" w:eastAsia="zh-TW"/>
        </w:rPr>
        <w:t>curricula</w:t>
      </w:r>
      <w:r w:rsidR="00576B79" w:rsidRPr="00576B79">
        <w:rPr>
          <w:rFonts w:ascii="Times New Roman" w:hAnsi="Times New Roman" w:cs="Times New Roman"/>
          <w:lang w:eastAsia="zh-TW"/>
        </w:rPr>
        <w:t xml:space="preserve"> formats enhances inclusivity and adaptability to evolving work environments. It is believed that these innovative </w:t>
      </w:r>
      <w:r w:rsidR="004164D9">
        <w:rPr>
          <w:rFonts w:ascii="Times New Roman" w:hAnsi="Times New Roman" w:cs="Times New Roman" w:hint="eastAsia"/>
          <w:lang w:eastAsia="zh-TW"/>
        </w:rPr>
        <w:t>w</w:t>
      </w:r>
      <w:r w:rsidR="004164D9" w:rsidRPr="00521D1E">
        <w:rPr>
          <w:rFonts w:ascii="Times New Roman" w:hAnsi="Times New Roman" w:cs="Times New Roman"/>
          <w:lang w:val="en-US" w:eastAsia="zh-TW"/>
        </w:rPr>
        <w:t>ork</w:t>
      </w:r>
      <w:r w:rsidR="004164D9">
        <w:rPr>
          <w:rFonts w:ascii="Times New Roman" w:hAnsi="Times New Roman" w:cs="Times New Roman" w:hint="eastAsia"/>
          <w:lang w:val="en-US" w:eastAsia="zh-TW"/>
        </w:rPr>
        <w:t>-i</w:t>
      </w:r>
      <w:r w:rsidR="004164D9" w:rsidRPr="00521D1E">
        <w:rPr>
          <w:rFonts w:ascii="Times New Roman" w:hAnsi="Times New Roman" w:cs="Times New Roman"/>
          <w:lang w:val="en-US" w:eastAsia="zh-TW"/>
        </w:rPr>
        <w:t xml:space="preserve">ntegrated </w:t>
      </w:r>
      <w:r w:rsidR="004164D9">
        <w:rPr>
          <w:rFonts w:ascii="Times New Roman" w:hAnsi="Times New Roman" w:cs="Times New Roman" w:hint="eastAsia"/>
          <w:lang w:val="en-US" w:eastAsia="zh-TW"/>
        </w:rPr>
        <w:t>l</w:t>
      </w:r>
      <w:r w:rsidR="004164D9" w:rsidRPr="00521D1E">
        <w:rPr>
          <w:rFonts w:ascii="Times New Roman" w:hAnsi="Times New Roman" w:cs="Times New Roman"/>
          <w:lang w:val="en-US" w:eastAsia="zh-TW"/>
        </w:rPr>
        <w:t>earning</w:t>
      </w:r>
      <w:r w:rsidR="00576B79" w:rsidRPr="00576B79">
        <w:rPr>
          <w:rFonts w:ascii="Times New Roman" w:hAnsi="Times New Roman" w:cs="Times New Roman"/>
          <w:lang w:eastAsia="zh-TW"/>
        </w:rPr>
        <w:t xml:space="preserve"> approaches can be customized for some special needs (SEN) students in Hong Kong, who may not be able to </w:t>
      </w:r>
      <w:r w:rsidR="00576B79">
        <w:rPr>
          <w:rFonts w:ascii="Times New Roman" w:hAnsi="Times New Roman" w:cs="Times New Roman" w:hint="eastAsia"/>
          <w:lang w:eastAsia="zh-TW"/>
        </w:rPr>
        <w:t>manage</w:t>
      </w:r>
      <w:r w:rsidR="00576B79" w:rsidRPr="00576B79">
        <w:rPr>
          <w:rFonts w:ascii="Times New Roman" w:hAnsi="Times New Roman" w:cs="Times New Roman"/>
          <w:lang w:eastAsia="zh-TW"/>
        </w:rPr>
        <w:t xml:space="preserve"> an office setting every day.</w:t>
      </w:r>
      <w:bookmarkEnd w:id="46"/>
    </w:p>
    <w:p w14:paraId="32EBE480" w14:textId="77777777" w:rsidR="00F72186" w:rsidRDefault="00F72186" w:rsidP="00641041">
      <w:pPr>
        <w:spacing w:line="360" w:lineRule="auto"/>
        <w:ind w:firstLine="360"/>
        <w:jc w:val="both"/>
        <w:rPr>
          <w:rFonts w:ascii="Times New Roman" w:hAnsi="Times New Roman" w:cs="Times New Roman"/>
          <w:sz w:val="24"/>
          <w:szCs w:val="24"/>
          <w:lang w:eastAsia="zh-TW"/>
        </w:rPr>
      </w:pPr>
    </w:p>
    <w:p w14:paraId="462CD980" w14:textId="579CE284" w:rsidR="007108D9" w:rsidRDefault="00F72186" w:rsidP="00641041">
      <w:pPr>
        <w:spacing w:line="360" w:lineRule="auto"/>
        <w:ind w:firstLine="360"/>
        <w:jc w:val="both"/>
        <w:rPr>
          <w:rFonts w:ascii="Times New Roman" w:hAnsi="Times New Roman" w:cs="Times New Roman"/>
          <w:sz w:val="24"/>
          <w:szCs w:val="24"/>
          <w:lang w:eastAsia="zh-TW"/>
        </w:rPr>
      </w:pPr>
      <w:bookmarkStart w:id="49" w:name="ZOTERO_BREF_qoKyxdG7tLcg"/>
      <w:r>
        <w:rPr>
          <w:rFonts w:ascii="Times New Roman" w:hAnsi="Times New Roman" w:cs="Times New Roman" w:hint="eastAsia"/>
          <w:sz w:val="24"/>
          <w:lang w:eastAsia="zh-TW"/>
        </w:rPr>
        <w:t xml:space="preserve">Furthermore, </w:t>
      </w:r>
      <w:r w:rsidRPr="00F72186">
        <w:rPr>
          <w:rFonts w:ascii="Times New Roman" w:hAnsi="Times New Roman" w:cs="Times New Roman"/>
          <w:sz w:val="24"/>
        </w:rPr>
        <w:t>(Jackson and Rowe, 2023)</w:t>
      </w:r>
      <w:bookmarkEnd w:id="49"/>
      <w:r w:rsidR="007108D9">
        <w:rPr>
          <w:rFonts w:ascii="Times New Roman" w:hAnsi="Times New Roman" w:cs="Times New Roman"/>
          <w:sz w:val="24"/>
          <w:szCs w:val="24"/>
        </w:rPr>
        <w:t xml:space="preserve"> mentioned that </w:t>
      </w:r>
      <w:r w:rsidR="0086721E" w:rsidRPr="0086721E">
        <w:rPr>
          <w:rFonts w:ascii="Times New Roman" w:hAnsi="Times New Roman" w:cs="Times New Roman"/>
          <w:sz w:val="24"/>
          <w:szCs w:val="24"/>
        </w:rPr>
        <w:t>the WIL curricula can enhance equity and inclusion by offering students from varied backgrounds the chance to acquire practical experience and cultivate employability competencies.</w:t>
      </w:r>
      <w:r w:rsidR="0086721E">
        <w:rPr>
          <w:rFonts w:ascii="Times New Roman" w:hAnsi="Times New Roman" w:cs="Times New Roman" w:hint="eastAsia"/>
          <w:sz w:val="24"/>
          <w:szCs w:val="24"/>
          <w:lang w:eastAsia="zh-TW"/>
        </w:rPr>
        <w:t xml:space="preserve">  </w:t>
      </w:r>
      <w:r w:rsidR="00641041" w:rsidRPr="00641041">
        <w:rPr>
          <w:rFonts w:ascii="Times New Roman" w:hAnsi="Times New Roman" w:cs="Times New Roman"/>
          <w:sz w:val="24"/>
          <w:szCs w:val="24"/>
          <w:lang w:eastAsia="zh-TW"/>
        </w:rPr>
        <w:t xml:space="preserve">However, research has shown that access to </w:t>
      </w:r>
      <w:r w:rsidR="00641041" w:rsidRPr="001563CD">
        <w:rPr>
          <w:rFonts w:ascii="Times New Roman" w:hAnsi="Times New Roman" w:cs="Times New Roman"/>
          <w:sz w:val="24"/>
          <w:szCs w:val="24"/>
        </w:rPr>
        <w:t>work-integrated learning</w:t>
      </w:r>
      <w:r w:rsidR="00641041" w:rsidRPr="00641041">
        <w:rPr>
          <w:rFonts w:ascii="Times New Roman" w:hAnsi="Times New Roman" w:cs="Times New Roman"/>
          <w:sz w:val="24"/>
          <w:szCs w:val="24"/>
          <w:lang w:eastAsia="zh-TW"/>
        </w:rPr>
        <w:t xml:space="preserve"> opportunities is not uniform across all student groups.</w:t>
      </w:r>
      <w:r w:rsidR="007108D9">
        <w:rPr>
          <w:rFonts w:ascii="Times New Roman" w:hAnsi="Times New Roman" w:cs="Times New Roman"/>
          <w:sz w:val="24"/>
          <w:szCs w:val="24"/>
          <w:lang w:eastAsia="zh-TW"/>
        </w:rPr>
        <w:t xml:space="preserve">  </w:t>
      </w:r>
    </w:p>
    <w:p w14:paraId="69D440DF" w14:textId="77777777" w:rsidR="0030649E" w:rsidRDefault="0030649E" w:rsidP="00641041">
      <w:pPr>
        <w:spacing w:line="360" w:lineRule="auto"/>
        <w:ind w:firstLine="360"/>
        <w:jc w:val="both"/>
        <w:rPr>
          <w:rFonts w:ascii="Times New Roman" w:hAnsi="Times New Roman" w:cs="Times New Roman"/>
          <w:sz w:val="24"/>
          <w:szCs w:val="24"/>
          <w:lang w:eastAsia="zh-TW"/>
        </w:rPr>
      </w:pPr>
    </w:p>
    <w:p w14:paraId="3FCF28D9" w14:textId="461EAFAA" w:rsidR="0041428E" w:rsidRDefault="0030649E" w:rsidP="0030649E">
      <w:pPr>
        <w:spacing w:line="360" w:lineRule="auto"/>
        <w:ind w:firstLine="360"/>
        <w:jc w:val="both"/>
        <w:rPr>
          <w:rFonts w:ascii="Times New Roman" w:hAnsi="Times New Roman" w:cs="Times New Roman"/>
          <w:sz w:val="24"/>
          <w:szCs w:val="24"/>
          <w:lang w:eastAsia="zh-TW"/>
        </w:rPr>
      </w:pPr>
      <w:r w:rsidRPr="0030649E">
        <w:rPr>
          <w:rFonts w:ascii="Times New Roman" w:hAnsi="Times New Roman" w:cs="Times New Roman"/>
          <w:sz w:val="24"/>
          <w:szCs w:val="24"/>
          <w:lang w:eastAsia="zh-TW"/>
        </w:rPr>
        <w:t xml:space="preserve">To tackle these issues, </w:t>
      </w:r>
      <w:bookmarkStart w:id="50" w:name="ZOTERO_BREF_s9yYrYawZHwi"/>
      <w:r w:rsidR="007A081C" w:rsidRPr="007A081C">
        <w:rPr>
          <w:rFonts w:ascii="Times New Roman" w:hAnsi="Times New Roman" w:cs="Times New Roman"/>
          <w:sz w:val="24"/>
        </w:rPr>
        <w:t>(Vezi-Magiga</w:t>
      </w:r>
      <w:r w:rsidR="007A081C" w:rsidRPr="005C1701">
        <w:rPr>
          <w:rFonts w:ascii="Times New Roman" w:hAnsi="Times New Roman" w:cs="Times New Roman"/>
          <w:sz w:val="24"/>
        </w:rPr>
        <w:t>ba and Utete, 2024)</w:t>
      </w:r>
      <w:bookmarkEnd w:id="50"/>
      <w:r w:rsidRPr="005C1701">
        <w:rPr>
          <w:rFonts w:ascii="Times New Roman" w:hAnsi="Times New Roman" w:cs="Times New Roman"/>
          <w:sz w:val="24"/>
          <w:szCs w:val="24"/>
          <w:lang w:eastAsia="zh-TW"/>
        </w:rPr>
        <w:t xml:space="preserve"> em</w:t>
      </w:r>
      <w:r w:rsidRPr="0030649E">
        <w:rPr>
          <w:rFonts w:ascii="Times New Roman" w:hAnsi="Times New Roman" w:cs="Times New Roman"/>
          <w:sz w:val="24"/>
          <w:szCs w:val="24"/>
          <w:lang w:eastAsia="zh-TW"/>
        </w:rPr>
        <w:t xml:space="preserve">phatically advocated for universities or institutions to adopt strategies that foster equity and inclusion within </w:t>
      </w:r>
      <w:r w:rsidR="00110677">
        <w:rPr>
          <w:rFonts w:ascii="Times New Roman" w:hAnsi="Times New Roman" w:cs="Times New Roman" w:hint="eastAsia"/>
          <w:sz w:val="24"/>
          <w:szCs w:val="24"/>
          <w:lang w:eastAsia="zh-TW"/>
        </w:rPr>
        <w:t>W</w:t>
      </w:r>
      <w:r w:rsidR="00110677" w:rsidRPr="00205911">
        <w:rPr>
          <w:rFonts w:ascii="Times New Roman" w:hAnsi="Times New Roman" w:cs="Times New Roman"/>
          <w:sz w:val="24"/>
          <w:szCs w:val="24"/>
          <w:lang w:eastAsia="zh-TW"/>
        </w:rPr>
        <w:t>ork</w:t>
      </w:r>
      <w:r w:rsidR="004164D9">
        <w:rPr>
          <w:rFonts w:ascii="Times New Roman" w:hAnsi="Times New Roman" w:cs="Times New Roman" w:hint="eastAsia"/>
          <w:sz w:val="24"/>
          <w:szCs w:val="24"/>
          <w:lang w:eastAsia="zh-TW"/>
        </w:rPr>
        <w:t>-</w:t>
      </w:r>
      <w:r w:rsidR="00110677">
        <w:rPr>
          <w:rFonts w:ascii="Times New Roman" w:hAnsi="Times New Roman" w:cs="Times New Roman" w:hint="eastAsia"/>
          <w:sz w:val="24"/>
          <w:szCs w:val="24"/>
          <w:lang w:eastAsia="zh-TW"/>
        </w:rPr>
        <w:t xml:space="preserve"> I</w:t>
      </w:r>
      <w:r w:rsidR="00110677" w:rsidRPr="00205911">
        <w:rPr>
          <w:rFonts w:ascii="Times New Roman" w:hAnsi="Times New Roman" w:cs="Times New Roman"/>
          <w:sz w:val="24"/>
          <w:szCs w:val="24"/>
          <w:lang w:eastAsia="zh-TW"/>
        </w:rPr>
        <w:t xml:space="preserve">ntegrated </w:t>
      </w:r>
      <w:r w:rsidR="00110677">
        <w:rPr>
          <w:rFonts w:ascii="Times New Roman" w:hAnsi="Times New Roman" w:cs="Times New Roman" w:hint="eastAsia"/>
          <w:sz w:val="24"/>
          <w:szCs w:val="24"/>
          <w:lang w:eastAsia="zh-TW"/>
        </w:rPr>
        <w:t>L</w:t>
      </w:r>
      <w:r w:rsidR="00110677" w:rsidRPr="00205911">
        <w:rPr>
          <w:rFonts w:ascii="Times New Roman" w:hAnsi="Times New Roman" w:cs="Times New Roman"/>
          <w:sz w:val="24"/>
          <w:szCs w:val="24"/>
          <w:lang w:eastAsia="zh-TW"/>
        </w:rPr>
        <w:t>earning</w:t>
      </w:r>
      <w:r w:rsidRPr="0030649E">
        <w:rPr>
          <w:rFonts w:ascii="Times New Roman" w:hAnsi="Times New Roman" w:cs="Times New Roman"/>
          <w:sz w:val="24"/>
          <w:szCs w:val="24"/>
          <w:lang w:eastAsia="zh-TW"/>
        </w:rPr>
        <w:t xml:space="preserve"> program</w:t>
      </w:r>
      <w:r w:rsidR="00110677">
        <w:rPr>
          <w:rFonts w:ascii="Times New Roman" w:hAnsi="Times New Roman" w:cs="Times New Roman" w:hint="eastAsia"/>
          <w:sz w:val="24"/>
          <w:szCs w:val="24"/>
          <w:lang w:eastAsia="zh-TW"/>
        </w:rPr>
        <w:t>me</w:t>
      </w:r>
      <w:r w:rsidRPr="0030649E">
        <w:rPr>
          <w:rFonts w:ascii="Times New Roman" w:hAnsi="Times New Roman" w:cs="Times New Roman"/>
          <w:sz w:val="24"/>
          <w:szCs w:val="24"/>
          <w:lang w:eastAsia="zh-TW"/>
        </w:rPr>
        <w:t xml:space="preserve">s. Such measures may encompass the provision of financial assistance to students, the facilitation of adaptable placement arrangements, and the assurance that </w:t>
      </w:r>
      <w:r w:rsidR="004164D9">
        <w:rPr>
          <w:rFonts w:ascii="Times New Roman" w:hAnsi="Times New Roman" w:cs="Times New Roman" w:hint="eastAsia"/>
          <w:sz w:val="24"/>
          <w:szCs w:val="24"/>
          <w:lang w:eastAsia="zh-TW"/>
        </w:rPr>
        <w:lastRenderedPageBreak/>
        <w:t>the w</w:t>
      </w:r>
      <w:r w:rsidR="004164D9" w:rsidRPr="00521D1E">
        <w:rPr>
          <w:rFonts w:ascii="Times New Roman" w:hAnsi="Times New Roman" w:cs="Times New Roman"/>
          <w:sz w:val="24"/>
          <w:szCs w:val="24"/>
          <w:lang w:val="en-US" w:eastAsia="zh-TW"/>
        </w:rPr>
        <w:t>ork</w:t>
      </w:r>
      <w:r w:rsidR="004164D9">
        <w:rPr>
          <w:rFonts w:ascii="Times New Roman" w:hAnsi="Times New Roman" w:cs="Times New Roman" w:hint="eastAsia"/>
          <w:sz w:val="24"/>
          <w:szCs w:val="24"/>
          <w:lang w:val="en-US" w:eastAsia="zh-TW"/>
        </w:rPr>
        <w:t>-i</w:t>
      </w:r>
      <w:r w:rsidR="004164D9" w:rsidRPr="00521D1E">
        <w:rPr>
          <w:rFonts w:ascii="Times New Roman" w:hAnsi="Times New Roman" w:cs="Times New Roman"/>
          <w:sz w:val="24"/>
          <w:szCs w:val="24"/>
          <w:lang w:val="en-US" w:eastAsia="zh-TW"/>
        </w:rPr>
        <w:t xml:space="preserve">ntegrated </w:t>
      </w:r>
      <w:r w:rsidR="004164D9">
        <w:rPr>
          <w:rFonts w:ascii="Times New Roman" w:hAnsi="Times New Roman" w:cs="Times New Roman" w:hint="eastAsia"/>
          <w:sz w:val="24"/>
          <w:szCs w:val="24"/>
          <w:lang w:val="en-US" w:eastAsia="zh-TW"/>
        </w:rPr>
        <w:t>l</w:t>
      </w:r>
      <w:r w:rsidR="004164D9" w:rsidRPr="00521D1E">
        <w:rPr>
          <w:rFonts w:ascii="Times New Roman" w:hAnsi="Times New Roman" w:cs="Times New Roman"/>
          <w:sz w:val="24"/>
          <w:szCs w:val="24"/>
          <w:lang w:val="en-US" w:eastAsia="zh-TW"/>
        </w:rPr>
        <w:t>earning</w:t>
      </w:r>
      <w:r w:rsidRPr="0030649E">
        <w:rPr>
          <w:rFonts w:ascii="Times New Roman" w:hAnsi="Times New Roman" w:cs="Times New Roman"/>
          <w:sz w:val="24"/>
          <w:szCs w:val="24"/>
          <w:lang w:eastAsia="zh-TW"/>
        </w:rPr>
        <w:t xml:space="preserve"> opportunities remain accessible to all students, irrespective of their backgrounds. Furthermore, </w:t>
      </w:r>
      <w:bookmarkStart w:id="51" w:name="ZOTERO_BREF_NBEU67pY1wip"/>
      <w:r w:rsidR="00110677" w:rsidRPr="00110677">
        <w:rPr>
          <w:rFonts w:ascii="Times New Roman" w:hAnsi="Times New Roman" w:cs="Times New Roman"/>
          <w:sz w:val="24"/>
        </w:rPr>
        <w:t>(Palmer, Young and Campbell, 2018)</w:t>
      </w:r>
      <w:bookmarkEnd w:id="51"/>
      <w:r w:rsidRPr="0030649E">
        <w:rPr>
          <w:rFonts w:ascii="Times New Roman" w:hAnsi="Times New Roman" w:cs="Times New Roman"/>
          <w:sz w:val="24"/>
          <w:szCs w:val="24"/>
          <w:lang w:eastAsia="zh-TW"/>
        </w:rPr>
        <w:t xml:space="preserve"> ardently asserted that the heterogeneity of student demographics compels institutions to confront obstacles inhibiting access to and participation in </w:t>
      </w:r>
      <w:r w:rsidR="004164D9">
        <w:rPr>
          <w:rFonts w:ascii="Times New Roman" w:hAnsi="Times New Roman" w:cs="Times New Roman" w:hint="eastAsia"/>
          <w:sz w:val="24"/>
          <w:szCs w:val="24"/>
          <w:lang w:eastAsia="zh-TW"/>
        </w:rPr>
        <w:t>w</w:t>
      </w:r>
      <w:r w:rsidR="004164D9" w:rsidRPr="00521D1E">
        <w:rPr>
          <w:rFonts w:ascii="Times New Roman" w:hAnsi="Times New Roman" w:cs="Times New Roman"/>
          <w:sz w:val="24"/>
          <w:szCs w:val="24"/>
          <w:lang w:val="en-US" w:eastAsia="zh-TW"/>
        </w:rPr>
        <w:t>ork</w:t>
      </w:r>
      <w:r w:rsidR="004164D9">
        <w:rPr>
          <w:rFonts w:ascii="Times New Roman" w:hAnsi="Times New Roman" w:cs="Times New Roman" w:hint="eastAsia"/>
          <w:sz w:val="24"/>
          <w:szCs w:val="24"/>
          <w:lang w:val="en-US" w:eastAsia="zh-TW"/>
        </w:rPr>
        <w:t>-i</w:t>
      </w:r>
      <w:r w:rsidR="004164D9" w:rsidRPr="00521D1E">
        <w:rPr>
          <w:rFonts w:ascii="Times New Roman" w:hAnsi="Times New Roman" w:cs="Times New Roman"/>
          <w:sz w:val="24"/>
          <w:szCs w:val="24"/>
          <w:lang w:val="en-US" w:eastAsia="zh-TW"/>
        </w:rPr>
        <w:t xml:space="preserve">ntegrated </w:t>
      </w:r>
      <w:r w:rsidR="004164D9">
        <w:rPr>
          <w:rFonts w:ascii="Times New Roman" w:hAnsi="Times New Roman" w:cs="Times New Roman" w:hint="eastAsia"/>
          <w:sz w:val="24"/>
          <w:szCs w:val="24"/>
          <w:lang w:val="en-US" w:eastAsia="zh-TW"/>
        </w:rPr>
        <w:t>l</w:t>
      </w:r>
      <w:r w:rsidR="004164D9" w:rsidRPr="00521D1E">
        <w:rPr>
          <w:rFonts w:ascii="Times New Roman" w:hAnsi="Times New Roman" w:cs="Times New Roman"/>
          <w:sz w:val="24"/>
          <w:szCs w:val="24"/>
          <w:lang w:val="en-US" w:eastAsia="zh-TW"/>
        </w:rPr>
        <w:t>earning</w:t>
      </w:r>
      <w:r w:rsidRPr="0030649E">
        <w:rPr>
          <w:rFonts w:ascii="Times New Roman" w:hAnsi="Times New Roman" w:cs="Times New Roman"/>
          <w:sz w:val="24"/>
          <w:szCs w:val="24"/>
          <w:lang w:eastAsia="zh-TW"/>
        </w:rPr>
        <w:t xml:space="preserve">. The establishment of policies promoting social inclusion and expanding participation is imperative to guarantee that every student can benefit from </w:t>
      </w:r>
      <w:r w:rsidR="004164D9">
        <w:rPr>
          <w:rFonts w:ascii="Times New Roman" w:hAnsi="Times New Roman" w:cs="Times New Roman" w:hint="eastAsia"/>
          <w:sz w:val="24"/>
          <w:szCs w:val="24"/>
          <w:lang w:eastAsia="zh-TW"/>
        </w:rPr>
        <w:t>w</w:t>
      </w:r>
      <w:r w:rsidR="004164D9" w:rsidRPr="00521D1E">
        <w:rPr>
          <w:rFonts w:ascii="Times New Roman" w:hAnsi="Times New Roman" w:cs="Times New Roman"/>
          <w:sz w:val="24"/>
          <w:szCs w:val="24"/>
          <w:lang w:val="en-US" w:eastAsia="zh-TW"/>
        </w:rPr>
        <w:t>ork</w:t>
      </w:r>
      <w:r w:rsidR="004164D9">
        <w:rPr>
          <w:rFonts w:ascii="Times New Roman" w:hAnsi="Times New Roman" w:cs="Times New Roman" w:hint="eastAsia"/>
          <w:sz w:val="24"/>
          <w:szCs w:val="24"/>
          <w:lang w:val="en-US" w:eastAsia="zh-TW"/>
        </w:rPr>
        <w:t>-i</w:t>
      </w:r>
      <w:r w:rsidR="004164D9" w:rsidRPr="00521D1E">
        <w:rPr>
          <w:rFonts w:ascii="Times New Roman" w:hAnsi="Times New Roman" w:cs="Times New Roman"/>
          <w:sz w:val="24"/>
          <w:szCs w:val="24"/>
          <w:lang w:val="en-US" w:eastAsia="zh-TW"/>
        </w:rPr>
        <w:t xml:space="preserve">ntegrated </w:t>
      </w:r>
      <w:r w:rsidR="004164D9">
        <w:rPr>
          <w:rFonts w:ascii="Times New Roman" w:hAnsi="Times New Roman" w:cs="Times New Roman" w:hint="eastAsia"/>
          <w:sz w:val="24"/>
          <w:szCs w:val="24"/>
          <w:lang w:val="en-US" w:eastAsia="zh-TW"/>
        </w:rPr>
        <w:t>l</w:t>
      </w:r>
      <w:r w:rsidR="004164D9" w:rsidRPr="00521D1E">
        <w:rPr>
          <w:rFonts w:ascii="Times New Roman" w:hAnsi="Times New Roman" w:cs="Times New Roman"/>
          <w:sz w:val="24"/>
          <w:szCs w:val="24"/>
          <w:lang w:val="en-US" w:eastAsia="zh-TW"/>
        </w:rPr>
        <w:t>earning</w:t>
      </w:r>
      <w:r w:rsidRPr="0030649E">
        <w:rPr>
          <w:rFonts w:ascii="Times New Roman" w:hAnsi="Times New Roman" w:cs="Times New Roman"/>
          <w:sz w:val="24"/>
          <w:szCs w:val="24"/>
          <w:lang w:eastAsia="zh-TW"/>
        </w:rPr>
        <w:t xml:space="preserve"> opportunities.</w:t>
      </w:r>
    </w:p>
    <w:p w14:paraId="2CB242ED" w14:textId="77777777" w:rsidR="0030649E" w:rsidRDefault="0030649E" w:rsidP="006B2A8F">
      <w:pPr>
        <w:spacing w:line="360" w:lineRule="auto"/>
        <w:jc w:val="both"/>
        <w:rPr>
          <w:rFonts w:ascii="Times New Roman" w:hAnsi="Times New Roman" w:cs="Times New Roman"/>
          <w:sz w:val="24"/>
          <w:szCs w:val="24"/>
          <w:lang w:eastAsia="zh-TW"/>
        </w:rPr>
      </w:pPr>
    </w:p>
    <w:p w14:paraId="0943E7CE" w14:textId="6A41E940" w:rsidR="006B2A8F" w:rsidRPr="00F23BDC" w:rsidRDefault="006B2A8F" w:rsidP="007108D9">
      <w:pPr>
        <w:pStyle w:val="af"/>
        <w:spacing w:line="360" w:lineRule="auto"/>
        <w:jc w:val="left"/>
        <w:rPr>
          <w:rFonts w:ascii="Times New Roman" w:hAnsi="Times New Roman" w:cs="Times New Roman"/>
          <w:b/>
          <w:bCs/>
          <w:i/>
          <w:iCs/>
          <w:lang w:val="en-US" w:eastAsia="zh-TW"/>
        </w:rPr>
      </w:pPr>
      <w:bookmarkStart w:id="52" w:name="_Toc204524123"/>
      <w:r w:rsidRPr="00F23BDC">
        <w:rPr>
          <w:rFonts w:ascii="Times New Roman" w:hAnsi="Times New Roman" w:cs="Times New Roman"/>
          <w:b/>
          <w:bCs/>
          <w:i/>
          <w:iCs/>
          <w:lang w:val="en-US" w:eastAsia="zh-TW"/>
        </w:rPr>
        <w:t>2.10</w:t>
      </w:r>
      <w:r w:rsidRPr="00F23BDC">
        <w:rPr>
          <w:rFonts w:ascii="Times New Roman" w:hAnsi="Times New Roman" w:cs="Times New Roman"/>
          <w:b/>
          <w:bCs/>
          <w:i/>
          <w:iCs/>
          <w:lang w:val="en-US" w:eastAsia="zh-TW"/>
        </w:rPr>
        <w:tab/>
        <w:t xml:space="preserve">Socio-cultural and institutional influences on </w:t>
      </w:r>
      <w:r w:rsidR="0030649E">
        <w:rPr>
          <w:rFonts w:ascii="Times New Roman" w:hAnsi="Times New Roman" w:cs="Times New Roman"/>
          <w:b/>
          <w:bCs/>
          <w:i/>
          <w:iCs/>
          <w:lang w:val="en-US" w:eastAsia="zh-TW"/>
        </w:rPr>
        <w:t>W</w:t>
      </w:r>
      <w:r w:rsidRPr="00F23BDC">
        <w:rPr>
          <w:rFonts w:ascii="Times New Roman" w:hAnsi="Times New Roman" w:cs="Times New Roman"/>
          <w:b/>
          <w:bCs/>
          <w:i/>
          <w:iCs/>
          <w:lang w:val="en-US" w:eastAsia="zh-TW"/>
        </w:rPr>
        <w:t>ork</w:t>
      </w:r>
      <w:r w:rsidR="004164D9">
        <w:rPr>
          <w:rFonts w:ascii="Times New Roman" w:hAnsi="Times New Roman" w:cs="Times New Roman" w:hint="eastAsia"/>
          <w:b/>
          <w:bCs/>
          <w:i/>
          <w:iCs/>
          <w:lang w:val="en-US" w:eastAsia="zh-TW"/>
        </w:rPr>
        <w:t>-</w:t>
      </w:r>
      <w:r w:rsidR="0030649E">
        <w:rPr>
          <w:rFonts w:ascii="Times New Roman" w:hAnsi="Times New Roman" w:cs="Times New Roman"/>
          <w:b/>
          <w:bCs/>
          <w:i/>
          <w:iCs/>
          <w:lang w:val="en-US" w:eastAsia="zh-TW"/>
        </w:rPr>
        <w:t>I</w:t>
      </w:r>
      <w:r w:rsidRPr="00F23BDC">
        <w:rPr>
          <w:rFonts w:ascii="Times New Roman" w:hAnsi="Times New Roman" w:cs="Times New Roman"/>
          <w:b/>
          <w:bCs/>
          <w:i/>
          <w:iCs/>
          <w:lang w:val="en-US" w:eastAsia="zh-TW"/>
        </w:rPr>
        <w:t xml:space="preserve">ntegrated </w:t>
      </w:r>
      <w:r w:rsidR="0030649E">
        <w:rPr>
          <w:rFonts w:ascii="Times New Roman" w:hAnsi="Times New Roman" w:cs="Times New Roman"/>
          <w:b/>
          <w:bCs/>
          <w:i/>
          <w:iCs/>
          <w:lang w:val="en-US" w:eastAsia="zh-TW"/>
        </w:rPr>
        <w:t>L</w:t>
      </w:r>
      <w:r w:rsidRPr="00F23BDC">
        <w:rPr>
          <w:rFonts w:ascii="Times New Roman" w:hAnsi="Times New Roman" w:cs="Times New Roman"/>
          <w:b/>
          <w:bCs/>
          <w:i/>
          <w:iCs/>
          <w:lang w:val="en-US" w:eastAsia="zh-TW"/>
        </w:rPr>
        <w:t>earning</w:t>
      </w:r>
      <w:bookmarkEnd w:id="52"/>
    </w:p>
    <w:p w14:paraId="26E7B2B9" w14:textId="0F7AD898" w:rsidR="00F320CF" w:rsidRPr="00F320CF" w:rsidRDefault="00F320CF" w:rsidP="00F320CF">
      <w:pPr>
        <w:spacing w:line="360" w:lineRule="auto"/>
        <w:ind w:firstLine="720"/>
        <w:jc w:val="both"/>
        <w:rPr>
          <w:rFonts w:ascii="Times New Roman" w:hAnsi="Times New Roman" w:cs="Times New Roman"/>
          <w:sz w:val="24"/>
          <w:szCs w:val="24"/>
          <w:lang w:val="en-US" w:eastAsia="zh-TW"/>
        </w:rPr>
      </w:pPr>
      <w:r w:rsidRPr="00F320CF">
        <w:rPr>
          <w:rFonts w:ascii="Times New Roman" w:hAnsi="Times New Roman" w:cs="Times New Roman"/>
          <w:sz w:val="24"/>
          <w:szCs w:val="24"/>
          <w:lang w:val="en-US" w:eastAsia="zh-TW"/>
        </w:rPr>
        <w:t xml:space="preserve">The organizational culture within professional environments profoundly influences the educational experiences of students. </w:t>
      </w:r>
      <w:bookmarkStart w:id="53" w:name="ZOTERO_BREF_WGQ0cTuSfUvX"/>
      <w:r w:rsidR="00110677" w:rsidRPr="00110677">
        <w:rPr>
          <w:rFonts w:ascii="Times New Roman" w:hAnsi="Times New Roman" w:cs="Times New Roman"/>
          <w:sz w:val="24"/>
        </w:rPr>
        <w:t>(Fleming and Haigh, 2018)</w:t>
      </w:r>
      <w:bookmarkEnd w:id="53"/>
      <w:r w:rsidRPr="00F320CF">
        <w:rPr>
          <w:rFonts w:ascii="Times New Roman" w:hAnsi="Times New Roman" w:cs="Times New Roman"/>
          <w:sz w:val="24"/>
          <w:szCs w:val="24"/>
          <w:lang w:val="en-US" w:eastAsia="zh-TW"/>
        </w:rPr>
        <w:t xml:space="preserve"> articulated that learners gain substantial advantages from participation in authentic activities and social interactions that facilitate their access to both explicit and implicit knowledge. Such knowledge is indispensable for comprehending workplace terminology, procedures, and protocols, which are vital for students’ successful integration into the professional community and the enhancement of their educational journey. Sociocultural determinants, including extended academic timelines, regional employment market trends, and cultural interpretations of student roles, significantly influence stakeholder collaboration and the assimilation of students into workplace settings.</w:t>
      </w:r>
    </w:p>
    <w:p w14:paraId="4BDCE66F" w14:textId="77777777" w:rsidR="00F320CF" w:rsidRPr="00F320CF" w:rsidRDefault="00F320CF" w:rsidP="00F320CF">
      <w:pPr>
        <w:spacing w:line="360" w:lineRule="auto"/>
        <w:jc w:val="both"/>
        <w:rPr>
          <w:rFonts w:ascii="Times New Roman" w:hAnsi="Times New Roman" w:cs="Times New Roman"/>
          <w:sz w:val="24"/>
          <w:szCs w:val="24"/>
          <w:lang w:val="en-US" w:eastAsia="zh-TW"/>
        </w:rPr>
      </w:pPr>
    </w:p>
    <w:p w14:paraId="765296E0" w14:textId="2A17CEA8" w:rsidR="00474713" w:rsidRDefault="00F320CF" w:rsidP="00F320CF">
      <w:pPr>
        <w:spacing w:line="360" w:lineRule="auto"/>
        <w:ind w:firstLine="720"/>
        <w:jc w:val="both"/>
        <w:rPr>
          <w:rFonts w:ascii="Times New Roman" w:hAnsi="Times New Roman" w:cs="Times New Roman"/>
          <w:sz w:val="24"/>
          <w:szCs w:val="24"/>
          <w:lang w:val="en-US" w:eastAsia="zh-TW"/>
        </w:rPr>
      </w:pPr>
      <w:r w:rsidRPr="00F320CF">
        <w:rPr>
          <w:rFonts w:ascii="Times New Roman" w:hAnsi="Times New Roman" w:cs="Times New Roman"/>
          <w:sz w:val="24"/>
          <w:szCs w:val="24"/>
          <w:lang w:val="en-US" w:eastAsia="zh-TW"/>
        </w:rPr>
        <w:t xml:space="preserve">Conversely, </w:t>
      </w:r>
      <w:bookmarkStart w:id="54" w:name="ZOTERO_BREF_cmZDAURUSbHh"/>
      <w:r w:rsidR="00E52CDC" w:rsidRPr="00E52CDC">
        <w:rPr>
          <w:rFonts w:ascii="Times New Roman" w:hAnsi="Times New Roman" w:cs="Times New Roman"/>
          <w:sz w:val="24"/>
        </w:rPr>
        <w:t xml:space="preserve">(Rowe and </w:t>
      </w:r>
      <w:proofErr w:type="spellStart"/>
      <w:r w:rsidR="00E52CDC" w:rsidRPr="00E52CDC">
        <w:rPr>
          <w:rFonts w:ascii="Times New Roman" w:hAnsi="Times New Roman" w:cs="Times New Roman"/>
          <w:sz w:val="24"/>
        </w:rPr>
        <w:t>Zegwaard</w:t>
      </w:r>
      <w:proofErr w:type="spellEnd"/>
      <w:r w:rsidR="00E52CDC" w:rsidRPr="00E52CDC">
        <w:rPr>
          <w:rFonts w:ascii="Times New Roman" w:hAnsi="Times New Roman" w:cs="Times New Roman"/>
          <w:sz w:val="24"/>
        </w:rPr>
        <w:t>, 2017)</w:t>
      </w:r>
      <w:bookmarkEnd w:id="54"/>
      <w:r w:rsidRPr="00F320CF">
        <w:rPr>
          <w:rFonts w:ascii="Times New Roman" w:hAnsi="Times New Roman" w:cs="Times New Roman"/>
          <w:sz w:val="24"/>
          <w:szCs w:val="24"/>
          <w:lang w:val="en-US" w:eastAsia="zh-TW"/>
        </w:rPr>
        <w:t xml:space="preserve"> underscored the pivotal importance of institutional policies and infrastructural support in sustaining </w:t>
      </w:r>
      <w:r>
        <w:rPr>
          <w:rFonts w:ascii="Times New Roman" w:hAnsi="Times New Roman" w:cs="Times New Roman"/>
          <w:sz w:val="24"/>
          <w:szCs w:val="24"/>
          <w:lang w:val="en-US" w:eastAsia="zh-TW"/>
        </w:rPr>
        <w:t>WIL</w:t>
      </w:r>
      <w:r w:rsidRPr="00F320CF">
        <w:rPr>
          <w:rFonts w:ascii="Times New Roman" w:hAnsi="Times New Roman" w:cs="Times New Roman"/>
          <w:sz w:val="24"/>
          <w:szCs w:val="24"/>
          <w:lang w:val="en-US" w:eastAsia="zh-TW"/>
        </w:rPr>
        <w:t xml:space="preserve"> initiatives. To bolster the efficacy of such </w:t>
      </w:r>
      <w:proofErr w:type="spellStart"/>
      <w:r w:rsidRPr="00F320CF">
        <w:rPr>
          <w:rFonts w:ascii="Times New Roman" w:hAnsi="Times New Roman" w:cs="Times New Roman"/>
          <w:sz w:val="24"/>
          <w:szCs w:val="24"/>
          <w:lang w:val="en-US" w:eastAsia="zh-TW"/>
        </w:rPr>
        <w:t>program</w:t>
      </w:r>
      <w:r w:rsidR="005C1701">
        <w:rPr>
          <w:rFonts w:ascii="Times New Roman" w:hAnsi="Times New Roman" w:cs="Times New Roman" w:hint="eastAsia"/>
          <w:sz w:val="24"/>
          <w:szCs w:val="24"/>
          <w:lang w:val="en-US" w:eastAsia="zh-TW"/>
        </w:rPr>
        <w:t>me</w:t>
      </w:r>
      <w:r w:rsidRPr="00F320CF">
        <w:rPr>
          <w:rFonts w:ascii="Times New Roman" w:hAnsi="Times New Roman" w:cs="Times New Roman"/>
          <w:sz w:val="24"/>
          <w:szCs w:val="24"/>
          <w:lang w:val="en-US" w:eastAsia="zh-TW"/>
        </w:rPr>
        <w:t>s</w:t>
      </w:r>
      <w:proofErr w:type="spellEnd"/>
      <w:r w:rsidRPr="00F320CF">
        <w:rPr>
          <w:rFonts w:ascii="Times New Roman" w:hAnsi="Times New Roman" w:cs="Times New Roman"/>
          <w:sz w:val="24"/>
          <w:szCs w:val="24"/>
          <w:lang w:val="en-US" w:eastAsia="zh-TW"/>
        </w:rPr>
        <w:t>, it is imperative to implement effective governance, risk management, and resource allocation. Furthermore, institutions should emphasize leadership, curriculum enhancement, and evaluation to uphold the quality and sustainability of work</w:t>
      </w:r>
      <w:r w:rsidR="00E52CDC">
        <w:rPr>
          <w:rFonts w:ascii="Times New Roman" w:hAnsi="Times New Roman" w:cs="Times New Roman" w:hint="eastAsia"/>
          <w:sz w:val="24"/>
          <w:szCs w:val="24"/>
          <w:lang w:val="en-US" w:eastAsia="zh-TW"/>
        </w:rPr>
        <w:t xml:space="preserve"> </w:t>
      </w:r>
      <w:r w:rsidRPr="00F320CF">
        <w:rPr>
          <w:rFonts w:ascii="Times New Roman" w:hAnsi="Times New Roman" w:cs="Times New Roman"/>
          <w:sz w:val="24"/>
          <w:szCs w:val="24"/>
          <w:lang w:val="en-US" w:eastAsia="zh-TW"/>
        </w:rPr>
        <w:t xml:space="preserve">integrated learning methodologies. By strengthening institutional preparedness, they can provide robust policy frameworks and effective administrative systems, thereby facilitating the successful execution of </w:t>
      </w:r>
      <w:r w:rsidR="00E52CDC" w:rsidRPr="00F320CF">
        <w:rPr>
          <w:rFonts w:ascii="Times New Roman" w:hAnsi="Times New Roman" w:cs="Times New Roman"/>
          <w:sz w:val="24"/>
          <w:szCs w:val="24"/>
          <w:lang w:val="en-US" w:eastAsia="zh-TW"/>
        </w:rPr>
        <w:t>work</w:t>
      </w:r>
      <w:r w:rsidR="00E52CDC">
        <w:rPr>
          <w:rFonts w:ascii="Times New Roman" w:hAnsi="Times New Roman" w:cs="Times New Roman" w:hint="eastAsia"/>
          <w:sz w:val="24"/>
          <w:szCs w:val="24"/>
          <w:lang w:val="en-US" w:eastAsia="zh-TW"/>
        </w:rPr>
        <w:t xml:space="preserve"> </w:t>
      </w:r>
      <w:r w:rsidR="00E52CDC" w:rsidRPr="00F320CF">
        <w:rPr>
          <w:rFonts w:ascii="Times New Roman" w:hAnsi="Times New Roman" w:cs="Times New Roman"/>
          <w:sz w:val="24"/>
          <w:szCs w:val="24"/>
          <w:lang w:val="en-US" w:eastAsia="zh-TW"/>
        </w:rPr>
        <w:t>integrated learning</w:t>
      </w:r>
      <w:r w:rsidRPr="00F320CF">
        <w:rPr>
          <w:rFonts w:ascii="Times New Roman" w:hAnsi="Times New Roman" w:cs="Times New Roman"/>
          <w:sz w:val="24"/>
          <w:szCs w:val="24"/>
          <w:lang w:val="en-US" w:eastAsia="zh-TW"/>
        </w:rPr>
        <w:t xml:space="preserve"> initiatives in Hong Kong.</w:t>
      </w:r>
    </w:p>
    <w:p w14:paraId="2E526B1D" w14:textId="77777777" w:rsidR="00F320CF" w:rsidRPr="00F320CF" w:rsidRDefault="00F320CF" w:rsidP="00F320CF">
      <w:pPr>
        <w:spacing w:line="360" w:lineRule="auto"/>
        <w:ind w:firstLine="720"/>
        <w:jc w:val="both"/>
        <w:rPr>
          <w:rFonts w:ascii="Times New Roman" w:hAnsi="Times New Roman" w:cs="Times New Roman"/>
          <w:sz w:val="24"/>
          <w:szCs w:val="24"/>
          <w:lang w:val="en-US" w:eastAsia="zh-TW"/>
        </w:rPr>
      </w:pPr>
    </w:p>
    <w:p w14:paraId="5E39E098" w14:textId="32A53516" w:rsidR="00100A11" w:rsidRPr="00641041" w:rsidRDefault="00592AAA" w:rsidP="007108D9">
      <w:pPr>
        <w:pStyle w:val="af"/>
        <w:spacing w:line="360" w:lineRule="auto"/>
        <w:jc w:val="left"/>
        <w:rPr>
          <w:rFonts w:ascii="Times New Roman" w:hAnsi="Times New Roman" w:cs="Times New Roman"/>
          <w:b/>
          <w:bCs/>
          <w:i/>
          <w:iCs/>
          <w:lang w:eastAsia="zh-TW"/>
        </w:rPr>
      </w:pPr>
      <w:bookmarkStart w:id="55" w:name="_Toc204524124"/>
      <w:r w:rsidRPr="00641041">
        <w:rPr>
          <w:rFonts w:ascii="Times New Roman" w:hAnsi="Times New Roman" w:cs="Times New Roman"/>
          <w:b/>
          <w:bCs/>
          <w:i/>
          <w:iCs/>
          <w:lang w:val="en-US" w:eastAsia="zh-TW"/>
        </w:rPr>
        <w:t>2.1</w:t>
      </w:r>
      <w:r w:rsidR="006B2A8F">
        <w:rPr>
          <w:rFonts w:ascii="Times New Roman" w:hAnsi="Times New Roman" w:cs="Times New Roman" w:hint="eastAsia"/>
          <w:b/>
          <w:bCs/>
          <w:i/>
          <w:iCs/>
          <w:lang w:val="en-US" w:eastAsia="zh-TW"/>
        </w:rPr>
        <w:t>1</w:t>
      </w:r>
      <w:r w:rsidRPr="00641041">
        <w:rPr>
          <w:rFonts w:ascii="Times New Roman" w:hAnsi="Times New Roman" w:cs="Times New Roman"/>
          <w:b/>
          <w:bCs/>
          <w:i/>
          <w:iCs/>
          <w:lang w:val="en-US" w:eastAsia="zh-TW"/>
        </w:rPr>
        <w:tab/>
      </w:r>
      <w:r w:rsidR="00E52CDC" w:rsidRPr="00E52CDC">
        <w:rPr>
          <w:rFonts w:ascii="Times New Roman" w:hAnsi="Times New Roman" w:cs="Times New Roman"/>
          <w:b/>
          <w:bCs/>
          <w:i/>
          <w:iCs/>
          <w:lang w:eastAsia="zh-TW"/>
        </w:rPr>
        <w:t xml:space="preserve">Challenges and barriers hinder the execution of </w:t>
      </w:r>
      <w:r w:rsidR="005C528D">
        <w:rPr>
          <w:rFonts w:ascii="Times New Roman" w:hAnsi="Times New Roman" w:cs="Times New Roman" w:hint="eastAsia"/>
          <w:b/>
          <w:bCs/>
          <w:i/>
          <w:iCs/>
          <w:lang w:eastAsia="zh-TW"/>
        </w:rPr>
        <w:t>W</w:t>
      </w:r>
      <w:r w:rsidR="00E52CDC" w:rsidRPr="00E52CDC">
        <w:rPr>
          <w:rFonts w:ascii="Times New Roman" w:hAnsi="Times New Roman" w:cs="Times New Roman"/>
          <w:b/>
          <w:bCs/>
          <w:i/>
          <w:iCs/>
          <w:lang w:eastAsia="zh-TW"/>
        </w:rPr>
        <w:t>ork</w:t>
      </w:r>
      <w:r w:rsidR="005C528D">
        <w:rPr>
          <w:rFonts w:ascii="Times New Roman" w:hAnsi="Times New Roman" w:cs="Times New Roman" w:hint="eastAsia"/>
          <w:b/>
          <w:bCs/>
          <w:i/>
          <w:iCs/>
          <w:lang w:eastAsia="zh-TW"/>
        </w:rPr>
        <w:t>-I</w:t>
      </w:r>
      <w:r w:rsidR="00E52CDC" w:rsidRPr="00E52CDC">
        <w:rPr>
          <w:rFonts w:ascii="Times New Roman" w:hAnsi="Times New Roman" w:cs="Times New Roman"/>
          <w:b/>
          <w:bCs/>
          <w:i/>
          <w:iCs/>
          <w:lang w:eastAsia="zh-TW"/>
        </w:rPr>
        <w:t xml:space="preserve">ntegrated </w:t>
      </w:r>
      <w:r w:rsidR="005C528D">
        <w:rPr>
          <w:rFonts w:ascii="Times New Roman" w:hAnsi="Times New Roman" w:cs="Times New Roman" w:hint="eastAsia"/>
          <w:b/>
          <w:bCs/>
          <w:i/>
          <w:iCs/>
          <w:lang w:eastAsia="zh-TW"/>
        </w:rPr>
        <w:t>L</w:t>
      </w:r>
      <w:r w:rsidR="00E52CDC" w:rsidRPr="00E52CDC">
        <w:rPr>
          <w:rFonts w:ascii="Times New Roman" w:hAnsi="Times New Roman" w:cs="Times New Roman"/>
          <w:b/>
          <w:bCs/>
          <w:i/>
          <w:iCs/>
          <w:lang w:eastAsia="zh-TW"/>
        </w:rPr>
        <w:t>earning</w:t>
      </w:r>
      <w:r w:rsidR="0086721E">
        <w:rPr>
          <w:rFonts w:ascii="Times New Roman" w:hAnsi="Times New Roman" w:cs="Times New Roman" w:hint="eastAsia"/>
          <w:b/>
          <w:bCs/>
          <w:i/>
          <w:iCs/>
          <w:lang w:eastAsia="zh-TW"/>
        </w:rPr>
        <w:t xml:space="preserve"> (WIL)</w:t>
      </w:r>
      <w:bookmarkEnd w:id="55"/>
    </w:p>
    <w:p w14:paraId="36546404" w14:textId="7059C662" w:rsidR="009014DB" w:rsidRDefault="00100A11" w:rsidP="007108D9">
      <w:pPr>
        <w:spacing w:line="360" w:lineRule="auto"/>
        <w:ind w:firstLine="720"/>
        <w:jc w:val="both"/>
        <w:rPr>
          <w:rFonts w:ascii="Times New Roman" w:hAnsi="Times New Roman" w:cs="Times New Roman"/>
          <w:sz w:val="24"/>
          <w:szCs w:val="24"/>
          <w:lang w:val="en-US" w:eastAsia="zh-TW"/>
        </w:rPr>
      </w:pPr>
      <w:r w:rsidRPr="00474713">
        <w:rPr>
          <w:rFonts w:ascii="Times New Roman" w:hAnsi="Times New Roman" w:cs="Times New Roman"/>
          <w:sz w:val="24"/>
          <w:szCs w:val="24"/>
          <w:lang w:val="en-US" w:eastAsia="zh-TW"/>
        </w:rPr>
        <w:t xml:space="preserve">Despite the benefits, </w:t>
      </w:r>
      <w:r w:rsidR="00C328C2" w:rsidRPr="00474713">
        <w:rPr>
          <w:rFonts w:ascii="Times New Roman" w:hAnsi="Times New Roman" w:cs="Times New Roman"/>
          <w:sz w:val="24"/>
          <w:szCs w:val="24"/>
          <w:lang w:val="en-US" w:eastAsia="zh-TW"/>
        </w:rPr>
        <w:t xml:space="preserve">the </w:t>
      </w:r>
      <w:r w:rsidR="005C528D">
        <w:rPr>
          <w:rFonts w:ascii="Times New Roman" w:hAnsi="Times New Roman" w:cs="Times New Roman" w:hint="eastAsia"/>
          <w:sz w:val="24"/>
          <w:szCs w:val="24"/>
          <w:lang w:eastAsia="zh-TW"/>
        </w:rPr>
        <w:t>w</w:t>
      </w:r>
      <w:r w:rsidR="005C528D" w:rsidRPr="00521D1E">
        <w:rPr>
          <w:rFonts w:ascii="Times New Roman" w:hAnsi="Times New Roman" w:cs="Times New Roman"/>
          <w:sz w:val="24"/>
          <w:szCs w:val="24"/>
          <w:lang w:val="en-US" w:eastAsia="zh-TW"/>
        </w:rPr>
        <w:t>ork</w:t>
      </w:r>
      <w:r w:rsidR="005C528D">
        <w:rPr>
          <w:rFonts w:ascii="Times New Roman" w:hAnsi="Times New Roman" w:cs="Times New Roman" w:hint="eastAsia"/>
          <w:sz w:val="24"/>
          <w:szCs w:val="24"/>
          <w:lang w:val="en-US" w:eastAsia="zh-TW"/>
        </w:rPr>
        <w:t>-i</w:t>
      </w:r>
      <w:r w:rsidR="005C528D" w:rsidRPr="00521D1E">
        <w:rPr>
          <w:rFonts w:ascii="Times New Roman" w:hAnsi="Times New Roman" w:cs="Times New Roman"/>
          <w:sz w:val="24"/>
          <w:szCs w:val="24"/>
          <w:lang w:val="en-US" w:eastAsia="zh-TW"/>
        </w:rPr>
        <w:t xml:space="preserve">ntegrated </w:t>
      </w:r>
      <w:r w:rsidR="005C528D">
        <w:rPr>
          <w:rFonts w:ascii="Times New Roman" w:hAnsi="Times New Roman" w:cs="Times New Roman" w:hint="eastAsia"/>
          <w:sz w:val="24"/>
          <w:szCs w:val="24"/>
          <w:lang w:val="en-US" w:eastAsia="zh-TW"/>
        </w:rPr>
        <w:t>l</w:t>
      </w:r>
      <w:r w:rsidR="005C528D" w:rsidRPr="00521D1E">
        <w:rPr>
          <w:rFonts w:ascii="Times New Roman" w:hAnsi="Times New Roman" w:cs="Times New Roman"/>
          <w:sz w:val="24"/>
          <w:szCs w:val="24"/>
          <w:lang w:val="en-US" w:eastAsia="zh-TW"/>
        </w:rPr>
        <w:t>earning</w:t>
      </w:r>
      <w:r w:rsidRPr="00474713">
        <w:rPr>
          <w:rFonts w:ascii="Times New Roman" w:hAnsi="Times New Roman" w:cs="Times New Roman"/>
          <w:sz w:val="24"/>
          <w:szCs w:val="24"/>
          <w:lang w:val="en-US" w:eastAsia="zh-TW"/>
        </w:rPr>
        <w:t xml:space="preserve"> </w:t>
      </w:r>
      <w:r w:rsidR="00C328C2" w:rsidRPr="00474713">
        <w:rPr>
          <w:rFonts w:ascii="Times New Roman" w:hAnsi="Times New Roman" w:cs="Times New Roman"/>
          <w:sz w:val="24"/>
          <w:szCs w:val="24"/>
          <w:lang w:val="en-US" w:eastAsia="zh-TW"/>
        </w:rPr>
        <w:t>curricula</w:t>
      </w:r>
      <w:r w:rsidRPr="00474713">
        <w:rPr>
          <w:rFonts w:ascii="Times New Roman" w:hAnsi="Times New Roman" w:cs="Times New Roman"/>
          <w:sz w:val="24"/>
          <w:szCs w:val="24"/>
          <w:lang w:val="en-US" w:eastAsia="zh-TW"/>
        </w:rPr>
        <w:t xml:space="preserve"> face challenges such as scalability and equitable access. </w:t>
      </w:r>
      <w:r w:rsidR="00EE1F31" w:rsidRPr="00474713">
        <w:rPr>
          <w:rFonts w:ascii="Times New Roman" w:hAnsi="Times New Roman" w:cs="Times New Roman" w:hint="eastAsia"/>
          <w:sz w:val="24"/>
          <w:szCs w:val="24"/>
          <w:lang w:val="en-US" w:eastAsia="zh-TW"/>
        </w:rPr>
        <w:t>Those i</w:t>
      </w:r>
      <w:r w:rsidRPr="00474713">
        <w:rPr>
          <w:rFonts w:ascii="Times New Roman" w:hAnsi="Times New Roman" w:cs="Times New Roman"/>
          <w:sz w:val="24"/>
          <w:szCs w:val="24"/>
          <w:lang w:val="en-US" w:eastAsia="zh-TW"/>
        </w:rPr>
        <w:t xml:space="preserve">nstitutions need to evaluate the contribution of </w:t>
      </w:r>
      <w:r w:rsidR="00E52CDC" w:rsidRPr="006A1AC7">
        <w:rPr>
          <w:rFonts w:ascii="Times New Roman" w:hAnsi="Times New Roman" w:cs="Times New Roman"/>
          <w:sz w:val="24"/>
          <w:szCs w:val="24"/>
          <w:shd w:val="clear" w:color="auto" w:fill="FFFFFF"/>
          <w:lang w:eastAsia="zh-TW"/>
        </w:rPr>
        <w:t>work</w:t>
      </w:r>
      <w:r w:rsidR="005C528D">
        <w:rPr>
          <w:rFonts w:ascii="Times New Roman" w:hAnsi="Times New Roman" w:cs="Times New Roman" w:hint="eastAsia"/>
          <w:sz w:val="24"/>
          <w:szCs w:val="24"/>
          <w:shd w:val="clear" w:color="auto" w:fill="FFFFFF"/>
          <w:lang w:eastAsia="zh-TW"/>
        </w:rPr>
        <w:t>-</w:t>
      </w:r>
      <w:r w:rsidR="00E52CDC">
        <w:rPr>
          <w:rFonts w:ascii="Times New Roman" w:hAnsi="Times New Roman" w:cs="Times New Roman" w:hint="eastAsia"/>
          <w:sz w:val="24"/>
          <w:szCs w:val="24"/>
          <w:shd w:val="clear" w:color="auto" w:fill="FFFFFF"/>
          <w:lang w:eastAsia="zh-TW"/>
        </w:rPr>
        <w:t xml:space="preserve"> </w:t>
      </w:r>
      <w:r w:rsidR="00E52CDC" w:rsidRPr="006A1AC7">
        <w:rPr>
          <w:rFonts w:ascii="Times New Roman" w:hAnsi="Times New Roman" w:cs="Times New Roman"/>
          <w:sz w:val="24"/>
          <w:szCs w:val="24"/>
          <w:shd w:val="clear" w:color="auto" w:fill="FFFFFF"/>
          <w:lang w:eastAsia="zh-TW"/>
        </w:rPr>
        <w:t>integrated learning</w:t>
      </w:r>
      <w:r w:rsidRPr="00474713">
        <w:rPr>
          <w:rFonts w:ascii="Times New Roman" w:hAnsi="Times New Roman" w:cs="Times New Roman"/>
          <w:sz w:val="24"/>
          <w:szCs w:val="24"/>
          <w:lang w:val="en-US" w:eastAsia="zh-TW"/>
        </w:rPr>
        <w:t xml:space="preserve"> to employability and employment outcomes to ensure quality assurance and </w:t>
      </w:r>
      <w:r w:rsidR="00EE1F31" w:rsidRPr="00474713">
        <w:rPr>
          <w:rFonts w:ascii="Times New Roman" w:hAnsi="Times New Roman" w:cs="Times New Roman"/>
          <w:sz w:val="24"/>
          <w:szCs w:val="24"/>
          <w:lang w:val="en-US" w:eastAsia="zh-TW"/>
        </w:rPr>
        <w:lastRenderedPageBreak/>
        <w:t>improvement</w:t>
      </w:r>
      <w:r w:rsidR="00BF24EC">
        <w:rPr>
          <w:rFonts w:ascii="Times New Roman" w:hAnsi="Times New Roman" w:cs="Times New Roman" w:hint="eastAsia"/>
          <w:sz w:val="24"/>
          <w:szCs w:val="24"/>
          <w:lang w:val="en-US" w:eastAsia="zh-TW"/>
        </w:rPr>
        <w:t xml:space="preserve"> </w:t>
      </w:r>
      <w:bookmarkStart w:id="56" w:name="ZOTERO_BREF_s0B9lWloAdU0"/>
      <w:r w:rsidR="00BF24EC" w:rsidRPr="00BF24EC">
        <w:rPr>
          <w:rFonts w:ascii="Times New Roman" w:hAnsi="Times New Roman" w:cs="Times New Roman"/>
          <w:sz w:val="24"/>
        </w:rPr>
        <w:t>(Palmer, Young and Campbell, 2018)</w:t>
      </w:r>
      <w:bookmarkEnd w:id="56"/>
      <w:r w:rsidRPr="00474713">
        <w:rPr>
          <w:rFonts w:ascii="Times New Roman" w:hAnsi="Times New Roman" w:cs="Times New Roman"/>
          <w:sz w:val="24"/>
          <w:szCs w:val="24"/>
          <w:lang w:val="en-US" w:eastAsia="zh-TW"/>
        </w:rPr>
        <w:t>.</w:t>
      </w:r>
      <w:r w:rsidR="000630E8" w:rsidRPr="00474713">
        <w:rPr>
          <w:rFonts w:ascii="Times New Roman" w:hAnsi="Times New Roman" w:cs="Times New Roman" w:hint="eastAsia"/>
          <w:sz w:val="24"/>
          <w:szCs w:val="24"/>
          <w:lang w:val="en-US" w:eastAsia="zh-TW"/>
        </w:rPr>
        <w:t xml:space="preserve"> </w:t>
      </w:r>
      <w:r w:rsidR="00960DEF" w:rsidRPr="00474713">
        <w:rPr>
          <w:rFonts w:ascii="Times New Roman" w:hAnsi="Times New Roman" w:cs="Times New Roman" w:hint="eastAsia"/>
          <w:sz w:val="24"/>
          <w:szCs w:val="24"/>
          <w:lang w:val="en-US" w:eastAsia="zh-TW"/>
        </w:rPr>
        <w:t>It is</w:t>
      </w:r>
      <w:r w:rsidR="00C0343A" w:rsidRPr="00474713">
        <w:rPr>
          <w:rFonts w:ascii="Times New Roman" w:hAnsi="Times New Roman" w:cs="Times New Roman" w:hint="eastAsia"/>
          <w:sz w:val="24"/>
          <w:szCs w:val="24"/>
          <w:lang w:val="en-US" w:eastAsia="zh-TW"/>
        </w:rPr>
        <w:t xml:space="preserve"> believed that</w:t>
      </w:r>
      <w:r w:rsidR="0013560C" w:rsidRPr="00474713">
        <w:rPr>
          <w:rFonts w:ascii="Times New Roman" w:hAnsi="Times New Roman" w:cs="Times New Roman" w:hint="eastAsia"/>
          <w:sz w:val="24"/>
          <w:szCs w:val="24"/>
          <w:lang w:val="en-US" w:eastAsia="zh-TW"/>
        </w:rPr>
        <w:t xml:space="preserve"> </w:t>
      </w:r>
      <w:r w:rsidR="00EE1F31" w:rsidRPr="00474713">
        <w:rPr>
          <w:rFonts w:ascii="Times New Roman" w:hAnsi="Times New Roman" w:cs="Times New Roman" w:hint="eastAsia"/>
          <w:sz w:val="24"/>
          <w:szCs w:val="24"/>
          <w:lang w:val="en-US" w:eastAsia="zh-TW"/>
        </w:rPr>
        <w:t>the i</w:t>
      </w:r>
      <w:r w:rsidR="0013560C" w:rsidRPr="00474713">
        <w:rPr>
          <w:rFonts w:ascii="Times New Roman" w:hAnsi="Times New Roman" w:cs="Times New Roman"/>
          <w:sz w:val="24"/>
          <w:szCs w:val="24"/>
          <w:lang w:val="en-US" w:eastAsia="zh-TW"/>
        </w:rPr>
        <w:t>mplementation barriers include resource limitations, limited employer</w:t>
      </w:r>
      <w:r w:rsidR="00CE43D2" w:rsidRPr="00474713">
        <w:rPr>
          <w:rFonts w:ascii="Times New Roman" w:hAnsi="Times New Roman" w:cs="Times New Roman" w:hint="eastAsia"/>
          <w:sz w:val="24"/>
          <w:szCs w:val="24"/>
          <w:lang w:val="en-US" w:eastAsia="zh-TW"/>
        </w:rPr>
        <w:t xml:space="preserve"> </w:t>
      </w:r>
      <w:r w:rsidR="0013560C" w:rsidRPr="00474713">
        <w:rPr>
          <w:rFonts w:ascii="Times New Roman" w:hAnsi="Times New Roman" w:cs="Times New Roman"/>
          <w:sz w:val="24"/>
          <w:szCs w:val="24"/>
          <w:lang w:val="en-US" w:eastAsia="zh-TW"/>
        </w:rPr>
        <w:t xml:space="preserve">participation, and varying student preparedness. </w:t>
      </w:r>
    </w:p>
    <w:p w14:paraId="60045E91" w14:textId="77777777" w:rsidR="00F320CF" w:rsidRPr="00474713" w:rsidRDefault="00F320CF" w:rsidP="007108D9">
      <w:pPr>
        <w:spacing w:line="360" w:lineRule="auto"/>
        <w:ind w:firstLine="720"/>
        <w:jc w:val="both"/>
        <w:rPr>
          <w:rFonts w:ascii="Times New Roman" w:hAnsi="Times New Roman" w:cs="Times New Roman"/>
          <w:sz w:val="24"/>
          <w:szCs w:val="24"/>
          <w:lang w:val="en-US" w:eastAsia="zh-TW"/>
        </w:rPr>
      </w:pPr>
    </w:p>
    <w:p w14:paraId="79F83D25" w14:textId="2BC1DA8F" w:rsidR="00E02E3A" w:rsidRDefault="00BF24EC" w:rsidP="007108D9">
      <w:pPr>
        <w:spacing w:line="360" w:lineRule="auto"/>
        <w:ind w:firstLine="720"/>
        <w:jc w:val="both"/>
        <w:rPr>
          <w:rFonts w:ascii="Times New Roman" w:hAnsi="Times New Roman" w:cs="Times New Roman"/>
          <w:sz w:val="24"/>
          <w:szCs w:val="24"/>
          <w:lang w:val="en-US" w:eastAsia="zh-TW"/>
        </w:rPr>
      </w:pPr>
      <w:bookmarkStart w:id="57" w:name="ZOTERO_BREF_jYQ0EjxA7mOV"/>
      <w:r w:rsidRPr="00BF24EC">
        <w:rPr>
          <w:rFonts w:ascii="Times New Roman" w:hAnsi="Times New Roman" w:cs="Times New Roman"/>
          <w:sz w:val="24"/>
        </w:rPr>
        <w:t>(</w:t>
      </w:r>
      <w:proofErr w:type="spellStart"/>
      <w:r w:rsidRPr="00BF24EC">
        <w:rPr>
          <w:rFonts w:ascii="Times New Roman" w:hAnsi="Times New Roman" w:cs="Times New Roman"/>
          <w:sz w:val="24"/>
        </w:rPr>
        <w:t>Mabungela</w:t>
      </w:r>
      <w:proofErr w:type="spellEnd"/>
      <w:r w:rsidRPr="00BF24EC">
        <w:rPr>
          <w:rFonts w:ascii="Times New Roman" w:hAnsi="Times New Roman" w:cs="Times New Roman"/>
          <w:sz w:val="24"/>
        </w:rPr>
        <w:t xml:space="preserve"> and </w:t>
      </w:r>
      <w:proofErr w:type="spellStart"/>
      <w:r w:rsidRPr="00BF24EC">
        <w:rPr>
          <w:rFonts w:ascii="Times New Roman" w:hAnsi="Times New Roman" w:cs="Times New Roman"/>
          <w:sz w:val="24"/>
        </w:rPr>
        <w:t>Mtiki</w:t>
      </w:r>
      <w:proofErr w:type="spellEnd"/>
      <w:r w:rsidRPr="00BF24EC">
        <w:rPr>
          <w:rFonts w:ascii="Times New Roman" w:hAnsi="Times New Roman" w:cs="Times New Roman"/>
          <w:sz w:val="24"/>
        </w:rPr>
        <w:t>, 2024)</w:t>
      </w:r>
      <w:bookmarkEnd w:id="57"/>
      <w:r w:rsidR="007108D9" w:rsidRPr="00474713">
        <w:rPr>
          <w:rFonts w:ascii="Times New Roman" w:hAnsi="Times New Roman" w:cs="Times New Roman"/>
          <w:sz w:val="24"/>
          <w:szCs w:val="24"/>
          <w:lang w:val="en-US" w:eastAsia="zh-TW"/>
        </w:rPr>
        <w:t xml:space="preserve"> explored that t</w:t>
      </w:r>
      <w:r w:rsidR="00F326E7" w:rsidRPr="00474713">
        <w:rPr>
          <w:rFonts w:ascii="Times New Roman" w:hAnsi="Times New Roman" w:cs="Times New Roman"/>
          <w:sz w:val="24"/>
          <w:szCs w:val="24"/>
          <w:lang w:val="en-US" w:eastAsia="zh-TW"/>
        </w:rPr>
        <w:t>h</w:t>
      </w:r>
      <w:r w:rsidR="00F326E7" w:rsidRPr="00474713">
        <w:rPr>
          <w:rFonts w:ascii="Times New Roman" w:hAnsi="Times New Roman" w:cs="Times New Roman" w:hint="eastAsia"/>
          <w:sz w:val="24"/>
          <w:szCs w:val="24"/>
          <w:lang w:val="en-US" w:eastAsia="zh-TW"/>
        </w:rPr>
        <w:t>e c</w:t>
      </w:r>
      <w:r w:rsidR="00991876" w:rsidRPr="00474713">
        <w:rPr>
          <w:rFonts w:ascii="Times New Roman" w:hAnsi="Times New Roman" w:cs="Times New Roman"/>
          <w:sz w:val="24"/>
          <w:szCs w:val="24"/>
          <w:lang w:val="en-US" w:eastAsia="zh-TW"/>
        </w:rPr>
        <w:t xml:space="preserve">ommon barriers include limited placement opportunities, time </w:t>
      </w:r>
      <w:r w:rsidR="00C647DB" w:rsidRPr="00474713">
        <w:rPr>
          <w:rFonts w:ascii="Times New Roman" w:hAnsi="Times New Roman" w:cs="Times New Roman"/>
          <w:sz w:val="24"/>
          <w:szCs w:val="24"/>
          <w:lang w:val="en-US" w:eastAsia="zh-TW"/>
        </w:rPr>
        <w:t>constraints, resource</w:t>
      </w:r>
      <w:r w:rsidR="00991876" w:rsidRPr="00474713">
        <w:rPr>
          <w:rFonts w:ascii="Times New Roman" w:hAnsi="Times New Roman" w:cs="Times New Roman"/>
          <w:sz w:val="24"/>
          <w:szCs w:val="24"/>
          <w:lang w:val="en-US" w:eastAsia="zh-TW"/>
        </w:rPr>
        <w:t xml:space="preserve"> intensiveness, and mismatches between academic</w:t>
      </w:r>
      <w:r w:rsidR="00991876" w:rsidRPr="00991876">
        <w:rPr>
          <w:rFonts w:ascii="Times New Roman" w:hAnsi="Times New Roman" w:cs="Times New Roman"/>
          <w:sz w:val="24"/>
          <w:szCs w:val="24"/>
          <w:lang w:val="en-US" w:eastAsia="zh-TW"/>
        </w:rPr>
        <w:t xml:space="preserve"> preparation </w:t>
      </w:r>
      <w:r w:rsidR="00C647DB" w:rsidRPr="00991876">
        <w:rPr>
          <w:rFonts w:ascii="Times New Roman" w:hAnsi="Times New Roman" w:cs="Times New Roman"/>
          <w:sz w:val="24"/>
          <w:szCs w:val="24"/>
          <w:lang w:val="en-US" w:eastAsia="zh-TW"/>
        </w:rPr>
        <w:t>and industry</w:t>
      </w:r>
      <w:r w:rsidR="00991876" w:rsidRPr="00991876">
        <w:rPr>
          <w:rFonts w:ascii="Times New Roman" w:hAnsi="Times New Roman" w:cs="Times New Roman"/>
          <w:sz w:val="24"/>
          <w:szCs w:val="24"/>
          <w:lang w:val="en-US" w:eastAsia="zh-TW"/>
        </w:rPr>
        <w:t xml:space="preserve"> expectations. These affect student satisfaction and learning</w:t>
      </w:r>
      <w:r w:rsidR="00C647DB">
        <w:rPr>
          <w:rFonts w:ascii="Times New Roman" w:hAnsi="Times New Roman" w:cs="Times New Roman" w:hint="eastAsia"/>
          <w:sz w:val="24"/>
          <w:szCs w:val="24"/>
          <w:lang w:val="en-US" w:eastAsia="zh-TW"/>
        </w:rPr>
        <w:t xml:space="preserve"> outcomes, </w:t>
      </w:r>
      <w:r w:rsidR="004B476B">
        <w:rPr>
          <w:rFonts w:ascii="Times New Roman" w:hAnsi="Times New Roman" w:cs="Times New Roman"/>
          <w:sz w:val="24"/>
          <w:szCs w:val="24"/>
          <w:lang w:val="en-US" w:eastAsia="zh-TW"/>
        </w:rPr>
        <w:t>necessitating</w:t>
      </w:r>
      <w:r w:rsidR="004B476B">
        <w:rPr>
          <w:rFonts w:ascii="Times New Roman" w:hAnsi="Times New Roman" w:cs="Times New Roman" w:hint="eastAsia"/>
          <w:sz w:val="24"/>
          <w:szCs w:val="24"/>
          <w:lang w:val="en-US" w:eastAsia="zh-TW"/>
        </w:rPr>
        <w:t xml:space="preserve"> improved communication, </w:t>
      </w:r>
      <w:r w:rsidR="004B476B">
        <w:rPr>
          <w:rFonts w:ascii="Times New Roman" w:hAnsi="Times New Roman" w:cs="Times New Roman"/>
          <w:sz w:val="24"/>
          <w:szCs w:val="24"/>
          <w:lang w:val="en-US" w:eastAsia="zh-TW"/>
        </w:rPr>
        <w:t>sustainable</w:t>
      </w:r>
      <w:r w:rsidR="004B476B">
        <w:rPr>
          <w:rFonts w:ascii="Times New Roman" w:hAnsi="Times New Roman" w:cs="Times New Roman" w:hint="eastAsia"/>
          <w:sz w:val="24"/>
          <w:szCs w:val="24"/>
          <w:lang w:val="en-US" w:eastAsia="zh-TW"/>
        </w:rPr>
        <w:t xml:space="preserve"> partnerships, and flexible </w:t>
      </w:r>
      <w:proofErr w:type="spellStart"/>
      <w:r w:rsidR="004B476B">
        <w:rPr>
          <w:rFonts w:ascii="Times New Roman" w:hAnsi="Times New Roman" w:cs="Times New Roman" w:hint="eastAsia"/>
          <w:sz w:val="24"/>
          <w:szCs w:val="24"/>
          <w:lang w:val="en-US" w:eastAsia="zh-TW"/>
        </w:rPr>
        <w:t>programme</w:t>
      </w:r>
      <w:proofErr w:type="spellEnd"/>
      <w:r w:rsidR="004B476B">
        <w:rPr>
          <w:rFonts w:ascii="Times New Roman" w:hAnsi="Times New Roman" w:cs="Times New Roman" w:hint="eastAsia"/>
          <w:sz w:val="24"/>
          <w:szCs w:val="24"/>
          <w:lang w:val="en-US" w:eastAsia="zh-TW"/>
        </w:rPr>
        <w:t xml:space="preserve"> designs.</w:t>
      </w:r>
      <w:r w:rsidR="00F326E7">
        <w:rPr>
          <w:rFonts w:ascii="Times New Roman" w:hAnsi="Times New Roman" w:cs="Times New Roman" w:hint="eastAsia"/>
          <w:sz w:val="24"/>
          <w:szCs w:val="24"/>
          <w:lang w:val="en-US" w:eastAsia="zh-TW"/>
        </w:rPr>
        <w:t xml:space="preserve"> Some scholars made some r</w:t>
      </w:r>
      <w:r w:rsidR="00100A11" w:rsidRPr="007A5F65">
        <w:rPr>
          <w:rFonts w:ascii="Times New Roman" w:hAnsi="Times New Roman" w:cs="Times New Roman"/>
          <w:sz w:val="24"/>
          <w:szCs w:val="24"/>
          <w:lang w:val="en-US" w:eastAsia="zh-TW"/>
        </w:rPr>
        <w:t xml:space="preserve">ecommendations for optimizing </w:t>
      </w:r>
      <w:r w:rsidR="005C528D">
        <w:rPr>
          <w:rFonts w:ascii="Times New Roman" w:hAnsi="Times New Roman" w:cs="Times New Roman" w:hint="eastAsia"/>
          <w:sz w:val="24"/>
          <w:szCs w:val="24"/>
          <w:lang w:eastAsia="zh-TW"/>
        </w:rPr>
        <w:t>w</w:t>
      </w:r>
      <w:r w:rsidR="005C528D" w:rsidRPr="00521D1E">
        <w:rPr>
          <w:rFonts w:ascii="Times New Roman" w:hAnsi="Times New Roman" w:cs="Times New Roman"/>
          <w:sz w:val="24"/>
          <w:szCs w:val="24"/>
          <w:lang w:val="en-US" w:eastAsia="zh-TW"/>
        </w:rPr>
        <w:t>ork</w:t>
      </w:r>
      <w:r w:rsidR="005C528D">
        <w:rPr>
          <w:rFonts w:ascii="Times New Roman" w:hAnsi="Times New Roman" w:cs="Times New Roman" w:hint="eastAsia"/>
          <w:sz w:val="24"/>
          <w:szCs w:val="24"/>
          <w:lang w:val="en-US" w:eastAsia="zh-TW"/>
        </w:rPr>
        <w:t>-i</w:t>
      </w:r>
      <w:r w:rsidR="005C528D" w:rsidRPr="00521D1E">
        <w:rPr>
          <w:rFonts w:ascii="Times New Roman" w:hAnsi="Times New Roman" w:cs="Times New Roman"/>
          <w:sz w:val="24"/>
          <w:szCs w:val="24"/>
          <w:lang w:val="en-US" w:eastAsia="zh-TW"/>
        </w:rPr>
        <w:t xml:space="preserve">ntegrated </w:t>
      </w:r>
      <w:r w:rsidR="005C528D">
        <w:rPr>
          <w:rFonts w:ascii="Times New Roman" w:hAnsi="Times New Roman" w:cs="Times New Roman" w:hint="eastAsia"/>
          <w:sz w:val="24"/>
          <w:szCs w:val="24"/>
          <w:lang w:val="en-US" w:eastAsia="zh-TW"/>
        </w:rPr>
        <w:t>l</w:t>
      </w:r>
      <w:r w:rsidR="005C528D" w:rsidRPr="00521D1E">
        <w:rPr>
          <w:rFonts w:ascii="Times New Roman" w:hAnsi="Times New Roman" w:cs="Times New Roman"/>
          <w:sz w:val="24"/>
          <w:szCs w:val="24"/>
          <w:lang w:val="en-US" w:eastAsia="zh-TW"/>
        </w:rPr>
        <w:t>earning</w:t>
      </w:r>
      <w:r w:rsidR="00100A11" w:rsidRPr="007A5F65">
        <w:rPr>
          <w:rFonts w:ascii="Times New Roman" w:hAnsi="Times New Roman" w:cs="Times New Roman"/>
          <w:sz w:val="24"/>
          <w:szCs w:val="24"/>
          <w:lang w:val="en-US" w:eastAsia="zh-TW"/>
        </w:rPr>
        <w:t xml:space="preserve"> </w:t>
      </w:r>
      <w:r w:rsidR="007108D9">
        <w:rPr>
          <w:rFonts w:ascii="Times New Roman" w:hAnsi="Times New Roman" w:cs="Times New Roman"/>
          <w:sz w:val="24"/>
          <w:szCs w:val="24"/>
          <w:lang w:val="en-US" w:eastAsia="zh-TW"/>
        </w:rPr>
        <w:t>curricula</w:t>
      </w:r>
      <w:r w:rsidR="00E52CDC">
        <w:rPr>
          <w:rFonts w:ascii="Times New Roman" w:hAnsi="Times New Roman" w:cs="Times New Roman" w:hint="eastAsia"/>
          <w:sz w:val="24"/>
          <w:szCs w:val="24"/>
          <w:lang w:val="en-US" w:eastAsia="zh-TW"/>
        </w:rPr>
        <w:t>,</w:t>
      </w:r>
      <w:r w:rsidR="00100A11" w:rsidRPr="007A5F65">
        <w:rPr>
          <w:rFonts w:ascii="Times New Roman" w:hAnsi="Times New Roman" w:cs="Times New Roman"/>
          <w:sz w:val="24"/>
          <w:szCs w:val="24"/>
          <w:lang w:val="en-US" w:eastAsia="zh-TW"/>
        </w:rPr>
        <w:t xml:space="preserve"> </w:t>
      </w:r>
      <w:r w:rsidR="00E52CDC" w:rsidRPr="007A5F65">
        <w:rPr>
          <w:rFonts w:ascii="Times New Roman" w:hAnsi="Times New Roman" w:cs="Times New Roman"/>
          <w:sz w:val="24"/>
          <w:szCs w:val="24"/>
          <w:lang w:val="en-US" w:eastAsia="zh-TW"/>
        </w:rPr>
        <w:t>including</w:t>
      </w:r>
      <w:r w:rsidR="00100A11" w:rsidRPr="007A5F65">
        <w:rPr>
          <w:rFonts w:ascii="Times New Roman" w:hAnsi="Times New Roman" w:cs="Times New Roman"/>
          <w:sz w:val="24"/>
          <w:szCs w:val="24"/>
          <w:lang w:val="en-US" w:eastAsia="zh-TW"/>
        </w:rPr>
        <w:t xml:space="preserve"> reviewing placement arrangements to ensure adequate training and development prior to </w:t>
      </w:r>
      <w:r w:rsidR="00F326E7" w:rsidRPr="007A5F65">
        <w:rPr>
          <w:rFonts w:ascii="Times New Roman" w:hAnsi="Times New Roman" w:cs="Times New Roman"/>
          <w:sz w:val="24"/>
          <w:szCs w:val="24"/>
          <w:lang w:val="en-US" w:eastAsia="zh-TW"/>
        </w:rPr>
        <w:t>placement and</w:t>
      </w:r>
      <w:r w:rsidR="00100A11" w:rsidRPr="007A5F65">
        <w:rPr>
          <w:rFonts w:ascii="Times New Roman" w:hAnsi="Times New Roman" w:cs="Times New Roman"/>
          <w:sz w:val="24"/>
          <w:szCs w:val="24"/>
          <w:lang w:val="en-US" w:eastAsia="zh-TW"/>
        </w:rPr>
        <w:t xml:space="preserve"> fostering stronger industry partnerships through effective </w:t>
      </w:r>
      <w:r w:rsidR="00E52CDC">
        <w:rPr>
          <w:rFonts w:ascii="Times New Roman" w:hAnsi="Times New Roman" w:cs="Times New Roman" w:hint="eastAsia"/>
          <w:sz w:val="24"/>
          <w:szCs w:val="24"/>
          <w:lang w:eastAsia="zh-TW"/>
        </w:rPr>
        <w:t>w</w:t>
      </w:r>
      <w:r w:rsidR="00F326E7" w:rsidRPr="00A11CBA">
        <w:rPr>
          <w:rFonts w:ascii="Times New Roman" w:hAnsi="Times New Roman" w:cs="Times New Roman"/>
          <w:sz w:val="24"/>
          <w:szCs w:val="24"/>
          <w:lang w:eastAsia="zh-TW"/>
        </w:rPr>
        <w:t>ork</w:t>
      </w:r>
      <w:r w:rsidR="005C528D">
        <w:rPr>
          <w:rFonts w:ascii="Times New Roman" w:hAnsi="Times New Roman" w:cs="Times New Roman" w:hint="eastAsia"/>
          <w:sz w:val="24"/>
          <w:szCs w:val="24"/>
          <w:lang w:eastAsia="zh-TW"/>
        </w:rPr>
        <w:t>-</w:t>
      </w:r>
      <w:r w:rsidR="00E52CDC">
        <w:rPr>
          <w:rFonts w:ascii="Times New Roman" w:hAnsi="Times New Roman" w:cs="Times New Roman" w:hint="eastAsia"/>
          <w:sz w:val="24"/>
          <w:szCs w:val="24"/>
          <w:lang w:eastAsia="zh-TW"/>
        </w:rPr>
        <w:t>i</w:t>
      </w:r>
      <w:r w:rsidR="00F326E7" w:rsidRPr="00A11CBA">
        <w:rPr>
          <w:rFonts w:ascii="Times New Roman" w:hAnsi="Times New Roman" w:cs="Times New Roman"/>
          <w:sz w:val="24"/>
          <w:szCs w:val="24"/>
          <w:lang w:eastAsia="zh-TW"/>
        </w:rPr>
        <w:t xml:space="preserve">ntegrated </w:t>
      </w:r>
      <w:r w:rsidR="00E52CDC">
        <w:rPr>
          <w:rFonts w:ascii="Times New Roman" w:hAnsi="Times New Roman" w:cs="Times New Roman" w:hint="eastAsia"/>
          <w:sz w:val="24"/>
          <w:szCs w:val="24"/>
          <w:lang w:eastAsia="zh-TW"/>
        </w:rPr>
        <w:t>l</w:t>
      </w:r>
      <w:r w:rsidR="00F326E7" w:rsidRPr="00A11CBA">
        <w:rPr>
          <w:rFonts w:ascii="Times New Roman" w:hAnsi="Times New Roman" w:cs="Times New Roman"/>
          <w:sz w:val="24"/>
          <w:szCs w:val="24"/>
          <w:lang w:eastAsia="zh-TW"/>
        </w:rPr>
        <w:t>earning</w:t>
      </w:r>
      <w:r w:rsidR="00100A11" w:rsidRPr="007A5F65">
        <w:rPr>
          <w:rFonts w:ascii="Times New Roman" w:hAnsi="Times New Roman" w:cs="Times New Roman"/>
          <w:sz w:val="24"/>
          <w:szCs w:val="24"/>
          <w:lang w:val="en-US" w:eastAsia="zh-TW"/>
        </w:rPr>
        <w:t xml:space="preserve"> integration</w:t>
      </w:r>
      <w:r w:rsidR="007108D9">
        <w:rPr>
          <w:rFonts w:ascii="Times New Roman" w:hAnsi="Times New Roman" w:cs="Times New Roman"/>
          <w:sz w:val="24"/>
          <w:szCs w:val="24"/>
          <w:lang w:val="en-US" w:eastAsia="zh-TW"/>
        </w:rPr>
        <w:t>.</w:t>
      </w:r>
    </w:p>
    <w:p w14:paraId="7D60CF8E" w14:textId="77777777" w:rsidR="00A4689D" w:rsidRPr="00C2240E" w:rsidRDefault="00A4689D" w:rsidP="00100A11">
      <w:pPr>
        <w:spacing w:line="360" w:lineRule="auto"/>
        <w:jc w:val="both"/>
        <w:rPr>
          <w:rFonts w:ascii="Times New Roman" w:hAnsi="Times New Roman" w:cs="Times New Roman"/>
          <w:sz w:val="24"/>
          <w:szCs w:val="24"/>
          <w:lang w:eastAsia="zh-TW"/>
        </w:rPr>
      </w:pPr>
    </w:p>
    <w:p w14:paraId="1FDAC3AD" w14:textId="3403BB66" w:rsidR="00E05387" w:rsidRPr="00140F8F" w:rsidRDefault="002F6EB9" w:rsidP="007108D9">
      <w:pPr>
        <w:pStyle w:val="af"/>
        <w:spacing w:line="360" w:lineRule="auto"/>
        <w:jc w:val="left"/>
        <w:rPr>
          <w:rFonts w:ascii="Times New Roman" w:hAnsi="Times New Roman" w:cs="Times New Roman"/>
          <w:b/>
          <w:bCs/>
          <w:i/>
          <w:iCs/>
          <w:lang w:val="en-US" w:eastAsia="zh-TW"/>
        </w:rPr>
      </w:pPr>
      <w:bookmarkStart w:id="58" w:name="_Toc204524125"/>
      <w:r w:rsidRPr="00140F8F">
        <w:rPr>
          <w:rFonts w:ascii="Times New Roman" w:hAnsi="Times New Roman" w:cs="Times New Roman"/>
          <w:b/>
          <w:bCs/>
          <w:i/>
          <w:iCs/>
          <w:lang w:val="en-US" w:eastAsia="zh-TW"/>
        </w:rPr>
        <w:t>2.1</w:t>
      </w:r>
      <w:r w:rsidR="006B2A8F" w:rsidRPr="00140F8F">
        <w:rPr>
          <w:rFonts w:ascii="Times New Roman" w:hAnsi="Times New Roman" w:cs="Times New Roman"/>
          <w:b/>
          <w:bCs/>
          <w:i/>
          <w:iCs/>
          <w:lang w:val="en-US" w:eastAsia="zh-TW"/>
        </w:rPr>
        <w:t>2</w:t>
      </w:r>
      <w:r w:rsidR="00C9194A" w:rsidRPr="00140F8F">
        <w:rPr>
          <w:rFonts w:ascii="Times New Roman" w:hAnsi="Times New Roman" w:cs="Times New Roman"/>
          <w:b/>
          <w:bCs/>
          <w:i/>
          <w:iCs/>
          <w:lang w:val="en-US" w:eastAsia="zh-TW"/>
        </w:rPr>
        <w:tab/>
      </w:r>
      <w:r w:rsidRPr="00140F8F">
        <w:rPr>
          <w:rFonts w:ascii="Times New Roman" w:hAnsi="Times New Roman" w:cs="Times New Roman"/>
          <w:b/>
          <w:bCs/>
          <w:i/>
          <w:iCs/>
          <w:lang w:val="en-US" w:eastAsia="zh-TW"/>
        </w:rPr>
        <w:t>Methodological Approaches</w:t>
      </w:r>
      <w:bookmarkEnd w:id="58"/>
    </w:p>
    <w:p w14:paraId="63797335" w14:textId="57E1C05B" w:rsidR="005E2964" w:rsidRDefault="00F320CF" w:rsidP="00F320CF">
      <w:pPr>
        <w:spacing w:after="0" w:line="360" w:lineRule="auto"/>
        <w:ind w:firstLine="720"/>
        <w:jc w:val="both"/>
        <w:rPr>
          <w:rFonts w:ascii="Times New Roman" w:hAnsi="Times New Roman" w:cs="Times New Roman"/>
          <w:sz w:val="24"/>
          <w:szCs w:val="24"/>
          <w:lang w:val="en-US" w:eastAsia="zh-TW"/>
        </w:rPr>
      </w:pPr>
      <w:r w:rsidRPr="00F320CF">
        <w:rPr>
          <w:rFonts w:ascii="Times New Roman" w:hAnsi="Times New Roman" w:cs="Times New Roman"/>
          <w:sz w:val="24"/>
          <w:szCs w:val="24"/>
          <w:shd w:val="clear" w:color="auto" w:fill="FFFFFF"/>
          <w:lang w:eastAsia="zh-TW"/>
        </w:rPr>
        <w:t>A comprehensive examination of empirical studies utilizing qualitative, quantitative, and mixed-method approaches, including case studies conducted in Hong Kong, longitudinal investigations, and comparative assessments, will be pursued with a focus on business education environments in Hong Kong. This integration elucidates patterns in program</w:t>
      </w:r>
      <w:r w:rsidR="005C1701">
        <w:rPr>
          <w:rFonts w:ascii="Times New Roman" w:hAnsi="Times New Roman" w:cs="Times New Roman" w:hint="eastAsia"/>
          <w:sz w:val="24"/>
          <w:szCs w:val="24"/>
          <w:shd w:val="clear" w:color="auto" w:fill="FFFFFF"/>
          <w:lang w:eastAsia="zh-TW"/>
        </w:rPr>
        <w:t>me</w:t>
      </w:r>
      <w:r w:rsidRPr="00F320CF">
        <w:rPr>
          <w:rFonts w:ascii="Times New Roman" w:hAnsi="Times New Roman" w:cs="Times New Roman"/>
          <w:sz w:val="24"/>
          <w:szCs w:val="24"/>
          <w:shd w:val="clear" w:color="auto" w:fill="FFFFFF"/>
          <w:lang w:eastAsia="zh-TW"/>
        </w:rPr>
        <w:t xml:space="preserve"> efficacy, stakeholder engagement, and skill enhancement, directly responding to the research inquiries concerning employability results and student obstacles within </w:t>
      </w:r>
      <w:r w:rsidR="00110677">
        <w:rPr>
          <w:rFonts w:ascii="Times New Roman" w:hAnsi="Times New Roman" w:cs="Times New Roman" w:hint="eastAsia"/>
          <w:sz w:val="24"/>
          <w:szCs w:val="24"/>
          <w:lang w:eastAsia="zh-TW"/>
        </w:rPr>
        <w:t>W</w:t>
      </w:r>
      <w:r w:rsidR="00110677" w:rsidRPr="00205911">
        <w:rPr>
          <w:rFonts w:ascii="Times New Roman" w:hAnsi="Times New Roman" w:cs="Times New Roman"/>
          <w:sz w:val="24"/>
          <w:szCs w:val="24"/>
          <w:lang w:eastAsia="zh-TW"/>
        </w:rPr>
        <w:t>ork</w:t>
      </w:r>
      <w:r w:rsidR="005C528D">
        <w:rPr>
          <w:rFonts w:ascii="Times New Roman" w:hAnsi="Times New Roman" w:cs="Times New Roman" w:hint="eastAsia"/>
          <w:sz w:val="24"/>
          <w:szCs w:val="24"/>
          <w:lang w:eastAsia="zh-TW"/>
        </w:rPr>
        <w:t>-</w:t>
      </w:r>
      <w:r w:rsidR="00110677">
        <w:rPr>
          <w:rFonts w:ascii="Times New Roman" w:hAnsi="Times New Roman" w:cs="Times New Roman" w:hint="eastAsia"/>
          <w:sz w:val="24"/>
          <w:szCs w:val="24"/>
          <w:lang w:eastAsia="zh-TW"/>
        </w:rPr>
        <w:t>I</w:t>
      </w:r>
      <w:r w:rsidR="00110677" w:rsidRPr="00205911">
        <w:rPr>
          <w:rFonts w:ascii="Times New Roman" w:hAnsi="Times New Roman" w:cs="Times New Roman"/>
          <w:sz w:val="24"/>
          <w:szCs w:val="24"/>
          <w:lang w:eastAsia="zh-TW"/>
        </w:rPr>
        <w:t xml:space="preserve">ntegrated </w:t>
      </w:r>
      <w:r w:rsidR="00110677">
        <w:rPr>
          <w:rFonts w:ascii="Times New Roman" w:hAnsi="Times New Roman" w:cs="Times New Roman" w:hint="eastAsia"/>
          <w:sz w:val="24"/>
          <w:szCs w:val="24"/>
          <w:lang w:eastAsia="zh-TW"/>
        </w:rPr>
        <w:t>L</w:t>
      </w:r>
      <w:r w:rsidR="00110677" w:rsidRPr="00205911">
        <w:rPr>
          <w:rFonts w:ascii="Times New Roman" w:hAnsi="Times New Roman" w:cs="Times New Roman"/>
          <w:sz w:val="24"/>
          <w:szCs w:val="24"/>
          <w:lang w:eastAsia="zh-TW"/>
        </w:rPr>
        <w:t>earning</w:t>
      </w:r>
      <w:r w:rsidRPr="00F320CF">
        <w:rPr>
          <w:rFonts w:ascii="Times New Roman" w:hAnsi="Times New Roman" w:cs="Times New Roman"/>
          <w:sz w:val="24"/>
          <w:szCs w:val="24"/>
          <w:shd w:val="clear" w:color="auto" w:fill="FFFFFF"/>
          <w:lang w:eastAsia="zh-TW"/>
        </w:rPr>
        <w:t xml:space="preserve"> </w:t>
      </w:r>
      <w:r w:rsidR="005C528D">
        <w:rPr>
          <w:rFonts w:ascii="Times New Roman" w:hAnsi="Times New Roman" w:cs="Times New Roman" w:hint="eastAsia"/>
          <w:sz w:val="24"/>
          <w:szCs w:val="24"/>
          <w:shd w:val="clear" w:color="auto" w:fill="FFFFFF"/>
          <w:lang w:eastAsia="zh-TW"/>
        </w:rPr>
        <w:t>P</w:t>
      </w:r>
      <w:r w:rsidRPr="00F320CF">
        <w:rPr>
          <w:rFonts w:ascii="Times New Roman" w:hAnsi="Times New Roman" w:cs="Times New Roman"/>
          <w:sz w:val="24"/>
          <w:szCs w:val="24"/>
          <w:shd w:val="clear" w:color="auto" w:fill="FFFFFF"/>
          <w:lang w:eastAsia="zh-TW"/>
        </w:rPr>
        <w:t xml:space="preserve">aradigms. </w:t>
      </w:r>
      <w:r w:rsidR="005C1701" w:rsidRPr="005C1701">
        <w:rPr>
          <w:rFonts w:ascii="Times New Roman" w:hAnsi="Times New Roman" w:cs="Times New Roman"/>
          <w:sz w:val="24"/>
          <w:szCs w:val="24"/>
          <w:shd w:val="clear" w:color="auto" w:fill="FFFFFF"/>
          <w:lang w:eastAsia="zh-TW"/>
        </w:rPr>
        <w:t>Numerous studies</w:t>
      </w:r>
      <w:r w:rsidRPr="00F320CF">
        <w:rPr>
          <w:rFonts w:ascii="Times New Roman" w:hAnsi="Times New Roman" w:cs="Times New Roman"/>
          <w:sz w:val="24"/>
          <w:szCs w:val="24"/>
          <w:shd w:val="clear" w:color="auto" w:fill="FFFFFF"/>
          <w:lang w:eastAsia="zh-TW"/>
        </w:rPr>
        <w:t xml:space="preserve"> </w:t>
      </w:r>
      <w:bookmarkStart w:id="59" w:name="ZOTERO_BREF_5IrqNASiA1kH"/>
      <w:r w:rsidR="00BF24EC" w:rsidRPr="00BF24EC">
        <w:rPr>
          <w:rFonts w:ascii="Times New Roman" w:hAnsi="Times New Roman" w:cs="Times New Roman"/>
          <w:sz w:val="24"/>
        </w:rPr>
        <w:t xml:space="preserve">(Ng </w:t>
      </w:r>
      <w:r w:rsidR="00BF24EC" w:rsidRPr="00BF24EC">
        <w:rPr>
          <w:rFonts w:ascii="Times New Roman" w:hAnsi="Times New Roman" w:cs="Times New Roman"/>
          <w:i/>
          <w:iCs/>
          <w:sz w:val="24"/>
        </w:rPr>
        <w:t>et al.</w:t>
      </w:r>
      <w:r w:rsidR="00BF24EC" w:rsidRPr="00BF24EC">
        <w:rPr>
          <w:rFonts w:ascii="Times New Roman" w:hAnsi="Times New Roman" w:cs="Times New Roman"/>
          <w:sz w:val="24"/>
        </w:rPr>
        <w:t>, 2021; Ng, Wut and Chan, 2022)</w:t>
      </w:r>
      <w:bookmarkEnd w:id="59"/>
      <w:r w:rsidRPr="00F320CF">
        <w:rPr>
          <w:rFonts w:ascii="Times New Roman" w:hAnsi="Times New Roman" w:cs="Times New Roman"/>
          <w:sz w:val="24"/>
          <w:szCs w:val="24"/>
          <w:shd w:val="clear" w:color="auto" w:fill="FFFFFF"/>
          <w:lang w:eastAsia="zh-TW"/>
        </w:rPr>
        <w:t xml:space="preserve"> </w:t>
      </w:r>
      <w:r w:rsidR="005C1701" w:rsidRPr="005C1701">
        <w:rPr>
          <w:rFonts w:ascii="Times New Roman" w:hAnsi="Times New Roman" w:cs="Times New Roman"/>
          <w:sz w:val="24"/>
          <w:szCs w:val="24"/>
          <w:shd w:val="clear" w:color="auto" w:fill="FFFFFF"/>
          <w:lang w:eastAsia="zh-TW"/>
        </w:rPr>
        <w:t xml:space="preserve">have utilized quantitative methodologies, particularly structural equation modelling, </w:t>
      </w:r>
      <w:r w:rsidR="00FE28FA">
        <w:rPr>
          <w:rFonts w:ascii="Times New Roman" w:hAnsi="Times New Roman" w:cs="Times New Roman" w:hint="eastAsia"/>
          <w:sz w:val="24"/>
          <w:szCs w:val="24"/>
          <w:shd w:val="clear" w:color="auto" w:fill="FFFFFF"/>
          <w:lang w:eastAsia="zh-TW"/>
        </w:rPr>
        <w:t xml:space="preserve">to </w:t>
      </w:r>
      <w:r w:rsidR="00FE28FA" w:rsidRPr="00FE28FA">
        <w:rPr>
          <w:rFonts w:ascii="Times New Roman" w:hAnsi="Times New Roman" w:cs="Times New Roman"/>
          <w:sz w:val="24"/>
          <w:szCs w:val="24"/>
          <w:shd w:val="clear" w:color="auto" w:fill="FFFFFF"/>
          <w:lang w:eastAsia="zh-TW"/>
        </w:rPr>
        <w:t>evaluate the relationships between WIL engagement and employability competencies, thereby providing statistical validation for the findings related to skill development and perceived employability.</w:t>
      </w:r>
      <w:r w:rsidR="00FE28FA">
        <w:rPr>
          <w:rFonts w:ascii="Times New Roman" w:hAnsi="Times New Roman" w:cs="Times New Roman" w:hint="eastAsia"/>
          <w:sz w:val="24"/>
          <w:szCs w:val="24"/>
          <w:shd w:val="clear" w:color="auto" w:fill="FFFFFF"/>
          <w:lang w:eastAsia="zh-TW"/>
        </w:rPr>
        <w:t xml:space="preserve"> </w:t>
      </w:r>
      <w:r w:rsidRPr="00F320CF">
        <w:rPr>
          <w:rFonts w:ascii="Times New Roman" w:hAnsi="Times New Roman" w:cs="Times New Roman"/>
          <w:sz w:val="24"/>
          <w:szCs w:val="24"/>
          <w:shd w:val="clear" w:color="auto" w:fill="FFFFFF"/>
          <w:lang w:eastAsia="zh-TW"/>
        </w:rPr>
        <w:t>The mixed-method frameworks and qualitative case studies contribute to a nuanced comprehension by capturing intricate stakeholder viewpoints and contextual influences.</w:t>
      </w:r>
    </w:p>
    <w:p w14:paraId="5043F471" w14:textId="77777777" w:rsidR="00A4689D" w:rsidRDefault="00A4689D" w:rsidP="005E2964">
      <w:pPr>
        <w:spacing w:after="0" w:line="360" w:lineRule="auto"/>
        <w:jc w:val="both"/>
        <w:rPr>
          <w:rFonts w:ascii="Times New Roman" w:hAnsi="Times New Roman" w:cs="Times New Roman"/>
          <w:sz w:val="24"/>
          <w:szCs w:val="24"/>
          <w:lang w:val="en-US" w:eastAsia="zh-TW"/>
        </w:rPr>
      </w:pPr>
    </w:p>
    <w:p w14:paraId="7DE57395" w14:textId="0E513019" w:rsidR="005E2964" w:rsidRPr="006B2A8F" w:rsidRDefault="005E2964" w:rsidP="006B2A8F">
      <w:pPr>
        <w:pStyle w:val="af"/>
        <w:jc w:val="left"/>
        <w:rPr>
          <w:rFonts w:ascii="Times New Roman" w:hAnsi="Times New Roman" w:cs="Times New Roman"/>
          <w:b/>
          <w:bCs/>
          <w:i/>
          <w:iCs/>
          <w:lang w:val="en-US" w:eastAsia="zh-TW"/>
        </w:rPr>
      </w:pPr>
      <w:bookmarkStart w:id="60" w:name="_Toc204524126"/>
      <w:r w:rsidRPr="006B2A8F">
        <w:rPr>
          <w:rFonts w:ascii="Times New Roman" w:hAnsi="Times New Roman" w:cs="Times New Roman"/>
          <w:b/>
          <w:bCs/>
          <w:i/>
          <w:iCs/>
          <w:lang w:val="en-US" w:eastAsia="zh-TW"/>
        </w:rPr>
        <w:t>2.12</w:t>
      </w:r>
      <w:r w:rsidRPr="006B2A8F">
        <w:rPr>
          <w:rFonts w:ascii="Times New Roman" w:hAnsi="Times New Roman" w:cs="Times New Roman"/>
          <w:b/>
          <w:bCs/>
          <w:i/>
          <w:iCs/>
          <w:lang w:val="en-US" w:eastAsia="zh-TW"/>
        </w:rPr>
        <w:tab/>
      </w:r>
      <w:r w:rsidR="00F9335E" w:rsidRPr="00F9335E">
        <w:rPr>
          <w:rFonts w:ascii="Times New Roman" w:hAnsi="Times New Roman" w:cs="Times New Roman"/>
          <w:b/>
          <w:bCs/>
          <w:i/>
          <w:iCs/>
          <w:lang w:eastAsia="zh-TW"/>
        </w:rPr>
        <w:t>Identifying Research Gaps: Areas for Further Exploration</w:t>
      </w:r>
      <w:bookmarkEnd w:id="60"/>
    </w:p>
    <w:p w14:paraId="58F6E15A" w14:textId="77777777" w:rsidR="006B2A8F" w:rsidRDefault="006B2A8F" w:rsidP="005E2964">
      <w:pPr>
        <w:spacing w:after="0" w:line="360" w:lineRule="auto"/>
        <w:jc w:val="both"/>
        <w:rPr>
          <w:rFonts w:ascii="Times New Roman" w:hAnsi="Times New Roman" w:cs="Times New Roman"/>
          <w:sz w:val="24"/>
          <w:szCs w:val="24"/>
          <w:lang w:val="en-US" w:eastAsia="zh-TW"/>
        </w:rPr>
      </w:pPr>
    </w:p>
    <w:p w14:paraId="5B1C4CE9" w14:textId="47B298C3" w:rsidR="006B2A8F" w:rsidRPr="00112913" w:rsidRDefault="006A1AC7" w:rsidP="00140F8F">
      <w:pPr>
        <w:spacing w:after="0" w:line="360" w:lineRule="auto"/>
        <w:jc w:val="both"/>
        <w:rPr>
          <w:rStyle w:val="af3"/>
          <w:b/>
          <w:bCs/>
          <w:sz w:val="24"/>
          <w:szCs w:val="24"/>
        </w:rPr>
      </w:pPr>
      <w:r w:rsidRPr="00112913">
        <w:rPr>
          <w:rStyle w:val="af3"/>
          <w:rFonts w:hint="eastAsia"/>
          <w:b/>
          <w:bCs/>
          <w:sz w:val="24"/>
          <w:szCs w:val="24"/>
        </w:rPr>
        <w:t>2.12.1</w:t>
      </w:r>
      <w:r w:rsidRPr="00112913">
        <w:rPr>
          <w:rStyle w:val="af3"/>
          <w:b/>
          <w:bCs/>
          <w:sz w:val="24"/>
          <w:szCs w:val="24"/>
        </w:rPr>
        <w:tab/>
        <w:t>Inconsistent</w:t>
      </w:r>
      <w:r w:rsidRPr="00112913">
        <w:rPr>
          <w:rStyle w:val="af3"/>
          <w:rFonts w:hint="eastAsia"/>
          <w:b/>
          <w:bCs/>
          <w:sz w:val="24"/>
          <w:szCs w:val="24"/>
        </w:rPr>
        <w:t xml:space="preserve"> </w:t>
      </w:r>
      <w:r w:rsidR="00110677">
        <w:rPr>
          <w:rStyle w:val="af3"/>
          <w:rFonts w:hint="eastAsia"/>
          <w:b/>
          <w:bCs/>
          <w:sz w:val="24"/>
          <w:szCs w:val="24"/>
          <w:lang w:eastAsia="zh-TW"/>
        </w:rPr>
        <w:t>W</w:t>
      </w:r>
      <w:r w:rsidRPr="00112913">
        <w:rPr>
          <w:rStyle w:val="af3"/>
          <w:b/>
          <w:bCs/>
          <w:sz w:val="24"/>
          <w:szCs w:val="24"/>
        </w:rPr>
        <w:t>ork</w:t>
      </w:r>
      <w:r w:rsidR="005C528D">
        <w:rPr>
          <w:rStyle w:val="af3"/>
          <w:rFonts w:hint="eastAsia"/>
          <w:b/>
          <w:bCs/>
          <w:sz w:val="24"/>
          <w:szCs w:val="24"/>
          <w:lang w:eastAsia="zh-TW"/>
        </w:rPr>
        <w:t>-</w:t>
      </w:r>
      <w:r w:rsidR="00110677">
        <w:rPr>
          <w:rStyle w:val="af3"/>
          <w:rFonts w:hint="eastAsia"/>
          <w:b/>
          <w:bCs/>
          <w:sz w:val="24"/>
          <w:szCs w:val="24"/>
          <w:lang w:eastAsia="zh-TW"/>
        </w:rPr>
        <w:t>I</w:t>
      </w:r>
      <w:r w:rsidRPr="00112913">
        <w:rPr>
          <w:rStyle w:val="af3"/>
          <w:b/>
          <w:bCs/>
          <w:sz w:val="24"/>
          <w:szCs w:val="24"/>
        </w:rPr>
        <w:t xml:space="preserve">ntegrated </w:t>
      </w:r>
      <w:r w:rsidR="00110677">
        <w:rPr>
          <w:rStyle w:val="af3"/>
          <w:rFonts w:hint="eastAsia"/>
          <w:b/>
          <w:bCs/>
          <w:sz w:val="24"/>
          <w:szCs w:val="24"/>
          <w:lang w:eastAsia="zh-TW"/>
        </w:rPr>
        <w:t>L</w:t>
      </w:r>
      <w:r w:rsidRPr="00112913">
        <w:rPr>
          <w:rStyle w:val="af3"/>
          <w:b/>
          <w:bCs/>
          <w:sz w:val="24"/>
          <w:szCs w:val="24"/>
        </w:rPr>
        <w:t>earning curricula</w:t>
      </w:r>
      <w:r w:rsidRPr="00112913">
        <w:rPr>
          <w:rStyle w:val="af3"/>
          <w:rFonts w:hint="eastAsia"/>
          <w:b/>
          <w:bCs/>
          <w:sz w:val="24"/>
          <w:szCs w:val="24"/>
        </w:rPr>
        <w:t xml:space="preserve"> </w:t>
      </w:r>
      <w:r w:rsidRPr="00112913">
        <w:rPr>
          <w:rStyle w:val="af3"/>
          <w:b/>
          <w:bCs/>
          <w:sz w:val="24"/>
          <w:szCs w:val="24"/>
        </w:rPr>
        <w:t>design and</w:t>
      </w:r>
      <w:r w:rsidRPr="00112913">
        <w:rPr>
          <w:rStyle w:val="af3"/>
          <w:rFonts w:hint="eastAsia"/>
          <w:b/>
          <w:bCs/>
          <w:sz w:val="24"/>
          <w:szCs w:val="24"/>
        </w:rPr>
        <w:t xml:space="preserve"> </w:t>
      </w:r>
      <w:r w:rsidRPr="00112913">
        <w:rPr>
          <w:rStyle w:val="af3"/>
          <w:b/>
          <w:bCs/>
          <w:sz w:val="24"/>
          <w:szCs w:val="24"/>
        </w:rPr>
        <w:t>timing</w:t>
      </w:r>
    </w:p>
    <w:p w14:paraId="5DFF09AB" w14:textId="45814766" w:rsidR="006A1AC7" w:rsidRPr="00DF3030" w:rsidRDefault="006A1AC7" w:rsidP="00DF3030">
      <w:pPr>
        <w:spacing w:after="0" w:line="360" w:lineRule="auto"/>
        <w:ind w:firstLine="720"/>
        <w:jc w:val="both"/>
        <w:rPr>
          <w:rFonts w:ascii="Times New Roman" w:hAnsi="Times New Roman" w:cs="Times New Roman"/>
          <w:sz w:val="24"/>
          <w:szCs w:val="24"/>
          <w:lang w:val="en-US" w:eastAsia="zh-TW"/>
        </w:rPr>
      </w:pPr>
      <w:r w:rsidRPr="006A1AC7">
        <w:rPr>
          <w:rFonts w:ascii="Times New Roman" w:hAnsi="Times New Roman" w:cs="Times New Roman"/>
          <w:sz w:val="24"/>
          <w:szCs w:val="24"/>
          <w:lang w:val="en-US" w:eastAsia="zh-TW"/>
        </w:rPr>
        <w:t xml:space="preserve">There is considerable variability in the integration of </w:t>
      </w:r>
      <w:r w:rsidR="005C528D">
        <w:rPr>
          <w:rFonts w:ascii="Times New Roman" w:hAnsi="Times New Roman" w:cs="Times New Roman" w:hint="eastAsia"/>
          <w:sz w:val="24"/>
          <w:szCs w:val="24"/>
          <w:lang w:eastAsia="zh-TW"/>
        </w:rPr>
        <w:t>w</w:t>
      </w:r>
      <w:r w:rsidR="005C528D" w:rsidRPr="00521D1E">
        <w:rPr>
          <w:rFonts w:ascii="Times New Roman" w:hAnsi="Times New Roman" w:cs="Times New Roman"/>
          <w:sz w:val="24"/>
          <w:szCs w:val="24"/>
          <w:lang w:val="en-US" w:eastAsia="zh-TW"/>
        </w:rPr>
        <w:t>ork</w:t>
      </w:r>
      <w:r w:rsidR="005C528D">
        <w:rPr>
          <w:rFonts w:ascii="Times New Roman" w:hAnsi="Times New Roman" w:cs="Times New Roman" w:hint="eastAsia"/>
          <w:sz w:val="24"/>
          <w:szCs w:val="24"/>
          <w:lang w:val="en-US" w:eastAsia="zh-TW"/>
        </w:rPr>
        <w:t>-i</w:t>
      </w:r>
      <w:r w:rsidR="005C528D" w:rsidRPr="00521D1E">
        <w:rPr>
          <w:rFonts w:ascii="Times New Roman" w:hAnsi="Times New Roman" w:cs="Times New Roman"/>
          <w:sz w:val="24"/>
          <w:szCs w:val="24"/>
          <w:lang w:val="en-US" w:eastAsia="zh-TW"/>
        </w:rPr>
        <w:t xml:space="preserve">ntegrated </w:t>
      </w:r>
      <w:r w:rsidR="005C528D">
        <w:rPr>
          <w:rFonts w:ascii="Times New Roman" w:hAnsi="Times New Roman" w:cs="Times New Roman" w:hint="eastAsia"/>
          <w:sz w:val="24"/>
          <w:szCs w:val="24"/>
          <w:lang w:val="en-US" w:eastAsia="zh-TW"/>
        </w:rPr>
        <w:t>l</w:t>
      </w:r>
      <w:r w:rsidR="005C528D" w:rsidRPr="00521D1E">
        <w:rPr>
          <w:rFonts w:ascii="Times New Roman" w:hAnsi="Times New Roman" w:cs="Times New Roman"/>
          <w:sz w:val="24"/>
          <w:szCs w:val="24"/>
          <w:lang w:val="en-US" w:eastAsia="zh-TW"/>
        </w:rPr>
        <w:t>earning</w:t>
      </w:r>
      <w:r w:rsidRPr="006A1AC7">
        <w:rPr>
          <w:rFonts w:ascii="Times New Roman" w:hAnsi="Times New Roman" w:cs="Times New Roman"/>
          <w:sz w:val="24"/>
          <w:szCs w:val="24"/>
          <w:lang w:val="en-US" w:eastAsia="zh-TW"/>
        </w:rPr>
        <w:t xml:space="preserve"> within curricula, with the optimal timing, duration, and scaffolding approaches remaining unclear across different institutions and disciplines. The duration of such curricula can range from 120 hours to </w:t>
      </w:r>
      <w:r>
        <w:rPr>
          <w:rFonts w:ascii="Times New Roman" w:hAnsi="Times New Roman" w:cs="Times New Roman" w:hint="eastAsia"/>
          <w:sz w:val="24"/>
          <w:szCs w:val="24"/>
          <w:lang w:val="en-US" w:eastAsia="zh-TW"/>
        </w:rPr>
        <w:lastRenderedPageBreak/>
        <w:t xml:space="preserve">6 </w:t>
      </w:r>
      <w:r w:rsidRPr="006A1AC7">
        <w:rPr>
          <w:rFonts w:ascii="Times New Roman" w:hAnsi="Times New Roman" w:cs="Times New Roman"/>
          <w:sz w:val="24"/>
          <w:szCs w:val="24"/>
          <w:lang w:val="en-US" w:eastAsia="zh-TW"/>
        </w:rPr>
        <w:t>months.</w:t>
      </w:r>
      <w:r w:rsidR="00DF3030">
        <w:rPr>
          <w:rFonts w:ascii="Times New Roman" w:hAnsi="Times New Roman" w:cs="Times New Roman" w:hint="eastAsia"/>
          <w:sz w:val="24"/>
          <w:szCs w:val="24"/>
          <w:lang w:val="en-US" w:eastAsia="zh-TW"/>
        </w:rPr>
        <w:t xml:space="preserve"> </w:t>
      </w:r>
      <w:bookmarkStart w:id="61" w:name="ZOTERO_BREF_7kkdmIx9HMJB"/>
      <w:r w:rsidR="00BF24EC" w:rsidRPr="00BF24EC">
        <w:rPr>
          <w:rFonts w:ascii="Times New Roman" w:hAnsi="Times New Roman" w:cs="Times New Roman"/>
          <w:sz w:val="24"/>
        </w:rPr>
        <w:t>(</w:t>
      </w:r>
      <w:proofErr w:type="spellStart"/>
      <w:r w:rsidR="00BF24EC" w:rsidRPr="00BF24EC">
        <w:rPr>
          <w:rFonts w:ascii="Times New Roman" w:hAnsi="Times New Roman" w:cs="Times New Roman"/>
          <w:sz w:val="24"/>
        </w:rPr>
        <w:t>Garwe</w:t>
      </w:r>
      <w:proofErr w:type="spellEnd"/>
      <w:r w:rsidR="00BF24EC" w:rsidRPr="00BF24EC">
        <w:rPr>
          <w:rFonts w:ascii="Times New Roman" w:hAnsi="Times New Roman" w:cs="Times New Roman"/>
          <w:sz w:val="24"/>
        </w:rPr>
        <w:t>, 2020)</w:t>
      </w:r>
      <w:bookmarkEnd w:id="61"/>
      <w:r w:rsidR="00AB0C9B">
        <w:rPr>
          <w:rFonts w:ascii="Times New Roman" w:hAnsi="Times New Roman" w:cs="Times New Roman" w:hint="eastAsia"/>
          <w:sz w:val="24"/>
          <w:szCs w:val="24"/>
          <w:lang w:eastAsia="zh-TW"/>
        </w:rPr>
        <w:t xml:space="preserve"> advocated that t</w:t>
      </w:r>
      <w:r w:rsidR="00AB0C9B" w:rsidRPr="00AB0C9B">
        <w:rPr>
          <w:rFonts w:ascii="Times New Roman" w:hAnsi="Times New Roman" w:cs="Times New Roman"/>
          <w:sz w:val="24"/>
          <w:szCs w:val="24"/>
          <w:lang w:eastAsia="zh-TW"/>
        </w:rPr>
        <w:t>iming may influence</w:t>
      </w:r>
      <w:r w:rsidR="00AB0C9B">
        <w:rPr>
          <w:rFonts w:ascii="Times New Roman" w:hAnsi="Times New Roman" w:cs="Times New Roman" w:hint="eastAsia"/>
          <w:sz w:val="24"/>
          <w:szCs w:val="24"/>
          <w:lang w:eastAsia="zh-TW"/>
        </w:rPr>
        <w:t xml:space="preserve"> </w:t>
      </w:r>
      <w:r w:rsidR="00AB0C9B" w:rsidRPr="00AB0C9B">
        <w:rPr>
          <w:rFonts w:ascii="Times New Roman" w:hAnsi="Times New Roman" w:cs="Times New Roman"/>
          <w:sz w:val="24"/>
          <w:szCs w:val="24"/>
          <w:lang w:eastAsia="zh-TW"/>
        </w:rPr>
        <w:t>skill acquisition and</w:t>
      </w:r>
      <w:r w:rsidR="00AB0C9B">
        <w:rPr>
          <w:rFonts w:ascii="Times New Roman" w:hAnsi="Times New Roman" w:cs="Times New Roman" w:hint="eastAsia"/>
          <w:sz w:val="24"/>
          <w:szCs w:val="24"/>
          <w:lang w:eastAsia="zh-TW"/>
        </w:rPr>
        <w:t xml:space="preserve"> </w:t>
      </w:r>
      <w:r w:rsidR="00AB0C9B" w:rsidRPr="00AB0C9B">
        <w:rPr>
          <w:rFonts w:ascii="Times New Roman" w:hAnsi="Times New Roman" w:cs="Times New Roman"/>
          <w:sz w:val="24"/>
          <w:szCs w:val="24"/>
          <w:lang w:eastAsia="zh-TW"/>
        </w:rPr>
        <w:t>employment success,</w:t>
      </w:r>
      <w:r w:rsidR="00AB0C9B">
        <w:rPr>
          <w:rFonts w:ascii="Times New Roman" w:hAnsi="Times New Roman" w:cs="Times New Roman" w:hint="eastAsia"/>
          <w:sz w:val="24"/>
          <w:szCs w:val="24"/>
          <w:lang w:eastAsia="zh-TW"/>
        </w:rPr>
        <w:t xml:space="preserve"> adaptability, </w:t>
      </w:r>
      <w:r w:rsidR="00AB0C9B" w:rsidRPr="00AB0C9B">
        <w:rPr>
          <w:rFonts w:ascii="Times New Roman" w:hAnsi="Times New Roman" w:cs="Times New Roman"/>
          <w:sz w:val="24"/>
          <w:szCs w:val="24"/>
          <w:lang w:eastAsia="zh-TW"/>
        </w:rPr>
        <w:t>informing curriculum</w:t>
      </w:r>
      <w:r w:rsidR="00AB0C9B">
        <w:rPr>
          <w:rFonts w:ascii="Times New Roman" w:hAnsi="Times New Roman" w:cs="Times New Roman" w:hint="eastAsia"/>
          <w:sz w:val="24"/>
          <w:szCs w:val="24"/>
          <w:lang w:eastAsia="zh-TW"/>
        </w:rPr>
        <w:t xml:space="preserve"> </w:t>
      </w:r>
      <w:r w:rsidR="00AB0C9B" w:rsidRPr="00AB0C9B">
        <w:rPr>
          <w:rFonts w:ascii="Times New Roman" w:hAnsi="Times New Roman" w:cs="Times New Roman"/>
          <w:sz w:val="24"/>
          <w:szCs w:val="24"/>
          <w:lang w:eastAsia="zh-TW"/>
        </w:rPr>
        <w:t>scheduling decisions.</w:t>
      </w:r>
    </w:p>
    <w:p w14:paraId="0583B1DF" w14:textId="77777777" w:rsidR="00AB0C9B" w:rsidRDefault="00AB0C9B" w:rsidP="00AB0C9B">
      <w:pPr>
        <w:spacing w:after="0" w:line="360" w:lineRule="auto"/>
        <w:jc w:val="both"/>
        <w:rPr>
          <w:rFonts w:ascii="Times New Roman" w:hAnsi="Times New Roman" w:cs="Times New Roman"/>
          <w:sz w:val="24"/>
          <w:szCs w:val="24"/>
          <w:lang w:eastAsia="zh-TW"/>
        </w:rPr>
      </w:pPr>
    </w:p>
    <w:p w14:paraId="71E8A91F" w14:textId="7B71310A" w:rsidR="00AB0C9B" w:rsidRPr="00112913" w:rsidRDefault="00140F8F" w:rsidP="00AB0C9B">
      <w:pPr>
        <w:spacing w:after="0" w:line="360" w:lineRule="auto"/>
        <w:jc w:val="both"/>
        <w:rPr>
          <w:rStyle w:val="af3"/>
          <w:b/>
          <w:bCs/>
          <w:sz w:val="24"/>
          <w:szCs w:val="24"/>
        </w:rPr>
      </w:pPr>
      <w:r w:rsidRPr="00112913">
        <w:rPr>
          <w:rStyle w:val="af3"/>
          <w:rFonts w:hint="eastAsia"/>
          <w:b/>
          <w:bCs/>
          <w:sz w:val="24"/>
          <w:szCs w:val="24"/>
        </w:rPr>
        <w:t>2.12.2</w:t>
      </w:r>
      <w:r w:rsidRPr="00112913">
        <w:rPr>
          <w:rStyle w:val="af3"/>
          <w:b/>
          <w:bCs/>
          <w:sz w:val="24"/>
          <w:szCs w:val="24"/>
        </w:rPr>
        <w:tab/>
        <w:t>Lack of</w:t>
      </w:r>
      <w:r w:rsidRPr="00112913">
        <w:rPr>
          <w:rStyle w:val="af3"/>
          <w:rFonts w:hint="eastAsia"/>
          <w:b/>
          <w:bCs/>
          <w:sz w:val="24"/>
          <w:szCs w:val="24"/>
        </w:rPr>
        <w:t xml:space="preserve"> </w:t>
      </w:r>
      <w:r w:rsidRPr="00112913">
        <w:rPr>
          <w:rStyle w:val="af3"/>
          <w:b/>
          <w:bCs/>
          <w:sz w:val="24"/>
          <w:szCs w:val="24"/>
        </w:rPr>
        <w:t>standardized</w:t>
      </w:r>
      <w:r w:rsidRPr="00112913">
        <w:rPr>
          <w:rStyle w:val="af3"/>
          <w:rFonts w:hint="eastAsia"/>
          <w:b/>
          <w:bCs/>
          <w:sz w:val="24"/>
          <w:szCs w:val="24"/>
        </w:rPr>
        <w:t xml:space="preserve"> assessment framework</w:t>
      </w:r>
    </w:p>
    <w:p w14:paraId="27930DEE" w14:textId="2F792912" w:rsidR="00DF3030" w:rsidRDefault="00DF3030" w:rsidP="00DF3030">
      <w:pPr>
        <w:spacing w:after="0" w:line="360" w:lineRule="auto"/>
        <w:ind w:firstLine="720"/>
        <w:jc w:val="both"/>
        <w:rPr>
          <w:rFonts w:ascii="Times New Roman" w:hAnsi="Times New Roman" w:cs="Times New Roman"/>
          <w:sz w:val="24"/>
          <w:szCs w:val="24"/>
          <w:lang w:eastAsia="zh-TW"/>
        </w:rPr>
      </w:pPr>
      <w:r w:rsidRPr="00DF3030">
        <w:rPr>
          <w:rFonts w:ascii="Times New Roman" w:hAnsi="Times New Roman" w:cs="Times New Roman"/>
          <w:sz w:val="24"/>
          <w:szCs w:val="24"/>
          <w:lang w:eastAsia="zh-TW"/>
        </w:rPr>
        <w:t xml:space="preserve">There are a few formal and widely accepted frameworks for evaluating the impact of </w:t>
      </w:r>
      <w:r w:rsidR="00FE28FA">
        <w:rPr>
          <w:rFonts w:ascii="Times New Roman" w:hAnsi="Times New Roman" w:cs="Times New Roman" w:hint="eastAsia"/>
          <w:sz w:val="24"/>
          <w:szCs w:val="24"/>
          <w:lang w:eastAsia="zh-TW"/>
        </w:rPr>
        <w:t>WIL</w:t>
      </w:r>
      <w:r w:rsidR="00E52CDC" w:rsidRPr="00DF3030">
        <w:rPr>
          <w:rFonts w:ascii="Times New Roman" w:hAnsi="Times New Roman" w:cs="Times New Roman"/>
          <w:sz w:val="24"/>
          <w:szCs w:val="24"/>
          <w:lang w:eastAsia="zh-TW"/>
        </w:rPr>
        <w:t xml:space="preserve"> </w:t>
      </w:r>
      <w:r w:rsidRPr="00DF3030">
        <w:rPr>
          <w:rFonts w:ascii="Times New Roman" w:hAnsi="Times New Roman" w:cs="Times New Roman"/>
          <w:sz w:val="24"/>
          <w:szCs w:val="24"/>
          <w:lang w:eastAsia="zh-TW"/>
        </w:rPr>
        <w:t>on employability, and assessment practices are often disjointed and not well-aligned with learning outcomes.</w:t>
      </w:r>
      <w:r>
        <w:rPr>
          <w:rFonts w:ascii="Times New Roman" w:hAnsi="Times New Roman" w:cs="Times New Roman" w:hint="eastAsia"/>
          <w:sz w:val="24"/>
          <w:szCs w:val="24"/>
          <w:lang w:eastAsia="zh-TW"/>
        </w:rPr>
        <w:t xml:space="preserve"> </w:t>
      </w:r>
      <w:r w:rsidRPr="00DF3030">
        <w:rPr>
          <w:rFonts w:ascii="Times New Roman" w:hAnsi="Times New Roman" w:cs="Times New Roman"/>
          <w:sz w:val="24"/>
          <w:szCs w:val="24"/>
          <w:lang w:eastAsia="zh-TW"/>
        </w:rPr>
        <w:t>Standardized</w:t>
      </w:r>
      <w:r>
        <w:rPr>
          <w:rFonts w:ascii="Times New Roman" w:hAnsi="Times New Roman" w:cs="Times New Roman" w:hint="eastAsia"/>
          <w:sz w:val="24"/>
          <w:szCs w:val="24"/>
          <w:lang w:eastAsia="zh-TW"/>
        </w:rPr>
        <w:t xml:space="preserve"> </w:t>
      </w:r>
      <w:r w:rsidRPr="00DF3030">
        <w:rPr>
          <w:rFonts w:ascii="Times New Roman" w:hAnsi="Times New Roman" w:cs="Times New Roman"/>
          <w:sz w:val="24"/>
          <w:szCs w:val="24"/>
          <w:lang w:eastAsia="zh-TW"/>
        </w:rPr>
        <w:t>assessment is critical for</w:t>
      </w:r>
      <w:r>
        <w:rPr>
          <w:rFonts w:ascii="Times New Roman" w:hAnsi="Times New Roman" w:cs="Times New Roman" w:hint="eastAsia"/>
          <w:sz w:val="24"/>
          <w:szCs w:val="24"/>
          <w:lang w:eastAsia="zh-TW"/>
        </w:rPr>
        <w:t xml:space="preserve"> </w:t>
      </w:r>
      <w:r w:rsidRPr="00DF3030">
        <w:rPr>
          <w:rFonts w:ascii="Times New Roman" w:hAnsi="Times New Roman" w:cs="Times New Roman"/>
          <w:sz w:val="24"/>
          <w:szCs w:val="24"/>
          <w:lang w:eastAsia="zh-TW"/>
        </w:rPr>
        <w:t>quality assurance and to</w:t>
      </w:r>
      <w:r>
        <w:rPr>
          <w:rFonts w:ascii="Times New Roman" w:hAnsi="Times New Roman" w:cs="Times New Roman" w:hint="eastAsia"/>
          <w:sz w:val="24"/>
          <w:szCs w:val="24"/>
          <w:lang w:eastAsia="zh-TW"/>
        </w:rPr>
        <w:t xml:space="preserve"> </w:t>
      </w:r>
      <w:r w:rsidRPr="00DF3030">
        <w:rPr>
          <w:rFonts w:ascii="Times New Roman" w:hAnsi="Times New Roman" w:cs="Times New Roman"/>
          <w:sz w:val="24"/>
          <w:szCs w:val="24"/>
          <w:lang w:eastAsia="zh-TW"/>
        </w:rPr>
        <w:t xml:space="preserve">ensure </w:t>
      </w:r>
      <w:r w:rsidR="005C528D">
        <w:rPr>
          <w:rFonts w:ascii="Times New Roman" w:hAnsi="Times New Roman" w:cs="Times New Roman" w:hint="eastAsia"/>
          <w:sz w:val="24"/>
          <w:szCs w:val="24"/>
          <w:lang w:eastAsia="zh-TW"/>
        </w:rPr>
        <w:t>w</w:t>
      </w:r>
      <w:r w:rsidR="005C528D" w:rsidRPr="00521D1E">
        <w:rPr>
          <w:rFonts w:ascii="Times New Roman" w:hAnsi="Times New Roman" w:cs="Times New Roman"/>
          <w:sz w:val="24"/>
          <w:szCs w:val="24"/>
          <w:lang w:val="en-US" w:eastAsia="zh-TW"/>
        </w:rPr>
        <w:t>ork</w:t>
      </w:r>
      <w:r w:rsidR="005C528D">
        <w:rPr>
          <w:rFonts w:ascii="Times New Roman" w:hAnsi="Times New Roman" w:cs="Times New Roman" w:hint="eastAsia"/>
          <w:sz w:val="24"/>
          <w:szCs w:val="24"/>
          <w:lang w:val="en-US" w:eastAsia="zh-TW"/>
        </w:rPr>
        <w:t>-i</w:t>
      </w:r>
      <w:r w:rsidR="005C528D" w:rsidRPr="00521D1E">
        <w:rPr>
          <w:rFonts w:ascii="Times New Roman" w:hAnsi="Times New Roman" w:cs="Times New Roman"/>
          <w:sz w:val="24"/>
          <w:szCs w:val="24"/>
          <w:lang w:val="en-US" w:eastAsia="zh-TW"/>
        </w:rPr>
        <w:t xml:space="preserve">ntegrated </w:t>
      </w:r>
      <w:r w:rsidR="005C528D">
        <w:rPr>
          <w:rFonts w:ascii="Times New Roman" w:hAnsi="Times New Roman" w:cs="Times New Roman" w:hint="eastAsia"/>
          <w:sz w:val="24"/>
          <w:szCs w:val="24"/>
          <w:lang w:val="en-US" w:eastAsia="zh-TW"/>
        </w:rPr>
        <w:t>l</w:t>
      </w:r>
      <w:r w:rsidR="005C528D" w:rsidRPr="00521D1E">
        <w:rPr>
          <w:rFonts w:ascii="Times New Roman" w:hAnsi="Times New Roman" w:cs="Times New Roman"/>
          <w:sz w:val="24"/>
          <w:szCs w:val="24"/>
          <w:lang w:val="en-US" w:eastAsia="zh-TW"/>
        </w:rPr>
        <w:t>earning</w:t>
      </w:r>
      <w:r w:rsidRPr="00DF3030">
        <w:rPr>
          <w:rFonts w:ascii="Times New Roman" w:hAnsi="Times New Roman" w:cs="Times New Roman"/>
          <w:sz w:val="24"/>
          <w:szCs w:val="24"/>
          <w:lang w:eastAsia="zh-TW"/>
        </w:rPr>
        <w:t xml:space="preserve"> assessments</w:t>
      </w:r>
      <w:r>
        <w:rPr>
          <w:rFonts w:ascii="Times New Roman" w:hAnsi="Times New Roman" w:cs="Times New Roman" w:hint="eastAsia"/>
          <w:sz w:val="24"/>
          <w:szCs w:val="24"/>
          <w:lang w:eastAsia="zh-TW"/>
        </w:rPr>
        <w:t xml:space="preserve"> </w:t>
      </w:r>
      <w:r w:rsidRPr="00DF3030">
        <w:rPr>
          <w:rFonts w:ascii="Times New Roman" w:hAnsi="Times New Roman" w:cs="Times New Roman"/>
          <w:sz w:val="24"/>
          <w:szCs w:val="24"/>
          <w:lang w:eastAsia="zh-TW"/>
        </w:rPr>
        <w:t>meaningfully contribute</w:t>
      </w:r>
      <w:r>
        <w:rPr>
          <w:rFonts w:ascii="Times New Roman" w:hAnsi="Times New Roman" w:cs="Times New Roman" w:hint="eastAsia"/>
          <w:sz w:val="24"/>
          <w:szCs w:val="24"/>
          <w:lang w:eastAsia="zh-TW"/>
        </w:rPr>
        <w:t xml:space="preserve"> </w:t>
      </w:r>
      <w:r w:rsidRPr="00DF3030">
        <w:rPr>
          <w:rFonts w:ascii="Times New Roman" w:hAnsi="Times New Roman" w:cs="Times New Roman"/>
          <w:sz w:val="24"/>
          <w:szCs w:val="24"/>
          <w:lang w:eastAsia="zh-TW"/>
        </w:rPr>
        <w:t>to employability learning</w:t>
      </w:r>
      <w:r>
        <w:rPr>
          <w:rFonts w:ascii="Times New Roman" w:hAnsi="Times New Roman" w:cs="Times New Roman" w:hint="eastAsia"/>
          <w:sz w:val="24"/>
          <w:szCs w:val="24"/>
          <w:lang w:eastAsia="zh-TW"/>
        </w:rPr>
        <w:t>.</w:t>
      </w:r>
      <w:r w:rsidR="003E7E59">
        <w:rPr>
          <w:rFonts w:ascii="Times New Roman" w:hAnsi="Times New Roman" w:cs="Times New Roman" w:hint="eastAsia"/>
          <w:sz w:val="24"/>
          <w:szCs w:val="24"/>
          <w:lang w:eastAsia="zh-TW"/>
        </w:rPr>
        <w:t xml:space="preserve"> </w:t>
      </w:r>
      <w:r w:rsidR="004720ED">
        <w:rPr>
          <w:rFonts w:ascii="Times New Roman" w:hAnsi="Times New Roman" w:cs="Times New Roman" w:hint="eastAsia"/>
          <w:sz w:val="24"/>
          <w:szCs w:val="24"/>
          <w:lang w:eastAsia="zh-TW"/>
        </w:rPr>
        <w:t>Both</w:t>
      </w:r>
      <w:bookmarkStart w:id="62" w:name="ZOTERO_BREF_QPqqabgi5xL7"/>
      <w:r w:rsidR="00BF24EC">
        <w:rPr>
          <w:rFonts w:ascii="Times New Roman" w:hAnsi="Times New Roman" w:cs="Times New Roman" w:hint="eastAsia"/>
          <w:sz w:val="24"/>
          <w:szCs w:val="24"/>
          <w:lang w:eastAsia="zh-TW"/>
        </w:rPr>
        <w:t xml:space="preserve"> </w:t>
      </w:r>
      <w:r w:rsidR="00BF24EC" w:rsidRPr="00BF24EC">
        <w:rPr>
          <w:rFonts w:ascii="Times New Roman" w:hAnsi="Times New Roman" w:cs="Times New Roman"/>
          <w:sz w:val="24"/>
        </w:rPr>
        <w:t xml:space="preserve">(Luk and Chan, 2024; Young </w:t>
      </w:r>
      <w:r w:rsidR="00BF24EC" w:rsidRPr="00BF24EC">
        <w:rPr>
          <w:rFonts w:ascii="Times New Roman" w:hAnsi="Times New Roman" w:cs="Times New Roman"/>
          <w:i/>
          <w:iCs/>
          <w:sz w:val="24"/>
        </w:rPr>
        <w:t>et al.</w:t>
      </w:r>
      <w:r w:rsidR="00BF24EC" w:rsidRPr="00BF24EC">
        <w:rPr>
          <w:rFonts w:ascii="Times New Roman" w:hAnsi="Times New Roman" w:cs="Times New Roman"/>
          <w:sz w:val="24"/>
        </w:rPr>
        <w:t>, 2024)</w:t>
      </w:r>
      <w:bookmarkEnd w:id="62"/>
      <w:r w:rsidR="004720ED">
        <w:rPr>
          <w:rFonts w:ascii="Times New Roman" w:hAnsi="Times New Roman" w:cs="Times New Roman" w:hint="eastAsia"/>
          <w:sz w:val="24"/>
          <w:szCs w:val="24"/>
          <w:lang w:eastAsia="zh-TW"/>
        </w:rPr>
        <w:t xml:space="preserve"> </w:t>
      </w:r>
      <w:r w:rsidR="003E7E59">
        <w:rPr>
          <w:rFonts w:ascii="Times New Roman" w:hAnsi="Times New Roman" w:cs="Times New Roman"/>
          <w:sz w:val="24"/>
          <w:szCs w:val="24"/>
          <w:lang w:eastAsia="zh-TW"/>
        </w:rPr>
        <w:t>explored</w:t>
      </w:r>
      <w:r w:rsidR="003E7E59">
        <w:rPr>
          <w:rFonts w:ascii="Times New Roman" w:hAnsi="Times New Roman" w:cs="Times New Roman" w:hint="eastAsia"/>
          <w:sz w:val="24"/>
          <w:szCs w:val="24"/>
          <w:lang w:eastAsia="zh-TW"/>
        </w:rPr>
        <w:t xml:space="preserve"> that the s</w:t>
      </w:r>
      <w:r w:rsidR="003E7E59" w:rsidRPr="003E7E59">
        <w:rPr>
          <w:rFonts w:ascii="Times New Roman" w:hAnsi="Times New Roman" w:cs="Times New Roman"/>
          <w:sz w:val="24"/>
          <w:szCs w:val="24"/>
          <w:lang w:eastAsia="zh-TW"/>
        </w:rPr>
        <w:t>tandardized</w:t>
      </w:r>
      <w:r w:rsidR="003E7E59">
        <w:rPr>
          <w:rFonts w:ascii="Times New Roman" w:hAnsi="Times New Roman" w:cs="Times New Roman" w:hint="eastAsia"/>
          <w:sz w:val="24"/>
          <w:szCs w:val="24"/>
          <w:lang w:eastAsia="zh-TW"/>
        </w:rPr>
        <w:t xml:space="preserve"> </w:t>
      </w:r>
      <w:r w:rsidR="003E7E59" w:rsidRPr="003E7E59">
        <w:rPr>
          <w:rFonts w:ascii="Times New Roman" w:hAnsi="Times New Roman" w:cs="Times New Roman"/>
          <w:sz w:val="24"/>
          <w:szCs w:val="24"/>
          <w:lang w:eastAsia="zh-TW"/>
        </w:rPr>
        <w:t>assessment is critical for</w:t>
      </w:r>
      <w:r w:rsidR="003E7E59">
        <w:rPr>
          <w:rFonts w:ascii="Times New Roman" w:hAnsi="Times New Roman" w:cs="Times New Roman" w:hint="eastAsia"/>
          <w:sz w:val="24"/>
          <w:szCs w:val="24"/>
          <w:lang w:eastAsia="zh-TW"/>
        </w:rPr>
        <w:t xml:space="preserve"> </w:t>
      </w:r>
      <w:r w:rsidR="003E7E59" w:rsidRPr="003E7E59">
        <w:rPr>
          <w:rFonts w:ascii="Times New Roman" w:hAnsi="Times New Roman" w:cs="Times New Roman"/>
          <w:sz w:val="24"/>
          <w:szCs w:val="24"/>
          <w:lang w:eastAsia="zh-TW"/>
        </w:rPr>
        <w:t>quality assurance and to</w:t>
      </w:r>
      <w:r w:rsidR="003E7E59">
        <w:rPr>
          <w:rFonts w:ascii="Times New Roman" w:hAnsi="Times New Roman" w:cs="Times New Roman" w:hint="eastAsia"/>
          <w:sz w:val="24"/>
          <w:szCs w:val="24"/>
          <w:lang w:eastAsia="zh-TW"/>
        </w:rPr>
        <w:t xml:space="preserve"> </w:t>
      </w:r>
      <w:r w:rsidR="003E7E59" w:rsidRPr="003E7E59">
        <w:rPr>
          <w:rFonts w:ascii="Times New Roman" w:hAnsi="Times New Roman" w:cs="Times New Roman"/>
          <w:sz w:val="24"/>
          <w:szCs w:val="24"/>
          <w:lang w:eastAsia="zh-TW"/>
        </w:rPr>
        <w:t xml:space="preserve">ensure </w:t>
      </w:r>
      <w:r w:rsidR="005C528D">
        <w:rPr>
          <w:rFonts w:ascii="Times New Roman" w:hAnsi="Times New Roman" w:cs="Times New Roman" w:hint="eastAsia"/>
          <w:sz w:val="24"/>
          <w:szCs w:val="24"/>
          <w:lang w:eastAsia="zh-TW"/>
        </w:rPr>
        <w:t>w</w:t>
      </w:r>
      <w:r w:rsidR="005C528D" w:rsidRPr="00521D1E">
        <w:rPr>
          <w:rFonts w:ascii="Times New Roman" w:hAnsi="Times New Roman" w:cs="Times New Roman"/>
          <w:sz w:val="24"/>
          <w:szCs w:val="24"/>
          <w:lang w:val="en-US" w:eastAsia="zh-TW"/>
        </w:rPr>
        <w:t>ork</w:t>
      </w:r>
      <w:r w:rsidR="005C528D">
        <w:rPr>
          <w:rFonts w:ascii="Times New Roman" w:hAnsi="Times New Roman" w:cs="Times New Roman" w:hint="eastAsia"/>
          <w:sz w:val="24"/>
          <w:szCs w:val="24"/>
          <w:lang w:val="en-US" w:eastAsia="zh-TW"/>
        </w:rPr>
        <w:t>-i</w:t>
      </w:r>
      <w:r w:rsidR="005C528D" w:rsidRPr="00521D1E">
        <w:rPr>
          <w:rFonts w:ascii="Times New Roman" w:hAnsi="Times New Roman" w:cs="Times New Roman"/>
          <w:sz w:val="24"/>
          <w:szCs w:val="24"/>
          <w:lang w:val="en-US" w:eastAsia="zh-TW"/>
        </w:rPr>
        <w:t xml:space="preserve">ntegrated </w:t>
      </w:r>
      <w:r w:rsidR="005C528D">
        <w:rPr>
          <w:rFonts w:ascii="Times New Roman" w:hAnsi="Times New Roman" w:cs="Times New Roman" w:hint="eastAsia"/>
          <w:sz w:val="24"/>
          <w:szCs w:val="24"/>
          <w:lang w:val="en-US" w:eastAsia="zh-TW"/>
        </w:rPr>
        <w:t>l</w:t>
      </w:r>
      <w:r w:rsidR="005C528D" w:rsidRPr="00521D1E">
        <w:rPr>
          <w:rFonts w:ascii="Times New Roman" w:hAnsi="Times New Roman" w:cs="Times New Roman"/>
          <w:sz w:val="24"/>
          <w:szCs w:val="24"/>
          <w:lang w:val="en-US" w:eastAsia="zh-TW"/>
        </w:rPr>
        <w:t>earning</w:t>
      </w:r>
      <w:r w:rsidR="003E7E59" w:rsidRPr="003E7E59">
        <w:rPr>
          <w:rFonts w:ascii="Times New Roman" w:hAnsi="Times New Roman" w:cs="Times New Roman"/>
          <w:sz w:val="24"/>
          <w:szCs w:val="24"/>
          <w:lang w:eastAsia="zh-TW"/>
        </w:rPr>
        <w:t xml:space="preserve"> assessments</w:t>
      </w:r>
      <w:r w:rsidR="003E7E59">
        <w:rPr>
          <w:rFonts w:ascii="Times New Roman" w:hAnsi="Times New Roman" w:cs="Times New Roman" w:hint="eastAsia"/>
          <w:sz w:val="24"/>
          <w:szCs w:val="24"/>
          <w:lang w:eastAsia="zh-TW"/>
        </w:rPr>
        <w:t xml:space="preserve"> </w:t>
      </w:r>
      <w:r w:rsidR="003E7E59" w:rsidRPr="003E7E59">
        <w:rPr>
          <w:rFonts w:ascii="Times New Roman" w:hAnsi="Times New Roman" w:cs="Times New Roman"/>
          <w:sz w:val="24"/>
          <w:szCs w:val="24"/>
          <w:lang w:eastAsia="zh-TW"/>
        </w:rPr>
        <w:t>meaningfully contribute</w:t>
      </w:r>
      <w:r w:rsidR="003E7E59">
        <w:rPr>
          <w:rFonts w:ascii="Times New Roman" w:hAnsi="Times New Roman" w:cs="Times New Roman" w:hint="eastAsia"/>
          <w:sz w:val="24"/>
          <w:szCs w:val="24"/>
          <w:lang w:eastAsia="zh-TW"/>
        </w:rPr>
        <w:t xml:space="preserve"> </w:t>
      </w:r>
      <w:r w:rsidR="003E7E59" w:rsidRPr="003E7E59">
        <w:rPr>
          <w:rFonts w:ascii="Times New Roman" w:hAnsi="Times New Roman" w:cs="Times New Roman"/>
          <w:sz w:val="24"/>
          <w:szCs w:val="24"/>
          <w:lang w:eastAsia="zh-TW"/>
        </w:rPr>
        <w:t>to employability learning</w:t>
      </w:r>
      <w:r w:rsidR="003E7E59">
        <w:rPr>
          <w:rFonts w:ascii="Times New Roman" w:hAnsi="Times New Roman" w:cs="Times New Roman" w:hint="eastAsia"/>
          <w:sz w:val="24"/>
          <w:szCs w:val="24"/>
          <w:lang w:eastAsia="zh-TW"/>
        </w:rPr>
        <w:t>.</w:t>
      </w:r>
    </w:p>
    <w:p w14:paraId="6E3FE034" w14:textId="77777777" w:rsidR="00DF3030" w:rsidRDefault="00DF3030" w:rsidP="005E2964">
      <w:pPr>
        <w:spacing w:after="0" w:line="360" w:lineRule="auto"/>
        <w:jc w:val="both"/>
        <w:rPr>
          <w:rFonts w:ascii="Times New Roman" w:hAnsi="Times New Roman" w:cs="Times New Roman"/>
          <w:sz w:val="24"/>
          <w:szCs w:val="24"/>
          <w:lang w:eastAsia="zh-TW"/>
        </w:rPr>
      </w:pPr>
    </w:p>
    <w:p w14:paraId="449F67B6" w14:textId="77777777" w:rsidR="003E7E59" w:rsidRPr="003E7E59" w:rsidRDefault="003E7E59" w:rsidP="005E2964">
      <w:pPr>
        <w:spacing w:after="0" w:line="360" w:lineRule="auto"/>
        <w:jc w:val="both"/>
        <w:rPr>
          <w:rFonts w:ascii="Times New Roman" w:hAnsi="Times New Roman" w:cs="Times New Roman"/>
          <w:sz w:val="24"/>
          <w:szCs w:val="24"/>
          <w:lang w:eastAsia="zh-TW"/>
        </w:rPr>
      </w:pPr>
    </w:p>
    <w:bookmarkEnd w:id="4"/>
    <w:p w14:paraId="17F9F743" w14:textId="156324D3" w:rsidR="00E02E3A" w:rsidRDefault="008C0D8A" w:rsidP="00F320CF">
      <w:pPr>
        <w:spacing w:line="360" w:lineRule="auto"/>
        <w:ind w:firstLine="720"/>
        <w:jc w:val="both"/>
        <w:rPr>
          <w:b/>
          <w:bCs/>
          <w:i/>
          <w:iCs/>
          <w:sz w:val="28"/>
          <w:szCs w:val="28"/>
        </w:rPr>
      </w:pPr>
      <w:r w:rsidRPr="008C0D8A">
        <w:rPr>
          <w:rFonts w:ascii="Times New Roman" w:hAnsi="Times New Roman" w:cs="Times New Roman"/>
          <w:sz w:val="24"/>
          <w:szCs w:val="24"/>
          <w:lang w:eastAsia="zh-TW"/>
        </w:rPr>
        <w:t>In conclusion,</w:t>
      </w:r>
      <w:r>
        <w:rPr>
          <w:rFonts w:ascii="Times New Roman" w:hAnsi="Times New Roman" w:cs="Times New Roman"/>
          <w:sz w:val="24"/>
          <w:szCs w:val="24"/>
          <w:lang w:eastAsia="zh-TW"/>
        </w:rPr>
        <w:t xml:space="preserve"> the </w:t>
      </w:r>
      <w:r w:rsidR="005C1701">
        <w:rPr>
          <w:rFonts w:ascii="Times New Roman" w:hAnsi="Times New Roman" w:cs="Times New Roman" w:hint="eastAsia"/>
          <w:sz w:val="24"/>
          <w:szCs w:val="24"/>
          <w:lang w:eastAsia="zh-TW"/>
        </w:rPr>
        <w:t>W</w:t>
      </w:r>
      <w:r w:rsidR="005C1701" w:rsidRPr="00205911">
        <w:rPr>
          <w:rFonts w:ascii="Times New Roman" w:hAnsi="Times New Roman" w:cs="Times New Roman"/>
          <w:sz w:val="24"/>
          <w:szCs w:val="24"/>
          <w:lang w:eastAsia="zh-TW"/>
        </w:rPr>
        <w:t>ork</w:t>
      </w:r>
      <w:r w:rsidR="005C528D">
        <w:rPr>
          <w:rFonts w:ascii="Times New Roman" w:hAnsi="Times New Roman" w:cs="Times New Roman" w:hint="eastAsia"/>
          <w:sz w:val="24"/>
          <w:szCs w:val="24"/>
          <w:lang w:eastAsia="zh-TW"/>
        </w:rPr>
        <w:t>-</w:t>
      </w:r>
      <w:r w:rsidR="005C1701">
        <w:rPr>
          <w:rFonts w:ascii="Times New Roman" w:hAnsi="Times New Roman" w:cs="Times New Roman" w:hint="eastAsia"/>
          <w:sz w:val="24"/>
          <w:szCs w:val="24"/>
          <w:lang w:eastAsia="zh-TW"/>
        </w:rPr>
        <w:t>I</w:t>
      </w:r>
      <w:r w:rsidR="005C1701" w:rsidRPr="00205911">
        <w:rPr>
          <w:rFonts w:ascii="Times New Roman" w:hAnsi="Times New Roman" w:cs="Times New Roman"/>
          <w:sz w:val="24"/>
          <w:szCs w:val="24"/>
          <w:lang w:eastAsia="zh-TW"/>
        </w:rPr>
        <w:t xml:space="preserve">ntegrated </w:t>
      </w:r>
      <w:r w:rsidR="005C1701">
        <w:rPr>
          <w:rFonts w:ascii="Times New Roman" w:hAnsi="Times New Roman" w:cs="Times New Roman" w:hint="eastAsia"/>
          <w:sz w:val="24"/>
          <w:szCs w:val="24"/>
          <w:lang w:eastAsia="zh-TW"/>
        </w:rPr>
        <w:t>L</w:t>
      </w:r>
      <w:r w:rsidR="005C1701" w:rsidRPr="00205911">
        <w:rPr>
          <w:rFonts w:ascii="Times New Roman" w:hAnsi="Times New Roman" w:cs="Times New Roman"/>
          <w:sz w:val="24"/>
          <w:szCs w:val="24"/>
          <w:lang w:eastAsia="zh-TW"/>
        </w:rPr>
        <w:t>earning</w:t>
      </w:r>
      <w:r w:rsidR="005C528D">
        <w:rPr>
          <w:rFonts w:ascii="Times New Roman" w:hAnsi="Times New Roman" w:cs="Times New Roman" w:hint="eastAsia"/>
          <w:sz w:val="24"/>
          <w:szCs w:val="24"/>
          <w:lang w:eastAsia="zh-TW"/>
        </w:rPr>
        <w:t xml:space="preserve"> </w:t>
      </w:r>
      <w:r w:rsidR="00FE28FA">
        <w:rPr>
          <w:rFonts w:ascii="Times New Roman" w:hAnsi="Times New Roman" w:cs="Times New Roman" w:hint="eastAsia"/>
          <w:sz w:val="24"/>
          <w:szCs w:val="24"/>
          <w:lang w:eastAsia="zh-TW"/>
        </w:rPr>
        <w:t xml:space="preserve">(WIL) </w:t>
      </w:r>
      <w:r w:rsidR="005C528D">
        <w:rPr>
          <w:rFonts w:ascii="Times New Roman" w:hAnsi="Times New Roman" w:cs="Times New Roman"/>
          <w:sz w:val="24"/>
          <w:szCs w:val="24"/>
          <w:lang w:eastAsia="zh-TW"/>
        </w:rPr>
        <w:t>curricula</w:t>
      </w:r>
      <w:r w:rsidRPr="008C0D8A">
        <w:rPr>
          <w:rFonts w:ascii="Times New Roman" w:hAnsi="Times New Roman" w:cs="Times New Roman"/>
          <w:sz w:val="24"/>
          <w:szCs w:val="24"/>
          <w:lang w:eastAsia="zh-TW"/>
        </w:rPr>
        <w:t xml:space="preserve"> </w:t>
      </w:r>
      <w:r w:rsidR="00FE28FA">
        <w:rPr>
          <w:rFonts w:ascii="Times New Roman" w:hAnsi="Times New Roman" w:cs="Times New Roman" w:hint="eastAsia"/>
          <w:sz w:val="24"/>
          <w:szCs w:val="24"/>
          <w:lang w:eastAsia="zh-TW"/>
        </w:rPr>
        <w:t>greatly</w:t>
      </w:r>
      <w:r w:rsidRPr="008C0D8A">
        <w:rPr>
          <w:rFonts w:ascii="Times New Roman" w:hAnsi="Times New Roman" w:cs="Times New Roman"/>
          <w:sz w:val="24"/>
          <w:szCs w:val="24"/>
          <w:lang w:eastAsia="zh-TW"/>
        </w:rPr>
        <w:t xml:space="preserve"> enhances graduate employability through practical experience and skill development. The incorporation of </w:t>
      </w:r>
      <w:r w:rsidR="005C1701">
        <w:rPr>
          <w:rFonts w:ascii="Times New Roman" w:hAnsi="Times New Roman" w:cs="Times New Roman" w:hint="eastAsia"/>
          <w:sz w:val="24"/>
          <w:szCs w:val="24"/>
          <w:lang w:eastAsia="zh-TW"/>
        </w:rPr>
        <w:t>W</w:t>
      </w:r>
      <w:r w:rsidR="005C1701" w:rsidRPr="00205911">
        <w:rPr>
          <w:rFonts w:ascii="Times New Roman" w:hAnsi="Times New Roman" w:cs="Times New Roman"/>
          <w:sz w:val="24"/>
          <w:szCs w:val="24"/>
          <w:lang w:eastAsia="zh-TW"/>
        </w:rPr>
        <w:t>ork</w:t>
      </w:r>
      <w:r w:rsidR="00533037">
        <w:rPr>
          <w:rFonts w:ascii="Times New Roman" w:hAnsi="Times New Roman" w:cs="Times New Roman" w:hint="eastAsia"/>
          <w:sz w:val="24"/>
          <w:szCs w:val="24"/>
          <w:lang w:eastAsia="zh-TW"/>
        </w:rPr>
        <w:t>-</w:t>
      </w:r>
      <w:r w:rsidR="005C1701">
        <w:rPr>
          <w:rFonts w:ascii="Times New Roman" w:hAnsi="Times New Roman" w:cs="Times New Roman" w:hint="eastAsia"/>
          <w:sz w:val="24"/>
          <w:szCs w:val="24"/>
          <w:lang w:eastAsia="zh-TW"/>
        </w:rPr>
        <w:t>I</w:t>
      </w:r>
      <w:r w:rsidR="005C1701" w:rsidRPr="00205911">
        <w:rPr>
          <w:rFonts w:ascii="Times New Roman" w:hAnsi="Times New Roman" w:cs="Times New Roman"/>
          <w:sz w:val="24"/>
          <w:szCs w:val="24"/>
          <w:lang w:eastAsia="zh-TW"/>
        </w:rPr>
        <w:t xml:space="preserve">ntegrated </w:t>
      </w:r>
      <w:r w:rsidR="005C1701">
        <w:rPr>
          <w:rFonts w:ascii="Times New Roman" w:hAnsi="Times New Roman" w:cs="Times New Roman" w:hint="eastAsia"/>
          <w:sz w:val="24"/>
          <w:szCs w:val="24"/>
          <w:lang w:eastAsia="zh-TW"/>
        </w:rPr>
        <w:t>L</w:t>
      </w:r>
      <w:r w:rsidR="005C1701" w:rsidRPr="00205911">
        <w:rPr>
          <w:rFonts w:ascii="Times New Roman" w:hAnsi="Times New Roman" w:cs="Times New Roman"/>
          <w:sz w:val="24"/>
          <w:szCs w:val="24"/>
          <w:lang w:eastAsia="zh-TW"/>
        </w:rPr>
        <w:t>earning</w:t>
      </w:r>
      <w:r w:rsidRPr="008C0D8A">
        <w:rPr>
          <w:rFonts w:ascii="Times New Roman" w:hAnsi="Times New Roman" w:cs="Times New Roman"/>
          <w:sz w:val="24"/>
          <w:szCs w:val="24"/>
          <w:lang w:eastAsia="zh-TW"/>
        </w:rPr>
        <w:t xml:space="preserve"> in academic curricula effectively increases job acquisition rates and equips graduates for workforce demands. Nevertheless, challenges such as curriculum-industry misalignment, </w:t>
      </w:r>
      <w:r w:rsidR="00533037" w:rsidRPr="00474713">
        <w:rPr>
          <w:rFonts w:ascii="Times New Roman" w:hAnsi="Times New Roman" w:cs="Times New Roman"/>
          <w:sz w:val="24"/>
          <w:szCs w:val="24"/>
          <w:lang w:val="en-US" w:eastAsia="zh-TW"/>
        </w:rPr>
        <w:t>scalability and equitable access</w:t>
      </w:r>
      <w:r w:rsidR="00533037" w:rsidRPr="008C0D8A">
        <w:rPr>
          <w:rFonts w:ascii="Times New Roman" w:hAnsi="Times New Roman" w:cs="Times New Roman"/>
          <w:sz w:val="24"/>
          <w:szCs w:val="24"/>
          <w:lang w:eastAsia="zh-TW"/>
        </w:rPr>
        <w:t xml:space="preserve"> </w:t>
      </w:r>
      <w:r w:rsidRPr="008C0D8A">
        <w:rPr>
          <w:rFonts w:ascii="Times New Roman" w:hAnsi="Times New Roman" w:cs="Times New Roman"/>
          <w:sz w:val="24"/>
          <w:szCs w:val="24"/>
          <w:lang w:eastAsia="zh-TW"/>
        </w:rPr>
        <w:t xml:space="preserve">barriers must be addressed. By cultivating robust industry partnerships, advocating for equity and inclusion, and continuously refining </w:t>
      </w:r>
      <w:r w:rsidR="005C1701">
        <w:rPr>
          <w:rFonts w:ascii="Times New Roman" w:hAnsi="Times New Roman" w:cs="Times New Roman" w:hint="eastAsia"/>
          <w:sz w:val="24"/>
          <w:szCs w:val="24"/>
          <w:lang w:eastAsia="zh-TW"/>
        </w:rPr>
        <w:t>W</w:t>
      </w:r>
      <w:r w:rsidR="005C1701" w:rsidRPr="00205911">
        <w:rPr>
          <w:rFonts w:ascii="Times New Roman" w:hAnsi="Times New Roman" w:cs="Times New Roman"/>
          <w:sz w:val="24"/>
          <w:szCs w:val="24"/>
          <w:lang w:eastAsia="zh-TW"/>
        </w:rPr>
        <w:t>ork</w:t>
      </w:r>
      <w:r w:rsidR="005C528D">
        <w:rPr>
          <w:rFonts w:ascii="Times New Roman" w:hAnsi="Times New Roman" w:cs="Times New Roman" w:hint="eastAsia"/>
          <w:sz w:val="24"/>
          <w:szCs w:val="24"/>
          <w:lang w:eastAsia="zh-TW"/>
        </w:rPr>
        <w:t>-</w:t>
      </w:r>
      <w:r w:rsidR="005C1701">
        <w:rPr>
          <w:rFonts w:ascii="Times New Roman" w:hAnsi="Times New Roman" w:cs="Times New Roman" w:hint="eastAsia"/>
          <w:sz w:val="24"/>
          <w:szCs w:val="24"/>
          <w:lang w:eastAsia="zh-TW"/>
        </w:rPr>
        <w:t xml:space="preserve"> I</w:t>
      </w:r>
      <w:r w:rsidR="005C1701" w:rsidRPr="00205911">
        <w:rPr>
          <w:rFonts w:ascii="Times New Roman" w:hAnsi="Times New Roman" w:cs="Times New Roman"/>
          <w:sz w:val="24"/>
          <w:szCs w:val="24"/>
          <w:lang w:eastAsia="zh-TW"/>
        </w:rPr>
        <w:t xml:space="preserve">ntegrated </w:t>
      </w:r>
      <w:r w:rsidR="005C1701">
        <w:rPr>
          <w:rFonts w:ascii="Times New Roman" w:hAnsi="Times New Roman" w:cs="Times New Roman" w:hint="eastAsia"/>
          <w:sz w:val="24"/>
          <w:szCs w:val="24"/>
          <w:lang w:eastAsia="zh-TW"/>
        </w:rPr>
        <w:t>L</w:t>
      </w:r>
      <w:r w:rsidR="005C1701" w:rsidRPr="00205911">
        <w:rPr>
          <w:rFonts w:ascii="Times New Roman" w:hAnsi="Times New Roman" w:cs="Times New Roman"/>
          <w:sz w:val="24"/>
          <w:szCs w:val="24"/>
          <w:lang w:eastAsia="zh-TW"/>
        </w:rPr>
        <w:t>earning</w:t>
      </w:r>
      <w:r w:rsidRPr="008C0D8A">
        <w:rPr>
          <w:rFonts w:ascii="Times New Roman" w:hAnsi="Times New Roman" w:cs="Times New Roman"/>
          <w:sz w:val="24"/>
          <w:szCs w:val="24"/>
          <w:lang w:eastAsia="zh-TW"/>
        </w:rPr>
        <w:t xml:space="preserve"> </w:t>
      </w:r>
      <w:r w:rsidR="005C528D">
        <w:rPr>
          <w:rFonts w:ascii="Times New Roman" w:hAnsi="Times New Roman" w:cs="Times New Roman" w:hint="eastAsia"/>
          <w:sz w:val="24"/>
          <w:szCs w:val="24"/>
          <w:lang w:eastAsia="zh-TW"/>
        </w:rPr>
        <w:t>curricula</w:t>
      </w:r>
      <w:r w:rsidRPr="008C0D8A">
        <w:rPr>
          <w:rFonts w:ascii="Times New Roman" w:hAnsi="Times New Roman" w:cs="Times New Roman"/>
          <w:sz w:val="24"/>
          <w:szCs w:val="24"/>
          <w:lang w:eastAsia="zh-TW"/>
        </w:rPr>
        <w:t xml:space="preserve">, </w:t>
      </w:r>
      <w:r>
        <w:rPr>
          <w:rFonts w:ascii="Times New Roman" w:hAnsi="Times New Roman" w:cs="Times New Roman"/>
          <w:sz w:val="24"/>
          <w:szCs w:val="24"/>
          <w:lang w:eastAsia="zh-TW"/>
        </w:rPr>
        <w:t>institutes</w:t>
      </w:r>
      <w:r w:rsidRPr="008C0D8A">
        <w:rPr>
          <w:rFonts w:ascii="Times New Roman" w:hAnsi="Times New Roman" w:cs="Times New Roman"/>
          <w:sz w:val="24"/>
          <w:szCs w:val="24"/>
          <w:lang w:eastAsia="zh-TW"/>
        </w:rPr>
        <w:t xml:space="preserve"> can ensure graduates are effectively prepared for successful careers.</w:t>
      </w:r>
      <w:r w:rsidR="00E02E3A">
        <w:rPr>
          <w:b/>
          <w:bCs/>
          <w:i/>
          <w:iCs/>
          <w:sz w:val="28"/>
          <w:szCs w:val="28"/>
        </w:rPr>
        <w:br w:type="page"/>
      </w:r>
    </w:p>
    <w:p w14:paraId="1A457324" w14:textId="2691153C" w:rsidR="003B3F4D" w:rsidRPr="00F23E6C" w:rsidRDefault="003B3F4D" w:rsidP="00F23E6C">
      <w:pPr>
        <w:pStyle w:val="af"/>
        <w:jc w:val="left"/>
        <w:rPr>
          <w:b/>
          <w:bCs/>
          <w:i/>
          <w:iCs/>
          <w:sz w:val="28"/>
          <w:szCs w:val="28"/>
          <w:lang w:eastAsia="zh-TW"/>
        </w:rPr>
      </w:pPr>
      <w:bookmarkStart w:id="63" w:name="_Toc204524127"/>
      <w:r w:rsidRPr="00F23E6C">
        <w:rPr>
          <w:rFonts w:hint="eastAsia"/>
          <w:b/>
          <w:bCs/>
          <w:i/>
          <w:iCs/>
          <w:sz w:val="28"/>
          <w:szCs w:val="28"/>
        </w:rPr>
        <w:lastRenderedPageBreak/>
        <w:t>Refe</w:t>
      </w:r>
      <w:r w:rsidR="005137FA" w:rsidRPr="00F23E6C">
        <w:rPr>
          <w:rFonts w:hint="eastAsia"/>
          <w:b/>
          <w:bCs/>
          <w:i/>
          <w:iCs/>
          <w:sz w:val="28"/>
          <w:szCs w:val="28"/>
        </w:rPr>
        <w:t>rence</w:t>
      </w:r>
      <w:r w:rsidR="00F64C1F">
        <w:rPr>
          <w:rFonts w:hint="eastAsia"/>
          <w:b/>
          <w:bCs/>
          <w:i/>
          <w:iCs/>
          <w:sz w:val="28"/>
          <w:szCs w:val="28"/>
          <w:lang w:eastAsia="zh-TW"/>
        </w:rPr>
        <w:t>s</w:t>
      </w:r>
      <w:bookmarkEnd w:id="63"/>
    </w:p>
    <w:tbl>
      <w:tblPr>
        <w:tblStyle w:val="a5"/>
        <w:tblW w:w="9356" w:type="dxa"/>
        <w:tblInd w:w="-5" w:type="dxa"/>
        <w:tblBorders>
          <w:insideH w:val="none" w:sz="0" w:space="0" w:color="auto"/>
          <w:insideV w:val="none" w:sz="0" w:space="0" w:color="auto"/>
        </w:tblBorders>
        <w:tblLayout w:type="fixed"/>
        <w:tblLook w:val="04A0" w:firstRow="1" w:lastRow="0" w:firstColumn="1" w:lastColumn="0" w:noHBand="0" w:noVBand="1"/>
      </w:tblPr>
      <w:tblGrid>
        <w:gridCol w:w="9356"/>
      </w:tblGrid>
      <w:tr w:rsidR="00625C74" w14:paraId="384C1E3D" w14:textId="77777777" w:rsidTr="00C27A4D">
        <w:tc>
          <w:tcPr>
            <w:tcW w:w="9356" w:type="dxa"/>
          </w:tcPr>
          <w:p w14:paraId="1E49B085" w14:textId="47C3BB3C" w:rsidR="00625C74" w:rsidRDefault="00625C74" w:rsidP="000410EE">
            <w:pPr>
              <w:pStyle w:val="af4"/>
              <w:spacing w:line="276" w:lineRule="auto"/>
              <w:ind w:leftChars="-27" w:left="507" w:hangingChars="236" w:hanging="566"/>
              <w:jc w:val="both"/>
              <w:rPr>
                <w:rFonts w:ascii="Times New Roman" w:hAnsi="Times New Roman" w:cs="Times New Roman"/>
                <w:sz w:val="24"/>
              </w:rPr>
            </w:pPr>
            <w:bookmarkStart w:id="64" w:name="ZOTERO_BREF_rGtX2ELVccW5"/>
            <w:r w:rsidRPr="005C1701">
              <w:rPr>
                <w:rFonts w:ascii="Times New Roman" w:hAnsi="Times New Roman" w:cs="Times New Roman"/>
                <w:sz w:val="24"/>
              </w:rPr>
              <w:t xml:space="preserve">Adegbite, W. and Govender, C. (2022) ‘How fourth industrial revolution skillsets mediate the relationship between work integrated learning, graduate employability, and future job’, </w:t>
            </w:r>
            <w:r w:rsidRPr="005C1701">
              <w:rPr>
                <w:rFonts w:ascii="Times New Roman" w:hAnsi="Times New Roman" w:cs="Times New Roman"/>
                <w:i/>
                <w:iCs/>
                <w:sz w:val="24"/>
              </w:rPr>
              <w:t>EUREKA: Social and Humanities</w:t>
            </w:r>
            <w:r w:rsidRPr="005C1701">
              <w:rPr>
                <w:rFonts w:ascii="Times New Roman" w:hAnsi="Times New Roman" w:cs="Times New Roman"/>
                <w:sz w:val="24"/>
              </w:rPr>
              <w:t xml:space="preserve">, (4), pp. 3–17. Available at: </w:t>
            </w:r>
            <w:r w:rsidRPr="000410EE">
              <w:rPr>
                <w:rFonts w:ascii="Times New Roman" w:hAnsi="Times New Roman" w:cs="Times New Roman"/>
                <w:sz w:val="24"/>
              </w:rPr>
              <w:t>https://doi.org/10.21303/2504-5571.2022.002425</w:t>
            </w:r>
            <w:r w:rsidRPr="005C1701">
              <w:rPr>
                <w:rFonts w:ascii="Times New Roman" w:hAnsi="Times New Roman" w:cs="Times New Roman"/>
                <w:sz w:val="24"/>
              </w:rPr>
              <w:t>.</w:t>
            </w:r>
          </w:p>
          <w:p w14:paraId="47E1E1E1" w14:textId="77777777" w:rsidR="00625C74" w:rsidRPr="000410EE" w:rsidRDefault="00625C74" w:rsidP="000410EE">
            <w:pPr>
              <w:rPr>
                <w:lang w:eastAsia="zh-TW"/>
              </w:rPr>
            </w:pPr>
          </w:p>
          <w:p w14:paraId="0C059BB0" w14:textId="3C2EB54A" w:rsidR="00625C74" w:rsidRDefault="00625C74" w:rsidP="00C27A4D">
            <w:pPr>
              <w:pStyle w:val="af4"/>
              <w:spacing w:line="276" w:lineRule="auto"/>
              <w:ind w:leftChars="-27" w:left="507" w:hangingChars="236" w:hanging="566"/>
              <w:jc w:val="both"/>
              <w:rPr>
                <w:rFonts w:ascii="Times New Roman" w:hAnsi="Times New Roman" w:cs="Times New Roman"/>
                <w:sz w:val="24"/>
              </w:rPr>
            </w:pPr>
            <w:proofErr w:type="spellStart"/>
            <w:r w:rsidRPr="005C1701">
              <w:rPr>
                <w:rFonts w:ascii="Times New Roman" w:hAnsi="Times New Roman" w:cs="Times New Roman"/>
                <w:sz w:val="24"/>
              </w:rPr>
              <w:t>Aljumah</w:t>
            </w:r>
            <w:proofErr w:type="spellEnd"/>
            <w:r w:rsidRPr="005C1701">
              <w:rPr>
                <w:rFonts w:ascii="Times New Roman" w:hAnsi="Times New Roman" w:cs="Times New Roman"/>
                <w:sz w:val="24"/>
              </w:rPr>
              <w:t xml:space="preserve">, A. (2023) ‘The Impact of Job Training on Recruitment and Employability Skills Among Graduates’, </w:t>
            </w:r>
            <w:r w:rsidRPr="005C1701">
              <w:rPr>
                <w:rFonts w:ascii="Times New Roman" w:hAnsi="Times New Roman" w:cs="Times New Roman"/>
                <w:i/>
                <w:iCs/>
                <w:sz w:val="24"/>
              </w:rPr>
              <w:t>International Journal of Professional Business Review</w:t>
            </w:r>
            <w:r w:rsidRPr="005C1701">
              <w:rPr>
                <w:rFonts w:ascii="Times New Roman" w:hAnsi="Times New Roman" w:cs="Times New Roman"/>
                <w:sz w:val="24"/>
              </w:rPr>
              <w:t xml:space="preserve">, 8(10), p. e02806. Available at: </w:t>
            </w:r>
            <w:r w:rsidRPr="000410EE">
              <w:rPr>
                <w:rFonts w:ascii="Times New Roman" w:hAnsi="Times New Roman" w:cs="Times New Roman"/>
                <w:sz w:val="24"/>
              </w:rPr>
              <w:t>https://doi.org/10.26668/businessreview/2023.v8i10.2806</w:t>
            </w:r>
            <w:r w:rsidRPr="005C1701">
              <w:rPr>
                <w:rFonts w:ascii="Times New Roman" w:hAnsi="Times New Roman" w:cs="Times New Roman"/>
                <w:sz w:val="24"/>
              </w:rPr>
              <w:t>.</w:t>
            </w:r>
          </w:p>
          <w:p w14:paraId="0CEC61B6" w14:textId="77777777" w:rsidR="00625C74" w:rsidRPr="000410EE" w:rsidRDefault="00625C74" w:rsidP="000410EE">
            <w:pPr>
              <w:rPr>
                <w:lang w:eastAsia="zh-TW"/>
              </w:rPr>
            </w:pPr>
          </w:p>
          <w:p w14:paraId="4E325959" w14:textId="77777777" w:rsidR="00625C74" w:rsidRPr="005C1701" w:rsidRDefault="00625C74" w:rsidP="000410EE">
            <w:pPr>
              <w:pStyle w:val="af4"/>
              <w:spacing w:line="276" w:lineRule="auto"/>
              <w:ind w:leftChars="-27" w:left="507" w:hangingChars="236" w:hanging="566"/>
              <w:jc w:val="both"/>
              <w:rPr>
                <w:rFonts w:ascii="Times New Roman" w:hAnsi="Times New Roman" w:cs="Times New Roman"/>
                <w:sz w:val="24"/>
              </w:rPr>
            </w:pPr>
            <w:r w:rsidRPr="005C1701">
              <w:rPr>
                <w:rFonts w:ascii="Times New Roman" w:hAnsi="Times New Roman" w:cs="Times New Roman"/>
                <w:sz w:val="24"/>
              </w:rPr>
              <w:t xml:space="preserve">Billett, S. and Choy, S. (2013) ‘Learning through work: emerging perspectives and new challenges’, </w:t>
            </w:r>
            <w:r w:rsidRPr="005C1701">
              <w:rPr>
                <w:rFonts w:ascii="Times New Roman" w:hAnsi="Times New Roman" w:cs="Times New Roman"/>
                <w:i/>
                <w:iCs/>
                <w:sz w:val="24"/>
              </w:rPr>
              <w:t>Journal of Workplace Learning</w:t>
            </w:r>
            <w:r w:rsidRPr="005C1701">
              <w:rPr>
                <w:rFonts w:ascii="Times New Roman" w:hAnsi="Times New Roman" w:cs="Times New Roman"/>
                <w:sz w:val="24"/>
              </w:rPr>
              <w:t>, 25(4), pp. 264–276. Available at: https://doi.org/10.1108/13665621311316447.</w:t>
            </w:r>
          </w:p>
          <w:p w14:paraId="49600584" w14:textId="77777777" w:rsidR="00625C74" w:rsidRDefault="00625C74" w:rsidP="000410EE">
            <w:pPr>
              <w:pStyle w:val="af4"/>
              <w:spacing w:line="276" w:lineRule="auto"/>
              <w:ind w:leftChars="-27" w:left="507" w:hangingChars="236" w:hanging="566"/>
              <w:jc w:val="both"/>
              <w:rPr>
                <w:rFonts w:ascii="Times New Roman" w:hAnsi="Times New Roman" w:cs="Times New Roman"/>
                <w:sz w:val="24"/>
              </w:rPr>
            </w:pPr>
          </w:p>
          <w:p w14:paraId="7C9A7DD3" w14:textId="66EDBC5C" w:rsidR="00625C74" w:rsidRPr="005C1701" w:rsidRDefault="00625C74" w:rsidP="000410EE">
            <w:pPr>
              <w:pStyle w:val="af4"/>
              <w:spacing w:line="276" w:lineRule="auto"/>
              <w:ind w:leftChars="-27" w:left="507" w:hangingChars="236" w:hanging="566"/>
              <w:jc w:val="both"/>
              <w:rPr>
                <w:rFonts w:ascii="Times New Roman" w:hAnsi="Times New Roman" w:cs="Times New Roman"/>
                <w:sz w:val="24"/>
              </w:rPr>
            </w:pPr>
            <w:r w:rsidRPr="005C1701">
              <w:rPr>
                <w:rFonts w:ascii="Times New Roman" w:hAnsi="Times New Roman" w:cs="Times New Roman"/>
                <w:sz w:val="24"/>
              </w:rPr>
              <w:t xml:space="preserve">Chan, B.T.Y. (2023) ‘Driving the career readiness agenda in Hong Kong higher education’, </w:t>
            </w:r>
            <w:r w:rsidRPr="005C1701">
              <w:rPr>
                <w:rFonts w:ascii="Times New Roman" w:hAnsi="Times New Roman" w:cs="Times New Roman"/>
                <w:i/>
                <w:iCs/>
                <w:sz w:val="24"/>
              </w:rPr>
              <w:t>Frontiers in Education</w:t>
            </w:r>
            <w:r w:rsidRPr="005C1701">
              <w:rPr>
                <w:rFonts w:ascii="Times New Roman" w:hAnsi="Times New Roman" w:cs="Times New Roman"/>
                <w:sz w:val="24"/>
              </w:rPr>
              <w:t>, 8, p. 1325592. Available at: https://doi.org/10.3389/feduc.2023.1325592.</w:t>
            </w:r>
          </w:p>
          <w:p w14:paraId="0779B903" w14:textId="77777777" w:rsidR="00625C74" w:rsidRDefault="00625C74" w:rsidP="000410EE">
            <w:pPr>
              <w:pStyle w:val="af4"/>
              <w:spacing w:line="276" w:lineRule="auto"/>
              <w:ind w:leftChars="-27" w:left="505" w:hangingChars="235" w:hanging="564"/>
              <w:jc w:val="both"/>
              <w:rPr>
                <w:rFonts w:ascii="Times New Roman" w:hAnsi="Times New Roman" w:cs="Times New Roman"/>
                <w:sz w:val="24"/>
              </w:rPr>
            </w:pPr>
          </w:p>
          <w:p w14:paraId="4DDA0754" w14:textId="03C0689B" w:rsidR="00625C74" w:rsidRPr="005C1701" w:rsidRDefault="00625C74" w:rsidP="000410EE">
            <w:pPr>
              <w:pStyle w:val="af4"/>
              <w:spacing w:line="276" w:lineRule="auto"/>
              <w:ind w:leftChars="-27" w:left="505" w:hangingChars="235" w:hanging="564"/>
              <w:jc w:val="both"/>
              <w:rPr>
                <w:rFonts w:ascii="Times New Roman" w:hAnsi="Times New Roman" w:cs="Times New Roman"/>
                <w:sz w:val="24"/>
              </w:rPr>
            </w:pPr>
            <w:proofErr w:type="spellStart"/>
            <w:r w:rsidRPr="005C1701">
              <w:rPr>
                <w:rFonts w:ascii="Times New Roman" w:hAnsi="Times New Roman" w:cs="Times New Roman"/>
                <w:sz w:val="24"/>
              </w:rPr>
              <w:t>Chsherbakova</w:t>
            </w:r>
            <w:proofErr w:type="spellEnd"/>
            <w:r w:rsidRPr="005C1701">
              <w:rPr>
                <w:rFonts w:ascii="Times New Roman" w:hAnsi="Times New Roman" w:cs="Times New Roman"/>
                <w:sz w:val="24"/>
              </w:rPr>
              <w:t xml:space="preserve">, Y. (2024) ‘WORK-INTEGRATED LEARNING: ANALYZING PARTICIPANT INTERACTION AND DEVELOPING PROFESSIONAL SKILLS OF STUDENTS’, </w:t>
            </w:r>
            <w:r w:rsidRPr="005C1701">
              <w:rPr>
                <w:rFonts w:ascii="Times New Roman" w:hAnsi="Times New Roman" w:cs="Times New Roman"/>
                <w:i/>
                <w:iCs/>
                <w:sz w:val="24"/>
              </w:rPr>
              <w:t xml:space="preserve">National </w:t>
            </w:r>
            <w:proofErr w:type="spellStart"/>
            <w:r w:rsidRPr="005C1701">
              <w:rPr>
                <w:rFonts w:ascii="Times New Roman" w:hAnsi="Times New Roman" w:cs="Times New Roman"/>
                <w:i/>
                <w:iCs/>
                <w:sz w:val="24"/>
              </w:rPr>
              <w:t>Center</w:t>
            </w:r>
            <w:proofErr w:type="spellEnd"/>
            <w:r w:rsidRPr="005C1701">
              <w:rPr>
                <w:rFonts w:ascii="Times New Roman" w:hAnsi="Times New Roman" w:cs="Times New Roman"/>
                <w:i/>
                <w:iCs/>
                <w:sz w:val="24"/>
              </w:rPr>
              <w:t xml:space="preserve"> for Higher Education Development</w:t>
            </w:r>
            <w:r w:rsidRPr="005C1701">
              <w:rPr>
                <w:rFonts w:ascii="Times New Roman" w:hAnsi="Times New Roman" w:cs="Times New Roman"/>
                <w:sz w:val="24"/>
              </w:rPr>
              <w:t>, 3(47). Available at: https://doi.org/10.59787/2413-5488-2024-47-3-6-13.</w:t>
            </w:r>
          </w:p>
          <w:p w14:paraId="236475FE" w14:textId="77777777" w:rsidR="00625C74" w:rsidRDefault="00625C74" w:rsidP="000410EE">
            <w:pPr>
              <w:pStyle w:val="af4"/>
              <w:spacing w:line="276" w:lineRule="auto"/>
              <w:ind w:leftChars="-27" w:left="507" w:hangingChars="236" w:hanging="566"/>
              <w:jc w:val="both"/>
              <w:rPr>
                <w:rFonts w:ascii="Times New Roman" w:hAnsi="Times New Roman" w:cs="Times New Roman"/>
                <w:sz w:val="24"/>
              </w:rPr>
            </w:pPr>
          </w:p>
          <w:p w14:paraId="40580F23" w14:textId="63BB4C21" w:rsidR="00625C74" w:rsidRPr="005C1701" w:rsidRDefault="00625C74" w:rsidP="000410EE">
            <w:pPr>
              <w:pStyle w:val="af4"/>
              <w:spacing w:line="276" w:lineRule="auto"/>
              <w:ind w:leftChars="-27" w:left="507" w:hangingChars="236" w:hanging="566"/>
              <w:jc w:val="both"/>
              <w:rPr>
                <w:rFonts w:ascii="Times New Roman" w:hAnsi="Times New Roman" w:cs="Times New Roman"/>
                <w:sz w:val="24"/>
              </w:rPr>
            </w:pPr>
            <w:r w:rsidRPr="005C1701">
              <w:rPr>
                <w:rFonts w:ascii="Times New Roman" w:hAnsi="Times New Roman" w:cs="Times New Roman"/>
                <w:sz w:val="24"/>
              </w:rPr>
              <w:t xml:space="preserve">Dr. M. Suresh and Anita Ananda (2024) ‘A STUDY ON EFFECT OF WORK INTEGRATED LEARNING PROGRAMS AND EMPLOYABILITY AMONG GRADUATES’, </w:t>
            </w:r>
            <w:r w:rsidRPr="005C1701">
              <w:rPr>
                <w:rFonts w:ascii="Times New Roman" w:hAnsi="Times New Roman" w:cs="Times New Roman"/>
                <w:i/>
                <w:iCs/>
                <w:sz w:val="24"/>
              </w:rPr>
              <w:t>EPRA International Journal of Multidisciplinary Research (IJMR)</w:t>
            </w:r>
            <w:r w:rsidRPr="005C1701">
              <w:rPr>
                <w:rFonts w:ascii="Times New Roman" w:hAnsi="Times New Roman" w:cs="Times New Roman"/>
                <w:sz w:val="24"/>
              </w:rPr>
              <w:t>, pp. 80–86. Available at: https://doi.org/10.36713/epra17941.</w:t>
            </w:r>
          </w:p>
          <w:p w14:paraId="4579C3AA" w14:textId="77777777" w:rsidR="00625C74" w:rsidRDefault="00625C74" w:rsidP="000410EE">
            <w:pPr>
              <w:pStyle w:val="af4"/>
              <w:spacing w:line="276" w:lineRule="auto"/>
              <w:ind w:leftChars="-27" w:left="507" w:hangingChars="236" w:hanging="566"/>
              <w:jc w:val="both"/>
              <w:rPr>
                <w:rFonts w:ascii="Times New Roman" w:hAnsi="Times New Roman" w:cs="Times New Roman"/>
                <w:sz w:val="24"/>
              </w:rPr>
            </w:pPr>
          </w:p>
          <w:p w14:paraId="0D498198" w14:textId="600F493E" w:rsidR="00625C74" w:rsidRPr="005C1701" w:rsidRDefault="00625C74" w:rsidP="000410EE">
            <w:pPr>
              <w:pStyle w:val="af4"/>
              <w:spacing w:line="276" w:lineRule="auto"/>
              <w:ind w:leftChars="-27" w:left="507" w:hangingChars="236" w:hanging="566"/>
              <w:jc w:val="both"/>
              <w:rPr>
                <w:rFonts w:ascii="Times New Roman" w:hAnsi="Times New Roman" w:cs="Times New Roman"/>
                <w:sz w:val="24"/>
              </w:rPr>
            </w:pPr>
            <w:r w:rsidRPr="005C1701">
              <w:rPr>
                <w:rFonts w:ascii="Times New Roman" w:hAnsi="Times New Roman" w:cs="Times New Roman"/>
                <w:sz w:val="24"/>
              </w:rPr>
              <w:t xml:space="preserve">Edmonds, D.M. </w:t>
            </w:r>
            <w:r w:rsidRPr="005C1701">
              <w:rPr>
                <w:rFonts w:ascii="Times New Roman" w:hAnsi="Times New Roman" w:cs="Times New Roman"/>
                <w:i/>
                <w:iCs/>
                <w:sz w:val="24"/>
              </w:rPr>
              <w:t>et al.</w:t>
            </w:r>
            <w:r w:rsidRPr="005C1701">
              <w:rPr>
                <w:rFonts w:ascii="Times New Roman" w:hAnsi="Times New Roman" w:cs="Times New Roman"/>
                <w:sz w:val="24"/>
              </w:rPr>
              <w:t xml:space="preserve"> (2024) ‘Graduates’ perceptions and employers’ expectations: Essential skills in Hong Kong workplaces during the COVID-19 pandemic and beyond’, </w:t>
            </w:r>
            <w:r w:rsidRPr="005C1701">
              <w:rPr>
                <w:rFonts w:ascii="Times New Roman" w:hAnsi="Times New Roman" w:cs="Times New Roman"/>
                <w:i/>
                <w:iCs/>
                <w:sz w:val="24"/>
              </w:rPr>
              <w:t>Industry and Higher Education</w:t>
            </w:r>
            <w:r w:rsidRPr="005C1701">
              <w:rPr>
                <w:rFonts w:ascii="Times New Roman" w:hAnsi="Times New Roman" w:cs="Times New Roman"/>
                <w:sz w:val="24"/>
              </w:rPr>
              <w:t>, 38(4), pp. 385–395. Available at: https://doi.org/10.1177/09504222231224087.</w:t>
            </w:r>
          </w:p>
          <w:p w14:paraId="57FD4975" w14:textId="77777777" w:rsidR="00625C74" w:rsidRPr="005C1701" w:rsidRDefault="00625C74" w:rsidP="000410EE">
            <w:pPr>
              <w:pStyle w:val="af4"/>
              <w:spacing w:line="276" w:lineRule="auto"/>
              <w:ind w:leftChars="-27" w:left="505" w:hangingChars="235" w:hanging="564"/>
              <w:jc w:val="both"/>
              <w:rPr>
                <w:rFonts w:ascii="Times New Roman" w:hAnsi="Times New Roman" w:cs="Times New Roman"/>
                <w:sz w:val="24"/>
              </w:rPr>
            </w:pPr>
            <w:r w:rsidRPr="005C1701">
              <w:rPr>
                <w:rFonts w:ascii="Times New Roman" w:hAnsi="Times New Roman" w:cs="Times New Roman"/>
                <w:sz w:val="24"/>
              </w:rPr>
              <w:lastRenderedPageBreak/>
              <w:t xml:space="preserve">Ferns, S., Campbell, M. and </w:t>
            </w:r>
            <w:proofErr w:type="spellStart"/>
            <w:r w:rsidRPr="005C1701">
              <w:rPr>
                <w:rFonts w:ascii="Times New Roman" w:hAnsi="Times New Roman" w:cs="Times New Roman"/>
                <w:sz w:val="24"/>
              </w:rPr>
              <w:t>Zegwaard</w:t>
            </w:r>
            <w:proofErr w:type="spellEnd"/>
            <w:r w:rsidRPr="005C1701">
              <w:rPr>
                <w:rFonts w:ascii="Times New Roman" w:hAnsi="Times New Roman" w:cs="Times New Roman"/>
                <w:sz w:val="24"/>
              </w:rPr>
              <w:t xml:space="preserve">, K. (2014) ‘Work integrated learning.’, </w:t>
            </w:r>
            <w:proofErr w:type="spellStart"/>
            <w:r w:rsidRPr="005C1701">
              <w:rPr>
                <w:rFonts w:ascii="Times New Roman" w:hAnsi="Times New Roman" w:cs="Times New Roman"/>
                <w:i/>
                <w:iCs/>
                <w:sz w:val="24"/>
              </w:rPr>
              <w:t>Milperra</w:t>
            </w:r>
            <w:proofErr w:type="spellEnd"/>
            <w:r w:rsidRPr="005C1701">
              <w:rPr>
                <w:rFonts w:ascii="Times New Roman" w:hAnsi="Times New Roman" w:cs="Times New Roman"/>
                <w:i/>
                <w:iCs/>
                <w:sz w:val="24"/>
              </w:rPr>
              <w:t>, N.S.W. Australia: HERDSA.</w:t>
            </w:r>
            <w:r w:rsidRPr="005C1701">
              <w:rPr>
                <w:rFonts w:ascii="Times New Roman" w:hAnsi="Times New Roman" w:cs="Times New Roman"/>
                <w:sz w:val="24"/>
              </w:rPr>
              <w:t>, pp. 1–6.</w:t>
            </w:r>
          </w:p>
          <w:p w14:paraId="14525F85" w14:textId="77777777" w:rsidR="00625C74" w:rsidRDefault="00625C74" w:rsidP="000410EE">
            <w:pPr>
              <w:pStyle w:val="af4"/>
              <w:spacing w:line="276" w:lineRule="auto"/>
              <w:ind w:leftChars="-27" w:left="507" w:hangingChars="236" w:hanging="566"/>
              <w:jc w:val="both"/>
              <w:rPr>
                <w:rFonts w:ascii="Times New Roman" w:hAnsi="Times New Roman" w:cs="Times New Roman"/>
                <w:sz w:val="24"/>
              </w:rPr>
            </w:pPr>
          </w:p>
          <w:p w14:paraId="2AF7F1E9" w14:textId="6B541910" w:rsidR="00625C74" w:rsidRPr="005C1701" w:rsidRDefault="00625C74" w:rsidP="000410EE">
            <w:pPr>
              <w:pStyle w:val="af4"/>
              <w:spacing w:line="276" w:lineRule="auto"/>
              <w:ind w:leftChars="-27" w:left="507" w:hangingChars="236" w:hanging="566"/>
              <w:jc w:val="both"/>
              <w:rPr>
                <w:rFonts w:ascii="Times New Roman" w:hAnsi="Times New Roman" w:cs="Times New Roman"/>
                <w:sz w:val="24"/>
              </w:rPr>
            </w:pPr>
            <w:r w:rsidRPr="005C1701">
              <w:rPr>
                <w:rFonts w:ascii="Times New Roman" w:hAnsi="Times New Roman" w:cs="Times New Roman"/>
                <w:sz w:val="24"/>
              </w:rPr>
              <w:t xml:space="preserve">Fleming, J. and Haigh, N.J. (2018) ‘Using sociocultural insights to enhance work-integrated learning’, </w:t>
            </w:r>
            <w:r w:rsidRPr="005C1701">
              <w:rPr>
                <w:rFonts w:ascii="Times New Roman" w:hAnsi="Times New Roman" w:cs="Times New Roman"/>
                <w:i/>
                <w:iCs/>
                <w:sz w:val="24"/>
              </w:rPr>
              <w:t>Higher Education, Skills and Work-Based Learning</w:t>
            </w:r>
            <w:r w:rsidRPr="005C1701">
              <w:rPr>
                <w:rFonts w:ascii="Times New Roman" w:hAnsi="Times New Roman" w:cs="Times New Roman"/>
                <w:sz w:val="24"/>
              </w:rPr>
              <w:t>, 8(4), pp. 395–407. Available at: https://doi.org/10.1108/heswbl-09-2017-0071.</w:t>
            </w:r>
          </w:p>
          <w:p w14:paraId="4B349555" w14:textId="77777777" w:rsidR="00625C74" w:rsidRDefault="00625C74" w:rsidP="000410EE">
            <w:pPr>
              <w:pStyle w:val="af4"/>
              <w:spacing w:line="276" w:lineRule="auto"/>
              <w:ind w:leftChars="-27" w:left="505" w:hangingChars="235" w:hanging="564"/>
              <w:jc w:val="both"/>
              <w:rPr>
                <w:rFonts w:ascii="Times New Roman" w:hAnsi="Times New Roman" w:cs="Times New Roman"/>
                <w:sz w:val="24"/>
              </w:rPr>
            </w:pPr>
          </w:p>
          <w:p w14:paraId="05083A69" w14:textId="30BFDAAB" w:rsidR="00625C74" w:rsidRPr="005C1701" w:rsidRDefault="00625C74" w:rsidP="000410EE">
            <w:pPr>
              <w:pStyle w:val="af4"/>
              <w:spacing w:line="276" w:lineRule="auto"/>
              <w:ind w:leftChars="-27" w:left="505" w:hangingChars="235" w:hanging="564"/>
              <w:jc w:val="both"/>
              <w:rPr>
                <w:rFonts w:ascii="Times New Roman" w:hAnsi="Times New Roman" w:cs="Times New Roman"/>
                <w:sz w:val="24"/>
              </w:rPr>
            </w:pPr>
            <w:r w:rsidRPr="005C1701">
              <w:rPr>
                <w:rFonts w:ascii="Times New Roman" w:hAnsi="Times New Roman" w:cs="Times New Roman"/>
                <w:sz w:val="24"/>
              </w:rPr>
              <w:t xml:space="preserve">Fugate, M., Kinicki, A.J. and Ashforth, B.E. (2004) ‘Employability: A psycho-social construct, its dimensions, and applications’, </w:t>
            </w:r>
            <w:r w:rsidRPr="005C1701">
              <w:rPr>
                <w:rFonts w:ascii="Times New Roman" w:hAnsi="Times New Roman" w:cs="Times New Roman"/>
                <w:i/>
                <w:iCs/>
                <w:sz w:val="24"/>
              </w:rPr>
              <w:t xml:space="preserve">Journal of Vocational </w:t>
            </w:r>
            <w:proofErr w:type="spellStart"/>
            <w:r w:rsidRPr="005C1701">
              <w:rPr>
                <w:rFonts w:ascii="Times New Roman" w:hAnsi="Times New Roman" w:cs="Times New Roman"/>
                <w:i/>
                <w:iCs/>
                <w:sz w:val="24"/>
              </w:rPr>
              <w:t>Behavior</w:t>
            </w:r>
            <w:proofErr w:type="spellEnd"/>
            <w:r w:rsidRPr="005C1701">
              <w:rPr>
                <w:rFonts w:ascii="Times New Roman" w:hAnsi="Times New Roman" w:cs="Times New Roman"/>
                <w:sz w:val="24"/>
              </w:rPr>
              <w:t>, 65(1), pp. 14–38. Available at: https://doi.org/10.1016/j.jvb.2003.10.005.</w:t>
            </w:r>
          </w:p>
          <w:p w14:paraId="489D440B" w14:textId="77777777" w:rsidR="00625C74" w:rsidRDefault="00625C74" w:rsidP="000410EE">
            <w:pPr>
              <w:pStyle w:val="af4"/>
              <w:spacing w:line="276" w:lineRule="auto"/>
              <w:ind w:leftChars="-27" w:left="507" w:hangingChars="236" w:hanging="566"/>
              <w:jc w:val="both"/>
              <w:rPr>
                <w:rFonts w:ascii="Times New Roman" w:hAnsi="Times New Roman" w:cs="Times New Roman"/>
                <w:sz w:val="24"/>
              </w:rPr>
            </w:pPr>
          </w:p>
          <w:p w14:paraId="27B57B8E" w14:textId="3B51B519" w:rsidR="00625C74" w:rsidRDefault="00625C74" w:rsidP="000410EE">
            <w:pPr>
              <w:pStyle w:val="af4"/>
              <w:spacing w:line="276" w:lineRule="auto"/>
              <w:ind w:leftChars="-27" w:left="507" w:hangingChars="236" w:hanging="566"/>
              <w:jc w:val="both"/>
              <w:rPr>
                <w:rFonts w:ascii="Times New Roman" w:hAnsi="Times New Roman" w:cs="Times New Roman"/>
                <w:sz w:val="24"/>
              </w:rPr>
            </w:pPr>
            <w:r w:rsidRPr="005C1701">
              <w:rPr>
                <w:rFonts w:ascii="Times New Roman" w:hAnsi="Times New Roman" w:cs="Times New Roman"/>
                <w:sz w:val="24"/>
              </w:rPr>
              <w:t xml:space="preserve">Fung, D. and Wong, P.S.L. (2012) ‘Using Career Education and Career Services to Enhance Employability: A Case of The Hong Kong Polytechnic University’, </w:t>
            </w:r>
            <w:r w:rsidRPr="005C1701">
              <w:rPr>
                <w:rFonts w:ascii="Times New Roman" w:hAnsi="Times New Roman" w:cs="Times New Roman"/>
                <w:i/>
                <w:iCs/>
                <w:sz w:val="24"/>
              </w:rPr>
              <w:t>Hong Kong Polytechnic University</w:t>
            </w:r>
            <w:r w:rsidRPr="005C1701">
              <w:rPr>
                <w:rFonts w:ascii="Times New Roman" w:hAnsi="Times New Roman" w:cs="Times New Roman"/>
                <w:sz w:val="24"/>
              </w:rPr>
              <w:t xml:space="preserve"> [Preprint].</w:t>
            </w:r>
          </w:p>
          <w:p w14:paraId="440E778A" w14:textId="77777777" w:rsidR="00625C74" w:rsidRPr="000410EE" w:rsidRDefault="00625C74" w:rsidP="000410EE">
            <w:pPr>
              <w:spacing w:line="276" w:lineRule="auto"/>
              <w:jc w:val="both"/>
              <w:rPr>
                <w:lang w:eastAsia="zh-TW"/>
              </w:rPr>
            </w:pPr>
          </w:p>
          <w:p w14:paraId="7851ACE8" w14:textId="6F869B18" w:rsidR="00625C74" w:rsidRDefault="00625C74" w:rsidP="000410EE">
            <w:pPr>
              <w:pStyle w:val="af4"/>
              <w:spacing w:line="276" w:lineRule="auto"/>
              <w:ind w:leftChars="-27" w:left="647" w:hangingChars="294" w:hanging="706"/>
              <w:jc w:val="both"/>
              <w:rPr>
                <w:rFonts w:ascii="Times New Roman" w:hAnsi="Times New Roman" w:cs="Times New Roman"/>
                <w:sz w:val="24"/>
              </w:rPr>
            </w:pPr>
            <w:r w:rsidRPr="005C1701">
              <w:rPr>
                <w:rFonts w:ascii="Times New Roman" w:hAnsi="Times New Roman" w:cs="Times New Roman"/>
                <w:sz w:val="24"/>
              </w:rPr>
              <w:t xml:space="preserve">Gambheer, R. and Acharya, U.S. (2024) ‘Work Integrated Learning in Engineering Education: Bridging Theory and Practice’, in </w:t>
            </w:r>
            <w:r w:rsidRPr="005C1701">
              <w:rPr>
                <w:rFonts w:ascii="Times New Roman" w:hAnsi="Times New Roman" w:cs="Times New Roman"/>
                <w:i/>
                <w:iCs/>
                <w:sz w:val="24"/>
              </w:rPr>
              <w:t>2024 IEEE International Conference on Teaching, Assessment and Learning for Engineering (TALE)</w:t>
            </w:r>
            <w:r w:rsidRPr="005C1701">
              <w:rPr>
                <w:rFonts w:ascii="Times New Roman" w:hAnsi="Times New Roman" w:cs="Times New Roman"/>
                <w:sz w:val="24"/>
              </w:rPr>
              <w:t xml:space="preserve">. </w:t>
            </w:r>
            <w:r w:rsidRPr="005C1701">
              <w:rPr>
                <w:rFonts w:ascii="Times New Roman" w:hAnsi="Times New Roman" w:cs="Times New Roman"/>
                <w:i/>
                <w:iCs/>
                <w:sz w:val="24"/>
              </w:rPr>
              <w:t>2024 IEEE International Conference on Teaching, Assessment and Learning for Engineering (TALE)</w:t>
            </w:r>
            <w:r w:rsidRPr="005C1701">
              <w:rPr>
                <w:rFonts w:ascii="Times New Roman" w:hAnsi="Times New Roman" w:cs="Times New Roman"/>
                <w:sz w:val="24"/>
              </w:rPr>
              <w:t xml:space="preserve">, Bengaluru, India: IEEE, pp. 1–8. Available at: </w:t>
            </w:r>
            <w:r w:rsidRPr="000410EE">
              <w:rPr>
                <w:rFonts w:ascii="Times New Roman" w:hAnsi="Times New Roman" w:cs="Times New Roman"/>
                <w:sz w:val="24"/>
              </w:rPr>
              <w:t>https://doi.org/10.1109/tale62452.2024.10834371</w:t>
            </w:r>
            <w:r w:rsidRPr="005C1701">
              <w:rPr>
                <w:rFonts w:ascii="Times New Roman" w:hAnsi="Times New Roman" w:cs="Times New Roman"/>
                <w:sz w:val="24"/>
              </w:rPr>
              <w:t>.</w:t>
            </w:r>
          </w:p>
          <w:p w14:paraId="0C04474B" w14:textId="77777777" w:rsidR="00625C74" w:rsidRPr="000410EE" w:rsidRDefault="00625C74" w:rsidP="000410EE">
            <w:pPr>
              <w:rPr>
                <w:lang w:eastAsia="zh-TW"/>
              </w:rPr>
            </w:pPr>
          </w:p>
          <w:p w14:paraId="70633491" w14:textId="77777777" w:rsidR="00625C74" w:rsidRPr="005C1701" w:rsidRDefault="00625C74" w:rsidP="000410EE">
            <w:pPr>
              <w:pStyle w:val="af4"/>
              <w:spacing w:line="276" w:lineRule="auto"/>
              <w:ind w:leftChars="-27" w:left="649" w:hangingChars="295" w:hanging="708"/>
              <w:jc w:val="both"/>
              <w:rPr>
                <w:rFonts w:ascii="Times New Roman" w:hAnsi="Times New Roman" w:cs="Times New Roman"/>
                <w:sz w:val="24"/>
              </w:rPr>
            </w:pPr>
            <w:proofErr w:type="spellStart"/>
            <w:r w:rsidRPr="005C1701">
              <w:rPr>
                <w:rFonts w:ascii="Times New Roman" w:hAnsi="Times New Roman" w:cs="Times New Roman"/>
                <w:sz w:val="24"/>
              </w:rPr>
              <w:t>Garwe</w:t>
            </w:r>
            <w:proofErr w:type="spellEnd"/>
            <w:r w:rsidRPr="005C1701">
              <w:rPr>
                <w:rFonts w:ascii="Times New Roman" w:hAnsi="Times New Roman" w:cs="Times New Roman"/>
                <w:sz w:val="24"/>
              </w:rPr>
              <w:t xml:space="preserve">, E.C. (2020) ‘Does the timing of work integrated learning affect graduate employability outcomes?’, </w:t>
            </w:r>
            <w:r w:rsidRPr="005C1701">
              <w:rPr>
                <w:rFonts w:ascii="Times New Roman" w:hAnsi="Times New Roman" w:cs="Times New Roman"/>
                <w:i/>
                <w:iCs/>
                <w:sz w:val="24"/>
              </w:rPr>
              <w:t>South African Journal of Higher Education</w:t>
            </w:r>
            <w:r w:rsidRPr="005C1701">
              <w:rPr>
                <w:rFonts w:ascii="Times New Roman" w:hAnsi="Times New Roman" w:cs="Times New Roman"/>
                <w:sz w:val="24"/>
              </w:rPr>
              <w:t>, 35(4). Available at: https://doi.org/10.20853/34-5-4225.</w:t>
            </w:r>
          </w:p>
          <w:p w14:paraId="7C03049F" w14:textId="77777777" w:rsidR="00625C74" w:rsidRDefault="00625C74" w:rsidP="000410EE">
            <w:pPr>
              <w:pStyle w:val="af4"/>
              <w:spacing w:line="276" w:lineRule="auto"/>
              <w:ind w:left="646" w:hangingChars="269" w:hanging="646"/>
              <w:jc w:val="both"/>
              <w:rPr>
                <w:rFonts w:ascii="Times New Roman" w:hAnsi="Times New Roman" w:cs="Times New Roman"/>
                <w:sz w:val="24"/>
              </w:rPr>
            </w:pPr>
          </w:p>
          <w:p w14:paraId="28E49B49" w14:textId="19F8E201" w:rsidR="00625C74" w:rsidRPr="005C1701" w:rsidRDefault="00625C74" w:rsidP="000410EE">
            <w:pPr>
              <w:pStyle w:val="af4"/>
              <w:spacing w:line="276" w:lineRule="auto"/>
              <w:ind w:left="646" w:hangingChars="269" w:hanging="646"/>
              <w:jc w:val="both"/>
              <w:rPr>
                <w:rFonts w:ascii="Times New Roman" w:hAnsi="Times New Roman" w:cs="Times New Roman"/>
                <w:sz w:val="24"/>
              </w:rPr>
            </w:pPr>
            <w:r w:rsidRPr="005C1701">
              <w:rPr>
                <w:rFonts w:ascii="Times New Roman" w:hAnsi="Times New Roman" w:cs="Times New Roman"/>
                <w:sz w:val="24"/>
              </w:rPr>
              <w:t xml:space="preserve">Henderson, A. and Trede, F. (2017) ‘Strengthening Attainment of Student Learning Outcomes during Work-Integrated Learning: A Collaborative Governance Framework across Academia, Industry and Students.’, </w:t>
            </w:r>
            <w:r w:rsidRPr="005C1701">
              <w:rPr>
                <w:rFonts w:ascii="Times New Roman" w:hAnsi="Times New Roman" w:cs="Times New Roman"/>
                <w:i/>
                <w:iCs/>
                <w:sz w:val="24"/>
              </w:rPr>
              <w:t>Asia-Pacific Journal of Cooperative Education</w:t>
            </w:r>
            <w:r w:rsidRPr="005C1701">
              <w:rPr>
                <w:rFonts w:ascii="Times New Roman" w:hAnsi="Times New Roman" w:cs="Times New Roman"/>
                <w:sz w:val="24"/>
              </w:rPr>
              <w:t>, 18(1), pp. 73–80.</w:t>
            </w:r>
          </w:p>
          <w:p w14:paraId="00316358" w14:textId="77777777" w:rsidR="00625C74" w:rsidRDefault="00625C74" w:rsidP="000410EE">
            <w:pPr>
              <w:pStyle w:val="af4"/>
              <w:spacing w:line="276" w:lineRule="auto"/>
              <w:jc w:val="both"/>
              <w:rPr>
                <w:rFonts w:ascii="Times New Roman" w:hAnsi="Times New Roman" w:cs="Times New Roman"/>
                <w:sz w:val="24"/>
              </w:rPr>
            </w:pPr>
          </w:p>
          <w:p w14:paraId="6525F5B1" w14:textId="1AD533D0" w:rsidR="00625C74" w:rsidRPr="005C1701" w:rsidRDefault="00625C74" w:rsidP="000410EE">
            <w:pPr>
              <w:pStyle w:val="af4"/>
              <w:spacing w:line="276" w:lineRule="auto"/>
              <w:ind w:leftChars="-27" w:left="649" w:hangingChars="295" w:hanging="708"/>
              <w:jc w:val="both"/>
              <w:rPr>
                <w:rFonts w:ascii="Times New Roman" w:hAnsi="Times New Roman" w:cs="Times New Roman"/>
                <w:sz w:val="24"/>
              </w:rPr>
            </w:pPr>
            <w:r w:rsidRPr="005C1701">
              <w:rPr>
                <w:rFonts w:ascii="Times New Roman" w:hAnsi="Times New Roman" w:cs="Times New Roman"/>
                <w:sz w:val="24"/>
              </w:rPr>
              <w:t>HKCAAVQ (2018) ‘Report on the Quality Assurance of Higher Education in Hong Kong’. Hong Kong Council for Accreditation of Academic and Vocational Qualifications.</w:t>
            </w:r>
          </w:p>
          <w:p w14:paraId="468228AA" w14:textId="77777777" w:rsidR="00625C74" w:rsidRDefault="00625C74" w:rsidP="000410EE">
            <w:pPr>
              <w:pStyle w:val="af4"/>
              <w:spacing w:line="276" w:lineRule="auto"/>
              <w:jc w:val="both"/>
              <w:rPr>
                <w:rFonts w:ascii="Times New Roman" w:hAnsi="Times New Roman" w:cs="Times New Roman"/>
                <w:sz w:val="24"/>
              </w:rPr>
            </w:pPr>
          </w:p>
          <w:p w14:paraId="7C4F6DA6" w14:textId="01BCE3F7" w:rsidR="00625C74" w:rsidRPr="005C1701" w:rsidRDefault="00625C74" w:rsidP="000410EE">
            <w:pPr>
              <w:pStyle w:val="af4"/>
              <w:spacing w:line="276" w:lineRule="auto"/>
              <w:ind w:left="646" w:hangingChars="269" w:hanging="646"/>
              <w:jc w:val="both"/>
              <w:rPr>
                <w:rFonts w:ascii="Times New Roman" w:hAnsi="Times New Roman" w:cs="Times New Roman"/>
                <w:sz w:val="24"/>
              </w:rPr>
            </w:pPr>
            <w:r w:rsidRPr="005C1701">
              <w:rPr>
                <w:rFonts w:ascii="Times New Roman" w:hAnsi="Times New Roman" w:cs="Times New Roman"/>
                <w:sz w:val="24"/>
              </w:rPr>
              <w:t xml:space="preserve">HKU Teaching and Learning (2022) ‘Experiential learning’, </w:t>
            </w:r>
            <w:r w:rsidRPr="005C1701">
              <w:rPr>
                <w:rFonts w:ascii="Times New Roman" w:hAnsi="Times New Roman" w:cs="Times New Roman"/>
                <w:i/>
                <w:iCs/>
                <w:sz w:val="24"/>
              </w:rPr>
              <w:t>Experiential learning</w:t>
            </w:r>
            <w:r w:rsidRPr="005C1701">
              <w:rPr>
                <w:rFonts w:ascii="Times New Roman" w:hAnsi="Times New Roman" w:cs="Times New Roman"/>
                <w:sz w:val="24"/>
              </w:rPr>
              <w:t>. Available at: https://tl.hku.hk/explearning/.</w:t>
            </w:r>
          </w:p>
          <w:p w14:paraId="727FCDBB" w14:textId="77777777" w:rsidR="00625C74" w:rsidRDefault="00625C74" w:rsidP="000410EE">
            <w:pPr>
              <w:pStyle w:val="af4"/>
              <w:spacing w:line="276" w:lineRule="auto"/>
              <w:jc w:val="both"/>
              <w:rPr>
                <w:rFonts w:ascii="Times New Roman" w:hAnsi="Times New Roman" w:cs="Times New Roman"/>
                <w:sz w:val="24"/>
              </w:rPr>
            </w:pPr>
          </w:p>
          <w:p w14:paraId="0E2E7E28" w14:textId="0A5ED0E0" w:rsidR="00625C74" w:rsidRPr="005C1701" w:rsidRDefault="00625C74" w:rsidP="000410EE">
            <w:pPr>
              <w:pStyle w:val="af4"/>
              <w:spacing w:line="276" w:lineRule="auto"/>
              <w:ind w:left="646" w:hangingChars="269" w:hanging="646"/>
              <w:jc w:val="both"/>
              <w:rPr>
                <w:rFonts w:ascii="Times New Roman" w:hAnsi="Times New Roman" w:cs="Times New Roman"/>
                <w:sz w:val="24"/>
              </w:rPr>
            </w:pPr>
            <w:r w:rsidRPr="005C1701">
              <w:rPr>
                <w:rFonts w:ascii="Times New Roman" w:hAnsi="Times New Roman" w:cs="Times New Roman"/>
                <w:sz w:val="24"/>
              </w:rPr>
              <w:t xml:space="preserve">Hodgson, P. (2010) ‘WIL: Achieving intended and unintended learning outcomes of university study’, </w:t>
            </w:r>
            <w:r w:rsidRPr="005C1701">
              <w:rPr>
                <w:rFonts w:ascii="Times New Roman" w:hAnsi="Times New Roman" w:cs="Times New Roman"/>
                <w:i/>
                <w:iCs/>
                <w:sz w:val="24"/>
              </w:rPr>
              <w:t>World Association for Cooperative Education</w:t>
            </w:r>
            <w:r w:rsidRPr="005C1701">
              <w:rPr>
                <w:rFonts w:ascii="Times New Roman" w:hAnsi="Times New Roman" w:cs="Times New Roman"/>
                <w:sz w:val="24"/>
              </w:rPr>
              <w:t xml:space="preserve"> [Preprint].</w:t>
            </w:r>
          </w:p>
          <w:p w14:paraId="40DC5280" w14:textId="77777777" w:rsidR="00625C74" w:rsidRDefault="00625C74" w:rsidP="000410EE">
            <w:pPr>
              <w:pStyle w:val="af4"/>
              <w:spacing w:line="276" w:lineRule="auto"/>
              <w:jc w:val="both"/>
              <w:rPr>
                <w:rFonts w:ascii="Times New Roman" w:hAnsi="Times New Roman" w:cs="Times New Roman"/>
                <w:sz w:val="24"/>
              </w:rPr>
            </w:pPr>
          </w:p>
          <w:p w14:paraId="28AA79F5" w14:textId="2C046D28" w:rsidR="00625C74" w:rsidRPr="005C1701" w:rsidRDefault="00625C74" w:rsidP="000410EE">
            <w:pPr>
              <w:pStyle w:val="af4"/>
              <w:spacing w:line="276" w:lineRule="auto"/>
              <w:ind w:left="648" w:hangingChars="270" w:hanging="648"/>
              <w:jc w:val="both"/>
              <w:rPr>
                <w:rFonts w:ascii="Times New Roman" w:hAnsi="Times New Roman" w:cs="Times New Roman"/>
                <w:sz w:val="24"/>
              </w:rPr>
            </w:pPr>
            <w:r w:rsidRPr="005C1701">
              <w:rPr>
                <w:rFonts w:ascii="Times New Roman" w:hAnsi="Times New Roman" w:cs="Times New Roman"/>
                <w:sz w:val="24"/>
              </w:rPr>
              <w:t xml:space="preserve">Jackson, D. and Rowe, A. (2023) ‘Impact of work-integrated learning and co-curricular activities on graduate labour force outcomes’, </w:t>
            </w:r>
            <w:r w:rsidRPr="005C1701">
              <w:rPr>
                <w:rFonts w:ascii="Times New Roman" w:hAnsi="Times New Roman" w:cs="Times New Roman"/>
                <w:i/>
                <w:iCs/>
                <w:sz w:val="24"/>
              </w:rPr>
              <w:t>Studies in Higher Education</w:t>
            </w:r>
            <w:r w:rsidRPr="005C1701">
              <w:rPr>
                <w:rFonts w:ascii="Times New Roman" w:hAnsi="Times New Roman" w:cs="Times New Roman"/>
                <w:sz w:val="24"/>
              </w:rPr>
              <w:t>, 48(3), pp. 490–506. Available at: https://doi.org/10.1080/03075079.2022.2145465.</w:t>
            </w:r>
          </w:p>
          <w:p w14:paraId="7A2B4882" w14:textId="77777777" w:rsidR="00625C74" w:rsidRDefault="00625C74" w:rsidP="000410EE">
            <w:pPr>
              <w:pStyle w:val="af4"/>
              <w:spacing w:line="276" w:lineRule="auto"/>
              <w:jc w:val="both"/>
              <w:rPr>
                <w:rFonts w:ascii="Times New Roman" w:hAnsi="Times New Roman" w:cs="Times New Roman"/>
                <w:sz w:val="24"/>
              </w:rPr>
            </w:pPr>
          </w:p>
          <w:p w14:paraId="2F15730A" w14:textId="5F55D077" w:rsidR="00625C74" w:rsidRPr="005C1701" w:rsidRDefault="00625C74" w:rsidP="000410EE">
            <w:pPr>
              <w:pStyle w:val="af4"/>
              <w:spacing w:line="276" w:lineRule="auto"/>
              <w:ind w:left="646" w:hangingChars="269" w:hanging="646"/>
              <w:jc w:val="both"/>
              <w:rPr>
                <w:rFonts w:ascii="Times New Roman" w:hAnsi="Times New Roman" w:cs="Times New Roman"/>
                <w:sz w:val="24"/>
              </w:rPr>
            </w:pPr>
            <w:r w:rsidRPr="005C1701">
              <w:rPr>
                <w:rFonts w:ascii="Times New Roman" w:hAnsi="Times New Roman" w:cs="Times New Roman"/>
                <w:sz w:val="24"/>
              </w:rPr>
              <w:t xml:space="preserve">Jones-Roberts, C. and Bechtold, C. (2024) ‘Experiential Learning in Higher Education’, </w:t>
            </w:r>
            <w:r w:rsidRPr="005C1701">
              <w:rPr>
                <w:rFonts w:ascii="Times New Roman" w:hAnsi="Times New Roman" w:cs="Times New Roman"/>
                <w:i/>
                <w:iCs/>
                <w:sz w:val="24"/>
              </w:rPr>
              <w:t>Journal of Technology-Integrated Lessons and Teaching</w:t>
            </w:r>
            <w:r w:rsidRPr="005C1701">
              <w:rPr>
                <w:rFonts w:ascii="Times New Roman" w:hAnsi="Times New Roman" w:cs="Times New Roman"/>
                <w:sz w:val="24"/>
              </w:rPr>
              <w:t>, 3(2), pp. 53–63. Available at: https://doi.org/10.13001/jtilt.v3i2.8587.</w:t>
            </w:r>
          </w:p>
          <w:p w14:paraId="5E6F7A3B" w14:textId="77777777" w:rsidR="00625C74" w:rsidRDefault="00625C74" w:rsidP="000410EE">
            <w:pPr>
              <w:pStyle w:val="af4"/>
              <w:spacing w:line="276" w:lineRule="auto"/>
              <w:jc w:val="both"/>
              <w:rPr>
                <w:rFonts w:ascii="Times New Roman" w:hAnsi="Times New Roman" w:cs="Times New Roman"/>
                <w:sz w:val="24"/>
              </w:rPr>
            </w:pPr>
          </w:p>
          <w:p w14:paraId="64EB0199" w14:textId="698996EA" w:rsidR="00625C74" w:rsidRPr="005C1701" w:rsidRDefault="00625C74" w:rsidP="000410EE">
            <w:pPr>
              <w:pStyle w:val="af4"/>
              <w:spacing w:line="276" w:lineRule="auto"/>
              <w:ind w:left="646" w:hangingChars="269" w:hanging="646"/>
              <w:jc w:val="both"/>
              <w:rPr>
                <w:rFonts w:ascii="Times New Roman" w:hAnsi="Times New Roman" w:cs="Times New Roman"/>
                <w:sz w:val="24"/>
              </w:rPr>
            </w:pPr>
            <w:r w:rsidRPr="005C1701">
              <w:rPr>
                <w:rFonts w:ascii="Times New Roman" w:hAnsi="Times New Roman" w:cs="Times New Roman"/>
                <w:sz w:val="24"/>
              </w:rPr>
              <w:t xml:space="preserve">Leong, R. and Professor Kavanagh, M. (2011) ‘A Work Integrated Learning (WIL) Framework to Develop Graduate Skills and Attributes in a University’s Accounting and Business Courses’, </w:t>
            </w:r>
            <w:r w:rsidRPr="005C1701">
              <w:rPr>
                <w:rFonts w:ascii="Times New Roman" w:hAnsi="Times New Roman" w:cs="Times New Roman"/>
                <w:i/>
                <w:iCs/>
                <w:sz w:val="24"/>
              </w:rPr>
              <w:t>University of Southern Queensland</w:t>
            </w:r>
            <w:r w:rsidRPr="005C1701">
              <w:rPr>
                <w:rFonts w:ascii="Times New Roman" w:hAnsi="Times New Roman" w:cs="Times New Roman"/>
                <w:sz w:val="24"/>
              </w:rPr>
              <w:t xml:space="preserve"> [Preprint].</w:t>
            </w:r>
          </w:p>
          <w:p w14:paraId="226D0AE4" w14:textId="77777777" w:rsidR="00625C74" w:rsidRDefault="00625C74" w:rsidP="000410EE">
            <w:pPr>
              <w:pStyle w:val="af4"/>
              <w:spacing w:line="276" w:lineRule="auto"/>
              <w:jc w:val="both"/>
              <w:rPr>
                <w:rFonts w:ascii="Times New Roman" w:hAnsi="Times New Roman" w:cs="Times New Roman"/>
                <w:sz w:val="24"/>
              </w:rPr>
            </w:pPr>
          </w:p>
          <w:p w14:paraId="26A948EA" w14:textId="75B1007F" w:rsidR="00625C74" w:rsidRPr="005C1701" w:rsidRDefault="00625C74" w:rsidP="000410EE">
            <w:pPr>
              <w:pStyle w:val="af4"/>
              <w:spacing w:line="276" w:lineRule="auto"/>
              <w:ind w:left="646" w:hangingChars="269" w:hanging="646"/>
              <w:jc w:val="both"/>
              <w:rPr>
                <w:rFonts w:ascii="Times New Roman" w:hAnsi="Times New Roman" w:cs="Times New Roman"/>
                <w:sz w:val="24"/>
              </w:rPr>
            </w:pPr>
            <w:r w:rsidRPr="005C1701">
              <w:rPr>
                <w:rFonts w:ascii="Times New Roman" w:hAnsi="Times New Roman" w:cs="Times New Roman"/>
                <w:sz w:val="24"/>
              </w:rPr>
              <w:t xml:space="preserve">Luk, L.Y.Y. and Chan, C.K.Y. (2024) ‘Assessing student learning in work-integrated learning (WIL): A systematic review on assessment methods and purposes’, </w:t>
            </w:r>
            <w:r w:rsidRPr="005C1701">
              <w:rPr>
                <w:rFonts w:ascii="Times New Roman" w:hAnsi="Times New Roman" w:cs="Times New Roman"/>
                <w:i/>
                <w:iCs/>
                <w:sz w:val="24"/>
              </w:rPr>
              <w:t>Studies in Educational Evaluation</w:t>
            </w:r>
            <w:r w:rsidRPr="005C1701">
              <w:rPr>
                <w:rFonts w:ascii="Times New Roman" w:hAnsi="Times New Roman" w:cs="Times New Roman"/>
                <w:sz w:val="24"/>
              </w:rPr>
              <w:t>, 81, p. 101345. Available at: https://doi.org/10.1016/j.stueduc.2024.101345.</w:t>
            </w:r>
          </w:p>
          <w:p w14:paraId="6DDE4455" w14:textId="77777777" w:rsidR="00625C74" w:rsidRDefault="00625C74" w:rsidP="000410EE">
            <w:pPr>
              <w:pStyle w:val="af4"/>
              <w:spacing w:line="276" w:lineRule="auto"/>
              <w:jc w:val="both"/>
              <w:rPr>
                <w:rFonts w:ascii="Times New Roman" w:hAnsi="Times New Roman" w:cs="Times New Roman"/>
                <w:sz w:val="24"/>
              </w:rPr>
            </w:pPr>
          </w:p>
          <w:p w14:paraId="475EF5ED" w14:textId="4C059F2E" w:rsidR="00625C74" w:rsidRDefault="00625C74" w:rsidP="000410EE">
            <w:pPr>
              <w:pStyle w:val="af4"/>
              <w:spacing w:line="276" w:lineRule="auto"/>
              <w:ind w:left="648" w:hangingChars="270" w:hanging="648"/>
              <w:jc w:val="both"/>
              <w:rPr>
                <w:rFonts w:ascii="Times New Roman" w:hAnsi="Times New Roman" w:cs="Times New Roman"/>
                <w:sz w:val="24"/>
              </w:rPr>
            </w:pPr>
            <w:proofErr w:type="spellStart"/>
            <w:r w:rsidRPr="005C1701">
              <w:rPr>
                <w:rFonts w:ascii="Times New Roman" w:hAnsi="Times New Roman" w:cs="Times New Roman"/>
                <w:sz w:val="24"/>
              </w:rPr>
              <w:t>Mabungela</w:t>
            </w:r>
            <w:proofErr w:type="spellEnd"/>
            <w:r w:rsidRPr="005C1701">
              <w:rPr>
                <w:rFonts w:ascii="Times New Roman" w:hAnsi="Times New Roman" w:cs="Times New Roman"/>
                <w:sz w:val="24"/>
              </w:rPr>
              <w:t xml:space="preserve">, M. and </w:t>
            </w:r>
            <w:proofErr w:type="spellStart"/>
            <w:r w:rsidRPr="005C1701">
              <w:rPr>
                <w:rFonts w:ascii="Times New Roman" w:hAnsi="Times New Roman" w:cs="Times New Roman"/>
                <w:sz w:val="24"/>
              </w:rPr>
              <w:t>Mtiki</w:t>
            </w:r>
            <w:proofErr w:type="spellEnd"/>
            <w:r w:rsidRPr="005C1701">
              <w:rPr>
                <w:rFonts w:ascii="Times New Roman" w:hAnsi="Times New Roman" w:cs="Times New Roman"/>
                <w:sz w:val="24"/>
              </w:rPr>
              <w:t xml:space="preserve">, V. (2024) ‘Accelerating Graduate Employability through Work-Integrated Learning’, </w:t>
            </w:r>
            <w:r w:rsidRPr="005C1701">
              <w:rPr>
                <w:rFonts w:ascii="Times New Roman" w:hAnsi="Times New Roman" w:cs="Times New Roman"/>
                <w:i/>
                <w:iCs/>
                <w:sz w:val="24"/>
              </w:rPr>
              <w:t>Research in Social Sciences and Technology</w:t>
            </w:r>
            <w:r w:rsidRPr="005C1701">
              <w:rPr>
                <w:rFonts w:ascii="Times New Roman" w:hAnsi="Times New Roman" w:cs="Times New Roman"/>
                <w:sz w:val="24"/>
              </w:rPr>
              <w:t xml:space="preserve">, 9(1), pp. 291–304. Available at: </w:t>
            </w:r>
            <w:hyperlink r:id="rId9" w:history="1">
              <w:r w:rsidRPr="00525E01">
                <w:rPr>
                  <w:rStyle w:val="aa"/>
                  <w:rFonts w:ascii="Times New Roman" w:hAnsi="Times New Roman" w:cs="Times New Roman"/>
                  <w:sz w:val="24"/>
                </w:rPr>
                <w:t>https://doi.org/10.46303/ressat.2024.17</w:t>
              </w:r>
            </w:hyperlink>
            <w:r w:rsidRPr="005C1701">
              <w:rPr>
                <w:rFonts w:ascii="Times New Roman" w:hAnsi="Times New Roman" w:cs="Times New Roman"/>
                <w:sz w:val="24"/>
              </w:rPr>
              <w:t>.</w:t>
            </w:r>
          </w:p>
          <w:p w14:paraId="1908B431" w14:textId="77777777" w:rsidR="00625C74" w:rsidRPr="000410EE" w:rsidRDefault="00625C74" w:rsidP="000410EE">
            <w:pPr>
              <w:rPr>
                <w:lang w:eastAsia="zh-TW"/>
              </w:rPr>
            </w:pPr>
          </w:p>
          <w:p w14:paraId="210D526D" w14:textId="77777777" w:rsidR="00625C74" w:rsidRPr="005C1701" w:rsidRDefault="00625C74" w:rsidP="000410EE">
            <w:pPr>
              <w:pStyle w:val="af4"/>
              <w:spacing w:line="276" w:lineRule="auto"/>
              <w:ind w:left="504" w:hangingChars="210" w:hanging="504"/>
              <w:jc w:val="both"/>
              <w:rPr>
                <w:rFonts w:ascii="Times New Roman" w:hAnsi="Times New Roman" w:cs="Times New Roman"/>
                <w:sz w:val="24"/>
              </w:rPr>
            </w:pPr>
            <w:r w:rsidRPr="005C1701">
              <w:rPr>
                <w:rFonts w:ascii="Times New Roman" w:hAnsi="Times New Roman" w:cs="Times New Roman"/>
                <w:sz w:val="24"/>
              </w:rPr>
              <w:t xml:space="preserve">Ng, P.M.L. </w:t>
            </w:r>
            <w:r w:rsidRPr="005C1701">
              <w:rPr>
                <w:rFonts w:ascii="Times New Roman" w:hAnsi="Times New Roman" w:cs="Times New Roman"/>
                <w:i/>
                <w:iCs/>
                <w:sz w:val="24"/>
              </w:rPr>
              <w:t>et al.</w:t>
            </w:r>
            <w:r w:rsidRPr="005C1701">
              <w:rPr>
                <w:rFonts w:ascii="Times New Roman" w:hAnsi="Times New Roman" w:cs="Times New Roman"/>
                <w:sz w:val="24"/>
              </w:rPr>
              <w:t xml:space="preserve"> (2021) ‘What makes better career opportunities for young graduates? Examining acquired employability skills in higher education institutions’, </w:t>
            </w:r>
            <w:r w:rsidRPr="005C1701">
              <w:rPr>
                <w:rFonts w:ascii="Times New Roman" w:hAnsi="Times New Roman" w:cs="Times New Roman"/>
                <w:i/>
                <w:iCs/>
                <w:sz w:val="24"/>
              </w:rPr>
              <w:t>Education + Training</w:t>
            </w:r>
            <w:r w:rsidRPr="005C1701">
              <w:rPr>
                <w:rFonts w:ascii="Times New Roman" w:hAnsi="Times New Roman" w:cs="Times New Roman"/>
                <w:sz w:val="24"/>
              </w:rPr>
              <w:t>, 63(6), pp. 852–871. Available at: https://doi.org/10.1108/et-08-2020-0231.</w:t>
            </w:r>
          </w:p>
          <w:p w14:paraId="171FE476" w14:textId="02F06E17" w:rsidR="00625C74" w:rsidRPr="005C1701" w:rsidRDefault="00625C74" w:rsidP="008516D5">
            <w:pPr>
              <w:pStyle w:val="af4"/>
              <w:spacing w:line="276" w:lineRule="auto"/>
              <w:ind w:leftChars="-27" w:left="507" w:hangingChars="236" w:hanging="566"/>
              <w:jc w:val="both"/>
              <w:rPr>
                <w:rFonts w:ascii="Times New Roman" w:hAnsi="Times New Roman" w:cs="Times New Roman"/>
                <w:sz w:val="24"/>
              </w:rPr>
            </w:pPr>
            <w:r w:rsidRPr="005C1701">
              <w:rPr>
                <w:rFonts w:ascii="Times New Roman" w:hAnsi="Times New Roman" w:cs="Times New Roman"/>
                <w:sz w:val="24"/>
              </w:rPr>
              <w:lastRenderedPageBreak/>
              <w:t xml:space="preserve">Ng, P.M.L., Wut, T.M. and Chan, J.K.Y. (2022) ‘Enhancing perceived employability through work-integrated learning’, </w:t>
            </w:r>
            <w:r w:rsidRPr="005C1701">
              <w:rPr>
                <w:rFonts w:ascii="Times New Roman" w:hAnsi="Times New Roman" w:cs="Times New Roman"/>
                <w:i/>
                <w:iCs/>
                <w:sz w:val="24"/>
              </w:rPr>
              <w:t>Education + Training</w:t>
            </w:r>
            <w:r w:rsidRPr="005C1701">
              <w:rPr>
                <w:rFonts w:ascii="Times New Roman" w:hAnsi="Times New Roman" w:cs="Times New Roman"/>
                <w:sz w:val="24"/>
              </w:rPr>
              <w:t>, 64(4), pp. 559–576. Available at: https://doi.org/10.1108/et-12-2021-0476.</w:t>
            </w:r>
          </w:p>
          <w:p w14:paraId="57E0D1CB" w14:textId="77777777" w:rsidR="00625C74" w:rsidRDefault="00625C74" w:rsidP="000410EE">
            <w:pPr>
              <w:pStyle w:val="af4"/>
              <w:spacing w:line="276" w:lineRule="auto"/>
              <w:jc w:val="both"/>
              <w:rPr>
                <w:rFonts w:ascii="Times New Roman" w:hAnsi="Times New Roman" w:cs="Times New Roman"/>
                <w:sz w:val="24"/>
              </w:rPr>
            </w:pPr>
          </w:p>
          <w:p w14:paraId="4F5D70FE" w14:textId="6493D676" w:rsidR="00625C74" w:rsidRDefault="00625C74" w:rsidP="008516D5">
            <w:pPr>
              <w:pStyle w:val="af4"/>
              <w:spacing w:line="276" w:lineRule="auto"/>
              <w:ind w:left="504" w:hangingChars="210" w:hanging="504"/>
              <w:jc w:val="both"/>
              <w:rPr>
                <w:rFonts w:ascii="Times New Roman" w:hAnsi="Times New Roman" w:cs="Times New Roman"/>
                <w:sz w:val="24"/>
                <w:lang w:eastAsia="zh-TW"/>
              </w:rPr>
            </w:pPr>
            <w:r w:rsidRPr="005C1701">
              <w:rPr>
                <w:rFonts w:ascii="Times New Roman" w:hAnsi="Times New Roman" w:cs="Times New Roman"/>
                <w:sz w:val="24"/>
              </w:rPr>
              <w:t xml:space="preserve">Palmer, S., Young, K. and Campbell, M. (2018) ‘Developing an Institutional Evaluation of the Impact of Work-Integrated Learning on Employability and Employment.’, </w:t>
            </w:r>
            <w:r w:rsidRPr="005C1701">
              <w:rPr>
                <w:rFonts w:ascii="Times New Roman" w:hAnsi="Times New Roman" w:cs="Times New Roman"/>
                <w:i/>
                <w:iCs/>
                <w:sz w:val="24"/>
              </w:rPr>
              <w:t>International Journal of Work-Integrated Learning</w:t>
            </w:r>
            <w:r w:rsidRPr="005C1701">
              <w:rPr>
                <w:rFonts w:ascii="Times New Roman" w:hAnsi="Times New Roman" w:cs="Times New Roman"/>
                <w:sz w:val="24"/>
              </w:rPr>
              <w:t>, 19(4), pp. 371–383.</w:t>
            </w:r>
          </w:p>
          <w:p w14:paraId="79324A97" w14:textId="77777777" w:rsidR="00625C74" w:rsidRDefault="00625C74" w:rsidP="008516D5">
            <w:pPr>
              <w:pStyle w:val="af4"/>
              <w:spacing w:line="276" w:lineRule="auto"/>
              <w:ind w:leftChars="-27" w:left="507" w:hangingChars="236" w:hanging="566"/>
              <w:jc w:val="both"/>
              <w:rPr>
                <w:rFonts w:ascii="Times New Roman" w:hAnsi="Times New Roman" w:cs="Times New Roman"/>
                <w:sz w:val="24"/>
              </w:rPr>
            </w:pPr>
          </w:p>
          <w:p w14:paraId="6592F0A3" w14:textId="13492C39" w:rsidR="00625C74" w:rsidRDefault="00625C74" w:rsidP="008516D5">
            <w:pPr>
              <w:pStyle w:val="af4"/>
              <w:spacing w:line="276" w:lineRule="auto"/>
              <w:ind w:leftChars="-27" w:left="507" w:hangingChars="236" w:hanging="566"/>
              <w:jc w:val="both"/>
              <w:rPr>
                <w:rFonts w:ascii="Times New Roman" w:hAnsi="Times New Roman" w:cs="Times New Roman"/>
                <w:sz w:val="24"/>
              </w:rPr>
            </w:pPr>
            <w:r w:rsidRPr="005C1701">
              <w:rPr>
                <w:rFonts w:ascii="Times New Roman" w:hAnsi="Times New Roman" w:cs="Times New Roman"/>
                <w:sz w:val="24"/>
              </w:rPr>
              <w:t xml:space="preserve">Richardson, J. </w:t>
            </w:r>
            <w:r w:rsidRPr="005C1701">
              <w:rPr>
                <w:rFonts w:ascii="Times New Roman" w:hAnsi="Times New Roman" w:cs="Times New Roman"/>
                <w:i/>
                <w:iCs/>
                <w:sz w:val="24"/>
              </w:rPr>
              <w:t>et al.</w:t>
            </w:r>
            <w:r w:rsidRPr="005C1701">
              <w:rPr>
                <w:rFonts w:ascii="Times New Roman" w:hAnsi="Times New Roman" w:cs="Times New Roman"/>
                <w:sz w:val="24"/>
              </w:rPr>
              <w:t xml:space="preserve"> (2009) ‘A framework for assessing work integrated learning’, </w:t>
            </w:r>
            <w:r w:rsidRPr="005C1701">
              <w:rPr>
                <w:rFonts w:ascii="Times New Roman" w:hAnsi="Times New Roman" w:cs="Times New Roman"/>
                <w:i/>
                <w:iCs/>
                <w:sz w:val="24"/>
              </w:rPr>
              <w:t>Higher Education Research and Development Society of Australasia (HERDSA)</w:t>
            </w:r>
            <w:r w:rsidRPr="005C1701">
              <w:rPr>
                <w:rFonts w:ascii="Times New Roman" w:hAnsi="Times New Roman" w:cs="Times New Roman"/>
                <w:sz w:val="24"/>
              </w:rPr>
              <w:t>, pp. 336–345.</w:t>
            </w:r>
          </w:p>
          <w:p w14:paraId="528C967F" w14:textId="77777777" w:rsidR="0061274D" w:rsidRPr="0061274D" w:rsidRDefault="0061274D" w:rsidP="0061274D">
            <w:pPr>
              <w:rPr>
                <w:lang w:eastAsia="zh-TW"/>
              </w:rPr>
            </w:pPr>
          </w:p>
          <w:p w14:paraId="0084E204" w14:textId="4EC48E46" w:rsidR="00625C74" w:rsidRPr="005C1701" w:rsidRDefault="00625C74" w:rsidP="008516D5">
            <w:pPr>
              <w:pStyle w:val="af4"/>
              <w:spacing w:line="276" w:lineRule="auto"/>
              <w:ind w:leftChars="-27" w:left="507" w:hangingChars="236" w:hanging="566"/>
              <w:jc w:val="both"/>
              <w:rPr>
                <w:rFonts w:ascii="Times New Roman" w:hAnsi="Times New Roman" w:cs="Times New Roman"/>
                <w:sz w:val="24"/>
              </w:rPr>
            </w:pPr>
            <w:r w:rsidRPr="005C1701">
              <w:rPr>
                <w:rFonts w:ascii="Times New Roman" w:hAnsi="Times New Roman" w:cs="Times New Roman"/>
                <w:sz w:val="24"/>
              </w:rPr>
              <w:t xml:space="preserve">Rooke, L. and McManus, L. (2018) ‘Work-integrated learning design for undergraduate business degrees: stakeholders’ perspectives’, </w:t>
            </w:r>
            <w:r w:rsidRPr="005C1701">
              <w:rPr>
                <w:rFonts w:ascii="Times New Roman" w:hAnsi="Times New Roman" w:cs="Times New Roman"/>
                <w:i/>
                <w:iCs/>
                <w:sz w:val="24"/>
              </w:rPr>
              <w:t>Journal of International Business Education</w:t>
            </w:r>
            <w:r w:rsidRPr="005C1701">
              <w:rPr>
                <w:rFonts w:ascii="Times New Roman" w:hAnsi="Times New Roman" w:cs="Times New Roman"/>
                <w:sz w:val="24"/>
              </w:rPr>
              <w:t>, 13, pp. 33–54.</w:t>
            </w:r>
          </w:p>
          <w:p w14:paraId="3D8684E8" w14:textId="77777777" w:rsidR="00625C74" w:rsidRDefault="00625C74" w:rsidP="000410EE">
            <w:pPr>
              <w:pStyle w:val="af4"/>
              <w:spacing w:line="276" w:lineRule="auto"/>
              <w:jc w:val="both"/>
              <w:rPr>
                <w:rFonts w:ascii="Times New Roman" w:hAnsi="Times New Roman" w:cs="Times New Roman"/>
                <w:sz w:val="24"/>
              </w:rPr>
            </w:pPr>
          </w:p>
          <w:p w14:paraId="04DF73D2" w14:textId="1964726D" w:rsidR="00625C74" w:rsidRPr="005C1701" w:rsidRDefault="00625C74" w:rsidP="008516D5">
            <w:pPr>
              <w:pStyle w:val="af4"/>
              <w:spacing w:line="276" w:lineRule="auto"/>
              <w:ind w:left="461" w:hangingChars="192" w:hanging="461"/>
              <w:jc w:val="both"/>
              <w:rPr>
                <w:rFonts w:ascii="Times New Roman" w:hAnsi="Times New Roman" w:cs="Times New Roman"/>
                <w:sz w:val="24"/>
              </w:rPr>
            </w:pPr>
            <w:r w:rsidRPr="005C1701">
              <w:rPr>
                <w:rFonts w:ascii="Times New Roman" w:hAnsi="Times New Roman" w:cs="Times New Roman"/>
                <w:sz w:val="24"/>
              </w:rPr>
              <w:t xml:space="preserve">Rowe, A. and </w:t>
            </w:r>
            <w:proofErr w:type="spellStart"/>
            <w:r w:rsidRPr="005C1701">
              <w:rPr>
                <w:rFonts w:ascii="Times New Roman" w:hAnsi="Times New Roman" w:cs="Times New Roman"/>
                <w:sz w:val="24"/>
              </w:rPr>
              <w:t>Zegwaard</w:t>
            </w:r>
            <w:proofErr w:type="spellEnd"/>
            <w:r w:rsidRPr="005C1701">
              <w:rPr>
                <w:rFonts w:ascii="Times New Roman" w:hAnsi="Times New Roman" w:cs="Times New Roman"/>
                <w:sz w:val="24"/>
              </w:rPr>
              <w:t xml:space="preserve">, K.E. (2017) ‘Developing graduate employability skills and attributes: curriculum enhancement through work-integrated learning’, </w:t>
            </w:r>
            <w:r w:rsidRPr="005C1701">
              <w:rPr>
                <w:rFonts w:ascii="Times New Roman" w:hAnsi="Times New Roman" w:cs="Times New Roman"/>
                <w:i/>
                <w:iCs/>
                <w:sz w:val="24"/>
              </w:rPr>
              <w:t>Asia-Pacific journal of cooperative education</w:t>
            </w:r>
            <w:r w:rsidRPr="005C1701">
              <w:rPr>
                <w:rFonts w:ascii="Times New Roman" w:hAnsi="Times New Roman" w:cs="Times New Roman"/>
                <w:sz w:val="24"/>
              </w:rPr>
              <w:t>, 18(2), pp. 87–99.</w:t>
            </w:r>
          </w:p>
          <w:p w14:paraId="26FD5FC6" w14:textId="77777777" w:rsidR="00625C74" w:rsidRDefault="00625C74" w:rsidP="000410EE">
            <w:pPr>
              <w:pStyle w:val="af4"/>
              <w:spacing w:line="276" w:lineRule="auto"/>
              <w:jc w:val="both"/>
              <w:rPr>
                <w:rFonts w:ascii="Times New Roman" w:hAnsi="Times New Roman" w:cs="Times New Roman"/>
                <w:sz w:val="24"/>
              </w:rPr>
            </w:pPr>
          </w:p>
          <w:p w14:paraId="0B6AF3E5" w14:textId="75C82B3A" w:rsidR="00625C74" w:rsidRDefault="00625C74" w:rsidP="008516D5">
            <w:pPr>
              <w:pStyle w:val="af4"/>
              <w:spacing w:line="276" w:lineRule="auto"/>
              <w:ind w:left="461" w:hangingChars="192" w:hanging="461"/>
              <w:jc w:val="both"/>
              <w:rPr>
                <w:rFonts w:ascii="Times New Roman" w:hAnsi="Times New Roman" w:cs="Times New Roman"/>
                <w:sz w:val="24"/>
              </w:rPr>
            </w:pPr>
            <w:proofErr w:type="spellStart"/>
            <w:r w:rsidRPr="005C1701">
              <w:rPr>
                <w:rFonts w:ascii="Times New Roman" w:hAnsi="Times New Roman" w:cs="Times New Roman"/>
                <w:sz w:val="24"/>
              </w:rPr>
              <w:t>Schonell</w:t>
            </w:r>
            <w:proofErr w:type="spellEnd"/>
            <w:r w:rsidRPr="005C1701">
              <w:rPr>
                <w:rFonts w:ascii="Times New Roman" w:hAnsi="Times New Roman" w:cs="Times New Roman"/>
                <w:sz w:val="24"/>
              </w:rPr>
              <w:t xml:space="preserve">, S. and Macklin, R. (2019) ‘Work integrated learning initiatives: live case studies as a mainstream WIL assessment’, </w:t>
            </w:r>
            <w:r w:rsidRPr="005C1701">
              <w:rPr>
                <w:rFonts w:ascii="Times New Roman" w:hAnsi="Times New Roman" w:cs="Times New Roman"/>
                <w:i/>
                <w:iCs/>
                <w:sz w:val="24"/>
              </w:rPr>
              <w:t>Studies in Higher Education</w:t>
            </w:r>
            <w:r w:rsidRPr="005C1701">
              <w:rPr>
                <w:rFonts w:ascii="Times New Roman" w:hAnsi="Times New Roman" w:cs="Times New Roman"/>
                <w:sz w:val="24"/>
              </w:rPr>
              <w:t xml:space="preserve">, 44(7), pp. 1197–1208. Available at: </w:t>
            </w:r>
            <w:r w:rsidRPr="008516D5">
              <w:rPr>
                <w:rFonts w:ascii="Times New Roman" w:hAnsi="Times New Roman" w:cs="Times New Roman"/>
                <w:sz w:val="24"/>
              </w:rPr>
              <w:t>https://doi.org/10.1080/03075079.2018.1425986</w:t>
            </w:r>
            <w:r w:rsidRPr="005C1701">
              <w:rPr>
                <w:rFonts w:ascii="Times New Roman" w:hAnsi="Times New Roman" w:cs="Times New Roman"/>
                <w:sz w:val="24"/>
              </w:rPr>
              <w:t>.</w:t>
            </w:r>
          </w:p>
          <w:p w14:paraId="686D6751" w14:textId="77777777" w:rsidR="00625C74" w:rsidRPr="008516D5" w:rsidRDefault="00625C74" w:rsidP="008516D5">
            <w:pPr>
              <w:rPr>
                <w:lang w:eastAsia="zh-TW"/>
              </w:rPr>
            </w:pPr>
          </w:p>
          <w:p w14:paraId="211B446F" w14:textId="5FFB3B04" w:rsidR="00625C74" w:rsidRDefault="00625C74" w:rsidP="008516D5">
            <w:pPr>
              <w:pStyle w:val="af4"/>
              <w:spacing w:line="276" w:lineRule="auto"/>
              <w:ind w:left="461" w:hangingChars="192" w:hanging="461"/>
              <w:jc w:val="both"/>
              <w:rPr>
                <w:rFonts w:ascii="Times New Roman" w:hAnsi="Times New Roman" w:cs="Times New Roman"/>
                <w:sz w:val="24"/>
              </w:rPr>
            </w:pPr>
            <w:r w:rsidRPr="005C1701">
              <w:rPr>
                <w:rFonts w:ascii="Times New Roman" w:hAnsi="Times New Roman" w:cs="Times New Roman"/>
                <w:sz w:val="24"/>
              </w:rPr>
              <w:t xml:space="preserve">Shibani, A. and Buck, A. (2022) ‘Designing Effective Work-Integrated Learning for Data Science Students: Considerations and Lessons Learned’, </w:t>
            </w:r>
            <w:r w:rsidRPr="005C1701">
              <w:rPr>
                <w:rFonts w:ascii="Times New Roman" w:hAnsi="Times New Roman" w:cs="Times New Roman"/>
                <w:i/>
                <w:iCs/>
                <w:sz w:val="24"/>
              </w:rPr>
              <w:t>ASCILITE Publications</w:t>
            </w:r>
            <w:r w:rsidRPr="005C1701">
              <w:rPr>
                <w:rFonts w:ascii="Times New Roman" w:hAnsi="Times New Roman" w:cs="Times New Roman"/>
                <w:sz w:val="24"/>
              </w:rPr>
              <w:t xml:space="preserve">, p. e22135. Available at: </w:t>
            </w:r>
            <w:hyperlink r:id="rId10" w:history="1">
              <w:r w:rsidR="006358F2" w:rsidRPr="008A304A">
                <w:rPr>
                  <w:rStyle w:val="aa"/>
                  <w:rFonts w:ascii="Times New Roman" w:hAnsi="Times New Roman" w:cs="Times New Roman"/>
                  <w:sz w:val="24"/>
                </w:rPr>
                <w:t>https://doi.org/10.14742/apubs.2022.135</w:t>
              </w:r>
            </w:hyperlink>
            <w:r w:rsidRPr="005C1701">
              <w:rPr>
                <w:rFonts w:ascii="Times New Roman" w:hAnsi="Times New Roman" w:cs="Times New Roman"/>
                <w:sz w:val="24"/>
              </w:rPr>
              <w:t>.</w:t>
            </w:r>
          </w:p>
          <w:p w14:paraId="1BE80FB6" w14:textId="77777777" w:rsidR="006358F2" w:rsidRPr="006358F2" w:rsidRDefault="006358F2" w:rsidP="006358F2">
            <w:pPr>
              <w:rPr>
                <w:lang w:eastAsia="zh-TW"/>
              </w:rPr>
            </w:pPr>
          </w:p>
          <w:p w14:paraId="2E1D1F49" w14:textId="77777777" w:rsidR="00625C74" w:rsidRPr="005C1701" w:rsidRDefault="00625C74" w:rsidP="008516D5">
            <w:pPr>
              <w:pStyle w:val="af4"/>
              <w:spacing w:line="276" w:lineRule="auto"/>
              <w:ind w:left="461" w:hangingChars="192" w:hanging="461"/>
              <w:jc w:val="both"/>
              <w:rPr>
                <w:rFonts w:ascii="Times New Roman" w:hAnsi="Times New Roman" w:cs="Times New Roman"/>
                <w:sz w:val="24"/>
              </w:rPr>
            </w:pPr>
            <w:r w:rsidRPr="005C1701">
              <w:rPr>
                <w:rFonts w:ascii="Times New Roman" w:hAnsi="Times New Roman" w:cs="Times New Roman"/>
                <w:sz w:val="24"/>
              </w:rPr>
              <w:t xml:space="preserve">Vezi-Magigaba, M.F. and Utete, R. (2024) ‘Enhancing Graduate Employability: Inculcating Soft Skills into the Tertiary Institutions’ Curriculum’, </w:t>
            </w:r>
            <w:r w:rsidRPr="005C1701">
              <w:rPr>
                <w:rFonts w:ascii="Times New Roman" w:hAnsi="Times New Roman" w:cs="Times New Roman"/>
                <w:i/>
                <w:iCs/>
                <w:sz w:val="24"/>
              </w:rPr>
              <w:t>Journal of Curriculum and Teaching</w:t>
            </w:r>
            <w:r w:rsidRPr="005C1701">
              <w:rPr>
                <w:rFonts w:ascii="Times New Roman" w:hAnsi="Times New Roman" w:cs="Times New Roman"/>
                <w:sz w:val="24"/>
              </w:rPr>
              <w:t>, 13(5), p. 62. Available at: https://doi.org/10.5430/jct.v13n5p62.</w:t>
            </w:r>
          </w:p>
          <w:p w14:paraId="220CBB67" w14:textId="77777777" w:rsidR="00625C74" w:rsidRDefault="00625C74" w:rsidP="000410EE">
            <w:pPr>
              <w:pStyle w:val="af4"/>
              <w:spacing w:line="276" w:lineRule="auto"/>
              <w:jc w:val="both"/>
              <w:rPr>
                <w:rFonts w:ascii="Times New Roman" w:hAnsi="Times New Roman" w:cs="Times New Roman"/>
                <w:sz w:val="24"/>
              </w:rPr>
            </w:pPr>
          </w:p>
          <w:p w14:paraId="2E461215" w14:textId="14D3F28D" w:rsidR="00625C74" w:rsidRPr="005C1701" w:rsidRDefault="00625C74" w:rsidP="008516D5">
            <w:pPr>
              <w:pStyle w:val="af4"/>
              <w:spacing w:line="276" w:lineRule="auto"/>
              <w:ind w:left="461" w:hangingChars="192" w:hanging="461"/>
              <w:jc w:val="both"/>
              <w:rPr>
                <w:rFonts w:ascii="Times New Roman" w:hAnsi="Times New Roman" w:cs="Times New Roman"/>
                <w:sz w:val="24"/>
              </w:rPr>
            </w:pPr>
            <w:r w:rsidRPr="005C1701">
              <w:rPr>
                <w:rFonts w:ascii="Times New Roman" w:hAnsi="Times New Roman" w:cs="Times New Roman"/>
                <w:sz w:val="24"/>
              </w:rPr>
              <w:lastRenderedPageBreak/>
              <w:t xml:space="preserve">VTC (2025) ‘Work-integrated Learning (WIL)’, </w:t>
            </w:r>
            <w:r w:rsidRPr="005C1701">
              <w:rPr>
                <w:rFonts w:ascii="Times New Roman" w:hAnsi="Times New Roman" w:cs="Times New Roman"/>
                <w:i/>
                <w:iCs/>
                <w:sz w:val="24"/>
              </w:rPr>
              <w:t>VTC Youth College</w:t>
            </w:r>
            <w:r w:rsidRPr="005C1701">
              <w:rPr>
                <w:rFonts w:ascii="Times New Roman" w:hAnsi="Times New Roman" w:cs="Times New Roman"/>
                <w:sz w:val="24"/>
              </w:rPr>
              <w:t>. Available at: https://www.yc.edu.hk/programmes/work-integrated-learning.</w:t>
            </w:r>
          </w:p>
          <w:p w14:paraId="4D133B3A" w14:textId="77777777" w:rsidR="00625C74" w:rsidRDefault="00625C74" w:rsidP="000410EE">
            <w:pPr>
              <w:pStyle w:val="af4"/>
              <w:spacing w:line="276" w:lineRule="auto"/>
              <w:jc w:val="both"/>
              <w:rPr>
                <w:rFonts w:ascii="Times New Roman" w:hAnsi="Times New Roman" w:cs="Times New Roman"/>
                <w:sz w:val="24"/>
              </w:rPr>
            </w:pPr>
          </w:p>
          <w:p w14:paraId="51306BF2" w14:textId="5D7E3063" w:rsidR="00625C74" w:rsidRPr="005C1701" w:rsidRDefault="00625C74" w:rsidP="008516D5">
            <w:pPr>
              <w:pStyle w:val="af4"/>
              <w:spacing w:line="276" w:lineRule="auto"/>
              <w:ind w:left="461" w:hangingChars="192" w:hanging="461"/>
              <w:jc w:val="both"/>
              <w:rPr>
                <w:rFonts w:ascii="Times New Roman" w:hAnsi="Times New Roman" w:cs="Times New Roman"/>
                <w:sz w:val="24"/>
              </w:rPr>
            </w:pPr>
            <w:r w:rsidRPr="005C1701">
              <w:rPr>
                <w:rFonts w:ascii="Times New Roman" w:hAnsi="Times New Roman" w:cs="Times New Roman"/>
                <w:sz w:val="24"/>
              </w:rPr>
              <w:t xml:space="preserve">Wang, W., Hussin, M. and Majid, </w:t>
            </w:r>
            <w:proofErr w:type="spellStart"/>
            <w:r w:rsidRPr="005C1701">
              <w:rPr>
                <w:rFonts w:ascii="Times New Roman" w:hAnsi="Times New Roman" w:cs="Times New Roman"/>
                <w:sz w:val="24"/>
              </w:rPr>
              <w:t>M.</w:t>
            </w:r>
            <w:proofErr w:type="gramStart"/>
            <w:r w:rsidRPr="005C1701">
              <w:rPr>
                <w:rFonts w:ascii="Times New Roman" w:hAnsi="Times New Roman" w:cs="Times New Roman"/>
                <w:sz w:val="24"/>
              </w:rPr>
              <w:t>Z.Abd</w:t>
            </w:r>
            <w:proofErr w:type="spellEnd"/>
            <w:proofErr w:type="gramEnd"/>
            <w:r w:rsidRPr="005C1701">
              <w:rPr>
                <w:rFonts w:ascii="Times New Roman" w:hAnsi="Times New Roman" w:cs="Times New Roman"/>
                <w:sz w:val="24"/>
              </w:rPr>
              <w:t xml:space="preserve">. (2024) ‘Employment Skills in Tertiary Work-Based Learning: A Multiple-Stakeholder Investigation into China’s “3 + 1” Programs’, </w:t>
            </w:r>
            <w:r w:rsidRPr="005C1701">
              <w:rPr>
                <w:rFonts w:ascii="Times New Roman" w:hAnsi="Times New Roman" w:cs="Times New Roman"/>
                <w:i/>
                <w:iCs/>
                <w:sz w:val="24"/>
              </w:rPr>
              <w:t>International Journal of Learning, Teaching and Educational Research</w:t>
            </w:r>
            <w:r w:rsidRPr="005C1701">
              <w:rPr>
                <w:rFonts w:ascii="Times New Roman" w:hAnsi="Times New Roman" w:cs="Times New Roman"/>
                <w:sz w:val="24"/>
              </w:rPr>
              <w:t>, 23(9), pp. 198–219. Available at: https://doi.org/10.26803/ijlter.23.9.11.</w:t>
            </w:r>
          </w:p>
          <w:p w14:paraId="109C22A6" w14:textId="77777777" w:rsidR="00625C74" w:rsidRDefault="00625C74" w:rsidP="000410EE">
            <w:pPr>
              <w:pStyle w:val="af4"/>
              <w:spacing w:line="276" w:lineRule="auto"/>
              <w:jc w:val="both"/>
              <w:rPr>
                <w:rFonts w:ascii="Times New Roman" w:hAnsi="Times New Roman" w:cs="Times New Roman"/>
                <w:sz w:val="24"/>
              </w:rPr>
            </w:pPr>
          </w:p>
          <w:p w14:paraId="49AA0538" w14:textId="049CDB77" w:rsidR="00625C74" w:rsidRPr="005C1701" w:rsidRDefault="00625C74" w:rsidP="008516D5">
            <w:pPr>
              <w:pStyle w:val="af4"/>
              <w:spacing w:line="276" w:lineRule="auto"/>
              <w:ind w:left="602" w:hangingChars="251" w:hanging="602"/>
              <w:jc w:val="both"/>
              <w:rPr>
                <w:rFonts w:ascii="Times New Roman" w:hAnsi="Times New Roman" w:cs="Times New Roman"/>
                <w:sz w:val="24"/>
              </w:rPr>
            </w:pPr>
            <w:r w:rsidRPr="005C1701">
              <w:rPr>
                <w:rFonts w:ascii="Times New Roman" w:hAnsi="Times New Roman" w:cs="Times New Roman"/>
                <w:sz w:val="24"/>
              </w:rPr>
              <w:t xml:space="preserve">Woodley, C. and Tam, C. (2011) ‘Engaging Industry in the Business Curriculum in Hong Kong’, in </w:t>
            </w:r>
            <w:r w:rsidRPr="005C1701">
              <w:rPr>
                <w:rFonts w:ascii="Times New Roman" w:hAnsi="Times New Roman" w:cs="Times New Roman"/>
                <w:i/>
                <w:iCs/>
                <w:sz w:val="24"/>
              </w:rPr>
              <w:t>Historic Challenges: Global Solutions</w:t>
            </w:r>
            <w:r w:rsidRPr="005C1701">
              <w:rPr>
                <w:rFonts w:ascii="Times New Roman" w:hAnsi="Times New Roman" w:cs="Times New Roman"/>
                <w:sz w:val="24"/>
              </w:rPr>
              <w:t xml:space="preserve">. </w:t>
            </w:r>
            <w:r w:rsidRPr="005C1701">
              <w:rPr>
                <w:rFonts w:ascii="Times New Roman" w:hAnsi="Times New Roman" w:cs="Times New Roman"/>
                <w:i/>
                <w:iCs/>
                <w:sz w:val="24"/>
              </w:rPr>
              <w:t>WACE 17th World Conference on Cooperative and Work-Integrated Education.</w:t>
            </w:r>
            <w:r w:rsidRPr="005C1701">
              <w:rPr>
                <w:rFonts w:ascii="Times New Roman" w:hAnsi="Times New Roman" w:cs="Times New Roman"/>
                <w:sz w:val="24"/>
              </w:rPr>
              <w:t>, USA: Drexel University, Philadelphia, Pennsylvania.</w:t>
            </w:r>
          </w:p>
          <w:p w14:paraId="7A04BB0A" w14:textId="77777777" w:rsidR="00625C74" w:rsidRDefault="00625C74" w:rsidP="000410EE">
            <w:pPr>
              <w:pStyle w:val="af4"/>
              <w:spacing w:line="276" w:lineRule="auto"/>
              <w:jc w:val="both"/>
              <w:rPr>
                <w:rFonts w:ascii="Times New Roman" w:hAnsi="Times New Roman" w:cs="Times New Roman"/>
                <w:sz w:val="24"/>
              </w:rPr>
            </w:pPr>
          </w:p>
          <w:p w14:paraId="1A971B2D" w14:textId="37E8D373" w:rsidR="00625C74" w:rsidRPr="005C1701" w:rsidRDefault="00625C74" w:rsidP="008516D5">
            <w:pPr>
              <w:pStyle w:val="af4"/>
              <w:spacing w:line="276" w:lineRule="auto"/>
              <w:ind w:left="602" w:hangingChars="251" w:hanging="602"/>
              <w:jc w:val="both"/>
              <w:rPr>
                <w:rFonts w:ascii="Times New Roman" w:hAnsi="Times New Roman" w:cs="Times New Roman"/>
                <w:sz w:val="24"/>
              </w:rPr>
            </w:pPr>
            <w:r w:rsidRPr="005C1701">
              <w:rPr>
                <w:rFonts w:ascii="Times New Roman" w:hAnsi="Times New Roman" w:cs="Times New Roman"/>
                <w:sz w:val="24"/>
              </w:rPr>
              <w:t xml:space="preserve">Young, K. </w:t>
            </w:r>
            <w:r w:rsidRPr="005C1701">
              <w:rPr>
                <w:rFonts w:ascii="Times New Roman" w:hAnsi="Times New Roman" w:cs="Times New Roman"/>
                <w:i/>
                <w:iCs/>
                <w:sz w:val="24"/>
              </w:rPr>
              <w:t>et al.</w:t>
            </w:r>
            <w:r w:rsidRPr="005C1701">
              <w:rPr>
                <w:rFonts w:ascii="Times New Roman" w:hAnsi="Times New Roman" w:cs="Times New Roman"/>
                <w:sz w:val="24"/>
              </w:rPr>
              <w:t xml:space="preserve"> (2024) ‘A WIL assessment meta-framework for discipline-specific employability learning’, </w:t>
            </w:r>
            <w:r w:rsidRPr="005C1701">
              <w:rPr>
                <w:rFonts w:ascii="Times New Roman" w:hAnsi="Times New Roman" w:cs="Times New Roman"/>
                <w:i/>
                <w:iCs/>
                <w:sz w:val="24"/>
              </w:rPr>
              <w:t>Journal of Teaching and Learning for Graduate Employability</w:t>
            </w:r>
            <w:r w:rsidRPr="005C1701">
              <w:rPr>
                <w:rFonts w:ascii="Times New Roman" w:hAnsi="Times New Roman" w:cs="Times New Roman"/>
                <w:sz w:val="24"/>
              </w:rPr>
              <w:t>, 15(1), pp. 276–291. Available at: https://doi.org/10.21153/jtlge2024vol15no1art1949.</w:t>
            </w:r>
          </w:p>
          <w:p w14:paraId="54AEC14E" w14:textId="77777777" w:rsidR="00625C74" w:rsidRDefault="00625C74" w:rsidP="008516D5">
            <w:pPr>
              <w:pStyle w:val="af4"/>
              <w:spacing w:line="276" w:lineRule="auto"/>
              <w:ind w:left="602" w:hangingChars="251" w:hanging="602"/>
              <w:jc w:val="both"/>
              <w:rPr>
                <w:rFonts w:ascii="Times New Roman" w:hAnsi="Times New Roman" w:cs="Times New Roman"/>
                <w:sz w:val="24"/>
              </w:rPr>
            </w:pPr>
          </w:p>
          <w:p w14:paraId="31FA3B0E" w14:textId="7965E27D" w:rsidR="00625C74" w:rsidRPr="00110677" w:rsidRDefault="00625C74" w:rsidP="008516D5">
            <w:pPr>
              <w:pStyle w:val="af4"/>
              <w:spacing w:line="276" w:lineRule="auto"/>
              <w:ind w:left="602" w:hangingChars="251" w:hanging="602"/>
              <w:jc w:val="both"/>
              <w:rPr>
                <w:rFonts w:ascii="Times New Roman" w:hAnsi="Times New Roman" w:cs="Times New Roman"/>
                <w:sz w:val="24"/>
              </w:rPr>
            </w:pPr>
            <w:r w:rsidRPr="005C1701">
              <w:rPr>
                <w:rFonts w:ascii="Times New Roman" w:hAnsi="Times New Roman" w:cs="Times New Roman"/>
                <w:sz w:val="24"/>
              </w:rPr>
              <w:t xml:space="preserve">Yu, C.W.M. (2010) ‘Business curriculum and assessment reform in Hong Kong schools: a critical review from a competence‐based perspective’, </w:t>
            </w:r>
            <w:r w:rsidRPr="005C1701">
              <w:rPr>
                <w:rFonts w:ascii="Times New Roman" w:hAnsi="Times New Roman" w:cs="Times New Roman"/>
                <w:i/>
                <w:iCs/>
                <w:sz w:val="24"/>
              </w:rPr>
              <w:t>Journal of Vocational Education &amp; Training</w:t>
            </w:r>
            <w:r w:rsidRPr="005C1701">
              <w:rPr>
                <w:rFonts w:ascii="Times New Roman" w:hAnsi="Times New Roman" w:cs="Times New Roman"/>
                <w:sz w:val="24"/>
              </w:rPr>
              <w:t>, 62(1), pp. 27–50. Available at: https://doi.org/10.1080/13636821003605387.</w:t>
            </w:r>
          </w:p>
          <w:bookmarkEnd w:id="64"/>
          <w:p w14:paraId="1CF684AA" w14:textId="64206622" w:rsidR="00625C74" w:rsidRPr="00E44358" w:rsidRDefault="00625C74" w:rsidP="000410EE">
            <w:pPr>
              <w:pStyle w:val="af4"/>
              <w:spacing w:line="276" w:lineRule="auto"/>
              <w:jc w:val="both"/>
              <w:rPr>
                <w:rFonts w:ascii="Times New Roman" w:hAnsi="Times New Roman" w:cs="Times New Roman"/>
                <w:sz w:val="24"/>
              </w:rPr>
            </w:pPr>
          </w:p>
        </w:tc>
      </w:tr>
    </w:tbl>
    <w:p w14:paraId="26A291D0" w14:textId="77777777" w:rsidR="00304885" w:rsidRDefault="00304885" w:rsidP="00304885">
      <w:pPr>
        <w:spacing w:after="0" w:line="240" w:lineRule="auto"/>
        <w:rPr>
          <w:rFonts w:ascii="Times New Roman" w:hAnsi="Times New Roman" w:cs="Times New Roman"/>
          <w:sz w:val="24"/>
          <w:szCs w:val="24"/>
        </w:rPr>
      </w:pPr>
      <w:r>
        <w:rPr>
          <w:rFonts w:ascii="Times New Roman" w:hAnsi="Times New Roman" w:cs="Times New Roman"/>
          <w:sz w:val="24"/>
          <w:szCs w:val="24"/>
        </w:rPr>
        <w:lastRenderedPageBreak/>
        <w:br w:type="page"/>
      </w:r>
    </w:p>
    <w:p w14:paraId="228C8B2B" w14:textId="5CFB63A0" w:rsidR="00F90918" w:rsidRPr="009063CF" w:rsidRDefault="00304885" w:rsidP="009063CF">
      <w:pPr>
        <w:pStyle w:val="ad"/>
        <w:jc w:val="left"/>
        <w:rPr>
          <w:rFonts w:ascii="Times New Roman" w:hAnsi="Times New Roman" w:cs="Times New Roman"/>
          <w:sz w:val="28"/>
          <w:szCs w:val="28"/>
        </w:rPr>
      </w:pPr>
      <w:bookmarkStart w:id="65" w:name="_Toc204524128"/>
      <w:r w:rsidRPr="00F23E6C">
        <w:rPr>
          <w:rFonts w:ascii="Times New Roman" w:hAnsi="Times New Roman" w:cs="Times New Roman"/>
          <w:sz w:val="28"/>
          <w:szCs w:val="28"/>
        </w:rPr>
        <w:lastRenderedPageBreak/>
        <w:t xml:space="preserve">3. </w:t>
      </w:r>
      <w:r w:rsidRPr="00F23E6C">
        <w:rPr>
          <w:rFonts w:ascii="Times New Roman" w:hAnsi="Times New Roman" w:cs="Times New Roman"/>
          <w:sz w:val="28"/>
          <w:szCs w:val="28"/>
        </w:rPr>
        <w:tab/>
        <w:t>Annotated Bibliography</w:t>
      </w:r>
      <w:bookmarkEnd w:id="65"/>
    </w:p>
    <w:tbl>
      <w:tblPr>
        <w:tblStyle w:val="a5"/>
        <w:tblW w:w="9782" w:type="dxa"/>
        <w:tblInd w:w="-289" w:type="dxa"/>
        <w:tblLayout w:type="fixed"/>
        <w:tblLook w:val="04A0" w:firstRow="1" w:lastRow="0" w:firstColumn="1" w:lastColumn="0" w:noHBand="0" w:noVBand="1"/>
      </w:tblPr>
      <w:tblGrid>
        <w:gridCol w:w="568"/>
        <w:gridCol w:w="9214"/>
      </w:tblGrid>
      <w:tr w:rsidR="00D20724" w14:paraId="7A184C9C" w14:textId="77777777" w:rsidTr="006358F2">
        <w:trPr>
          <w:trHeight w:val="800"/>
        </w:trPr>
        <w:tc>
          <w:tcPr>
            <w:tcW w:w="568" w:type="dxa"/>
          </w:tcPr>
          <w:p w14:paraId="54C00E95" w14:textId="77777777" w:rsidR="00D20724" w:rsidRPr="00FE67C5" w:rsidRDefault="00D20724" w:rsidP="00FE67C5">
            <w:pPr>
              <w:pStyle w:val="a9"/>
              <w:numPr>
                <w:ilvl w:val="0"/>
                <w:numId w:val="11"/>
              </w:numPr>
              <w:spacing w:after="0" w:line="240" w:lineRule="auto"/>
              <w:ind w:leftChars="0"/>
              <w:rPr>
                <w:rFonts w:ascii="Times New Roman" w:hAnsi="Times New Roman" w:cs="Times New Roman"/>
                <w:sz w:val="24"/>
                <w:szCs w:val="24"/>
              </w:rPr>
            </w:pPr>
          </w:p>
        </w:tc>
        <w:tc>
          <w:tcPr>
            <w:tcW w:w="9214" w:type="dxa"/>
          </w:tcPr>
          <w:p w14:paraId="774FE413" w14:textId="77777777" w:rsidR="00C27A4D" w:rsidRDefault="00C27A4D" w:rsidP="00C27A4D">
            <w:pPr>
              <w:pStyle w:val="af4"/>
              <w:spacing w:line="276" w:lineRule="auto"/>
              <w:ind w:leftChars="-27" w:left="507" w:hangingChars="236" w:hanging="566"/>
              <w:jc w:val="both"/>
              <w:rPr>
                <w:rFonts w:ascii="Times New Roman" w:hAnsi="Times New Roman" w:cs="Times New Roman"/>
                <w:sz w:val="24"/>
              </w:rPr>
            </w:pPr>
            <w:r w:rsidRPr="005C1701">
              <w:rPr>
                <w:rFonts w:ascii="Times New Roman" w:hAnsi="Times New Roman" w:cs="Times New Roman"/>
                <w:sz w:val="24"/>
              </w:rPr>
              <w:t xml:space="preserve">Adegbite, W. and Govender, C. (2022) ‘How fourth industrial revolution skillsets mediate the relationship between work integrated learning, graduate employability, and future job’, </w:t>
            </w:r>
            <w:r w:rsidRPr="005C1701">
              <w:rPr>
                <w:rFonts w:ascii="Times New Roman" w:hAnsi="Times New Roman" w:cs="Times New Roman"/>
                <w:i/>
                <w:iCs/>
                <w:sz w:val="24"/>
              </w:rPr>
              <w:t>EUREKA: Social and Humanities</w:t>
            </w:r>
            <w:r w:rsidRPr="005C1701">
              <w:rPr>
                <w:rFonts w:ascii="Times New Roman" w:hAnsi="Times New Roman" w:cs="Times New Roman"/>
                <w:sz w:val="24"/>
              </w:rPr>
              <w:t xml:space="preserve">, (4), pp. 3–17. Available at: </w:t>
            </w:r>
            <w:r w:rsidRPr="000410EE">
              <w:rPr>
                <w:rFonts w:ascii="Times New Roman" w:hAnsi="Times New Roman" w:cs="Times New Roman"/>
                <w:sz w:val="24"/>
              </w:rPr>
              <w:t>https://doi.org/10.21303/2504-5571.2022.002425</w:t>
            </w:r>
            <w:r w:rsidRPr="005C1701">
              <w:rPr>
                <w:rFonts w:ascii="Times New Roman" w:hAnsi="Times New Roman" w:cs="Times New Roman"/>
                <w:sz w:val="24"/>
              </w:rPr>
              <w:t>.</w:t>
            </w:r>
          </w:p>
          <w:p w14:paraId="026BECED" w14:textId="77777777" w:rsidR="000D3DAD" w:rsidRDefault="00DA3DB6" w:rsidP="000E6CB4">
            <w:pPr>
              <w:spacing w:after="0" w:line="276" w:lineRule="auto"/>
              <w:jc w:val="both"/>
              <w:rPr>
                <w:rFonts w:ascii="Times New Roman" w:hAnsi="Times New Roman" w:cs="Times New Roman"/>
                <w:sz w:val="24"/>
                <w:szCs w:val="24"/>
              </w:rPr>
            </w:pPr>
            <w:r w:rsidRPr="00DA3DB6">
              <w:rPr>
                <w:rFonts w:ascii="Times New Roman" w:hAnsi="Times New Roman" w:cs="Times New Roman"/>
                <w:sz w:val="24"/>
                <w:szCs w:val="24"/>
              </w:rPr>
              <w:t xml:space="preserve">The evolving work environment of the Fourth Industrial Revolution (4IR) has heightened the demand within the industry for graduates equipped with digital literacy, innovation knowledge, and other </w:t>
            </w:r>
            <w:r w:rsidR="000D3DAD" w:rsidRPr="00DA3DB6">
              <w:rPr>
                <w:rFonts w:ascii="Times New Roman" w:hAnsi="Times New Roman" w:cs="Times New Roman"/>
                <w:sz w:val="24"/>
                <w:szCs w:val="24"/>
              </w:rPr>
              <w:t>behavioural</w:t>
            </w:r>
            <w:r w:rsidRPr="00DA3DB6">
              <w:rPr>
                <w:rFonts w:ascii="Times New Roman" w:hAnsi="Times New Roman" w:cs="Times New Roman"/>
                <w:sz w:val="24"/>
                <w:szCs w:val="24"/>
              </w:rPr>
              <w:t xml:space="preserve"> competencies essential for employability. </w:t>
            </w:r>
          </w:p>
          <w:p w14:paraId="49C459A7" w14:textId="77777777" w:rsidR="000E6CB4" w:rsidRDefault="000E6CB4" w:rsidP="000E6CB4">
            <w:pPr>
              <w:spacing w:after="0" w:line="276" w:lineRule="auto"/>
              <w:jc w:val="both"/>
              <w:rPr>
                <w:rFonts w:ascii="Times New Roman" w:hAnsi="Times New Roman" w:cs="Times New Roman"/>
                <w:sz w:val="24"/>
                <w:szCs w:val="24"/>
                <w:lang w:eastAsia="zh-TW"/>
              </w:rPr>
            </w:pPr>
          </w:p>
          <w:p w14:paraId="66FC5A12" w14:textId="5C108FDD" w:rsidR="00627FE3" w:rsidRPr="00DA3DB6" w:rsidRDefault="00627FE3" w:rsidP="000E6CB4">
            <w:pPr>
              <w:spacing w:after="0" w:line="276" w:lineRule="auto"/>
              <w:jc w:val="both"/>
              <w:rPr>
                <w:rFonts w:ascii="Times New Roman" w:hAnsi="Times New Roman" w:cs="Times New Roman"/>
                <w:sz w:val="24"/>
                <w:szCs w:val="24"/>
                <w:lang w:eastAsia="zh-TW"/>
              </w:rPr>
            </w:pPr>
          </w:p>
        </w:tc>
      </w:tr>
      <w:tr w:rsidR="00D20724" w:rsidRPr="00386611" w14:paraId="11F8C206" w14:textId="77777777" w:rsidTr="006358F2">
        <w:tc>
          <w:tcPr>
            <w:tcW w:w="568" w:type="dxa"/>
          </w:tcPr>
          <w:p w14:paraId="11400857" w14:textId="43A4237C" w:rsidR="00D20724" w:rsidRPr="00FE67C5" w:rsidRDefault="00D20724" w:rsidP="00FE67C5">
            <w:pPr>
              <w:pStyle w:val="a9"/>
              <w:numPr>
                <w:ilvl w:val="0"/>
                <w:numId w:val="11"/>
              </w:numPr>
              <w:spacing w:after="0" w:line="240" w:lineRule="auto"/>
              <w:ind w:leftChars="0"/>
              <w:rPr>
                <w:rFonts w:ascii="Times New Roman" w:hAnsi="Times New Roman" w:cs="Times New Roman"/>
                <w:sz w:val="24"/>
                <w:szCs w:val="24"/>
                <w:lang w:eastAsia="zh-TW"/>
              </w:rPr>
            </w:pPr>
          </w:p>
        </w:tc>
        <w:tc>
          <w:tcPr>
            <w:tcW w:w="9214" w:type="dxa"/>
          </w:tcPr>
          <w:p w14:paraId="0B062560" w14:textId="77777777" w:rsidR="00C27A4D" w:rsidRDefault="00C27A4D" w:rsidP="00C27A4D">
            <w:pPr>
              <w:pStyle w:val="af4"/>
              <w:spacing w:line="276" w:lineRule="auto"/>
              <w:ind w:leftChars="-27" w:left="507" w:hangingChars="236" w:hanging="566"/>
              <w:rPr>
                <w:rFonts w:ascii="Times New Roman" w:hAnsi="Times New Roman" w:cs="Times New Roman"/>
                <w:sz w:val="24"/>
              </w:rPr>
            </w:pPr>
            <w:proofErr w:type="spellStart"/>
            <w:r w:rsidRPr="005C1701">
              <w:rPr>
                <w:rFonts w:ascii="Times New Roman" w:hAnsi="Times New Roman" w:cs="Times New Roman"/>
                <w:sz w:val="24"/>
              </w:rPr>
              <w:t>Aljumah</w:t>
            </w:r>
            <w:proofErr w:type="spellEnd"/>
            <w:r w:rsidRPr="005C1701">
              <w:rPr>
                <w:rFonts w:ascii="Times New Roman" w:hAnsi="Times New Roman" w:cs="Times New Roman"/>
                <w:sz w:val="24"/>
              </w:rPr>
              <w:t xml:space="preserve">, A. (2023) ‘The Impact of Job Training on Recruitment and Employability Skills Among Graduates’, </w:t>
            </w:r>
            <w:r w:rsidRPr="005C1701">
              <w:rPr>
                <w:rFonts w:ascii="Times New Roman" w:hAnsi="Times New Roman" w:cs="Times New Roman"/>
                <w:i/>
                <w:iCs/>
                <w:sz w:val="24"/>
              </w:rPr>
              <w:t>International Journal of Professional Business Review</w:t>
            </w:r>
            <w:r w:rsidRPr="005C1701">
              <w:rPr>
                <w:rFonts w:ascii="Times New Roman" w:hAnsi="Times New Roman" w:cs="Times New Roman"/>
                <w:sz w:val="24"/>
              </w:rPr>
              <w:t xml:space="preserve">, 8(10), p. e02806. Available at: </w:t>
            </w:r>
            <w:r w:rsidRPr="000410EE">
              <w:rPr>
                <w:rFonts w:ascii="Times New Roman" w:hAnsi="Times New Roman" w:cs="Times New Roman"/>
                <w:sz w:val="24"/>
              </w:rPr>
              <w:t>https://doi.org/10.26668/businessreview/2023.v8i10.2806</w:t>
            </w:r>
            <w:r w:rsidRPr="005C1701">
              <w:rPr>
                <w:rFonts w:ascii="Times New Roman" w:hAnsi="Times New Roman" w:cs="Times New Roman"/>
                <w:sz w:val="24"/>
              </w:rPr>
              <w:t>.</w:t>
            </w:r>
          </w:p>
          <w:p w14:paraId="336BEC48" w14:textId="66F70574" w:rsidR="004F17D9" w:rsidRDefault="00C6445D" w:rsidP="0058510F">
            <w:pPr>
              <w:spacing w:after="0" w:line="276" w:lineRule="auto"/>
              <w:jc w:val="both"/>
              <w:rPr>
                <w:rFonts w:ascii="Times New Roman" w:hAnsi="Times New Roman" w:cs="Times New Roman"/>
                <w:sz w:val="24"/>
                <w:szCs w:val="24"/>
              </w:rPr>
            </w:pPr>
            <w:r w:rsidRPr="00C6445D">
              <w:rPr>
                <w:rFonts w:ascii="Times New Roman" w:hAnsi="Times New Roman" w:cs="Times New Roman"/>
                <w:sz w:val="24"/>
                <w:szCs w:val="24"/>
              </w:rPr>
              <w:t xml:space="preserve">The study aims to investigate how job training influences recruitment and employability skills among graduates by using the self-perceived employability scale. It indicates that graduates who participated in training courses during their final year showed a heightened interest in and a greater likelihood of securing employment with the training company. </w:t>
            </w:r>
          </w:p>
          <w:p w14:paraId="52CB8E3C" w14:textId="77777777" w:rsidR="000E6CB4" w:rsidRDefault="000E6CB4" w:rsidP="0058510F">
            <w:pPr>
              <w:spacing w:after="0" w:line="276" w:lineRule="auto"/>
              <w:jc w:val="both"/>
              <w:rPr>
                <w:rFonts w:ascii="Times New Roman" w:hAnsi="Times New Roman" w:cs="Times New Roman"/>
                <w:sz w:val="24"/>
                <w:szCs w:val="24"/>
                <w:lang w:eastAsia="zh-TW"/>
              </w:rPr>
            </w:pPr>
          </w:p>
          <w:p w14:paraId="608CBB42" w14:textId="16A5C0CA" w:rsidR="00C27A4D" w:rsidRDefault="00C27A4D" w:rsidP="0058510F">
            <w:pPr>
              <w:spacing w:after="0" w:line="276" w:lineRule="auto"/>
              <w:jc w:val="both"/>
              <w:rPr>
                <w:rFonts w:ascii="Times New Roman" w:hAnsi="Times New Roman" w:cs="Times New Roman"/>
                <w:sz w:val="24"/>
                <w:szCs w:val="24"/>
                <w:lang w:eastAsia="zh-TW"/>
              </w:rPr>
            </w:pPr>
          </w:p>
        </w:tc>
      </w:tr>
      <w:tr w:rsidR="00FB4AD8" w:rsidRPr="00386611" w14:paraId="1D10BF5B" w14:textId="77777777" w:rsidTr="006358F2">
        <w:tc>
          <w:tcPr>
            <w:tcW w:w="568" w:type="dxa"/>
          </w:tcPr>
          <w:p w14:paraId="6CB47754" w14:textId="77777777" w:rsidR="00FB4AD8" w:rsidRPr="00FE67C5" w:rsidRDefault="00FB4AD8" w:rsidP="00FE67C5">
            <w:pPr>
              <w:pStyle w:val="a9"/>
              <w:numPr>
                <w:ilvl w:val="0"/>
                <w:numId w:val="11"/>
              </w:numPr>
              <w:spacing w:after="0" w:line="240" w:lineRule="auto"/>
              <w:ind w:leftChars="0"/>
              <w:rPr>
                <w:rFonts w:ascii="Times New Roman" w:hAnsi="Times New Roman" w:cs="Times New Roman"/>
                <w:sz w:val="24"/>
                <w:szCs w:val="24"/>
                <w:lang w:eastAsia="zh-TW"/>
              </w:rPr>
            </w:pPr>
          </w:p>
        </w:tc>
        <w:tc>
          <w:tcPr>
            <w:tcW w:w="9214" w:type="dxa"/>
          </w:tcPr>
          <w:p w14:paraId="45ACB59E" w14:textId="77777777" w:rsidR="00C27A4D" w:rsidRPr="005C1701" w:rsidRDefault="00C27A4D" w:rsidP="00C27A4D">
            <w:pPr>
              <w:pStyle w:val="af4"/>
              <w:spacing w:line="276" w:lineRule="auto"/>
              <w:ind w:leftChars="-27" w:left="507" w:hangingChars="236" w:hanging="566"/>
              <w:jc w:val="both"/>
              <w:rPr>
                <w:rFonts w:ascii="Times New Roman" w:hAnsi="Times New Roman" w:cs="Times New Roman"/>
                <w:sz w:val="24"/>
              </w:rPr>
            </w:pPr>
            <w:r w:rsidRPr="005C1701">
              <w:rPr>
                <w:rFonts w:ascii="Times New Roman" w:hAnsi="Times New Roman" w:cs="Times New Roman"/>
                <w:sz w:val="24"/>
              </w:rPr>
              <w:t xml:space="preserve">Billett, S. and Choy, S. (2013) ‘Learning through work: emerging perspectives and new challenges’, </w:t>
            </w:r>
            <w:r w:rsidRPr="005C1701">
              <w:rPr>
                <w:rFonts w:ascii="Times New Roman" w:hAnsi="Times New Roman" w:cs="Times New Roman"/>
                <w:i/>
                <w:iCs/>
                <w:sz w:val="24"/>
              </w:rPr>
              <w:t>Journal of Workplace Learning</w:t>
            </w:r>
            <w:r w:rsidRPr="005C1701">
              <w:rPr>
                <w:rFonts w:ascii="Times New Roman" w:hAnsi="Times New Roman" w:cs="Times New Roman"/>
                <w:sz w:val="24"/>
              </w:rPr>
              <w:t>, 25(4), pp. 264–276. Available at: https://doi.org/10.1108/13665621311316447.</w:t>
            </w:r>
          </w:p>
          <w:p w14:paraId="32C14F66" w14:textId="1AC285EB" w:rsidR="00FB4AD8" w:rsidRDefault="00FB4AD8" w:rsidP="00FB4AD8">
            <w:pPr>
              <w:spacing w:after="0" w:line="276" w:lineRule="auto"/>
              <w:ind w:leftChars="-1" w:left="-1" w:hanging="1"/>
              <w:jc w:val="both"/>
              <w:rPr>
                <w:rFonts w:ascii="Times New Roman" w:hAnsi="Times New Roman" w:cs="Times New Roman"/>
                <w:sz w:val="24"/>
                <w:szCs w:val="24"/>
                <w:lang w:eastAsia="zh-TW"/>
              </w:rPr>
            </w:pPr>
            <w:r w:rsidRPr="00FB4AD8">
              <w:rPr>
                <w:rFonts w:ascii="Times New Roman" w:hAnsi="Times New Roman" w:cs="Times New Roman"/>
                <w:sz w:val="24"/>
                <w:szCs w:val="24"/>
                <w:lang w:eastAsia="zh-TW"/>
              </w:rPr>
              <w:t xml:space="preserve">The integration of experiences in </w:t>
            </w:r>
            <w:r>
              <w:rPr>
                <w:rFonts w:ascii="Times New Roman" w:hAnsi="Times New Roman" w:cs="Times New Roman" w:hint="eastAsia"/>
                <w:sz w:val="24"/>
                <w:szCs w:val="24"/>
                <w:lang w:eastAsia="zh-TW"/>
              </w:rPr>
              <w:t>w</w:t>
            </w:r>
            <w:r w:rsidRPr="00FB4AD8">
              <w:rPr>
                <w:rFonts w:ascii="Times New Roman" w:hAnsi="Times New Roman" w:cs="Times New Roman"/>
                <w:sz w:val="24"/>
                <w:szCs w:val="24"/>
                <w:lang w:eastAsia="zh-TW"/>
              </w:rPr>
              <w:t>ork-</w:t>
            </w:r>
            <w:r>
              <w:rPr>
                <w:rFonts w:ascii="Times New Roman" w:hAnsi="Times New Roman" w:cs="Times New Roman" w:hint="eastAsia"/>
                <w:sz w:val="24"/>
                <w:szCs w:val="24"/>
                <w:lang w:eastAsia="zh-TW"/>
              </w:rPr>
              <w:t>i</w:t>
            </w:r>
            <w:r w:rsidRPr="00FB4AD8">
              <w:rPr>
                <w:rFonts w:ascii="Times New Roman" w:hAnsi="Times New Roman" w:cs="Times New Roman"/>
                <w:sz w:val="24"/>
                <w:szCs w:val="24"/>
                <w:lang w:eastAsia="zh-TW"/>
              </w:rPr>
              <w:t xml:space="preserve">ntegrated </w:t>
            </w:r>
            <w:r>
              <w:rPr>
                <w:rFonts w:ascii="Times New Roman" w:hAnsi="Times New Roman" w:cs="Times New Roman" w:hint="eastAsia"/>
                <w:sz w:val="24"/>
                <w:szCs w:val="24"/>
                <w:lang w:eastAsia="zh-TW"/>
              </w:rPr>
              <w:t>l</w:t>
            </w:r>
            <w:r w:rsidRPr="00FB4AD8">
              <w:rPr>
                <w:rFonts w:ascii="Times New Roman" w:hAnsi="Times New Roman" w:cs="Times New Roman"/>
                <w:sz w:val="24"/>
                <w:szCs w:val="24"/>
                <w:lang w:eastAsia="zh-TW"/>
              </w:rPr>
              <w:t xml:space="preserve">earning and </w:t>
            </w:r>
            <w:r>
              <w:rPr>
                <w:rFonts w:ascii="Times New Roman" w:hAnsi="Times New Roman" w:cs="Times New Roman" w:hint="eastAsia"/>
                <w:sz w:val="24"/>
                <w:szCs w:val="24"/>
                <w:lang w:eastAsia="zh-TW"/>
              </w:rPr>
              <w:t>w</w:t>
            </w:r>
            <w:r w:rsidRPr="00FB4AD8">
              <w:rPr>
                <w:rFonts w:ascii="Times New Roman" w:hAnsi="Times New Roman" w:cs="Times New Roman"/>
                <w:sz w:val="24"/>
                <w:szCs w:val="24"/>
                <w:lang w:eastAsia="zh-TW"/>
              </w:rPr>
              <w:t>ork-</w:t>
            </w:r>
            <w:r>
              <w:rPr>
                <w:rFonts w:ascii="Times New Roman" w:hAnsi="Times New Roman" w:cs="Times New Roman" w:hint="eastAsia"/>
                <w:sz w:val="24"/>
                <w:szCs w:val="24"/>
                <w:lang w:eastAsia="zh-TW"/>
              </w:rPr>
              <w:t>i</w:t>
            </w:r>
            <w:r w:rsidRPr="00FB4AD8">
              <w:rPr>
                <w:rFonts w:ascii="Times New Roman" w:hAnsi="Times New Roman" w:cs="Times New Roman"/>
                <w:sz w:val="24"/>
                <w:szCs w:val="24"/>
                <w:lang w:eastAsia="zh-TW"/>
              </w:rPr>
              <w:t xml:space="preserve">ntegrated </w:t>
            </w:r>
            <w:r>
              <w:rPr>
                <w:rFonts w:ascii="Times New Roman" w:hAnsi="Times New Roman" w:cs="Times New Roman" w:hint="eastAsia"/>
                <w:sz w:val="24"/>
                <w:szCs w:val="24"/>
                <w:lang w:eastAsia="zh-TW"/>
              </w:rPr>
              <w:t>e</w:t>
            </w:r>
            <w:r w:rsidRPr="00FB4AD8">
              <w:rPr>
                <w:rFonts w:ascii="Times New Roman" w:hAnsi="Times New Roman" w:cs="Times New Roman"/>
                <w:sz w:val="24"/>
                <w:szCs w:val="24"/>
                <w:lang w:eastAsia="zh-TW"/>
              </w:rPr>
              <w:t>ducation is crucial to their efficacy. This process entails the reconciliation and construction of meaning, capacities, and dispositions derived from experiences encountered in both tertiary educational and professional settings.</w:t>
            </w:r>
          </w:p>
          <w:p w14:paraId="67BF8473" w14:textId="77777777" w:rsidR="00F90918" w:rsidRDefault="00F90918" w:rsidP="00FB4AD8">
            <w:pPr>
              <w:spacing w:after="0" w:line="276" w:lineRule="auto"/>
              <w:ind w:leftChars="-1" w:left="-1" w:hanging="1"/>
              <w:jc w:val="both"/>
              <w:rPr>
                <w:rFonts w:ascii="Times New Roman" w:hAnsi="Times New Roman" w:cs="Times New Roman"/>
                <w:sz w:val="24"/>
                <w:szCs w:val="24"/>
                <w:lang w:eastAsia="zh-TW"/>
              </w:rPr>
            </w:pPr>
          </w:p>
          <w:p w14:paraId="6252C9B3" w14:textId="416F593E" w:rsidR="000E6CB4" w:rsidRPr="00D3270A" w:rsidRDefault="000E6CB4" w:rsidP="00FB4AD8">
            <w:pPr>
              <w:spacing w:after="0" w:line="276" w:lineRule="auto"/>
              <w:ind w:leftChars="-1" w:left="-1" w:hanging="1"/>
              <w:jc w:val="both"/>
              <w:rPr>
                <w:rFonts w:ascii="Times New Roman" w:hAnsi="Times New Roman" w:cs="Times New Roman"/>
                <w:sz w:val="24"/>
                <w:szCs w:val="24"/>
                <w:lang w:eastAsia="zh-TW"/>
              </w:rPr>
            </w:pPr>
          </w:p>
        </w:tc>
      </w:tr>
      <w:tr w:rsidR="00521C53" w:rsidRPr="00386611" w14:paraId="6BD5D7A5" w14:textId="77777777" w:rsidTr="006358F2">
        <w:tc>
          <w:tcPr>
            <w:tcW w:w="568" w:type="dxa"/>
          </w:tcPr>
          <w:p w14:paraId="3C27A60A" w14:textId="77777777" w:rsidR="00521C53" w:rsidRPr="00FE67C5" w:rsidRDefault="00521C53" w:rsidP="00FE67C5">
            <w:pPr>
              <w:pStyle w:val="a9"/>
              <w:numPr>
                <w:ilvl w:val="0"/>
                <w:numId w:val="11"/>
              </w:numPr>
              <w:spacing w:after="0" w:line="240" w:lineRule="auto"/>
              <w:ind w:leftChars="0"/>
              <w:rPr>
                <w:rFonts w:ascii="Times New Roman" w:hAnsi="Times New Roman" w:cs="Times New Roman"/>
                <w:sz w:val="24"/>
                <w:szCs w:val="24"/>
                <w:lang w:eastAsia="zh-TW"/>
              </w:rPr>
            </w:pPr>
          </w:p>
        </w:tc>
        <w:tc>
          <w:tcPr>
            <w:tcW w:w="9214" w:type="dxa"/>
          </w:tcPr>
          <w:p w14:paraId="489B356B" w14:textId="77777777" w:rsidR="007D5998" w:rsidRPr="007D5998" w:rsidRDefault="007D5998" w:rsidP="00FB4AD8">
            <w:pPr>
              <w:spacing w:after="0" w:line="276" w:lineRule="auto"/>
              <w:ind w:left="744" w:hangingChars="310" w:hanging="744"/>
              <w:jc w:val="both"/>
              <w:rPr>
                <w:rFonts w:ascii="Times New Roman" w:eastAsia="Times New Roman" w:hAnsi="Times New Roman" w:cs="Times New Roman"/>
                <w:sz w:val="24"/>
                <w:szCs w:val="24"/>
                <w:lang w:val="en-US" w:eastAsia="zh-TW"/>
              </w:rPr>
            </w:pPr>
            <w:r w:rsidRPr="007D5998">
              <w:rPr>
                <w:rFonts w:ascii="Times New Roman" w:eastAsia="Times New Roman" w:hAnsi="Times New Roman" w:cs="Times New Roman"/>
                <w:sz w:val="24"/>
                <w:szCs w:val="24"/>
                <w:lang w:val="en-US" w:eastAsia="zh-TW"/>
              </w:rPr>
              <w:t xml:space="preserve">Billett, S. R. and Choy, S. (2013) ‘Learning through work: emerging perspectives and new challenges’, </w:t>
            </w:r>
            <w:r w:rsidRPr="007D5998">
              <w:rPr>
                <w:rFonts w:ascii="Times New Roman" w:eastAsia="Times New Roman" w:hAnsi="Times New Roman" w:cs="Times New Roman"/>
                <w:i/>
                <w:iCs/>
                <w:sz w:val="24"/>
                <w:szCs w:val="24"/>
                <w:lang w:val="en-US" w:eastAsia="zh-TW"/>
              </w:rPr>
              <w:t>Journal of Workplace Learning</w:t>
            </w:r>
            <w:r w:rsidRPr="007D5998">
              <w:rPr>
                <w:rFonts w:ascii="Times New Roman" w:eastAsia="Times New Roman" w:hAnsi="Times New Roman" w:cs="Times New Roman"/>
                <w:sz w:val="24"/>
                <w:szCs w:val="24"/>
                <w:lang w:val="en-US" w:eastAsia="zh-TW"/>
              </w:rPr>
              <w:t xml:space="preserve">, 25(4), pp. 264–276. </w:t>
            </w:r>
            <w:proofErr w:type="spellStart"/>
            <w:r w:rsidRPr="007D5998">
              <w:rPr>
                <w:rFonts w:ascii="Times New Roman" w:eastAsia="Times New Roman" w:hAnsi="Times New Roman" w:cs="Times New Roman"/>
                <w:sz w:val="24"/>
                <w:szCs w:val="24"/>
                <w:lang w:val="en-US" w:eastAsia="zh-TW"/>
              </w:rPr>
              <w:t>doi</w:t>
            </w:r>
            <w:proofErr w:type="spellEnd"/>
            <w:r w:rsidRPr="007D5998">
              <w:rPr>
                <w:rFonts w:ascii="Times New Roman" w:eastAsia="Times New Roman" w:hAnsi="Times New Roman" w:cs="Times New Roman"/>
                <w:sz w:val="24"/>
                <w:szCs w:val="24"/>
                <w:lang w:val="en-US" w:eastAsia="zh-TW"/>
              </w:rPr>
              <w:t>: 10.1108/13665621311316447.</w:t>
            </w:r>
          </w:p>
          <w:p w14:paraId="2A7155E9" w14:textId="77777777" w:rsidR="00521C53" w:rsidRDefault="00521C53" w:rsidP="00D3270A">
            <w:pPr>
              <w:spacing w:after="0" w:line="276" w:lineRule="auto"/>
              <w:ind w:left="742" w:hangingChars="309" w:hanging="742"/>
              <w:jc w:val="both"/>
              <w:rPr>
                <w:rFonts w:ascii="Times New Roman" w:hAnsi="Times New Roman" w:cs="Times New Roman"/>
                <w:sz w:val="24"/>
                <w:szCs w:val="24"/>
              </w:rPr>
            </w:pPr>
          </w:p>
          <w:p w14:paraId="679F8798" w14:textId="77777777" w:rsidR="00AA41BC" w:rsidRDefault="00AA41BC" w:rsidP="00AA41BC">
            <w:pPr>
              <w:spacing w:after="0" w:line="276" w:lineRule="auto"/>
              <w:ind w:leftChars="17" w:left="38" w:hanging="1"/>
              <w:jc w:val="both"/>
              <w:rPr>
                <w:rFonts w:ascii="Times New Roman" w:hAnsi="Times New Roman" w:cs="Times New Roman"/>
                <w:sz w:val="24"/>
                <w:szCs w:val="24"/>
              </w:rPr>
            </w:pPr>
            <w:r w:rsidRPr="00AA41BC">
              <w:rPr>
                <w:rFonts w:ascii="Times New Roman" w:hAnsi="Times New Roman" w:cs="Times New Roman"/>
                <w:sz w:val="24"/>
                <w:szCs w:val="24"/>
              </w:rPr>
              <w:t>The paper explores new viewpoints on learning within the workplace, emphasizing the intricate and multifaceted nature of acquiring knowledge in professional environments. It pinpoints three main areas: evolving job demands, theoretical insights into learning mechanisms, and the interaction between social influences and individual contributions to learning.</w:t>
            </w:r>
          </w:p>
          <w:p w14:paraId="45DCB7B6" w14:textId="77777777" w:rsidR="00F90918" w:rsidRDefault="00F90918" w:rsidP="00AA41BC">
            <w:pPr>
              <w:spacing w:after="0" w:line="276" w:lineRule="auto"/>
              <w:ind w:leftChars="17" w:left="38" w:hanging="1"/>
              <w:jc w:val="both"/>
              <w:rPr>
                <w:rFonts w:ascii="Times New Roman" w:hAnsi="Times New Roman" w:cs="Times New Roman"/>
                <w:sz w:val="24"/>
                <w:szCs w:val="24"/>
              </w:rPr>
            </w:pPr>
          </w:p>
          <w:p w14:paraId="5819AB84" w14:textId="39492351" w:rsidR="000E6CB4" w:rsidRPr="00D3270A" w:rsidRDefault="000E6CB4" w:rsidP="00AA41BC">
            <w:pPr>
              <w:spacing w:after="0" w:line="276" w:lineRule="auto"/>
              <w:ind w:leftChars="17" w:left="38" w:hanging="1"/>
              <w:jc w:val="both"/>
              <w:rPr>
                <w:rFonts w:ascii="Times New Roman" w:hAnsi="Times New Roman" w:cs="Times New Roman"/>
                <w:sz w:val="24"/>
                <w:szCs w:val="24"/>
              </w:rPr>
            </w:pPr>
          </w:p>
        </w:tc>
      </w:tr>
      <w:tr w:rsidR="00E40333" w:rsidRPr="00386611" w14:paraId="727B5DF6" w14:textId="77777777" w:rsidTr="006358F2">
        <w:tc>
          <w:tcPr>
            <w:tcW w:w="568" w:type="dxa"/>
          </w:tcPr>
          <w:p w14:paraId="2EA8A1AC" w14:textId="77777777" w:rsidR="00E40333" w:rsidRPr="00FE67C5" w:rsidRDefault="00E40333" w:rsidP="00FE67C5">
            <w:pPr>
              <w:pStyle w:val="a9"/>
              <w:numPr>
                <w:ilvl w:val="0"/>
                <w:numId w:val="11"/>
              </w:numPr>
              <w:spacing w:after="0" w:line="240" w:lineRule="auto"/>
              <w:ind w:leftChars="0"/>
              <w:rPr>
                <w:rFonts w:ascii="Times New Roman" w:hAnsi="Times New Roman" w:cs="Times New Roman"/>
                <w:sz w:val="24"/>
                <w:szCs w:val="24"/>
                <w:lang w:eastAsia="zh-TW"/>
              </w:rPr>
            </w:pPr>
          </w:p>
        </w:tc>
        <w:tc>
          <w:tcPr>
            <w:tcW w:w="9214" w:type="dxa"/>
          </w:tcPr>
          <w:p w14:paraId="4C40E5E4" w14:textId="77777777" w:rsidR="00E40333" w:rsidRDefault="00E40333" w:rsidP="006D55C1">
            <w:pPr>
              <w:spacing w:after="0" w:line="276" w:lineRule="auto"/>
              <w:ind w:left="734" w:hangingChars="306" w:hanging="734"/>
              <w:jc w:val="both"/>
              <w:rPr>
                <w:rFonts w:ascii="Times New Roman" w:hAnsi="Times New Roman" w:cs="Times New Roman"/>
                <w:color w:val="000000" w:themeColor="text1"/>
                <w:sz w:val="24"/>
                <w:szCs w:val="24"/>
              </w:rPr>
            </w:pPr>
            <w:proofErr w:type="spellStart"/>
            <w:r w:rsidRPr="00E40333">
              <w:rPr>
                <w:rFonts w:ascii="Times New Roman" w:hAnsi="Times New Roman" w:cs="Times New Roman"/>
                <w:color w:val="000000" w:themeColor="text1"/>
                <w:sz w:val="24"/>
                <w:szCs w:val="24"/>
              </w:rPr>
              <w:t>Ceccobelli</w:t>
            </w:r>
            <w:proofErr w:type="spellEnd"/>
            <w:r w:rsidRPr="00E40333">
              <w:rPr>
                <w:rFonts w:ascii="Times New Roman" w:hAnsi="Times New Roman" w:cs="Times New Roman"/>
                <w:color w:val="000000" w:themeColor="text1"/>
                <w:sz w:val="24"/>
                <w:szCs w:val="24"/>
              </w:rPr>
              <w:t xml:space="preserve">, D. (2022) ‘Promoting Graduate Employability: Key Goals, and Curriculum and Pedagogic Practices for Higher Education’, in, pp. 11–29. </w:t>
            </w:r>
            <w:proofErr w:type="spellStart"/>
            <w:r w:rsidRPr="00E40333">
              <w:rPr>
                <w:rFonts w:ascii="Times New Roman" w:hAnsi="Times New Roman" w:cs="Times New Roman"/>
                <w:color w:val="000000" w:themeColor="text1"/>
                <w:sz w:val="24"/>
                <w:szCs w:val="24"/>
              </w:rPr>
              <w:t>doi</w:t>
            </w:r>
            <w:proofErr w:type="spellEnd"/>
            <w:r w:rsidRPr="00E40333">
              <w:rPr>
                <w:rFonts w:ascii="Times New Roman" w:hAnsi="Times New Roman" w:cs="Times New Roman"/>
                <w:color w:val="000000" w:themeColor="text1"/>
                <w:sz w:val="24"/>
                <w:szCs w:val="24"/>
              </w:rPr>
              <w:t>: 10.1007/978-981-19-5622-5_2.</w:t>
            </w:r>
          </w:p>
          <w:p w14:paraId="1B22186A" w14:textId="77777777" w:rsidR="00E40333" w:rsidRDefault="00E40333" w:rsidP="006D55C1">
            <w:pPr>
              <w:spacing w:after="0" w:line="276" w:lineRule="auto"/>
              <w:ind w:left="734" w:hangingChars="306" w:hanging="734"/>
              <w:jc w:val="both"/>
              <w:rPr>
                <w:rFonts w:ascii="Times New Roman" w:hAnsi="Times New Roman" w:cs="Times New Roman"/>
                <w:color w:val="000000" w:themeColor="text1"/>
                <w:sz w:val="24"/>
                <w:szCs w:val="24"/>
                <w:lang w:eastAsia="zh-TW"/>
              </w:rPr>
            </w:pPr>
          </w:p>
          <w:p w14:paraId="2E7A6A40" w14:textId="77777777" w:rsidR="00E40333" w:rsidRDefault="00107195" w:rsidP="00107195">
            <w:pPr>
              <w:spacing w:after="0" w:line="276" w:lineRule="auto"/>
              <w:ind w:leftChars="16" w:left="36" w:hanging="1"/>
              <w:jc w:val="both"/>
              <w:rPr>
                <w:rFonts w:ascii="Times New Roman" w:hAnsi="Times New Roman" w:cs="Times New Roman"/>
                <w:color w:val="000000" w:themeColor="text1"/>
                <w:sz w:val="24"/>
                <w:szCs w:val="24"/>
                <w:lang w:eastAsia="zh-TW"/>
              </w:rPr>
            </w:pPr>
            <w:r w:rsidRPr="00107195">
              <w:rPr>
                <w:rFonts w:ascii="Times New Roman" w:hAnsi="Times New Roman" w:cs="Times New Roman"/>
                <w:color w:val="000000" w:themeColor="text1"/>
                <w:sz w:val="24"/>
                <w:szCs w:val="24"/>
                <w:lang w:eastAsia="zh-TW"/>
              </w:rPr>
              <w:t>The article employs a sociocultural framework to examine 'the opportunities that higher education presents to students' and 'the manner in which students interact with these experiences'. This strategy aims to discover methods to improve graduate employability.</w:t>
            </w:r>
          </w:p>
          <w:p w14:paraId="7B4607EA" w14:textId="77777777" w:rsidR="00AB0C9B" w:rsidRDefault="00AB0C9B" w:rsidP="00107195">
            <w:pPr>
              <w:spacing w:after="0" w:line="276" w:lineRule="auto"/>
              <w:ind w:leftChars="16" w:left="36" w:hanging="1"/>
              <w:jc w:val="both"/>
              <w:rPr>
                <w:rFonts w:ascii="Times New Roman" w:hAnsi="Times New Roman" w:cs="Times New Roman"/>
                <w:color w:val="000000" w:themeColor="text1"/>
                <w:sz w:val="24"/>
                <w:szCs w:val="24"/>
                <w:lang w:eastAsia="zh-TW"/>
              </w:rPr>
            </w:pPr>
          </w:p>
          <w:p w14:paraId="0CBF30AB" w14:textId="77777777" w:rsidR="000E6CB4" w:rsidRDefault="000E6CB4" w:rsidP="00107195">
            <w:pPr>
              <w:spacing w:after="0" w:line="276" w:lineRule="auto"/>
              <w:ind w:leftChars="16" w:left="36" w:hanging="1"/>
              <w:jc w:val="both"/>
              <w:rPr>
                <w:rFonts w:ascii="Times New Roman" w:hAnsi="Times New Roman" w:cs="Times New Roman"/>
                <w:color w:val="000000" w:themeColor="text1"/>
                <w:sz w:val="24"/>
                <w:szCs w:val="24"/>
                <w:lang w:eastAsia="zh-TW"/>
              </w:rPr>
            </w:pPr>
          </w:p>
          <w:p w14:paraId="164F123D" w14:textId="63F64F1D" w:rsidR="006358F2" w:rsidRPr="007E4104" w:rsidRDefault="006358F2" w:rsidP="00107195">
            <w:pPr>
              <w:spacing w:after="0" w:line="276" w:lineRule="auto"/>
              <w:ind w:leftChars="16" w:left="36" w:hanging="1"/>
              <w:jc w:val="both"/>
              <w:rPr>
                <w:rFonts w:ascii="Times New Roman" w:hAnsi="Times New Roman" w:cs="Times New Roman"/>
                <w:color w:val="000000" w:themeColor="text1"/>
                <w:sz w:val="24"/>
                <w:szCs w:val="24"/>
                <w:lang w:eastAsia="zh-TW"/>
              </w:rPr>
            </w:pPr>
          </w:p>
        </w:tc>
      </w:tr>
      <w:tr w:rsidR="006D55C1" w:rsidRPr="00386611" w14:paraId="03C80A01" w14:textId="77777777" w:rsidTr="006358F2">
        <w:tc>
          <w:tcPr>
            <w:tcW w:w="568" w:type="dxa"/>
          </w:tcPr>
          <w:p w14:paraId="039278D2" w14:textId="77777777" w:rsidR="006D55C1" w:rsidRPr="00FE67C5" w:rsidRDefault="006D55C1" w:rsidP="00FE67C5">
            <w:pPr>
              <w:pStyle w:val="a9"/>
              <w:numPr>
                <w:ilvl w:val="0"/>
                <w:numId w:val="11"/>
              </w:numPr>
              <w:spacing w:after="0" w:line="240" w:lineRule="auto"/>
              <w:ind w:leftChars="0"/>
              <w:rPr>
                <w:rFonts w:ascii="Times New Roman" w:hAnsi="Times New Roman" w:cs="Times New Roman"/>
                <w:sz w:val="24"/>
                <w:szCs w:val="24"/>
                <w:lang w:eastAsia="zh-TW"/>
              </w:rPr>
            </w:pPr>
          </w:p>
        </w:tc>
        <w:tc>
          <w:tcPr>
            <w:tcW w:w="9214" w:type="dxa"/>
          </w:tcPr>
          <w:p w14:paraId="7A76BEA3" w14:textId="1936A3B1" w:rsidR="00C27A4D" w:rsidRPr="005C1701" w:rsidRDefault="006D55C1" w:rsidP="00C27A4D">
            <w:pPr>
              <w:pStyle w:val="af4"/>
              <w:spacing w:line="276" w:lineRule="auto"/>
              <w:ind w:leftChars="-27" w:left="507" w:hangingChars="236" w:hanging="566"/>
              <w:jc w:val="both"/>
              <w:rPr>
                <w:rFonts w:ascii="Times New Roman" w:hAnsi="Times New Roman" w:cs="Times New Roman"/>
                <w:sz w:val="24"/>
              </w:rPr>
            </w:pPr>
            <w:r w:rsidRPr="007E4104">
              <w:rPr>
                <w:rFonts w:ascii="Times New Roman" w:hAnsi="Times New Roman" w:cs="Times New Roman"/>
                <w:color w:val="000000" w:themeColor="text1"/>
                <w:sz w:val="24"/>
                <w:szCs w:val="24"/>
              </w:rPr>
              <w:t>Chan, B. T. Y. (2023) ‘Driving the career readiness agenda in Hong Kong higher education’, </w:t>
            </w:r>
            <w:r w:rsidRPr="007E4104">
              <w:rPr>
                <w:rFonts w:ascii="Times New Roman" w:hAnsi="Times New Roman" w:cs="Times New Roman"/>
                <w:i/>
                <w:iCs/>
                <w:color w:val="000000" w:themeColor="text1"/>
                <w:sz w:val="24"/>
                <w:szCs w:val="24"/>
              </w:rPr>
              <w:t>Frontiers in Education</w:t>
            </w:r>
            <w:r w:rsidRPr="007E4104">
              <w:rPr>
                <w:rFonts w:ascii="Times New Roman" w:hAnsi="Times New Roman" w:cs="Times New Roman"/>
                <w:color w:val="000000" w:themeColor="text1"/>
                <w:sz w:val="24"/>
                <w:szCs w:val="24"/>
              </w:rPr>
              <w:t xml:space="preserve">, 8. </w:t>
            </w:r>
            <w:proofErr w:type="spellStart"/>
            <w:r w:rsidRPr="007E4104">
              <w:rPr>
                <w:rFonts w:ascii="Times New Roman" w:hAnsi="Times New Roman" w:cs="Times New Roman"/>
                <w:color w:val="000000" w:themeColor="text1"/>
                <w:sz w:val="24"/>
                <w:szCs w:val="24"/>
              </w:rPr>
              <w:t>doi</w:t>
            </w:r>
            <w:proofErr w:type="spellEnd"/>
            <w:r w:rsidRPr="007E4104">
              <w:rPr>
                <w:rFonts w:ascii="Times New Roman" w:hAnsi="Times New Roman" w:cs="Times New Roman"/>
                <w:color w:val="000000" w:themeColor="text1"/>
                <w:sz w:val="24"/>
                <w:szCs w:val="24"/>
              </w:rPr>
              <w:t>: 10.3389/feduc.2023.1325592.</w:t>
            </w:r>
            <w:r w:rsidR="00C27A4D" w:rsidRPr="005C1701">
              <w:rPr>
                <w:rFonts w:ascii="Times New Roman" w:hAnsi="Times New Roman" w:cs="Times New Roman"/>
                <w:sz w:val="24"/>
              </w:rPr>
              <w:t xml:space="preserve"> Chan, B.T.Y. (2023) ‘Driving the career readiness agenda in Hong Kong higher education’, </w:t>
            </w:r>
            <w:r w:rsidR="00C27A4D" w:rsidRPr="005C1701">
              <w:rPr>
                <w:rFonts w:ascii="Times New Roman" w:hAnsi="Times New Roman" w:cs="Times New Roman"/>
                <w:i/>
                <w:iCs/>
                <w:sz w:val="24"/>
              </w:rPr>
              <w:t>Frontiers in Education</w:t>
            </w:r>
            <w:r w:rsidR="00C27A4D" w:rsidRPr="005C1701">
              <w:rPr>
                <w:rFonts w:ascii="Times New Roman" w:hAnsi="Times New Roman" w:cs="Times New Roman"/>
                <w:sz w:val="24"/>
              </w:rPr>
              <w:t>, 8, p. 1325592. Available at: https://doi.org/10.3389/feduc.2023.1325592.</w:t>
            </w:r>
          </w:p>
          <w:p w14:paraId="07AD58B3" w14:textId="77777777" w:rsidR="006D55C1" w:rsidRPr="007E4104" w:rsidRDefault="006D55C1" w:rsidP="006D55C1">
            <w:pPr>
              <w:spacing w:after="0" w:line="276" w:lineRule="auto"/>
              <w:ind w:left="744" w:hangingChars="310" w:hanging="744"/>
              <w:jc w:val="both"/>
              <w:rPr>
                <w:rFonts w:ascii="Times New Roman" w:hAnsi="Times New Roman" w:cs="Times New Roman"/>
                <w:color w:val="000000" w:themeColor="text1"/>
                <w:sz w:val="24"/>
                <w:szCs w:val="24"/>
                <w:lang w:eastAsia="zh-TW"/>
              </w:rPr>
            </w:pPr>
          </w:p>
          <w:p w14:paraId="51A605C1" w14:textId="77777777" w:rsidR="00AD7D4D" w:rsidRPr="007E4104" w:rsidRDefault="00551B58" w:rsidP="00551B58">
            <w:pPr>
              <w:spacing w:after="0" w:line="276" w:lineRule="auto"/>
              <w:jc w:val="both"/>
              <w:rPr>
                <w:rFonts w:ascii="Times New Roman" w:hAnsi="Times New Roman" w:cs="Times New Roman"/>
                <w:color w:val="000000" w:themeColor="text1"/>
                <w:sz w:val="24"/>
                <w:szCs w:val="24"/>
                <w:lang w:eastAsia="zh-TW"/>
              </w:rPr>
            </w:pPr>
            <w:r w:rsidRPr="007E4104">
              <w:rPr>
                <w:rFonts w:ascii="Times New Roman" w:hAnsi="Times New Roman" w:cs="Times New Roman"/>
                <w:color w:val="000000" w:themeColor="text1"/>
                <w:sz w:val="24"/>
                <w:szCs w:val="24"/>
                <w:lang w:eastAsia="zh-TW"/>
              </w:rPr>
              <w:t xml:space="preserve">The paper </w:t>
            </w:r>
            <w:r w:rsidRPr="007E4104">
              <w:rPr>
                <w:rFonts w:ascii="Times New Roman" w:hAnsi="Times New Roman" w:cs="Times New Roman" w:hint="eastAsia"/>
                <w:color w:val="000000" w:themeColor="text1"/>
                <w:sz w:val="24"/>
                <w:szCs w:val="24"/>
                <w:lang w:eastAsia="zh-TW"/>
              </w:rPr>
              <w:t>aim</w:t>
            </w:r>
            <w:r w:rsidRPr="007E4104">
              <w:rPr>
                <w:rFonts w:ascii="Times New Roman" w:hAnsi="Times New Roman" w:cs="Times New Roman"/>
                <w:color w:val="000000" w:themeColor="text1"/>
                <w:sz w:val="24"/>
                <w:szCs w:val="24"/>
                <w:lang w:eastAsia="zh-TW"/>
              </w:rPr>
              <w:t>s to advance the career readiness agenda within Hong Kong's higher education by prioritizing employability as the main measure of graduate success, emphasizing the connection between universities and employers, and encouraging experiential learning through work-based opportunities.</w:t>
            </w:r>
          </w:p>
          <w:p w14:paraId="61931E17" w14:textId="77777777" w:rsidR="00551B58" w:rsidRDefault="00551B58" w:rsidP="006D55C1">
            <w:pPr>
              <w:spacing w:after="0" w:line="276" w:lineRule="auto"/>
              <w:ind w:left="744" w:hangingChars="310" w:hanging="744"/>
              <w:jc w:val="both"/>
              <w:rPr>
                <w:rFonts w:ascii="Times New Roman" w:hAnsi="Times New Roman" w:cs="Times New Roman"/>
                <w:color w:val="000000" w:themeColor="text1"/>
                <w:sz w:val="24"/>
                <w:szCs w:val="24"/>
                <w:lang w:eastAsia="zh-TW"/>
              </w:rPr>
            </w:pPr>
          </w:p>
          <w:p w14:paraId="1FACA4BE" w14:textId="77777777" w:rsidR="006358F2" w:rsidRDefault="006358F2" w:rsidP="006D55C1">
            <w:pPr>
              <w:spacing w:after="0" w:line="276" w:lineRule="auto"/>
              <w:ind w:left="744" w:hangingChars="310" w:hanging="744"/>
              <w:jc w:val="both"/>
              <w:rPr>
                <w:rFonts w:ascii="Times New Roman" w:hAnsi="Times New Roman" w:cs="Times New Roman"/>
                <w:color w:val="000000" w:themeColor="text1"/>
                <w:sz w:val="24"/>
                <w:szCs w:val="24"/>
                <w:lang w:eastAsia="zh-TW"/>
              </w:rPr>
            </w:pPr>
          </w:p>
          <w:p w14:paraId="2531D513" w14:textId="21C36F57" w:rsidR="000E6CB4" w:rsidRPr="007E4104" w:rsidRDefault="000E6CB4" w:rsidP="006D55C1">
            <w:pPr>
              <w:spacing w:after="0" w:line="276" w:lineRule="auto"/>
              <w:ind w:left="744" w:hangingChars="310" w:hanging="744"/>
              <w:jc w:val="both"/>
              <w:rPr>
                <w:rFonts w:ascii="Times New Roman" w:hAnsi="Times New Roman" w:cs="Times New Roman"/>
                <w:color w:val="000000" w:themeColor="text1"/>
                <w:sz w:val="24"/>
                <w:szCs w:val="24"/>
                <w:lang w:eastAsia="zh-TW"/>
              </w:rPr>
            </w:pPr>
          </w:p>
        </w:tc>
      </w:tr>
      <w:tr w:rsidR="00391ABD" w14:paraId="5AB2A26E" w14:textId="77777777" w:rsidTr="006358F2">
        <w:tc>
          <w:tcPr>
            <w:tcW w:w="568" w:type="dxa"/>
          </w:tcPr>
          <w:p w14:paraId="53C27AB8" w14:textId="77777777" w:rsidR="00391ABD" w:rsidRPr="00FE67C5" w:rsidRDefault="00391ABD" w:rsidP="00FE67C5">
            <w:pPr>
              <w:pStyle w:val="a9"/>
              <w:numPr>
                <w:ilvl w:val="0"/>
                <w:numId w:val="11"/>
              </w:numPr>
              <w:spacing w:after="0" w:line="240" w:lineRule="auto"/>
              <w:ind w:leftChars="0"/>
              <w:rPr>
                <w:rFonts w:ascii="Times New Roman" w:hAnsi="Times New Roman" w:cs="Times New Roman"/>
                <w:sz w:val="24"/>
                <w:szCs w:val="24"/>
              </w:rPr>
            </w:pPr>
          </w:p>
        </w:tc>
        <w:tc>
          <w:tcPr>
            <w:tcW w:w="9214" w:type="dxa"/>
          </w:tcPr>
          <w:p w14:paraId="187E97D8" w14:textId="77777777" w:rsidR="00391ABD" w:rsidRPr="00391ABD" w:rsidRDefault="00391ABD" w:rsidP="00391ABD">
            <w:pPr>
              <w:spacing w:after="0" w:line="276" w:lineRule="auto"/>
              <w:ind w:left="734" w:hangingChars="306" w:hanging="734"/>
              <w:jc w:val="both"/>
              <w:rPr>
                <w:rFonts w:ascii="Times New Roman" w:hAnsi="Times New Roman" w:cs="Times New Roman"/>
                <w:sz w:val="24"/>
                <w:szCs w:val="24"/>
              </w:rPr>
            </w:pPr>
            <w:r w:rsidRPr="00391ABD">
              <w:rPr>
                <w:rFonts w:ascii="Times New Roman" w:hAnsi="Times New Roman" w:cs="Times New Roman"/>
                <w:sz w:val="24"/>
                <w:szCs w:val="24"/>
              </w:rPr>
              <w:t xml:space="preserve">Choy, S., </w:t>
            </w:r>
            <w:proofErr w:type="spellStart"/>
            <w:r w:rsidRPr="00391ABD">
              <w:rPr>
                <w:rFonts w:ascii="Times New Roman" w:hAnsi="Times New Roman" w:cs="Times New Roman"/>
                <w:sz w:val="24"/>
                <w:szCs w:val="24"/>
              </w:rPr>
              <w:t>Wärvik</w:t>
            </w:r>
            <w:proofErr w:type="spellEnd"/>
            <w:r w:rsidRPr="00391ABD">
              <w:rPr>
                <w:rFonts w:ascii="Times New Roman" w:hAnsi="Times New Roman" w:cs="Times New Roman"/>
                <w:sz w:val="24"/>
                <w:szCs w:val="24"/>
              </w:rPr>
              <w:t>, G.-B. and Lindberg, V. (2018) ‘Considerations for the Integration of Students’ Experiences’, in.</w:t>
            </w:r>
            <w:r w:rsidRPr="00391ABD">
              <w:rPr>
                <w:rFonts w:ascii="Times New Roman" w:hAnsi="Times New Roman" w:cs="Times New Roman"/>
                <w:i/>
                <w:iCs/>
                <w:sz w:val="24"/>
                <w:szCs w:val="24"/>
              </w:rPr>
              <w:t xml:space="preserve"> </w:t>
            </w:r>
            <w:r w:rsidRPr="00391ABD">
              <w:rPr>
                <w:rFonts w:ascii="Times New Roman" w:hAnsi="Times New Roman" w:cs="Times New Roman"/>
                <w:sz w:val="24"/>
                <w:szCs w:val="24"/>
              </w:rPr>
              <w:t xml:space="preserve">Springer, Singapore, pp. 345–365. </w:t>
            </w:r>
            <w:proofErr w:type="spellStart"/>
            <w:r w:rsidRPr="00391ABD">
              <w:rPr>
                <w:rFonts w:ascii="Times New Roman" w:hAnsi="Times New Roman" w:cs="Times New Roman"/>
                <w:sz w:val="24"/>
                <w:szCs w:val="24"/>
              </w:rPr>
              <w:t>doi</w:t>
            </w:r>
            <w:proofErr w:type="spellEnd"/>
            <w:r w:rsidRPr="00391ABD">
              <w:rPr>
                <w:rFonts w:ascii="Times New Roman" w:hAnsi="Times New Roman" w:cs="Times New Roman"/>
                <w:sz w:val="24"/>
                <w:szCs w:val="24"/>
              </w:rPr>
              <w:t>: 10.1007/978-981-10-8857-5_18.</w:t>
            </w:r>
          </w:p>
          <w:p w14:paraId="06C97B5F" w14:textId="77777777" w:rsidR="00391ABD" w:rsidRDefault="00391ABD" w:rsidP="006D55C1">
            <w:pPr>
              <w:spacing w:after="0" w:line="276" w:lineRule="auto"/>
              <w:ind w:left="734" w:hangingChars="306" w:hanging="734"/>
              <w:jc w:val="both"/>
              <w:rPr>
                <w:rFonts w:ascii="Times New Roman" w:hAnsi="Times New Roman" w:cs="Times New Roman"/>
                <w:sz w:val="24"/>
                <w:szCs w:val="24"/>
                <w:lang w:eastAsia="zh-TW"/>
              </w:rPr>
            </w:pPr>
          </w:p>
          <w:p w14:paraId="53DF446A" w14:textId="77777777" w:rsidR="00391ABD" w:rsidRDefault="00391ABD" w:rsidP="00391ABD">
            <w:pPr>
              <w:spacing w:after="0" w:line="276" w:lineRule="auto"/>
              <w:ind w:left="1"/>
              <w:jc w:val="both"/>
              <w:rPr>
                <w:rFonts w:ascii="Times New Roman" w:hAnsi="Times New Roman" w:cs="Times New Roman"/>
                <w:sz w:val="24"/>
                <w:szCs w:val="24"/>
                <w:lang w:eastAsia="zh-TW"/>
              </w:rPr>
            </w:pPr>
            <w:r>
              <w:rPr>
                <w:rFonts w:ascii="Times New Roman" w:hAnsi="Times New Roman" w:cs="Times New Roman" w:hint="eastAsia"/>
                <w:sz w:val="24"/>
                <w:szCs w:val="24"/>
                <w:lang w:eastAsia="zh-TW"/>
              </w:rPr>
              <w:t xml:space="preserve">This paper explored </w:t>
            </w:r>
            <w:r w:rsidRPr="00391ABD">
              <w:rPr>
                <w:rFonts w:ascii="Times New Roman" w:hAnsi="Times New Roman" w:cs="Times New Roman"/>
                <w:sz w:val="24"/>
                <w:szCs w:val="24"/>
                <w:lang w:eastAsia="zh-TW"/>
              </w:rPr>
              <w:t>four imperatives</w:t>
            </w:r>
            <w:r>
              <w:rPr>
                <w:rFonts w:ascii="Times New Roman" w:hAnsi="Times New Roman" w:cs="Times New Roman" w:hint="eastAsia"/>
                <w:sz w:val="24"/>
                <w:szCs w:val="24"/>
                <w:lang w:eastAsia="zh-TW"/>
              </w:rPr>
              <w:t>, including</w:t>
            </w:r>
            <w:r w:rsidRPr="00391ABD">
              <w:rPr>
                <w:rFonts w:ascii="Times New Roman" w:hAnsi="Times New Roman" w:cs="Times New Roman"/>
                <w:sz w:val="24"/>
                <w:szCs w:val="24"/>
                <w:lang w:eastAsia="zh-TW"/>
              </w:rPr>
              <w:t xml:space="preserve"> social-cultural arrangements, negotiated curriculum, the roles of stakeholders and learner preparedness.</w:t>
            </w:r>
          </w:p>
          <w:p w14:paraId="05E321CA" w14:textId="77777777" w:rsidR="00391ABD" w:rsidRDefault="00391ABD" w:rsidP="00391ABD">
            <w:pPr>
              <w:spacing w:after="0" w:line="276" w:lineRule="auto"/>
              <w:ind w:left="1"/>
              <w:jc w:val="both"/>
              <w:rPr>
                <w:rFonts w:ascii="Times New Roman" w:hAnsi="Times New Roman" w:cs="Times New Roman"/>
                <w:sz w:val="24"/>
                <w:szCs w:val="24"/>
                <w:lang w:eastAsia="zh-TW"/>
              </w:rPr>
            </w:pPr>
          </w:p>
          <w:p w14:paraId="455A7EE1" w14:textId="77777777" w:rsidR="006358F2" w:rsidRDefault="006358F2" w:rsidP="00391ABD">
            <w:pPr>
              <w:spacing w:after="0" w:line="276" w:lineRule="auto"/>
              <w:ind w:left="1"/>
              <w:jc w:val="both"/>
              <w:rPr>
                <w:rFonts w:ascii="Times New Roman" w:hAnsi="Times New Roman" w:cs="Times New Roman"/>
                <w:sz w:val="24"/>
                <w:szCs w:val="24"/>
                <w:lang w:eastAsia="zh-TW"/>
              </w:rPr>
            </w:pPr>
          </w:p>
          <w:p w14:paraId="66EAD9CE" w14:textId="62B659CD" w:rsidR="00627FE3" w:rsidRPr="00391ABD" w:rsidRDefault="00627FE3" w:rsidP="00391ABD">
            <w:pPr>
              <w:spacing w:after="0" w:line="276" w:lineRule="auto"/>
              <w:ind w:left="1"/>
              <w:jc w:val="both"/>
              <w:rPr>
                <w:rFonts w:ascii="Times New Roman" w:hAnsi="Times New Roman" w:cs="Times New Roman"/>
                <w:sz w:val="24"/>
                <w:szCs w:val="24"/>
                <w:lang w:eastAsia="zh-TW"/>
              </w:rPr>
            </w:pPr>
          </w:p>
        </w:tc>
      </w:tr>
      <w:tr w:rsidR="006D55C1" w14:paraId="58AB8D10" w14:textId="77777777" w:rsidTr="006358F2">
        <w:tc>
          <w:tcPr>
            <w:tcW w:w="568" w:type="dxa"/>
          </w:tcPr>
          <w:p w14:paraId="0F381B00" w14:textId="77777777" w:rsidR="006D55C1" w:rsidRPr="00FE67C5" w:rsidRDefault="006D55C1" w:rsidP="00FE67C5">
            <w:pPr>
              <w:pStyle w:val="a9"/>
              <w:numPr>
                <w:ilvl w:val="0"/>
                <w:numId w:val="11"/>
              </w:numPr>
              <w:spacing w:after="0" w:line="240" w:lineRule="auto"/>
              <w:ind w:leftChars="0"/>
              <w:rPr>
                <w:rFonts w:ascii="Times New Roman" w:hAnsi="Times New Roman" w:cs="Times New Roman"/>
                <w:sz w:val="24"/>
                <w:szCs w:val="24"/>
              </w:rPr>
            </w:pPr>
          </w:p>
        </w:tc>
        <w:tc>
          <w:tcPr>
            <w:tcW w:w="9214" w:type="dxa"/>
          </w:tcPr>
          <w:p w14:paraId="5FABE30C" w14:textId="77777777" w:rsidR="00C27A4D" w:rsidRPr="005C1701" w:rsidRDefault="00C27A4D" w:rsidP="00C27A4D">
            <w:pPr>
              <w:pStyle w:val="af4"/>
              <w:spacing w:line="276" w:lineRule="auto"/>
              <w:ind w:leftChars="-27" w:left="505" w:hangingChars="235" w:hanging="564"/>
              <w:jc w:val="both"/>
              <w:rPr>
                <w:rFonts w:ascii="Times New Roman" w:hAnsi="Times New Roman" w:cs="Times New Roman"/>
                <w:sz w:val="24"/>
              </w:rPr>
            </w:pPr>
            <w:proofErr w:type="spellStart"/>
            <w:r w:rsidRPr="005C1701">
              <w:rPr>
                <w:rFonts w:ascii="Times New Roman" w:hAnsi="Times New Roman" w:cs="Times New Roman"/>
                <w:sz w:val="24"/>
              </w:rPr>
              <w:t>Chsherbakova</w:t>
            </w:r>
            <w:proofErr w:type="spellEnd"/>
            <w:r w:rsidRPr="005C1701">
              <w:rPr>
                <w:rFonts w:ascii="Times New Roman" w:hAnsi="Times New Roman" w:cs="Times New Roman"/>
                <w:sz w:val="24"/>
              </w:rPr>
              <w:t xml:space="preserve">, Y. (2024) ‘WORK-INTEGRATED LEARNING: ANALYZING PARTICIPANT INTERACTION AND DEVELOPING PROFESSIONAL SKILLS OF STUDENTS’, </w:t>
            </w:r>
            <w:r w:rsidRPr="005C1701">
              <w:rPr>
                <w:rFonts w:ascii="Times New Roman" w:hAnsi="Times New Roman" w:cs="Times New Roman"/>
                <w:i/>
                <w:iCs/>
                <w:sz w:val="24"/>
              </w:rPr>
              <w:t xml:space="preserve">National </w:t>
            </w:r>
            <w:proofErr w:type="spellStart"/>
            <w:r w:rsidRPr="005C1701">
              <w:rPr>
                <w:rFonts w:ascii="Times New Roman" w:hAnsi="Times New Roman" w:cs="Times New Roman"/>
                <w:i/>
                <w:iCs/>
                <w:sz w:val="24"/>
              </w:rPr>
              <w:t>Center</w:t>
            </w:r>
            <w:proofErr w:type="spellEnd"/>
            <w:r w:rsidRPr="005C1701">
              <w:rPr>
                <w:rFonts w:ascii="Times New Roman" w:hAnsi="Times New Roman" w:cs="Times New Roman"/>
                <w:i/>
                <w:iCs/>
                <w:sz w:val="24"/>
              </w:rPr>
              <w:t xml:space="preserve"> for Higher Education Development</w:t>
            </w:r>
            <w:r w:rsidRPr="005C1701">
              <w:rPr>
                <w:rFonts w:ascii="Times New Roman" w:hAnsi="Times New Roman" w:cs="Times New Roman"/>
                <w:sz w:val="24"/>
              </w:rPr>
              <w:t>, 3(47). Available at: https://doi.org/10.59787/2413-5488-2024-47-3-6-13.</w:t>
            </w:r>
          </w:p>
          <w:p w14:paraId="49C917D5" w14:textId="20760A69" w:rsidR="006D55C1" w:rsidRDefault="006D55C1" w:rsidP="006D55C1">
            <w:pPr>
              <w:spacing w:after="0" w:line="276" w:lineRule="auto"/>
              <w:rPr>
                <w:rFonts w:ascii="Times New Roman" w:hAnsi="Times New Roman" w:cs="Times New Roman"/>
                <w:sz w:val="24"/>
                <w:szCs w:val="24"/>
                <w:lang w:eastAsia="zh-TW"/>
              </w:rPr>
            </w:pPr>
            <w:r>
              <w:rPr>
                <w:rFonts w:ascii="Times New Roman" w:hAnsi="Times New Roman" w:cs="Times New Roman" w:hint="eastAsia"/>
                <w:sz w:val="24"/>
                <w:szCs w:val="24"/>
                <w:lang w:eastAsia="zh-TW"/>
              </w:rPr>
              <w:t xml:space="preserve">The paper </w:t>
            </w:r>
            <w:r>
              <w:rPr>
                <w:rFonts w:ascii="Times New Roman" w:hAnsi="Times New Roman" w:cs="Times New Roman"/>
                <w:sz w:val="24"/>
                <w:szCs w:val="24"/>
                <w:lang w:eastAsia="zh-TW"/>
              </w:rPr>
              <w:t>show</w:t>
            </w:r>
            <w:r>
              <w:rPr>
                <w:rFonts w:ascii="Times New Roman" w:hAnsi="Times New Roman" w:cs="Times New Roman" w:hint="eastAsia"/>
                <w:sz w:val="24"/>
                <w:szCs w:val="24"/>
                <w:lang w:eastAsia="zh-TW"/>
              </w:rPr>
              <w:t>s</w:t>
            </w:r>
            <w:r>
              <w:rPr>
                <w:rFonts w:ascii="Times New Roman" w:hAnsi="Times New Roman" w:cs="Times New Roman"/>
                <w:sz w:val="24"/>
                <w:szCs w:val="24"/>
                <w:lang w:eastAsia="zh-TW"/>
              </w:rPr>
              <w:t xml:space="preserve"> </w:t>
            </w:r>
            <w:r w:rsidRPr="00F95EA0">
              <w:rPr>
                <w:rFonts w:ascii="Times New Roman" w:hAnsi="Times New Roman" w:cs="Times New Roman"/>
                <w:sz w:val="24"/>
                <w:szCs w:val="24"/>
                <w:lang w:eastAsia="zh-TW"/>
              </w:rPr>
              <w:t>the importance of work-integrated learning for skill development and employability, detailing a study that investigates the interactions between various stakeholders to better understand and improve the integration of academic and industry experiences.</w:t>
            </w:r>
          </w:p>
          <w:p w14:paraId="260D3839" w14:textId="77777777" w:rsidR="00AB0C9B" w:rsidRDefault="00AB0C9B" w:rsidP="006D55C1">
            <w:pPr>
              <w:spacing w:after="0" w:line="276" w:lineRule="auto"/>
              <w:rPr>
                <w:rFonts w:ascii="Times New Roman" w:hAnsi="Times New Roman" w:cs="Times New Roman"/>
                <w:sz w:val="24"/>
                <w:szCs w:val="24"/>
                <w:lang w:eastAsia="zh-TW"/>
              </w:rPr>
            </w:pPr>
          </w:p>
          <w:p w14:paraId="76709907" w14:textId="4477A207" w:rsidR="00627FE3" w:rsidRDefault="00627FE3" w:rsidP="006D55C1">
            <w:pPr>
              <w:spacing w:after="0" w:line="276" w:lineRule="auto"/>
              <w:rPr>
                <w:rFonts w:ascii="Times New Roman" w:hAnsi="Times New Roman" w:cs="Times New Roman"/>
                <w:sz w:val="24"/>
                <w:szCs w:val="24"/>
                <w:lang w:eastAsia="zh-TW"/>
              </w:rPr>
            </w:pPr>
          </w:p>
        </w:tc>
      </w:tr>
      <w:tr w:rsidR="00C27A4D" w14:paraId="232866DB" w14:textId="77777777" w:rsidTr="006358F2">
        <w:tc>
          <w:tcPr>
            <w:tcW w:w="568" w:type="dxa"/>
          </w:tcPr>
          <w:p w14:paraId="4F141D8F" w14:textId="77777777" w:rsidR="00C27A4D" w:rsidRPr="00FE67C5" w:rsidRDefault="00C27A4D" w:rsidP="00FE67C5">
            <w:pPr>
              <w:pStyle w:val="a9"/>
              <w:numPr>
                <w:ilvl w:val="0"/>
                <w:numId w:val="11"/>
              </w:numPr>
              <w:spacing w:after="0" w:line="240" w:lineRule="auto"/>
              <w:ind w:leftChars="0"/>
              <w:rPr>
                <w:rFonts w:ascii="Times New Roman" w:hAnsi="Times New Roman" w:cs="Times New Roman"/>
                <w:sz w:val="24"/>
                <w:szCs w:val="24"/>
              </w:rPr>
            </w:pPr>
          </w:p>
        </w:tc>
        <w:tc>
          <w:tcPr>
            <w:tcW w:w="9214" w:type="dxa"/>
          </w:tcPr>
          <w:p w14:paraId="5FFE9C40" w14:textId="77777777" w:rsidR="00C27A4D" w:rsidRPr="006358F2" w:rsidRDefault="00C27A4D" w:rsidP="00C27A4D">
            <w:pPr>
              <w:pStyle w:val="af4"/>
              <w:spacing w:line="276" w:lineRule="auto"/>
              <w:ind w:leftChars="-27" w:left="507" w:hangingChars="236" w:hanging="566"/>
              <w:jc w:val="both"/>
              <w:rPr>
                <w:rFonts w:ascii="Times New Roman" w:hAnsi="Times New Roman" w:cs="Times New Roman"/>
                <w:sz w:val="24"/>
              </w:rPr>
            </w:pPr>
            <w:r w:rsidRPr="006358F2">
              <w:rPr>
                <w:rFonts w:ascii="Times New Roman" w:hAnsi="Times New Roman" w:cs="Times New Roman"/>
                <w:sz w:val="24"/>
              </w:rPr>
              <w:t xml:space="preserve">Dr. M. Suresh and Anita Ananda (2024) ‘A STUDY ON EFFECT OF WORK INTEGRATED LEARNING PROGRAMS AND EMPLOYABILITY AMONG GRADUATES’, </w:t>
            </w:r>
            <w:r w:rsidRPr="006358F2">
              <w:rPr>
                <w:rFonts w:ascii="Times New Roman" w:hAnsi="Times New Roman" w:cs="Times New Roman"/>
                <w:i/>
                <w:iCs/>
                <w:sz w:val="24"/>
              </w:rPr>
              <w:t>EPRA International Journal of Multidisciplinary Research (IJMR)</w:t>
            </w:r>
            <w:r w:rsidRPr="006358F2">
              <w:rPr>
                <w:rFonts w:ascii="Times New Roman" w:hAnsi="Times New Roman" w:cs="Times New Roman"/>
                <w:sz w:val="24"/>
              </w:rPr>
              <w:t>, pp. 80–86. Available at: https://doi.org/10.36713/epra17941.</w:t>
            </w:r>
          </w:p>
          <w:p w14:paraId="51BEE372" w14:textId="155A80DA" w:rsidR="00C27A4D" w:rsidRPr="005C1701" w:rsidRDefault="00627FE3" w:rsidP="00627FE3">
            <w:pPr>
              <w:pStyle w:val="af4"/>
              <w:spacing w:line="276" w:lineRule="auto"/>
              <w:ind w:leftChars="13" w:left="29" w:firstLine="1"/>
              <w:jc w:val="both"/>
              <w:rPr>
                <w:rFonts w:ascii="Times New Roman" w:hAnsi="Times New Roman" w:cs="Times New Roman"/>
                <w:sz w:val="24"/>
              </w:rPr>
            </w:pPr>
            <w:r w:rsidRPr="006358F2">
              <w:rPr>
                <w:rFonts w:ascii="Times New Roman" w:hAnsi="Times New Roman" w:cs="Times New Roman"/>
                <w:sz w:val="24"/>
              </w:rPr>
              <w:t>This study investigates the effect of Work Integrated Learning (WIL) programs on graduates' employability, revealing significant improvements in skills and job acquisition rates, and providing recommendations for optimizing WIL programs to enhance workforce preparation and career readiness.</w:t>
            </w:r>
          </w:p>
        </w:tc>
      </w:tr>
      <w:tr w:rsidR="006D55C1" w14:paraId="2D62B33F" w14:textId="77777777" w:rsidTr="006358F2">
        <w:trPr>
          <w:trHeight w:val="2258"/>
        </w:trPr>
        <w:tc>
          <w:tcPr>
            <w:tcW w:w="568" w:type="dxa"/>
          </w:tcPr>
          <w:p w14:paraId="1F199D54" w14:textId="77777777" w:rsidR="006D55C1" w:rsidRPr="00FE67C5" w:rsidRDefault="006D55C1" w:rsidP="00FE67C5">
            <w:pPr>
              <w:pStyle w:val="a9"/>
              <w:numPr>
                <w:ilvl w:val="0"/>
                <w:numId w:val="11"/>
              </w:numPr>
              <w:spacing w:after="0" w:line="240" w:lineRule="auto"/>
              <w:ind w:leftChars="0"/>
              <w:rPr>
                <w:rFonts w:ascii="Times New Roman" w:hAnsi="Times New Roman" w:cs="Times New Roman"/>
                <w:sz w:val="24"/>
                <w:szCs w:val="24"/>
              </w:rPr>
            </w:pPr>
          </w:p>
        </w:tc>
        <w:tc>
          <w:tcPr>
            <w:tcW w:w="9214" w:type="dxa"/>
          </w:tcPr>
          <w:p w14:paraId="25CAB8D7" w14:textId="77777777" w:rsidR="006D55C1" w:rsidRDefault="006D55C1" w:rsidP="006D55C1">
            <w:pPr>
              <w:spacing w:after="0" w:line="240" w:lineRule="auto"/>
              <w:ind w:left="744" w:hangingChars="310" w:hanging="744"/>
              <w:jc w:val="both"/>
              <w:rPr>
                <w:rFonts w:ascii="Times New Roman" w:hAnsi="Times New Roman" w:cs="Times New Roman"/>
                <w:sz w:val="24"/>
                <w:szCs w:val="24"/>
              </w:rPr>
            </w:pPr>
            <w:r w:rsidRPr="005032BE">
              <w:rPr>
                <w:rFonts w:ascii="Times New Roman" w:hAnsi="Times New Roman" w:cs="Times New Roman"/>
                <w:sz w:val="24"/>
                <w:szCs w:val="24"/>
              </w:rPr>
              <w:t>Du-Babcock, B. (2016) ‘Bridging the Gap from Classroom-based Learning to Experiential Professional Learning: A Hong Kong Case’, </w:t>
            </w:r>
            <w:proofErr w:type="spellStart"/>
            <w:r w:rsidRPr="005032BE">
              <w:rPr>
                <w:rFonts w:ascii="Times New Roman" w:hAnsi="Times New Roman" w:cs="Times New Roman"/>
                <w:i/>
                <w:iCs/>
                <w:sz w:val="24"/>
                <w:szCs w:val="24"/>
              </w:rPr>
              <w:t>Dinamika</w:t>
            </w:r>
            <w:proofErr w:type="spellEnd"/>
            <w:r w:rsidRPr="005032BE">
              <w:rPr>
                <w:rFonts w:ascii="Times New Roman" w:hAnsi="Times New Roman" w:cs="Times New Roman"/>
                <w:i/>
                <w:iCs/>
                <w:sz w:val="24"/>
                <w:szCs w:val="24"/>
              </w:rPr>
              <w:t xml:space="preserve"> </w:t>
            </w:r>
            <w:proofErr w:type="spellStart"/>
            <w:r w:rsidRPr="005032BE">
              <w:rPr>
                <w:rFonts w:ascii="Times New Roman" w:hAnsi="Times New Roman" w:cs="Times New Roman"/>
                <w:i/>
                <w:iCs/>
                <w:sz w:val="24"/>
                <w:szCs w:val="24"/>
              </w:rPr>
              <w:t>Ilmu</w:t>
            </w:r>
            <w:proofErr w:type="spellEnd"/>
            <w:r w:rsidRPr="005032BE">
              <w:rPr>
                <w:rFonts w:ascii="Times New Roman" w:hAnsi="Times New Roman" w:cs="Times New Roman"/>
                <w:sz w:val="24"/>
                <w:szCs w:val="24"/>
              </w:rPr>
              <w:t>, 16(2), pp. 181–199.</w:t>
            </w:r>
          </w:p>
          <w:p w14:paraId="62C29880" w14:textId="77777777" w:rsidR="006D55C1" w:rsidRDefault="006D55C1" w:rsidP="006D55C1">
            <w:pPr>
              <w:spacing w:after="0" w:line="240" w:lineRule="auto"/>
              <w:jc w:val="both"/>
              <w:rPr>
                <w:rFonts w:ascii="Times New Roman" w:hAnsi="Times New Roman" w:cs="Times New Roman"/>
                <w:sz w:val="24"/>
                <w:szCs w:val="24"/>
              </w:rPr>
            </w:pPr>
          </w:p>
          <w:p w14:paraId="34B5614E" w14:textId="016CF932" w:rsidR="006D55C1" w:rsidRDefault="006D55C1" w:rsidP="000E6CB4">
            <w:pPr>
              <w:spacing w:after="0" w:line="276" w:lineRule="auto"/>
              <w:jc w:val="both"/>
              <w:rPr>
                <w:rFonts w:ascii="Times New Roman" w:hAnsi="Times New Roman" w:cs="Times New Roman"/>
                <w:sz w:val="24"/>
                <w:szCs w:val="24"/>
              </w:rPr>
            </w:pPr>
            <w:r w:rsidRPr="007D593E">
              <w:rPr>
                <w:rFonts w:ascii="Times New Roman" w:hAnsi="Times New Roman" w:cs="Times New Roman"/>
                <w:sz w:val="24"/>
                <w:szCs w:val="24"/>
              </w:rPr>
              <w:t>The article emphasizes the need to combine classroom education with practical internships. This approach helps students understand their future jobs better, gain more knowledge, and improve their communication skills, which will help them succeed in their careers.</w:t>
            </w:r>
          </w:p>
        </w:tc>
      </w:tr>
      <w:tr w:rsidR="006D55C1" w14:paraId="70BDA486" w14:textId="77777777" w:rsidTr="006358F2">
        <w:trPr>
          <w:trHeight w:val="1125"/>
        </w:trPr>
        <w:tc>
          <w:tcPr>
            <w:tcW w:w="568" w:type="dxa"/>
          </w:tcPr>
          <w:p w14:paraId="37E2897B" w14:textId="77777777" w:rsidR="006D55C1" w:rsidRPr="00FE67C5" w:rsidRDefault="006D55C1" w:rsidP="00FE67C5">
            <w:pPr>
              <w:pStyle w:val="a9"/>
              <w:numPr>
                <w:ilvl w:val="0"/>
                <w:numId w:val="11"/>
              </w:numPr>
              <w:spacing w:after="0" w:line="240" w:lineRule="auto"/>
              <w:ind w:leftChars="0"/>
              <w:rPr>
                <w:rFonts w:ascii="Times New Roman" w:hAnsi="Times New Roman" w:cs="Times New Roman"/>
                <w:sz w:val="24"/>
                <w:szCs w:val="24"/>
              </w:rPr>
            </w:pPr>
          </w:p>
        </w:tc>
        <w:tc>
          <w:tcPr>
            <w:tcW w:w="9214" w:type="dxa"/>
          </w:tcPr>
          <w:p w14:paraId="03CF847F" w14:textId="77777777" w:rsidR="00C27A4D" w:rsidRPr="005C1701" w:rsidRDefault="00C27A4D" w:rsidP="00C27A4D">
            <w:pPr>
              <w:pStyle w:val="af4"/>
              <w:spacing w:line="276" w:lineRule="auto"/>
              <w:ind w:leftChars="-27" w:left="507" w:hangingChars="236" w:hanging="566"/>
              <w:jc w:val="both"/>
              <w:rPr>
                <w:rFonts w:ascii="Times New Roman" w:hAnsi="Times New Roman" w:cs="Times New Roman"/>
                <w:sz w:val="24"/>
              </w:rPr>
            </w:pPr>
            <w:r w:rsidRPr="005C1701">
              <w:rPr>
                <w:rFonts w:ascii="Times New Roman" w:hAnsi="Times New Roman" w:cs="Times New Roman"/>
                <w:sz w:val="24"/>
              </w:rPr>
              <w:t xml:space="preserve">Edmonds, D.M. </w:t>
            </w:r>
            <w:r w:rsidRPr="005C1701">
              <w:rPr>
                <w:rFonts w:ascii="Times New Roman" w:hAnsi="Times New Roman" w:cs="Times New Roman"/>
                <w:i/>
                <w:iCs/>
                <w:sz w:val="24"/>
              </w:rPr>
              <w:t>et al.</w:t>
            </w:r>
            <w:r w:rsidRPr="005C1701">
              <w:rPr>
                <w:rFonts w:ascii="Times New Roman" w:hAnsi="Times New Roman" w:cs="Times New Roman"/>
                <w:sz w:val="24"/>
              </w:rPr>
              <w:t xml:space="preserve"> (2024) ‘Graduates’ perceptions and employers’ expectations: Essential skills in Hong Kong workplaces during the COVID-19 pandemic and beyond’, </w:t>
            </w:r>
            <w:r w:rsidRPr="005C1701">
              <w:rPr>
                <w:rFonts w:ascii="Times New Roman" w:hAnsi="Times New Roman" w:cs="Times New Roman"/>
                <w:i/>
                <w:iCs/>
                <w:sz w:val="24"/>
              </w:rPr>
              <w:t>Industry and Higher Education</w:t>
            </w:r>
            <w:r w:rsidRPr="005C1701">
              <w:rPr>
                <w:rFonts w:ascii="Times New Roman" w:hAnsi="Times New Roman" w:cs="Times New Roman"/>
                <w:sz w:val="24"/>
              </w:rPr>
              <w:t>, 38(4), pp. 385–395. Available at: https://doi.org/10.1177/09504222231224087.</w:t>
            </w:r>
          </w:p>
          <w:p w14:paraId="1F4FA451" w14:textId="77777777" w:rsidR="006D55C1" w:rsidRDefault="006D55C1" w:rsidP="006D55C1">
            <w:pPr>
              <w:spacing w:after="0" w:line="240" w:lineRule="auto"/>
              <w:ind w:leftChars="-1" w:left="34" w:hangingChars="15" w:hanging="36"/>
              <w:jc w:val="both"/>
              <w:rPr>
                <w:rFonts w:ascii="Times New Roman" w:hAnsi="Times New Roman" w:cs="Times New Roman"/>
                <w:sz w:val="24"/>
                <w:szCs w:val="24"/>
              </w:rPr>
            </w:pPr>
            <w:r w:rsidRPr="009C16BA">
              <w:rPr>
                <w:rFonts w:ascii="Times New Roman" w:hAnsi="Times New Roman" w:cs="Times New Roman"/>
                <w:sz w:val="24"/>
                <w:szCs w:val="24"/>
              </w:rPr>
              <w:t xml:space="preserve">This paper explores the skills that Hong Kong employers and graduates see as important to have in the workplace as the result of the COVID-19 pandemic. </w:t>
            </w:r>
            <w:r>
              <w:rPr>
                <w:rFonts w:ascii="Times New Roman" w:hAnsi="Times New Roman" w:cs="Times New Roman" w:hint="eastAsia"/>
                <w:sz w:val="24"/>
                <w:szCs w:val="24"/>
                <w:lang w:eastAsia="zh-TW"/>
              </w:rPr>
              <w:t>They</w:t>
            </w:r>
            <w:r w:rsidRPr="009C16BA">
              <w:rPr>
                <w:rFonts w:ascii="Times New Roman" w:hAnsi="Times New Roman" w:cs="Times New Roman"/>
                <w:sz w:val="24"/>
                <w:szCs w:val="24"/>
              </w:rPr>
              <w:t xml:space="preserve"> highlight the necessity for graduates to have hard and soft skills when entering Hong Kong workplaces. </w:t>
            </w:r>
            <w:r>
              <w:rPr>
                <w:rFonts w:ascii="Times New Roman" w:hAnsi="Times New Roman" w:cs="Times New Roman" w:hint="eastAsia"/>
                <w:sz w:val="24"/>
                <w:szCs w:val="24"/>
                <w:lang w:eastAsia="zh-TW"/>
              </w:rPr>
              <w:t>and</w:t>
            </w:r>
            <w:r w:rsidRPr="009C16BA">
              <w:rPr>
                <w:rFonts w:ascii="Times New Roman" w:hAnsi="Times New Roman" w:cs="Times New Roman"/>
                <w:sz w:val="24"/>
                <w:szCs w:val="24"/>
              </w:rPr>
              <w:t xml:space="preserve"> reveal the disjuncture that exists regarding the skills that graduates acquire at university and those expected in prospective workplaces.</w:t>
            </w:r>
          </w:p>
          <w:p w14:paraId="45E949DD" w14:textId="77777777" w:rsidR="006D55C1" w:rsidRDefault="006D55C1" w:rsidP="006D55C1">
            <w:pPr>
              <w:spacing w:after="0" w:line="240" w:lineRule="auto"/>
              <w:ind w:leftChars="-1" w:left="34" w:hangingChars="15" w:hanging="36"/>
              <w:jc w:val="both"/>
              <w:rPr>
                <w:rFonts w:ascii="Times New Roman" w:hAnsi="Times New Roman" w:cs="Times New Roman"/>
                <w:sz w:val="24"/>
                <w:szCs w:val="24"/>
              </w:rPr>
            </w:pPr>
          </w:p>
          <w:p w14:paraId="08C10A87" w14:textId="6BA8CDBA" w:rsidR="000E6CB4" w:rsidRPr="008D2244" w:rsidRDefault="000E6CB4" w:rsidP="006D55C1">
            <w:pPr>
              <w:spacing w:after="0" w:line="240" w:lineRule="auto"/>
              <w:ind w:leftChars="-1" w:left="34" w:hangingChars="15" w:hanging="36"/>
              <w:jc w:val="both"/>
              <w:rPr>
                <w:rFonts w:ascii="Times New Roman" w:hAnsi="Times New Roman" w:cs="Times New Roman"/>
                <w:sz w:val="24"/>
                <w:szCs w:val="24"/>
              </w:rPr>
            </w:pPr>
          </w:p>
        </w:tc>
      </w:tr>
      <w:tr w:rsidR="006D55C1" w14:paraId="4EE66841" w14:textId="77777777" w:rsidTr="006358F2">
        <w:trPr>
          <w:trHeight w:val="978"/>
        </w:trPr>
        <w:tc>
          <w:tcPr>
            <w:tcW w:w="568" w:type="dxa"/>
          </w:tcPr>
          <w:p w14:paraId="05076415" w14:textId="77777777" w:rsidR="006D55C1" w:rsidRPr="00FE67C5" w:rsidRDefault="006D55C1" w:rsidP="00FE67C5">
            <w:pPr>
              <w:pStyle w:val="a9"/>
              <w:numPr>
                <w:ilvl w:val="0"/>
                <w:numId w:val="11"/>
              </w:numPr>
              <w:spacing w:after="0" w:line="240" w:lineRule="auto"/>
              <w:ind w:leftChars="0"/>
              <w:rPr>
                <w:rFonts w:ascii="Times New Roman" w:hAnsi="Times New Roman" w:cs="Times New Roman"/>
                <w:sz w:val="24"/>
                <w:szCs w:val="24"/>
              </w:rPr>
            </w:pPr>
          </w:p>
        </w:tc>
        <w:tc>
          <w:tcPr>
            <w:tcW w:w="9214" w:type="dxa"/>
          </w:tcPr>
          <w:p w14:paraId="3180B90C" w14:textId="77777777" w:rsidR="006D55C1" w:rsidRDefault="0080340E" w:rsidP="006D55C1">
            <w:pPr>
              <w:spacing w:after="0" w:line="240" w:lineRule="auto"/>
              <w:ind w:left="744" w:hangingChars="310" w:hanging="744"/>
              <w:jc w:val="both"/>
              <w:rPr>
                <w:rFonts w:ascii="Times New Roman" w:hAnsi="Times New Roman" w:cs="Times New Roman"/>
                <w:sz w:val="24"/>
                <w:szCs w:val="24"/>
              </w:rPr>
            </w:pPr>
            <w:r w:rsidRPr="0080340E">
              <w:rPr>
                <w:rFonts w:ascii="Times New Roman" w:hAnsi="Times New Roman" w:cs="Times New Roman"/>
                <w:sz w:val="24"/>
                <w:szCs w:val="24"/>
              </w:rPr>
              <w:t>Edmonds, D. </w:t>
            </w:r>
            <w:r w:rsidRPr="0080340E">
              <w:rPr>
                <w:rFonts w:ascii="Times New Roman" w:hAnsi="Times New Roman" w:cs="Times New Roman"/>
                <w:i/>
                <w:iCs/>
                <w:sz w:val="24"/>
                <w:szCs w:val="24"/>
              </w:rPr>
              <w:t>et al.</w:t>
            </w:r>
            <w:r w:rsidRPr="0080340E">
              <w:rPr>
                <w:rFonts w:ascii="Times New Roman" w:hAnsi="Times New Roman" w:cs="Times New Roman"/>
                <w:sz w:val="24"/>
                <w:szCs w:val="24"/>
              </w:rPr>
              <w:t> (2023) ‘Graduates’ perceptions and employers’ expectations: Essential skills in Hong Kong workplaces during the COVID-19 pandemic and beyond’, </w:t>
            </w:r>
            <w:r w:rsidRPr="0080340E">
              <w:rPr>
                <w:rFonts w:ascii="Times New Roman" w:hAnsi="Times New Roman" w:cs="Times New Roman"/>
                <w:i/>
                <w:iCs/>
                <w:sz w:val="24"/>
                <w:szCs w:val="24"/>
              </w:rPr>
              <w:t>Industry and higher education</w:t>
            </w:r>
            <w:r w:rsidRPr="0080340E">
              <w:rPr>
                <w:rFonts w:ascii="Times New Roman" w:hAnsi="Times New Roman" w:cs="Times New Roman"/>
                <w:sz w:val="24"/>
                <w:szCs w:val="24"/>
              </w:rPr>
              <w:t xml:space="preserve">. </w:t>
            </w:r>
            <w:proofErr w:type="spellStart"/>
            <w:r w:rsidRPr="0080340E">
              <w:rPr>
                <w:rFonts w:ascii="Times New Roman" w:hAnsi="Times New Roman" w:cs="Times New Roman"/>
                <w:sz w:val="24"/>
                <w:szCs w:val="24"/>
              </w:rPr>
              <w:t>doi</w:t>
            </w:r>
            <w:proofErr w:type="spellEnd"/>
            <w:r w:rsidRPr="0080340E">
              <w:rPr>
                <w:rFonts w:ascii="Times New Roman" w:hAnsi="Times New Roman" w:cs="Times New Roman"/>
                <w:sz w:val="24"/>
                <w:szCs w:val="24"/>
              </w:rPr>
              <w:t>: 10.1177/09504222231224087.</w:t>
            </w:r>
          </w:p>
          <w:p w14:paraId="09F3393B" w14:textId="77777777" w:rsidR="001D32C9" w:rsidRDefault="001D32C9" w:rsidP="006D55C1">
            <w:pPr>
              <w:spacing w:after="0" w:line="240" w:lineRule="auto"/>
              <w:ind w:left="744" w:hangingChars="310" w:hanging="744"/>
              <w:jc w:val="both"/>
              <w:rPr>
                <w:rFonts w:ascii="Times New Roman" w:hAnsi="Times New Roman" w:cs="Times New Roman"/>
                <w:sz w:val="24"/>
                <w:szCs w:val="24"/>
                <w:lang w:eastAsia="zh-TW"/>
              </w:rPr>
            </w:pPr>
          </w:p>
          <w:p w14:paraId="4D1E54AB" w14:textId="77777777" w:rsidR="001D32C9" w:rsidRDefault="00AA41BC" w:rsidP="00AA41BC">
            <w:pPr>
              <w:spacing w:after="0" w:line="240" w:lineRule="auto"/>
              <w:ind w:leftChars="17" w:left="38" w:hanging="1"/>
              <w:jc w:val="both"/>
              <w:rPr>
                <w:rFonts w:ascii="Times New Roman" w:hAnsi="Times New Roman" w:cs="Times New Roman"/>
                <w:sz w:val="24"/>
                <w:szCs w:val="24"/>
                <w:lang w:eastAsia="zh-TW"/>
              </w:rPr>
            </w:pPr>
            <w:r w:rsidRPr="00AA41BC">
              <w:rPr>
                <w:rFonts w:ascii="Times New Roman" w:hAnsi="Times New Roman" w:cs="Times New Roman"/>
                <w:sz w:val="24"/>
                <w:szCs w:val="24"/>
                <w:lang w:eastAsia="zh-TW"/>
              </w:rPr>
              <w:t>The paper identifies essential skills for graduates in Hong Kong workplaces during and after the COVID-19 pandemic, emphasizing the importance of both hard and soft skills. It reveals a disjuncture between the skills graduates acquire at university and those expected by employers.</w:t>
            </w:r>
          </w:p>
          <w:p w14:paraId="31718930" w14:textId="77777777" w:rsidR="00AA41BC" w:rsidRDefault="00AA41BC" w:rsidP="00AA41BC">
            <w:pPr>
              <w:spacing w:after="0" w:line="240" w:lineRule="auto"/>
              <w:ind w:leftChars="17" w:left="38" w:hanging="1"/>
              <w:jc w:val="both"/>
              <w:rPr>
                <w:rFonts w:ascii="Times New Roman" w:hAnsi="Times New Roman" w:cs="Times New Roman"/>
                <w:sz w:val="24"/>
                <w:szCs w:val="24"/>
                <w:lang w:eastAsia="zh-TW"/>
              </w:rPr>
            </w:pPr>
          </w:p>
          <w:p w14:paraId="0797355A" w14:textId="7C144A41" w:rsidR="000E6CB4" w:rsidRPr="009E187A" w:rsidRDefault="000E6CB4" w:rsidP="00AA41BC">
            <w:pPr>
              <w:spacing w:after="0" w:line="240" w:lineRule="auto"/>
              <w:ind w:leftChars="17" w:left="38" w:hanging="1"/>
              <w:jc w:val="both"/>
              <w:rPr>
                <w:rFonts w:ascii="Times New Roman" w:hAnsi="Times New Roman" w:cs="Times New Roman"/>
                <w:sz w:val="24"/>
                <w:szCs w:val="24"/>
                <w:lang w:eastAsia="zh-TW"/>
              </w:rPr>
            </w:pPr>
          </w:p>
        </w:tc>
      </w:tr>
      <w:tr w:rsidR="006D55C1" w14:paraId="4CFD1A9A" w14:textId="77777777" w:rsidTr="006358F2">
        <w:trPr>
          <w:trHeight w:val="2133"/>
        </w:trPr>
        <w:tc>
          <w:tcPr>
            <w:tcW w:w="568" w:type="dxa"/>
          </w:tcPr>
          <w:p w14:paraId="7B602DC8" w14:textId="77777777" w:rsidR="006D55C1" w:rsidRPr="00FE67C5" w:rsidRDefault="006D55C1" w:rsidP="00FE67C5">
            <w:pPr>
              <w:pStyle w:val="a9"/>
              <w:numPr>
                <w:ilvl w:val="0"/>
                <w:numId w:val="11"/>
              </w:numPr>
              <w:spacing w:after="0" w:line="240" w:lineRule="auto"/>
              <w:ind w:leftChars="0"/>
              <w:rPr>
                <w:rFonts w:ascii="Times New Roman" w:hAnsi="Times New Roman" w:cs="Times New Roman"/>
                <w:sz w:val="24"/>
                <w:szCs w:val="24"/>
              </w:rPr>
            </w:pPr>
          </w:p>
        </w:tc>
        <w:tc>
          <w:tcPr>
            <w:tcW w:w="9214" w:type="dxa"/>
          </w:tcPr>
          <w:p w14:paraId="593A726E" w14:textId="77777777" w:rsidR="00C27A4D" w:rsidRPr="005C1701" w:rsidRDefault="00C27A4D" w:rsidP="00C27A4D">
            <w:pPr>
              <w:pStyle w:val="af4"/>
              <w:spacing w:line="276" w:lineRule="auto"/>
              <w:ind w:leftChars="-27" w:left="505" w:hangingChars="235" w:hanging="564"/>
              <w:jc w:val="both"/>
              <w:rPr>
                <w:rFonts w:ascii="Times New Roman" w:hAnsi="Times New Roman" w:cs="Times New Roman"/>
                <w:sz w:val="24"/>
              </w:rPr>
            </w:pPr>
            <w:r w:rsidRPr="005C1701">
              <w:rPr>
                <w:rFonts w:ascii="Times New Roman" w:hAnsi="Times New Roman" w:cs="Times New Roman"/>
                <w:sz w:val="24"/>
              </w:rPr>
              <w:t xml:space="preserve">Ferns, S., Campbell, M. and </w:t>
            </w:r>
            <w:proofErr w:type="spellStart"/>
            <w:r w:rsidRPr="005C1701">
              <w:rPr>
                <w:rFonts w:ascii="Times New Roman" w:hAnsi="Times New Roman" w:cs="Times New Roman"/>
                <w:sz w:val="24"/>
              </w:rPr>
              <w:t>Zegwaard</w:t>
            </w:r>
            <w:proofErr w:type="spellEnd"/>
            <w:r w:rsidRPr="005C1701">
              <w:rPr>
                <w:rFonts w:ascii="Times New Roman" w:hAnsi="Times New Roman" w:cs="Times New Roman"/>
                <w:sz w:val="24"/>
              </w:rPr>
              <w:t xml:space="preserve">, K. (2014) ‘Work integrated learning.’, </w:t>
            </w:r>
            <w:proofErr w:type="spellStart"/>
            <w:r w:rsidRPr="005C1701">
              <w:rPr>
                <w:rFonts w:ascii="Times New Roman" w:hAnsi="Times New Roman" w:cs="Times New Roman"/>
                <w:i/>
                <w:iCs/>
                <w:sz w:val="24"/>
              </w:rPr>
              <w:t>Milperra</w:t>
            </w:r>
            <w:proofErr w:type="spellEnd"/>
            <w:r w:rsidRPr="005C1701">
              <w:rPr>
                <w:rFonts w:ascii="Times New Roman" w:hAnsi="Times New Roman" w:cs="Times New Roman"/>
                <w:i/>
                <w:iCs/>
                <w:sz w:val="24"/>
              </w:rPr>
              <w:t>, N.S.W. Australia: HERDSA.</w:t>
            </w:r>
            <w:r w:rsidRPr="005C1701">
              <w:rPr>
                <w:rFonts w:ascii="Times New Roman" w:hAnsi="Times New Roman" w:cs="Times New Roman"/>
                <w:sz w:val="24"/>
              </w:rPr>
              <w:t>, pp. 1–6.</w:t>
            </w:r>
          </w:p>
          <w:p w14:paraId="420AC9CF" w14:textId="77777777" w:rsidR="00AA41BC" w:rsidRDefault="00AA41BC" w:rsidP="00F90918">
            <w:pPr>
              <w:spacing w:after="0" w:line="276" w:lineRule="auto"/>
              <w:ind w:leftChars="12" w:left="28" w:hanging="2"/>
              <w:jc w:val="both"/>
              <w:rPr>
                <w:rFonts w:ascii="Times New Roman" w:hAnsi="Times New Roman" w:cs="Times New Roman"/>
                <w:sz w:val="24"/>
                <w:szCs w:val="24"/>
                <w:lang w:eastAsia="zh-TW"/>
              </w:rPr>
            </w:pPr>
            <w:r w:rsidRPr="00AA41BC">
              <w:rPr>
                <w:rFonts w:ascii="Times New Roman" w:hAnsi="Times New Roman" w:cs="Times New Roman"/>
                <w:sz w:val="24"/>
                <w:szCs w:val="24"/>
                <w:lang w:eastAsia="zh-TW"/>
              </w:rPr>
              <w:t xml:space="preserve">The paper </w:t>
            </w:r>
            <w:r>
              <w:rPr>
                <w:rFonts w:ascii="Times New Roman" w:hAnsi="Times New Roman" w:cs="Times New Roman"/>
                <w:sz w:val="24"/>
                <w:szCs w:val="24"/>
                <w:lang w:eastAsia="zh-TW"/>
              </w:rPr>
              <w:t>examines the</w:t>
            </w:r>
            <w:r w:rsidRPr="00AA41BC">
              <w:rPr>
                <w:rFonts w:ascii="Times New Roman" w:hAnsi="Times New Roman" w:cs="Times New Roman"/>
                <w:sz w:val="24"/>
                <w:szCs w:val="24"/>
                <w:lang w:eastAsia="zh-TW"/>
              </w:rPr>
              <w:t xml:space="preserve"> work-integrated learning as a teaching method that mixes classroom learning with real-world experience. This helps students learn by doing activities in different settings</w:t>
            </w:r>
            <w:r w:rsidR="00F90918">
              <w:rPr>
                <w:rFonts w:ascii="Times New Roman" w:hAnsi="Times New Roman" w:cs="Times New Roman"/>
                <w:sz w:val="24"/>
                <w:szCs w:val="24"/>
                <w:lang w:eastAsia="zh-TW"/>
              </w:rPr>
              <w:t xml:space="preserve"> and match with the topic.</w:t>
            </w:r>
          </w:p>
          <w:p w14:paraId="33C94F89" w14:textId="32ECE846" w:rsidR="00F90918" w:rsidRPr="005032BE" w:rsidRDefault="00F90918" w:rsidP="005D390E">
            <w:pPr>
              <w:spacing w:after="0" w:line="276" w:lineRule="auto"/>
              <w:jc w:val="both"/>
              <w:rPr>
                <w:rFonts w:ascii="Times New Roman" w:hAnsi="Times New Roman" w:cs="Times New Roman" w:hint="eastAsia"/>
                <w:sz w:val="24"/>
                <w:szCs w:val="24"/>
                <w:lang w:eastAsia="zh-TW"/>
              </w:rPr>
            </w:pPr>
          </w:p>
        </w:tc>
      </w:tr>
      <w:tr w:rsidR="00BD4DD9" w14:paraId="5D17B265" w14:textId="77777777" w:rsidTr="006358F2">
        <w:trPr>
          <w:trHeight w:val="2133"/>
        </w:trPr>
        <w:tc>
          <w:tcPr>
            <w:tcW w:w="568" w:type="dxa"/>
          </w:tcPr>
          <w:p w14:paraId="23A455C0" w14:textId="77777777" w:rsidR="00BD4DD9" w:rsidRPr="00FE67C5" w:rsidRDefault="00BD4DD9" w:rsidP="00FE67C5">
            <w:pPr>
              <w:pStyle w:val="a9"/>
              <w:numPr>
                <w:ilvl w:val="0"/>
                <w:numId w:val="11"/>
              </w:numPr>
              <w:spacing w:after="0" w:line="240" w:lineRule="auto"/>
              <w:ind w:leftChars="0"/>
              <w:rPr>
                <w:rFonts w:ascii="Times New Roman" w:hAnsi="Times New Roman" w:cs="Times New Roman"/>
                <w:sz w:val="24"/>
                <w:szCs w:val="24"/>
              </w:rPr>
            </w:pPr>
          </w:p>
        </w:tc>
        <w:tc>
          <w:tcPr>
            <w:tcW w:w="9214" w:type="dxa"/>
          </w:tcPr>
          <w:p w14:paraId="7123C15A" w14:textId="77777777" w:rsidR="00BD4DD9" w:rsidRPr="005C1701" w:rsidRDefault="00BD4DD9" w:rsidP="00BD4DD9">
            <w:pPr>
              <w:pStyle w:val="af4"/>
              <w:spacing w:line="276" w:lineRule="auto"/>
              <w:ind w:leftChars="-27" w:left="507" w:hangingChars="236" w:hanging="566"/>
              <w:jc w:val="both"/>
              <w:rPr>
                <w:rFonts w:ascii="Times New Roman" w:hAnsi="Times New Roman" w:cs="Times New Roman"/>
                <w:sz w:val="24"/>
              </w:rPr>
            </w:pPr>
            <w:r w:rsidRPr="005C1701">
              <w:rPr>
                <w:rFonts w:ascii="Times New Roman" w:hAnsi="Times New Roman" w:cs="Times New Roman"/>
                <w:sz w:val="24"/>
              </w:rPr>
              <w:t xml:space="preserve">Fleming, J. and Haigh, N.J. (2018) ‘Using sociocultural insights to enhance work-integrated learning’, </w:t>
            </w:r>
            <w:r w:rsidRPr="005C1701">
              <w:rPr>
                <w:rFonts w:ascii="Times New Roman" w:hAnsi="Times New Roman" w:cs="Times New Roman"/>
                <w:i/>
                <w:iCs/>
                <w:sz w:val="24"/>
              </w:rPr>
              <w:t>Higher Education, Skills and Work-Based Learning</w:t>
            </w:r>
            <w:r w:rsidRPr="005C1701">
              <w:rPr>
                <w:rFonts w:ascii="Times New Roman" w:hAnsi="Times New Roman" w:cs="Times New Roman"/>
                <w:sz w:val="24"/>
              </w:rPr>
              <w:t>, 8(4), pp. 395–407. Available at: https://doi.org/10.1108/heswbl-09-2017-0071.</w:t>
            </w:r>
          </w:p>
          <w:p w14:paraId="03BD92C9" w14:textId="77777777" w:rsidR="00BD4DD9" w:rsidRDefault="00BD4DD9" w:rsidP="00BD4DD9">
            <w:pPr>
              <w:spacing w:after="0" w:line="240" w:lineRule="auto"/>
              <w:ind w:left="744" w:hangingChars="310" w:hanging="744"/>
              <w:jc w:val="both"/>
              <w:rPr>
                <w:rFonts w:ascii="Times New Roman" w:hAnsi="Times New Roman" w:cs="Times New Roman"/>
                <w:sz w:val="24"/>
                <w:szCs w:val="24"/>
                <w:lang w:eastAsia="zh-TW"/>
              </w:rPr>
            </w:pPr>
          </w:p>
          <w:p w14:paraId="727A68E9" w14:textId="262CA109" w:rsidR="00BD4DD9" w:rsidRPr="005C1701" w:rsidRDefault="00BD4DD9" w:rsidP="00BD4DD9">
            <w:pPr>
              <w:spacing w:after="0" w:line="276" w:lineRule="auto"/>
              <w:ind w:leftChars="16" w:left="37" w:hanging="2"/>
              <w:jc w:val="both"/>
              <w:rPr>
                <w:rFonts w:ascii="Times New Roman" w:hAnsi="Times New Roman" w:cs="Times New Roman"/>
                <w:sz w:val="24"/>
              </w:rPr>
            </w:pPr>
            <w:r w:rsidRPr="00A81373">
              <w:rPr>
                <w:rFonts w:ascii="Times New Roman" w:hAnsi="Times New Roman" w:cs="Times New Roman"/>
                <w:sz w:val="24"/>
                <w:szCs w:val="24"/>
                <w:lang w:eastAsia="zh-TW"/>
              </w:rPr>
              <w:t xml:space="preserve">This paper explores how sociocultural factors influence </w:t>
            </w:r>
            <w:r>
              <w:rPr>
                <w:rFonts w:ascii="Times New Roman" w:hAnsi="Times New Roman" w:cs="Times New Roman" w:hint="eastAsia"/>
                <w:sz w:val="24"/>
                <w:szCs w:val="24"/>
                <w:lang w:eastAsia="zh-TW"/>
              </w:rPr>
              <w:t>w</w:t>
            </w:r>
            <w:r w:rsidRPr="00A81373">
              <w:rPr>
                <w:rFonts w:ascii="Times New Roman" w:hAnsi="Times New Roman" w:cs="Times New Roman"/>
                <w:sz w:val="24"/>
                <w:szCs w:val="24"/>
                <w:lang w:eastAsia="zh-TW"/>
              </w:rPr>
              <w:t>ork-</w:t>
            </w:r>
            <w:r>
              <w:rPr>
                <w:rFonts w:ascii="Times New Roman" w:hAnsi="Times New Roman" w:cs="Times New Roman" w:hint="eastAsia"/>
                <w:sz w:val="24"/>
                <w:szCs w:val="24"/>
                <w:lang w:eastAsia="zh-TW"/>
              </w:rPr>
              <w:t>i</w:t>
            </w:r>
            <w:r w:rsidRPr="00A81373">
              <w:rPr>
                <w:rFonts w:ascii="Times New Roman" w:hAnsi="Times New Roman" w:cs="Times New Roman"/>
                <w:sz w:val="24"/>
                <w:szCs w:val="24"/>
                <w:lang w:eastAsia="zh-TW"/>
              </w:rPr>
              <w:t xml:space="preserve">ntegrated </w:t>
            </w:r>
            <w:r>
              <w:rPr>
                <w:rFonts w:ascii="Times New Roman" w:hAnsi="Times New Roman" w:cs="Times New Roman"/>
                <w:sz w:val="24"/>
                <w:szCs w:val="24"/>
                <w:lang w:eastAsia="zh-TW"/>
              </w:rPr>
              <w:t>l</w:t>
            </w:r>
            <w:r w:rsidRPr="00A81373">
              <w:rPr>
                <w:rFonts w:ascii="Times New Roman" w:hAnsi="Times New Roman" w:cs="Times New Roman"/>
                <w:sz w:val="24"/>
                <w:szCs w:val="24"/>
                <w:lang w:eastAsia="zh-TW"/>
              </w:rPr>
              <w:t>earning experiences, conceptualizing learning in the workplace as a social process. It investigates the perspectives of students, workplace supervisors, and university academics on these influencing features.</w:t>
            </w:r>
          </w:p>
        </w:tc>
      </w:tr>
      <w:tr w:rsidR="00CD73C6" w14:paraId="5DC09802" w14:textId="77777777" w:rsidTr="006358F2">
        <w:tc>
          <w:tcPr>
            <w:tcW w:w="568" w:type="dxa"/>
          </w:tcPr>
          <w:p w14:paraId="548DF92E" w14:textId="77777777" w:rsidR="00CD73C6" w:rsidRPr="00FE67C5" w:rsidRDefault="00CD73C6" w:rsidP="00FE67C5">
            <w:pPr>
              <w:pStyle w:val="a9"/>
              <w:numPr>
                <w:ilvl w:val="0"/>
                <w:numId w:val="11"/>
              </w:numPr>
              <w:spacing w:after="0" w:line="240" w:lineRule="auto"/>
              <w:ind w:leftChars="0"/>
              <w:rPr>
                <w:rFonts w:ascii="Times New Roman" w:hAnsi="Times New Roman" w:cs="Times New Roman"/>
                <w:sz w:val="24"/>
                <w:szCs w:val="24"/>
              </w:rPr>
            </w:pPr>
          </w:p>
        </w:tc>
        <w:tc>
          <w:tcPr>
            <w:tcW w:w="9214" w:type="dxa"/>
          </w:tcPr>
          <w:p w14:paraId="411A916B" w14:textId="334982D3" w:rsidR="00BD4DD9" w:rsidRPr="005C1701" w:rsidRDefault="00BD4DD9" w:rsidP="00BD4DD9">
            <w:pPr>
              <w:pStyle w:val="af4"/>
              <w:spacing w:line="276" w:lineRule="auto"/>
              <w:ind w:leftChars="-27" w:left="505" w:hangingChars="235" w:hanging="564"/>
              <w:jc w:val="both"/>
              <w:rPr>
                <w:rFonts w:ascii="Times New Roman" w:hAnsi="Times New Roman" w:cs="Times New Roman"/>
                <w:sz w:val="24"/>
              </w:rPr>
            </w:pPr>
            <w:r w:rsidRPr="005C1701">
              <w:rPr>
                <w:rFonts w:ascii="Times New Roman" w:hAnsi="Times New Roman" w:cs="Times New Roman"/>
                <w:sz w:val="24"/>
              </w:rPr>
              <w:t xml:space="preserve">Fugate, M., Kinicki, A.J. and Ashforth, B.E. (2004) ‘Employability: A psycho-social construct, its dimensions, and application’, </w:t>
            </w:r>
            <w:r w:rsidRPr="005C1701">
              <w:rPr>
                <w:rFonts w:ascii="Times New Roman" w:hAnsi="Times New Roman" w:cs="Times New Roman"/>
                <w:i/>
                <w:iCs/>
                <w:sz w:val="24"/>
              </w:rPr>
              <w:t xml:space="preserve">Journal of Vocational </w:t>
            </w:r>
            <w:proofErr w:type="spellStart"/>
            <w:r w:rsidRPr="005C1701">
              <w:rPr>
                <w:rFonts w:ascii="Times New Roman" w:hAnsi="Times New Roman" w:cs="Times New Roman"/>
                <w:i/>
                <w:iCs/>
                <w:sz w:val="24"/>
              </w:rPr>
              <w:t>Behavior</w:t>
            </w:r>
            <w:proofErr w:type="spellEnd"/>
            <w:r w:rsidRPr="005C1701">
              <w:rPr>
                <w:rFonts w:ascii="Times New Roman" w:hAnsi="Times New Roman" w:cs="Times New Roman"/>
                <w:sz w:val="24"/>
              </w:rPr>
              <w:t>, 65(1), pp. 14–38. Available at: https://doi.org/10.1016/j.jvb.2003.10.005.</w:t>
            </w:r>
          </w:p>
          <w:p w14:paraId="25854355" w14:textId="77777777" w:rsidR="00CD73C6" w:rsidRPr="00CD73C6" w:rsidRDefault="00CD73C6" w:rsidP="006D55C1">
            <w:pPr>
              <w:spacing w:after="0" w:line="240" w:lineRule="auto"/>
              <w:ind w:left="744" w:hangingChars="310" w:hanging="744"/>
              <w:rPr>
                <w:rFonts w:ascii="Times New Roman" w:hAnsi="Times New Roman" w:cs="Times New Roman"/>
                <w:sz w:val="24"/>
                <w:szCs w:val="24"/>
                <w:lang w:eastAsia="zh-TW"/>
              </w:rPr>
            </w:pPr>
          </w:p>
          <w:p w14:paraId="7FC3570B" w14:textId="77777777" w:rsidR="00CD73C6" w:rsidRDefault="00B860CC" w:rsidP="001563CD">
            <w:pPr>
              <w:spacing w:after="0" w:line="240" w:lineRule="auto"/>
              <w:jc w:val="both"/>
              <w:rPr>
                <w:rFonts w:ascii="Times New Roman" w:hAnsi="Times New Roman" w:cs="Times New Roman"/>
                <w:sz w:val="24"/>
                <w:szCs w:val="24"/>
                <w:lang w:eastAsia="zh-TW"/>
              </w:rPr>
            </w:pPr>
            <w:r w:rsidRPr="00B860CC">
              <w:rPr>
                <w:rFonts w:ascii="Times New Roman" w:hAnsi="Times New Roman" w:cs="Times New Roman"/>
                <w:sz w:val="24"/>
                <w:szCs w:val="24"/>
                <w:lang w:eastAsia="zh-TW"/>
              </w:rPr>
              <w:t>The paper seeks to conceptualize employability as a complex psycho-social construct, outlining its fundamental dimensions and the aspect of employment security. It delves into the interconnections and theoretical bases of these components, illustrating their practical implications within the realm of career transitions.</w:t>
            </w:r>
          </w:p>
          <w:p w14:paraId="659D472E" w14:textId="029AE575" w:rsidR="00F90918" w:rsidRPr="007D593E" w:rsidRDefault="00F90918" w:rsidP="00CD73C6">
            <w:pPr>
              <w:spacing w:after="0" w:line="240" w:lineRule="auto"/>
              <w:rPr>
                <w:rFonts w:ascii="Times New Roman" w:hAnsi="Times New Roman" w:cs="Times New Roman"/>
                <w:sz w:val="24"/>
                <w:szCs w:val="24"/>
                <w:lang w:eastAsia="zh-TW"/>
              </w:rPr>
            </w:pPr>
          </w:p>
        </w:tc>
      </w:tr>
      <w:tr w:rsidR="001563CD" w14:paraId="567479A6" w14:textId="77777777" w:rsidTr="006358F2">
        <w:tc>
          <w:tcPr>
            <w:tcW w:w="568" w:type="dxa"/>
          </w:tcPr>
          <w:p w14:paraId="12B1E254" w14:textId="77777777" w:rsidR="001563CD" w:rsidRPr="00FE67C5" w:rsidRDefault="001563CD" w:rsidP="00FE67C5">
            <w:pPr>
              <w:pStyle w:val="a9"/>
              <w:numPr>
                <w:ilvl w:val="0"/>
                <w:numId w:val="11"/>
              </w:numPr>
              <w:spacing w:after="0" w:line="240" w:lineRule="auto"/>
              <w:ind w:leftChars="0"/>
              <w:rPr>
                <w:rFonts w:ascii="Times New Roman" w:hAnsi="Times New Roman" w:cs="Times New Roman"/>
                <w:sz w:val="24"/>
                <w:szCs w:val="24"/>
              </w:rPr>
            </w:pPr>
          </w:p>
        </w:tc>
        <w:tc>
          <w:tcPr>
            <w:tcW w:w="9214" w:type="dxa"/>
          </w:tcPr>
          <w:p w14:paraId="129F5748" w14:textId="77777777" w:rsidR="00BD4DD9" w:rsidRDefault="00BD4DD9" w:rsidP="00BD4DD9">
            <w:pPr>
              <w:pStyle w:val="af4"/>
              <w:spacing w:line="276" w:lineRule="auto"/>
              <w:ind w:leftChars="-27" w:left="507" w:hangingChars="236" w:hanging="566"/>
              <w:jc w:val="both"/>
              <w:rPr>
                <w:rFonts w:ascii="Times New Roman" w:hAnsi="Times New Roman" w:cs="Times New Roman"/>
                <w:sz w:val="24"/>
              </w:rPr>
            </w:pPr>
            <w:r w:rsidRPr="005C1701">
              <w:rPr>
                <w:rFonts w:ascii="Times New Roman" w:hAnsi="Times New Roman" w:cs="Times New Roman"/>
                <w:sz w:val="24"/>
              </w:rPr>
              <w:t xml:space="preserve">Fung, D. and Wong, P.S.L. (2012) ‘Using Career Education and Career Services to Enhance Employability: A Case of The Hong Kong Polytechnic University’, </w:t>
            </w:r>
            <w:r w:rsidRPr="005C1701">
              <w:rPr>
                <w:rFonts w:ascii="Times New Roman" w:hAnsi="Times New Roman" w:cs="Times New Roman"/>
                <w:i/>
                <w:iCs/>
                <w:sz w:val="24"/>
              </w:rPr>
              <w:t>Hong Kong Polytechnic University</w:t>
            </w:r>
            <w:r w:rsidRPr="005C1701">
              <w:rPr>
                <w:rFonts w:ascii="Times New Roman" w:hAnsi="Times New Roman" w:cs="Times New Roman"/>
                <w:sz w:val="24"/>
              </w:rPr>
              <w:t xml:space="preserve"> [Preprint].</w:t>
            </w:r>
          </w:p>
          <w:p w14:paraId="7005B125" w14:textId="77777777" w:rsidR="00AA41BC" w:rsidRDefault="00AA41BC" w:rsidP="00F90918">
            <w:pPr>
              <w:spacing w:after="0" w:line="276" w:lineRule="auto"/>
              <w:rPr>
                <w:rFonts w:ascii="Times New Roman" w:hAnsi="Times New Roman" w:cs="Times New Roman"/>
                <w:sz w:val="24"/>
                <w:szCs w:val="24"/>
                <w:lang w:eastAsia="zh-TW"/>
              </w:rPr>
            </w:pPr>
          </w:p>
          <w:p w14:paraId="2523EC5E" w14:textId="77777777" w:rsidR="00B4214B" w:rsidRDefault="00AA41BC" w:rsidP="00F90918">
            <w:pPr>
              <w:spacing w:after="0" w:line="276" w:lineRule="auto"/>
              <w:rPr>
                <w:rFonts w:ascii="Times New Roman" w:hAnsi="Times New Roman" w:cs="Times New Roman"/>
                <w:sz w:val="24"/>
                <w:szCs w:val="24"/>
                <w:lang w:eastAsia="zh-TW"/>
              </w:rPr>
            </w:pPr>
            <w:r w:rsidRPr="00AA41BC">
              <w:rPr>
                <w:rFonts w:ascii="Times New Roman" w:hAnsi="Times New Roman" w:cs="Times New Roman"/>
                <w:sz w:val="24"/>
                <w:szCs w:val="24"/>
                <w:lang w:eastAsia="zh-TW"/>
              </w:rPr>
              <w:t>The article underscores the importance of career education in equipping students with the essential skills and knowledge required for the workplace, thereby substantially enhancing their employability.</w:t>
            </w:r>
          </w:p>
          <w:p w14:paraId="6C590B5C" w14:textId="77777777" w:rsidR="00AA41BC" w:rsidRDefault="00AA41BC" w:rsidP="00AA41BC">
            <w:pPr>
              <w:spacing w:after="0" w:line="276" w:lineRule="auto"/>
              <w:jc w:val="both"/>
              <w:rPr>
                <w:rFonts w:ascii="Times New Roman" w:hAnsi="Times New Roman" w:cs="Times New Roman"/>
                <w:sz w:val="24"/>
                <w:szCs w:val="24"/>
                <w:lang w:eastAsia="zh-TW"/>
              </w:rPr>
            </w:pPr>
          </w:p>
          <w:p w14:paraId="4D447620" w14:textId="74228BC5" w:rsidR="00F90918" w:rsidRPr="001563CD" w:rsidRDefault="00F90918" w:rsidP="00AA41BC">
            <w:pPr>
              <w:spacing w:after="0" w:line="276" w:lineRule="auto"/>
              <w:jc w:val="both"/>
              <w:rPr>
                <w:rFonts w:ascii="Times New Roman" w:hAnsi="Times New Roman" w:cs="Times New Roman"/>
                <w:sz w:val="24"/>
                <w:szCs w:val="24"/>
                <w:lang w:eastAsia="zh-TW"/>
              </w:rPr>
            </w:pPr>
          </w:p>
        </w:tc>
      </w:tr>
      <w:tr w:rsidR="006D55C1" w14:paraId="4F1E628E" w14:textId="77777777" w:rsidTr="006358F2">
        <w:tc>
          <w:tcPr>
            <w:tcW w:w="568" w:type="dxa"/>
          </w:tcPr>
          <w:p w14:paraId="3D1C3D49" w14:textId="77777777" w:rsidR="006D55C1" w:rsidRPr="00FE67C5" w:rsidRDefault="006D55C1" w:rsidP="00FE67C5">
            <w:pPr>
              <w:pStyle w:val="a9"/>
              <w:numPr>
                <w:ilvl w:val="0"/>
                <w:numId w:val="11"/>
              </w:numPr>
              <w:spacing w:after="0" w:line="240" w:lineRule="auto"/>
              <w:ind w:leftChars="0"/>
              <w:rPr>
                <w:rFonts w:ascii="Times New Roman" w:hAnsi="Times New Roman" w:cs="Times New Roman"/>
                <w:sz w:val="24"/>
                <w:szCs w:val="24"/>
              </w:rPr>
            </w:pPr>
          </w:p>
        </w:tc>
        <w:tc>
          <w:tcPr>
            <w:tcW w:w="9214" w:type="dxa"/>
          </w:tcPr>
          <w:p w14:paraId="1CFEB497" w14:textId="77777777" w:rsidR="00BD4DD9" w:rsidRDefault="00BD4DD9" w:rsidP="00BD4DD9">
            <w:pPr>
              <w:pStyle w:val="af4"/>
              <w:spacing w:line="276" w:lineRule="auto"/>
              <w:ind w:leftChars="-27" w:left="647" w:hangingChars="294" w:hanging="706"/>
              <w:jc w:val="both"/>
              <w:rPr>
                <w:rFonts w:ascii="Times New Roman" w:hAnsi="Times New Roman" w:cs="Times New Roman"/>
                <w:sz w:val="24"/>
              </w:rPr>
            </w:pPr>
            <w:r w:rsidRPr="005C1701">
              <w:rPr>
                <w:rFonts w:ascii="Times New Roman" w:hAnsi="Times New Roman" w:cs="Times New Roman"/>
                <w:sz w:val="24"/>
              </w:rPr>
              <w:t xml:space="preserve">Gambheer, R. and Acharya, U.S. (2024) ‘Work Integrated Learning in Engineering Education: Bridging Theory and Practice’, in </w:t>
            </w:r>
            <w:r w:rsidRPr="005C1701">
              <w:rPr>
                <w:rFonts w:ascii="Times New Roman" w:hAnsi="Times New Roman" w:cs="Times New Roman"/>
                <w:i/>
                <w:iCs/>
                <w:sz w:val="24"/>
              </w:rPr>
              <w:t>2024 IEEE International Conference on Teaching, Assessment and Learning for Engineering (TALE)</w:t>
            </w:r>
            <w:r w:rsidRPr="005C1701">
              <w:rPr>
                <w:rFonts w:ascii="Times New Roman" w:hAnsi="Times New Roman" w:cs="Times New Roman"/>
                <w:sz w:val="24"/>
              </w:rPr>
              <w:t xml:space="preserve">. </w:t>
            </w:r>
            <w:r w:rsidRPr="005C1701">
              <w:rPr>
                <w:rFonts w:ascii="Times New Roman" w:hAnsi="Times New Roman" w:cs="Times New Roman"/>
                <w:i/>
                <w:iCs/>
                <w:sz w:val="24"/>
              </w:rPr>
              <w:t>2024 IEEE International Conference on Teaching, Assessment and Learning for Engineering (TALE)</w:t>
            </w:r>
            <w:r w:rsidRPr="005C1701">
              <w:rPr>
                <w:rFonts w:ascii="Times New Roman" w:hAnsi="Times New Roman" w:cs="Times New Roman"/>
                <w:sz w:val="24"/>
              </w:rPr>
              <w:t xml:space="preserve">, Bengaluru, India: IEEE, pp. 1–8. Available at: </w:t>
            </w:r>
            <w:r w:rsidRPr="000410EE">
              <w:rPr>
                <w:rFonts w:ascii="Times New Roman" w:hAnsi="Times New Roman" w:cs="Times New Roman"/>
                <w:sz w:val="24"/>
              </w:rPr>
              <w:t>https://doi.org/10.1109/tale62452.2024.10834371</w:t>
            </w:r>
            <w:r w:rsidRPr="005C1701">
              <w:rPr>
                <w:rFonts w:ascii="Times New Roman" w:hAnsi="Times New Roman" w:cs="Times New Roman"/>
                <w:sz w:val="24"/>
              </w:rPr>
              <w:t>.</w:t>
            </w:r>
          </w:p>
          <w:p w14:paraId="613DF837" w14:textId="77777777" w:rsidR="006D55C1" w:rsidRDefault="006D55C1" w:rsidP="006D55C1">
            <w:pPr>
              <w:spacing w:after="0" w:line="240" w:lineRule="auto"/>
              <w:jc w:val="both"/>
              <w:rPr>
                <w:rFonts w:ascii="Times New Roman" w:hAnsi="Times New Roman" w:cs="Times New Roman"/>
                <w:sz w:val="24"/>
                <w:szCs w:val="24"/>
              </w:rPr>
            </w:pPr>
          </w:p>
          <w:p w14:paraId="39018ECB" w14:textId="77777777" w:rsidR="006D55C1" w:rsidRDefault="006D55C1" w:rsidP="006D55C1">
            <w:pPr>
              <w:spacing w:after="0" w:line="240" w:lineRule="auto"/>
              <w:jc w:val="both"/>
              <w:rPr>
                <w:rFonts w:ascii="Times New Roman" w:hAnsi="Times New Roman" w:cs="Times New Roman"/>
                <w:sz w:val="24"/>
                <w:szCs w:val="24"/>
              </w:rPr>
            </w:pPr>
            <w:r w:rsidRPr="007D593E">
              <w:rPr>
                <w:rFonts w:ascii="Times New Roman" w:hAnsi="Times New Roman" w:cs="Times New Roman"/>
                <w:sz w:val="24"/>
                <w:szCs w:val="24"/>
              </w:rPr>
              <w:t>The paper emphasizes the essential function of Work Integrated Learning (WIL) in boosting the employability and skills of engineering graduates by connecting theoretical knowledge with practical experience. It examines different WIL models and their incorporation into program</w:t>
            </w:r>
            <w:r>
              <w:rPr>
                <w:rFonts w:ascii="Times New Roman" w:hAnsi="Times New Roman" w:cs="Times New Roman" w:hint="eastAsia"/>
                <w:sz w:val="24"/>
                <w:szCs w:val="24"/>
                <w:lang w:eastAsia="zh-TW"/>
              </w:rPr>
              <w:t>me</w:t>
            </w:r>
            <w:r w:rsidRPr="007D593E">
              <w:rPr>
                <w:rFonts w:ascii="Times New Roman" w:hAnsi="Times New Roman" w:cs="Times New Roman"/>
                <w:sz w:val="24"/>
                <w:szCs w:val="24"/>
              </w:rPr>
              <w:t>s, illustrating their significant influence on student learning outcomes through comprehensive case studies from various engineering institutions.</w:t>
            </w:r>
          </w:p>
          <w:p w14:paraId="707102DF" w14:textId="77777777" w:rsidR="00F90918" w:rsidRDefault="00F90918" w:rsidP="006D55C1">
            <w:pPr>
              <w:spacing w:after="0" w:line="240" w:lineRule="auto"/>
              <w:jc w:val="both"/>
              <w:rPr>
                <w:rFonts w:ascii="Times New Roman" w:hAnsi="Times New Roman" w:cs="Times New Roman"/>
                <w:sz w:val="24"/>
                <w:szCs w:val="24"/>
              </w:rPr>
            </w:pPr>
          </w:p>
          <w:p w14:paraId="7F67E08C" w14:textId="0DB4C9F2" w:rsidR="00F90918" w:rsidRDefault="00F90918" w:rsidP="006D55C1">
            <w:pPr>
              <w:spacing w:after="0" w:line="240" w:lineRule="auto"/>
              <w:jc w:val="both"/>
              <w:rPr>
                <w:rFonts w:ascii="Times New Roman" w:hAnsi="Times New Roman" w:cs="Times New Roman"/>
                <w:sz w:val="24"/>
                <w:szCs w:val="24"/>
              </w:rPr>
            </w:pPr>
          </w:p>
        </w:tc>
      </w:tr>
      <w:tr w:rsidR="00AB0C9B" w14:paraId="23AEC85C" w14:textId="77777777" w:rsidTr="006358F2">
        <w:tc>
          <w:tcPr>
            <w:tcW w:w="568" w:type="dxa"/>
          </w:tcPr>
          <w:p w14:paraId="7631F767" w14:textId="77777777" w:rsidR="00AB0C9B" w:rsidRPr="00FE67C5" w:rsidRDefault="00AB0C9B" w:rsidP="00FE67C5">
            <w:pPr>
              <w:pStyle w:val="a9"/>
              <w:numPr>
                <w:ilvl w:val="0"/>
                <w:numId w:val="11"/>
              </w:numPr>
              <w:spacing w:after="0" w:line="240" w:lineRule="auto"/>
              <w:ind w:leftChars="0"/>
              <w:rPr>
                <w:rFonts w:ascii="Times New Roman" w:hAnsi="Times New Roman" w:cs="Times New Roman"/>
                <w:sz w:val="24"/>
                <w:szCs w:val="24"/>
              </w:rPr>
            </w:pPr>
          </w:p>
        </w:tc>
        <w:tc>
          <w:tcPr>
            <w:tcW w:w="9214" w:type="dxa"/>
          </w:tcPr>
          <w:p w14:paraId="54C9F290" w14:textId="77777777" w:rsidR="00BD4DD9" w:rsidRPr="005C1701" w:rsidRDefault="00BD4DD9" w:rsidP="00BD4DD9">
            <w:pPr>
              <w:pStyle w:val="af4"/>
              <w:spacing w:line="276" w:lineRule="auto"/>
              <w:ind w:leftChars="-27" w:left="649" w:hangingChars="295" w:hanging="708"/>
              <w:jc w:val="both"/>
              <w:rPr>
                <w:rFonts w:ascii="Times New Roman" w:hAnsi="Times New Roman" w:cs="Times New Roman"/>
                <w:sz w:val="24"/>
              </w:rPr>
            </w:pPr>
            <w:proofErr w:type="spellStart"/>
            <w:r w:rsidRPr="005C1701">
              <w:rPr>
                <w:rFonts w:ascii="Times New Roman" w:hAnsi="Times New Roman" w:cs="Times New Roman"/>
                <w:sz w:val="24"/>
              </w:rPr>
              <w:t>Garwe</w:t>
            </w:r>
            <w:proofErr w:type="spellEnd"/>
            <w:r w:rsidRPr="005C1701">
              <w:rPr>
                <w:rFonts w:ascii="Times New Roman" w:hAnsi="Times New Roman" w:cs="Times New Roman"/>
                <w:sz w:val="24"/>
              </w:rPr>
              <w:t xml:space="preserve">, E.C. (2020) ‘Does the timing of work integrated learning affect graduate employability outcomes?’, </w:t>
            </w:r>
            <w:r w:rsidRPr="005C1701">
              <w:rPr>
                <w:rFonts w:ascii="Times New Roman" w:hAnsi="Times New Roman" w:cs="Times New Roman"/>
                <w:i/>
                <w:iCs/>
                <w:sz w:val="24"/>
              </w:rPr>
              <w:t>South African Journal of Higher Education</w:t>
            </w:r>
            <w:r w:rsidRPr="005C1701">
              <w:rPr>
                <w:rFonts w:ascii="Times New Roman" w:hAnsi="Times New Roman" w:cs="Times New Roman"/>
                <w:sz w:val="24"/>
              </w:rPr>
              <w:t>, 35(4). Available at: https://doi.org/10.20853/34-5-4225.</w:t>
            </w:r>
          </w:p>
          <w:p w14:paraId="1107EF97" w14:textId="77777777" w:rsidR="00AB0C9B" w:rsidRDefault="00AB0C9B" w:rsidP="00AB0C9B">
            <w:pPr>
              <w:spacing w:after="0" w:line="276" w:lineRule="auto"/>
              <w:ind w:left="744" w:hangingChars="310" w:hanging="744"/>
              <w:jc w:val="both"/>
              <w:rPr>
                <w:rFonts w:ascii="Times New Roman" w:hAnsi="Times New Roman" w:cs="Times New Roman"/>
                <w:sz w:val="24"/>
                <w:szCs w:val="24"/>
                <w:lang w:eastAsia="zh-TW"/>
              </w:rPr>
            </w:pPr>
          </w:p>
          <w:p w14:paraId="0848486D" w14:textId="77777777" w:rsidR="00AB0C9B" w:rsidRDefault="00AB0C9B" w:rsidP="00AB0C9B">
            <w:pPr>
              <w:spacing w:after="0" w:line="276" w:lineRule="auto"/>
              <w:jc w:val="both"/>
              <w:rPr>
                <w:rFonts w:ascii="Times New Roman" w:hAnsi="Times New Roman" w:cs="Times New Roman"/>
                <w:sz w:val="24"/>
                <w:szCs w:val="24"/>
                <w:lang w:eastAsia="zh-TW"/>
              </w:rPr>
            </w:pPr>
            <w:r w:rsidRPr="00AB0C9B">
              <w:rPr>
                <w:rFonts w:ascii="Times New Roman" w:hAnsi="Times New Roman" w:cs="Times New Roman"/>
                <w:sz w:val="24"/>
                <w:szCs w:val="24"/>
                <w:lang w:eastAsia="zh-TW"/>
              </w:rPr>
              <w:t>In this paper, the authors examined the effect of timing of WIL on employability status when student performance is held constant and found that all the graduates endorsed the critical role of work-integrated learning in building work-related competencies and thus improving employability.</w:t>
            </w:r>
          </w:p>
          <w:p w14:paraId="5F45A416" w14:textId="3A88170E" w:rsidR="00AB0C9B" w:rsidRDefault="00AB0C9B" w:rsidP="00AB0C9B">
            <w:pPr>
              <w:spacing w:after="0" w:line="240" w:lineRule="auto"/>
              <w:jc w:val="both"/>
              <w:rPr>
                <w:rFonts w:ascii="Times New Roman" w:hAnsi="Times New Roman" w:cs="Times New Roman"/>
                <w:sz w:val="24"/>
                <w:szCs w:val="24"/>
                <w:lang w:eastAsia="zh-TW"/>
              </w:rPr>
            </w:pPr>
          </w:p>
          <w:p w14:paraId="11E9393F" w14:textId="77777777" w:rsidR="00F90918" w:rsidRDefault="00F90918" w:rsidP="00AB0C9B">
            <w:pPr>
              <w:spacing w:after="0" w:line="240" w:lineRule="auto"/>
              <w:jc w:val="both"/>
              <w:rPr>
                <w:rFonts w:ascii="Times New Roman" w:hAnsi="Times New Roman" w:cs="Times New Roman"/>
                <w:sz w:val="24"/>
                <w:szCs w:val="24"/>
                <w:lang w:eastAsia="zh-TW"/>
              </w:rPr>
            </w:pPr>
          </w:p>
          <w:p w14:paraId="75ED1796" w14:textId="0065DFC1" w:rsidR="00F90918" w:rsidRPr="007D593E" w:rsidRDefault="00F90918" w:rsidP="00AB0C9B">
            <w:pPr>
              <w:spacing w:after="0" w:line="240" w:lineRule="auto"/>
              <w:jc w:val="both"/>
              <w:rPr>
                <w:rFonts w:ascii="Times New Roman" w:hAnsi="Times New Roman" w:cs="Times New Roman"/>
                <w:sz w:val="24"/>
                <w:szCs w:val="24"/>
                <w:lang w:eastAsia="zh-TW"/>
              </w:rPr>
            </w:pPr>
          </w:p>
        </w:tc>
      </w:tr>
      <w:tr w:rsidR="006D55C1" w14:paraId="412FAB95" w14:textId="77777777" w:rsidTr="006358F2">
        <w:tc>
          <w:tcPr>
            <w:tcW w:w="568" w:type="dxa"/>
          </w:tcPr>
          <w:p w14:paraId="0F6D2A28" w14:textId="77777777" w:rsidR="006D55C1" w:rsidRPr="00FE67C5" w:rsidRDefault="006D55C1" w:rsidP="00FE67C5">
            <w:pPr>
              <w:pStyle w:val="a9"/>
              <w:numPr>
                <w:ilvl w:val="0"/>
                <w:numId w:val="11"/>
              </w:numPr>
              <w:spacing w:after="0" w:line="240" w:lineRule="auto"/>
              <w:ind w:leftChars="0"/>
              <w:rPr>
                <w:rFonts w:ascii="Times New Roman" w:hAnsi="Times New Roman" w:cs="Times New Roman"/>
                <w:sz w:val="24"/>
                <w:szCs w:val="24"/>
              </w:rPr>
            </w:pPr>
          </w:p>
        </w:tc>
        <w:tc>
          <w:tcPr>
            <w:tcW w:w="9214" w:type="dxa"/>
          </w:tcPr>
          <w:p w14:paraId="4A022EC6" w14:textId="4033592B" w:rsidR="00BD4DD9" w:rsidRPr="005C1701" w:rsidRDefault="00BD4DD9" w:rsidP="00BD4DD9">
            <w:pPr>
              <w:pStyle w:val="af4"/>
              <w:spacing w:line="276" w:lineRule="auto"/>
              <w:ind w:left="646" w:hangingChars="269" w:hanging="646"/>
              <w:jc w:val="both"/>
              <w:rPr>
                <w:rFonts w:ascii="Times New Roman" w:hAnsi="Times New Roman" w:cs="Times New Roman"/>
                <w:sz w:val="24"/>
              </w:rPr>
            </w:pPr>
            <w:r w:rsidRPr="005C1701">
              <w:rPr>
                <w:rFonts w:ascii="Times New Roman" w:hAnsi="Times New Roman" w:cs="Times New Roman"/>
                <w:sz w:val="24"/>
              </w:rPr>
              <w:t xml:space="preserve">Henderson, A. and Trede, F. (2017) ‘Strengthening Attainment of Student Learning Outcomes during Work-Integrated Learning: A Collaborative Governance Framework across Academia, Industry and Students.’, </w:t>
            </w:r>
            <w:r w:rsidRPr="005C1701">
              <w:rPr>
                <w:rFonts w:ascii="Times New Roman" w:hAnsi="Times New Roman" w:cs="Times New Roman"/>
                <w:i/>
                <w:iCs/>
                <w:sz w:val="24"/>
              </w:rPr>
              <w:t>Asia-Pacific Journal of Cooperative Education</w:t>
            </w:r>
            <w:r w:rsidRPr="005C1701">
              <w:rPr>
                <w:rFonts w:ascii="Times New Roman" w:hAnsi="Times New Roman" w:cs="Times New Roman"/>
                <w:sz w:val="24"/>
              </w:rPr>
              <w:t>, 18(1), pp. 73–80.</w:t>
            </w:r>
          </w:p>
          <w:p w14:paraId="61EE4769" w14:textId="77777777" w:rsidR="006D55C1" w:rsidRDefault="006D55C1" w:rsidP="006D55C1">
            <w:pPr>
              <w:spacing w:after="0" w:line="240" w:lineRule="auto"/>
              <w:ind w:left="744" w:hangingChars="310" w:hanging="744"/>
              <w:rPr>
                <w:rFonts w:ascii="Times New Roman" w:hAnsi="Times New Roman" w:cs="Times New Roman"/>
                <w:sz w:val="24"/>
                <w:szCs w:val="24"/>
                <w:lang w:eastAsia="zh-TW"/>
              </w:rPr>
            </w:pPr>
          </w:p>
          <w:p w14:paraId="2E93E11C" w14:textId="7AD82924" w:rsidR="00FE67C5" w:rsidRDefault="006D55C1" w:rsidP="00F90918">
            <w:pPr>
              <w:spacing w:after="0" w:line="276" w:lineRule="auto"/>
              <w:ind w:leftChars="15" w:left="35" w:hanging="2"/>
              <w:rPr>
                <w:rFonts w:ascii="Times New Roman" w:hAnsi="Times New Roman" w:cs="Times New Roman"/>
                <w:sz w:val="24"/>
                <w:szCs w:val="24"/>
                <w:lang w:eastAsia="zh-TW"/>
              </w:rPr>
            </w:pPr>
            <w:r w:rsidRPr="003A0C8C">
              <w:rPr>
                <w:rFonts w:ascii="Times New Roman" w:hAnsi="Times New Roman" w:cs="Times New Roman"/>
                <w:sz w:val="24"/>
                <w:szCs w:val="24"/>
                <w:lang w:eastAsia="zh-TW"/>
              </w:rPr>
              <w:t xml:space="preserve">Graduate employability </w:t>
            </w:r>
            <w:r>
              <w:rPr>
                <w:rFonts w:ascii="Times New Roman" w:hAnsi="Times New Roman" w:cs="Times New Roman" w:hint="eastAsia"/>
                <w:sz w:val="24"/>
                <w:szCs w:val="24"/>
                <w:lang w:eastAsia="zh-TW"/>
              </w:rPr>
              <w:t>is</w:t>
            </w:r>
            <w:r w:rsidRPr="003A0C8C">
              <w:rPr>
                <w:rFonts w:ascii="Times New Roman" w:hAnsi="Times New Roman" w:cs="Times New Roman"/>
                <w:sz w:val="24"/>
                <w:szCs w:val="24"/>
                <w:lang w:eastAsia="zh-TW"/>
              </w:rPr>
              <w:t xml:space="preserve"> regarded as critical success factors for degree program</w:t>
            </w:r>
            <w:r w:rsidR="005E4E9B">
              <w:rPr>
                <w:rFonts w:ascii="Times New Roman" w:hAnsi="Times New Roman" w:cs="Times New Roman"/>
                <w:sz w:val="24"/>
                <w:szCs w:val="24"/>
                <w:lang w:eastAsia="zh-TW"/>
              </w:rPr>
              <w:t>me</w:t>
            </w:r>
            <w:r w:rsidRPr="003A0C8C">
              <w:rPr>
                <w:rFonts w:ascii="Times New Roman" w:hAnsi="Times New Roman" w:cs="Times New Roman"/>
                <w:sz w:val="24"/>
                <w:szCs w:val="24"/>
                <w:lang w:eastAsia="zh-TW"/>
              </w:rPr>
              <w:t>s by universities, industries, and students alike. To enhance employability, there is an increasing trend of incorporating work-based experiences for academic credit into degree program</w:t>
            </w:r>
            <w:r w:rsidR="005E4E9B">
              <w:rPr>
                <w:rFonts w:ascii="Times New Roman" w:hAnsi="Times New Roman" w:cs="Times New Roman"/>
                <w:sz w:val="24"/>
                <w:szCs w:val="24"/>
                <w:lang w:eastAsia="zh-TW"/>
              </w:rPr>
              <w:t>me</w:t>
            </w:r>
            <w:r w:rsidRPr="003A0C8C">
              <w:rPr>
                <w:rFonts w:ascii="Times New Roman" w:hAnsi="Times New Roman" w:cs="Times New Roman"/>
                <w:sz w:val="24"/>
                <w:szCs w:val="24"/>
                <w:lang w:eastAsia="zh-TW"/>
              </w:rPr>
              <w:t xml:space="preserve">s. </w:t>
            </w:r>
          </w:p>
          <w:p w14:paraId="4D383569" w14:textId="77777777" w:rsidR="00F90918" w:rsidRDefault="00F90918" w:rsidP="00F90918">
            <w:pPr>
              <w:spacing w:after="0" w:line="276" w:lineRule="auto"/>
              <w:ind w:leftChars="15" w:left="35" w:hanging="2"/>
              <w:rPr>
                <w:rFonts w:ascii="Times New Roman" w:hAnsi="Times New Roman" w:cs="Times New Roman"/>
                <w:sz w:val="24"/>
                <w:szCs w:val="24"/>
                <w:lang w:eastAsia="zh-TW"/>
              </w:rPr>
            </w:pPr>
          </w:p>
          <w:p w14:paraId="69F6EEAF" w14:textId="4DE45FB3" w:rsidR="00F90918" w:rsidRPr="00894927" w:rsidRDefault="00F90918" w:rsidP="00F90918">
            <w:pPr>
              <w:spacing w:after="0" w:line="276" w:lineRule="auto"/>
              <w:ind w:leftChars="15" w:left="35" w:hanging="2"/>
              <w:rPr>
                <w:rFonts w:ascii="Times New Roman" w:hAnsi="Times New Roman" w:cs="Times New Roman"/>
                <w:sz w:val="24"/>
                <w:szCs w:val="24"/>
                <w:lang w:eastAsia="zh-TW"/>
              </w:rPr>
            </w:pPr>
          </w:p>
        </w:tc>
      </w:tr>
      <w:tr w:rsidR="006D55C1" w14:paraId="226B4CBA" w14:textId="77777777" w:rsidTr="006358F2">
        <w:tc>
          <w:tcPr>
            <w:tcW w:w="568" w:type="dxa"/>
          </w:tcPr>
          <w:p w14:paraId="71B4221D" w14:textId="77777777" w:rsidR="006D55C1" w:rsidRPr="00FE67C5" w:rsidRDefault="006D55C1" w:rsidP="00FE67C5">
            <w:pPr>
              <w:pStyle w:val="a9"/>
              <w:numPr>
                <w:ilvl w:val="0"/>
                <w:numId w:val="11"/>
              </w:numPr>
              <w:spacing w:after="0" w:line="240" w:lineRule="auto"/>
              <w:ind w:leftChars="0"/>
              <w:rPr>
                <w:rFonts w:ascii="Times New Roman" w:hAnsi="Times New Roman" w:cs="Times New Roman"/>
                <w:sz w:val="24"/>
                <w:szCs w:val="24"/>
              </w:rPr>
            </w:pPr>
          </w:p>
        </w:tc>
        <w:tc>
          <w:tcPr>
            <w:tcW w:w="9214" w:type="dxa"/>
          </w:tcPr>
          <w:p w14:paraId="4BA0F855" w14:textId="5CC317E9" w:rsidR="006D55C1" w:rsidRDefault="006D55C1" w:rsidP="006D55C1">
            <w:pPr>
              <w:spacing w:after="0" w:line="240" w:lineRule="auto"/>
              <w:ind w:left="811" w:hangingChars="338" w:hanging="811"/>
              <w:rPr>
                <w:rFonts w:ascii="Times New Roman" w:hAnsi="Times New Roman" w:cs="Times New Roman"/>
                <w:sz w:val="24"/>
                <w:szCs w:val="24"/>
              </w:rPr>
            </w:pPr>
            <w:r w:rsidRPr="00341933">
              <w:rPr>
                <w:rFonts w:ascii="Times New Roman" w:hAnsi="Times New Roman" w:cs="Times New Roman"/>
                <w:sz w:val="24"/>
                <w:szCs w:val="24"/>
              </w:rPr>
              <w:t xml:space="preserve">Hodgson, P. (2010) ‘WIL: Achieving intended and unintended learning outcomes of university study’. Available at: </w:t>
            </w:r>
            <w:hyperlink r:id="rId11" w:history="1">
              <w:r w:rsidRPr="00C20E5C">
                <w:rPr>
                  <w:rStyle w:val="aa"/>
                  <w:rFonts w:ascii="Times New Roman" w:hAnsi="Times New Roman" w:cs="Times New Roman"/>
                  <w:sz w:val="24"/>
                  <w:szCs w:val="24"/>
                </w:rPr>
                <w:t>http://www.waceinc.org/hongkong/linkdocs/papers/Hong%20Kong/Refereed%20Paper%2013%20(revised).pdf</w:t>
              </w:r>
            </w:hyperlink>
            <w:r w:rsidRPr="00341933">
              <w:rPr>
                <w:rFonts w:ascii="Times New Roman" w:hAnsi="Times New Roman" w:cs="Times New Roman"/>
                <w:sz w:val="24"/>
                <w:szCs w:val="24"/>
              </w:rPr>
              <w:t>.</w:t>
            </w:r>
          </w:p>
          <w:p w14:paraId="62B8DC97" w14:textId="77777777" w:rsidR="006D55C1" w:rsidRDefault="006D55C1" w:rsidP="006D55C1">
            <w:pPr>
              <w:spacing w:after="0" w:line="240" w:lineRule="auto"/>
              <w:jc w:val="both"/>
              <w:rPr>
                <w:rFonts w:ascii="Times New Roman" w:hAnsi="Times New Roman" w:cs="Times New Roman"/>
                <w:sz w:val="24"/>
                <w:szCs w:val="24"/>
                <w:lang w:eastAsia="zh-TW"/>
              </w:rPr>
            </w:pPr>
          </w:p>
          <w:p w14:paraId="54294261" w14:textId="4BC76914" w:rsidR="00DF788E" w:rsidRDefault="006D55C1" w:rsidP="00F90918">
            <w:pPr>
              <w:spacing w:after="0" w:line="240" w:lineRule="auto"/>
              <w:jc w:val="both"/>
              <w:rPr>
                <w:rFonts w:ascii="Times New Roman" w:hAnsi="Times New Roman" w:cs="Times New Roman"/>
                <w:sz w:val="24"/>
                <w:szCs w:val="24"/>
                <w:lang w:eastAsia="zh-TW"/>
              </w:rPr>
            </w:pPr>
            <w:r w:rsidRPr="009818FA">
              <w:rPr>
                <w:rFonts w:ascii="Times New Roman" w:hAnsi="Times New Roman" w:cs="Times New Roman"/>
                <w:sz w:val="24"/>
                <w:szCs w:val="24"/>
                <w:lang w:eastAsia="zh-TW"/>
              </w:rPr>
              <w:t>The paper emphasizes the significant role of work-integrated learning program</w:t>
            </w:r>
            <w:r w:rsidR="005E4E9B">
              <w:rPr>
                <w:rFonts w:ascii="Times New Roman" w:hAnsi="Times New Roman" w:cs="Times New Roman"/>
                <w:sz w:val="24"/>
                <w:szCs w:val="24"/>
                <w:lang w:eastAsia="zh-TW"/>
              </w:rPr>
              <w:t>me</w:t>
            </w:r>
            <w:r w:rsidRPr="009818FA">
              <w:rPr>
                <w:rFonts w:ascii="Times New Roman" w:hAnsi="Times New Roman" w:cs="Times New Roman"/>
                <w:sz w:val="24"/>
                <w:szCs w:val="24"/>
                <w:lang w:eastAsia="zh-TW"/>
              </w:rPr>
              <w:t xml:space="preserve">s, such as internships and cooperative education, in enhancing the employability of business graduates by bridging the gap between academic knowledge and practical skills. Students reported acquiring valuable experience, increasing their self-confidence, and establishing professional networks. </w:t>
            </w:r>
          </w:p>
          <w:p w14:paraId="625C1583" w14:textId="77777777" w:rsidR="00F90918" w:rsidRDefault="00F90918" w:rsidP="00F90918">
            <w:pPr>
              <w:spacing w:after="0" w:line="240" w:lineRule="auto"/>
              <w:jc w:val="both"/>
              <w:rPr>
                <w:rFonts w:ascii="Times New Roman" w:hAnsi="Times New Roman" w:cs="Times New Roman"/>
                <w:sz w:val="24"/>
                <w:szCs w:val="24"/>
                <w:lang w:val="en-US" w:eastAsia="zh-TW"/>
              </w:rPr>
            </w:pPr>
          </w:p>
          <w:p w14:paraId="268DA122" w14:textId="73035836" w:rsidR="000E6CB4" w:rsidRPr="009D1B51" w:rsidRDefault="000E6CB4" w:rsidP="00F90918">
            <w:pPr>
              <w:spacing w:after="0" w:line="240" w:lineRule="auto"/>
              <w:jc w:val="both"/>
              <w:rPr>
                <w:rFonts w:ascii="Times New Roman" w:hAnsi="Times New Roman" w:cs="Times New Roman"/>
                <w:sz w:val="24"/>
                <w:szCs w:val="24"/>
                <w:lang w:val="en-US" w:eastAsia="zh-TW"/>
              </w:rPr>
            </w:pPr>
          </w:p>
        </w:tc>
      </w:tr>
      <w:tr w:rsidR="004A4C81" w14:paraId="63FF5613" w14:textId="77777777" w:rsidTr="006358F2">
        <w:tc>
          <w:tcPr>
            <w:tcW w:w="568" w:type="dxa"/>
          </w:tcPr>
          <w:p w14:paraId="4299455F" w14:textId="77777777" w:rsidR="004A4C81" w:rsidRPr="00FE67C5" w:rsidRDefault="004A4C81" w:rsidP="00FE67C5">
            <w:pPr>
              <w:pStyle w:val="a9"/>
              <w:numPr>
                <w:ilvl w:val="0"/>
                <w:numId w:val="11"/>
              </w:numPr>
              <w:spacing w:after="0" w:line="240" w:lineRule="auto"/>
              <w:ind w:leftChars="0"/>
              <w:rPr>
                <w:rFonts w:ascii="Times New Roman" w:hAnsi="Times New Roman" w:cs="Times New Roman"/>
                <w:sz w:val="24"/>
                <w:szCs w:val="24"/>
              </w:rPr>
            </w:pPr>
          </w:p>
        </w:tc>
        <w:tc>
          <w:tcPr>
            <w:tcW w:w="9214" w:type="dxa"/>
          </w:tcPr>
          <w:p w14:paraId="4C16449C" w14:textId="77777777" w:rsidR="00BD4DD9" w:rsidRPr="005C1701" w:rsidRDefault="00BD4DD9" w:rsidP="00BD4DD9">
            <w:pPr>
              <w:pStyle w:val="af4"/>
              <w:spacing w:line="276" w:lineRule="auto"/>
              <w:ind w:leftChars="-27" w:left="649" w:hangingChars="295" w:hanging="708"/>
              <w:jc w:val="both"/>
              <w:rPr>
                <w:rFonts w:ascii="Times New Roman" w:hAnsi="Times New Roman" w:cs="Times New Roman"/>
                <w:sz w:val="24"/>
              </w:rPr>
            </w:pPr>
            <w:r w:rsidRPr="005C1701">
              <w:rPr>
                <w:rFonts w:ascii="Times New Roman" w:hAnsi="Times New Roman" w:cs="Times New Roman"/>
                <w:sz w:val="24"/>
              </w:rPr>
              <w:t>HKCAAVQ (2018) ‘Report on the Quality Assurance of Higher Education in Hong Kong’. Hong Kong Council for Accreditation of Academic and Vocational Qualifications.</w:t>
            </w:r>
          </w:p>
          <w:p w14:paraId="22DD82B8" w14:textId="020A42DF" w:rsidR="004A4C81" w:rsidRDefault="00A94BB9" w:rsidP="00F34BCF">
            <w:pPr>
              <w:spacing w:after="0" w:line="276" w:lineRule="auto"/>
              <w:ind w:leftChars="17" w:left="39" w:hanging="2"/>
              <w:jc w:val="both"/>
              <w:rPr>
                <w:rFonts w:ascii="Times New Roman" w:hAnsi="Times New Roman" w:cs="Times New Roman"/>
                <w:sz w:val="24"/>
                <w:szCs w:val="24"/>
              </w:rPr>
            </w:pPr>
            <w:r w:rsidRPr="00A94BB9">
              <w:rPr>
                <w:rFonts w:ascii="Times New Roman" w:hAnsi="Times New Roman" w:cs="Times New Roman"/>
                <w:sz w:val="24"/>
                <w:szCs w:val="24"/>
              </w:rPr>
              <w:t>This</w:t>
            </w:r>
            <w:r>
              <w:rPr>
                <w:rFonts w:ascii="Times New Roman" w:hAnsi="Times New Roman" w:cs="Times New Roman"/>
                <w:sz w:val="24"/>
                <w:szCs w:val="24"/>
              </w:rPr>
              <w:t xml:space="preserve"> report</w:t>
            </w:r>
            <w:r w:rsidRPr="00A94BB9">
              <w:rPr>
                <w:rFonts w:ascii="Times New Roman" w:hAnsi="Times New Roman" w:cs="Times New Roman"/>
                <w:sz w:val="24"/>
                <w:szCs w:val="24"/>
              </w:rPr>
              <w:t xml:space="preserve"> aims to improve transparency and conform to global standards in quality assurance for the higher education sector. It likely outlines the results and suggestions from an evaluation of the quality assurance systems used by higher education institutions in Hong Kong.</w:t>
            </w:r>
          </w:p>
          <w:p w14:paraId="0D0716B8" w14:textId="7CAF7769" w:rsidR="000E6CB4" w:rsidRPr="004A4C81" w:rsidRDefault="000E6CB4" w:rsidP="00A94BB9">
            <w:pPr>
              <w:spacing w:after="0" w:line="276" w:lineRule="auto"/>
              <w:ind w:leftChars="17" w:left="39" w:hanging="2"/>
              <w:rPr>
                <w:rFonts w:ascii="Times New Roman" w:hAnsi="Times New Roman" w:cs="Times New Roman"/>
                <w:sz w:val="24"/>
                <w:szCs w:val="24"/>
              </w:rPr>
            </w:pPr>
          </w:p>
        </w:tc>
      </w:tr>
      <w:tr w:rsidR="004A4C81" w14:paraId="67F03B8A" w14:textId="77777777" w:rsidTr="006358F2">
        <w:tc>
          <w:tcPr>
            <w:tcW w:w="568" w:type="dxa"/>
          </w:tcPr>
          <w:p w14:paraId="0E5C82B3" w14:textId="77777777" w:rsidR="004A4C81" w:rsidRPr="00FE67C5" w:rsidRDefault="004A4C81" w:rsidP="00FE67C5">
            <w:pPr>
              <w:pStyle w:val="a9"/>
              <w:numPr>
                <w:ilvl w:val="0"/>
                <w:numId w:val="11"/>
              </w:numPr>
              <w:spacing w:after="0" w:line="240" w:lineRule="auto"/>
              <w:ind w:leftChars="0"/>
              <w:rPr>
                <w:rFonts w:ascii="Times New Roman" w:hAnsi="Times New Roman" w:cs="Times New Roman"/>
                <w:sz w:val="24"/>
                <w:szCs w:val="24"/>
              </w:rPr>
            </w:pPr>
          </w:p>
        </w:tc>
        <w:tc>
          <w:tcPr>
            <w:tcW w:w="9214" w:type="dxa"/>
          </w:tcPr>
          <w:p w14:paraId="20757379" w14:textId="5D69033C" w:rsidR="004A4C81" w:rsidRDefault="004A4C81" w:rsidP="00F34BCF">
            <w:pPr>
              <w:spacing w:after="0" w:line="276" w:lineRule="auto"/>
              <w:ind w:left="734" w:hangingChars="306" w:hanging="734"/>
              <w:jc w:val="both"/>
              <w:rPr>
                <w:rFonts w:ascii="Times New Roman" w:hAnsi="Times New Roman" w:cs="Times New Roman"/>
                <w:sz w:val="24"/>
                <w:szCs w:val="24"/>
              </w:rPr>
            </w:pPr>
            <w:r w:rsidRPr="004A4C81">
              <w:rPr>
                <w:rFonts w:ascii="Times New Roman" w:hAnsi="Times New Roman" w:cs="Times New Roman"/>
                <w:sz w:val="24"/>
                <w:szCs w:val="24"/>
              </w:rPr>
              <w:t>HKU Teaching and Learning (2022) </w:t>
            </w:r>
            <w:r w:rsidRPr="004A4C81">
              <w:rPr>
                <w:rFonts w:ascii="Times New Roman" w:hAnsi="Times New Roman" w:cs="Times New Roman"/>
                <w:i/>
                <w:iCs/>
                <w:sz w:val="24"/>
                <w:szCs w:val="24"/>
              </w:rPr>
              <w:t>Experiential learning</w:t>
            </w:r>
            <w:r w:rsidR="00F90918">
              <w:rPr>
                <w:rFonts w:ascii="Times New Roman" w:hAnsi="Times New Roman" w:cs="Times New Roman"/>
                <w:i/>
                <w:iCs/>
                <w:sz w:val="24"/>
                <w:szCs w:val="24"/>
              </w:rPr>
              <w:t xml:space="preserve">, </w:t>
            </w:r>
            <w:r w:rsidRPr="004A4C81">
              <w:rPr>
                <w:rFonts w:ascii="Times New Roman" w:hAnsi="Times New Roman" w:cs="Times New Roman"/>
                <w:i/>
                <w:iCs/>
                <w:sz w:val="24"/>
                <w:szCs w:val="24"/>
              </w:rPr>
              <w:t>HKU Teaching and Learning</w:t>
            </w:r>
            <w:r w:rsidRPr="004A4C81">
              <w:rPr>
                <w:rFonts w:ascii="Times New Roman" w:hAnsi="Times New Roman" w:cs="Times New Roman"/>
                <w:sz w:val="24"/>
                <w:szCs w:val="24"/>
              </w:rPr>
              <w:t>. </w:t>
            </w:r>
            <w:hyperlink r:id="rId12" w:history="1">
              <w:r w:rsidRPr="00B75F51">
                <w:rPr>
                  <w:rStyle w:val="aa"/>
                  <w:rFonts w:ascii="Times New Roman" w:hAnsi="Times New Roman" w:cs="Times New Roman"/>
                  <w:sz w:val="24"/>
                  <w:szCs w:val="24"/>
                </w:rPr>
                <w:t>https://tl.hku.hk/explearning/</w:t>
              </w:r>
            </w:hyperlink>
            <w:r w:rsidRPr="004A4C81">
              <w:rPr>
                <w:rFonts w:ascii="Times New Roman" w:hAnsi="Times New Roman" w:cs="Times New Roman"/>
                <w:sz w:val="24"/>
                <w:szCs w:val="24"/>
              </w:rPr>
              <w:t>.</w:t>
            </w:r>
          </w:p>
          <w:p w14:paraId="347F47F6" w14:textId="77777777" w:rsidR="00A94BB9" w:rsidRDefault="00A94BB9" w:rsidP="00F34BCF">
            <w:pPr>
              <w:spacing w:after="0" w:line="276" w:lineRule="auto"/>
              <w:ind w:leftChars="17" w:left="39" w:hanging="2"/>
              <w:jc w:val="both"/>
              <w:rPr>
                <w:rFonts w:ascii="Times New Roman" w:hAnsi="Times New Roman" w:cs="Times New Roman"/>
                <w:sz w:val="24"/>
                <w:szCs w:val="24"/>
                <w:lang w:eastAsia="zh-TW"/>
              </w:rPr>
            </w:pPr>
          </w:p>
          <w:p w14:paraId="368ABBDF" w14:textId="615FDCCD" w:rsidR="004A4C81" w:rsidRDefault="00A94BB9" w:rsidP="00F34BCF">
            <w:pPr>
              <w:spacing w:after="0" w:line="276" w:lineRule="auto"/>
              <w:ind w:leftChars="17" w:left="39" w:hanging="2"/>
              <w:jc w:val="both"/>
              <w:rPr>
                <w:rFonts w:ascii="Times New Roman" w:hAnsi="Times New Roman" w:cs="Times New Roman"/>
                <w:sz w:val="24"/>
                <w:szCs w:val="24"/>
                <w:lang w:eastAsia="zh-TW"/>
              </w:rPr>
            </w:pPr>
            <w:r>
              <w:rPr>
                <w:rFonts w:ascii="Times New Roman" w:hAnsi="Times New Roman" w:cs="Times New Roman"/>
                <w:sz w:val="24"/>
                <w:szCs w:val="24"/>
                <w:lang w:eastAsia="zh-TW"/>
              </w:rPr>
              <w:t>In this webpage, HKU advocates the i</w:t>
            </w:r>
            <w:r w:rsidRPr="00A94BB9">
              <w:rPr>
                <w:rFonts w:ascii="Times New Roman" w:hAnsi="Times New Roman" w:cs="Times New Roman"/>
                <w:sz w:val="24"/>
                <w:szCs w:val="24"/>
                <w:lang w:eastAsia="zh-TW"/>
              </w:rPr>
              <w:t>ntegrating experiential and "out of classroom" learning into the formal curriculum is a well-established practice in professional program</w:t>
            </w:r>
            <w:r w:rsidR="005E4E9B">
              <w:rPr>
                <w:rFonts w:ascii="Times New Roman" w:hAnsi="Times New Roman" w:cs="Times New Roman"/>
                <w:sz w:val="24"/>
                <w:szCs w:val="24"/>
                <w:lang w:eastAsia="zh-TW"/>
              </w:rPr>
              <w:t>me</w:t>
            </w:r>
            <w:r w:rsidRPr="00A94BB9">
              <w:rPr>
                <w:rFonts w:ascii="Times New Roman" w:hAnsi="Times New Roman" w:cs="Times New Roman"/>
                <w:sz w:val="24"/>
                <w:szCs w:val="24"/>
                <w:lang w:eastAsia="zh-TW"/>
              </w:rPr>
              <w:t>s and is increasingly being formalized in non-professional program</w:t>
            </w:r>
            <w:r w:rsidR="005E4E9B">
              <w:rPr>
                <w:rFonts w:ascii="Times New Roman" w:hAnsi="Times New Roman" w:cs="Times New Roman"/>
                <w:sz w:val="24"/>
                <w:szCs w:val="24"/>
                <w:lang w:eastAsia="zh-TW"/>
              </w:rPr>
              <w:t>me</w:t>
            </w:r>
            <w:r w:rsidRPr="00A94BB9">
              <w:rPr>
                <w:rFonts w:ascii="Times New Roman" w:hAnsi="Times New Roman" w:cs="Times New Roman"/>
                <w:sz w:val="24"/>
                <w:szCs w:val="24"/>
                <w:lang w:eastAsia="zh-TW"/>
              </w:rPr>
              <w:t xml:space="preserve">s at HKU. As part of HKU's undergraduate curriculum reform, "experiential learning" is defined as acquiring knowledge and skills through direct engagement with the subject matter. </w:t>
            </w:r>
          </w:p>
          <w:p w14:paraId="7C7A58D9" w14:textId="77777777" w:rsidR="00A94BB9" w:rsidRDefault="00A94BB9" w:rsidP="00F34BCF">
            <w:pPr>
              <w:spacing w:after="0" w:line="276" w:lineRule="auto"/>
              <w:ind w:leftChars="17" w:left="39" w:hanging="2"/>
              <w:jc w:val="both"/>
              <w:rPr>
                <w:rFonts w:ascii="Times New Roman" w:hAnsi="Times New Roman" w:cs="Times New Roman"/>
                <w:sz w:val="24"/>
                <w:szCs w:val="24"/>
                <w:lang w:eastAsia="zh-TW"/>
              </w:rPr>
            </w:pPr>
          </w:p>
          <w:p w14:paraId="0E0EC6E0" w14:textId="0AA5249D" w:rsidR="000E6CB4" w:rsidRPr="004A4C81" w:rsidRDefault="000E6CB4" w:rsidP="00F34BCF">
            <w:pPr>
              <w:spacing w:after="0" w:line="276" w:lineRule="auto"/>
              <w:ind w:leftChars="17" w:left="39" w:hanging="2"/>
              <w:jc w:val="both"/>
              <w:rPr>
                <w:rFonts w:ascii="Times New Roman" w:hAnsi="Times New Roman" w:cs="Times New Roman"/>
                <w:sz w:val="24"/>
                <w:szCs w:val="24"/>
                <w:lang w:eastAsia="zh-TW"/>
              </w:rPr>
            </w:pPr>
          </w:p>
        </w:tc>
      </w:tr>
      <w:tr w:rsidR="000110AA" w14:paraId="0B0BC2BC" w14:textId="77777777" w:rsidTr="006358F2">
        <w:tc>
          <w:tcPr>
            <w:tcW w:w="568" w:type="dxa"/>
          </w:tcPr>
          <w:p w14:paraId="19C28AC4" w14:textId="77777777" w:rsidR="000110AA" w:rsidRPr="00FE67C5" w:rsidRDefault="000110AA" w:rsidP="00FE67C5">
            <w:pPr>
              <w:pStyle w:val="a9"/>
              <w:numPr>
                <w:ilvl w:val="0"/>
                <w:numId w:val="11"/>
              </w:numPr>
              <w:spacing w:after="0" w:line="240" w:lineRule="auto"/>
              <w:ind w:leftChars="0"/>
              <w:rPr>
                <w:rFonts w:ascii="Times New Roman" w:hAnsi="Times New Roman" w:cs="Times New Roman"/>
                <w:sz w:val="24"/>
                <w:szCs w:val="24"/>
              </w:rPr>
            </w:pPr>
          </w:p>
        </w:tc>
        <w:tc>
          <w:tcPr>
            <w:tcW w:w="9214" w:type="dxa"/>
          </w:tcPr>
          <w:p w14:paraId="02674F8C" w14:textId="77777777" w:rsidR="000110AA" w:rsidRDefault="000110AA" w:rsidP="000110AA">
            <w:pPr>
              <w:spacing w:after="0" w:line="276" w:lineRule="auto"/>
              <w:ind w:left="811" w:hangingChars="338" w:hanging="811"/>
              <w:rPr>
                <w:rFonts w:ascii="Times New Roman" w:hAnsi="Times New Roman" w:cs="Times New Roman"/>
                <w:sz w:val="24"/>
                <w:szCs w:val="24"/>
              </w:rPr>
            </w:pPr>
            <w:r w:rsidRPr="000110AA">
              <w:rPr>
                <w:rFonts w:ascii="Times New Roman" w:hAnsi="Times New Roman" w:cs="Times New Roman"/>
                <w:sz w:val="24"/>
                <w:szCs w:val="24"/>
              </w:rPr>
              <w:t xml:space="preserve">Jackson, D. (2016) </w:t>
            </w:r>
            <w:proofErr w:type="spellStart"/>
            <w:r w:rsidRPr="000110AA">
              <w:rPr>
                <w:rFonts w:ascii="Times New Roman" w:hAnsi="Times New Roman" w:cs="Times New Roman"/>
                <w:sz w:val="24"/>
                <w:szCs w:val="24"/>
              </w:rPr>
              <w:t>‘Re</w:t>
            </w:r>
            <w:proofErr w:type="spellEnd"/>
            <w:r w:rsidRPr="000110AA">
              <w:rPr>
                <w:rFonts w:ascii="Times New Roman" w:hAnsi="Times New Roman" w:cs="Times New Roman"/>
                <w:sz w:val="24"/>
                <w:szCs w:val="24"/>
              </w:rPr>
              <w:t xml:space="preserve">-conceptualising graduate employability: the importance of pre-professional identity’, Higher Education Research &amp; Development, 35(5), pp. 925–939. </w:t>
            </w:r>
            <w:proofErr w:type="spellStart"/>
            <w:r w:rsidRPr="000110AA">
              <w:rPr>
                <w:rFonts w:ascii="Times New Roman" w:hAnsi="Times New Roman" w:cs="Times New Roman"/>
                <w:sz w:val="24"/>
                <w:szCs w:val="24"/>
              </w:rPr>
              <w:t>doi</w:t>
            </w:r>
            <w:proofErr w:type="spellEnd"/>
            <w:r w:rsidRPr="000110AA">
              <w:rPr>
                <w:rFonts w:ascii="Times New Roman" w:hAnsi="Times New Roman" w:cs="Times New Roman"/>
                <w:sz w:val="24"/>
                <w:szCs w:val="24"/>
              </w:rPr>
              <w:t>: 10.1080/07294360.2016.1139551.</w:t>
            </w:r>
          </w:p>
          <w:p w14:paraId="0E7D5EB9" w14:textId="77777777" w:rsidR="000110AA" w:rsidRDefault="000110AA" w:rsidP="000110AA">
            <w:pPr>
              <w:spacing w:after="0" w:line="276" w:lineRule="auto"/>
              <w:ind w:left="811" w:hangingChars="338" w:hanging="811"/>
              <w:rPr>
                <w:rFonts w:ascii="Times New Roman" w:hAnsi="Times New Roman" w:cs="Times New Roman"/>
                <w:sz w:val="24"/>
                <w:szCs w:val="24"/>
              </w:rPr>
            </w:pPr>
          </w:p>
          <w:p w14:paraId="3061652F" w14:textId="3E8FCB7E" w:rsidR="000110AA" w:rsidRDefault="000110AA" w:rsidP="007C5046">
            <w:pPr>
              <w:spacing w:after="0" w:line="276" w:lineRule="auto"/>
              <w:ind w:leftChars="16" w:left="37" w:hanging="2"/>
              <w:jc w:val="both"/>
              <w:rPr>
                <w:rFonts w:ascii="Times New Roman" w:hAnsi="Times New Roman" w:cs="Times New Roman"/>
                <w:sz w:val="24"/>
                <w:szCs w:val="24"/>
              </w:rPr>
            </w:pPr>
            <w:r w:rsidRPr="000110AA">
              <w:rPr>
                <w:rFonts w:ascii="Times New Roman" w:hAnsi="Times New Roman" w:cs="Times New Roman"/>
                <w:sz w:val="24"/>
                <w:szCs w:val="24"/>
              </w:rPr>
              <w:t xml:space="preserve">In this article, the authors propose a redefinition of graduate employability by integrating the concept of pre-professional identity (PPI) formation. This approach involves a deep understanding and alignment with the skills, attributes, </w:t>
            </w:r>
            <w:r w:rsidR="007C5046" w:rsidRPr="000110AA">
              <w:rPr>
                <w:rFonts w:ascii="Times New Roman" w:hAnsi="Times New Roman" w:cs="Times New Roman"/>
                <w:sz w:val="24"/>
                <w:szCs w:val="24"/>
              </w:rPr>
              <w:t>behaviours</w:t>
            </w:r>
            <w:r w:rsidRPr="000110AA">
              <w:rPr>
                <w:rFonts w:ascii="Times New Roman" w:hAnsi="Times New Roman" w:cs="Times New Roman"/>
                <w:sz w:val="24"/>
                <w:szCs w:val="24"/>
              </w:rPr>
              <w:t>, culture, and ideology pertinent to a student's chosen career path.</w:t>
            </w:r>
          </w:p>
          <w:p w14:paraId="48E8161D" w14:textId="77777777" w:rsidR="000110AA" w:rsidRDefault="000110AA" w:rsidP="000110AA">
            <w:pPr>
              <w:spacing w:after="0" w:line="276" w:lineRule="auto"/>
              <w:ind w:leftChars="16" w:left="37" w:hanging="2"/>
              <w:rPr>
                <w:rFonts w:ascii="Times New Roman" w:hAnsi="Times New Roman" w:cs="Times New Roman"/>
                <w:sz w:val="24"/>
                <w:szCs w:val="24"/>
              </w:rPr>
            </w:pPr>
          </w:p>
          <w:p w14:paraId="57524AC8" w14:textId="3981F02F" w:rsidR="000E6CB4" w:rsidRPr="00341933" w:rsidRDefault="000E6CB4" w:rsidP="000110AA">
            <w:pPr>
              <w:spacing w:after="0" w:line="276" w:lineRule="auto"/>
              <w:ind w:leftChars="16" w:left="37" w:hanging="2"/>
              <w:rPr>
                <w:rFonts w:ascii="Times New Roman" w:hAnsi="Times New Roman" w:cs="Times New Roman"/>
                <w:sz w:val="24"/>
                <w:szCs w:val="24"/>
              </w:rPr>
            </w:pPr>
          </w:p>
        </w:tc>
      </w:tr>
      <w:tr w:rsidR="00F34BCF" w14:paraId="09E14FB2" w14:textId="77777777" w:rsidTr="006358F2">
        <w:tc>
          <w:tcPr>
            <w:tcW w:w="568" w:type="dxa"/>
          </w:tcPr>
          <w:p w14:paraId="442F6D51" w14:textId="77777777" w:rsidR="00F34BCF" w:rsidRPr="00FE67C5" w:rsidRDefault="00F34BCF" w:rsidP="00FE67C5">
            <w:pPr>
              <w:pStyle w:val="a9"/>
              <w:numPr>
                <w:ilvl w:val="0"/>
                <w:numId w:val="11"/>
              </w:numPr>
              <w:spacing w:after="0" w:line="240" w:lineRule="auto"/>
              <w:ind w:leftChars="0"/>
              <w:rPr>
                <w:rFonts w:ascii="Times New Roman" w:hAnsi="Times New Roman" w:cs="Times New Roman"/>
                <w:sz w:val="24"/>
                <w:szCs w:val="24"/>
              </w:rPr>
            </w:pPr>
          </w:p>
        </w:tc>
        <w:tc>
          <w:tcPr>
            <w:tcW w:w="9214" w:type="dxa"/>
          </w:tcPr>
          <w:p w14:paraId="59A9FEE8" w14:textId="77777777" w:rsidR="00F34BCF" w:rsidRDefault="00F34BCF" w:rsidP="00627FE3">
            <w:pPr>
              <w:spacing w:after="0" w:line="276" w:lineRule="auto"/>
              <w:ind w:left="737" w:hangingChars="307" w:hanging="737"/>
              <w:jc w:val="both"/>
              <w:rPr>
                <w:rFonts w:ascii="Times New Roman" w:hAnsi="Times New Roman" w:cs="Times New Roman"/>
                <w:sz w:val="24"/>
                <w:szCs w:val="24"/>
              </w:rPr>
            </w:pPr>
            <w:r w:rsidRPr="00F34BCF">
              <w:rPr>
                <w:rFonts w:ascii="Times New Roman" w:hAnsi="Times New Roman" w:cs="Times New Roman"/>
                <w:sz w:val="24"/>
                <w:szCs w:val="24"/>
              </w:rPr>
              <w:t xml:space="preserve">Jackson, D. and Dean, B. A. (2022) ‘The contribution of different types of work-integrated learning to graduate employability’, Higher Education Research &amp; Development, 42(1), pp. 93–110. </w:t>
            </w:r>
            <w:proofErr w:type="spellStart"/>
            <w:r w:rsidRPr="00F34BCF">
              <w:rPr>
                <w:rFonts w:ascii="Times New Roman" w:hAnsi="Times New Roman" w:cs="Times New Roman"/>
                <w:sz w:val="24"/>
                <w:szCs w:val="24"/>
              </w:rPr>
              <w:t>doi</w:t>
            </w:r>
            <w:proofErr w:type="spellEnd"/>
            <w:r w:rsidRPr="00F34BCF">
              <w:rPr>
                <w:rFonts w:ascii="Times New Roman" w:hAnsi="Times New Roman" w:cs="Times New Roman"/>
                <w:sz w:val="24"/>
                <w:szCs w:val="24"/>
              </w:rPr>
              <w:t>: 10.1080/07294360.2022.2048638.</w:t>
            </w:r>
          </w:p>
          <w:p w14:paraId="7765AFB3" w14:textId="77777777" w:rsidR="00F34BCF" w:rsidRDefault="00F34BCF" w:rsidP="001D5E59">
            <w:pPr>
              <w:spacing w:after="0" w:line="276" w:lineRule="auto"/>
              <w:jc w:val="both"/>
              <w:rPr>
                <w:rFonts w:ascii="Times New Roman" w:hAnsi="Times New Roman" w:cs="Times New Roman"/>
                <w:sz w:val="24"/>
                <w:szCs w:val="24"/>
              </w:rPr>
            </w:pPr>
          </w:p>
          <w:p w14:paraId="2EBC8592" w14:textId="4EE9B900" w:rsidR="00F34BCF" w:rsidRDefault="00F34BCF" w:rsidP="00F34BCF">
            <w:pPr>
              <w:spacing w:after="0" w:line="276" w:lineRule="auto"/>
              <w:jc w:val="both"/>
              <w:rPr>
                <w:rFonts w:ascii="Times New Roman" w:hAnsi="Times New Roman" w:cs="Times New Roman"/>
                <w:sz w:val="24"/>
                <w:szCs w:val="24"/>
              </w:rPr>
            </w:pPr>
            <w:r w:rsidRPr="00F34BCF">
              <w:rPr>
                <w:rFonts w:ascii="Times New Roman" w:hAnsi="Times New Roman" w:cs="Times New Roman"/>
                <w:sz w:val="24"/>
                <w:szCs w:val="24"/>
              </w:rPr>
              <w:t xml:space="preserve">The study examines the impact of three distinct types of WIL: work-based, non-workplace, and global </w:t>
            </w:r>
            <w:r w:rsidRPr="00AB0C9B">
              <w:rPr>
                <w:rFonts w:ascii="Times New Roman" w:hAnsi="Times New Roman" w:cs="Times New Roman"/>
                <w:sz w:val="24"/>
                <w:szCs w:val="24"/>
              </w:rPr>
              <w:t>work integrated learning</w:t>
            </w:r>
            <w:r>
              <w:rPr>
                <w:rFonts w:ascii="Times New Roman" w:hAnsi="Times New Roman" w:cs="Times New Roman"/>
                <w:sz w:val="24"/>
                <w:szCs w:val="24"/>
              </w:rPr>
              <w:t xml:space="preserve">. </w:t>
            </w:r>
            <w:r w:rsidRPr="00F34BCF">
              <w:rPr>
                <w:rFonts w:ascii="Times New Roman" w:hAnsi="Times New Roman" w:cs="Times New Roman"/>
                <w:sz w:val="24"/>
                <w:szCs w:val="24"/>
              </w:rPr>
              <w:t xml:space="preserve">It </w:t>
            </w:r>
            <w:proofErr w:type="spellStart"/>
            <w:r w:rsidRPr="00F34BCF">
              <w:rPr>
                <w:rFonts w:ascii="Times New Roman" w:hAnsi="Times New Roman" w:cs="Times New Roman"/>
                <w:sz w:val="24"/>
                <w:szCs w:val="24"/>
              </w:rPr>
              <w:t>analyzes</w:t>
            </w:r>
            <w:proofErr w:type="spellEnd"/>
            <w:r w:rsidRPr="00F34BCF">
              <w:rPr>
                <w:rFonts w:ascii="Times New Roman" w:hAnsi="Times New Roman" w:cs="Times New Roman"/>
                <w:sz w:val="24"/>
                <w:szCs w:val="24"/>
              </w:rPr>
              <w:t xml:space="preserve"> their effects on both perceived employability and skill outcomes</w:t>
            </w:r>
            <w:r>
              <w:rPr>
                <w:rFonts w:ascii="Times New Roman" w:hAnsi="Times New Roman" w:cs="Times New Roman"/>
                <w:sz w:val="24"/>
                <w:szCs w:val="24"/>
              </w:rPr>
              <w:t xml:space="preserve">. </w:t>
            </w:r>
            <w:r w:rsidRPr="00F34BCF">
              <w:rPr>
                <w:rFonts w:ascii="Times New Roman" w:hAnsi="Times New Roman" w:cs="Times New Roman"/>
                <w:sz w:val="24"/>
                <w:szCs w:val="24"/>
              </w:rPr>
              <w:t>The research encompasses undergraduate and postgraduate (coursework and research) program</w:t>
            </w:r>
            <w:r w:rsidR="005E4E9B">
              <w:rPr>
                <w:rFonts w:ascii="Times New Roman" w:hAnsi="Times New Roman" w:cs="Times New Roman"/>
                <w:sz w:val="24"/>
                <w:szCs w:val="24"/>
              </w:rPr>
              <w:t>me</w:t>
            </w:r>
            <w:r w:rsidRPr="00F34BCF">
              <w:rPr>
                <w:rFonts w:ascii="Times New Roman" w:hAnsi="Times New Roman" w:cs="Times New Roman"/>
                <w:sz w:val="24"/>
                <w:szCs w:val="24"/>
              </w:rPr>
              <w:t>s, as well as different disciplines</w:t>
            </w:r>
            <w:r>
              <w:rPr>
                <w:rFonts w:ascii="Times New Roman" w:hAnsi="Times New Roman" w:cs="Times New Roman"/>
                <w:sz w:val="24"/>
                <w:szCs w:val="24"/>
              </w:rPr>
              <w:t>.</w:t>
            </w:r>
          </w:p>
          <w:p w14:paraId="112AFEE9" w14:textId="77777777" w:rsidR="00F34BCF" w:rsidRDefault="00F34BCF" w:rsidP="00F34BCF">
            <w:pPr>
              <w:spacing w:after="0" w:line="276" w:lineRule="auto"/>
              <w:jc w:val="both"/>
              <w:rPr>
                <w:rFonts w:ascii="Times New Roman" w:hAnsi="Times New Roman" w:cs="Times New Roman"/>
                <w:sz w:val="24"/>
                <w:szCs w:val="24"/>
              </w:rPr>
            </w:pPr>
          </w:p>
          <w:p w14:paraId="6A819FEE" w14:textId="3E064251" w:rsidR="000E6CB4" w:rsidRPr="00F34BCF" w:rsidRDefault="000E6CB4" w:rsidP="00F34BCF">
            <w:pPr>
              <w:spacing w:after="0" w:line="276" w:lineRule="auto"/>
              <w:jc w:val="both"/>
              <w:rPr>
                <w:rFonts w:ascii="Times New Roman" w:hAnsi="Times New Roman" w:cs="Times New Roman"/>
                <w:sz w:val="24"/>
                <w:szCs w:val="24"/>
              </w:rPr>
            </w:pPr>
          </w:p>
        </w:tc>
      </w:tr>
      <w:tr w:rsidR="006D55C1" w14:paraId="680C4E24" w14:textId="77777777" w:rsidTr="006358F2">
        <w:tc>
          <w:tcPr>
            <w:tcW w:w="568" w:type="dxa"/>
          </w:tcPr>
          <w:p w14:paraId="20DDB3E1" w14:textId="77777777" w:rsidR="006D55C1" w:rsidRPr="00FE67C5" w:rsidRDefault="006D55C1" w:rsidP="00FE67C5">
            <w:pPr>
              <w:pStyle w:val="a9"/>
              <w:numPr>
                <w:ilvl w:val="0"/>
                <w:numId w:val="11"/>
              </w:numPr>
              <w:spacing w:after="0" w:line="240" w:lineRule="auto"/>
              <w:ind w:leftChars="0"/>
              <w:rPr>
                <w:rFonts w:ascii="Times New Roman" w:hAnsi="Times New Roman" w:cs="Times New Roman"/>
                <w:sz w:val="24"/>
                <w:szCs w:val="24"/>
              </w:rPr>
            </w:pPr>
          </w:p>
        </w:tc>
        <w:tc>
          <w:tcPr>
            <w:tcW w:w="9214" w:type="dxa"/>
          </w:tcPr>
          <w:p w14:paraId="1EA5AE1B" w14:textId="77777777" w:rsidR="006D55C1" w:rsidRDefault="00214F3F" w:rsidP="00627FE3">
            <w:pPr>
              <w:spacing w:after="0" w:line="276" w:lineRule="auto"/>
              <w:ind w:left="595" w:hangingChars="248" w:hanging="595"/>
              <w:jc w:val="both"/>
              <w:rPr>
                <w:rFonts w:ascii="Times New Roman" w:hAnsi="Times New Roman" w:cs="Times New Roman"/>
                <w:sz w:val="24"/>
                <w:szCs w:val="24"/>
              </w:rPr>
            </w:pPr>
            <w:r w:rsidRPr="00214F3F">
              <w:rPr>
                <w:rFonts w:ascii="Times New Roman" w:hAnsi="Times New Roman" w:cs="Times New Roman"/>
                <w:sz w:val="24"/>
                <w:szCs w:val="24"/>
              </w:rPr>
              <w:t>Jackson, D., Dean, B. A. and Eady, M. J. (2023) ‘Equity and inclusion in work-integrated learning: participation and outcomes for diverse student groups’, </w:t>
            </w:r>
            <w:r w:rsidRPr="00214F3F">
              <w:rPr>
                <w:rFonts w:ascii="Times New Roman" w:hAnsi="Times New Roman" w:cs="Times New Roman"/>
                <w:i/>
                <w:iCs/>
                <w:sz w:val="24"/>
                <w:szCs w:val="24"/>
              </w:rPr>
              <w:t>Education Review</w:t>
            </w:r>
            <w:r w:rsidRPr="00214F3F">
              <w:rPr>
                <w:rFonts w:ascii="Times New Roman" w:hAnsi="Times New Roman" w:cs="Times New Roman"/>
                <w:sz w:val="24"/>
                <w:szCs w:val="24"/>
              </w:rPr>
              <w:t xml:space="preserve">, pp. 1–22. </w:t>
            </w:r>
            <w:proofErr w:type="spellStart"/>
            <w:r w:rsidRPr="00214F3F">
              <w:rPr>
                <w:rFonts w:ascii="Times New Roman" w:hAnsi="Times New Roman" w:cs="Times New Roman"/>
                <w:sz w:val="24"/>
                <w:szCs w:val="24"/>
              </w:rPr>
              <w:t>doi</w:t>
            </w:r>
            <w:proofErr w:type="spellEnd"/>
            <w:r w:rsidRPr="00214F3F">
              <w:rPr>
                <w:rFonts w:ascii="Times New Roman" w:hAnsi="Times New Roman" w:cs="Times New Roman"/>
                <w:sz w:val="24"/>
                <w:szCs w:val="24"/>
              </w:rPr>
              <w:t>: 10.1080/00131911.2023.2182764.</w:t>
            </w:r>
          </w:p>
          <w:p w14:paraId="2FB3D14A" w14:textId="77777777" w:rsidR="00214F3F" w:rsidRDefault="00214F3F" w:rsidP="000110AA">
            <w:pPr>
              <w:spacing w:after="0" w:line="276" w:lineRule="auto"/>
              <w:rPr>
                <w:rFonts w:ascii="Times New Roman" w:hAnsi="Times New Roman" w:cs="Times New Roman"/>
                <w:sz w:val="24"/>
                <w:szCs w:val="24"/>
                <w:lang w:eastAsia="zh-TW"/>
              </w:rPr>
            </w:pPr>
          </w:p>
          <w:p w14:paraId="334A64BA" w14:textId="06697ADA" w:rsidR="00214F3F" w:rsidRDefault="00FE67C5" w:rsidP="007C5046">
            <w:pPr>
              <w:spacing w:after="0" w:line="276" w:lineRule="auto"/>
              <w:jc w:val="both"/>
              <w:rPr>
                <w:rFonts w:ascii="Times New Roman" w:hAnsi="Times New Roman" w:cs="Times New Roman"/>
                <w:sz w:val="24"/>
                <w:szCs w:val="24"/>
                <w:lang w:eastAsia="zh-TW"/>
              </w:rPr>
            </w:pPr>
            <w:r w:rsidRPr="00FE67C5">
              <w:rPr>
                <w:rFonts w:ascii="Times New Roman" w:hAnsi="Times New Roman" w:cs="Times New Roman"/>
                <w:sz w:val="24"/>
                <w:szCs w:val="24"/>
                <w:lang w:eastAsia="zh-TW"/>
              </w:rPr>
              <w:t>The paper highlights the importance of universities adopting customized strategies for Work-Integrated Learning. It suggests that students should be allocated distinct WIL experiences tailored to their individual capabilities. These strategies should focus on broadening access and maximizing outcomes for all students, thereby equipping them more effectively for their future careers.</w:t>
            </w:r>
          </w:p>
          <w:p w14:paraId="24624B90" w14:textId="77777777" w:rsidR="008035A6" w:rsidRDefault="008035A6" w:rsidP="000110AA">
            <w:pPr>
              <w:spacing w:after="0" w:line="276" w:lineRule="auto"/>
              <w:rPr>
                <w:rFonts w:ascii="Times New Roman" w:hAnsi="Times New Roman" w:cs="Times New Roman"/>
                <w:sz w:val="24"/>
                <w:szCs w:val="24"/>
                <w:lang w:eastAsia="zh-TW"/>
              </w:rPr>
            </w:pPr>
          </w:p>
          <w:p w14:paraId="744A78E1" w14:textId="43CCD709" w:rsidR="000E6CB4" w:rsidRDefault="000E6CB4" w:rsidP="000110AA">
            <w:pPr>
              <w:spacing w:after="0" w:line="276" w:lineRule="auto"/>
              <w:rPr>
                <w:rFonts w:ascii="Times New Roman" w:hAnsi="Times New Roman" w:cs="Times New Roman"/>
                <w:sz w:val="24"/>
                <w:szCs w:val="24"/>
                <w:lang w:eastAsia="zh-TW"/>
              </w:rPr>
            </w:pPr>
          </w:p>
        </w:tc>
      </w:tr>
      <w:tr w:rsidR="006D55C1" w14:paraId="64457A51" w14:textId="77777777" w:rsidTr="006358F2">
        <w:tc>
          <w:tcPr>
            <w:tcW w:w="568" w:type="dxa"/>
          </w:tcPr>
          <w:p w14:paraId="27DA127F" w14:textId="77777777" w:rsidR="006D55C1" w:rsidRPr="00FE67C5" w:rsidRDefault="006D55C1" w:rsidP="00FE67C5">
            <w:pPr>
              <w:pStyle w:val="a9"/>
              <w:numPr>
                <w:ilvl w:val="0"/>
                <w:numId w:val="11"/>
              </w:numPr>
              <w:spacing w:after="0" w:line="240" w:lineRule="auto"/>
              <w:ind w:leftChars="0"/>
              <w:rPr>
                <w:rFonts w:ascii="Times New Roman" w:hAnsi="Times New Roman" w:cs="Times New Roman"/>
                <w:sz w:val="24"/>
                <w:szCs w:val="24"/>
              </w:rPr>
            </w:pPr>
          </w:p>
        </w:tc>
        <w:tc>
          <w:tcPr>
            <w:tcW w:w="9214" w:type="dxa"/>
          </w:tcPr>
          <w:p w14:paraId="79ADF1E4" w14:textId="77777777" w:rsidR="00627FE3" w:rsidRPr="005C1701" w:rsidRDefault="00627FE3" w:rsidP="00627FE3">
            <w:pPr>
              <w:pStyle w:val="af4"/>
              <w:spacing w:line="276" w:lineRule="auto"/>
              <w:ind w:left="648" w:hangingChars="270" w:hanging="648"/>
              <w:jc w:val="both"/>
              <w:rPr>
                <w:rFonts w:ascii="Times New Roman" w:hAnsi="Times New Roman" w:cs="Times New Roman"/>
                <w:sz w:val="24"/>
              </w:rPr>
            </w:pPr>
            <w:r w:rsidRPr="005C1701">
              <w:rPr>
                <w:rFonts w:ascii="Times New Roman" w:hAnsi="Times New Roman" w:cs="Times New Roman"/>
                <w:sz w:val="24"/>
              </w:rPr>
              <w:t xml:space="preserve">Jackson, D. and Rowe, A. (2023) ‘Impact of work-integrated learning and co-curricular activities on graduate labour force outcomes’, </w:t>
            </w:r>
            <w:r w:rsidRPr="005C1701">
              <w:rPr>
                <w:rFonts w:ascii="Times New Roman" w:hAnsi="Times New Roman" w:cs="Times New Roman"/>
                <w:i/>
                <w:iCs/>
                <w:sz w:val="24"/>
              </w:rPr>
              <w:t>Studies in Higher Education</w:t>
            </w:r>
            <w:r w:rsidRPr="005C1701">
              <w:rPr>
                <w:rFonts w:ascii="Times New Roman" w:hAnsi="Times New Roman" w:cs="Times New Roman"/>
                <w:sz w:val="24"/>
              </w:rPr>
              <w:t>, 48(3), pp. 490–506. Available at: https://doi.org/10.1080/03075079.2022.2145465.</w:t>
            </w:r>
          </w:p>
          <w:p w14:paraId="5F94E457" w14:textId="6435DC78" w:rsidR="006D55C1" w:rsidRDefault="006D55C1" w:rsidP="007C5046">
            <w:pPr>
              <w:spacing w:after="0" w:line="240" w:lineRule="auto"/>
              <w:jc w:val="both"/>
              <w:rPr>
                <w:rFonts w:ascii="Times New Roman" w:hAnsi="Times New Roman" w:cs="Times New Roman"/>
                <w:sz w:val="24"/>
                <w:szCs w:val="24"/>
              </w:rPr>
            </w:pPr>
            <w:r>
              <w:rPr>
                <w:rFonts w:ascii="Times New Roman" w:hAnsi="Times New Roman" w:cs="Times New Roman" w:hint="eastAsia"/>
                <w:sz w:val="24"/>
                <w:szCs w:val="24"/>
                <w:lang w:eastAsia="zh-TW"/>
              </w:rPr>
              <w:t>T</w:t>
            </w:r>
            <w:r w:rsidRPr="004C70A7">
              <w:rPr>
                <w:rFonts w:ascii="Times New Roman" w:hAnsi="Times New Roman" w:cs="Times New Roman"/>
                <w:sz w:val="24"/>
                <w:szCs w:val="24"/>
              </w:rPr>
              <w:t>he paper provides empirical insights into how different forms of WIL and co-curricular activities influence graduate employment, highlighting the specific benefits of work-based WIL and certain co-curricular program</w:t>
            </w:r>
            <w:r w:rsidR="005E4E9B">
              <w:rPr>
                <w:rFonts w:ascii="Times New Roman" w:hAnsi="Times New Roman" w:cs="Times New Roman"/>
                <w:sz w:val="24"/>
                <w:szCs w:val="24"/>
              </w:rPr>
              <w:t>me</w:t>
            </w:r>
            <w:r w:rsidRPr="004C70A7">
              <w:rPr>
                <w:rFonts w:ascii="Times New Roman" w:hAnsi="Times New Roman" w:cs="Times New Roman"/>
                <w:sz w:val="24"/>
                <w:szCs w:val="24"/>
              </w:rPr>
              <w:t>s like mentoring and leadership initiatives.</w:t>
            </w:r>
          </w:p>
          <w:p w14:paraId="28387C94" w14:textId="77777777" w:rsidR="00387192" w:rsidRDefault="00387192" w:rsidP="006D55C1">
            <w:pPr>
              <w:spacing w:after="0" w:line="240" w:lineRule="auto"/>
              <w:rPr>
                <w:rFonts w:ascii="Times New Roman" w:hAnsi="Times New Roman" w:cs="Times New Roman"/>
                <w:sz w:val="24"/>
                <w:szCs w:val="24"/>
                <w:lang w:eastAsia="zh-TW"/>
              </w:rPr>
            </w:pPr>
          </w:p>
          <w:p w14:paraId="2BC5EF71" w14:textId="77777777" w:rsidR="005D390E" w:rsidRDefault="005D390E" w:rsidP="006D55C1">
            <w:pPr>
              <w:spacing w:after="0" w:line="240" w:lineRule="auto"/>
              <w:rPr>
                <w:rFonts w:ascii="Times New Roman" w:hAnsi="Times New Roman" w:cs="Times New Roman" w:hint="eastAsia"/>
                <w:sz w:val="24"/>
                <w:szCs w:val="24"/>
                <w:lang w:eastAsia="zh-TW"/>
              </w:rPr>
            </w:pPr>
          </w:p>
          <w:p w14:paraId="74044E87" w14:textId="69F99E3D" w:rsidR="000E6CB4" w:rsidRDefault="000E6CB4" w:rsidP="006D55C1">
            <w:pPr>
              <w:spacing w:after="0" w:line="240" w:lineRule="auto"/>
              <w:rPr>
                <w:rFonts w:ascii="Times New Roman" w:hAnsi="Times New Roman" w:cs="Times New Roman"/>
                <w:sz w:val="24"/>
                <w:szCs w:val="24"/>
              </w:rPr>
            </w:pPr>
          </w:p>
        </w:tc>
      </w:tr>
      <w:tr w:rsidR="0088733B" w14:paraId="05EF4D3C" w14:textId="77777777" w:rsidTr="006358F2">
        <w:tc>
          <w:tcPr>
            <w:tcW w:w="568" w:type="dxa"/>
          </w:tcPr>
          <w:p w14:paraId="446FC1C6" w14:textId="77777777" w:rsidR="0088733B" w:rsidRPr="00FE67C5" w:rsidRDefault="0088733B" w:rsidP="00FE67C5">
            <w:pPr>
              <w:pStyle w:val="a9"/>
              <w:numPr>
                <w:ilvl w:val="0"/>
                <w:numId w:val="11"/>
              </w:numPr>
              <w:spacing w:after="0" w:line="240" w:lineRule="auto"/>
              <w:ind w:leftChars="0"/>
              <w:rPr>
                <w:rFonts w:ascii="Times New Roman" w:hAnsi="Times New Roman" w:cs="Times New Roman"/>
                <w:sz w:val="24"/>
                <w:szCs w:val="24"/>
              </w:rPr>
            </w:pPr>
          </w:p>
        </w:tc>
        <w:tc>
          <w:tcPr>
            <w:tcW w:w="9214" w:type="dxa"/>
          </w:tcPr>
          <w:p w14:paraId="42071380" w14:textId="77777777" w:rsidR="00627FE3" w:rsidRPr="005C1701" w:rsidRDefault="00627FE3" w:rsidP="00627FE3">
            <w:pPr>
              <w:pStyle w:val="af4"/>
              <w:spacing w:line="276" w:lineRule="auto"/>
              <w:ind w:left="646" w:hangingChars="269" w:hanging="646"/>
              <w:jc w:val="both"/>
              <w:rPr>
                <w:rFonts w:ascii="Times New Roman" w:hAnsi="Times New Roman" w:cs="Times New Roman"/>
                <w:sz w:val="24"/>
              </w:rPr>
            </w:pPr>
            <w:r w:rsidRPr="005C1701">
              <w:rPr>
                <w:rFonts w:ascii="Times New Roman" w:hAnsi="Times New Roman" w:cs="Times New Roman"/>
                <w:sz w:val="24"/>
              </w:rPr>
              <w:t xml:space="preserve">Jones-Roberts, C. and Bechtold, C. (2024) ‘Experiential Learning in Higher Education’, </w:t>
            </w:r>
            <w:r w:rsidRPr="005C1701">
              <w:rPr>
                <w:rFonts w:ascii="Times New Roman" w:hAnsi="Times New Roman" w:cs="Times New Roman"/>
                <w:i/>
                <w:iCs/>
                <w:sz w:val="24"/>
              </w:rPr>
              <w:t>Journal of Technology-Integrated Lessons and Teaching</w:t>
            </w:r>
            <w:r w:rsidRPr="005C1701">
              <w:rPr>
                <w:rFonts w:ascii="Times New Roman" w:hAnsi="Times New Roman" w:cs="Times New Roman"/>
                <w:sz w:val="24"/>
              </w:rPr>
              <w:t>, 3(2), pp. 53–63. Available at: https://doi.org/10.13001/jtilt.v3i2.8587.</w:t>
            </w:r>
          </w:p>
          <w:p w14:paraId="4D9DAAC7" w14:textId="77777777" w:rsidR="002E1DCF" w:rsidRDefault="002E1DCF" w:rsidP="00966130">
            <w:pPr>
              <w:spacing w:after="0" w:line="240" w:lineRule="auto"/>
              <w:ind w:left="744" w:hangingChars="310" w:hanging="744"/>
              <w:jc w:val="both"/>
              <w:rPr>
                <w:rFonts w:ascii="Times New Roman" w:hAnsi="Times New Roman" w:cs="Times New Roman"/>
                <w:sz w:val="24"/>
                <w:szCs w:val="24"/>
              </w:rPr>
            </w:pPr>
          </w:p>
          <w:p w14:paraId="7BC1AD89" w14:textId="77777777" w:rsidR="0088733B" w:rsidRDefault="00D00FFD" w:rsidP="00966130">
            <w:pPr>
              <w:spacing w:after="0" w:line="240" w:lineRule="auto"/>
              <w:ind w:leftChars="16" w:left="36" w:hanging="1"/>
              <w:jc w:val="both"/>
              <w:rPr>
                <w:rFonts w:ascii="Times New Roman" w:hAnsi="Times New Roman" w:cs="Times New Roman"/>
                <w:sz w:val="24"/>
                <w:szCs w:val="24"/>
                <w:lang w:eastAsia="zh-TW"/>
              </w:rPr>
            </w:pPr>
            <w:r>
              <w:rPr>
                <w:rFonts w:ascii="Times New Roman" w:hAnsi="Times New Roman" w:cs="Times New Roman" w:hint="eastAsia"/>
                <w:sz w:val="24"/>
                <w:szCs w:val="24"/>
                <w:lang w:eastAsia="zh-TW"/>
              </w:rPr>
              <w:t>T</w:t>
            </w:r>
            <w:r>
              <w:rPr>
                <w:rFonts w:ascii="Times New Roman" w:hAnsi="Times New Roman" w:cs="Times New Roman"/>
                <w:sz w:val="24"/>
                <w:szCs w:val="24"/>
                <w:lang w:eastAsia="zh-TW"/>
              </w:rPr>
              <w:t xml:space="preserve">he paper </w:t>
            </w:r>
            <w:r w:rsidRPr="00D00FFD">
              <w:rPr>
                <w:rFonts w:ascii="Times New Roman" w:hAnsi="Times New Roman" w:cs="Times New Roman"/>
                <w:sz w:val="24"/>
                <w:szCs w:val="24"/>
                <w:lang w:eastAsia="zh-TW"/>
              </w:rPr>
              <w:t>applies Kolb's (1984) experiential learning theory to teach university students through a hands-on origami activity, guiding learners through concrete experience, reflective observation, abstract conceptualization, and active experimentation stages in an online discussion forum.</w:t>
            </w:r>
          </w:p>
          <w:p w14:paraId="7226BD02" w14:textId="77777777" w:rsidR="00D00FFD" w:rsidRDefault="00D00FFD" w:rsidP="00D00FFD">
            <w:pPr>
              <w:spacing w:after="0" w:line="240" w:lineRule="auto"/>
              <w:ind w:leftChars="16" w:left="36" w:hanging="1"/>
              <w:rPr>
                <w:rFonts w:ascii="Times New Roman" w:hAnsi="Times New Roman" w:cs="Times New Roman"/>
                <w:sz w:val="24"/>
                <w:szCs w:val="24"/>
                <w:lang w:eastAsia="zh-TW"/>
              </w:rPr>
            </w:pPr>
          </w:p>
          <w:p w14:paraId="2D8A19AC" w14:textId="77777777" w:rsidR="000E6CB4" w:rsidRDefault="000E6CB4" w:rsidP="00D00FFD">
            <w:pPr>
              <w:spacing w:after="0" w:line="240" w:lineRule="auto"/>
              <w:ind w:leftChars="16" w:left="36" w:hanging="1"/>
              <w:rPr>
                <w:rFonts w:ascii="Times New Roman" w:hAnsi="Times New Roman" w:cs="Times New Roman"/>
                <w:sz w:val="24"/>
                <w:szCs w:val="24"/>
                <w:lang w:eastAsia="zh-TW"/>
              </w:rPr>
            </w:pPr>
          </w:p>
          <w:p w14:paraId="0E69A518" w14:textId="1A0FFB41" w:rsidR="005D390E" w:rsidRPr="005137FA" w:rsidRDefault="005D390E" w:rsidP="00D00FFD">
            <w:pPr>
              <w:spacing w:after="0" w:line="240" w:lineRule="auto"/>
              <w:ind w:leftChars="16" w:left="36" w:hanging="1"/>
              <w:rPr>
                <w:rFonts w:ascii="Times New Roman" w:hAnsi="Times New Roman" w:cs="Times New Roman" w:hint="eastAsia"/>
                <w:sz w:val="24"/>
                <w:szCs w:val="24"/>
                <w:lang w:eastAsia="zh-TW"/>
              </w:rPr>
            </w:pPr>
          </w:p>
        </w:tc>
      </w:tr>
      <w:tr w:rsidR="00D00FFD" w14:paraId="224B1D7E" w14:textId="77777777" w:rsidTr="006358F2">
        <w:tc>
          <w:tcPr>
            <w:tcW w:w="568" w:type="dxa"/>
          </w:tcPr>
          <w:p w14:paraId="6DB03BB3" w14:textId="77777777" w:rsidR="00D00FFD" w:rsidRPr="00FE67C5" w:rsidRDefault="00D00FFD" w:rsidP="00062446">
            <w:pPr>
              <w:pStyle w:val="a9"/>
              <w:numPr>
                <w:ilvl w:val="0"/>
                <w:numId w:val="11"/>
              </w:numPr>
              <w:spacing w:after="0" w:line="240" w:lineRule="auto"/>
              <w:ind w:leftChars="0"/>
              <w:rPr>
                <w:rFonts w:ascii="Times New Roman" w:hAnsi="Times New Roman" w:cs="Times New Roman"/>
                <w:sz w:val="24"/>
                <w:szCs w:val="24"/>
              </w:rPr>
            </w:pPr>
          </w:p>
        </w:tc>
        <w:tc>
          <w:tcPr>
            <w:tcW w:w="9214" w:type="dxa"/>
          </w:tcPr>
          <w:p w14:paraId="1041903E" w14:textId="77777777" w:rsidR="00D00FFD" w:rsidRDefault="00D00FFD" w:rsidP="00966130">
            <w:pPr>
              <w:spacing w:after="0" w:line="276" w:lineRule="auto"/>
              <w:ind w:left="734" w:hangingChars="306" w:hanging="734"/>
              <w:jc w:val="both"/>
              <w:rPr>
                <w:rFonts w:ascii="Times New Roman" w:hAnsi="Times New Roman" w:cs="Times New Roman"/>
                <w:sz w:val="24"/>
                <w:szCs w:val="24"/>
                <w:lang w:eastAsia="zh-TW"/>
              </w:rPr>
            </w:pPr>
            <w:r w:rsidRPr="00D00FFD">
              <w:rPr>
                <w:rFonts w:ascii="Times New Roman" w:hAnsi="Times New Roman" w:cs="Times New Roman"/>
                <w:sz w:val="24"/>
                <w:szCs w:val="24"/>
                <w:lang w:eastAsia="zh-TW"/>
              </w:rPr>
              <w:t xml:space="preserve">Kiruthika, U., Raja S, K. S. and Valusa, B. (2024) ‘Work-Integrated Learning: Elevating Educational Outcomes and Career Prospects in Higher Education’, pp. 1–7. </w:t>
            </w:r>
            <w:proofErr w:type="spellStart"/>
            <w:r w:rsidRPr="00D00FFD">
              <w:rPr>
                <w:rFonts w:ascii="Times New Roman" w:hAnsi="Times New Roman" w:cs="Times New Roman"/>
                <w:sz w:val="24"/>
                <w:szCs w:val="24"/>
                <w:lang w:eastAsia="zh-TW"/>
              </w:rPr>
              <w:t>doi</w:t>
            </w:r>
            <w:proofErr w:type="spellEnd"/>
            <w:r w:rsidRPr="00D00FFD">
              <w:rPr>
                <w:rFonts w:ascii="Times New Roman" w:hAnsi="Times New Roman" w:cs="Times New Roman"/>
                <w:sz w:val="24"/>
                <w:szCs w:val="24"/>
                <w:lang w:eastAsia="zh-TW"/>
              </w:rPr>
              <w:t>: 10.1109/tale62452.2024.10834375.</w:t>
            </w:r>
          </w:p>
          <w:p w14:paraId="517A34EB" w14:textId="77777777" w:rsidR="000E6CB4" w:rsidRDefault="000E6CB4" w:rsidP="000E6CB4">
            <w:pPr>
              <w:spacing w:after="0" w:line="276" w:lineRule="auto"/>
              <w:ind w:left="1"/>
              <w:jc w:val="both"/>
              <w:rPr>
                <w:rFonts w:ascii="Times New Roman" w:hAnsi="Times New Roman" w:cs="Times New Roman"/>
                <w:sz w:val="24"/>
                <w:szCs w:val="24"/>
                <w:lang w:eastAsia="zh-TW"/>
              </w:rPr>
            </w:pPr>
          </w:p>
          <w:p w14:paraId="04BD7033" w14:textId="48AA89ED" w:rsidR="00D00FFD" w:rsidRDefault="00966130" w:rsidP="000E6CB4">
            <w:pPr>
              <w:spacing w:after="0" w:line="276" w:lineRule="auto"/>
              <w:ind w:left="1"/>
              <w:jc w:val="both"/>
              <w:rPr>
                <w:rFonts w:ascii="Times New Roman" w:hAnsi="Times New Roman" w:cs="Times New Roman"/>
                <w:sz w:val="24"/>
                <w:szCs w:val="24"/>
                <w:lang w:eastAsia="zh-TW"/>
              </w:rPr>
            </w:pPr>
            <w:r w:rsidRPr="00966130">
              <w:rPr>
                <w:rFonts w:ascii="Times New Roman" w:hAnsi="Times New Roman" w:cs="Times New Roman"/>
                <w:sz w:val="24"/>
                <w:szCs w:val="24"/>
                <w:lang w:eastAsia="zh-TW"/>
              </w:rPr>
              <w:t xml:space="preserve">This study examines the effectiveness of work-integrated learning (WIL) in enhancing employability, industry-ready skills, and holistic education, </w:t>
            </w:r>
            <w:proofErr w:type="spellStart"/>
            <w:r w:rsidRPr="00966130">
              <w:rPr>
                <w:rFonts w:ascii="Times New Roman" w:hAnsi="Times New Roman" w:cs="Times New Roman"/>
                <w:sz w:val="24"/>
                <w:szCs w:val="24"/>
                <w:lang w:eastAsia="zh-TW"/>
              </w:rPr>
              <w:t>analyzing</w:t>
            </w:r>
            <w:proofErr w:type="spellEnd"/>
            <w:r w:rsidRPr="00966130">
              <w:rPr>
                <w:rFonts w:ascii="Times New Roman" w:hAnsi="Times New Roman" w:cs="Times New Roman"/>
                <w:sz w:val="24"/>
                <w:szCs w:val="24"/>
                <w:lang w:eastAsia="zh-TW"/>
              </w:rPr>
              <w:t xml:space="preserve"> statistical outcomes and proposing strategies to overcome curricula-industry misalignment and improve WIL implementation in universities.</w:t>
            </w:r>
          </w:p>
          <w:p w14:paraId="24ADE3BB" w14:textId="77777777" w:rsidR="00966130" w:rsidRDefault="00966130" w:rsidP="00966130">
            <w:pPr>
              <w:spacing w:after="0" w:line="276" w:lineRule="auto"/>
              <w:ind w:left="1" w:firstLineChars="15" w:firstLine="36"/>
              <w:jc w:val="both"/>
              <w:rPr>
                <w:rFonts w:ascii="Times New Roman" w:hAnsi="Times New Roman" w:cs="Times New Roman"/>
                <w:sz w:val="24"/>
                <w:szCs w:val="24"/>
                <w:lang w:eastAsia="zh-TW"/>
              </w:rPr>
            </w:pPr>
          </w:p>
          <w:p w14:paraId="0CF58EAB" w14:textId="77777777" w:rsidR="005D390E" w:rsidRDefault="005D390E" w:rsidP="00966130">
            <w:pPr>
              <w:spacing w:after="0" w:line="276" w:lineRule="auto"/>
              <w:ind w:left="1" w:firstLineChars="15" w:firstLine="36"/>
              <w:jc w:val="both"/>
              <w:rPr>
                <w:rFonts w:ascii="Times New Roman" w:hAnsi="Times New Roman" w:cs="Times New Roman" w:hint="eastAsia"/>
                <w:sz w:val="24"/>
                <w:szCs w:val="24"/>
                <w:lang w:eastAsia="zh-TW"/>
              </w:rPr>
            </w:pPr>
          </w:p>
          <w:p w14:paraId="1CEF4587" w14:textId="532DF21B" w:rsidR="000E6CB4" w:rsidRPr="00A94BB9" w:rsidRDefault="000E6CB4" w:rsidP="00966130">
            <w:pPr>
              <w:spacing w:after="0" w:line="276" w:lineRule="auto"/>
              <w:ind w:left="1" w:firstLineChars="15" w:firstLine="36"/>
              <w:jc w:val="both"/>
              <w:rPr>
                <w:rFonts w:ascii="Times New Roman" w:hAnsi="Times New Roman" w:cs="Times New Roman"/>
                <w:sz w:val="24"/>
                <w:szCs w:val="24"/>
                <w:lang w:eastAsia="zh-TW"/>
              </w:rPr>
            </w:pPr>
          </w:p>
        </w:tc>
      </w:tr>
      <w:tr w:rsidR="00062446" w14:paraId="59FEB46B" w14:textId="77777777" w:rsidTr="006358F2">
        <w:tc>
          <w:tcPr>
            <w:tcW w:w="568" w:type="dxa"/>
          </w:tcPr>
          <w:p w14:paraId="390B6FF4" w14:textId="77777777" w:rsidR="00062446" w:rsidRPr="00FE67C5" w:rsidRDefault="00062446" w:rsidP="00062446">
            <w:pPr>
              <w:pStyle w:val="a9"/>
              <w:numPr>
                <w:ilvl w:val="0"/>
                <w:numId w:val="11"/>
              </w:numPr>
              <w:spacing w:after="0" w:line="240" w:lineRule="auto"/>
              <w:ind w:leftChars="0"/>
              <w:rPr>
                <w:rFonts w:ascii="Times New Roman" w:hAnsi="Times New Roman" w:cs="Times New Roman"/>
                <w:sz w:val="24"/>
                <w:szCs w:val="24"/>
              </w:rPr>
            </w:pPr>
          </w:p>
        </w:tc>
        <w:tc>
          <w:tcPr>
            <w:tcW w:w="9214" w:type="dxa"/>
          </w:tcPr>
          <w:p w14:paraId="11726622" w14:textId="74A257AE" w:rsidR="00062446" w:rsidRDefault="00A94BB9" w:rsidP="002E1DCF">
            <w:pPr>
              <w:spacing w:after="0" w:line="276" w:lineRule="auto"/>
              <w:ind w:left="734" w:hangingChars="306" w:hanging="734"/>
              <w:jc w:val="both"/>
              <w:rPr>
                <w:rFonts w:ascii="Times New Roman" w:hAnsi="Times New Roman" w:cs="Times New Roman"/>
                <w:sz w:val="24"/>
                <w:szCs w:val="24"/>
                <w:lang w:eastAsia="zh-TW"/>
              </w:rPr>
            </w:pPr>
            <w:r w:rsidRPr="00A94BB9">
              <w:rPr>
                <w:rFonts w:ascii="Times New Roman" w:hAnsi="Times New Roman" w:cs="Times New Roman"/>
                <w:sz w:val="24"/>
                <w:szCs w:val="24"/>
                <w:lang w:eastAsia="zh-TW"/>
              </w:rPr>
              <w:t>Leong, R. (2012) ‘Incorporating career development learning in a business work integrated learning framework’. Available at: https://eprints.usq.edu.au/22273/.</w:t>
            </w:r>
            <w:r w:rsidR="00062446" w:rsidRPr="00FD4C1C">
              <w:rPr>
                <w:rFonts w:ascii="Times New Roman" w:hAnsi="Times New Roman" w:cs="Times New Roman"/>
                <w:sz w:val="24"/>
                <w:szCs w:val="24"/>
                <w:lang w:eastAsia="zh-TW"/>
              </w:rPr>
              <w:t xml:space="preserve"> </w:t>
            </w:r>
          </w:p>
          <w:p w14:paraId="6B9F5B5A" w14:textId="77777777" w:rsidR="00062446" w:rsidRDefault="00062446" w:rsidP="002E1DCF">
            <w:pPr>
              <w:spacing w:after="0" w:line="276" w:lineRule="auto"/>
              <w:jc w:val="both"/>
              <w:rPr>
                <w:rFonts w:ascii="Times New Roman" w:hAnsi="Times New Roman" w:cs="Times New Roman"/>
                <w:sz w:val="24"/>
                <w:szCs w:val="24"/>
                <w:lang w:eastAsia="zh-TW"/>
              </w:rPr>
            </w:pPr>
          </w:p>
          <w:p w14:paraId="7B1337A5" w14:textId="703F38EC" w:rsidR="00062446" w:rsidRDefault="00062446" w:rsidP="002E1DCF">
            <w:pPr>
              <w:spacing w:after="0" w:line="276" w:lineRule="auto"/>
              <w:jc w:val="both"/>
              <w:rPr>
                <w:rFonts w:ascii="Times New Roman" w:hAnsi="Times New Roman" w:cs="Times New Roman"/>
                <w:sz w:val="24"/>
                <w:szCs w:val="24"/>
                <w:lang w:eastAsia="zh-TW"/>
              </w:rPr>
            </w:pPr>
            <w:r w:rsidRPr="00062446">
              <w:rPr>
                <w:rFonts w:ascii="Times New Roman" w:hAnsi="Times New Roman" w:cs="Times New Roman"/>
                <w:sz w:val="24"/>
                <w:szCs w:val="24"/>
                <w:lang w:eastAsia="zh-TW"/>
              </w:rPr>
              <w:t>In this paper, the authors advocate for the integration of career development education at the preliminary phase of a business faculty's Work Integrated Learning Framework, with the objective of equipping students for their career management trajectories and proficiently cultivating fundamental career development and employability competencies and characteristics.</w:t>
            </w:r>
          </w:p>
          <w:p w14:paraId="498D10DD" w14:textId="77777777" w:rsidR="00062446" w:rsidRDefault="00062446" w:rsidP="00062446">
            <w:pPr>
              <w:spacing w:after="0" w:line="276" w:lineRule="auto"/>
              <w:jc w:val="both"/>
              <w:rPr>
                <w:rFonts w:ascii="Times New Roman" w:hAnsi="Times New Roman" w:cs="Times New Roman"/>
                <w:sz w:val="24"/>
                <w:szCs w:val="24"/>
                <w:lang w:eastAsia="zh-TW"/>
              </w:rPr>
            </w:pPr>
          </w:p>
          <w:p w14:paraId="06D2A488" w14:textId="4CF0B643" w:rsidR="000E6CB4" w:rsidRPr="00387192" w:rsidRDefault="000E6CB4" w:rsidP="00062446">
            <w:pPr>
              <w:spacing w:after="0" w:line="276" w:lineRule="auto"/>
              <w:jc w:val="both"/>
              <w:rPr>
                <w:rFonts w:ascii="Times New Roman" w:hAnsi="Times New Roman" w:cs="Times New Roman"/>
                <w:sz w:val="24"/>
                <w:szCs w:val="24"/>
                <w:lang w:eastAsia="zh-TW"/>
              </w:rPr>
            </w:pPr>
          </w:p>
        </w:tc>
      </w:tr>
      <w:tr w:rsidR="00884BD7" w14:paraId="40C88363" w14:textId="77777777" w:rsidTr="006358F2">
        <w:tc>
          <w:tcPr>
            <w:tcW w:w="568" w:type="dxa"/>
          </w:tcPr>
          <w:p w14:paraId="21EC924C" w14:textId="77777777" w:rsidR="00884BD7" w:rsidRPr="00FE67C5" w:rsidRDefault="00884BD7" w:rsidP="00884BD7">
            <w:pPr>
              <w:pStyle w:val="a9"/>
              <w:numPr>
                <w:ilvl w:val="0"/>
                <w:numId w:val="11"/>
              </w:numPr>
              <w:spacing w:after="0" w:line="240" w:lineRule="auto"/>
              <w:ind w:leftChars="0"/>
              <w:rPr>
                <w:rFonts w:ascii="Times New Roman" w:hAnsi="Times New Roman" w:cs="Times New Roman"/>
                <w:sz w:val="24"/>
                <w:szCs w:val="24"/>
              </w:rPr>
            </w:pPr>
          </w:p>
        </w:tc>
        <w:tc>
          <w:tcPr>
            <w:tcW w:w="9214" w:type="dxa"/>
          </w:tcPr>
          <w:p w14:paraId="75CC8B4E" w14:textId="77777777" w:rsidR="0061274D" w:rsidRPr="005C1701" w:rsidRDefault="0061274D" w:rsidP="0061274D">
            <w:pPr>
              <w:pStyle w:val="af4"/>
              <w:spacing w:line="276" w:lineRule="auto"/>
              <w:ind w:left="646" w:hangingChars="269" w:hanging="646"/>
              <w:jc w:val="both"/>
              <w:rPr>
                <w:rFonts w:ascii="Times New Roman" w:hAnsi="Times New Roman" w:cs="Times New Roman"/>
                <w:sz w:val="24"/>
              </w:rPr>
            </w:pPr>
            <w:r w:rsidRPr="005C1701">
              <w:rPr>
                <w:rFonts w:ascii="Times New Roman" w:hAnsi="Times New Roman" w:cs="Times New Roman"/>
                <w:sz w:val="24"/>
              </w:rPr>
              <w:t xml:space="preserve">Leong, R. and Professor Kavanagh, M. (2011) ‘A Work Integrated Learning (WIL) Framework to Develop Graduate Skills and Attributes in a University’s Accounting and Business Courses’, </w:t>
            </w:r>
            <w:r w:rsidRPr="005C1701">
              <w:rPr>
                <w:rFonts w:ascii="Times New Roman" w:hAnsi="Times New Roman" w:cs="Times New Roman"/>
                <w:i/>
                <w:iCs/>
                <w:sz w:val="24"/>
              </w:rPr>
              <w:t>University of Southern Queensland</w:t>
            </w:r>
            <w:r w:rsidRPr="005C1701">
              <w:rPr>
                <w:rFonts w:ascii="Times New Roman" w:hAnsi="Times New Roman" w:cs="Times New Roman"/>
                <w:sz w:val="24"/>
              </w:rPr>
              <w:t xml:space="preserve"> [Preprint].</w:t>
            </w:r>
          </w:p>
          <w:p w14:paraId="48F98F39" w14:textId="77777777" w:rsidR="004720ED" w:rsidRPr="0061274D" w:rsidRDefault="004720ED" w:rsidP="002E1DCF">
            <w:pPr>
              <w:spacing w:after="0" w:line="276" w:lineRule="auto"/>
              <w:ind w:left="734" w:hangingChars="306" w:hanging="734"/>
              <w:jc w:val="both"/>
              <w:rPr>
                <w:rFonts w:ascii="Times New Roman" w:hAnsi="Times New Roman" w:cs="Times New Roman"/>
                <w:sz w:val="24"/>
                <w:szCs w:val="24"/>
                <w:lang w:eastAsia="zh-TW"/>
              </w:rPr>
            </w:pPr>
          </w:p>
          <w:p w14:paraId="2EBED119" w14:textId="7D2676A4" w:rsidR="000603A8" w:rsidRPr="000603A8" w:rsidRDefault="000603A8" w:rsidP="002E1DCF">
            <w:pPr>
              <w:spacing w:after="0" w:line="276" w:lineRule="auto"/>
              <w:ind w:leftChars="15" w:left="34" w:hanging="1"/>
              <w:jc w:val="both"/>
              <w:rPr>
                <w:rFonts w:ascii="Times New Roman" w:hAnsi="Times New Roman" w:cs="Times New Roman"/>
                <w:sz w:val="24"/>
                <w:szCs w:val="24"/>
                <w:lang w:eastAsia="zh-TW"/>
              </w:rPr>
            </w:pPr>
            <w:r w:rsidRPr="000603A8">
              <w:rPr>
                <w:rFonts w:ascii="Times New Roman" w:hAnsi="Times New Roman" w:cs="Times New Roman" w:hint="eastAsia"/>
                <w:sz w:val="24"/>
                <w:szCs w:val="24"/>
                <w:lang w:eastAsia="zh-TW"/>
              </w:rPr>
              <w:t>T</w:t>
            </w:r>
            <w:r w:rsidRPr="000603A8">
              <w:rPr>
                <w:rFonts w:ascii="Times New Roman" w:hAnsi="Times New Roman" w:cs="Times New Roman"/>
                <w:sz w:val="24"/>
                <w:szCs w:val="24"/>
                <w:lang w:eastAsia="zh-TW"/>
              </w:rPr>
              <w:t>h</w:t>
            </w:r>
            <w:r w:rsidRPr="000603A8">
              <w:rPr>
                <w:rFonts w:ascii="Times New Roman" w:hAnsi="Times New Roman" w:cs="Times New Roman" w:hint="eastAsia"/>
                <w:sz w:val="24"/>
                <w:szCs w:val="24"/>
                <w:lang w:eastAsia="zh-TW"/>
              </w:rPr>
              <w:t xml:space="preserve">e paper </w:t>
            </w:r>
            <w:r w:rsidRPr="000603A8">
              <w:rPr>
                <w:rFonts w:ascii="Times New Roman" w:hAnsi="Times New Roman" w:cs="Times New Roman"/>
                <w:sz w:val="24"/>
                <w:szCs w:val="24"/>
                <w:lang w:eastAsia="zh-TW"/>
              </w:rPr>
              <w:t xml:space="preserve">presents a </w:t>
            </w:r>
            <w:r w:rsidRPr="000603A8">
              <w:rPr>
                <w:rFonts w:ascii="Times New Roman" w:hAnsi="Times New Roman" w:cs="Times New Roman" w:hint="eastAsia"/>
                <w:sz w:val="24"/>
                <w:szCs w:val="24"/>
                <w:lang w:eastAsia="zh-TW"/>
              </w:rPr>
              <w:t>w</w:t>
            </w:r>
            <w:r w:rsidRPr="000603A8">
              <w:rPr>
                <w:rFonts w:ascii="Times New Roman" w:hAnsi="Times New Roman" w:cs="Times New Roman"/>
                <w:sz w:val="24"/>
                <w:szCs w:val="24"/>
                <w:lang w:eastAsia="zh-TW"/>
              </w:rPr>
              <w:t>ork-</w:t>
            </w:r>
            <w:r w:rsidRPr="000603A8">
              <w:rPr>
                <w:rFonts w:ascii="Times New Roman" w:hAnsi="Times New Roman" w:cs="Times New Roman" w:hint="eastAsia"/>
                <w:sz w:val="24"/>
                <w:szCs w:val="24"/>
                <w:lang w:eastAsia="zh-TW"/>
              </w:rPr>
              <w:t>i</w:t>
            </w:r>
            <w:r w:rsidRPr="000603A8">
              <w:rPr>
                <w:rFonts w:ascii="Times New Roman" w:hAnsi="Times New Roman" w:cs="Times New Roman"/>
                <w:sz w:val="24"/>
                <w:szCs w:val="24"/>
                <w:lang w:eastAsia="zh-TW"/>
              </w:rPr>
              <w:t xml:space="preserve">ntegrated </w:t>
            </w:r>
            <w:r w:rsidRPr="000603A8">
              <w:rPr>
                <w:rFonts w:ascii="Times New Roman" w:hAnsi="Times New Roman" w:cs="Times New Roman" w:hint="eastAsia"/>
                <w:sz w:val="24"/>
                <w:szCs w:val="24"/>
                <w:lang w:eastAsia="zh-TW"/>
              </w:rPr>
              <w:t>l</w:t>
            </w:r>
            <w:r w:rsidRPr="000603A8">
              <w:rPr>
                <w:rFonts w:ascii="Times New Roman" w:hAnsi="Times New Roman" w:cs="Times New Roman"/>
                <w:sz w:val="24"/>
                <w:szCs w:val="24"/>
                <w:lang w:eastAsia="zh-TW"/>
              </w:rPr>
              <w:t>earning framework aimed at developing graduate skills and attributes within an Australian university's accounting program</w:t>
            </w:r>
            <w:r w:rsidR="005C1701">
              <w:rPr>
                <w:rFonts w:ascii="Times New Roman" w:hAnsi="Times New Roman" w:cs="Times New Roman" w:hint="eastAsia"/>
                <w:sz w:val="24"/>
                <w:szCs w:val="24"/>
                <w:lang w:eastAsia="zh-TW"/>
              </w:rPr>
              <w:t>me</w:t>
            </w:r>
            <w:r w:rsidRPr="000603A8">
              <w:rPr>
                <w:rFonts w:ascii="Times New Roman" w:hAnsi="Times New Roman" w:cs="Times New Roman"/>
                <w:sz w:val="24"/>
                <w:szCs w:val="24"/>
                <w:lang w:eastAsia="zh-TW"/>
              </w:rPr>
              <w:t>. This framework is designed to bridge the gap between academic learning and industry expectations, thereby enhancing the employability of graduates.</w:t>
            </w:r>
          </w:p>
          <w:p w14:paraId="75154B25" w14:textId="77777777" w:rsidR="000603A8" w:rsidRDefault="000603A8" w:rsidP="00884BD7">
            <w:pPr>
              <w:spacing w:after="0" w:line="276" w:lineRule="auto"/>
              <w:ind w:left="734" w:hangingChars="306" w:hanging="734"/>
              <w:rPr>
                <w:rFonts w:ascii="Times New Roman" w:hAnsi="Times New Roman" w:cs="Times New Roman"/>
                <w:color w:val="00B050"/>
                <w:sz w:val="24"/>
                <w:szCs w:val="24"/>
                <w:lang w:eastAsia="zh-TW"/>
              </w:rPr>
            </w:pPr>
          </w:p>
          <w:p w14:paraId="4D5988FB" w14:textId="77777777" w:rsidR="005D390E" w:rsidRDefault="005D390E" w:rsidP="00884BD7">
            <w:pPr>
              <w:spacing w:after="0" w:line="276" w:lineRule="auto"/>
              <w:ind w:left="734" w:hangingChars="306" w:hanging="734"/>
              <w:rPr>
                <w:rFonts w:ascii="Times New Roman" w:hAnsi="Times New Roman" w:cs="Times New Roman" w:hint="eastAsia"/>
                <w:color w:val="00B050"/>
                <w:sz w:val="24"/>
                <w:szCs w:val="24"/>
                <w:lang w:eastAsia="zh-TW"/>
              </w:rPr>
            </w:pPr>
          </w:p>
          <w:p w14:paraId="0BB52E93" w14:textId="43A03B72" w:rsidR="000E6CB4" w:rsidRPr="00521C53" w:rsidRDefault="000E6CB4" w:rsidP="00884BD7">
            <w:pPr>
              <w:spacing w:after="0" w:line="276" w:lineRule="auto"/>
              <w:ind w:left="734" w:hangingChars="306" w:hanging="734"/>
              <w:rPr>
                <w:rFonts w:ascii="Times New Roman" w:hAnsi="Times New Roman" w:cs="Times New Roman"/>
                <w:color w:val="00B050"/>
                <w:sz w:val="24"/>
                <w:szCs w:val="24"/>
                <w:lang w:eastAsia="zh-TW"/>
              </w:rPr>
            </w:pPr>
          </w:p>
        </w:tc>
      </w:tr>
      <w:tr w:rsidR="004720ED" w14:paraId="17D07DCB" w14:textId="77777777" w:rsidTr="006358F2">
        <w:tc>
          <w:tcPr>
            <w:tcW w:w="568" w:type="dxa"/>
          </w:tcPr>
          <w:p w14:paraId="656F62A7" w14:textId="77777777" w:rsidR="004720ED" w:rsidRPr="00FE67C5" w:rsidRDefault="004720ED" w:rsidP="00884BD7">
            <w:pPr>
              <w:pStyle w:val="a9"/>
              <w:numPr>
                <w:ilvl w:val="0"/>
                <w:numId w:val="11"/>
              </w:numPr>
              <w:spacing w:after="0" w:line="240" w:lineRule="auto"/>
              <w:ind w:leftChars="0"/>
              <w:rPr>
                <w:rFonts w:ascii="Times New Roman" w:hAnsi="Times New Roman" w:cs="Times New Roman"/>
                <w:sz w:val="24"/>
                <w:szCs w:val="24"/>
              </w:rPr>
            </w:pPr>
          </w:p>
        </w:tc>
        <w:tc>
          <w:tcPr>
            <w:tcW w:w="9214" w:type="dxa"/>
          </w:tcPr>
          <w:p w14:paraId="4F721556" w14:textId="77777777" w:rsidR="0061274D" w:rsidRPr="005C1701" w:rsidRDefault="0061274D" w:rsidP="0061274D">
            <w:pPr>
              <w:pStyle w:val="af4"/>
              <w:spacing w:line="276" w:lineRule="auto"/>
              <w:ind w:left="646" w:hangingChars="269" w:hanging="646"/>
              <w:jc w:val="both"/>
              <w:rPr>
                <w:rFonts w:ascii="Times New Roman" w:hAnsi="Times New Roman" w:cs="Times New Roman"/>
                <w:sz w:val="24"/>
              </w:rPr>
            </w:pPr>
            <w:r w:rsidRPr="005C1701">
              <w:rPr>
                <w:rFonts w:ascii="Times New Roman" w:hAnsi="Times New Roman" w:cs="Times New Roman"/>
                <w:sz w:val="24"/>
              </w:rPr>
              <w:t xml:space="preserve">Luk, L.Y.Y. and Chan, C.K.Y. (2024) ‘Assessing student learning in work-integrated learning (WIL): A systematic review on assessment methods and purposes’, </w:t>
            </w:r>
            <w:r w:rsidRPr="005C1701">
              <w:rPr>
                <w:rFonts w:ascii="Times New Roman" w:hAnsi="Times New Roman" w:cs="Times New Roman"/>
                <w:i/>
                <w:iCs/>
                <w:sz w:val="24"/>
              </w:rPr>
              <w:t>Studies in Educational Evaluation</w:t>
            </w:r>
            <w:r w:rsidRPr="005C1701">
              <w:rPr>
                <w:rFonts w:ascii="Times New Roman" w:hAnsi="Times New Roman" w:cs="Times New Roman"/>
                <w:sz w:val="24"/>
              </w:rPr>
              <w:t>, 81, p. 101345. Available at: https://doi.org/10.1016/j.stueduc.2024.101345.</w:t>
            </w:r>
          </w:p>
          <w:p w14:paraId="44A306BB" w14:textId="2C14278E" w:rsidR="004720ED" w:rsidRDefault="004720ED" w:rsidP="004720ED">
            <w:pPr>
              <w:spacing w:after="0" w:line="276" w:lineRule="auto"/>
              <w:jc w:val="both"/>
              <w:rPr>
                <w:rFonts w:ascii="Times New Roman" w:hAnsi="Times New Roman" w:cs="Times New Roman"/>
                <w:sz w:val="24"/>
                <w:szCs w:val="24"/>
                <w:lang w:eastAsia="zh-TW"/>
              </w:rPr>
            </w:pPr>
            <w:r w:rsidRPr="004720ED">
              <w:rPr>
                <w:rFonts w:ascii="Times New Roman" w:hAnsi="Times New Roman" w:cs="Times New Roman"/>
                <w:sz w:val="24"/>
                <w:szCs w:val="24"/>
                <w:lang w:eastAsia="zh-TW"/>
              </w:rPr>
              <w:t>This systematic review identifies 22 assessment methods and 7 purposes in work-integrated learning (WIL) courses, finding that assessment primarily aims to support students' self-regulated learning, with proposed design principles for effective assessment.</w:t>
            </w:r>
          </w:p>
          <w:p w14:paraId="0C9ED00D" w14:textId="77777777" w:rsidR="004720ED" w:rsidRDefault="004720ED" w:rsidP="00C9194A">
            <w:pPr>
              <w:spacing w:after="0" w:line="276" w:lineRule="auto"/>
              <w:ind w:left="744" w:hangingChars="310" w:hanging="744"/>
              <w:jc w:val="both"/>
              <w:rPr>
                <w:rFonts w:ascii="Times New Roman" w:hAnsi="Times New Roman" w:cs="Times New Roman"/>
                <w:sz w:val="24"/>
                <w:szCs w:val="24"/>
                <w:lang w:eastAsia="zh-TW"/>
              </w:rPr>
            </w:pPr>
          </w:p>
          <w:p w14:paraId="1EAB9C93" w14:textId="77777777" w:rsidR="000E6CB4" w:rsidRDefault="000E6CB4" w:rsidP="00C9194A">
            <w:pPr>
              <w:spacing w:after="0" w:line="276" w:lineRule="auto"/>
              <w:ind w:left="744" w:hangingChars="310" w:hanging="744"/>
              <w:jc w:val="both"/>
              <w:rPr>
                <w:rFonts w:ascii="Times New Roman" w:hAnsi="Times New Roman" w:cs="Times New Roman"/>
                <w:sz w:val="24"/>
                <w:szCs w:val="24"/>
                <w:lang w:eastAsia="zh-TW"/>
              </w:rPr>
            </w:pPr>
          </w:p>
          <w:p w14:paraId="7D288DAF" w14:textId="5C24D8D2" w:rsidR="005D390E" w:rsidRPr="00387192" w:rsidRDefault="005D390E" w:rsidP="00C9194A">
            <w:pPr>
              <w:spacing w:after="0" w:line="276" w:lineRule="auto"/>
              <w:ind w:left="744" w:hangingChars="310" w:hanging="744"/>
              <w:jc w:val="both"/>
              <w:rPr>
                <w:rFonts w:ascii="Times New Roman" w:hAnsi="Times New Roman" w:cs="Times New Roman" w:hint="eastAsia"/>
                <w:sz w:val="24"/>
                <w:szCs w:val="24"/>
                <w:lang w:eastAsia="zh-TW"/>
              </w:rPr>
            </w:pPr>
          </w:p>
        </w:tc>
      </w:tr>
      <w:tr w:rsidR="00884BD7" w14:paraId="5EE6FFE8" w14:textId="77777777" w:rsidTr="006358F2">
        <w:tc>
          <w:tcPr>
            <w:tcW w:w="568" w:type="dxa"/>
          </w:tcPr>
          <w:p w14:paraId="552EA469" w14:textId="77777777" w:rsidR="00884BD7" w:rsidRPr="00FE67C5" w:rsidRDefault="00884BD7" w:rsidP="00884BD7">
            <w:pPr>
              <w:pStyle w:val="a9"/>
              <w:numPr>
                <w:ilvl w:val="0"/>
                <w:numId w:val="11"/>
              </w:numPr>
              <w:spacing w:after="0" w:line="240" w:lineRule="auto"/>
              <w:ind w:leftChars="0"/>
              <w:rPr>
                <w:rFonts w:ascii="Times New Roman" w:hAnsi="Times New Roman" w:cs="Times New Roman"/>
                <w:sz w:val="24"/>
                <w:szCs w:val="24"/>
              </w:rPr>
            </w:pPr>
          </w:p>
        </w:tc>
        <w:tc>
          <w:tcPr>
            <w:tcW w:w="9214" w:type="dxa"/>
          </w:tcPr>
          <w:p w14:paraId="08A55329" w14:textId="77777777" w:rsidR="0061274D" w:rsidRDefault="0061274D" w:rsidP="0061274D">
            <w:pPr>
              <w:pStyle w:val="af4"/>
              <w:spacing w:line="276" w:lineRule="auto"/>
              <w:ind w:left="648" w:hangingChars="270" w:hanging="648"/>
              <w:jc w:val="both"/>
              <w:rPr>
                <w:rFonts w:ascii="Times New Roman" w:hAnsi="Times New Roman" w:cs="Times New Roman"/>
                <w:sz w:val="24"/>
              </w:rPr>
            </w:pPr>
            <w:proofErr w:type="spellStart"/>
            <w:r w:rsidRPr="005C1701">
              <w:rPr>
                <w:rFonts w:ascii="Times New Roman" w:hAnsi="Times New Roman" w:cs="Times New Roman"/>
                <w:sz w:val="24"/>
              </w:rPr>
              <w:t>Mabungela</w:t>
            </w:r>
            <w:proofErr w:type="spellEnd"/>
            <w:r w:rsidRPr="005C1701">
              <w:rPr>
                <w:rFonts w:ascii="Times New Roman" w:hAnsi="Times New Roman" w:cs="Times New Roman"/>
                <w:sz w:val="24"/>
              </w:rPr>
              <w:t xml:space="preserve">, M. and </w:t>
            </w:r>
            <w:proofErr w:type="spellStart"/>
            <w:r w:rsidRPr="005C1701">
              <w:rPr>
                <w:rFonts w:ascii="Times New Roman" w:hAnsi="Times New Roman" w:cs="Times New Roman"/>
                <w:sz w:val="24"/>
              </w:rPr>
              <w:t>Mtiki</w:t>
            </w:r>
            <w:proofErr w:type="spellEnd"/>
            <w:r w:rsidRPr="005C1701">
              <w:rPr>
                <w:rFonts w:ascii="Times New Roman" w:hAnsi="Times New Roman" w:cs="Times New Roman"/>
                <w:sz w:val="24"/>
              </w:rPr>
              <w:t xml:space="preserve">, V. (2024) ‘Accelerating Graduate Employability through Work-Integrated Learning’, </w:t>
            </w:r>
            <w:r w:rsidRPr="005C1701">
              <w:rPr>
                <w:rFonts w:ascii="Times New Roman" w:hAnsi="Times New Roman" w:cs="Times New Roman"/>
                <w:i/>
                <w:iCs/>
                <w:sz w:val="24"/>
              </w:rPr>
              <w:t>Research in Social Sciences and Technology</w:t>
            </w:r>
            <w:r w:rsidRPr="005C1701">
              <w:rPr>
                <w:rFonts w:ascii="Times New Roman" w:hAnsi="Times New Roman" w:cs="Times New Roman"/>
                <w:sz w:val="24"/>
              </w:rPr>
              <w:t xml:space="preserve">, 9(1), pp. 291–304. Available at: </w:t>
            </w:r>
            <w:hyperlink r:id="rId13" w:history="1">
              <w:r w:rsidRPr="00525E01">
                <w:rPr>
                  <w:rStyle w:val="aa"/>
                  <w:rFonts w:ascii="Times New Roman" w:hAnsi="Times New Roman" w:cs="Times New Roman"/>
                  <w:sz w:val="24"/>
                </w:rPr>
                <w:t>https://doi.org/10.46303/ressat.2024.17</w:t>
              </w:r>
            </w:hyperlink>
            <w:r w:rsidRPr="005C1701">
              <w:rPr>
                <w:rFonts w:ascii="Times New Roman" w:hAnsi="Times New Roman" w:cs="Times New Roman"/>
                <w:sz w:val="24"/>
              </w:rPr>
              <w:t>.</w:t>
            </w:r>
          </w:p>
          <w:p w14:paraId="1AE3BE3F" w14:textId="77777777" w:rsidR="00884BD7" w:rsidRDefault="00884BD7" w:rsidP="00884BD7">
            <w:pPr>
              <w:spacing w:after="0" w:line="276" w:lineRule="auto"/>
              <w:jc w:val="both"/>
              <w:rPr>
                <w:rFonts w:ascii="Times New Roman" w:hAnsi="Times New Roman" w:cs="Times New Roman"/>
                <w:sz w:val="24"/>
                <w:szCs w:val="24"/>
                <w:lang w:eastAsia="zh-TW"/>
              </w:rPr>
            </w:pPr>
            <w:r>
              <w:rPr>
                <w:rFonts w:ascii="Times New Roman" w:hAnsi="Times New Roman" w:cs="Times New Roman" w:hint="eastAsia"/>
                <w:sz w:val="24"/>
                <w:szCs w:val="24"/>
                <w:lang w:eastAsia="zh-TW"/>
              </w:rPr>
              <w:t xml:space="preserve">This paper mentioned that the </w:t>
            </w:r>
            <w:r w:rsidRPr="00FE67C5">
              <w:rPr>
                <w:rFonts w:ascii="Times New Roman" w:hAnsi="Times New Roman" w:cs="Times New Roman"/>
                <w:sz w:val="24"/>
                <w:szCs w:val="24"/>
                <w:lang w:eastAsia="zh-TW"/>
              </w:rPr>
              <w:t>WIL combines classroom learning with real-world work experience. It helps students and workers by mixing academic study with practical job activities.</w:t>
            </w:r>
          </w:p>
          <w:p w14:paraId="517DA4B7" w14:textId="77777777" w:rsidR="00A94BB9" w:rsidRDefault="00A94BB9" w:rsidP="00884BD7">
            <w:pPr>
              <w:spacing w:after="0" w:line="276" w:lineRule="auto"/>
              <w:jc w:val="both"/>
              <w:rPr>
                <w:rFonts w:ascii="Times New Roman" w:hAnsi="Times New Roman" w:cs="Times New Roman"/>
                <w:sz w:val="24"/>
                <w:szCs w:val="24"/>
                <w:lang w:eastAsia="zh-TW"/>
              </w:rPr>
            </w:pPr>
          </w:p>
          <w:p w14:paraId="7AEA9997" w14:textId="77777777" w:rsidR="005D390E" w:rsidRDefault="005D390E" w:rsidP="00884BD7">
            <w:pPr>
              <w:spacing w:after="0" w:line="276" w:lineRule="auto"/>
              <w:jc w:val="both"/>
              <w:rPr>
                <w:rFonts w:ascii="Times New Roman" w:hAnsi="Times New Roman" w:cs="Times New Roman" w:hint="eastAsia"/>
                <w:sz w:val="24"/>
                <w:szCs w:val="24"/>
                <w:lang w:eastAsia="zh-TW"/>
              </w:rPr>
            </w:pPr>
          </w:p>
          <w:p w14:paraId="796626AF" w14:textId="218A4B76" w:rsidR="000E6CB4" w:rsidRPr="004D3793" w:rsidRDefault="000E6CB4" w:rsidP="00884BD7">
            <w:pPr>
              <w:spacing w:after="0" w:line="276" w:lineRule="auto"/>
              <w:jc w:val="both"/>
              <w:rPr>
                <w:rFonts w:ascii="Times New Roman" w:hAnsi="Times New Roman" w:cs="Times New Roman"/>
                <w:sz w:val="24"/>
                <w:szCs w:val="24"/>
                <w:lang w:eastAsia="zh-TW"/>
              </w:rPr>
            </w:pPr>
          </w:p>
        </w:tc>
      </w:tr>
      <w:tr w:rsidR="00884BD7" w14:paraId="1F2F4115" w14:textId="77777777" w:rsidTr="006358F2">
        <w:tc>
          <w:tcPr>
            <w:tcW w:w="568" w:type="dxa"/>
          </w:tcPr>
          <w:p w14:paraId="5BB7B9A0" w14:textId="77777777" w:rsidR="00884BD7" w:rsidRPr="00FE67C5" w:rsidRDefault="00884BD7" w:rsidP="00884BD7">
            <w:pPr>
              <w:pStyle w:val="a9"/>
              <w:numPr>
                <w:ilvl w:val="0"/>
                <w:numId w:val="11"/>
              </w:numPr>
              <w:spacing w:after="0" w:line="240" w:lineRule="auto"/>
              <w:ind w:leftChars="0"/>
              <w:rPr>
                <w:rFonts w:ascii="Times New Roman" w:hAnsi="Times New Roman" w:cs="Times New Roman"/>
                <w:sz w:val="24"/>
                <w:szCs w:val="24"/>
              </w:rPr>
            </w:pPr>
          </w:p>
        </w:tc>
        <w:tc>
          <w:tcPr>
            <w:tcW w:w="9214" w:type="dxa"/>
          </w:tcPr>
          <w:p w14:paraId="02EA87BF" w14:textId="77777777" w:rsidR="0061274D" w:rsidRPr="005C1701" w:rsidRDefault="0061274D" w:rsidP="0061274D">
            <w:pPr>
              <w:pStyle w:val="af4"/>
              <w:spacing w:line="276" w:lineRule="auto"/>
              <w:ind w:left="504" w:hangingChars="210" w:hanging="504"/>
              <w:jc w:val="both"/>
              <w:rPr>
                <w:rFonts w:ascii="Times New Roman" w:hAnsi="Times New Roman" w:cs="Times New Roman"/>
                <w:sz w:val="24"/>
              </w:rPr>
            </w:pPr>
            <w:r w:rsidRPr="005C1701">
              <w:rPr>
                <w:rFonts w:ascii="Times New Roman" w:hAnsi="Times New Roman" w:cs="Times New Roman"/>
                <w:sz w:val="24"/>
              </w:rPr>
              <w:t xml:space="preserve">Ng, P.M.L. </w:t>
            </w:r>
            <w:r w:rsidRPr="005C1701">
              <w:rPr>
                <w:rFonts w:ascii="Times New Roman" w:hAnsi="Times New Roman" w:cs="Times New Roman"/>
                <w:i/>
                <w:iCs/>
                <w:sz w:val="24"/>
              </w:rPr>
              <w:t>et al.</w:t>
            </w:r>
            <w:r w:rsidRPr="005C1701">
              <w:rPr>
                <w:rFonts w:ascii="Times New Roman" w:hAnsi="Times New Roman" w:cs="Times New Roman"/>
                <w:sz w:val="24"/>
              </w:rPr>
              <w:t xml:space="preserve"> (2021) ‘What makes better career opportunities for young graduates? Examining acquired employability skills in higher education institutions’, </w:t>
            </w:r>
            <w:r w:rsidRPr="005C1701">
              <w:rPr>
                <w:rFonts w:ascii="Times New Roman" w:hAnsi="Times New Roman" w:cs="Times New Roman"/>
                <w:i/>
                <w:iCs/>
                <w:sz w:val="24"/>
              </w:rPr>
              <w:t>Education + Training</w:t>
            </w:r>
            <w:r w:rsidRPr="005C1701">
              <w:rPr>
                <w:rFonts w:ascii="Times New Roman" w:hAnsi="Times New Roman" w:cs="Times New Roman"/>
                <w:sz w:val="24"/>
              </w:rPr>
              <w:t>, 63(6), pp. 852–871. Available at: https://doi.org/10.1108/et-08-2020-0231.</w:t>
            </w:r>
          </w:p>
          <w:p w14:paraId="3F31F0D6" w14:textId="77777777" w:rsidR="00884BD7" w:rsidRDefault="00884BD7" w:rsidP="00884BD7">
            <w:pPr>
              <w:spacing w:after="0" w:line="276" w:lineRule="auto"/>
              <w:rPr>
                <w:rFonts w:ascii="Times New Roman" w:hAnsi="Times New Roman" w:cs="Times New Roman"/>
                <w:sz w:val="24"/>
                <w:szCs w:val="24"/>
                <w:lang w:eastAsia="zh-TW"/>
              </w:rPr>
            </w:pPr>
            <w:r w:rsidRPr="008C78BA">
              <w:rPr>
                <w:rFonts w:ascii="Times New Roman" w:hAnsi="Times New Roman" w:cs="Times New Roman"/>
                <w:sz w:val="24"/>
                <w:szCs w:val="24"/>
                <w:lang w:eastAsia="zh-TW"/>
              </w:rPr>
              <w:t>This paper aims to develop a conceptual model to investigate key employability skills that align with workplace requirements and enhance employability among young graduates</w:t>
            </w:r>
            <w:r>
              <w:rPr>
                <w:rFonts w:ascii="Times New Roman" w:hAnsi="Times New Roman" w:cs="Times New Roman" w:hint="eastAsia"/>
                <w:sz w:val="24"/>
                <w:szCs w:val="24"/>
                <w:lang w:eastAsia="zh-TW"/>
              </w:rPr>
              <w:t xml:space="preserve">, including </w:t>
            </w:r>
            <w:r w:rsidRPr="009D0875">
              <w:rPr>
                <w:rFonts w:ascii="Times New Roman" w:hAnsi="Times New Roman" w:cs="Times New Roman"/>
                <w:sz w:val="24"/>
                <w:szCs w:val="24"/>
                <w:lang w:eastAsia="zh-TW"/>
              </w:rPr>
              <w:t>entrepreneurship, professional development, working with others, self-management, communication, and problem-solving</w:t>
            </w:r>
            <w:r>
              <w:rPr>
                <w:rFonts w:ascii="Times New Roman" w:hAnsi="Times New Roman" w:cs="Times New Roman" w:hint="eastAsia"/>
                <w:sz w:val="24"/>
                <w:szCs w:val="24"/>
                <w:lang w:eastAsia="zh-TW"/>
              </w:rPr>
              <w:t xml:space="preserve"> skills.</w:t>
            </w:r>
          </w:p>
          <w:p w14:paraId="45034F43" w14:textId="77777777" w:rsidR="000E6CB4" w:rsidRDefault="000E6CB4" w:rsidP="00884BD7">
            <w:pPr>
              <w:spacing w:after="0" w:line="276" w:lineRule="auto"/>
              <w:rPr>
                <w:rFonts w:ascii="Times New Roman" w:hAnsi="Times New Roman" w:cs="Times New Roman"/>
                <w:sz w:val="24"/>
                <w:szCs w:val="24"/>
                <w:lang w:eastAsia="zh-TW"/>
              </w:rPr>
            </w:pPr>
          </w:p>
          <w:p w14:paraId="2A1BDC11" w14:textId="77777777" w:rsidR="005D390E" w:rsidRDefault="005D390E" w:rsidP="00884BD7">
            <w:pPr>
              <w:spacing w:after="0" w:line="276" w:lineRule="auto"/>
              <w:rPr>
                <w:rFonts w:ascii="Times New Roman" w:hAnsi="Times New Roman" w:cs="Times New Roman" w:hint="eastAsia"/>
                <w:sz w:val="24"/>
                <w:szCs w:val="24"/>
                <w:lang w:eastAsia="zh-TW"/>
              </w:rPr>
            </w:pPr>
          </w:p>
          <w:p w14:paraId="32591960" w14:textId="6D5703DC" w:rsidR="0061274D" w:rsidRPr="0061274D" w:rsidRDefault="0061274D" w:rsidP="00884BD7">
            <w:pPr>
              <w:spacing w:after="0" w:line="276" w:lineRule="auto"/>
              <w:rPr>
                <w:rFonts w:ascii="Times New Roman" w:hAnsi="Times New Roman" w:cs="Times New Roman"/>
                <w:sz w:val="24"/>
                <w:szCs w:val="24"/>
                <w:lang w:eastAsia="zh-TW"/>
              </w:rPr>
            </w:pPr>
          </w:p>
        </w:tc>
      </w:tr>
      <w:tr w:rsidR="00884BD7" w14:paraId="7B983F3B" w14:textId="77777777" w:rsidTr="006358F2">
        <w:trPr>
          <w:trHeight w:val="841"/>
        </w:trPr>
        <w:tc>
          <w:tcPr>
            <w:tcW w:w="568" w:type="dxa"/>
          </w:tcPr>
          <w:p w14:paraId="72E087DC" w14:textId="77777777" w:rsidR="00884BD7" w:rsidRPr="00FE67C5" w:rsidRDefault="00884BD7" w:rsidP="00884BD7">
            <w:pPr>
              <w:pStyle w:val="a9"/>
              <w:numPr>
                <w:ilvl w:val="0"/>
                <w:numId w:val="11"/>
              </w:numPr>
              <w:spacing w:after="0" w:line="240" w:lineRule="auto"/>
              <w:ind w:leftChars="0"/>
              <w:rPr>
                <w:rFonts w:ascii="Times New Roman" w:hAnsi="Times New Roman" w:cs="Times New Roman"/>
                <w:sz w:val="24"/>
                <w:szCs w:val="24"/>
              </w:rPr>
            </w:pPr>
          </w:p>
        </w:tc>
        <w:tc>
          <w:tcPr>
            <w:tcW w:w="9214" w:type="dxa"/>
          </w:tcPr>
          <w:p w14:paraId="6776B06B" w14:textId="77777777" w:rsidR="0061274D" w:rsidRPr="005C1701" w:rsidRDefault="0061274D" w:rsidP="0061274D">
            <w:pPr>
              <w:pStyle w:val="af4"/>
              <w:spacing w:line="276" w:lineRule="auto"/>
              <w:ind w:leftChars="-27" w:left="507" w:hangingChars="236" w:hanging="566"/>
              <w:jc w:val="both"/>
              <w:rPr>
                <w:rFonts w:ascii="Times New Roman" w:hAnsi="Times New Roman" w:cs="Times New Roman"/>
                <w:sz w:val="24"/>
              </w:rPr>
            </w:pPr>
            <w:r w:rsidRPr="005C1701">
              <w:rPr>
                <w:rFonts w:ascii="Times New Roman" w:hAnsi="Times New Roman" w:cs="Times New Roman"/>
                <w:sz w:val="24"/>
              </w:rPr>
              <w:t xml:space="preserve">Ng, P.M.L., Wut, T.M. and Chan, J.K.Y. (2022) ‘Enhancing perceived employability through work-integrated learning’, </w:t>
            </w:r>
            <w:r w:rsidRPr="005C1701">
              <w:rPr>
                <w:rFonts w:ascii="Times New Roman" w:hAnsi="Times New Roman" w:cs="Times New Roman"/>
                <w:i/>
                <w:iCs/>
                <w:sz w:val="24"/>
              </w:rPr>
              <w:t>Education + Training</w:t>
            </w:r>
            <w:r w:rsidRPr="005C1701">
              <w:rPr>
                <w:rFonts w:ascii="Times New Roman" w:hAnsi="Times New Roman" w:cs="Times New Roman"/>
                <w:sz w:val="24"/>
              </w:rPr>
              <w:t>, 64(4), pp. 559–576. Available at: https://doi.org/10.1108/et-12-2021-0476.</w:t>
            </w:r>
          </w:p>
          <w:p w14:paraId="2AC8FCD5" w14:textId="3BBA47AD" w:rsidR="000E6CB4" w:rsidRPr="00E27246" w:rsidRDefault="00884BD7" w:rsidP="00884BD7">
            <w:pPr>
              <w:spacing w:after="0" w:line="276" w:lineRule="auto"/>
              <w:jc w:val="both"/>
              <w:rPr>
                <w:rFonts w:ascii="Times New Roman" w:hAnsi="Times New Roman" w:cs="Times New Roman"/>
                <w:sz w:val="24"/>
                <w:szCs w:val="24"/>
                <w:lang w:val="en-US" w:eastAsia="zh-TW"/>
              </w:rPr>
            </w:pPr>
            <w:r w:rsidRPr="00FE67C5">
              <w:rPr>
                <w:rFonts w:ascii="Times New Roman" w:hAnsi="Times New Roman" w:cs="Times New Roman"/>
                <w:sz w:val="24"/>
                <w:szCs w:val="24"/>
                <w:lang w:val="en-US" w:eastAsia="zh-TW"/>
              </w:rPr>
              <w:t>The study examines the determinants of both internal and external perceptions of employability, with a particular emphasis on the roles of human capital, work values, and career self-management in shaping students' perceptions of their employability. This highlights the importance of psychological traits in enhancing students' employability through experiences that integrate learning with work.</w:t>
            </w:r>
          </w:p>
        </w:tc>
      </w:tr>
      <w:tr w:rsidR="00CE1D04" w14:paraId="60327940" w14:textId="77777777" w:rsidTr="006358F2">
        <w:trPr>
          <w:trHeight w:val="841"/>
        </w:trPr>
        <w:tc>
          <w:tcPr>
            <w:tcW w:w="568" w:type="dxa"/>
          </w:tcPr>
          <w:p w14:paraId="18FE9CE1" w14:textId="77777777" w:rsidR="00CE1D04" w:rsidRPr="00FE67C5" w:rsidRDefault="00CE1D04" w:rsidP="00884BD7">
            <w:pPr>
              <w:pStyle w:val="a9"/>
              <w:numPr>
                <w:ilvl w:val="0"/>
                <w:numId w:val="11"/>
              </w:numPr>
              <w:spacing w:after="0" w:line="240" w:lineRule="auto"/>
              <w:ind w:leftChars="0"/>
              <w:rPr>
                <w:rFonts w:ascii="Times New Roman" w:hAnsi="Times New Roman" w:cs="Times New Roman"/>
                <w:sz w:val="24"/>
                <w:szCs w:val="24"/>
              </w:rPr>
            </w:pPr>
          </w:p>
        </w:tc>
        <w:tc>
          <w:tcPr>
            <w:tcW w:w="9214" w:type="dxa"/>
          </w:tcPr>
          <w:p w14:paraId="5357ABEC" w14:textId="0D6316E1" w:rsidR="00CE1D04" w:rsidRDefault="00CE1D04" w:rsidP="00CE1D04">
            <w:pPr>
              <w:spacing w:after="0" w:line="276" w:lineRule="auto"/>
              <w:ind w:left="734" w:hangingChars="306" w:hanging="734"/>
              <w:jc w:val="both"/>
              <w:rPr>
                <w:rFonts w:ascii="Times New Roman" w:hAnsi="Times New Roman" w:cs="Times New Roman"/>
                <w:sz w:val="24"/>
                <w:szCs w:val="24"/>
                <w:lang w:eastAsia="zh-TW"/>
              </w:rPr>
            </w:pPr>
            <w:proofErr w:type="spellStart"/>
            <w:r w:rsidRPr="00CE1D04">
              <w:rPr>
                <w:rFonts w:ascii="Times New Roman" w:hAnsi="Times New Roman" w:cs="Times New Roman"/>
                <w:sz w:val="24"/>
                <w:szCs w:val="24"/>
              </w:rPr>
              <w:t>Nuuyoma</w:t>
            </w:r>
            <w:proofErr w:type="spellEnd"/>
            <w:r w:rsidRPr="00CE1D04">
              <w:rPr>
                <w:rFonts w:ascii="Times New Roman" w:hAnsi="Times New Roman" w:cs="Times New Roman"/>
                <w:sz w:val="24"/>
                <w:szCs w:val="24"/>
              </w:rPr>
              <w:t xml:space="preserve">, V., Mbambo, K., &amp; </w:t>
            </w:r>
            <w:proofErr w:type="spellStart"/>
            <w:r w:rsidRPr="00CE1D04">
              <w:rPr>
                <w:rFonts w:ascii="Times New Roman" w:hAnsi="Times New Roman" w:cs="Times New Roman"/>
                <w:sz w:val="24"/>
                <w:szCs w:val="24"/>
              </w:rPr>
              <w:t>Kambeyo</w:t>
            </w:r>
            <w:proofErr w:type="spellEnd"/>
            <w:r w:rsidRPr="00CE1D04">
              <w:rPr>
                <w:rFonts w:ascii="Times New Roman" w:hAnsi="Times New Roman" w:cs="Times New Roman"/>
                <w:sz w:val="24"/>
                <w:szCs w:val="24"/>
              </w:rPr>
              <w:t xml:space="preserve">, L. (2024) </w:t>
            </w:r>
            <w:r w:rsidR="002E1DCF">
              <w:rPr>
                <w:rFonts w:ascii="Times New Roman" w:hAnsi="Times New Roman" w:cs="Times New Roman"/>
                <w:sz w:val="24"/>
                <w:szCs w:val="24"/>
                <w:lang w:eastAsia="zh-TW"/>
              </w:rPr>
              <w:t>‘</w:t>
            </w:r>
            <w:r w:rsidRPr="00CE1D04">
              <w:rPr>
                <w:rFonts w:ascii="Times New Roman" w:hAnsi="Times New Roman" w:cs="Times New Roman"/>
                <w:sz w:val="24"/>
                <w:szCs w:val="24"/>
              </w:rPr>
              <w:t>Work-integrated learning as a model to</w:t>
            </w:r>
            <w:r w:rsidR="00F23BDC">
              <w:rPr>
                <w:rFonts w:ascii="Times New Roman" w:hAnsi="Times New Roman" w:cs="Times New Roman" w:hint="eastAsia"/>
                <w:sz w:val="24"/>
                <w:szCs w:val="24"/>
                <w:lang w:eastAsia="zh-TW"/>
              </w:rPr>
              <w:t xml:space="preserve"> </w:t>
            </w:r>
            <w:r w:rsidRPr="00CE1D04">
              <w:rPr>
                <w:rFonts w:ascii="Times New Roman" w:hAnsi="Times New Roman" w:cs="Times New Roman"/>
                <w:sz w:val="24"/>
                <w:szCs w:val="24"/>
              </w:rPr>
              <w:t>strengthen industry-academia collaboration</w:t>
            </w:r>
            <w:r w:rsidR="002E1DCF">
              <w:rPr>
                <w:rFonts w:ascii="Times New Roman" w:hAnsi="Times New Roman" w:cs="Times New Roman"/>
                <w:sz w:val="24"/>
                <w:szCs w:val="24"/>
                <w:lang w:eastAsia="zh-TW"/>
              </w:rPr>
              <w:t>’</w:t>
            </w:r>
            <w:r w:rsidR="002E1DCF">
              <w:rPr>
                <w:rFonts w:ascii="Times New Roman" w:hAnsi="Times New Roman" w:cs="Times New Roman" w:hint="eastAsia"/>
                <w:sz w:val="24"/>
                <w:szCs w:val="24"/>
                <w:lang w:eastAsia="zh-TW"/>
              </w:rPr>
              <w:t>,</w:t>
            </w:r>
            <w:r w:rsidRPr="00CE1D04">
              <w:rPr>
                <w:rFonts w:ascii="Times New Roman" w:hAnsi="Times New Roman" w:cs="Times New Roman"/>
                <w:sz w:val="24"/>
                <w:szCs w:val="24"/>
              </w:rPr>
              <w:t xml:space="preserve"> </w:t>
            </w:r>
            <w:r w:rsidRPr="00CE1D04">
              <w:rPr>
                <w:rFonts w:ascii="Times New Roman" w:hAnsi="Times New Roman" w:cs="Times New Roman"/>
                <w:i/>
                <w:iCs/>
                <w:sz w:val="24"/>
                <w:szCs w:val="24"/>
              </w:rPr>
              <w:t xml:space="preserve">Advances in higher education and </w:t>
            </w:r>
            <w:r w:rsidRPr="00CE1D04">
              <w:rPr>
                <w:rFonts w:ascii="Times New Roman" w:hAnsi="Times New Roman" w:cs="Times New Roman"/>
                <w:i/>
                <w:iCs/>
                <w:sz w:val="24"/>
                <w:szCs w:val="24"/>
              </w:rPr>
              <w:lastRenderedPageBreak/>
              <w:t>professional</w:t>
            </w:r>
            <w:r w:rsidR="00F23BDC">
              <w:rPr>
                <w:rFonts w:ascii="Times New Roman" w:hAnsi="Times New Roman" w:cs="Times New Roman" w:hint="eastAsia"/>
                <w:i/>
                <w:iCs/>
                <w:sz w:val="24"/>
                <w:szCs w:val="24"/>
                <w:lang w:eastAsia="zh-TW"/>
              </w:rPr>
              <w:t xml:space="preserve"> </w:t>
            </w:r>
            <w:r w:rsidRPr="00CE1D04">
              <w:rPr>
                <w:rFonts w:ascii="Times New Roman" w:hAnsi="Times New Roman" w:cs="Times New Roman"/>
                <w:i/>
                <w:iCs/>
                <w:sz w:val="24"/>
                <w:szCs w:val="24"/>
              </w:rPr>
              <w:t>development book series</w:t>
            </w:r>
            <w:r w:rsidR="00F23BDC">
              <w:rPr>
                <w:rFonts w:ascii="Times New Roman" w:hAnsi="Times New Roman" w:cs="Times New Roman" w:hint="eastAsia"/>
                <w:i/>
                <w:iCs/>
                <w:sz w:val="24"/>
                <w:szCs w:val="24"/>
                <w:lang w:eastAsia="zh-TW"/>
              </w:rPr>
              <w:t xml:space="preserve"> </w:t>
            </w:r>
            <w:r w:rsidRPr="00CE1D04">
              <w:rPr>
                <w:rFonts w:ascii="Times New Roman" w:hAnsi="Times New Roman" w:cs="Times New Roman"/>
                <w:sz w:val="24"/>
                <w:szCs w:val="24"/>
              </w:rPr>
              <w:t xml:space="preserve">null, 93-108. </w:t>
            </w:r>
            <w:r w:rsidRPr="003D0C16">
              <w:rPr>
                <w:rFonts w:ascii="Times New Roman" w:hAnsi="Times New Roman" w:cs="Times New Roman"/>
                <w:sz w:val="24"/>
                <w:szCs w:val="24"/>
              </w:rPr>
              <w:t>https://doi.org/10.4018/979-8-3693-0517-1.ch006</w:t>
            </w:r>
            <w:r w:rsidR="003D0C16">
              <w:rPr>
                <w:rFonts w:ascii="Times New Roman" w:hAnsi="Times New Roman" w:cs="Times New Roman" w:hint="eastAsia"/>
                <w:sz w:val="24"/>
                <w:szCs w:val="24"/>
                <w:lang w:eastAsia="zh-TW"/>
              </w:rPr>
              <w:t>.</w:t>
            </w:r>
          </w:p>
          <w:p w14:paraId="75742EFD" w14:textId="77777777" w:rsidR="003D0C16" w:rsidRDefault="003D0C16" w:rsidP="003D0C16">
            <w:pPr>
              <w:spacing w:after="0" w:line="276" w:lineRule="auto"/>
              <w:ind w:left="1"/>
              <w:jc w:val="both"/>
              <w:rPr>
                <w:rFonts w:ascii="Times New Roman" w:hAnsi="Times New Roman" w:cs="Times New Roman"/>
                <w:sz w:val="24"/>
                <w:szCs w:val="24"/>
                <w:lang w:eastAsia="zh-TW"/>
              </w:rPr>
            </w:pPr>
          </w:p>
          <w:p w14:paraId="5A15DA51" w14:textId="651BFC8F" w:rsidR="00CE1D04" w:rsidRDefault="003D0C16" w:rsidP="003D0C16">
            <w:pPr>
              <w:spacing w:after="0" w:line="276" w:lineRule="auto"/>
              <w:ind w:left="1"/>
              <w:jc w:val="both"/>
              <w:rPr>
                <w:rFonts w:ascii="Times New Roman" w:hAnsi="Times New Roman" w:cs="Times New Roman"/>
                <w:sz w:val="24"/>
                <w:szCs w:val="24"/>
                <w:lang w:eastAsia="zh-TW"/>
              </w:rPr>
            </w:pPr>
            <w:r w:rsidRPr="003D0C16">
              <w:rPr>
                <w:rFonts w:ascii="Times New Roman" w:hAnsi="Times New Roman" w:cs="Times New Roman"/>
                <w:sz w:val="24"/>
                <w:szCs w:val="24"/>
                <w:lang w:eastAsia="zh-TW"/>
              </w:rPr>
              <w:t xml:space="preserve">The paper discusses work-integrated learning as a model to enhance industry-academia collaboration. It emphasizes </w:t>
            </w:r>
            <w:r w:rsidR="005E2964">
              <w:rPr>
                <w:rFonts w:ascii="Times New Roman" w:hAnsi="Times New Roman" w:cs="Times New Roman" w:hint="eastAsia"/>
                <w:sz w:val="24"/>
                <w:szCs w:val="24"/>
                <w:lang w:eastAsia="zh-TW"/>
              </w:rPr>
              <w:t>w</w:t>
            </w:r>
            <w:r w:rsidR="005E2964" w:rsidRPr="00CE1D04">
              <w:rPr>
                <w:rFonts w:ascii="Times New Roman" w:hAnsi="Times New Roman" w:cs="Times New Roman"/>
                <w:sz w:val="24"/>
                <w:szCs w:val="24"/>
              </w:rPr>
              <w:t>ork-integrated learning</w:t>
            </w:r>
            <w:r w:rsidRPr="003D0C16">
              <w:rPr>
                <w:rFonts w:ascii="Times New Roman" w:hAnsi="Times New Roman" w:cs="Times New Roman"/>
                <w:sz w:val="24"/>
                <w:szCs w:val="24"/>
                <w:lang w:eastAsia="zh-TW"/>
              </w:rPr>
              <w:t xml:space="preserve"> as a participative and experiential pedagogical approach that integrates formal learning with workplace concerns. </w:t>
            </w:r>
          </w:p>
          <w:p w14:paraId="1EBDF991" w14:textId="77777777" w:rsidR="000E6CB4" w:rsidRDefault="000E6CB4" w:rsidP="003D0C16">
            <w:pPr>
              <w:spacing w:after="0" w:line="276" w:lineRule="auto"/>
              <w:ind w:left="1"/>
              <w:jc w:val="both"/>
              <w:rPr>
                <w:rFonts w:ascii="Times New Roman" w:hAnsi="Times New Roman" w:cs="Times New Roman"/>
                <w:sz w:val="24"/>
                <w:szCs w:val="24"/>
                <w:lang w:eastAsia="zh-TW"/>
              </w:rPr>
            </w:pPr>
          </w:p>
          <w:p w14:paraId="1B4C6C81" w14:textId="77777777" w:rsidR="005D390E" w:rsidRDefault="005D390E" w:rsidP="003D0C16">
            <w:pPr>
              <w:spacing w:after="0" w:line="276" w:lineRule="auto"/>
              <w:ind w:left="1"/>
              <w:jc w:val="both"/>
              <w:rPr>
                <w:rFonts w:ascii="Times New Roman" w:hAnsi="Times New Roman" w:cs="Times New Roman" w:hint="eastAsia"/>
                <w:sz w:val="24"/>
                <w:szCs w:val="24"/>
                <w:lang w:eastAsia="zh-TW"/>
              </w:rPr>
            </w:pPr>
          </w:p>
          <w:p w14:paraId="7AD533D5" w14:textId="7959D400" w:rsidR="0061274D" w:rsidRPr="00D272BB" w:rsidRDefault="0061274D" w:rsidP="003D0C16">
            <w:pPr>
              <w:spacing w:after="0" w:line="276" w:lineRule="auto"/>
              <w:ind w:left="1"/>
              <w:jc w:val="both"/>
              <w:rPr>
                <w:rFonts w:ascii="Times New Roman" w:hAnsi="Times New Roman" w:cs="Times New Roman"/>
                <w:sz w:val="24"/>
                <w:szCs w:val="24"/>
                <w:lang w:eastAsia="zh-TW"/>
              </w:rPr>
            </w:pPr>
          </w:p>
        </w:tc>
      </w:tr>
      <w:tr w:rsidR="0061274D" w14:paraId="508C1286" w14:textId="77777777" w:rsidTr="006358F2">
        <w:tc>
          <w:tcPr>
            <w:tcW w:w="568" w:type="dxa"/>
          </w:tcPr>
          <w:p w14:paraId="1F06F91F" w14:textId="77777777" w:rsidR="0061274D" w:rsidRPr="00FE67C5" w:rsidRDefault="0061274D" w:rsidP="00884BD7">
            <w:pPr>
              <w:pStyle w:val="a9"/>
              <w:numPr>
                <w:ilvl w:val="0"/>
                <w:numId w:val="11"/>
              </w:numPr>
              <w:spacing w:after="0" w:line="240" w:lineRule="auto"/>
              <w:ind w:leftChars="0"/>
              <w:rPr>
                <w:rFonts w:ascii="Times New Roman" w:hAnsi="Times New Roman" w:cs="Times New Roman"/>
                <w:sz w:val="24"/>
                <w:szCs w:val="24"/>
              </w:rPr>
            </w:pPr>
          </w:p>
        </w:tc>
        <w:tc>
          <w:tcPr>
            <w:tcW w:w="9214" w:type="dxa"/>
          </w:tcPr>
          <w:p w14:paraId="28AF8914" w14:textId="77777777" w:rsidR="0061274D" w:rsidRDefault="0061274D" w:rsidP="0061274D">
            <w:pPr>
              <w:pStyle w:val="af4"/>
              <w:spacing w:line="276" w:lineRule="auto"/>
              <w:ind w:left="504" w:hangingChars="210" w:hanging="504"/>
              <w:jc w:val="both"/>
              <w:rPr>
                <w:rFonts w:ascii="Times New Roman" w:hAnsi="Times New Roman" w:cs="Times New Roman"/>
                <w:sz w:val="24"/>
                <w:lang w:eastAsia="zh-TW"/>
              </w:rPr>
            </w:pPr>
            <w:r w:rsidRPr="005C1701">
              <w:rPr>
                <w:rFonts w:ascii="Times New Roman" w:hAnsi="Times New Roman" w:cs="Times New Roman"/>
                <w:sz w:val="24"/>
              </w:rPr>
              <w:t xml:space="preserve">Palmer, S., Young, K. and Campbell, M. (2018) ‘Developing an Institutional Evaluation of the Impact of Work-Integrated Learning on Employability and Employment.’, </w:t>
            </w:r>
            <w:r w:rsidRPr="005C1701">
              <w:rPr>
                <w:rFonts w:ascii="Times New Roman" w:hAnsi="Times New Roman" w:cs="Times New Roman"/>
                <w:i/>
                <w:iCs/>
                <w:sz w:val="24"/>
              </w:rPr>
              <w:t>International Journal of Work-Integrated Learning</w:t>
            </w:r>
            <w:r w:rsidRPr="005C1701">
              <w:rPr>
                <w:rFonts w:ascii="Times New Roman" w:hAnsi="Times New Roman" w:cs="Times New Roman"/>
                <w:sz w:val="24"/>
              </w:rPr>
              <w:t>, 19(4), pp. 371–383.</w:t>
            </w:r>
          </w:p>
          <w:p w14:paraId="11D53761" w14:textId="77777777" w:rsidR="0061274D" w:rsidRDefault="0061274D" w:rsidP="0061274D">
            <w:pPr>
              <w:spacing w:after="0" w:line="240" w:lineRule="auto"/>
              <w:ind w:left="29" w:hangingChars="12" w:hanging="29"/>
              <w:jc w:val="both"/>
              <w:rPr>
                <w:rFonts w:ascii="Times New Roman" w:hAnsi="Times New Roman" w:cs="Times New Roman"/>
                <w:sz w:val="24"/>
                <w:szCs w:val="24"/>
              </w:rPr>
            </w:pPr>
            <w:r>
              <w:rPr>
                <w:rFonts w:ascii="Times New Roman" w:hAnsi="Times New Roman" w:cs="Times New Roman" w:hint="eastAsia"/>
                <w:sz w:val="24"/>
                <w:szCs w:val="24"/>
                <w:lang w:eastAsia="zh-TW"/>
              </w:rPr>
              <w:t xml:space="preserve">In this </w:t>
            </w:r>
            <w:r>
              <w:rPr>
                <w:rFonts w:ascii="Times New Roman" w:hAnsi="Times New Roman" w:cs="Times New Roman"/>
                <w:sz w:val="24"/>
                <w:szCs w:val="24"/>
                <w:lang w:eastAsia="zh-TW"/>
              </w:rPr>
              <w:t>article</w:t>
            </w:r>
            <w:r>
              <w:rPr>
                <w:rFonts w:ascii="Times New Roman" w:hAnsi="Times New Roman" w:cs="Times New Roman" w:hint="eastAsia"/>
                <w:sz w:val="24"/>
                <w:szCs w:val="24"/>
                <w:lang w:eastAsia="zh-TW"/>
              </w:rPr>
              <w:t>, s</w:t>
            </w:r>
            <w:r w:rsidRPr="0061274D">
              <w:rPr>
                <w:rFonts w:ascii="Times New Roman" w:hAnsi="Times New Roman" w:cs="Times New Roman"/>
                <w:sz w:val="24"/>
                <w:szCs w:val="24"/>
              </w:rPr>
              <w:t xml:space="preserve">tudent participation in work-integrated learning (WIL) is commonly held to enhance graduate employability and employment outcomes. For many reasons, universities are unlikely to reduce their efforts and interest in WIL for students. </w:t>
            </w:r>
          </w:p>
          <w:p w14:paraId="4280ABD1" w14:textId="77777777" w:rsidR="0061274D" w:rsidRDefault="0061274D" w:rsidP="0061274D">
            <w:pPr>
              <w:spacing w:after="0" w:line="240" w:lineRule="auto"/>
              <w:ind w:left="29" w:hangingChars="12" w:hanging="29"/>
              <w:jc w:val="both"/>
              <w:rPr>
                <w:rFonts w:ascii="Times New Roman" w:hAnsi="Times New Roman" w:cs="Times New Roman"/>
                <w:sz w:val="24"/>
                <w:szCs w:val="24"/>
                <w:lang w:eastAsia="zh-TW"/>
              </w:rPr>
            </w:pPr>
          </w:p>
          <w:p w14:paraId="6844AD48" w14:textId="77777777" w:rsidR="005D390E" w:rsidRDefault="005D390E" w:rsidP="0061274D">
            <w:pPr>
              <w:spacing w:after="0" w:line="240" w:lineRule="auto"/>
              <w:ind w:left="29" w:hangingChars="12" w:hanging="29"/>
              <w:jc w:val="both"/>
              <w:rPr>
                <w:rFonts w:ascii="Times New Roman" w:hAnsi="Times New Roman" w:cs="Times New Roman" w:hint="eastAsia"/>
                <w:sz w:val="24"/>
                <w:szCs w:val="24"/>
                <w:lang w:eastAsia="zh-TW"/>
              </w:rPr>
            </w:pPr>
          </w:p>
          <w:p w14:paraId="698FE689" w14:textId="5999F076" w:rsidR="0061274D" w:rsidRPr="0061274D" w:rsidRDefault="0061274D" w:rsidP="0061274D">
            <w:pPr>
              <w:spacing w:after="0" w:line="240" w:lineRule="auto"/>
              <w:ind w:left="29" w:hangingChars="12" w:hanging="29"/>
              <w:jc w:val="both"/>
              <w:rPr>
                <w:rFonts w:ascii="Times New Roman" w:hAnsi="Times New Roman" w:cs="Times New Roman"/>
                <w:sz w:val="24"/>
                <w:szCs w:val="24"/>
                <w:lang w:eastAsia="zh-TW"/>
              </w:rPr>
            </w:pPr>
          </w:p>
        </w:tc>
      </w:tr>
      <w:tr w:rsidR="00884BD7" w14:paraId="15E94912" w14:textId="77777777" w:rsidTr="006358F2">
        <w:tc>
          <w:tcPr>
            <w:tcW w:w="568" w:type="dxa"/>
          </w:tcPr>
          <w:p w14:paraId="3197F0B6" w14:textId="77777777" w:rsidR="00884BD7" w:rsidRPr="00FE67C5" w:rsidRDefault="00884BD7" w:rsidP="00884BD7">
            <w:pPr>
              <w:pStyle w:val="a9"/>
              <w:numPr>
                <w:ilvl w:val="0"/>
                <w:numId w:val="11"/>
              </w:numPr>
              <w:spacing w:after="0" w:line="240" w:lineRule="auto"/>
              <w:ind w:leftChars="0"/>
              <w:rPr>
                <w:rFonts w:ascii="Times New Roman" w:hAnsi="Times New Roman" w:cs="Times New Roman"/>
                <w:sz w:val="24"/>
                <w:szCs w:val="24"/>
              </w:rPr>
            </w:pPr>
          </w:p>
        </w:tc>
        <w:tc>
          <w:tcPr>
            <w:tcW w:w="9214" w:type="dxa"/>
          </w:tcPr>
          <w:p w14:paraId="007D19B3" w14:textId="77777777" w:rsidR="00884BD7" w:rsidRDefault="00884BD7" w:rsidP="00884BD7">
            <w:pPr>
              <w:spacing w:after="0" w:line="240" w:lineRule="auto"/>
              <w:ind w:left="744" w:hangingChars="310" w:hanging="744"/>
              <w:jc w:val="both"/>
              <w:rPr>
                <w:rFonts w:ascii="Times New Roman" w:hAnsi="Times New Roman" w:cs="Times New Roman"/>
                <w:sz w:val="24"/>
                <w:szCs w:val="24"/>
              </w:rPr>
            </w:pPr>
            <w:r w:rsidRPr="00E875C6">
              <w:rPr>
                <w:rFonts w:ascii="Times New Roman" w:hAnsi="Times New Roman" w:cs="Times New Roman"/>
                <w:sz w:val="24"/>
                <w:szCs w:val="24"/>
              </w:rPr>
              <w:t xml:space="preserve">Pham, T. </w:t>
            </w:r>
            <w:r w:rsidRPr="00E875C6">
              <w:rPr>
                <w:rFonts w:ascii="Times New Roman" w:hAnsi="Times New Roman" w:cs="Times New Roman"/>
                <w:i/>
                <w:iCs/>
                <w:sz w:val="24"/>
                <w:szCs w:val="24"/>
              </w:rPr>
              <w:t>et al.</w:t>
            </w:r>
            <w:r w:rsidRPr="00E875C6">
              <w:rPr>
                <w:rFonts w:ascii="Times New Roman" w:hAnsi="Times New Roman" w:cs="Times New Roman"/>
                <w:sz w:val="24"/>
                <w:szCs w:val="24"/>
              </w:rPr>
              <w:t xml:space="preserve"> (2018) ‘Employability of international students: Strategies to enhance their experience on work-integrated learning (WIL) programs’, </w:t>
            </w:r>
            <w:r w:rsidRPr="00E875C6">
              <w:rPr>
                <w:rFonts w:ascii="Times New Roman" w:hAnsi="Times New Roman" w:cs="Times New Roman"/>
                <w:i/>
                <w:iCs/>
                <w:sz w:val="24"/>
                <w:szCs w:val="24"/>
              </w:rPr>
              <w:t>Journal of Teaching and Learning for Graduate Employability</w:t>
            </w:r>
            <w:r w:rsidRPr="00E875C6">
              <w:rPr>
                <w:rFonts w:ascii="Times New Roman" w:hAnsi="Times New Roman" w:cs="Times New Roman"/>
                <w:sz w:val="24"/>
                <w:szCs w:val="24"/>
              </w:rPr>
              <w:t>, 9(1), pp. 62–83.</w:t>
            </w:r>
          </w:p>
          <w:p w14:paraId="04A11CA4" w14:textId="77777777" w:rsidR="00884BD7" w:rsidRDefault="00884BD7" w:rsidP="00884BD7">
            <w:pPr>
              <w:spacing w:after="0" w:line="240" w:lineRule="auto"/>
              <w:ind w:left="744" w:hangingChars="310" w:hanging="744"/>
              <w:jc w:val="both"/>
              <w:rPr>
                <w:rFonts w:ascii="Times New Roman" w:hAnsi="Times New Roman" w:cs="Times New Roman"/>
                <w:sz w:val="24"/>
                <w:szCs w:val="24"/>
                <w:lang w:eastAsia="zh-TW"/>
              </w:rPr>
            </w:pPr>
          </w:p>
          <w:p w14:paraId="75DEEDD2" w14:textId="60129A15" w:rsidR="00884BD7" w:rsidRDefault="00884BD7" w:rsidP="00884BD7">
            <w:pPr>
              <w:spacing w:after="0" w:line="240" w:lineRule="auto"/>
              <w:ind w:leftChars="15" w:left="35" w:hanging="2"/>
              <w:jc w:val="both"/>
              <w:rPr>
                <w:rFonts w:ascii="Times New Roman" w:hAnsi="Times New Roman" w:cs="Times New Roman"/>
                <w:sz w:val="24"/>
                <w:szCs w:val="24"/>
                <w:lang w:eastAsia="zh-TW"/>
              </w:rPr>
            </w:pPr>
            <w:r>
              <w:rPr>
                <w:rFonts w:ascii="Times New Roman" w:hAnsi="Times New Roman" w:cs="Times New Roman"/>
                <w:sz w:val="24"/>
                <w:szCs w:val="24"/>
                <w:lang w:eastAsia="zh-TW"/>
              </w:rPr>
              <w:t>T</w:t>
            </w:r>
            <w:r>
              <w:rPr>
                <w:rFonts w:ascii="Times New Roman" w:hAnsi="Times New Roman" w:cs="Times New Roman" w:hint="eastAsia"/>
                <w:sz w:val="24"/>
                <w:szCs w:val="24"/>
                <w:lang w:eastAsia="zh-TW"/>
              </w:rPr>
              <w:t xml:space="preserve">he paper </w:t>
            </w:r>
            <w:r w:rsidRPr="002F21CC">
              <w:rPr>
                <w:rFonts w:ascii="Times New Roman" w:hAnsi="Times New Roman" w:cs="Times New Roman"/>
                <w:sz w:val="24"/>
                <w:szCs w:val="24"/>
                <w:lang w:eastAsia="zh-TW"/>
              </w:rPr>
              <w:t>focus</w:t>
            </w:r>
            <w:r>
              <w:rPr>
                <w:rFonts w:ascii="Times New Roman" w:hAnsi="Times New Roman" w:cs="Times New Roman" w:hint="eastAsia"/>
                <w:sz w:val="24"/>
                <w:szCs w:val="24"/>
                <w:lang w:eastAsia="zh-TW"/>
              </w:rPr>
              <w:t>es</w:t>
            </w:r>
            <w:r w:rsidRPr="002F21CC">
              <w:rPr>
                <w:rFonts w:ascii="Times New Roman" w:hAnsi="Times New Roman" w:cs="Times New Roman"/>
                <w:sz w:val="24"/>
                <w:szCs w:val="24"/>
                <w:lang w:eastAsia="zh-TW"/>
              </w:rPr>
              <w:t xml:space="preserve"> on the challenges international students face in </w:t>
            </w:r>
            <w:r w:rsidR="005E2964">
              <w:rPr>
                <w:rFonts w:ascii="Times New Roman" w:hAnsi="Times New Roman" w:cs="Times New Roman" w:hint="eastAsia"/>
                <w:sz w:val="24"/>
                <w:szCs w:val="24"/>
                <w:lang w:eastAsia="zh-TW"/>
              </w:rPr>
              <w:t>w</w:t>
            </w:r>
            <w:r w:rsidR="005E2964" w:rsidRPr="00CE1D04">
              <w:rPr>
                <w:rFonts w:ascii="Times New Roman" w:hAnsi="Times New Roman" w:cs="Times New Roman"/>
                <w:sz w:val="24"/>
                <w:szCs w:val="24"/>
              </w:rPr>
              <w:t>ork-integrated learning</w:t>
            </w:r>
            <w:r w:rsidRPr="002F21CC">
              <w:rPr>
                <w:rFonts w:ascii="Times New Roman" w:hAnsi="Times New Roman" w:cs="Times New Roman"/>
                <w:sz w:val="24"/>
                <w:szCs w:val="24"/>
                <w:lang w:eastAsia="zh-TW"/>
              </w:rPr>
              <w:t xml:space="preserve"> program</w:t>
            </w:r>
            <w:r>
              <w:rPr>
                <w:rFonts w:ascii="Times New Roman" w:hAnsi="Times New Roman" w:cs="Times New Roman" w:hint="eastAsia"/>
                <w:sz w:val="24"/>
                <w:szCs w:val="24"/>
                <w:lang w:eastAsia="zh-TW"/>
              </w:rPr>
              <w:t>me</w:t>
            </w:r>
            <w:r w:rsidRPr="002F21CC">
              <w:rPr>
                <w:rFonts w:ascii="Times New Roman" w:hAnsi="Times New Roman" w:cs="Times New Roman"/>
                <w:sz w:val="24"/>
                <w:szCs w:val="24"/>
                <w:lang w:eastAsia="zh-TW"/>
              </w:rPr>
              <w:t>s, primarily due to language and cultural barriers, and proposes multi-faceted solutions involving various stakeholders to improve their employability.</w:t>
            </w:r>
          </w:p>
          <w:p w14:paraId="34C85EB4" w14:textId="77777777" w:rsidR="00884BD7" w:rsidRDefault="00884BD7" w:rsidP="00884BD7">
            <w:pPr>
              <w:spacing w:after="0" w:line="240" w:lineRule="auto"/>
              <w:ind w:left="744" w:hangingChars="310" w:hanging="744"/>
              <w:rPr>
                <w:rFonts w:ascii="Times New Roman" w:hAnsi="Times New Roman" w:cs="Times New Roman"/>
                <w:sz w:val="24"/>
                <w:szCs w:val="24"/>
                <w:lang w:eastAsia="zh-TW"/>
              </w:rPr>
            </w:pPr>
          </w:p>
          <w:p w14:paraId="2DA72D90" w14:textId="77777777" w:rsidR="005D390E" w:rsidRDefault="005D390E" w:rsidP="00884BD7">
            <w:pPr>
              <w:spacing w:after="0" w:line="240" w:lineRule="auto"/>
              <w:ind w:left="744" w:hangingChars="310" w:hanging="744"/>
              <w:rPr>
                <w:rFonts w:ascii="Times New Roman" w:hAnsi="Times New Roman" w:cs="Times New Roman" w:hint="eastAsia"/>
                <w:sz w:val="24"/>
                <w:szCs w:val="24"/>
                <w:lang w:eastAsia="zh-TW"/>
              </w:rPr>
            </w:pPr>
          </w:p>
          <w:p w14:paraId="2CFA35A8" w14:textId="235FFF0D" w:rsidR="000E6CB4" w:rsidRPr="0061274D" w:rsidRDefault="000E6CB4" w:rsidP="00884BD7">
            <w:pPr>
              <w:spacing w:after="0" w:line="240" w:lineRule="auto"/>
              <w:ind w:left="744" w:hangingChars="310" w:hanging="744"/>
              <w:rPr>
                <w:rFonts w:ascii="Times New Roman" w:hAnsi="Times New Roman" w:cs="Times New Roman"/>
                <w:sz w:val="24"/>
                <w:szCs w:val="24"/>
                <w:lang w:eastAsia="zh-TW"/>
              </w:rPr>
            </w:pPr>
          </w:p>
        </w:tc>
      </w:tr>
      <w:tr w:rsidR="00884BD7" w14:paraId="16273F7F" w14:textId="77777777" w:rsidTr="006358F2">
        <w:tc>
          <w:tcPr>
            <w:tcW w:w="568" w:type="dxa"/>
          </w:tcPr>
          <w:p w14:paraId="1D202AAA" w14:textId="77777777" w:rsidR="00884BD7" w:rsidRPr="00FE67C5" w:rsidRDefault="00884BD7" w:rsidP="00884BD7">
            <w:pPr>
              <w:pStyle w:val="a9"/>
              <w:numPr>
                <w:ilvl w:val="0"/>
                <w:numId w:val="11"/>
              </w:numPr>
              <w:spacing w:after="0" w:line="240" w:lineRule="auto"/>
              <w:ind w:leftChars="0"/>
              <w:rPr>
                <w:rFonts w:ascii="Times New Roman" w:hAnsi="Times New Roman" w:cs="Times New Roman"/>
                <w:sz w:val="24"/>
                <w:szCs w:val="24"/>
              </w:rPr>
            </w:pPr>
          </w:p>
        </w:tc>
        <w:tc>
          <w:tcPr>
            <w:tcW w:w="9214" w:type="dxa"/>
          </w:tcPr>
          <w:p w14:paraId="27D2B962" w14:textId="77777777" w:rsidR="0061274D" w:rsidRDefault="0061274D" w:rsidP="0061274D">
            <w:pPr>
              <w:pStyle w:val="af4"/>
              <w:spacing w:line="276" w:lineRule="auto"/>
              <w:ind w:leftChars="-27" w:left="507" w:hangingChars="236" w:hanging="566"/>
              <w:jc w:val="both"/>
              <w:rPr>
                <w:rFonts w:ascii="Times New Roman" w:hAnsi="Times New Roman" w:cs="Times New Roman"/>
                <w:sz w:val="24"/>
              </w:rPr>
            </w:pPr>
            <w:r w:rsidRPr="005C1701">
              <w:rPr>
                <w:rFonts w:ascii="Times New Roman" w:hAnsi="Times New Roman" w:cs="Times New Roman"/>
                <w:sz w:val="24"/>
              </w:rPr>
              <w:t xml:space="preserve">Richardson, J. </w:t>
            </w:r>
            <w:r w:rsidRPr="005C1701">
              <w:rPr>
                <w:rFonts w:ascii="Times New Roman" w:hAnsi="Times New Roman" w:cs="Times New Roman"/>
                <w:i/>
                <w:iCs/>
                <w:sz w:val="24"/>
              </w:rPr>
              <w:t>et al.</w:t>
            </w:r>
            <w:r w:rsidRPr="005C1701">
              <w:rPr>
                <w:rFonts w:ascii="Times New Roman" w:hAnsi="Times New Roman" w:cs="Times New Roman"/>
                <w:sz w:val="24"/>
              </w:rPr>
              <w:t xml:space="preserve"> (2009) ‘A framework for assessing work integrated learning’, </w:t>
            </w:r>
            <w:r w:rsidRPr="005C1701">
              <w:rPr>
                <w:rFonts w:ascii="Times New Roman" w:hAnsi="Times New Roman" w:cs="Times New Roman"/>
                <w:i/>
                <w:iCs/>
                <w:sz w:val="24"/>
              </w:rPr>
              <w:t>Higher Education Research and Development Society of Australasia (HERDSA)</w:t>
            </w:r>
            <w:r w:rsidRPr="005C1701">
              <w:rPr>
                <w:rFonts w:ascii="Times New Roman" w:hAnsi="Times New Roman" w:cs="Times New Roman"/>
                <w:sz w:val="24"/>
              </w:rPr>
              <w:t>, pp. 336–345.</w:t>
            </w:r>
          </w:p>
          <w:p w14:paraId="67EBF4F5" w14:textId="2275E507" w:rsidR="00884BD7" w:rsidRDefault="00884BD7" w:rsidP="00884BD7">
            <w:pPr>
              <w:spacing w:after="0" w:line="240" w:lineRule="auto"/>
              <w:rPr>
                <w:rFonts w:ascii="Times New Roman" w:hAnsi="Times New Roman" w:cs="Times New Roman"/>
                <w:sz w:val="24"/>
                <w:szCs w:val="24"/>
                <w:lang w:eastAsia="zh-TW"/>
              </w:rPr>
            </w:pPr>
            <w:r w:rsidRPr="005B6C62">
              <w:rPr>
                <w:rFonts w:ascii="Times New Roman" w:hAnsi="Times New Roman" w:cs="Times New Roman"/>
                <w:sz w:val="24"/>
                <w:szCs w:val="24"/>
                <w:lang w:eastAsia="zh-TW"/>
              </w:rPr>
              <w:t>This paper investigates the crucial role of industry supervisors in providing feedback to students within Work Integrated Learning (WIL) program</w:t>
            </w:r>
            <w:r w:rsidR="005E4E9B">
              <w:rPr>
                <w:rFonts w:ascii="Times New Roman" w:hAnsi="Times New Roman" w:cs="Times New Roman"/>
                <w:sz w:val="24"/>
                <w:szCs w:val="24"/>
                <w:lang w:eastAsia="zh-TW"/>
              </w:rPr>
              <w:t>me</w:t>
            </w:r>
            <w:r w:rsidRPr="005B6C62">
              <w:rPr>
                <w:rFonts w:ascii="Times New Roman" w:hAnsi="Times New Roman" w:cs="Times New Roman"/>
                <w:sz w:val="24"/>
                <w:szCs w:val="24"/>
                <w:lang w:eastAsia="zh-TW"/>
              </w:rPr>
              <w:t>s. It highlights the current state of research and proposes best practices for effective feedback.</w:t>
            </w:r>
          </w:p>
          <w:p w14:paraId="761170F4" w14:textId="5D89C262" w:rsidR="0061274D" w:rsidRDefault="0061274D" w:rsidP="00884BD7">
            <w:pPr>
              <w:spacing w:after="0" w:line="240" w:lineRule="auto"/>
              <w:rPr>
                <w:rFonts w:ascii="Times New Roman" w:hAnsi="Times New Roman" w:cs="Times New Roman" w:hint="eastAsia"/>
                <w:sz w:val="24"/>
                <w:szCs w:val="24"/>
                <w:lang w:eastAsia="zh-TW"/>
              </w:rPr>
            </w:pPr>
          </w:p>
        </w:tc>
      </w:tr>
      <w:tr w:rsidR="00884BD7" w14:paraId="348B0610" w14:textId="77777777" w:rsidTr="006358F2">
        <w:tc>
          <w:tcPr>
            <w:tcW w:w="568" w:type="dxa"/>
          </w:tcPr>
          <w:p w14:paraId="7ABBB28A" w14:textId="77777777" w:rsidR="00884BD7" w:rsidRPr="00FE67C5" w:rsidRDefault="00884BD7" w:rsidP="00884BD7">
            <w:pPr>
              <w:pStyle w:val="a9"/>
              <w:numPr>
                <w:ilvl w:val="0"/>
                <w:numId w:val="11"/>
              </w:numPr>
              <w:spacing w:after="0" w:line="240" w:lineRule="auto"/>
              <w:ind w:leftChars="0"/>
              <w:rPr>
                <w:rFonts w:ascii="Times New Roman" w:hAnsi="Times New Roman" w:cs="Times New Roman"/>
                <w:sz w:val="24"/>
                <w:szCs w:val="24"/>
              </w:rPr>
            </w:pPr>
          </w:p>
        </w:tc>
        <w:tc>
          <w:tcPr>
            <w:tcW w:w="9214" w:type="dxa"/>
          </w:tcPr>
          <w:p w14:paraId="55B8140C" w14:textId="77777777" w:rsidR="0061274D" w:rsidRPr="005C1701" w:rsidRDefault="0061274D" w:rsidP="0061274D">
            <w:pPr>
              <w:pStyle w:val="af4"/>
              <w:spacing w:line="276" w:lineRule="auto"/>
              <w:ind w:leftChars="-27" w:left="507" w:hangingChars="236" w:hanging="566"/>
              <w:jc w:val="both"/>
              <w:rPr>
                <w:rFonts w:ascii="Times New Roman" w:hAnsi="Times New Roman" w:cs="Times New Roman"/>
                <w:sz w:val="24"/>
              </w:rPr>
            </w:pPr>
            <w:r w:rsidRPr="005C1701">
              <w:rPr>
                <w:rFonts w:ascii="Times New Roman" w:hAnsi="Times New Roman" w:cs="Times New Roman"/>
                <w:sz w:val="24"/>
              </w:rPr>
              <w:t xml:space="preserve">Rooke, L. and McManus, L. (2018) ‘Work-integrated learning design for undergraduate business degrees: stakeholders’ perspectives’, </w:t>
            </w:r>
            <w:r w:rsidRPr="005C1701">
              <w:rPr>
                <w:rFonts w:ascii="Times New Roman" w:hAnsi="Times New Roman" w:cs="Times New Roman"/>
                <w:i/>
                <w:iCs/>
                <w:sz w:val="24"/>
              </w:rPr>
              <w:t>Journal of International Business Education</w:t>
            </w:r>
            <w:r w:rsidRPr="005C1701">
              <w:rPr>
                <w:rFonts w:ascii="Times New Roman" w:hAnsi="Times New Roman" w:cs="Times New Roman"/>
                <w:sz w:val="24"/>
              </w:rPr>
              <w:t>, 13, pp. 33–54.</w:t>
            </w:r>
          </w:p>
          <w:p w14:paraId="2F7AB802" w14:textId="71434748" w:rsidR="00884BD7" w:rsidRDefault="00884BD7" w:rsidP="00884BD7">
            <w:pPr>
              <w:spacing w:after="0" w:line="240" w:lineRule="auto"/>
              <w:rPr>
                <w:rFonts w:ascii="Times New Roman" w:hAnsi="Times New Roman" w:cs="Times New Roman"/>
                <w:sz w:val="24"/>
                <w:szCs w:val="24"/>
                <w:lang w:eastAsia="zh-TW"/>
              </w:rPr>
            </w:pPr>
            <w:r w:rsidRPr="00104D36">
              <w:rPr>
                <w:rFonts w:ascii="Times New Roman" w:hAnsi="Times New Roman" w:cs="Times New Roman"/>
                <w:sz w:val="24"/>
                <w:szCs w:val="24"/>
                <w:lang w:eastAsia="zh-TW"/>
              </w:rPr>
              <w:t xml:space="preserve">This research investigated the attitudes of undergraduate students and faculty members concerning the potential introduction of a </w:t>
            </w:r>
            <w:r>
              <w:rPr>
                <w:rFonts w:ascii="Times New Roman" w:hAnsi="Times New Roman" w:cs="Times New Roman" w:hint="eastAsia"/>
                <w:sz w:val="24"/>
                <w:szCs w:val="24"/>
                <w:lang w:eastAsia="zh-TW"/>
              </w:rPr>
              <w:t>WIL</w:t>
            </w:r>
            <w:r w:rsidRPr="00104D36">
              <w:rPr>
                <w:rFonts w:ascii="Times New Roman" w:hAnsi="Times New Roman" w:cs="Times New Roman"/>
                <w:sz w:val="24"/>
                <w:szCs w:val="24"/>
                <w:lang w:eastAsia="zh-TW"/>
              </w:rPr>
              <w:t xml:space="preserve"> program</w:t>
            </w:r>
            <w:r>
              <w:rPr>
                <w:rFonts w:ascii="Times New Roman" w:hAnsi="Times New Roman" w:cs="Times New Roman" w:hint="eastAsia"/>
                <w:sz w:val="24"/>
                <w:szCs w:val="24"/>
                <w:lang w:eastAsia="zh-TW"/>
              </w:rPr>
              <w:t>me</w:t>
            </w:r>
            <w:r w:rsidRPr="00104D36">
              <w:rPr>
                <w:rFonts w:ascii="Times New Roman" w:hAnsi="Times New Roman" w:cs="Times New Roman"/>
                <w:sz w:val="24"/>
                <w:szCs w:val="24"/>
                <w:lang w:eastAsia="zh-TW"/>
              </w:rPr>
              <w:t xml:space="preserve"> into the undergraduate offerings of a business school at universit</w:t>
            </w:r>
            <w:r>
              <w:rPr>
                <w:rFonts w:ascii="Times New Roman" w:hAnsi="Times New Roman" w:cs="Times New Roman" w:hint="eastAsia"/>
                <w:sz w:val="24"/>
                <w:szCs w:val="24"/>
                <w:lang w:eastAsia="zh-TW"/>
              </w:rPr>
              <w:t>ies</w:t>
            </w:r>
            <w:r w:rsidRPr="00104D36">
              <w:rPr>
                <w:rFonts w:ascii="Times New Roman" w:hAnsi="Times New Roman" w:cs="Times New Roman"/>
                <w:sz w:val="24"/>
                <w:szCs w:val="24"/>
                <w:lang w:eastAsia="zh-TW"/>
              </w:rPr>
              <w:t>, employing stakeholder theory as the guiding framework.</w:t>
            </w:r>
          </w:p>
          <w:p w14:paraId="3BA16059" w14:textId="77777777" w:rsidR="00884BD7" w:rsidRDefault="00884BD7" w:rsidP="00884BD7">
            <w:pPr>
              <w:spacing w:after="0" w:line="240" w:lineRule="auto"/>
              <w:rPr>
                <w:rFonts w:ascii="Times New Roman" w:hAnsi="Times New Roman" w:cs="Times New Roman"/>
                <w:sz w:val="24"/>
                <w:szCs w:val="24"/>
                <w:lang w:eastAsia="zh-TW"/>
              </w:rPr>
            </w:pPr>
          </w:p>
          <w:p w14:paraId="01B98E10" w14:textId="77777777" w:rsidR="005D390E" w:rsidRDefault="005D390E" w:rsidP="00884BD7">
            <w:pPr>
              <w:spacing w:after="0" w:line="240" w:lineRule="auto"/>
              <w:rPr>
                <w:rFonts w:ascii="Times New Roman" w:hAnsi="Times New Roman" w:cs="Times New Roman"/>
                <w:sz w:val="24"/>
                <w:szCs w:val="24"/>
                <w:lang w:eastAsia="zh-TW"/>
              </w:rPr>
            </w:pPr>
          </w:p>
          <w:p w14:paraId="5CC9DC75" w14:textId="77777777" w:rsidR="005D390E" w:rsidRDefault="005D390E" w:rsidP="00884BD7">
            <w:pPr>
              <w:spacing w:after="0" w:line="240" w:lineRule="auto"/>
              <w:rPr>
                <w:rFonts w:ascii="Times New Roman" w:hAnsi="Times New Roman" w:cs="Times New Roman" w:hint="eastAsia"/>
                <w:sz w:val="24"/>
                <w:szCs w:val="24"/>
                <w:lang w:eastAsia="zh-TW"/>
              </w:rPr>
            </w:pPr>
          </w:p>
          <w:p w14:paraId="0DBD5C4F" w14:textId="0EB3D080" w:rsidR="0061274D" w:rsidRPr="0061274D" w:rsidRDefault="0061274D" w:rsidP="00884BD7">
            <w:pPr>
              <w:spacing w:after="0" w:line="240" w:lineRule="auto"/>
              <w:rPr>
                <w:rFonts w:ascii="Times New Roman" w:hAnsi="Times New Roman" w:cs="Times New Roman"/>
                <w:sz w:val="24"/>
                <w:szCs w:val="24"/>
              </w:rPr>
            </w:pPr>
          </w:p>
        </w:tc>
      </w:tr>
      <w:tr w:rsidR="00884BD7" w14:paraId="2B809D78" w14:textId="77777777" w:rsidTr="006358F2">
        <w:tc>
          <w:tcPr>
            <w:tcW w:w="568" w:type="dxa"/>
          </w:tcPr>
          <w:p w14:paraId="5474529A" w14:textId="77777777" w:rsidR="00884BD7" w:rsidRPr="00FE67C5" w:rsidRDefault="00884BD7" w:rsidP="00884BD7">
            <w:pPr>
              <w:pStyle w:val="a9"/>
              <w:numPr>
                <w:ilvl w:val="0"/>
                <w:numId w:val="11"/>
              </w:numPr>
              <w:spacing w:after="0" w:line="240" w:lineRule="auto"/>
              <w:ind w:leftChars="0"/>
              <w:rPr>
                <w:rFonts w:ascii="Times New Roman" w:hAnsi="Times New Roman" w:cs="Times New Roman"/>
                <w:sz w:val="24"/>
                <w:szCs w:val="24"/>
              </w:rPr>
            </w:pPr>
          </w:p>
        </w:tc>
        <w:tc>
          <w:tcPr>
            <w:tcW w:w="9214" w:type="dxa"/>
          </w:tcPr>
          <w:p w14:paraId="3A8CB4FE" w14:textId="77777777" w:rsidR="00884BD7" w:rsidRDefault="00884BD7" w:rsidP="00884BD7">
            <w:pPr>
              <w:spacing w:after="0" w:line="240" w:lineRule="auto"/>
              <w:ind w:left="744" w:hangingChars="310" w:hanging="744"/>
              <w:rPr>
                <w:rFonts w:ascii="Times New Roman" w:hAnsi="Times New Roman" w:cs="Times New Roman"/>
                <w:sz w:val="24"/>
                <w:szCs w:val="24"/>
              </w:rPr>
            </w:pPr>
            <w:r w:rsidRPr="00E875C6">
              <w:rPr>
                <w:rFonts w:ascii="Times New Roman" w:hAnsi="Times New Roman" w:cs="Times New Roman"/>
                <w:sz w:val="24"/>
                <w:szCs w:val="24"/>
              </w:rPr>
              <w:t xml:space="preserve">Rowe, A. D., Jackson, D. and Fleming, J. (2021) ‘Exploring university student engagement and sense of belonging during work-integrated learning’, </w:t>
            </w:r>
            <w:r w:rsidRPr="00E875C6">
              <w:rPr>
                <w:rFonts w:ascii="Times New Roman" w:hAnsi="Times New Roman" w:cs="Times New Roman"/>
                <w:i/>
                <w:iCs/>
                <w:sz w:val="24"/>
                <w:szCs w:val="24"/>
              </w:rPr>
              <w:t>Journal of Vocational Education &amp; Training</w:t>
            </w:r>
            <w:r w:rsidRPr="00E875C6">
              <w:rPr>
                <w:rFonts w:ascii="Times New Roman" w:hAnsi="Times New Roman" w:cs="Times New Roman"/>
                <w:sz w:val="24"/>
                <w:szCs w:val="24"/>
              </w:rPr>
              <w:t>, pp. 564–585.</w:t>
            </w:r>
          </w:p>
          <w:p w14:paraId="7FCC3471" w14:textId="77777777" w:rsidR="00884BD7" w:rsidRDefault="00884BD7" w:rsidP="00884BD7">
            <w:pPr>
              <w:spacing w:after="0" w:line="240" w:lineRule="auto"/>
              <w:ind w:left="744" w:hangingChars="310" w:hanging="744"/>
              <w:rPr>
                <w:rFonts w:ascii="Times New Roman" w:hAnsi="Times New Roman" w:cs="Times New Roman"/>
                <w:sz w:val="24"/>
                <w:szCs w:val="24"/>
                <w:lang w:eastAsia="zh-TW"/>
              </w:rPr>
            </w:pPr>
          </w:p>
          <w:p w14:paraId="2829D489" w14:textId="77777777" w:rsidR="00884BD7" w:rsidRDefault="00884BD7" w:rsidP="00884BD7">
            <w:pPr>
              <w:spacing w:after="0" w:line="276" w:lineRule="auto"/>
              <w:ind w:left="29" w:hangingChars="12" w:hanging="29"/>
              <w:jc w:val="both"/>
              <w:rPr>
                <w:rFonts w:ascii="Times New Roman" w:hAnsi="Times New Roman" w:cs="Times New Roman"/>
                <w:sz w:val="24"/>
                <w:szCs w:val="24"/>
                <w:lang w:eastAsia="zh-TW"/>
              </w:rPr>
            </w:pPr>
            <w:r w:rsidRPr="00122949">
              <w:rPr>
                <w:rFonts w:ascii="Times New Roman" w:hAnsi="Times New Roman" w:cs="Times New Roman"/>
                <w:sz w:val="24"/>
                <w:szCs w:val="24"/>
                <w:lang w:eastAsia="zh-TW"/>
              </w:rPr>
              <w:t>Work-integrated learning (WIL) is recognized as an effective pedagogical strategy for enhancing graduate employability, improving job prospects, and contributing to various other educational outcomes. This exploratory study sought to evaluate the extent to which WIL students in higher education felt fully engaged in workplace activities and experienced a sense of belonging within their workplace environment.</w:t>
            </w:r>
          </w:p>
          <w:p w14:paraId="760A4FFD" w14:textId="77777777" w:rsidR="0061274D" w:rsidRDefault="0061274D" w:rsidP="006358F2">
            <w:pPr>
              <w:spacing w:after="0" w:line="240" w:lineRule="auto"/>
              <w:rPr>
                <w:rFonts w:ascii="Times New Roman" w:hAnsi="Times New Roman" w:cs="Times New Roman"/>
                <w:sz w:val="24"/>
                <w:szCs w:val="24"/>
                <w:lang w:eastAsia="zh-TW"/>
              </w:rPr>
            </w:pPr>
          </w:p>
          <w:p w14:paraId="44307075" w14:textId="77777777" w:rsidR="005D390E" w:rsidRDefault="005D390E" w:rsidP="006358F2">
            <w:pPr>
              <w:spacing w:after="0" w:line="240" w:lineRule="auto"/>
              <w:rPr>
                <w:rFonts w:ascii="Times New Roman" w:hAnsi="Times New Roman" w:cs="Times New Roman"/>
                <w:sz w:val="24"/>
                <w:szCs w:val="24"/>
                <w:lang w:eastAsia="zh-TW"/>
              </w:rPr>
            </w:pPr>
          </w:p>
          <w:p w14:paraId="0D91C008" w14:textId="6B8A399F" w:rsidR="005D390E" w:rsidRPr="0061274D" w:rsidRDefault="005D390E" w:rsidP="006358F2">
            <w:pPr>
              <w:spacing w:after="0" w:line="240" w:lineRule="auto"/>
              <w:rPr>
                <w:rFonts w:ascii="Times New Roman" w:hAnsi="Times New Roman" w:cs="Times New Roman" w:hint="eastAsia"/>
                <w:sz w:val="24"/>
                <w:szCs w:val="24"/>
                <w:lang w:eastAsia="zh-TW"/>
              </w:rPr>
            </w:pPr>
          </w:p>
        </w:tc>
      </w:tr>
      <w:tr w:rsidR="00884BD7" w14:paraId="63F9C362" w14:textId="77777777" w:rsidTr="006358F2">
        <w:tc>
          <w:tcPr>
            <w:tcW w:w="568" w:type="dxa"/>
          </w:tcPr>
          <w:p w14:paraId="0025BEAB" w14:textId="77777777" w:rsidR="00884BD7" w:rsidRPr="00FE67C5" w:rsidRDefault="00884BD7" w:rsidP="00884BD7">
            <w:pPr>
              <w:pStyle w:val="a9"/>
              <w:numPr>
                <w:ilvl w:val="0"/>
                <w:numId w:val="11"/>
              </w:numPr>
              <w:spacing w:after="0" w:line="240" w:lineRule="auto"/>
              <w:ind w:leftChars="0"/>
              <w:rPr>
                <w:rFonts w:ascii="Times New Roman" w:hAnsi="Times New Roman" w:cs="Times New Roman"/>
                <w:sz w:val="24"/>
                <w:szCs w:val="24"/>
              </w:rPr>
            </w:pPr>
          </w:p>
        </w:tc>
        <w:tc>
          <w:tcPr>
            <w:tcW w:w="9214" w:type="dxa"/>
          </w:tcPr>
          <w:p w14:paraId="2CC308AF" w14:textId="77777777" w:rsidR="0061274D" w:rsidRPr="005C1701" w:rsidRDefault="0061274D" w:rsidP="0061274D">
            <w:pPr>
              <w:pStyle w:val="af4"/>
              <w:spacing w:line="276" w:lineRule="auto"/>
              <w:ind w:left="461" w:hangingChars="192" w:hanging="461"/>
              <w:jc w:val="both"/>
              <w:rPr>
                <w:rFonts w:ascii="Times New Roman" w:hAnsi="Times New Roman" w:cs="Times New Roman"/>
                <w:sz w:val="24"/>
              </w:rPr>
            </w:pPr>
            <w:r w:rsidRPr="005C1701">
              <w:rPr>
                <w:rFonts w:ascii="Times New Roman" w:hAnsi="Times New Roman" w:cs="Times New Roman"/>
                <w:sz w:val="24"/>
              </w:rPr>
              <w:t xml:space="preserve">Rowe, A. and </w:t>
            </w:r>
            <w:proofErr w:type="spellStart"/>
            <w:r w:rsidRPr="005C1701">
              <w:rPr>
                <w:rFonts w:ascii="Times New Roman" w:hAnsi="Times New Roman" w:cs="Times New Roman"/>
                <w:sz w:val="24"/>
              </w:rPr>
              <w:t>Zegwaard</w:t>
            </w:r>
            <w:proofErr w:type="spellEnd"/>
            <w:r w:rsidRPr="005C1701">
              <w:rPr>
                <w:rFonts w:ascii="Times New Roman" w:hAnsi="Times New Roman" w:cs="Times New Roman"/>
                <w:sz w:val="24"/>
              </w:rPr>
              <w:t xml:space="preserve">, K.E. (2017) ‘Developing graduate employability skills and attributes: curriculum enhancement through work-integrated learning’, </w:t>
            </w:r>
            <w:r w:rsidRPr="005C1701">
              <w:rPr>
                <w:rFonts w:ascii="Times New Roman" w:hAnsi="Times New Roman" w:cs="Times New Roman"/>
                <w:i/>
                <w:iCs/>
                <w:sz w:val="24"/>
              </w:rPr>
              <w:t>Asia-Pacific journal of cooperative education</w:t>
            </w:r>
            <w:r w:rsidRPr="005C1701">
              <w:rPr>
                <w:rFonts w:ascii="Times New Roman" w:hAnsi="Times New Roman" w:cs="Times New Roman"/>
                <w:sz w:val="24"/>
              </w:rPr>
              <w:t>, 18(2), pp. 87–99.</w:t>
            </w:r>
          </w:p>
          <w:p w14:paraId="507C9420" w14:textId="77777777" w:rsidR="00884BD7" w:rsidRPr="00874891" w:rsidRDefault="00884BD7" w:rsidP="007F34F3">
            <w:pPr>
              <w:spacing w:after="0" w:line="276" w:lineRule="auto"/>
              <w:jc w:val="both"/>
              <w:rPr>
                <w:rFonts w:ascii="Times New Roman" w:hAnsi="Times New Roman" w:cs="Times New Roman"/>
                <w:sz w:val="24"/>
                <w:szCs w:val="24"/>
                <w:lang w:eastAsia="zh-TW"/>
              </w:rPr>
            </w:pPr>
            <w:r w:rsidRPr="00874891">
              <w:rPr>
                <w:rFonts w:ascii="Times New Roman" w:hAnsi="Times New Roman" w:cs="Times New Roman"/>
                <w:sz w:val="24"/>
                <w:szCs w:val="24"/>
                <w:lang w:eastAsia="zh-TW"/>
              </w:rPr>
              <w:t>The paper emphasized the significance of incorporating WIL experiences into the curriculum, supported by appropriate teaching strategies and high-quality assessments, to effectively achieve employability outcomes.</w:t>
            </w:r>
          </w:p>
          <w:p w14:paraId="5D1BDAD8" w14:textId="77777777" w:rsidR="00884BD7" w:rsidRDefault="00884BD7" w:rsidP="00884BD7">
            <w:pPr>
              <w:spacing w:after="0" w:line="240" w:lineRule="auto"/>
              <w:rPr>
                <w:rFonts w:ascii="Times New Roman" w:hAnsi="Times New Roman" w:cs="Times New Roman"/>
                <w:sz w:val="24"/>
                <w:szCs w:val="24"/>
                <w:lang w:eastAsia="zh-TW"/>
              </w:rPr>
            </w:pPr>
          </w:p>
          <w:p w14:paraId="49307ECA" w14:textId="77777777" w:rsidR="005D390E" w:rsidRDefault="005D390E" w:rsidP="00884BD7">
            <w:pPr>
              <w:spacing w:after="0" w:line="240" w:lineRule="auto"/>
              <w:rPr>
                <w:rFonts w:ascii="Times New Roman" w:hAnsi="Times New Roman" w:cs="Times New Roman" w:hint="eastAsia"/>
                <w:sz w:val="24"/>
                <w:szCs w:val="24"/>
                <w:lang w:eastAsia="zh-TW"/>
              </w:rPr>
            </w:pPr>
          </w:p>
          <w:p w14:paraId="431050D5" w14:textId="289B8183" w:rsidR="0061274D" w:rsidRPr="00874891" w:rsidRDefault="0061274D" w:rsidP="00884BD7">
            <w:pPr>
              <w:spacing w:after="0" w:line="240" w:lineRule="auto"/>
              <w:rPr>
                <w:rFonts w:ascii="Times New Roman" w:hAnsi="Times New Roman" w:cs="Times New Roman"/>
                <w:sz w:val="24"/>
                <w:szCs w:val="24"/>
                <w:lang w:eastAsia="zh-TW"/>
              </w:rPr>
            </w:pPr>
          </w:p>
        </w:tc>
      </w:tr>
      <w:tr w:rsidR="00884BD7" w14:paraId="2EEE0D3C" w14:textId="77777777" w:rsidTr="006358F2">
        <w:tc>
          <w:tcPr>
            <w:tcW w:w="568" w:type="dxa"/>
          </w:tcPr>
          <w:p w14:paraId="7D9FEC2E" w14:textId="77777777" w:rsidR="00884BD7" w:rsidRPr="00FE67C5" w:rsidRDefault="00884BD7" w:rsidP="00884BD7">
            <w:pPr>
              <w:pStyle w:val="a9"/>
              <w:numPr>
                <w:ilvl w:val="0"/>
                <w:numId w:val="11"/>
              </w:numPr>
              <w:spacing w:after="0" w:line="240" w:lineRule="auto"/>
              <w:ind w:leftChars="0"/>
              <w:rPr>
                <w:rFonts w:ascii="Times New Roman" w:hAnsi="Times New Roman" w:cs="Times New Roman"/>
                <w:sz w:val="24"/>
                <w:szCs w:val="24"/>
              </w:rPr>
            </w:pPr>
          </w:p>
        </w:tc>
        <w:tc>
          <w:tcPr>
            <w:tcW w:w="9214" w:type="dxa"/>
          </w:tcPr>
          <w:p w14:paraId="055D9F91" w14:textId="77777777" w:rsidR="0061274D" w:rsidRDefault="0061274D" w:rsidP="0061274D">
            <w:pPr>
              <w:pStyle w:val="af4"/>
              <w:spacing w:line="276" w:lineRule="auto"/>
              <w:ind w:left="461" w:hangingChars="192" w:hanging="461"/>
              <w:jc w:val="both"/>
              <w:rPr>
                <w:rFonts w:ascii="Times New Roman" w:hAnsi="Times New Roman" w:cs="Times New Roman"/>
                <w:sz w:val="24"/>
              </w:rPr>
            </w:pPr>
            <w:proofErr w:type="spellStart"/>
            <w:r w:rsidRPr="005C1701">
              <w:rPr>
                <w:rFonts w:ascii="Times New Roman" w:hAnsi="Times New Roman" w:cs="Times New Roman"/>
                <w:sz w:val="24"/>
              </w:rPr>
              <w:t>Schonell</w:t>
            </w:r>
            <w:proofErr w:type="spellEnd"/>
            <w:r w:rsidRPr="005C1701">
              <w:rPr>
                <w:rFonts w:ascii="Times New Roman" w:hAnsi="Times New Roman" w:cs="Times New Roman"/>
                <w:sz w:val="24"/>
              </w:rPr>
              <w:t xml:space="preserve">, S. and Macklin, R. (2019) ‘Work integrated learning initiatives: live case studies as a mainstream WIL assessment’, </w:t>
            </w:r>
            <w:r w:rsidRPr="005C1701">
              <w:rPr>
                <w:rFonts w:ascii="Times New Roman" w:hAnsi="Times New Roman" w:cs="Times New Roman"/>
                <w:i/>
                <w:iCs/>
                <w:sz w:val="24"/>
              </w:rPr>
              <w:t>Studies in Higher Education</w:t>
            </w:r>
            <w:r w:rsidRPr="005C1701">
              <w:rPr>
                <w:rFonts w:ascii="Times New Roman" w:hAnsi="Times New Roman" w:cs="Times New Roman"/>
                <w:sz w:val="24"/>
              </w:rPr>
              <w:t xml:space="preserve">, 44(7), pp. 1197–1208. Available at: </w:t>
            </w:r>
            <w:r w:rsidRPr="008516D5">
              <w:rPr>
                <w:rFonts w:ascii="Times New Roman" w:hAnsi="Times New Roman" w:cs="Times New Roman"/>
                <w:sz w:val="24"/>
              </w:rPr>
              <w:t>https://doi.org/10.1080/03075079.2018.1425986</w:t>
            </w:r>
            <w:r w:rsidRPr="005C1701">
              <w:rPr>
                <w:rFonts w:ascii="Times New Roman" w:hAnsi="Times New Roman" w:cs="Times New Roman"/>
                <w:sz w:val="24"/>
              </w:rPr>
              <w:t>.</w:t>
            </w:r>
          </w:p>
          <w:p w14:paraId="0980FE87" w14:textId="77777777" w:rsidR="00884BD7" w:rsidRDefault="00884BD7" w:rsidP="00884BD7">
            <w:pPr>
              <w:spacing w:after="0" w:line="276" w:lineRule="auto"/>
              <w:ind w:leftChars="15" w:left="34" w:hanging="1"/>
              <w:jc w:val="both"/>
              <w:rPr>
                <w:rFonts w:ascii="Times New Roman" w:hAnsi="Times New Roman" w:cs="Times New Roman"/>
                <w:sz w:val="24"/>
                <w:szCs w:val="24"/>
              </w:rPr>
            </w:pPr>
            <w:r>
              <w:rPr>
                <w:rFonts w:ascii="Times New Roman" w:hAnsi="Times New Roman" w:cs="Times New Roman" w:hint="eastAsia"/>
                <w:sz w:val="24"/>
                <w:szCs w:val="24"/>
                <w:lang w:eastAsia="zh-TW"/>
              </w:rPr>
              <w:t>In this paper, t</w:t>
            </w:r>
            <w:r w:rsidRPr="00874891">
              <w:rPr>
                <w:rFonts w:ascii="Times New Roman" w:hAnsi="Times New Roman" w:cs="Times New Roman"/>
                <w:sz w:val="24"/>
                <w:szCs w:val="24"/>
              </w:rPr>
              <w:t xml:space="preserve">he authors examine the live case study assessment as a different embedded method of WIL and conclude that it serves as an effective form of WIL, providing a genuine learning experience to </w:t>
            </w:r>
            <w:proofErr w:type="gramStart"/>
            <w:r w:rsidRPr="00874891">
              <w:rPr>
                <w:rFonts w:ascii="Times New Roman" w:hAnsi="Times New Roman" w:cs="Times New Roman"/>
                <w:sz w:val="24"/>
                <w:szCs w:val="24"/>
              </w:rPr>
              <w:t>a large number of</w:t>
            </w:r>
            <w:proofErr w:type="gramEnd"/>
            <w:r w:rsidRPr="00874891">
              <w:rPr>
                <w:rFonts w:ascii="Times New Roman" w:hAnsi="Times New Roman" w:cs="Times New Roman"/>
                <w:sz w:val="24"/>
                <w:szCs w:val="24"/>
              </w:rPr>
              <w:t xml:space="preserve"> students.</w:t>
            </w:r>
          </w:p>
          <w:p w14:paraId="5F33A8B8" w14:textId="77777777" w:rsidR="00884BD7" w:rsidRDefault="00884BD7" w:rsidP="00884BD7">
            <w:pPr>
              <w:spacing w:after="0" w:line="276" w:lineRule="auto"/>
              <w:ind w:leftChars="15" w:left="34" w:hanging="1"/>
              <w:jc w:val="both"/>
              <w:rPr>
                <w:rFonts w:ascii="Times New Roman" w:hAnsi="Times New Roman" w:cs="Times New Roman"/>
                <w:sz w:val="24"/>
                <w:szCs w:val="24"/>
                <w:lang w:eastAsia="zh-TW"/>
              </w:rPr>
            </w:pPr>
          </w:p>
          <w:p w14:paraId="249B2297" w14:textId="77777777" w:rsidR="0061274D" w:rsidRDefault="0061274D" w:rsidP="00884BD7">
            <w:pPr>
              <w:spacing w:after="0" w:line="276" w:lineRule="auto"/>
              <w:ind w:leftChars="15" w:left="34" w:hanging="1"/>
              <w:jc w:val="both"/>
              <w:rPr>
                <w:rFonts w:ascii="Times New Roman" w:hAnsi="Times New Roman" w:cs="Times New Roman"/>
                <w:sz w:val="24"/>
                <w:szCs w:val="24"/>
                <w:lang w:eastAsia="zh-TW"/>
              </w:rPr>
            </w:pPr>
          </w:p>
          <w:p w14:paraId="7B34AD6C" w14:textId="5B865A9B" w:rsidR="005D390E" w:rsidRPr="00EB12F6" w:rsidRDefault="005D390E" w:rsidP="00884BD7">
            <w:pPr>
              <w:spacing w:after="0" w:line="276" w:lineRule="auto"/>
              <w:ind w:leftChars="15" w:left="34" w:hanging="1"/>
              <w:jc w:val="both"/>
              <w:rPr>
                <w:rFonts w:ascii="Times New Roman" w:hAnsi="Times New Roman" w:cs="Times New Roman" w:hint="eastAsia"/>
                <w:sz w:val="24"/>
                <w:szCs w:val="24"/>
                <w:lang w:eastAsia="zh-TW"/>
              </w:rPr>
            </w:pPr>
          </w:p>
        </w:tc>
      </w:tr>
      <w:tr w:rsidR="00884BD7" w14:paraId="682C6184" w14:textId="77777777" w:rsidTr="006358F2">
        <w:tc>
          <w:tcPr>
            <w:tcW w:w="568" w:type="dxa"/>
          </w:tcPr>
          <w:p w14:paraId="0B6A175F" w14:textId="77777777" w:rsidR="00884BD7" w:rsidRPr="00FE67C5" w:rsidRDefault="00884BD7" w:rsidP="00884BD7">
            <w:pPr>
              <w:pStyle w:val="a9"/>
              <w:numPr>
                <w:ilvl w:val="0"/>
                <w:numId w:val="11"/>
              </w:numPr>
              <w:spacing w:after="0" w:line="240" w:lineRule="auto"/>
              <w:ind w:leftChars="0"/>
              <w:rPr>
                <w:rFonts w:ascii="Times New Roman" w:hAnsi="Times New Roman" w:cs="Times New Roman"/>
                <w:sz w:val="24"/>
                <w:szCs w:val="24"/>
              </w:rPr>
            </w:pPr>
          </w:p>
        </w:tc>
        <w:tc>
          <w:tcPr>
            <w:tcW w:w="9214" w:type="dxa"/>
          </w:tcPr>
          <w:p w14:paraId="627BCF7B" w14:textId="77777777" w:rsidR="006358F2" w:rsidRDefault="006358F2" w:rsidP="006358F2">
            <w:pPr>
              <w:pStyle w:val="af4"/>
              <w:spacing w:line="276" w:lineRule="auto"/>
              <w:ind w:left="461" w:hangingChars="192" w:hanging="461"/>
              <w:jc w:val="both"/>
              <w:rPr>
                <w:rFonts w:ascii="Times New Roman" w:hAnsi="Times New Roman" w:cs="Times New Roman"/>
                <w:sz w:val="24"/>
              </w:rPr>
            </w:pPr>
            <w:r w:rsidRPr="005C1701">
              <w:rPr>
                <w:rFonts w:ascii="Times New Roman" w:hAnsi="Times New Roman" w:cs="Times New Roman"/>
                <w:sz w:val="24"/>
              </w:rPr>
              <w:t xml:space="preserve">Shibani, A. and Buck, A. (2022) ‘Designing Effective Work-Integrated Learning for Data Science Students: Considerations and Lessons Learned’, </w:t>
            </w:r>
            <w:r w:rsidRPr="005C1701">
              <w:rPr>
                <w:rFonts w:ascii="Times New Roman" w:hAnsi="Times New Roman" w:cs="Times New Roman"/>
                <w:i/>
                <w:iCs/>
                <w:sz w:val="24"/>
              </w:rPr>
              <w:t>ASCILITE Publications</w:t>
            </w:r>
            <w:r w:rsidRPr="005C1701">
              <w:rPr>
                <w:rFonts w:ascii="Times New Roman" w:hAnsi="Times New Roman" w:cs="Times New Roman"/>
                <w:sz w:val="24"/>
              </w:rPr>
              <w:t xml:space="preserve">, p. e22135. Available at: </w:t>
            </w:r>
            <w:hyperlink r:id="rId14" w:history="1">
              <w:r w:rsidRPr="008A304A">
                <w:rPr>
                  <w:rStyle w:val="aa"/>
                  <w:rFonts w:ascii="Times New Roman" w:hAnsi="Times New Roman" w:cs="Times New Roman"/>
                  <w:sz w:val="24"/>
                </w:rPr>
                <w:t>https://doi.org/10.14742/apubs.2022.135</w:t>
              </w:r>
            </w:hyperlink>
            <w:r w:rsidRPr="005C1701">
              <w:rPr>
                <w:rFonts w:ascii="Times New Roman" w:hAnsi="Times New Roman" w:cs="Times New Roman"/>
                <w:sz w:val="24"/>
              </w:rPr>
              <w:t>.</w:t>
            </w:r>
          </w:p>
          <w:p w14:paraId="6C235D11" w14:textId="42FF92C5" w:rsidR="00884BD7" w:rsidRDefault="00884BD7" w:rsidP="00884BD7">
            <w:pPr>
              <w:spacing w:after="0" w:line="276" w:lineRule="auto"/>
              <w:jc w:val="both"/>
              <w:rPr>
                <w:rFonts w:ascii="Times New Roman" w:hAnsi="Times New Roman" w:cs="Times New Roman"/>
                <w:sz w:val="24"/>
                <w:szCs w:val="24"/>
              </w:rPr>
            </w:pPr>
            <w:r w:rsidRPr="00EC5F36">
              <w:rPr>
                <w:rFonts w:ascii="Times New Roman" w:hAnsi="Times New Roman" w:cs="Times New Roman"/>
                <w:sz w:val="24"/>
                <w:szCs w:val="24"/>
              </w:rPr>
              <w:t>The article examines the development and implementation of WIL program</w:t>
            </w:r>
            <w:r>
              <w:rPr>
                <w:rFonts w:ascii="Times New Roman" w:hAnsi="Times New Roman" w:cs="Times New Roman" w:hint="eastAsia"/>
                <w:sz w:val="24"/>
                <w:szCs w:val="24"/>
                <w:lang w:eastAsia="zh-TW"/>
              </w:rPr>
              <w:t>me</w:t>
            </w:r>
            <w:r w:rsidRPr="00EC5F36">
              <w:rPr>
                <w:rFonts w:ascii="Times New Roman" w:hAnsi="Times New Roman" w:cs="Times New Roman"/>
                <w:sz w:val="24"/>
                <w:szCs w:val="24"/>
              </w:rPr>
              <w:t>s for data science students, emphasizing the essential role of integrating academic learning with practical experiences to enhance employability skills such as collaboration, problem-solving, and communication. It highlights the significance of strong partnerships between higher education institutions and industry to fulfil the needs of all stakeholders involved.</w:t>
            </w:r>
          </w:p>
          <w:p w14:paraId="12A26F1C" w14:textId="77777777" w:rsidR="00884BD7" w:rsidRDefault="00884BD7" w:rsidP="00884BD7">
            <w:pPr>
              <w:spacing w:after="0" w:line="276" w:lineRule="auto"/>
              <w:jc w:val="both"/>
              <w:rPr>
                <w:rFonts w:ascii="Times New Roman" w:hAnsi="Times New Roman" w:cs="Times New Roman"/>
                <w:sz w:val="24"/>
                <w:szCs w:val="24"/>
                <w:lang w:eastAsia="zh-TW"/>
              </w:rPr>
            </w:pPr>
          </w:p>
          <w:p w14:paraId="1EB8AC82" w14:textId="77777777" w:rsidR="006358F2" w:rsidRDefault="006358F2" w:rsidP="00884BD7">
            <w:pPr>
              <w:spacing w:after="0" w:line="276" w:lineRule="auto"/>
              <w:jc w:val="both"/>
              <w:rPr>
                <w:rFonts w:ascii="Times New Roman" w:hAnsi="Times New Roman" w:cs="Times New Roman"/>
                <w:sz w:val="24"/>
                <w:szCs w:val="24"/>
                <w:lang w:eastAsia="zh-TW"/>
              </w:rPr>
            </w:pPr>
          </w:p>
          <w:p w14:paraId="000F5B40" w14:textId="0D764B80" w:rsidR="006358F2" w:rsidRPr="008B42C3" w:rsidRDefault="006358F2" w:rsidP="00884BD7">
            <w:pPr>
              <w:spacing w:after="0" w:line="276" w:lineRule="auto"/>
              <w:jc w:val="both"/>
              <w:rPr>
                <w:rFonts w:ascii="Times New Roman" w:hAnsi="Times New Roman" w:cs="Times New Roman"/>
                <w:sz w:val="24"/>
                <w:szCs w:val="24"/>
                <w:lang w:eastAsia="zh-TW"/>
              </w:rPr>
            </w:pPr>
          </w:p>
        </w:tc>
      </w:tr>
      <w:tr w:rsidR="00BE64B9" w14:paraId="1A0835D3" w14:textId="77777777" w:rsidTr="006358F2">
        <w:tc>
          <w:tcPr>
            <w:tcW w:w="568" w:type="dxa"/>
          </w:tcPr>
          <w:p w14:paraId="7066EBA4" w14:textId="77777777" w:rsidR="00BE64B9" w:rsidRPr="00FE67C5" w:rsidRDefault="00BE64B9" w:rsidP="00884BD7">
            <w:pPr>
              <w:pStyle w:val="a9"/>
              <w:numPr>
                <w:ilvl w:val="0"/>
                <w:numId w:val="11"/>
              </w:numPr>
              <w:spacing w:after="0" w:line="240" w:lineRule="auto"/>
              <w:ind w:leftChars="0"/>
              <w:rPr>
                <w:rFonts w:ascii="Times New Roman" w:hAnsi="Times New Roman" w:cs="Times New Roman"/>
                <w:sz w:val="24"/>
                <w:szCs w:val="24"/>
              </w:rPr>
            </w:pPr>
          </w:p>
        </w:tc>
        <w:tc>
          <w:tcPr>
            <w:tcW w:w="9214" w:type="dxa"/>
          </w:tcPr>
          <w:p w14:paraId="44645C0F" w14:textId="39532254" w:rsidR="00BE64B9" w:rsidRDefault="00BE64B9" w:rsidP="00884BD7">
            <w:pPr>
              <w:spacing w:after="0" w:line="276" w:lineRule="auto"/>
              <w:ind w:left="756" w:hangingChars="315" w:hanging="756"/>
              <w:jc w:val="both"/>
              <w:rPr>
                <w:rFonts w:ascii="Times New Roman" w:hAnsi="Times New Roman" w:cs="Times New Roman"/>
                <w:sz w:val="24"/>
                <w:szCs w:val="24"/>
                <w:lang w:eastAsia="zh-TW"/>
              </w:rPr>
            </w:pPr>
            <w:r w:rsidRPr="00BE64B9">
              <w:rPr>
                <w:rFonts w:ascii="Times New Roman" w:hAnsi="Times New Roman" w:cs="Times New Roman"/>
                <w:sz w:val="24"/>
                <w:szCs w:val="24"/>
              </w:rPr>
              <w:t xml:space="preserve">Srivastava, R., &amp; </w:t>
            </w:r>
            <w:proofErr w:type="spellStart"/>
            <w:r w:rsidRPr="00BE64B9">
              <w:rPr>
                <w:rFonts w:ascii="Times New Roman" w:hAnsi="Times New Roman" w:cs="Times New Roman"/>
                <w:sz w:val="24"/>
                <w:szCs w:val="24"/>
              </w:rPr>
              <w:t>Haghi</w:t>
            </w:r>
            <w:proofErr w:type="spellEnd"/>
            <w:r w:rsidRPr="00BE64B9">
              <w:rPr>
                <w:rFonts w:ascii="Times New Roman" w:hAnsi="Times New Roman" w:cs="Times New Roman"/>
                <w:sz w:val="24"/>
                <w:szCs w:val="24"/>
              </w:rPr>
              <w:t xml:space="preserve">, M. (2024) </w:t>
            </w:r>
            <w:r w:rsidR="002E1DCF">
              <w:rPr>
                <w:rFonts w:ascii="Times New Roman" w:hAnsi="Times New Roman" w:cs="Times New Roman"/>
                <w:sz w:val="24"/>
                <w:szCs w:val="24"/>
                <w:lang w:eastAsia="zh-TW"/>
              </w:rPr>
              <w:t>‘</w:t>
            </w:r>
            <w:r w:rsidRPr="00BE64B9">
              <w:rPr>
                <w:rFonts w:ascii="Times New Roman" w:hAnsi="Times New Roman" w:cs="Times New Roman"/>
                <w:sz w:val="24"/>
                <w:szCs w:val="24"/>
              </w:rPr>
              <w:t>Embedding work-integrated learning at undergraduate college-level curriculum to enhance employability skills among students</w:t>
            </w:r>
            <w:r w:rsidR="002E1DCF">
              <w:rPr>
                <w:rFonts w:ascii="Times New Roman" w:hAnsi="Times New Roman" w:cs="Times New Roman"/>
                <w:sz w:val="24"/>
                <w:szCs w:val="24"/>
                <w:lang w:eastAsia="zh-TW"/>
              </w:rPr>
              <w:t>’</w:t>
            </w:r>
            <w:r w:rsidR="002E1DCF">
              <w:rPr>
                <w:rFonts w:ascii="Times New Roman" w:hAnsi="Times New Roman" w:cs="Times New Roman" w:hint="eastAsia"/>
                <w:sz w:val="24"/>
                <w:szCs w:val="24"/>
                <w:lang w:eastAsia="zh-TW"/>
              </w:rPr>
              <w:t>,</w:t>
            </w:r>
            <w:r w:rsidRPr="00BE64B9">
              <w:rPr>
                <w:rFonts w:ascii="Times New Roman" w:hAnsi="Times New Roman" w:cs="Times New Roman"/>
                <w:sz w:val="24"/>
                <w:szCs w:val="24"/>
              </w:rPr>
              <w:t> </w:t>
            </w:r>
            <w:r w:rsidRPr="00BE64B9">
              <w:rPr>
                <w:rFonts w:ascii="Times New Roman" w:hAnsi="Times New Roman" w:cs="Times New Roman"/>
                <w:i/>
                <w:iCs/>
                <w:sz w:val="24"/>
                <w:szCs w:val="24"/>
              </w:rPr>
              <w:t xml:space="preserve">Journal of Teaching English for Specific and Academic </w:t>
            </w:r>
            <w:proofErr w:type="spellStart"/>
            <w:r w:rsidRPr="00BE64B9">
              <w:rPr>
                <w:rFonts w:ascii="Times New Roman" w:hAnsi="Times New Roman" w:cs="Times New Roman"/>
                <w:i/>
                <w:iCs/>
                <w:sz w:val="24"/>
                <w:szCs w:val="24"/>
              </w:rPr>
              <w:t>Purposes</w:t>
            </w:r>
            <w:r w:rsidRPr="00BE64B9">
              <w:rPr>
                <w:rFonts w:ascii="Times New Roman" w:hAnsi="Times New Roman" w:cs="Times New Roman"/>
                <w:sz w:val="24"/>
                <w:szCs w:val="24"/>
              </w:rPr>
              <w:t>null</w:t>
            </w:r>
            <w:proofErr w:type="spellEnd"/>
            <w:r>
              <w:rPr>
                <w:rFonts w:ascii="Times New Roman" w:hAnsi="Times New Roman" w:cs="Times New Roman" w:hint="eastAsia"/>
                <w:sz w:val="24"/>
                <w:szCs w:val="24"/>
                <w:lang w:eastAsia="zh-TW"/>
              </w:rPr>
              <w:t xml:space="preserve">. </w:t>
            </w:r>
            <w:r w:rsidRPr="00BE64B9">
              <w:rPr>
                <w:rFonts w:ascii="Times New Roman" w:hAnsi="Times New Roman" w:cs="Times New Roman"/>
                <w:sz w:val="24"/>
                <w:szCs w:val="24"/>
              </w:rPr>
              <w:t>doi.org/10.22190/jtesap230925054s</w:t>
            </w:r>
            <w:r>
              <w:rPr>
                <w:rFonts w:ascii="Times New Roman" w:hAnsi="Times New Roman" w:cs="Times New Roman" w:hint="eastAsia"/>
                <w:sz w:val="24"/>
                <w:szCs w:val="24"/>
                <w:lang w:eastAsia="zh-TW"/>
              </w:rPr>
              <w:t>.</w:t>
            </w:r>
          </w:p>
          <w:p w14:paraId="7C22A4A5" w14:textId="77777777" w:rsidR="00BE64B9" w:rsidRDefault="00BE64B9" w:rsidP="00884BD7">
            <w:pPr>
              <w:spacing w:after="0" w:line="276" w:lineRule="auto"/>
              <w:ind w:left="756" w:hangingChars="315" w:hanging="756"/>
              <w:jc w:val="both"/>
              <w:rPr>
                <w:rFonts w:ascii="Times New Roman" w:hAnsi="Times New Roman" w:cs="Times New Roman"/>
                <w:sz w:val="24"/>
                <w:szCs w:val="24"/>
                <w:lang w:eastAsia="zh-TW"/>
              </w:rPr>
            </w:pPr>
          </w:p>
          <w:p w14:paraId="1A98A44B" w14:textId="534C4940" w:rsidR="00BE64B9" w:rsidRPr="00BE64B9" w:rsidRDefault="00BE64B9" w:rsidP="00BE64B9">
            <w:pPr>
              <w:spacing w:after="0" w:line="276" w:lineRule="auto"/>
              <w:ind w:left="36" w:hangingChars="15" w:hanging="36"/>
              <w:jc w:val="both"/>
              <w:rPr>
                <w:rFonts w:ascii="Times New Roman" w:hAnsi="Times New Roman" w:cs="Times New Roman"/>
                <w:sz w:val="24"/>
                <w:szCs w:val="24"/>
                <w:lang w:eastAsia="zh-TW"/>
              </w:rPr>
            </w:pPr>
            <w:r>
              <w:rPr>
                <w:rFonts w:ascii="Times New Roman" w:hAnsi="Times New Roman" w:cs="Times New Roman" w:hint="eastAsia"/>
                <w:sz w:val="24"/>
                <w:szCs w:val="24"/>
                <w:lang w:eastAsia="zh-TW"/>
              </w:rPr>
              <w:t>This paper mentioned about the w</w:t>
            </w:r>
            <w:r w:rsidRPr="00BE64B9">
              <w:rPr>
                <w:rFonts w:ascii="Times New Roman" w:hAnsi="Times New Roman" w:cs="Times New Roman"/>
                <w:sz w:val="24"/>
                <w:szCs w:val="24"/>
                <w:lang w:eastAsia="zh-TW"/>
              </w:rPr>
              <w:t>ork-integrated learning is a significant and expanding educational approach that has brought about numerous positive transformations in higher education globally. There is a growing demand from both the corporate sector and governments for 'work-ready' graduates, which WIL aims to address</w:t>
            </w:r>
            <w:r>
              <w:rPr>
                <w:rFonts w:ascii="Times New Roman" w:hAnsi="Times New Roman" w:cs="Times New Roman" w:hint="eastAsia"/>
                <w:sz w:val="24"/>
                <w:szCs w:val="24"/>
                <w:lang w:eastAsia="zh-TW"/>
              </w:rPr>
              <w:t>.</w:t>
            </w:r>
          </w:p>
          <w:p w14:paraId="4726D29D" w14:textId="77777777" w:rsidR="00BE64B9" w:rsidRDefault="00BE64B9" w:rsidP="00884BD7">
            <w:pPr>
              <w:spacing w:after="0" w:line="276" w:lineRule="auto"/>
              <w:ind w:left="756" w:hangingChars="315" w:hanging="756"/>
              <w:jc w:val="both"/>
              <w:rPr>
                <w:rFonts w:ascii="Times New Roman" w:hAnsi="Times New Roman" w:cs="Times New Roman"/>
                <w:sz w:val="24"/>
                <w:szCs w:val="24"/>
                <w:lang w:eastAsia="zh-TW"/>
              </w:rPr>
            </w:pPr>
          </w:p>
          <w:p w14:paraId="0E7F1ED1" w14:textId="77777777" w:rsidR="006358F2" w:rsidRDefault="006358F2" w:rsidP="00884BD7">
            <w:pPr>
              <w:spacing w:after="0" w:line="276" w:lineRule="auto"/>
              <w:ind w:left="756" w:hangingChars="315" w:hanging="756"/>
              <w:jc w:val="both"/>
              <w:rPr>
                <w:rFonts w:ascii="Times New Roman" w:hAnsi="Times New Roman" w:cs="Times New Roman"/>
                <w:sz w:val="24"/>
                <w:szCs w:val="24"/>
                <w:lang w:eastAsia="zh-TW"/>
              </w:rPr>
            </w:pPr>
          </w:p>
          <w:p w14:paraId="376ADF60" w14:textId="4FF90FB5" w:rsidR="006358F2" w:rsidRPr="00244B61" w:rsidRDefault="006358F2" w:rsidP="00884BD7">
            <w:pPr>
              <w:spacing w:after="0" w:line="276" w:lineRule="auto"/>
              <w:ind w:left="756" w:hangingChars="315" w:hanging="756"/>
              <w:jc w:val="both"/>
              <w:rPr>
                <w:rFonts w:ascii="Times New Roman" w:hAnsi="Times New Roman" w:cs="Times New Roman"/>
                <w:sz w:val="24"/>
                <w:szCs w:val="24"/>
                <w:lang w:eastAsia="zh-TW"/>
              </w:rPr>
            </w:pPr>
          </w:p>
        </w:tc>
      </w:tr>
      <w:tr w:rsidR="00884BD7" w14:paraId="243050AB" w14:textId="77777777" w:rsidTr="006358F2">
        <w:tc>
          <w:tcPr>
            <w:tcW w:w="568" w:type="dxa"/>
          </w:tcPr>
          <w:p w14:paraId="51FC7F0B" w14:textId="77777777" w:rsidR="00884BD7" w:rsidRPr="00FE67C5" w:rsidRDefault="00884BD7" w:rsidP="00884BD7">
            <w:pPr>
              <w:pStyle w:val="a9"/>
              <w:numPr>
                <w:ilvl w:val="0"/>
                <w:numId w:val="11"/>
              </w:numPr>
              <w:spacing w:after="0" w:line="240" w:lineRule="auto"/>
              <w:ind w:leftChars="0"/>
              <w:rPr>
                <w:rFonts w:ascii="Times New Roman" w:hAnsi="Times New Roman" w:cs="Times New Roman"/>
                <w:sz w:val="24"/>
                <w:szCs w:val="24"/>
              </w:rPr>
            </w:pPr>
          </w:p>
        </w:tc>
        <w:tc>
          <w:tcPr>
            <w:tcW w:w="9214" w:type="dxa"/>
          </w:tcPr>
          <w:p w14:paraId="582E9F83" w14:textId="7BD4C447" w:rsidR="00884BD7" w:rsidRDefault="00884BD7" w:rsidP="00884BD7">
            <w:pPr>
              <w:spacing w:after="0" w:line="276" w:lineRule="auto"/>
              <w:ind w:left="744" w:hangingChars="310" w:hanging="744"/>
              <w:jc w:val="both"/>
              <w:rPr>
                <w:rFonts w:ascii="Times New Roman" w:hAnsi="Times New Roman" w:cs="Times New Roman"/>
                <w:sz w:val="24"/>
                <w:szCs w:val="24"/>
                <w:lang w:eastAsia="zh-TW"/>
              </w:rPr>
            </w:pPr>
            <w:r w:rsidRPr="003B3F4D">
              <w:rPr>
                <w:rFonts w:ascii="Times New Roman" w:hAnsi="Times New Roman" w:cs="Times New Roman"/>
                <w:sz w:val="24"/>
                <w:szCs w:val="24"/>
              </w:rPr>
              <w:t xml:space="preserve">Suresh, M., &amp; Ananda, A. (2024) </w:t>
            </w:r>
            <w:r w:rsidR="002E1DCF">
              <w:rPr>
                <w:rFonts w:ascii="Times New Roman" w:hAnsi="Times New Roman" w:cs="Times New Roman"/>
                <w:sz w:val="24"/>
                <w:szCs w:val="24"/>
                <w:lang w:eastAsia="zh-TW"/>
              </w:rPr>
              <w:t>‘</w:t>
            </w:r>
            <w:r w:rsidRPr="003B3F4D">
              <w:rPr>
                <w:rFonts w:ascii="Times New Roman" w:hAnsi="Times New Roman" w:cs="Times New Roman"/>
                <w:sz w:val="24"/>
                <w:szCs w:val="24"/>
              </w:rPr>
              <w:t>A study on effect of work integrated learning programs and employability among graduates</w:t>
            </w:r>
            <w:r w:rsidR="002E1DCF">
              <w:rPr>
                <w:rFonts w:ascii="Times New Roman" w:hAnsi="Times New Roman" w:cs="Times New Roman"/>
                <w:sz w:val="24"/>
                <w:szCs w:val="24"/>
                <w:lang w:eastAsia="zh-TW"/>
              </w:rPr>
              <w:t>’</w:t>
            </w:r>
            <w:r w:rsidR="002E1DCF">
              <w:rPr>
                <w:rFonts w:ascii="Times New Roman" w:hAnsi="Times New Roman" w:cs="Times New Roman" w:hint="eastAsia"/>
                <w:sz w:val="24"/>
                <w:szCs w:val="24"/>
                <w:lang w:eastAsia="zh-TW"/>
              </w:rPr>
              <w:t>,</w:t>
            </w:r>
            <w:r w:rsidRPr="003B3F4D">
              <w:rPr>
                <w:rFonts w:ascii="Times New Roman" w:hAnsi="Times New Roman" w:cs="Times New Roman"/>
                <w:sz w:val="24"/>
                <w:szCs w:val="24"/>
              </w:rPr>
              <w:t> </w:t>
            </w:r>
            <w:r w:rsidRPr="003B3F4D">
              <w:rPr>
                <w:rFonts w:ascii="Times New Roman" w:hAnsi="Times New Roman" w:cs="Times New Roman"/>
                <w:i/>
                <w:iCs/>
                <w:sz w:val="24"/>
                <w:szCs w:val="24"/>
              </w:rPr>
              <w:t>EPRA International Journal of Multidisciplinary Research</w:t>
            </w:r>
            <w:r w:rsidRPr="003B3F4D">
              <w:rPr>
                <w:rFonts w:ascii="Times New Roman" w:hAnsi="Times New Roman" w:cs="Times New Roman"/>
                <w:sz w:val="24"/>
                <w:szCs w:val="24"/>
              </w:rPr>
              <w:t>. </w:t>
            </w:r>
            <w:proofErr w:type="spellStart"/>
            <w:r>
              <w:rPr>
                <w:rFonts w:ascii="Times New Roman" w:hAnsi="Times New Roman" w:cs="Times New Roman" w:hint="eastAsia"/>
                <w:sz w:val="24"/>
                <w:szCs w:val="24"/>
                <w:lang w:eastAsia="zh-TW"/>
              </w:rPr>
              <w:t>doi</w:t>
            </w:r>
            <w:proofErr w:type="spellEnd"/>
            <w:r>
              <w:rPr>
                <w:rFonts w:ascii="Times New Roman" w:hAnsi="Times New Roman" w:cs="Times New Roman" w:hint="eastAsia"/>
                <w:sz w:val="24"/>
                <w:szCs w:val="24"/>
                <w:lang w:eastAsia="zh-TW"/>
              </w:rPr>
              <w:t>: 10.36713/epra17941</w:t>
            </w:r>
          </w:p>
          <w:p w14:paraId="394843C7" w14:textId="77777777" w:rsidR="00884BD7" w:rsidRDefault="00884BD7" w:rsidP="00884BD7">
            <w:pPr>
              <w:spacing w:after="0" w:line="276" w:lineRule="auto"/>
              <w:ind w:left="744" w:hangingChars="310" w:hanging="744"/>
              <w:jc w:val="both"/>
              <w:rPr>
                <w:rFonts w:ascii="Times New Roman" w:hAnsi="Times New Roman" w:cs="Times New Roman"/>
                <w:sz w:val="24"/>
                <w:szCs w:val="24"/>
                <w:lang w:eastAsia="zh-TW"/>
              </w:rPr>
            </w:pPr>
          </w:p>
          <w:p w14:paraId="45D8B46B" w14:textId="77777777" w:rsidR="00884BD7" w:rsidRDefault="00884BD7" w:rsidP="002E1DCF">
            <w:pPr>
              <w:spacing w:after="0" w:line="276" w:lineRule="auto"/>
              <w:jc w:val="both"/>
              <w:rPr>
                <w:rFonts w:ascii="Times New Roman" w:hAnsi="Times New Roman" w:cs="Times New Roman"/>
                <w:sz w:val="24"/>
                <w:szCs w:val="24"/>
                <w:lang w:eastAsia="zh-TW"/>
              </w:rPr>
            </w:pPr>
            <w:r w:rsidRPr="003B3F4D">
              <w:rPr>
                <w:rFonts w:ascii="Times New Roman" w:hAnsi="Times New Roman" w:cs="Times New Roman"/>
                <w:sz w:val="24"/>
                <w:szCs w:val="24"/>
                <w:lang w:eastAsia="zh-TW"/>
              </w:rPr>
              <w:t xml:space="preserve">The study reveals that </w:t>
            </w:r>
            <w:r w:rsidR="005E360A">
              <w:rPr>
                <w:rFonts w:ascii="Times New Roman" w:hAnsi="Times New Roman" w:cs="Times New Roman" w:hint="eastAsia"/>
                <w:sz w:val="24"/>
                <w:szCs w:val="24"/>
                <w:lang w:eastAsia="zh-TW"/>
              </w:rPr>
              <w:t>w</w:t>
            </w:r>
            <w:r w:rsidRPr="003B3F4D">
              <w:rPr>
                <w:rFonts w:ascii="Times New Roman" w:hAnsi="Times New Roman" w:cs="Times New Roman"/>
                <w:sz w:val="24"/>
                <w:szCs w:val="24"/>
                <w:lang w:eastAsia="zh-TW"/>
              </w:rPr>
              <w:t>ork</w:t>
            </w:r>
            <w:r w:rsidR="005E360A">
              <w:rPr>
                <w:rFonts w:ascii="Times New Roman" w:hAnsi="Times New Roman" w:cs="Times New Roman" w:hint="eastAsia"/>
                <w:sz w:val="24"/>
                <w:szCs w:val="24"/>
                <w:lang w:eastAsia="zh-TW"/>
              </w:rPr>
              <w:t>-i</w:t>
            </w:r>
            <w:r w:rsidRPr="003B3F4D">
              <w:rPr>
                <w:rFonts w:ascii="Times New Roman" w:hAnsi="Times New Roman" w:cs="Times New Roman"/>
                <w:sz w:val="24"/>
                <w:szCs w:val="24"/>
                <w:lang w:eastAsia="zh-TW"/>
              </w:rPr>
              <w:t xml:space="preserve">ntegrated </w:t>
            </w:r>
            <w:r w:rsidR="005E360A">
              <w:rPr>
                <w:rFonts w:ascii="Times New Roman" w:hAnsi="Times New Roman" w:cs="Times New Roman" w:hint="eastAsia"/>
                <w:sz w:val="24"/>
                <w:szCs w:val="24"/>
                <w:lang w:eastAsia="zh-TW"/>
              </w:rPr>
              <w:t>l</w:t>
            </w:r>
            <w:r w:rsidRPr="003B3F4D">
              <w:rPr>
                <w:rFonts w:ascii="Times New Roman" w:hAnsi="Times New Roman" w:cs="Times New Roman"/>
                <w:sz w:val="24"/>
                <w:szCs w:val="24"/>
                <w:lang w:eastAsia="zh-TW"/>
              </w:rPr>
              <w:t>earning program</w:t>
            </w:r>
            <w:r w:rsidR="005E360A">
              <w:rPr>
                <w:rFonts w:ascii="Times New Roman" w:hAnsi="Times New Roman" w:cs="Times New Roman" w:hint="eastAsia"/>
                <w:sz w:val="24"/>
                <w:szCs w:val="24"/>
                <w:lang w:eastAsia="zh-TW"/>
              </w:rPr>
              <w:t>me</w:t>
            </w:r>
            <w:r w:rsidRPr="003B3F4D">
              <w:rPr>
                <w:rFonts w:ascii="Times New Roman" w:hAnsi="Times New Roman" w:cs="Times New Roman"/>
                <w:sz w:val="24"/>
                <w:szCs w:val="24"/>
                <w:lang w:eastAsia="zh-TW"/>
              </w:rPr>
              <w:t>s significantly enhance graduates' employability skills and increase job acquisition rates, indicating that participation in these program</w:t>
            </w:r>
            <w:r w:rsidR="005E4E9B">
              <w:rPr>
                <w:rFonts w:ascii="Times New Roman" w:hAnsi="Times New Roman" w:cs="Times New Roman"/>
                <w:sz w:val="24"/>
                <w:szCs w:val="24"/>
                <w:lang w:eastAsia="zh-TW"/>
              </w:rPr>
              <w:t>me</w:t>
            </w:r>
            <w:r w:rsidRPr="003B3F4D">
              <w:rPr>
                <w:rFonts w:ascii="Times New Roman" w:hAnsi="Times New Roman" w:cs="Times New Roman"/>
                <w:sz w:val="24"/>
                <w:szCs w:val="24"/>
                <w:lang w:eastAsia="zh-TW"/>
              </w:rPr>
              <w:t>s makes graduates more competitive in the job market.</w:t>
            </w:r>
            <w:r>
              <w:rPr>
                <w:rFonts w:ascii="Times New Roman" w:hAnsi="Times New Roman" w:cs="Times New Roman" w:hint="eastAsia"/>
                <w:sz w:val="24"/>
                <w:szCs w:val="24"/>
                <w:lang w:eastAsia="zh-TW"/>
              </w:rPr>
              <w:t xml:space="preserve"> </w:t>
            </w:r>
          </w:p>
          <w:p w14:paraId="04186D3E" w14:textId="77777777" w:rsidR="002E1DCF" w:rsidRDefault="002E1DCF" w:rsidP="002E1DCF">
            <w:pPr>
              <w:spacing w:after="0" w:line="276" w:lineRule="auto"/>
              <w:jc w:val="both"/>
              <w:rPr>
                <w:rFonts w:ascii="Times New Roman" w:hAnsi="Times New Roman" w:cs="Times New Roman"/>
                <w:sz w:val="24"/>
                <w:szCs w:val="24"/>
                <w:lang w:eastAsia="zh-TW"/>
              </w:rPr>
            </w:pPr>
          </w:p>
          <w:p w14:paraId="5F25E418" w14:textId="77777777" w:rsidR="006358F2" w:rsidRDefault="006358F2" w:rsidP="002E1DCF">
            <w:pPr>
              <w:spacing w:after="0" w:line="276" w:lineRule="auto"/>
              <w:jc w:val="both"/>
              <w:rPr>
                <w:rFonts w:ascii="Times New Roman" w:hAnsi="Times New Roman" w:cs="Times New Roman"/>
                <w:sz w:val="24"/>
                <w:szCs w:val="24"/>
                <w:lang w:eastAsia="zh-TW"/>
              </w:rPr>
            </w:pPr>
          </w:p>
          <w:p w14:paraId="5EA2BCC2" w14:textId="2C7AC112" w:rsidR="006358F2" w:rsidRPr="00E875C6" w:rsidRDefault="006358F2" w:rsidP="002E1DCF">
            <w:pPr>
              <w:spacing w:after="0" w:line="276" w:lineRule="auto"/>
              <w:jc w:val="both"/>
              <w:rPr>
                <w:rFonts w:ascii="Times New Roman" w:hAnsi="Times New Roman" w:cs="Times New Roman"/>
                <w:sz w:val="24"/>
                <w:szCs w:val="24"/>
                <w:lang w:eastAsia="zh-TW"/>
              </w:rPr>
            </w:pPr>
          </w:p>
        </w:tc>
      </w:tr>
      <w:tr w:rsidR="007A081C" w14:paraId="4E1581E6" w14:textId="77777777" w:rsidTr="006358F2">
        <w:tc>
          <w:tcPr>
            <w:tcW w:w="568" w:type="dxa"/>
          </w:tcPr>
          <w:p w14:paraId="3C938F23" w14:textId="77777777" w:rsidR="007A081C" w:rsidRPr="00FE67C5" w:rsidRDefault="007A081C" w:rsidP="00884BD7">
            <w:pPr>
              <w:pStyle w:val="a9"/>
              <w:numPr>
                <w:ilvl w:val="0"/>
                <w:numId w:val="11"/>
              </w:numPr>
              <w:spacing w:after="0" w:line="240" w:lineRule="auto"/>
              <w:ind w:leftChars="0"/>
              <w:rPr>
                <w:rFonts w:ascii="Times New Roman" w:hAnsi="Times New Roman" w:cs="Times New Roman"/>
                <w:sz w:val="24"/>
                <w:szCs w:val="24"/>
              </w:rPr>
            </w:pPr>
          </w:p>
        </w:tc>
        <w:tc>
          <w:tcPr>
            <w:tcW w:w="9214" w:type="dxa"/>
          </w:tcPr>
          <w:p w14:paraId="2AB63856" w14:textId="77777777" w:rsidR="006358F2" w:rsidRPr="005C1701" w:rsidRDefault="006358F2" w:rsidP="006358F2">
            <w:pPr>
              <w:pStyle w:val="af4"/>
              <w:spacing w:line="276" w:lineRule="auto"/>
              <w:ind w:left="461" w:hangingChars="192" w:hanging="461"/>
              <w:jc w:val="both"/>
              <w:rPr>
                <w:rFonts w:ascii="Times New Roman" w:hAnsi="Times New Roman" w:cs="Times New Roman"/>
                <w:sz w:val="24"/>
              </w:rPr>
            </w:pPr>
            <w:r w:rsidRPr="005C1701">
              <w:rPr>
                <w:rFonts w:ascii="Times New Roman" w:hAnsi="Times New Roman" w:cs="Times New Roman"/>
                <w:sz w:val="24"/>
              </w:rPr>
              <w:t xml:space="preserve">Vezi-Magigaba, M.F. and Utete, R. (2024) ‘Enhancing Graduate Employability: Inculcating Soft Skills into the Tertiary Institutions’ Curriculum’, </w:t>
            </w:r>
            <w:r w:rsidRPr="005C1701">
              <w:rPr>
                <w:rFonts w:ascii="Times New Roman" w:hAnsi="Times New Roman" w:cs="Times New Roman"/>
                <w:i/>
                <w:iCs/>
                <w:sz w:val="24"/>
              </w:rPr>
              <w:t>Journal of Curriculum and Teaching</w:t>
            </w:r>
            <w:r w:rsidRPr="005C1701">
              <w:rPr>
                <w:rFonts w:ascii="Times New Roman" w:hAnsi="Times New Roman" w:cs="Times New Roman"/>
                <w:sz w:val="24"/>
              </w:rPr>
              <w:t>, 13(5), p. 62. Available at: https://doi.org/10.5430/jct.v13n5p62.</w:t>
            </w:r>
          </w:p>
          <w:p w14:paraId="48010DB3" w14:textId="7D065872" w:rsidR="007A081C" w:rsidRDefault="007A081C" w:rsidP="007A081C">
            <w:pPr>
              <w:spacing w:after="0" w:line="276" w:lineRule="auto"/>
              <w:jc w:val="both"/>
              <w:rPr>
                <w:rFonts w:ascii="Times New Roman" w:hAnsi="Times New Roman" w:cs="Times New Roman"/>
                <w:sz w:val="24"/>
                <w:szCs w:val="24"/>
                <w:lang w:eastAsia="zh-TW"/>
              </w:rPr>
            </w:pPr>
            <w:r w:rsidRPr="007A081C">
              <w:rPr>
                <w:rFonts w:ascii="Times New Roman" w:hAnsi="Times New Roman" w:cs="Times New Roman"/>
                <w:sz w:val="24"/>
                <w:szCs w:val="24"/>
                <w:lang w:eastAsia="zh-TW"/>
              </w:rPr>
              <w:t>The objective of the study is to investigate the soft skills that can be incorporated into the curriculum of tertiary institutions to enhance graduate employability in a challenging labour market environment.</w:t>
            </w:r>
          </w:p>
          <w:p w14:paraId="1AA5BD8D" w14:textId="77777777" w:rsidR="007A081C" w:rsidRDefault="007A081C" w:rsidP="007A081C">
            <w:pPr>
              <w:spacing w:after="0" w:line="276" w:lineRule="auto"/>
              <w:jc w:val="both"/>
              <w:rPr>
                <w:rFonts w:ascii="Times New Roman" w:hAnsi="Times New Roman" w:cs="Times New Roman"/>
                <w:sz w:val="24"/>
                <w:szCs w:val="24"/>
                <w:lang w:eastAsia="zh-TW"/>
              </w:rPr>
            </w:pPr>
          </w:p>
          <w:p w14:paraId="1E7B063A" w14:textId="77777777" w:rsidR="006358F2" w:rsidRDefault="006358F2" w:rsidP="007A081C">
            <w:pPr>
              <w:spacing w:after="0" w:line="276" w:lineRule="auto"/>
              <w:jc w:val="both"/>
              <w:rPr>
                <w:rFonts w:ascii="Times New Roman" w:hAnsi="Times New Roman" w:cs="Times New Roman"/>
                <w:sz w:val="24"/>
                <w:szCs w:val="24"/>
                <w:lang w:eastAsia="zh-TW"/>
              </w:rPr>
            </w:pPr>
          </w:p>
          <w:p w14:paraId="03E6F36E" w14:textId="3F954BA3" w:rsidR="006358F2" w:rsidRPr="006358F2" w:rsidRDefault="006358F2" w:rsidP="007A081C">
            <w:pPr>
              <w:spacing w:after="0" w:line="276" w:lineRule="auto"/>
              <w:jc w:val="both"/>
              <w:rPr>
                <w:rFonts w:ascii="Times New Roman" w:hAnsi="Times New Roman" w:cs="Times New Roman"/>
                <w:sz w:val="24"/>
                <w:szCs w:val="24"/>
                <w:lang w:eastAsia="zh-TW"/>
              </w:rPr>
            </w:pPr>
          </w:p>
        </w:tc>
      </w:tr>
      <w:tr w:rsidR="00884BD7" w14:paraId="65CC383C" w14:textId="77777777" w:rsidTr="006358F2">
        <w:tc>
          <w:tcPr>
            <w:tcW w:w="568" w:type="dxa"/>
          </w:tcPr>
          <w:p w14:paraId="1DC26F3C" w14:textId="77777777" w:rsidR="00884BD7" w:rsidRPr="00FE67C5" w:rsidRDefault="00884BD7" w:rsidP="00884BD7">
            <w:pPr>
              <w:pStyle w:val="a9"/>
              <w:numPr>
                <w:ilvl w:val="0"/>
                <w:numId w:val="11"/>
              </w:numPr>
              <w:spacing w:after="0" w:line="240" w:lineRule="auto"/>
              <w:ind w:leftChars="0"/>
              <w:rPr>
                <w:rFonts w:ascii="Times New Roman" w:hAnsi="Times New Roman" w:cs="Times New Roman"/>
                <w:sz w:val="24"/>
                <w:szCs w:val="24"/>
              </w:rPr>
            </w:pPr>
          </w:p>
        </w:tc>
        <w:tc>
          <w:tcPr>
            <w:tcW w:w="9214" w:type="dxa"/>
          </w:tcPr>
          <w:p w14:paraId="1291A065" w14:textId="77777777" w:rsidR="006358F2" w:rsidRPr="005C1701" w:rsidRDefault="006358F2" w:rsidP="006358F2">
            <w:pPr>
              <w:pStyle w:val="af4"/>
              <w:spacing w:line="276" w:lineRule="auto"/>
              <w:ind w:left="461" w:hangingChars="192" w:hanging="461"/>
              <w:jc w:val="both"/>
              <w:rPr>
                <w:rFonts w:ascii="Times New Roman" w:hAnsi="Times New Roman" w:cs="Times New Roman"/>
                <w:sz w:val="24"/>
              </w:rPr>
            </w:pPr>
            <w:r w:rsidRPr="005C1701">
              <w:rPr>
                <w:rFonts w:ascii="Times New Roman" w:hAnsi="Times New Roman" w:cs="Times New Roman"/>
                <w:sz w:val="24"/>
              </w:rPr>
              <w:t xml:space="preserve">VTC (2025) ‘Work-integrated Learning (WIL)’, </w:t>
            </w:r>
            <w:r w:rsidRPr="005C1701">
              <w:rPr>
                <w:rFonts w:ascii="Times New Roman" w:hAnsi="Times New Roman" w:cs="Times New Roman"/>
                <w:i/>
                <w:iCs/>
                <w:sz w:val="24"/>
              </w:rPr>
              <w:t>VTC Youth College</w:t>
            </w:r>
            <w:r w:rsidRPr="005C1701">
              <w:rPr>
                <w:rFonts w:ascii="Times New Roman" w:hAnsi="Times New Roman" w:cs="Times New Roman"/>
                <w:sz w:val="24"/>
              </w:rPr>
              <w:t>. Available at: https://www.yc.edu.hk/programmes/work-integrated-learning.</w:t>
            </w:r>
          </w:p>
          <w:p w14:paraId="1E8A77DA" w14:textId="0ED6A8F4" w:rsidR="005E360A" w:rsidRDefault="005E360A" w:rsidP="005E360A">
            <w:pPr>
              <w:spacing w:after="0" w:line="276" w:lineRule="auto"/>
              <w:rPr>
                <w:rFonts w:ascii="Times New Roman" w:hAnsi="Times New Roman" w:cs="Times New Roman"/>
                <w:sz w:val="24"/>
                <w:szCs w:val="24"/>
                <w:lang w:eastAsia="zh-TW"/>
              </w:rPr>
            </w:pPr>
            <w:r>
              <w:rPr>
                <w:rFonts w:ascii="Times New Roman" w:hAnsi="Times New Roman" w:cs="Times New Roman"/>
                <w:sz w:val="24"/>
                <w:szCs w:val="24"/>
                <w:lang w:eastAsia="zh-TW"/>
              </w:rPr>
              <w:t>The</w:t>
            </w:r>
            <w:r>
              <w:rPr>
                <w:rFonts w:ascii="Times New Roman" w:hAnsi="Times New Roman" w:cs="Times New Roman" w:hint="eastAsia"/>
                <w:sz w:val="24"/>
                <w:szCs w:val="24"/>
                <w:lang w:eastAsia="zh-TW"/>
              </w:rPr>
              <w:t xml:space="preserve"> w</w:t>
            </w:r>
            <w:r w:rsidRPr="005E360A">
              <w:rPr>
                <w:rFonts w:ascii="Times New Roman" w:hAnsi="Times New Roman" w:cs="Times New Roman"/>
                <w:sz w:val="24"/>
                <w:szCs w:val="24"/>
                <w:lang w:eastAsia="zh-TW"/>
              </w:rPr>
              <w:t>ork-integrated learning can be conducted through specific types of structured experiences related to work. Industry partners from a range of sectors are involved in the execution of WIL activities or events, including the creation of learning objectives, as well as the delivery and evaluation processes. By participating in various WIL activities, students can enhance their ability to acquire work-related skills.</w:t>
            </w:r>
          </w:p>
          <w:p w14:paraId="0E1CD947" w14:textId="77777777" w:rsidR="005E360A" w:rsidRDefault="005E360A" w:rsidP="00884BD7">
            <w:pPr>
              <w:spacing w:after="0" w:line="240" w:lineRule="auto"/>
              <w:rPr>
                <w:rFonts w:ascii="Times New Roman" w:hAnsi="Times New Roman" w:cs="Times New Roman"/>
                <w:sz w:val="24"/>
                <w:szCs w:val="24"/>
                <w:lang w:eastAsia="zh-TW"/>
              </w:rPr>
            </w:pPr>
          </w:p>
          <w:p w14:paraId="3C878FC8" w14:textId="77777777" w:rsidR="006358F2" w:rsidRDefault="006358F2" w:rsidP="00884BD7">
            <w:pPr>
              <w:spacing w:after="0" w:line="240" w:lineRule="auto"/>
              <w:rPr>
                <w:rFonts w:ascii="Times New Roman" w:hAnsi="Times New Roman" w:cs="Times New Roman"/>
                <w:sz w:val="24"/>
                <w:szCs w:val="24"/>
                <w:lang w:eastAsia="zh-TW"/>
              </w:rPr>
            </w:pPr>
          </w:p>
          <w:p w14:paraId="47320A91" w14:textId="378D98FF" w:rsidR="006358F2" w:rsidRPr="00B860CC" w:rsidRDefault="006358F2" w:rsidP="00884BD7">
            <w:pPr>
              <w:spacing w:after="0" w:line="240" w:lineRule="auto"/>
              <w:rPr>
                <w:rFonts w:ascii="Times New Roman" w:hAnsi="Times New Roman" w:cs="Times New Roman"/>
                <w:sz w:val="24"/>
                <w:szCs w:val="24"/>
                <w:lang w:eastAsia="zh-TW"/>
              </w:rPr>
            </w:pPr>
          </w:p>
        </w:tc>
      </w:tr>
      <w:tr w:rsidR="006F2526" w14:paraId="2A3B5C2A" w14:textId="77777777" w:rsidTr="006358F2">
        <w:tc>
          <w:tcPr>
            <w:tcW w:w="568" w:type="dxa"/>
          </w:tcPr>
          <w:p w14:paraId="4186A53D" w14:textId="77777777" w:rsidR="006F2526" w:rsidRPr="00FE67C5" w:rsidRDefault="006F2526" w:rsidP="00884BD7">
            <w:pPr>
              <w:pStyle w:val="a9"/>
              <w:numPr>
                <w:ilvl w:val="0"/>
                <w:numId w:val="11"/>
              </w:numPr>
              <w:spacing w:after="0" w:line="240" w:lineRule="auto"/>
              <w:ind w:leftChars="0"/>
              <w:rPr>
                <w:rFonts w:ascii="Times New Roman" w:hAnsi="Times New Roman" w:cs="Times New Roman"/>
                <w:sz w:val="24"/>
                <w:szCs w:val="24"/>
              </w:rPr>
            </w:pPr>
          </w:p>
        </w:tc>
        <w:tc>
          <w:tcPr>
            <w:tcW w:w="9214" w:type="dxa"/>
          </w:tcPr>
          <w:p w14:paraId="555EBDAE" w14:textId="77777777" w:rsidR="006358F2" w:rsidRPr="005C1701" w:rsidRDefault="006358F2" w:rsidP="006358F2">
            <w:pPr>
              <w:pStyle w:val="af4"/>
              <w:spacing w:line="276" w:lineRule="auto"/>
              <w:ind w:left="461" w:hangingChars="192" w:hanging="461"/>
              <w:jc w:val="both"/>
              <w:rPr>
                <w:rFonts w:ascii="Times New Roman" w:hAnsi="Times New Roman" w:cs="Times New Roman"/>
                <w:sz w:val="24"/>
              </w:rPr>
            </w:pPr>
            <w:r w:rsidRPr="005C1701">
              <w:rPr>
                <w:rFonts w:ascii="Times New Roman" w:hAnsi="Times New Roman" w:cs="Times New Roman"/>
                <w:sz w:val="24"/>
              </w:rPr>
              <w:t xml:space="preserve">Wang, W., Hussin, M. and Majid, </w:t>
            </w:r>
            <w:proofErr w:type="spellStart"/>
            <w:r w:rsidRPr="005C1701">
              <w:rPr>
                <w:rFonts w:ascii="Times New Roman" w:hAnsi="Times New Roman" w:cs="Times New Roman"/>
                <w:sz w:val="24"/>
              </w:rPr>
              <w:t>M.</w:t>
            </w:r>
            <w:proofErr w:type="gramStart"/>
            <w:r w:rsidRPr="005C1701">
              <w:rPr>
                <w:rFonts w:ascii="Times New Roman" w:hAnsi="Times New Roman" w:cs="Times New Roman"/>
                <w:sz w:val="24"/>
              </w:rPr>
              <w:t>Z.Abd</w:t>
            </w:r>
            <w:proofErr w:type="spellEnd"/>
            <w:proofErr w:type="gramEnd"/>
            <w:r w:rsidRPr="005C1701">
              <w:rPr>
                <w:rFonts w:ascii="Times New Roman" w:hAnsi="Times New Roman" w:cs="Times New Roman"/>
                <w:sz w:val="24"/>
              </w:rPr>
              <w:t xml:space="preserve">. (2024) ‘Employment Skills in Tertiary Work-Based Learning: A Multiple-Stakeholder Investigation into China’s “3 + 1” Programs’, </w:t>
            </w:r>
            <w:r w:rsidRPr="005C1701">
              <w:rPr>
                <w:rFonts w:ascii="Times New Roman" w:hAnsi="Times New Roman" w:cs="Times New Roman"/>
                <w:i/>
                <w:iCs/>
                <w:sz w:val="24"/>
              </w:rPr>
              <w:t>International Journal of Learning, Teaching and Educational Research</w:t>
            </w:r>
            <w:r w:rsidRPr="005C1701">
              <w:rPr>
                <w:rFonts w:ascii="Times New Roman" w:hAnsi="Times New Roman" w:cs="Times New Roman"/>
                <w:sz w:val="24"/>
              </w:rPr>
              <w:t>, 23(9), pp. 198–219. Available at: https://doi.org/10.26803/ijlter.23.9.11.</w:t>
            </w:r>
          </w:p>
          <w:p w14:paraId="7C857BBF" w14:textId="03109C93" w:rsidR="006F2526" w:rsidRDefault="006F2526" w:rsidP="006F2526">
            <w:pPr>
              <w:spacing w:after="0" w:line="276" w:lineRule="auto"/>
              <w:ind w:left="1" w:hanging="1"/>
              <w:jc w:val="both"/>
              <w:rPr>
                <w:rFonts w:ascii="Times New Roman" w:hAnsi="Times New Roman" w:cs="Times New Roman"/>
                <w:sz w:val="24"/>
                <w:szCs w:val="24"/>
              </w:rPr>
            </w:pPr>
            <w:r w:rsidRPr="006F2526">
              <w:rPr>
                <w:rFonts w:ascii="Times New Roman" w:hAnsi="Times New Roman" w:cs="Times New Roman"/>
                <w:sz w:val="24"/>
                <w:szCs w:val="24"/>
              </w:rPr>
              <w:t xml:space="preserve">In this paper, </w:t>
            </w:r>
            <w:r>
              <w:rPr>
                <w:rFonts w:ascii="Times New Roman" w:hAnsi="Times New Roman" w:cs="Times New Roman"/>
                <w:sz w:val="24"/>
                <w:szCs w:val="24"/>
              </w:rPr>
              <w:t>t</w:t>
            </w:r>
            <w:r w:rsidRPr="006F2526">
              <w:rPr>
                <w:rFonts w:ascii="Times New Roman" w:hAnsi="Times New Roman" w:cs="Times New Roman"/>
                <w:sz w:val="24"/>
                <w:szCs w:val="24"/>
              </w:rPr>
              <w:t>he authors suggest integrating career development learning into the initial phase of a business faculty's Work Integrated Learning Framework. This approach aims to equip students for their career management journey and to effectively cultivate vital career development and employability skills and attributes.</w:t>
            </w:r>
          </w:p>
          <w:p w14:paraId="3D3D8C06" w14:textId="77777777" w:rsidR="006F2526" w:rsidRDefault="006F2526" w:rsidP="006F2526">
            <w:pPr>
              <w:spacing w:after="0" w:line="276" w:lineRule="auto"/>
              <w:ind w:left="1" w:hanging="1"/>
              <w:jc w:val="both"/>
              <w:rPr>
                <w:rFonts w:ascii="Times New Roman" w:hAnsi="Times New Roman" w:cs="Times New Roman"/>
                <w:sz w:val="24"/>
                <w:szCs w:val="24"/>
                <w:lang w:eastAsia="zh-TW"/>
              </w:rPr>
            </w:pPr>
          </w:p>
          <w:p w14:paraId="46AFC054" w14:textId="77777777" w:rsidR="006358F2" w:rsidRDefault="006358F2" w:rsidP="006F2526">
            <w:pPr>
              <w:spacing w:after="0" w:line="276" w:lineRule="auto"/>
              <w:ind w:left="1" w:hanging="1"/>
              <w:jc w:val="both"/>
              <w:rPr>
                <w:rFonts w:ascii="Times New Roman" w:hAnsi="Times New Roman" w:cs="Times New Roman"/>
                <w:sz w:val="24"/>
                <w:szCs w:val="24"/>
                <w:lang w:eastAsia="zh-TW"/>
              </w:rPr>
            </w:pPr>
          </w:p>
          <w:p w14:paraId="657DE808" w14:textId="2206DE28" w:rsidR="006358F2" w:rsidRPr="005E360A" w:rsidRDefault="006358F2" w:rsidP="006F2526">
            <w:pPr>
              <w:spacing w:after="0" w:line="276" w:lineRule="auto"/>
              <w:ind w:left="1" w:hanging="1"/>
              <w:jc w:val="both"/>
              <w:rPr>
                <w:rFonts w:ascii="Times New Roman" w:hAnsi="Times New Roman" w:cs="Times New Roman"/>
                <w:sz w:val="24"/>
                <w:szCs w:val="24"/>
                <w:lang w:eastAsia="zh-TW"/>
              </w:rPr>
            </w:pPr>
          </w:p>
        </w:tc>
      </w:tr>
      <w:tr w:rsidR="00B860CC" w14:paraId="1466A17F" w14:textId="77777777" w:rsidTr="006358F2">
        <w:tc>
          <w:tcPr>
            <w:tcW w:w="568" w:type="dxa"/>
          </w:tcPr>
          <w:p w14:paraId="6651D093" w14:textId="77777777" w:rsidR="00B860CC" w:rsidRPr="00FE67C5" w:rsidRDefault="00B860CC" w:rsidP="00884BD7">
            <w:pPr>
              <w:pStyle w:val="a9"/>
              <w:numPr>
                <w:ilvl w:val="0"/>
                <w:numId w:val="11"/>
              </w:numPr>
              <w:spacing w:after="0" w:line="240" w:lineRule="auto"/>
              <w:ind w:leftChars="0"/>
              <w:rPr>
                <w:rFonts w:ascii="Times New Roman" w:hAnsi="Times New Roman" w:cs="Times New Roman"/>
                <w:sz w:val="24"/>
                <w:szCs w:val="24"/>
              </w:rPr>
            </w:pPr>
          </w:p>
        </w:tc>
        <w:tc>
          <w:tcPr>
            <w:tcW w:w="9214" w:type="dxa"/>
          </w:tcPr>
          <w:p w14:paraId="60CE9538" w14:textId="77777777" w:rsidR="006358F2" w:rsidRPr="005C1701" w:rsidRDefault="006358F2" w:rsidP="006358F2">
            <w:pPr>
              <w:pStyle w:val="af4"/>
              <w:spacing w:line="276" w:lineRule="auto"/>
              <w:ind w:left="602" w:hangingChars="251" w:hanging="602"/>
              <w:jc w:val="both"/>
              <w:rPr>
                <w:rFonts w:ascii="Times New Roman" w:hAnsi="Times New Roman" w:cs="Times New Roman"/>
                <w:sz w:val="24"/>
              </w:rPr>
            </w:pPr>
            <w:r w:rsidRPr="005C1701">
              <w:rPr>
                <w:rFonts w:ascii="Times New Roman" w:hAnsi="Times New Roman" w:cs="Times New Roman"/>
                <w:sz w:val="24"/>
              </w:rPr>
              <w:t xml:space="preserve">Woodley, C. and Tam, C. (2011) ‘Engaging Industry in the Business Curriculum in Hong Kong’, in </w:t>
            </w:r>
            <w:r w:rsidRPr="005C1701">
              <w:rPr>
                <w:rFonts w:ascii="Times New Roman" w:hAnsi="Times New Roman" w:cs="Times New Roman"/>
                <w:i/>
                <w:iCs/>
                <w:sz w:val="24"/>
              </w:rPr>
              <w:t>Historic Challenges: Global Solutions</w:t>
            </w:r>
            <w:r w:rsidRPr="005C1701">
              <w:rPr>
                <w:rFonts w:ascii="Times New Roman" w:hAnsi="Times New Roman" w:cs="Times New Roman"/>
                <w:sz w:val="24"/>
              </w:rPr>
              <w:t xml:space="preserve">. </w:t>
            </w:r>
            <w:r w:rsidRPr="005C1701">
              <w:rPr>
                <w:rFonts w:ascii="Times New Roman" w:hAnsi="Times New Roman" w:cs="Times New Roman"/>
                <w:i/>
                <w:iCs/>
                <w:sz w:val="24"/>
              </w:rPr>
              <w:t>WACE 17th World Conference on Cooperative and Work-Integrated Education.</w:t>
            </w:r>
            <w:r w:rsidRPr="005C1701">
              <w:rPr>
                <w:rFonts w:ascii="Times New Roman" w:hAnsi="Times New Roman" w:cs="Times New Roman"/>
                <w:sz w:val="24"/>
              </w:rPr>
              <w:t>, USA: Drexel University, Philadelphia, Pennsylvania.</w:t>
            </w:r>
          </w:p>
          <w:p w14:paraId="1616C8BC" w14:textId="77777777" w:rsidR="005E360A" w:rsidRDefault="000848A1" w:rsidP="006F2526">
            <w:pPr>
              <w:spacing w:after="0" w:line="276" w:lineRule="auto"/>
              <w:jc w:val="both"/>
              <w:rPr>
                <w:rFonts w:ascii="Times New Roman" w:hAnsi="Times New Roman" w:cs="Times New Roman"/>
                <w:sz w:val="24"/>
                <w:szCs w:val="24"/>
                <w:lang w:eastAsia="zh-TW"/>
              </w:rPr>
            </w:pPr>
            <w:r w:rsidRPr="000848A1">
              <w:rPr>
                <w:rFonts w:ascii="Times New Roman" w:hAnsi="Times New Roman" w:cs="Times New Roman"/>
                <w:sz w:val="24"/>
                <w:szCs w:val="24"/>
                <w:lang w:eastAsia="zh-TW"/>
              </w:rPr>
              <w:t>This paper will consider transnational quality issues in the delivery of P</w:t>
            </w:r>
            <w:r>
              <w:rPr>
                <w:rFonts w:ascii="Times New Roman" w:hAnsi="Times New Roman" w:cs="Times New Roman" w:hint="eastAsia"/>
                <w:sz w:val="24"/>
                <w:szCs w:val="24"/>
                <w:lang w:eastAsia="zh-TW"/>
              </w:rPr>
              <w:t xml:space="preserve">rofessional Development </w:t>
            </w:r>
            <w:r w:rsidRPr="000848A1">
              <w:rPr>
                <w:rFonts w:ascii="Times New Roman" w:hAnsi="Times New Roman" w:cs="Times New Roman"/>
                <w:sz w:val="24"/>
                <w:szCs w:val="24"/>
                <w:lang w:eastAsia="zh-TW"/>
              </w:rPr>
              <w:t>in Hong Kong. It will describe the industry engagement achieved in the first delivery of P</w:t>
            </w:r>
            <w:r>
              <w:rPr>
                <w:rFonts w:ascii="Times New Roman" w:hAnsi="Times New Roman" w:cs="Times New Roman" w:hint="eastAsia"/>
                <w:sz w:val="24"/>
                <w:szCs w:val="24"/>
                <w:lang w:eastAsia="zh-TW"/>
              </w:rPr>
              <w:t>rofessional Development</w:t>
            </w:r>
            <w:r w:rsidRPr="000848A1">
              <w:rPr>
                <w:rFonts w:ascii="Times New Roman" w:hAnsi="Times New Roman" w:cs="Times New Roman"/>
                <w:sz w:val="24"/>
                <w:szCs w:val="24"/>
                <w:lang w:eastAsia="zh-TW"/>
              </w:rPr>
              <w:t xml:space="preserve"> in Hong Kong in 2010. </w:t>
            </w:r>
          </w:p>
          <w:p w14:paraId="58581A85" w14:textId="77777777" w:rsidR="006358F2" w:rsidRDefault="006358F2" w:rsidP="006F2526">
            <w:pPr>
              <w:spacing w:after="0" w:line="276" w:lineRule="auto"/>
              <w:jc w:val="both"/>
              <w:rPr>
                <w:rFonts w:ascii="Times New Roman" w:hAnsi="Times New Roman" w:cs="Times New Roman"/>
                <w:sz w:val="24"/>
                <w:szCs w:val="24"/>
                <w:lang w:eastAsia="zh-TW"/>
              </w:rPr>
            </w:pPr>
          </w:p>
          <w:p w14:paraId="6BBB883E" w14:textId="358D0EC3" w:rsidR="006358F2" w:rsidRPr="00B860CC" w:rsidRDefault="006358F2" w:rsidP="006F2526">
            <w:pPr>
              <w:spacing w:after="0" w:line="276" w:lineRule="auto"/>
              <w:jc w:val="both"/>
              <w:rPr>
                <w:rFonts w:ascii="Times New Roman" w:hAnsi="Times New Roman" w:cs="Times New Roman"/>
                <w:sz w:val="24"/>
                <w:szCs w:val="24"/>
                <w:lang w:eastAsia="zh-TW"/>
              </w:rPr>
            </w:pPr>
          </w:p>
        </w:tc>
      </w:tr>
      <w:tr w:rsidR="002221AC" w14:paraId="6DCBD0A3" w14:textId="77777777" w:rsidTr="006358F2">
        <w:tc>
          <w:tcPr>
            <w:tcW w:w="568" w:type="dxa"/>
          </w:tcPr>
          <w:p w14:paraId="7B249F79" w14:textId="77777777" w:rsidR="002221AC" w:rsidRPr="00FE67C5" w:rsidRDefault="002221AC" w:rsidP="007C3FB5">
            <w:pPr>
              <w:pStyle w:val="a9"/>
              <w:numPr>
                <w:ilvl w:val="0"/>
                <w:numId w:val="11"/>
              </w:numPr>
              <w:spacing w:after="0" w:line="276" w:lineRule="auto"/>
              <w:ind w:leftChars="0"/>
              <w:rPr>
                <w:rFonts w:ascii="Times New Roman" w:hAnsi="Times New Roman" w:cs="Times New Roman"/>
                <w:sz w:val="24"/>
                <w:szCs w:val="24"/>
              </w:rPr>
            </w:pPr>
          </w:p>
        </w:tc>
        <w:tc>
          <w:tcPr>
            <w:tcW w:w="9214" w:type="dxa"/>
          </w:tcPr>
          <w:p w14:paraId="4BACF093" w14:textId="75CFCEED" w:rsidR="002221AC" w:rsidRDefault="002221AC" w:rsidP="007C3FB5">
            <w:pPr>
              <w:spacing w:after="0" w:line="276" w:lineRule="auto"/>
              <w:ind w:left="756" w:hangingChars="315" w:hanging="756"/>
              <w:jc w:val="both"/>
              <w:rPr>
                <w:rFonts w:ascii="Times New Roman" w:hAnsi="Times New Roman" w:cs="Times New Roman"/>
                <w:sz w:val="24"/>
                <w:szCs w:val="24"/>
              </w:rPr>
            </w:pPr>
            <w:r w:rsidRPr="002221AC">
              <w:rPr>
                <w:rFonts w:ascii="Times New Roman" w:hAnsi="Times New Roman" w:cs="Times New Roman"/>
                <w:sz w:val="24"/>
                <w:szCs w:val="24"/>
                <w:lang w:val="en-US"/>
              </w:rPr>
              <w:t xml:space="preserve">Young, K., Miller, K. K., Fontaine, S. L., Palmer, S., &amp; Campbell, M. (2024). </w:t>
            </w:r>
            <w:proofErr w:type="gramStart"/>
            <w:r w:rsidRPr="002221AC">
              <w:rPr>
                <w:rFonts w:ascii="Times New Roman" w:hAnsi="Times New Roman" w:cs="Times New Roman"/>
                <w:sz w:val="24"/>
                <w:szCs w:val="24"/>
                <w:lang w:val="en-US"/>
              </w:rPr>
              <w:t xml:space="preserve">A </w:t>
            </w:r>
            <w:r w:rsidRPr="002221AC">
              <w:rPr>
                <w:rFonts w:ascii="Times New Roman" w:hAnsi="Times New Roman" w:cs="Times New Roman"/>
                <w:sz w:val="24"/>
                <w:szCs w:val="24"/>
              </w:rPr>
              <w:t xml:space="preserve"> ‘</w:t>
            </w:r>
            <w:proofErr w:type="gramEnd"/>
            <w:r w:rsidRPr="002221AC">
              <w:rPr>
                <w:rFonts w:ascii="Times New Roman" w:hAnsi="Times New Roman" w:cs="Times New Roman"/>
                <w:sz w:val="24"/>
                <w:szCs w:val="24"/>
              </w:rPr>
              <w:t>A WIL assessment meta-framework for discipline-specific employability learning’, </w:t>
            </w:r>
            <w:r w:rsidRPr="002221AC">
              <w:rPr>
                <w:rFonts w:ascii="Times New Roman" w:hAnsi="Times New Roman" w:cs="Times New Roman"/>
                <w:i/>
                <w:iCs/>
                <w:sz w:val="24"/>
                <w:szCs w:val="24"/>
              </w:rPr>
              <w:t>Journal of teaching and learning for graduate employability</w:t>
            </w:r>
            <w:r w:rsidRPr="002221AC">
              <w:rPr>
                <w:rFonts w:ascii="Times New Roman" w:hAnsi="Times New Roman" w:cs="Times New Roman"/>
                <w:sz w:val="24"/>
                <w:szCs w:val="24"/>
              </w:rPr>
              <w:t xml:space="preserve">, 15(1), pp. 276–291. </w:t>
            </w:r>
            <w:proofErr w:type="spellStart"/>
            <w:r w:rsidRPr="002221AC">
              <w:rPr>
                <w:rFonts w:ascii="Times New Roman" w:hAnsi="Times New Roman" w:cs="Times New Roman"/>
                <w:sz w:val="24"/>
                <w:szCs w:val="24"/>
              </w:rPr>
              <w:t>doi</w:t>
            </w:r>
            <w:proofErr w:type="spellEnd"/>
            <w:r w:rsidRPr="002221AC">
              <w:rPr>
                <w:rFonts w:ascii="Times New Roman" w:hAnsi="Times New Roman" w:cs="Times New Roman"/>
                <w:sz w:val="24"/>
                <w:szCs w:val="24"/>
              </w:rPr>
              <w:t>: 10.21153/jtlge2024vol15no1art1949.</w:t>
            </w:r>
          </w:p>
          <w:p w14:paraId="4DD255AB" w14:textId="77777777" w:rsidR="002221AC" w:rsidRDefault="002221AC" w:rsidP="007C3FB5">
            <w:pPr>
              <w:spacing w:after="0" w:line="276" w:lineRule="auto"/>
              <w:ind w:left="756" w:hangingChars="315" w:hanging="756"/>
              <w:jc w:val="both"/>
              <w:rPr>
                <w:rFonts w:ascii="Times New Roman" w:hAnsi="Times New Roman" w:cs="Times New Roman"/>
                <w:sz w:val="24"/>
                <w:szCs w:val="24"/>
                <w:lang w:eastAsia="zh-TW"/>
              </w:rPr>
            </w:pPr>
          </w:p>
          <w:p w14:paraId="6CD65B05" w14:textId="77777777" w:rsidR="002221AC" w:rsidRDefault="007C3FB5" w:rsidP="007C3FB5">
            <w:pPr>
              <w:spacing w:after="0" w:line="276" w:lineRule="auto"/>
              <w:ind w:left="1" w:hanging="1"/>
              <w:jc w:val="both"/>
              <w:rPr>
                <w:rFonts w:ascii="Times New Roman" w:hAnsi="Times New Roman" w:cs="Times New Roman"/>
                <w:sz w:val="24"/>
                <w:szCs w:val="24"/>
                <w:lang w:eastAsia="zh-TW"/>
              </w:rPr>
            </w:pPr>
            <w:r w:rsidRPr="007C3FB5">
              <w:rPr>
                <w:rFonts w:ascii="Times New Roman" w:hAnsi="Times New Roman" w:cs="Times New Roman"/>
                <w:sz w:val="24"/>
                <w:szCs w:val="24"/>
                <w:lang w:eastAsia="zh-TW"/>
              </w:rPr>
              <w:t>Work integrated learning</w:t>
            </w:r>
            <w:r>
              <w:rPr>
                <w:rFonts w:ascii="Times New Roman" w:hAnsi="Times New Roman" w:cs="Times New Roman" w:hint="eastAsia"/>
                <w:sz w:val="24"/>
                <w:szCs w:val="24"/>
                <w:lang w:eastAsia="zh-TW"/>
              </w:rPr>
              <w:t xml:space="preserve"> consists of </w:t>
            </w:r>
            <w:r w:rsidRPr="007C3FB5">
              <w:rPr>
                <w:rFonts w:ascii="Times New Roman" w:hAnsi="Times New Roman" w:cs="Times New Roman"/>
                <w:sz w:val="24"/>
                <w:szCs w:val="24"/>
                <w:lang w:eastAsia="zh-TW"/>
              </w:rPr>
              <w:t xml:space="preserve">placement-based WIL, </w:t>
            </w:r>
            <w:r>
              <w:rPr>
                <w:rFonts w:ascii="Times New Roman" w:hAnsi="Times New Roman" w:cs="Times New Roman" w:hint="eastAsia"/>
                <w:sz w:val="24"/>
                <w:szCs w:val="24"/>
                <w:lang w:eastAsia="zh-TW"/>
              </w:rPr>
              <w:t xml:space="preserve">which </w:t>
            </w:r>
            <w:r w:rsidRPr="007C3FB5">
              <w:rPr>
                <w:rFonts w:ascii="Times New Roman" w:hAnsi="Times New Roman" w:cs="Times New Roman"/>
                <w:sz w:val="24"/>
                <w:szCs w:val="24"/>
                <w:lang w:eastAsia="zh-TW"/>
              </w:rPr>
              <w:t>has gained momentum in Higher Education over the last decade as an educational strategy for enhancing student employability.</w:t>
            </w:r>
          </w:p>
          <w:p w14:paraId="2154CA5A" w14:textId="77777777" w:rsidR="006358F2" w:rsidRDefault="006358F2" w:rsidP="007C3FB5">
            <w:pPr>
              <w:spacing w:after="0" w:line="276" w:lineRule="auto"/>
              <w:ind w:left="1" w:hanging="1"/>
              <w:jc w:val="both"/>
              <w:rPr>
                <w:rFonts w:ascii="Times New Roman" w:hAnsi="Times New Roman" w:cs="Times New Roman"/>
                <w:sz w:val="24"/>
                <w:szCs w:val="24"/>
                <w:lang w:eastAsia="zh-TW"/>
              </w:rPr>
            </w:pPr>
          </w:p>
          <w:p w14:paraId="49B495A4" w14:textId="77777777" w:rsidR="006358F2" w:rsidRDefault="006358F2" w:rsidP="007C3FB5">
            <w:pPr>
              <w:spacing w:after="0" w:line="276" w:lineRule="auto"/>
              <w:ind w:left="1" w:hanging="1"/>
              <w:jc w:val="both"/>
              <w:rPr>
                <w:rFonts w:ascii="Times New Roman" w:hAnsi="Times New Roman" w:cs="Times New Roman"/>
                <w:sz w:val="24"/>
                <w:szCs w:val="24"/>
                <w:lang w:eastAsia="zh-TW"/>
              </w:rPr>
            </w:pPr>
          </w:p>
          <w:p w14:paraId="4706DFFD" w14:textId="1AB72AFE" w:rsidR="005D390E" w:rsidRPr="005E360A" w:rsidRDefault="005D390E" w:rsidP="007C3FB5">
            <w:pPr>
              <w:spacing w:after="0" w:line="276" w:lineRule="auto"/>
              <w:ind w:left="1" w:hanging="1"/>
              <w:jc w:val="both"/>
              <w:rPr>
                <w:rFonts w:ascii="Times New Roman" w:hAnsi="Times New Roman" w:cs="Times New Roman" w:hint="eastAsia"/>
                <w:sz w:val="24"/>
                <w:szCs w:val="24"/>
                <w:lang w:eastAsia="zh-TW"/>
              </w:rPr>
            </w:pPr>
          </w:p>
        </w:tc>
      </w:tr>
      <w:tr w:rsidR="004650C8" w14:paraId="7AF7446C" w14:textId="77777777" w:rsidTr="006358F2">
        <w:tc>
          <w:tcPr>
            <w:tcW w:w="568" w:type="dxa"/>
          </w:tcPr>
          <w:p w14:paraId="7FE353C6" w14:textId="77777777" w:rsidR="004650C8" w:rsidRPr="00FE67C5" w:rsidRDefault="004650C8" w:rsidP="007C3FB5">
            <w:pPr>
              <w:pStyle w:val="a9"/>
              <w:numPr>
                <w:ilvl w:val="0"/>
                <w:numId w:val="11"/>
              </w:numPr>
              <w:spacing w:after="0" w:line="276" w:lineRule="auto"/>
              <w:ind w:leftChars="0"/>
              <w:rPr>
                <w:rFonts w:ascii="Times New Roman" w:hAnsi="Times New Roman" w:cs="Times New Roman"/>
                <w:sz w:val="24"/>
                <w:szCs w:val="24"/>
              </w:rPr>
            </w:pPr>
          </w:p>
        </w:tc>
        <w:tc>
          <w:tcPr>
            <w:tcW w:w="9214" w:type="dxa"/>
          </w:tcPr>
          <w:p w14:paraId="04D5DA99" w14:textId="2CD88EAB" w:rsidR="004650C8" w:rsidRDefault="004650C8" w:rsidP="006358F2">
            <w:pPr>
              <w:spacing w:after="0" w:line="276" w:lineRule="auto"/>
              <w:ind w:left="756" w:hangingChars="315" w:hanging="756"/>
              <w:jc w:val="both"/>
              <w:rPr>
                <w:rFonts w:ascii="Times New Roman" w:hAnsi="Times New Roman" w:cs="Times New Roman"/>
                <w:sz w:val="24"/>
                <w:szCs w:val="24"/>
                <w:lang w:val="en-US" w:eastAsia="zh-TW"/>
              </w:rPr>
            </w:pPr>
            <w:r w:rsidRPr="004650C8">
              <w:rPr>
                <w:rFonts w:ascii="Times New Roman" w:hAnsi="Times New Roman" w:cs="Times New Roman"/>
                <w:sz w:val="24"/>
                <w:szCs w:val="24"/>
                <w:lang w:val="en-US"/>
              </w:rPr>
              <w:t xml:space="preserve">Yau, S. T., &amp; Chun, W. S. D. (2020) </w:t>
            </w:r>
            <w:r w:rsidR="002E1DCF">
              <w:rPr>
                <w:rFonts w:ascii="Times New Roman" w:hAnsi="Times New Roman" w:cs="Times New Roman"/>
                <w:sz w:val="24"/>
                <w:szCs w:val="24"/>
                <w:lang w:val="en-US" w:eastAsia="zh-TW"/>
              </w:rPr>
              <w:t>‘</w:t>
            </w:r>
            <w:r w:rsidRPr="004650C8">
              <w:rPr>
                <w:rFonts w:ascii="Times New Roman" w:hAnsi="Times New Roman" w:cs="Times New Roman"/>
                <w:sz w:val="24"/>
                <w:szCs w:val="24"/>
                <w:lang w:val="en-US"/>
              </w:rPr>
              <w:t>Synergy for success: How to better develop vocational and</w:t>
            </w:r>
            <w:r>
              <w:rPr>
                <w:rFonts w:ascii="Times New Roman" w:hAnsi="Times New Roman" w:cs="Times New Roman" w:hint="eastAsia"/>
                <w:sz w:val="24"/>
                <w:szCs w:val="24"/>
                <w:lang w:val="en-US" w:eastAsia="zh-TW"/>
              </w:rPr>
              <w:t xml:space="preserve"> </w:t>
            </w:r>
            <w:r w:rsidRPr="004650C8">
              <w:rPr>
                <w:rFonts w:ascii="Times New Roman" w:hAnsi="Times New Roman" w:cs="Times New Roman"/>
                <w:sz w:val="24"/>
                <w:szCs w:val="24"/>
                <w:lang w:val="en-US"/>
              </w:rPr>
              <w:t>professional education and training in Hong Kong?</w:t>
            </w:r>
            <w:r w:rsidR="002E1DCF">
              <w:rPr>
                <w:rFonts w:ascii="Times New Roman" w:hAnsi="Times New Roman" w:cs="Times New Roman"/>
                <w:sz w:val="24"/>
                <w:szCs w:val="24"/>
                <w:lang w:val="en-US" w:eastAsia="zh-TW"/>
              </w:rPr>
              <w:t>’</w:t>
            </w:r>
            <w:r w:rsidR="002E1DCF">
              <w:rPr>
                <w:rFonts w:ascii="Times New Roman" w:hAnsi="Times New Roman" w:cs="Times New Roman" w:hint="eastAsia"/>
                <w:sz w:val="24"/>
                <w:szCs w:val="24"/>
                <w:lang w:val="en-US" w:eastAsia="zh-TW"/>
              </w:rPr>
              <w:t>.</w:t>
            </w:r>
            <w:r w:rsidRPr="004650C8">
              <w:rPr>
                <w:rFonts w:ascii="Times New Roman" w:hAnsi="Times New Roman" w:cs="Times New Roman"/>
                <w:sz w:val="24"/>
                <w:szCs w:val="24"/>
                <w:lang w:val="en-US"/>
              </w:rPr>
              <w:t xml:space="preserve"> doi.org/10.1007/978-981-15-3142-2_11</w:t>
            </w:r>
            <w:r>
              <w:rPr>
                <w:rFonts w:ascii="Times New Roman" w:hAnsi="Times New Roman" w:cs="Times New Roman" w:hint="eastAsia"/>
                <w:sz w:val="24"/>
                <w:szCs w:val="24"/>
                <w:lang w:val="en-US" w:eastAsia="zh-TW"/>
              </w:rPr>
              <w:t>.</w:t>
            </w:r>
          </w:p>
          <w:p w14:paraId="604AE57A" w14:textId="77777777" w:rsidR="006358F2" w:rsidRDefault="006358F2" w:rsidP="006358F2">
            <w:pPr>
              <w:spacing w:after="0" w:line="276" w:lineRule="auto"/>
              <w:ind w:leftChars="17" w:left="39" w:hanging="2"/>
              <w:jc w:val="both"/>
              <w:rPr>
                <w:rFonts w:ascii="Times New Roman" w:hAnsi="Times New Roman" w:cs="Times New Roman"/>
                <w:sz w:val="24"/>
                <w:szCs w:val="24"/>
                <w:lang w:eastAsia="zh-TW"/>
              </w:rPr>
            </w:pPr>
          </w:p>
          <w:p w14:paraId="5A6BA5B8" w14:textId="19F17CBC" w:rsidR="004650C8" w:rsidRDefault="00FE24FE" w:rsidP="006358F2">
            <w:pPr>
              <w:spacing w:after="0" w:line="276" w:lineRule="auto"/>
              <w:ind w:leftChars="17" w:left="39" w:hanging="2"/>
              <w:jc w:val="both"/>
              <w:rPr>
                <w:rFonts w:ascii="Times New Roman" w:hAnsi="Times New Roman" w:cs="Times New Roman"/>
                <w:sz w:val="24"/>
                <w:szCs w:val="24"/>
                <w:lang w:eastAsia="zh-TW"/>
              </w:rPr>
            </w:pPr>
            <w:r w:rsidRPr="00FE24FE">
              <w:rPr>
                <w:rFonts w:ascii="Times New Roman" w:hAnsi="Times New Roman" w:cs="Times New Roman"/>
                <w:sz w:val="24"/>
                <w:szCs w:val="24"/>
                <w:lang w:eastAsia="zh-TW"/>
              </w:rPr>
              <w:t xml:space="preserve">This paper </w:t>
            </w:r>
            <w:r>
              <w:rPr>
                <w:rFonts w:ascii="Times New Roman" w:hAnsi="Times New Roman" w:cs="Times New Roman" w:hint="eastAsia"/>
                <w:sz w:val="24"/>
                <w:szCs w:val="24"/>
                <w:lang w:eastAsia="zh-TW"/>
              </w:rPr>
              <w:t>aims</w:t>
            </w:r>
            <w:r w:rsidRPr="00FE24FE">
              <w:rPr>
                <w:rFonts w:ascii="Times New Roman" w:hAnsi="Times New Roman" w:cs="Times New Roman"/>
                <w:sz w:val="24"/>
                <w:szCs w:val="24"/>
                <w:lang w:eastAsia="zh-TW"/>
              </w:rPr>
              <w:t xml:space="preserve"> to present a critical analysis and assessment of the evolution of VPET in Hong Kong, utilizing qualitative data gathered from comprehensive interviews.</w:t>
            </w:r>
          </w:p>
          <w:p w14:paraId="51A74B53" w14:textId="77777777" w:rsidR="006358F2" w:rsidRDefault="006358F2" w:rsidP="004650C8">
            <w:pPr>
              <w:spacing w:after="0" w:line="276" w:lineRule="auto"/>
              <w:ind w:leftChars="17" w:left="39" w:hanging="2"/>
              <w:jc w:val="both"/>
              <w:rPr>
                <w:rFonts w:ascii="Times New Roman" w:hAnsi="Times New Roman" w:cs="Times New Roman"/>
                <w:sz w:val="24"/>
                <w:szCs w:val="24"/>
                <w:lang w:val="en-US" w:eastAsia="zh-TW"/>
              </w:rPr>
            </w:pPr>
          </w:p>
          <w:p w14:paraId="4F11DA79" w14:textId="1C01395E" w:rsidR="005D390E" w:rsidRPr="002221AC" w:rsidRDefault="005D390E" w:rsidP="004650C8">
            <w:pPr>
              <w:spacing w:after="0" w:line="276" w:lineRule="auto"/>
              <w:ind w:leftChars="17" w:left="39" w:hanging="2"/>
              <w:jc w:val="both"/>
              <w:rPr>
                <w:rFonts w:ascii="Times New Roman" w:hAnsi="Times New Roman" w:cs="Times New Roman" w:hint="eastAsia"/>
                <w:sz w:val="24"/>
                <w:szCs w:val="24"/>
                <w:lang w:val="en-US" w:eastAsia="zh-TW"/>
              </w:rPr>
            </w:pPr>
          </w:p>
        </w:tc>
      </w:tr>
      <w:tr w:rsidR="00035AE3" w14:paraId="4000EF72" w14:textId="77777777" w:rsidTr="006358F2">
        <w:tc>
          <w:tcPr>
            <w:tcW w:w="568" w:type="dxa"/>
          </w:tcPr>
          <w:p w14:paraId="4590A7F0" w14:textId="77777777" w:rsidR="00035AE3" w:rsidRPr="00FE67C5" w:rsidRDefault="00035AE3" w:rsidP="007C3FB5">
            <w:pPr>
              <w:pStyle w:val="a9"/>
              <w:numPr>
                <w:ilvl w:val="0"/>
                <w:numId w:val="11"/>
              </w:numPr>
              <w:spacing w:after="0" w:line="276" w:lineRule="auto"/>
              <w:ind w:leftChars="0"/>
              <w:rPr>
                <w:rFonts w:ascii="Times New Roman" w:hAnsi="Times New Roman" w:cs="Times New Roman"/>
                <w:sz w:val="24"/>
                <w:szCs w:val="24"/>
              </w:rPr>
            </w:pPr>
          </w:p>
        </w:tc>
        <w:tc>
          <w:tcPr>
            <w:tcW w:w="9214" w:type="dxa"/>
          </w:tcPr>
          <w:p w14:paraId="5CFBDF4C" w14:textId="77777777" w:rsidR="006358F2" w:rsidRPr="005C1701" w:rsidRDefault="006358F2" w:rsidP="006358F2">
            <w:pPr>
              <w:pStyle w:val="af4"/>
              <w:spacing w:line="276" w:lineRule="auto"/>
              <w:ind w:left="602" w:hangingChars="251" w:hanging="602"/>
              <w:jc w:val="both"/>
              <w:rPr>
                <w:rFonts w:ascii="Times New Roman" w:hAnsi="Times New Roman" w:cs="Times New Roman"/>
                <w:sz w:val="24"/>
              </w:rPr>
            </w:pPr>
            <w:r w:rsidRPr="005C1701">
              <w:rPr>
                <w:rFonts w:ascii="Times New Roman" w:hAnsi="Times New Roman" w:cs="Times New Roman"/>
                <w:sz w:val="24"/>
              </w:rPr>
              <w:t xml:space="preserve">Young, K. </w:t>
            </w:r>
            <w:r w:rsidRPr="005C1701">
              <w:rPr>
                <w:rFonts w:ascii="Times New Roman" w:hAnsi="Times New Roman" w:cs="Times New Roman"/>
                <w:i/>
                <w:iCs/>
                <w:sz w:val="24"/>
              </w:rPr>
              <w:t>et al.</w:t>
            </w:r>
            <w:r w:rsidRPr="005C1701">
              <w:rPr>
                <w:rFonts w:ascii="Times New Roman" w:hAnsi="Times New Roman" w:cs="Times New Roman"/>
                <w:sz w:val="24"/>
              </w:rPr>
              <w:t xml:space="preserve"> (2024) ‘A WIL assessment meta-framework for discipline-specific employability learning’, </w:t>
            </w:r>
            <w:r w:rsidRPr="005C1701">
              <w:rPr>
                <w:rFonts w:ascii="Times New Roman" w:hAnsi="Times New Roman" w:cs="Times New Roman"/>
                <w:i/>
                <w:iCs/>
                <w:sz w:val="24"/>
              </w:rPr>
              <w:t>Journal of Teaching and Learning for Graduate Employability</w:t>
            </w:r>
            <w:r w:rsidRPr="005C1701">
              <w:rPr>
                <w:rFonts w:ascii="Times New Roman" w:hAnsi="Times New Roman" w:cs="Times New Roman"/>
                <w:sz w:val="24"/>
              </w:rPr>
              <w:t>, 15(1), pp. 276–291. Available at: https://doi.org/10.21153/jtlge2024vol15no1art1949.</w:t>
            </w:r>
          </w:p>
          <w:p w14:paraId="0DFCB42D" w14:textId="77777777" w:rsidR="00035AE3" w:rsidRDefault="00035AE3" w:rsidP="00035AE3">
            <w:pPr>
              <w:spacing w:after="0" w:line="276" w:lineRule="auto"/>
              <w:ind w:left="1"/>
              <w:jc w:val="both"/>
              <w:rPr>
                <w:rFonts w:ascii="Times New Roman" w:hAnsi="Times New Roman" w:cs="Times New Roman"/>
                <w:sz w:val="24"/>
                <w:szCs w:val="24"/>
                <w:lang w:eastAsia="zh-TW"/>
              </w:rPr>
            </w:pPr>
            <w:r>
              <w:rPr>
                <w:rFonts w:ascii="Times New Roman" w:hAnsi="Times New Roman" w:cs="Times New Roman"/>
                <w:sz w:val="24"/>
                <w:szCs w:val="24"/>
                <w:lang w:eastAsia="zh-TW"/>
              </w:rPr>
              <w:t xml:space="preserve">The paper mentioned that the </w:t>
            </w:r>
            <w:r w:rsidRPr="0010465F">
              <w:rPr>
                <w:rFonts w:ascii="Times New Roman" w:hAnsi="Times New Roman" w:cs="Times New Roman"/>
                <w:sz w:val="24"/>
                <w:szCs w:val="24"/>
                <w:lang w:eastAsia="zh-TW"/>
              </w:rPr>
              <w:t>work-integrated learning, especially placement-based WIL, has gained traction in higher education as a strategy to boost student employability</w:t>
            </w:r>
            <w:r>
              <w:rPr>
                <w:rFonts w:ascii="Times New Roman" w:hAnsi="Times New Roman" w:cs="Times New Roman"/>
                <w:sz w:val="24"/>
                <w:szCs w:val="24"/>
                <w:lang w:eastAsia="zh-TW"/>
              </w:rPr>
              <w:t xml:space="preserve"> o</w:t>
            </w:r>
            <w:r w:rsidRPr="0010465F">
              <w:rPr>
                <w:rFonts w:ascii="Times New Roman" w:hAnsi="Times New Roman" w:cs="Times New Roman"/>
                <w:sz w:val="24"/>
                <w:szCs w:val="24"/>
                <w:lang w:eastAsia="zh-TW"/>
              </w:rPr>
              <w:t xml:space="preserve">ver the past decade. </w:t>
            </w:r>
          </w:p>
          <w:p w14:paraId="59878B89" w14:textId="66080B88" w:rsidR="006358F2" w:rsidRPr="006358F2" w:rsidRDefault="006358F2" w:rsidP="00035AE3">
            <w:pPr>
              <w:spacing w:after="0" w:line="276" w:lineRule="auto"/>
              <w:ind w:left="1"/>
              <w:jc w:val="both"/>
              <w:rPr>
                <w:rFonts w:ascii="Times New Roman" w:hAnsi="Times New Roman" w:cs="Times New Roman"/>
                <w:sz w:val="24"/>
                <w:szCs w:val="24"/>
              </w:rPr>
            </w:pPr>
          </w:p>
        </w:tc>
      </w:tr>
      <w:tr w:rsidR="006B2A8F" w14:paraId="5E946448" w14:textId="77777777" w:rsidTr="006358F2">
        <w:tc>
          <w:tcPr>
            <w:tcW w:w="568" w:type="dxa"/>
          </w:tcPr>
          <w:p w14:paraId="25500513" w14:textId="77777777" w:rsidR="006B2A8F" w:rsidRPr="00FE67C5" w:rsidRDefault="006B2A8F" w:rsidP="007C3FB5">
            <w:pPr>
              <w:pStyle w:val="a9"/>
              <w:numPr>
                <w:ilvl w:val="0"/>
                <w:numId w:val="11"/>
              </w:numPr>
              <w:spacing w:after="0" w:line="276" w:lineRule="auto"/>
              <w:ind w:leftChars="0"/>
              <w:rPr>
                <w:rFonts w:ascii="Times New Roman" w:hAnsi="Times New Roman" w:cs="Times New Roman"/>
                <w:sz w:val="24"/>
                <w:szCs w:val="24"/>
              </w:rPr>
            </w:pPr>
          </w:p>
        </w:tc>
        <w:tc>
          <w:tcPr>
            <w:tcW w:w="9214" w:type="dxa"/>
          </w:tcPr>
          <w:p w14:paraId="14553D97" w14:textId="77777777" w:rsidR="006358F2" w:rsidRPr="00110677" w:rsidRDefault="006358F2" w:rsidP="006358F2">
            <w:pPr>
              <w:pStyle w:val="af4"/>
              <w:spacing w:line="276" w:lineRule="auto"/>
              <w:ind w:left="602" w:hangingChars="251" w:hanging="602"/>
              <w:jc w:val="both"/>
              <w:rPr>
                <w:rFonts w:ascii="Times New Roman" w:hAnsi="Times New Roman" w:cs="Times New Roman"/>
                <w:sz w:val="24"/>
              </w:rPr>
            </w:pPr>
            <w:r w:rsidRPr="005C1701">
              <w:rPr>
                <w:rFonts w:ascii="Times New Roman" w:hAnsi="Times New Roman" w:cs="Times New Roman"/>
                <w:sz w:val="24"/>
              </w:rPr>
              <w:t xml:space="preserve">Yu, C.W.M. (2010) ‘Business curriculum and assessment reform in Hong Kong schools: a critical review from a competence‐based perspective’, </w:t>
            </w:r>
            <w:r w:rsidRPr="005C1701">
              <w:rPr>
                <w:rFonts w:ascii="Times New Roman" w:hAnsi="Times New Roman" w:cs="Times New Roman"/>
                <w:i/>
                <w:iCs/>
                <w:sz w:val="24"/>
              </w:rPr>
              <w:t>Journal of Vocational Education &amp; Training</w:t>
            </w:r>
            <w:r w:rsidRPr="005C1701">
              <w:rPr>
                <w:rFonts w:ascii="Times New Roman" w:hAnsi="Times New Roman" w:cs="Times New Roman"/>
                <w:sz w:val="24"/>
              </w:rPr>
              <w:t>, 62(1), pp. 27–50. Available at: https://doi.org/10.1080/13636821003605387.</w:t>
            </w:r>
          </w:p>
          <w:p w14:paraId="62628865" w14:textId="77777777" w:rsidR="006358F2" w:rsidRDefault="00035AE3" w:rsidP="006358F2">
            <w:pPr>
              <w:spacing w:after="0" w:line="276" w:lineRule="auto"/>
              <w:ind w:left="1" w:hanging="1"/>
              <w:jc w:val="both"/>
              <w:rPr>
                <w:rFonts w:ascii="Times New Roman" w:hAnsi="Times New Roman" w:cs="Times New Roman"/>
                <w:sz w:val="24"/>
                <w:szCs w:val="24"/>
                <w:lang w:eastAsia="zh-TW"/>
              </w:rPr>
            </w:pPr>
            <w:r w:rsidRPr="00035AE3">
              <w:rPr>
                <w:rFonts w:ascii="Times New Roman" w:hAnsi="Times New Roman" w:cs="Times New Roman"/>
                <w:sz w:val="24"/>
                <w:szCs w:val="24"/>
                <w:lang w:eastAsia="zh-TW"/>
              </w:rPr>
              <w:t xml:space="preserve">In this paper, the author </w:t>
            </w:r>
            <w:r w:rsidR="008C640D" w:rsidRPr="00035AE3">
              <w:rPr>
                <w:rFonts w:ascii="Times New Roman" w:hAnsi="Times New Roman" w:cs="Times New Roman"/>
                <w:sz w:val="24"/>
                <w:szCs w:val="24"/>
                <w:lang w:eastAsia="zh-TW"/>
              </w:rPr>
              <w:t>examines</w:t>
            </w:r>
            <w:r w:rsidRPr="00035AE3">
              <w:rPr>
                <w:rFonts w:ascii="Times New Roman" w:hAnsi="Times New Roman" w:cs="Times New Roman"/>
                <w:sz w:val="24"/>
                <w:szCs w:val="24"/>
                <w:lang w:eastAsia="zh-TW"/>
              </w:rPr>
              <w:t xml:space="preserve"> and analyse the nature of the existing Hong Kong business curriculum and assessment reform from a competence-based perspective, discuss the critical issues in the areas of curriculum design, assessment practices, teaching approaches and teacher development</w:t>
            </w:r>
            <w:r w:rsidR="006358F2">
              <w:rPr>
                <w:rFonts w:ascii="Times New Roman" w:hAnsi="Times New Roman" w:cs="Times New Roman" w:hint="eastAsia"/>
                <w:sz w:val="24"/>
                <w:szCs w:val="24"/>
                <w:lang w:eastAsia="zh-TW"/>
              </w:rPr>
              <w:t>.</w:t>
            </w:r>
          </w:p>
          <w:p w14:paraId="09DF823F" w14:textId="0D1460E8" w:rsidR="005D390E" w:rsidRPr="006358F2" w:rsidRDefault="005D390E" w:rsidP="006358F2">
            <w:pPr>
              <w:spacing w:after="0" w:line="276" w:lineRule="auto"/>
              <w:ind w:left="1" w:hanging="1"/>
              <w:jc w:val="both"/>
              <w:rPr>
                <w:rFonts w:ascii="Times New Roman" w:hAnsi="Times New Roman" w:cs="Times New Roman"/>
                <w:sz w:val="24"/>
                <w:szCs w:val="24"/>
                <w:lang w:eastAsia="zh-TW"/>
              </w:rPr>
            </w:pPr>
          </w:p>
        </w:tc>
      </w:tr>
    </w:tbl>
    <w:p w14:paraId="0C90970A" w14:textId="2121A33E" w:rsidR="005D390E" w:rsidRDefault="005D390E" w:rsidP="005D390E">
      <w:pPr>
        <w:rPr>
          <w:rFonts w:hint="eastAsia"/>
          <w:lang w:eastAsia="zh-TW"/>
        </w:rPr>
      </w:pPr>
      <w:r>
        <w:br w:type="page"/>
      </w:r>
    </w:p>
    <w:tbl>
      <w:tblPr>
        <w:tblpPr w:leftFromText="180" w:rightFromText="180" w:vertAnchor="text" w:horzAnchor="margin" w:tblpY="4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322"/>
      </w:tblGrid>
      <w:tr w:rsidR="005D390E" w:rsidRPr="00171C7D" w14:paraId="767955AA" w14:textId="77777777" w:rsidTr="005D390E">
        <w:tc>
          <w:tcPr>
            <w:tcW w:w="9322" w:type="dxa"/>
            <w:shd w:val="clear" w:color="auto" w:fill="BFBFBF"/>
          </w:tcPr>
          <w:p w14:paraId="7C056825" w14:textId="3CEBBB1B" w:rsidR="005D390E" w:rsidRPr="00074BE3" w:rsidRDefault="005D390E" w:rsidP="005D390E">
            <w:pPr>
              <w:jc w:val="center"/>
              <w:rPr>
                <w:rFonts w:ascii="Times New Roman" w:hAnsi="Times New Roman" w:cs="Times New Roman"/>
                <w:sz w:val="28"/>
                <w:szCs w:val="28"/>
              </w:rPr>
            </w:pPr>
            <w:r w:rsidRPr="00171C7D">
              <w:rPr>
                <w:sz w:val="32"/>
                <w:szCs w:val="32"/>
              </w:rPr>
              <w:lastRenderedPageBreak/>
              <w:br w:type="page"/>
            </w:r>
            <w:r w:rsidRPr="00074BE3">
              <w:rPr>
                <w:rFonts w:ascii="Times New Roman" w:hAnsi="Times New Roman" w:cs="Times New Roman"/>
                <w:b/>
                <w:caps/>
                <w:sz w:val="28"/>
                <w:szCs w:val="28"/>
              </w:rPr>
              <w:t>Student FEEDBACK FORM</w:t>
            </w:r>
          </w:p>
        </w:tc>
      </w:tr>
    </w:tbl>
    <w:p w14:paraId="30F9997B" w14:textId="77777777" w:rsidR="00304885" w:rsidRDefault="00304885" w:rsidP="00304885">
      <w:pPr>
        <w:pStyle w:val="BodyText1"/>
        <w:tabs>
          <w:tab w:val="clear" w:pos="720"/>
          <w:tab w:val="clear" w:pos="1440"/>
        </w:tabs>
        <w:jc w:val="both"/>
        <w:rPr>
          <w:rFonts w:ascii="Times New Roman" w:hAnsi="Times New Roman"/>
          <w:sz w:val="22"/>
          <w:szCs w:val="22"/>
        </w:rPr>
      </w:pPr>
      <w:r>
        <w:rPr>
          <w:rFonts w:ascii="Times New Roman" w:hAnsi="Times New Roman"/>
          <w:sz w:val="22"/>
          <w:szCs w:val="22"/>
        </w:rPr>
        <w:t>T</w:t>
      </w:r>
      <w:r w:rsidRPr="005D2EFD">
        <w:rPr>
          <w:rFonts w:ascii="Times New Roman" w:hAnsi="Times New Roman"/>
          <w:sz w:val="22"/>
          <w:szCs w:val="22"/>
        </w:rPr>
        <w:t xml:space="preserve">his section details the </w:t>
      </w:r>
      <w:r w:rsidRPr="005D2EFD">
        <w:rPr>
          <w:rFonts w:ascii="Times New Roman" w:hAnsi="Times New Roman"/>
          <w:i/>
          <w:sz w:val="22"/>
          <w:szCs w:val="22"/>
        </w:rPr>
        <w:t>extent</w:t>
      </w:r>
      <w:r w:rsidRPr="005D2EFD">
        <w:rPr>
          <w:rFonts w:ascii="Times New Roman" w:hAnsi="Times New Roman"/>
          <w:sz w:val="22"/>
          <w:szCs w:val="22"/>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7281E31A" w14:textId="77777777" w:rsidR="00304885" w:rsidRDefault="00304885" w:rsidP="00304885">
      <w:pPr>
        <w:pStyle w:val="BodyText1"/>
        <w:tabs>
          <w:tab w:val="clear" w:pos="720"/>
          <w:tab w:val="clear" w:pos="1440"/>
        </w:tabs>
        <w:jc w:val="both"/>
        <w:rPr>
          <w:rFonts w:ascii="Times New Roman" w:hAnsi="Times New Roman"/>
          <w:sz w:val="22"/>
          <w:szCs w:val="22"/>
        </w:rPr>
      </w:pPr>
    </w:p>
    <w:p w14:paraId="1ACF3A0E" w14:textId="72FE91F3" w:rsidR="00304885" w:rsidRDefault="00304885" w:rsidP="00304885">
      <w:pPr>
        <w:pStyle w:val="BodyText1"/>
        <w:adjustRightInd w:val="0"/>
        <w:snapToGrid w:val="0"/>
        <w:jc w:val="both"/>
        <w:rPr>
          <w:rFonts w:ascii="Times New Roman" w:hAnsi="Times New Roman"/>
          <w:sz w:val="22"/>
          <w:szCs w:val="22"/>
          <w:lang w:eastAsia="zh-TW"/>
        </w:rPr>
      </w:pPr>
      <w:r w:rsidRPr="00CB4C12">
        <w:rPr>
          <w:rFonts w:ascii="Times New Roman" w:hAnsi="Times New Roman"/>
          <w:b/>
          <w:sz w:val="22"/>
          <w:szCs w:val="22"/>
        </w:rPr>
        <w:t>Student’s name:</w:t>
      </w:r>
      <w:r>
        <w:rPr>
          <w:rFonts w:ascii="Times New Roman" w:hAnsi="Times New Roman"/>
          <w:sz w:val="22"/>
          <w:szCs w:val="22"/>
        </w:rPr>
        <w:t xml:space="preserve"> </w:t>
      </w:r>
      <w:r w:rsidR="007D593E">
        <w:rPr>
          <w:rFonts w:ascii="Times New Roman" w:hAnsi="Times New Roman" w:hint="eastAsia"/>
          <w:sz w:val="22"/>
          <w:szCs w:val="22"/>
          <w:lang w:eastAsia="zh-TW"/>
        </w:rPr>
        <w:t>YU Siu Man (Angela)</w:t>
      </w:r>
    </w:p>
    <w:p w14:paraId="1AF2E635" w14:textId="68E67127" w:rsidR="00304885" w:rsidRDefault="00304885" w:rsidP="00304885">
      <w:pPr>
        <w:pStyle w:val="BodyText1"/>
        <w:adjustRightInd w:val="0"/>
        <w:snapToGrid w:val="0"/>
        <w:ind w:left="567" w:hanging="567"/>
        <w:jc w:val="both"/>
        <w:rPr>
          <w:rFonts w:ascii="Times New Roman" w:hAnsi="Times New Roman"/>
          <w:sz w:val="22"/>
          <w:szCs w:val="22"/>
        </w:rPr>
      </w:pPr>
      <w:r w:rsidRPr="00CB4C12">
        <w:rPr>
          <w:rFonts w:ascii="Times New Roman" w:hAnsi="Times New Roman"/>
          <w:b/>
          <w:sz w:val="22"/>
          <w:szCs w:val="22"/>
        </w:rPr>
        <w:t>Title:</w:t>
      </w:r>
      <w:r>
        <w:rPr>
          <w:rFonts w:ascii="Times New Roman" w:hAnsi="Times New Roman"/>
          <w:sz w:val="22"/>
          <w:szCs w:val="22"/>
        </w:rPr>
        <w:t xml:space="preserve"> </w:t>
      </w:r>
      <w:r w:rsidR="00F23E6C" w:rsidRPr="00F23E6C">
        <w:rPr>
          <w:rFonts w:ascii="Times New Roman" w:hAnsi="Times New Roman"/>
          <w:b/>
          <w:bCs/>
          <w:i/>
          <w:iCs/>
          <w:sz w:val="22"/>
          <w:szCs w:val="22"/>
        </w:rPr>
        <w:t>Work-Integrated Learning Curricula: Enhancing Business Graduate Employability in Hong Kong.</w:t>
      </w:r>
    </w:p>
    <w:tbl>
      <w:tblPr>
        <w:tblW w:w="5000" w:type="pct"/>
        <w:tblLayout w:type="fixed"/>
        <w:tblLook w:val="04A0" w:firstRow="1" w:lastRow="0" w:firstColumn="1" w:lastColumn="0" w:noHBand="0" w:noVBand="1"/>
      </w:tblPr>
      <w:tblGrid>
        <w:gridCol w:w="7781"/>
        <w:gridCol w:w="776"/>
        <w:gridCol w:w="775"/>
      </w:tblGrid>
      <w:tr w:rsidR="00304885" w:rsidRPr="00D25D8C" w14:paraId="488AD2AA" w14:textId="77777777" w:rsidTr="00C9758D">
        <w:trPr>
          <w:trHeight w:val="1002"/>
        </w:trPr>
        <w:tc>
          <w:tcPr>
            <w:tcW w:w="4169" w:type="pct"/>
            <w:tcBorders>
              <w:top w:val="single" w:sz="4" w:space="0" w:color="auto"/>
              <w:right w:val="single" w:sz="4" w:space="0" w:color="auto"/>
            </w:tcBorders>
            <w:shd w:val="clear" w:color="auto" w:fill="BFBFBF"/>
            <w:vAlign w:val="center"/>
          </w:tcPr>
          <w:p w14:paraId="73763ECA" w14:textId="77777777" w:rsidR="00304885" w:rsidRPr="00D25D8C" w:rsidRDefault="00304885" w:rsidP="00C9758D">
            <w:pPr>
              <w:snapToGrid w:val="0"/>
              <w:spacing w:after="0" w:line="240" w:lineRule="auto"/>
              <w:rPr>
                <w:rFonts w:ascii="Times New Roman" w:hAnsi="Times New Roman" w:cs="Times New Roman"/>
                <w:b/>
              </w:rPr>
            </w:pPr>
            <w:r w:rsidRPr="00D25D8C">
              <w:rPr>
                <w:rFonts w:ascii="Times New Roman" w:hAnsi="Times New Roman" w:cs="Times New Roman"/>
                <w:b/>
              </w:rPr>
              <w:t xml:space="preserve">Generic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A53CCC9" w14:textId="77777777" w:rsidR="00304885" w:rsidRPr="00B93370" w:rsidRDefault="00304885" w:rsidP="00C9758D">
            <w:pPr>
              <w:snapToGrid w:val="0"/>
              <w:spacing w:after="0" w:line="240" w:lineRule="auto"/>
              <w:ind w:left="113" w:right="113"/>
              <w:jc w:val="center"/>
              <w:rPr>
                <w:rFonts w:ascii="Times New Roman" w:hAnsi="Times New Roman" w:cs="Times New Roman"/>
                <w:b/>
                <w:sz w:val="16"/>
                <w:szCs w:val="18"/>
              </w:rPr>
            </w:pPr>
            <w:r w:rsidRPr="00B93370">
              <w:rPr>
                <w:rFonts w:ascii="Times New Roman" w:hAnsi="Times New Roman" w:cs="Times New Roman"/>
                <w:b/>
                <w:sz w:val="16"/>
                <w:szCs w:val="18"/>
              </w:rPr>
              <w:t>Marks available</w:t>
            </w:r>
          </w:p>
        </w:tc>
        <w:tc>
          <w:tcPr>
            <w:tcW w:w="415" w:type="pct"/>
            <w:tcBorders>
              <w:top w:val="single" w:sz="4" w:space="0" w:color="auto"/>
              <w:left w:val="single" w:sz="4" w:space="0" w:color="auto"/>
              <w:bottom w:val="single" w:sz="4" w:space="0" w:color="auto"/>
            </w:tcBorders>
            <w:shd w:val="clear" w:color="auto" w:fill="BFBFBF"/>
            <w:textDirection w:val="btLr"/>
            <w:vAlign w:val="center"/>
          </w:tcPr>
          <w:p w14:paraId="1BE4092C" w14:textId="77777777" w:rsidR="00304885" w:rsidRPr="00D25D8C" w:rsidRDefault="00304885" w:rsidP="00C9758D">
            <w:pPr>
              <w:snapToGrid w:val="0"/>
              <w:spacing w:after="0" w:line="240" w:lineRule="auto"/>
              <w:ind w:left="113" w:right="113"/>
              <w:jc w:val="center"/>
              <w:rPr>
                <w:rFonts w:ascii="Times New Roman" w:hAnsi="Times New Roman" w:cs="Times New Roman"/>
                <w:b/>
                <w:sz w:val="16"/>
                <w:szCs w:val="16"/>
              </w:rPr>
            </w:pPr>
            <w:r w:rsidRPr="00D25D8C">
              <w:rPr>
                <w:rFonts w:ascii="Times New Roman" w:hAnsi="Times New Roman" w:cs="Times New Roman"/>
                <w:b/>
                <w:sz w:val="16"/>
                <w:szCs w:val="16"/>
              </w:rPr>
              <w:t xml:space="preserve">Marks </w:t>
            </w:r>
          </w:p>
          <w:p w14:paraId="1640A1C5" w14:textId="77777777" w:rsidR="00304885" w:rsidRPr="00D25D8C" w:rsidRDefault="00304885" w:rsidP="00C9758D">
            <w:pPr>
              <w:snapToGrid w:val="0"/>
              <w:spacing w:after="0" w:line="240" w:lineRule="auto"/>
              <w:ind w:left="113" w:right="113"/>
              <w:jc w:val="center"/>
              <w:rPr>
                <w:rFonts w:ascii="Times New Roman" w:hAnsi="Times New Roman" w:cs="Times New Roman"/>
                <w:b/>
                <w:sz w:val="16"/>
                <w:szCs w:val="16"/>
              </w:rPr>
            </w:pPr>
            <w:r w:rsidRPr="00D25D8C">
              <w:rPr>
                <w:rFonts w:ascii="Times New Roman" w:hAnsi="Times New Roman" w:cs="Times New Roman"/>
                <w:b/>
                <w:sz w:val="16"/>
                <w:szCs w:val="16"/>
              </w:rPr>
              <w:t>awarded</w:t>
            </w:r>
          </w:p>
        </w:tc>
      </w:tr>
      <w:tr w:rsidR="00304885" w:rsidRPr="00D25D8C" w14:paraId="496A9CBE" w14:textId="77777777" w:rsidTr="00C9758D">
        <w:trPr>
          <w:trHeight w:val="197"/>
        </w:trPr>
        <w:tc>
          <w:tcPr>
            <w:tcW w:w="5000" w:type="pct"/>
            <w:gridSpan w:val="3"/>
            <w:tcBorders>
              <w:top w:val="single" w:sz="4" w:space="0" w:color="auto"/>
            </w:tcBorders>
            <w:shd w:val="clear" w:color="auto" w:fill="D9D9D9"/>
          </w:tcPr>
          <w:p w14:paraId="10C0A445" w14:textId="77777777" w:rsidR="00304885" w:rsidRPr="00D25D8C" w:rsidRDefault="00304885" w:rsidP="00C9758D">
            <w:pPr>
              <w:snapToGrid w:val="0"/>
              <w:spacing w:after="0" w:line="240" w:lineRule="auto"/>
              <w:rPr>
                <w:rFonts w:ascii="Times New Roman" w:hAnsi="Times New Roman" w:cs="Times New Roman"/>
              </w:rPr>
            </w:pPr>
            <w:r w:rsidRPr="00D25D8C">
              <w:rPr>
                <w:rFonts w:ascii="Times New Roman" w:hAnsi="Times New Roman" w:cs="Times New Roman"/>
                <w:b/>
              </w:rPr>
              <w:t>1. Engagement with Literature Skills</w:t>
            </w:r>
          </w:p>
        </w:tc>
      </w:tr>
      <w:tr w:rsidR="00304885" w:rsidRPr="00D25D8C" w14:paraId="75F57A52" w14:textId="77777777" w:rsidTr="00C9758D">
        <w:trPr>
          <w:trHeight w:val="554"/>
        </w:trPr>
        <w:tc>
          <w:tcPr>
            <w:tcW w:w="4169" w:type="pct"/>
            <w:tcBorders>
              <w:top w:val="single" w:sz="4" w:space="0" w:color="auto"/>
              <w:right w:val="single" w:sz="4" w:space="0" w:color="auto"/>
            </w:tcBorders>
          </w:tcPr>
          <w:p w14:paraId="1A0C0F46" w14:textId="77777777" w:rsidR="00304885" w:rsidRPr="00D25D8C" w:rsidRDefault="00304885" w:rsidP="00C9758D">
            <w:pPr>
              <w:snapToGrid w:val="0"/>
              <w:spacing w:after="0" w:line="240" w:lineRule="auto"/>
              <w:rPr>
                <w:rFonts w:ascii="Times New Roman" w:hAnsi="Times New Roman" w:cs="Times New Roman"/>
              </w:rPr>
            </w:pPr>
            <w:r w:rsidRPr="00D25D8C">
              <w:rPr>
                <w:rFonts w:ascii="Times New Roman" w:hAnsi="Times New Roman" w:cs="Times New Roman"/>
              </w:rPr>
              <w:t xml:space="preserve">Engagement with an extensive range of relevant and credible literature, informed by the latest research. Professional consistency in application of referencing skills </w:t>
            </w:r>
          </w:p>
        </w:tc>
        <w:tc>
          <w:tcPr>
            <w:tcW w:w="416" w:type="pct"/>
            <w:tcBorders>
              <w:top w:val="single" w:sz="4" w:space="0" w:color="auto"/>
              <w:left w:val="single" w:sz="4" w:space="0" w:color="auto"/>
              <w:right w:val="single" w:sz="4" w:space="0" w:color="auto"/>
            </w:tcBorders>
            <w:vAlign w:val="center"/>
          </w:tcPr>
          <w:p w14:paraId="5BB2B9A2" w14:textId="77777777" w:rsidR="00304885" w:rsidRPr="00D25D8C" w:rsidRDefault="00304885" w:rsidP="00C9758D">
            <w:pPr>
              <w:snapToGrid w:val="0"/>
              <w:spacing w:after="0" w:line="240" w:lineRule="auto"/>
              <w:jc w:val="center"/>
              <w:rPr>
                <w:rFonts w:ascii="Times New Roman" w:hAnsi="Times New Roman" w:cs="Times New Roman"/>
              </w:rPr>
            </w:pPr>
            <w:r w:rsidRPr="00D25D8C">
              <w:rPr>
                <w:rFonts w:ascii="Times New Roman" w:hAnsi="Times New Roman" w:cs="Times New Roman"/>
              </w:rPr>
              <w:t>20</w:t>
            </w:r>
          </w:p>
        </w:tc>
        <w:tc>
          <w:tcPr>
            <w:tcW w:w="415" w:type="pct"/>
            <w:tcBorders>
              <w:top w:val="single" w:sz="4" w:space="0" w:color="auto"/>
              <w:left w:val="single" w:sz="4" w:space="0" w:color="auto"/>
              <w:bottom w:val="single" w:sz="4" w:space="0" w:color="auto"/>
            </w:tcBorders>
            <w:vAlign w:val="center"/>
          </w:tcPr>
          <w:p w14:paraId="72886772" w14:textId="77777777" w:rsidR="00304885" w:rsidRPr="00D25D8C" w:rsidRDefault="00304885" w:rsidP="00C9758D">
            <w:pPr>
              <w:snapToGrid w:val="0"/>
              <w:spacing w:after="0" w:line="240" w:lineRule="auto"/>
              <w:jc w:val="center"/>
              <w:rPr>
                <w:rFonts w:ascii="Times New Roman" w:hAnsi="Times New Roman" w:cs="Times New Roman"/>
              </w:rPr>
            </w:pPr>
          </w:p>
        </w:tc>
      </w:tr>
      <w:tr w:rsidR="00304885" w:rsidRPr="00D25D8C" w14:paraId="10555010" w14:textId="77777777" w:rsidTr="00C9758D">
        <w:trPr>
          <w:trHeight w:val="283"/>
        </w:trPr>
        <w:tc>
          <w:tcPr>
            <w:tcW w:w="5000" w:type="pct"/>
            <w:gridSpan w:val="3"/>
            <w:tcBorders>
              <w:top w:val="single" w:sz="4" w:space="0" w:color="auto"/>
            </w:tcBorders>
            <w:shd w:val="clear" w:color="auto" w:fill="D9D9D9"/>
          </w:tcPr>
          <w:p w14:paraId="65628A02" w14:textId="77777777" w:rsidR="00304885" w:rsidRPr="00D25D8C" w:rsidRDefault="00304885" w:rsidP="00C9758D">
            <w:pPr>
              <w:snapToGrid w:val="0"/>
              <w:spacing w:after="0" w:line="240" w:lineRule="auto"/>
              <w:rPr>
                <w:rFonts w:ascii="Times New Roman" w:hAnsi="Times New Roman" w:cs="Times New Roman"/>
              </w:rPr>
            </w:pPr>
            <w:r w:rsidRPr="00D25D8C">
              <w:rPr>
                <w:rFonts w:ascii="Times New Roman" w:hAnsi="Times New Roman" w:cs="Times New Roman"/>
                <w:b/>
              </w:rPr>
              <w:t>2. Knowledge and Understanding Skill</w:t>
            </w:r>
            <w:r>
              <w:rPr>
                <w:rFonts w:ascii="Times New Roman" w:hAnsi="Times New Roman" w:cs="Times New Roman"/>
                <w:b/>
              </w:rPr>
              <w:t>s</w:t>
            </w:r>
          </w:p>
        </w:tc>
      </w:tr>
      <w:tr w:rsidR="00304885" w:rsidRPr="00D25D8C" w14:paraId="628CFDDA" w14:textId="77777777" w:rsidTr="00C9758D">
        <w:trPr>
          <w:trHeight w:val="799"/>
        </w:trPr>
        <w:tc>
          <w:tcPr>
            <w:tcW w:w="4169" w:type="pct"/>
            <w:tcBorders>
              <w:top w:val="single" w:sz="4" w:space="0" w:color="auto"/>
              <w:right w:val="single" w:sz="4" w:space="0" w:color="auto"/>
            </w:tcBorders>
          </w:tcPr>
          <w:p w14:paraId="33ED276B" w14:textId="77777777" w:rsidR="00304885" w:rsidRPr="00D25D8C" w:rsidRDefault="00304885" w:rsidP="00C9758D">
            <w:pPr>
              <w:snapToGrid w:val="0"/>
              <w:spacing w:after="0" w:line="240" w:lineRule="auto"/>
              <w:rPr>
                <w:rFonts w:ascii="Times New Roman" w:eastAsia="Arial" w:hAnsi="Times New Roman" w:cs="Times New Roman"/>
                <w:bCs/>
              </w:rPr>
            </w:pPr>
            <w:r w:rsidRPr="00D25D8C">
              <w:rPr>
                <w:rFonts w:ascii="Times New Roman" w:eastAsia="Arial" w:hAnsi="Times New Roman" w:cs="Times New Roman"/>
                <w:bCs/>
              </w:rPr>
              <w:t>Systematic, conceptual understanding of knowledge</w:t>
            </w:r>
          </w:p>
          <w:p w14:paraId="2C0DF0CA" w14:textId="77777777" w:rsidR="00304885" w:rsidRPr="00D25D8C" w:rsidRDefault="00304885" w:rsidP="00C9758D">
            <w:pPr>
              <w:snapToGrid w:val="0"/>
              <w:spacing w:after="0" w:line="240" w:lineRule="auto"/>
              <w:rPr>
                <w:rFonts w:ascii="Times New Roman" w:eastAsia="Arial" w:hAnsi="Times New Roman" w:cs="Times New Roman"/>
                <w:bCs/>
              </w:rPr>
            </w:pPr>
            <w:r w:rsidRPr="00D25D8C">
              <w:rPr>
                <w:rFonts w:ascii="Times New Roman" w:eastAsia="Arial" w:hAnsi="Times New Roman" w:cs="Times New Roman"/>
                <w:bCs/>
              </w:rPr>
              <w:t>Critical awareness of current problems and/or new insights</w:t>
            </w:r>
          </w:p>
          <w:p w14:paraId="2DDB42B6" w14:textId="77777777" w:rsidR="00304885" w:rsidRPr="00D25D8C" w:rsidRDefault="00304885" w:rsidP="00C9758D">
            <w:pPr>
              <w:snapToGrid w:val="0"/>
              <w:spacing w:after="0" w:line="240" w:lineRule="auto"/>
              <w:rPr>
                <w:rFonts w:ascii="Times New Roman" w:eastAsia="Arial" w:hAnsi="Times New Roman" w:cs="Times New Roman"/>
                <w:bCs/>
              </w:rPr>
            </w:pPr>
            <w:r w:rsidRPr="00D25D8C">
              <w:rPr>
                <w:rFonts w:ascii="Times New Roman" w:eastAsia="Arial" w:hAnsi="Times New Roman" w:cs="Times New Roman"/>
                <w:bCs/>
              </w:rPr>
              <w:t>Comprehensive understanding of techniques applicable to own research</w:t>
            </w:r>
          </w:p>
        </w:tc>
        <w:tc>
          <w:tcPr>
            <w:tcW w:w="416" w:type="pct"/>
            <w:tcBorders>
              <w:top w:val="single" w:sz="4" w:space="0" w:color="auto"/>
              <w:left w:val="single" w:sz="4" w:space="0" w:color="auto"/>
              <w:right w:val="single" w:sz="4" w:space="0" w:color="auto"/>
            </w:tcBorders>
            <w:vAlign w:val="center"/>
          </w:tcPr>
          <w:p w14:paraId="4F9B04FA" w14:textId="77777777" w:rsidR="00304885" w:rsidRPr="00D25D8C" w:rsidRDefault="00304885" w:rsidP="00C9758D">
            <w:pPr>
              <w:snapToGrid w:val="0"/>
              <w:spacing w:after="0" w:line="240" w:lineRule="auto"/>
              <w:jc w:val="center"/>
              <w:rPr>
                <w:rFonts w:ascii="Times New Roman" w:hAnsi="Times New Roman" w:cs="Times New Roman"/>
              </w:rPr>
            </w:pPr>
            <w:r w:rsidRPr="00D25D8C">
              <w:rPr>
                <w:rFonts w:ascii="Times New Roman" w:hAnsi="Times New Roman" w:cs="Times New Roman"/>
              </w:rPr>
              <w:t>2</w:t>
            </w:r>
            <w:r>
              <w:rPr>
                <w:rFonts w:ascii="Times New Roman" w:hAnsi="Times New Roman" w:cs="Times New Roman"/>
              </w:rPr>
              <w:t>0</w:t>
            </w:r>
          </w:p>
        </w:tc>
        <w:tc>
          <w:tcPr>
            <w:tcW w:w="415" w:type="pct"/>
            <w:tcBorders>
              <w:top w:val="single" w:sz="4" w:space="0" w:color="auto"/>
              <w:left w:val="single" w:sz="4" w:space="0" w:color="auto"/>
              <w:bottom w:val="single" w:sz="4" w:space="0" w:color="auto"/>
            </w:tcBorders>
            <w:vAlign w:val="center"/>
          </w:tcPr>
          <w:p w14:paraId="091AC1E4" w14:textId="77777777" w:rsidR="00304885" w:rsidRPr="00D25D8C" w:rsidRDefault="00304885" w:rsidP="00C9758D">
            <w:pPr>
              <w:snapToGrid w:val="0"/>
              <w:spacing w:after="0" w:line="240" w:lineRule="auto"/>
              <w:jc w:val="center"/>
              <w:rPr>
                <w:rFonts w:ascii="Times New Roman" w:hAnsi="Times New Roman" w:cs="Times New Roman"/>
              </w:rPr>
            </w:pPr>
          </w:p>
        </w:tc>
      </w:tr>
      <w:tr w:rsidR="00304885" w:rsidRPr="00D25D8C" w14:paraId="769A8365" w14:textId="77777777" w:rsidTr="00C9758D">
        <w:trPr>
          <w:trHeight w:val="241"/>
        </w:trPr>
        <w:tc>
          <w:tcPr>
            <w:tcW w:w="5000" w:type="pct"/>
            <w:gridSpan w:val="3"/>
            <w:tcBorders>
              <w:top w:val="single" w:sz="4" w:space="0" w:color="auto"/>
            </w:tcBorders>
            <w:shd w:val="clear" w:color="auto" w:fill="D9D9D9"/>
          </w:tcPr>
          <w:p w14:paraId="55F36C9C" w14:textId="77777777" w:rsidR="00304885" w:rsidRPr="00D25D8C" w:rsidRDefault="00304885" w:rsidP="00C9758D">
            <w:pPr>
              <w:snapToGrid w:val="0"/>
              <w:spacing w:after="0" w:line="240" w:lineRule="auto"/>
              <w:rPr>
                <w:rFonts w:ascii="Times New Roman" w:hAnsi="Times New Roman" w:cs="Times New Roman"/>
              </w:rPr>
            </w:pPr>
            <w:r w:rsidRPr="00D25D8C">
              <w:rPr>
                <w:rFonts w:ascii="Times New Roman" w:hAnsi="Times New Roman" w:cs="Times New Roman"/>
                <w:b/>
              </w:rPr>
              <w:t>3. Cognitive and Intellectual Skills</w:t>
            </w:r>
          </w:p>
        </w:tc>
      </w:tr>
      <w:tr w:rsidR="00304885" w:rsidRPr="00D25D8C" w14:paraId="209B7613" w14:textId="77777777" w:rsidTr="00C9758D">
        <w:trPr>
          <w:trHeight w:val="450"/>
        </w:trPr>
        <w:tc>
          <w:tcPr>
            <w:tcW w:w="4169" w:type="pct"/>
            <w:vMerge w:val="restart"/>
            <w:tcBorders>
              <w:top w:val="single" w:sz="4" w:space="0" w:color="auto"/>
              <w:right w:val="single" w:sz="4" w:space="0" w:color="auto"/>
            </w:tcBorders>
          </w:tcPr>
          <w:p w14:paraId="20AFBB05" w14:textId="77777777" w:rsidR="00304885" w:rsidRPr="00D25D8C" w:rsidRDefault="00304885" w:rsidP="00C9758D">
            <w:pPr>
              <w:snapToGrid w:val="0"/>
              <w:spacing w:after="0" w:line="240" w:lineRule="auto"/>
              <w:rPr>
                <w:rFonts w:ascii="Times New Roman" w:hAnsi="Times New Roman" w:cs="Times New Roman"/>
              </w:rPr>
            </w:pPr>
            <w:r w:rsidRPr="00D25D8C">
              <w:rPr>
                <w:rFonts w:ascii="Times New Roman" w:hAnsi="Times New Roman" w:cs="Times New Roman"/>
              </w:rPr>
              <w:t>Critical evaluation/ critique of current research and methodologies</w:t>
            </w:r>
          </w:p>
          <w:p w14:paraId="10A67614" w14:textId="77777777" w:rsidR="00304885" w:rsidRPr="00D25D8C" w:rsidRDefault="00304885" w:rsidP="00C9758D">
            <w:pPr>
              <w:snapToGrid w:val="0"/>
              <w:spacing w:after="0" w:line="240" w:lineRule="auto"/>
              <w:rPr>
                <w:rFonts w:ascii="Times New Roman" w:hAnsi="Times New Roman" w:cs="Times New Roman"/>
              </w:rPr>
            </w:pPr>
            <w:r w:rsidRPr="00D25D8C">
              <w:rPr>
                <w:rFonts w:ascii="Times New Roman" w:hAnsi="Times New Roman" w:cs="Times New Roman"/>
              </w:rPr>
              <w:t>Innovative hypothesising</w:t>
            </w:r>
          </w:p>
          <w:p w14:paraId="5D0C86C6" w14:textId="77777777" w:rsidR="00304885" w:rsidRPr="00D25D8C" w:rsidRDefault="00304885" w:rsidP="00C9758D">
            <w:pPr>
              <w:snapToGrid w:val="0"/>
              <w:spacing w:after="0" w:line="240" w:lineRule="auto"/>
              <w:rPr>
                <w:rFonts w:ascii="Times New Roman" w:hAnsi="Times New Roman" w:cs="Times New Roman"/>
              </w:rPr>
            </w:pPr>
            <w:r w:rsidRPr="00D25D8C">
              <w:rPr>
                <w:rFonts w:ascii="Times New Roman" w:hAnsi="Times New Roman" w:cs="Times New Roman"/>
              </w:rPr>
              <w:t xml:space="preserve">Systematic and creative synthesis of complex issues.  </w:t>
            </w:r>
          </w:p>
          <w:p w14:paraId="449B4BE5" w14:textId="77777777" w:rsidR="00304885" w:rsidRPr="00D25D8C" w:rsidRDefault="00304885" w:rsidP="00C9758D">
            <w:pPr>
              <w:snapToGrid w:val="0"/>
              <w:spacing w:after="0" w:line="240" w:lineRule="auto"/>
              <w:rPr>
                <w:rFonts w:ascii="Times New Roman" w:hAnsi="Times New Roman" w:cs="Times New Roman"/>
              </w:rPr>
            </w:pPr>
            <w:r w:rsidRPr="00D25D8C">
              <w:rPr>
                <w:rFonts w:ascii="Times New Roman" w:hAnsi="Times New Roman" w:cs="Times New Roman"/>
              </w:rPr>
              <w:t xml:space="preserve">Investigation of contradictory or incomplete information </w:t>
            </w:r>
          </w:p>
          <w:p w14:paraId="14BB7499" w14:textId="77777777" w:rsidR="00304885" w:rsidRPr="00D25D8C" w:rsidRDefault="00304885" w:rsidP="00C9758D">
            <w:pPr>
              <w:snapToGrid w:val="0"/>
              <w:spacing w:after="0" w:line="240" w:lineRule="auto"/>
              <w:rPr>
                <w:rFonts w:ascii="Times New Roman" w:hAnsi="Times New Roman" w:cs="Times New Roman"/>
              </w:rPr>
            </w:pPr>
            <w:r w:rsidRPr="00D25D8C">
              <w:rPr>
                <w:rFonts w:ascii="Times New Roman" w:hAnsi="Times New Roman" w:cs="Times New Roman"/>
              </w:rPr>
              <w:t xml:space="preserve">Strong, persuasive, arguments &amp; sophisticated nuanced, judgements. </w:t>
            </w:r>
          </w:p>
          <w:p w14:paraId="7674D457" w14:textId="77777777" w:rsidR="00304885" w:rsidRPr="00D25D8C" w:rsidRDefault="00304885" w:rsidP="00C9758D">
            <w:pPr>
              <w:snapToGrid w:val="0"/>
              <w:spacing w:after="0" w:line="240" w:lineRule="auto"/>
              <w:rPr>
                <w:rFonts w:ascii="Times New Roman" w:hAnsi="Times New Roman" w:cs="Times New Roman"/>
              </w:rPr>
            </w:pPr>
            <w:r w:rsidRPr="00D25D8C">
              <w:rPr>
                <w:rFonts w:ascii="Times New Roman" w:hAnsi="Times New Roman" w:cs="Times New Roman"/>
              </w:rPr>
              <w:t>Potential for journal publication or doctoral research</w:t>
            </w:r>
          </w:p>
        </w:tc>
        <w:tc>
          <w:tcPr>
            <w:tcW w:w="416" w:type="pct"/>
            <w:tcBorders>
              <w:top w:val="single" w:sz="4" w:space="0" w:color="auto"/>
              <w:left w:val="single" w:sz="4" w:space="0" w:color="auto"/>
              <w:right w:val="single" w:sz="4" w:space="0" w:color="auto"/>
            </w:tcBorders>
          </w:tcPr>
          <w:p w14:paraId="7B0307BC" w14:textId="77777777" w:rsidR="00304885" w:rsidRPr="00D25D8C" w:rsidRDefault="00304885" w:rsidP="00C9758D">
            <w:pPr>
              <w:snapToGrid w:val="0"/>
              <w:spacing w:after="0" w:line="240" w:lineRule="auto"/>
              <w:jc w:val="center"/>
              <w:rPr>
                <w:rFonts w:ascii="Times New Roman" w:hAnsi="Times New Roman" w:cs="Times New Roman"/>
              </w:rPr>
            </w:pPr>
          </w:p>
        </w:tc>
        <w:tc>
          <w:tcPr>
            <w:tcW w:w="415" w:type="pct"/>
            <w:vMerge w:val="restart"/>
            <w:tcBorders>
              <w:top w:val="single" w:sz="4" w:space="0" w:color="auto"/>
              <w:left w:val="single" w:sz="4" w:space="0" w:color="auto"/>
              <w:bottom w:val="single" w:sz="4" w:space="0" w:color="auto"/>
            </w:tcBorders>
            <w:vAlign w:val="center"/>
          </w:tcPr>
          <w:p w14:paraId="3E4CBA7F" w14:textId="77777777" w:rsidR="00304885" w:rsidRPr="00D25D8C" w:rsidRDefault="00304885" w:rsidP="00C9758D">
            <w:pPr>
              <w:snapToGrid w:val="0"/>
              <w:spacing w:after="0" w:line="240" w:lineRule="auto"/>
              <w:jc w:val="center"/>
              <w:rPr>
                <w:rFonts w:ascii="Times New Roman" w:hAnsi="Times New Roman" w:cs="Times New Roman"/>
              </w:rPr>
            </w:pPr>
          </w:p>
        </w:tc>
      </w:tr>
      <w:tr w:rsidR="00304885" w:rsidRPr="00D25D8C" w14:paraId="70BF2221" w14:textId="77777777" w:rsidTr="00C9758D">
        <w:trPr>
          <w:trHeight w:val="451"/>
        </w:trPr>
        <w:tc>
          <w:tcPr>
            <w:tcW w:w="4169" w:type="pct"/>
            <w:vMerge/>
            <w:tcBorders>
              <w:bottom w:val="single" w:sz="4" w:space="0" w:color="auto"/>
              <w:right w:val="single" w:sz="4" w:space="0" w:color="auto"/>
            </w:tcBorders>
          </w:tcPr>
          <w:p w14:paraId="070D8BE0" w14:textId="77777777" w:rsidR="00304885" w:rsidRPr="00D25D8C" w:rsidRDefault="00304885" w:rsidP="00C9758D">
            <w:pPr>
              <w:snapToGrid w:val="0"/>
              <w:spacing w:after="0" w:line="240" w:lineRule="auto"/>
              <w:rPr>
                <w:rFonts w:ascii="Times New Roman" w:hAnsi="Times New Roman" w:cs="Times New Roman"/>
                <w:b/>
              </w:rPr>
            </w:pPr>
          </w:p>
        </w:tc>
        <w:tc>
          <w:tcPr>
            <w:tcW w:w="416" w:type="pct"/>
            <w:tcBorders>
              <w:left w:val="single" w:sz="4" w:space="0" w:color="auto"/>
              <w:bottom w:val="single" w:sz="4" w:space="0" w:color="auto"/>
              <w:right w:val="single" w:sz="4" w:space="0" w:color="auto"/>
            </w:tcBorders>
          </w:tcPr>
          <w:p w14:paraId="2DBBC31A" w14:textId="77777777" w:rsidR="00304885" w:rsidRPr="00D25D8C" w:rsidRDefault="00304885" w:rsidP="00C9758D">
            <w:pPr>
              <w:snapToGrid w:val="0"/>
              <w:spacing w:after="0" w:line="240" w:lineRule="auto"/>
              <w:jc w:val="center"/>
              <w:rPr>
                <w:rFonts w:ascii="Times New Roman" w:hAnsi="Times New Roman" w:cs="Times New Roman"/>
              </w:rPr>
            </w:pPr>
            <w:r w:rsidRPr="00D25D8C">
              <w:rPr>
                <w:rFonts w:ascii="Times New Roman" w:hAnsi="Times New Roman" w:cs="Times New Roman"/>
              </w:rPr>
              <w:t>25</w:t>
            </w:r>
          </w:p>
        </w:tc>
        <w:tc>
          <w:tcPr>
            <w:tcW w:w="415" w:type="pct"/>
            <w:vMerge/>
            <w:tcBorders>
              <w:top w:val="single" w:sz="4" w:space="0" w:color="auto"/>
              <w:left w:val="single" w:sz="4" w:space="0" w:color="auto"/>
              <w:bottom w:val="single" w:sz="4" w:space="0" w:color="auto"/>
            </w:tcBorders>
          </w:tcPr>
          <w:p w14:paraId="1738952A" w14:textId="77777777" w:rsidR="00304885" w:rsidRPr="00D25D8C" w:rsidRDefault="00304885" w:rsidP="00C9758D">
            <w:pPr>
              <w:snapToGrid w:val="0"/>
              <w:spacing w:after="0" w:line="240" w:lineRule="auto"/>
              <w:jc w:val="center"/>
              <w:rPr>
                <w:rFonts w:ascii="Times New Roman" w:hAnsi="Times New Roman" w:cs="Times New Roman"/>
              </w:rPr>
            </w:pPr>
          </w:p>
        </w:tc>
      </w:tr>
      <w:tr w:rsidR="00304885" w:rsidRPr="00D25D8C" w14:paraId="18638023" w14:textId="77777777" w:rsidTr="00C9758D">
        <w:trPr>
          <w:trHeight w:val="255"/>
        </w:trPr>
        <w:tc>
          <w:tcPr>
            <w:tcW w:w="5000" w:type="pct"/>
            <w:gridSpan w:val="3"/>
            <w:tcBorders>
              <w:top w:val="single" w:sz="4" w:space="0" w:color="auto"/>
            </w:tcBorders>
            <w:shd w:val="clear" w:color="auto" w:fill="D9D9D9"/>
          </w:tcPr>
          <w:p w14:paraId="6F8D3CD4" w14:textId="77777777" w:rsidR="00304885" w:rsidRPr="00D25D8C" w:rsidRDefault="00304885" w:rsidP="00C9758D">
            <w:pPr>
              <w:snapToGrid w:val="0"/>
              <w:spacing w:after="0" w:line="240" w:lineRule="auto"/>
              <w:rPr>
                <w:rFonts w:ascii="Times New Roman" w:hAnsi="Times New Roman" w:cs="Times New Roman"/>
              </w:rPr>
            </w:pPr>
            <w:r w:rsidRPr="00D25D8C">
              <w:rPr>
                <w:rFonts w:ascii="Times New Roman" w:hAnsi="Times New Roman" w:cs="Times New Roman"/>
                <w:b/>
              </w:rPr>
              <w:t>4. Practical Application Skill</w:t>
            </w:r>
            <w:r>
              <w:rPr>
                <w:rFonts w:ascii="Times New Roman" w:hAnsi="Times New Roman" w:cs="Times New Roman"/>
                <w:b/>
              </w:rPr>
              <w:t>s</w:t>
            </w:r>
          </w:p>
        </w:tc>
      </w:tr>
      <w:tr w:rsidR="00304885" w:rsidRPr="00D25D8C" w14:paraId="490A1CB0" w14:textId="77777777" w:rsidTr="00C9758D">
        <w:trPr>
          <w:trHeight w:val="451"/>
        </w:trPr>
        <w:tc>
          <w:tcPr>
            <w:tcW w:w="4169" w:type="pct"/>
            <w:vMerge w:val="restart"/>
            <w:tcBorders>
              <w:top w:val="single" w:sz="4" w:space="0" w:color="auto"/>
              <w:right w:val="single" w:sz="4" w:space="0" w:color="auto"/>
            </w:tcBorders>
          </w:tcPr>
          <w:p w14:paraId="3C378094" w14:textId="77777777" w:rsidR="00304885" w:rsidRPr="00D25D8C" w:rsidRDefault="00304885" w:rsidP="00C9758D">
            <w:pPr>
              <w:snapToGrid w:val="0"/>
              <w:spacing w:after="0" w:line="240" w:lineRule="auto"/>
              <w:rPr>
                <w:rFonts w:ascii="Times New Roman" w:hAnsi="Times New Roman" w:cs="Times New Roman"/>
              </w:rPr>
            </w:pPr>
            <w:r w:rsidRPr="00D25D8C">
              <w:rPr>
                <w:rFonts w:ascii="Times New Roman" w:hAnsi="Times New Roman" w:cs="Times New Roman"/>
              </w:rPr>
              <w:t>Application skills in complex, unpredictable, contexts, drawing skilfully on the latest research within the discipline.</w:t>
            </w:r>
          </w:p>
          <w:p w14:paraId="384C7AA5" w14:textId="77777777" w:rsidR="00304885" w:rsidRPr="00D25D8C" w:rsidRDefault="00304885" w:rsidP="00C9758D">
            <w:pPr>
              <w:snapToGrid w:val="0"/>
              <w:spacing w:after="0" w:line="240" w:lineRule="auto"/>
              <w:rPr>
                <w:rFonts w:ascii="Times New Roman" w:hAnsi="Times New Roman" w:cs="Times New Roman"/>
              </w:rPr>
            </w:pPr>
            <w:r w:rsidRPr="00D25D8C">
              <w:rPr>
                <w:rFonts w:ascii="Times New Roman" w:hAnsi="Times New Roman" w:cs="Times New Roman"/>
              </w:rPr>
              <w:t xml:space="preserve">Identification of complex problems &amp; proposal of sophisticated, original solutions. </w:t>
            </w:r>
          </w:p>
          <w:p w14:paraId="6909CD5A" w14:textId="77777777" w:rsidR="00304885" w:rsidRPr="00D25D8C" w:rsidRDefault="00304885" w:rsidP="00C9758D">
            <w:pPr>
              <w:snapToGrid w:val="0"/>
              <w:spacing w:after="0" w:line="240" w:lineRule="auto"/>
              <w:rPr>
                <w:rFonts w:ascii="Times New Roman" w:hAnsi="Times New Roman" w:cs="Times New Roman"/>
              </w:rPr>
            </w:pPr>
            <w:r w:rsidRPr="00D25D8C">
              <w:rPr>
                <w:rFonts w:ascii="Times New Roman" w:hAnsi="Times New Roman" w:cs="Times New Roman"/>
              </w:rPr>
              <w:t>Application of techniques applicable to own research or advanced scholarship.</w:t>
            </w:r>
          </w:p>
          <w:p w14:paraId="3817E57D" w14:textId="77777777" w:rsidR="00304885" w:rsidRPr="00D25D8C" w:rsidRDefault="00304885" w:rsidP="00C9758D">
            <w:pPr>
              <w:snapToGrid w:val="0"/>
              <w:spacing w:after="0" w:line="240" w:lineRule="auto"/>
              <w:rPr>
                <w:rFonts w:ascii="Times New Roman" w:hAnsi="Times New Roman" w:cs="Times New Roman"/>
              </w:rPr>
            </w:pPr>
            <w:r w:rsidRPr="00D25D8C">
              <w:rPr>
                <w:rFonts w:ascii="Times New Roman" w:hAnsi="Times New Roman" w:cs="Times New Roman"/>
              </w:rPr>
              <w:t>Originality in application of knowledge and techniques</w:t>
            </w:r>
          </w:p>
        </w:tc>
        <w:tc>
          <w:tcPr>
            <w:tcW w:w="416" w:type="pct"/>
            <w:tcBorders>
              <w:top w:val="single" w:sz="4" w:space="0" w:color="auto"/>
              <w:left w:val="single" w:sz="4" w:space="0" w:color="auto"/>
              <w:right w:val="single" w:sz="4" w:space="0" w:color="auto"/>
            </w:tcBorders>
          </w:tcPr>
          <w:p w14:paraId="07CBC68D" w14:textId="77777777" w:rsidR="00304885" w:rsidRPr="00D25D8C" w:rsidRDefault="00304885" w:rsidP="00C9758D">
            <w:pPr>
              <w:snapToGrid w:val="0"/>
              <w:spacing w:after="0" w:line="240" w:lineRule="auto"/>
              <w:jc w:val="center"/>
              <w:rPr>
                <w:rFonts w:ascii="Times New Roman" w:hAnsi="Times New Roman" w:cs="Times New Roman"/>
              </w:rPr>
            </w:pPr>
          </w:p>
        </w:tc>
        <w:tc>
          <w:tcPr>
            <w:tcW w:w="415" w:type="pct"/>
            <w:vMerge w:val="restart"/>
            <w:tcBorders>
              <w:top w:val="single" w:sz="4" w:space="0" w:color="auto"/>
              <w:left w:val="single" w:sz="4" w:space="0" w:color="auto"/>
              <w:bottom w:val="single" w:sz="4" w:space="0" w:color="auto"/>
            </w:tcBorders>
            <w:vAlign w:val="center"/>
          </w:tcPr>
          <w:p w14:paraId="2F8CD668" w14:textId="77777777" w:rsidR="00304885" w:rsidRPr="00D25D8C" w:rsidRDefault="00304885" w:rsidP="00C9758D">
            <w:pPr>
              <w:snapToGrid w:val="0"/>
              <w:spacing w:after="0" w:line="240" w:lineRule="auto"/>
              <w:jc w:val="center"/>
              <w:rPr>
                <w:rFonts w:ascii="Times New Roman" w:hAnsi="Times New Roman" w:cs="Times New Roman"/>
              </w:rPr>
            </w:pPr>
          </w:p>
        </w:tc>
      </w:tr>
      <w:tr w:rsidR="00304885" w:rsidRPr="00D25D8C" w14:paraId="6B606543" w14:textId="77777777" w:rsidTr="00C9758D">
        <w:trPr>
          <w:trHeight w:val="450"/>
        </w:trPr>
        <w:tc>
          <w:tcPr>
            <w:tcW w:w="4169" w:type="pct"/>
            <w:vMerge/>
            <w:tcBorders>
              <w:bottom w:val="single" w:sz="4" w:space="0" w:color="auto"/>
              <w:right w:val="single" w:sz="4" w:space="0" w:color="auto"/>
            </w:tcBorders>
          </w:tcPr>
          <w:p w14:paraId="23FB5BAA" w14:textId="77777777" w:rsidR="00304885" w:rsidRPr="00D25D8C" w:rsidRDefault="00304885" w:rsidP="00C9758D">
            <w:pPr>
              <w:snapToGrid w:val="0"/>
              <w:spacing w:after="0" w:line="240" w:lineRule="auto"/>
              <w:rPr>
                <w:rFonts w:ascii="Times New Roman" w:hAnsi="Times New Roman" w:cs="Times New Roman"/>
                <w:b/>
              </w:rPr>
            </w:pPr>
          </w:p>
        </w:tc>
        <w:tc>
          <w:tcPr>
            <w:tcW w:w="416" w:type="pct"/>
            <w:tcBorders>
              <w:left w:val="single" w:sz="4" w:space="0" w:color="auto"/>
              <w:bottom w:val="single" w:sz="4" w:space="0" w:color="auto"/>
              <w:right w:val="single" w:sz="4" w:space="0" w:color="auto"/>
            </w:tcBorders>
          </w:tcPr>
          <w:p w14:paraId="7CF8466C" w14:textId="77777777" w:rsidR="00304885" w:rsidRPr="00D25D8C" w:rsidRDefault="00304885" w:rsidP="00C9758D">
            <w:pPr>
              <w:snapToGrid w:val="0"/>
              <w:spacing w:after="0" w:line="240" w:lineRule="auto"/>
              <w:jc w:val="center"/>
              <w:rPr>
                <w:rFonts w:ascii="Times New Roman" w:hAnsi="Times New Roman" w:cs="Times New Roman"/>
              </w:rPr>
            </w:pPr>
            <w:r>
              <w:rPr>
                <w:rFonts w:ascii="Times New Roman" w:hAnsi="Times New Roman" w:cs="Times New Roman"/>
              </w:rPr>
              <w:t>25</w:t>
            </w:r>
          </w:p>
        </w:tc>
        <w:tc>
          <w:tcPr>
            <w:tcW w:w="415" w:type="pct"/>
            <w:vMerge/>
            <w:tcBorders>
              <w:top w:val="single" w:sz="4" w:space="0" w:color="auto"/>
              <w:left w:val="single" w:sz="4" w:space="0" w:color="auto"/>
              <w:bottom w:val="single" w:sz="4" w:space="0" w:color="auto"/>
            </w:tcBorders>
          </w:tcPr>
          <w:p w14:paraId="5BB289E1" w14:textId="77777777" w:rsidR="00304885" w:rsidRPr="00D25D8C" w:rsidRDefault="00304885" w:rsidP="00C9758D">
            <w:pPr>
              <w:snapToGrid w:val="0"/>
              <w:spacing w:after="0" w:line="240" w:lineRule="auto"/>
              <w:jc w:val="center"/>
              <w:rPr>
                <w:rFonts w:ascii="Times New Roman" w:hAnsi="Times New Roman" w:cs="Times New Roman"/>
              </w:rPr>
            </w:pPr>
          </w:p>
        </w:tc>
      </w:tr>
      <w:tr w:rsidR="00304885" w:rsidRPr="00D25D8C" w14:paraId="2EB8DDCC" w14:textId="77777777" w:rsidTr="00C9758D">
        <w:trPr>
          <w:trHeight w:val="247"/>
        </w:trPr>
        <w:tc>
          <w:tcPr>
            <w:tcW w:w="5000" w:type="pct"/>
            <w:gridSpan w:val="3"/>
            <w:tcBorders>
              <w:top w:val="single" w:sz="4" w:space="0" w:color="auto"/>
            </w:tcBorders>
            <w:shd w:val="clear" w:color="auto" w:fill="D9D9D9"/>
          </w:tcPr>
          <w:p w14:paraId="6C19A416" w14:textId="77777777" w:rsidR="00304885" w:rsidRPr="00D25D8C" w:rsidRDefault="00304885" w:rsidP="00C9758D">
            <w:pPr>
              <w:snapToGrid w:val="0"/>
              <w:spacing w:after="0" w:line="240" w:lineRule="auto"/>
              <w:rPr>
                <w:rFonts w:ascii="Times New Roman" w:hAnsi="Times New Roman" w:cs="Times New Roman"/>
              </w:rPr>
            </w:pPr>
            <w:r w:rsidRPr="00D25D8C">
              <w:rPr>
                <w:rFonts w:ascii="Times New Roman" w:hAnsi="Times New Roman" w:cs="Times New Roman"/>
                <w:b/>
              </w:rPr>
              <w:t>5. Transferable Skills for Life and Professional Practice</w:t>
            </w:r>
          </w:p>
        </w:tc>
      </w:tr>
      <w:tr w:rsidR="00304885" w:rsidRPr="00D25D8C" w14:paraId="73B57266" w14:textId="77777777" w:rsidTr="00C9758D">
        <w:trPr>
          <w:trHeight w:val="1012"/>
        </w:trPr>
        <w:tc>
          <w:tcPr>
            <w:tcW w:w="4169" w:type="pct"/>
            <w:tcBorders>
              <w:top w:val="single" w:sz="4" w:space="0" w:color="auto"/>
              <w:right w:val="single" w:sz="4" w:space="0" w:color="auto"/>
            </w:tcBorders>
          </w:tcPr>
          <w:p w14:paraId="0521B40E" w14:textId="77777777" w:rsidR="00304885" w:rsidRPr="00D25D8C" w:rsidRDefault="00304885" w:rsidP="00C9758D">
            <w:pPr>
              <w:snapToGrid w:val="0"/>
              <w:spacing w:after="0" w:line="240" w:lineRule="auto"/>
              <w:rPr>
                <w:rFonts w:ascii="Times New Roman" w:hAnsi="Times New Roman" w:cs="Times New Roman"/>
              </w:rPr>
            </w:pPr>
            <w:r w:rsidRPr="00D25D8C">
              <w:rPr>
                <w:rFonts w:ascii="Times New Roman" w:hAnsi="Times New Roman" w:cs="Times New Roman"/>
              </w:rPr>
              <w:t>Communication with an exceptionally high level of professionalism</w:t>
            </w:r>
          </w:p>
          <w:p w14:paraId="7905217F" w14:textId="77777777" w:rsidR="00304885" w:rsidRPr="00D25D8C" w:rsidRDefault="00304885" w:rsidP="00C9758D">
            <w:pPr>
              <w:snapToGrid w:val="0"/>
              <w:spacing w:after="0" w:line="240" w:lineRule="auto"/>
              <w:rPr>
                <w:rFonts w:ascii="Times New Roman" w:hAnsi="Times New Roman" w:cs="Times New Roman"/>
              </w:rPr>
            </w:pPr>
            <w:r w:rsidRPr="00D25D8C">
              <w:rPr>
                <w:rFonts w:ascii="Times New Roman" w:hAnsi="Times New Roman" w:cs="Times New Roman"/>
              </w:rPr>
              <w:t>Coherency, fluency, professional presentation</w:t>
            </w:r>
          </w:p>
          <w:p w14:paraId="54E30FFA" w14:textId="77777777" w:rsidR="00304885" w:rsidRPr="00D25D8C" w:rsidRDefault="00304885" w:rsidP="00C9758D">
            <w:pPr>
              <w:snapToGrid w:val="0"/>
              <w:spacing w:after="0" w:line="240" w:lineRule="auto"/>
              <w:rPr>
                <w:rFonts w:ascii="Times New Roman" w:hAnsi="Times New Roman" w:cs="Times New Roman"/>
              </w:rPr>
            </w:pPr>
            <w:r w:rsidRPr="00D25D8C">
              <w:rPr>
                <w:rFonts w:ascii="Times New Roman" w:hAnsi="Times New Roman" w:cs="Times New Roman"/>
              </w:rPr>
              <w:t>Teamwork, leadership skills</w:t>
            </w:r>
          </w:p>
          <w:p w14:paraId="25E8D9FD" w14:textId="77777777" w:rsidR="00304885" w:rsidRPr="00D25D8C" w:rsidRDefault="00304885" w:rsidP="00C9758D">
            <w:pPr>
              <w:snapToGrid w:val="0"/>
              <w:spacing w:after="0" w:line="240" w:lineRule="auto"/>
              <w:rPr>
                <w:rFonts w:ascii="Times New Roman" w:hAnsi="Times New Roman" w:cs="Times New Roman"/>
              </w:rPr>
            </w:pPr>
            <w:r w:rsidRPr="00D25D8C">
              <w:rPr>
                <w:rFonts w:ascii="Times New Roman" w:hAnsi="Times New Roman" w:cs="Times New Roman"/>
              </w:rPr>
              <w:t>Aspiration for further development</w:t>
            </w:r>
          </w:p>
        </w:tc>
        <w:tc>
          <w:tcPr>
            <w:tcW w:w="416" w:type="pct"/>
            <w:tcBorders>
              <w:top w:val="single" w:sz="4" w:space="0" w:color="auto"/>
              <w:left w:val="single" w:sz="4" w:space="0" w:color="auto"/>
              <w:right w:val="single" w:sz="4" w:space="0" w:color="auto"/>
            </w:tcBorders>
            <w:vAlign w:val="center"/>
          </w:tcPr>
          <w:p w14:paraId="70FF9586" w14:textId="77777777" w:rsidR="00304885" w:rsidRPr="00D25D8C" w:rsidRDefault="00304885" w:rsidP="00C9758D">
            <w:pPr>
              <w:snapToGrid w:val="0"/>
              <w:spacing w:after="0" w:line="240" w:lineRule="auto"/>
              <w:jc w:val="center"/>
              <w:rPr>
                <w:rFonts w:ascii="Times New Roman" w:hAnsi="Times New Roman" w:cs="Times New Roman"/>
              </w:rPr>
            </w:pPr>
            <w:r w:rsidRPr="00D25D8C">
              <w:rPr>
                <w:rFonts w:ascii="Times New Roman" w:hAnsi="Times New Roman" w:cs="Times New Roman"/>
              </w:rPr>
              <w:t>1</w:t>
            </w:r>
            <w:r>
              <w:rPr>
                <w:rFonts w:ascii="Times New Roman" w:hAnsi="Times New Roman" w:cs="Times New Roman"/>
              </w:rPr>
              <w:t>0</w:t>
            </w:r>
          </w:p>
        </w:tc>
        <w:tc>
          <w:tcPr>
            <w:tcW w:w="415" w:type="pct"/>
            <w:tcBorders>
              <w:top w:val="single" w:sz="4" w:space="0" w:color="auto"/>
              <w:left w:val="single" w:sz="4" w:space="0" w:color="auto"/>
            </w:tcBorders>
            <w:vAlign w:val="center"/>
          </w:tcPr>
          <w:p w14:paraId="181834FC" w14:textId="77777777" w:rsidR="00304885" w:rsidRPr="00D25D8C" w:rsidRDefault="00304885" w:rsidP="00C9758D">
            <w:pPr>
              <w:snapToGrid w:val="0"/>
              <w:spacing w:after="0" w:line="240" w:lineRule="auto"/>
              <w:jc w:val="center"/>
              <w:rPr>
                <w:rFonts w:ascii="Times New Roman" w:hAnsi="Times New Roman" w:cs="Times New Roman"/>
              </w:rPr>
            </w:pPr>
          </w:p>
        </w:tc>
      </w:tr>
    </w:tbl>
    <w:tbl>
      <w:tblPr>
        <w:tblpPr w:leftFromText="180" w:rightFromText="180" w:vertAnchor="text" w:horzAnchor="margin" w:tblpXSpec="center" w:tblpY="82"/>
        <w:tblW w:w="91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12"/>
        <w:gridCol w:w="2903"/>
        <w:gridCol w:w="949"/>
        <w:gridCol w:w="752"/>
      </w:tblGrid>
      <w:tr w:rsidR="00304885" w:rsidRPr="00171C7D" w14:paraId="73565781" w14:textId="77777777" w:rsidTr="00C9758D">
        <w:trPr>
          <w:cantSplit/>
        </w:trPr>
        <w:tc>
          <w:tcPr>
            <w:tcW w:w="4512" w:type="dxa"/>
            <w:vMerge w:val="restart"/>
            <w:tcBorders>
              <w:left w:val="nil"/>
            </w:tcBorders>
            <w:shd w:val="pct15" w:color="auto" w:fill="auto"/>
            <w:vAlign w:val="center"/>
          </w:tcPr>
          <w:p w14:paraId="12F29E81" w14:textId="77777777" w:rsidR="00304885" w:rsidRPr="00B93370" w:rsidRDefault="00304885" w:rsidP="00C9758D">
            <w:pPr>
              <w:rPr>
                <w:rFonts w:ascii="Times New Roman" w:hAnsi="Times New Roman" w:cs="Times New Roman"/>
                <w:sz w:val="16"/>
                <w:szCs w:val="16"/>
              </w:rPr>
            </w:pPr>
            <w:r w:rsidRPr="00B93370">
              <w:rPr>
                <w:rFonts w:ascii="Times New Roman" w:hAnsi="Times New Roman" w:cs="Times New Roman"/>
                <w:b/>
                <w:bCs/>
              </w:rPr>
              <w:t xml:space="preserve">Assessment Mark </w:t>
            </w:r>
            <w:r w:rsidRPr="00B93370">
              <w:rPr>
                <w:rFonts w:ascii="Times New Roman" w:hAnsi="Times New Roman" w:cs="Times New Roman"/>
                <w:bCs/>
              </w:rPr>
              <w:t>(</w:t>
            </w:r>
            <w:r w:rsidRPr="00B93370">
              <w:rPr>
                <w:rFonts w:ascii="Times New Roman" w:hAnsi="Times New Roman" w:cs="Times New Roman"/>
                <w:sz w:val="16"/>
                <w:szCs w:val="16"/>
              </w:rPr>
              <w:t>Assessment marks are subject to ratification at the Exam Board.  These comments and marks are to give feedback on module work and are for guidance only until they are confirmed. )</w:t>
            </w:r>
          </w:p>
        </w:tc>
        <w:tc>
          <w:tcPr>
            <w:tcW w:w="3852" w:type="dxa"/>
            <w:gridSpan w:val="2"/>
            <w:tcBorders>
              <w:bottom w:val="single" w:sz="4" w:space="0" w:color="auto"/>
            </w:tcBorders>
            <w:shd w:val="pct15" w:color="auto" w:fill="auto"/>
            <w:vAlign w:val="bottom"/>
          </w:tcPr>
          <w:p w14:paraId="00B780A0" w14:textId="77777777" w:rsidR="00304885" w:rsidRPr="00B93370" w:rsidRDefault="00304885" w:rsidP="00C9758D">
            <w:pPr>
              <w:rPr>
                <w:rFonts w:ascii="Times New Roman" w:hAnsi="Times New Roman" w:cs="Times New Roman"/>
                <w:b/>
                <w:bCs/>
                <w:sz w:val="16"/>
                <w:szCs w:val="16"/>
              </w:rPr>
            </w:pPr>
            <w:r w:rsidRPr="00B93370">
              <w:rPr>
                <w:rFonts w:ascii="Times New Roman" w:hAnsi="Times New Roman" w:cs="Times New Roman"/>
                <w:b/>
                <w:sz w:val="16"/>
                <w:szCs w:val="16"/>
              </w:rPr>
              <w:t>Late Submission Penalties (tick if appropriate)</w:t>
            </w:r>
          </w:p>
        </w:tc>
        <w:tc>
          <w:tcPr>
            <w:tcW w:w="752" w:type="dxa"/>
            <w:vMerge w:val="restart"/>
            <w:tcBorders>
              <w:right w:val="nil"/>
            </w:tcBorders>
            <w:vAlign w:val="center"/>
          </w:tcPr>
          <w:p w14:paraId="1ACE31B9" w14:textId="77777777" w:rsidR="00304885" w:rsidRPr="00074BE3" w:rsidRDefault="00304885" w:rsidP="00C9758D">
            <w:pPr>
              <w:jc w:val="center"/>
              <w:rPr>
                <w:rFonts w:ascii="Times New Roman" w:hAnsi="Times New Roman" w:cs="Times New Roman"/>
                <w:bCs/>
              </w:rPr>
            </w:pPr>
            <w:r w:rsidRPr="00074BE3">
              <w:rPr>
                <w:rFonts w:ascii="Times New Roman" w:hAnsi="Times New Roman" w:cs="Times New Roman"/>
                <w:bCs/>
              </w:rPr>
              <w:t>%</w:t>
            </w:r>
          </w:p>
        </w:tc>
      </w:tr>
      <w:tr w:rsidR="00304885" w:rsidRPr="00171C7D" w14:paraId="6496EFD6" w14:textId="77777777" w:rsidTr="00C9758D">
        <w:trPr>
          <w:cantSplit/>
        </w:trPr>
        <w:tc>
          <w:tcPr>
            <w:tcW w:w="4512" w:type="dxa"/>
            <w:vMerge/>
            <w:tcBorders>
              <w:left w:val="nil"/>
            </w:tcBorders>
            <w:vAlign w:val="bottom"/>
          </w:tcPr>
          <w:p w14:paraId="5267D846" w14:textId="77777777" w:rsidR="00304885" w:rsidRPr="00171C7D" w:rsidRDefault="00304885" w:rsidP="00C9758D"/>
        </w:tc>
        <w:tc>
          <w:tcPr>
            <w:tcW w:w="2903" w:type="dxa"/>
            <w:vAlign w:val="bottom"/>
          </w:tcPr>
          <w:p w14:paraId="74E0E6F1" w14:textId="77777777" w:rsidR="00304885" w:rsidRPr="00B93370" w:rsidRDefault="00304885" w:rsidP="00C9758D">
            <w:pPr>
              <w:rPr>
                <w:rFonts w:ascii="Times New Roman" w:hAnsi="Times New Roman" w:cs="Times New Roman"/>
                <w:b/>
                <w:bCs/>
                <w:sz w:val="16"/>
                <w:szCs w:val="16"/>
              </w:rPr>
            </w:pPr>
            <w:r w:rsidRPr="00B93370">
              <w:rPr>
                <w:rFonts w:ascii="Times New Roman" w:hAnsi="Times New Roman" w:cs="Times New Roman"/>
                <w:sz w:val="16"/>
                <w:szCs w:val="16"/>
              </w:rPr>
              <w:t>Up to 1 week late (</w:t>
            </w:r>
            <w:r w:rsidRPr="00B93370">
              <w:rPr>
                <w:rFonts w:ascii="Times New Roman" w:hAnsi="Times New Roman" w:cs="Times New Roman"/>
                <w:sz w:val="12"/>
                <w:szCs w:val="12"/>
              </w:rPr>
              <w:t>50% Max)</w:t>
            </w:r>
          </w:p>
        </w:tc>
        <w:tc>
          <w:tcPr>
            <w:tcW w:w="949" w:type="dxa"/>
            <w:vAlign w:val="bottom"/>
          </w:tcPr>
          <w:p w14:paraId="7308B2DE" w14:textId="77777777" w:rsidR="00304885" w:rsidRPr="00171C7D" w:rsidRDefault="00304885" w:rsidP="00C9758D">
            <w:pPr>
              <w:jc w:val="center"/>
              <w:rPr>
                <w:sz w:val="12"/>
                <w:szCs w:val="12"/>
              </w:rPr>
            </w:pPr>
          </w:p>
        </w:tc>
        <w:tc>
          <w:tcPr>
            <w:tcW w:w="752" w:type="dxa"/>
            <w:vMerge/>
            <w:tcBorders>
              <w:right w:val="nil"/>
            </w:tcBorders>
            <w:vAlign w:val="bottom"/>
          </w:tcPr>
          <w:p w14:paraId="2FC2F0A6" w14:textId="77777777" w:rsidR="00304885" w:rsidRPr="00171C7D" w:rsidRDefault="00304885" w:rsidP="00C9758D">
            <w:pPr>
              <w:ind w:leftChars="71" w:left="156"/>
            </w:pPr>
          </w:p>
        </w:tc>
      </w:tr>
      <w:tr w:rsidR="00304885" w:rsidRPr="00171C7D" w14:paraId="5987C226" w14:textId="77777777" w:rsidTr="00C9758D">
        <w:trPr>
          <w:cantSplit/>
        </w:trPr>
        <w:tc>
          <w:tcPr>
            <w:tcW w:w="4512" w:type="dxa"/>
            <w:vMerge/>
            <w:tcBorders>
              <w:left w:val="nil"/>
            </w:tcBorders>
            <w:vAlign w:val="bottom"/>
          </w:tcPr>
          <w:p w14:paraId="0D7BD54A" w14:textId="77777777" w:rsidR="00304885" w:rsidRPr="00171C7D" w:rsidRDefault="00304885" w:rsidP="00C9758D"/>
        </w:tc>
        <w:tc>
          <w:tcPr>
            <w:tcW w:w="2903" w:type="dxa"/>
            <w:vAlign w:val="bottom"/>
          </w:tcPr>
          <w:p w14:paraId="62B2249D" w14:textId="77777777" w:rsidR="00304885" w:rsidRPr="00B93370" w:rsidRDefault="00304885" w:rsidP="00C9758D">
            <w:pPr>
              <w:rPr>
                <w:rFonts w:ascii="Times New Roman" w:hAnsi="Times New Roman" w:cs="Times New Roman"/>
                <w:b/>
                <w:bCs/>
                <w:sz w:val="16"/>
                <w:szCs w:val="16"/>
              </w:rPr>
            </w:pPr>
            <w:r w:rsidRPr="00B93370">
              <w:rPr>
                <w:rFonts w:ascii="Times New Roman" w:hAnsi="Times New Roman" w:cs="Times New Roman"/>
                <w:sz w:val="16"/>
                <w:szCs w:val="16"/>
              </w:rPr>
              <w:t>Over 1 week late (</w:t>
            </w:r>
            <w:r w:rsidRPr="00B93370">
              <w:rPr>
                <w:rFonts w:ascii="Times New Roman" w:hAnsi="Times New Roman" w:cs="Times New Roman"/>
                <w:sz w:val="12"/>
                <w:szCs w:val="12"/>
              </w:rPr>
              <w:t>0%)</w:t>
            </w:r>
          </w:p>
        </w:tc>
        <w:tc>
          <w:tcPr>
            <w:tcW w:w="949" w:type="dxa"/>
            <w:vAlign w:val="bottom"/>
          </w:tcPr>
          <w:p w14:paraId="673385BB" w14:textId="77777777" w:rsidR="00304885" w:rsidRPr="00171C7D" w:rsidRDefault="00304885" w:rsidP="00C9758D">
            <w:pPr>
              <w:jc w:val="center"/>
              <w:rPr>
                <w:sz w:val="12"/>
                <w:szCs w:val="12"/>
              </w:rPr>
            </w:pPr>
          </w:p>
        </w:tc>
        <w:tc>
          <w:tcPr>
            <w:tcW w:w="752" w:type="dxa"/>
            <w:vMerge/>
            <w:tcBorders>
              <w:right w:val="nil"/>
            </w:tcBorders>
            <w:vAlign w:val="bottom"/>
          </w:tcPr>
          <w:p w14:paraId="3E9E49F3" w14:textId="77777777" w:rsidR="00304885" w:rsidRPr="00171C7D" w:rsidRDefault="00304885" w:rsidP="00C9758D">
            <w:pPr>
              <w:ind w:firstLineChars="141" w:firstLine="310"/>
            </w:pPr>
          </w:p>
        </w:tc>
      </w:tr>
    </w:tbl>
    <w:p w14:paraId="48300199" w14:textId="77777777" w:rsidR="00304885" w:rsidRPr="00B93370" w:rsidRDefault="00304885" w:rsidP="00304885">
      <w:pPr>
        <w:spacing w:after="120" w:line="240" w:lineRule="auto"/>
        <w:rPr>
          <w:rFonts w:ascii="Times New Roman" w:hAnsi="Times New Roman" w:cs="Times New Roman"/>
          <w:lang w:val="en-GB"/>
        </w:rPr>
      </w:pPr>
      <w:r w:rsidRPr="00B93370">
        <w:rPr>
          <w:rFonts w:ascii="Times New Roman" w:hAnsi="Times New Roman" w:cs="Times New Roman"/>
          <w:lang w:val="en-GB"/>
        </w:rPr>
        <w:t>Comments:</w:t>
      </w:r>
    </w:p>
    <w:p w14:paraId="74BA2398" w14:textId="77777777" w:rsidR="00304885" w:rsidRDefault="00304885" w:rsidP="00304885">
      <w:pPr>
        <w:spacing w:line="360" w:lineRule="auto"/>
        <w:rPr>
          <w:rFonts w:ascii="Times New Roman" w:hAnsi="Times New Roman" w:cs="Times New Roman"/>
          <w:sz w:val="18"/>
          <w:szCs w:val="18"/>
        </w:rPr>
      </w:pPr>
    </w:p>
    <w:p w14:paraId="746C54F2" w14:textId="77777777" w:rsidR="00304885" w:rsidRDefault="00304885" w:rsidP="00304885">
      <w:pPr>
        <w:spacing w:line="360" w:lineRule="auto"/>
        <w:rPr>
          <w:rFonts w:ascii="Times New Roman" w:hAnsi="Times New Roman" w:cs="Times New Roman"/>
          <w:sz w:val="18"/>
          <w:szCs w:val="18"/>
        </w:rPr>
      </w:pPr>
    </w:p>
    <w:tbl>
      <w:tblPr>
        <w:tblStyle w:val="a5"/>
        <w:tblpPr w:leftFromText="180" w:rightFromText="180" w:vertAnchor="text" w:tblpY="1"/>
        <w:tblOverlap w:val="never"/>
        <w:tblW w:w="9707" w:type="dxa"/>
        <w:tblBorders>
          <w:left w:val="none" w:sz="0" w:space="0" w:color="auto"/>
          <w:right w:val="none" w:sz="0" w:space="0" w:color="auto"/>
        </w:tblBorders>
        <w:tblLayout w:type="fixed"/>
        <w:tblLook w:val="04A0" w:firstRow="1" w:lastRow="0" w:firstColumn="1" w:lastColumn="0" w:noHBand="0" w:noVBand="1"/>
      </w:tblPr>
      <w:tblGrid>
        <w:gridCol w:w="938"/>
        <w:gridCol w:w="1141"/>
        <w:gridCol w:w="1085"/>
        <w:gridCol w:w="1019"/>
        <w:gridCol w:w="1385"/>
        <w:gridCol w:w="1675"/>
        <w:gridCol w:w="1162"/>
        <w:gridCol w:w="1302"/>
      </w:tblGrid>
      <w:tr w:rsidR="00304885" w:rsidRPr="009F695F" w14:paraId="1C4A2FF8" w14:textId="77777777" w:rsidTr="00C9758D">
        <w:trPr>
          <w:tblHeader/>
        </w:trPr>
        <w:tc>
          <w:tcPr>
            <w:tcW w:w="938" w:type="dxa"/>
            <w:shd w:val="clear" w:color="auto" w:fill="B4C6E7" w:themeFill="accent1" w:themeFillTint="66"/>
            <w:vAlign w:val="center"/>
          </w:tcPr>
          <w:p w14:paraId="7B03BF59" w14:textId="77777777" w:rsidR="00304885" w:rsidRPr="009F695F" w:rsidRDefault="00304885" w:rsidP="00C9758D">
            <w:pPr>
              <w:adjustRightInd w:val="0"/>
              <w:snapToGrid w:val="0"/>
              <w:spacing w:after="0" w:line="240" w:lineRule="auto"/>
              <w:rPr>
                <w:rFonts w:ascii="Times New Roman" w:hAnsi="Times New Roman" w:cs="Times New Roman"/>
                <w:sz w:val="18"/>
                <w:szCs w:val="18"/>
              </w:rPr>
            </w:pPr>
            <w:r w:rsidRPr="009F695F">
              <w:rPr>
                <w:rFonts w:ascii="Times New Roman" w:hAnsi="Times New Roman" w:cs="Times New Roman"/>
                <w:sz w:val="18"/>
                <w:szCs w:val="18"/>
              </w:rPr>
              <w:t>Level 7</w:t>
            </w:r>
          </w:p>
        </w:tc>
        <w:tc>
          <w:tcPr>
            <w:tcW w:w="1141" w:type="dxa"/>
            <w:shd w:val="clear" w:color="auto" w:fill="B4C6E7" w:themeFill="accent1" w:themeFillTint="66"/>
            <w:vAlign w:val="center"/>
          </w:tcPr>
          <w:p w14:paraId="59D0A7DA" w14:textId="77777777" w:rsidR="00304885" w:rsidRPr="009F695F" w:rsidRDefault="00304885" w:rsidP="00C9758D">
            <w:pPr>
              <w:spacing w:after="0" w:line="240" w:lineRule="auto"/>
              <w:jc w:val="center"/>
              <w:rPr>
                <w:rFonts w:ascii="Times New Roman" w:hAnsi="Times New Roman" w:cs="Times New Roman"/>
                <w:sz w:val="18"/>
                <w:szCs w:val="18"/>
              </w:rPr>
            </w:pPr>
            <w:r w:rsidRPr="009F695F">
              <w:rPr>
                <w:rFonts w:ascii="Times New Roman" w:hAnsi="Times New Roman" w:cs="Times New Roman"/>
                <w:sz w:val="18"/>
                <w:szCs w:val="18"/>
              </w:rPr>
              <w:t>Fail</w:t>
            </w:r>
          </w:p>
        </w:tc>
        <w:tc>
          <w:tcPr>
            <w:tcW w:w="1085" w:type="dxa"/>
            <w:shd w:val="clear" w:color="auto" w:fill="B4C6E7" w:themeFill="accent1" w:themeFillTint="66"/>
            <w:vAlign w:val="center"/>
          </w:tcPr>
          <w:p w14:paraId="34C42D0A" w14:textId="77777777" w:rsidR="00304885" w:rsidRPr="009F695F" w:rsidRDefault="00304885" w:rsidP="00C9758D">
            <w:pPr>
              <w:spacing w:after="0" w:line="240" w:lineRule="auto"/>
              <w:jc w:val="center"/>
              <w:rPr>
                <w:rFonts w:ascii="Times New Roman" w:hAnsi="Times New Roman" w:cs="Times New Roman"/>
                <w:sz w:val="18"/>
                <w:szCs w:val="18"/>
              </w:rPr>
            </w:pPr>
            <w:r w:rsidRPr="009F695F">
              <w:rPr>
                <w:rFonts w:ascii="Times New Roman" w:hAnsi="Times New Roman" w:cs="Times New Roman"/>
                <w:sz w:val="18"/>
                <w:szCs w:val="18"/>
              </w:rPr>
              <w:t>Fail</w:t>
            </w:r>
          </w:p>
        </w:tc>
        <w:tc>
          <w:tcPr>
            <w:tcW w:w="1019" w:type="dxa"/>
            <w:shd w:val="clear" w:color="auto" w:fill="B4C6E7" w:themeFill="accent1" w:themeFillTint="66"/>
            <w:vAlign w:val="center"/>
          </w:tcPr>
          <w:p w14:paraId="6500A01D" w14:textId="77777777" w:rsidR="00304885" w:rsidRPr="009F695F" w:rsidRDefault="00304885" w:rsidP="00C9758D">
            <w:pPr>
              <w:spacing w:after="0" w:line="240" w:lineRule="auto"/>
              <w:jc w:val="center"/>
              <w:rPr>
                <w:rFonts w:ascii="Times New Roman" w:hAnsi="Times New Roman" w:cs="Times New Roman"/>
                <w:sz w:val="18"/>
                <w:szCs w:val="18"/>
              </w:rPr>
            </w:pPr>
            <w:r w:rsidRPr="009F695F">
              <w:rPr>
                <w:rFonts w:ascii="Times New Roman" w:hAnsi="Times New Roman" w:cs="Times New Roman"/>
                <w:sz w:val="18"/>
                <w:szCs w:val="18"/>
              </w:rPr>
              <w:t>Marginal fail</w:t>
            </w:r>
          </w:p>
        </w:tc>
        <w:tc>
          <w:tcPr>
            <w:tcW w:w="1385" w:type="dxa"/>
            <w:shd w:val="clear" w:color="auto" w:fill="B4C6E7" w:themeFill="accent1" w:themeFillTint="66"/>
            <w:vAlign w:val="center"/>
          </w:tcPr>
          <w:p w14:paraId="640B5D50" w14:textId="77777777" w:rsidR="00304885" w:rsidRPr="009F695F" w:rsidRDefault="00304885" w:rsidP="00C9758D">
            <w:pPr>
              <w:spacing w:after="0" w:line="240" w:lineRule="auto"/>
              <w:jc w:val="center"/>
              <w:rPr>
                <w:rFonts w:ascii="Times New Roman" w:hAnsi="Times New Roman" w:cs="Times New Roman"/>
                <w:sz w:val="18"/>
                <w:szCs w:val="18"/>
              </w:rPr>
            </w:pPr>
            <w:r w:rsidRPr="009F695F">
              <w:rPr>
                <w:rFonts w:ascii="Times New Roman" w:hAnsi="Times New Roman" w:cs="Times New Roman"/>
                <w:sz w:val="18"/>
                <w:szCs w:val="18"/>
              </w:rPr>
              <w:t>Satisfactory</w:t>
            </w:r>
          </w:p>
          <w:p w14:paraId="2307ABAB" w14:textId="77777777" w:rsidR="00304885" w:rsidRPr="009F695F" w:rsidRDefault="00304885" w:rsidP="00C9758D">
            <w:pPr>
              <w:spacing w:after="0" w:line="240" w:lineRule="auto"/>
              <w:jc w:val="center"/>
              <w:rPr>
                <w:rFonts w:ascii="Times New Roman" w:hAnsi="Times New Roman" w:cs="Times New Roman"/>
                <w:sz w:val="18"/>
                <w:szCs w:val="18"/>
              </w:rPr>
            </w:pPr>
            <w:r w:rsidRPr="009F695F">
              <w:rPr>
                <w:rFonts w:ascii="Times New Roman" w:hAnsi="Times New Roman" w:cs="Times New Roman"/>
                <w:sz w:val="18"/>
                <w:szCs w:val="18"/>
              </w:rPr>
              <w:t>(pass)</w:t>
            </w:r>
          </w:p>
        </w:tc>
        <w:tc>
          <w:tcPr>
            <w:tcW w:w="1675" w:type="dxa"/>
            <w:shd w:val="clear" w:color="auto" w:fill="B4C6E7" w:themeFill="accent1" w:themeFillTint="66"/>
            <w:vAlign w:val="center"/>
          </w:tcPr>
          <w:p w14:paraId="78517E48" w14:textId="77777777" w:rsidR="00304885" w:rsidRPr="009F695F" w:rsidRDefault="00304885" w:rsidP="00C9758D">
            <w:pPr>
              <w:spacing w:after="0" w:line="240" w:lineRule="auto"/>
              <w:jc w:val="center"/>
              <w:rPr>
                <w:rFonts w:ascii="Times New Roman" w:hAnsi="Times New Roman" w:cs="Times New Roman"/>
                <w:sz w:val="18"/>
                <w:szCs w:val="18"/>
              </w:rPr>
            </w:pPr>
            <w:r w:rsidRPr="009F695F">
              <w:rPr>
                <w:rFonts w:ascii="Times New Roman" w:hAnsi="Times New Roman" w:cs="Times New Roman"/>
                <w:sz w:val="18"/>
                <w:szCs w:val="18"/>
              </w:rPr>
              <w:t>Good to very good</w:t>
            </w:r>
          </w:p>
          <w:p w14:paraId="69669514" w14:textId="77777777" w:rsidR="00304885" w:rsidRPr="009F695F" w:rsidRDefault="00304885" w:rsidP="00C9758D">
            <w:pPr>
              <w:spacing w:after="0" w:line="240" w:lineRule="auto"/>
              <w:jc w:val="center"/>
              <w:rPr>
                <w:rFonts w:ascii="Times New Roman" w:hAnsi="Times New Roman" w:cs="Times New Roman"/>
                <w:sz w:val="18"/>
                <w:szCs w:val="18"/>
              </w:rPr>
            </w:pPr>
            <w:r w:rsidRPr="009F695F">
              <w:rPr>
                <w:rFonts w:ascii="Times New Roman" w:hAnsi="Times New Roman" w:cs="Times New Roman"/>
                <w:sz w:val="18"/>
                <w:szCs w:val="18"/>
              </w:rPr>
              <w:t xml:space="preserve">(merit) </w:t>
            </w:r>
          </w:p>
        </w:tc>
        <w:tc>
          <w:tcPr>
            <w:tcW w:w="1162" w:type="dxa"/>
            <w:shd w:val="clear" w:color="auto" w:fill="B4C6E7" w:themeFill="accent1" w:themeFillTint="66"/>
            <w:vAlign w:val="center"/>
          </w:tcPr>
          <w:p w14:paraId="1F720319" w14:textId="77777777" w:rsidR="00304885" w:rsidRPr="009F695F" w:rsidRDefault="00304885" w:rsidP="00C9758D">
            <w:pPr>
              <w:spacing w:after="0" w:line="240" w:lineRule="auto"/>
              <w:jc w:val="center"/>
              <w:rPr>
                <w:rFonts w:ascii="Times New Roman" w:hAnsi="Times New Roman" w:cs="Times New Roman"/>
                <w:sz w:val="18"/>
                <w:szCs w:val="18"/>
              </w:rPr>
            </w:pPr>
            <w:r w:rsidRPr="009F695F">
              <w:rPr>
                <w:rFonts w:ascii="Times New Roman" w:hAnsi="Times New Roman" w:cs="Times New Roman"/>
                <w:sz w:val="18"/>
                <w:szCs w:val="18"/>
              </w:rPr>
              <w:t>Excellent</w:t>
            </w:r>
          </w:p>
          <w:p w14:paraId="73ED9FF5" w14:textId="77777777" w:rsidR="00304885" w:rsidRPr="009F695F" w:rsidRDefault="00304885" w:rsidP="00C9758D">
            <w:pPr>
              <w:spacing w:after="0" w:line="240" w:lineRule="auto"/>
              <w:jc w:val="center"/>
              <w:rPr>
                <w:rFonts w:ascii="Times New Roman" w:hAnsi="Times New Roman" w:cs="Times New Roman"/>
                <w:sz w:val="18"/>
                <w:szCs w:val="18"/>
              </w:rPr>
            </w:pPr>
            <w:r w:rsidRPr="009F695F">
              <w:rPr>
                <w:rFonts w:ascii="Times New Roman" w:hAnsi="Times New Roman" w:cs="Times New Roman"/>
                <w:sz w:val="18"/>
                <w:szCs w:val="18"/>
              </w:rPr>
              <w:t>(distinctio</w:t>
            </w:r>
            <w:r>
              <w:rPr>
                <w:rFonts w:ascii="Times New Roman" w:hAnsi="Times New Roman" w:cs="Times New Roman"/>
                <w:sz w:val="18"/>
                <w:szCs w:val="18"/>
              </w:rPr>
              <w:t>n</w:t>
            </w:r>
            <w:r w:rsidRPr="009F695F">
              <w:rPr>
                <w:rFonts w:ascii="Times New Roman" w:hAnsi="Times New Roman" w:cs="Times New Roman"/>
                <w:sz w:val="18"/>
                <w:szCs w:val="18"/>
              </w:rPr>
              <w:t>)</w:t>
            </w:r>
          </w:p>
        </w:tc>
        <w:tc>
          <w:tcPr>
            <w:tcW w:w="1302" w:type="dxa"/>
            <w:shd w:val="clear" w:color="auto" w:fill="B4C6E7" w:themeFill="accent1" w:themeFillTint="66"/>
            <w:vAlign w:val="center"/>
          </w:tcPr>
          <w:p w14:paraId="7E1E7DF3" w14:textId="77777777" w:rsidR="00304885" w:rsidRPr="009F695F" w:rsidRDefault="00304885" w:rsidP="00C9758D">
            <w:pPr>
              <w:spacing w:after="0" w:line="240" w:lineRule="auto"/>
              <w:jc w:val="center"/>
              <w:rPr>
                <w:rFonts w:ascii="Times New Roman" w:hAnsi="Times New Roman" w:cs="Times New Roman"/>
                <w:sz w:val="18"/>
                <w:szCs w:val="18"/>
              </w:rPr>
            </w:pPr>
            <w:r w:rsidRPr="009F695F">
              <w:rPr>
                <w:rFonts w:ascii="Times New Roman" w:hAnsi="Times New Roman" w:cs="Times New Roman"/>
                <w:sz w:val="18"/>
                <w:szCs w:val="18"/>
              </w:rPr>
              <w:t>Exceptional</w:t>
            </w:r>
          </w:p>
          <w:p w14:paraId="72D2CE88" w14:textId="77777777" w:rsidR="00304885" w:rsidRPr="009F695F" w:rsidRDefault="00304885" w:rsidP="00C9758D">
            <w:pPr>
              <w:spacing w:after="0" w:line="240" w:lineRule="auto"/>
              <w:jc w:val="center"/>
              <w:rPr>
                <w:rFonts w:ascii="Times New Roman" w:hAnsi="Times New Roman" w:cs="Times New Roman"/>
                <w:sz w:val="18"/>
                <w:szCs w:val="18"/>
              </w:rPr>
            </w:pPr>
            <w:r w:rsidRPr="009F695F">
              <w:rPr>
                <w:rFonts w:ascii="Times New Roman" w:hAnsi="Times New Roman" w:cs="Times New Roman"/>
                <w:sz w:val="18"/>
                <w:szCs w:val="18"/>
              </w:rPr>
              <w:t>(distinction)</w:t>
            </w:r>
          </w:p>
        </w:tc>
      </w:tr>
      <w:tr w:rsidR="00304885" w:rsidRPr="00074BE3" w14:paraId="7B43CC22" w14:textId="77777777" w:rsidTr="00C9758D">
        <w:trPr>
          <w:trHeight w:val="69"/>
          <w:tblHeader/>
        </w:trPr>
        <w:tc>
          <w:tcPr>
            <w:tcW w:w="938" w:type="dxa"/>
          </w:tcPr>
          <w:p w14:paraId="651EFA9C" w14:textId="77777777" w:rsidR="00304885" w:rsidRPr="00074BE3" w:rsidRDefault="00304885" w:rsidP="00C9758D">
            <w:pPr>
              <w:ind w:left="-100"/>
              <w:rPr>
                <w:rFonts w:ascii="Times New Roman" w:hAnsi="Times New Roman" w:cs="Times New Roman"/>
                <w:sz w:val="18"/>
                <w:szCs w:val="18"/>
              </w:rPr>
            </w:pPr>
            <w:r w:rsidRPr="00074BE3">
              <w:rPr>
                <w:rFonts w:ascii="Times New Roman" w:eastAsia="Arial" w:hAnsi="Times New Roman" w:cs="Times New Roman"/>
                <w:bCs/>
                <w:sz w:val="18"/>
                <w:szCs w:val="18"/>
              </w:rPr>
              <w:t>Category</w:t>
            </w:r>
          </w:p>
        </w:tc>
        <w:tc>
          <w:tcPr>
            <w:tcW w:w="1141" w:type="dxa"/>
            <w:vAlign w:val="bottom"/>
          </w:tcPr>
          <w:p w14:paraId="70811161" w14:textId="77777777" w:rsidR="00304885" w:rsidRPr="00074BE3" w:rsidRDefault="00304885" w:rsidP="00C9758D">
            <w:pPr>
              <w:jc w:val="center"/>
              <w:rPr>
                <w:rFonts w:ascii="Times New Roman" w:hAnsi="Times New Roman" w:cs="Times New Roman"/>
                <w:sz w:val="18"/>
                <w:szCs w:val="18"/>
              </w:rPr>
            </w:pPr>
            <w:r w:rsidRPr="00074BE3">
              <w:rPr>
                <w:rFonts w:ascii="Times New Roman" w:hAnsi="Times New Roman" w:cs="Times New Roman"/>
                <w:sz w:val="18"/>
                <w:szCs w:val="18"/>
              </w:rPr>
              <w:t>0-29%</w:t>
            </w:r>
          </w:p>
        </w:tc>
        <w:tc>
          <w:tcPr>
            <w:tcW w:w="1085" w:type="dxa"/>
            <w:vAlign w:val="bottom"/>
          </w:tcPr>
          <w:p w14:paraId="2284A6DC" w14:textId="77777777" w:rsidR="00304885" w:rsidRPr="00074BE3" w:rsidRDefault="00304885" w:rsidP="00C9758D">
            <w:pPr>
              <w:jc w:val="center"/>
              <w:rPr>
                <w:rFonts w:ascii="Times New Roman" w:hAnsi="Times New Roman" w:cs="Times New Roman"/>
                <w:sz w:val="18"/>
                <w:szCs w:val="18"/>
              </w:rPr>
            </w:pPr>
            <w:r w:rsidRPr="00074BE3">
              <w:rPr>
                <w:rFonts w:ascii="Times New Roman" w:hAnsi="Times New Roman" w:cs="Times New Roman"/>
                <w:sz w:val="18"/>
                <w:szCs w:val="18"/>
              </w:rPr>
              <w:t>30-44%</w:t>
            </w:r>
          </w:p>
        </w:tc>
        <w:tc>
          <w:tcPr>
            <w:tcW w:w="1019" w:type="dxa"/>
            <w:vAlign w:val="bottom"/>
          </w:tcPr>
          <w:p w14:paraId="5601F9B2" w14:textId="77777777" w:rsidR="00304885" w:rsidRPr="00074BE3" w:rsidRDefault="00304885" w:rsidP="00C9758D">
            <w:pPr>
              <w:jc w:val="center"/>
              <w:rPr>
                <w:rFonts w:ascii="Times New Roman" w:hAnsi="Times New Roman" w:cs="Times New Roman"/>
                <w:sz w:val="18"/>
                <w:szCs w:val="18"/>
              </w:rPr>
            </w:pPr>
            <w:r w:rsidRPr="00074BE3">
              <w:rPr>
                <w:rFonts w:ascii="Times New Roman" w:hAnsi="Times New Roman" w:cs="Times New Roman"/>
                <w:sz w:val="18"/>
                <w:szCs w:val="18"/>
              </w:rPr>
              <w:t>45-49%</w:t>
            </w:r>
          </w:p>
        </w:tc>
        <w:tc>
          <w:tcPr>
            <w:tcW w:w="1385" w:type="dxa"/>
            <w:vAlign w:val="bottom"/>
          </w:tcPr>
          <w:p w14:paraId="24D50F36" w14:textId="77777777" w:rsidR="00304885" w:rsidRPr="00074BE3" w:rsidRDefault="00304885" w:rsidP="00C9758D">
            <w:pPr>
              <w:jc w:val="center"/>
              <w:rPr>
                <w:rFonts w:ascii="Times New Roman" w:hAnsi="Times New Roman" w:cs="Times New Roman"/>
                <w:sz w:val="18"/>
                <w:szCs w:val="18"/>
              </w:rPr>
            </w:pPr>
            <w:r w:rsidRPr="00074BE3">
              <w:rPr>
                <w:rFonts w:ascii="Times New Roman" w:hAnsi="Times New Roman" w:cs="Times New Roman"/>
                <w:sz w:val="18"/>
                <w:szCs w:val="18"/>
              </w:rPr>
              <w:t>50-59%</w:t>
            </w:r>
          </w:p>
        </w:tc>
        <w:tc>
          <w:tcPr>
            <w:tcW w:w="1675" w:type="dxa"/>
            <w:vAlign w:val="bottom"/>
          </w:tcPr>
          <w:p w14:paraId="1CB55386" w14:textId="77777777" w:rsidR="00304885" w:rsidRPr="00074BE3" w:rsidRDefault="00304885" w:rsidP="00C9758D">
            <w:pPr>
              <w:jc w:val="center"/>
              <w:rPr>
                <w:rFonts w:ascii="Times New Roman" w:hAnsi="Times New Roman" w:cs="Times New Roman"/>
                <w:sz w:val="18"/>
                <w:szCs w:val="18"/>
              </w:rPr>
            </w:pPr>
            <w:r w:rsidRPr="00074BE3">
              <w:rPr>
                <w:rFonts w:ascii="Times New Roman" w:hAnsi="Times New Roman" w:cs="Times New Roman"/>
                <w:sz w:val="18"/>
                <w:szCs w:val="18"/>
              </w:rPr>
              <w:t>60-69%</w:t>
            </w:r>
          </w:p>
        </w:tc>
        <w:tc>
          <w:tcPr>
            <w:tcW w:w="1162" w:type="dxa"/>
            <w:vAlign w:val="bottom"/>
          </w:tcPr>
          <w:p w14:paraId="73520B67" w14:textId="77777777" w:rsidR="00304885" w:rsidRPr="00074BE3" w:rsidRDefault="00304885" w:rsidP="00C9758D">
            <w:pPr>
              <w:jc w:val="center"/>
              <w:rPr>
                <w:rFonts w:ascii="Times New Roman" w:hAnsi="Times New Roman" w:cs="Times New Roman"/>
                <w:sz w:val="18"/>
                <w:szCs w:val="18"/>
              </w:rPr>
            </w:pPr>
            <w:r w:rsidRPr="00074BE3">
              <w:rPr>
                <w:rFonts w:ascii="Times New Roman" w:hAnsi="Times New Roman" w:cs="Times New Roman"/>
                <w:sz w:val="18"/>
                <w:szCs w:val="18"/>
              </w:rPr>
              <w:t>70-84%</w:t>
            </w:r>
          </w:p>
        </w:tc>
        <w:tc>
          <w:tcPr>
            <w:tcW w:w="1302" w:type="dxa"/>
          </w:tcPr>
          <w:p w14:paraId="2D8C5273" w14:textId="77777777" w:rsidR="00304885" w:rsidRPr="00074BE3" w:rsidRDefault="00304885" w:rsidP="00C9758D">
            <w:pPr>
              <w:jc w:val="center"/>
              <w:rPr>
                <w:rFonts w:ascii="Times New Roman" w:hAnsi="Times New Roman" w:cs="Times New Roman"/>
                <w:sz w:val="18"/>
                <w:szCs w:val="18"/>
              </w:rPr>
            </w:pPr>
            <w:r w:rsidRPr="00074BE3">
              <w:rPr>
                <w:rFonts w:ascii="Times New Roman" w:hAnsi="Times New Roman" w:cs="Times New Roman"/>
                <w:sz w:val="18"/>
                <w:szCs w:val="18"/>
              </w:rPr>
              <w:t>85-100%</w:t>
            </w:r>
          </w:p>
        </w:tc>
      </w:tr>
    </w:tbl>
    <w:p w14:paraId="27953A82" w14:textId="77777777" w:rsidR="00304885" w:rsidRDefault="00304885" w:rsidP="005D390E">
      <w:pPr>
        <w:rPr>
          <w:lang w:eastAsia="zh-TW"/>
        </w:rPr>
      </w:pPr>
    </w:p>
    <w:sectPr w:rsidR="00304885" w:rsidSect="00B87CBD">
      <w:headerReference w:type="default" r:id="rId15"/>
      <w:footerReference w:type="even" r:id="rId16"/>
      <w:footerReference w:type="default" r:id="rId17"/>
      <w:pgSz w:w="11906" w:h="16838"/>
      <w:pgMar w:top="1440" w:right="1440" w:bottom="1440" w:left="1134" w:header="709"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6C7296" w14:textId="77777777" w:rsidR="00B5734B" w:rsidRDefault="00B5734B" w:rsidP="00321A7F">
      <w:pPr>
        <w:spacing w:after="0" w:line="240" w:lineRule="auto"/>
      </w:pPr>
      <w:r>
        <w:separator/>
      </w:r>
    </w:p>
  </w:endnote>
  <w:endnote w:type="continuationSeparator" w:id="0">
    <w:p w14:paraId="559D8F44" w14:textId="77777777" w:rsidR="00B5734B" w:rsidRDefault="00B5734B" w:rsidP="00321A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CG Times (WN)">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Pr>
      <w:id w:val="1281308533"/>
      <w:docPartObj>
        <w:docPartGallery w:val="Page Numbers (Bottom of Page)"/>
        <w:docPartUnique/>
      </w:docPartObj>
    </w:sdtPr>
    <w:sdtContent>
      <w:p w14:paraId="4F7A2875" w14:textId="77777777" w:rsidR="007A62E1" w:rsidRDefault="00086A97" w:rsidP="00DB6B26">
        <w:pPr>
          <w:pStyle w:val="a6"/>
          <w:framePr w:wrap="none" w:vAnchor="text" w:hAnchor="margin" w:xAlign="center" w:y="1"/>
          <w:rPr>
            <w:rStyle w:val="a8"/>
          </w:rPr>
        </w:pPr>
        <w:r>
          <w:rPr>
            <w:rStyle w:val="a8"/>
          </w:rPr>
          <w:fldChar w:fldCharType="begin"/>
        </w:r>
        <w:r>
          <w:rPr>
            <w:rStyle w:val="a8"/>
          </w:rPr>
          <w:instrText xml:space="preserve"> PAGE </w:instrText>
        </w:r>
        <w:r>
          <w:rPr>
            <w:rStyle w:val="a8"/>
          </w:rPr>
          <w:fldChar w:fldCharType="end"/>
        </w:r>
      </w:p>
    </w:sdtContent>
  </w:sdt>
  <w:p w14:paraId="1C6EE40D" w14:textId="77777777" w:rsidR="007A62E1" w:rsidRDefault="007A62E1">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a8"/>
      </w:rPr>
      <w:id w:val="1265506950"/>
      <w:docPartObj>
        <w:docPartGallery w:val="Page Numbers (Bottom of Page)"/>
        <w:docPartUnique/>
      </w:docPartObj>
    </w:sdtPr>
    <w:sdtContent>
      <w:p w14:paraId="6C7AC526" w14:textId="77777777" w:rsidR="007A62E1" w:rsidRDefault="00086A97" w:rsidP="00DB6B26">
        <w:pPr>
          <w:pStyle w:val="a6"/>
          <w:framePr w:wrap="none" w:vAnchor="text" w:hAnchor="margin" w:xAlign="center" w:y="1"/>
          <w:rPr>
            <w:rStyle w:val="a8"/>
          </w:rPr>
        </w:pPr>
        <w:r w:rsidRPr="00891D6A">
          <w:rPr>
            <w:rStyle w:val="a8"/>
            <w:rFonts w:ascii="Times New Roman" w:hAnsi="Times New Roman" w:cs="Times New Roman"/>
            <w:sz w:val="24"/>
            <w:szCs w:val="24"/>
          </w:rPr>
          <w:fldChar w:fldCharType="begin"/>
        </w:r>
        <w:r w:rsidRPr="00891D6A">
          <w:rPr>
            <w:rStyle w:val="a8"/>
            <w:rFonts w:ascii="Times New Roman" w:hAnsi="Times New Roman" w:cs="Times New Roman"/>
            <w:sz w:val="24"/>
            <w:szCs w:val="24"/>
          </w:rPr>
          <w:instrText xml:space="preserve"> PAGE </w:instrText>
        </w:r>
        <w:r w:rsidRPr="00891D6A">
          <w:rPr>
            <w:rStyle w:val="a8"/>
            <w:rFonts w:ascii="Times New Roman" w:hAnsi="Times New Roman" w:cs="Times New Roman"/>
            <w:sz w:val="24"/>
            <w:szCs w:val="24"/>
          </w:rPr>
          <w:fldChar w:fldCharType="separate"/>
        </w:r>
        <w:r w:rsidRPr="00891D6A">
          <w:rPr>
            <w:rStyle w:val="a8"/>
            <w:rFonts w:ascii="Times New Roman" w:hAnsi="Times New Roman" w:cs="Times New Roman"/>
            <w:noProof/>
            <w:sz w:val="24"/>
            <w:szCs w:val="24"/>
          </w:rPr>
          <w:t>1</w:t>
        </w:r>
        <w:r w:rsidRPr="00891D6A">
          <w:rPr>
            <w:rStyle w:val="a8"/>
            <w:rFonts w:ascii="Times New Roman" w:hAnsi="Times New Roman" w:cs="Times New Roman"/>
            <w:sz w:val="24"/>
            <w:szCs w:val="24"/>
          </w:rPr>
          <w:fldChar w:fldCharType="end"/>
        </w:r>
      </w:p>
    </w:sdtContent>
  </w:sdt>
  <w:p w14:paraId="3CEA3E49" w14:textId="77777777" w:rsidR="007A62E1" w:rsidRDefault="007A62E1" w:rsidP="00891D6A">
    <w:pPr>
      <w:pStyle w:val="a6"/>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9A734A" w14:textId="77777777" w:rsidR="00B5734B" w:rsidRDefault="00B5734B" w:rsidP="00321A7F">
      <w:pPr>
        <w:spacing w:after="0" w:line="240" w:lineRule="auto"/>
      </w:pPr>
      <w:r>
        <w:separator/>
      </w:r>
    </w:p>
  </w:footnote>
  <w:footnote w:type="continuationSeparator" w:id="0">
    <w:p w14:paraId="0DC521EE" w14:textId="77777777" w:rsidR="00B5734B" w:rsidRDefault="00B5734B" w:rsidP="00321A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49B359" w14:textId="77777777" w:rsidR="007A62E1" w:rsidRDefault="007A62E1" w:rsidP="00891D6A">
    <w:pPr>
      <w:pStyle w:val="a3"/>
      <w:jc w:val="center"/>
    </w:pPr>
  </w:p>
  <w:p w14:paraId="0E722138" w14:textId="77777777" w:rsidR="007A62E1" w:rsidRDefault="007A62E1">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A82382"/>
    <w:multiLevelType w:val="multilevel"/>
    <w:tmpl w:val="CFAC7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D586005"/>
    <w:multiLevelType w:val="hybridMultilevel"/>
    <w:tmpl w:val="AFF24A0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F79145B"/>
    <w:multiLevelType w:val="multilevel"/>
    <w:tmpl w:val="3CD65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599071A"/>
    <w:multiLevelType w:val="multilevel"/>
    <w:tmpl w:val="55FE67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30087026"/>
    <w:multiLevelType w:val="multilevel"/>
    <w:tmpl w:val="7B18D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65471A7"/>
    <w:multiLevelType w:val="multilevel"/>
    <w:tmpl w:val="B14E9864"/>
    <w:lvl w:ilvl="0">
      <w:start w:val="2"/>
      <w:numFmt w:val="decimal"/>
      <w:lvlText w:val="%1"/>
      <w:lvlJc w:val="left"/>
      <w:pPr>
        <w:ind w:left="360" w:hanging="360"/>
      </w:pPr>
      <w:rPr>
        <w:rFonts w:hint="default"/>
        <w:b w:val="0"/>
      </w:rPr>
    </w:lvl>
    <w:lvl w:ilvl="1">
      <w:start w:val="2"/>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6" w15:restartNumberingAfterBreak="0">
    <w:nsid w:val="44E71A4B"/>
    <w:multiLevelType w:val="hybridMultilevel"/>
    <w:tmpl w:val="7FF0817E"/>
    <w:lvl w:ilvl="0" w:tplc="F8DA4CE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82214BC"/>
    <w:multiLevelType w:val="multilevel"/>
    <w:tmpl w:val="2848C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AC93A5A"/>
    <w:multiLevelType w:val="multilevel"/>
    <w:tmpl w:val="8744A13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AEF646C"/>
    <w:multiLevelType w:val="multilevel"/>
    <w:tmpl w:val="87C88812"/>
    <w:styleLink w:val="1"/>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CC57003"/>
    <w:multiLevelType w:val="hybridMultilevel"/>
    <w:tmpl w:val="FCA26D1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791211B"/>
    <w:multiLevelType w:val="hybridMultilevel"/>
    <w:tmpl w:val="7A06B3A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5ED01A31"/>
    <w:multiLevelType w:val="multilevel"/>
    <w:tmpl w:val="FDB830D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22874BD"/>
    <w:multiLevelType w:val="multilevel"/>
    <w:tmpl w:val="720E0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739F64B2"/>
    <w:multiLevelType w:val="multilevel"/>
    <w:tmpl w:val="B27AA0E6"/>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54537417">
    <w:abstractNumId w:val="7"/>
  </w:num>
  <w:num w:numId="2" w16cid:durableId="1322661081">
    <w:abstractNumId w:val="3"/>
  </w:num>
  <w:num w:numId="3" w16cid:durableId="173423546">
    <w:abstractNumId w:val="10"/>
  </w:num>
  <w:num w:numId="4" w16cid:durableId="1175920106">
    <w:abstractNumId w:val="2"/>
  </w:num>
  <w:num w:numId="5" w16cid:durableId="28919867">
    <w:abstractNumId w:val="5"/>
  </w:num>
  <w:num w:numId="6" w16cid:durableId="1238713832">
    <w:abstractNumId w:val="0"/>
  </w:num>
  <w:num w:numId="7" w16cid:durableId="531580527">
    <w:abstractNumId w:val="13"/>
  </w:num>
  <w:num w:numId="8" w16cid:durableId="1039667346">
    <w:abstractNumId w:val="8"/>
  </w:num>
  <w:num w:numId="9" w16cid:durableId="896282912">
    <w:abstractNumId w:val="1"/>
  </w:num>
  <w:num w:numId="10" w16cid:durableId="180318226">
    <w:abstractNumId w:val="9"/>
  </w:num>
  <w:num w:numId="11" w16cid:durableId="2122070414">
    <w:abstractNumId w:val="14"/>
  </w:num>
  <w:num w:numId="12" w16cid:durableId="445393730">
    <w:abstractNumId w:val="11"/>
  </w:num>
  <w:num w:numId="13" w16cid:durableId="11998166">
    <w:abstractNumId w:val="4"/>
  </w:num>
  <w:num w:numId="14" w16cid:durableId="1591696383">
    <w:abstractNumId w:val="12"/>
  </w:num>
  <w:num w:numId="15" w16cid:durableId="3689182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7"/>
  <w:bordersDoNotSurroundHeader/>
  <w:bordersDoNotSurroundFooter/>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885"/>
    <w:rsid w:val="0000326E"/>
    <w:rsid w:val="000110AA"/>
    <w:rsid w:val="000112E2"/>
    <w:rsid w:val="00022DF0"/>
    <w:rsid w:val="0003276D"/>
    <w:rsid w:val="0003328E"/>
    <w:rsid w:val="00035AE3"/>
    <w:rsid w:val="00036193"/>
    <w:rsid w:val="00036E37"/>
    <w:rsid w:val="000408B8"/>
    <w:rsid w:val="000410EE"/>
    <w:rsid w:val="00041E05"/>
    <w:rsid w:val="000433CD"/>
    <w:rsid w:val="000603A8"/>
    <w:rsid w:val="000609F9"/>
    <w:rsid w:val="00062446"/>
    <w:rsid w:val="000630E8"/>
    <w:rsid w:val="00073320"/>
    <w:rsid w:val="00075B71"/>
    <w:rsid w:val="0007770C"/>
    <w:rsid w:val="000848A1"/>
    <w:rsid w:val="00085614"/>
    <w:rsid w:val="00086A97"/>
    <w:rsid w:val="000B0EEA"/>
    <w:rsid w:val="000C1F68"/>
    <w:rsid w:val="000D3DAD"/>
    <w:rsid w:val="000D62B5"/>
    <w:rsid w:val="000E1E62"/>
    <w:rsid w:val="000E6CB4"/>
    <w:rsid w:val="000F25E5"/>
    <w:rsid w:val="000F37B3"/>
    <w:rsid w:val="000F678B"/>
    <w:rsid w:val="000F7A35"/>
    <w:rsid w:val="000F7B03"/>
    <w:rsid w:val="00100A11"/>
    <w:rsid w:val="0010465F"/>
    <w:rsid w:val="00104764"/>
    <w:rsid w:val="00104AB4"/>
    <w:rsid w:val="00104D36"/>
    <w:rsid w:val="00107195"/>
    <w:rsid w:val="00110677"/>
    <w:rsid w:val="001119B2"/>
    <w:rsid w:val="00112913"/>
    <w:rsid w:val="00122949"/>
    <w:rsid w:val="001233E8"/>
    <w:rsid w:val="001323C6"/>
    <w:rsid w:val="00134EB9"/>
    <w:rsid w:val="0013560C"/>
    <w:rsid w:val="00135DD0"/>
    <w:rsid w:val="00140F8F"/>
    <w:rsid w:val="00142FCF"/>
    <w:rsid w:val="0014325F"/>
    <w:rsid w:val="001438A3"/>
    <w:rsid w:val="00145013"/>
    <w:rsid w:val="00151783"/>
    <w:rsid w:val="00153774"/>
    <w:rsid w:val="00155181"/>
    <w:rsid w:val="001563CD"/>
    <w:rsid w:val="00163DEC"/>
    <w:rsid w:val="00180379"/>
    <w:rsid w:val="0018226E"/>
    <w:rsid w:val="00192DDC"/>
    <w:rsid w:val="00193E2C"/>
    <w:rsid w:val="001A0724"/>
    <w:rsid w:val="001A150D"/>
    <w:rsid w:val="001A3915"/>
    <w:rsid w:val="001A43B1"/>
    <w:rsid w:val="001A5952"/>
    <w:rsid w:val="001A7359"/>
    <w:rsid w:val="001C31B0"/>
    <w:rsid w:val="001C6D40"/>
    <w:rsid w:val="001D32C9"/>
    <w:rsid w:val="001D5E59"/>
    <w:rsid w:val="001E0670"/>
    <w:rsid w:val="001E0B1C"/>
    <w:rsid w:val="001E22FB"/>
    <w:rsid w:val="001E33DF"/>
    <w:rsid w:val="001E57CE"/>
    <w:rsid w:val="001E6CA3"/>
    <w:rsid w:val="001E7AA6"/>
    <w:rsid w:val="001F07D4"/>
    <w:rsid w:val="001F2ECC"/>
    <w:rsid w:val="001F5A06"/>
    <w:rsid w:val="00205911"/>
    <w:rsid w:val="002109F8"/>
    <w:rsid w:val="00214F3F"/>
    <w:rsid w:val="002221AC"/>
    <w:rsid w:val="00244B61"/>
    <w:rsid w:val="00250243"/>
    <w:rsid w:val="00253070"/>
    <w:rsid w:val="00256E47"/>
    <w:rsid w:val="0025751F"/>
    <w:rsid w:val="00260D59"/>
    <w:rsid w:val="00273C65"/>
    <w:rsid w:val="0027648E"/>
    <w:rsid w:val="00280156"/>
    <w:rsid w:val="00282175"/>
    <w:rsid w:val="002876D6"/>
    <w:rsid w:val="00292435"/>
    <w:rsid w:val="00292576"/>
    <w:rsid w:val="002939E3"/>
    <w:rsid w:val="00294740"/>
    <w:rsid w:val="00296C29"/>
    <w:rsid w:val="002A5AC2"/>
    <w:rsid w:val="002A620B"/>
    <w:rsid w:val="002B79D7"/>
    <w:rsid w:val="002C485B"/>
    <w:rsid w:val="002D579F"/>
    <w:rsid w:val="002D6151"/>
    <w:rsid w:val="002E145D"/>
    <w:rsid w:val="002E1C66"/>
    <w:rsid w:val="002E1DCF"/>
    <w:rsid w:val="002E2770"/>
    <w:rsid w:val="002E30EB"/>
    <w:rsid w:val="002E4CBE"/>
    <w:rsid w:val="002E5C8C"/>
    <w:rsid w:val="002E63BC"/>
    <w:rsid w:val="002F21CC"/>
    <w:rsid w:val="002F49E1"/>
    <w:rsid w:val="002F6514"/>
    <w:rsid w:val="002F6EB9"/>
    <w:rsid w:val="0030394B"/>
    <w:rsid w:val="00304885"/>
    <w:rsid w:val="0030649E"/>
    <w:rsid w:val="00310095"/>
    <w:rsid w:val="00313A6C"/>
    <w:rsid w:val="00315BCB"/>
    <w:rsid w:val="00321A7F"/>
    <w:rsid w:val="00330497"/>
    <w:rsid w:val="00335E13"/>
    <w:rsid w:val="00341933"/>
    <w:rsid w:val="00345D65"/>
    <w:rsid w:val="00346CE2"/>
    <w:rsid w:val="00350FFE"/>
    <w:rsid w:val="003531D1"/>
    <w:rsid w:val="003608D1"/>
    <w:rsid w:val="003613B2"/>
    <w:rsid w:val="00361CE3"/>
    <w:rsid w:val="00370079"/>
    <w:rsid w:val="00370875"/>
    <w:rsid w:val="00371996"/>
    <w:rsid w:val="00371A35"/>
    <w:rsid w:val="0038189F"/>
    <w:rsid w:val="00386611"/>
    <w:rsid w:val="00387192"/>
    <w:rsid w:val="00387D86"/>
    <w:rsid w:val="00391ABD"/>
    <w:rsid w:val="003A0C8C"/>
    <w:rsid w:val="003A53BB"/>
    <w:rsid w:val="003B3F4D"/>
    <w:rsid w:val="003B50B5"/>
    <w:rsid w:val="003B553F"/>
    <w:rsid w:val="003B698F"/>
    <w:rsid w:val="003C4776"/>
    <w:rsid w:val="003D0C16"/>
    <w:rsid w:val="003D2B44"/>
    <w:rsid w:val="003E1E08"/>
    <w:rsid w:val="003E7E59"/>
    <w:rsid w:val="0040084C"/>
    <w:rsid w:val="0041077B"/>
    <w:rsid w:val="00411F46"/>
    <w:rsid w:val="00412247"/>
    <w:rsid w:val="00413C23"/>
    <w:rsid w:val="0041428E"/>
    <w:rsid w:val="004164D9"/>
    <w:rsid w:val="00426C78"/>
    <w:rsid w:val="004323ED"/>
    <w:rsid w:val="004334B5"/>
    <w:rsid w:val="004442B4"/>
    <w:rsid w:val="00452AC4"/>
    <w:rsid w:val="00452E32"/>
    <w:rsid w:val="00453F56"/>
    <w:rsid w:val="00454CC6"/>
    <w:rsid w:val="004620FB"/>
    <w:rsid w:val="004650C8"/>
    <w:rsid w:val="0046715D"/>
    <w:rsid w:val="004720ED"/>
    <w:rsid w:val="004723B8"/>
    <w:rsid w:val="004742B3"/>
    <w:rsid w:val="00474713"/>
    <w:rsid w:val="00476917"/>
    <w:rsid w:val="00482E30"/>
    <w:rsid w:val="0048624B"/>
    <w:rsid w:val="0048697D"/>
    <w:rsid w:val="004A1146"/>
    <w:rsid w:val="004A44B3"/>
    <w:rsid w:val="004A4720"/>
    <w:rsid w:val="004A4C81"/>
    <w:rsid w:val="004B0602"/>
    <w:rsid w:val="004B3FB9"/>
    <w:rsid w:val="004B476B"/>
    <w:rsid w:val="004B54A3"/>
    <w:rsid w:val="004C2D3F"/>
    <w:rsid w:val="004C2E4C"/>
    <w:rsid w:val="004C70A7"/>
    <w:rsid w:val="004D3793"/>
    <w:rsid w:val="004D781C"/>
    <w:rsid w:val="004E1D00"/>
    <w:rsid w:val="004E247F"/>
    <w:rsid w:val="004E48F1"/>
    <w:rsid w:val="004E66B1"/>
    <w:rsid w:val="004F17D9"/>
    <w:rsid w:val="004F1B52"/>
    <w:rsid w:val="005008EC"/>
    <w:rsid w:val="00500C63"/>
    <w:rsid w:val="00501ACF"/>
    <w:rsid w:val="005032BE"/>
    <w:rsid w:val="005137FA"/>
    <w:rsid w:val="00513DE7"/>
    <w:rsid w:val="00515CE3"/>
    <w:rsid w:val="00516A4E"/>
    <w:rsid w:val="005219AF"/>
    <w:rsid w:val="00521C53"/>
    <w:rsid w:val="00521D1E"/>
    <w:rsid w:val="00524309"/>
    <w:rsid w:val="0052535F"/>
    <w:rsid w:val="00533037"/>
    <w:rsid w:val="00534C2D"/>
    <w:rsid w:val="00545141"/>
    <w:rsid w:val="00551B58"/>
    <w:rsid w:val="00554C8F"/>
    <w:rsid w:val="00561440"/>
    <w:rsid w:val="00576B79"/>
    <w:rsid w:val="0058510F"/>
    <w:rsid w:val="00585E60"/>
    <w:rsid w:val="00592652"/>
    <w:rsid w:val="00592AAA"/>
    <w:rsid w:val="005946D5"/>
    <w:rsid w:val="00597182"/>
    <w:rsid w:val="005979E9"/>
    <w:rsid w:val="005A095F"/>
    <w:rsid w:val="005A3BBD"/>
    <w:rsid w:val="005B6C62"/>
    <w:rsid w:val="005C1701"/>
    <w:rsid w:val="005C2002"/>
    <w:rsid w:val="005C2470"/>
    <w:rsid w:val="005C528D"/>
    <w:rsid w:val="005C74FE"/>
    <w:rsid w:val="005D390E"/>
    <w:rsid w:val="005E08CA"/>
    <w:rsid w:val="005E2964"/>
    <w:rsid w:val="005E360A"/>
    <w:rsid w:val="005E4E9B"/>
    <w:rsid w:val="005E693E"/>
    <w:rsid w:val="005F3A59"/>
    <w:rsid w:val="005F43F1"/>
    <w:rsid w:val="00601CC5"/>
    <w:rsid w:val="0061274D"/>
    <w:rsid w:val="00615539"/>
    <w:rsid w:val="00625C74"/>
    <w:rsid w:val="00627FE3"/>
    <w:rsid w:val="00633CF9"/>
    <w:rsid w:val="006358F2"/>
    <w:rsid w:val="00641041"/>
    <w:rsid w:val="0064435A"/>
    <w:rsid w:val="00653167"/>
    <w:rsid w:val="0066198D"/>
    <w:rsid w:val="00670319"/>
    <w:rsid w:val="0067103C"/>
    <w:rsid w:val="0067198F"/>
    <w:rsid w:val="00672035"/>
    <w:rsid w:val="00673206"/>
    <w:rsid w:val="00674BFD"/>
    <w:rsid w:val="00684D99"/>
    <w:rsid w:val="006852B8"/>
    <w:rsid w:val="0069304E"/>
    <w:rsid w:val="00693C95"/>
    <w:rsid w:val="0069641E"/>
    <w:rsid w:val="006A1AC7"/>
    <w:rsid w:val="006A3B6B"/>
    <w:rsid w:val="006A60E1"/>
    <w:rsid w:val="006B2A8F"/>
    <w:rsid w:val="006C05D9"/>
    <w:rsid w:val="006C164C"/>
    <w:rsid w:val="006C64A4"/>
    <w:rsid w:val="006D324C"/>
    <w:rsid w:val="006D51BD"/>
    <w:rsid w:val="006D55C1"/>
    <w:rsid w:val="006D5CE5"/>
    <w:rsid w:val="006D6AED"/>
    <w:rsid w:val="006D71D8"/>
    <w:rsid w:val="006E2986"/>
    <w:rsid w:val="006F2526"/>
    <w:rsid w:val="006F380A"/>
    <w:rsid w:val="006F415A"/>
    <w:rsid w:val="006F7E01"/>
    <w:rsid w:val="0070188B"/>
    <w:rsid w:val="0070248C"/>
    <w:rsid w:val="00703679"/>
    <w:rsid w:val="00705861"/>
    <w:rsid w:val="007108D9"/>
    <w:rsid w:val="0071415A"/>
    <w:rsid w:val="00716597"/>
    <w:rsid w:val="0071659B"/>
    <w:rsid w:val="007175E8"/>
    <w:rsid w:val="00734353"/>
    <w:rsid w:val="007451E7"/>
    <w:rsid w:val="00745254"/>
    <w:rsid w:val="00746594"/>
    <w:rsid w:val="00747964"/>
    <w:rsid w:val="0075095A"/>
    <w:rsid w:val="00751AB2"/>
    <w:rsid w:val="00754B38"/>
    <w:rsid w:val="00755FCB"/>
    <w:rsid w:val="0077535B"/>
    <w:rsid w:val="0078028A"/>
    <w:rsid w:val="00787928"/>
    <w:rsid w:val="00792346"/>
    <w:rsid w:val="007A081C"/>
    <w:rsid w:val="007A0995"/>
    <w:rsid w:val="007A5F65"/>
    <w:rsid w:val="007A62E1"/>
    <w:rsid w:val="007B7043"/>
    <w:rsid w:val="007B710B"/>
    <w:rsid w:val="007C33E9"/>
    <w:rsid w:val="007C3FB5"/>
    <w:rsid w:val="007C5046"/>
    <w:rsid w:val="007C6136"/>
    <w:rsid w:val="007D593E"/>
    <w:rsid w:val="007D5998"/>
    <w:rsid w:val="007E4104"/>
    <w:rsid w:val="007F1BA8"/>
    <w:rsid w:val="007F34F3"/>
    <w:rsid w:val="007F5ADB"/>
    <w:rsid w:val="0080340E"/>
    <w:rsid w:val="008035A6"/>
    <w:rsid w:val="008036BD"/>
    <w:rsid w:val="00804827"/>
    <w:rsid w:val="008061A1"/>
    <w:rsid w:val="00815A1A"/>
    <w:rsid w:val="00816CD9"/>
    <w:rsid w:val="00820B83"/>
    <w:rsid w:val="00832685"/>
    <w:rsid w:val="008328D8"/>
    <w:rsid w:val="00835F25"/>
    <w:rsid w:val="008450B1"/>
    <w:rsid w:val="00847E1B"/>
    <w:rsid w:val="00847EE7"/>
    <w:rsid w:val="008502C8"/>
    <w:rsid w:val="008509CC"/>
    <w:rsid w:val="008516D5"/>
    <w:rsid w:val="00863AF4"/>
    <w:rsid w:val="0086721E"/>
    <w:rsid w:val="008745CD"/>
    <w:rsid w:val="00874891"/>
    <w:rsid w:val="008842FD"/>
    <w:rsid w:val="00884BD7"/>
    <w:rsid w:val="008853AF"/>
    <w:rsid w:val="0088733B"/>
    <w:rsid w:val="008873D3"/>
    <w:rsid w:val="00887A77"/>
    <w:rsid w:val="008927E2"/>
    <w:rsid w:val="00893D25"/>
    <w:rsid w:val="00894927"/>
    <w:rsid w:val="00897E0E"/>
    <w:rsid w:val="008B0135"/>
    <w:rsid w:val="008B1197"/>
    <w:rsid w:val="008B42C3"/>
    <w:rsid w:val="008B6F3C"/>
    <w:rsid w:val="008C0A59"/>
    <w:rsid w:val="008C0D8A"/>
    <w:rsid w:val="008C26E2"/>
    <w:rsid w:val="008C640D"/>
    <w:rsid w:val="008C78BA"/>
    <w:rsid w:val="008D0484"/>
    <w:rsid w:val="008D2244"/>
    <w:rsid w:val="008D48CB"/>
    <w:rsid w:val="008E0D12"/>
    <w:rsid w:val="008E156D"/>
    <w:rsid w:val="008E553D"/>
    <w:rsid w:val="008F1317"/>
    <w:rsid w:val="008F2AC2"/>
    <w:rsid w:val="008F3B40"/>
    <w:rsid w:val="009014DB"/>
    <w:rsid w:val="00905426"/>
    <w:rsid w:val="009063CF"/>
    <w:rsid w:val="00912578"/>
    <w:rsid w:val="0091258E"/>
    <w:rsid w:val="009159DD"/>
    <w:rsid w:val="00916900"/>
    <w:rsid w:val="00916E17"/>
    <w:rsid w:val="00941B2D"/>
    <w:rsid w:val="0094211C"/>
    <w:rsid w:val="00953319"/>
    <w:rsid w:val="00957DB3"/>
    <w:rsid w:val="00960DEF"/>
    <w:rsid w:val="00963746"/>
    <w:rsid w:val="00966130"/>
    <w:rsid w:val="00967FF6"/>
    <w:rsid w:val="00970D64"/>
    <w:rsid w:val="009818FA"/>
    <w:rsid w:val="00991876"/>
    <w:rsid w:val="00993CF6"/>
    <w:rsid w:val="009A342C"/>
    <w:rsid w:val="009A7824"/>
    <w:rsid w:val="009B1844"/>
    <w:rsid w:val="009B5AEA"/>
    <w:rsid w:val="009B7A2A"/>
    <w:rsid w:val="009C16BA"/>
    <w:rsid w:val="009C552E"/>
    <w:rsid w:val="009D0875"/>
    <w:rsid w:val="009D1B51"/>
    <w:rsid w:val="009D3069"/>
    <w:rsid w:val="009D7C1D"/>
    <w:rsid w:val="009E187A"/>
    <w:rsid w:val="009F26AF"/>
    <w:rsid w:val="009F450B"/>
    <w:rsid w:val="00A01670"/>
    <w:rsid w:val="00A10DE3"/>
    <w:rsid w:val="00A11CBA"/>
    <w:rsid w:val="00A12538"/>
    <w:rsid w:val="00A2340E"/>
    <w:rsid w:val="00A2521C"/>
    <w:rsid w:val="00A40C1E"/>
    <w:rsid w:val="00A4145C"/>
    <w:rsid w:val="00A44D68"/>
    <w:rsid w:val="00A46718"/>
    <w:rsid w:val="00A4689D"/>
    <w:rsid w:val="00A4793A"/>
    <w:rsid w:val="00A5291D"/>
    <w:rsid w:val="00A632E7"/>
    <w:rsid w:val="00A64DD3"/>
    <w:rsid w:val="00A72676"/>
    <w:rsid w:val="00A759D2"/>
    <w:rsid w:val="00A81373"/>
    <w:rsid w:val="00A87CE3"/>
    <w:rsid w:val="00A94BB9"/>
    <w:rsid w:val="00A94C6D"/>
    <w:rsid w:val="00A97395"/>
    <w:rsid w:val="00AA41BC"/>
    <w:rsid w:val="00AA4BD8"/>
    <w:rsid w:val="00AA4DDD"/>
    <w:rsid w:val="00AB0C9B"/>
    <w:rsid w:val="00AB187E"/>
    <w:rsid w:val="00AB3C8B"/>
    <w:rsid w:val="00AC2E15"/>
    <w:rsid w:val="00AC3384"/>
    <w:rsid w:val="00AD40E6"/>
    <w:rsid w:val="00AD5C61"/>
    <w:rsid w:val="00AD7D4D"/>
    <w:rsid w:val="00AE0A77"/>
    <w:rsid w:val="00AE5BDA"/>
    <w:rsid w:val="00B04129"/>
    <w:rsid w:val="00B04E1F"/>
    <w:rsid w:val="00B1129F"/>
    <w:rsid w:val="00B16686"/>
    <w:rsid w:val="00B21BB1"/>
    <w:rsid w:val="00B344BB"/>
    <w:rsid w:val="00B348BD"/>
    <w:rsid w:val="00B41BF2"/>
    <w:rsid w:val="00B41FF6"/>
    <w:rsid w:val="00B4214B"/>
    <w:rsid w:val="00B44594"/>
    <w:rsid w:val="00B5086A"/>
    <w:rsid w:val="00B5734B"/>
    <w:rsid w:val="00B8590E"/>
    <w:rsid w:val="00B860CC"/>
    <w:rsid w:val="00B87CBD"/>
    <w:rsid w:val="00B95E57"/>
    <w:rsid w:val="00B979A9"/>
    <w:rsid w:val="00BA2B69"/>
    <w:rsid w:val="00BA4054"/>
    <w:rsid w:val="00BA5080"/>
    <w:rsid w:val="00BA7456"/>
    <w:rsid w:val="00BB4D06"/>
    <w:rsid w:val="00BC6FF4"/>
    <w:rsid w:val="00BC7AA3"/>
    <w:rsid w:val="00BD4DD9"/>
    <w:rsid w:val="00BE3575"/>
    <w:rsid w:val="00BE64B9"/>
    <w:rsid w:val="00BF1920"/>
    <w:rsid w:val="00BF24EC"/>
    <w:rsid w:val="00BF321F"/>
    <w:rsid w:val="00BF4DF0"/>
    <w:rsid w:val="00C01129"/>
    <w:rsid w:val="00C0343A"/>
    <w:rsid w:val="00C05CE2"/>
    <w:rsid w:val="00C14224"/>
    <w:rsid w:val="00C2240E"/>
    <w:rsid w:val="00C27A4D"/>
    <w:rsid w:val="00C328C2"/>
    <w:rsid w:val="00C3662B"/>
    <w:rsid w:val="00C4795C"/>
    <w:rsid w:val="00C503D2"/>
    <w:rsid w:val="00C62353"/>
    <w:rsid w:val="00C6445D"/>
    <w:rsid w:val="00C647DB"/>
    <w:rsid w:val="00C654A8"/>
    <w:rsid w:val="00C67349"/>
    <w:rsid w:val="00C720EB"/>
    <w:rsid w:val="00C76046"/>
    <w:rsid w:val="00C84F3C"/>
    <w:rsid w:val="00C9194A"/>
    <w:rsid w:val="00C93BED"/>
    <w:rsid w:val="00C97B34"/>
    <w:rsid w:val="00CB1F15"/>
    <w:rsid w:val="00CB4004"/>
    <w:rsid w:val="00CB5615"/>
    <w:rsid w:val="00CC597D"/>
    <w:rsid w:val="00CD45DA"/>
    <w:rsid w:val="00CD46D4"/>
    <w:rsid w:val="00CD6F7D"/>
    <w:rsid w:val="00CD73C6"/>
    <w:rsid w:val="00CD7B19"/>
    <w:rsid w:val="00CE1BA3"/>
    <w:rsid w:val="00CE1D04"/>
    <w:rsid w:val="00CE23CC"/>
    <w:rsid w:val="00CE43D2"/>
    <w:rsid w:val="00D00FFD"/>
    <w:rsid w:val="00D17DA9"/>
    <w:rsid w:val="00D20724"/>
    <w:rsid w:val="00D24800"/>
    <w:rsid w:val="00D272BB"/>
    <w:rsid w:val="00D3068D"/>
    <w:rsid w:val="00D3270A"/>
    <w:rsid w:val="00D37D97"/>
    <w:rsid w:val="00D4055F"/>
    <w:rsid w:val="00D40EB8"/>
    <w:rsid w:val="00D43684"/>
    <w:rsid w:val="00D53263"/>
    <w:rsid w:val="00D53CC2"/>
    <w:rsid w:val="00D55756"/>
    <w:rsid w:val="00D62A65"/>
    <w:rsid w:val="00D715F8"/>
    <w:rsid w:val="00D729F8"/>
    <w:rsid w:val="00D759CD"/>
    <w:rsid w:val="00D8652F"/>
    <w:rsid w:val="00D90318"/>
    <w:rsid w:val="00D9542E"/>
    <w:rsid w:val="00DA036E"/>
    <w:rsid w:val="00DA3DB6"/>
    <w:rsid w:val="00DA504C"/>
    <w:rsid w:val="00DB238C"/>
    <w:rsid w:val="00DB339B"/>
    <w:rsid w:val="00DB5CBF"/>
    <w:rsid w:val="00DB706B"/>
    <w:rsid w:val="00DC789D"/>
    <w:rsid w:val="00DD42C3"/>
    <w:rsid w:val="00DD4B78"/>
    <w:rsid w:val="00DF246A"/>
    <w:rsid w:val="00DF3030"/>
    <w:rsid w:val="00DF788E"/>
    <w:rsid w:val="00DF7F91"/>
    <w:rsid w:val="00E00A6B"/>
    <w:rsid w:val="00E02650"/>
    <w:rsid w:val="00E02E3A"/>
    <w:rsid w:val="00E0307A"/>
    <w:rsid w:val="00E05387"/>
    <w:rsid w:val="00E054ED"/>
    <w:rsid w:val="00E11AEF"/>
    <w:rsid w:val="00E27246"/>
    <w:rsid w:val="00E40333"/>
    <w:rsid w:val="00E44358"/>
    <w:rsid w:val="00E44D2C"/>
    <w:rsid w:val="00E46C2C"/>
    <w:rsid w:val="00E52CDC"/>
    <w:rsid w:val="00E70B64"/>
    <w:rsid w:val="00E71200"/>
    <w:rsid w:val="00E74385"/>
    <w:rsid w:val="00E77940"/>
    <w:rsid w:val="00E82DDD"/>
    <w:rsid w:val="00E840FD"/>
    <w:rsid w:val="00E875C6"/>
    <w:rsid w:val="00E925D1"/>
    <w:rsid w:val="00E94D66"/>
    <w:rsid w:val="00E97939"/>
    <w:rsid w:val="00EA4114"/>
    <w:rsid w:val="00EA4312"/>
    <w:rsid w:val="00EA62E5"/>
    <w:rsid w:val="00EB12F6"/>
    <w:rsid w:val="00EC195A"/>
    <w:rsid w:val="00EC5F36"/>
    <w:rsid w:val="00EE1F31"/>
    <w:rsid w:val="00EE54F8"/>
    <w:rsid w:val="00EE57A0"/>
    <w:rsid w:val="00EF0358"/>
    <w:rsid w:val="00EF1784"/>
    <w:rsid w:val="00EF5EB9"/>
    <w:rsid w:val="00F04DA8"/>
    <w:rsid w:val="00F06161"/>
    <w:rsid w:val="00F13091"/>
    <w:rsid w:val="00F176E5"/>
    <w:rsid w:val="00F23BDC"/>
    <w:rsid w:val="00F23E6C"/>
    <w:rsid w:val="00F2444E"/>
    <w:rsid w:val="00F267BB"/>
    <w:rsid w:val="00F320CF"/>
    <w:rsid w:val="00F322C1"/>
    <w:rsid w:val="00F326E7"/>
    <w:rsid w:val="00F33474"/>
    <w:rsid w:val="00F34BCF"/>
    <w:rsid w:val="00F354DF"/>
    <w:rsid w:val="00F35F42"/>
    <w:rsid w:val="00F36C03"/>
    <w:rsid w:val="00F43CC7"/>
    <w:rsid w:val="00F44C52"/>
    <w:rsid w:val="00F45AE2"/>
    <w:rsid w:val="00F52981"/>
    <w:rsid w:val="00F546A9"/>
    <w:rsid w:val="00F64C1F"/>
    <w:rsid w:val="00F67578"/>
    <w:rsid w:val="00F72186"/>
    <w:rsid w:val="00F82F70"/>
    <w:rsid w:val="00F84C05"/>
    <w:rsid w:val="00F90918"/>
    <w:rsid w:val="00F92BAD"/>
    <w:rsid w:val="00F9335E"/>
    <w:rsid w:val="00F94EE4"/>
    <w:rsid w:val="00F95EA0"/>
    <w:rsid w:val="00F96D1D"/>
    <w:rsid w:val="00FA12C2"/>
    <w:rsid w:val="00FA5305"/>
    <w:rsid w:val="00FA7B48"/>
    <w:rsid w:val="00FB2B4E"/>
    <w:rsid w:val="00FB4AD8"/>
    <w:rsid w:val="00FD10B6"/>
    <w:rsid w:val="00FD4C1C"/>
    <w:rsid w:val="00FE1A81"/>
    <w:rsid w:val="00FE24FE"/>
    <w:rsid w:val="00FE28FA"/>
    <w:rsid w:val="00FE2B31"/>
    <w:rsid w:val="00FE67C5"/>
    <w:rsid w:val="00FF73A8"/>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5AB004F"/>
  <w15:chartTrackingRefBased/>
  <w15:docId w15:val="{73DAFEAD-1703-6F4B-8A64-318FB063B6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HK"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04885"/>
    <w:pPr>
      <w:spacing w:after="160" w:line="259" w:lineRule="auto"/>
    </w:pPr>
    <w:rPr>
      <w:kern w:val="0"/>
      <w:sz w:val="22"/>
      <w:szCs w:val="22"/>
      <w14:ligatures w14:val="none"/>
    </w:rPr>
  </w:style>
  <w:style w:type="paragraph" w:styleId="10">
    <w:name w:val="heading 1"/>
    <w:basedOn w:val="a"/>
    <w:next w:val="a"/>
    <w:link w:val="11"/>
    <w:uiPriority w:val="9"/>
    <w:qFormat/>
    <w:rsid w:val="00155181"/>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semiHidden/>
    <w:unhideWhenUsed/>
    <w:qFormat/>
    <w:rsid w:val="0030488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0"/>
    <w:uiPriority w:val="9"/>
    <w:semiHidden/>
    <w:unhideWhenUsed/>
    <w:qFormat/>
    <w:rsid w:val="00EF1784"/>
    <w:pPr>
      <w:keepNext/>
      <w:spacing w:line="720" w:lineRule="auto"/>
      <w:outlineLvl w:val="2"/>
    </w:pPr>
    <w:rPr>
      <w:rFonts w:asciiTheme="majorHAnsi" w:eastAsiaTheme="majorEastAsia" w:hAnsiTheme="majorHAnsi" w:cstheme="majorBidi"/>
      <w:b/>
      <w:bCs/>
      <w:sz w:val="36"/>
      <w:szCs w:val="36"/>
    </w:rPr>
  </w:style>
  <w:style w:type="paragraph" w:styleId="4">
    <w:name w:val="heading 4"/>
    <w:basedOn w:val="a"/>
    <w:next w:val="a"/>
    <w:link w:val="40"/>
    <w:uiPriority w:val="9"/>
    <w:semiHidden/>
    <w:unhideWhenUsed/>
    <w:qFormat/>
    <w:rsid w:val="0030488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semiHidden/>
    <w:rsid w:val="00304885"/>
    <w:rPr>
      <w:rFonts w:asciiTheme="majorHAnsi" w:eastAsiaTheme="majorEastAsia" w:hAnsiTheme="majorHAnsi" w:cstheme="majorBidi"/>
      <w:color w:val="2F5496" w:themeColor="accent1" w:themeShade="BF"/>
      <w:kern w:val="0"/>
      <w:sz w:val="26"/>
      <w:szCs w:val="26"/>
      <w14:ligatures w14:val="none"/>
    </w:rPr>
  </w:style>
  <w:style w:type="character" w:customStyle="1" w:styleId="40">
    <w:name w:val="標題 4 字元"/>
    <w:basedOn w:val="a0"/>
    <w:link w:val="4"/>
    <w:uiPriority w:val="9"/>
    <w:semiHidden/>
    <w:rsid w:val="00304885"/>
    <w:rPr>
      <w:rFonts w:asciiTheme="majorHAnsi" w:eastAsiaTheme="majorEastAsia" w:hAnsiTheme="majorHAnsi" w:cstheme="majorBidi"/>
      <w:i/>
      <w:iCs/>
      <w:color w:val="2F5496" w:themeColor="accent1" w:themeShade="BF"/>
      <w:kern w:val="0"/>
      <w:sz w:val="22"/>
      <w:szCs w:val="22"/>
      <w14:ligatures w14:val="none"/>
    </w:rPr>
  </w:style>
  <w:style w:type="paragraph" w:styleId="a3">
    <w:name w:val="header"/>
    <w:basedOn w:val="a"/>
    <w:link w:val="a4"/>
    <w:unhideWhenUsed/>
    <w:rsid w:val="00304885"/>
    <w:pPr>
      <w:tabs>
        <w:tab w:val="center" w:pos="4513"/>
        <w:tab w:val="right" w:pos="9026"/>
      </w:tabs>
      <w:spacing w:after="0" w:line="240" w:lineRule="auto"/>
    </w:pPr>
  </w:style>
  <w:style w:type="character" w:customStyle="1" w:styleId="a4">
    <w:name w:val="頁首 字元"/>
    <w:basedOn w:val="a0"/>
    <w:link w:val="a3"/>
    <w:rsid w:val="00304885"/>
    <w:rPr>
      <w:kern w:val="0"/>
      <w:sz w:val="22"/>
      <w:szCs w:val="22"/>
      <w14:ligatures w14:val="none"/>
    </w:rPr>
  </w:style>
  <w:style w:type="table" w:styleId="a5">
    <w:name w:val="Table Grid"/>
    <w:basedOn w:val="a1"/>
    <w:uiPriority w:val="39"/>
    <w:rsid w:val="00304885"/>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a"/>
    <w:rsid w:val="00304885"/>
    <w:pPr>
      <w:tabs>
        <w:tab w:val="left" w:pos="720"/>
        <w:tab w:val="left" w:pos="1440"/>
      </w:tabs>
      <w:spacing w:after="0" w:line="240" w:lineRule="auto"/>
    </w:pPr>
    <w:rPr>
      <w:rFonts w:ascii="CG Times (WN)" w:eastAsia="新細明體" w:hAnsi="CG Times (WN)" w:cs="Times New Roman"/>
      <w:sz w:val="24"/>
      <w:szCs w:val="20"/>
      <w:lang w:val="en-GB"/>
    </w:rPr>
  </w:style>
  <w:style w:type="paragraph" w:styleId="a6">
    <w:name w:val="footer"/>
    <w:basedOn w:val="a"/>
    <w:link w:val="a7"/>
    <w:uiPriority w:val="99"/>
    <w:unhideWhenUsed/>
    <w:rsid w:val="00304885"/>
    <w:pPr>
      <w:tabs>
        <w:tab w:val="center" w:pos="4680"/>
        <w:tab w:val="right" w:pos="9360"/>
      </w:tabs>
      <w:spacing w:after="0" w:line="240" w:lineRule="auto"/>
    </w:pPr>
  </w:style>
  <w:style w:type="character" w:customStyle="1" w:styleId="a7">
    <w:name w:val="頁尾 字元"/>
    <w:basedOn w:val="a0"/>
    <w:link w:val="a6"/>
    <w:uiPriority w:val="99"/>
    <w:rsid w:val="00304885"/>
    <w:rPr>
      <w:kern w:val="0"/>
      <w:sz w:val="22"/>
      <w:szCs w:val="22"/>
      <w14:ligatures w14:val="none"/>
    </w:rPr>
  </w:style>
  <w:style w:type="character" w:styleId="a8">
    <w:name w:val="page number"/>
    <w:basedOn w:val="a0"/>
    <w:uiPriority w:val="99"/>
    <w:semiHidden/>
    <w:unhideWhenUsed/>
    <w:rsid w:val="00304885"/>
  </w:style>
  <w:style w:type="character" w:customStyle="1" w:styleId="30">
    <w:name w:val="標題 3 字元"/>
    <w:basedOn w:val="a0"/>
    <w:link w:val="3"/>
    <w:uiPriority w:val="9"/>
    <w:semiHidden/>
    <w:rsid w:val="00EF1784"/>
    <w:rPr>
      <w:rFonts w:asciiTheme="majorHAnsi" w:eastAsiaTheme="majorEastAsia" w:hAnsiTheme="majorHAnsi" w:cstheme="majorBidi"/>
      <w:b/>
      <w:bCs/>
      <w:kern w:val="0"/>
      <w:sz w:val="36"/>
      <w:szCs w:val="36"/>
      <w14:ligatures w14:val="none"/>
    </w:rPr>
  </w:style>
  <w:style w:type="paragraph" w:styleId="a9">
    <w:name w:val="List Paragraph"/>
    <w:basedOn w:val="a"/>
    <w:uiPriority w:val="34"/>
    <w:qFormat/>
    <w:rsid w:val="003B3F4D"/>
    <w:pPr>
      <w:ind w:leftChars="200" w:left="480"/>
    </w:pPr>
  </w:style>
  <w:style w:type="character" w:styleId="aa">
    <w:name w:val="Hyperlink"/>
    <w:basedOn w:val="a0"/>
    <w:uiPriority w:val="99"/>
    <w:unhideWhenUsed/>
    <w:rsid w:val="009E187A"/>
    <w:rPr>
      <w:color w:val="0563C1" w:themeColor="hyperlink"/>
      <w:u w:val="single"/>
    </w:rPr>
  </w:style>
  <w:style w:type="character" w:styleId="ab">
    <w:name w:val="Unresolved Mention"/>
    <w:basedOn w:val="a0"/>
    <w:uiPriority w:val="99"/>
    <w:semiHidden/>
    <w:unhideWhenUsed/>
    <w:rsid w:val="009E187A"/>
    <w:rPr>
      <w:color w:val="605E5C"/>
      <w:shd w:val="clear" w:color="auto" w:fill="E1DFDD"/>
    </w:rPr>
  </w:style>
  <w:style w:type="character" w:customStyle="1" w:styleId="11">
    <w:name w:val="標題 1 字元"/>
    <w:basedOn w:val="a0"/>
    <w:link w:val="10"/>
    <w:uiPriority w:val="9"/>
    <w:rsid w:val="00155181"/>
    <w:rPr>
      <w:rFonts w:asciiTheme="majorHAnsi" w:eastAsiaTheme="majorEastAsia" w:hAnsiTheme="majorHAnsi" w:cstheme="majorBidi"/>
      <w:b/>
      <w:bCs/>
      <w:kern w:val="52"/>
      <w:sz w:val="52"/>
      <w:szCs w:val="52"/>
      <w14:ligatures w14:val="none"/>
    </w:rPr>
  </w:style>
  <w:style w:type="numbering" w:customStyle="1" w:styleId="1">
    <w:name w:val="目前的清單1"/>
    <w:uiPriority w:val="99"/>
    <w:rsid w:val="00F546A9"/>
    <w:pPr>
      <w:numPr>
        <w:numId w:val="10"/>
      </w:numPr>
    </w:pPr>
  </w:style>
  <w:style w:type="character" w:styleId="ac">
    <w:name w:val="FollowedHyperlink"/>
    <w:basedOn w:val="a0"/>
    <w:uiPriority w:val="99"/>
    <w:semiHidden/>
    <w:unhideWhenUsed/>
    <w:rsid w:val="00884BD7"/>
    <w:rPr>
      <w:color w:val="954F72" w:themeColor="followedHyperlink"/>
      <w:u w:val="single"/>
    </w:rPr>
  </w:style>
  <w:style w:type="paragraph" w:styleId="ad">
    <w:name w:val="Title"/>
    <w:basedOn w:val="a"/>
    <w:next w:val="a"/>
    <w:link w:val="ae"/>
    <w:uiPriority w:val="10"/>
    <w:qFormat/>
    <w:rsid w:val="00F23E6C"/>
    <w:pPr>
      <w:spacing w:before="240" w:after="60"/>
      <w:jc w:val="center"/>
      <w:outlineLvl w:val="0"/>
    </w:pPr>
    <w:rPr>
      <w:rFonts w:asciiTheme="majorHAnsi" w:eastAsiaTheme="majorEastAsia" w:hAnsiTheme="majorHAnsi" w:cstheme="majorBidi"/>
      <w:b/>
      <w:bCs/>
      <w:sz w:val="32"/>
      <w:szCs w:val="32"/>
    </w:rPr>
  </w:style>
  <w:style w:type="character" w:customStyle="1" w:styleId="ae">
    <w:name w:val="標題 字元"/>
    <w:basedOn w:val="a0"/>
    <w:link w:val="ad"/>
    <w:uiPriority w:val="10"/>
    <w:rsid w:val="00F23E6C"/>
    <w:rPr>
      <w:rFonts w:asciiTheme="majorHAnsi" w:eastAsiaTheme="majorEastAsia" w:hAnsiTheme="majorHAnsi" w:cstheme="majorBidi"/>
      <w:b/>
      <w:bCs/>
      <w:kern w:val="0"/>
      <w:sz w:val="32"/>
      <w:szCs w:val="32"/>
      <w14:ligatures w14:val="none"/>
    </w:rPr>
  </w:style>
  <w:style w:type="paragraph" w:styleId="af">
    <w:name w:val="Subtitle"/>
    <w:basedOn w:val="a"/>
    <w:next w:val="a"/>
    <w:link w:val="af0"/>
    <w:uiPriority w:val="11"/>
    <w:qFormat/>
    <w:rsid w:val="00F23E6C"/>
    <w:pPr>
      <w:spacing w:after="60"/>
      <w:jc w:val="center"/>
      <w:outlineLvl w:val="1"/>
    </w:pPr>
    <w:rPr>
      <w:sz w:val="24"/>
      <w:szCs w:val="24"/>
    </w:rPr>
  </w:style>
  <w:style w:type="character" w:customStyle="1" w:styleId="af0">
    <w:name w:val="副標題 字元"/>
    <w:basedOn w:val="a0"/>
    <w:link w:val="af"/>
    <w:uiPriority w:val="11"/>
    <w:rsid w:val="00F23E6C"/>
    <w:rPr>
      <w:kern w:val="0"/>
      <w14:ligatures w14:val="none"/>
    </w:rPr>
  </w:style>
  <w:style w:type="paragraph" w:styleId="af1">
    <w:name w:val="TOC Heading"/>
    <w:basedOn w:val="10"/>
    <w:next w:val="a"/>
    <w:uiPriority w:val="39"/>
    <w:unhideWhenUsed/>
    <w:qFormat/>
    <w:rsid w:val="004A44B3"/>
    <w:pPr>
      <w:keepLines/>
      <w:spacing w:before="240" w:after="0" w:line="259" w:lineRule="auto"/>
      <w:outlineLvl w:val="9"/>
    </w:pPr>
    <w:rPr>
      <w:b w:val="0"/>
      <w:bCs w:val="0"/>
      <w:color w:val="2F5496" w:themeColor="accent1" w:themeShade="BF"/>
      <w:kern w:val="0"/>
      <w:sz w:val="32"/>
      <w:szCs w:val="32"/>
      <w:lang w:val="en-US" w:eastAsia="zh-TW"/>
    </w:rPr>
  </w:style>
  <w:style w:type="paragraph" w:styleId="21">
    <w:name w:val="toc 2"/>
    <w:basedOn w:val="a"/>
    <w:next w:val="a"/>
    <w:autoRedefine/>
    <w:uiPriority w:val="39"/>
    <w:unhideWhenUsed/>
    <w:rsid w:val="00B87CBD"/>
    <w:pPr>
      <w:tabs>
        <w:tab w:val="left" w:pos="960"/>
        <w:tab w:val="right" w:leader="dot" w:pos="9072"/>
      </w:tabs>
      <w:spacing w:after="100"/>
      <w:ind w:left="220"/>
    </w:pPr>
    <w:rPr>
      <w:rFonts w:cs="Times New Roman"/>
      <w:lang w:val="en-US" w:eastAsia="zh-TW"/>
    </w:rPr>
  </w:style>
  <w:style w:type="paragraph" w:styleId="12">
    <w:name w:val="toc 1"/>
    <w:basedOn w:val="a"/>
    <w:next w:val="a"/>
    <w:autoRedefine/>
    <w:uiPriority w:val="39"/>
    <w:unhideWhenUsed/>
    <w:rsid w:val="005E693E"/>
    <w:pPr>
      <w:tabs>
        <w:tab w:val="right" w:leader="dot" w:pos="9322"/>
      </w:tabs>
      <w:spacing w:after="100" w:line="360" w:lineRule="auto"/>
    </w:pPr>
    <w:rPr>
      <w:rFonts w:ascii="Times New Roman" w:eastAsia="Times New Roman" w:hAnsi="Times New Roman" w:cs="Times New Roman"/>
      <w:sz w:val="24"/>
      <w:lang w:val="en-US" w:eastAsia="zh-TW"/>
    </w:rPr>
  </w:style>
  <w:style w:type="paragraph" w:styleId="31">
    <w:name w:val="toc 3"/>
    <w:basedOn w:val="a"/>
    <w:next w:val="a"/>
    <w:autoRedefine/>
    <w:uiPriority w:val="39"/>
    <w:unhideWhenUsed/>
    <w:rsid w:val="004A44B3"/>
    <w:pPr>
      <w:spacing w:after="100"/>
      <w:ind w:left="440"/>
    </w:pPr>
    <w:rPr>
      <w:rFonts w:cs="Times New Roman"/>
      <w:lang w:val="en-US" w:eastAsia="zh-TW"/>
    </w:rPr>
  </w:style>
  <w:style w:type="character" w:styleId="af2">
    <w:name w:val="Subtle Reference"/>
    <w:basedOn w:val="a0"/>
    <w:uiPriority w:val="31"/>
    <w:qFormat/>
    <w:rsid w:val="004A44B3"/>
    <w:rPr>
      <w:smallCaps/>
      <w:color w:val="5A5A5A" w:themeColor="text1" w:themeTint="A5"/>
    </w:rPr>
  </w:style>
  <w:style w:type="character" w:styleId="af3">
    <w:name w:val="Subtle Emphasis"/>
    <w:basedOn w:val="a0"/>
    <w:uiPriority w:val="19"/>
    <w:qFormat/>
    <w:rsid w:val="00112913"/>
    <w:rPr>
      <w:i/>
      <w:iCs/>
      <w:color w:val="404040" w:themeColor="text1" w:themeTint="BF"/>
    </w:rPr>
  </w:style>
  <w:style w:type="paragraph" w:styleId="af4">
    <w:name w:val="Bibliography"/>
    <w:basedOn w:val="a"/>
    <w:next w:val="a"/>
    <w:uiPriority w:val="37"/>
    <w:unhideWhenUsed/>
    <w:rsid w:val="00E44358"/>
    <w:pPr>
      <w:spacing w:after="24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502811">
      <w:bodyDiv w:val="1"/>
      <w:marLeft w:val="0"/>
      <w:marRight w:val="0"/>
      <w:marTop w:val="0"/>
      <w:marBottom w:val="0"/>
      <w:divBdr>
        <w:top w:val="none" w:sz="0" w:space="0" w:color="auto"/>
        <w:left w:val="none" w:sz="0" w:space="0" w:color="auto"/>
        <w:bottom w:val="none" w:sz="0" w:space="0" w:color="auto"/>
        <w:right w:val="none" w:sz="0" w:space="0" w:color="auto"/>
      </w:divBdr>
    </w:div>
    <w:div w:id="56898575">
      <w:bodyDiv w:val="1"/>
      <w:marLeft w:val="0"/>
      <w:marRight w:val="0"/>
      <w:marTop w:val="0"/>
      <w:marBottom w:val="0"/>
      <w:divBdr>
        <w:top w:val="none" w:sz="0" w:space="0" w:color="auto"/>
        <w:left w:val="none" w:sz="0" w:space="0" w:color="auto"/>
        <w:bottom w:val="none" w:sz="0" w:space="0" w:color="auto"/>
        <w:right w:val="none" w:sz="0" w:space="0" w:color="auto"/>
      </w:divBdr>
    </w:div>
    <w:div w:id="66152796">
      <w:bodyDiv w:val="1"/>
      <w:marLeft w:val="0"/>
      <w:marRight w:val="0"/>
      <w:marTop w:val="0"/>
      <w:marBottom w:val="0"/>
      <w:divBdr>
        <w:top w:val="none" w:sz="0" w:space="0" w:color="auto"/>
        <w:left w:val="none" w:sz="0" w:space="0" w:color="auto"/>
        <w:bottom w:val="none" w:sz="0" w:space="0" w:color="auto"/>
        <w:right w:val="none" w:sz="0" w:space="0" w:color="auto"/>
      </w:divBdr>
    </w:div>
    <w:div w:id="140535920">
      <w:bodyDiv w:val="1"/>
      <w:marLeft w:val="0"/>
      <w:marRight w:val="0"/>
      <w:marTop w:val="0"/>
      <w:marBottom w:val="0"/>
      <w:divBdr>
        <w:top w:val="none" w:sz="0" w:space="0" w:color="auto"/>
        <w:left w:val="none" w:sz="0" w:space="0" w:color="auto"/>
        <w:bottom w:val="none" w:sz="0" w:space="0" w:color="auto"/>
        <w:right w:val="none" w:sz="0" w:space="0" w:color="auto"/>
      </w:divBdr>
    </w:div>
    <w:div w:id="154759805">
      <w:bodyDiv w:val="1"/>
      <w:marLeft w:val="0"/>
      <w:marRight w:val="0"/>
      <w:marTop w:val="0"/>
      <w:marBottom w:val="0"/>
      <w:divBdr>
        <w:top w:val="none" w:sz="0" w:space="0" w:color="auto"/>
        <w:left w:val="none" w:sz="0" w:space="0" w:color="auto"/>
        <w:bottom w:val="none" w:sz="0" w:space="0" w:color="auto"/>
        <w:right w:val="none" w:sz="0" w:space="0" w:color="auto"/>
      </w:divBdr>
    </w:div>
    <w:div w:id="190917446">
      <w:bodyDiv w:val="1"/>
      <w:marLeft w:val="0"/>
      <w:marRight w:val="0"/>
      <w:marTop w:val="0"/>
      <w:marBottom w:val="0"/>
      <w:divBdr>
        <w:top w:val="none" w:sz="0" w:space="0" w:color="auto"/>
        <w:left w:val="none" w:sz="0" w:space="0" w:color="auto"/>
        <w:bottom w:val="none" w:sz="0" w:space="0" w:color="auto"/>
        <w:right w:val="none" w:sz="0" w:space="0" w:color="auto"/>
      </w:divBdr>
    </w:div>
    <w:div w:id="194271054">
      <w:bodyDiv w:val="1"/>
      <w:marLeft w:val="0"/>
      <w:marRight w:val="0"/>
      <w:marTop w:val="0"/>
      <w:marBottom w:val="0"/>
      <w:divBdr>
        <w:top w:val="none" w:sz="0" w:space="0" w:color="auto"/>
        <w:left w:val="none" w:sz="0" w:space="0" w:color="auto"/>
        <w:bottom w:val="none" w:sz="0" w:space="0" w:color="auto"/>
        <w:right w:val="none" w:sz="0" w:space="0" w:color="auto"/>
      </w:divBdr>
    </w:div>
    <w:div w:id="204871259">
      <w:bodyDiv w:val="1"/>
      <w:marLeft w:val="0"/>
      <w:marRight w:val="0"/>
      <w:marTop w:val="0"/>
      <w:marBottom w:val="0"/>
      <w:divBdr>
        <w:top w:val="none" w:sz="0" w:space="0" w:color="auto"/>
        <w:left w:val="none" w:sz="0" w:space="0" w:color="auto"/>
        <w:bottom w:val="none" w:sz="0" w:space="0" w:color="auto"/>
        <w:right w:val="none" w:sz="0" w:space="0" w:color="auto"/>
      </w:divBdr>
    </w:div>
    <w:div w:id="221605408">
      <w:bodyDiv w:val="1"/>
      <w:marLeft w:val="0"/>
      <w:marRight w:val="0"/>
      <w:marTop w:val="0"/>
      <w:marBottom w:val="0"/>
      <w:divBdr>
        <w:top w:val="none" w:sz="0" w:space="0" w:color="auto"/>
        <w:left w:val="none" w:sz="0" w:space="0" w:color="auto"/>
        <w:bottom w:val="none" w:sz="0" w:space="0" w:color="auto"/>
        <w:right w:val="none" w:sz="0" w:space="0" w:color="auto"/>
      </w:divBdr>
    </w:div>
    <w:div w:id="248779979">
      <w:bodyDiv w:val="1"/>
      <w:marLeft w:val="0"/>
      <w:marRight w:val="0"/>
      <w:marTop w:val="0"/>
      <w:marBottom w:val="0"/>
      <w:divBdr>
        <w:top w:val="none" w:sz="0" w:space="0" w:color="auto"/>
        <w:left w:val="none" w:sz="0" w:space="0" w:color="auto"/>
        <w:bottom w:val="none" w:sz="0" w:space="0" w:color="auto"/>
        <w:right w:val="none" w:sz="0" w:space="0" w:color="auto"/>
      </w:divBdr>
    </w:div>
    <w:div w:id="249849233">
      <w:bodyDiv w:val="1"/>
      <w:marLeft w:val="0"/>
      <w:marRight w:val="0"/>
      <w:marTop w:val="0"/>
      <w:marBottom w:val="0"/>
      <w:divBdr>
        <w:top w:val="none" w:sz="0" w:space="0" w:color="auto"/>
        <w:left w:val="none" w:sz="0" w:space="0" w:color="auto"/>
        <w:bottom w:val="none" w:sz="0" w:space="0" w:color="auto"/>
        <w:right w:val="none" w:sz="0" w:space="0" w:color="auto"/>
      </w:divBdr>
    </w:div>
    <w:div w:id="268633948">
      <w:bodyDiv w:val="1"/>
      <w:marLeft w:val="0"/>
      <w:marRight w:val="0"/>
      <w:marTop w:val="0"/>
      <w:marBottom w:val="0"/>
      <w:divBdr>
        <w:top w:val="none" w:sz="0" w:space="0" w:color="auto"/>
        <w:left w:val="none" w:sz="0" w:space="0" w:color="auto"/>
        <w:bottom w:val="none" w:sz="0" w:space="0" w:color="auto"/>
        <w:right w:val="none" w:sz="0" w:space="0" w:color="auto"/>
      </w:divBdr>
    </w:div>
    <w:div w:id="269361581">
      <w:bodyDiv w:val="1"/>
      <w:marLeft w:val="0"/>
      <w:marRight w:val="0"/>
      <w:marTop w:val="0"/>
      <w:marBottom w:val="0"/>
      <w:divBdr>
        <w:top w:val="none" w:sz="0" w:space="0" w:color="auto"/>
        <w:left w:val="none" w:sz="0" w:space="0" w:color="auto"/>
        <w:bottom w:val="none" w:sz="0" w:space="0" w:color="auto"/>
        <w:right w:val="none" w:sz="0" w:space="0" w:color="auto"/>
      </w:divBdr>
      <w:divsChild>
        <w:div w:id="1949850493">
          <w:marLeft w:val="0"/>
          <w:marRight w:val="0"/>
          <w:marTop w:val="0"/>
          <w:marBottom w:val="0"/>
          <w:divBdr>
            <w:top w:val="single" w:sz="2" w:space="0" w:color="E4E6E8"/>
            <w:left w:val="single" w:sz="2" w:space="0" w:color="E4E6E8"/>
            <w:bottom w:val="single" w:sz="2" w:space="0" w:color="E4E6E8"/>
            <w:right w:val="single" w:sz="2" w:space="0" w:color="E4E6E8"/>
          </w:divBdr>
        </w:div>
        <w:div w:id="1705448139">
          <w:marLeft w:val="480"/>
          <w:marRight w:val="0"/>
          <w:marTop w:val="0"/>
          <w:marBottom w:val="0"/>
          <w:divBdr>
            <w:top w:val="single" w:sz="2" w:space="0" w:color="E4E6E8"/>
            <w:left w:val="single" w:sz="2" w:space="0" w:color="E4E6E8"/>
            <w:bottom w:val="single" w:sz="2" w:space="0" w:color="E4E6E8"/>
            <w:right w:val="single" w:sz="2" w:space="0" w:color="E4E6E8"/>
          </w:divBdr>
          <w:divsChild>
            <w:div w:id="2083402745">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 w:id="291402329">
      <w:bodyDiv w:val="1"/>
      <w:marLeft w:val="0"/>
      <w:marRight w:val="0"/>
      <w:marTop w:val="0"/>
      <w:marBottom w:val="0"/>
      <w:divBdr>
        <w:top w:val="none" w:sz="0" w:space="0" w:color="auto"/>
        <w:left w:val="none" w:sz="0" w:space="0" w:color="auto"/>
        <w:bottom w:val="none" w:sz="0" w:space="0" w:color="auto"/>
        <w:right w:val="none" w:sz="0" w:space="0" w:color="auto"/>
      </w:divBdr>
    </w:div>
    <w:div w:id="312833883">
      <w:bodyDiv w:val="1"/>
      <w:marLeft w:val="0"/>
      <w:marRight w:val="0"/>
      <w:marTop w:val="0"/>
      <w:marBottom w:val="0"/>
      <w:divBdr>
        <w:top w:val="none" w:sz="0" w:space="0" w:color="auto"/>
        <w:left w:val="none" w:sz="0" w:space="0" w:color="auto"/>
        <w:bottom w:val="none" w:sz="0" w:space="0" w:color="auto"/>
        <w:right w:val="none" w:sz="0" w:space="0" w:color="auto"/>
      </w:divBdr>
    </w:div>
    <w:div w:id="376323178">
      <w:bodyDiv w:val="1"/>
      <w:marLeft w:val="0"/>
      <w:marRight w:val="0"/>
      <w:marTop w:val="0"/>
      <w:marBottom w:val="0"/>
      <w:divBdr>
        <w:top w:val="none" w:sz="0" w:space="0" w:color="auto"/>
        <w:left w:val="none" w:sz="0" w:space="0" w:color="auto"/>
        <w:bottom w:val="none" w:sz="0" w:space="0" w:color="auto"/>
        <w:right w:val="none" w:sz="0" w:space="0" w:color="auto"/>
      </w:divBdr>
      <w:divsChild>
        <w:div w:id="790324235">
          <w:marLeft w:val="0"/>
          <w:marRight w:val="0"/>
          <w:marTop w:val="0"/>
          <w:marBottom w:val="0"/>
          <w:divBdr>
            <w:top w:val="none" w:sz="0" w:space="0" w:color="auto"/>
            <w:left w:val="none" w:sz="0" w:space="0" w:color="auto"/>
            <w:bottom w:val="none" w:sz="0" w:space="0" w:color="auto"/>
            <w:right w:val="none" w:sz="0" w:space="0" w:color="auto"/>
          </w:divBdr>
          <w:divsChild>
            <w:div w:id="1543208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685880">
      <w:bodyDiv w:val="1"/>
      <w:marLeft w:val="0"/>
      <w:marRight w:val="0"/>
      <w:marTop w:val="0"/>
      <w:marBottom w:val="0"/>
      <w:divBdr>
        <w:top w:val="none" w:sz="0" w:space="0" w:color="auto"/>
        <w:left w:val="none" w:sz="0" w:space="0" w:color="auto"/>
        <w:bottom w:val="none" w:sz="0" w:space="0" w:color="auto"/>
        <w:right w:val="none" w:sz="0" w:space="0" w:color="auto"/>
      </w:divBdr>
    </w:div>
    <w:div w:id="490485383">
      <w:bodyDiv w:val="1"/>
      <w:marLeft w:val="0"/>
      <w:marRight w:val="0"/>
      <w:marTop w:val="0"/>
      <w:marBottom w:val="0"/>
      <w:divBdr>
        <w:top w:val="none" w:sz="0" w:space="0" w:color="auto"/>
        <w:left w:val="none" w:sz="0" w:space="0" w:color="auto"/>
        <w:bottom w:val="none" w:sz="0" w:space="0" w:color="auto"/>
        <w:right w:val="none" w:sz="0" w:space="0" w:color="auto"/>
      </w:divBdr>
    </w:div>
    <w:div w:id="495655421">
      <w:bodyDiv w:val="1"/>
      <w:marLeft w:val="0"/>
      <w:marRight w:val="0"/>
      <w:marTop w:val="0"/>
      <w:marBottom w:val="0"/>
      <w:divBdr>
        <w:top w:val="none" w:sz="0" w:space="0" w:color="auto"/>
        <w:left w:val="none" w:sz="0" w:space="0" w:color="auto"/>
        <w:bottom w:val="none" w:sz="0" w:space="0" w:color="auto"/>
        <w:right w:val="none" w:sz="0" w:space="0" w:color="auto"/>
      </w:divBdr>
    </w:div>
    <w:div w:id="501972493">
      <w:bodyDiv w:val="1"/>
      <w:marLeft w:val="0"/>
      <w:marRight w:val="0"/>
      <w:marTop w:val="0"/>
      <w:marBottom w:val="0"/>
      <w:divBdr>
        <w:top w:val="none" w:sz="0" w:space="0" w:color="auto"/>
        <w:left w:val="none" w:sz="0" w:space="0" w:color="auto"/>
        <w:bottom w:val="none" w:sz="0" w:space="0" w:color="auto"/>
        <w:right w:val="none" w:sz="0" w:space="0" w:color="auto"/>
      </w:divBdr>
      <w:divsChild>
        <w:div w:id="1361513287">
          <w:marLeft w:val="0"/>
          <w:marRight w:val="0"/>
          <w:marTop w:val="0"/>
          <w:marBottom w:val="0"/>
          <w:divBdr>
            <w:top w:val="none" w:sz="0" w:space="0" w:color="auto"/>
            <w:left w:val="none" w:sz="0" w:space="0" w:color="auto"/>
            <w:bottom w:val="none" w:sz="0" w:space="0" w:color="auto"/>
            <w:right w:val="none" w:sz="0" w:space="0" w:color="auto"/>
          </w:divBdr>
        </w:div>
      </w:divsChild>
    </w:div>
    <w:div w:id="506942900">
      <w:bodyDiv w:val="1"/>
      <w:marLeft w:val="0"/>
      <w:marRight w:val="0"/>
      <w:marTop w:val="0"/>
      <w:marBottom w:val="0"/>
      <w:divBdr>
        <w:top w:val="none" w:sz="0" w:space="0" w:color="auto"/>
        <w:left w:val="none" w:sz="0" w:space="0" w:color="auto"/>
        <w:bottom w:val="none" w:sz="0" w:space="0" w:color="auto"/>
        <w:right w:val="none" w:sz="0" w:space="0" w:color="auto"/>
      </w:divBdr>
    </w:div>
    <w:div w:id="536040819">
      <w:bodyDiv w:val="1"/>
      <w:marLeft w:val="0"/>
      <w:marRight w:val="0"/>
      <w:marTop w:val="0"/>
      <w:marBottom w:val="0"/>
      <w:divBdr>
        <w:top w:val="none" w:sz="0" w:space="0" w:color="auto"/>
        <w:left w:val="none" w:sz="0" w:space="0" w:color="auto"/>
        <w:bottom w:val="none" w:sz="0" w:space="0" w:color="auto"/>
        <w:right w:val="none" w:sz="0" w:space="0" w:color="auto"/>
      </w:divBdr>
    </w:div>
    <w:div w:id="631592367">
      <w:bodyDiv w:val="1"/>
      <w:marLeft w:val="0"/>
      <w:marRight w:val="0"/>
      <w:marTop w:val="0"/>
      <w:marBottom w:val="0"/>
      <w:divBdr>
        <w:top w:val="none" w:sz="0" w:space="0" w:color="auto"/>
        <w:left w:val="none" w:sz="0" w:space="0" w:color="auto"/>
        <w:bottom w:val="none" w:sz="0" w:space="0" w:color="auto"/>
        <w:right w:val="none" w:sz="0" w:space="0" w:color="auto"/>
      </w:divBdr>
    </w:div>
    <w:div w:id="639768451">
      <w:bodyDiv w:val="1"/>
      <w:marLeft w:val="0"/>
      <w:marRight w:val="0"/>
      <w:marTop w:val="0"/>
      <w:marBottom w:val="0"/>
      <w:divBdr>
        <w:top w:val="none" w:sz="0" w:space="0" w:color="auto"/>
        <w:left w:val="none" w:sz="0" w:space="0" w:color="auto"/>
        <w:bottom w:val="none" w:sz="0" w:space="0" w:color="auto"/>
        <w:right w:val="none" w:sz="0" w:space="0" w:color="auto"/>
      </w:divBdr>
    </w:div>
    <w:div w:id="649022647">
      <w:bodyDiv w:val="1"/>
      <w:marLeft w:val="0"/>
      <w:marRight w:val="0"/>
      <w:marTop w:val="0"/>
      <w:marBottom w:val="0"/>
      <w:divBdr>
        <w:top w:val="none" w:sz="0" w:space="0" w:color="auto"/>
        <w:left w:val="none" w:sz="0" w:space="0" w:color="auto"/>
        <w:bottom w:val="none" w:sz="0" w:space="0" w:color="auto"/>
        <w:right w:val="none" w:sz="0" w:space="0" w:color="auto"/>
      </w:divBdr>
    </w:div>
    <w:div w:id="667295440">
      <w:bodyDiv w:val="1"/>
      <w:marLeft w:val="0"/>
      <w:marRight w:val="0"/>
      <w:marTop w:val="0"/>
      <w:marBottom w:val="0"/>
      <w:divBdr>
        <w:top w:val="none" w:sz="0" w:space="0" w:color="auto"/>
        <w:left w:val="none" w:sz="0" w:space="0" w:color="auto"/>
        <w:bottom w:val="none" w:sz="0" w:space="0" w:color="auto"/>
        <w:right w:val="none" w:sz="0" w:space="0" w:color="auto"/>
      </w:divBdr>
      <w:divsChild>
        <w:div w:id="66076340">
          <w:marLeft w:val="0"/>
          <w:marRight w:val="0"/>
          <w:marTop w:val="0"/>
          <w:marBottom w:val="0"/>
          <w:divBdr>
            <w:top w:val="none" w:sz="0" w:space="0" w:color="auto"/>
            <w:left w:val="none" w:sz="0" w:space="0" w:color="auto"/>
            <w:bottom w:val="none" w:sz="0" w:space="0" w:color="auto"/>
            <w:right w:val="none" w:sz="0" w:space="0" w:color="auto"/>
          </w:divBdr>
        </w:div>
      </w:divsChild>
    </w:div>
    <w:div w:id="672611140">
      <w:bodyDiv w:val="1"/>
      <w:marLeft w:val="0"/>
      <w:marRight w:val="0"/>
      <w:marTop w:val="0"/>
      <w:marBottom w:val="0"/>
      <w:divBdr>
        <w:top w:val="none" w:sz="0" w:space="0" w:color="auto"/>
        <w:left w:val="none" w:sz="0" w:space="0" w:color="auto"/>
        <w:bottom w:val="none" w:sz="0" w:space="0" w:color="auto"/>
        <w:right w:val="none" w:sz="0" w:space="0" w:color="auto"/>
      </w:divBdr>
    </w:div>
    <w:div w:id="770465976">
      <w:bodyDiv w:val="1"/>
      <w:marLeft w:val="0"/>
      <w:marRight w:val="0"/>
      <w:marTop w:val="0"/>
      <w:marBottom w:val="0"/>
      <w:divBdr>
        <w:top w:val="none" w:sz="0" w:space="0" w:color="auto"/>
        <w:left w:val="none" w:sz="0" w:space="0" w:color="auto"/>
        <w:bottom w:val="none" w:sz="0" w:space="0" w:color="auto"/>
        <w:right w:val="none" w:sz="0" w:space="0" w:color="auto"/>
      </w:divBdr>
    </w:div>
    <w:div w:id="789128135">
      <w:bodyDiv w:val="1"/>
      <w:marLeft w:val="0"/>
      <w:marRight w:val="0"/>
      <w:marTop w:val="0"/>
      <w:marBottom w:val="0"/>
      <w:divBdr>
        <w:top w:val="none" w:sz="0" w:space="0" w:color="auto"/>
        <w:left w:val="none" w:sz="0" w:space="0" w:color="auto"/>
        <w:bottom w:val="none" w:sz="0" w:space="0" w:color="auto"/>
        <w:right w:val="none" w:sz="0" w:space="0" w:color="auto"/>
      </w:divBdr>
    </w:div>
    <w:div w:id="808131976">
      <w:bodyDiv w:val="1"/>
      <w:marLeft w:val="0"/>
      <w:marRight w:val="0"/>
      <w:marTop w:val="0"/>
      <w:marBottom w:val="0"/>
      <w:divBdr>
        <w:top w:val="none" w:sz="0" w:space="0" w:color="auto"/>
        <w:left w:val="none" w:sz="0" w:space="0" w:color="auto"/>
        <w:bottom w:val="none" w:sz="0" w:space="0" w:color="auto"/>
        <w:right w:val="none" w:sz="0" w:space="0" w:color="auto"/>
      </w:divBdr>
    </w:div>
    <w:div w:id="846024396">
      <w:bodyDiv w:val="1"/>
      <w:marLeft w:val="0"/>
      <w:marRight w:val="0"/>
      <w:marTop w:val="0"/>
      <w:marBottom w:val="0"/>
      <w:divBdr>
        <w:top w:val="none" w:sz="0" w:space="0" w:color="auto"/>
        <w:left w:val="none" w:sz="0" w:space="0" w:color="auto"/>
        <w:bottom w:val="none" w:sz="0" w:space="0" w:color="auto"/>
        <w:right w:val="none" w:sz="0" w:space="0" w:color="auto"/>
      </w:divBdr>
    </w:div>
    <w:div w:id="848180612">
      <w:bodyDiv w:val="1"/>
      <w:marLeft w:val="0"/>
      <w:marRight w:val="0"/>
      <w:marTop w:val="0"/>
      <w:marBottom w:val="0"/>
      <w:divBdr>
        <w:top w:val="none" w:sz="0" w:space="0" w:color="auto"/>
        <w:left w:val="none" w:sz="0" w:space="0" w:color="auto"/>
        <w:bottom w:val="none" w:sz="0" w:space="0" w:color="auto"/>
        <w:right w:val="none" w:sz="0" w:space="0" w:color="auto"/>
      </w:divBdr>
    </w:div>
    <w:div w:id="899634834">
      <w:bodyDiv w:val="1"/>
      <w:marLeft w:val="0"/>
      <w:marRight w:val="0"/>
      <w:marTop w:val="0"/>
      <w:marBottom w:val="0"/>
      <w:divBdr>
        <w:top w:val="none" w:sz="0" w:space="0" w:color="auto"/>
        <w:left w:val="none" w:sz="0" w:space="0" w:color="auto"/>
        <w:bottom w:val="none" w:sz="0" w:space="0" w:color="auto"/>
        <w:right w:val="none" w:sz="0" w:space="0" w:color="auto"/>
      </w:divBdr>
    </w:div>
    <w:div w:id="973678701">
      <w:bodyDiv w:val="1"/>
      <w:marLeft w:val="0"/>
      <w:marRight w:val="0"/>
      <w:marTop w:val="0"/>
      <w:marBottom w:val="0"/>
      <w:divBdr>
        <w:top w:val="none" w:sz="0" w:space="0" w:color="auto"/>
        <w:left w:val="none" w:sz="0" w:space="0" w:color="auto"/>
        <w:bottom w:val="none" w:sz="0" w:space="0" w:color="auto"/>
        <w:right w:val="none" w:sz="0" w:space="0" w:color="auto"/>
      </w:divBdr>
      <w:divsChild>
        <w:div w:id="1845777318">
          <w:marLeft w:val="0"/>
          <w:marRight w:val="0"/>
          <w:marTop w:val="0"/>
          <w:marBottom w:val="0"/>
          <w:divBdr>
            <w:top w:val="none" w:sz="0" w:space="0" w:color="auto"/>
            <w:left w:val="none" w:sz="0" w:space="0" w:color="auto"/>
            <w:bottom w:val="none" w:sz="0" w:space="0" w:color="auto"/>
            <w:right w:val="none" w:sz="0" w:space="0" w:color="auto"/>
          </w:divBdr>
          <w:divsChild>
            <w:div w:id="1062017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6250213">
      <w:bodyDiv w:val="1"/>
      <w:marLeft w:val="0"/>
      <w:marRight w:val="0"/>
      <w:marTop w:val="0"/>
      <w:marBottom w:val="0"/>
      <w:divBdr>
        <w:top w:val="none" w:sz="0" w:space="0" w:color="auto"/>
        <w:left w:val="none" w:sz="0" w:space="0" w:color="auto"/>
        <w:bottom w:val="none" w:sz="0" w:space="0" w:color="auto"/>
        <w:right w:val="none" w:sz="0" w:space="0" w:color="auto"/>
      </w:divBdr>
    </w:div>
    <w:div w:id="1020276989">
      <w:bodyDiv w:val="1"/>
      <w:marLeft w:val="0"/>
      <w:marRight w:val="0"/>
      <w:marTop w:val="0"/>
      <w:marBottom w:val="0"/>
      <w:divBdr>
        <w:top w:val="none" w:sz="0" w:space="0" w:color="auto"/>
        <w:left w:val="none" w:sz="0" w:space="0" w:color="auto"/>
        <w:bottom w:val="none" w:sz="0" w:space="0" w:color="auto"/>
        <w:right w:val="none" w:sz="0" w:space="0" w:color="auto"/>
      </w:divBdr>
    </w:div>
    <w:div w:id="1053237948">
      <w:bodyDiv w:val="1"/>
      <w:marLeft w:val="0"/>
      <w:marRight w:val="0"/>
      <w:marTop w:val="0"/>
      <w:marBottom w:val="0"/>
      <w:divBdr>
        <w:top w:val="none" w:sz="0" w:space="0" w:color="auto"/>
        <w:left w:val="none" w:sz="0" w:space="0" w:color="auto"/>
        <w:bottom w:val="none" w:sz="0" w:space="0" w:color="auto"/>
        <w:right w:val="none" w:sz="0" w:space="0" w:color="auto"/>
      </w:divBdr>
    </w:div>
    <w:div w:id="1105729308">
      <w:bodyDiv w:val="1"/>
      <w:marLeft w:val="0"/>
      <w:marRight w:val="0"/>
      <w:marTop w:val="0"/>
      <w:marBottom w:val="0"/>
      <w:divBdr>
        <w:top w:val="none" w:sz="0" w:space="0" w:color="auto"/>
        <w:left w:val="none" w:sz="0" w:space="0" w:color="auto"/>
        <w:bottom w:val="none" w:sz="0" w:space="0" w:color="auto"/>
        <w:right w:val="none" w:sz="0" w:space="0" w:color="auto"/>
      </w:divBdr>
    </w:div>
    <w:div w:id="1144348587">
      <w:bodyDiv w:val="1"/>
      <w:marLeft w:val="0"/>
      <w:marRight w:val="0"/>
      <w:marTop w:val="0"/>
      <w:marBottom w:val="0"/>
      <w:divBdr>
        <w:top w:val="none" w:sz="0" w:space="0" w:color="auto"/>
        <w:left w:val="none" w:sz="0" w:space="0" w:color="auto"/>
        <w:bottom w:val="none" w:sz="0" w:space="0" w:color="auto"/>
        <w:right w:val="none" w:sz="0" w:space="0" w:color="auto"/>
      </w:divBdr>
    </w:div>
    <w:div w:id="1180779970">
      <w:bodyDiv w:val="1"/>
      <w:marLeft w:val="0"/>
      <w:marRight w:val="0"/>
      <w:marTop w:val="0"/>
      <w:marBottom w:val="0"/>
      <w:divBdr>
        <w:top w:val="none" w:sz="0" w:space="0" w:color="auto"/>
        <w:left w:val="none" w:sz="0" w:space="0" w:color="auto"/>
        <w:bottom w:val="none" w:sz="0" w:space="0" w:color="auto"/>
        <w:right w:val="none" w:sz="0" w:space="0" w:color="auto"/>
      </w:divBdr>
    </w:div>
    <w:div w:id="1213231649">
      <w:bodyDiv w:val="1"/>
      <w:marLeft w:val="0"/>
      <w:marRight w:val="0"/>
      <w:marTop w:val="0"/>
      <w:marBottom w:val="0"/>
      <w:divBdr>
        <w:top w:val="none" w:sz="0" w:space="0" w:color="auto"/>
        <w:left w:val="none" w:sz="0" w:space="0" w:color="auto"/>
        <w:bottom w:val="none" w:sz="0" w:space="0" w:color="auto"/>
        <w:right w:val="none" w:sz="0" w:space="0" w:color="auto"/>
      </w:divBdr>
      <w:divsChild>
        <w:div w:id="2141608634">
          <w:marLeft w:val="0"/>
          <w:marRight w:val="0"/>
          <w:marTop w:val="0"/>
          <w:marBottom w:val="0"/>
          <w:divBdr>
            <w:top w:val="single" w:sz="2" w:space="0" w:color="E4E6E8"/>
            <w:left w:val="single" w:sz="2" w:space="0" w:color="E4E6E8"/>
            <w:bottom w:val="single" w:sz="2" w:space="0" w:color="E4E6E8"/>
            <w:right w:val="single" w:sz="2" w:space="0" w:color="E4E6E8"/>
          </w:divBdr>
        </w:div>
        <w:div w:id="992752939">
          <w:marLeft w:val="480"/>
          <w:marRight w:val="0"/>
          <w:marTop w:val="0"/>
          <w:marBottom w:val="0"/>
          <w:divBdr>
            <w:top w:val="single" w:sz="2" w:space="0" w:color="E4E6E8"/>
            <w:left w:val="single" w:sz="2" w:space="0" w:color="E4E6E8"/>
            <w:bottom w:val="single" w:sz="2" w:space="0" w:color="E4E6E8"/>
            <w:right w:val="single" w:sz="2" w:space="0" w:color="E4E6E8"/>
          </w:divBdr>
          <w:divsChild>
            <w:div w:id="887297554">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 w:id="1248424599">
      <w:bodyDiv w:val="1"/>
      <w:marLeft w:val="0"/>
      <w:marRight w:val="0"/>
      <w:marTop w:val="0"/>
      <w:marBottom w:val="0"/>
      <w:divBdr>
        <w:top w:val="none" w:sz="0" w:space="0" w:color="auto"/>
        <w:left w:val="none" w:sz="0" w:space="0" w:color="auto"/>
        <w:bottom w:val="none" w:sz="0" w:space="0" w:color="auto"/>
        <w:right w:val="none" w:sz="0" w:space="0" w:color="auto"/>
      </w:divBdr>
    </w:div>
    <w:div w:id="1258438881">
      <w:bodyDiv w:val="1"/>
      <w:marLeft w:val="0"/>
      <w:marRight w:val="0"/>
      <w:marTop w:val="0"/>
      <w:marBottom w:val="0"/>
      <w:divBdr>
        <w:top w:val="none" w:sz="0" w:space="0" w:color="auto"/>
        <w:left w:val="none" w:sz="0" w:space="0" w:color="auto"/>
        <w:bottom w:val="none" w:sz="0" w:space="0" w:color="auto"/>
        <w:right w:val="none" w:sz="0" w:space="0" w:color="auto"/>
      </w:divBdr>
    </w:div>
    <w:div w:id="1277953097">
      <w:bodyDiv w:val="1"/>
      <w:marLeft w:val="0"/>
      <w:marRight w:val="0"/>
      <w:marTop w:val="0"/>
      <w:marBottom w:val="0"/>
      <w:divBdr>
        <w:top w:val="none" w:sz="0" w:space="0" w:color="auto"/>
        <w:left w:val="none" w:sz="0" w:space="0" w:color="auto"/>
        <w:bottom w:val="none" w:sz="0" w:space="0" w:color="auto"/>
        <w:right w:val="none" w:sz="0" w:space="0" w:color="auto"/>
      </w:divBdr>
    </w:div>
    <w:div w:id="1322848930">
      <w:bodyDiv w:val="1"/>
      <w:marLeft w:val="0"/>
      <w:marRight w:val="0"/>
      <w:marTop w:val="0"/>
      <w:marBottom w:val="0"/>
      <w:divBdr>
        <w:top w:val="none" w:sz="0" w:space="0" w:color="auto"/>
        <w:left w:val="none" w:sz="0" w:space="0" w:color="auto"/>
        <w:bottom w:val="none" w:sz="0" w:space="0" w:color="auto"/>
        <w:right w:val="none" w:sz="0" w:space="0" w:color="auto"/>
      </w:divBdr>
    </w:div>
    <w:div w:id="1367177021">
      <w:bodyDiv w:val="1"/>
      <w:marLeft w:val="0"/>
      <w:marRight w:val="0"/>
      <w:marTop w:val="0"/>
      <w:marBottom w:val="0"/>
      <w:divBdr>
        <w:top w:val="none" w:sz="0" w:space="0" w:color="auto"/>
        <w:left w:val="none" w:sz="0" w:space="0" w:color="auto"/>
        <w:bottom w:val="none" w:sz="0" w:space="0" w:color="auto"/>
        <w:right w:val="none" w:sz="0" w:space="0" w:color="auto"/>
      </w:divBdr>
    </w:div>
    <w:div w:id="1408379669">
      <w:bodyDiv w:val="1"/>
      <w:marLeft w:val="0"/>
      <w:marRight w:val="0"/>
      <w:marTop w:val="0"/>
      <w:marBottom w:val="0"/>
      <w:divBdr>
        <w:top w:val="none" w:sz="0" w:space="0" w:color="auto"/>
        <w:left w:val="none" w:sz="0" w:space="0" w:color="auto"/>
        <w:bottom w:val="none" w:sz="0" w:space="0" w:color="auto"/>
        <w:right w:val="none" w:sz="0" w:space="0" w:color="auto"/>
      </w:divBdr>
    </w:div>
    <w:div w:id="1419476445">
      <w:bodyDiv w:val="1"/>
      <w:marLeft w:val="0"/>
      <w:marRight w:val="0"/>
      <w:marTop w:val="0"/>
      <w:marBottom w:val="0"/>
      <w:divBdr>
        <w:top w:val="none" w:sz="0" w:space="0" w:color="auto"/>
        <w:left w:val="none" w:sz="0" w:space="0" w:color="auto"/>
        <w:bottom w:val="none" w:sz="0" w:space="0" w:color="auto"/>
        <w:right w:val="none" w:sz="0" w:space="0" w:color="auto"/>
      </w:divBdr>
    </w:div>
    <w:div w:id="1426196116">
      <w:bodyDiv w:val="1"/>
      <w:marLeft w:val="0"/>
      <w:marRight w:val="0"/>
      <w:marTop w:val="0"/>
      <w:marBottom w:val="0"/>
      <w:divBdr>
        <w:top w:val="none" w:sz="0" w:space="0" w:color="auto"/>
        <w:left w:val="none" w:sz="0" w:space="0" w:color="auto"/>
        <w:bottom w:val="none" w:sz="0" w:space="0" w:color="auto"/>
        <w:right w:val="none" w:sz="0" w:space="0" w:color="auto"/>
      </w:divBdr>
    </w:div>
    <w:div w:id="1427192626">
      <w:bodyDiv w:val="1"/>
      <w:marLeft w:val="0"/>
      <w:marRight w:val="0"/>
      <w:marTop w:val="0"/>
      <w:marBottom w:val="0"/>
      <w:divBdr>
        <w:top w:val="none" w:sz="0" w:space="0" w:color="auto"/>
        <w:left w:val="none" w:sz="0" w:space="0" w:color="auto"/>
        <w:bottom w:val="none" w:sz="0" w:space="0" w:color="auto"/>
        <w:right w:val="none" w:sz="0" w:space="0" w:color="auto"/>
      </w:divBdr>
    </w:div>
    <w:div w:id="1442147705">
      <w:bodyDiv w:val="1"/>
      <w:marLeft w:val="0"/>
      <w:marRight w:val="0"/>
      <w:marTop w:val="0"/>
      <w:marBottom w:val="0"/>
      <w:divBdr>
        <w:top w:val="none" w:sz="0" w:space="0" w:color="auto"/>
        <w:left w:val="none" w:sz="0" w:space="0" w:color="auto"/>
        <w:bottom w:val="none" w:sz="0" w:space="0" w:color="auto"/>
        <w:right w:val="none" w:sz="0" w:space="0" w:color="auto"/>
      </w:divBdr>
    </w:div>
    <w:div w:id="1466582377">
      <w:bodyDiv w:val="1"/>
      <w:marLeft w:val="0"/>
      <w:marRight w:val="0"/>
      <w:marTop w:val="0"/>
      <w:marBottom w:val="0"/>
      <w:divBdr>
        <w:top w:val="none" w:sz="0" w:space="0" w:color="auto"/>
        <w:left w:val="none" w:sz="0" w:space="0" w:color="auto"/>
        <w:bottom w:val="none" w:sz="0" w:space="0" w:color="auto"/>
        <w:right w:val="none" w:sz="0" w:space="0" w:color="auto"/>
      </w:divBdr>
    </w:div>
    <w:div w:id="1489205854">
      <w:bodyDiv w:val="1"/>
      <w:marLeft w:val="0"/>
      <w:marRight w:val="0"/>
      <w:marTop w:val="0"/>
      <w:marBottom w:val="0"/>
      <w:divBdr>
        <w:top w:val="none" w:sz="0" w:space="0" w:color="auto"/>
        <w:left w:val="none" w:sz="0" w:space="0" w:color="auto"/>
        <w:bottom w:val="none" w:sz="0" w:space="0" w:color="auto"/>
        <w:right w:val="none" w:sz="0" w:space="0" w:color="auto"/>
      </w:divBdr>
    </w:div>
    <w:div w:id="1501122271">
      <w:bodyDiv w:val="1"/>
      <w:marLeft w:val="0"/>
      <w:marRight w:val="0"/>
      <w:marTop w:val="0"/>
      <w:marBottom w:val="0"/>
      <w:divBdr>
        <w:top w:val="none" w:sz="0" w:space="0" w:color="auto"/>
        <w:left w:val="none" w:sz="0" w:space="0" w:color="auto"/>
        <w:bottom w:val="none" w:sz="0" w:space="0" w:color="auto"/>
        <w:right w:val="none" w:sz="0" w:space="0" w:color="auto"/>
      </w:divBdr>
    </w:div>
    <w:div w:id="1512842439">
      <w:bodyDiv w:val="1"/>
      <w:marLeft w:val="0"/>
      <w:marRight w:val="0"/>
      <w:marTop w:val="0"/>
      <w:marBottom w:val="0"/>
      <w:divBdr>
        <w:top w:val="none" w:sz="0" w:space="0" w:color="auto"/>
        <w:left w:val="none" w:sz="0" w:space="0" w:color="auto"/>
        <w:bottom w:val="none" w:sz="0" w:space="0" w:color="auto"/>
        <w:right w:val="none" w:sz="0" w:space="0" w:color="auto"/>
      </w:divBdr>
    </w:div>
    <w:div w:id="1531145862">
      <w:bodyDiv w:val="1"/>
      <w:marLeft w:val="0"/>
      <w:marRight w:val="0"/>
      <w:marTop w:val="0"/>
      <w:marBottom w:val="0"/>
      <w:divBdr>
        <w:top w:val="none" w:sz="0" w:space="0" w:color="auto"/>
        <w:left w:val="none" w:sz="0" w:space="0" w:color="auto"/>
        <w:bottom w:val="none" w:sz="0" w:space="0" w:color="auto"/>
        <w:right w:val="none" w:sz="0" w:space="0" w:color="auto"/>
      </w:divBdr>
    </w:div>
    <w:div w:id="1535999619">
      <w:bodyDiv w:val="1"/>
      <w:marLeft w:val="0"/>
      <w:marRight w:val="0"/>
      <w:marTop w:val="0"/>
      <w:marBottom w:val="0"/>
      <w:divBdr>
        <w:top w:val="none" w:sz="0" w:space="0" w:color="auto"/>
        <w:left w:val="none" w:sz="0" w:space="0" w:color="auto"/>
        <w:bottom w:val="none" w:sz="0" w:space="0" w:color="auto"/>
        <w:right w:val="none" w:sz="0" w:space="0" w:color="auto"/>
      </w:divBdr>
      <w:divsChild>
        <w:div w:id="1721711746">
          <w:marLeft w:val="0"/>
          <w:marRight w:val="0"/>
          <w:marTop w:val="0"/>
          <w:marBottom w:val="0"/>
          <w:divBdr>
            <w:top w:val="none" w:sz="0" w:space="0" w:color="auto"/>
            <w:left w:val="none" w:sz="0" w:space="0" w:color="auto"/>
            <w:bottom w:val="none" w:sz="0" w:space="0" w:color="auto"/>
            <w:right w:val="none" w:sz="0" w:space="0" w:color="auto"/>
          </w:divBdr>
        </w:div>
      </w:divsChild>
    </w:div>
    <w:div w:id="1579485629">
      <w:bodyDiv w:val="1"/>
      <w:marLeft w:val="0"/>
      <w:marRight w:val="0"/>
      <w:marTop w:val="0"/>
      <w:marBottom w:val="0"/>
      <w:divBdr>
        <w:top w:val="none" w:sz="0" w:space="0" w:color="auto"/>
        <w:left w:val="none" w:sz="0" w:space="0" w:color="auto"/>
        <w:bottom w:val="none" w:sz="0" w:space="0" w:color="auto"/>
        <w:right w:val="none" w:sz="0" w:space="0" w:color="auto"/>
      </w:divBdr>
    </w:div>
    <w:div w:id="1606035709">
      <w:bodyDiv w:val="1"/>
      <w:marLeft w:val="0"/>
      <w:marRight w:val="0"/>
      <w:marTop w:val="0"/>
      <w:marBottom w:val="0"/>
      <w:divBdr>
        <w:top w:val="none" w:sz="0" w:space="0" w:color="auto"/>
        <w:left w:val="none" w:sz="0" w:space="0" w:color="auto"/>
        <w:bottom w:val="none" w:sz="0" w:space="0" w:color="auto"/>
        <w:right w:val="none" w:sz="0" w:space="0" w:color="auto"/>
      </w:divBdr>
    </w:div>
    <w:div w:id="1612473523">
      <w:bodyDiv w:val="1"/>
      <w:marLeft w:val="0"/>
      <w:marRight w:val="0"/>
      <w:marTop w:val="0"/>
      <w:marBottom w:val="0"/>
      <w:divBdr>
        <w:top w:val="none" w:sz="0" w:space="0" w:color="auto"/>
        <w:left w:val="none" w:sz="0" w:space="0" w:color="auto"/>
        <w:bottom w:val="none" w:sz="0" w:space="0" w:color="auto"/>
        <w:right w:val="none" w:sz="0" w:space="0" w:color="auto"/>
      </w:divBdr>
      <w:divsChild>
        <w:div w:id="778182851">
          <w:marLeft w:val="0"/>
          <w:marRight w:val="0"/>
          <w:marTop w:val="0"/>
          <w:marBottom w:val="0"/>
          <w:divBdr>
            <w:top w:val="none" w:sz="0" w:space="0" w:color="auto"/>
            <w:left w:val="none" w:sz="0" w:space="0" w:color="auto"/>
            <w:bottom w:val="none" w:sz="0" w:space="0" w:color="auto"/>
            <w:right w:val="none" w:sz="0" w:space="0" w:color="auto"/>
          </w:divBdr>
        </w:div>
      </w:divsChild>
    </w:div>
    <w:div w:id="1615868806">
      <w:bodyDiv w:val="1"/>
      <w:marLeft w:val="0"/>
      <w:marRight w:val="0"/>
      <w:marTop w:val="0"/>
      <w:marBottom w:val="0"/>
      <w:divBdr>
        <w:top w:val="none" w:sz="0" w:space="0" w:color="auto"/>
        <w:left w:val="none" w:sz="0" w:space="0" w:color="auto"/>
        <w:bottom w:val="none" w:sz="0" w:space="0" w:color="auto"/>
        <w:right w:val="none" w:sz="0" w:space="0" w:color="auto"/>
      </w:divBdr>
      <w:divsChild>
        <w:div w:id="1213228931">
          <w:marLeft w:val="0"/>
          <w:marRight w:val="0"/>
          <w:marTop w:val="0"/>
          <w:marBottom w:val="0"/>
          <w:divBdr>
            <w:top w:val="single" w:sz="2" w:space="0" w:color="E4E6E8"/>
            <w:left w:val="single" w:sz="2" w:space="0" w:color="E4E6E8"/>
            <w:bottom w:val="single" w:sz="2" w:space="0" w:color="E4E6E8"/>
            <w:right w:val="single" w:sz="2" w:space="0" w:color="E4E6E8"/>
          </w:divBdr>
        </w:div>
        <w:div w:id="1952542253">
          <w:marLeft w:val="480"/>
          <w:marRight w:val="0"/>
          <w:marTop w:val="0"/>
          <w:marBottom w:val="0"/>
          <w:divBdr>
            <w:top w:val="single" w:sz="2" w:space="0" w:color="E4E6E8"/>
            <w:left w:val="single" w:sz="2" w:space="0" w:color="E4E6E8"/>
            <w:bottom w:val="single" w:sz="2" w:space="0" w:color="E4E6E8"/>
            <w:right w:val="single" w:sz="2" w:space="0" w:color="E4E6E8"/>
          </w:divBdr>
          <w:divsChild>
            <w:div w:id="917908503">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 w:id="1625381938">
      <w:bodyDiv w:val="1"/>
      <w:marLeft w:val="0"/>
      <w:marRight w:val="0"/>
      <w:marTop w:val="0"/>
      <w:marBottom w:val="0"/>
      <w:divBdr>
        <w:top w:val="none" w:sz="0" w:space="0" w:color="auto"/>
        <w:left w:val="none" w:sz="0" w:space="0" w:color="auto"/>
        <w:bottom w:val="none" w:sz="0" w:space="0" w:color="auto"/>
        <w:right w:val="none" w:sz="0" w:space="0" w:color="auto"/>
      </w:divBdr>
    </w:div>
    <w:div w:id="1629508058">
      <w:bodyDiv w:val="1"/>
      <w:marLeft w:val="0"/>
      <w:marRight w:val="0"/>
      <w:marTop w:val="0"/>
      <w:marBottom w:val="0"/>
      <w:divBdr>
        <w:top w:val="none" w:sz="0" w:space="0" w:color="auto"/>
        <w:left w:val="none" w:sz="0" w:space="0" w:color="auto"/>
        <w:bottom w:val="none" w:sz="0" w:space="0" w:color="auto"/>
        <w:right w:val="none" w:sz="0" w:space="0" w:color="auto"/>
      </w:divBdr>
    </w:div>
    <w:div w:id="1639189982">
      <w:bodyDiv w:val="1"/>
      <w:marLeft w:val="0"/>
      <w:marRight w:val="0"/>
      <w:marTop w:val="0"/>
      <w:marBottom w:val="0"/>
      <w:divBdr>
        <w:top w:val="none" w:sz="0" w:space="0" w:color="auto"/>
        <w:left w:val="none" w:sz="0" w:space="0" w:color="auto"/>
        <w:bottom w:val="none" w:sz="0" w:space="0" w:color="auto"/>
        <w:right w:val="none" w:sz="0" w:space="0" w:color="auto"/>
      </w:divBdr>
    </w:div>
    <w:div w:id="1639265261">
      <w:bodyDiv w:val="1"/>
      <w:marLeft w:val="0"/>
      <w:marRight w:val="0"/>
      <w:marTop w:val="0"/>
      <w:marBottom w:val="0"/>
      <w:divBdr>
        <w:top w:val="none" w:sz="0" w:space="0" w:color="auto"/>
        <w:left w:val="none" w:sz="0" w:space="0" w:color="auto"/>
        <w:bottom w:val="none" w:sz="0" w:space="0" w:color="auto"/>
        <w:right w:val="none" w:sz="0" w:space="0" w:color="auto"/>
      </w:divBdr>
    </w:div>
    <w:div w:id="1642884293">
      <w:bodyDiv w:val="1"/>
      <w:marLeft w:val="0"/>
      <w:marRight w:val="0"/>
      <w:marTop w:val="0"/>
      <w:marBottom w:val="0"/>
      <w:divBdr>
        <w:top w:val="none" w:sz="0" w:space="0" w:color="auto"/>
        <w:left w:val="none" w:sz="0" w:space="0" w:color="auto"/>
        <w:bottom w:val="none" w:sz="0" w:space="0" w:color="auto"/>
        <w:right w:val="none" w:sz="0" w:space="0" w:color="auto"/>
      </w:divBdr>
    </w:div>
    <w:div w:id="1695184406">
      <w:bodyDiv w:val="1"/>
      <w:marLeft w:val="0"/>
      <w:marRight w:val="0"/>
      <w:marTop w:val="0"/>
      <w:marBottom w:val="0"/>
      <w:divBdr>
        <w:top w:val="none" w:sz="0" w:space="0" w:color="auto"/>
        <w:left w:val="none" w:sz="0" w:space="0" w:color="auto"/>
        <w:bottom w:val="none" w:sz="0" w:space="0" w:color="auto"/>
        <w:right w:val="none" w:sz="0" w:space="0" w:color="auto"/>
      </w:divBdr>
    </w:div>
    <w:div w:id="1700276647">
      <w:bodyDiv w:val="1"/>
      <w:marLeft w:val="0"/>
      <w:marRight w:val="0"/>
      <w:marTop w:val="0"/>
      <w:marBottom w:val="0"/>
      <w:divBdr>
        <w:top w:val="none" w:sz="0" w:space="0" w:color="auto"/>
        <w:left w:val="none" w:sz="0" w:space="0" w:color="auto"/>
        <w:bottom w:val="none" w:sz="0" w:space="0" w:color="auto"/>
        <w:right w:val="none" w:sz="0" w:space="0" w:color="auto"/>
      </w:divBdr>
    </w:div>
    <w:div w:id="1729062055">
      <w:bodyDiv w:val="1"/>
      <w:marLeft w:val="0"/>
      <w:marRight w:val="0"/>
      <w:marTop w:val="0"/>
      <w:marBottom w:val="0"/>
      <w:divBdr>
        <w:top w:val="none" w:sz="0" w:space="0" w:color="auto"/>
        <w:left w:val="none" w:sz="0" w:space="0" w:color="auto"/>
        <w:bottom w:val="none" w:sz="0" w:space="0" w:color="auto"/>
        <w:right w:val="none" w:sz="0" w:space="0" w:color="auto"/>
      </w:divBdr>
    </w:div>
    <w:div w:id="1748649691">
      <w:bodyDiv w:val="1"/>
      <w:marLeft w:val="0"/>
      <w:marRight w:val="0"/>
      <w:marTop w:val="0"/>
      <w:marBottom w:val="0"/>
      <w:divBdr>
        <w:top w:val="none" w:sz="0" w:space="0" w:color="auto"/>
        <w:left w:val="none" w:sz="0" w:space="0" w:color="auto"/>
        <w:bottom w:val="none" w:sz="0" w:space="0" w:color="auto"/>
        <w:right w:val="none" w:sz="0" w:space="0" w:color="auto"/>
      </w:divBdr>
    </w:div>
    <w:div w:id="1755859491">
      <w:bodyDiv w:val="1"/>
      <w:marLeft w:val="0"/>
      <w:marRight w:val="0"/>
      <w:marTop w:val="0"/>
      <w:marBottom w:val="0"/>
      <w:divBdr>
        <w:top w:val="none" w:sz="0" w:space="0" w:color="auto"/>
        <w:left w:val="none" w:sz="0" w:space="0" w:color="auto"/>
        <w:bottom w:val="none" w:sz="0" w:space="0" w:color="auto"/>
        <w:right w:val="none" w:sz="0" w:space="0" w:color="auto"/>
      </w:divBdr>
    </w:div>
    <w:div w:id="1784882249">
      <w:bodyDiv w:val="1"/>
      <w:marLeft w:val="0"/>
      <w:marRight w:val="0"/>
      <w:marTop w:val="0"/>
      <w:marBottom w:val="0"/>
      <w:divBdr>
        <w:top w:val="none" w:sz="0" w:space="0" w:color="auto"/>
        <w:left w:val="none" w:sz="0" w:space="0" w:color="auto"/>
        <w:bottom w:val="none" w:sz="0" w:space="0" w:color="auto"/>
        <w:right w:val="none" w:sz="0" w:space="0" w:color="auto"/>
      </w:divBdr>
    </w:div>
    <w:div w:id="1807159183">
      <w:bodyDiv w:val="1"/>
      <w:marLeft w:val="0"/>
      <w:marRight w:val="0"/>
      <w:marTop w:val="0"/>
      <w:marBottom w:val="0"/>
      <w:divBdr>
        <w:top w:val="none" w:sz="0" w:space="0" w:color="auto"/>
        <w:left w:val="none" w:sz="0" w:space="0" w:color="auto"/>
        <w:bottom w:val="none" w:sz="0" w:space="0" w:color="auto"/>
        <w:right w:val="none" w:sz="0" w:space="0" w:color="auto"/>
      </w:divBdr>
    </w:div>
    <w:div w:id="1871339637">
      <w:bodyDiv w:val="1"/>
      <w:marLeft w:val="0"/>
      <w:marRight w:val="0"/>
      <w:marTop w:val="0"/>
      <w:marBottom w:val="0"/>
      <w:divBdr>
        <w:top w:val="none" w:sz="0" w:space="0" w:color="auto"/>
        <w:left w:val="none" w:sz="0" w:space="0" w:color="auto"/>
        <w:bottom w:val="none" w:sz="0" w:space="0" w:color="auto"/>
        <w:right w:val="none" w:sz="0" w:space="0" w:color="auto"/>
      </w:divBdr>
    </w:div>
    <w:div w:id="1917780821">
      <w:bodyDiv w:val="1"/>
      <w:marLeft w:val="0"/>
      <w:marRight w:val="0"/>
      <w:marTop w:val="0"/>
      <w:marBottom w:val="0"/>
      <w:divBdr>
        <w:top w:val="none" w:sz="0" w:space="0" w:color="auto"/>
        <w:left w:val="none" w:sz="0" w:space="0" w:color="auto"/>
        <w:bottom w:val="none" w:sz="0" w:space="0" w:color="auto"/>
        <w:right w:val="none" w:sz="0" w:space="0" w:color="auto"/>
      </w:divBdr>
    </w:div>
    <w:div w:id="1924491594">
      <w:bodyDiv w:val="1"/>
      <w:marLeft w:val="0"/>
      <w:marRight w:val="0"/>
      <w:marTop w:val="0"/>
      <w:marBottom w:val="0"/>
      <w:divBdr>
        <w:top w:val="none" w:sz="0" w:space="0" w:color="auto"/>
        <w:left w:val="none" w:sz="0" w:space="0" w:color="auto"/>
        <w:bottom w:val="none" w:sz="0" w:space="0" w:color="auto"/>
        <w:right w:val="none" w:sz="0" w:space="0" w:color="auto"/>
      </w:divBdr>
    </w:div>
    <w:div w:id="1953856863">
      <w:bodyDiv w:val="1"/>
      <w:marLeft w:val="0"/>
      <w:marRight w:val="0"/>
      <w:marTop w:val="0"/>
      <w:marBottom w:val="0"/>
      <w:divBdr>
        <w:top w:val="none" w:sz="0" w:space="0" w:color="auto"/>
        <w:left w:val="none" w:sz="0" w:space="0" w:color="auto"/>
        <w:bottom w:val="none" w:sz="0" w:space="0" w:color="auto"/>
        <w:right w:val="none" w:sz="0" w:space="0" w:color="auto"/>
      </w:divBdr>
      <w:divsChild>
        <w:div w:id="1050492316">
          <w:marLeft w:val="0"/>
          <w:marRight w:val="0"/>
          <w:marTop w:val="0"/>
          <w:marBottom w:val="0"/>
          <w:divBdr>
            <w:top w:val="single" w:sz="2" w:space="0" w:color="E4E6E8"/>
            <w:left w:val="single" w:sz="2" w:space="0" w:color="E4E6E8"/>
            <w:bottom w:val="single" w:sz="2" w:space="0" w:color="E4E6E8"/>
            <w:right w:val="single" w:sz="2" w:space="0" w:color="E4E6E8"/>
          </w:divBdr>
        </w:div>
        <w:div w:id="1929541250">
          <w:marLeft w:val="480"/>
          <w:marRight w:val="0"/>
          <w:marTop w:val="0"/>
          <w:marBottom w:val="0"/>
          <w:divBdr>
            <w:top w:val="single" w:sz="2" w:space="0" w:color="E4E6E8"/>
            <w:left w:val="single" w:sz="2" w:space="0" w:color="E4E6E8"/>
            <w:bottom w:val="single" w:sz="2" w:space="0" w:color="E4E6E8"/>
            <w:right w:val="single" w:sz="2" w:space="0" w:color="E4E6E8"/>
          </w:divBdr>
          <w:divsChild>
            <w:div w:id="584412524">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 w:id="1973097301">
      <w:bodyDiv w:val="1"/>
      <w:marLeft w:val="0"/>
      <w:marRight w:val="0"/>
      <w:marTop w:val="0"/>
      <w:marBottom w:val="0"/>
      <w:divBdr>
        <w:top w:val="none" w:sz="0" w:space="0" w:color="auto"/>
        <w:left w:val="none" w:sz="0" w:space="0" w:color="auto"/>
        <w:bottom w:val="none" w:sz="0" w:space="0" w:color="auto"/>
        <w:right w:val="none" w:sz="0" w:space="0" w:color="auto"/>
      </w:divBdr>
    </w:div>
    <w:div w:id="1990399475">
      <w:bodyDiv w:val="1"/>
      <w:marLeft w:val="0"/>
      <w:marRight w:val="0"/>
      <w:marTop w:val="0"/>
      <w:marBottom w:val="0"/>
      <w:divBdr>
        <w:top w:val="none" w:sz="0" w:space="0" w:color="auto"/>
        <w:left w:val="none" w:sz="0" w:space="0" w:color="auto"/>
        <w:bottom w:val="none" w:sz="0" w:space="0" w:color="auto"/>
        <w:right w:val="none" w:sz="0" w:space="0" w:color="auto"/>
      </w:divBdr>
    </w:div>
    <w:div w:id="1993756834">
      <w:bodyDiv w:val="1"/>
      <w:marLeft w:val="0"/>
      <w:marRight w:val="0"/>
      <w:marTop w:val="0"/>
      <w:marBottom w:val="0"/>
      <w:divBdr>
        <w:top w:val="none" w:sz="0" w:space="0" w:color="auto"/>
        <w:left w:val="none" w:sz="0" w:space="0" w:color="auto"/>
        <w:bottom w:val="none" w:sz="0" w:space="0" w:color="auto"/>
        <w:right w:val="none" w:sz="0" w:space="0" w:color="auto"/>
      </w:divBdr>
    </w:div>
    <w:div w:id="2010717468">
      <w:bodyDiv w:val="1"/>
      <w:marLeft w:val="0"/>
      <w:marRight w:val="0"/>
      <w:marTop w:val="0"/>
      <w:marBottom w:val="0"/>
      <w:divBdr>
        <w:top w:val="none" w:sz="0" w:space="0" w:color="auto"/>
        <w:left w:val="none" w:sz="0" w:space="0" w:color="auto"/>
        <w:bottom w:val="none" w:sz="0" w:space="0" w:color="auto"/>
        <w:right w:val="none" w:sz="0" w:space="0" w:color="auto"/>
      </w:divBdr>
    </w:div>
    <w:div w:id="2043167284">
      <w:bodyDiv w:val="1"/>
      <w:marLeft w:val="0"/>
      <w:marRight w:val="0"/>
      <w:marTop w:val="0"/>
      <w:marBottom w:val="0"/>
      <w:divBdr>
        <w:top w:val="none" w:sz="0" w:space="0" w:color="auto"/>
        <w:left w:val="none" w:sz="0" w:space="0" w:color="auto"/>
        <w:bottom w:val="none" w:sz="0" w:space="0" w:color="auto"/>
        <w:right w:val="none" w:sz="0" w:space="0" w:color="auto"/>
      </w:divBdr>
    </w:div>
    <w:div w:id="2066023383">
      <w:bodyDiv w:val="1"/>
      <w:marLeft w:val="0"/>
      <w:marRight w:val="0"/>
      <w:marTop w:val="0"/>
      <w:marBottom w:val="0"/>
      <w:divBdr>
        <w:top w:val="none" w:sz="0" w:space="0" w:color="auto"/>
        <w:left w:val="none" w:sz="0" w:space="0" w:color="auto"/>
        <w:bottom w:val="none" w:sz="0" w:space="0" w:color="auto"/>
        <w:right w:val="none" w:sz="0" w:space="0" w:color="auto"/>
      </w:divBdr>
      <w:divsChild>
        <w:div w:id="1840150876">
          <w:marLeft w:val="0"/>
          <w:marRight w:val="0"/>
          <w:marTop w:val="0"/>
          <w:marBottom w:val="0"/>
          <w:divBdr>
            <w:top w:val="none" w:sz="0" w:space="0" w:color="auto"/>
            <w:left w:val="none" w:sz="0" w:space="0" w:color="auto"/>
            <w:bottom w:val="none" w:sz="0" w:space="0" w:color="auto"/>
            <w:right w:val="none" w:sz="0" w:space="0" w:color="auto"/>
          </w:divBdr>
        </w:div>
      </w:divsChild>
    </w:div>
    <w:div w:id="2085106868">
      <w:bodyDiv w:val="1"/>
      <w:marLeft w:val="0"/>
      <w:marRight w:val="0"/>
      <w:marTop w:val="0"/>
      <w:marBottom w:val="0"/>
      <w:divBdr>
        <w:top w:val="none" w:sz="0" w:space="0" w:color="auto"/>
        <w:left w:val="none" w:sz="0" w:space="0" w:color="auto"/>
        <w:bottom w:val="none" w:sz="0" w:space="0" w:color="auto"/>
        <w:right w:val="none" w:sz="0" w:space="0" w:color="auto"/>
      </w:divBdr>
    </w:div>
    <w:div w:id="2095323587">
      <w:bodyDiv w:val="1"/>
      <w:marLeft w:val="0"/>
      <w:marRight w:val="0"/>
      <w:marTop w:val="0"/>
      <w:marBottom w:val="0"/>
      <w:divBdr>
        <w:top w:val="none" w:sz="0" w:space="0" w:color="auto"/>
        <w:left w:val="none" w:sz="0" w:space="0" w:color="auto"/>
        <w:bottom w:val="none" w:sz="0" w:space="0" w:color="auto"/>
        <w:right w:val="none" w:sz="0" w:space="0" w:color="auto"/>
      </w:divBdr>
    </w:div>
    <w:div w:id="2124416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doi.org/10.46303/ressat.2024.17"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l.hku.hk/explearning/"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aceinc.org/hongkong/linkdocs/papers/Hong%20Kong/Refereed%20Paper%2013%20(revised).pdf"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doi.org/10.14742/apubs.2022.135"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i.org/10.46303/ressat.2024.17" TargetMode="External"/><Relationship Id="rId14" Type="http://schemas.openxmlformats.org/officeDocument/2006/relationships/hyperlink" Target="https://doi.org/10.14742/apubs.2022.13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1E52EA-02CC-4332-83FA-0639AF8810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3689</TotalTime>
  <Pages>35</Pages>
  <Words>10843</Words>
  <Characters>61808</Characters>
  <Application>Microsoft Office Word</Application>
  <DocSecurity>0</DocSecurity>
  <Lines>515</Lines>
  <Paragraphs>145</Paragraphs>
  <ScaleCrop>false</ScaleCrop>
  <Company/>
  <LinksUpToDate>false</LinksUpToDate>
  <CharactersWithSpaces>72506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Reviewer</dc:creator>
  <cp:keywords/>
  <dc:description/>
  <cp:lastModifiedBy>holfordhp2@outlook.com</cp:lastModifiedBy>
  <cp:revision>420</cp:revision>
  <cp:lastPrinted>2025-07-24T09:22:00Z</cp:lastPrinted>
  <dcterms:created xsi:type="dcterms:W3CDTF">2025-04-26T03:15:00Z</dcterms:created>
  <dcterms:modified xsi:type="dcterms:W3CDTF">2025-07-27T07:55:00Z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BREF_SmggE5nTJdxc_1">
    <vt:lpwstr>ZOTERO_TEMP</vt:lpwstr>
  </property>
  <property fmtid="{D5CDD505-2E9C-101B-9397-08002B2CF9AE}" pid="3" name="ZOTERO_PREF_1">
    <vt:lpwstr>&lt;data data-version="3" zotero-version="7.0.22"&gt;&lt;session id="093LxgPD"/&gt;&lt;style id="http://www.zotero.org/styles/harvard-cite-them-right" hasBibliography="1" bibliographyStyleHasBeenSet="1"/&gt;&lt;prefs&gt;&lt;pref name="fieldType" value="Bookmark"/&gt;&lt;pref name="automa</vt:lpwstr>
  </property>
  <property fmtid="{D5CDD505-2E9C-101B-9397-08002B2CF9AE}" pid="4" name="ZOTERO_PREF_2">
    <vt:lpwstr>ticJournalAbbreviations" value="true"/&gt;&lt;/prefs&gt;&lt;/data&gt;</vt:lpwstr>
  </property>
  <property fmtid="{D5CDD505-2E9C-101B-9397-08002B2CF9AE}" pid="5" name="ZOTERO_BREF_lGXcbAc0Yj6p_1">
    <vt:lpwstr>ZOTERO_ITEM CSL_CITATION {"citationID":"md7wAB9k","properties":{"formattedCitation":"(Billett and Choy, 2013)","plainCitation":"(Billett and Choy, 2013)","noteIndex":0},"citationItems":[{"id":25,"uris":["http://zotero.org/users/17370445/items/QTPUYA23"],"</vt:lpwstr>
  </property>
  <property fmtid="{D5CDD505-2E9C-101B-9397-08002B2CF9AE}" pid="6" name="ZOTERO_BREF_lGXcbAc0Yj6p_2">
    <vt:lpwstr>itemData":{"id":25,"type":"article-journal","abstract":"Purpose \n              This paper aims to consider and appraise current developments and emerging perspectives on learning in the circumstances of work, to propose how some of the challenges for sec</vt:lpwstr>
  </property>
  <property fmtid="{D5CDD505-2E9C-101B-9397-08002B2CF9AE}" pid="7" name="ZOTERO_BREF_lGXcbAc0Yj6p_3">
    <vt:lpwstr>uring effective workplace learning may be redressed. \n             \n             \n              Design/methodology/approach \n              First, new challenges and perspectives on learning in the circumstances of work are summarised. Then, three key </vt:lpwstr>
  </property>
  <property fmtid="{D5CDD505-2E9C-101B-9397-08002B2CF9AE}" pid="8" name="ZOTERO_BREF_lGXcbAc0Yj6p_4">
    <vt:lpwstr>emerging concepts are reviewed. These are: changes in requirements of work; conceptual understandings about the processes of learning; and more elaborated views about the relations between the social and personal attributes. The procedural contributions o</vt:lpwstr>
  </property>
  <property fmtid="{D5CDD505-2E9C-101B-9397-08002B2CF9AE}" pid="9" name="ZOTERO_BREF_lGXcbAc0Yj6p_5">
    <vt:lpwstr>f learning to improve learning for occupations, and employability and working life are also appraised. \n             \n             \n              Findings \n              The authors suggest that current conceptual and procedural understandings of lear</vt:lpwstr>
  </property>
  <property fmtid="{D5CDD505-2E9C-101B-9397-08002B2CF9AE}" pid="10" name="ZOTERO_BREF_lGXcbAc0Yj6p_6">
    <vt:lpwstr>ning in the workplace, informed by fields of cognitive science, and learning and development are limited because learning in the workplace is multimodal and complex, considering the socio‐cultural nature and boundaries that influence learning in multiple </vt:lpwstr>
  </property>
  <property fmtid="{D5CDD505-2E9C-101B-9397-08002B2CF9AE}" pid="11" name="ZOTERO_BREF_lGXcbAc0Yj6p_7">
    <vt:lpwstr>ways. \n             \n             \n              Research limitations/implications \n              The appraisal here draws knowledge from the education discipline, yet there is a need to reach out to other fields to extend understandings and develop a</vt:lpwstr>
  </property>
  <property fmtid="{D5CDD505-2E9C-101B-9397-08002B2CF9AE}" pid="12" name="ZOTERO_BREF_lGXcbAc0Yj6p_8">
    <vt:lpwstr>ppropriate responses to emerging perspectives and new challenges. \n             \n             \n              Practical implications \n              A broader understanding of the workplace learning environment will assist those responsible for organisi</vt:lpwstr>
  </property>
  <property fmtid="{D5CDD505-2E9C-101B-9397-08002B2CF9AE}" pid="13" name="ZOTERO_BREF_lGXcbAc0Yj6p_9">
    <vt:lpwstr>ng learning in the workplace and worker‐ learners to facilitate and engage in learning for transformations in work practices and meet changing performance requirements. \n             \n             \n              Originality/value \n              The au</vt:lpwstr>
  </property>
  <property fmtid="{D5CDD505-2E9C-101B-9397-08002B2CF9AE}" pid="14" name="ZOTERO_BREF_lGXcbAc0Yj6p_10">
    <vt:lpwstr>thors advocate an extension to different disciplines such as anthropology and neurological science to broaden understandings about the potential of the workplace as a learning environment for novice as well as experienced workers.","container-title":"Jour</vt:lpwstr>
  </property>
  <property fmtid="{D5CDD505-2E9C-101B-9397-08002B2CF9AE}" pid="15" name="ZOTERO_BREF_lGXcbAc0Yj6p_11">
    <vt:lpwstr>nal of Workplace Learning","DOI":"10.1108/13665621311316447","ISSN":"1366-5626","issue":"4","language":"en","license":"https://www.emerald.com/insight/site-policies","page":"264-276","source":"DOI.org (Crossref)","title":"Learning through work: emerging p</vt:lpwstr>
  </property>
  <property fmtid="{D5CDD505-2E9C-101B-9397-08002B2CF9AE}" pid="16" name="ZOTERO_BREF_lGXcbAc0Yj6p_12">
    <vt:lpwstr>erspectives and new challenges","title-short":"Learning through work","URL":"http://www.emerald.com/jwl/article/25/4/264-276/253107","volume":"25","author":[{"family":"Billett","given":"Stephen"},{"family":"Choy","given":"Sarojni"}],"accessed":{"date-part</vt:lpwstr>
  </property>
  <property fmtid="{D5CDD505-2E9C-101B-9397-08002B2CF9AE}" pid="17" name="ZOTERO_BREF_lGXcbAc0Yj6p_13">
    <vt:lpwstr>s":[["2025",7,25]]},"issued":{"date-parts":[["2013",5,10]]}}}],"schema":"https://github.com/citation-style-language/schema/raw/master/csl-citation.json"}</vt:lpwstr>
  </property>
  <property fmtid="{D5CDD505-2E9C-101B-9397-08002B2CF9AE}" pid="18" name="ZOTERO_BREF_08dhVQN8ABIq_1">
    <vt:lpwstr>ZOTERO_TEMP</vt:lpwstr>
  </property>
  <property fmtid="{D5CDD505-2E9C-101B-9397-08002B2CF9AE}" pid="19" name="ZOTERO_BREF_NJZsr6ksHDkC_1">
    <vt:lpwstr>ZOTERO_TEMP</vt:lpwstr>
  </property>
  <property fmtid="{D5CDD505-2E9C-101B-9397-08002B2CF9AE}" pid="20" name="ZOTERO_BREF_aRZ8SShO82ho_1">
    <vt:lpwstr>ZOTERO_ITEM CSL_CITATION {"citationID":"6UsubHHM","properties":{"formattedCitation":"(Billett and Choy, 2013)","plainCitation":"(Billett and Choy, 2013)","noteIndex":0},"citationItems":[{"id":25,"uris":["http://zotero.org/users/17370445/items/QTPUYA23"],"</vt:lpwstr>
  </property>
  <property fmtid="{D5CDD505-2E9C-101B-9397-08002B2CF9AE}" pid="21" name="ZOTERO_BREF_aRZ8SShO82ho_2">
    <vt:lpwstr>itemData":{"id":25,"type":"article-journal","abstract":"Purpose \n              This paper aims to consider and appraise current developments and emerging perspectives on learning in the circumstances of work, to propose how some of the challenges for sec</vt:lpwstr>
  </property>
  <property fmtid="{D5CDD505-2E9C-101B-9397-08002B2CF9AE}" pid="22" name="ZOTERO_BREF_aRZ8SShO82ho_3">
    <vt:lpwstr>uring effective workplace learning may be redressed. \n             \n             \n              Design/methodology/approach \n              First, new challenges and perspectives on learning in the circumstances of work are summarised. Then, three key </vt:lpwstr>
  </property>
  <property fmtid="{D5CDD505-2E9C-101B-9397-08002B2CF9AE}" pid="23" name="ZOTERO_BREF_aRZ8SShO82ho_4">
    <vt:lpwstr>emerging concepts are reviewed. These are: changes in requirements of work; conceptual understandings about the processes of learning; and more elaborated views about the relations between the social and personal attributes. The procedural contributions o</vt:lpwstr>
  </property>
  <property fmtid="{D5CDD505-2E9C-101B-9397-08002B2CF9AE}" pid="24" name="ZOTERO_BREF_aRZ8SShO82ho_5">
    <vt:lpwstr>f learning to improve learning for occupations, and employability and working life are also appraised. \n             \n             \n              Findings \n              The authors suggest that current conceptual and procedural understandings of lear</vt:lpwstr>
  </property>
  <property fmtid="{D5CDD505-2E9C-101B-9397-08002B2CF9AE}" pid="25" name="ZOTERO_BREF_aRZ8SShO82ho_6">
    <vt:lpwstr>ning in the workplace, informed by fields of cognitive science, and learning and development are limited because learning in the workplace is multimodal and complex, considering the socio‐cultural nature and boundaries that influence learning in multiple </vt:lpwstr>
  </property>
  <property fmtid="{D5CDD505-2E9C-101B-9397-08002B2CF9AE}" pid="26" name="ZOTERO_BREF_aRZ8SShO82ho_7">
    <vt:lpwstr>ways. \n             \n             \n              Research limitations/implications \n              The appraisal here draws knowledge from the education discipline, yet there is a need to reach out to other fields to extend understandings and develop a</vt:lpwstr>
  </property>
  <property fmtid="{D5CDD505-2E9C-101B-9397-08002B2CF9AE}" pid="27" name="ZOTERO_BREF_aRZ8SShO82ho_8">
    <vt:lpwstr>ppropriate responses to emerging perspectives and new challenges. \n             \n             \n              Practical implications \n              A broader understanding of the workplace learning environment will assist those responsible for organisi</vt:lpwstr>
  </property>
  <property fmtid="{D5CDD505-2E9C-101B-9397-08002B2CF9AE}" pid="28" name="ZOTERO_BREF_aRZ8SShO82ho_9">
    <vt:lpwstr>ng learning in the workplace and worker‐ learners to facilitate and engage in learning for transformations in work practices and meet changing performance requirements. \n             \n             \n              Originality/value \n              The au</vt:lpwstr>
  </property>
  <property fmtid="{D5CDD505-2E9C-101B-9397-08002B2CF9AE}" pid="29" name="ZOTERO_BREF_aRZ8SShO82ho_10">
    <vt:lpwstr>thors advocate an extension to different disciplines such as anthropology and neurological science to broaden understandings about the potential of the workplace as a learning environment for novice as well as experienced workers.","container-title":"Jour</vt:lpwstr>
  </property>
  <property fmtid="{D5CDD505-2E9C-101B-9397-08002B2CF9AE}" pid="30" name="ZOTERO_BREF_aRZ8SShO82ho_11">
    <vt:lpwstr>nal of Workplace Learning","DOI":"10.1108/13665621311316447","ISSN":"1366-5626","issue":"4","language":"en","license":"https://www.emerald.com/insight/site-policies","page":"264-276","source":"DOI.org (Crossref)","title":"Learning through work: emerging p</vt:lpwstr>
  </property>
  <property fmtid="{D5CDD505-2E9C-101B-9397-08002B2CF9AE}" pid="31" name="ZOTERO_BREF_aRZ8SShO82ho_12">
    <vt:lpwstr>erspectives and new challenges","title-short":"Learning through work","URL":"http://www.emerald.com/jwl/article/25/4/264-276/253107","volume":"25","author":[{"family":"Billett","given":"Stephen"},{"family":"Choy","given":"Sarojni"}],"accessed":{"date-part</vt:lpwstr>
  </property>
  <property fmtid="{D5CDD505-2E9C-101B-9397-08002B2CF9AE}" pid="32" name="ZOTERO_BREF_aRZ8SShO82ho_13">
    <vt:lpwstr>s":[["2025",7,25]]},"issued":{"date-parts":[["2013",5,10]]}}}],"schema":"https://github.com/citation-style-language/schema/raw/master/csl-citation.json"}</vt:lpwstr>
  </property>
  <property fmtid="{D5CDD505-2E9C-101B-9397-08002B2CF9AE}" pid="33" name="ZOTERO_BREF_rGtX2ELVccW5_1">
    <vt:lpwstr>ZOTERO_BIBL {"uncited":[],"omitted":[],"custom":[]} CSL_BIBLIOGRAPHY</vt:lpwstr>
  </property>
  <property fmtid="{D5CDD505-2E9C-101B-9397-08002B2CF9AE}" pid="34" name="ZOTERO_BREF_JADtBVCRoYar_1">
    <vt:lpwstr>ZOTERO_TEMP</vt:lpwstr>
  </property>
  <property fmtid="{D5CDD505-2E9C-101B-9397-08002B2CF9AE}" pid="35" name="ZOTERO_BREF_wSKuxsmcXwOQ_1">
    <vt:lpwstr>ZOTERO_TEMP</vt:lpwstr>
  </property>
  <property fmtid="{D5CDD505-2E9C-101B-9397-08002B2CF9AE}" pid="36" name="ZOTERO_BREF_aIx3UFNE3fJW_1">
    <vt:lpwstr>ZOTERO_ITEM CSL_CITATION {"citationID":"x4soG1yE","properties":{"formattedCitation":"(Jones-Roberts and Bechtold, 2024)","plainCitation":"(Jones-Roberts and Bechtold, 2024)","noteIndex":0},"citationItems":[{"id":50,"uris":["http://zotero.org/users/1737044</vt:lpwstr>
  </property>
  <property fmtid="{D5CDD505-2E9C-101B-9397-08002B2CF9AE}" pid="37" name="ZOTERO_BREF_aIx3UFNE3fJW_2">
    <vt:lpwstr>5/items/I9FZ2ASM"],"itemData":{"id":50,"type":"article-journal","abstract":"Kolb’s (1984) experiential learning theory explains how to turn a four-stage cycle that relies on concrete experience, reflective observation, abstract conceptualization, and acti</vt:lpwstr>
  </property>
  <property fmtid="{D5CDD505-2E9C-101B-9397-08002B2CF9AE}" pid="38" name="ZOTERO_BREF_aIx3UFNE3fJW_3">
    <vt:lpwstr>ve experimentation into effective learning. This unit, intended for university students, is designed to teach this theory through implementation. The learners progress through the four stages in Kolb’s theory while learning to fold an origami paper crane.</vt:lpwstr>
  </property>
  <property fmtid="{D5CDD505-2E9C-101B-9397-08002B2CF9AE}" pid="39" name="ZOTERO_BREF_aIx3UFNE3fJW_4">
    <vt:lpwstr> Each stage requires the learner to reflect and share their discoveries in an online video discussion forum. The lesson concludes with a reflection on the process of learning to fold a paper crane and on learner’s understanding of experiential learning in</vt:lpwstr>
  </property>
  <property fmtid="{D5CDD505-2E9C-101B-9397-08002B2CF9AE}" pid="40" name="ZOTERO_BREF_aIx3UFNE3fJW_5">
    <vt:lpwstr> practice.","container-title":"Journal of Technology-Integrated Lessons and Teaching","DOI":"10.13001/jtilt.v3i2.8587","ISSN":"2836-2578","issue":"2","journalAbbreviation":"JTILT","license":"https://creativecommons.org/licenses/by-nc-sa/4.0","note":"publi</vt:lpwstr>
  </property>
  <property fmtid="{D5CDD505-2E9C-101B-9397-08002B2CF9AE}" pid="41" name="ZOTERO_BREF_aIx3UFNE3fJW_6">
    <vt:lpwstr>sher: University of Wyoming Libraries","page":"53-63","source":"Crossref","title":"Experiential Learning in Higher Education","URL":"http://journals.uwyo.edu/index.php/jtilt/article/view/8587","volume":"3","author":[{"family":"Jones-Roberts","given":"Char</vt:lpwstr>
  </property>
  <property fmtid="{D5CDD505-2E9C-101B-9397-08002B2CF9AE}" pid="42" name="ZOTERO_BREF_aIx3UFNE3fJW_7">
    <vt:lpwstr>lotte"},{"family":"Bechtold","given":"Crystle"}],"accessed":{"date-parts":[["2025",7,26]]},"issued":{"date-parts":[["2024",12,10]]}}}],"schema":"https://github.com/citation-style-language/schema/raw/master/csl-citation.json"}</vt:lpwstr>
  </property>
  <property fmtid="{D5CDD505-2E9C-101B-9397-08002B2CF9AE}" pid="43" name="ZOTERO_BREF_7wb3vCOGfCbZ_1">
    <vt:lpwstr>ZOTERO_TEMP</vt:lpwstr>
  </property>
  <property fmtid="{D5CDD505-2E9C-101B-9397-08002B2CF9AE}" pid="44" name="ZOTERO_BREF_7f1f7d2XQXFA_1">
    <vt:lpwstr>ZOTERO_TEMP</vt:lpwstr>
  </property>
  <property fmtid="{D5CDD505-2E9C-101B-9397-08002B2CF9AE}" pid="45" name="ZOTERO_BREF_s4SUMeobVzwg_1">
    <vt:lpwstr>ZOTERO_TEMP</vt:lpwstr>
  </property>
  <property fmtid="{D5CDD505-2E9C-101B-9397-08002B2CF9AE}" pid="46" name="ZOTERO_BREF_tsvKodYh7Oc8_1">
    <vt:lpwstr>ZOTERO_ITEM CSL_CITATION {"citationID":"nH5GKfkq","properties":{"formattedCitation":"(Fugate, Kinicki and Ashforth, 2004)","plainCitation":"(Fugate, Kinicki and Ashforth, 2004)","noteIndex":0},"citationItems":[{"id":38,"uris":["http://zotero.org/users/173</vt:lpwstr>
  </property>
  <property fmtid="{D5CDD505-2E9C-101B-9397-08002B2CF9AE}" pid="47" name="ZOTERO_BREF_tsvKodYh7Oc8_2">
    <vt:lpwstr>70445/items/CQNTRH38"],"itemData":{"id":38,"type":"article-journal","container-title":"Journal of Vocational Behavior","DOI":"10.1016/j.jvb.2003.10.005","ISSN":"0001-8791","issue":"1","language":"en","license":"https://www.elsevier.com/tdm/userlicense/1.0</vt:lpwstr>
  </property>
  <property fmtid="{D5CDD505-2E9C-101B-9397-08002B2CF9AE}" pid="48" name="ZOTERO_BREF_tsvKodYh7Oc8_3">
    <vt:lpwstr>/","note":"publisher: Elsevier BV","page":"14-38","source":"Crossref","title":"Employability: A psycho-social construct, its dimensions, and applications","title-short":"Employability","URL":"https://linkinghub.elsevier.com/retrieve/pii/S0001879103001611"</vt:lpwstr>
  </property>
  <property fmtid="{D5CDD505-2E9C-101B-9397-08002B2CF9AE}" pid="49" name="ZOTERO_BREF_tsvKodYh7Oc8_4">
    <vt:lpwstr>,"volume":"65","author":[{"family":"Fugate","given":"Mel"},{"family":"Kinicki","given":"Angelo J"},{"family":"Ashforth","given":"Blake E"}],"accessed":{"date-parts":[["2025",7,25]]},"issued":{"date-parts":[["2004",8]]}}}],"schema":"https://github.com/cita</vt:lpwstr>
  </property>
  <property fmtid="{D5CDD505-2E9C-101B-9397-08002B2CF9AE}" pid="50" name="ZOTERO_BREF_tsvKodYh7Oc8_5">
    <vt:lpwstr>tion-style-language/schema/raw/master/csl-citation.json"}</vt:lpwstr>
  </property>
  <property fmtid="{D5CDD505-2E9C-101B-9397-08002B2CF9AE}" pid="51" name="ZOTERO_BREF_zkxeEx9AZ9ay_1">
    <vt:lpwstr>ZOTERO_ITEM CSL_CITATION {"citationID":"FaQoKaU2","properties":{"formattedCitation":"(Woodley and Tam, 2011)","plainCitation":"(Woodley and Tam, 2011)","noteIndex":0},"citationItems":[{"id":71,"uris":["http://zotero.org/users/17370445/items/X5UMRJIP"],"it</vt:lpwstr>
  </property>
  <property fmtid="{D5CDD505-2E9C-101B-9397-08002B2CF9AE}" pid="52" name="ZOTERO_BREF_zkxeEx9AZ9ay_2">
    <vt:lpwstr>emData":{"id":71,"type":"paper-conference","container-title":"Historic Challenges: Global Solutions","event-place":"USA","event-title":"WACE 17th World Conference on Cooperative and Work-Integrated Education.","publisher":"Drexel University, Philadelphia,</vt:lpwstr>
  </property>
  <property fmtid="{D5CDD505-2E9C-101B-9397-08002B2CF9AE}" pid="53" name="ZOTERO_BREF_zkxeEx9AZ9ay_3">
    <vt:lpwstr> Pennsylvania.","publisher-place":"USA","title":"Engaging Industry in the Business Curriculum in Hong Kong","author":[{"family":"Woodley","given":"Carolyn"},{"family":"Tam","given":"Charles"}],"issued":{"date-parts":[["2011",6,14]]}}}],"schema":"https://g</vt:lpwstr>
  </property>
  <property fmtid="{D5CDD505-2E9C-101B-9397-08002B2CF9AE}" pid="54" name="ZOTERO_BREF_zkxeEx9AZ9ay_4">
    <vt:lpwstr>ithub.com/citation-style-language/schema/raw/master/csl-citation.json"}</vt:lpwstr>
  </property>
  <property fmtid="{D5CDD505-2E9C-101B-9397-08002B2CF9AE}" pid="55" name="ZOTERO_BREF_4bRaHzoW5HMh_1">
    <vt:lpwstr>ZOTERO_ITEM CSL_CITATION {"citationID":"vvpYszW3","properties":{"formattedCitation":"(Richardson {\\i{}et al.}, 2009)","plainCitation":"(Richardson et al., 2009)","noteIndex":0},"citationItems":[{"id":14,"uris":["http://zotero.org/users/17370445/items/KJA</vt:lpwstr>
  </property>
  <property fmtid="{D5CDD505-2E9C-101B-9397-08002B2CF9AE}" pid="56" name="ZOTERO_BREF_4bRaHzoW5HMh_2">
    <vt:lpwstr>RNE4X"],"itemData":{"id":14,"type":"article-journal","container-title":"Higher Education Research and Development Society of Australasia (HERDSA)","ISSN":"0908557787","note":"publisher: Higher Education Research and Development Society of Australasia (HER</vt:lpwstr>
  </property>
  <property fmtid="{D5CDD505-2E9C-101B-9397-08002B2CF9AE}" pid="57" name="ZOTERO_BREF_4bRaHzoW5HMh_3">
    <vt:lpwstr>DSA)","page":"336-345","title":"A framework for assessing work integrated learning","author":[{"family":"Richardson","given":"Joan"},{"family":"Kaider","given":"Friederika"},{"family":"Henschke","given":"Kathy"},{"family":"Jackling","given":"Beverley"}],"</vt:lpwstr>
  </property>
  <property fmtid="{D5CDD505-2E9C-101B-9397-08002B2CF9AE}" pid="58" name="ZOTERO_BREF_4bRaHzoW5HMh_4">
    <vt:lpwstr>issued":{"date-parts":[["2009"]]}}}],"schema":"https://github.com/citation-style-language/schema/raw/master/csl-citation.json"}</vt:lpwstr>
  </property>
  <property fmtid="{D5CDD505-2E9C-101B-9397-08002B2CF9AE}" pid="59" name="ZOTERO_BREF_QZKe90qH4ePB_1">
    <vt:lpwstr>ZOTERO_ITEM CSL_CITATION {"citationID":"jWtNcREQ","properties":{"formattedCitation":"(Richardson {\\i{}et al.}, 2009)","plainCitation":"(Richardson et al., 2009)","noteIndex":0},"citationItems":[{"id":14,"uris":["http://zotero.org/users/17370445/items/KJA</vt:lpwstr>
  </property>
  <property fmtid="{D5CDD505-2E9C-101B-9397-08002B2CF9AE}" pid="60" name="ZOTERO_BREF_QZKe90qH4ePB_2">
    <vt:lpwstr>RNE4X"],"itemData":{"id":14,"type":"article-journal","container-title":"Higher Education Research and Development Society of Australasia (HERDSA)","ISSN":"0908557787","note":"publisher: Higher Education Research and Development Society of Australasia (HER</vt:lpwstr>
  </property>
  <property fmtid="{D5CDD505-2E9C-101B-9397-08002B2CF9AE}" pid="61" name="ZOTERO_BREF_QZKe90qH4ePB_3">
    <vt:lpwstr>DSA)","page":"336-345","title":"A framework for assessing work integrated learning","author":[{"family":"Richardson","given":"Joan"},{"family":"Kaider","given":"Friederika"},{"family":"Henschke","given":"Kathy"},{"family":"Jackling","given":"Beverley"}],"</vt:lpwstr>
  </property>
  <property fmtid="{D5CDD505-2E9C-101B-9397-08002B2CF9AE}" pid="62" name="ZOTERO_BREF_QZKe90qH4ePB_4">
    <vt:lpwstr>issued":{"date-parts":[["2009"]]}}}],"schema":"https://github.com/citation-style-language/schema/raw/master/csl-citation.json"}</vt:lpwstr>
  </property>
  <property fmtid="{D5CDD505-2E9C-101B-9397-08002B2CF9AE}" pid="63" name="ZOTERO_BREF_4d2EImQ5pdgZ_1">
    <vt:lpwstr>ZOTERO_ITEM CSL_CITATION {"citationID":"CaqpI6A3","properties":{"formattedCitation":"(Hodgson, 2010; Ferns, Campbell and Zegwaard, 2014)","plainCitation":"(Hodgson, 2010; Ferns, Campbell and Zegwaard, 2014)","noteIndex":0},"citationItems":[{"id":43,"uris"</vt:lpwstr>
  </property>
  <property fmtid="{D5CDD505-2E9C-101B-9397-08002B2CF9AE}" pid="64" name="ZOTERO_BREF_4d2EImQ5pdgZ_2">
    <vt:lpwstr>:["http://zotero.org/users/17370445/items/QXMFK8P6"],"itemData":{"id":43,"type":"article-journal","container-title":"World Association for Cooperative Education","title":"WIL: Achieving intended and unintended learning outcomes of university study","autho</vt:lpwstr>
  </property>
  <property fmtid="{D5CDD505-2E9C-101B-9397-08002B2CF9AE}" pid="65" name="ZOTERO_BREF_4d2EImQ5pdgZ_3">
    <vt:lpwstr>r":[{"family":"Hodgson","given":"Paula"}],"issued":{"date-parts":[["2010",1,1]]}}},{"id":10,"uris":["http://zotero.org/users/17370445/items/4KUYMSGK"],"itemData":{"id":10,"type":"article-journal","container-title":"Milperra, N.S.W. Australia: HERDSA.","pa</vt:lpwstr>
  </property>
  <property fmtid="{D5CDD505-2E9C-101B-9397-08002B2CF9AE}" pid="66" name="ZOTERO_BREF_4d2EImQ5pdgZ_4">
    <vt:lpwstr>ge":"1-6","title":"Work integrated learning.","author":[{"family":"Ferns","given":"Sonia"},{"family":"Campbell","given":"Matthew"},{"family":"Zegwaard","given":"K."}],"issued":{"date-parts":[["2014"]]}}}],"schema":"https://github.com/citation-style-langua</vt:lpwstr>
  </property>
  <property fmtid="{D5CDD505-2E9C-101B-9397-08002B2CF9AE}" pid="67" name="ZOTERO_BREF_4d2EImQ5pdgZ_5">
    <vt:lpwstr>ge/schema/raw/master/csl-citation.json"}</vt:lpwstr>
  </property>
  <property fmtid="{D5CDD505-2E9C-101B-9397-08002B2CF9AE}" pid="68" name="ZOTERO_BREF_KJFT04Aq83M2_1">
    <vt:lpwstr>ZOTERO_ITEM CSL_CITATION {"citationID":"L9LZWBKm","properties":{"formattedCitation":"(Yu, 2010)","plainCitation":"(Yu, 2010)","noteIndex":0},"citationItems":[{"id":72,"uris":["http://zotero.org/users/17370445/items/KMYZ8IUQ"],"itemData":{"id":72,"type":"a</vt:lpwstr>
  </property>
  <property fmtid="{D5CDD505-2E9C-101B-9397-08002B2CF9AE}" pid="69" name="ZOTERO_BREF_KJFT04Aq83M2_2">
    <vt:lpwstr>rticle-journal","container-title":"Journal of Vocational Education &amp; Training","DOI":"10.1080/13636821003605387","ISSN":"1363-6820, 1747-5090","issue":"1","language":"en","note":"publisher: Informa UK Limited","page":"27-50","source":"Crossref","title":"B</vt:lpwstr>
  </property>
  <property fmtid="{D5CDD505-2E9C-101B-9397-08002B2CF9AE}" pid="70" name="ZOTERO_BREF_KJFT04Aq83M2_3">
    <vt:lpwstr>usiness curriculum and assessment reform in Hong Kong schools: a critical review from a competence‐based perspective","title-short":"Business curriculum and assessment reform in Hong Kong schools","URL":"http://www.tandfonline.com/doi/abs/10.1080/13636821</vt:lpwstr>
  </property>
  <property fmtid="{D5CDD505-2E9C-101B-9397-08002B2CF9AE}" pid="71" name="ZOTERO_BREF_KJFT04Aq83M2_4">
    <vt:lpwstr>003605387","volume":"62","author":[{"family":"Yu","given":"Christina Wai Mui"}],"accessed":{"date-parts":[["2025",7,26]]},"issued":{"date-parts":[["2010",3]]}}}],"schema":"https://github.com/citation-style-language/schema/raw/master/csl-citation.json"}</vt:lpwstr>
  </property>
  <property fmtid="{D5CDD505-2E9C-101B-9397-08002B2CF9AE}" pid="72" name="ZOTERO_BREF_5g2kt1KisHd4_1">
    <vt:lpwstr>ZOTERO_ITEM CSL_CITATION {"citationID":"SMsmk3qv","properties":{"formattedCitation":"(HKCAAVQ, 2018)","plainCitation":"(HKCAAVQ, 2018)","noteIndex":0},"citationItems":[{"id":44,"uris":["http://zotero.org/users/17370445/items/M3FVWJRN"],"itemData":{"id":44</vt:lpwstr>
  </property>
  <property fmtid="{D5CDD505-2E9C-101B-9397-08002B2CF9AE}" pid="73" name="ZOTERO_BREF_5g2kt1KisHd4_2">
    <vt:lpwstr>,"type":"document","publisher":"Hong Kong Council for Accreditation of Academic and Vocational Qualifications","title":"Report on the Quality Assurance of Higher Education in Hong Kong","author":[{"family":"HKCAAVQ","given":""}],"issued":{"date-parts":[["</vt:lpwstr>
  </property>
  <property fmtid="{D5CDD505-2E9C-101B-9397-08002B2CF9AE}" pid="74" name="ZOTERO_BREF_5g2kt1KisHd4_3">
    <vt:lpwstr>2018"]]}}}],"schema":"https://github.com/citation-style-language/schema/raw/master/csl-citation.json"}</vt:lpwstr>
  </property>
  <property fmtid="{D5CDD505-2E9C-101B-9397-08002B2CF9AE}" pid="75" name="ZOTERO_BREF_WXiW7vgUr4xR_1">
    <vt:lpwstr>ZOTERO_ITEM CSL_CITATION {"citationID":"Ik1DDXw3","properties":{"formattedCitation":"(VTC, 2025)","plainCitation":"(VTC, 2025)","noteIndex":0},"citationItems":[{"id":74,"uris":["http://zotero.org/users/17370445/items/RNZAP2HN"],"itemData":{"id":74,"type":</vt:lpwstr>
  </property>
  <property fmtid="{D5CDD505-2E9C-101B-9397-08002B2CF9AE}" pid="76" name="ZOTERO_BREF_WXiW7vgUr4xR_2">
    <vt:lpwstr>"post-weblog","container-title":"VTC Youth College","title":"Work-integrated Learning (WIL)","URL":"https://www.yc.edu.hk/programmes/work-integrated-learning","author":[{"family":"VTC","given":""}],"issued":{"date-parts":[["2025"]]}}}],"schema":"https://g</vt:lpwstr>
  </property>
  <property fmtid="{D5CDD505-2E9C-101B-9397-08002B2CF9AE}" pid="77" name="ZOTERO_BREF_WXiW7vgUr4xR_3">
    <vt:lpwstr>ithub.com/citation-style-language/schema/raw/master/csl-citation.json"}</vt:lpwstr>
  </property>
  <property fmtid="{D5CDD505-2E9C-101B-9397-08002B2CF9AE}" pid="78" name="ZOTERO_BREF_ciR3QM3nG0oB_1">
    <vt:lpwstr>ZOTERO_ITEM CSL_CITATION {"citationID":"NBdhTy68","properties":{"formattedCitation":"(HKU Teaching and Learning, 2022)","plainCitation":"(HKU Teaching and Learning, 2022)","noteIndex":0},"citationItems":[{"id":45,"uris":["http://zotero.org/users/17370445/</vt:lpwstr>
  </property>
  <property fmtid="{D5CDD505-2E9C-101B-9397-08002B2CF9AE}" pid="79" name="ZOTERO_BREF_ciR3QM3nG0oB_2">
    <vt:lpwstr>items/MHHIRBPN"],"itemData":{"id":45,"type":"post-weblog","container-title":"Experiential learning","genre":"HKU Teaching and Learning","title":"Experiential learning","URL":"https://tl.hku.hk/explearning/","author":[{"family":"HKU Teaching and Learning",</vt:lpwstr>
  </property>
  <property fmtid="{D5CDD505-2E9C-101B-9397-08002B2CF9AE}" pid="80" name="ZOTERO_BREF_ciR3QM3nG0oB_3">
    <vt:lpwstr>"given":""}],"issued":{"date-parts":[["2022"]]}}}],"schema":"https://github.com/citation-style-language/schema/raw/master/csl-citation.json"}</vt:lpwstr>
  </property>
  <property fmtid="{D5CDD505-2E9C-101B-9397-08002B2CF9AE}" pid="81" name="ZOTERO_BREF_H4g1SI8KwVFt_1">
    <vt:lpwstr>ZOTERO_ITEM CSL_CITATION {"citationID":"Dih45vkt","properties":{"formattedCitation":"(Dr. M. Suresh and Anita Ananda, 2024)","plainCitation":"(Dr. M. Suresh and Anita Ananda, 2024)","noteIndex":0},"citationItems":[{"id":1,"uris":["http://zotero.org/users/</vt:lpwstr>
  </property>
  <property fmtid="{D5CDD505-2E9C-101B-9397-08002B2CF9AE}" pid="82" name="ZOTERO_BREF_H4g1SI8KwVFt_2">
    <vt:lpwstr>17370445/items/4BVX4KC6"],"itemData":{"id":1,"type":"article-journal","abstract":"The increasing gap between academic knowledge and practical workplace skills has emphasized the importance of Work Integrated Learning (WIL) programs. These programs, encomp</vt:lpwstr>
  </property>
  <property fmtid="{D5CDD505-2E9C-101B-9397-08002B2CF9AE}" pid="83" name="ZOTERO_BREF_H4g1SI8KwVFt_3">
    <vt:lpwstr>assing internships, co-op programs, and industry projects, aim to enhance graduates' employability by integrating real-world experience with academic studies. This study investigates the effect of WIL programs on employability among graduates, focusing on</vt:lpwstr>
  </property>
  <property fmtid="{D5CDD505-2E9C-101B-9397-08002B2CF9AE}" pid="84" name="ZOTERO_BREF_H4g1SI8KwVFt_4">
    <vt:lpwstr> key objectives: evaluating the impact of WIL on employability skills and identifying factors contributing to the success of WIL programs, and proposing recommendations for optimizing these programs. Utilizing secondary data and a comprehensive literature</vt:lpwstr>
  </property>
  <property fmtid="{D5CDD505-2E9C-101B-9397-08002B2CF9AE}" pid="85" name="ZOTERO_BREF_H4g1SI8KwVFt_5">
    <vt:lpwstr> review, the findings reveal that WIL programs significantly improve employability skills and job acquisition rates. Graduates who participate in WIL programs are more likely to secure employment and find jobs relevant to their fields of study. This resea</vt:lpwstr>
  </property>
  <property fmtid="{D5CDD505-2E9C-101B-9397-08002B2CF9AE}" pid="86" name="ZOTERO_BREF_H4g1SI8KwVFt_6">
    <vt:lpwstr>rch underscores the value of WIL programs in preparing graduates for the workforce and provides actionable insights for educational institutions and policymakers to optimize WIL implementation.KEYWORDS: Work Integrated Learning (WIL), Graduates Employabil</vt:lpwstr>
  </property>
  <property fmtid="{D5CDD505-2E9C-101B-9397-08002B2CF9AE}" pid="87" name="ZOTERO_BREF_H4g1SI8KwVFt_7">
    <vt:lpwstr>ity, Industry Partnerships, Career Readiness, Workforce Preparation, Experiential Learning","container-title":"EPRA International Journal of Multidisciplinary Research (IJMR)","DOI":"10.36713/epra17941","ISSN":"2455-3662","journalAbbreviation":"EPRA","not</vt:lpwstr>
  </property>
  <property fmtid="{D5CDD505-2E9C-101B-9397-08002B2CF9AE}" pid="88" name="ZOTERO_BREF_H4g1SI8KwVFt_8">
    <vt:lpwstr>e":"publisher: EPRA JOURNALS","page":"80-86","source":"Crossref","title":"A STUDY ON EFFECT OF WORK INTEGRATED LEARNING PROGRAMS AND EMPLOYABILITY AMONG GRADUATES","URL":"https://eprajournals.com/IJMR/article/13729","author":[{"literal":"Dr. M. Suresh"},{</vt:lpwstr>
  </property>
  <property fmtid="{D5CDD505-2E9C-101B-9397-08002B2CF9AE}" pid="89" name="ZOTERO_BREF_H4g1SI8KwVFt_9">
    <vt:lpwstr>"literal":"Anita Ananda"}],"accessed":{"date-parts":[["2025",7,9]]},"issued":{"date-parts":[["2024",8,9]]}}}],"schema":"https://github.com/citation-style-language/schema/raw/master/csl-citation.json"}</vt:lpwstr>
  </property>
  <property fmtid="{D5CDD505-2E9C-101B-9397-08002B2CF9AE}" pid="90" name="ZOTERO_BREF_PgUPgPkqX8ua_1">
    <vt:lpwstr>ZOTERO_ITEM CSL_CITATION {"citationID":"QBahY6I7","properties":{"formattedCitation":"(Gambheer and Acharya, 2024)","plainCitation":"(Gambheer and Acharya, 2024)","noteIndex":0},"citationItems":[{"id":41,"uris":["http://zotero.org/users/17370445/items/E8ED</vt:lpwstr>
  </property>
  <property fmtid="{D5CDD505-2E9C-101B-9397-08002B2CF9AE}" pid="91" name="ZOTERO_BREF_PgUPgPkqX8ua_2">
    <vt:lpwstr>78U4"],"itemData":{"id":41,"type":"paper-conference","container-title":"2024 IEEE International Conference on Teaching, Assessment and Learning for Engineering (TALE)","DOI":"10.1109/tale62452.2024.10834371","event-place":"Bengaluru, India","event-title":</vt:lpwstr>
  </property>
  <property fmtid="{D5CDD505-2E9C-101B-9397-08002B2CF9AE}" pid="92" name="ZOTERO_BREF_PgUPgPkqX8ua_3">
    <vt:lpwstr>"2024 IEEE International Conference on Teaching, Assessment and Learning for Engineering (TALE)","license":"https://doi.org/10.15223/policy-029","page":"1-8","publisher":"IEEE","publisher-place":"Bengaluru, India","source":"Crossref","title":"Work Integra</vt:lpwstr>
  </property>
  <property fmtid="{D5CDD505-2E9C-101B-9397-08002B2CF9AE}" pid="93" name="ZOTERO_BREF_PgUPgPkqX8ua_4">
    <vt:lpwstr>ted Learning in Engineering Education: Bridging Theory and Practice","title-short":"Work Integrated Learning in Engineering Education","URL":"https://ieeexplore.ieee.org/document/10834371/","author":[{"family":"Gambheer","given":"Ramachandra"},{"family":"</vt:lpwstr>
  </property>
  <property fmtid="{D5CDD505-2E9C-101B-9397-08002B2CF9AE}" pid="94" name="ZOTERO_BREF_PgUPgPkqX8ua_5">
    <vt:lpwstr>Acharya","given":"U. Shripathi"}],"accessed":{"date-parts":[["2025",7,25]]},"issued":{"date-parts":[["2024",12,9]]}}}],"schema":"https://github.com/citation-style-language/schema/raw/master/csl-citation.json"}</vt:lpwstr>
  </property>
  <property fmtid="{D5CDD505-2E9C-101B-9397-08002B2CF9AE}" pid="95" name="ZOTERO_BREF_ENhJu9jKe23j_1">
    <vt:lpwstr>ZOTERO_ITEM CSL_CITATION {"citationID":"VpUDUMZ5","properties":{"formattedCitation":"(Gambheer and Acharya, 2024)","plainCitation":"(Gambheer and Acharya, 2024)","noteIndex":0},"citationItems":[{"id":41,"uris":["http://zotero.org/users/17370445/items/E8ED</vt:lpwstr>
  </property>
  <property fmtid="{D5CDD505-2E9C-101B-9397-08002B2CF9AE}" pid="96" name="ZOTERO_BREF_ENhJu9jKe23j_2">
    <vt:lpwstr>78U4"],"itemData":{"id":41,"type":"paper-conference","container-title":"2024 IEEE International Conference on Teaching, Assessment and Learning for Engineering (TALE)","DOI":"10.1109/tale62452.2024.10834371","event-place":"Bengaluru, India","event-title":</vt:lpwstr>
  </property>
  <property fmtid="{D5CDD505-2E9C-101B-9397-08002B2CF9AE}" pid="97" name="ZOTERO_BREF_ENhJu9jKe23j_3">
    <vt:lpwstr>"2024 IEEE International Conference on Teaching, Assessment and Learning for Engineering (TALE)","license":"https://doi.org/10.15223/policy-029","page":"1-8","publisher":"IEEE","publisher-place":"Bengaluru, India","source":"Crossref","title":"Work Integra</vt:lpwstr>
  </property>
  <property fmtid="{D5CDD505-2E9C-101B-9397-08002B2CF9AE}" pid="98" name="ZOTERO_BREF_ENhJu9jKe23j_4">
    <vt:lpwstr>ted Learning in Engineering Education: Bridging Theory and Practice","title-short":"Work Integrated Learning in Engineering Education","URL":"https://ieeexplore.ieee.org/document/10834371/","author":[{"family":"Gambheer","given":"Ramachandra"},{"family":"</vt:lpwstr>
  </property>
  <property fmtid="{D5CDD505-2E9C-101B-9397-08002B2CF9AE}" pid="99" name="ZOTERO_BREF_ENhJu9jKe23j_5">
    <vt:lpwstr>Acharya","given":"U. Shripathi"}],"accessed":{"date-parts":[["2025",7,25]]},"issued":{"date-parts":[["2024",12,9]]}}}],"schema":"https://github.com/citation-style-language/schema/raw/master/csl-citation.json"}</vt:lpwstr>
  </property>
  <property fmtid="{D5CDD505-2E9C-101B-9397-08002B2CF9AE}" pid="100" name="ZOTERO_BREF_kx8gVzIn2Fgg_1">
    <vt:lpwstr>ZOTERO_ITEM CSL_CITATION {"citationID":"3bG5FGdM","properties":{"formattedCitation":"(Ng, Wut and Chan, 2022)","plainCitation":"(Ng, Wut and Chan, 2022)","noteIndex":0},"citationItems":[{"id":59,"uris":["http://zotero.org/users/17370445/items/48V543R9"],"</vt:lpwstr>
  </property>
  <property fmtid="{D5CDD505-2E9C-101B-9397-08002B2CF9AE}" pid="101" name="ZOTERO_BREF_kx8gVzIn2Fgg_2">
    <vt:lpwstr>itemData":{"id":59,"type":"article-journal","abstract":"PurposeEmbedded in higher educational settings, work-integrated learning (WIL) is a key reflection to students' perceived employability. The purpose of this study is to explore the antecedents of int</vt:lpwstr>
  </property>
  <property fmtid="{D5CDD505-2E9C-101B-9397-08002B2CF9AE}" pid="102" name="ZOTERO_BREF_kx8gVzIn2Fgg_3">
    <vt:lpwstr>ernal and external perceived employability. The research attempts to test a theoretical model examining the relationships among human capital, work values, career self-management, internal perceived employability and external perceived employability.Desig</vt:lpwstr>
  </property>
  <property fmtid="{D5CDD505-2E9C-101B-9397-08002B2CF9AE}" pid="103" name="ZOTERO_BREF_kx8gVzIn2Fgg_4">
    <vt:lpwstr>n/methodology/approachData were collected from 588 students who have internship experience from two self-financing higher education institutions in Hong Kong. We adopted structural equation modelling (SEM) to test the proposed research hypotheses.Findings</vt:lpwstr>
  </property>
  <property fmtid="{D5CDD505-2E9C-101B-9397-08002B2CF9AE}" pid="104" name="ZOTERO_BREF_kx8gVzIn2Fgg_5">
    <vt:lpwstr>Results support the idea that human capital and intrinsic work values are significant antecedents of perceived employability. Furthermore, this relationship is fully mediated by career self-management. The implications of the findings for understanding th</vt:lpwstr>
  </property>
  <property fmtid="{D5CDD505-2E9C-101B-9397-08002B2CF9AE}" pid="105" name="ZOTERO_BREF_kx8gVzIn2Fgg_6">
    <vt:lpwstr>e process through which psychological variables affect an individual's perceived employability are discussed.Originality/valuePrevious studies have extensively examined the effectiveness of WIL in increasing graduates' employability. However, unclear focu</vt:lpwstr>
  </property>
  <property fmtid="{D5CDD505-2E9C-101B-9397-08002B2CF9AE}" pid="106" name="ZOTERO_BREF_kx8gVzIn2Fgg_7">
    <vt:lpwstr>s has been given to examine psychological attributes, such as human capital, work values and career self-management in WIL. In addition, few researchers have empirically examined the linkages among human capital, work values, career self-management and em</vt:lpwstr>
  </property>
  <property fmtid="{D5CDD505-2E9C-101B-9397-08002B2CF9AE}" pid="107" name="ZOTERO_BREF_kx8gVzIn2Fgg_8">
    <vt:lpwstr>ployability through internships or WIL experiences. Therefore, to bridge these gaps, the present study examines the effect of human capital, work values and career self-management on students' perceived employability when gaining internships or WIL experi</vt:lpwstr>
  </property>
  <property fmtid="{D5CDD505-2E9C-101B-9397-08002B2CF9AE}" pid="108" name="ZOTERO_BREF_kx8gVzIn2Fgg_9">
    <vt:lpwstr>ences in a higher education setting.","container-title":"Education + Training","DOI":"10.1108/et-12-2021-0476","ISSN":"0040-0912","issue":"4","journalAbbreviation":"ET","language":"en","license":"https://www.emerald.com/insight/site-policies","note":"publ</vt:lpwstr>
  </property>
  <property fmtid="{D5CDD505-2E9C-101B-9397-08002B2CF9AE}" pid="109" name="ZOTERO_BREF_kx8gVzIn2Fgg_10">
    <vt:lpwstr>isher: Emerald","page":"559-576","source":"Crossref","title":"Enhancing perceived employability through work-integrated learning","URL":"https://www.emerald.com/insight/content/doi/10.1108/ET-12-2021-0476/full/html","volume":"64","author":[{"family":"Ng",</vt:lpwstr>
  </property>
  <property fmtid="{D5CDD505-2E9C-101B-9397-08002B2CF9AE}" pid="110" name="ZOTERO_BREF_kx8gVzIn2Fgg_11">
    <vt:lpwstr>"given":"Peggy M.L."},{"family":"Wut","given":"Tai Ming"},{"family":"Chan","given":"Jason K.Y."}],"accessed":{"date-parts":[["2025",7,26]]},"issued":{"date-parts":[["2022",6,17]]}}}],"schema":"https://github.com/citation-style-language/schema/raw/master/c</vt:lpwstr>
  </property>
  <property fmtid="{D5CDD505-2E9C-101B-9397-08002B2CF9AE}" pid="111" name="ZOTERO_BREF_kx8gVzIn2Fgg_12">
    <vt:lpwstr>sl-citation.json"}</vt:lpwstr>
  </property>
  <property fmtid="{D5CDD505-2E9C-101B-9397-08002B2CF9AE}" pid="112" name="ZOTERO_BREF_J35DnmLRfxm2_1">
    <vt:lpwstr>ZOTERO_ITEM CSL_CITATION {"citationID":"P37UthI1","properties":{"formattedCitation":"(Leong and Professor Kavanagh, 2011)","plainCitation":"(Leong and Professor Kavanagh, 2011)","noteIndex":0},"citationItems":[{"id":54,"uris":["http://zotero.org/users/173</vt:lpwstr>
  </property>
  <property fmtid="{D5CDD505-2E9C-101B-9397-08002B2CF9AE}" pid="113" name="ZOTERO_BREF_J35DnmLRfxm2_2">
    <vt:lpwstr>70445/items/4787TETW"],"itemData":{"id":54,"type":"article-journal","container-title":"University of Southern Queensland","title":"A Work Integrated Learning (WIL) Framework to Develop Graduate Skills and Attributes in a University’s Accounting and Busine</vt:lpwstr>
  </property>
  <property fmtid="{D5CDD505-2E9C-101B-9397-08002B2CF9AE}" pid="114" name="ZOTERO_BREF_J35DnmLRfxm2_3">
    <vt:lpwstr>ss Courses","author":[{"family":"Leong","given":"Raymond"},{"family":"Professor Kavanagh","given":"Marie"}],"issued":{"date-parts":[["2011",11,14]]}}}],"schema":"https://github.com/citation-style-language/schema/raw/master/csl-citation.json"}</vt:lpwstr>
  </property>
  <property fmtid="{D5CDD505-2E9C-101B-9397-08002B2CF9AE}" pid="115" name="ZOTERO_BREF_oc3CCO1C4pwO_1">
    <vt:lpwstr>ZOTERO_ITEM CSL_CITATION {"citationID":"Oy5fGep7","properties":{"formattedCitation":"(Shibani and Buck, 2022)","plainCitation":"(Shibani and Buck, 2022)","noteIndex":0},"citationItems":[{"id":64,"uris":["http://zotero.org/users/17370445/items/37MSJGKK"],"</vt:lpwstr>
  </property>
  <property fmtid="{D5CDD505-2E9C-101B-9397-08002B2CF9AE}" pid="116" name="ZOTERO_BREF_oc3CCO1C4pwO_2">
    <vt:lpwstr>itemData":{"id":64,"type":"article-journal","abstract":"Work integrated learning (WIL) equips students with real-world experiences by bridging the worlds of academia and work, theory and practice, reflection and action. Through WIL, students are able to g</vt:lpwstr>
  </property>
  <property fmtid="{D5CDD505-2E9C-101B-9397-08002B2CF9AE}" pid="117" name="ZOTERO_BREF_oc3CCO1C4pwO_3">
    <vt:lpwstr>ain critical life skills such as teamwork, problem-solving, communication, and professionalism, which are key for employability (Freudenberg et al., 2011; Jackson, 2015). They also get to apply the knowledge gained from classroom learning to practical pro</vt:lpwstr>
  </property>
  <property fmtid="{D5CDD505-2E9C-101B-9397-08002B2CF9AE}" pid="118" name="ZOTERO_BREF_oc3CCO1C4pwO_4">
    <vt:lpwstr>jects, preparing themselves for the workforce. With the increasing demand for job-ready graduates, WIL remains a strategic priority for many higher education providers calling for significant investment in curriculum design (Billett, 2014).Along with the </vt:lpwstr>
  </property>
  <property fmtid="{D5CDD505-2E9C-101B-9397-08002B2CF9AE}" pid="119" name="ZOTERO_BREF_oc3CCO1C4pwO_5">
    <vt:lpwstr>noted benefits, the challenges and factors that require careful consideration for successful WIL design are well established (Jackson, 2015). Past studies have examined approaches and best practices for effective WIL, with more recent work focusing on tec</vt:lpwstr>
  </property>
  <property fmtid="{D5CDD505-2E9C-101B-9397-08002B2CF9AE}" pid="120" name="ZOTERO_BREF_oc3CCO1C4pwO_6">
    <vt:lpwstr>hnology and connectivity in a post-pandemic era (Dean &amp; Campbell, 2020; Schuster &amp; Glavas, 2017). In particular, the foundation lies in strong partnerships between higher education and industry, which is responsive to the needs of all stakeholders (Choy &amp;</vt:lpwstr>
  </property>
  <property fmtid="{D5CDD505-2E9C-101B-9397-08002B2CF9AE}" pid="121" name="ZOTERO_BREF_oc3CCO1C4pwO_7">
    <vt:lpwstr> Delahaye, 2011; Smith &amp; Betts, 2000).In our presentation, we discuss the considerations and lessons learned by educators in delivering a WIL subject for data science students in an Australian higher educational institution. Here, the underlying technical</vt:lpwstr>
  </property>
  <property fmtid="{D5CDD505-2E9C-101B-9397-08002B2CF9AE}" pid="122" name="ZOTERO_BREF_oc3CCO1C4pwO_8">
    <vt:lpwstr>ity of the subject involving data sharing and access, confidentiality, and intellectual property rights adds to contextual challenges. Additional challenges include the need to design a valuable student experience which can be scaled up for larger cohorts</vt:lpwstr>
  </property>
  <property fmtid="{D5CDD505-2E9C-101B-9397-08002B2CF9AE}" pid="123" name="ZOTERO_BREF_oc3CCO1C4pwO_9">
    <vt:lpwstr>. The design of project-based learning experiences requires domain expertise, personalized mentorship, and pre-defined outcomes, prompting the shift towards a more problem-based approach where outcome spaces can evolve for transdisciplinary learning (Klig</vt:lpwstr>
  </property>
  <property fmtid="{D5CDD505-2E9C-101B-9397-08002B2CF9AE}" pid="124" name="ZOTERO_BREF_oc3CCO1C4pwO_10">
    <vt:lpwstr>yte et al., 2021).We derive insights from designing an interdisciplinary space for WIL projects with particular focus on the perspectives of different stakeholders involved and managing their expectations and boundaries. This involves co-defining shared p</vt:lpwstr>
  </property>
  <property fmtid="{D5CDD505-2E9C-101B-9397-08002B2CF9AE}" pid="125" name="ZOTERO_BREF_oc3CCO1C4pwO_11">
    <vt:lpwstr>roblem spaces for projects to create a common understanding across all stakeholders (Billett, 2015); to inform more appropriately aligned authentic assessments (Ajjawi et al., 2020) that are embedded in project work; guiding, supporting and managing team </vt:lpwstr>
  </property>
  <property fmtid="{D5CDD505-2E9C-101B-9397-08002B2CF9AE}" pid="126" name="ZOTERO_BREF_oc3CCO1C4pwO_12">
    <vt:lpwstr>formation and group dynamics to empower students to work as autonomous groups (Brewer et al., 2020); and the use of relevant tools and platforms to facilitate operations and aid learning (Schuster &amp; Glavas, 2017). Feedback from students and industry partn</vt:lpwstr>
  </property>
  <property fmtid="{D5CDD505-2E9C-101B-9397-08002B2CF9AE}" pid="127" name="ZOTERO_BREF_oc3CCO1C4pwO_13">
    <vt:lpwstr>ers has improved significantly across a 3 year period, with the current subject offerings receiving the highest student and industry satisfaction scores to date.The work contributes to the design of effective WIL by learning from practical experiences of </vt:lpwstr>
  </property>
  <property fmtid="{D5CDD505-2E9C-101B-9397-08002B2CF9AE}" pid="128" name="ZOTERO_BREF_oc3CCO1C4pwO_14">
    <vt:lpwstr>educators before, during, and following the pivot to online learning due to the COVID-19 pandemic, with lessons transferrable to other WIL contexts. Future work will build on the findings by triangulating with additional data sources including student wor</vt:lpwstr>
  </property>
  <property fmtid="{D5CDD505-2E9C-101B-9397-08002B2CF9AE}" pid="129" name="ZOTERO_BREF_oc3CCO1C4pwO_15">
    <vt:lpwstr>k.","container-title":"ASCILITE Publications","DOI":"10.14742/apubs.2022.135","ISSN":"2653-665X","journalAbbreviation":"APUBS","license":"https://creativecommons.org/licenses/by/4.0","note":"publisher: Australasian Society for Computers in Learning in Ter</vt:lpwstr>
  </property>
  <property fmtid="{D5CDD505-2E9C-101B-9397-08002B2CF9AE}" pid="130" name="ZOTERO_BREF_oc3CCO1C4pwO_16">
    <vt:lpwstr>tiary Education","page":"e22135","source":"Crossref","title":"Designing Effective Work-Integrated Learning for Data Science Students: Considerations and Lessons Learned","title-short":"Designing Effective Work-Integrated Learning for Data Science Students</vt:lpwstr>
  </property>
  <property fmtid="{D5CDD505-2E9C-101B-9397-08002B2CF9AE}" pid="131" name="ZOTERO_BREF_oc3CCO1C4pwO_17">
    <vt:lpwstr>","URL":"https://publications.ascilite.org/index.php/APUB/article/view/135","author":[{"family":"Shibani","given":"Antonette"},{"family":"Buck","given":"Adrian"}],"accessed":{"date-parts":[["2025",7,26]]},"issued":{"date-parts":[["2022",11,18]]}}}],"schem</vt:lpwstr>
  </property>
  <property fmtid="{D5CDD505-2E9C-101B-9397-08002B2CF9AE}" pid="132" name="ZOTERO_BREF_oc3CCO1C4pwO_18">
    <vt:lpwstr>a":"https://github.com/citation-style-language/schema/raw/master/csl-citation.json"}</vt:lpwstr>
  </property>
  <property fmtid="{D5CDD505-2E9C-101B-9397-08002B2CF9AE}" pid="133" name="ZOTERO_BREF_FVXg2qhoWx2Q_1">
    <vt:lpwstr>ZOTERO_ITEM CSL_CITATION {"citationID":"5H4eSJDQ","properties":{"formattedCitation":"(Aljumah, 2023)","plainCitation":"(Aljumah, 2023)","noteIndex":0},"citationItems":[{"id":26,"uris":["http://zotero.org/users/17370445/items/FUL3L4QS"],"itemData":{"id":26</vt:lpwstr>
  </property>
  <property fmtid="{D5CDD505-2E9C-101B-9397-08002B2CF9AE}" pid="134" name="ZOTERO_BREF_FVXg2qhoWx2Q_2">
    <vt:lpwstr>,"type":"article-journal","abstract":"Purpose: The aim of the study is to examine the impact of job training on recruitment and employability skills among graduates by utilizing the self-perceived employability scale. \n  \nTheoretical framework: the stud</vt:lpwstr>
  </property>
  <property fmtid="{D5CDD505-2E9C-101B-9397-08002B2CF9AE}" pid="135" name="ZOTERO_BREF_FVXg2qhoWx2Q_3">
    <vt:lpwstr>y is based on the evidence from the literature, we provide valuable insights through a literature review into the significance of job training for graduates in terms of recruitment and employability skills. \n  \nDesign/methodology/approach: This study us</vt:lpwstr>
  </property>
  <property fmtid="{D5CDD505-2E9C-101B-9397-08002B2CF9AE}" pid="136" name="ZOTERO_BREF_FVXg2qhoWx2Q_4">
    <vt:lpwstr>ed a sample of 190 graduate students who underwent job training with a specific company. Employability was measured by descriptive analysis using SPSS to assess questionnaire stability. The analysis also utilized Partial Least Square-Structural Equation M</vt:lpwstr>
  </property>
  <property fmtid="{D5CDD505-2E9C-101B-9397-08002B2CF9AE}" pid="137" name="ZOTERO_BREF_FVXg2qhoWx2Q_5">
    <vt:lpwstr>odeling (PLS-SEM) through the Smart-PLS 4.0 program. \n  \nFindings: The findings of this study indicated a positive and significant relationship between job training and employment within the same company. This suggests that graduates who received traini</vt:lpwstr>
  </property>
  <property fmtid="{D5CDD505-2E9C-101B-9397-08002B2CF9AE}" pid="138" name="ZOTERO_BREF_FVXg2qhoWx2Q_6">
    <vt:lpwstr>ng courses in their final year showed increased interest and likelihood of obtaining employment within the training company. Additionally, a significantly positive impact was found of job training on employability, highlighting the contribution of job tra</vt:lpwstr>
  </property>
  <property fmtid="{D5CDD505-2E9C-101B-9397-08002B2CF9AE}" pid="139" name="ZOTERO_BREF_FVXg2qhoWx2Q_7">
    <vt:lpwstr>ining to the development and enhancement of employability skills among graduates. \n  \nResearch, Practical &amp; Social implications: The results of this study strengthen employability skills among graduates, which holds implications for graduates seeking em</vt:lpwstr>
  </property>
  <property fmtid="{D5CDD505-2E9C-101B-9397-08002B2CF9AE}" pid="140" name="ZOTERO_BREF_FVXg2qhoWx2Q_8">
    <vt:lpwstr>ployment and organizations designing training programs to improve recruitment outcomes and employability skills within a company. \n  \nOriginality/value: The research value of this study is that it can positively grow the management and business domain, </vt:lpwstr>
  </property>
  <property fmtid="{D5CDD505-2E9C-101B-9397-08002B2CF9AE}" pid="141" name="ZOTERO_BREF_FVXg2qhoWx2Q_9">
    <vt:lpwstr>it has beneficial effects on both employed and unemployed individuals, with a greater impact on increasing employment opportunities for the unemployed.","container-title":"International Journal of Professional Business Review","DOI":"10.26668/businessrevi</vt:lpwstr>
  </property>
  <property fmtid="{D5CDD505-2E9C-101B-9397-08002B2CF9AE}" pid="142" name="ZOTERO_BREF_FVXg2qhoWx2Q_10">
    <vt:lpwstr>ew/2023.v8i10.2806","ISSN":"2525-3654, 2525-3654","issue":"10","journalAbbreviation":"J. Professional Business Review","license":"https://creativecommons.org/licenses/by-nd/4.0","page":"e02806","source":"DOI.org (Crossref)","title":"The Impact of Job Trai</vt:lpwstr>
  </property>
  <property fmtid="{D5CDD505-2E9C-101B-9397-08002B2CF9AE}" pid="143" name="ZOTERO_BREF_FVXg2qhoWx2Q_11">
    <vt:lpwstr>ning on Recruitment and Employability Skills Among Graduates","URL":"https://openaccessojs.com/JBReview/article/view/2806","volume":"8","author":[{"family":"Aljumah","given":"Abdulsalam"}],"accessed":{"date-parts":[["2025",7,25]]},"issued":{"date-parts":[</vt:lpwstr>
  </property>
  <property fmtid="{D5CDD505-2E9C-101B-9397-08002B2CF9AE}" pid="144" name="ZOTERO_BREF_FVXg2qhoWx2Q_12">
    <vt:lpwstr>["2023",10,10]]}}}],"schema":"https://github.com/citation-style-language/schema/raw/master/csl-citation.json"}</vt:lpwstr>
  </property>
  <property fmtid="{D5CDD505-2E9C-101B-9397-08002B2CF9AE}" pid="145" name="ZOTERO_BREF_Vdxqv9qB84jb_1">
    <vt:lpwstr>ZOTERO_ITEM CSL_CITATION {"citationID":"VrCK2LPQ","properties":{"formattedCitation":"(Rowe and Zegwaard, 2017; Ng, Wut and Chan, 2022)","plainCitation":"(Rowe and Zegwaard, 2017; Ng, Wut and Chan, 2022)","noteIndex":0},"citationItems":[{"id":62,"uris":["h</vt:lpwstr>
  </property>
  <property fmtid="{D5CDD505-2E9C-101B-9397-08002B2CF9AE}" pid="146" name="ZOTERO_BREF_Vdxqv9qB84jb_2">
    <vt:lpwstr>ttp://zotero.org/users/17370445/items/LREL29G5"],"itemData":{"id":62,"type":"article-journal","container-title":"Asia-Pacific journal of cooperative education","issue":"2","page":"87-99","title":"Developing graduate employability skills and attributes: cu</vt:lpwstr>
  </property>
  <property fmtid="{D5CDD505-2E9C-101B-9397-08002B2CF9AE}" pid="147" name="ZOTERO_BREF_Vdxqv9qB84jb_3">
    <vt:lpwstr>rriculum enhancement through work-integrated learning","volume":"18","author":[{"family":"Rowe","given":"Anna"},{"family":"Zegwaard","given":"Karsten E."}],"issued":{"date-parts":[["2017",1,1]]}}},{"id":59,"uris":["http://zotero.org/users/17370445/items/4</vt:lpwstr>
  </property>
  <property fmtid="{D5CDD505-2E9C-101B-9397-08002B2CF9AE}" pid="148" name="ZOTERO_BREF_Vdxqv9qB84jb_4">
    <vt:lpwstr>8V543R9"],"itemData":{"id":59,"type":"article-journal","abstract":"PurposeEmbedded in higher educational settings, work-integrated learning (WIL) is a key reflection to students' perceived employability. The purpose of this study is to explore the anteced</vt:lpwstr>
  </property>
  <property fmtid="{D5CDD505-2E9C-101B-9397-08002B2CF9AE}" pid="149" name="ZOTERO_BREF_Vdxqv9qB84jb_5">
    <vt:lpwstr>ents of internal and external perceived employability. The research attempts to test a theoretical model examining the relationships among human capital, work values, career self-management, internal perceived employability and external perceived employab</vt:lpwstr>
  </property>
  <property fmtid="{D5CDD505-2E9C-101B-9397-08002B2CF9AE}" pid="150" name="ZOTERO_BREF_Vdxqv9qB84jb_6">
    <vt:lpwstr>ility.Design/methodology/approachData were collected from 588 students who have internship experience from two self-financing higher education institutions in Hong Kong. We adopted structural equation modelling (SEM) to test the proposed research hypothes</vt:lpwstr>
  </property>
  <property fmtid="{D5CDD505-2E9C-101B-9397-08002B2CF9AE}" pid="151" name="ZOTERO_BREF_Vdxqv9qB84jb_7">
    <vt:lpwstr>es.FindingsResults support the idea that human capital and intrinsic work values are significant antecedents of perceived employability. Furthermore, this relationship is fully mediated by career self-management. The implications of the findings for under</vt:lpwstr>
  </property>
  <property fmtid="{D5CDD505-2E9C-101B-9397-08002B2CF9AE}" pid="152" name="ZOTERO_BREF_Vdxqv9qB84jb_8">
    <vt:lpwstr>standing the process through which psychological variables affect an individual's perceived employability are discussed.Originality/valuePrevious studies have extensively examined the effectiveness of WIL in increasing graduates' employability. However, u</vt:lpwstr>
  </property>
  <property fmtid="{D5CDD505-2E9C-101B-9397-08002B2CF9AE}" pid="153" name="ZOTERO_BREF_Vdxqv9qB84jb_9">
    <vt:lpwstr>nclear focus has been given to examine psychological attributes, such as human capital, work values and career self-management in WIL. In addition, few researchers have empirically examined the linkages among human capital, work values, career self-manage</vt:lpwstr>
  </property>
  <property fmtid="{D5CDD505-2E9C-101B-9397-08002B2CF9AE}" pid="154" name="ZOTERO_BREF_Vdxqv9qB84jb_10">
    <vt:lpwstr>ment and employability through internships or WIL experiences. Therefore, to bridge these gaps, the present study examines the effect of human capital, work values and career self-management on students' perceived employability when gaining internships or</vt:lpwstr>
  </property>
  <property fmtid="{D5CDD505-2E9C-101B-9397-08002B2CF9AE}" pid="155" name="ZOTERO_BREF_Vdxqv9qB84jb_11">
    <vt:lpwstr> WIL experiences in a higher education setting.","container-title":"Education + Training","DOI":"10.1108/et-12-2021-0476","ISSN":"0040-0912","issue":"4","journalAbbreviation":"ET","language":"en","license":"https://www.emerald.com/insight/site-policies","</vt:lpwstr>
  </property>
  <property fmtid="{D5CDD505-2E9C-101B-9397-08002B2CF9AE}" pid="156" name="ZOTERO_BREF_Vdxqv9qB84jb_12">
    <vt:lpwstr>note":"publisher: Emerald","page":"559-576","source":"Crossref","title":"Enhancing perceived employability through work-integrated learning","URL":"https://www.emerald.com/insight/content/doi/10.1108/ET-12-2021-0476/full/html","volume":"64","author":[{"fa</vt:lpwstr>
  </property>
  <property fmtid="{D5CDD505-2E9C-101B-9397-08002B2CF9AE}" pid="157" name="ZOTERO_BREF_Vdxqv9qB84jb_13">
    <vt:lpwstr>mily":"Ng","given":"Peggy M.L."},{"family":"Wut","given":"Tai Ming"},{"family":"Chan","given":"Jason K.Y."}],"accessed":{"date-parts":[["2025",7,26]]},"issued":{"date-parts":[["2022",6,17]]}}}],"schema":"https://github.com/citation-style-language/schema/r</vt:lpwstr>
  </property>
  <property fmtid="{D5CDD505-2E9C-101B-9397-08002B2CF9AE}" pid="158" name="ZOTERO_BREF_Vdxqv9qB84jb_14">
    <vt:lpwstr>aw/master/csl-citation.json"}</vt:lpwstr>
  </property>
  <property fmtid="{D5CDD505-2E9C-101B-9397-08002B2CF9AE}" pid="159" name="ZOTERO_BREF_xBhfdF3Img67_1">
    <vt:lpwstr>ZOTERO_ITEM CSL_CITATION {"citationID":"GodeVuw4","properties":{"formattedCitation":"(Jackson and Rowe, 2023)","plainCitation":"(Jackson and Rowe, 2023)","noteIndex":0},"citationItems":[{"id":51,"uris":["http://zotero.org/users/17370445/items/KKKNI8NC"],"</vt:lpwstr>
  </property>
  <property fmtid="{D5CDD505-2E9C-101B-9397-08002B2CF9AE}" pid="160" name="ZOTERO_BREF_xBhfdF3Img67_2">
    <vt:lpwstr>itemData":{"id":51,"type":"article-journal","container-title":"Studies in Higher Education","DOI":"10.1080/03075079.2022.2145465","ISSN":"0307-5079, 1470-174X","issue":"3","language":"en","note":"publisher: Informa UK Limited","page":"490-506","source":"C</vt:lpwstr>
  </property>
  <property fmtid="{D5CDD505-2E9C-101B-9397-08002B2CF9AE}" pid="161" name="ZOTERO_BREF_xBhfdF3Img67_3">
    <vt:lpwstr>rossref","title":"Impact of work-integrated learning and co-curricular activities on graduate labour force outcomes","URL":"https://www.tandfonline.com/doi/full/10.1080/03075079.2022.2145465","volume":"48","author":[{"family":"Jackson","given":"Denise"},{</vt:lpwstr>
  </property>
  <property fmtid="{D5CDD505-2E9C-101B-9397-08002B2CF9AE}" pid="162" name="ZOTERO_BREF_xBhfdF3Img67_4">
    <vt:lpwstr>"family":"Rowe","given":"Anna"}],"accessed":{"date-parts":[["2025",7,26]]},"issued":{"date-parts":[["2023",3,4]]}}}],"schema":"https://github.com/citation-style-language/schema/raw/master/csl-citation.json"}</vt:lpwstr>
  </property>
  <property fmtid="{D5CDD505-2E9C-101B-9397-08002B2CF9AE}" pid="163" name="ZOTERO_BREF_tMp1Ak7lTwZf_1">
    <vt:lpwstr>ZOTERO_ITEM CSL_CITATION {"citationID":"RXI90Vcs","properties":{"formattedCitation":"(Leong and Professor Kavanagh, 2011; Rooke and McManus, 2018)","plainCitation":"(Leong and Professor Kavanagh, 2011; Rooke and McManus, 2018)","noteIndex":0},"citationIte</vt:lpwstr>
  </property>
  <property fmtid="{D5CDD505-2E9C-101B-9397-08002B2CF9AE}" pid="164" name="ZOTERO_BREF_tMp1Ak7lTwZf_2">
    <vt:lpwstr>ms":[{"id":54,"uris":["http://zotero.org/users/17370445/items/4787TETW"],"itemData":{"id":54,"type":"article-journal","container-title":"University of Southern Queensland","title":"A Work Integrated Learning (WIL) Framework to Develop Graduate Skills and </vt:lpwstr>
  </property>
  <property fmtid="{D5CDD505-2E9C-101B-9397-08002B2CF9AE}" pid="165" name="ZOTERO_BREF_tMp1Ak7lTwZf_3">
    <vt:lpwstr>Attributes in a University’s Accounting and Business Courses","author":[{"family":"Leong","given":"Raymond"},{"family":"Professor Kavanagh","given":"Marie"}],"issued":{"date-parts":[["2011",11,14]]}}},{"id":61,"uris":["http://zotero.org/users/17370445/ite</vt:lpwstr>
  </property>
  <property fmtid="{D5CDD505-2E9C-101B-9397-08002B2CF9AE}" pid="166" name="ZOTERO_BREF_tMp1Ak7lTwZf_4">
    <vt:lpwstr>ms/P2HLDYB5"],"itemData":{"id":61,"type":"article-journal","container-title":"Journal of International Business Education","page":"33-54","title":"Work-integrated learning design for undergraduate business degrees: stakeholders' perspectives","volume":"13</vt:lpwstr>
  </property>
  <property fmtid="{D5CDD505-2E9C-101B-9397-08002B2CF9AE}" pid="167" name="ZOTERO_BREF_tMp1Ak7lTwZf_5">
    <vt:lpwstr>","author":[{"family":"Rooke","given":"Laura"},{"family":"McManus","given":"Lisa"}],"issued":{"date-parts":[["2018",1,1]]}}}],"schema":"https://github.com/citation-style-language/schema/raw/master/csl-citation.json"}</vt:lpwstr>
  </property>
  <property fmtid="{D5CDD505-2E9C-101B-9397-08002B2CF9AE}" pid="168" name="ZOTERO_BREF_M6g6eigAdk6u_1">
    <vt:lpwstr>ZOTERO_ITEM CSL_CITATION {"citationID":"frJwenY4","properties":{"formattedCitation":"(Leong and Professor Kavanagh, 2011; Rooke and McManus, 2018)","plainCitation":"(Leong and Professor Kavanagh, 2011; Rooke and McManus, 2018)","noteIndex":0},"citationIte</vt:lpwstr>
  </property>
  <property fmtid="{D5CDD505-2E9C-101B-9397-08002B2CF9AE}" pid="169" name="ZOTERO_BREF_M6g6eigAdk6u_2">
    <vt:lpwstr>ms":[{"id":54,"uris":["http://zotero.org/users/17370445/items/4787TETW"],"itemData":{"id":54,"type":"article-journal","container-title":"University of Southern Queensland","title":"A Work Integrated Learning (WIL) Framework to Develop Graduate Skills and </vt:lpwstr>
  </property>
  <property fmtid="{D5CDD505-2E9C-101B-9397-08002B2CF9AE}" pid="170" name="ZOTERO_BREF_M6g6eigAdk6u_3">
    <vt:lpwstr>Attributes in a University’s Accounting and Business Courses","author":[{"family":"Leong","given":"Raymond"},{"family":"Professor Kavanagh","given":"Marie"}],"issued":{"date-parts":[["2011",11,14]]}}},{"id":61,"uris":["http://zotero.org/users/17370445/ite</vt:lpwstr>
  </property>
  <property fmtid="{D5CDD505-2E9C-101B-9397-08002B2CF9AE}" pid="171" name="ZOTERO_BREF_M6g6eigAdk6u_4">
    <vt:lpwstr>ms/P2HLDYB5"],"itemData":{"id":61,"type":"article-journal","container-title":"Journal of International Business Education","page":"33-54","title":"Work-integrated learning design for undergraduate business degrees: stakeholders' perspectives","volume":"13</vt:lpwstr>
  </property>
  <property fmtid="{D5CDD505-2E9C-101B-9397-08002B2CF9AE}" pid="172" name="ZOTERO_BREF_M6g6eigAdk6u_5">
    <vt:lpwstr>","author":[{"family":"Rooke","given":"Laura"},{"family":"McManus","given":"Lisa"}],"issued":{"date-parts":[["2018",1,1]]}}}],"schema":"https://github.com/citation-style-language/schema/raw/master/csl-citation.json"}</vt:lpwstr>
  </property>
  <property fmtid="{D5CDD505-2E9C-101B-9397-08002B2CF9AE}" pid="173" name="ZOTERO_BREF_I5XscGAmjrz6_1">
    <vt:lpwstr>ZOTERO_ITEM CSL_CITATION {"citationID":"DXOGowCA","properties":{"formattedCitation":"(Leong and Professor Kavanagh, 2011; Rooke and McManus, 2018)","plainCitation":"(Leong and Professor Kavanagh, 2011; Rooke and McManus, 2018)","noteIndex":0},"citationIte</vt:lpwstr>
  </property>
  <property fmtid="{D5CDD505-2E9C-101B-9397-08002B2CF9AE}" pid="174" name="ZOTERO_BREF_I5XscGAmjrz6_2">
    <vt:lpwstr>ms":[{"id":54,"uris":["http://zotero.org/users/17370445/items/4787TETW"],"itemData":{"id":54,"type":"article-journal","container-title":"University of Southern Queensland","title":"A Work Integrated Learning (WIL) Framework to Develop Graduate Skills and </vt:lpwstr>
  </property>
  <property fmtid="{D5CDD505-2E9C-101B-9397-08002B2CF9AE}" pid="175" name="ZOTERO_BREF_I5XscGAmjrz6_3">
    <vt:lpwstr>Attributes in a University’s Accounting and Business Courses","author":[{"family":"Leong","given":"Raymond"},{"family":"Professor Kavanagh","given":"Marie"}],"issued":{"date-parts":[["2011",11,14]]}}},{"id":61,"uris":["http://zotero.org/users/17370445/ite</vt:lpwstr>
  </property>
  <property fmtid="{D5CDD505-2E9C-101B-9397-08002B2CF9AE}" pid="176" name="ZOTERO_BREF_I5XscGAmjrz6_4">
    <vt:lpwstr>ms/P2HLDYB5"],"itemData":{"id":61,"type":"article-journal","container-title":"Journal of International Business Education","page":"33-54","title":"Work-integrated learning design for undergraduate business degrees: stakeholders' perspectives","volume":"13</vt:lpwstr>
  </property>
  <property fmtid="{D5CDD505-2E9C-101B-9397-08002B2CF9AE}" pid="177" name="ZOTERO_BREF_I5XscGAmjrz6_5">
    <vt:lpwstr>","author":[{"family":"Rooke","given":"Laura"},{"family":"McManus","given":"Lisa"}],"issued":{"date-parts":[["2018",1,1]]}}}],"schema":"https://github.com/citation-style-language/schema/raw/master/csl-citation.json"}</vt:lpwstr>
  </property>
  <property fmtid="{D5CDD505-2E9C-101B-9397-08002B2CF9AE}" pid="178" name="ZOTERO_BREF_Xg1OlAlUz4oD_1">
    <vt:lpwstr>ZOTERO_ITEM CSL_CITATION {"citationID":"MOqewOqM","properties":{"formattedCitation":"(Leong and Professor Kavanagh, 2011)","plainCitation":"(Leong and Professor Kavanagh, 2011)","noteIndex":0},"citationItems":[{"id":54,"uris":["http://zotero.org/users/173</vt:lpwstr>
  </property>
  <property fmtid="{D5CDD505-2E9C-101B-9397-08002B2CF9AE}" pid="179" name="ZOTERO_BREF_Xg1OlAlUz4oD_2">
    <vt:lpwstr>70445/items/4787TETW"],"itemData":{"id":54,"type":"article-journal","container-title":"University of Southern Queensland","title":"A Work Integrated Learning (WIL) Framework to Develop Graduate Skills and Attributes in a University’s Accounting and Busine</vt:lpwstr>
  </property>
  <property fmtid="{D5CDD505-2E9C-101B-9397-08002B2CF9AE}" pid="180" name="ZOTERO_BREF_Xg1OlAlUz4oD_3">
    <vt:lpwstr>ss Courses","author":[{"family":"Leong","given":"Raymond"},{"family":"Professor Kavanagh","given":"Marie"}],"issued":{"date-parts":[["2011",11,14]]}}}],"schema":"https://github.com/citation-style-language/schema/raw/master/csl-citation.json"}</vt:lpwstr>
  </property>
  <property fmtid="{D5CDD505-2E9C-101B-9397-08002B2CF9AE}" pid="181" name="ZOTERO_BREF_zlxCrIvqlYoG_1">
    <vt:lpwstr>ZOTERO_ITEM CSL_CITATION {"citationID":"thV4Exro","properties":{"formattedCitation":"(Ferns, Campbell and Zegwaard, 2014)","plainCitation":"(Ferns, Campbell and Zegwaard, 2014)","noteIndex":0},"citationItems":[{"id":10,"uris":["http://zotero.org/users/173</vt:lpwstr>
  </property>
  <property fmtid="{D5CDD505-2E9C-101B-9397-08002B2CF9AE}" pid="182" name="ZOTERO_BREF_zlxCrIvqlYoG_2">
    <vt:lpwstr>70445/items/4KUYMSGK"],"itemData":{"id":10,"type":"article-journal","container-title":"Milperra, N.S.W. Australia: HERDSA.","page":"1-6","title":"Work integrated learning.","author":[{"family":"Ferns","given":"Sonia"},{"family":"Campbell","given":"Matthew</vt:lpwstr>
  </property>
  <property fmtid="{D5CDD505-2E9C-101B-9397-08002B2CF9AE}" pid="183" name="ZOTERO_BREF_zlxCrIvqlYoG_3">
    <vt:lpwstr>"},{"family":"Zegwaard","given":"K."}],"issued":{"date-parts":[["2014"]]}}}],"schema":"https://github.com/citation-style-language/schema/raw/master/csl-citation.json"}</vt:lpwstr>
  </property>
  <property fmtid="{D5CDD505-2E9C-101B-9397-08002B2CF9AE}" pid="184" name="ZOTERO_BREF_qxugNIyKnqzj_1">
    <vt:lpwstr>ZOTERO_ITEM CSL_CITATION {"citationID":"WGtz2A7d","properties":{"formattedCitation":"(Rowe and Zegwaard, 2017)","plainCitation":"(Rowe and Zegwaard, 2017)","noteIndex":0},"citationItems":[{"id":62,"uris":["http://zotero.org/users/17370445/items/LREL29G5"]</vt:lpwstr>
  </property>
  <property fmtid="{D5CDD505-2E9C-101B-9397-08002B2CF9AE}" pid="185" name="ZOTERO_BREF_qxugNIyKnqzj_2">
    <vt:lpwstr>,"itemData":{"id":62,"type":"article-journal","container-title":"Asia-Pacific journal of cooperative education","issue":"2","page":"87-99","title":"Developing graduate employability skills and attributes: curriculum enhancement through work-integrated lea</vt:lpwstr>
  </property>
  <property fmtid="{D5CDD505-2E9C-101B-9397-08002B2CF9AE}" pid="186" name="ZOTERO_BREF_qxugNIyKnqzj_3">
    <vt:lpwstr>rning","volume":"18","author":[{"family":"Rowe","given":"Anna"},{"family":"Zegwaard","given":"Karsten E."}],"issued":{"date-parts":[["2017",1,1]]}}}],"schema":"https://github.com/citation-style-language/schema/raw/master/csl-citation.json"}</vt:lpwstr>
  </property>
  <property fmtid="{D5CDD505-2E9C-101B-9397-08002B2CF9AE}" pid="187" name="ZOTERO_BREF_KeeBU20Elga9_1">
    <vt:lpwstr>ZOTERO_ITEM CSL_CITATION {"citationID":"UOLyTDVv","properties":{"formattedCitation":"(Henderson and Trede, 2017)","plainCitation":"(Henderson and Trede, 2017)","noteIndex":0},"citationItems":[{"id":42,"uris":["http://zotero.org/users/17370445/items/P6UJ3D</vt:lpwstr>
  </property>
  <property fmtid="{D5CDD505-2E9C-101B-9397-08002B2CF9AE}" pid="188" name="ZOTERO_BREF_KeeBU20Elga9_2">
    <vt:lpwstr>NI"],"itemData":{"id":42,"type":"article-journal","container-title":"Asia-Pacific Journal of Cooperative Education","issue":"1","page":"73-80","title":"Strengthening Attainment of Student Learning Outcomes during Work-Integrated Learning: A Collaborative </vt:lpwstr>
  </property>
  <property fmtid="{D5CDD505-2E9C-101B-9397-08002B2CF9AE}" pid="189" name="ZOTERO_BREF_KeeBU20Elga9_3">
    <vt:lpwstr>Governance Framework across Academia, Industry and Students.","volume":"18","author":[{"family":"Henderson","given":"Amanda"},{"family":"Trede","given":"Franziska"}],"issued":{"date-parts":[["2017",1,1]]}}}],"schema":"https://github.com/citation-style-lan</vt:lpwstr>
  </property>
  <property fmtid="{D5CDD505-2E9C-101B-9397-08002B2CF9AE}" pid="190" name="ZOTERO_BREF_KeeBU20Elga9_4">
    <vt:lpwstr>guage/schema/raw/master/csl-citation.json"}</vt:lpwstr>
  </property>
  <property fmtid="{D5CDD505-2E9C-101B-9397-08002B2CF9AE}" pid="191" name="ZOTERO_BREF_8cGzGGtCnpFt_1">
    <vt:lpwstr>ZOTERO_ITEM CSL_CITATION {"citationID":"sFi4cj9b","properties":{"formattedCitation":"(Richardson {\\i{}et al.}, 2009)","plainCitation":"(Richardson et al., 2009)","noteIndex":0},"citationItems":[{"id":14,"uris":["http://zotero.org/users/17370445/items/KJA</vt:lpwstr>
  </property>
  <property fmtid="{D5CDD505-2E9C-101B-9397-08002B2CF9AE}" pid="192" name="ZOTERO_BREF_8cGzGGtCnpFt_2">
    <vt:lpwstr>RNE4X"],"itemData":{"id":14,"type":"article-journal","container-title":"Higher Education Research and Development Society of Australasia (HERDSA)","ISSN":"0908557787","note":"publisher: Higher Education Research and Development Society of Australasia (HER</vt:lpwstr>
  </property>
  <property fmtid="{D5CDD505-2E9C-101B-9397-08002B2CF9AE}" pid="193" name="ZOTERO_BREF_8cGzGGtCnpFt_3">
    <vt:lpwstr>DSA)","page":"336-345","title":"A framework for assessing work integrated learning","author":[{"family":"Richardson","given":"Joan"},{"family":"Kaider","given":"Friederika"},{"family":"Henschke","given":"Kathy"},{"family":"Jackling","given":"Beverley"}],"</vt:lpwstr>
  </property>
  <property fmtid="{D5CDD505-2E9C-101B-9397-08002B2CF9AE}" pid="194" name="ZOTERO_BREF_8cGzGGtCnpFt_4">
    <vt:lpwstr>issued":{"date-parts":[["2009"]]}}}],"schema":"https://github.com/citation-style-language/schema/raw/master/csl-citation.json"}</vt:lpwstr>
  </property>
  <property fmtid="{D5CDD505-2E9C-101B-9397-08002B2CF9AE}" pid="195" name="ZOTERO_BREF_AncFhFPiljKC_1">
    <vt:lpwstr>ZOTERO_ITEM CSL_CITATION {"citationID":"NNbf1vHx","properties":{"formattedCitation":"(Ng {\\i{}et al.}, 2021; Wang, Hussin and Majid, 2024)","plainCitation":"(Ng et al., 2021; Wang, Hussin and Majid, 2024)","noteIndex":0},"citationItems":[{"id":58,"uris":</vt:lpwstr>
  </property>
  <property fmtid="{D5CDD505-2E9C-101B-9397-08002B2CF9AE}" pid="196" name="ZOTERO_BREF_AncFhFPiljKC_2">
    <vt:lpwstr>["http://zotero.org/users/17370445/items/JESLX9VF"],"itemData":{"id":58,"type":"article-journal","abstract":"PurposeThe purpose of this paper is to develop a conceptual model to examine key employability skills that match workplace requirements and foster</vt:lpwstr>
  </property>
  <property fmtid="{D5CDD505-2E9C-101B-9397-08002B2CF9AE}" pid="197" name="ZOTERO_BREF_AncFhFPiljKC_3">
    <vt:lpwstr> employability.Design/methodology/approachThis research comprises a cross-sectional study from self-financing institutions in Hong Kong. The current study adopted structural equation modeling to examine key employability skills that match workplace requir</vt:lpwstr>
  </property>
  <property fmtid="{D5CDD505-2E9C-101B-9397-08002B2CF9AE}" pid="198" name="ZOTERO_BREF_AncFhFPiljKC_4">
    <vt:lpwstr>ements and foster employability.FindingsBased on the empirical findings, the acquired employability skills of young graduates are entrepreneurship, professional development, work with others, self-management, communication and problem solving. Moreover, h</vt:lpwstr>
  </property>
  <property fmtid="{D5CDD505-2E9C-101B-9397-08002B2CF9AE}" pid="199" name="ZOTERO_BREF_AncFhFPiljKC_5">
    <vt:lpwstr>igher education institutions should work closely with industry stakeholders to get employers engaged with the work-integrating learning (WIL) programs and subsequently equip young graduates for better employability opportunities. In connection with employ</vt:lpwstr>
  </property>
  <property fmtid="{D5CDD505-2E9C-101B-9397-08002B2CF9AE}" pid="200" name="ZOTERO_BREF_AncFhFPiljKC_6">
    <vt:lpwstr>er engagement, employability skills of communication, problem solving and self-management would be improved. Furthermore, entrepreneurship and problem-solving skills could further be developed for young graduating students working in SME organizations dur</vt:lpwstr>
  </property>
  <property fmtid="{D5CDD505-2E9C-101B-9397-08002B2CF9AE}" pid="201" name="ZOTERO_BREF_AncFhFPiljKC_7">
    <vt:lpwstr>ing WIL.Originality/valueAs a notable gap exists in the current literature to examine young graduates' key employability skills in the context and content of Hong Kong self-financing tertiary education, this research explores key employability skills of s</vt:lpwstr>
  </property>
  <property fmtid="{D5CDD505-2E9C-101B-9397-08002B2CF9AE}" pid="202" name="ZOTERO_BREF_AncFhFPiljKC_8">
    <vt:lpwstr>elf-financed young graduates and the relative importance of employability skills across company size using a quantitative approach.","container-title":"Education + Training","DOI":"10.1108/et-08-2020-0231","ISSN":"0040-0912","issue":"6","journalAbbreviati</vt:lpwstr>
  </property>
  <property fmtid="{D5CDD505-2E9C-101B-9397-08002B2CF9AE}" pid="203" name="ZOTERO_BREF_AncFhFPiljKC_9">
    <vt:lpwstr>on":"ET","language":"en","license":"https://www.emerald.com/insight/site-policies","note":"publisher: Emerald","page":"852-871","source":"Crossref","title":"What makes better career opportunities for young graduates? Examining acquired employability skill</vt:lpwstr>
  </property>
  <property fmtid="{D5CDD505-2E9C-101B-9397-08002B2CF9AE}" pid="204" name="ZOTERO_BREF_AncFhFPiljKC_10">
    <vt:lpwstr>s in higher education institutions","title-short":"What makes better career opportunities for young graduates?","URL":"https://www.emerald.com/insight/content/doi/10.1108/ET-08-2020-0231/full/html","volume":"63","author":[{"family":"Ng","given":"Peggy M.L</vt:lpwstr>
  </property>
  <property fmtid="{D5CDD505-2E9C-101B-9397-08002B2CF9AE}" pid="205" name="ZOTERO_BREF_AncFhFPiljKC_11">
    <vt:lpwstr>."},{"family":"Chan","given":"Jason K. Y."},{"family":"Wut","given":"Tai Ming"},{"family":"Lo","given":"Man Fung"},{"family":"Szeto","given":"Irene"}],"accessed":{"date-parts":[["2025",7,26]]},"issued":{"date-parts":[["2021",7,9]]}}},{"id":67,"uris":["htt</vt:lpwstr>
  </property>
  <property fmtid="{D5CDD505-2E9C-101B-9397-08002B2CF9AE}" pid="206" name="ZOTERO_BREF_AncFhFPiljKC_12">
    <vt:lpwstr>p://zotero.org/users/17370445/items/XUQ3WRIE"],"itemData":{"id":67,"type":"article-journal","abstract":"Rapid economic development and globalization have reshaped the labor market, demanding a highly skilled and adaptable workforce. Tertiary education ins</vt:lpwstr>
  </property>
  <property fmtid="{D5CDD505-2E9C-101B-9397-08002B2CF9AE}" pid="207" name="ZOTERO_BREF_AncFhFPiljKC_13">
    <vt:lpwstr>titutions worldwide have increasingly incorporated work-based learning into their curricula to close the gap between academic knowledge and practical skills. In China, the “3 + 1” programs, combining three years of academic study with one year of practica</vt:lpwstr>
  </property>
  <property fmtid="{D5CDD505-2E9C-101B-9397-08002B2CF9AE}" pid="208" name="ZOTERO_BREF_AncFhFPiljKC_14">
    <vt:lpwstr>l training, have emerged as a prominent work-based learning model. Despite the strategic importance of these programs, critical gap in consensus remains regarding the specific employment skills that should be imparted, leading to unemployment or underempl</vt:lpwstr>
  </property>
  <property fmtid="{D5CDD505-2E9C-101B-9397-08002B2CF9AE}" pid="209" name="ZOTERO_BREF_AncFhFPiljKC_15">
    <vt:lpwstr>oyment of graduates and employer dissatisfaction. This qualitative study explores the employment skills expected from students in China’s “3 + 1” programs and identifies factors contributing to effective program organization. Through insights gathered fro</vt:lpwstr>
  </property>
  <property fmtid="{D5CDD505-2E9C-101B-9397-08002B2CF9AE}" pid="210" name="ZOTERO_BREF_AncFhFPiljKC_16">
    <vt:lpwstr>m in-depth interviews with multiple stakeholders, including 28 students, educators, and employers, the study highlights the importance of industry-academia collaboration, curriculum relevance and flexibility, professional development for educators, enhanc</vt:lpwstr>
  </property>
  <property fmtid="{D5CDD505-2E9C-101B-9397-08002B2CF9AE}" pid="211" name="ZOTERO_BREF_AncFhFPiljKC_17">
    <vt:lpwstr>ed work placement quality, and effective feedback mechanisms. The findings suggest that these strategies can promote effective work-based learning, equipping graduates with the essential skills emphasized by multiple stakeholders in the study, such as tec</vt:lpwstr>
  </property>
  <property fmtid="{D5CDD505-2E9C-101B-9397-08002B2CF9AE}" pid="212" name="ZOTERO_BREF_AncFhFPiljKC_18">
    <vt:lpwstr>hnical proficiency, problem solving, effective communication, teamwork and cooperation, adaptability and agility, digital literacy and technological skills, innovation and creativity, and initiative and proactivity. The study offers implications for both </vt:lpwstr>
  </property>
  <property fmtid="{D5CDD505-2E9C-101B-9397-08002B2CF9AE}" pid="213" name="ZOTERO_BREF_AncFhFPiljKC_19">
    <vt:lpwstr>educational institutions and policymakers aiming to improve graduate employability, particularly by enhancing the quality of the “3 + 1” programs through the effective integration of academic studies and industrial training.","container-title":"Internatio</vt:lpwstr>
  </property>
  <property fmtid="{D5CDD505-2E9C-101B-9397-08002B2CF9AE}" pid="214" name="ZOTERO_BREF_AncFhFPiljKC_20">
    <vt:lpwstr>nal Journal of Learning, Teaching and Educational Research","DOI":"10.26803/ijlter.23.9.11","ISSN":"1694-2493, 1694-2116","issue":"9","journalAbbreviation":"IJLTER","note":"publisher: Society for Research and Knowledge Management","page":"198-219","source</vt:lpwstr>
  </property>
  <property fmtid="{D5CDD505-2E9C-101B-9397-08002B2CF9AE}" pid="215" name="ZOTERO_BREF_AncFhFPiljKC_21">
    <vt:lpwstr>":"Crossref","title":"Employment Skills in Tertiary Work-Based Learning: A Multiple-Stakeholder Investigation into China’s “3 + 1” Programs","title-short":"Employment Skills in Tertiary Work-Based Learning","URL":"https://ijlter.org/index.php/ijlter/artic</vt:lpwstr>
  </property>
  <property fmtid="{D5CDD505-2E9C-101B-9397-08002B2CF9AE}" pid="216" name="ZOTERO_BREF_AncFhFPiljKC_22">
    <vt:lpwstr>le/view/11058","volume":"23","author":[{"family":"Wang","given":"Wanyu"},{"family":"Hussin","given":"Muhammad"},{"family":"Majid","given":"Mohamad Zuber Abd."}],"accessed":{"date-parts":[["2025",7,26]]},"issued":{"date-parts":[["2024",9,30]]}}}],"schema":</vt:lpwstr>
  </property>
  <property fmtid="{D5CDD505-2E9C-101B-9397-08002B2CF9AE}" pid="217" name="ZOTERO_BREF_AncFhFPiljKC_23">
    <vt:lpwstr>"https://github.com/citation-style-language/schema/raw/master/csl-citation.json"}</vt:lpwstr>
  </property>
  <property fmtid="{D5CDD505-2E9C-101B-9397-08002B2CF9AE}" pid="218" name="ZOTERO_BREF_qeyx5zdLHzxk_1">
    <vt:lpwstr>ZOTERO_ITEM CSL_CITATION {"citationID":"XTPDXruT","properties":{"formattedCitation":"(Woodley and Tam, 2011)","plainCitation":"(Woodley and Tam, 2011)","noteIndex":0},"citationItems":[{"id":71,"uris":["http://zotero.org/users/17370445/items/X5UMRJIP"],"it</vt:lpwstr>
  </property>
  <property fmtid="{D5CDD505-2E9C-101B-9397-08002B2CF9AE}" pid="219" name="ZOTERO_BREF_qeyx5zdLHzxk_2">
    <vt:lpwstr>emData":{"id":71,"type":"paper-conference","container-title":"Historic Challenges: Global Solutions","event-place":"USA","event-title":"WACE 17th World Conference on Cooperative and Work-Integrated Education.","publisher":"Drexel University, Philadelphia,</vt:lpwstr>
  </property>
  <property fmtid="{D5CDD505-2E9C-101B-9397-08002B2CF9AE}" pid="220" name="ZOTERO_BREF_qeyx5zdLHzxk_3">
    <vt:lpwstr> Pennsylvania.","publisher-place":"USA","title":"Engaging Industry in the Business Curriculum in Hong Kong","author":[{"family":"Woodley","given":"Carolyn"},{"family":"Tam","given":"Charles"}],"issued":{"date-parts":[["2011",6,14]]}}}],"schema":"https://g</vt:lpwstr>
  </property>
  <property fmtid="{D5CDD505-2E9C-101B-9397-08002B2CF9AE}" pid="221" name="ZOTERO_BREF_qeyx5zdLHzxk_4">
    <vt:lpwstr>ithub.com/citation-style-language/schema/raw/master/csl-citation.json"}</vt:lpwstr>
  </property>
  <property fmtid="{D5CDD505-2E9C-101B-9397-08002B2CF9AE}" pid="222" name="ZOTERO_BREF_EzNdvEC47beL_1">
    <vt:lpwstr>ZOTERO_ITEM CSL_CITATION {"citationID":"lYKvLHAD","properties":{"formattedCitation":"(Dr. M. Suresh and Anita Ananda, 2024)","plainCitation":"(Dr. M. Suresh and Anita Ananda, 2024)","noteIndex":0},"citationItems":[{"id":1,"uris":["http://zotero.org/users/</vt:lpwstr>
  </property>
  <property fmtid="{D5CDD505-2E9C-101B-9397-08002B2CF9AE}" pid="223" name="ZOTERO_BREF_EzNdvEC47beL_2">
    <vt:lpwstr>17370445/items/4BVX4KC6"],"itemData":{"id":1,"type":"article-journal","abstract":"The increasing gap between academic knowledge and practical workplace skills has emphasized the importance of Work Integrated Learning (WIL) programs. These programs, encomp</vt:lpwstr>
  </property>
  <property fmtid="{D5CDD505-2E9C-101B-9397-08002B2CF9AE}" pid="224" name="ZOTERO_BREF_EzNdvEC47beL_3">
    <vt:lpwstr>assing internships, co-op programs, and industry projects, aim to enhance graduates' employability by integrating real-world experience with academic studies. This study investigates the effect of WIL programs on employability among graduates, focusing on</vt:lpwstr>
  </property>
  <property fmtid="{D5CDD505-2E9C-101B-9397-08002B2CF9AE}" pid="225" name="ZOTERO_BREF_EzNdvEC47beL_4">
    <vt:lpwstr> key objectives: evaluating the impact of WIL on employability skills and identifying factors contributing to the success of WIL programs, and proposing recommendations for optimizing these programs. Utilizing secondary data and a comprehensive literature</vt:lpwstr>
  </property>
  <property fmtid="{D5CDD505-2E9C-101B-9397-08002B2CF9AE}" pid="226" name="ZOTERO_BREF_EzNdvEC47beL_5">
    <vt:lpwstr> review, the findings reveal that WIL programs significantly improve employability skills and job acquisition rates. Graduates who participate in WIL programs are more likely to secure employment and find jobs relevant to their fields of study. This resea</vt:lpwstr>
  </property>
  <property fmtid="{D5CDD505-2E9C-101B-9397-08002B2CF9AE}" pid="227" name="ZOTERO_BREF_EzNdvEC47beL_6">
    <vt:lpwstr>rch underscores the value of WIL programs in preparing graduates for the workforce and provides actionable insights for educational institutions and policymakers to optimize WIL implementation.KEYWORDS: Work Integrated Learning (WIL), Graduates Employabil</vt:lpwstr>
  </property>
  <property fmtid="{D5CDD505-2E9C-101B-9397-08002B2CF9AE}" pid="228" name="ZOTERO_BREF_EzNdvEC47beL_7">
    <vt:lpwstr>ity, Industry Partnerships, Career Readiness, Workforce Preparation, Experiential Learning","container-title":"EPRA International Journal of Multidisciplinary Research (IJMR)","DOI":"10.36713/epra17941","ISSN":"2455-3662","journalAbbreviation":"EPRA","not</vt:lpwstr>
  </property>
  <property fmtid="{D5CDD505-2E9C-101B-9397-08002B2CF9AE}" pid="229" name="ZOTERO_BREF_EzNdvEC47beL_8">
    <vt:lpwstr>e":"publisher: EPRA JOURNALS","page":"80-86","source":"Crossref","title":"A STUDY ON EFFECT OF WORK INTEGRATED LEARNING PROGRAMS AND EMPLOYABILITY AMONG GRADUATES","URL":"https://eprajournals.com/IJMR/article/13729","author":[{"literal":"Dr. M. Suresh"},{</vt:lpwstr>
  </property>
  <property fmtid="{D5CDD505-2E9C-101B-9397-08002B2CF9AE}" pid="230" name="ZOTERO_BREF_EzNdvEC47beL_9">
    <vt:lpwstr>"literal":"Anita Ananda"}],"accessed":{"date-parts":[["2025",7,9]]},"issued":{"date-parts":[["2024",8,9]]}}}],"schema":"https://github.com/citation-style-language/schema/raw/master/csl-citation.json"}</vt:lpwstr>
  </property>
  <property fmtid="{D5CDD505-2E9C-101B-9397-08002B2CF9AE}" pid="231" name="ZOTERO_BREF_8Cy7KaYuRaF3_1">
    <vt:lpwstr>ZOTERO_ITEM CSL_CITATION {"citationID":"jArTUtvP","properties":{"formattedCitation":"(Chsherbakova, 2024)","plainCitation":"(Chsherbakova, 2024)","noteIndex":0},"citationItems":[{"id":6,"uris":["http://zotero.org/users/17370445/items/DLEGB2T2"],"itemData"</vt:lpwstr>
  </property>
  <property fmtid="{D5CDD505-2E9C-101B-9397-08002B2CF9AE}" pid="232" name="ZOTERO_BREF_8Cy7KaYuRaF3_2">
    <vt:lpwstr>:{"id":6,"type":"article-journal","abstract":"Work-integrated learning is considered to be an effective tool to help student develop  the  necessary  skills  to  function  in  a  work  environment.  Work-integrated  learning combines   university   traini</vt:lpwstr>
  </property>
  <property fmtid="{D5CDD505-2E9C-101B-9397-08002B2CF9AE}" pid="233" name="ZOTERO_BREF_8Cy7KaYuRaF3_3">
    <vt:lpwstr>ng   and   on-the-job   training   in   industry   organizations.   Work-integrated learningallows students to have real working methods and professional qualities in the context of the work environment even before completing academic studies. This enable</vt:lpwstr>
  </property>
  <property fmtid="{D5CDD505-2E9C-101B-9397-08002B2CF9AE}" pid="234" name="ZOTERO_BREF_8Cy7KaYuRaF3_4">
    <vt:lpwstr>s students to build confidence in their abilities, improve understanding of the work process, the nature of the skills required in the profession being mastered, as well as the development of employability  skills.  This  is  recognized  as  an  important</vt:lpwstr>
  </property>
  <property fmtid="{D5CDD505-2E9C-101B-9397-08002B2CF9AE}" pid="235" name="ZOTERO_BREF_8Cy7KaYuRaF3_5">
    <vt:lpwstr>  factor  in  the  effective  professional activity  of  university  graduates  in  the  workplace.  The  growinginterest  in  work-integrated learning requires research and clarification of the processes of joint interaction of participants. The article </vt:lpwstr>
  </property>
  <property fmtid="{D5CDD505-2E9C-101B-9397-08002B2CF9AE}" pid="236" name="ZOTERO_BREF_8Cy7KaYuRaF3_6">
    <vt:lpwstr>examines the process of joint interaction of the participants of work-integrated learning. For this purpose, a survey was carried out of direct participants in the process of work-integrated   learning   at   the   university -stakeholders   (students,   </vt:lpwstr>
  </property>
  <property fmtid="{D5CDD505-2E9C-101B-9397-08002B2CF9AE}" pid="237" name="ZOTERO_BREF_8Cy7KaYuRaF3_7">
    <vt:lpwstr>academic   and   industry representatives).  The  survey  allowed  to  collect  primary  data  on  the  experience  of  work-integrated learning and improved the understanding of the process of integration of academic and industry cooperation. The  survey</vt:lpwstr>
  </property>
  <property fmtid="{D5CDD505-2E9C-101B-9397-08002B2CF9AE}" pid="238" name="ZOTERO_BREF_8Cy7KaYuRaF3_8">
    <vt:lpwstr>  of  students  was  aimed  at  revealing  their  experience  of  on-the-job  training. They were also presented with a list of skills that they were ableto learn or improve as part of on-the-job training.Questions  for  academic  and  industry  represent</vt:lpwstr>
  </property>
  <property fmtid="{D5CDD505-2E9C-101B-9397-08002B2CF9AE}" pid="239" name="ZOTERO_BREF_8Cy7KaYuRaF3_9">
    <vt:lpwstr>atives  covered  the  following  topics:  the role of the preparatory phase in the transition from academic learning to on-the-job learning; teaching methods and ways to get feedback; integration of on-the-job learning experience into further university e</vt:lpwstr>
  </property>
  <property fmtid="{D5CDD505-2E9C-101B-9397-08002B2CF9AE}" pid="240" name="ZOTERO_BREF_8Cy7KaYuRaF3_10">
    <vt:lpwstr>ducation; Improvement of the work-integrated learning system.","container-title":"National Center for Higher Education Development","DOI":"10.59787/2413-5488-2024-47-3-6-13","ISSN":"2413-5488","issue":"47","journalAbbreviation":"NCHED","note":"publisher: </vt:lpwstr>
  </property>
  <property fmtid="{D5CDD505-2E9C-101B-9397-08002B2CF9AE}" pid="241" name="ZOTERO_BREF_8Cy7KaYuRaF3_11">
    <vt:lpwstr>National Center for Higher Education Development","source":"Crossref","title":"WORK-INTEGRATED LEARNING: ANALYZING PARTICIPANT INTERACTION AND DEVELOPING PROFESSIONAL SKILLS OF STUDENTS","title-short":"WORK-INTEGRATED LEARNING","URL":"https://highedujourn</vt:lpwstr>
  </property>
  <property fmtid="{D5CDD505-2E9C-101B-9397-08002B2CF9AE}" pid="242" name="ZOTERO_BREF_8Cy7KaYuRaF3_12">
    <vt:lpwstr>al.kz/index.php/1/article/view/210","volume":"3","author":[{"family":"Chsherbakova","given":"Yelena"}],"accessed":{"date-parts":[["2025",7,9]]},"issued":{"date-parts":[["2024",9,30]]}}}],"schema":"https://github.com/citation-style-language/schema/raw/mast</vt:lpwstr>
  </property>
  <property fmtid="{D5CDD505-2E9C-101B-9397-08002B2CF9AE}" pid="243" name="ZOTERO_BREF_8Cy7KaYuRaF3_13">
    <vt:lpwstr>er/csl-citation.json"}</vt:lpwstr>
  </property>
  <property fmtid="{D5CDD505-2E9C-101B-9397-08002B2CF9AE}" pid="244" name="ZOTERO_BREF_bjDEJNdZ1smX_1">
    <vt:lpwstr>ZOTERO_ITEM CSL_CITATION {"citationID":"Ke70OF6V","properties":{"formattedCitation":"(Edmonds {\\i{}et al.}, 2024, p. 202)","plainCitation":"(Edmonds et al., 2024, p. 202)","noteIndex":0},"citationItems":[{"id":22,"uris":["http://zotero.org/users/17370445</vt:lpwstr>
  </property>
  <property fmtid="{D5CDD505-2E9C-101B-9397-08002B2CF9AE}" pid="245" name="ZOTERO_BREF_bjDEJNdZ1smX_2">
    <vt:lpwstr>/items/Z5Y7NMAF"],"itemData":{"id":22,"type":"article-journal","abstract":"This paper explores the skills that Hong Kong employers and graduates see as important to have in the workplace as the result of the COVID-19 pandemic. Our data are interviews with</vt:lpwstr>
  </property>
  <property fmtid="{D5CDD505-2E9C-101B-9397-08002B2CF9AE}" pid="246" name="ZOTERO_BREF_bjDEJNdZ1smX_3">
    <vt:lpwstr> 40 employers and 69 graduates in the territory. Using reflexive thematic analysis, our qualitative findings center around four themes. First, we highlight the necessity for graduates to have hard and soft skills when entering Hong Kong workplaces. Second</vt:lpwstr>
  </property>
  <property fmtid="{D5CDD505-2E9C-101B-9397-08002B2CF9AE}" pid="247" name="ZOTERO_BREF_bjDEJNdZ1smX_4">
    <vt:lpwstr>, we reveal the disjuncture that exists regarding the skills that graduates acquire at university and those expected in prospective workplaces. Third, we outline the perceived strength in hard skills possessed by graduates. Fourth, we elucidate the percei</vt:lpwstr>
  </property>
  <property fmtid="{D5CDD505-2E9C-101B-9397-08002B2CF9AE}" pid="248" name="ZOTERO_BREF_bjDEJNdZ1smX_5">
    <vt:lpwstr>ved deficit in graduates’ soft skills upon entering the workplace. We discuss the implications of our findings not just for understanding the workplace during the pandemic, but also in post-COVID-19 workplaces.","container-title":"Industry and Higher Educ</vt:lpwstr>
  </property>
  <property fmtid="{D5CDD505-2E9C-101B-9397-08002B2CF9AE}" pid="249" name="ZOTERO_BREF_bjDEJNdZ1smX_6">
    <vt:lpwstr>ation","DOI":"10.1177/09504222231224087","ISSN":"0950-4222, 2043-6858","issue":"4","journalAbbreviation":"Industry and Higher Education","language":"en","page":"385-395","source":"DOI.org (Crossref)","title":"Graduates’ perceptions and employers’ expectat</vt:lpwstr>
  </property>
  <property fmtid="{D5CDD505-2E9C-101B-9397-08002B2CF9AE}" pid="250" name="ZOTERO_BREF_bjDEJNdZ1smX_7">
    <vt:lpwstr>ions: Essential skills in Hong Kong workplaces during the COVID-19 pandemic and beyond","title-short":"Graduates’ perceptions and employers’ expectations","URL":"https://journals.sagepub.com/doi/10.1177/09504222231224087","volume":"38","author":[{"family"</vt:lpwstr>
  </property>
  <property fmtid="{D5CDD505-2E9C-101B-9397-08002B2CF9AE}" pid="251" name="ZOTERO_BREF_bjDEJNdZ1smX_8">
    <vt:lpwstr>:"Edmonds","given":"David Matthew"},{"family":"Zayts-Spence","given":"Olga"},{"family":"Fortune","given":"Zoë"},{"family":"Fung","given":"Jaime Sau Ying"}],"accessed":{"date-parts":[["2025",7,25]]},"issued":{"date-parts":[["2024",8]]}},"locator":"202"}],"</vt:lpwstr>
  </property>
  <property fmtid="{D5CDD505-2E9C-101B-9397-08002B2CF9AE}" pid="252" name="ZOTERO_BREF_bjDEJNdZ1smX_9">
    <vt:lpwstr>schema":"https://github.com/citation-style-language/schema/raw/master/csl-citation.json"}</vt:lpwstr>
  </property>
  <property fmtid="{D5CDD505-2E9C-101B-9397-08002B2CF9AE}" pid="253" name="ZOTERO_BREF_gVzZ9tn14adu_1">
    <vt:lpwstr>ZOTERO_ITEM CSL_CITATION {"citationID":"Jhw9yO92","properties":{"formattedCitation":"(Ng, Wut and Chan, 2022; Chan, 2023)","plainCitation":"(Ng, Wut and Chan, 2022; Chan, 2023)","noteIndex":0},"citationItems":[{"id":59,"uris":["http://zotero.org/users/173</vt:lpwstr>
  </property>
  <property fmtid="{D5CDD505-2E9C-101B-9397-08002B2CF9AE}" pid="254" name="ZOTERO_BREF_gVzZ9tn14adu_2">
    <vt:lpwstr>70445/items/48V543R9"],"itemData":{"id":59,"type":"article-journal","abstract":"PurposeEmbedded in higher educational settings, work-integrated learning (WIL) is a key reflection to students' perceived employability. The purpose of this study is to explor</vt:lpwstr>
  </property>
  <property fmtid="{D5CDD505-2E9C-101B-9397-08002B2CF9AE}" pid="255" name="ZOTERO_BREF_gVzZ9tn14adu_3">
    <vt:lpwstr>e the antecedents of internal and external perceived employability. The research attempts to test a theoretical model examining the relationships among human capital, work values, career self-management, internal perceived employability and external perce</vt:lpwstr>
  </property>
  <property fmtid="{D5CDD505-2E9C-101B-9397-08002B2CF9AE}" pid="256" name="ZOTERO_BREF_gVzZ9tn14adu_4">
    <vt:lpwstr>ived employability.Design/methodology/approachData were collected from 588 students who have internship experience from two self-financing higher education institutions in Hong Kong. We adopted structural equation modelling (SEM) to test the proposed rese</vt:lpwstr>
  </property>
  <property fmtid="{D5CDD505-2E9C-101B-9397-08002B2CF9AE}" pid="257" name="ZOTERO_BREF_gVzZ9tn14adu_5">
    <vt:lpwstr>arch hypotheses.FindingsResults support the idea that human capital and intrinsic work values are significant antecedents of perceived employability. Furthermore, this relationship is fully mediated by career self-management. The implications of the findi</vt:lpwstr>
  </property>
  <property fmtid="{D5CDD505-2E9C-101B-9397-08002B2CF9AE}" pid="258" name="ZOTERO_BREF_gVzZ9tn14adu_6">
    <vt:lpwstr>ngs for understanding the process through which psychological variables affect an individual's perceived employability are discussed.Originality/valuePrevious studies have extensively examined the effectiveness of WIL in increasing graduates' employabilit</vt:lpwstr>
  </property>
  <property fmtid="{D5CDD505-2E9C-101B-9397-08002B2CF9AE}" pid="259" name="ZOTERO_BREF_gVzZ9tn14adu_7">
    <vt:lpwstr>y. However, unclear focus has been given to examine psychological attributes, such as human capital, work values and career self-management in WIL. In addition, few researchers have empirically examined the linkages among human capital, work values, caree</vt:lpwstr>
  </property>
  <property fmtid="{D5CDD505-2E9C-101B-9397-08002B2CF9AE}" pid="260" name="ZOTERO_BREF_gVzZ9tn14adu_8">
    <vt:lpwstr>r self-management and employability through internships or WIL experiences. Therefore, to bridge these gaps, the present study examines the effect of human capital, work values and career self-management on students' perceived employability when gaining i</vt:lpwstr>
  </property>
  <property fmtid="{D5CDD505-2E9C-101B-9397-08002B2CF9AE}" pid="261" name="ZOTERO_BREF_gVzZ9tn14adu_9">
    <vt:lpwstr>nternships or WIL experiences in a higher education setting.","container-title":"Education + Training","DOI":"10.1108/et-12-2021-0476","ISSN":"0040-0912","issue":"4","journalAbbreviation":"ET","language":"en","license":"https://www.emerald.com/insight/sit</vt:lpwstr>
  </property>
  <property fmtid="{D5CDD505-2E9C-101B-9397-08002B2CF9AE}" pid="262" name="ZOTERO_BREF_gVzZ9tn14adu_10">
    <vt:lpwstr>e-policies","note":"publisher: Emerald","page":"559-576","source":"Crossref","title":"Enhancing perceived employability through work-integrated learning","URL":"https://www.emerald.com/insight/content/doi/10.1108/ET-12-2021-0476/full/html","volume":"64","</vt:lpwstr>
  </property>
  <property fmtid="{D5CDD505-2E9C-101B-9397-08002B2CF9AE}" pid="263" name="ZOTERO_BREF_gVzZ9tn14adu_11">
    <vt:lpwstr>author":[{"family":"Ng","given":"Peggy M.L."},{"family":"Wut","given":"Tai Ming"},{"family":"Chan","given":"Jason K.Y."}],"accessed":{"date-parts":[["2025",7,26]]},"issued":{"date-parts":[["2022",6,17]]}}},{"id":24,"uris":["http://zotero.org/users/1737044</vt:lpwstr>
  </property>
  <property fmtid="{D5CDD505-2E9C-101B-9397-08002B2CF9AE}" pid="264" name="ZOTERO_BREF_gVzZ9tn14adu_12">
    <vt:lpwstr>5/items/FMQFB27D"],"itemData":{"id":24,"type":"article-journal","abstract":"The concept of “career readiness” can trace its origin to earlier studies about learning and employability in higher education as well as management of student life cycle. Since t</vt:lpwstr>
  </property>
  <property fmtid="{D5CDD505-2E9C-101B-9397-08002B2CF9AE}" pid="265" name="ZOTERO_BREF_gVzZ9tn14adu_13">
    <vt:lpwstr>hen, career readiness has evolved into a major concern for public funders and regulators of higher education. Policy researchers contend that following the expansion of higher education and subsequent institutional commitment to ensuring student success, </vt:lpwstr>
  </property>
  <property fmtid="{D5CDD505-2E9C-101B-9397-08002B2CF9AE}" pid="266" name="ZOTERO_BREF_gVzZ9tn14adu_14">
    <vt:lpwstr>the current stage is about emphasizing employability as the primary indicator of graduate outcomes. This policy shift projects the university-employer interface into the spotlight and creates a favorable condition for promoting work-based experiential lea</vt:lpwstr>
  </property>
  <property fmtid="{D5CDD505-2E9C-101B-9397-08002B2CF9AE}" pid="267" name="ZOTERO_BREF_gVzZ9tn14adu_15">
    <vt:lpwstr>rning in higher education. While all postsecondary education institutions in Hong Kong give due regard to graduate employment as a measure of successful “university to work transition,” most of them however do not offer structured courses to train their s</vt:lpwstr>
  </property>
  <property fmtid="{D5CDD505-2E9C-101B-9397-08002B2CF9AE}" pid="268" name="ZOTERO_BREF_gVzZ9tn14adu_16">
    <vt:lpwstr>tudents in skills for lifetime employability. This leads to the question of whether the status quo is desirable and what would be an effective lever for effecting change. Should coaching students for career readiness remain the responsibility of career de</vt:lpwstr>
  </property>
  <property fmtid="{D5CDD505-2E9C-101B-9397-08002B2CF9AE}" pid="269" name="ZOTERO_BREF_gVzZ9tn14adu_17">
    <vt:lpwstr>velopment office or can academic staff also have a role to play in supporting it? What are the different approaches for teaching about “work life” in the crowded undergraduate curriculum space? Answers to the above would depend on how much the higher educ</vt:lpwstr>
  </property>
  <property fmtid="{D5CDD505-2E9C-101B-9397-08002B2CF9AE}" pid="270" name="ZOTERO_BREF_gVzZ9tn14adu_18">
    <vt:lpwstr>ation sector in Hong Kong is prepared to embark on a “whole-of-life” approach to develop “work conscious” and not just “work ready” graduates. The new direction will help to generate a positive effect on higher education institutions in Hong Kong for them</vt:lpwstr>
  </property>
  <property fmtid="{D5CDD505-2E9C-101B-9397-08002B2CF9AE}" pid="271" name="ZOTERO_BREF_gVzZ9tn14adu_19">
    <vt:lpwstr> to compete through curricular and pedagogical innovations in support of the career-readiness agenda.","container-title":"Frontiers in Education","DOI":"10.3389/feduc.2023.1325592","ISSN":"2504-284X","journalAbbreviation":"Front. Educ.","page":"1325592","</vt:lpwstr>
  </property>
  <property fmtid="{D5CDD505-2E9C-101B-9397-08002B2CF9AE}" pid="272" name="ZOTERO_BREF_gVzZ9tn14adu_20">
    <vt:lpwstr>source":"DOI.org (Crossref)","title":"Driving the career readiness agenda in Hong Kong higher education","URL":"https://www.frontiersin.org/articles/10.3389/feduc.2023.1325592/full","volume":"8","author":[{"family":"Chan","given":"Benjamin Tak Yuen"}],"ac</vt:lpwstr>
  </property>
  <property fmtid="{D5CDD505-2E9C-101B-9397-08002B2CF9AE}" pid="273" name="ZOTERO_BREF_gVzZ9tn14adu_21">
    <vt:lpwstr>cessed":{"date-parts":[["2025",7,25]]},"issued":{"date-parts":[["2023",12,1]]}}}],"schema":"https://github.com/citation-style-language/schema/raw/master/csl-citation.json"}</vt:lpwstr>
  </property>
  <property fmtid="{D5CDD505-2E9C-101B-9397-08002B2CF9AE}" pid="274" name="ZOTERO_BREF_PGnLtz9Nhyna_1">
    <vt:lpwstr>ZOTERO_TEMP</vt:lpwstr>
  </property>
  <property fmtid="{D5CDD505-2E9C-101B-9397-08002B2CF9AE}" pid="275" name="ZOTERO_BREF_iFvdnib3M6q5_1">
    <vt:lpwstr>ZOTERO_ITEM CSL_CITATION {"citationID":"v1dXV05R","properties":{"formattedCitation":"(Fung and Wong, 2012; Ng, Wut and Chan, 2022; Mabungela and Mtiki, 2024)","plainCitation":"(Fung and Wong, 2012; Ng, Wut and Chan, 2022; Mabungela and Mtiki, 2024)","note</vt:lpwstr>
  </property>
  <property fmtid="{D5CDD505-2E9C-101B-9397-08002B2CF9AE}" pid="276" name="ZOTERO_BREF_iFvdnib3M6q5_2">
    <vt:lpwstr>Index":0},"citationItems":[{"id":75,"uris":["http://zotero.org/users/17370445/items/IZM2EPI2"],"itemData":{"id":75,"type":"article-journal","container-title":"Hong Kong Polytechnic University","title":"Using Career Education and Career Services to Enhance</vt:lpwstr>
  </property>
  <property fmtid="{D5CDD505-2E9C-101B-9397-08002B2CF9AE}" pid="277" name="ZOTERO_BREF_iFvdnib3M6q5_3">
    <vt:lpwstr> Employability: A Case of The Hong Kong Polytechnic University","author":[{"family":"Fung","given":"Dorinda"},{"family":"Wong","given":"Philip S.L."}],"issued":{"date-parts":[["2012",1,1]]}}},{"id":59,"uris":["http://zotero.org/users/17370445/items/48V543</vt:lpwstr>
  </property>
  <property fmtid="{D5CDD505-2E9C-101B-9397-08002B2CF9AE}" pid="278" name="ZOTERO_BREF_iFvdnib3M6q5_4">
    <vt:lpwstr>R9"],"itemData":{"id":59,"type":"article-journal","abstract":"PurposeEmbedded in higher educational settings, work-integrated learning (WIL) is a key reflection to students' perceived employability. The purpose of this study is to explore the antecedents </vt:lpwstr>
  </property>
  <property fmtid="{D5CDD505-2E9C-101B-9397-08002B2CF9AE}" pid="279" name="ZOTERO_BREF_iFvdnib3M6q5_5">
    <vt:lpwstr>of internal and external perceived employability. The research attempts to test a theoretical model examining the relationships among human capital, work values, career self-management, internal perceived employability and external perceived employability</vt:lpwstr>
  </property>
  <property fmtid="{D5CDD505-2E9C-101B-9397-08002B2CF9AE}" pid="280" name="ZOTERO_BREF_iFvdnib3M6q5_6">
    <vt:lpwstr>.Design/methodology/approachData were collected from 588 students who have internship experience from two self-financing higher education institutions in Hong Kong. We adopted structural equation modelling (SEM) to test the proposed research hypotheses.Fi</vt:lpwstr>
  </property>
  <property fmtid="{D5CDD505-2E9C-101B-9397-08002B2CF9AE}" pid="281" name="ZOTERO_BREF_iFvdnib3M6q5_7">
    <vt:lpwstr>ndingsResults support the idea that human capital and intrinsic work values are significant antecedents of perceived employability. Furthermore, this relationship is fully mediated by career self-management. The implications of the findings for understand</vt:lpwstr>
  </property>
  <property fmtid="{D5CDD505-2E9C-101B-9397-08002B2CF9AE}" pid="282" name="ZOTERO_BREF_iFvdnib3M6q5_8">
    <vt:lpwstr>ing the process through which psychological variables affect an individual's perceived employability are discussed.Originality/valuePrevious studies have extensively examined the effectiveness of WIL in increasing graduates' employability. However, unclea</vt:lpwstr>
  </property>
  <property fmtid="{D5CDD505-2E9C-101B-9397-08002B2CF9AE}" pid="283" name="ZOTERO_BREF_iFvdnib3M6q5_9">
    <vt:lpwstr>r focus has been given to examine psychological attributes, such as human capital, work values and career self-management in WIL. In addition, few researchers have empirically examined the linkages among human capital, work values, career self-management </vt:lpwstr>
  </property>
  <property fmtid="{D5CDD505-2E9C-101B-9397-08002B2CF9AE}" pid="284" name="ZOTERO_BREF_iFvdnib3M6q5_10">
    <vt:lpwstr>and employability through internships or WIL experiences. Therefore, to bridge these gaps, the present study examines the effect of human capital, work values and career self-management on students' perceived employability when gaining internships or WIL </vt:lpwstr>
  </property>
  <property fmtid="{D5CDD505-2E9C-101B-9397-08002B2CF9AE}" pid="285" name="ZOTERO_BREF_iFvdnib3M6q5_11">
    <vt:lpwstr>experiences in a higher education setting.","container-title":"Education + Training","DOI":"10.1108/et-12-2021-0476","ISSN":"0040-0912","issue":"4","journalAbbreviation":"ET","language":"en","license":"https://www.emerald.com/insight/site-policies","note"</vt:lpwstr>
  </property>
  <property fmtid="{D5CDD505-2E9C-101B-9397-08002B2CF9AE}" pid="286" name="ZOTERO_BREF_iFvdnib3M6q5_12">
    <vt:lpwstr>:"publisher: Emerald","page":"559-576","source":"Crossref","title":"Enhancing perceived employability through work-integrated learning","URL":"https://www.emerald.com/insight/content/doi/10.1108/ET-12-2021-0476/full/html","volume":"64","author":[{"family"</vt:lpwstr>
  </property>
  <property fmtid="{D5CDD505-2E9C-101B-9397-08002B2CF9AE}" pid="287" name="ZOTERO_BREF_iFvdnib3M6q5_13">
    <vt:lpwstr>:"Ng","given":"Peggy M.L."},{"family":"Wut","given":"Tai Ming"},{"family":"Chan","given":"Jason K.Y."}],"accessed":{"date-parts":[["2025",7,26]]},"issued":{"date-parts":[["2022",6,17]]}}},{"id":56,"uris":["http://zotero.org/users/17370445/items/PHWMAI4P"]</vt:lpwstr>
  </property>
  <property fmtid="{D5CDD505-2E9C-101B-9397-08002B2CF9AE}" pid="288" name="ZOTERO_BREF_iFvdnib3M6q5_14">
    <vt:lpwstr>,"itemData":{"id":56,"type":"article-journal","abstract":"Work integrated learning (WIL) encompasses educational experiences that merge academic knowledge and practical application in a professional setting, benefiting both students and the existing workf</vt:lpwstr>
  </property>
  <property fmtid="{D5CDD505-2E9C-101B-9397-08002B2CF9AE}" pid="289" name="ZOTERO_BREF_iFvdnib3M6q5_15">
    <vt:lpwstr>orce. The objective of incorporating WIL into education is to foster the integration of theoretical understanding by engaging students in a combination of academic coursework and hands-on work-related activities. With the rise in unemployment, WIL appears</vt:lpwstr>
  </property>
  <property fmtid="{D5CDD505-2E9C-101B-9397-08002B2CF9AE}" pid="290" name="ZOTERO_BREF_iFvdnib3M6q5_16">
    <vt:lpwstr> to help organizations to get graduates that have all the attributes and skills relevant in the world or work, thereby expanding and growing their businesses ensuring greater prosperity for all concerned. The aim of this article was to assess the role Wor</vt:lpwstr>
  </property>
  <property fmtid="{D5CDD505-2E9C-101B-9397-08002B2CF9AE}" pid="291" name="ZOTERO_BREF_iFvdnib3M6q5_17">
    <vt:lpwstr>k Integrated Learning in accelerating Graduate Employability. Four WIL coordinators from different academic programmes that offer WIL as a module participated in this paper. Data was analysed using Thematic analysis, following Braun &amp; Clark steps. The stu</vt:lpwstr>
  </property>
  <property fmtid="{D5CDD505-2E9C-101B-9397-08002B2CF9AE}" pid="292" name="ZOTERO_BREF_iFvdnib3M6q5_18">
    <vt:lpwstr>dy revealed a direct correlation between academic performance and practical application in the professional setting. This paper therefore argues that WIL programmes can contribute immensely to the overall development of graduates and increase their chance</vt:lpwstr>
  </property>
  <property fmtid="{D5CDD505-2E9C-101B-9397-08002B2CF9AE}" pid="293" name="ZOTERO_BREF_iFvdnib3M6q5_19">
    <vt:lpwstr>s of employment. The study revealed that WIL coordinators should review placement arrangements to improve WIL. This study found that Work Integrated Learning (WIL) has a positive effect on graduate employability and skills development, and that university</vt:lpwstr>
  </property>
  <property fmtid="{D5CDD505-2E9C-101B-9397-08002B2CF9AE}" pid="294" name="ZOTERO_BREF_iFvdnib3M6q5_20">
    <vt:lpwstr> WIL coordinators should review placement arrangements to ensure that students have enough training and development prior to placement.","container-title":"Research in Social Sciences and Technology","DOI":"10.46303/ressat.2024.17","ISSN":"2468-6891","iss</vt:lpwstr>
  </property>
  <property fmtid="{D5CDD505-2E9C-101B-9397-08002B2CF9AE}" pid="295" name="ZOTERO_BREF_iFvdnib3M6q5_21">
    <vt:lpwstr>ue":"1","journalAbbreviation":"RESSAT","license":"http://creativecommons.org/licenses/by/4.0","note":"publisher: OpenEd Network","page":"291-304","source":"Crossref","title":"Accelerating Graduate Employability through Work-Integrated Learning","URL":"htt</vt:lpwstr>
  </property>
  <property fmtid="{D5CDD505-2E9C-101B-9397-08002B2CF9AE}" pid="296" name="ZOTERO_BREF_iFvdnib3M6q5_22">
    <vt:lpwstr>ps://www.ressat.org/index.php/ressat/article/view/792","volume":"9","author":[{"family":"Mabungela","given":"Mvuyisi"},{"family":"Mtiki","given":"Victor"}],"accessed":{"date-parts":[["2025",7,26]]},"issued":{"date-parts":[["2024",3,19]]}}}],"schema":"http</vt:lpwstr>
  </property>
  <property fmtid="{D5CDD505-2E9C-101B-9397-08002B2CF9AE}" pid="297" name="ZOTERO_BREF_iFvdnib3M6q5_23">
    <vt:lpwstr>s://github.com/citation-style-language/schema/raw/master/csl-citation.json"}</vt:lpwstr>
  </property>
  <property fmtid="{D5CDD505-2E9C-101B-9397-08002B2CF9AE}" pid="298" name="ZOTERO_BREF_N3L6HXYznepf_1">
    <vt:lpwstr>ZOTERO_ITEM CSL_CITATION {"citationID":"I45OwktM","properties":{"formattedCitation":"(Adegbite and Govender, 2022; Ng, Wut and Chan, 2022)","plainCitation":"(Adegbite and Govender, 2022; Ng, Wut and Chan, 2022)","noteIndex":0},"citationItems":[{"id":15,"u</vt:lpwstr>
  </property>
  <property fmtid="{D5CDD505-2E9C-101B-9397-08002B2CF9AE}" pid="299" name="ZOTERO_BREF_N3L6HXYznepf_2">
    <vt:lpwstr>ris":["http://zotero.org/users/17370445/items/F939MFVN"],"itemData":{"id":15,"type":"article-journal","abstract":"The emerging work context of the fourth industrial revolution (4IR) has increased the industry's calls for future-capable graduates who can d</vt:lpwstr>
  </property>
  <property fmtid="{D5CDD505-2E9C-101B-9397-08002B2CF9AE}" pid="300" name="ZOTERO_BREF_N3L6HXYznepf_3">
    <vt:lpwstr>emonstrate digital literacy and innovation knowledge, and other behavioural competencies for employability. Gaps between work integrated learning (WIL) and 4IR competencies in driving graduates' transition to the employment of the future exist in the lite</vt:lpwstr>
  </property>
  <property fmtid="{D5CDD505-2E9C-101B-9397-08002B2CF9AE}" pid="301" name="ZOTERO_BREF_N3L6HXYznepf_4">
    <vt:lpwstr>rature. With a structural equation modelling (SEM) approach, this study examines the nexus between WIL, graduate employability, and future job. It further examines whether 4IR skillsets can boost (mediate) the effectiveness of WIL in enhancing graduate em</vt:lpwstr>
  </property>
  <property fmtid="{D5CDD505-2E9C-101B-9397-08002B2CF9AE}" pid="302" name="ZOTERO_BREF_N3L6HXYznepf_5">
    <vt:lpwstr>ployability. With a correlational non-experimental research design, 375 engineering students from two universities in Nigeria were sampled. A composite-based SEM, comprising measurement and structural assessment model, was used to test the hypothesized mo</vt:lpwstr>
  </property>
  <property fmtid="{D5CDD505-2E9C-101B-9397-08002B2CF9AE}" pid="303" name="ZOTERO_BREF_N3L6HXYznepf_6">
    <vt:lpwstr>del, implemented in SmartPLS software version 3.3.3. The instrument's validity and reliability were established through hetero trait – Mono trait ratio and average variance extracted. The structural model analysis rejected three hypotheses, testing direct</vt:lpwstr>
  </property>
  <property fmtid="{D5CDD505-2E9C-101B-9397-08002B2CF9AE}" pid="304" name="ZOTERO_BREF_N3L6HXYznepf_7">
    <vt:lpwstr> relationships between WIL, graduate employability, and future job. Findings showed that WIL had a positive and significant relationship with graduate employability, 4IR skillset, and future job. It was established, that the 4IR skillset plays a considera</vt:lpwstr>
  </property>
  <property fmtid="{D5CDD505-2E9C-101B-9397-08002B2CF9AE}" pid="305" name="ZOTERO_BREF_N3L6HXYznepf_8">
    <vt:lpwstr>ble role and positively mediates the relationship between WIL and graduate employability. The study offers important insights on WIL as a strategy for developing graduate employability to prepare students for employment in the digital era","container-titl</vt:lpwstr>
  </property>
  <property fmtid="{D5CDD505-2E9C-101B-9397-08002B2CF9AE}" pid="306" name="ZOTERO_BREF_N3L6HXYznepf_9">
    <vt:lpwstr>e":"EUREKA: Social and Humanities","DOI":"10.21303/2504-5571.2022.002425","issue":"4","page":"3–17","title":"How fourth industrial revolution skillsets mediate the relationship between work integrated learning, graduate employability, and future job","aut</vt:lpwstr>
  </property>
  <property fmtid="{D5CDD505-2E9C-101B-9397-08002B2CF9AE}" pid="307" name="ZOTERO_BREF_N3L6HXYznepf_10">
    <vt:lpwstr>hor":[{"family":"Adegbite","given":"Waliu"},{"family":"Govender","given":"Cookie"}],"accessed":{"date-parts":[["2025",7,7]]},"issued":{"date-parts":[["2022",7]]}}},{"id":59,"uris":["http://zotero.org/users/17370445/items/48V543R9"],"itemData":{"id":59,"ty</vt:lpwstr>
  </property>
  <property fmtid="{D5CDD505-2E9C-101B-9397-08002B2CF9AE}" pid="308" name="ZOTERO_BREF_N3L6HXYznepf_11">
    <vt:lpwstr>pe":"article-journal","abstract":"PurposeEmbedded in higher educational settings, work-integrated learning (WIL) is a key reflection to students' perceived employability. The purpose of this study is to explore the antecedents of internal and external per</vt:lpwstr>
  </property>
  <property fmtid="{D5CDD505-2E9C-101B-9397-08002B2CF9AE}" pid="309" name="ZOTERO_BREF_N3L6HXYznepf_12">
    <vt:lpwstr>ceived employability. The research attempts to test a theoretical model examining the relationships among human capital, work values, career self-management, internal perceived employability and external perceived employability.Design/methodology/approach</vt:lpwstr>
  </property>
  <property fmtid="{D5CDD505-2E9C-101B-9397-08002B2CF9AE}" pid="310" name="ZOTERO_BREF_N3L6HXYznepf_13">
    <vt:lpwstr>Data were collected from 588 students who have internship experience from two self-financing higher education institutions in Hong Kong. We adopted structural equation modelling (SEM) to test the proposed research hypotheses.FindingsResults support the id</vt:lpwstr>
  </property>
  <property fmtid="{D5CDD505-2E9C-101B-9397-08002B2CF9AE}" pid="311" name="ZOTERO_BREF_N3L6HXYznepf_14">
    <vt:lpwstr>ea that human capital and intrinsic work values are significant antecedents of perceived employability. Furthermore, this relationship is fully mediated by career self-management. The implications of the findings for understanding the process through whic</vt:lpwstr>
  </property>
  <property fmtid="{D5CDD505-2E9C-101B-9397-08002B2CF9AE}" pid="312" name="ZOTERO_BREF_N3L6HXYznepf_15">
    <vt:lpwstr>h psychological variables affect an individual's perceived employability are discussed.Originality/valuePrevious studies have extensively examined the effectiveness of WIL in increasing graduates' employability. However, unclear focus has been given to ex</vt:lpwstr>
  </property>
  <property fmtid="{D5CDD505-2E9C-101B-9397-08002B2CF9AE}" pid="313" name="ZOTERO_BREF_N3L6HXYznepf_16">
    <vt:lpwstr>amine psychological attributes, such as human capital, work values and career self-management in WIL. In addition, few researchers have empirically examined the linkages among human capital, work values, career self-management and employability through in</vt:lpwstr>
  </property>
  <property fmtid="{D5CDD505-2E9C-101B-9397-08002B2CF9AE}" pid="314" name="ZOTERO_BREF_N3L6HXYznepf_17">
    <vt:lpwstr>ternships or WIL experiences. Therefore, to bridge these gaps, the present study examines the effect of human capital, work values and career self-management on students' perceived employability when gaining internships or WIL experiences in a higher educ</vt:lpwstr>
  </property>
  <property fmtid="{D5CDD505-2E9C-101B-9397-08002B2CF9AE}" pid="315" name="ZOTERO_BREF_N3L6HXYznepf_18">
    <vt:lpwstr>ation setting.","container-title":"Education + Training","DOI":"10.1108/et-12-2021-0476","ISSN":"0040-0912","issue":"4","journalAbbreviation":"ET","language":"en","license":"https://www.emerald.com/insight/site-policies","note":"publisher: Emerald","page"</vt:lpwstr>
  </property>
  <property fmtid="{D5CDD505-2E9C-101B-9397-08002B2CF9AE}" pid="316" name="ZOTERO_BREF_N3L6HXYznepf_19">
    <vt:lpwstr>:"559-576","source":"Crossref","title":"Enhancing perceived employability through work-integrated learning","URL":"https://www.emerald.com/insight/content/doi/10.1108/ET-12-2021-0476/full/html","volume":"64","author":[{"family":"Ng","given":"Peggy M.L."},</vt:lpwstr>
  </property>
  <property fmtid="{D5CDD505-2E9C-101B-9397-08002B2CF9AE}" pid="317" name="ZOTERO_BREF_N3L6HXYznepf_20">
    <vt:lpwstr>{"family":"Wut","given":"Tai Ming"},{"family":"Chan","given":"Jason K.Y."}],"accessed":{"date-parts":[["2025",7,26]]},"issued":{"date-parts":[["2022",6,17]]}}}],"schema":"https://github.com/citation-style-language/schema/raw/master/csl-citation.json"}</vt:lpwstr>
  </property>
  <property fmtid="{D5CDD505-2E9C-101B-9397-08002B2CF9AE}" pid="318" name="ZOTERO_BREF_D22nUniKacq6_1">
    <vt:lpwstr>ZOTERO_ITEM CSL_CITATION {"citationID":"PcRUGQIU","properties":{"formattedCitation":"(Mabungela and Mtiki, 2024)","plainCitation":"(Mabungela and Mtiki, 2024)","noteIndex":0},"citationItems":[{"id":56,"uris":["http://zotero.org/users/17370445/items/PHWMAI</vt:lpwstr>
  </property>
  <property fmtid="{D5CDD505-2E9C-101B-9397-08002B2CF9AE}" pid="319" name="ZOTERO_BREF_D22nUniKacq6_2">
    <vt:lpwstr>4P"],"itemData":{"id":56,"type":"article-journal","abstract":"Work integrated learning (WIL) encompasses educational experiences that merge academic knowledge and practical application in a professional setting, benefiting both students and the existing w</vt:lpwstr>
  </property>
  <property fmtid="{D5CDD505-2E9C-101B-9397-08002B2CF9AE}" pid="320" name="ZOTERO_BREF_D22nUniKacq6_3">
    <vt:lpwstr>orkforce. The objective of incorporating WIL into education is to foster the integration of theoretical understanding by engaging students in a combination of academic coursework and hands-on work-related activities. With the rise in unemployment, WIL app</vt:lpwstr>
  </property>
  <property fmtid="{D5CDD505-2E9C-101B-9397-08002B2CF9AE}" pid="321" name="ZOTERO_BREF_D22nUniKacq6_4">
    <vt:lpwstr>ears to help organizations to get graduates that have all the attributes and skills relevant in the world or work, thereby expanding and growing their businesses ensuring greater prosperity for all concerned. The aim of this article was to assess the role</vt:lpwstr>
  </property>
  <property fmtid="{D5CDD505-2E9C-101B-9397-08002B2CF9AE}" pid="322" name="ZOTERO_BREF_D22nUniKacq6_5">
    <vt:lpwstr> Work Integrated Learning in accelerating Graduate Employability. Four WIL coordinators from different academic programmes that offer WIL as a module participated in this paper. Data was analysed using Thematic analysis, following Braun &amp; Clark steps. The</vt:lpwstr>
  </property>
  <property fmtid="{D5CDD505-2E9C-101B-9397-08002B2CF9AE}" pid="323" name="ZOTERO_BREF_D22nUniKacq6_6">
    <vt:lpwstr> study revealed a direct correlation between academic performance and practical application in the professional setting. This paper therefore argues that WIL programmes can contribute immensely to the overall development of graduates and increase their ch</vt:lpwstr>
  </property>
  <property fmtid="{D5CDD505-2E9C-101B-9397-08002B2CF9AE}" pid="324" name="ZOTERO_BREF_D22nUniKacq6_7">
    <vt:lpwstr>ances of employment. The study revealed that WIL coordinators should review placement arrangements to improve WIL. This study found that Work Integrated Learning (WIL) has a positive effect on graduate employability and skills development, and that univer</vt:lpwstr>
  </property>
  <property fmtid="{D5CDD505-2E9C-101B-9397-08002B2CF9AE}" pid="325" name="ZOTERO_BREF_D22nUniKacq6_8">
    <vt:lpwstr>sity WIL coordinators should review placement arrangements to ensure that students have enough training and development prior to placement.","container-title":"Research in Social Sciences and Technology","DOI":"10.46303/ressat.2024.17","ISSN":"2468-6891",</vt:lpwstr>
  </property>
  <property fmtid="{D5CDD505-2E9C-101B-9397-08002B2CF9AE}" pid="326" name="ZOTERO_BREF_D22nUniKacq6_9">
    <vt:lpwstr>"issue":"1","journalAbbreviation":"RESSAT","license":"http://creativecommons.org/licenses/by/4.0","note":"publisher: OpenEd Network","page":"291-304","source":"Crossref","title":"Accelerating Graduate Employability through Work-Integrated Learning","URL":</vt:lpwstr>
  </property>
  <property fmtid="{D5CDD505-2E9C-101B-9397-08002B2CF9AE}" pid="327" name="ZOTERO_BREF_D22nUniKacq6_10">
    <vt:lpwstr>"https://www.ressat.org/index.php/ressat/article/view/792","volume":"9","author":[{"family":"Mabungela","given":"Mvuyisi"},{"family":"Mtiki","given":"Victor"}],"accessed":{"date-parts":[["2025",7,26]]},"issued":{"date-parts":[["2024",3,19]]}}}],"schema":"</vt:lpwstr>
  </property>
  <property fmtid="{D5CDD505-2E9C-101B-9397-08002B2CF9AE}" pid="328" name="ZOTERO_BREF_D22nUniKacq6_11">
    <vt:lpwstr>https://github.com/citation-style-language/schema/raw/master/csl-citation.json"}</vt:lpwstr>
  </property>
  <property fmtid="{D5CDD505-2E9C-101B-9397-08002B2CF9AE}" pid="329" name="ZOTERO_BREF_7UFQERm4uK1O_1">
    <vt:lpwstr>ZOTERO_ITEM CSL_CITATION {"citationID":"os4keMar","properties":{"formattedCitation":"(Schonell and Macklin, 2019)","plainCitation":"(Schonell and Macklin, 2019)","noteIndex":0},"citationItems":[{"id":63,"uris":["http://zotero.org/users/17370445/items/DBG8</vt:lpwstr>
  </property>
  <property fmtid="{D5CDD505-2E9C-101B-9397-08002B2CF9AE}" pid="330" name="ZOTERO_BREF_7UFQERm4uK1O_2">
    <vt:lpwstr>FFIY"],"itemData":{"id":63,"type":"article-journal","container-title":"Studies in Higher Education","DOI":"10.1080/03075079.2018.1425986","ISSN":"0307-5079, 1470-174X","issue":"7","language":"en","note":"publisher: Informa UK Limited","page":"1197-1208","</vt:lpwstr>
  </property>
  <property fmtid="{D5CDD505-2E9C-101B-9397-08002B2CF9AE}" pid="331" name="ZOTERO_BREF_7UFQERm4uK1O_3">
    <vt:lpwstr>source":"Crossref","title":"Work integrated learning initiatives: live case studies as a mainstream WIL assessment","title-short":"Work integrated learning initiatives","URL":"https://www.tandfonline.com/doi/full/10.1080/03075079.2018.1425986","volume":"4</vt:lpwstr>
  </property>
  <property fmtid="{D5CDD505-2E9C-101B-9397-08002B2CF9AE}" pid="332" name="ZOTERO_BREF_7UFQERm4uK1O_4">
    <vt:lpwstr>4","author":[{"family":"Schonell","given":"Stuart"},{"family":"Macklin","given":"Rob"}],"accessed":{"date-parts":[["2025",7,26]]},"issued":{"date-parts":[["2019",7,3]]}}}],"schema":"https://github.com/citation-style-language/schema/raw/master/csl-citation</vt:lpwstr>
  </property>
  <property fmtid="{D5CDD505-2E9C-101B-9397-08002B2CF9AE}" pid="333" name="ZOTERO_BREF_7UFQERm4uK1O_5">
    <vt:lpwstr>.json"}</vt:lpwstr>
  </property>
  <property fmtid="{D5CDD505-2E9C-101B-9397-08002B2CF9AE}" pid="334" name="ZOTERO_BREF_NUblsg1ihj4G_1">
    <vt:lpwstr>ZOTERO_ITEM CSL_CITATION {"citationID":"WDSTHsSy","properties":{"formattedCitation":"(Jackson and Rowe, 2023)","plainCitation":"(Jackson and Rowe, 2023)","noteIndex":0},"citationItems":[{"id":51,"uris":["http://zotero.org/users/17370445/items/KKKNI8NC"],"</vt:lpwstr>
  </property>
  <property fmtid="{D5CDD505-2E9C-101B-9397-08002B2CF9AE}" pid="335" name="ZOTERO_BREF_NUblsg1ihj4G_2">
    <vt:lpwstr>itemData":{"id":51,"type":"article-journal","container-title":"Studies in Higher Education","DOI":"10.1080/03075079.2022.2145465","ISSN":"0307-5079, 1470-174X","issue":"3","language":"en","note":"publisher: Informa UK Limited","page":"490-506","source":"C</vt:lpwstr>
  </property>
  <property fmtid="{D5CDD505-2E9C-101B-9397-08002B2CF9AE}" pid="336" name="ZOTERO_BREF_NUblsg1ihj4G_3">
    <vt:lpwstr>rossref","title":"Impact of work-integrated learning and co-curricular activities on graduate labour force outcomes","URL":"https://www.tandfonline.com/doi/full/10.1080/03075079.2022.2145465","volume":"48","author":[{"family":"Jackson","given":"Denise"},{</vt:lpwstr>
  </property>
  <property fmtid="{D5CDD505-2E9C-101B-9397-08002B2CF9AE}" pid="337" name="ZOTERO_BREF_NUblsg1ihj4G_4">
    <vt:lpwstr>"family":"Rowe","given":"Anna"}],"accessed":{"date-parts":[["2025",7,26]]},"issued":{"date-parts":[["2023",3,4]]}}}],"schema":"https://github.com/citation-style-language/schema/raw/master/csl-citation.json"}</vt:lpwstr>
  </property>
  <property fmtid="{D5CDD505-2E9C-101B-9397-08002B2CF9AE}" pid="338" name="ZOTERO_BREF_qoKyxdG7tLcg_1">
    <vt:lpwstr>ZOTERO_ITEM CSL_CITATION {"citationID":"zE6AOWpc","properties":{"formattedCitation":"(Jackson and Rowe, 2023)","plainCitation":"(Jackson and Rowe, 2023)","noteIndex":0},"citationItems":[{"id":51,"uris":["http://zotero.org/users/17370445/items/KKKNI8NC"],"</vt:lpwstr>
  </property>
  <property fmtid="{D5CDD505-2E9C-101B-9397-08002B2CF9AE}" pid="339" name="ZOTERO_BREF_qoKyxdG7tLcg_2">
    <vt:lpwstr>itemData":{"id":51,"type":"article-journal","container-title":"Studies in Higher Education","DOI":"10.1080/03075079.2022.2145465","ISSN":"0307-5079, 1470-174X","issue":"3","language":"en","note":"publisher: Informa UK Limited","page":"490-506","source":"C</vt:lpwstr>
  </property>
  <property fmtid="{D5CDD505-2E9C-101B-9397-08002B2CF9AE}" pid="340" name="ZOTERO_BREF_qoKyxdG7tLcg_3">
    <vt:lpwstr>rossref","title":"Impact of work-integrated learning and co-curricular activities on graduate labour force outcomes","URL":"https://www.tandfonline.com/doi/full/10.1080/03075079.2022.2145465","volume":"48","author":[{"family":"Jackson","given":"Denise"},{</vt:lpwstr>
  </property>
  <property fmtid="{D5CDD505-2E9C-101B-9397-08002B2CF9AE}" pid="341" name="ZOTERO_BREF_qoKyxdG7tLcg_4">
    <vt:lpwstr>"family":"Rowe","given":"Anna"}],"accessed":{"date-parts":[["2025",7,26]]},"issued":{"date-parts":[["2023",3,4]]}}}],"schema":"https://github.com/citation-style-language/schema/raw/master/csl-citation.json"}</vt:lpwstr>
  </property>
  <property fmtid="{D5CDD505-2E9C-101B-9397-08002B2CF9AE}" pid="342" name="ZOTERO_BREF_FEcBXWIADdXg_1">
    <vt:lpwstr>ZOTERO_TEMP</vt:lpwstr>
  </property>
  <property fmtid="{D5CDD505-2E9C-101B-9397-08002B2CF9AE}" pid="343" name="ZOTERO_BREF_s9yYrYawZHwi_1">
    <vt:lpwstr>ZOTERO_ITEM CSL_CITATION {"citationID":"IJc0ZkQQ","properties":{"formattedCitation":"(Vezi-Magigaba and Utete, 2024)","plainCitation":"(Vezi-Magigaba and Utete, 2024)","noteIndex":0},"citationItems":[{"id":76,"uris":["http://zotero.org/users/17370445/item</vt:lpwstr>
  </property>
  <property fmtid="{D5CDD505-2E9C-101B-9397-08002B2CF9AE}" pid="344" name="ZOTERO_BREF_s9yYrYawZHwi_2">
    <vt:lpwstr>s/6TJ7DNE5"],"itemData":{"id":76,"type":"article-journal","abstract":"The perennial issue of graduate employability remains topical in today’s turbulent labour market environment. Most graduates bear the brunt of unemployment especially in developing coun</vt:lpwstr>
  </property>
  <property fmtid="{D5CDD505-2E9C-101B-9397-08002B2CF9AE}" pid="345" name="ZOTERO_BREF_s9yYrYawZHwi_3">
    <vt:lpwstr>tries. Most qualifications offered by higher education institutions specifically focus on technical skills. With the unremitting demands of soft skills in the corporate world, there is a widespread concern and transcending need for the redesign of the cur</vt:lpwstr>
  </property>
  <property fmtid="{D5CDD505-2E9C-101B-9397-08002B2CF9AE}" pid="346" name="ZOTERO_BREF_s9yYrYawZHwi_4">
    <vt:lpwstr>riculum to inculcate the soft skills. In dynamic environment, the tertiary institutions are required to produce highly competent graduates to bode well and meet the relentless demands of South African economy. An avalanche of diversification, globalisatio</vt:lpwstr>
  </property>
  <property fmtid="{D5CDD505-2E9C-101B-9397-08002B2CF9AE}" pid="347" name="ZOTERO_BREF_s9yYrYawZHwi_5">
    <vt:lpwstr>n, internationalisation of workplaces has a strong bearing on skill sets employees are expected to possess in South Africa. Against this backdrop, the study sought to investigate soft skills that can be inculcated into the South African’s Tertiary Institu</vt:lpwstr>
  </property>
  <property fmtid="{D5CDD505-2E9C-101B-9397-08002B2CF9AE}" pid="348" name="ZOTERO_BREF_s9yYrYawZHwi_6">
    <vt:lpwstr>tions curriculum to improve graduate employability. Using systematic review method, a total of 85 peer reviewed articles were considered as final studies for review to achieve the primary objective of this paper. From the content analysis, the findings re</vt:lpwstr>
  </property>
  <property fmtid="{D5CDD505-2E9C-101B-9397-08002B2CF9AE}" pid="349" name="ZOTERO_BREF_s9yYrYawZHwi_7">
    <vt:lpwstr>vealed several soft skills. The paper also gave directions on how soft skills can be embedded into the university curricula to prepare graduates for the world of work.","container-title":"Journal of Curriculum and Teaching","DOI":"10.5430/jct.v13n5p62","I</vt:lpwstr>
  </property>
  <property fmtid="{D5CDD505-2E9C-101B-9397-08002B2CF9AE}" pid="350" name="ZOTERO_BREF_s9yYrYawZHwi_8">
    <vt:lpwstr>SSN":"1927-2685, 1927-2677","issue":"5","journalAbbreviation":"JCT","license":"http://creativecommons.org/licenses/by/4.0","note":"publisher: Sciedu Press","page":"62","source":"Crossref","title":"Enhancing Graduate Employability: Inculcating Soft Skills </vt:lpwstr>
  </property>
  <property fmtid="{D5CDD505-2E9C-101B-9397-08002B2CF9AE}" pid="351" name="ZOTERO_BREF_s9yYrYawZHwi_9">
    <vt:lpwstr>into the Tertiary Institutions’ Curriculum","title-short":"Enhancing Graduate Employability","URL":"https://www.sciedupress.com/journal/index.php/jct/article/view/24497","volume":"13","author":[{"family":"Vezi-Magigaba","given":"Makhosazana Faith"},{"fami</vt:lpwstr>
  </property>
  <property fmtid="{D5CDD505-2E9C-101B-9397-08002B2CF9AE}" pid="352" name="ZOTERO_BREF_s9yYrYawZHwi_10">
    <vt:lpwstr>ly":"Utete","given":"Reward"}],"accessed":{"date-parts":[["2025",7,26]]},"issued":{"date-parts":[["2024",10,21]]}}}],"schema":"https://github.com/citation-style-language/schema/raw/master/csl-citation.json"}</vt:lpwstr>
  </property>
  <property fmtid="{D5CDD505-2E9C-101B-9397-08002B2CF9AE}" pid="353" name="ZOTERO_BREF_OLJA1h9X6CWa_1">
    <vt:lpwstr>ZOTERO_ITEM CSL_CITATION {"citationID":"4n9KcbAu","properties":{"formattedCitation":"(Luk and Chan, 2024; Young {\\i{}et al.}, 2024)","plainCitation":"(Luk and Chan, 2024; Young et al., 2024)","noteIndex":0},"citationItems":[{"id":19,"uris":["http://zoter</vt:lpwstr>
  </property>
  <property fmtid="{D5CDD505-2E9C-101B-9397-08002B2CF9AE}" pid="354" name="ZOTERO_BREF_OLJA1h9X6CWa_2">
    <vt:lpwstr>o.org/users/17370445/items/YC7QTP9K"],"itemData":{"id":19,"type":"article-journal","abstract":"Under increasing pressure from quality assurance and other accountability concerns, it is easy to fall into the trap of assessing students only for the sake of </vt:lpwstr>
  </property>
  <property fmtid="{D5CDD505-2E9C-101B-9397-08002B2CF9AE}" pid="355" name="ZOTERO_BREF_OLJA1h9X6CWa_3">
    <vt:lpwstr>assessment. This review aims to help educators rethink assessment in work-integrated learning (WIL) courses with purpose in mind by identifying the assessment methods used to assess student learning in such courses over the last 20 years, together with th</vt:lpwstr>
  </property>
  <property fmtid="{D5CDD505-2E9C-101B-9397-08002B2CF9AE}" pid="356" name="ZOTERO_BREF_OLJA1h9X6CWa_4">
    <vt:lpwstr>e underlying purposes of assessment. Based on the analysis of 103 selected articles from four databases and additional searching, 22 assessment methods and seven broad categories of assessment purposes were identified. One key finding is that the assessme</vt:lpwstr>
  </property>
  <property fmtid="{D5CDD505-2E9C-101B-9397-08002B2CF9AE}" pid="357" name="ZOTERO_BREF_OLJA1h9X6CWa_5">
    <vt:lpwstr>nt of student learning in WIL courses outlined in the results was mainly implemented as assessment for learning to support students’ development as self-regulated, lifelong learners. Based on this finding, we propose three assessment design principles for</vt:lpwstr>
  </property>
  <property fmtid="{D5CDD505-2E9C-101B-9397-08002B2CF9AE}" pid="358" name="ZOTERO_BREF_OLJA1h9X6CWa_6">
    <vt:lpwstr> self-regulated learning with recommendations on how to utilize different assessment methods to their fullest potential in preparing students for their futures.","container-title":"Studies in Educational Evaluation","DOI":"https://doi.org/10.1016/j.stuedu</vt:lpwstr>
  </property>
  <property fmtid="{D5CDD505-2E9C-101B-9397-08002B2CF9AE}" pid="359" name="ZOTERO_BREF_OLJA1h9X6CWa_7">
    <vt:lpwstr>c.2024.101345","ISSN":"0191-491X","page":"101345","title":"Assessing student learning in work-integrated learning (WIL): A systematic review on assessment methods and purposes","URL":"https://www.sciencedirect.com/science/article/pii/S0191491X24000245","v</vt:lpwstr>
  </property>
  <property fmtid="{D5CDD505-2E9C-101B-9397-08002B2CF9AE}" pid="360" name="ZOTERO_BREF_OLJA1h9X6CWa_8">
    <vt:lpwstr>olume":"81","author":[{"family":"Luk","given":"Lillian Yun Yung"},{"family":"Chan","given":"Cecilia K. Y."}],"issued":{"date-parts":[["2024"]]}}},{"id":69,"uris":["http://zotero.org/users/17370445/items/4HBMZ77A"],"itemData":{"id":69,"type":"article-journ</vt:lpwstr>
  </property>
  <property fmtid="{D5CDD505-2E9C-101B-9397-08002B2CF9AE}" pid="361" name="ZOTERO_BREF_OLJA1h9X6CWa_9">
    <vt:lpwstr>al","abstract":"Work integrated learning (WIL), particularly placement-based WIL (P-WIL), has gained momentum in Higher Education over the last decade as an educational strategy for enhancing student employability. However, there is very limited guidance </vt:lpwstr>
  </property>
  <property fmtid="{D5CDD505-2E9C-101B-9397-08002B2CF9AE}" pid="362" name="ZOTERO_BREF_OLJA1h9X6CWa_10">
    <vt:lpwstr>on effective ways to embed and scaffold WIL assessments across courses (degree programs). We present the findings from an action-research study, purposed with building academic confidence to review and re-design existing assessments to have intentional an</vt:lpwstr>
  </property>
  <property fmtid="{D5CDD505-2E9C-101B-9397-08002B2CF9AE}" pid="363" name="ZOTERO_BREF_OLJA1h9X6CWa_11">
    <vt:lpwstr>d explicit employability foci. Key to the study was the sharing of existing WIL frameworks to build practitioner expertise. What arose was a notable intersection of similar, but unplanned assessments focused on career development learning, authentic asses</vt:lpwstr>
  </property>
  <property fmtid="{D5CDD505-2E9C-101B-9397-08002B2CF9AE}" pid="364" name="ZOTERO_BREF_OLJA1h9X6CWa_12">
    <vt:lpwstr>sment, and/or demonstrations of theory-to-practice performance during WIL activities. What was lacking was a means for designing an intentional holistic schema that tagged a suite of assessments dedicated to the development and demonstration of student em</vt:lpwstr>
  </property>
  <property fmtid="{D5CDD505-2E9C-101B-9397-08002B2CF9AE}" pid="365" name="ZOTERO_BREF_OLJA1h9X6CWa_13">
    <vt:lpwstr>ployability across the course. An outcome was the creation of a novel meta-assessment WIL framework (WAM-F) that supported and purposefully integrated previously independent items: 1) career development learning; 2) transferable skills development; 3) ref</vt:lpwstr>
  </property>
  <property fmtid="{D5CDD505-2E9C-101B-9397-08002B2CF9AE}" pid="366" name="ZOTERO_BREF_OLJA1h9X6CWa_14">
    <vt:lpwstr>lections from professional practice theory-to-practice WIL experiences; and explicitly tethered these to the discipline orientation of the course. The overt tethering of discipline-specific learning outcomes to a range of WIL activities, via a course-wide</vt:lpwstr>
  </property>
  <property fmtid="{D5CDD505-2E9C-101B-9397-08002B2CF9AE}" pid="367" name="ZOTERO_BREF_OLJA1h9X6CWa_15">
    <vt:lpwstr> approach, not only assures the regulatory requirement for all WIL experiences to contribute to, scaffold and develop the learning outcomes of a course, but also makes sense of emerging educational approaches for STEM teaching teams not always familiar or</vt:lpwstr>
  </property>
  <property fmtid="{D5CDD505-2E9C-101B-9397-08002B2CF9AE}" pid="368" name="ZOTERO_BREF_OLJA1h9X6CWa_16">
    <vt:lpwstr> confident with how to embed fit-for-purpose employability learning.","container-title":"Journal of Teaching and Learning for Graduate Employability","DOI":"10.21153/jtlge2024vol15no1art1949","ISSN":"1838-3815","issue":"1","journalAbbreviation":"JTLGE","l</vt:lpwstr>
  </property>
  <property fmtid="{D5CDD505-2E9C-101B-9397-08002B2CF9AE}" pid="369" name="ZOTERO_BREF_OLJA1h9X6CWa_17">
    <vt:lpwstr>icense":"https://creativecommons.org/licenses/by-nc/4.0","note":"publisher: Deakin University","page":"276-291","source":"Crossref","title":"A WIL assessment meta-framework for discipline-specific employability learning","URL":"https://ojs.deakin.edu.au/i</vt:lpwstr>
  </property>
  <property fmtid="{D5CDD505-2E9C-101B-9397-08002B2CF9AE}" pid="370" name="ZOTERO_BREF_OLJA1h9X6CWa_18">
    <vt:lpwstr>ndex.php/jtlge/article/view/1949","volume":"15","author":[{"family":"Young","given":"Karen"},{"family":"Miller","given":"Kelly"},{"family":"La Fontaine","given":"Sharon"},{"family":"Palmer","given":"Stuart"},{"family":"Campbell","given":"Malcolm"}],"acces</vt:lpwstr>
  </property>
  <property fmtid="{D5CDD505-2E9C-101B-9397-08002B2CF9AE}" pid="371" name="ZOTERO_BREF_OLJA1h9X6CWa_19">
    <vt:lpwstr>sed":{"date-parts":[["2025",7,26]]},"issued":{"date-parts":[["2024",9,27]]}}}],"schema":"https://github.com/citation-style-language/schema/raw/master/csl-citation.json"}</vt:lpwstr>
  </property>
  <property fmtid="{D5CDD505-2E9C-101B-9397-08002B2CF9AE}" pid="372" name="ZOTERO_BREF_jYQ0EjxA7mOV_1">
    <vt:lpwstr>ZOTERO_ITEM CSL_CITATION {"citationID":"UOSGtz0A","properties":{"formattedCitation":"(Mabungela and Mtiki, 2024)","plainCitation":"(Mabungela and Mtiki, 2024)","noteIndex":0},"citationItems":[{"id":56,"uris":["http://zotero.org/users/17370445/items/PHWMAI</vt:lpwstr>
  </property>
  <property fmtid="{D5CDD505-2E9C-101B-9397-08002B2CF9AE}" pid="373" name="ZOTERO_BREF_jYQ0EjxA7mOV_2">
    <vt:lpwstr>4P"],"itemData":{"id":56,"type":"article-journal","abstract":"Work integrated learning (WIL) encompasses educational experiences that merge academic knowledge and practical application in a professional setting, benefiting both students and the existing w</vt:lpwstr>
  </property>
  <property fmtid="{D5CDD505-2E9C-101B-9397-08002B2CF9AE}" pid="374" name="ZOTERO_BREF_jYQ0EjxA7mOV_3">
    <vt:lpwstr>orkforce. The objective of incorporating WIL into education is to foster the integration of theoretical understanding by engaging students in a combination of academic coursework and hands-on work-related activities. With the rise in unemployment, WIL app</vt:lpwstr>
  </property>
  <property fmtid="{D5CDD505-2E9C-101B-9397-08002B2CF9AE}" pid="375" name="ZOTERO_BREF_jYQ0EjxA7mOV_4">
    <vt:lpwstr>ears to help organizations to get graduates that have all the attributes and skills relevant in the world or work, thereby expanding and growing their businesses ensuring greater prosperity for all concerned. The aim of this article was to assess the role</vt:lpwstr>
  </property>
  <property fmtid="{D5CDD505-2E9C-101B-9397-08002B2CF9AE}" pid="376" name="ZOTERO_BREF_jYQ0EjxA7mOV_5">
    <vt:lpwstr> Work Integrated Learning in accelerating Graduate Employability. Four WIL coordinators from different academic programmes that offer WIL as a module participated in this paper. Data was analysed using Thematic analysis, following Braun &amp; Clark steps. The</vt:lpwstr>
  </property>
  <property fmtid="{D5CDD505-2E9C-101B-9397-08002B2CF9AE}" pid="377" name="ZOTERO_BREF_jYQ0EjxA7mOV_6">
    <vt:lpwstr> study revealed a direct correlation between academic performance and practical application in the professional setting. This paper therefore argues that WIL programmes can contribute immensely to the overall development of graduates and increase their ch</vt:lpwstr>
  </property>
  <property fmtid="{D5CDD505-2E9C-101B-9397-08002B2CF9AE}" pid="378" name="ZOTERO_BREF_jYQ0EjxA7mOV_7">
    <vt:lpwstr>ances of employment. The study revealed that WIL coordinators should review placement arrangements to improve WIL. This study found that Work Integrated Learning (WIL) has a positive effect on graduate employability and skills development, and that univer</vt:lpwstr>
  </property>
  <property fmtid="{D5CDD505-2E9C-101B-9397-08002B2CF9AE}" pid="379" name="ZOTERO_BREF_jYQ0EjxA7mOV_8">
    <vt:lpwstr>sity WIL coordinators should review placement arrangements to ensure that students have enough training and development prior to placement.","container-title":"Research in Social Sciences and Technology","DOI":"10.46303/ressat.2024.17","ISSN":"2468-6891",</vt:lpwstr>
  </property>
  <property fmtid="{D5CDD505-2E9C-101B-9397-08002B2CF9AE}" pid="380" name="ZOTERO_BREF_jYQ0EjxA7mOV_9">
    <vt:lpwstr>"issue":"1","journalAbbreviation":"RESSAT","license":"http://creativecommons.org/licenses/by/4.0","note":"publisher: OpenEd Network","page":"291-304","source":"Crossref","title":"Accelerating Graduate Employability through Work-Integrated Learning","URL":</vt:lpwstr>
  </property>
  <property fmtid="{D5CDD505-2E9C-101B-9397-08002B2CF9AE}" pid="381" name="ZOTERO_BREF_jYQ0EjxA7mOV_10">
    <vt:lpwstr>"https://www.ressat.org/index.php/ressat/article/view/792","volume":"9","author":[{"family":"Mabungela","given":"Mvuyisi"},{"family":"Mtiki","given":"Victor"}],"accessed":{"date-parts":[["2025",7,26]]},"issued":{"date-parts":[["2024",3,19]]}}}],"schema":"</vt:lpwstr>
  </property>
  <property fmtid="{D5CDD505-2E9C-101B-9397-08002B2CF9AE}" pid="382" name="ZOTERO_BREF_jYQ0EjxA7mOV_11">
    <vt:lpwstr>https://github.com/citation-style-language/schema/raw/master/csl-citation.json"}</vt:lpwstr>
  </property>
  <property fmtid="{D5CDD505-2E9C-101B-9397-08002B2CF9AE}" pid="383" name="ZOTERO_BREF_cmZDAURUSbHh_1">
    <vt:lpwstr>ZOTERO_ITEM CSL_CITATION {"citationID":"fqBQXYFe","properties":{"formattedCitation":"(Rowe and Zegwaard, 2017)","plainCitation":"(Rowe and Zegwaard, 2017)","noteIndex":0},"citationItems":[{"id":62,"uris":["http://zotero.org/users/17370445/items/LREL29G5"]</vt:lpwstr>
  </property>
  <property fmtid="{D5CDD505-2E9C-101B-9397-08002B2CF9AE}" pid="384" name="ZOTERO_BREF_cmZDAURUSbHh_2">
    <vt:lpwstr>,"itemData":{"id":62,"type":"article-journal","container-title":"Asia-Pacific journal of cooperative education","issue":"2","page":"87-99","title":"Developing graduate employability skills and attributes: curriculum enhancement through work-integrated lea</vt:lpwstr>
  </property>
  <property fmtid="{D5CDD505-2E9C-101B-9397-08002B2CF9AE}" pid="385" name="ZOTERO_BREF_cmZDAURUSbHh_3">
    <vt:lpwstr>rning","volume":"18","author":[{"family":"Rowe","given":"Anna"},{"family":"Zegwaard","given":"Karsten E."}],"issued":{"date-parts":[["2017",1,1]]}}}],"schema":"https://github.com/citation-style-language/schema/raw/master/csl-citation.json"}</vt:lpwstr>
  </property>
  <property fmtid="{D5CDD505-2E9C-101B-9397-08002B2CF9AE}" pid="386" name="ZOTERO_BREF_Emh8kMnbYgni_1">
    <vt:lpwstr>ZOTERO_TEMP</vt:lpwstr>
  </property>
  <property fmtid="{D5CDD505-2E9C-101B-9397-08002B2CF9AE}" pid="387" name="ZOTERO_BREF_NqUvuOAvJym5_1">
    <vt:lpwstr>ZOTERO_ITEM CSL_CITATION {"citationID":"52njlUQB","properties":{"formattedCitation":"(Garwe, 2020)","plainCitation":"(Garwe, 2020)","noteIndex":0},"citationItems":[{"id":39,"uris":["http://zotero.org/users/17370445/items/UA8H2ZI7"],"itemData":{"id":39,"ty</vt:lpwstr>
  </property>
  <property fmtid="{D5CDD505-2E9C-101B-9397-08002B2CF9AE}" pid="388" name="ZOTERO_BREF_NqUvuOAvJym5_2">
    <vt:lpwstr>pe":"article-journal","container-title":"South African Journal of Higher Education","DOI":"10.20853/34-5-4225","ISSN":"1753-5913","issue":"4","journalAbbreviation":"SAJHE","note":"publisher: Stellenbosch University","source":"Crossref","title":"Does the t</vt:lpwstr>
  </property>
  <property fmtid="{D5CDD505-2E9C-101B-9397-08002B2CF9AE}" pid="389" name="ZOTERO_BREF_NqUvuOAvJym5_3">
    <vt:lpwstr>iming of work integrated learning affect graduate employability outcomes?","URL":"https://www.journals.ac.za/index.php/sajhe/article/view/4225","volume":"35","author":[{"family":"Garwe","given":"E.C."}],"accessed":{"date-parts":[["2025",7,25]]},"issued":{</vt:lpwstr>
  </property>
  <property fmtid="{D5CDD505-2E9C-101B-9397-08002B2CF9AE}" pid="390" name="ZOTERO_BREF_NqUvuOAvJym5_4">
    <vt:lpwstr>"date-parts":[["2020",10]]}}}],"schema":"https://github.com/citation-style-language/schema/raw/master/csl-citation.json"}</vt:lpwstr>
  </property>
  <property fmtid="{D5CDD505-2E9C-101B-9397-08002B2CF9AE}" pid="391" name="ZOTERO_BREF_5IrqNASiA1kH_1">
    <vt:lpwstr>ZOTERO_ITEM CSL_CITATION {"citationID":"OL1X0Lm0","properties":{"formattedCitation":"(Ng {\\i{}et al.}, 2021; Ng, Wut and Chan, 2022)","plainCitation":"(Ng et al., 2021; Ng, Wut and Chan, 2022)","noteIndex":0},"citationItems":[{"id":58,"uris":["http://zot</vt:lpwstr>
  </property>
  <property fmtid="{D5CDD505-2E9C-101B-9397-08002B2CF9AE}" pid="392" name="ZOTERO_BREF_5IrqNASiA1kH_2">
    <vt:lpwstr>ero.org/users/17370445/items/JESLX9VF"],"itemData":{"id":58,"type":"article-journal","abstract":"PurposeThe purpose of this paper is to develop a conceptual model to examine key employability skills that match workplace requirements and foster employabili</vt:lpwstr>
  </property>
  <property fmtid="{D5CDD505-2E9C-101B-9397-08002B2CF9AE}" pid="393" name="ZOTERO_BREF_5IrqNASiA1kH_3">
    <vt:lpwstr>ty.Design/methodology/approachThis research comprises a cross-sectional study from self-financing institutions in Hong Kong. The current study adopted structural equation modeling to examine key employability skills that match workplace requirements and f</vt:lpwstr>
  </property>
  <property fmtid="{D5CDD505-2E9C-101B-9397-08002B2CF9AE}" pid="394" name="ZOTERO_BREF_5IrqNASiA1kH_4">
    <vt:lpwstr>oster employability.FindingsBased on the empirical findings, the acquired employability skills of young graduates are entrepreneurship, professional development, work with others, self-management, communication and problem solving. Moreover, higher educat</vt:lpwstr>
  </property>
  <property fmtid="{D5CDD505-2E9C-101B-9397-08002B2CF9AE}" pid="395" name="ZOTERO_BREF_5IrqNASiA1kH_5">
    <vt:lpwstr>ion institutions should work closely with industry stakeholders to get employers engaged with the work-integrating learning (WIL) programs and subsequently equip young graduates for better employability opportunities. In connection with employer engagemen</vt:lpwstr>
  </property>
  <property fmtid="{D5CDD505-2E9C-101B-9397-08002B2CF9AE}" pid="396" name="ZOTERO_BREF_5IrqNASiA1kH_6">
    <vt:lpwstr>t, employability skills of communication, problem solving and self-management would be improved. Furthermore, entrepreneurship and problem-solving skills could further be developed for young graduating students working in SME organizations during WIL.Orig</vt:lpwstr>
  </property>
  <property fmtid="{D5CDD505-2E9C-101B-9397-08002B2CF9AE}" pid="397" name="ZOTERO_BREF_5IrqNASiA1kH_7">
    <vt:lpwstr>inality/valueAs a notable gap exists in the current literature to examine young graduates' key employability skills in the context and content of Hong Kong self-financing tertiary education, this research explores key employability skills of self-financed</vt:lpwstr>
  </property>
  <property fmtid="{D5CDD505-2E9C-101B-9397-08002B2CF9AE}" pid="398" name="ZOTERO_BREF_5IrqNASiA1kH_8">
    <vt:lpwstr> young graduates and the relative importance of employability skills across company size using a quantitative approach.","container-title":"Education + Training","DOI":"10.1108/et-08-2020-0231","ISSN":"0040-0912","issue":"6","journalAbbreviation":"ET","la</vt:lpwstr>
  </property>
  <property fmtid="{D5CDD505-2E9C-101B-9397-08002B2CF9AE}" pid="399" name="ZOTERO_BREF_5IrqNASiA1kH_9">
    <vt:lpwstr>nguage":"en","license":"https://www.emerald.com/insight/site-policies","note":"publisher: Emerald","page":"852-871","source":"Crossref","title":"What makes better career opportunities for young graduates? Examining acquired employability skills in higher </vt:lpwstr>
  </property>
  <property fmtid="{D5CDD505-2E9C-101B-9397-08002B2CF9AE}" pid="400" name="ZOTERO_BREF_5IrqNASiA1kH_10">
    <vt:lpwstr>education institutions","title-short":"What makes better career opportunities for young graduates?","URL":"https://www.emerald.com/insight/content/doi/10.1108/ET-08-2020-0231/full/html","volume":"63","author":[{"family":"Ng","given":"Peggy M.L."},{"family</vt:lpwstr>
  </property>
  <property fmtid="{D5CDD505-2E9C-101B-9397-08002B2CF9AE}" pid="401" name="ZOTERO_BREF_5IrqNASiA1kH_11">
    <vt:lpwstr>":"Chan","given":"Jason K. Y."},{"family":"Wut","given":"Tai Ming"},{"family":"Lo","given":"Man Fung"},{"family":"Szeto","given":"Irene"}],"accessed":{"date-parts":[["2025",7,26]]},"issued":{"date-parts":[["2021",7,9]]}}},{"id":59,"uris":["http://zotero.o</vt:lpwstr>
  </property>
  <property fmtid="{D5CDD505-2E9C-101B-9397-08002B2CF9AE}" pid="402" name="ZOTERO_BREF_5IrqNASiA1kH_12">
    <vt:lpwstr>rg/users/17370445/items/48V543R9"],"itemData":{"id":59,"type":"article-journal","abstract":"PurposeEmbedded in higher educational settings, work-integrated learning (WIL) is a key reflection to students' perceived employability. The purpose of this study </vt:lpwstr>
  </property>
  <property fmtid="{D5CDD505-2E9C-101B-9397-08002B2CF9AE}" pid="403" name="ZOTERO_BREF_5IrqNASiA1kH_13">
    <vt:lpwstr>is to explore the antecedents of internal and external perceived employability. The research attempts to test a theoretical model examining the relationships among human capital, work values, career self-management, internal perceived employability and ex</vt:lpwstr>
  </property>
  <property fmtid="{D5CDD505-2E9C-101B-9397-08002B2CF9AE}" pid="404" name="ZOTERO_BREF_5IrqNASiA1kH_14">
    <vt:lpwstr>ternal perceived employability.Design/methodology/approachData were collected from 588 students who have internship experience from two self-financing higher education institutions in Hong Kong. We adopted structural equation modelling (SEM) to test the p</vt:lpwstr>
  </property>
  <property fmtid="{D5CDD505-2E9C-101B-9397-08002B2CF9AE}" pid="405" name="ZOTERO_BREF_5IrqNASiA1kH_15">
    <vt:lpwstr>roposed research hypotheses.FindingsResults support the idea that human capital and intrinsic work values are significant antecedents of perceived employability. Furthermore, this relationship is fully mediated by career self-management. The implications </vt:lpwstr>
  </property>
  <property fmtid="{D5CDD505-2E9C-101B-9397-08002B2CF9AE}" pid="406" name="ZOTERO_BREF_5IrqNASiA1kH_16">
    <vt:lpwstr>of the findings for understanding the process through which psychological variables affect an individual's perceived employability are discussed.Originality/valuePrevious studies have extensively examined the effectiveness of WIL in increasing graduates' </vt:lpwstr>
  </property>
  <property fmtid="{D5CDD505-2E9C-101B-9397-08002B2CF9AE}" pid="407" name="ZOTERO_BREF_5IrqNASiA1kH_17">
    <vt:lpwstr>employability. However, unclear focus has been given to examine psychological attributes, such as human capital, work values and career self-management in WIL. In addition, few researchers have empirically examined the linkages among human capital, work v</vt:lpwstr>
  </property>
  <property fmtid="{D5CDD505-2E9C-101B-9397-08002B2CF9AE}" pid="408" name="ZOTERO_BREF_5IrqNASiA1kH_18">
    <vt:lpwstr>alues, career self-management and employability through internships or WIL experiences. Therefore, to bridge these gaps, the present study examines the effect of human capital, work values and career self-management on students' perceived employability wh</vt:lpwstr>
  </property>
  <property fmtid="{D5CDD505-2E9C-101B-9397-08002B2CF9AE}" pid="409" name="ZOTERO_BREF_5IrqNASiA1kH_19">
    <vt:lpwstr>en gaining internships or WIL experiences in a higher education setting.","container-title":"Education + Training","DOI":"10.1108/et-12-2021-0476","ISSN":"0040-0912","issue":"4","journalAbbreviation":"ET","language":"en","license":"https://www.emerald.com</vt:lpwstr>
  </property>
  <property fmtid="{D5CDD505-2E9C-101B-9397-08002B2CF9AE}" pid="410" name="ZOTERO_BREF_5IrqNASiA1kH_20">
    <vt:lpwstr>/insight/site-policies","note":"publisher: Emerald","page":"559-576","source":"Crossref","title":"Enhancing perceived employability through work-integrated learning","URL":"https://www.emerald.com/insight/content/doi/10.1108/ET-12-2021-0476/full/html","vo</vt:lpwstr>
  </property>
  <property fmtid="{D5CDD505-2E9C-101B-9397-08002B2CF9AE}" pid="411" name="ZOTERO_BREF_5IrqNASiA1kH_21">
    <vt:lpwstr>lume":"64","author":[{"family":"Ng","given":"Peggy M.L."},{"family":"Wut","given":"Tai Ming"},{"family":"Chan","given":"Jason K.Y."}],"accessed":{"date-parts":[["2025",7,26]]},"issued":{"date-parts":[["2022",6,17]]}}}],"schema":"https://github.com/citatio</vt:lpwstr>
  </property>
  <property fmtid="{D5CDD505-2E9C-101B-9397-08002B2CF9AE}" pid="412" name="ZOTERO_BREF_5IrqNASiA1kH_22">
    <vt:lpwstr>n-style-language/schema/raw/master/csl-citation.json"}</vt:lpwstr>
  </property>
  <property fmtid="{D5CDD505-2E9C-101B-9397-08002B2CF9AE}" pid="413" name="ZOTERO_BREF_QPqqabgi5xL7_1">
    <vt:lpwstr>ZOTERO_ITEM CSL_CITATION {"citationID":"DmjrhaP7","properties":{"formattedCitation":"(Luk and Chan, 2024; Young {\\i{}et al.}, 2024)","plainCitation":"(Luk and Chan, 2024; Young et al., 2024)","noteIndex":0},"citationItems":[{"id":19,"uris":["http://zoter</vt:lpwstr>
  </property>
  <property fmtid="{D5CDD505-2E9C-101B-9397-08002B2CF9AE}" pid="414" name="ZOTERO_BREF_QPqqabgi5xL7_2">
    <vt:lpwstr>o.org/users/17370445/items/YC7QTP9K"],"itemData":{"id":19,"type":"article-journal","abstract":"Under increasing pressure from quality assurance and other accountability concerns, it is easy to fall into the trap of assessing students only for the sake of </vt:lpwstr>
  </property>
  <property fmtid="{D5CDD505-2E9C-101B-9397-08002B2CF9AE}" pid="415" name="ZOTERO_BREF_QPqqabgi5xL7_3">
    <vt:lpwstr>assessment. This review aims to help educators rethink assessment in work-integrated learning (WIL) courses with purpose in mind by identifying the assessment methods used to assess student learning in such courses over the last 20 years, together with th</vt:lpwstr>
  </property>
  <property fmtid="{D5CDD505-2E9C-101B-9397-08002B2CF9AE}" pid="416" name="ZOTERO_BREF_QPqqabgi5xL7_4">
    <vt:lpwstr>e underlying purposes of assessment. Based on the analysis of 103 selected articles from four databases and additional searching, 22 assessment methods and seven broad categories of assessment purposes were identified. One key finding is that the assessme</vt:lpwstr>
  </property>
  <property fmtid="{D5CDD505-2E9C-101B-9397-08002B2CF9AE}" pid="417" name="ZOTERO_BREF_QPqqabgi5xL7_5">
    <vt:lpwstr>nt of student learning in WIL courses outlined in the results was mainly implemented as assessment for learning to support students’ development as self-regulated, lifelong learners. Based on this finding, we propose three assessment design principles for</vt:lpwstr>
  </property>
  <property fmtid="{D5CDD505-2E9C-101B-9397-08002B2CF9AE}" pid="418" name="ZOTERO_BREF_QPqqabgi5xL7_6">
    <vt:lpwstr> self-regulated learning with recommendations on how to utilize different assessment methods to their fullest potential in preparing students for their futures.","container-title":"Studies in Educational Evaluation","DOI":"https://doi.org/10.1016/j.stuedu</vt:lpwstr>
  </property>
  <property fmtid="{D5CDD505-2E9C-101B-9397-08002B2CF9AE}" pid="419" name="ZOTERO_BREF_QPqqabgi5xL7_7">
    <vt:lpwstr>c.2024.101345","ISSN":"0191-491X","page":"101345","title":"Assessing student learning in work-integrated learning (WIL): A systematic review on assessment methods and purposes","URL":"https://www.sciencedirect.com/science/article/pii/S0191491X24000245","v</vt:lpwstr>
  </property>
  <property fmtid="{D5CDD505-2E9C-101B-9397-08002B2CF9AE}" pid="420" name="ZOTERO_BREF_QPqqabgi5xL7_8">
    <vt:lpwstr>olume":"81","author":[{"family":"Luk","given":"Lillian Yun Yung"},{"family":"Chan","given":"Cecilia K. Y."}],"issued":{"date-parts":[["2024"]]}}},{"id":69,"uris":["http://zotero.org/users/17370445/items/4HBMZ77A"],"itemData":{"id":69,"type":"article-journ</vt:lpwstr>
  </property>
  <property fmtid="{D5CDD505-2E9C-101B-9397-08002B2CF9AE}" pid="421" name="ZOTERO_BREF_QPqqabgi5xL7_9">
    <vt:lpwstr>al","abstract":"Work integrated learning (WIL), particularly placement-based WIL (P-WIL), has gained momentum in Higher Education over the last decade as an educational strategy for enhancing student employability. However, there is very limited guidance </vt:lpwstr>
  </property>
  <property fmtid="{D5CDD505-2E9C-101B-9397-08002B2CF9AE}" pid="422" name="ZOTERO_BREF_QPqqabgi5xL7_10">
    <vt:lpwstr>on effective ways to embed and scaffold WIL assessments across courses (degree programs). We present the findings from an action-research study, purposed with building academic confidence to review and re-design existing assessments to have intentional an</vt:lpwstr>
  </property>
  <property fmtid="{D5CDD505-2E9C-101B-9397-08002B2CF9AE}" pid="423" name="ZOTERO_BREF_QPqqabgi5xL7_11">
    <vt:lpwstr>d explicit employability foci. Key to the study was the sharing of existing WIL frameworks to build practitioner expertise. What arose was a notable intersection of similar, but unplanned assessments focused on career development learning, authentic asses</vt:lpwstr>
  </property>
  <property fmtid="{D5CDD505-2E9C-101B-9397-08002B2CF9AE}" pid="424" name="ZOTERO_BREF_QPqqabgi5xL7_12">
    <vt:lpwstr>sment, and/or demonstrations of theory-to-practice performance during WIL activities. What was lacking was a means for designing an intentional holistic schema that tagged a suite of assessments dedicated to the development and demonstration of student em</vt:lpwstr>
  </property>
  <property fmtid="{D5CDD505-2E9C-101B-9397-08002B2CF9AE}" pid="425" name="ZOTERO_BREF_QPqqabgi5xL7_13">
    <vt:lpwstr>ployability across the course. An outcome was the creation of a novel meta-assessment WIL framework (WAM-F) that supported and purposefully integrated previously independent items: 1) career development learning; 2) transferable skills development; 3) ref</vt:lpwstr>
  </property>
  <property fmtid="{D5CDD505-2E9C-101B-9397-08002B2CF9AE}" pid="426" name="ZOTERO_BREF_QPqqabgi5xL7_14">
    <vt:lpwstr>lections from professional practice theory-to-practice WIL experiences; and explicitly tethered these to the discipline orientation of the course. The overt tethering of discipline-specific learning outcomes to a range of WIL activities, via a course-wide</vt:lpwstr>
  </property>
  <property fmtid="{D5CDD505-2E9C-101B-9397-08002B2CF9AE}" pid="427" name="ZOTERO_BREF_QPqqabgi5xL7_15">
    <vt:lpwstr> approach, not only assures the regulatory requirement for all WIL experiences to contribute to, scaffold and develop the learning outcomes of a course, but also makes sense of emerging educational approaches for STEM teaching teams not always familiar or</vt:lpwstr>
  </property>
  <property fmtid="{D5CDD505-2E9C-101B-9397-08002B2CF9AE}" pid="428" name="ZOTERO_BREF_QPqqabgi5xL7_16">
    <vt:lpwstr> confident with how to embed fit-for-purpose employability learning.","container-title":"Journal of Teaching and Learning for Graduate Employability","DOI":"10.21153/jtlge2024vol15no1art1949","ISSN":"1838-3815","issue":"1","journalAbbreviation":"JTLGE","l</vt:lpwstr>
  </property>
  <property fmtid="{D5CDD505-2E9C-101B-9397-08002B2CF9AE}" pid="429" name="ZOTERO_BREF_QPqqabgi5xL7_17">
    <vt:lpwstr>icense":"https://creativecommons.org/licenses/by-nc/4.0","note":"publisher: Deakin University","page":"276-291","source":"Crossref","title":"A WIL assessment meta-framework for discipline-specific employability learning","URL":"https://ojs.deakin.edu.au/i</vt:lpwstr>
  </property>
  <property fmtid="{D5CDD505-2E9C-101B-9397-08002B2CF9AE}" pid="430" name="ZOTERO_BREF_QPqqabgi5xL7_18">
    <vt:lpwstr>ndex.php/jtlge/article/view/1949","volume":"15","author":[{"family":"Young","given":"Karen"},{"family":"Miller","given":"Kelly"},{"family":"La Fontaine","given":"Sharon"},{"family":"Palmer","given":"Stuart"},{"family":"Campbell","given":"Malcolm"}],"acces</vt:lpwstr>
  </property>
  <property fmtid="{D5CDD505-2E9C-101B-9397-08002B2CF9AE}" pid="431" name="ZOTERO_BREF_QPqqabgi5xL7_19">
    <vt:lpwstr>sed":{"date-parts":[["2025",7,26]]},"issued":{"date-parts":[["2024",9,27]]}}}],"schema":"https://github.com/citation-style-language/schema/raw/master/csl-citation.json"}</vt:lpwstr>
  </property>
  <property fmtid="{D5CDD505-2E9C-101B-9397-08002B2CF9AE}" pid="432" name="ZOTERO_BREF_s0B9lWloAdU0_1">
    <vt:lpwstr>ZOTERO_ITEM CSL_CITATION {"citationID":"9sIE7uBD","properties":{"formattedCitation":"(Palmer, Young and Campbell, 2018)","plainCitation":"(Palmer, Young and Campbell, 2018)","noteIndex":0},"citationItems":[{"id":77,"uris":["http://zotero.org/users/1737044</vt:lpwstr>
  </property>
  <property fmtid="{D5CDD505-2E9C-101B-9397-08002B2CF9AE}" pid="433" name="ZOTERO_BREF_s0B9lWloAdU0_2">
    <vt:lpwstr>5/items/K84ZHTMJ"],"itemData":{"id":77,"type":"article-journal","container-title":"International Journal of Work-Integrated Learning","issue":"4","page":"371-383","title":"Developing an Institutional Evaluation of the Impact of Work-Integrated Learning on</vt:lpwstr>
  </property>
  <property fmtid="{D5CDD505-2E9C-101B-9397-08002B2CF9AE}" pid="434" name="ZOTERO_BREF_s0B9lWloAdU0_3">
    <vt:lpwstr> Employability and Employment.","volume":"19","author":[{"family":"Palmer","given":"Stuart"},{"family":"Young","given":"Karen"},{"family":"Campbell","given":"Malcolm"}],"issued":{"date-parts":[["2018",1,1]]}}}],"schema":"https://github.com/citation-style-</vt:lpwstr>
  </property>
  <property fmtid="{D5CDD505-2E9C-101B-9397-08002B2CF9AE}" pid="435" name="ZOTERO_BREF_s0B9lWloAdU0_4">
    <vt:lpwstr>language/schema/raw/master/csl-citation.json"}</vt:lpwstr>
  </property>
  <property fmtid="{D5CDD505-2E9C-101B-9397-08002B2CF9AE}" pid="436" name="ZOTERO_BREF_7kkdmIx9HMJB_1">
    <vt:lpwstr>ZOTERO_ITEM CSL_CITATION {"citationID":"2HGEgAGm","properties":{"formattedCitation":"(Garwe, 2020)","plainCitation":"(Garwe, 2020)","noteIndex":0},"citationItems":[{"id":39,"uris":["http://zotero.org/users/17370445/items/UA8H2ZI7"],"itemData":{"id":39,"ty</vt:lpwstr>
  </property>
  <property fmtid="{D5CDD505-2E9C-101B-9397-08002B2CF9AE}" pid="437" name="ZOTERO_BREF_7kkdmIx9HMJB_2">
    <vt:lpwstr>pe":"article-journal","container-title":"South African Journal of Higher Education","DOI":"10.20853/34-5-4225","ISSN":"1753-5913","issue":"4","journalAbbreviation":"SAJHE","note":"publisher: Stellenbosch University","source":"Crossref","title":"Does the t</vt:lpwstr>
  </property>
  <property fmtid="{D5CDD505-2E9C-101B-9397-08002B2CF9AE}" pid="438" name="ZOTERO_BREF_7kkdmIx9HMJB_3">
    <vt:lpwstr>iming of work integrated learning affect graduate employability outcomes?","URL":"https://www.journals.ac.za/index.php/sajhe/article/view/4225","volume":"35","author":[{"family":"Garwe","given":"E.C."}],"accessed":{"date-parts":[["2025",7,25]]},"issued":{</vt:lpwstr>
  </property>
  <property fmtid="{D5CDD505-2E9C-101B-9397-08002B2CF9AE}" pid="439" name="ZOTERO_BREF_7kkdmIx9HMJB_4">
    <vt:lpwstr>"date-parts":[["2020",10]]}}}],"schema":"https://github.com/citation-style-language/schema/raw/master/csl-citation.json"}</vt:lpwstr>
  </property>
  <property fmtid="{D5CDD505-2E9C-101B-9397-08002B2CF9AE}" pid="440" name="ZOTERO_BREF_WGQ0cTuSfUvX_1">
    <vt:lpwstr>ZOTERO_ITEM CSL_CITATION {"citationID":"m7ormcM0","properties":{"formattedCitation":"(Fleming and Haigh, 2018)","plainCitation":"(Fleming and Haigh, 2018)","noteIndex":0},"citationItems":[{"id":37,"uris":["http://zotero.org/users/17370445/items/5IHEN66B"]</vt:lpwstr>
  </property>
  <property fmtid="{D5CDD505-2E9C-101B-9397-08002B2CF9AE}" pid="441" name="ZOTERO_BREF_WGQ0cTuSfUvX_2">
    <vt:lpwstr>,"itemData":{"id":37,"type":"article-journal","abstract":"PurposeWhen learning in the workplace is conceptualised as a social process, different social or cultural features of workplaces may enable or constrain students’ learning. The purpose of this pape</vt:lpwstr>
  </property>
  <property fmtid="{D5CDD505-2E9C-101B-9397-08002B2CF9AE}" pid="442" name="ZOTERO_BREF_WGQ0cTuSfUvX_3">
    <vt:lpwstr>r is to understand the views of students, workplace supervisors and university academics concerning sociocultural features that influenced work-integrated learning (WIL) experiences.Design/methodology/approachAn interpretive case-study methodology, incorp</vt:lpwstr>
  </property>
  <property fmtid="{D5CDD505-2E9C-101B-9397-08002B2CF9AE}" pid="443" name="ZOTERO_BREF_WGQ0cTuSfUvX_4">
    <vt:lpwstr>orating questionnaires and semi-structured interviews was used to determine the views of stakeholders involved in WIL experiences in a sport undergraduate degree.FindingsStudents’ learning was enhanced when they participated in authentic activities, worke</vt:lpwstr>
  </property>
  <property fmtid="{D5CDD505-2E9C-101B-9397-08002B2CF9AE}" pid="444" name="ZOTERO_BREF_WGQ0cTuSfUvX_5">
    <vt:lpwstr>d alongside colleagues and could assume increasing responsibility for roles they were given. Social experiences, interactions and activities provided them with opportunities to access individual, shared and tacit knowledge, to learn about language, proces</vt:lpwstr>
  </property>
  <property fmtid="{D5CDD505-2E9C-101B-9397-08002B2CF9AE}" pid="445" name="ZOTERO_BREF_WGQ0cTuSfUvX_6">
    <vt:lpwstr>ses and protocols for interacting and communicating with others, and to become aware of the culture of the workplace. When students successfully acquired this knowledge they were able to “take-on” the accepted characteristics and practices of the workplac</vt:lpwstr>
  </property>
  <property fmtid="{D5CDD505-2E9C-101B-9397-08002B2CF9AE}" pid="446" name="ZOTERO_BREF_WGQ0cTuSfUvX_7">
    <vt:lpwstr>e community – an outcome that further enhanced their learning.Practical implicationsStudents need to understand the social and cultural dimensions of how the work community practices before they begin WIL experiences. Practical ways of addressing this are</vt:lpwstr>
  </property>
  <property fmtid="{D5CDD505-2E9C-101B-9397-08002B2CF9AE}" pid="447" name="ZOTERO_BREF_WGQ0cTuSfUvX_8">
    <vt:lpwstr> suggested.Originality/valueThis paper conceptualises WIL as learning through the “practice of work communities” whereby through the activities of the community students can access knowledge in a way that may differ from what they are familiar with from t</vt:lpwstr>
  </property>
  <property fmtid="{D5CDD505-2E9C-101B-9397-08002B2CF9AE}" pid="448" name="ZOTERO_BREF_WGQ0cTuSfUvX_9">
    <vt:lpwstr>heir experiences within the university environment.","container-title":"Higher Education, Skills and Work-Based Learning","DOI":"10.1108/heswbl-09-2017-0071","ISSN":"2042-3896","issue":"4","journalAbbreviation":"HESWBL","language":"en","license":"https://</vt:lpwstr>
  </property>
  <property fmtid="{D5CDD505-2E9C-101B-9397-08002B2CF9AE}" pid="449" name="ZOTERO_BREF_WGQ0cTuSfUvX_10">
    <vt:lpwstr>www.emerald.com/insight/site-policies","note":"publisher: Emerald","page":"395-407","source":"Crossref","title":"Using sociocultural insights to enhance work-integrated learning","URL":"https://www.emerald.com/insight/content/doi/10.1108/HESWBL-09-2017-00</vt:lpwstr>
  </property>
  <property fmtid="{D5CDD505-2E9C-101B-9397-08002B2CF9AE}" pid="450" name="ZOTERO_BREF_WGQ0cTuSfUvX_11">
    <vt:lpwstr>71/full/html","volume":"8","author":[{"family":"Fleming","given":"Jenny"},{"family":"Haigh","given":"Neil J."}],"accessed":{"date-parts":[["2025",7,25]]},"issued":{"date-parts":[["2018",10,17]]}}}],"schema":"https://github.com/citation-style-language/sche</vt:lpwstr>
  </property>
  <property fmtid="{D5CDD505-2E9C-101B-9397-08002B2CF9AE}" pid="451" name="ZOTERO_BREF_WGQ0cTuSfUvX_12">
    <vt:lpwstr>ma/raw/master/csl-citation.json"}</vt:lpwstr>
  </property>
  <property fmtid="{D5CDD505-2E9C-101B-9397-08002B2CF9AE}" pid="452" name="ZOTERO_BREF_NBEU67pY1wip_1">
    <vt:lpwstr>ZOTERO_ITEM CSL_CITATION {"citationID":"gDyiQoNR","properties":{"formattedCitation":"(Palmer, Young and Campbell, 2018)","plainCitation":"(Palmer, Young and Campbell, 2018)","noteIndex":0},"citationItems":[{"id":77,"uris":["http://zotero.org/users/1737044</vt:lpwstr>
  </property>
  <property fmtid="{D5CDD505-2E9C-101B-9397-08002B2CF9AE}" pid="453" name="ZOTERO_BREF_NBEU67pY1wip_2">
    <vt:lpwstr>5/items/K84ZHTMJ"],"itemData":{"id":77,"type":"article-journal","container-title":"International Journal of Work-Integrated Learning","issue":"4","page":"371-383","title":"Developing an Institutional Evaluation of the Impact of Work-Integrated Learning on</vt:lpwstr>
  </property>
  <property fmtid="{D5CDD505-2E9C-101B-9397-08002B2CF9AE}" pid="454" name="ZOTERO_BREF_NBEU67pY1wip_3">
    <vt:lpwstr> Employability and Employment.","volume":"19","author":[{"family":"Palmer","given":"Stuart"},{"family":"Young","given":"Karen"},{"family":"Campbell","given":"Malcolm"}],"issued":{"date-parts":[["2018",1,1]]}}}],"schema":"https://github.com/citation-style-</vt:lpwstr>
  </property>
  <property fmtid="{D5CDD505-2E9C-101B-9397-08002B2CF9AE}" pid="455" name="ZOTERO_BREF_NBEU67pY1wip_4">
    <vt:lpwstr>language/schema/raw/master/csl-citation.json"}</vt:lpwstr>
  </property>
</Properties>
</file>