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CA"/>
        </w:rPr>
        <w:id w:val="536020837"/>
        <w:docPartObj>
          <w:docPartGallery w:val="Cover Pages"/>
          <w:docPartUnique/>
        </w:docPartObj>
      </w:sdtPr>
      <w:sdtEndPr>
        <w:rPr>
          <w:sz w:val="22"/>
          <w:lang w:val="en-GB"/>
        </w:rPr>
      </w:sdtEndPr>
      <w:sdtContent>
        <w:p w14:paraId="735047A4" w14:textId="008254B9" w:rsidR="00766209" w:rsidRPr="00875F0C" w:rsidRDefault="00766209">
          <w:pPr>
            <w:pStyle w:val="NoSpacing"/>
            <w:rPr>
              <w:sz w:val="2"/>
              <w:lang w:val="en-CA"/>
            </w:rPr>
          </w:pPr>
        </w:p>
        <w:p w14:paraId="69D95B1B" w14:textId="33EF9CFB" w:rsidR="00766209" w:rsidRPr="00875F0C" w:rsidRDefault="00766209">
          <w:r w:rsidRPr="00875F0C">
            <w:rPr>
              <w:noProof/>
              <w:color w:val="4472C4" w:themeColor="accent1"/>
              <w:sz w:val="36"/>
              <w:szCs w:val="36"/>
              <w:lang w:eastAsia="en-GB"/>
            </w:rPr>
            <mc:AlternateContent>
              <mc:Choice Requires="wpg">
                <w:drawing>
                  <wp:anchor distT="0" distB="0" distL="114300" distR="114300" simplePos="0" relativeHeight="251658241" behindDoc="1" locked="0" layoutInCell="1" allowOverlap="1" wp14:anchorId="7341CF59" wp14:editId="751B5D98">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0BBC207" id="Group 2" o:spid="_x0000_s1026" style="position:absolute;margin-left:0;margin-top:0;width:432.65pt;height:448.55pt;z-index:-251658239;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875F0C">
            <w:rPr>
              <w:noProof/>
              <w:lang w:eastAsia="en-GB"/>
            </w:rPr>
            <mc:AlternateContent>
              <mc:Choice Requires="wps">
                <w:drawing>
                  <wp:anchor distT="0" distB="0" distL="114300" distR="114300" simplePos="0" relativeHeight="251658240" behindDoc="0" locked="0" layoutInCell="1" allowOverlap="1" wp14:anchorId="62D5546D" wp14:editId="5C1659D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37612" w14:textId="5F91C565" w:rsidR="00384BB3" w:rsidRPr="00076682" w:rsidRDefault="00384BB3" w:rsidP="0019672E">
                                <w:pPr>
                                  <w:pStyle w:val="NoSpacing"/>
                                  <w:jc w:val="right"/>
                                  <w:rPr>
                                    <w:color w:val="323E4F" w:themeColor="text2" w:themeShade="BF"/>
                                    <w:sz w:val="36"/>
                                    <w:szCs w:val="36"/>
                                  </w:rPr>
                                </w:pPr>
                                <w:sdt>
                                  <w:sdtPr>
                                    <w:rPr>
                                      <w:rFonts w:eastAsiaTheme="minorHAnsi"/>
                                      <w:color w:val="323E4F" w:themeColor="text2" w:themeShade="BF"/>
                                      <w:sz w:val="36"/>
                                      <w:szCs w:val="36"/>
                                      <w:lang w:val="en-CA"/>
                                    </w:rPr>
                                    <w:alias w:val="School"/>
                                    <w:tag w:val="School"/>
                                    <w:id w:val="1552353323"/>
                                    <w:dataBinding w:prefixMappings="xmlns:ns0='http://schemas.openxmlformats.org/officeDocument/2006/extended-properties' " w:xpath="/ns0:Properties[1]/ns0:Company[1]" w:storeItemID="{6668398D-A668-4E3E-A5EB-62B293D839F1}"/>
                                    <w:text/>
                                  </w:sdtPr>
                                  <w:sdtContent>
                                    <w:r w:rsidRPr="00076682">
                                      <w:rPr>
                                        <w:rFonts w:eastAsiaTheme="minorHAnsi"/>
                                        <w:color w:val="323E4F" w:themeColor="text2" w:themeShade="BF"/>
                                        <w:sz w:val="36"/>
                                        <w:szCs w:val="36"/>
                                        <w:lang w:val="en-CA"/>
                                      </w:rPr>
                                      <w:t>University of Wales Trinity Saint David, School of Engineering BEng Motorcycle Engineering</w:t>
                                    </w:r>
                                  </w:sdtContent>
                                </w:sdt>
                              </w:p>
                              <w:p w14:paraId="0BF6ABBA" w14:textId="77777777" w:rsidR="00384BB3" w:rsidRPr="00076682" w:rsidRDefault="00384BB3">
                                <w:pPr>
                                  <w:pStyle w:val="NoSpacing"/>
                                  <w:jc w:val="right"/>
                                  <w:rPr>
                                    <w:color w:val="323E4F" w:themeColor="text2" w:themeShade="BF"/>
                                    <w:sz w:val="36"/>
                                    <w:szCs w:val="36"/>
                                  </w:rPr>
                                </w:pPr>
                              </w:p>
                              <w:sdt>
                                <w:sdtPr>
                                  <w:rPr>
                                    <w:color w:val="323E4F" w:themeColor="text2" w:themeShade="BF"/>
                                    <w:sz w:val="36"/>
                                    <w:szCs w:val="36"/>
                                  </w:rPr>
                                  <w:alias w:val="Course"/>
                                  <w:tag w:val="Course"/>
                                  <w:id w:val="-1676717125"/>
                                  <w:dataBinding w:prefixMappings="xmlns:ns0='http://purl.org/dc/elements/1.1/' xmlns:ns1='http://schemas.openxmlformats.org/package/2006/metadata/core-properties' " w:xpath="/ns1:coreProperties[1]/ns1:category[1]" w:storeItemID="{6C3C8BC8-F283-45AE-878A-BAB7291924A1}"/>
                                  <w:text/>
                                </w:sdtPr>
                                <w:sdtContent>
                                  <w:p w14:paraId="38356429" w14:textId="53CFDAFE" w:rsidR="00384BB3" w:rsidRPr="00076682" w:rsidRDefault="00384BB3">
                                    <w:pPr>
                                      <w:pStyle w:val="NoSpacing"/>
                                      <w:jc w:val="right"/>
                                      <w:rPr>
                                        <w:color w:val="323E4F" w:themeColor="text2" w:themeShade="BF"/>
                                        <w:sz w:val="36"/>
                                        <w:szCs w:val="36"/>
                                      </w:rPr>
                                    </w:pPr>
                                    <w:r w:rsidRPr="00076682">
                                      <w:rPr>
                                        <w:color w:val="323E4F" w:themeColor="text2" w:themeShade="BF"/>
                                        <w:sz w:val="36"/>
                                        <w:szCs w:val="36"/>
                                      </w:rPr>
                                      <w:t>Jason Sorg</w:t>
                                    </w:r>
                                  </w:p>
                                </w:sdtContent>
                              </w:sdt>
                              <w:p w14:paraId="60DA4F35" w14:textId="6FB5821F" w:rsidR="00384BB3" w:rsidRPr="00076682" w:rsidRDefault="00384BB3">
                                <w:pPr>
                                  <w:pStyle w:val="NoSpacing"/>
                                  <w:jc w:val="right"/>
                                  <w:rPr>
                                    <w:color w:val="323E4F" w:themeColor="text2" w:themeShade="BF"/>
                                    <w:sz w:val="32"/>
                                    <w:szCs w:val="36"/>
                                  </w:rPr>
                                </w:pPr>
                                <w:r w:rsidRPr="00076682">
                                  <w:rPr>
                                    <w:color w:val="323E4F" w:themeColor="text2" w:themeShade="BF"/>
                                    <w:sz w:val="32"/>
                                    <w:szCs w:val="36"/>
                                  </w:rPr>
                                  <w:t>Student Number: 1700589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62D5546D" id="_x0000_t202" coordsize="21600,21600" o:spt="202" path="m,l,21600r21600,l21600,xe">
                    <v:stroke joinstyle="miter"/>
                    <v:path gradientshapeok="t" o:connecttype="rect"/>
                  </v:shapetype>
                  <v:shape id="Text Box 69" o:spid="_x0000_s1026"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SRsdAIAAFQ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" filled="f" stroked="f" strokeweight=".5pt">
                    <v:textbox style="mso-fit-shape-to-text:t" inset="0,0,0,0">
                      <w:txbxContent>
                        <w:p w14:paraId="33E37612" w14:textId="5F91C565" w:rsidR="00384BB3" w:rsidRPr="00076682" w:rsidRDefault="00384BB3" w:rsidP="0019672E">
                          <w:pPr>
                            <w:pStyle w:val="NoSpacing"/>
                            <w:jc w:val="right"/>
                            <w:rPr>
                              <w:color w:val="323E4F" w:themeColor="text2" w:themeShade="BF"/>
                              <w:sz w:val="36"/>
                              <w:szCs w:val="36"/>
                            </w:rPr>
                          </w:pPr>
                          <w:sdt>
                            <w:sdtPr>
                              <w:rPr>
                                <w:rFonts w:eastAsiaTheme="minorHAnsi"/>
                                <w:color w:val="323E4F" w:themeColor="text2" w:themeShade="BF"/>
                                <w:sz w:val="36"/>
                                <w:szCs w:val="36"/>
                                <w:lang w:val="en-CA"/>
                              </w:rPr>
                              <w:alias w:val="School"/>
                              <w:tag w:val="School"/>
                              <w:id w:val="1552353323"/>
                              <w:dataBinding w:prefixMappings="xmlns:ns0='http://schemas.openxmlformats.org/officeDocument/2006/extended-properties' " w:xpath="/ns0:Properties[1]/ns0:Company[1]" w:storeItemID="{6668398D-A668-4E3E-A5EB-62B293D839F1}"/>
                              <w:text/>
                            </w:sdtPr>
                            <w:sdtContent>
                              <w:r w:rsidRPr="00076682">
                                <w:rPr>
                                  <w:rFonts w:eastAsiaTheme="minorHAnsi"/>
                                  <w:color w:val="323E4F" w:themeColor="text2" w:themeShade="BF"/>
                                  <w:sz w:val="36"/>
                                  <w:szCs w:val="36"/>
                                  <w:lang w:val="en-CA"/>
                                </w:rPr>
                                <w:t>University of Wales Trinity Saint David, School of Engineering BEng Motorcycle Engineering</w:t>
                              </w:r>
                            </w:sdtContent>
                          </w:sdt>
                        </w:p>
                        <w:p w14:paraId="0BF6ABBA" w14:textId="77777777" w:rsidR="00384BB3" w:rsidRPr="00076682" w:rsidRDefault="00384BB3">
                          <w:pPr>
                            <w:pStyle w:val="NoSpacing"/>
                            <w:jc w:val="right"/>
                            <w:rPr>
                              <w:color w:val="323E4F" w:themeColor="text2" w:themeShade="BF"/>
                              <w:sz w:val="36"/>
                              <w:szCs w:val="36"/>
                            </w:rPr>
                          </w:pPr>
                        </w:p>
                        <w:sdt>
                          <w:sdtPr>
                            <w:rPr>
                              <w:color w:val="323E4F" w:themeColor="text2" w:themeShade="BF"/>
                              <w:sz w:val="36"/>
                              <w:szCs w:val="36"/>
                            </w:rPr>
                            <w:alias w:val="Course"/>
                            <w:tag w:val="Course"/>
                            <w:id w:val="-1676717125"/>
                            <w:dataBinding w:prefixMappings="xmlns:ns0='http://purl.org/dc/elements/1.1/' xmlns:ns1='http://schemas.openxmlformats.org/package/2006/metadata/core-properties' " w:xpath="/ns1:coreProperties[1]/ns1:category[1]" w:storeItemID="{6C3C8BC8-F283-45AE-878A-BAB7291924A1}"/>
                            <w:text/>
                          </w:sdtPr>
                          <w:sdtContent>
                            <w:p w14:paraId="38356429" w14:textId="53CFDAFE" w:rsidR="00384BB3" w:rsidRPr="00076682" w:rsidRDefault="00384BB3">
                              <w:pPr>
                                <w:pStyle w:val="NoSpacing"/>
                                <w:jc w:val="right"/>
                                <w:rPr>
                                  <w:color w:val="323E4F" w:themeColor="text2" w:themeShade="BF"/>
                                  <w:sz w:val="36"/>
                                  <w:szCs w:val="36"/>
                                </w:rPr>
                              </w:pPr>
                              <w:r w:rsidRPr="00076682">
                                <w:rPr>
                                  <w:color w:val="323E4F" w:themeColor="text2" w:themeShade="BF"/>
                                  <w:sz w:val="36"/>
                                  <w:szCs w:val="36"/>
                                </w:rPr>
                                <w:t>Jason Sorg</w:t>
                              </w:r>
                            </w:p>
                          </w:sdtContent>
                        </w:sdt>
                        <w:p w14:paraId="60DA4F35" w14:textId="6FB5821F" w:rsidR="00384BB3" w:rsidRPr="00076682" w:rsidRDefault="00384BB3">
                          <w:pPr>
                            <w:pStyle w:val="NoSpacing"/>
                            <w:jc w:val="right"/>
                            <w:rPr>
                              <w:color w:val="323E4F" w:themeColor="text2" w:themeShade="BF"/>
                              <w:sz w:val="32"/>
                              <w:szCs w:val="36"/>
                            </w:rPr>
                          </w:pPr>
                          <w:r w:rsidRPr="00076682">
                            <w:rPr>
                              <w:color w:val="323E4F" w:themeColor="text2" w:themeShade="BF"/>
                              <w:sz w:val="32"/>
                              <w:szCs w:val="36"/>
                            </w:rPr>
                            <w:t>Student Number: 1700589</w:t>
                          </w:r>
                        </w:p>
                      </w:txbxContent>
                    </v:textbox>
                    <w10:wrap anchorx="page" anchory="margin"/>
                  </v:shape>
                </w:pict>
              </mc:Fallback>
            </mc:AlternateContent>
          </w:r>
        </w:p>
        <w:p w14:paraId="1C3E207A" w14:textId="79C86C55" w:rsidR="00766209" w:rsidRPr="00681D3D" w:rsidRDefault="00766209">
          <w:r w:rsidRPr="00875F0C">
            <w:rPr>
              <w:noProof/>
              <w:lang w:eastAsia="en-GB"/>
            </w:rPr>
            <mc:AlternateContent>
              <mc:Choice Requires="wps">
                <w:drawing>
                  <wp:anchor distT="0" distB="0" distL="114300" distR="114300" simplePos="0" relativeHeight="251658242" behindDoc="0" locked="0" layoutInCell="1" allowOverlap="1" wp14:anchorId="528916D0" wp14:editId="18F1049F">
                    <wp:simplePos x="0" y="0"/>
                    <wp:positionH relativeFrom="page">
                      <wp:posOffset>913130</wp:posOffset>
                    </wp:positionH>
                    <wp:positionV relativeFrom="margin">
                      <wp:posOffset>487680</wp:posOffset>
                    </wp:positionV>
                    <wp:extent cx="5943600" cy="914400"/>
                    <wp:effectExtent l="0" t="0" r="0" b="3175"/>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323E4F" w:themeColor="text2" w:themeShade="BF"/>
                                    <w:sz w:val="52"/>
                                    <w:szCs w:val="64"/>
                                  </w:rPr>
                                  <w:alias w:val="Title"/>
                                  <w:tag w:val=""/>
                                  <w:id w:val="-1813014106"/>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14:paraId="1670A17E" w14:textId="5F23C3DB" w:rsidR="00384BB3" w:rsidRPr="00875F0C" w:rsidRDefault="00384BB3">
                                    <w:pPr>
                                      <w:pStyle w:val="NoSpacing"/>
                                      <w:rPr>
                                        <w:rFonts w:asciiTheme="majorHAnsi" w:eastAsiaTheme="majorEastAsia" w:hAnsiTheme="majorHAnsi" w:cstheme="majorBidi"/>
                                        <w:caps/>
                                        <w:color w:val="323E4F" w:themeColor="text2" w:themeShade="BF"/>
                                        <w:sz w:val="52"/>
                                        <w:szCs w:val="68"/>
                                      </w:rPr>
                                    </w:pPr>
                                    <w:r>
                                      <w:rPr>
                                        <w:rFonts w:asciiTheme="majorHAnsi" w:eastAsiaTheme="majorEastAsia" w:hAnsiTheme="majorHAnsi" w:cstheme="majorBidi"/>
                                        <w:caps/>
                                        <w:color w:val="323E4F" w:themeColor="text2" w:themeShade="BF"/>
                                        <w:sz w:val="52"/>
                                        <w:szCs w:val="64"/>
                                      </w:rPr>
                                      <w:t>Heat exchanger laboratory analysis</w:t>
                                    </w:r>
                                  </w:p>
                                </w:sdtContent>
                              </w:sdt>
                              <w:p w14:paraId="79F028F3" w14:textId="69800E91" w:rsidR="00384BB3" w:rsidRPr="006F5C9B" w:rsidRDefault="00384BB3" w:rsidP="00762405">
                                <w:pPr>
                                  <w:pStyle w:val="NoSpacing"/>
                                  <w:spacing w:before="120"/>
                                  <w:ind w:left="2160" w:hanging="2160"/>
                                  <w:rPr>
                                    <w:color w:val="4472C4" w:themeColor="accent1"/>
                                    <w:sz w:val="32"/>
                                    <w:szCs w:val="36"/>
                                  </w:rPr>
                                </w:pPr>
                                <w:sdt>
                                  <w:sdtPr>
                                    <w:rPr>
                                      <w:color w:val="4472C4" w:themeColor="accent1"/>
                                      <w:sz w:val="32"/>
                                      <w:szCs w:val="36"/>
                                    </w:rPr>
                                    <w:alias w:val="Subtitle"/>
                                    <w:tag w:val=""/>
                                    <w:id w:val="-937131721"/>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2"/>
                                        <w:szCs w:val="36"/>
                                      </w:rPr>
                                      <w:t>Thermofluid Mechanics, (M5X00406)</w:t>
                                    </w:r>
                                    <w:r w:rsidR="00100E8C">
                                      <w:rPr>
                                        <w:color w:val="4472C4" w:themeColor="accent1"/>
                                        <w:sz w:val="32"/>
                                        <w:szCs w:val="36"/>
                                      </w:rPr>
                                      <w:t xml:space="preserve"> </w:t>
                                    </w:r>
                                  </w:sdtContent>
                                </w:sdt>
                              </w:p>
                              <w:p w14:paraId="0D5FEBBD" w14:textId="77777777" w:rsidR="00384BB3" w:rsidRDefault="00384B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528916D0" id="Text Box 62" o:spid="_x0000_s1027" type="#_x0000_t202" style="position:absolute;margin-left:71.9pt;margin-top:38.4pt;width:468pt;height:1in;z-index:25165824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stfQIAAGs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" filled="f" stroked="f" strokeweight=".5pt">
                    <v:textbox style="mso-fit-shape-to-text:t">
                      <w:txbxContent>
                        <w:sdt>
                          <w:sdtPr>
                            <w:rPr>
                              <w:rFonts w:asciiTheme="majorHAnsi" w:eastAsiaTheme="majorEastAsia" w:hAnsiTheme="majorHAnsi" w:cstheme="majorBidi"/>
                              <w:caps/>
                              <w:color w:val="323E4F" w:themeColor="text2" w:themeShade="BF"/>
                              <w:sz w:val="52"/>
                              <w:szCs w:val="64"/>
                            </w:rPr>
                            <w:alias w:val="Title"/>
                            <w:tag w:val=""/>
                            <w:id w:val="-1813014106"/>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14:paraId="1670A17E" w14:textId="5F23C3DB" w:rsidR="00384BB3" w:rsidRPr="00875F0C" w:rsidRDefault="00384BB3">
                              <w:pPr>
                                <w:pStyle w:val="NoSpacing"/>
                                <w:rPr>
                                  <w:rFonts w:asciiTheme="majorHAnsi" w:eastAsiaTheme="majorEastAsia" w:hAnsiTheme="majorHAnsi" w:cstheme="majorBidi"/>
                                  <w:caps/>
                                  <w:color w:val="323E4F" w:themeColor="text2" w:themeShade="BF"/>
                                  <w:sz w:val="52"/>
                                  <w:szCs w:val="68"/>
                                </w:rPr>
                              </w:pPr>
                              <w:r>
                                <w:rPr>
                                  <w:rFonts w:asciiTheme="majorHAnsi" w:eastAsiaTheme="majorEastAsia" w:hAnsiTheme="majorHAnsi" w:cstheme="majorBidi"/>
                                  <w:caps/>
                                  <w:color w:val="323E4F" w:themeColor="text2" w:themeShade="BF"/>
                                  <w:sz w:val="52"/>
                                  <w:szCs w:val="64"/>
                                </w:rPr>
                                <w:t>Heat exchanger laboratory analysis</w:t>
                              </w:r>
                            </w:p>
                          </w:sdtContent>
                        </w:sdt>
                        <w:p w14:paraId="79F028F3" w14:textId="69800E91" w:rsidR="00384BB3" w:rsidRPr="006F5C9B" w:rsidRDefault="00384BB3" w:rsidP="00762405">
                          <w:pPr>
                            <w:pStyle w:val="NoSpacing"/>
                            <w:spacing w:before="120"/>
                            <w:ind w:left="2160" w:hanging="2160"/>
                            <w:rPr>
                              <w:color w:val="4472C4" w:themeColor="accent1"/>
                              <w:sz w:val="32"/>
                              <w:szCs w:val="36"/>
                            </w:rPr>
                          </w:pPr>
                          <w:sdt>
                            <w:sdtPr>
                              <w:rPr>
                                <w:color w:val="4472C4" w:themeColor="accent1"/>
                                <w:sz w:val="32"/>
                                <w:szCs w:val="36"/>
                              </w:rPr>
                              <w:alias w:val="Subtitle"/>
                              <w:tag w:val=""/>
                              <w:id w:val="-937131721"/>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2"/>
                                  <w:szCs w:val="36"/>
                                </w:rPr>
                                <w:t>Thermofluid Mechanics, (M5X00406)</w:t>
                              </w:r>
                              <w:r w:rsidR="00100E8C">
                                <w:rPr>
                                  <w:color w:val="4472C4" w:themeColor="accent1"/>
                                  <w:sz w:val="32"/>
                                  <w:szCs w:val="36"/>
                                </w:rPr>
                                <w:t xml:space="preserve"> </w:t>
                              </w:r>
                            </w:sdtContent>
                          </w:sdt>
                        </w:p>
                        <w:p w14:paraId="0D5FEBBD" w14:textId="77777777" w:rsidR="00384BB3" w:rsidRDefault="00384BB3"/>
                      </w:txbxContent>
                    </v:textbox>
                    <w10:wrap anchorx="page" anchory="margin"/>
                  </v:shape>
                </w:pict>
              </mc:Fallback>
            </mc:AlternateContent>
          </w:r>
          <w:r w:rsidRPr="00875F0C">
            <w:br w:type="page"/>
          </w:r>
        </w:p>
      </w:sdtContent>
    </w:sdt>
    <w:p w14:paraId="0BBAE3AE" w14:textId="09613D00" w:rsidR="0009753B" w:rsidRPr="00681D3D" w:rsidRDefault="0009753B" w:rsidP="008A7F50">
      <w:pPr>
        <w:pStyle w:val="TOCHeading"/>
        <w:sectPr w:rsidR="0009753B" w:rsidRPr="00681D3D" w:rsidSect="003F7794">
          <w:footerReference w:type="default" r:id="rId8"/>
          <w:headerReference w:type="first" r:id="rId9"/>
          <w:footerReference w:type="first" r:id="rId10"/>
          <w:pgSz w:w="12240" w:h="15840"/>
          <w:pgMar w:top="1440" w:right="1440" w:bottom="1440" w:left="1440" w:header="709" w:footer="709" w:gutter="0"/>
          <w:pgNumType w:fmt="upperRoman" w:start="0"/>
          <w:cols w:space="708"/>
          <w:titlePg/>
          <w:docGrid w:linePitch="360"/>
        </w:sectPr>
      </w:pPr>
    </w:p>
    <w:bookmarkStart w:id="0" w:name="_Toc535083949" w:displacedByCustomXml="next"/>
    <w:sdt>
      <w:sdtPr>
        <w:rPr>
          <w:rFonts w:asciiTheme="minorHAnsi" w:eastAsiaTheme="minorHAnsi" w:hAnsiTheme="minorHAnsi" w:cstheme="minorBidi"/>
          <w:i/>
          <w:iCs/>
          <w:color w:val="auto"/>
          <w:sz w:val="22"/>
          <w:szCs w:val="22"/>
          <w:lang w:val="en-GB"/>
        </w:rPr>
        <w:id w:val="820396186"/>
        <w:docPartObj>
          <w:docPartGallery w:val="Table of Contents"/>
          <w:docPartUnique/>
        </w:docPartObj>
      </w:sdtPr>
      <w:sdtEndPr>
        <w:rPr>
          <w:rFonts w:cstheme="minorHAnsi"/>
          <w:i w:val="0"/>
          <w:iCs w:val="0"/>
          <w:noProof/>
          <w:sz w:val="20"/>
          <w:szCs w:val="20"/>
        </w:rPr>
      </w:sdtEndPr>
      <w:sdtContent>
        <w:p w14:paraId="715D63FB" w14:textId="63BB17B0" w:rsidR="00B604CE" w:rsidRDefault="00B604CE" w:rsidP="008A7F50">
          <w:pPr>
            <w:pStyle w:val="TOCHeading"/>
          </w:pPr>
          <w:r>
            <w:t>Contents</w:t>
          </w:r>
        </w:p>
        <w:p w14:paraId="1B88B96B" w14:textId="77777777" w:rsidR="00A95A98" w:rsidRPr="00A95A98" w:rsidRDefault="00A95A98" w:rsidP="008C15D9">
          <w:pPr>
            <w:jc w:val="both"/>
            <w:rPr>
              <w:lang w:val="en-US"/>
            </w:rPr>
          </w:pPr>
        </w:p>
        <w:p w14:paraId="50045DCB" w14:textId="133A9C35" w:rsidR="003A2C96" w:rsidRDefault="00B604CE">
          <w:pPr>
            <w:pStyle w:val="TOC1"/>
            <w:tabs>
              <w:tab w:val="right" w:leader="underscore" w:pos="9350"/>
            </w:tabs>
            <w:rPr>
              <w:rFonts w:eastAsiaTheme="minorEastAsia"/>
              <w:noProof/>
              <w:lang w:val="en-CA" w:eastAsia="en-CA"/>
            </w:rPr>
          </w:pPr>
          <w:r w:rsidRPr="00702886">
            <w:rPr>
              <w:noProof/>
            </w:rPr>
            <w:fldChar w:fldCharType="begin"/>
          </w:r>
          <w:r w:rsidRPr="00702886">
            <w:rPr>
              <w:noProof/>
            </w:rPr>
            <w:instrText xml:space="preserve"> TOC \o "1-3" \h \z \u </w:instrText>
          </w:r>
          <w:r w:rsidRPr="00702886">
            <w:rPr>
              <w:noProof/>
            </w:rPr>
            <w:fldChar w:fldCharType="separate"/>
          </w:r>
          <w:hyperlink w:anchor="_Toc5523230" w:history="1">
            <w:r w:rsidR="003A2C96" w:rsidRPr="00FE583E">
              <w:rPr>
                <w:rStyle w:val="Hyperlink"/>
                <w:noProof/>
              </w:rPr>
              <w:t>Introduction</w:t>
            </w:r>
            <w:r w:rsidR="003A2C96">
              <w:rPr>
                <w:noProof/>
                <w:webHidden/>
              </w:rPr>
              <w:tab/>
            </w:r>
            <w:r w:rsidR="003A2C96">
              <w:rPr>
                <w:noProof/>
                <w:webHidden/>
              </w:rPr>
              <w:fldChar w:fldCharType="begin"/>
            </w:r>
            <w:r w:rsidR="003A2C96">
              <w:rPr>
                <w:noProof/>
                <w:webHidden/>
              </w:rPr>
              <w:instrText xml:space="preserve"> PAGEREF _Toc5523230 \h </w:instrText>
            </w:r>
            <w:r w:rsidR="003A2C96">
              <w:rPr>
                <w:noProof/>
                <w:webHidden/>
              </w:rPr>
            </w:r>
            <w:r w:rsidR="003A2C96">
              <w:rPr>
                <w:noProof/>
                <w:webHidden/>
              </w:rPr>
              <w:fldChar w:fldCharType="separate"/>
            </w:r>
            <w:r w:rsidR="003A2C96">
              <w:rPr>
                <w:noProof/>
                <w:webHidden/>
              </w:rPr>
              <w:t>- 2 -</w:t>
            </w:r>
            <w:r w:rsidR="003A2C96">
              <w:rPr>
                <w:noProof/>
                <w:webHidden/>
              </w:rPr>
              <w:fldChar w:fldCharType="end"/>
            </w:r>
          </w:hyperlink>
        </w:p>
        <w:p w14:paraId="528F2404" w14:textId="6AD7B0F1" w:rsidR="003A2C96" w:rsidRDefault="003A2C96">
          <w:pPr>
            <w:pStyle w:val="TOC1"/>
            <w:tabs>
              <w:tab w:val="right" w:leader="underscore" w:pos="9350"/>
            </w:tabs>
            <w:rPr>
              <w:rFonts w:eastAsiaTheme="minorEastAsia"/>
              <w:noProof/>
              <w:lang w:val="en-CA" w:eastAsia="en-CA"/>
            </w:rPr>
          </w:pPr>
          <w:hyperlink w:anchor="_Toc5523231" w:history="1">
            <w:r w:rsidRPr="00FE583E">
              <w:rPr>
                <w:rStyle w:val="Hyperlink"/>
                <w:noProof/>
              </w:rPr>
              <w:t>Theory</w:t>
            </w:r>
            <w:r>
              <w:rPr>
                <w:noProof/>
                <w:webHidden/>
              </w:rPr>
              <w:tab/>
            </w:r>
            <w:r>
              <w:rPr>
                <w:noProof/>
                <w:webHidden/>
              </w:rPr>
              <w:fldChar w:fldCharType="begin"/>
            </w:r>
            <w:r>
              <w:rPr>
                <w:noProof/>
                <w:webHidden/>
              </w:rPr>
              <w:instrText xml:space="preserve"> PAGEREF _Toc5523231 \h </w:instrText>
            </w:r>
            <w:r>
              <w:rPr>
                <w:noProof/>
                <w:webHidden/>
              </w:rPr>
            </w:r>
            <w:r>
              <w:rPr>
                <w:noProof/>
                <w:webHidden/>
              </w:rPr>
              <w:fldChar w:fldCharType="separate"/>
            </w:r>
            <w:r>
              <w:rPr>
                <w:noProof/>
                <w:webHidden/>
              </w:rPr>
              <w:t>- 3 -</w:t>
            </w:r>
            <w:r>
              <w:rPr>
                <w:noProof/>
                <w:webHidden/>
              </w:rPr>
              <w:fldChar w:fldCharType="end"/>
            </w:r>
          </w:hyperlink>
        </w:p>
        <w:p w14:paraId="58657D2D" w14:textId="13DB24A5" w:rsidR="003A2C96" w:rsidRDefault="003A2C96">
          <w:pPr>
            <w:pStyle w:val="TOC1"/>
            <w:tabs>
              <w:tab w:val="right" w:leader="underscore" w:pos="9350"/>
            </w:tabs>
            <w:rPr>
              <w:rFonts w:eastAsiaTheme="minorEastAsia"/>
              <w:noProof/>
              <w:lang w:val="en-CA" w:eastAsia="en-CA"/>
            </w:rPr>
          </w:pPr>
          <w:hyperlink w:anchor="_Toc5523232" w:history="1">
            <w:r w:rsidRPr="00FE583E">
              <w:rPr>
                <w:rStyle w:val="Hyperlink"/>
                <w:noProof/>
              </w:rPr>
              <w:t>Procedure</w:t>
            </w:r>
            <w:r>
              <w:rPr>
                <w:noProof/>
                <w:webHidden/>
              </w:rPr>
              <w:tab/>
            </w:r>
            <w:r>
              <w:rPr>
                <w:noProof/>
                <w:webHidden/>
              </w:rPr>
              <w:fldChar w:fldCharType="begin"/>
            </w:r>
            <w:r>
              <w:rPr>
                <w:noProof/>
                <w:webHidden/>
              </w:rPr>
              <w:instrText xml:space="preserve"> PAGEREF _Toc5523232 \h </w:instrText>
            </w:r>
            <w:r>
              <w:rPr>
                <w:noProof/>
                <w:webHidden/>
              </w:rPr>
            </w:r>
            <w:r>
              <w:rPr>
                <w:noProof/>
                <w:webHidden/>
              </w:rPr>
              <w:fldChar w:fldCharType="separate"/>
            </w:r>
            <w:r>
              <w:rPr>
                <w:noProof/>
                <w:webHidden/>
              </w:rPr>
              <w:t>- 4 -</w:t>
            </w:r>
            <w:r>
              <w:rPr>
                <w:noProof/>
                <w:webHidden/>
              </w:rPr>
              <w:fldChar w:fldCharType="end"/>
            </w:r>
          </w:hyperlink>
        </w:p>
        <w:p w14:paraId="48800B60" w14:textId="6FF66DFD" w:rsidR="003A2C96" w:rsidRDefault="003A2C96">
          <w:pPr>
            <w:pStyle w:val="TOC3"/>
            <w:tabs>
              <w:tab w:val="right" w:leader="underscore" w:pos="9350"/>
            </w:tabs>
            <w:rPr>
              <w:rFonts w:eastAsiaTheme="minorEastAsia"/>
              <w:noProof/>
              <w:lang w:val="en-CA" w:eastAsia="en-CA"/>
            </w:rPr>
          </w:pPr>
          <w:hyperlink w:anchor="_Toc5523233" w:history="1">
            <w:r w:rsidRPr="00FE583E">
              <w:rPr>
                <w:rStyle w:val="Hyperlink"/>
                <w:noProof/>
              </w:rPr>
              <w:t>Experiment 1</w:t>
            </w:r>
            <w:r>
              <w:rPr>
                <w:noProof/>
                <w:webHidden/>
              </w:rPr>
              <w:tab/>
            </w:r>
            <w:r>
              <w:rPr>
                <w:noProof/>
                <w:webHidden/>
              </w:rPr>
              <w:fldChar w:fldCharType="begin"/>
            </w:r>
            <w:r>
              <w:rPr>
                <w:noProof/>
                <w:webHidden/>
              </w:rPr>
              <w:instrText xml:space="preserve"> PAGEREF _Toc5523233 \h </w:instrText>
            </w:r>
            <w:r>
              <w:rPr>
                <w:noProof/>
                <w:webHidden/>
              </w:rPr>
            </w:r>
            <w:r>
              <w:rPr>
                <w:noProof/>
                <w:webHidden/>
              </w:rPr>
              <w:fldChar w:fldCharType="separate"/>
            </w:r>
            <w:r>
              <w:rPr>
                <w:noProof/>
                <w:webHidden/>
              </w:rPr>
              <w:t>- 4 -</w:t>
            </w:r>
            <w:r>
              <w:rPr>
                <w:noProof/>
                <w:webHidden/>
              </w:rPr>
              <w:fldChar w:fldCharType="end"/>
            </w:r>
          </w:hyperlink>
        </w:p>
        <w:p w14:paraId="73414E85" w14:textId="043CACD5" w:rsidR="003A2C96" w:rsidRDefault="003A2C96">
          <w:pPr>
            <w:pStyle w:val="TOC3"/>
            <w:tabs>
              <w:tab w:val="right" w:leader="underscore" w:pos="9350"/>
            </w:tabs>
            <w:rPr>
              <w:rFonts w:eastAsiaTheme="minorEastAsia"/>
              <w:noProof/>
              <w:lang w:val="en-CA" w:eastAsia="en-CA"/>
            </w:rPr>
          </w:pPr>
          <w:hyperlink w:anchor="_Toc5523234" w:history="1">
            <w:r w:rsidRPr="00FE583E">
              <w:rPr>
                <w:rStyle w:val="Hyperlink"/>
                <w:noProof/>
              </w:rPr>
              <w:t>Experiment 2</w:t>
            </w:r>
            <w:r>
              <w:rPr>
                <w:noProof/>
                <w:webHidden/>
              </w:rPr>
              <w:tab/>
            </w:r>
            <w:r>
              <w:rPr>
                <w:noProof/>
                <w:webHidden/>
              </w:rPr>
              <w:fldChar w:fldCharType="begin"/>
            </w:r>
            <w:r>
              <w:rPr>
                <w:noProof/>
                <w:webHidden/>
              </w:rPr>
              <w:instrText xml:space="preserve"> PAGEREF _Toc5523234 \h </w:instrText>
            </w:r>
            <w:r>
              <w:rPr>
                <w:noProof/>
                <w:webHidden/>
              </w:rPr>
            </w:r>
            <w:r>
              <w:rPr>
                <w:noProof/>
                <w:webHidden/>
              </w:rPr>
              <w:fldChar w:fldCharType="separate"/>
            </w:r>
            <w:r>
              <w:rPr>
                <w:noProof/>
                <w:webHidden/>
              </w:rPr>
              <w:t>- 4 -</w:t>
            </w:r>
            <w:r>
              <w:rPr>
                <w:noProof/>
                <w:webHidden/>
              </w:rPr>
              <w:fldChar w:fldCharType="end"/>
            </w:r>
          </w:hyperlink>
        </w:p>
        <w:p w14:paraId="2B6E2CB1" w14:textId="0A2C3CD1" w:rsidR="003A2C96" w:rsidRDefault="003A2C96">
          <w:pPr>
            <w:pStyle w:val="TOC3"/>
            <w:tabs>
              <w:tab w:val="right" w:leader="underscore" w:pos="9350"/>
            </w:tabs>
            <w:rPr>
              <w:rFonts w:eastAsiaTheme="minorEastAsia"/>
              <w:noProof/>
              <w:lang w:val="en-CA" w:eastAsia="en-CA"/>
            </w:rPr>
          </w:pPr>
          <w:hyperlink w:anchor="_Toc5523235" w:history="1">
            <w:r w:rsidRPr="00FE583E">
              <w:rPr>
                <w:rStyle w:val="Hyperlink"/>
                <w:noProof/>
              </w:rPr>
              <w:t>Experiment 3</w:t>
            </w:r>
            <w:r>
              <w:rPr>
                <w:noProof/>
                <w:webHidden/>
              </w:rPr>
              <w:tab/>
            </w:r>
            <w:r>
              <w:rPr>
                <w:noProof/>
                <w:webHidden/>
              </w:rPr>
              <w:fldChar w:fldCharType="begin"/>
            </w:r>
            <w:r>
              <w:rPr>
                <w:noProof/>
                <w:webHidden/>
              </w:rPr>
              <w:instrText xml:space="preserve"> PAGEREF _Toc5523235 \h </w:instrText>
            </w:r>
            <w:r>
              <w:rPr>
                <w:noProof/>
                <w:webHidden/>
              </w:rPr>
            </w:r>
            <w:r>
              <w:rPr>
                <w:noProof/>
                <w:webHidden/>
              </w:rPr>
              <w:fldChar w:fldCharType="separate"/>
            </w:r>
            <w:r>
              <w:rPr>
                <w:noProof/>
                <w:webHidden/>
              </w:rPr>
              <w:t>- 5 -</w:t>
            </w:r>
            <w:r>
              <w:rPr>
                <w:noProof/>
                <w:webHidden/>
              </w:rPr>
              <w:fldChar w:fldCharType="end"/>
            </w:r>
          </w:hyperlink>
        </w:p>
        <w:p w14:paraId="3CB55D30" w14:textId="145206DE" w:rsidR="003A2C96" w:rsidRDefault="003A2C96">
          <w:pPr>
            <w:pStyle w:val="TOC1"/>
            <w:tabs>
              <w:tab w:val="right" w:leader="underscore" w:pos="9350"/>
            </w:tabs>
            <w:rPr>
              <w:rFonts w:eastAsiaTheme="minorEastAsia"/>
              <w:noProof/>
              <w:lang w:val="en-CA" w:eastAsia="en-CA"/>
            </w:rPr>
          </w:pPr>
          <w:hyperlink w:anchor="_Toc5523236" w:history="1">
            <w:r w:rsidRPr="00FE583E">
              <w:rPr>
                <w:rStyle w:val="Hyperlink"/>
                <w:noProof/>
              </w:rPr>
              <w:t>Results</w:t>
            </w:r>
            <w:r>
              <w:rPr>
                <w:noProof/>
                <w:webHidden/>
              </w:rPr>
              <w:tab/>
            </w:r>
            <w:r>
              <w:rPr>
                <w:noProof/>
                <w:webHidden/>
              </w:rPr>
              <w:fldChar w:fldCharType="begin"/>
            </w:r>
            <w:r>
              <w:rPr>
                <w:noProof/>
                <w:webHidden/>
              </w:rPr>
              <w:instrText xml:space="preserve"> PAGEREF _Toc5523236 \h </w:instrText>
            </w:r>
            <w:r>
              <w:rPr>
                <w:noProof/>
                <w:webHidden/>
              </w:rPr>
            </w:r>
            <w:r>
              <w:rPr>
                <w:noProof/>
                <w:webHidden/>
              </w:rPr>
              <w:fldChar w:fldCharType="separate"/>
            </w:r>
            <w:r>
              <w:rPr>
                <w:noProof/>
                <w:webHidden/>
              </w:rPr>
              <w:t>- 6 -</w:t>
            </w:r>
            <w:r>
              <w:rPr>
                <w:noProof/>
                <w:webHidden/>
              </w:rPr>
              <w:fldChar w:fldCharType="end"/>
            </w:r>
          </w:hyperlink>
        </w:p>
        <w:p w14:paraId="14C4E0F1" w14:textId="108C5BC8" w:rsidR="003A2C96" w:rsidRDefault="003A2C96">
          <w:pPr>
            <w:pStyle w:val="TOC3"/>
            <w:tabs>
              <w:tab w:val="right" w:leader="underscore" w:pos="9350"/>
            </w:tabs>
            <w:rPr>
              <w:rFonts w:eastAsiaTheme="minorEastAsia"/>
              <w:noProof/>
              <w:lang w:val="en-CA" w:eastAsia="en-CA"/>
            </w:rPr>
          </w:pPr>
          <w:hyperlink w:anchor="_Toc5523237" w:history="1">
            <w:r w:rsidRPr="00FE583E">
              <w:rPr>
                <w:rStyle w:val="Hyperlink"/>
                <w:noProof/>
              </w:rPr>
              <w:t>Experiment 1</w:t>
            </w:r>
            <w:r>
              <w:rPr>
                <w:noProof/>
                <w:webHidden/>
              </w:rPr>
              <w:tab/>
            </w:r>
            <w:r>
              <w:rPr>
                <w:noProof/>
                <w:webHidden/>
              </w:rPr>
              <w:fldChar w:fldCharType="begin"/>
            </w:r>
            <w:r>
              <w:rPr>
                <w:noProof/>
                <w:webHidden/>
              </w:rPr>
              <w:instrText xml:space="preserve"> PAGEREF _Toc5523237 \h </w:instrText>
            </w:r>
            <w:r>
              <w:rPr>
                <w:noProof/>
                <w:webHidden/>
              </w:rPr>
            </w:r>
            <w:r>
              <w:rPr>
                <w:noProof/>
                <w:webHidden/>
              </w:rPr>
              <w:fldChar w:fldCharType="separate"/>
            </w:r>
            <w:r>
              <w:rPr>
                <w:noProof/>
                <w:webHidden/>
              </w:rPr>
              <w:t>- 6 -</w:t>
            </w:r>
            <w:r>
              <w:rPr>
                <w:noProof/>
                <w:webHidden/>
              </w:rPr>
              <w:fldChar w:fldCharType="end"/>
            </w:r>
          </w:hyperlink>
        </w:p>
        <w:p w14:paraId="5FF6439B" w14:textId="3206B302" w:rsidR="003A2C96" w:rsidRDefault="003A2C96">
          <w:pPr>
            <w:pStyle w:val="TOC3"/>
            <w:tabs>
              <w:tab w:val="right" w:leader="underscore" w:pos="9350"/>
            </w:tabs>
            <w:rPr>
              <w:rFonts w:eastAsiaTheme="minorEastAsia"/>
              <w:noProof/>
              <w:lang w:val="en-CA" w:eastAsia="en-CA"/>
            </w:rPr>
          </w:pPr>
          <w:hyperlink w:anchor="_Toc5523238" w:history="1">
            <w:r w:rsidRPr="00FE583E">
              <w:rPr>
                <w:rStyle w:val="Hyperlink"/>
                <w:noProof/>
              </w:rPr>
              <w:t>Experiment 2</w:t>
            </w:r>
            <w:r>
              <w:rPr>
                <w:noProof/>
                <w:webHidden/>
              </w:rPr>
              <w:tab/>
            </w:r>
            <w:r>
              <w:rPr>
                <w:noProof/>
                <w:webHidden/>
              </w:rPr>
              <w:fldChar w:fldCharType="begin"/>
            </w:r>
            <w:r>
              <w:rPr>
                <w:noProof/>
                <w:webHidden/>
              </w:rPr>
              <w:instrText xml:space="preserve"> PAGEREF _Toc5523238 \h </w:instrText>
            </w:r>
            <w:r>
              <w:rPr>
                <w:noProof/>
                <w:webHidden/>
              </w:rPr>
            </w:r>
            <w:r>
              <w:rPr>
                <w:noProof/>
                <w:webHidden/>
              </w:rPr>
              <w:fldChar w:fldCharType="separate"/>
            </w:r>
            <w:r>
              <w:rPr>
                <w:noProof/>
                <w:webHidden/>
              </w:rPr>
              <w:t>- 8 -</w:t>
            </w:r>
            <w:r>
              <w:rPr>
                <w:noProof/>
                <w:webHidden/>
              </w:rPr>
              <w:fldChar w:fldCharType="end"/>
            </w:r>
          </w:hyperlink>
        </w:p>
        <w:p w14:paraId="058C8B25" w14:textId="6422F481" w:rsidR="003A2C96" w:rsidRDefault="003A2C96">
          <w:pPr>
            <w:pStyle w:val="TOC3"/>
            <w:tabs>
              <w:tab w:val="right" w:leader="underscore" w:pos="9350"/>
            </w:tabs>
            <w:rPr>
              <w:rFonts w:eastAsiaTheme="minorEastAsia"/>
              <w:noProof/>
              <w:lang w:val="en-CA" w:eastAsia="en-CA"/>
            </w:rPr>
          </w:pPr>
          <w:hyperlink w:anchor="_Toc5523239" w:history="1">
            <w:r w:rsidRPr="00FE583E">
              <w:rPr>
                <w:rStyle w:val="Hyperlink"/>
                <w:noProof/>
              </w:rPr>
              <w:t>Experiment 3</w:t>
            </w:r>
            <w:r>
              <w:rPr>
                <w:noProof/>
                <w:webHidden/>
              </w:rPr>
              <w:tab/>
            </w:r>
            <w:r>
              <w:rPr>
                <w:noProof/>
                <w:webHidden/>
              </w:rPr>
              <w:fldChar w:fldCharType="begin"/>
            </w:r>
            <w:r>
              <w:rPr>
                <w:noProof/>
                <w:webHidden/>
              </w:rPr>
              <w:instrText xml:space="preserve"> PAGEREF _Toc5523239 \h </w:instrText>
            </w:r>
            <w:r>
              <w:rPr>
                <w:noProof/>
                <w:webHidden/>
              </w:rPr>
            </w:r>
            <w:r>
              <w:rPr>
                <w:noProof/>
                <w:webHidden/>
              </w:rPr>
              <w:fldChar w:fldCharType="separate"/>
            </w:r>
            <w:r>
              <w:rPr>
                <w:noProof/>
                <w:webHidden/>
              </w:rPr>
              <w:t>- 10 -</w:t>
            </w:r>
            <w:r>
              <w:rPr>
                <w:noProof/>
                <w:webHidden/>
              </w:rPr>
              <w:fldChar w:fldCharType="end"/>
            </w:r>
          </w:hyperlink>
        </w:p>
        <w:p w14:paraId="7BC2CB40" w14:textId="71B3CD58" w:rsidR="003A2C96" w:rsidRDefault="003A2C96">
          <w:pPr>
            <w:pStyle w:val="TOC1"/>
            <w:tabs>
              <w:tab w:val="right" w:leader="underscore" w:pos="9350"/>
            </w:tabs>
            <w:rPr>
              <w:rFonts w:eastAsiaTheme="minorEastAsia"/>
              <w:noProof/>
              <w:lang w:val="en-CA" w:eastAsia="en-CA"/>
            </w:rPr>
          </w:pPr>
          <w:hyperlink w:anchor="_Toc5523240" w:history="1">
            <w:r w:rsidRPr="00FE583E">
              <w:rPr>
                <w:rStyle w:val="Hyperlink"/>
                <w:noProof/>
              </w:rPr>
              <w:t>Assumptions</w:t>
            </w:r>
            <w:r>
              <w:rPr>
                <w:noProof/>
                <w:webHidden/>
              </w:rPr>
              <w:tab/>
            </w:r>
            <w:r>
              <w:rPr>
                <w:noProof/>
                <w:webHidden/>
              </w:rPr>
              <w:fldChar w:fldCharType="begin"/>
            </w:r>
            <w:r>
              <w:rPr>
                <w:noProof/>
                <w:webHidden/>
              </w:rPr>
              <w:instrText xml:space="preserve"> PAGEREF _Toc5523240 \h </w:instrText>
            </w:r>
            <w:r>
              <w:rPr>
                <w:noProof/>
                <w:webHidden/>
              </w:rPr>
            </w:r>
            <w:r>
              <w:rPr>
                <w:noProof/>
                <w:webHidden/>
              </w:rPr>
              <w:fldChar w:fldCharType="separate"/>
            </w:r>
            <w:r>
              <w:rPr>
                <w:noProof/>
                <w:webHidden/>
              </w:rPr>
              <w:t>- 12 -</w:t>
            </w:r>
            <w:r>
              <w:rPr>
                <w:noProof/>
                <w:webHidden/>
              </w:rPr>
              <w:fldChar w:fldCharType="end"/>
            </w:r>
          </w:hyperlink>
        </w:p>
        <w:p w14:paraId="7AFC5B05" w14:textId="15896D88" w:rsidR="003A2C96" w:rsidRDefault="003A2C96">
          <w:pPr>
            <w:pStyle w:val="TOC1"/>
            <w:tabs>
              <w:tab w:val="right" w:leader="underscore" w:pos="9350"/>
            </w:tabs>
            <w:rPr>
              <w:rFonts w:eastAsiaTheme="minorEastAsia"/>
              <w:noProof/>
              <w:lang w:val="en-CA" w:eastAsia="en-CA"/>
            </w:rPr>
          </w:pPr>
          <w:hyperlink w:anchor="_Toc5523241" w:history="1">
            <w:r w:rsidRPr="00FE583E">
              <w:rPr>
                <w:rStyle w:val="Hyperlink"/>
                <w:noProof/>
              </w:rPr>
              <w:t>Improvements</w:t>
            </w:r>
            <w:r>
              <w:rPr>
                <w:noProof/>
                <w:webHidden/>
              </w:rPr>
              <w:tab/>
            </w:r>
            <w:r>
              <w:rPr>
                <w:noProof/>
                <w:webHidden/>
              </w:rPr>
              <w:fldChar w:fldCharType="begin"/>
            </w:r>
            <w:r>
              <w:rPr>
                <w:noProof/>
                <w:webHidden/>
              </w:rPr>
              <w:instrText xml:space="preserve"> PAGEREF _Toc5523241 \h </w:instrText>
            </w:r>
            <w:r>
              <w:rPr>
                <w:noProof/>
                <w:webHidden/>
              </w:rPr>
            </w:r>
            <w:r>
              <w:rPr>
                <w:noProof/>
                <w:webHidden/>
              </w:rPr>
              <w:fldChar w:fldCharType="separate"/>
            </w:r>
            <w:r>
              <w:rPr>
                <w:noProof/>
                <w:webHidden/>
              </w:rPr>
              <w:t>- 12 -</w:t>
            </w:r>
            <w:r>
              <w:rPr>
                <w:noProof/>
                <w:webHidden/>
              </w:rPr>
              <w:fldChar w:fldCharType="end"/>
            </w:r>
          </w:hyperlink>
        </w:p>
        <w:p w14:paraId="3E3CC9ED" w14:textId="54B8D9F4" w:rsidR="003A2C96" w:rsidRDefault="003A2C96">
          <w:pPr>
            <w:pStyle w:val="TOC1"/>
            <w:tabs>
              <w:tab w:val="right" w:leader="underscore" w:pos="9350"/>
            </w:tabs>
            <w:rPr>
              <w:rFonts w:eastAsiaTheme="minorEastAsia"/>
              <w:noProof/>
              <w:lang w:val="en-CA" w:eastAsia="en-CA"/>
            </w:rPr>
          </w:pPr>
          <w:hyperlink w:anchor="_Toc5523242" w:history="1">
            <w:r w:rsidRPr="00FE583E">
              <w:rPr>
                <w:rStyle w:val="Hyperlink"/>
                <w:noProof/>
              </w:rPr>
              <w:t>Conclusion</w:t>
            </w:r>
            <w:r>
              <w:rPr>
                <w:noProof/>
                <w:webHidden/>
              </w:rPr>
              <w:tab/>
            </w:r>
            <w:r>
              <w:rPr>
                <w:noProof/>
                <w:webHidden/>
              </w:rPr>
              <w:fldChar w:fldCharType="begin"/>
            </w:r>
            <w:r>
              <w:rPr>
                <w:noProof/>
                <w:webHidden/>
              </w:rPr>
              <w:instrText xml:space="preserve"> PAGEREF _Toc5523242 \h </w:instrText>
            </w:r>
            <w:r>
              <w:rPr>
                <w:noProof/>
                <w:webHidden/>
              </w:rPr>
            </w:r>
            <w:r>
              <w:rPr>
                <w:noProof/>
                <w:webHidden/>
              </w:rPr>
              <w:fldChar w:fldCharType="separate"/>
            </w:r>
            <w:r>
              <w:rPr>
                <w:noProof/>
                <w:webHidden/>
              </w:rPr>
              <w:t>- 13 -</w:t>
            </w:r>
            <w:r>
              <w:rPr>
                <w:noProof/>
                <w:webHidden/>
              </w:rPr>
              <w:fldChar w:fldCharType="end"/>
            </w:r>
          </w:hyperlink>
        </w:p>
        <w:p w14:paraId="3D1B4D5C" w14:textId="596BA6EC" w:rsidR="003A2C96" w:rsidRDefault="003A2C96">
          <w:pPr>
            <w:pStyle w:val="TOC1"/>
            <w:tabs>
              <w:tab w:val="right" w:leader="underscore" w:pos="9350"/>
            </w:tabs>
            <w:rPr>
              <w:rFonts w:eastAsiaTheme="minorEastAsia"/>
              <w:noProof/>
              <w:lang w:val="en-CA" w:eastAsia="en-CA"/>
            </w:rPr>
          </w:pPr>
          <w:hyperlink w:anchor="_Toc5523243" w:history="1">
            <w:r w:rsidRPr="00FE583E">
              <w:rPr>
                <w:rStyle w:val="Hyperlink"/>
                <w:noProof/>
              </w:rPr>
              <w:t>References</w:t>
            </w:r>
            <w:r>
              <w:rPr>
                <w:noProof/>
                <w:webHidden/>
              </w:rPr>
              <w:tab/>
            </w:r>
            <w:r>
              <w:rPr>
                <w:noProof/>
                <w:webHidden/>
              </w:rPr>
              <w:fldChar w:fldCharType="begin"/>
            </w:r>
            <w:r>
              <w:rPr>
                <w:noProof/>
                <w:webHidden/>
              </w:rPr>
              <w:instrText xml:space="preserve"> PAGEREF _Toc5523243 \h </w:instrText>
            </w:r>
            <w:r>
              <w:rPr>
                <w:noProof/>
                <w:webHidden/>
              </w:rPr>
            </w:r>
            <w:r>
              <w:rPr>
                <w:noProof/>
                <w:webHidden/>
              </w:rPr>
              <w:fldChar w:fldCharType="separate"/>
            </w:r>
            <w:r>
              <w:rPr>
                <w:noProof/>
                <w:webHidden/>
              </w:rPr>
              <w:t>- 14 -</w:t>
            </w:r>
            <w:r>
              <w:rPr>
                <w:noProof/>
                <w:webHidden/>
              </w:rPr>
              <w:fldChar w:fldCharType="end"/>
            </w:r>
          </w:hyperlink>
        </w:p>
        <w:p w14:paraId="5B73881B" w14:textId="4F7BF2A0" w:rsidR="003A2C96" w:rsidRDefault="003A2C96">
          <w:pPr>
            <w:pStyle w:val="TOC1"/>
            <w:tabs>
              <w:tab w:val="right" w:leader="underscore" w:pos="9350"/>
            </w:tabs>
            <w:rPr>
              <w:rFonts w:eastAsiaTheme="minorEastAsia"/>
              <w:noProof/>
              <w:lang w:val="en-CA" w:eastAsia="en-CA"/>
            </w:rPr>
          </w:pPr>
          <w:hyperlink w:anchor="_Toc5523244" w:history="1">
            <w:r w:rsidRPr="00FE583E">
              <w:rPr>
                <w:rStyle w:val="Hyperlink"/>
                <w:noProof/>
              </w:rPr>
              <w:t>Appendix A</w:t>
            </w:r>
            <w:r>
              <w:rPr>
                <w:noProof/>
                <w:webHidden/>
              </w:rPr>
              <w:tab/>
            </w:r>
            <w:r>
              <w:rPr>
                <w:noProof/>
                <w:webHidden/>
              </w:rPr>
              <w:fldChar w:fldCharType="begin"/>
            </w:r>
            <w:r>
              <w:rPr>
                <w:noProof/>
                <w:webHidden/>
              </w:rPr>
              <w:instrText xml:space="preserve"> PAGEREF _Toc5523244 \h </w:instrText>
            </w:r>
            <w:r>
              <w:rPr>
                <w:noProof/>
                <w:webHidden/>
              </w:rPr>
            </w:r>
            <w:r>
              <w:rPr>
                <w:noProof/>
                <w:webHidden/>
              </w:rPr>
              <w:fldChar w:fldCharType="separate"/>
            </w:r>
            <w:r>
              <w:rPr>
                <w:noProof/>
                <w:webHidden/>
              </w:rPr>
              <w:t>- 15 -</w:t>
            </w:r>
            <w:r>
              <w:rPr>
                <w:noProof/>
                <w:webHidden/>
              </w:rPr>
              <w:fldChar w:fldCharType="end"/>
            </w:r>
          </w:hyperlink>
        </w:p>
        <w:p w14:paraId="62941639" w14:textId="34F5AD41" w:rsidR="006C705A" w:rsidRPr="004B4B88" w:rsidRDefault="00B604CE" w:rsidP="008C15D9">
          <w:pPr>
            <w:pStyle w:val="TableofFigures"/>
            <w:tabs>
              <w:tab w:val="right" w:leader="underscore" w:pos="9350"/>
            </w:tabs>
            <w:spacing w:line="360" w:lineRule="auto"/>
            <w:jc w:val="both"/>
            <w:rPr>
              <w:b w:val="0"/>
              <w:bCs w:val="0"/>
              <w:noProof/>
            </w:rPr>
          </w:pPr>
          <w:r w:rsidRPr="00702886">
            <w:rPr>
              <w:noProof/>
            </w:rPr>
            <w:fldChar w:fldCharType="end"/>
          </w:r>
        </w:p>
      </w:sdtContent>
    </w:sdt>
    <w:p w14:paraId="32754A82" w14:textId="275616C7" w:rsidR="0093427C" w:rsidRPr="0093427C" w:rsidRDefault="0093427C" w:rsidP="0093427C">
      <w:pPr>
        <w:pStyle w:val="TableofFigures"/>
        <w:tabs>
          <w:tab w:val="right" w:leader="dot" w:pos="9350"/>
        </w:tabs>
        <w:spacing w:line="360" w:lineRule="auto"/>
        <w:ind w:left="442" w:hanging="442"/>
        <w:rPr>
          <w:rFonts w:eastAsiaTheme="minorEastAsia" w:cstheme="minorBidi"/>
          <w:b w:val="0"/>
          <w:bCs w:val="0"/>
          <w:noProof/>
          <w:sz w:val="22"/>
          <w:szCs w:val="22"/>
          <w:lang w:val="en-CA" w:eastAsia="en-CA"/>
        </w:rPr>
      </w:pPr>
      <w:r>
        <w:fldChar w:fldCharType="begin"/>
      </w:r>
      <w:r>
        <w:instrText xml:space="preserve"> TOC \h \z \c "Figure" </w:instrText>
      </w:r>
      <w:r>
        <w:fldChar w:fldCharType="separate"/>
      </w:r>
      <w:hyperlink w:anchor="_Toc5352979" w:history="1">
        <w:r w:rsidRPr="0093427C">
          <w:rPr>
            <w:rStyle w:val="Hyperlink"/>
            <w:b w:val="0"/>
            <w:noProof/>
          </w:rPr>
          <w:t>Figure 1: Experiment 1 Energy Transfer</w:t>
        </w:r>
        <w:r w:rsidRPr="0093427C">
          <w:rPr>
            <w:b w:val="0"/>
            <w:noProof/>
            <w:webHidden/>
          </w:rPr>
          <w:tab/>
        </w:r>
        <w:r w:rsidRPr="0093427C">
          <w:rPr>
            <w:b w:val="0"/>
            <w:noProof/>
            <w:webHidden/>
          </w:rPr>
          <w:fldChar w:fldCharType="begin"/>
        </w:r>
        <w:r w:rsidRPr="0093427C">
          <w:rPr>
            <w:b w:val="0"/>
            <w:noProof/>
            <w:webHidden/>
          </w:rPr>
          <w:instrText xml:space="preserve"> PAGEREF _Toc5352979 \h </w:instrText>
        </w:r>
        <w:r w:rsidRPr="0093427C">
          <w:rPr>
            <w:b w:val="0"/>
            <w:noProof/>
            <w:webHidden/>
          </w:rPr>
        </w:r>
        <w:r w:rsidRPr="0093427C">
          <w:rPr>
            <w:b w:val="0"/>
            <w:noProof/>
            <w:webHidden/>
          </w:rPr>
          <w:fldChar w:fldCharType="separate"/>
        </w:r>
        <w:r w:rsidRPr="0093427C">
          <w:rPr>
            <w:b w:val="0"/>
            <w:noProof/>
            <w:webHidden/>
          </w:rPr>
          <w:t>- 6 -</w:t>
        </w:r>
        <w:r w:rsidRPr="0093427C">
          <w:rPr>
            <w:b w:val="0"/>
            <w:noProof/>
            <w:webHidden/>
          </w:rPr>
          <w:fldChar w:fldCharType="end"/>
        </w:r>
      </w:hyperlink>
    </w:p>
    <w:p w14:paraId="58B83B40" w14:textId="205C327C" w:rsidR="0093427C" w:rsidRPr="0093427C" w:rsidRDefault="0093427C" w:rsidP="0093427C">
      <w:pPr>
        <w:pStyle w:val="TableofFigures"/>
        <w:tabs>
          <w:tab w:val="right" w:leader="dot" w:pos="9350"/>
        </w:tabs>
        <w:spacing w:line="360" w:lineRule="auto"/>
        <w:ind w:left="442" w:hanging="442"/>
        <w:rPr>
          <w:rFonts w:eastAsiaTheme="minorEastAsia" w:cstheme="minorBidi"/>
          <w:b w:val="0"/>
          <w:bCs w:val="0"/>
          <w:noProof/>
          <w:sz w:val="22"/>
          <w:szCs w:val="22"/>
          <w:lang w:val="en-CA" w:eastAsia="en-CA"/>
        </w:rPr>
      </w:pPr>
      <w:hyperlink w:anchor="_Toc5352980" w:history="1">
        <w:r w:rsidRPr="0093427C">
          <w:rPr>
            <w:rStyle w:val="Hyperlink"/>
            <w:b w:val="0"/>
            <w:noProof/>
          </w:rPr>
          <w:t>Figure 2: Experiment 1 Temp Efficiency</w:t>
        </w:r>
        <w:r w:rsidRPr="0093427C">
          <w:rPr>
            <w:b w:val="0"/>
            <w:noProof/>
            <w:webHidden/>
          </w:rPr>
          <w:tab/>
        </w:r>
        <w:r w:rsidRPr="0093427C">
          <w:rPr>
            <w:b w:val="0"/>
            <w:noProof/>
            <w:webHidden/>
          </w:rPr>
          <w:fldChar w:fldCharType="begin"/>
        </w:r>
        <w:r w:rsidRPr="0093427C">
          <w:rPr>
            <w:b w:val="0"/>
            <w:noProof/>
            <w:webHidden/>
          </w:rPr>
          <w:instrText xml:space="preserve"> PAGEREF _Toc5352980 \h </w:instrText>
        </w:r>
        <w:r w:rsidRPr="0093427C">
          <w:rPr>
            <w:b w:val="0"/>
            <w:noProof/>
            <w:webHidden/>
          </w:rPr>
        </w:r>
        <w:r w:rsidRPr="0093427C">
          <w:rPr>
            <w:b w:val="0"/>
            <w:noProof/>
            <w:webHidden/>
          </w:rPr>
          <w:fldChar w:fldCharType="separate"/>
        </w:r>
        <w:r w:rsidRPr="0093427C">
          <w:rPr>
            <w:b w:val="0"/>
            <w:noProof/>
            <w:webHidden/>
          </w:rPr>
          <w:t>- 7 -</w:t>
        </w:r>
        <w:r w:rsidRPr="0093427C">
          <w:rPr>
            <w:b w:val="0"/>
            <w:noProof/>
            <w:webHidden/>
          </w:rPr>
          <w:fldChar w:fldCharType="end"/>
        </w:r>
      </w:hyperlink>
    </w:p>
    <w:p w14:paraId="2EC5F5A2" w14:textId="5B236492" w:rsidR="0093427C" w:rsidRPr="0093427C" w:rsidRDefault="0093427C" w:rsidP="0093427C">
      <w:pPr>
        <w:pStyle w:val="TableofFigures"/>
        <w:tabs>
          <w:tab w:val="right" w:leader="dot" w:pos="9350"/>
        </w:tabs>
        <w:spacing w:line="360" w:lineRule="auto"/>
        <w:ind w:left="442" w:hanging="442"/>
        <w:rPr>
          <w:rFonts w:eastAsiaTheme="minorEastAsia" w:cstheme="minorBidi"/>
          <w:b w:val="0"/>
          <w:bCs w:val="0"/>
          <w:noProof/>
          <w:sz w:val="22"/>
          <w:szCs w:val="22"/>
          <w:lang w:val="en-CA" w:eastAsia="en-CA"/>
        </w:rPr>
      </w:pPr>
      <w:hyperlink w:anchor="_Toc5352981" w:history="1">
        <w:r w:rsidRPr="0093427C">
          <w:rPr>
            <w:rStyle w:val="Hyperlink"/>
            <w:b w:val="0"/>
            <w:noProof/>
          </w:rPr>
          <w:t>Figure 3: Experiment 1 Heat Transfer</w:t>
        </w:r>
        <w:r w:rsidRPr="0093427C">
          <w:rPr>
            <w:b w:val="0"/>
            <w:noProof/>
            <w:webHidden/>
          </w:rPr>
          <w:tab/>
        </w:r>
        <w:r w:rsidRPr="0093427C">
          <w:rPr>
            <w:b w:val="0"/>
            <w:noProof/>
            <w:webHidden/>
          </w:rPr>
          <w:fldChar w:fldCharType="begin"/>
        </w:r>
        <w:r w:rsidRPr="0093427C">
          <w:rPr>
            <w:b w:val="0"/>
            <w:noProof/>
            <w:webHidden/>
          </w:rPr>
          <w:instrText xml:space="preserve"> PAGEREF _Toc5352981 \h </w:instrText>
        </w:r>
        <w:r w:rsidRPr="0093427C">
          <w:rPr>
            <w:b w:val="0"/>
            <w:noProof/>
            <w:webHidden/>
          </w:rPr>
        </w:r>
        <w:r w:rsidRPr="0093427C">
          <w:rPr>
            <w:b w:val="0"/>
            <w:noProof/>
            <w:webHidden/>
          </w:rPr>
          <w:fldChar w:fldCharType="separate"/>
        </w:r>
        <w:r w:rsidRPr="0093427C">
          <w:rPr>
            <w:b w:val="0"/>
            <w:noProof/>
            <w:webHidden/>
          </w:rPr>
          <w:t>- 7 -</w:t>
        </w:r>
        <w:r w:rsidRPr="0093427C">
          <w:rPr>
            <w:b w:val="0"/>
            <w:noProof/>
            <w:webHidden/>
          </w:rPr>
          <w:fldChar w:fldCharType="end"/>
        </w:r>
      </w:hyperlink>
    </w:p>
    <w:p w14:paraId="7B6D0EE1" w14:textId="75F11D94" w:rsidR="0093427C" w:rsidRPr="0093427C" w:rsidRDefault="0093427C" w:rsidP="0093427C">
      <w:pPr>
        <w:pStyle w:val="TableofFigures"/>
        <w:tabs>
          <w:tab w:val="right" w:leader="dot" w:pos="9350"/>
        </w:tabs>
        <w:spacing w:line="360" w:lineRule="auto"/>
        <w:ind w:left="442" w:hanging="442"/>
        <w:rPr>
          <w:rFonts w:eastAsiaTheme="minorEastAsia" w:cstheme="minorBidi"/>
          <w:b w:val="0"/>
          <w:bCs w:val="0"/>
          <w:noProof/>
          <w:sz w:val="22"/>
          <w:szCs w:val="22"/>
          <w:lang w:val="en-CA" w:eastAsia="en-CA"/>
        </w:rPr>
      </w:pPr>
      <w:hyperlink w:anchor="_Toc5352982" w:history="1">
        <w:r w:rsidRPr="0093427C">
          <w:rPr>
            <w:rStyle w:val="Hyperlink"/>
            <w:b w:val="0"/>
            <w:noProof/>
          </w:rPr>
          <w:t>Figure 4: Experiment 2 Energy Transfer</w:t>
        </w:r>
        <w:r w:rsidRPr="0093427C">
          <w:rPr>
            <w:b w:val="0"/>
            <w:noProof/>
            <w:webHidden/>
          </w:rPr>
          <w:tab/>
        </w:r>
        <w:r w:rsidRPr="0093427C">
          <w:rPr>
            <w:b w:val="0"/>
            <w:noProof/>
            <w:webHidden/>
          </w:rPr>
          <w:fldChar w:fldCharType="begin"/>
        </w:r>
        <w:r w:rsidRPr="0093427C">
          <w:rPr>
            <w:b w:val="0"/>
            <w:noProof/>
            <w:webHidden/>
          </w:rPr>
          <w:instrText xml:space="preserve"> PAGEREF _Toc5352982 \h </w:instrText>
        </w:r>
        <w:r w:rsidRPr="0093427C">
          <w:rPr>
            <w:b w:val="0"/>
            <w:noProof/>
            <w:webHidden/>
          </w:rPr>
        </w:r>
        <w:r w:rsidRPr="0093427C">
          <w:rPr>
            <w:b w:val="0"/>
            <w:noProof/>
            <w:webHidden/>
          </w:rPr>
          <w:fldChar w:fldCharType="separate"/>
        </w:r>
        <w:r w:rsidRPr="0093427C">
          <w:rPr>
            <w:b w:val="0"/>
            <w:noProof/>
            <w:webHidden/>
          </w:rPr>
          <w:t>- 8 -</w:t>
        </w:r>
        <w:r w:rsidRPr="0093427C">
          <w:rPr>
            <w:b w:val="0"/>
            <w:noProof/>
            <w:webHidden/>
          </w:rPr>
          <w:fldChar w:fldCharType="end"/>
        </w:r>
      </w:hyperlink>
    </w:p>
    <w:p w14:paraId="21E0D570" w14:textId="389ADC1E" w:rsidR="0093427C" w:rsidRPr="0093427C" w:rsidRDefault="0093427C" w:rsidP="0093427C">
      <w:pPr>
        <w:pStyle w:val="TableofFigures"/>
        <w:tabs>
          <w:tab w:val="right" w:leader="dot" w:pos="9350"/>
        </w:tabs>
        <w:spacing w:line="360" w:lineRule="auto"/>
        <w:ind w:left="442" w:hanging="442"/>
        <w:rPr>
          <w:rFonts w:eastAsiaTheme="minorEastAsia" w:cstheme="minorBidi"/>
          <w:b w:val="0"/>
          <w:bCs w:val="0"/>
          <w:noProof/>
          <w:sz w:val="22"/>
          <w:szCs w:val="22"/>
          <w:lang w:val="en-CA" w:eastAsia="en-CA"/>
        </w:rPr>
      </w:pPr>
      <w:hyperlink w:anchor="_Toc5352983" w:history="1">
        <w:r w:rsidRPr="0093427C">
          <w:rPr>
            <w:rStyle w:val="Hyperlink"/>
            <w:b w:val="0"/>
            <w:noProof/>
          </w:rPr>
          <w:t>Figure 5: Experiment 2 Temp Efficiency</w:t>
        </w:r>
        <w:r w:rsidRPr="0093427C">
          <w:rPr>
            <w:b w:val="0"/>
            <w:noProof/>
            <w:webHidden/>
          </w:rPr>
          <w:tab/>
        </w:r>
        <w:r w:rsidRPr="0093427C">
          <w:rPr>
            <w:b w:val="0"/>
            <w:noProof/>
            <w:webHidden/>
          </w:rPr>
          <w:fldChar w:fldCharType="begin"/>
        </w:r>
        <w:r w:rsidRPr="0093427C">
          <w:rPr>
            <w:b w:val="0"/>
            <w:noProof/>
            <w:webHidden/>
          </w:rPr>
          <w:instrText xml:space="preserve"> PAGEREF _Toc5352983 \h </w:instrText>
        </w:r>
        <w:r w:rsidRPr="0093427C">
          <w:rPr>
            <w:b w:val="0"/>
            <w:noProof/>
            <w:webHidden/>
          </w:rPr>
        </w:r>
        <w:r w:rsidRPr="0093427C">
          <w:rPr>
            <w:b w:val="0"/>
            <w:noProof/>
            <w:webHidden/>
          </w:rPr>
          <w:fldChar w:fldCharType="separate"/>
        </w:r>
        <w:r w:rsidRPr="0093427C">
          <w:rPr>
            <w:b w:val="0"/>
            <w:noProof/>
            <w:webHidden/>
          </w:rPr>
          <w:t>- 8 -</w:t>
        </w:r>
        <w:r w:rsidRPr="0093427C">
          <w:rPr>
            <w:b w:val="0"/>
            <w:noProof/>
            <w:webHidden/>
          </w:rPr>
          <w:fldChar w:fldCharType="end"/>
        </w:r>
      </w:hyperlink>
    </w:p>
    <w:p w14:paraId="4968DB5D" w14:textId="3E1239F1" w:rsidR="0093427C" w:rsidRPr="0093427C" w:rsidRDefault="0093427C" w:rsidP="0093427C">
      <w:pPr>
        <w:pStyle w:val="TableofFigures"/>
        <w:tabs>
          <w:tab w:val="right" w:leader="dot" w:pos="9350"/>
        </w:tabs>
        <w:spacing w:line="360" w:lineRule="auto"/>
        <w:ind w:left="442" w:hanging="442"/>
        <w:rPr>
          <w:rFonts w:eastAsiaTheme="minorEastAsia" w:cstheme="minorBidi"/>
          <w:b w:val="0"/>
          <w:bCs w:val="0"/>
          <w:noProof/>
          <w:sz w:val="22"/>
          <w:szCs w:val="22"/>
          <w:lang w:val="en-CA" w:eastAsia="en-CA"/>
        </w:rPr>
      </w:pPr>
      <w:hyperlink w:anchor="_Toc5352984" w:history="1">
        <w:r w:rsidRPr="0093427C">
          <w:rPr>
            <w:rStyle w:val="Hyperlink"/>
            <w:b w:val="0"/>
            <w:noProof/>
          </w:rPr>
          <w:t>Figure 6: Experiment 2 Heat Transfer</w:t>
        </w:r>
        <w:r w:rsidRPr="0093427C">
          <w:rPr>
            <w:b w:val="0"/>
            <w:noProof/>
            <w:webHidden/>
          </w:rPr>
          <w:tab/>
        </w:r>
        <w:r w:rsidRPr="0093427C">
          <w:rPr>
            <w:b w:val="0"/>
            <w:noProof/>
            <w:webHidden/>
          </w:rPr>
          <w:fldChar w:fldCharType="begin"/>
        </w:r>
        <w:r w:rsidRPr="0093427C">
          <w:rPr>
            <w:b w:val="0"/>
            <w:noProof/>
            <w:webHidden/>
          </w:rPr>
          <w:instrText xml:space="preserve"> PAGEREF _Toc5352984 \h </w:instrText>
        </w:r>
        <w:r w:rsidRPr="0093427C">
          <w:rPr>
            <w:b w:val="0"/>
            <w:noProof/>
            <w:webHidden/>
          </w:rPr>
        </w:r>
        <w:r w:rsidRPr="0093427C">
          <w:rPr>
            <w:b w:val="0"/>
            <w:noProof/>
            <w:webHidden/>
          </w:rPr>
          <w:fldChar w:fldCharType="separate"/>
        </w:r>
        <w:r w:rsidRPr="0093427C">
          <w:rPr>
            <w:b w:val="0"/>
            <w:noProof/>
            <w:webHidden/>
          </w:rPr>
          <w:t>- 9 -</w:t>
        </w:r>
        <w:r w:rsidRPr="0093427C">
          <w:rPr>
            <w:b w:val="0"/>
            <w:noProof/>
            <w:webHidden/>
          </w:rPr>
          <w:fldChar w:fldCharType="end"/>
        </w:r>
      </w:hyperlink>
    </w:p>
    <w:p w14:paraId="56B46908" w14:textId="7B649EA2" w:rsidR="0093427C" w:rsidRPr="0093427C" w:rsidRDefault="0093427C" w:rsidP="0093427C">
      <w:pPr>
        <w:pStyle w:val="TableofFigures"/>
        <w:tabs>
          <w:tab w:val="right" w:leader="dot" w:pos="9350"/>
        </w:tabs>
        <w:spacing w:line="360" w:lineRule="auto"/>
        <w:ind w:left="442" w:hanging="442"/>
        <w:rPr>
          <w:rFonts w:eastAsiaTheme="minorEastAsia" w:cstheme="minorBidi"/>
          <w:b w:val="0"/>
          <w:bCs w:val="0"/>
          <w:noProof/>
          <w:sz w:val="22"/>
          <w:szCs w:val="22"/>
          <w:lang w:val="en-CA" w:eastAsia="en-CA"/>
        </w:rPr>
      </w:pPr>
      <w:hyperlink w:anchor="_Toc5352985" w:history="1">
        <w:r w:rsidRPr="0093427C">
          <w:rPr>
            <w:rStyle w:val="Hyperlink"/>
            <w:b w:val="0"/>
            <w:noProof/>
          </w:rPr>
          <w:t>Figure 7: Experiment 3 Energy Transfer</w:t>
        </w:r>
        <w:r w:rsidRPr="0093427C">
          <w:rPr>
            <w:b w:val="0"/>
            <w:noProof/>
            <w:webHidden/>
          </w:rPr>
          <w:tab/>
        </w:r>
        <w:r w:rsidRPr="0093427C">
          <w:rPr>
            <w:b w:val="0"/>
            <w:noProof/>
            <w:webHidden/>
          </w:rPr>
          <w:fldChar w:fldCharType="begin"/>
        </w:r>
        <w:r w:rsidRPr="0093427C">
          <w:rPr>
            <w:b w:val="0"/>
            <w:noProof/>
            <w:webHidden/>
          </w:rPr>
          <w:instrText xml:space="preserve"> PAGEREF _Toc5352985 \h </w:instrText>
        </w:r>
        <w:r w:rsidRPr="0093427C">
          <w:rPr>
            <w:b w:val="0"/>
            <w:noProof/>
            <w:webHidden/>
          </w:rPr>
        </w:r>
        <w:r w:rsidRPr="0093427C">
          <w:rPr>
            <w:b w:val="0"/>
            <w:noProof/>
            <w:webHidden/>
          </w:rPr>
          <w:fldChar w:fldCharType="separate"/>
        </w:r>
        <w:r w:rsidRPr="0093427C">
          <w:rPr>
            <w:b w:val="0"/>
            <w:noProof/>
            <w:webHidden/>
          </w:rPr>
          <w:t>- 10 -</w:t>
        </w:r>
        <w:r w:rsidRPr="0093427C">
          <w:rPr>
            <w:b w:val="0"/>
            <w:noProof/>
            <w:webHidden/>
          </w:rPr>
          <w:fldChar w:fldCharType="end"/>
        </w:r>
      </w:hyperlink>
    </w:p>
    <w:p w14:paraId="622E4779" w14:textId="77C20736" w:rsidR="0093427C" w:rsidRPr="0093427C" w:rsidRDefault="0093427C" w:rsidP="0093427C">
      <w:pPr>
        <w:pStyle w:val="TableofFigures"/>
        <w:tabs>
          <w:tab w:val="right" w:leader="dot" w:pos="9350"/>
        </w:tabs>
        <w:spacing w:line="360" w:lineRule="auto"/>
        <w:ind w:left="442" w:hanging="442"/>
        <w:rPr>
          <w:rFonts w:eastAsiaTheme="minorEastAsia" w:cstheme="minorBidi"/>
          <w:b w:val="0"/>
          <w:bCs w:val="0"/>
          <w:noProof/>
          <w:sz w:val="22"/>
          <w:szCs w:val="22"/>
          <w:lang w:val="en-CA" w:eastAsia="en-CA"/>
        </w:rPr>
      </w:pPr>
      <w:hyperlink w:anchor="_Toc5352986" w:history="1">
        <w:r w:rsidRPr="0093427C">
          <w:rPr>
            <w:rStyle w:val="Hyperlink"/>
            <w:b w:val="0"/>
            <w:noProof/>
          </w:rPr>
          <w:t>Figure 8: Experiment 2 &amp; 3 Water Power Comparison</w:t>
        </w:r>
        <w:r w:rsidRPr="0093427C">
          <w:rPr>
            <w:b w:val="0"/>
            <w:noProof/>
            <w:webHidden/>
          </w:rPr>
          <w:tab/>
        </w:r>
        <w:r w:rsidRPr="0093427C">
          <w:rPr>
            <w:b w:val="0"/>
            <w:noProof/>
            <w:webHidden/>
          </w:rPr>
          <w:fldChar w:fldCharType="begin"/>
        </w:r>
        <w:r w:rsidRPr="0093427C">
          <w:rPr>
            <w:b w:val="0"/>
            <w:noProof/>
            <w:webHidden/>
          </w:rPr>
          <w:instrText xml:space="preserve"> PAGEREF _Toc5352986 \h </w:instrText>
        </w:r>
        <w:r w:rsidRPr="0093427C">
          <w:rPr>
            <w:b w:val="0"/>
            <w:noProof/>
            <w:webHidden/>
          </w:rPr>
        </w:r>
        <w:r w:rsidRPr="0093427C">
          <w:rPr>
            <w:b w:val="0"/>
            <w:noProof/>
            <w:webHidden/>
          </w:rPr>
          <w:fldChar w:fldCharType="separate"/>
        </w:r>
        <w:r w:rsidRPr="0093427C">
          <w:rPr>
            <w:b w:val="0"/>
            <w:noProof/>
            <w:webHidden/>
          </w:rPr>
          <w:t>- 10 -</w:t>
        </w:r>
        <w:r w:rsidRPr="0093427C">
          <w:rPr>
            <w:b w:val="0"/>
            <w:noProof/>
            <w:webHidden/>
          </w:rPr>
          <w:fldChar w:fldCharType="end"/>
        </w:r>
      </w:hyperlink>
    </w:p>
    <w:p w14:paraId="2478D88E" w14:textId="7CA0C80D" w:rsidR="0093427C" w:rsidRPr="0093427C" w:rsidRDefault="0093427C" w:rsidP="0093427C">
      <w:pPr>
        <w:pStyle w:val="TableofFigures"/>
        <w:tabs>
          <w:tab w:val="right" w:leader="dot" w:pos="9350"/>
        </w:tabs>
        <w:spacing w:line="360" w:lineRule="auto"/>
        <w:ind w:left="442" w:hanging="442"/>
        <w:rPr>
          <w:rFonts w:eastAsiaTheme="minorEastAsia" w:cstheme="minorBidi"/>
          <w:b w:val="0"/>
          <w:bCs w:val="0"/>
          <w:noProof/>
          <w:sz w:val="22"/>
          <w:szCs w:val="22"/>
          <w:lang w:val="en-CA" w:eastAsia="en-CA"/>
        </w:rPr>
      </w:pPr>
      <w:hyperlink w:anchor="_Toc5352987" w:history="1">
        <w:r w:rsidRPr="0093427C">
          <w:rPr>
            <w:rStyle w:val="Hyperlink"/>
            <w:b w:val="0"/>
            <w:noProof/>
          </w:rPr>
          <w:t>Figure 9: Experiment 3 Temp Efficiency</w:t>
        </w:r>
        <w:r w:rsidRPr="0093427C">
          <w:rPr>
            <w:b w:val="0"/>
            <w:noProof/>
            <w:webHidden/>
          </w:rPr>
          <w:tab/>
        </w:r>
        <w:r w:rsidRPr="0093427C">
          <w:rPr>
            <w:b w:val="0"/>
            <w:noProof/>
            <w:webHidden/>
          </w:rPr>
          <w:fldChar w:fldCharType="begin"/>
        </w:r>
        <w:r w:rsidRPr="0093427C">
          <w:rPr>
            <w:b w:val="0"/>
            <w:noProof/>
            <w:webHidden/>
          </w:rPr>
          <w:instrText xml:space="preserve"> PAGEREF _Toc5352987 \h </w:instrText>
        </w:r>
        <w:r w:rsidRPr="0093427C">
          <w:rPr>
            <w:b w:val="0"/>
            <w:noProof/>
            <w:webHidden/>
          </w:rPr>
        </w:r>
        <w:r w:rsidRPr="0093427C">
          <w:rPr>
            <w:b w:val="0"/>
            <w:noProof/>
            <w:webHidden/>
          </w:rPr>
          <w:fldChar w:fldCharType="separate"/>
        </w:r>
        <w:r w:rsidRPr="0093427C">
          <w:rPr>
            <w:b w:val="0"/>
            <w:noProof/>
            <w:webHidden/>
          </w:rPr>
          <w:t>- 11 -</w:t>
        </w:r>
        <w:r w:rsidRPr="0093427C">
          <w:rPr>
            <w:b w:val="0"/>
            <w:noProof/>
            <w:webHidden/>
          </w:rPr>
          <w:fldChar w:fldCharType="end"/>
        </w:r>
      </w:hyperlink>
    </w:p>
    <w:p w14:paraId="4B189321" w14:textId="7812584E" w:rsidR="0093427C" w:rsidRPr="0093427C" w:rsidRDefault="0093427C" w:rsidP="0093427C">
      <w:pPr>
        <w:pStyle w:val="TableofFigures"/>
        <w:tabs>
          <w:tab w:val="right" w:leader="dot" w:pos="9350"/>
        </w:tabs>
        <w:spacing w:line="360" w:lineRule="auto"/>
        <w:ind w:left="442" w:hanging="442"/>
        <w:rPr>
          <w:rFonts w:eastAsiaTheme="minorEastAsia" w:cstheme="minorBidi"/>
          <w:b w:val="0"/>
          <w:bCs w:val="0"/>
          <w:noProof/>
          <w:sz w:val="22"/>
          <w:szCs w:val="22"/>
          <w:lang w:val="en-CA" w:eastAsia="en-CA"/>
        </w:rPr>
      </w:pPr>
      <w:hyperlink w:anchor="_Toc5352988" w:history="1">
        <w:r w:rsidRPr="0093427C">
          <w:rPr>
            <w:rStyle w:val="Hyperlink"/>
            <w:b w:val="0"/>
            <w:noProof/>
          </w:rPr>
          <w:t>Figure 10: Experiment 3 Heat Transfer</w:t>
        </w:r>
        <w:r w:rsidRPr="0093427C">
          <w:rPr>
            <w:b w:val="0"/>
            <w:noProof/>
            <w:webHidden/>
          </w:rPr>
          <w:tab/>
        </w:r>
        <w:r w:rsidRPr="0093427C">
          <w:rPr>
            <w:b w:val="0"/>
            <w:noProof/>
            <w:webHidden/>
          </w:rPr>
          <w:fldChar w:fldCharType="begin"/>
        </w:r>
        <w:r w:rsidRPr="0093427C">
          <w:rPr>
            <w:b w:val="0"/>
            <w:noProof/>
            <w:webHidden/>
          </w:rPr>
          <w:instrText xml:space="preserve"> PAGEREF _Toc5352988 \h </w:instrText>
        </w:r>
        <w:r w:rsidRPr="0093427C">
          <w:rPr>
            <w:b w:val="0"/>
            <w:noProof/>
            <w:webHidden/>
          </w:rPr>
        </w:r>
        <w:r w:rsidRPr="0093427C">
          <w:rPr>
            <w:b w:val="0"/>
            <w:noProof/>
            <w:webHidden/>
          </w:rPr>
          <w:fldChar w:fldCharType="separate"/>
        </w:r>
        <w:r w:rsidRPr="0093427C">
          <w:rPr>
            <w:b w:val="0"/>
            <w:noProof/>
            <w:webHidden/>
          </w:rPr>
          <w:t>- 11 -</w:t>
        </w:r>
        <w:r w:rsidRPr="0093427C">
          <w:rPr>
            <w:b w:val="0"/>
            <w:noProof/>
            <w:webHidden/>
          </w:rPr>
          <w:fldChar w:fldCharType="end"/>
        </w:r>
      </w:hyperlink>
    </w:p>
    <w:p w14:paraId="3B09D738" w14:textId="3F39EB4F" w:rsidR="004B4B88" w:rsidRDefault="0093427C" w:rsidP="008A7F50">
      <w:pPr>
        <w:pStyle w:val="Heading1"/>
      </w:pPr>
      <w:r>
        <w:fldChar w:fldCharType="end"/>
      </w:r>
    </w:p>
    <w:p w14:paraId="4F15D8B8" w14:textId="77777777" w:rsidR="004B4B88" w:rsidRDefault="004B4B88" w:rsidP="008A7F50">
      <w:pPr>
        <w:pStyle w:val="Heading1"/>
      </w:pPr>
    </w:p>
    <w:p w14:paraId="5B332B13" w14:textId="7EBF86DF" w:rsidR="004B4B88" w:rsidRDefault="004B4B88" w:rsidP="006D6F81"/>
    <w:p w14:paraId="425C2E50" w14:textId="59B368D2" w:rsidR="006D6F81" w:rsidRDefault="00817A15" w:rsidP="008A7F50">
      <w:pPr>
        <w:pStyle w:val="Heading1"/>
      </w:pPr>
      <w:bookmarkStart w:id="1" w:name="_Toc5523230"/>
      <w:r w:rsidRPr="00681D3D">
        <w:lastRenderedPageBreak/>
        <w:t>Introduction</w:t>
      </w:r>
      <w:bookmarkEnd w:id="0"/>
      <w:bookmarkEnd w:id="1"/>
    </w:p>
    <w:p w14:paraId="1127A170" w14:textId="4EC6FFA2" w:rsidR="002815EB" w:rsidRDefault="0037732B" w:rsidP="003A2C96">
      <w:pPr>
        <w:spacing w:line="360" w:lineRule="auto"/>
        <w:jc w:val="both"/>
      </w:pPr>
      <w:r>
        <w:tab/>
        <w:t xml:space="preserve">Heat exchangers are </w:t>
      </w:r>
      <w:r w:rsidR="006139C1">
        <w:t xml:space="preserve">commonly used for a wide variety of applications which include, heating or air-conditioning systems for household or car applications, along with commercial applications that involve chemical processing and power generation. </w:t>
      </w:r>
      <w:r w:rsidR="00B45ADF">
        <w:t xml:space="preserve">The purpose </w:t>
      </w:r>
      <w:r w:rsidR="00064FEC">
        <w:t xml:space="preserve">of this report is to describe </w:t>
      </w:r>
      <w:r w:rsidR="0064158C">
        <w:t xml:space="preserve">the </w:t>
      </w:r>
      <w:r w:rsidR="00945B65">
        <w:t>fundamental</w:t>
      </w:r>
      <w:r w:rsidR="0064158C">
        <w:t xml:space="preserve"> </w:t>
      </w:r>
      <w:r w:rsidR="00945B65">
        <w:t xml:space="preserve">principles associated with water to air heat exchangers and </w:t>
      </w:r>
      <w:r w:rsidR="00735D3F">
        <w:t xml:space="preserve">to </w:t>
      </w:r>
      <w:r w:rsidR="00AD3DFB">
        <w:t xml:space="preserve">confirm these underlying principles with three laboratory experiments. </w:t>
      </w:r>
      <w:r w:rsidR="00AB065E">
        <w:t>T</w:t>
      </w:r>
      <w:r w:rsidR="00214984">
        <w:t xml:space="preserve">hese experiments </w:t>
      </w:r>
      <w:r w:rsidR="007B0D79">
        <w:t>were completed</w:t>
      </w:r>
      <w:r w:rsidR="0093427C">
        <w:t xml:space="preserve"> </w:t>
      </w:r>
      <w:r w:rsidR="007B0D79">
        <w:t>by using the TD1007 water to air heat exchanger in conjunction with</w:t>
      </w:r>
      <w:r w:rsidR="00D9226D">
        <w:t xml:space="preserve"> a standard 32 tube</w:t>
      </w:r>
      <w:r w:rsidR="0060214A">
        <w:t xml:space="preserve"> heat exchange set up in a </w:t>
      </w:r>
      <w:r w:rsidR="00810C1F">
        <w:t>cross flow</w:t>
      </w:r>
      <w:r w:rsidR="00B4456F">
        <w:t xml:space="preserve"> configuration</w:t>
      </w:r>
      <w:r w:rsidR="00ED7C95">
        <w:t>.</w:t>
      </w:r>
      <w:r w:rsidR="00656F60">
        <w:t xml:space="preserve"> </w:t>
      </w:r>
      <w:r w:rsidR="00206128">
        <w:t xml:space="preserve">The results achieved from the three experiments </w:t>
      </w:r>
      <w:r w:rsidR="004D7D21">
        <w:t xml:space="preserve">were </w:t>
      </w:r>
      <w:r w:rsidR="00DC5531">
        <w:t xml:space="preserve">also </w:t>
      </w:r>
      <w:r w:rsidR="004D7D21">
        <w:t>used</w:t>
      </w:r>
      <w:r w:rsidR="00DC5531">
        <w:t xml:space="preserve"> to highlight any discrepancies </w:t>
      </w:r>
      <w:r w:rsidR="001331DD">
        <w:t xml:space="preserve">or errors caused by real world testing. </w:t>
      </w:r>
    </w:p>
    <w:p w14:paraId="247252BA" w14:textId="77777777" w:rsidR="006D6F81" w:rsidRPr="006D6F81" w:rsidRDefault="006D6F81" w:rsidP="006D6F81"/>
    <w:p w14:paraId="576D439B" w14:textId="154470F1" w:rsidR="007C4D5B" w:rsidRDefault="007C4D5B" w:rsidP="008C15D9">
      <w:pPr>
        <w:jc w:val="both"/>
        <w:rPr>
          <w:rFonts w:asciiTheme="majorHAnsi" w:eastAsiaTheme="majorEastAsia" w:hAnsiTheme="majorHAnsi" w:cstheme="majorBidi"/>
          <w:color w:val="2F5496" w:themeColor="accent1" w:themeShade="BF"/>
          <w:sz w:val="32"/>
          <w:szCs w:val="32"/>
        </w:rPr>
      </w:pPr>
      <w:r>
        <w:br w:type="page"/>
      </w:r>
    </w:p>
    <w:p w14:paraId="6DF9FF7E" w14:textId="7859D16B" w:rsidR="006D6F81" w:rsidRDefault="0053697D" w:rsidP="008A7F50">
      <w:pPr>
        <w:pStyle w:val="Heading1"/>
      </w:pPr>
      <w:bookmarkStart w:id="2" w:name="_Toc5523231"/>
      <w:r>
        <w:lastRenderedPageBreak/>
        <w:t>Theory</w:t>
      </w:r>
      <w:bookmarkEnd w:id="2"/>
    </w:p>
    <w:p w14:paraId="56FFEBDE" w14:textId="0B15A612" w:rsidR="009B7204" w:rsidRDefault="00877658" w:rsidP="008A7F50">
      <w:pPr>
        <w:spacing w:line="360" w:lineRule="auto"/>
        <w:jc w:val="both"/>
      </w:pPr>
      <w:r>
        <w:tab/>
        <w:t xml:space="preserve">In order for heat transfer to take place between </w:t>
      </w:r>
      <w:r w:rsidR="00292D2E">
        <w:t xml:space="preserve">one fluid to another fluid (in this case </w:t>
      </w:r>
      <w:r w:rsidR="005A1580">
        <w:t>a liquid to gas)</w:t>
      </w:r>
      <w:r w:rsidR="00901C59">
        <w:t xml:space="preserve"> the </w:t>
      </w:r>
      <w:r w:rsidR="00275B98">
        <w:t>fluids must come in contact with each other</w:t>
      </w:r>
      <w:r w:rsidR="006B4713">
        <w:t xml:space="preserve"> via </w:t>
      </w:r>
      <w:r w:rsidR="001100F3">
        <w:t>an</w:t>
      </w:r>
      <w:r w:rsidR="006B4713">
        <w:t xml:space="preserve"> interface wall. This interface wall </w:t>
      </w:r>
      <w:r w:rsidR="001100F3">
        <w:t xml:space="preserve">allows for thermal energy </w:t>
      </w:r>
      <w:r w:rsidR="008C1CFD">
        <w:t>transfer,</w:t>
      </w:r>
      <w:r w:rsidR="001100F3">
        <w:t xml:space="preserve"> but no</w:t>
      </w:r>
      <w:r w:rsidR="008C1CFD">
        <w:t xml:space="preserve"> mass transfer is capable of occurring</w:t>
      </w:r>
      <w:r w:rsidR="00F60210">
        <w:t xml:space="preserve">. The three experiments that were used to prove </w:t>
      </w:r>
      <w:r w:rsidR="007F03B3">
        <w:t xml:space="preserve">heat </w:t>
      </w:r>
      <w:r w:rsidR="00DF3875">
        <w:t xml:space="preserve">transfer </w:t>
      </w:r>
      <w:r w:rsidR="007F03B3">
        <w:t>between an interface wall</w:t>
      </w:r>
      <w:r w:rsidR="00DF3875">
        <w:t xml:space="preserve"> was comprised of a </w:t>
      </w:r>
      <w:r w:rsidR="00AB3815">
        <w:t xml:space="preserve">shell and </w:t>
      </w:r>
      <w:r w:rsidR="00EA2304">
        <w:t>tube type exchanger</w:t>
      </w:r>
      <w:r w:rsidR="003D25E1">
        <w:t xml:space="preserve">. The </w:t>
      </w:r>
      <w:r w:rsidR="00312B7C">
        <w:t xml:space="preserve">reason why a shell and tube type heat exchange </w:t>
      </w:r>
      <w:r w:rsidR="00FB2029">
        <w:t>are</w:t>
      </w:r>
      <w:r w:rsidR="00312B7C">
        <w:t xml:space="preserve"> commonly used for laboratory experiments is due to the fact that they typically cost less</w:t>
      </w:r>
      <w:r w:rsidR="00EE1D39">
        <w:t xml:space="preserve">, can be serviced much easier, </w:t>
      </w:r>
      <w:r w:rsidR="005448B7">
        <w:t xml:space="preserve">represent how car radiators </w:t>
      </w:r>
      <w:r w:rsidR="008D7098">
        <w:t xml:space="preserve">work and classically much easier to </w:t>
      </w:r>
      <w:r w:rsidR="00E869B2">
        <w:t>build and operate in a learning environment</w:t>
      </w:r>
      <w:r w:rsidR="00ED1499">
        <w:t>.</w:t>
      </w:r>
      <w:r w:rsidR="00E869B2">
        <w:t xml:space="preserve"> T</w:t>
      </w:r>
      <w:r w:rsidR="00ED1499">
        <w:t>he disadvantages are that they are less effective in heat transfer when compared to a plate type cooler</w:t>
      </w:r>
      <w:r w:rsidR="005448B7">
        <w:t xml:space="preserve">, the capacity of the tube cooler </w:t>
      </w:r>
      <w:r w:rsidR="00A77005">
        <w:t>cannot</w:t>
      </w:r>
      <w:r w:rsidR="005448B7">
        <w:t xml:space="preserve"> be expanded</w:t>
      </w:r>
      <w:r w:rsidR="00A77005">
        <w:t xml:space="preserve"> and requires more space then plate coolers</w:t>
      </w:r>
      <w:r w:rsidR="008E0F76">
        <w:t xml:space="preserve"> </w:t>
      </w:r>
      <w:sdt>
        <w:sdtPr>
          <w:id w:val="1386835831"/>
          <w:citation/>
        </w:sdtPr>
        <w:sdtContent>
          <w:r w:rsidR="008E0F76">
            <w:fldChar w:fldCharType="begin"/>
          </w:r>
          <w:r w:rsidR="008E0F76">
            <w:rPr>
              <w:lang w:val="en-CA"/>
            </w:rPr>
            <w:instrText xml:space="preserve"> CITATION Ana18 \l 4105 </w:instrText>
          </w:r>
          <w:r w:rsidR="008E0F76">
            <w:fldChar w:fldCharType="separate"/>
          </w:r>
          <w:r w:rsidR="00620919" w:rsidRPr="00620919">
            <w:rPr>
              <w:noProof/>
              <w:lang w:val="en-CA"/>
            </w:rPr>
            <w:t>(Seamless, 2018)</w:t>
          </w:r>
          <w:r w:rsidR="008E0F76">
            <w:fldChar w:fldCharType="end"/>
          </w:r>
        </w:sdtContent>
      </w:sdt>
      <w:r w:rsidR="00A77005">
        <w:t>.</w:t>
      </w:r>
    </w:p>
    <w:p w14:paraId="2789F16D" w14:textId="66510F5B" w:rsidR="00D51854" w:rsidRDefault="002F41A8" w:rsidP="008A7F50">
      <w:pPr>
        <w:spacing w:line="360" w:lineRule="auto"/>
        <w:jc w:val="both"/>
      </w:pPr>
      <w:r>
        <w:t xml:space="preserve">The </w:t>
      </w:r>
      <w:r w:rsidR="001E38C0">
        <w:t xml:space="preserve">TD1007 water to air heat exchange used for the </w:t>
      </w:r>
      <w:r w:rsidR="009E1D75">
        <w:t>experiments</w:t>
      </w:r>
      <w:r w:rsidR="001E38C0">
        <w:t xml:space="preserve"> utilized a cross flow</w:t>
      </w:r>
      <w:r w:rsidR="00257710">
        <w:t xml:space="preserve"> type heat exchange</w:t>
      </w:r>
      <w:r w:rsidR="00215AA1">
        <w:t xml:space="preserve">r, </w:t>
      </w:r>
      <w:r w:rsidR="00257710">
        <w:t>which</w:t>
      </w:r>
      <w:r w:rsidR="00872110">
        <w:t xml:space="preserve"> allows the cooler air to pass </w:t>
      </w:r>
      <w:r w:rsidR="00712589">
        <w:t xml:space="preserve">perpendicularly across the hotter water flowing through the </w:t>
      </w:r>
      <w:r w:rsidR="0073234B">
        <w:t xml:space="preserve">32 tube and shell heat exchanger. </w:t>
      </w:r>
      <w:r w:rsidR="00D566BE">
        <w:t>The</w:t>
      </w:r>
      <w:r w:rsidR="00742EA3">
        <w:t xml:space="preserve"> reason why a cross flow set up was used is because it creates a </w:t>
      </w:r>
      <w:r w:rsidR="00776A98">
        <w:t>more efficient way</w:t>
      </w:r>
      <w:r w:rsidR="00C154CA">
        <w:t xml:space="preserve"> of transferring heat due to the average temperature between the fluids</w:t>
      </w:r>
      <w:r w:rsidR="00513965">
        <w:t xml:space="preserve"> being maximized because of the larger transfer surface area.</w:t>
      </w:r>
      <w:r w:rsidR="00B25D27">
        <w:t xml:space="preserve"> This is why the log mean temperature for cross flow type heat exchangers are higher than </w:t>
      </w:r>
      <w:r w:rsidR="00715599">
        <w:t xml:space="preserve">parallel flow exchangers </w:t>
      </w:r>
      <w:sdt>
        <w:sdtPr>
          <w:id w:val="1627893163"/>
          <w:citation/>
        </w:sdtPr>
        <w:sdtContent>
          <w:r w:rsidR="00715599">
            <w:fldChar w:fldCharType="begin"/>
          </w:r>
          <w:r w:rsidR="00810C1F">
            <w:rPr>
              <w:lang w:val="en-CA"/>
            </w:rPr>
            <w:instrText xml:space="preserve">CITATION Eng19 \l 4105 </w:instrText>
          </w:r>
          <w:r w:rsidR="00715599">
            <w:fldChar w:fldCharType="separate"/>
          </w:r>
          <w:r w:rsidR="00620919" w:rsidRPr="00620919">
            <w:rPr>
              <w:noProof/>
              <w:lang w:val="en-CA"/>
            </w:rPr>
            <w:t>(Edge, 2000)</w:t>
          </w:r>
          <w:r w:rsidR="00715599">
            <w:fldChar w:fldCharType="end"/>
          </w:r>
        </w:sdtContent>
      </w:sdt>
      <w:r w:rsidR="00715599">
        <w:t>.</w:t>
      </w:r>
      <w:r w:rsidR="00513965">
        <w:t xml:space="preserve"> </w:t>
      </w:r>
      <w:r w:rsidR="006139C1">
        <w:t xml:space="preserve"> In order to determine the overall heat transfer, the coefficient U will be used to compare the overall efficiencies that are generated from the different experiments</w:t>
      </w:r>
      <w:r w:rsidR="00C05E5B">
        <w:t xml:space="preserve">, and these values will then be used to determine if constant pressure or constant flow yields a higher efficiency.  </w:t>
      </w:r>
    </w:p>
    <w:p w14:paraId="1D959E0D" w14:textId="65185A4F" w:rsidR="006D6F81" w:rsidRDefault="009B7204" w:rsidP="008A7F50">
      <w:pPr>
        <w:spacing w:line="360" w:lineRule="auto"/>
        <w:jc w:val="both"/>
      </w:pPr>
      <w:r w:rsidRPr="009B7204">
        <w:t xml:space="preserve">The experiments used to confirm the fundamental principles of heat exchangers are </w:t>
      </w:r>
      <w:r w:rsidR="005E3A85">
        <w:t>outlined below and will be discussed further on in the report in greater detail</w:t>
      </w:r>
      <w:r w:rsidRPr="009B7204">
        <w:t>:</w:t>
      </w:r>
    </w:p>
    <w:p w14:paraId="4C55B194" w14:textId="3CAEE879" w:rsidR="001C0B77" w:rsidRPr="006C1E82" w:rsidRDefault="00DE0314" w:rsidP="00732AAA">
      <w:pPr>
        <w:pStyle w:val="ListParagraph"/>
        <w:numPr>
          <w:ilvl w:val="0"/>
          <w:numId w:val="1"/>
        </w:numPr>
        <w:spacing w:line="360" w:lineRule="auto"/>
        <w:jc w:val="both"/>
      </w:pPr>
      <w:r>
        <w:t xml:space="preserve">The effect of varying water flow rate </w:t>
      </w:r>
      <w:r w:rsidR="00495B84">
        <w:t>–</w:t>
      </w:r>
      <w:r>
        <w:t xml:space="preserve"> </w:t>
      </w:r>
      <w:r w:rsidR="00495B84">
        <w:t>constant water temp</w:t>
      </w:r>
      <w:r w:rsidR="001C646E">
        <w:t xml:space="preserve"> (</w:t>
      </w:r>
      <w:r w:rsidR="001E008E" w:rsidRPr="006C1E82">
        <w:rPr>
          <w:b/>
        </w:rPr>
        <w:t>60°C</w:t>
      </w:r>
      <w:r w:rsidR="001C646E">
        <w:t>)</w:t>
      </w:r>
      <w:r w:rsidR="001E008E">
        <w:t xml:space="preserve">, constant change in pressure </w:t>
      </w:r>
      <w:r w:rsidR="00464AB2">
        <w:t>(</w:t>
      </w:r>
      <w:r w:rsidR="00464AB2" w:rsidRPr="006C1E82">
        <w:rPr>
          <w:b/>
        </w:rPr>
        <w:t>252 Pa</w:t>
      </w:r>
      <w:r w:rsidR="00464AB2">
        <w:t xml:space="preserve">), varying water flow from </w:t>
      </w:r>
      <w:r w:rsidR="00464AB2" w:rsidRPr="006C1E82">
        <w:rPr>
          <w:b/>
        </w:rPr>
        <w:t>2.25 L/min</w:t>
      </w:r>
      <w:r w:rsidR="00464AB2">
        <w:t xml:space="preserve"> to </w:t>
      </w:r>
      <w:r w:rsidR="00464AB2" w:rsidRPr="006C1E82">
        <w:rPr>
          <w:b/>
        </w:rPr>
        <w:t>0.25L /min</w:t>
      </w:r>
      <w:r w:rsidR="00464AB2" w:rsidRPr="006C1E82">
        <w:t>.</w:t>
      </w:r>
    </w:p>
    <w:p w14:paraId="50FAEED1" w14:textId="52FBC759" w:rsidR="004632CA" w:rsidRDefault="00F60367" w:rsidP="00732AAA">
      <w:pPr>
        <w:pStyle w:val="ListParagraph"/>
        <w:numPr>
          <w:ilvl w:val="0"/>
          <w:numId w:val="1"/>
        </w:numPr>
        <w:spacing w:line="360" w:lineRule="auto"/>
        <w:jc w:val="both"/>
      </w:pPr>
      <w:r>
        <w:t>The effect of varying air flow rate – constant water temp</w:t>
      </w:r>
      <w:r w:rsidR="001C646E">
        <w:t xml:space="preserve"> (</w:t>
      </w:r>
      <w:r w:rsidRPr="006C1E82">
        <w:rPr>
          <w:b/>
        </w:rPr>
        <w:t>60°C</w:t>
      </w:r>
      <w:r w:rsidR="001C646E">
        <w:t>)</w:t>
      </w:r>
      <w:r>
        <w:t>, constant water flow</w:t>
      </w:r>
      <w:r w:rsidR="001C646E">
        <w:t xml:space="preserve"> (</w:t>
      </w:r>
      <w:r w:rsidR="001C646E" w:rsidRPr="006C1E82">
        <w:rPr>
          <w:b/>
        </w:rPr>
        <w:t>0.24 L/min</w:t>
      </w:r>
      <w:r w:rsidR="001C646E">
        <w:t xml:space="preserve">), </w:t>
      </w:r>
      <w:r w:rsidR="0088075B">
        <w:t xml:space="preserve">varying change in pressure from </w:t>
      </w:r>
      <w:r w:rsidR="0088075B" w:rsidRPr="006C1E82">
        <w:rPr>
          <w:b/>
        </w:rPr>
        <w:t>250 Pa</w:t>
      </w:r>
      <w:r w:rsidR="0088075B">
        <w:t xml:space="preserve"> to </w:t>
      </w:r>
      <w:r w:rsidR="0088075B" w:rsidRPr="006C1E82">
        <w:rPr>
          <w:b/>
        </w:rPr>
        <w:t>50 Pa</w:t>
      </w:r>
      <w:r w:rsidR="0088075B">
        <w:t>.</w:t>
      </w:r>
    </w:p>
    <w:p w14:paraId="76F20FB5" w14:textId="5B48929B" w:rsidR="007C4D5B" w:rsidRPr="007C4D5B" w:rsidRDefault="006C1E82" w:rsidP="00732AAA">
      <w:pPr>
        <w:pStyle w:val="ListParagraph"/>
        <w:numPr>
          <w:ilvl w:val="0"/>
          <w:numId w:val="1"/>
        </w:numPr>
        <w:spacing w:line="360" w:lineRule="auto"/>
        <w:jc w:val="both"/>
      </w:pPr>
      <w:r>
        <w:t>The effect of varying temperature (driving force) – constant water temp (</w:t>
      </w:r>
      <w:r w:rsidRPr="006C1E82">
        <w:rPr>
          <w:b/>
        </w:rPr>
        <w:t>45°C</w:t>
      </w:r>
      <w:r>
        <w:t>), constant water flow (</w:t>
      </w:r>
      <w:r w:rsidRPr="006C1E82">
        <w:rPr>
          <w:b/>
        </w:rPr>
        <w:t>0.24 L/min</w:t>
      </w:r>
      <w:r>
        <w:t xml:space="preserve">), varying change in pressure from </w:t>
      </w:r>
      <w:r w:rsidRPr="006C1E82">
        <w:rPr>
          <w:b/>
        </w:rPr>
        <w:t>250 Pa</w:t>
      </w:r>
      <w:r>
        <w:t xml:space="preserve"> to </w:t>
      </w:r>
      <w:r w:rsidRPr="006C1E82">
        <w:rPr>
          <w:b/>
        </w:rPr>
        <w:t>50 Pa</w:t>
      </w:r>
      <w:r>
        <w:t>.</w:t>
      </w:r>
    </w:p>
    <w:p w14:paraId="18ACE2ED" w14:textId="470C3F9A" w:rsidR="006D6F81" w:rsidRDefault="0053697D" w:rsidP="00243B68">
      <w:pPr>
        <w:pStyle w:val="Heading1"/>
      </w:pPr>
      <w:bookmarkStart w:id="3" w:name="_Toc5523232"/>
      <w:r>
        <w:lastRenderedPageBreak/>
        <w:t>Procedure</w:t>
      </w:r>
      <w:bookmarkEnd w:id="3"/>
    </w:p>
    <w:p w14:paraId="4ECD9BAA" w14:textId="2EB9E752" w:rsidR="006D6F81" w:rsidRDefault="00E529C2" w:rsidP="00E529C2">
      <w:pPr>
        <w:pStyle w:val="Heading3"/>
      </w:pPr>
      <w:bookmarkStart w:id="4" w:name="_Toc5523233"/>
      <w:r>
        <w:t>Experiment 1</w:t>
      </w:r>
      <w:bookmarkEnd w:id="4"/>
    </w:p>
    <w:p w14:paraId="2CEBF860" w14:textId="27414528" w:rsidR="00E529C2" w:rsidRDefault="00E529C2" w:rsidP="00732AAA">
      <w:pPr>
        <w:pStyle w:val="ListParagraph"/>
        <w:numPr>
          <w:ilvl w:val="0"/>
          <w:numId w:val="2"/>
        </w:numPr>
        <w:spacing w:line="360" w:lineRule="auto"/>
        <w:ind w:left="714" w:hanging="357"/>
        <w:jc w:val="both"/>
      </w:pPr>
      <w:r>
        <w:t xml:space="preserve">Set up and connect the 32 tube standard heat exchanger attachment. Connect in a parallel flow configuration with a water temperature of </w:t>
      </w:r>
      <w:r w:rsidRPr="002933D4">
        <w:rPr>
          <w:b/>
        </w:rPr>
        <w:t>60°C</w:t>
      </w:r>
      <w:r>
        <w:t>. (Not to be confused with the crossflow method of heat exchange).</w:t>
      </w:r>
    </w:p>
    <w:p w14:paraId="0E06E64D" w14:textId="592680B8" w:rsidR="00E529C2" w:rsidRDefault="00E529C2" w:rsidP="00732AAA">
      <w:pPr>
        <w:pStyle w:val="ListParagraph"/>
        <w:numPr>
          <w:ilvl w:val="0"/>
          <w:numId w:val="2"/>
        </w:numPr>
        <w:spacing w:line="360" w:lineRule="auto"/>
        <w:ind w:left="714" w:hanging="357"/>
        <w:jc w:val="both"/>
      </w:pPr>
      <w:r>
        <w:t xml:space="preserve">Document the ambient air pressure and ambient room temperature. Check the diameter </w:t>
      </w:r>
      <w:r w:rsidR="004540A4">
        <w:t>of the air inlet pipe.</w:t>
      </w:r>
    </w:p>
    <w:p w14:paraId="35250808" w14:textId="54FA4DC2" w:rsidR="004540A4" w:rsidRDefault="004540A4" w:rsidP="00732AAA">
      <w:pPr>
        <w:pStyle w:val="ListParagraph"/>
        <w:numPr>
          <w:ilvl w:val="0"/>
          <w:numId w:val="2"/>
        </w:numPr>
        <w:spacing w:line="360" w:lineRule="auto"/>
        <w:ind w:left="714" w:hanging="357"/>
        <w:jc w:val="both"/>
      </w:pPr>
      <w:r>
        <w:t xml:space="preserve">Turn the fan </w:t>
      </w:r>
      <w:r w:rsidR="002933D4">
        <w:t xml:space="preserve">on </w:t>
      </w:r>
      <w:r>
        <w:t>and use the slide valve to set the airflow to</w:t>
      </w:r>
      <w:r w:rsidR="002933D4">
        <w:t xml:space="preserve"> achieve a pressure drop of </w:t>
      </w:r>
      <w:r w:rsidR="002933D4" w:rsidRPr="002933D4">
        <w:rPr>
          <w:b/>
        </w:rPr>
        <w:t>250 Pa</w:t>
      </w:r>
      <w:r w:rsidR="002933D4">
        <w:t>, tolerance is (+/- 5 Pa).</w:t>
      </w:r>
      <w:r w:rsidR="00384BB3">
        <w:t xml:space="preserve"> </w:t>
      </w:r>
    </w:p>
    <w:p w14:paraId="7D3F46E2" w14:textId="5DAC8707" w:rsidR="002933D4" w:rsidRDefault="002933D4" w:rsidP="00732AAA">
      <w:pPr>
        <w:pStyle w:val="ListParagraph"/>
        <w:numPr>
          <w:ilvl w:val="0"/>
          <w:numId w:val="2"/>
        </w:numPr>
        <w:spacing w:line="360" w:lineRule="auto"/>
        <w:ind w:left="714" w:hanging="357"/>
        <w:jc w:val="both"/>
      </w:pPr>
      <w:r>
        <w:t xml:space="preserve">Turn on the water pump and set the water flow to </w:t>
      </w:r>
      <w:r w:rsidRPr="002933D4">
        <w:rPr>
          <w:b/>
        </w:rPr>
        <w:t>2.25 L/minute</w:t>
      </w:r>
      <w:r>
        <w:t>, tolerance is (+/- 0.01 L/minute).</w:t>
      </w:r>
    </w:p>
    <w:p w14:paraId="3EC4F14F" w14:textId="57D73DCC" w:rsidR="002933D4" w:rsidRDefault="002933D4" w:rsidP="00732AAA">
      <w:pPr>
        <w:pStyle w:val="ListParagraph"/>
        <w:numPr>
          <w:ilvl w:val="0"/>
          <w:numId w:val="2"/>
        </w:numPr>
        <w:spacing w:line="360" w:lineRule="auto"/>
        <w:ind w:left="714" w:hanging="357"/>
        <w:jc w:val="both"/>
      </w:pPr>
      <w:r>
        <w:t xml:space="preserve">Allow at least 5 minutes for the heat exchanger to stabilize upon initial start-up and in between the change in water flow rates.  </w:t>
      </w:r>
    </w:p>
    <w:p w14:paraId="3CB0F760" w14:textId="7EC5FD2B" w:rsidR="002933D4" w:rsidRDefault="002933D4" w:rsidP="00732AAA">
      <w:pPr>
        <w:pStyle w:val="ListParagraph"/>
        <w:numPr>
          <w:ilvl w:val="0"/>
          <w:numId w:val="2"/>
        </w:numPr>
        <w:spacing w:line="360" w:lineRule="auto"/>
        <w:ind w:left="714" w:hanging="357"/>
        <w:jc w:val="both"/>
      </w:pPr>
      <w:r>
        <w:t xml:space="preserve">Repeat step 4 for water flow rates of </w:t>
      </w:r>
      <w:r w:rsidRPr="002933D4">
        <w:rPr>
          <w:b/>
        </w:rPr>
        <w:t>1.75, 1.25, 0.75 and 0.25 L/minute</w:t>
      </w:r>
      <w:r>
        <w:t>. (make sure to regularly check the water and air flow rates during the experiments, as they can vary. Make adjustments as necessary).</w:t>
      </w:r>
    </w:p>
    <w:p w14:paraId="0C8E4A58" w14:textId="2CE2FD54" w:rsidR="002933D4" w:rsidRDefault="002933D4" w:rsidP="002933D4">
      <w:pPr>
        <w:pStyle w:val="Heading3"/>
      </w:pPr>
      <w:bookmarkStart w:id="5" w:name="_Toc5523234"/>
      <w:r>
        <w:t>Experiment 2</w:t>
      </w:r>
      <w:bookmarkEnd w:id="5"/>
    </w:p>
    <w:p w14:paraId="02906D47" w14:textId="77777777" w:rsidR="002933D4" w:rsidRDefault="002933D4" w:rsidP="00732AAA">
      <w:pPr>
        <w:pStyle w:val="ListParagraph"/>
        <w:numPr>
          <w:ilvl w:val="0"/>
          <w:numId w:val="3"/>
        </w:numPr>
        <w:spacing w:line="360" w:lineRule="auto"/>
        <w:jc w:val="both"/>
      </w:pPr>
      <w:r>
        <w:t xml:space="preserve">Set up and connect the 32 tube standard heat exchanger attachment. Connect in a parallel flow configuration with a water temperature of </w:t>
      </w:r>
      <w:r w:rsidRPr="002933D4">
        <w:rPr>
          <w:b/>
        </w:rPr>
        <w:t>60°C</w:t>
      </w:r>
      <w:r>
        <w:t>. (Not to be confused with the crossflow method of heat exchange).</w:t>
      </w:r>
    </w:p>
    <w:p w14:paraId="79BCE686" w14:textId="77777777" w:rsidR="002933D4" w:rsidRDefault="002933D4" w:rsidP="00732AAA">
      <w:pPr>
        <w:pStyle w:val="ListParagraph"/>
        <w:numPr>
          <w:ilvl w:val="0"/>
          <w:numId w:val="3"/>
        </w:numPr>
        <w:spacing w:line="360" w:lineRule="auto"/>
        <w:jc w:val="both"/>
      </w:pPr>
      <w:r>
        <w:t>Document the ambient air pressure and ambient room temperature. Check the diameter of the air inlet pipe.</w:t>
      </w:r>
    </w:p>
    <w:p w14:paraId="5EE4A98D" w14:textId="77777777" w:rsidR="002933D4" w:rsidRDefault="002933D4" w:rsidP="00732AAA">
      <w:pPr>
        <w:pStyle w:val="ListParagraph"/>
        <w:numPr>
          <w:ilvl w:val="0"/>
          <w:numId w:val="3"/>
        </w:numPr>
        <w:spacing w:line="360" w:lineRule="auto"/>
        <w:jc w:val="both"/>
      </w:pPr>
      <w:r>
        <w:t xml:space="preserve">Turn the fan on and use the slide valve to set the airflow to achieve a pressure drop of </w:t>
      </w:r>
      <w:r w:rsidRPr="002933D4">
        <w:rPr>
          <w:b/>
        </w:rPr>
        <w:t>250 Pa</w:t>
      </w:r>
      <w:r>
        <w:t>, tolerance is (+/- 5 Pa).</w:t>
      </w:r>
    </w:p>
    <w:p w14:paraId="05497558" w14:textId="2713A967" w:rsidR="002933D4" w:rsidRDefault="002933D4" w:rsidP="00732AAA">
      <w:pPr>
        <w:pStyle w:val="ListParagraph"/>
        <w:numPr>
          <w:ilvl w:val="0"/>
          <w:numId w:val="3"/>
        </w:numPr>
        <w:spacing w:line="360" w:lineRule="auto"/>
        <w:jc w:val="both"/>
      </w:pPr>
      <w:r>
        <w:t xml:space="preserve">Turn on the water pump and set the water flow to </w:t>
      </w:r>
      <w:r w:rsidRPr="002933D4">
        <w:rPr>
          <w:b/>
        </w:rPr>
        <w:t>0.25 L/minute</w:t>
      </w:r>
      <w:r>
        <w:t>, tolerance is (+/- 0.01 L/minute).</w:t>
      </w:r>
    </w:p>
    <w:p w14:paraId="6E2772C1" w14:textId="3F6E7385" w:rsidR="002933D4" w:rsidRDefault="002933D4" w:rsidP="00732AAA">
      <w:pPr>
        <w:pStyle w:val="ListParagraph"/>
        <w:numPr>
          <w:ilvl w:val="0"/>
          <w:numId w:val="3"/>
        </w:numPr>
        <w:spacing w:line="360" w:lineRule="auto"/>
        <w:jc w:val="both"/>
      </w:pPr>
      <w:r>
        <w:t xml:space="preserve">Allow at least 5 minutes for the heat exchanger to stabilize upon initial start-up and in between the change in air flow rates.  </w:t>
      </w:r>
    </w:p>
    <w:p w14:paraId="7A6A4262" w14:textId="2185FCC5" w:rsidR="002933D4" w:rsidRDefault="002933D4" w:rsidP="00732AAA">
      <w:pPr>
        <w:pStyle w:val="ListParagraph"/>
        <w:numPr>
          <w:ilvl w:val="0"/>
          <w:numId w:val="3"/>
        </w:numPr>
        <w:spacing w:line="360" w:lineRule="auto"/>
        <w:jc w:val="both"/>
      </w:pPr>
      <w:r>
        <w:t xml:space="preserve">Repeat step 4 for air flow rates of </w:t>
      </w:r>
      <w:r w:rsidRPr="002933D4">
        <w:rPr>
          <w:b/>
        </w:rPr>
        <w:t xml:space="preserve">200, 150, 100 and 50 Pa </w:t>
      </w:r>
      <w:r>
        <w:t>pressure drops. (make sure to regularly check the water and air flow rates during the experiments, as they can vary. Make adjustments as necessary).</w:t>
      </w:r>
      <w:r w:rsidR="00384BB3">
        <w:t xml:space="preserve"> </w:t>
      </w:r>
    </w:p>
    <w:p w14:paraId="1B1D3E4F" w14:textId="4CF2420B" w:rsidR="002933D4" w:rsidRDefault="002933D4" w:rsidP="002933D4">
      <w:pPr>
        <w:pStyle w:val="ListParagraph"/>
      </w:pPr>
    </w:p>
    <w:p w14:paraId="04DC7AE3" w14:textId="42083EC9" w:rsidR="002933D4" w:rsidRDefault="002933D4" w:rsidP="002933D4">
      <w:pPr>
        <w:pStyle w:val="ListParagraph"/>
      </w:pPr>
    </w:p>
    <w:p w14:paraId="515D8FB7" w14:textId="2B6B3C9D" w:rsidR="002933D4" w:rsidRDefault="002933D4" w:rsidP="002933D4">
      <w:pPr>
        <w:pStyle w:val="Heading3"/>
      </w:pPr>
      <w:bookmarkStart w:id="6" w:name="_Toc5523235"/>
      <w:r>
        <w:lastRenderedPageBreak/>
        <w:t>Experiment 3</w:t>
      </w:r>
      <w:bookmarkEnd w:id="6"/>
      <w:r>
        <w:t xml:space="preserve"> </w:t>
      </w:r>
    </w:p>
    <w:p w14:paraId="58E5E34E" w14:textId="31D2A70E" w:rsidR="002933D4" w:rsidRDefault="002933D4" w:rsidP="00732AAA">
      <w:pPr>
        <w:pStyle w:val="ListParagraph"/>
        <w:numPr>
          <w:ilvl w:val="0"/>
          <w:numId w:val="4"/>
        </w:numPr>
        <w:spacing w:line="360" w:lineRule="auto"/>
        <w:ind w:left="714" w:hanging="357"/>
        <w:jc w:val="both"/>
      </w:pPr>
      <w:r>
        <w:t xml:space="preserve">Set up and connect the 32 tube standard heat exchanger attachment. Connect in a parallel flow configuration with a water temperature of </w:t>
      </w:r>
      <w:r w:rsidRPr="002933D4">
        <w:rPr>
          <w:b/>
          <w:u w:val="single"/>
        </w:rPr>
        <w:t>45°C</w:t>
      </w:r>
      <w:r>
        <w:t>. (Not to be confused with the crossflow method of heat exchange).</w:t>
      </w:r>
    </w:p>
    <w:p w14:paraId="064E10C4" w14:textId="77777777" w:rsidR="002933D4" w:rsidRDefault="002933D4" w:rsidP="00732AAA">
      <w:pPr>
        <w:pStyle w:val="ListParagraph"/>
        <w:numPr>
          <w:ilvl w:val="0"/>
          <w:numId w:val="4"/>
        </w:numPr>
        <w:spacing w:line="360" w:lineRule="auto"/>
        <w:ind w:left="714" w:hanging="357"/>
        <w:jc w:val="both"/>
      </w:pPr>
      <w:r>
        <w:t>Document the ambient air pressure and ambient room temperature. Check the diameter of the air inlet pipe.</w:t>
      </w:r>
    </w:p>
    <w:p w14:paraId="7BE5D21E" w14:textId="77777777" w:rsidR="002933D4" w:rsidRDefault="002933D4" w:rsidP="00732AAA">
      <w:pPr>
        <w:pStyle w:val="ListParagraph"/>
        <w:numPr>
          <w:ilvl w:val="0"/>
          <w:numId w:val="4"/>
        </w:numPr>
        <w:spacing w:line="360" w:lineRule="auto"/>
        <w:ind w:left="714" w:hanging="357"/>
        <w:jc w:val="both"/>
      </w:pPr>
      <w:r>
        <w:t xml:space="preserve">Turn the fan on and use the slide valve to set the airflow to achieve a pressure drop of </w:t>
      </w:r>
      <w:r w:rsidRPr="002933D4">
        <w:rPr>
          <w:b/>
        </w:rPr>
        <w:t>250 Pa</w:t>
      </w:r>
      <w:r>
        <w:t>, tolerance is (+/- 5 Pa).</w:t>
      </w:r>
    </w:p>
    <w:p w14:paraId="3ABABB77" w14:textId="77777777" w:rsidR="002933D4" w:rsidRDefault="002933D4" w:rsidP="00732AAA">
      <w:pPr>
        <w:pStyle w:val="ListParagraph"/>
        <w:numPr>
          <w:ilvl w:val="0"/>
          <w:numId w:val="4"/>
        </w:numPr>
        <w:spacing w:line="360" w:lineRule="auto"/>
        <w:ind w:left="714" w:hanging="357"/>
        <w:jc w:val="both"/>
      </w:pPr>
      <w:r>
        <w:t xml:space="preserve">Turn on the water pump and set the water flow to </w:t>
      </w:r>
      <w:r w:rsidRPr="002933D4">
        <w:rPr>
          <w:b/>
        </w:rPr>
        <w:t>0.25 L/minute</w:t>
      </w:r>
      <w:r>
        <w:t>, tolerance is (+/- 0.01 L/minute).</w:t>
      </w:r>
    </w:p>
    <w:p w14:paraId="28B693BB" w14:textId="77777777" w:rsidR="002933D4" w:rsidRDefault="002933D4" w:rsidP="00732AAA">
      <w:pPr>
        <w:pStyle w:val="ListParagraph"/>
        <w:numPr>
          <w:ilvl w:val="0"/>
          <w:numId w:val="4"/>
        </w:numPr>
        <w:spacing w:line="360" w:lineRule="auto"/>
        <w:ind w:left="714" w:hanging="357"/>
        <w:jc w:val="both"/>
      </w:pPr>
      <w:r>
        <w:t xml:space="preserve">Allow at least 5 minutes for the heat exchanger to stabilize upon initial start-up and in between the change in air flow rates.  </w:t>
      </w:r>
    </w:p>
    <w:p w14:paraId="7F4E3C0E" w14:textId="77777777" w:rsidR="002933D4" w:rsidRDefault="002933D4" w:rsidP="00732AAA">
      <w:pPr>
        <w:pStyle w:val="ListParagraph"/>
        <w:numPr>
          <w:ilvl w:val="0"/>
          <w:numId w:val="4"/>
        </w:numPr>
        <w:spacing w:line="360" w:lineRule="auto"/>
        <w:ind w:left="714" w:hanging="357"/>
        <w:jc w:val="both"/>
      </w:pPr>
      <w:r>
        <w:t xml:space="preserve">Repeat step 4 for air flow rates of </w:t>
      </w:r>
      <w:r w:rsidRPr="002933D4">
        <w:rPr>
          <w:b/>
        </w:rPr>
        <w:t xml:space="preserve">200, 150, 100 and 50 Pa </w:t>
      </w:r>
      <w:r>
        <w:t>pressure drops. (make sure to regularly check the water and air flow rates during the experiments, as they can vary. Make adjustments as necessary).</w:t>
      </w:r>
    </w:p>
    <w:p w14:paraId="4C012694" w14:textId="77777777" w:rsidR="002933D4" w:rsidRPr="002933D4" w:rsidRDefault="002933D4" w:rsidP="002933D4"/>
    <w:p w14:paraId="4D1270B1" w14:textId="77777777" w:rsidR="002933D4" w:rsidRPr="002933D4" w:rsidRDefault="002933D4" w:rsidP="002933D4">
      <w:pPr>
        <w:pStyle w:val="ListParagraph"/>
      </w:pPr>
    </w:p>
    <w:p w14:paraId="3ADBCDD3" w14:textId="1542A5AD" w:rsidR="006D6F81" w:rsidRPr="006D6F81" w:rsidRDefault="006D6F81" w:rsidP="002933D4">
      <w:r>
        <w:br w:type="page"/>
      </w:r>
    </w:p>
    <w:p w14:paraId="6906BBE5" w14:textId="5CB4C8F2" w:rsidR="008770F1" w:rsidRDefault="0053697D" w:rsidP="008A7F50">
      <w:pPr>
        <w:pStyle w:val="Heading1"/>
      </w:pPr>
      <w:bookmarkStart w:id="7" w:name="_Toc5523236"/>
      <w:r>
        <w:lastRenderedPageBreak/>
        <w:t>Results</w:t>
      </w:r>
      <w:bookmarkEnd w:id="7"/>
    </w:p>
    <w:p w14:paraId="24B18718" w14:textId="30FD4787" w:rsidR="009A2C0E" w:rsidRPr="008770F1" w:rsidRDefault="00765B42" w:rsidP="008A7F50">
      <w:pPr>
        <w:spacing w:line="360" w:lineRule="auto"/>
        <w:jc w:val="both"/>
      </w:pPr>
      <w:r>
        <w:tab/>
      </w:r>
      <w:r w:rsidR="00CA1CC9">
        <w:t xml:space="preserve">The following results were </w:t>
      </w:r>
      <w:r w:rsidR="002830D1">
        <w:t>o</w:t>
      </w:r>
      <w:r w:rsidR="00CA1CC9">
        <w:t xml:space="preserve">btained on </w:t>
      </w:r>
      <w:r w:rsidR="002830D1">
        <w:t>March 5</w:t>
      </w:r>
      <w:r w:rsidR="002830D1" w:rsidRPr="002830D1">
        <w:rPr>
          <w:vertAlign w:val="superscript"/>
        </w:rPr>
        <w:t>th</w:t>
      </w:r>
      <w:r w:rsidR="002830D1">
        <w:t>, 2019 with an ambient air temperature of 21</w:t>
      </w:r>
      <w:r w:rsidR="002830D1" w:rsidRPr="002830D1">
        <w:t>°C</w:t>
      </w:r>
      <w:r w:rsidR="002830D1" w:rsidRPr="002830D1">
        <w:rPr>
          <w:b/>
          <w:bCs/>
        </w:rPr>
        <w:t xml:space="preserve"> </w:t>
      </w:r>
      <w:r w:rsidR="002830D1">
        <w:t>and a</w:t>
      </w:r>
      <w:r w:rsidR="005A4D26">
        <w:t>n ambient pressure of 1000</w:t>
      </w:r>
      <w:r w:rsidR="002C092F">
        <w:t xml:space="preserve"> </w:t>
      </w:r>
      <w:r w:rsidR="005A4D26">
        <w:t>h</w:t>
      </w:r>
      <w:r w:rsidR="002C092F">
        <w:t>P</w:t>
      </w:r>
      <w:r w:rsidR="005A4D26">
        <w:t>a</w:t>
      </w:r>
      <w:r w:rsidR="002C092F">
        <w:t xml:space="preserve">. Reference Appendix A for the </w:t>
      </w:r>
      <w:r w:rsidR="0023333D">
        <w:t xml:space="preserve">documented and generated results </w:t>
      </w:r>
      <w:r w:rsidR="00D47E1E">
        <w:t xml:space="preserve">for all three experiments. </w:t>
      </w:r>
    </w:p>
    <w:p w14:paraId="442EB059" w14:textId="77777777" w:rsidR="006D6F81" w:rsidRDefault="00DC71A1" w:rsidP="008A7F50">
      <w:pPr>
        <w:pStyle w:val="Heading3"/>
        <w:spacing w:line="360" w:lineRule="auto"/>
        <w:jc w:val="both"/>
      </w:pPr>
      <w:bookmarkStart w:id="8" w:name="_Toc5523237"/>
      <w:r>
        <w:t>Experiment 1</w:t>
      </w:r>
      <w:bookmarkEnd w:id="8"/>
    </w:p>
    <w:p w14:paraId="5F7582DB" w14:textId="41801B85" w:rsidR="001718C6" w:rsidRDefault="008770F1" w:rsidP="008A7F50">
      <w:pPr>
        <w:spacing w:line="360" w:lineRule="auto"/>
        <w:jc w:val="both"/>
      </w:pPr>
      <w:r>
        <w:t xml:space="preserve">The </w:t>
      </w:r>
      <w:r w:rsidR="009A2C0E">
        <w:t xml:space="preserve">purpose of experiment 1 was to determine how different water flow rates affect the performance of the heat exchanger for a given fixed air flow and water temperature </w:t>
      </w:r>
      <w:sdt>
        <w:sdtPr>
          <w:id w:val="338812995"/>
          <w:citation/>
        </w:sdtPr>
        <w:sdtContent>
          <w:r w:rsidR="009A2C0E">
            <w:fldChar w:fldCharType="begin"/>
          </w:r>
          <w:r w:rsidR="009A2C0E">
            <w:instrText xml:space="preserve"> CITATION Tec14 \l 2057 </w:instrText>
          </w:r>
          <w:r w:rsidR="009A2C0E">
            <w:fldChar w:fldCharType="separate"/>
          </w:r>
          <w:r w:rsidR="00620919" w:rsidRPr="00620919">
            <w:rPr>
              <w:noProof/>
            </w:rPr>
            <w:t>(Ltd, 2014)</w:t>
          </w:r>
          <w:r w:rsidR="009A2C0E">
            <w:fldChar w:fldCharType="end"/>
          </w:r>
        </w:sdtContent>
      </w:sdt>
      <w:r w:rsidR="009A2C0E">
        <w:t xml:space="preserve">. </w:t>
      </w:r>
    </w:p>
    <w:p w14:paraId="057CFAF2" w14:textId="7FE7CDC4" w:rsidR="001718C6" w:rsidRDefault="001718C6" w:rsidP="008A7F50">
      <w:pPr>
        <w:spacing w:line="360" w:lineRule="auto"/>
        <w:jc w:val="both"/>
      </w:pPr>
      <w:r>
        <w:t xml:space="preserve">The graph below demonstrates that the power transfer increases when the water flow increases figure 1. </w:t>
      </w:r>
    </w:p>
    <w:p w14:paraId="4358E849" w14:textId="77777777" w:rsidR="001718C6" w:rsidRDefault="001718C6" w:rsidP="008A7F50">
      <w:pPr>
        <w:keepNext/>
        <w:spacing w:line="360" w:lineRule="auto"/>
        <w:jc w:val="center"/>
      </w:pPr>
      <w:r>
        <w:rPr>
          <w:noProof/>
          <w:lang w:eastAsia="en-GB"/>
        </w:rPr>
        <w:drawing>
          <wp:inline distT="0" distB="0" distL="0" distR="0" wp14:anchorId="2F2CB58D" wp14:editId="0E96AF6B">
            <wp:extent cx="5040000" cy="2927555"/>
            <wp:effectExtent l="0" t="0" r="825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0000" cy="2927555"/>
                    </a:xfrm>
                    <a:prstGeom prst="rect">
                      <a:avLst/>
                    </a:prstGeom>
                    <a:noFill/>
                  </pic:spPr>
                </pic:pic>
              </a:graphicData>
            </a:graphic>
          </wp:inline>
        </w:drawing>
      </w:r>
    </w:p>
    <w:p w14:paraId="01BAD384" w14:textId="72EA3012" w:rsidR="009A2C0E" w:rsidRDefault="001718C6" w:rsidP="008A7F50">
      <w:pPr>
        <w:pStyle w:val="Caption"/>
        <w:spacing w:line="360" w:lineRule="auto"/>
        <w:jc w:val="center"/>
      </w:pPr>
      <w:bookmarkStart w:id="9" w:name="_Toc5352979"/>
      <w:r>
        <w:t xml:space="preserve">Figure </w:t>
      </w:r>
      <w:r>
        <w:fldChar w:fldCharType="begin"/>
      </w:r>
      <w:r>
        <w:instrText xml:space="preserve"> SEQ Figure \* ARABIC </w:instrText>
      </w:r>
      <w:r>
        <w:fldChar w:fldCharType="separate"/>
      </w:r>
      <w:r w:rsidR="00AA4259">
        <w:rPr>
          <w:noProof/>
        </w:rPr>
        <w:t>1</w:t>
      </w:r>
      <w:r>
        <w:fldChar w:fldCharType="end"/>
      </w:r>
      <w:r>
        <w:t>: Experiment 1 Energy Transfer</w:t>
      </w:r>
      <w:bookmarkEnd w:id="9"/>
      <w:r>
        <w:t xml:space="preserve"> </w:t>
      </w:r>
    </w:p>
    <w:p w14:paraId="43AB240A" w14:textId="2EF68D14" w:rsidR="008B5BAF" w:rsidRDefault="001718C6" w:rsidP="008A7F50">
      <w:pPr>
        <w:spacing w:line="360" w:lineRule="auto"/>
      </w:pPr>
      <w:r>
        <w:t xml:space="preserve">It is interesting to note that the slope begins to decrease </w:t>
      </w:r>
      <w:r w:rsidR="008B5BAF">
        <w:t>with a higher water flow rate and thus indicating that the</w:t>
      </w:r>
      <w:r>
        <w:t xml:space="preserve"> maximum power transfer </w:t>
      </w:r>
      <w:r w:rsidR="008B5BAF">
        <w:t>will reach a plateau just above 0.04 kg/s. The heat absorbed by the air and produced by the water show a consistent energy balance</w:t>
      </w:r>
      <w:r w:rsidR="006852EB">
        <w:t xml:space="preserve"> coefficient</w:t>
      </w:r>
      <w:r w:rsidR="008B5BAF">
        <w:t xml:space="preserve"> of around (-0.98 to -1.05). This can vary due to the external conditions adding or subtracting energy into the system, which is why a value greater than 1 is possible. </w:t>
      </w:r>
    </w:p>
    <w:p w14:paraId="5641C272" w14:textId="567EF023" w:rsidR="000E2585" w:rsidRDefault="007D67A5" w:rsidP="008A7F50">
      <w:pPr>
        <w:spacing w:line="360" w:lineRule="auto"/>
      </w:pPr>
      <w:r>
        <w:t>The efficiencies at different water flow rates are shown below in figure 2. The results produced demonstrate a higher water efficiency and a lower air efficiency at a lower water flow rate.</w:t>
      </w:r>
      <w:r w:rsidR="0010794B">
        <w:t xml:space="preserve"> This is due to the mass of the water having more time to effectively transfer heat to the air stream because of the </w:t>
      </w:r>
      <w:r w:rsidR="0010794B">
        <w:lastRenderedPageBreak/>
        <w:t xml:space="preserve">slower rate in which the water is travelling across the flow of cooler air. </w:t>
      </w:r>
      <w:r>
        <w:t>While at a higher water flow rate the efficiencies are</w:t>
      </w:r>
      <w:r w:rsidR="0010794B">
        <w:t xml:space="preserve"> opposite</w:t>
      </w:r>
      <w:r w:rsidR="00504F82">
        <w:t>,</w:t>
      </w:r>
      <w:r w:rsidR="0010794B">
        <w:t xml:space="preserve"> </w:t>
      </w:r>
      <w:r w:rsidR="00504F82">
        <w:t xml:space="preserve">which </w:t>
      </w:r>
      <w:r w:rsidR="0010794B">
        <w:t>is why the mean temperature efficiency gradually decreases with higher water flow rates.</w:t>
      </w:r>
    </w:p>
    <w:p w14:paraId="7DB4D309" w14:textId="555C378E" w:rsidR="00504F82" w:rsidRDefault="008B5BAF" w:rsidP="008A7F50">
      <w:pPr>
        <w:keepNext/>
        <w:spacing w:after="0" w:line="360" w:lineRule="auto"/>
        <w:jc w:val="center"/>
      </w:pPr>
      <w:r>
        <w:rPr>
          <w:noProof/>
          <w:lang w:eastAsia="en-GB"/>
        </w:rPr>
        <w:drawing>
          <wp:inline distT="0" distB="0" distL="0" distR="0" wp14:anchorId="38C6154B" wp14:editId="3C07B327">
            <wp:extent cx="4500000" cy="261093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00000" cy="2610936"/>
                    </a:xfrm>
                    <a:prstGeom prst="rect">
                      <a:avLst/>
                    </a:prstGeom>
                    <a:noFill/>
                  </pic:spPr>
                </pic:pic>
              </a:graphicData>
            </a:graphic>
          </wp:inline>
        </w:drawing>
      </w:r>
    </w:p>
    <w:p w14:paraId="3E35A942" w14:textId="69DE1AD7" w:rsidR="000E2585" w:rsidRDefault="00830503" w:rsidP="008A7F50">
      <w:pPr>
        <w:pStyle w:val="Caption"/>
        <w:spacing w:after="0" w:line="360" w:lineRule="auto"/>
        <w:jc w:val="center"/>
      </w:pPr>
      <w:bookmarkStart w:id="10" w:name="_Toc5352980"/>
      <w:r>
        <w:t xml:space="preserve">Figure </w:t>
      </w:r>
      <w:r>
        <w:fldChar w:fldCharType="begin"/>
      </w:r>
      <w:r>
        <w:instrText xml:space="preserve"> SEQ Figure \* ARABIC </w:instrText>
      </w:r>
      <w:r>
        <w:fldChar w:fldCharType="separate"/>
      </w:r>
      <w:r w:rsidR="00AA4259">
        <w:rPr>
          <w:noProof/>
        </w:rPr>
        <w:t>2</w:t>
      </w:r>
      <w:r>
        <w:fldChar w:fldCharType="end"/>
      </w:r>
      <w:r>
        <w:t>: Experiment 1 Temp Efficiency</w:t>
      </w:r>
      <w:bookmarkEnd w:id="10"/>
    </w:p>
    <w:p w14:paraId="6BCBCA62" w14:textId="32988814" w:rsidR="000E2585" w:rsidRPr="000E2585" w:rsidRDefault="00504F82" w:rsidP="008A7F50">
      <w:pPr>
        <w:spacing w:line="360" w:lineRule="auto"/>
      </w:pPr>
      <w:r>
        <w:t xml:space="preserve">When compared to figure 1, these results make sense because the gradual drop in power is due to the gradual drop in the systems overall efficiency.  </w:t>
      </w:r>
      <w:r w:rsidR="002F504C">
        <w:t>T</w:t>
      </w:r>
      <w:r w:rsidR="000E2585">
        <w:t xml:space="preserve">he heat transfer coefficient (figure 3) demonstrates that at </w:t>
      </w:r>
      <w:r w:rsidR="002F504C">
        <w:t xml:space="preserve">certain water flow rate the performance of the heat exchanger will not increase proportionally to the higher water flow rates and will eventually level out. This is evident in figure 1, which shows the gradual decrease in power transfer. </w:t>
      </w:r>
    </w:p>
    <w:p w14:paraId="2A4D7658" w14:textId="77777777" w:rsidR="000E2585" w:rsidRDefault="000E2585" w:rsidP="008A7F50">
      <w:pPr>
        <w:keepNext/>
        <w:spacing w:line="360" w:lineRule="auto"/>
        <w:jc w:val="center"/>
      </w:pPr>
      <w:r>
        <w:rPr>
          <w:noProof/>
          <w:lang w:eastAsia="en-GB"/>
        </w:rPr>
        <w:drawing>
          <wp:inline distT="0" distB="0" distL="0" distR="0" wp14:anchorId="7DD3EAF9" wp14:editId="75761C21">
            <wp:extent cx="4500000" cy="261093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0000" cy="2610936"/>
                    </a:xfrm>
                    <a:prstGeom prst="rect">
                      <a:avLst/>
                    </a:prstGeom>
                    <a:noFill/>
                  </pic:spPr>
                </pic:pic>
              </a:graphicData>
            </a:graphic>
          </wp:inline>
        </w:drawing>
      </w:r>
    </w:p>
    <w:p w14:paraId="52F607C1" w14:textId="4F221666" w:rsidR="009A2C0E" w:rsidRDefault="000E2585" w:rsidP="008A7F50">
      <w:pPr>
        <w:pStyle w:val="Caption"/>
        <w:spacing w:line="360" w:lineRule="auto"/>
        <w:jc w:val="center"/>
      </w:pPr>
      <w:bookmarkStart w:id="11" w:name="_Toc5352981"/>
      <w:r>
        <w:t xml:space="preserve">Figure </w:t>
      </w:r>
      <w:r>
        <w:fldChar w:fldCharType="begin"/>
      </w:r>
      <w:r>
        <w:instrText xml:space="preserve"> SEQ Figure \* ARABIC </w:instrText>
      </w:r>
      <w:r>
        <w:fldChar w:fldCharType="separate"/>
      </w:r>
      <w:r w:rsidR="00AA4259">
        <w:rPr>
          <w:noProof/>
        </w:rPr>
        <w:t>3</w:t>
      </w:r>
      <w:r>
        <w:fldChar w:fldCharType="end"/>
      </w:r>
      <w:r>
        <w:t>: Experiment 1 Heat Transfer</w:t>
      </w:r>
      <w:bookmarkEnd w:id="11"/>
    </w:p>
    <w:p w14:paraId="3AD6489D" w14:textId="0E32F599" w:rsidR="009A2C0E" w:rsidRDefault="009A2C0E" w:rsidP="008A7F50">
      <w:pPr>
        <w:pStyle w:val="Heading3"/>
        <w:spacing w:line="360" w:lineRule="auto"/>
        <w:jc w:val="both"/>
      </w:pPr>
      <w:bookmarkStart w:id="12" w:name="_Toc5523238"/>
      <w:r>
        <w:lastRenderedPageBreak/>
        <w:t>Experiment 2</w:t>
      </w:r>
      <w:bookmarkEnd w:id="12"/>
    </w:p>
    <w:p w14:paraId="746DE189" w14:textId="368BE155" w:rsidR="00504F82" w:rsidRDefault="009A2C0E" w:rsidP="008A7F50">
      <w:pPr>
        <w:spacing w:line="360" w:lineRule="auto"/>
        <w:jc w:val="both"/>
      </w:pPr>
      <w:r>
        <w:t xml:space="preserve">The purpose of experiment 2 was to determine how different air flow rates affect the performance of the heat exchanger for a given fixed water flow and temperature </w:t>
      </w:r>
      <w:sdt>
        <w:sdtPr>
          <w:id w:val="-824903087"/>
          <w:citation/>
        </w:sdtPr>
        <w:sdtContent>
          <w:r>
            <w:fldChar w:fldCharType="begin"/>
          </w:r>
          <w:r>
            <w:instrText xml:space="preserve"> CITATION Tec14 \l 2057 </w:instrText>
          </w:r>
          <w:r>
            <w:fldChar w:fldCharType="separate"/>
          </w:r>
          <w:r w:rsidR="00620919" w:rsidRPr="00620919">
            <w:rPr>
              <w:noProof/>
            </w:rPr>
            <w:t>(Ltd, 2014)</w:t>
          </w:r>
          <w:r>
            <w:fldChar w:fldCharType="end"/>
          </w:r>
        </w:sdtContent>
      </w:sdt>
      <w:r w:rsidR="00D038D1">
        <w:t>.</w:t>
      </w:r>
      <w:r w:rsidR="00504F82">
        <w:t>The graph below demonstrates that the power transfer increases fairly linearly with the increase of air flow, figure 4.</w:t>
      </w:r>
    </w:p>
    <w:p w14:paraId="107A84D5" w14:textId="77777777" w:rsidR="00504F82" w:rsidRDefault="00504F82" w:rsidP="008A7F50">
      <w:pPr>
        <w:keepNext/>
        <w:spacing w:after="0" w:line="360" w:lineRule="auto"/>
        <w:jc w:val="center"/>
      </w:pPr>
      <w:r>
        <w:rPr>
          <w:noProof/>
          <w:lang w:eastAsia="en-GB"/>
        </w:rPr>
        <w:drawing>
          <wp:inline distT="0" distB="0" distL="0" distR="0" wp14:anchorId="524A2533" wp14:editId="609D35CC">
            <wp:extent cx="4230000" cy="257187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30000" cy="2571871"/>
                    </a:xfrm>
                    <a:prstGeom prst="rect">
                      <a:avLst/>
                    </a:prstGeom>
                    <a:noFill/>
                  </pic:spPr>
                </pic:pic>
              </a:graphicData>
            </a:graphic>
          </wp:inline>
        </w:drawing>
      </w:r>
    </w:p>
    <w:p w14:paraId="16043FC3" w14:textId="000CB550" w:rsidR="00504F82" w:rsidRDefault="00504F82" w:rsidP="008A7F50">
      <w:pPr>
        <w:pStyle w:val="Caption"/>
        <w:spacing w:after="0" w:line="360" w:lineRule="auto"/>
        <w:jc w:val="center"/>
      </w:pPr>
      <w:bookmarkStart w:id="13" w:name="_Toc5352982"/>
      <w:r>
        <w:t xml:space="preserve">Figure </w:t>
      </w:r>
      <w:r>
        <w:fldChar w:fldCharType="begin"/>
      </w:r>
      <w:r>
        <w:instrText xml:space="preserve"> SEQ Figure \* ARABIC </w:instrText>
      </w:r>
      <w:r>
        <w:fldChar w:fldCharType="separate"/>
      </w:r>
      <w:r w:rsidR="00AA4259">
        <w:rPr>
          <w:noProof/>
        </w:rPr>
        <w:t>4</w:t>
      </w:r>
      <w:r>
        <w:fldChar w:fldCharType="end"/>
      </w:r>
      <w:r>
        <w:t>: Experiment 2 Energy Transfer</w:t>
      </w:r>
      <w:bookmarkEnd w:id="13"/>
    </w:p>
    <w:p w14:paraId="3EF084A8" w14:textId="07147D54" w:rsidR="00D038D1" w:rsidRDefault="006852EB" w:rsidP="008A7F50">
      <w:pPr>
        <w:spacing w:line="360" w:lineRule="auto"/>
        <w:jc w:val="both"/>
      </w:pPr>
      <w:r>
        <w:t>At a lower air flow the water power is slightly higher than the air power which suggests that there are higher loses in the system caused by other forms of heat exchange via the framework of the device at low</w:t>
      </w:r>
      <w:r w:rsidR="00D038D1">
        <w:t>er</w:t>
      </w:r>
      <w:r>
        <w:t xml:space="preserve"> air flow rates. </w:t>
      </w:r>
      <w:r w:rsidR="00D038D1">
        <w:t>T</w:t>
      </w:r>
      <w:r>
        <w:t>he energy balance coefficient change</w:t>
      </w:r>
      <w:r w:rsidR="00D038D1">
        <w:t>s</w:t>
      </w:r>
      <w:r>
        <w:t xml:space="preserve"> from (-0.87 to -1.09)</w:t>
      </w:r>
      <w:r w:rsidR="00D038D1">
        <w:t xml:space="preserve"> with an increase of air flow which is caused by the external losses becoming less of a factor with an increase of air flow.</w:t>
      </w:r>
      <w:r w:rsidR="008A7F50">
        <w:t xml:space="preserve"> </w:t>
      </w:r>
      <w:r w:rsidR="00D038D1">
        <w:t>Figure 5 demonstrates the change in temperature efficiencies with the increase of air flow.</w:t>
      </w:r>
    </w:p>
    <w:p w14:paraId="121692D3" w14:textId="77777777" w:rsidR="00504F82" w:rsidRDefault="00504F82" w:rsidP="008A7F50">
      <w:pPr>
        <w:keepNext/>
        <w:spacing w:line="360" w:lineRule="auto"/>
        <w:jc w:val="center"/>
      </w:pPr>
      <w:r>
        <w:rPr>
          <w:noProof/>
          <w:lang w:eastAsia="en-GB"/>
        </w:rPr>
        <w:drawing>
          <wp:inline distT="0" distB="0" distL="0" distR="0" wp14:anchorId="26FF137A" wp14:editId="71AFF9F1">
            <wp:extent cx="4230000" cy="242813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30000" cy="2428131"/>
                    </a:xfrm>
                    <a:prstGeom prst="rect">
                      <a:avLst/>
                    </a:prstGeom>
                    <a:noFill/>
                  </pic:spPr>
                </pic:pic>
              </a:graphicData>
            </a:graphic>
          </wp:inline>
        </w:drawing>
      </w:r>
    </w:p>
    <w:p w14:paraId="53052FDF" w14:textId="4BCD1AC0" w:rsidR="00504F82" w:rsidRDefault="00504F82" w:rsidP="008A7F50">
      <w:pPr>
        <w:pStyle w:val="Caption"/>
        <w:spacing w:line="360" w:lineRule="auto"/>
        <w:jc w:val="center"/>
      </w:pPr>
      <w:bookmarkStart w:id="14" w:name="_Toc5352983"/>
      <w:r>
        <w:t xml:space="preserve">Figure </w:t>
      </w:r>
      <w:r>
        <w:fldChar w:fldCharType="begin"/>
      </w:r>
      <w:r>
        <w:instrText xml:space="preserve"> SEQ Figure \* ARABIC </w:instrText>
      </w:r>
      <w:r>
        <w:fldChar w:fldCharType="separate"/>
      </w:r>
      <w:r w:rsidR="00AA4259">
        <w:rPr>
          <w:noProof/>
        </w:rPr>
        <w:t>5</w:t>
      </w:r>
      <w:r>
        <w:fldChar w:fldCharType="end"/>
      </w:r>
      <w:r>
        <w:t>: Experiment 2 Temp Efficiency</w:t>
      </w:r>
      <w:bookmarkEnd w:id="14"/>
    </w:p>
    <w:p w14:paraId="241FC570" w14:textId="6605E3D4" w:rsidR="00504F82" w:rsidRDefault="00D038D1" w:rsidP="008A7F50">
      <w:pPr>
        <w:spacing w:line="360" w:lineRule="auto"/>
        <w:jc w:val="both"/>
      </w:pPr>
      <w:r>
        <w:lastRenderedPageBreak/>
        <w:t xml:space="preserve">The </w:t>
      </w:r>
      <w:r w:rsidR="00E549D7">
        <w:t xml:space="preserve">water system efficiency gradually increases while the air system gradually decreases, which equates to an overall system efficiency that gradually increases with an increase of air flow. </w:t>
      </w:r>
    </w:p>
    <w:p w14:paraId="17E4FA80" w14:textId="52214665" w:rsidR="00D038D1" w:rsidRDefault="00552117" w:rsidP="008A7F50">
      <w:pPr>
        <w:spacing w:line="360" w:lineRule="auto"/>
        <w:jc w:val="both"/>
      </w:pPr>
      <w:r>
        <w:t xml:space="preserve">The heat transfer coefficient for experiment 2 shows an overall linearly increase with the increase of air flow and allows advocates that with more air flow the heat transfer would increase which is evident by the general upswing in the power emitted in figure 4. </w:t>
      </w:r>
    </w:p>
    <w:p w14:paraId="42D646BB" w14:textId="77777777" w:rsidR="00504F82" w:rsidRDefault="00504F82" w:rsidP="008A7F50">
      <w:pPr>
        <w:keepNext/>
        <w:spacing w:line="360" w:lineRule="auto"/>
        <w:jc w:val="center"/>
      </w:pPr>
      <w:r>
        <w:rPr>
          <w:noProof/>
          <w:lang w:eastAsia="en-GB"/>
        </w:rPr>
        <w:drawing>
          <wp:inline distT="0" distB="0" distL="0" distR="0" wp14:anchorId="7B7B46CA" wp14:editId="4C52B145">
            <wp:extent cx="4680000" cy="2842261"/>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0000" cy="2842261"/>
                    </a:xfrm>
                    <a:prstGeom prst="rect">
                      <a:avLst/>
                    </a:prstGeom>
                    <a:noFill/>
                  </pic:spPr>
                </pic:pic>
              </a:graphicData>
            </a:graphic>
          </wp:inline>
        </w:drawing>
      </w:r>
    </w:p>
    <w:p w14:paraId="1126E262" w14:textId="03EC51FC" w:rsidR="00552117" w:rsidRDefault="00504F82" w:rsidP="008A7F50">
      <w:pPr>
        <w:pStyle w:val="Caption"/>
        <w:spacing w:line="360" w:lineRule="auto"/>
        <w:jc w:val="center"/>
      </w:pPr>
      <w:bookmarkStart w:id="15" w:name="_Toc5352984"/>
      <w:r>
        <w:t xml:space="preserve">Figure </w:t>
      </w:r>
      <w:r>
        <w:fldChar w:fldCharType="begin"/>
      </w:r>
      <w:r>
        <w:instrText xml:space="preserve"> SEQ Figure \* ARABIC </w:instrText>
      </w:r>
      <w:r>
        <w:fldChar w:fldCharType="separate"/>
      </w:r>
      <w:r w:rsidR="00AA4259">
        <w:rPr>
          <w:noProof/>
        </w:rPr>
        <w:t>6</w:t>
      </w:r>
      <w:r>
        <w:fldChar w:fldCharType="end"/>
      </w:r>
      <w:r>
        <w:t xml:space="preserve">: Experiment </w:t>
      </w:r>
      <w:r w:rsidR="00552117">
        <w:t>2 Heat Transfer</w:t>
      </w:r>
      <w:bookmarkEnd w:id="15"/>
    </w:p>
    <w:p w14:paraId="743A2735" w14:textId="6D4B723B" w:rsidR="00AA4259" w:rsidRDefault="00AA4259" w:rsidP="008A7F50">
      <w:pPr>
        <w:spacing w:line="360" w:lineRule="auto"/>
      </w:pPr>
    </w:p>
    <w:p w14:paraId="026A3487" w14:textId="43FAC86F" w:rsidR="00AA4259" w:rsidRDefault="00AA4259" w:rsidP="008A7F50">
      <w:pPr>
        <w:spacing w:line="360" w:lineRule="auto"/>
      </w:pPr>
    </w:p>
    <w:p w14:paraId="06E8339A" w14:textId="38B5E03F" w:rsidR="00AA4259" w:rsidRDefault="00AA4259" w:rsidP="008A7F50">
      <w:pPr>
        <w:spacing w:line="360" w:lineRule="auto"/>
      </w:pPr>
    </w:p>
    <w:p w14:paraId="3468A63B" w14:textId="6CBBD21B" w:rsidR="00AA4259" w:rsidRDefault="00AA4259" w:rsidP="008A7F50">
      <w:pPr>
        <w:spacing w:line="360" w:lineRule="auto"/>
      </w:pPr>
    </w:p>
    <w:p w14:paraId="7C784633" w14:textId="17154A67" w:rsidR="00AA4259" w:rsidRDefault="00AA4259" w:rsidP="008A7F50">
      <w:pPr>
        <w:spacing w:line="360" w:lineRule="auto"/>
      </w:pPr>
    </w:p>
    <w:p w14:paraId="26D4092B" w14:textId="18949C27" w:rsidR="00AA4259" w:rsidRDefault="00AA4259" w:rsidP="008A7F50">
      <w:pPr>
        <w:spacing w:line="360" w:lineRule="auto"/>
      </w:pPr>
    </w:p>
    <w:p w14:paraId="18374C8D" w14:textId="5896B896" w:rsidR="00AA4259" w:rsidRDefault="00AA4259" w:rsidP="008A7F50">
      <w:pPr>
        <w:spacing w:line="360" w:lineRule="auto"/>
      </w:pPr>
    </w:p>
    <w:p w14:paraId="293436BF" w14:textId="06EE2984" w:rsidR="00AA4259" w:rsidRDefault="00AA4259" w:rsidP="008A7F50">
      <w:pPr>
        <w:spacing w:line="360" w:lineRule="auto"/>
      </w:pPr>
    </w:p>
    <w:p w14:paraId="47CD58AE" w14:textId="77777777" w:rsidR="00AA4259" w:rsidRPr="00AA4259" w:rsidRDefault="00AA4259" w:rsidP="008A7F50">
      <w:pPr>
        <w:spacing w:line="360" w:lineRule="auto"/>
      </w:pPr>
    </w:p>
    <w:p w14:paraId="55049094" w14:textId="1012B0C0" w:rsidR="009A2C0E" w:rsidRDefault="009A2C0E" w:rsidP="008A7F50">
      <w:pPr>
        <w:pStyle w:val="Heading3"/>
        <w:spacing w:line="360" w:lineRule="auto"/>
      </w:pPr>
      <w:bookmarkStart w:id="16" w:name="_Toc5523239"/>
      <w:r>
        <w:lastRenderedPageBreak/>
        <w:t>Experiment 3</w:t>
      </w:r>
      <w:bookmarkEnd w:id="16"/>
    </w:p>
    <w:p w14:paraId="6938F38D" w14:textId="48F1177F" w:rsidR="00AA4259" w:rsidRDefault="009A2C0E" w:rsidP="008A7F50">
      <w:pPr>
        <w:spacing w:line="360" w:lineRule="auto"/>
        <w:jc w:val="both"/>
      </w:pPr>
      <w:r>
        <w:t xml:space="preserve">The purpose of experiment 3 was to determine how different water supply temperatures affect the performance for a fixed water flow </w:t>
      </w:r>
      <w:sdt>
        <w:sdtPr>
          <w:id w:val="607015095"/>
          <w:citation/>
        </w:sdtPr>
        <w:sdtContent>
          <w:r>
            <w:fldChar w:fldCharType="begin"/>
          </w:r>
          <w:r>
            <w:instrText xml:space="preserve"> CITATION Tec14 \l 2057 </w:instrText>
          </w:r>
          <w:r>
            <w:fldChar w:fldCharType="separate"/>
          </w:r>
          <w:r w:rsidR="00620919" w:rsidRPr="00620919">
            <w:rPr>
              <w:noProof/>
            </w:rPr>
            <w:t>(Ltd, 2014)</w:t>
          </w:r>
          <w:r>
            <w:fldChar w:fldCharType="end"/>
          </w:r>
        </w:sdtContent>
      </w:sdt>
      <w:r>
        <w:t xml:space="preserve">. </w:t>
      </w:r>
      <w:r w:rsidR="00AA4259">
        <w:t>Figure 7 establishes that with a lower driving force (45</w:t>
      </w:r>
      <w:r w:rsidR="00AA4259" w:rsidRPr="00AA4259">
        <w:t>°C</w:t>
      </w:r>
      <w:r w:rsidR="00AA4259">
        <w:t>), the power output tends to fall when compared to experiment 2, which advocates that with a starting temperature of 45</w:t>
      </w:r>
      <w:r w:rsidR="00AA4259" w:rsidRPr="00AA4259">
        <w:t>°C</w:t>
      </w:r>
      <w:r w:rsidR="00AA4259">
        <w:t xml:space="preserve"> the system is approaching the limit for this arrangement. This is evident below in figure 8, which shows that the total water power output is consistently lower with a lower starting temperature when compared to a higher temperature (driving force). </w:t>
      </w:r>
    </w:p>
    <w:p w14:paraId="6D008BAF" w14:textId="0183CB2C" w:rsidR="00552117" w:rsidRDefault="00552117" w:rsidP="008A7F50">
      <w:pPr>
        <w:keepNext/>
        <w:spacing w:after="0" w:line="360" w:lineRule="auto"/>
        <w:jc w:val="center"/>
      </w:pPr>
      <w:r>
        <w:rPr>
          <w:noProof/>
          <w:lang w:eastAsia="en-GB"/>
        </w:rPr>
        <w:drawing>
          <wp:inline distT="0" distB="0" distL="0" distR="0" wp14:anchorId="6AC332D7" wp14:editId="4CFE6458">
            <wp:extent cx="4500000" cy="2812403"/>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00000" cy="2812403"/>
                    </a:xfrm>
                    <a:prstGeom prst="rect">
                      <a:avLst/>
                    </a:prstGeom>
                    <a:noFill/>
                  </pic:spPr>
                </pic:pic>
              </a:graphicData>
            </a:graphic>
          </wp:inline>
        </w:drawing>
      </w:r>
    </w:p>
    <w:p w14:paraId="7D717300" w14:textId="0F79BE8F" w:rsidR="00552117" w:rsidRDefault="00552117" w:rsidP="008A7F50">
      <w:pPr>
        <w:pStyle w:val="Caption"/>
        <w:spacing w:after="0" w:line="360" w:lineRule="auto"/>
        <w:jc w:val="center"/>
      </w:pPr>
      <w:bookmarkStart w:id="17" w:name="_Toc5352985"/>
      <w:r>
        <w:t xml:space="preserve">Figure </w:t>
      </w:r>
      <w:r>
        <w:fldChar w:fldCharType="begin"/>
      </w:r>
      <w:r>
        <w:instrText xml:space="preserve"> SEQ Figure \* ARABIC </w:instrText>
      </w:r>
      <w:r>
        <w:fldChar w:fldCharType="separate"/>
      </w:r>
      <w:r w:rsidR="00AA4259">
        <w:rPr>
          <w:noProof/>
        </w:rPr>
        <w:t>7</w:t>
      </w:r>
      <w:r>
        <w:fldChar w:fldCharType="end"/>
      </w:r>
      <w:r>
        <w:t>: Experiment 3 Energy Transfer</w:t>
      </w:r>
      <w:bookmarkEnd w:id="17"/>
    </w:p>
    <w:p w14:paraId="40008F7C" w14:textId="77777777" w:rsidR="00AA4259" w:rsidRDefault="00AA4259" w:rsidP="008A7F50">
      <w:pPr>
        <w:keepNext/>
        <w:spacing w:after="0" w:line="360" w:lineRule="auto"/>
        <w:jc w:val="center"/>
      </w:pPr>
      <w:r>
        <w:rPr>
          <w:noProof/>
          <w:lang w:eastAsia="en-GB"/>
        </w:rPr>
        <w:drawing>
          <wp:inline distT="0" distB="0" distL="0" distR="0" wp14:anchorId="2DC4D271" wp14:editId="383FA554">
            <wp:extent cx="4500000" cy="2872858"/>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00000" cy="2872858"/>
                    </a:xfrm>
                    <a:prstGeom prst="rect">
                      <a:avLst/>
                    </a:prstGeom>
                    <a:noFill/>
                  </pic:spPr>
                </pic:pic>
              </a:graphicData>
            </a:graphic>
          </wp:inline>
        </w:drawing>
      </w:r>
    </w:p>
    <w:p w14:paraId="24804AEB" w14:textId="03076546" w:rsidR="00AA4259" w:rsidRDefault="00AA4259" w:rsidP="008A7F50">
      <w:pPr>
        <w:pStyle w:val="Caption"/>
        <w:spacing w:line="360" w:lineRule="auto"/>
        <w:jc w:val="center"/>
      </w:pPr>
      <w:bookmarkStart w:id="18" w:name="_Toc5352986"/>
      <w:r>
        <w:t xml:space="preserve">Figure </w:t>
      </w:r>
      <w:r>
        <w:fldChar w:fldCharType="begin"/>
      </w:r>
      <w:r>
        <w:instrText xml:space="preserve"> SEQ Figure \* ARABIC </w:instrText>
      </w:r>
      <w:r>
        <w:fldChar w:fldCharType="separate"/>
      </w:r>
      <w:r>
        <w:rPr>
          <w:noProof/>
        </w:rPr>
        <w:t>8</w:t>
      </w:r>
      <w:r>
        <w:fldChar w:fldCharType="end"/>
      </w:r>
      <w:r>
        <w:t>: Experiment 2 &amp; 3 Water Power Comparison</w:t>
      </w:r>
      <w:bookmarkEnd w:id="18"/>
    </w:p>
    <w:p w14:paraId="4DC4D804" w14:textId="525721DB" w:rsidR="00F97B96" w:rsidRPr="00F97B96" w:rsidRDefault="00F97B96" w:rsidP="008A7F50">
      <w:pPr>
        <w:spacing w:line="360" w:lineRule="auto"/>
      </w:pPr>
      <w:r>
        <w:lastRenderedPageBreak/>
        <w:t xml:space="preserve">The following two graphs (figure 9 and 10) are very similar to experiment 2 because the rate in which heat is transferred is very similar and basically unchanged. The main change that occurs with a different driving force is the total energy output which was discussed previously. </w:t>
      </w:r>
    </w:p>
    <w:p w14:paraId="3A60277D" w14:textId="77777777" w:rsidR="00552117" w:rsidRDefault="00552117" w:rsidP="008A7F50">
      <w:pPr>
        <w:keepNext/>
        <w:spacing w:line="360" w:lineRule="auto"/>
        <w:jc w:val="center"/>
      </w:pPr>
      <w:r>
        <w:rPr>
          <w:noProof/>
          <w:lang w:eastAsia="en-GB"/>
        </w:rPr>
        <w:drawing>
          <wp:inline distT="0" distB="0" distL="0" distR="0" wp14:anchorId="227D7386" wp14:editId="467104DD">
            <wp:extent cx="5040000" cy="3075757"/>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40000" cy="3075757"/>
                    </a:xfrm>
                    <a:prstGeom prst="rect">
                      <a:avLst/>
                    </a:prstGeom>
                    <a:noFill/>
                  </pic:spPr>
                </pic:pic>
              </a:graphicData>
            </a:graphic>
          </wp:inline>
        </w:drawing>
      </w:r>
    </w:p>
    <w:p w14:paraId="62E4F4F6" w14:textId="19DB1CF5" w:rsidR="00552117" w:rsidRDefault="00552117" w:rsidP="008A7F50">
      <w:pPr>
        <w:pStyle w:val="Caption"/>
        <w:spacing w:line="360" w:lineRule="auto"/>
        <w:jc w:val="center"/>
      </w:pPr>
      <w:bookmarkStart w:id="19" w:name="_Toc5352987"/>
      <w:r>
        <w:t xml:space="preserve">Figure </w:t>
      </w:r>
      <w:r>
        <w:fldChar w:fldCharType="begin"/>
      </w:r>
      <w:r>
        <w:instrText xml:space="preserve"> SEQ Figure \* ARABIC </w:instrText>
      </w:r>
      <w:r>
        <w:fldChar w:fldCharType="separate"/>
      </w:r>
      <w:r w:rsidR="00AA4259">
        <w:rPr>
          <w:noProof/>
        </w:rPr>
        <w:t>9</w:t>
      </w:r>
      <w:r>
        <w:fldChar w:fldCharType="end"/>
      </w:r>
      <w:r>
        <w:t>: Experiment 3 Temp Efficiency</w:t>
      </w:r>
      <w:bookmarkEnd w:id="19"/>
    </w:p>
    <w:p w14:paraId="49E7A6B0" w14:textId="77777777" w:rsidR="00552117" w:rsidRDefault="00552117" w:rsidP="008A7F50">
      <w:pPr>
        <w:keepNext/>
        <w:spacing w:line="360" w:lineRule="auto"/>
        <w:jc w:val="center"/>
      </w:pPr>
      <w:r>
        <w:rPr>
          <w:noProof/>
          <w:lang w:eastAsia="en-GB"/>
        </w:rPr>
        <w:drawing>
          <wp:inline distT="0" distB="0" distL="0" distR="0" wp14:anchorId="2081811D" wp14:editId="0924F7A8">
            <wp:extent cx="5040000" cy="3084026"/>
            <wp:effectExtent l="0" t="0" r="8255"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40000" cy="3084026"/>
                    </a:xfrm>
                    <a:prstGeom prst="rect">
                      <a:avLst/>
                    </a:prstGeom>
                    <a:noFill/>
                  </pic:spPr>
                </pic:pic>
              </a:graphicData>
            </a:graphic>
          </wp:inline>
        </w:drawing>
      </w:r>
    </w:p>
    <w:p w14:paraId="3195B02E" w14:textId="1E610E2E" w:rsidR="00E55ECF" w:rsidRDefault="00552117" w:rsidP="00100E8C">
      <w:pPr>
        <w:pStyle w:val="Caption"/>
        <w:spacing w:line="360" w:lineRule="auto"/>
        <w:jc w:val="center"/>
      </w:pPr>
      <w:bookmarkStart w:id="20" w:name="_Toc5352988"/>
      <w:r>
        <w:t xml:space="preserve">Figure </w:t>
      </w:r>
      <w:r>
        <w:fldChar w:fldCharType="begin"/>
      </w:r>
      <w:r>
        <w:instrText xml:space="preserve"> SEQ Figure \* ARABIC </w:instrText>
      </w:r>
      <w:r>
        <w:fldChar w:fldCharType="separate"/>
      </w:r>
      <w:r w:rsidR="00AA4259">
        <w:rPr>
          <w:noProof/>
        </w:rPr>
        <w:t>10</w:t>
      </w:r>
      <w:r>
        <w:fldChar w:fldCharType="end"/>
      </w:r>
      <w:r>
        <w:t>: Experiment 3 Heat Transfer</w:t>
      </w:r>
      <w:bookmarkEnd w:id="20"/>
    </w:p>
    <w:p w14:paraId="35997FB2" w14:textId="54571921" w:rsidR="000941F8" w:rsidRDefault="00A21949" w:rsidP="008A7F50">
      <w:pPr>
        <w:pStyle w:val="Heading1"/>
        <w:spacing w:line="360" w:lineRule="auto"/>
      </w:pPr>
      <w:bookmarkStart w:id="21" w:name="_Toc5523240"/>
      <w:bookmarkStart w:id="22" w:name="_GoBack"/>
      <w:bookmarkEnd w:id="22"/>
      <w:r>
        <w:lastRenderedPageBreak/>
        <w:t>Assumptions</w:t>
      </w:r>
      <w:bookmarkEnd w:id="21"/>
      <w:r>
        <w:t xml:space="preserve"> </w:t>
      </w:r>
    </w:p>
    <w:p w14:paraId="06000C6D" w14:textId="56A96043" w:rsidR="00A21949" w:rsidRDefault="00A21949" w:rsidP="003A2C96">
      <w:pPr>
        <w:spacing w:line="360" w:lineRule="auto"/>
        <w:jc w:val="both"/>
      </w:pPr>
      <w:r>
        <w:t xml:space="preserve">The list below outlines the assumptions that were taken in order to produce the results generated for all three experiments: </w:t>
      </w:r>
    </w:p>
    <w:p w14:paraId="3ADEC7A0" w14:textId="0DB2ADDF" w:rsidR="00A21949" w:rsidRDefault="00A21949" w:rsidP="00732AAA">
      <w:pPr>
        <w:pStyle w:val="ListParagraph"/>
        <w:numPr>
          <w:ilvl w:val="0"/>
          <w:numId w:val="5"/>
        </w:numPr>
        <w:spacing w:line="360" w:lineRule="auto"/>
        <w:jc w:val="both"/>
      </w:pPr>
      <w:r>
        <w:t>The ambient air pressure was only taken at the start of the laboratory experiments and was not checked throughout the experiment. This could cause small compounding errors when calculating the results.</w:t>
      </w:r>
    </w:p>
    <w:p w14:paraId="787A7DC6" w14:textId="446D7712" w:rsidR="00A21949" w:rsidRDefault="00A21949" w:rsidP="00732AAA">
      <w:pPr>
        <w:pStyle w:val="ListParagraph"/>
        <w:numPr>
          <w:ilvl w:val="0"/>
          <w:numId w:val="5"/>
        </w:numPr>
        <w:spacing w:line="360" w:lineRule="auto"/>
        <w:jc w:val="both"/>
      </w:pPr>
      <w:r>
        <w:t>The room temperature was also only taken at the beginning of the laboratory session and was not corrected throughout. The temperature most likely increased due to the heat given off by the students preforming the experiments</w:t>
      </w:r>
      <w:r w:rsidR="00620919">
        <w:t>,</w:t>
      </w:r>
      <w:r>
        <w:t xml:space="preserve"> which was not taken into consideration.</w:t>
      </w:r>
    </w:p>
    <w:p w14:paraId="526A55BE" w14:textId="1B90021A" w:rsidR="00A21949" w:rsidRDefault="00C64766" w:rsidP="00732AAA">
      <w:pPr>
        <w:pStyle w:val="ListParagraph"/>
        <w:numPr>
          <w:ilvl w:val="0"/>
          <w:numId w:val="5"/>
        </w:numPr>
        <w:spacing w:line="360" w:lineRule="auto"/>
        <w:jc w:val="both"/>
      </w:pPr>
      <w:r>
        <w:t>The density of water was calculated by using the average water temperatures and then extrapolat</w:t>
      </w:r>
      <w:r w:rsidR="004535DF">
        <w:t>ed</w:t>
      </w:r>
      <w:r>
        <w:t xml:space="preserve"> by using the online calculator provided by engineering toolbox </w:t>
      </w:r>
      <w:sdt>
        <w:sdtPr>
          <w:id w:val="2081951508"/>
          <w:citation/>
        </w:sdtPr>
        <w:sdtContent>
          <w:r>
            <w:fldChar w:fldCharType="begin"/>
          </w:r>
          <w:r>
            <w:rPr>
              <w:lang w:val="en-CA"/>
            </w:rPr>
            <w:instrText xml:space="preserve"> CITATION Eng191 \l 4105 </w:instrText>
          </w:r>
          <w:r>
            <w:fldChar w:fldCharType="separate"/>
          </w:r>
          <w:r w:rsidR="00620919" w:rsidRPr="00620919">
            <w:rPr>
              <w:noProof/>
              <w:lang w:val="en-CA"/>
            </w:rPr>
            <w:t>(Toolbox, 2019)</w:t>
          </w:r>
          <w:r>
            <w:fldChar w:fldCharType="end"/>
          </w:r>
        </w:sdtContent>
      </w:sdt>
      <w:r>
        <w:t xml:space="preserve">. </w:t>
      </w:r>
    </w:p>
    <w:p w14:paraId="7A8733FA" w14:textId="0BD06248" w:rsidR="00742CF3" w:rsidRDefault="00620919" w:rsidP="00732AAA">
      <w:pPr>
        <w:pStyle w:val="ListParagraph"/>
        <w:numPr>
          <w:ilvl w:val="0"/>
          <w:numId w:val="5"/>
        </w:numPr>
        <w:spacing w:line="360" w:lineRule="auto"/>
        <w:jc w:val="both"/>
      </w:pPr>
      <w:r>
        <w:t xml:space="preserve">The readings were taken after only a waiting period of 4 minutes which might have been too soon because thermal equilibrium might not have taken place yet. Meaning that the results might be slight skewed. </w:t>
      </w:r>
    </w:p>
    <w:p w14:paraId="6ED73575" w14:textId="539FBB08" w:rsidR="00353E64" w:rsidRDefault="0053697D" w:rsidP="003A2C96">
      <w:pPr>
        <w:pStyle w:val="Heading1"/>
        <w:spacing w:line="360" w:lineRule="auto"/>
      </w:pPr>
      <w:bookmarkStart w:id="23" w:name="_Toc5523241"/>
      <w:r>
        <w:t>Improvements</w:t>
      </w:r>
      <w:bookmarkEnd w:id="23"/>
    </w:p>
    <w:p w14:paraId="2EB31EB0" w14:textId="3DCA7CF6" w:rsidR="006D6F81" w:rsidRDefault="00620919" w:rsidP="00732AAA">
      <w:pPr>
        <w:pStyle w:val="ListParagraph"/>
        <w:numPr>
          <w:ilvl w:val="0"/>
          <w:numId w:val="6"/>
        </w:numPr>
        <w:spacing w:line="360" w:lineRule="auto"/>
      </w:pPr>
      <w:r>
        <w:t>During experiment two the temperature needed to remain constant and</w:t>
      </w:r>
      <w:r w:rsidR="00D1168A">
        <w:t xml:space="preserve"> instead the first value was recorded at 60</w:t>
      </w:r>
      <w:r w:rsidR="00D1168A">
        <w:rPr>
          <w:vertAlign w:val="superscript"/>
        </w:rPr>
        <w:t>o</w:t>
      </w:r>
      <w:r w:rsidR="00D1168A">
        <w:t>c</w:t>
      </w:r>
      <w:r>
        <w:t xml:space="preserve"> </w:t>
      </w:r>
      <w:r w:rsidR="00D1168A">
        <w:t>and then the rest were recorded at around 57</w:t>
      </w:r>
      <w:r w:rsidR="00D1168A">
        <w:rPr>
          <w:vertAlign w:val="superscript"/>
        </w:rPr>
        <w:t>o</w:t>
      </w:r>
      <w:r w:rsidR="00D1168A">
        <w:t>c</w:t>
      </w:r>
      <w:r w:rsidR="00D1168A">
        <w:t xml:space="preserve">. Meaning the group did not wait long enough for thermal equilibrium to occur. Moving forward if the experiment was to be carried out again the key factor would be to wait long enough of thermal equilibrium to occur.  </w:t>
      </w:r>
    </w:p>
    <w:p w14:paraId="1C28AB9B" w14:textId="578819DB" w:rsidR="00F675E9" w:rsidRDefault="00F675E9" w:rsidP="00732AAA">
      <w:pPr>
        <w:pStyle w:val="ListParagraph"/>
        <w:numPr>
          <w:ilvl w:val="0"/>
          <w:numId w:val="6"/>
        </w:numPr>
        <w:spacing w:line="360" w:lineRule="auto"/>
      </w:pPr>
      <w:r>
        <w:t xml:space="preserve">To reduce the heat loss to the surrounds the heat exchanger could be insulated more around the transfer pipes and the sensor locations. This would produce readings that are more stable and less susceptible to errors.   </w:t>
      </w:r>
    </w:p>
    <w:p w14:paraId="1B54C98B" w14:textId="7011BA36" w:rsidR="00F675E9" w:rsidRDefault="00F675E9" w:rsidP="00732AAA">
      <w:pPr>
        <w:pStyle w:val="ListParagraph"/>
        <w:numPr>
          <w:ilvl w:val="0"/>
          <w:numId w:val="6"/>
        </w:numPr>
        <w:spacing w:line="360" w:lineRule="auto"/>
      </w:pPr>
      <w:r>
        <w:t>In order to minimize user errors, in the future it would be recommended that only one person would be assigned to reading / documenting the gauges results as to minimizing sampling errors.</w:t>
      </w:r>
    </w:p>
    <w:p w14:paraId="54EA40DE" w14:textId="48F42978" w:rsidR="00694078" w:rsidRDefault="00F675E9" w:rsidP="00732AAA">
      <w:pPr>
        <w:pStyle w:val="ListParagraph"/>
        <w:numPr>
          <w:ilvl w:val="0"/>
          <w:numId w:val="6"/>
        </w:numPr>
        <w:spacing w:line="360" w:lineRule="auto"/>
      </w:pPr>
      <w:r>
        <w:t xml:space="preserve">Another way to minimize errors when fluctuating the change in pressure would be to create a system that would allow the plate to be moved in linear increments rather than crudely moving the plate by hand. </w:t>
      </w:r>
      <w:r w:rsidR="006D6F81">
        <w:br w:type="page"/>
      </w:r>
    </w:p>
    <w:p w14:paraId="466BC54C" w14:textId="5664D2AE" w:rsidR="00ED2B28" w:rsidRDefault="00E7791D" w:rsidP="008A7F50">
      <w:pPr>
        <w:pStyle w:val="Heading1"/>
      </w:pPr>
      <w:bookmarkStart w:id="24" w:name="_Toc5523242"/>
      <w:r>
        <w:lastRenderedPageBreak/>
        <w:t>Conclusion</w:t>
      </w:r>
      <w:bookmarkEnd w:id="24"/>
      <w:r w:rsidR="00B74454">
        <w:tab/>
      </w:r>
      <w:r w:rsidR="004A0147">
        <w:t xml:space="preserve"> </w:t>
      </w:r>
    </w:p>
    <w:p w14:paraId="0050326F" w14:textId="0EFE073E" w:rsidR="007D5EF3" w:rsidRDefault="00D1168A" w:rsidP="003A2C96">
      <w:pPr>
        <w:spacing w:line="360" w:lineRule="auto"/>
        <w:ind w:firstLine="720"/>
        <w:jc w:val="both"/>
      </w:pPr>
      <w:r>
        <w:t xml:space="preserve">The results generated from these experiments have demonstrated that the process of exchanging heat between hot water and colder moving air </w:t>
      </w:r>
      <w:r w:rsidR="004B7507">
        <w:t xml:space="preserve">through a </w:t>
      </w:r>
      <w:r w:rsidR="004B7507">
        <w:t>cross flow type heat exchanger</w:t>
      </w:r>
      <w:r w:rsidR="004B7507">
        <w:t xml:space="preserve"> </w:t>
      </w:r>
      <w:r>
        <w:t xml:space="preserve">is more efficient when the system is generating a constant pressure over a constant water flow rate. </w:t>
      </w:r>
      <w:r w:rsidR="004B7507">
        <w:t>The reason why a constant pressure generates a higher overall heat transfer coefficient is due to the fact that</w:t>
      </w:r>
      <w:r w:rsidR="00E04526">
        <w:t xml:space="preserve"> the logarithmic mean temperature difference is on average around 33% higher when compared to a variation in water flow. The other important conclusion that can be made from these experiments is that the driving force (varying temperature) does not affect the overall heat transfer coefficient as much as the power output because the starting temperature is taken into effect when calculating the logarithmic mean temperature difference. Thus, it can be concluded that a cross-flow type heat exchanger is more efficient and produces more power output when in a constant pressure state.    </w:t>
      </w:r>
    </w:p>
    <w:p w14:paraId="17305537" w14:textId="77777777" w:rsidR="007C4D5B" w:rsidRDefault="007C4D5B" w:rsidP="007C4D5B">
      <w:pPr>
        <w:jc w:val="both"/>
      </w:pPr>
    </w:p>
    <w:p w14:paraId="045EA603" w14:textId="39D25441" w:rsidR="000C4A27" w:rsidRPr="009F522E" w:rsidRDefault="007C4D5B" w:rsidP="006D6F81">
      <w:r>
        <w:br w:type="page"/>
      </w:r>
    </w:p>
    <w:bookmarkStart w:id="25" w:name="_Toc5523243" w:displacedByCustomXml="next"/>
    <w:bookmarkStart w:id="26" w:name="_Toc535083956" w:displacedByCustomXml="next"/>
    <w:sdt>
      <w:sdtPr>
        <w:rPr>
          <w:rFonts w:asciiTheme="minorHAnsi" w:eastAsiaTheme="minorHAnsi" w:hAnsiTheme="minorHAnsi" w:cstheme="minorBidi"/>
          <w:color w:val="auto"/>
          <w:sz w:val="22"/>
          <w:szCs w:val="22"/>
        </w:rPr>
        <w:id w:val="886075856"/>
        <w:docPartObj>
          <w:docPartGallery w:val="Bibliographies"/>
          <w:docPartUnique/>
        </w:docPartObj>
      </w:sdtPr>
      <w:sdtEndPr>
        <w:rPr>
          <w:b w:val="0"/>
        </w:rPr>
      </w:sdtEndPr>
      <w:sdtContent>
        <w:p w14:paraId="78198417" w14:textId="2CF236CE" w:rsidR="009F522E" w:rsidRDefault="000F4D83" w:rsidP="008A7F50">
          <w:pPr>
            <w:pStyle w:val="Heading1"/>
          </w:pPr>
          <w:r>
            <w:t>References</w:t>
          </w:r>
          <w:bookmarkEnd w:id="26"/>
          <w:bookmarkEnd w:id="25"/>
        </w:p>
        <w:p w14:paraId="632D4EE1" w14:textId="77777777" w:rsidR="009F522E" w:rsidRPr="009F522E" w:rsidRDefault="009F522E" w:rsidP="009F522E"/>
        <w:sdt>
          <w:sdtPr>
            <w:id w:val="-573587230"/>
            <w:bibliography/>
          </w:sdtPr>
          <w:sdtContent>
            <w:p w14:paraId="5E99A25F" w14:textId="77777777" w:rsidR="00620919" w:rsidRDefault="000F4D83" w:rsidP="00620919">
              <w:pPr>
                <w:pStyle w:val="Bibliography"/>
                <w:rPr>
                  <w:noProof/>
                  <w:sz w:val="24"/>
                  <w:szCs w:val="24"/>
                </w:rPr>
              </w:pPr>
              <w:r>
                <w:fldChar w:fldCharType="begin"/>
              </w:r>
              <w:r>
                <w:instrText xml:space="preserve"> BIBLIOGRAPHY </w:instrText>
              </w:r>
              <w:r>
                <w:fldChar w:fldCharType="separate"/>
              </w:r>
              <w:r w:rsidR="00620919">
                <w:rPr>
                  <w:noProof/>
                </w:rPr>
                <w:t xml:space="preserve">Edge, E., 2000. </w:t>
              </w:r>
              <w:r w:rsidR="00620919">
                <w:rPr>
                  <w:i/>
                  <w:iCs/>
                  <w:noProof/>
                </w:rPr>
                <w:t xml:space="preserve">Engineers Edge. </w:t>
              </w:r>
              <w:r w:rsidR="00620919">
                <w:rPr>
                  <w:noProof/>
                </w:rPr>
                <w:t xml:space="preserve">[Online] </w:t>
              </w:r>
              <w:r w:rsidR="00620919">
                <w:rPr>
                  <w:noProof/>
                </w:rPr>
                <w:br/>
                <w:t xml:space="preserve">Available at: </w:t>
              </w:r>
              <w:r w:rsidR="00620919">
                <w:rPr>
                  <w:noProof/>
                  <w:u w:val="single"/>
                </w:rPr>
                <w:t>https://www.engineersedge.com/heat_exchanger/Camparison_heat_exchanger_types.htm</w:t>
              </w:r>
              <w:r w:rsidR="00620919">
                <w:rPr>
                  <w:noProof/>
                </w:rPr>
                <w:br/>
                <w:t>[Accessed 13 03 2019].</w:t>
              </w:r>
            </w:p>
            <w:p w14:paraId="46F6FA51" w14:textId="77777777" w:rsidR="00620919" w:rsidRDefault="00620919" w:rsidP="00620919">
              <w:pPr>
                <w:pStyle w:val="Bibliography"/>
                <w:rPr>
                  <w:noProof/>
                </w:rPr>
              </w:pPr>
              <w:r>
                <w:rPr>
                  <w:noProof/>
                </w:rPr>
                <w:t xml:space="preserve">Ltd, T., 2014. </w:t>
              </w:r>
              <w:r>
                <w:rPr>
                  <w:i/>
                  <w:iCs/>
                  <w:noProof/>
                </w:rPr>
                <w:t xml:space="preserve">TD 1007 User Guide. </w:t>
              </w:r>
              <w:r>
                <w:rPr>
                  <w:noProof/>
                </w:rPr>
                <w:t>s.l.:TecQuipment Ltd.</w:t>
              </w:r>
            </w:p>
            <w:p w14:paraId="0BEDCD2C" w14:textId="77777777" w:rsidR="00620919" w:rsidRDefault="00620919" w:rsidP="00620919">
              <w:pPr>
                <w:pStyle w:val="Bibliography"/>
                <w:rPr>
                  <w:noProof/>
                </w:rPr>
              </w:pPr>
              <w:r>
                <w:rPr>
                  <w:noProof/>
                </w:rPr>
                <w:t xml:space="preserve">Seamless, A., 2018. </w:t>
              </w:r>
              <w:r>
                <w:rPr>
                  <w:i/>
                  <w:iCs/>
                  <w:noProof/>
                </w:rPr>
                <w:t xml:space="preserve">Cold Drawn Seamless Tube. </w:t>
              </w:r>
              <w:r>
                <w:rPr>
                  <w:noProof/>
                </w:rPr>
                <w:t xml:space="preserve">[Online] </w:t>
              </w:r>
              <w:r>
                <w:rPr>
                  <w:noProof/>
                </w:rPr>
                <w:br/>
                <w:t xml:space="preserve">Available at: </w:t>
              </w:r>
              <w:r>
                <w:rPr>
                  <w:noProof/>
                  <w:u w:val="single"/>
                </w:rPr>
                <w:t>http://boilertubes.weebly.com/blog/advantages-and-disadvantages-of-shell-and-tube-and-plate-type-heat-exchangers</w:t>
              </w:r>
              <w:r>
                <w:rPr>
                  <w:noProof/>
                </w:rPr>
                <w:br/>
                <w:t>[Accessed 13 03 2019].</w:t>
              </w:r>
            </w:p>
            <w:p w14:paraId="3CE4B8FF" w14:textId="77777777" w:rsidR="00620919" w:rsidRDefault="00620919" w:rsidP="00620919">
              <w:pPr>
                <w:pStyle w:val="Bibliography"/>
                <w:rPr>
                  <w:noProof/>
                </w:rPr>
              </w:pPr>
              <w:r>
                <w:rPr>
                  <w:noProof/>
                </w:rPr>
                <w:t xml:space="preserve">Toolbox, E., 2019. </w:t>
              </w:r>
              <w:r>
                <w:rPr>
                  <w:i/>
                  <w:iCs/>
                  <w:noProof/>
                </w:rPr>
                <w:t xml:space="preserve">The Engineering Toolbox. </w:t>
              </w:r>
              <w:r>
                <w:rPr>
                  <w:noProof/>
                </w:rPr>
                <w:t xml:space="preserve">[Online] </w:t>
              </w:r>
              <w:r>
                <w:rPr>
                  <w:noProof/>
                </w:rPr>
                <w:br/>
                <w:t xml:space="preserve">Available at: </w:t>
              </w:r>
              <w:r>
                <w:rPr>
                  <w:noProof/>
                  <w:u w:val="single"/>
                </w:rPr>
                <w:t>https://www.engineeringtoolbox.com/water-density-specific-weight-d_595.html</w:t>
              </w:r>
            </w:p>
            <w:p w14:paraId="51F09EE3" w14:textId="241F13BE" w:rsidR="000F4D83" w:rsidRDefault="000F4D83" w:rsidP="00620919">
              <w:r>
                <w:rPr>
                  <w:b/>
                  <w:bCs/>
                  <w:noProof/>
                </w:rPr>
                <w:fldChar w:fldCharType="end"/>
              </w:r>
            </w:p>
          </w:sdtContent>
        </w:sdt>
      </w:sdtContent>
    </w:sdt>
    <w:p w14:paraId="2BBCE704" w14:textId="6D1A4DEA" w:rsidR="003E6B8E" w:rsidRDefault="003E6B8E">
      <w:r>
        <w:br w:type="page"/>
      </w:r>
    </w:p>
    <w:p w14:paraId="5F747254" w14:textId="77777777" w:rsidR="003F7794" w:rsidRDefault="003F7794" w:rsidP="008A7F50">
      <w:pPr>
        <w:pStyle w:val="Heading1"/>
        <w:sectPr w:rsidR="003F7794" w:rsidSect="003F7794">
          <w:pgSz w:w="12240" w:h="15840"/>
          <w:pgMar w:top="1440" w:right="1440" w:bottom="1440" w:left="1440" w:header="709" w:footer="709" w:gutter="0"/>
          <w:pgNumType w:fmt="numberInDash"/>
          <w:cols w:space="708"/>
          <w:docGrid w:linePitch="360"/>
        </w:sectPr>
      </w:pPr>
    </w:p>
    <w:p w14:paraId="252BEC8A" w14:textId="0A0E3E30" w:rsidR="001A7243" w:rsidRPr="00144628" w:rsidRDefault="003E6B8E" w:rsidP="008A7F50">
      <w:pPr>
        <w:pStyle w:val="Heading1"/>
      </w:pPr>
      <w:bookmarkStart w:id="27" w:name="_Toc5523244"/>
      <w:r w:rsidRPr="00144628">
        <w:lastRenderedPageBreak/>
        <w:t>Appendix A</w:t>
      </w:r>
      <w:bookmarkEnd w:id="27"/>
    </w:p>
    <w:p w14:paraId="14094D01" w14:textId="0E6147A8" w:rsidR="00744F86" w:rsidRDefault="00744F86" w:rsidP="00B65BCF">
      <w:pPr>
        <w:jc w:val="center"/>
      </w:pPr>
    </w:p>
    <w:p w14:paraId="7EEE6D97" w14:textId="38451BEB" w:rsidR="00B65BCF" w:rsidRDefault="00B65BCF" w:rsidP="00B65BCF">
      <w:pPr>
        <w:pStyle w:val="Caption"/>
        <w:keepNext/>
        <w:jc w:val="center"/>
      </w:pPr>
      <w:r>
        <w:t xml:space="preserve">Table </w:t>
      </w:r>
      <w:r>
        <w:fldChar w:fldCharType="begin"/>
      </w:r>
      <w:r>
        <w:instrText xml:space="preserve"> SEQ Table \* ARABIC </w:instrText>
      </w:r>
      <w:r>
        <w:fldChar w:fldCharType="separate"/>
      </w:r>
      <w:r w:rsidR="000F5EEC">
        <w:rPr>
          <w:noProof/>
        </w:rPr>
        <w:t>1</w:t>
      </w:r>
      <w:r>
        <w:fldChar w:fldCharType="end"/>
      </w:r>
      <w:r>
        <w:t>: Constant Values</w:t>
      </w:r>
    </w:p>
    <w:p w14:paraId="4506AE94" w14:textId="6114DC95" w:rsidR="002150FC" w:rsidRDefault="00B65BCF" w:rsidP="00B65BCF">
      <w:pPr>
        <w:jc w:val="center"/>
      </w:pPr>
      <w:r w:rsidRPr="00B65BCF">
        <w:rPr>
          <w:noProof/>
          <w:lang w:eastAsia="en-GB"/>
        </w:rPr>
        <w:drawing>
          <wp:inline distT="0" distB="0" distL="0" distR="0" wp14:anchorId="54111120" wp14:editId="67ADBA8D">
            <wp:extent cx="2857500" cy="1874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1874520"/>
                    </a:xfrm>
                    <a:prstGeom prst="rect">
                      <a:avLst/>
                    </a:prstGeom>
                    <a:noFill/>
                    <a:ln>
                      <a:noFill/>
                    </a:ln>
                  </pic:spPr>
                </pic:pic>
              </a:graphicData>
            </a:graphic>
          </wp:inline>
        </w:drawing>
      </w:r>
    </w:p>
    <w:p w14:paraId="785F2B33" w14:textId="76093305" w:rsidR="00FA0390" w:rsidRDefault="00FA0390" w:rsidP="00B65BCF">
      <w:pPr>
        <w:jc w:val="center"/>
      </w:pPr>
    </w:p>
    <w:p w14:paraId="7E82BD0B" w14:textId="76861063" w:rsidR="004F2AD6" w:rsidRDefault="004F2AD6" w:rsidP="004F2AD6">
      <w:pPr>
        <w:pStyle w:val="Caption"/>
        <w:keepNext/>
        <w:jc w:val="center"/>
      </w:pPr>
      <w:r>
        <w:t xml:space="preserve">Table </w:t>
      </w:r>
      <w:r>
        <w:fldChar w:fldCharType="begin"/>
      </w:r>
      <w:r>
        <w:instrText xml:space="preserve"> SEQ Table \* ARABIC </w:instrText>
      </w:r>
      <w:r>
        <w:fldChar w:fldCharType="separate"/>
      </w:r>
      <w:r w:rsidR="000F5EEC">
        <w:rPr>
          <w:noProof/>
        </w:rPr>
        <w:t>2</w:t>
      </w:r>
      <w:r>
        <w:fldChar w:fldCharType="end"/>
      </w:r>
      <w:r>
        <w:t>: Experiment 1 Results</w:t>
      </w:r>
    </w:p>
    <w:p w14:paraId="59F72B72" w14:textId="77F58F85" w:rsidR="00FA0390" w:rsidRDefault="00FB7FB2" w:rsidP="00B65BCF">
      <w:pPr>
        <w:jc w:val="center"/>
      </w:pPr>
      <w:r>
        <w:rPr>
          <w:noProof/>
          <w:lang w:eastAsia="en-GB"/>
        </w:rPr>
        <w:drawing>
          <wp:inline distT="0" distB="0" distL="0" distR="0" wp14:anchorId="362C9FE7" wp14:editId="251A8B3E">
            <wp:extent cx="2294428" cy="8280000"/>
            <wp:effectExtent l="0" t="1905"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5400000">
                      <a:off x="0" y="0"/>
                      <a:ext cx="2294428" cy="8280000"/>
                    </a:xfrm>
                    <a:prstGeom prst="rect">
                      <a:avLst/>
                    </a:prstGeom>
                    <a:noFill/>
                  </pic:spPr>
                </pic:pic>
              </a:graphicData>
            </a:graphic>
          </wp:inline>
        </w:drawing>
      </w:r>
    </w:p>
    <w:p w14:paraId="250BE5F2" w14:textId="5A18B694" w:rsidR="00F46C71" w:rsidRDefault="00F46C71" w:rsidP="00F46C71">
      <w:pPr>
        <w:pStyle w:val="Caption"/>
        <w:keepNext/>
        <w:jc w:val="center"/>
      </w:pPr>
      <w:r>
        <w:lastRenderedPageBreak/>
        <w:t xml:space="preserve">Table </w:t>
      </w:r>
      <w:r>
        <w:fldChar w:fldCharType="begin"/>
      </w:r>
      <w:r>
        <w:instrText xml:space="preserve"> SEQ Table \* ARABIC </w:instrText>
      </w:r>
      <w:r>
        <w:fldChar w:fldCharType="separate"/>
      </w:r>
      <w:r w:rsidR="000F5EEC">
        <w:rPr>
          <w:noProof/>
        </w:rPr>
        <w:t>3</w:t>
      </w:r>
      <w:r>
        <w:fldChar w:fldCharType="end"/>
      </w:r>
      <w:r>
        <w:t>: Experiment 2 Results</w:t>
      </w:r>
    </w:p>
    <w:p w14:paraId="741ED9B2" w14:textId="4D30A1D5" w:rsidR="000F5EEC" w:rsidRDefault="00F46C71" w:rsidP="00100E8C">
      <w:pPr>
        <w:jc w:val="center"/>
      </w:pPr>
      <w:r w:rsidRPr="00F46C71">
        <w:rPr>
          <w:noProof/>
          <w:lang w:eastAsia="en-GB"/>
        </w:rPr>
        <w:drawing>
          <wp:inline distT="0" distB="0" distL="0" distR="0" wp14:anchorId="0E9B3112" wp14:editId="4F52FE94">
            <wp:extent cx="8280000" cy="2386889"/>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80000" cy="2386889"/>
                    </a:xfrm>
                    <a:prstGeom prst="rect">
                      <a:avLst/>
                    </a:prstGeom>
                    <a:noFill/>
                    <a:ln>
                      <a:noFill/>
                    </a:ln>
                  </pic:spPr>
                </pic:pic>
              </a:graphicData>
            </a:graphic>
          </wp:inline>
        </w:drawing>
      </w:r>
    </w:p>
    <w:p w14:paraId="01FE76DE" w14:textId="78A48213" w:rsidR="000F5EEC" w:rsidRDefault="000F5EEC" w:rsidP="000F5EEC">
      <w:pPr>
        <w:pStyle w:val="Caption"/>
        <w:keepNext/>
        <w:jc w:val="center"/>
      </w:pPr>
      <w:r>
        <w:t xml:space="preserve">Table </w:t>
      </w:r>
      <w:r>
        <w:fldChar w:fldCharType="begin"/>
      </w:r>
      <w:r>
        <w:instrText xml:space="preserve"> SEQ Table \* ARABIC </w:instrText>
      </w:r>
      <w:r>
        <w:fldChar w:fldCharType="separate"/>
      </w:r>
      <w:r>
        <w:rPr>
          <w:noProof/>
        </w:rPr>
        <w:t>4</w:t>
      </w:r>
      <w:r>
        <w:fldChar w:fldCharType="end"/>
      </w:r>
      <w:r>
        <w:t>: Experiment 3 Results</w:t>
      </w:r>
    </w:p>
    <w:p w14:paraId="5D02B580" w14:textId="5DBD503A" w:rsidR="000F5EEC" w:rsidRDefault="000F5EEC" w:rsidP="00650ADA">
      <w:r w:rsidRPr="000F5EEC">
        <w:rPr>
          <w:noProof/>
          <w:lang w:eastAsia="en-GB"/>
        </w:rPr>
        <w:drawing>
          <wp:inline distT="0" distB="0" distL="0" distR="0" wp14:anchorId="700A72F3" wp14:editId="40634B36">
            <wp:extent cx="8280000" cy="2473573"/>
            <wp:effectExtent l="0" t="0" r="698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280000" cy="2473573"/>
                    </a:xfrm>
                    <a:prstGeom prst="rect">
                      <a:avLst/>
                    </a:prstGeom>
                    <a:noFill/>
                    <a:ln>
                      <a:noFill/>
                    </a:ln>
                  </pic:spPr>
                </pic:pic>
              </a:graphicData>
            </a:graphic>
          </wp:inline>
        </w:drawing>
      </w:r>
    </w:p>
    <w:p w14:paraId="42BBB7D5" w14:textId="77777777" w:rsidR="00100E8C" w:rsidRPr="00681D3D" w:rsidRDefault="00100E8C" w:rsidP="00650ADA"/>
    <w:sectPr w:rsidR="00100E8C" w:rsidRPr="00681D3D" w:rsidSect="007C03A7">
      <w:pgSz w:w="15840" w:h="12240" w:orient="landscape"/>
      <w:pgMar w:top="1440" w:right="1440" w:bottom="1440" w:left="1440" w:header="709" w:footer="709"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30787" w14:textId="77777777" w:rsidR="00732AAA" w:rsidRDefault="00732AAA" w:rsidP="00BB4BC1">
      <w:pPr>
        <w:spacing w:after="0" w:line="240" w:lineRule="auto"/>
      </w:pPr>
      <w:r>
        <w:separator/>
      </w:r>
    </w:p>
  </w:endnote>
  <w:endnote w:type="continuationSeparator" w:id="0">
    <w:p w14:paraId="13E103E7" w14:textId="77777777" w:rsidR="00732AAA" w:rsidRDefault="00732AAA" w:rsidP="00BB4BC1">
      <w:pPr>
        <w:spacing w:after="0" w:line="240" w:lineRule="auto"/>
      </w:pPr>
      <w:r>
        <w:continuationSeparator/>
      </w:r>
    </w:p>
  </w:endnote>
  <w:endnote w:type="continuationNotice" w:id="1">
    <w:p w14:paraId="7CDAF254" w14:textId="77777777" w:rsidR="00732AAA" w:rsidRDefault="00732A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5749063"/>
      <w:docPartObj>
        <w:docPartGallery w:val="Page Numbers (Bottom of Page)"/>
        <w:docPartUnique/>
      </w:docPartObj>
    </w:sdtPr>
    <w:sdtEndPr>
      <w:rPr>
        <w:color w:val="7F7F7F" w:themeColor="background1" w:themeShade="7F"/>
        <w:spacing w:val="60"/>
      </w:rPr>
    </w:sdtEndPr>
    <w:sdtContent>
      <w:p w14:paraId="222ABBF3" w14:textId="419E4E8A" w:rsidR="00384BB3" w:rsidRDefault="00384BB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- 2 -</w:t>
        </w:r>
        <w:r>
          <w:fldChar w:fldCharType="end"/>
        </w:r>
        <w:r>
          <w:t xml:space="preserve"> | </w:t>
        </w:r>
        <w:r>
          <w:rPr>
            <w:color w:val="7F7F7F" w:themeColor="background1" w:themeShade="7F"/>
            <w:spacing w:val="60"/>
          </w:rPr>
          <w:t>Page</w:t>
        </w:r>
      </w:p>
    </w:sdtContent>
  </w:sdt>
  <w:p w14:paraId="028D4BF7" w14:textId="77777777" w:rsidR="00384BB3" w:rsidRDefault="00384B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C739E" w14:textId="70E6311D" w:rsidR="00A21949" w:rsidRPr="00A21949" w:rsidRDefault="00A21949" w:rsidP="00A21949">
    <w:pPr>
      <w:pStyle w:val="Footer"/>
      <w:jc w:val="right"/>
      <w:rPr>
        <w:lang w:val="en-CA"/>
      </w:rPr>
    </w:pPr>
    <w:r>
      <w:rPr>
        <w:lang w:val="en-CA"/>
      </w:rPr>
      <w:t>Lab Completed: March 5</w:t>
    </w:r>
    <w:r w:rsidRPr="00A21949">
      <w:rPr>
        <w:vertAlign w:val="superscript"/>
        <w:lang w:val="en-CA"/>
      </w:rPr>
      <w:t>th</w:t>
    </w:r>
    <w:r>
      <w:rPr>
        <w:lang w:val="en-CA"/>
      </w:rPr>
      <w:t>,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2C974" w14:textId="77777777" w:rsidR="00732AAA" w:rsidRDefault="00732AAA" w:rsidP="00BB4BC1">
      <w:pPr>
        <w:spacing w:after="0" w:line="240" w:lineRule="auto"/>
      </w:pPr>
      <w:r>
        <w:separator/>
      </w:r>
    </w:p>
  </w:footnote>
  <w:footnote w:type="continuationSeparator" w:id="0">
    <w:p w14:paraId="54E06626" w14:textId="77777777" w:rsidR="00732AAA" w:rsidRDefault="00732AAA" w:rsidP="00BB4BC1">
      <w:pPr>
        <w:spacing w:after="0" w:line="240" w:lineRule="auto"/>
      </w:pPr>
      <w:r>
        <w:continuationSeparator/>
      </w:r>
    </w:p>
  </w:footnote>
  <w:footnote w:type="continuationNotice" w:id="1">
    <w:p w14:paraId="1DDF1FA3" w14:textId="77777777" w:rsidR="00732AAA" w:rsidRDefault="00732A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6DB8A" w14:textId="38AC3FC9" w:rsidR="00384BB3" w:rsidRDefault="00384BB3" w:rsidP="008A37C0">
    <w:pPr>
      <w:pStyle w:val="Header"/>
      <w:jc w:val="right"/>
    </w:pPr>
    <w:r>
      <w:t xml:space="preserve">     </w:t>
    </w:r>
    <w:r>
      <w:tab/>
    </w:r>
    <w:r>
      <w:rPr>
        <w:noProof/>
        <w:lang w:eastAsia="en-GB"/>
      </w:rPr>
      <w:drawing>
        <wp:inline distT="0" distB="0" distL="0" distR="0" wp14:anchorId="78B3EC67" wp14:editId="123C2153">
          <wp:extent cx="1792605" cy="7073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81A1B"/>
    <w:multiLevelType w:val="hybridMultilevel"/>
    <w:tmpl w:val="846EF6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2A37E73"/>
    <w:multiLevelType w:val="hybridMultilevel"/>
    <w:tmpl w:val="96B084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68C7D37"/>
    <w:multiLevelType w:val="hybridMultilevel"/>
    <w:tmpl w:val="ED743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9D3161"/>
    <w:multiLevelType w:val="hybridMultilevel"/>
    <w:tmpl w:val="22A478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70D4A1C"/>
    <w:multiLevelType w:val="hybridMultilevel"/>
    <w:tmpl w:val="C62C1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6126EE"/>
    <w:multiLevelType w:val="hybridMultilevel"/>
    <w:tmpl w:val="ED743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5"/>
  </w:num>
  <w:num w:numId="5">
    <w:abstractNumId w:val="0"/>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515"/>
    <w:rsid w:val="00000B5B"/>
    <w:rsid w:val="00002EF0"/>
    <w:rsid w:val="00006404"/>
    <w:rsid w:val="000069C8"/>
    <w:rsid w:val="00006C50"/>
    <w:rsid w:val="000075D3"/>
    <w:rsid w:val="000079F8"/>
    <w:rsid w:val="00010F33"/>
    <w:rsid w:val="000131C8"/>
    <w:rsid w:val="0001378F"/>
    <w:rsid w:val="00013BB9"/>
    <w:rsid w:val="00014908"/>
    <w:rsid w:val="0001605C"/>
    <w:rsid w:val="00016CAF"/>
    <w:rsid w:val="00016F0D"/>
    <w:rsid w:val="00020246"/>
    <w:rsid w:val="00020321"/>
    <w:rsid w:val="000218C4"/>
    <w:rsid w:val="00022C45"/>
    <w:rsid w:val="000231A1"/>
    <w:rsid w:val="0002365B"/>
    <w:rsid w:val="0002384B"/>
    <w:rsid w:val="00024126"/>
    <w:rsid w:val="00025BBA"/>
    <w:rsid w:val="00025E83"/>
    <w:rsid w:val="00027FC1"/>
    <w:rsid w:val="000316BD"/>
    <w:rsid w:val="000328E4"/>
    <w:rsid w:val="00032B21"/>
    <w:rsid w:val="00032D7C"/>
    <w:rsid w:val="00034303"/>
    <w:rsid w:val="00035055"/>
    <w:rsid w:val="00036294"/>
    <w:rsid w:val="00036770"/>
    <w:rsid w:val="00036AAA"/>
    <w:rsid w:val="0004024E"/>
    <w:rsid w:val="00041A62"/>
    <w:rsid w:val="00044863"/>
    <w:rsid w:val="000452F2"/>
    <w:rsid w:val="00046F23"/>
    <w:rsid w:val="000512B2"/>
    <w:rsid w:val="00051312"/>
    <w:rsid w:val="00051A7D"/>
    <w:rsid w:val="00051DCB"/>
    <w:rsid w:val="000523E7"/>
    <w:rsid w:val="000545DF"/>
    <w:rsid w:val="0005503A"/>
    <w:rsid w:val="0005546C"/>
    <w:rsid w:val="000559C1"/>
    <w:rsid w:val="00055D1F"/>
    <w:rsid w:val="000569C5"/>
    <w:rsid w:val="000602D5"/>
    <w:rsid w:val="00060543"/>
    <w:rsid w:val="00060F93"/>
    <w:rsid w:val="00062413"/>
    <w:rsid w:val="0006390C"/>
    <w:rsid w:val="00063AB8"/>
    <w:rsid w:val="00064F2D"/>
    <w:rsid w:val="00064FEC"/>
    <w:rsid w:val="00065BB9"/>
    <w:rsid w:val="0006733B"/>
    <w:rsid w:val="000676A1"/>
    <w:rsid w:val="00067883"/>
    <w:rsid w:val="00067A96"/>
    <w:rsid w:val="00067AA7"/>
    <w:rsid w:val="00067FA4"/>
    <w:rsid w:val="0007023A"/>
    <w:rsid w:val="0007252A"/>
    <w:rsid w:val="000732C7"/>
    <w:rsid w:val="00074B12"/>
    <w:rsid w:val="00074C20"/>
    <w:rsid w:val="00074C39"/>
    <w:rsid w:val="00075016"/>
    <w:rsid w:val="000751F7"/>
    <w:rsid w:val="000757B5"/>
    <w:rsid w:val="000763A3"/>
    <w:rsid w:val="00076682"/>
    <w:rsid w:val="00076FF7"/>
    <w:rsid w:val="00077F63"/>
    <w:rsid w:val="000805F3"/>
    <w:rsid w:val="000817B2"/>
    <w:rsid w:val="00081827"/>
    <w:rsid w:val="000827B9"/>
    <w:rsid w:val="000828E0"/>
    <w:rsid w:val="00083188"/>
    <w:rsid w:val="00083B7E"/>
    <w:rsid w:val="000840DB"/>
    <w:rsid w:val="00084CB4"/>
    <w:rsid w:val="00087090"/>
    <w:rsid w:val="00087C39"/>
    <w:rsid w:val="000912AD"/>
    <w:rsid w:val="0009242B"/>
    <w:rsid w:val="000931BD"/>
    <w:rsid w:val="000941F8"/>
    <w:rsid w:val="00094682"/>
    <w:rsid w:val="00095033"/>
    <w:rsid w:val="000960DB"/>
    <w:rsid w:val="0009753B"/>
    <w:rsid w:val="00097F0B"/>
    <w:rsid w:val="000A118E"/>
    <w:rsid w:val="000A1418"/>
    <w:rsid w:val="000A154F"/>
    <w:rsid w:val="000A376F"/>
    <w:rsid w:val="000A4721"/>
    <w:rsid w:val="000A4DBF"/>
    <w:rsid w:val="000A513D"/>
    <w:rsid w:val="000A5323"/>
    <w:rsid w:val="000A5BCB"/>
    <w:rsid w:val="000A5C50"/>
    <w:rsid w:val="000A614B"/>
    <w:rsid w:val="000A69DC"/>
    <w:rsid w:val="000A7093"/>
    <w:rsid w:val="000A72FA"/>
    <w:rsid w:val="000A752A"/>
    <w:rsid w:val="000A7ED1"/>
    <w:rsid w:val="000B0931"/>
    <w:rsid w:val="000B0BC5"/>
    <w:rsid w:val="000B1A3D"/>
    <w:rsid w:val="000B1DDA"/>
    <w:rsid w:val="000B2AC8"/>
    <w:rsid w:val="000B3E4C"/>
    <w:rsid w:val="000B41B4"/>
    <w:rsid w:val="000B4673"/>
    <w:rsid w:val="000B67CE"/>
    <w:rsid w:val="000B7CB7"/>
    <w:rsid w:val="000B7FD7"/>
    <w:rsid w:val="000C0291"/>
    <w:rsid w:val="000C0C63"/>
    <w:rsid w:val="000C1396"/>
    <w:rsid w:val="000C3E68"/>
    <w:rsid w:val="000C4274"/>
    <w:rsid w:val="000C4A27"/>
    <w:rsid w:val="000C513C"/>
    <w:rsid w:val="000C51B6"/>
    <w:rsid w:val="000C5420"/>
    <w:rsid w:val="000C57DE"/>
    <w:rsid w:val="000D0631"/>
    <w:rsid w:val="000D07E6"/>
    <w:rsid w:val="000D0B40"/>
    <w:rsid w:val="000D139F"/>
    <w:rsid w:val="000D223A"/>
    <w:rsid w:val="000D2B2B"/>
    <w:rsid w:val="000D3822"/>
    <w:rsid w:val="000D5F69"/>
    <w:rsid w:val="000D7A7B"/>
    <w:rsid w:val="000D7F88"/>
    <w:rsid w:val="000E2585"/>
    <w:rsid w:val="000E2B0D"/>
    <w:rsid w:val="000E2E2B"/>
    <w:rsid w:val="000E2FF7"/>
    <w:rsid w:val="000E30DB"/>
    <w:rsid w:val="000E3987"/>
    <w:rsid w:val="000E3CE2"/>
    <w:rsid w:val="000E454F"/>
    <w:rsid w:val="000E480C"/>
    <w:rsid w:val="000E52DD"/>
    <w:rsid w:val="000E5DE5"/>
    <w:rsid w:val="000E67E2"/>
    <w:rsid w:val="000F0769"/>
    <w:rsid w:val="000F222C"/>
    <w:rsid w:val="000F28BA"/>
    <w:rsid w:val="000F3435"/>
    <w:rsid w:val="000F4D83"/>
    <w:rsid w:val="000F4E02"/>
    <w:rsid w:val="000F5428"/>
    <w:rsid w:val="000F5DCB"/>
    <w:rsid w:val="000F5DF3"/>
    <w:rsid w:val="000F5EEC"/>
    <w:rsid w:val="000F7053"/>
    <w:rsid w:val="000F7119"/>
    <w:rsid w:val="000F7156"/>
    <w:rsid w:val="000F7AFE"/>
    <w:rsid w:val="001000EF"/>
    <w:rsid w:val="00100BE8"/>
    <w:rsid w:val="00100E8C"/>
    <w:rsid w:val="00100FF2"/>
    <w:rsid w:val="001042BA"/>
    <w:rsid w:val="00104BA3"/>
    <w:rsid w:val="001070EB"/>
    <w:rsid w:val="0010794B"/>
    <w:rsid w:val="001100F3"/>
    <w:rsid w:val="001118DC"/>
    <w:rsid w:val="00111916"/>
    <w:rsid w:val="001124C7"/>
    <w:rsid w:val="001141BA"/>
    <w:rsid w:val="00117356"/>
    <w:rsid w:val="0011758F"/>
    <w:rsid w:val="00117F9D"/>
    <w:rsid w:val="00120073"/>
    <w:rsid w:val="00121726"/>
    <w:rsid w:val="001218B9"/>
    <w:rsid w:val="001220A3"/>
    <w:rsid w:val="001228D3"/>
    <w:rsid w:val="00122B42"/>
    <w:rsid w:val="00122D5D"/>
    <w:rsid w:val="001234C8"/>
    <w:rsid w:val="001242DE"/>
    <w:rsid w:val="00126EB8"/>
    <w:rsid w:val="0012759F"/>
    <w:rsid w:val="0013091A"/>
    <w:rsid w:val="001316E9"/>
    <w:rsid w:val="00132F67"/>
    <w:rsid w:val="001331DD"/>
    <w:rsid w:val="00133DCF"/>
    <w:rsid w:val="00134DCC"/>
    <w:rsid w:val="001351A1"/>
    <w:rsid w:val="00135357"/>
    <w:rsid w:val="001359F6"/>
    <w:rsid w:val="00136FC1"/>
    <w:rsid w:val="00137372"/>
    <w:rsid w:val="00137978"/>
    <w:rsid w:val="0014067F"/>
    <w:rsid w:val="0014165E"/>
    <w:rsid w:val="00142109"/>
    <w:rsid w:val="001430F3"/>
    <w:rsid w:val="00143D7A"/>
    <w:rsid w:val="001444BA"/>
    <w:rsid w:val="00144628"/>
    <w:rsid w:val="001450C3"/>
    <w:rsid w:val="00145D3A"/>
    <w:rsid w:val="0014645D"/>
    <w:rsid w:val="0014679E"/>
    <w:rsid w:val="00146AD4"/>
    <w:rsid w:val="00146B03"/>
    <w:rsid w:val="00150A7F"/>
    <w:rsid w:val="00150CA8"/>
    <w:rsid w:val="001524C3"/>
    <w:rsid w:val="00153EFF"/>
    <w:rsid w:val="00154527"/>
    <w:rsid w:val="0015617A"/>
    <w:rsid w:val="00156575"/>
    <w:rsid w:val="00161B68"/>
    <w:rsid w:val="00162497"/>
    <w:rsid w:val="00162F39"/>
    <w:rsid w:val="0016479A"/>
    <w:rsid w:val="0016491D"/>
    <w:rsid w:val="0016577C"/>
    <w:rsid w:val="001668FE"/>
    <w:rsid w:val="00167B2C"/>
    <w:rsid w:val="001705DB"/>
    <w:rsid w:val="00171649"/>
    <w:rsid w:val="001718C6"/>
    <w:rsid w:val="00172A50"/>
    <w:rsid w:val="00172B82"/>
    <w:rsid w:val="001732F4"/>
    <w:rsid w:val="0017335A"/>
    <w:rsid w:val="00173D01"/>
    <w:rsid w:val="0017521A"/>
    <w:rsid w:val="00175908"/>
    <w:rsid w:val="00175D1E"/>
    <w:rsid w:val="00176927"/>
    <w:rsid w:val="001770F1"/>
    <w:rsid w:val="00180357"/>
    <w:rsid w:val="00180D17"/>
    <w:rsid w:val="0018234B"/>
    <w:rsid w:val="0018244F"/>
    <w:rsid w:val="00182BAE"/>
    <w:rsid w:val="00183F15"/>
    <w:rsid w:val="0018440E"/>
    <w:rsid w:val="00184614"/>
    <w:rsid w:val="0018507C"/>
    <w:rsid w:val="00185123"/>
    <w:rsid w:val="00187D3C"/>
    <w:rsid w:val="00190D4A"/>
    <w:rsid w:val="0019115A"/>
    <w:rsid w:val="0019133F"/>
    <w:rsid w:val="00191EC7"/>
    <w:rsid w:val="001932FF"/>
    <w:rsid w:val="00193DAD"/>
    <w:rsid w:val="001949AD"/>
    <w:rsid w:val="00195DAA"/>
    <w:rsid w:val="00196610"/>
    <w:rsid w:val="0019672E"/>
    <w:rsid w:val="001967E6"/>
    <w:rsid w:val="001968AD"/>
    <w:rsid w:val="00196D93"/>
    <w:rsid w:val="00197BC4"/>
    <w:rsid w:val="00197E67"/>
    <w:rsid w:val="001A58AB"/>
    <w:rsid w:val="001A5D62"/>
    <w:rsid w:val="001A630E"/>
    <w:rsid w:val="001A652F"/>
    <w:rsid w:val="001A6AE6"/>
    <w:rsid w:val="001A7243"/>
    <w:rsid w:val="001A7D57"/>
    <w:rsid w:val="001B0471"/>
    <w:rsid w:val="001B0614"/>
    <w:rsid w:val="001B0B32"/>
    <w:rsid w:val="001B502F"/>
    <w:rsid w:val="001B584C"/>
    <w:rsid w:val="001B6323"/>
    <w:rsid w:val="001B6EE8"/>
    <w:rsid w:val="001B7998"/>
    <w:rsid w:val="001C0B77"/>
    <w:rsid w:val="001C0D57"/>
    <w:rsid w:val="001C22CF"/>
    <w:rsid w:val="001C2743"/>
    <w:rsid w:val="001C3276"/>
    <w:rsid w:val="001C573D"/>
    <w:rsid w:val="001C646E"/>
    <w:rsid w:val="001C745F"/>
    <w:rsid w:val="001C77C7"/>
    <w:rsid w:val="001D064F"/>
    <w:rsid w:val="001D1BF4"/>
    <w:rsid w:val="001D2A0B"/>
    <w:rsid w:val="001D2FB2"/>
    <w:rsid w:val="001D3156"/>
    <w:rsid w:val="001D4603"/>
    <w:rsid w:val="001D48D6"/>
    <w:rsid w:val="001D5A79"/>
    <w:rsid w:val="001D647F"/>
    <w:rsid w:val="001D6592"/>
    <w:rsid w:val="001D6A4C"/>
    <w:rsid w:val="001D6E2B"/>
    <w:rsid w:val="001E008E"/>
    <w:rsid w:val="001E16E4"/>
    <w:rsid w:val="001E3331"/>
    <w:rsid w:val="001E38C0"/>
    <w:rsid w:val="001E39CE"/>
    <w:rsid w:val="001E408A"/>
    <w:rsid w:val="001E42F5"/>
    <w:rsid w:val="001E458E"/>
    <w:rsid w:val="001E49BC"/>
    <w:rsid w:val="001E4DF3"/>
    <w:rsid w:val="001E6544"/>
    <w:rsid w:val="001E66F3"/>
    <w:rsid w:val="001E6F00"/>
    <w:rsid w:val="001E7DD3"/>
    <w:rsid w:val="001F089A"/>
    <w:rsid w:val="001F16DF"/>
    <w:rsid w:val="001F1DAF"/>
    <w:rsid w:val="001F1E5C"/>
    <w:rsid w:val="001F2887"/>
    <w:rsid w:val="001F32D7"/>
    <w:rsid w:val="001F3C51"/>
    <w:rsid w:val="001F504D"/>
    <w:rsid w:val="001F5097"/>
    <w:rsid w:val="001F6E7D"/>
    <w:rsid w:val="001F73B1"/>
    <w:rsid w:val="001F7C4E"/>
    <w:rsid w:val="00200081"/>
    <w:rsid w:val="00200127"/>
    <w:rsid w:val="002010D2"/>
    <w:rsid w:val="00202B8D"/>
    <w:rsid w:val="00205758"/>
    <w:rsid w:val="00206128"/>
    <w:rsid w:val="002061CA"/>
    <w:rsid w:val="00207EFD"/>
    <w:rsid w:val="002103AF"/>
    <w:rsid w:val="002124C0"/>
    <w:rsid w:val="00212A0B"/>
    <w:rsid w:val="00212C4D"/>
    <w:rsid w:val="00212C9E"/>
    <w:rsid w:val="00213655"/>
    <w:rsid w:val="00214984"/>
    <w:rsid w:val="002149A7"/>
    <w:rsid w:val="00214A36"/>
    <w:rsid w:val="002150FC"/>
    <w:rsid w:val="00215AA1"/>
    <w:rsid w:val="00220C34"/>
    <w:rsid w:val="002224F6"/>
    <w:rsid w:val="0022256E"/>
    <w:rsid w:val="00222859"/>
    <w:rsid w:val="00222BC7"/>
    <w:rsid w:val="002239BB"/>
    <w:rsid w:val="00223D4E"/>
    <w:rsid w:val="00223EF0"/>
    <w:rsid w:val="0022424A"/>
    <w:rsid w:val="00224C96"/>
    <w:rsid w:val="0022506B"/>
    <w:rsid w:val="00225DFE"/>
    <w:rsid w:val="00226C59"/>
    <w:rsid w:val="00231946"/>
    <w:rsid w:val="00231DF1"/>
    <w:rsid w:val="00233071"/>
    <w:rsid w:val="0023333D"/>
    <w:rsid w:val="0023358E"/>
    <w:rsid w:val="002336BF"/>
    <w:rsid w:val="00233BF2"/>
    <w:rsid w:val="002350D4"/>
    <w:rsid w:val="0023581D"/>
    <w:rsid w:val="0023684E"/>
    <w:rsid w:val="00237492"/>
    <w:rsid w:val="0023792D"/>
    <w:rsid w:val="00237A65"/>
    <w:rsid w:val="0024007B"/>
    <w:rsid w:val="0024016A"/>
    <w:rsid w:val="00240EE1"/>
    <w:rsid w:val="0024190D"/>
    <w:rsid w:val="00241FAD"/>
    <w:rsid w:val="00242C82"/>
    <w:rsid w:val="00243AED"/>
    <w:rsid w:val="00243B68"/>
    <w:rsid w:val="0024452D"/>
    <w:rsid w:val="00244F50"/>
    <w:rsid w:val="0024513F"/>
    <w:rsid w:val="00245AF8"/>
    <w:rsid w:val="002467FD"/>
    <w:rsid w:val="00246D2D"/>
    <w:rsid w:val="00250858"/>
    <w:rsid w:val="00250A47"/>
    <w:rsid w:val="00250B4D"/>
    <w:rsid w:val="00250CCC"/>
    <w:rsid w:val="00250E12"/>
    <w:rsid w:val="0025152A"/>
    <w:rsid w:val="00251705"/>
    <w:rsid w:val="00251B3C"/>
    <w:rsid w:val="002522C2"/>
    <w:rsid w:val="002529BF"/>
    <w:rsid w:val="00255E77"/>
    <w:rsid w:val="00255F67"/>
    <w:rsid w:val="00256CD7"/>
    <w:rsid w:val="00257710"/>
    <w:rsid w:val="002579CA"/>
    <w:rsid w:val="00257C13"/>
    <w:rsid w:val="00261982"/>
    <w:rsid w:val="00261992"/>
    <w:rsid w:val="00261A57"/>
    <w:rsid w:val="0026267C"/>
    <w:rsid w:val="00263DC9"/>
    <w:rsid w:val="00270102"/>
    <w:rsid w:val="0027012B"/>
    <w:rsid w:val="0027014D"/>
    <w:rsid w:val="00272649"/>
    <w:rsid w:val="00272C2F"/>
    <w:rsid w:val="0027391E"/>
    <w:rsid w:val="00274980"/>
    <w:rsid w:val="002751F0"/>
    <w:rsid w:val="0027542C"/>
    <w:rsid w:val="00275B98"/>
    <w:rsid w:val="00275C5F"/>
    <w:rsid w:val="00275FE5"/>
    <w:rsid w:val="00277034"/>
    <w:rsid w:val="002775B0"/>
    <w:rsid w:val="002777BA"/>
    <w:rsid w:val="00277CD3"/>
    <w:rsid w:val="002802A0"/>
    <w:rsid w:val="002815EB"/>
    <w:rsid w:val="00281980"/>
    <w:rsid w:val="00282941"/>
    <w:rsid w:val="00282B35"/>
    <w:rsid w:val="002830D1"/>
    <w:rsid w:val="002836A5"/>
    <w:rsid w:val="00284300"/>
    <w:rsid w:val="00284931"/>
    <w:rsid w:val="00284BB7"/>
    <w:rsid w:val="002855D8"/>
    <w:rsid w:val="00285C92"/>
    <w:rsid w:val="00286FC5"/>
    <w:rsid w:val="00287148"/>
    <w:rsid w:val="0029016E"/>
    <w:rsid w:val="00290387"/>
    <w:rsid w:val="00291687"/>
    <w:rsid w:val="00291CF6"/>
    <w:rsid w:val="00291E8B"/>
    <w:rsid w:val="002920B7"/>
    <w:rsid w:val="00292317"/>
    <w:rsid w:val="00292366"/>
    <w:rsid w:val="00292D2E"/>
    <w:rsid w:val="00292D9E"/>
    <w:rsid w:val="002930E9"/>
    <w:rsid w:val="002933D4"/>
    <w:rsid w:val="00293D2F"/>
    <w:rsid w:val="00294DCD"/>
    <w:rsid w:val="002953D2"/>
    <w:rsid w:val="0029763F"/>
    <w:rsid w:val="002977B0"/>
    <w:rsid w:val="00297B46"/>
    <w:rsid w:val="002A003B"/>
    <w:rsid w:val="002A0822"/>
    <w:rsid w:val="002A1414"/>
    <w:rsid w:val="002A288E"/>
    <w:rsid w:val="002A3B26"/>
    <w:rsid w:val="002A3D4C"/>
    <w:rsid w:val="002A4374"/>
    <w:rsid w:val="002A4413"/>
    <w:rsid w:val="002A4913"/>
    <w:rsid w:val="002A5567"/>
    <w:rsid w:val="002A5E79"/>
    <w:rsid w:val="002A6BA7"/>
    <w:rsid w:val="002A737E"/>
    <w:rsid w:val="002A7AC6"/>
    <w:rsid w:val="002A7CE6"/>
    <w:rsid w:val="002B0A1F"/>
    <w:rsid w:val="002B283B"/>
    <w:rsid w:val="002B36A4"/>
    <w:rsid w:val="002B36CD"/>
    <w:rsid w:val="002B4C54"/>
    <w:rsid w:val="002B4DE5"/>
    <w:rsid w:val="002B4E3D"/>
    <w:rsid w:val="002B4F87"/>
    <w:rsid w:val="002B5180"/>
    <w:rsid w:val="002C00F1"/>
    <w:rsid w:val="002C092F"/>
    <w:rsid w:val="002C0A89"/>
    <w:rsid w:val="002C134F"/>
    <w:rsid w:val="002C178C"/>
    <w:rsid w:val="002C2AAC"/>
    <w:rsid w:val="002C3987"/>
    <w:rsid w:val="002C468F"/>
    <w:rsid w:val="002C47DB"/>
    <w:rsid w:val="002C4D7B"/>
    <w:rsid w:val="002C5390"/>
    <w:rsid w:val="002C5903"/>
    <w:rsid w:val="002C5EEF"/>
    <w:rsid w:val="002C6024"/>
    <w:rsid w:val="002C62C5"/>
    <w:rsid w:val="002C7053"/>
    <w:rsid w:val="002C7E13"/>
    <w:rsid w:val="002C7E1D"/>
    <w:rsid w:val="002D0C14"/>
    <w:rsid w:val="002D230B"/>
    <w:rsid w:val="002D3606"/>
    <w:rsid w:val="002D36E6"/>
    <w:rsid w:val="002D3E29"/>
    <w:rsid w:val="002D3EA6"/>
    <w:rsid w:val="002D4515"/>
    <w:rsid w:val="002D4DFC"/>
    <w:rsid w:val="002D6062"/>
    <w:rsid w:val="002D6B98"/>
    <w:rsid w:val="002D6BEC"/>
    <w:rsid w:val="002D74FC"/>
    <w:rsid w:val="002D7E38"/>
    <w:rsid w:val="002E02FA"/>
    <w:rsid w:val="002E0459"/>
    <w:rsid w:val="002E094F"/>
    <w:rsid w:val="002E0DFF"/>
    <w:rsid w:val="002E17C4"/>
    <w:rsid w:val="002E208B"/>
    <w:rsid w:val="002E23FC"/>
    <w:rsid w:val="002E2909"/>
    <w:rsid w:val="002E2CD6"/>
    <w:rsid w:val="002E3A3C"/>
    <w:rsid w:val="002E44F1"/>
    <w:rsid w:val="002E4674"/>
    <w:rsid w:val="002E4CA9"/>
    <w:rsid w:val="002E5B96"/>
    <w:rsid w:val="002E5D20"/>
    <w:rsid w:val="002E6816"/>
    <w:rsid w:val="002E6A67"/>
    <w:rsid w:val="002E71E5"/>
    <w:rsid w:val="002E7987"/>
    <w:rsid w:val="002E7B77"/>
    <w:rsid w:val="002F0729"/>
    <w:rsid w:val="002F1923"/>
    <w:rsid w:val="002F1CB5"/>
    <w:rsid w:val="002F214F"/>
    <w:rsid w:val="002F2E47"/>
    <w:rsid w:val="002F32EE"/>
    <w:rsid w:val="002F35BC"/>
    <w:rsid w:val="002F38D1"/>
    <w:rsid w:val="002F41A8"/>
    <w:rsid w:val="002F504C"/>
    <w:rsid w:val="002F5918"/>
    <w:rsid w:val="002F634D"/>
    <w:rsid w:val="002F696A"/>
    <w:rsid w:val="002F75CD"/>
    <w:rsid w:val="002F7624"/>
    <w:rsid w:val="002F7F98"/>
    <w:rsid w:val="00301BA0"/>
    <w:rsid w:val="0030242F"/>
    <w:rsid w:val="00303216"/>
    <w:rsid w:val="00303827"/>
    <w:rsid w:val="00303E4D"/>
    <w:rsid w:val="00303E7F"/>
    <w:rsid w:val="00304123"/>
    <w:rsid w:val="00304EA2"/>
    <w:rsid w:val="00306489"/>
    <w:rsid w:val="00306A9C"/>
    <w:rsid w:val="003120BE"/>
    <w:rsid w:val="00312B7C"/>
    <w:rsid w:val="003145B8"/>
    <w:rsid w:val="003153B7"/>
    <w:rsid w:val="00315855"/>
    <w:rsid w:val="00315D6C"/>
    <w:rsid w:val="00315F99"/>
    <w:rsid w:val="00315F9E"/>
    <w:rsid w:val="003170CC"/>
    <w:rsid w:val="00317A84"/>
    <w:rsid w:val="00317CA7"/>
    <w:rsid w:val="003202AB"/>
    <w:rsid w:val="00320624"/>
    <w:rsid w:val="00321B1A"/>
    <w:rsid w:val="00322A10"/>
    <w:rsid w:val="00323681"/>
    <w:rsid w:val="0032379B"/>
    <w:rsid w:val="00323CE3"/>
    <w:rsid w:val="00324090"/>
    <w:rsid w:val="00324496"/>
    <w:rsid w:val="003244E2"/>
    <w:rsid w:val="003259E7"/>
    <w:rsid w:val="003264A0"/>
    <w:rsid w:val="0032699C"/>
    <w:rsid w:val="0032708C"/>
    <w:rsid w:val="0032788B"/>
    <w:rsid w:val="00327A0A"/>
    <w:rsid w:val="003300FF"/>
    <w:rsid w:val="00330E78"/>
    <w:rsid w:val="00331354"/>
    <w:rsid w:val="00332894"/>
    <w:rsid w:val="00334178"/>
    <w:rsid w:val="00334254"/>
    <w:rsid w:val="00334AE9"/>
    <w:rsid w:val="00337447"/>
    <w:rsid w:val="0033745B"/>
    <w:rsid w:val="003379F3"/>
    <w:rsid w:val="00337D21"/>
    <w:rsid w:val="00337F3D"/>
    <w:rsid w:val="00340A1B"/>
    <w:rsid w:val="00340AFD"/>
    <w:rsid w:val="00341577"/>
    <w:rsid w:val="00341C97"/>
    <w:rsid w:val="0034218F"/>
    <w:rsid w:val="0034229F"/>
    <w:rsid w:val="003429E5"/>
    <w:rsid w:val="00342A12"/>
    <w:rsid w:val="003443D8"/>
    <w:rsid w:val="0034653F"/>
    <w:rsid w:val="003467AB"/>
    <w:rsid w:val="00346C86"/>
    <w:rsid w:val="00347D94"/>
    <w:rsid w:val="0035063D"/>
    <w:rsid w:val="003506A2"/>
    <w:rsid w:val="0035096F"/>
    <w:rsid w:val="0035102E"/>
    <w:rsid w:val="00352E4A"/>
    <w:rsid w:val="00353554"/>
    <w:rsid w:val="00353810"/>
    <w:rsid w:val="00353E64"/>
    <w:rsid w:val="003566CA"/>
    <w:rsid w:val="00356BF6"/>
    <w:rsid w:val="00357490"/>
    <w:rsid w:val="0036047D"/>
    <w:rsid w:val="00360FE7"/>
    <w:rsid w:val="00362227"/>
    <w:rsid w:val="0036240A"/>
    <w:rsid w:val="00362806"/>
    <w:rsid w:val="00362F4D"/>
    <w:rsid w:val="00363810"/>
    <w:rsid w:val="003641AF"/>
    <w:rsid w:val="003654BA"/>
    <w:rsid w:val="00365B4D"/>
    <w:rsid w:val="0036722B"/>
    <w:rsid w:val="003705C7"/>
    <w:rsid w:val="00371EFA"/>
    <w:rsid w:val="00372816"/>
    <w:rsid w:val="00372997"/>
    <w:rsid w:val="00372AC8"/>
    <w:rsid w:val="00374E27"/>
    <w:rsid w:val="0037641B"/>
    <w:rsid w:val="003764FE"/>
    <w:rsid w:val="0037732B"/>
    <w:rsid w:val="00380DC5"/>
    <w:rsid w:val="00380DDF"/>
    <w:rsid w:val="003827F8"/>
    <w:rsid w:val="00382EA6"/>
    <w:rsid w:val="00383116"/>
    <w:rsid w:val="00384BB3"/>
    <w:rsid w:val="003854DF"/>
    <w:rsid w:val="003856EE"/>
    <w:rsid w:val="0038572A"/>
    <w:rsid w:val="00386C1E"/>
    <w:rsid w:val="00387385"/>
    <w:rsid w:val="0038745A"/>
    <w:rsid w:val="003875C2"/>
    <w:rsid w:val="00387DB7"/>
    <w:rsid w:val="003907E0"/>
    <w:rsid w:val="00390ADE"/>
    <w:rsid w:val="003913E5"/>
    <w:rsid w:val="00391FAB"/>
    <w:rsid w:val="003926F6"/>
    <w:rsid w:val="003929CF"/>
    <w:rsid w:val="0039314E"/>
    <w:rsid w:val="003934E4"/>
    <w:rsid w:val="003934FF"/>
    <w:rsid w:val="003935E9"/>
    <w:rsid w:val="003937EB"/>
    <w:rsid w:val="0039384F"/>
    <w:rsid w:val="00394CDA"/>
    <w:rsid w:val="003969E2"/>
    <w:rsid w:val="00396A78"/>
    <w:rsid w:val="0039738F"/>
    <w:rsid w:val="003A18D2"/>
    <w:rsid w:val="003A21F6"/>
    <w:rsid w:val="003A258E"/>
    <w:rsid w:val="003A2C96"/>
    <w:rsid w:val="003A3547"/>
    <w:rsid w:val="003A4843"/>
    <w:rsid w:val="003A4C30"/>
    <w:rsid w:val="003A5CB0"/>
    <w:rsid w:val="003A5E86"/>
    <w:rsid w:val="003A63D6"/>
    <w:rsid w:val="003A6F5A"/>
    <w:rsid w:val="003B01FD"/>
    <w:rsid w:val="003B0679"/>
    <w:rsid w:val="003B0AE9"/>
    <w:rsid w:val="003B2393"/>
    <w:rsid w:val="003B24FC"/>
    <w:rsid w:val="003B2EAB"/>
    <w:rsid w:val="003B302A"/>
    <w:rsid w:val="003B36C8"/>
    <w:rsid w:val="003B3B43"/>
    <w:rsid w:val="003B4463"/>
    <w:rsid w:val="003B5520"/>
    <w:rsid w:val="003C0F18"/>
    <w:rsid w:val="003C19B8"/>
    <w:rsid w:val="003C2473"/>
    <w:rsid w:val="003C2627"/>
    <w:rsid w:val="003C2E56"/>
    <w:rsid w:val="003C3F26"/>
    <w:rsid w:val="003C4864"/>
    <w:rsid w:val="003C4BE3"/>
    <w:rsid w:val="003C628C"/>
    <w:rsid w:val="003D0431"/>
    <w:rsid w:val="003D09FD"/>
    <w:rsid w:val="003D18FF"/>
    <w:rsid w:val="003D25E1"/>
    <w:rsid w:val="003D348E"/>
    <w:rsid w:val="003D39CC"/>
    <w:rsid w:val="003D59DF"/>
    <w:rsid w:val="003D6A24"/>
    <w:rsid w:val="003D7FEA"/>
    <w:rsid w:val="003D7FF5"/>
    <w:rsid w:val="003E0A12"/>
    <w:rsid w:val="003E18F9"/>
    <w:rsid w:val="003E2399"/>
    <w:rsid w:val="003E2E19"/>
    <w:rsid w:val="003E3A1B"/>
    <w:rsid w:val="003E4331"/>
    <w:rsid w:val="003E564B"/>
    <w:rsid w:val="003E6AB9"/>
    <w:rsid w:val="003E6B8E"/>
    <w:rsid w:val="003F2025"/>
    <w:rsid w:val="003F4A12"/>
    <w:rsid w:val="003F5453"/>
    <w:rsid w:val="003F5597"/>
    <w:rsid w:val="003F5C5A"/>
    <w:rsid w:val="003F6FC7"/>
    <w:rsid w:val="003F7794"/>
    <w:rsid w:val="003F7C1B"/>
    <w:rsid w:val="00400AC2"/>
    <w:rsid w:val="004015BC"/>
    <w:rsid w:val="00401836"/>
    <w:rsid w:val="004019F0"/>
    <w:rsid w:val="004021C0"/>
    <w:rsid w:val="00402BF2"/>
    <w:rsid w:val="004038B0"/>
    <w:rsid w:val="004040C7"/>
    <w:rsid w:val="00404911"/>
    <w:rsid w:val="00405AD5"/>
    <w:rsid w:val="00405CAD"/>
    <w:rsid w:val="0040606A"/>
    <w:rsid w:val="0040617B"/>
    <w:rsid w:val="00406A79"/>
    <w:rsid w:val="0040712C"/>
    <w:rsid w:val="004077B3"/>
    <w:rsid w:val="0041096F"/>
    <w:rsid w:val="00411A9C"/>
    <w:rsid w:val="00412B56"/>
    <w:rsid w:val="00415BD2"/>
    <w:rsid w:val="0041659E"/>
    <w:rsid w:val="0041675B"/>
    <w:rsid w:val="00417373"/>
    <w:rsid w:val="004177B2"/>
    <w:rsid w:val="00417867"/>
    <w:rsid w:val="004178A6"/>
    <w:rsid w:val="00417ABF"/>
    <w:rsid w:val="00422B38"/>
    <w:rsid w:val="00422E56"/>
    <w:rsid w:val="00422ECD"/>
    <w:rsid w:val="004232B8"/>
    <w:rsid w:val="00423B03"/>
    <w:rsid w:val="00423CFA"/>
    <w:rsid w:val="00424F4B"/>
    <w:rsid w:val="004250B1"/>
    <w:rsid w:val="00426D59"/>
    <w:rsid w:val="00426E32"/>
    <w:rsid w:val="00427400"/>
    <w:rsid w:val="0042773E"/>
    <w:rsid w:val="00427A77"/>
    <w:rsid w:val="00430007"/>
    <w:rsid w:val="00430B18"/>
    <w:rsid w:val="00430EBF"/>
    <w:rsid w:val="0043115B"/>
    <w:rsid w:val="00432AFF"/>
    <w:rsid w:val="00432D46"/>
    <w:rsid w:val="00433F7E"/>
    <w:rsid w:val="0043421C"/>
    <w:rsid w:val="0043468E"/>
    <w:rsid w:val="00435201"/>
    <w:rsid w:val="00436082"/>
    <w:rsid w:val="004362F5"/>
    <w:rsid w:val="0043638B"/>
    <w:rsid w:val="00437674"/>
    <w:rsid w:val="004407A8"/>
    <w:rsid w:val="00440B07"/>
    <w:rsid w:val="00441F6E"/>
    <w:rsid w:val="004429BD"/>
    <w:rsid w:val="00443C1F"/>
    <w:rsid w:val="00444C12"/>
    <w:rsid w:val="00444E8F"/>
    <w:rsid w:val="00447EBA"/>
    <w:rsid w:val="00447F12"/>
    <w:rsid w:val="004505B8"/>
    <w:rsid w:val="00451202"/>
    <w:rsid w:val="00452819"/>
    <w:rsid w:val="004535DF"/>
    <w:rsid w:val="004540A4"/>
    <w:rsid w:val="004543C8"/>
    <w:rsid w:val="00454D76"/>
    <w:rsid w:val="00455556"/>
    <w:rsid w:val="0045563E"/>
    <w:rsid w:val="0045604D"/>
    <w:rsid w:val="00457522"/>
    <w:rsid w:val="004579B7"/>
    <w:rsid w:val="00457D6C"/>
    <w:rsid w:val="004608DC"/>
    <w:rsid w:val="00460CA7"/>
    <w:rsid w:val="00460D57"/>
    <w:rsid w:val="004617F9"/>
    <w:rsid w:val="00461B52"/>
    <w:rsid w:val="004627DE"/>
    <w:rsid w:val="004632CA"/>
    <w:rsid w:val="00463AC8"/>
    <w:rsid w:val="00464AB2"/>
    <w:rsid w:val="0046646D"/>
    <w:rsid w:val="0046670D"/>
    <w:rsid w:val="00466815"/>
    <w:rsid w:val="004709DE"/>
    <w:rsid w:val="00471A75"/>
    <w:rsid w:val="00471CA6"/>
    <w:rsid w:val="00473D89"/>
    <w:rsid w:val="0047465D"/>
    <w:rsid w:val="00474B9E"/>
    <w:rsid w:val="004759B8"/>
    <w:rsid w:val="00476637"/>
    <w:rsid w:val="00476871"/>
    <w:rsid w:val="00476E61"/>
    <w:rsid w:val="00477EAF"/>
    <w:rsid w:val="00481CDB"/>
    <w:rsid w:val="00482553"/>
    <w:rsid w:val="00482F00"/>
    <w:rsid w:val="00483270"/>
    <w:rsid w:val="004834DC"/>
    <w:rsid w:val="00483F77"/>
    <w:rsid w:val="004842E0"/>
    <w:rsid w:val="00484B04"/>
    <w:rsid w:val="00485998"/>
    <w:rsid w:val="0048687D"/>
    <w:rsid w:val="00486B06"/>
    <w:rsid w:val="00486D70"/>
    <w:rsid w:val="00487B88"/>
    <w:rsid w:val="0049049A"/>
    <w:rsid w:val="00490A33"/>
    <w:rsid w:val="0049157E"/>
    <w:rsid w:val="00492574"/>
    <w:rsid w:val="00492785"/>
    <w:rsid w:val="00493EF3"/>
    <w:rsid w:val="00494A54"/>
    <w:rsid w:val="00494FB6"/>
    <w:rsid w:val="004950AF"/>
    <w:rsid w:val="004953CB"/>
    <w:rsid w:val="0049562B"/>
    <w:rsid w:val="00495B84"/>
    <w:rsid w:val="004A0147"/>
    <w:rsid w:val="004A49ED"/>
    <w:rsid w:val="004A4B1D"/>
    <w:rsid w:val="004A50F2"/>
    <w:rsid w:val="004A5530"/>
    <w:rsid w:val="004A5749"/>
    <w:rsid w:val="004A5866"/>
    <w:rsid w:val="004A77ED"/>
    <w:rsid w:val="004B0C2A"/>
    <w:rsid w:val="004B34B6"/>
    <w:rsid w:val="004B34DE"/>
    <w:rsid w:val="004B363D"/>
    <w:rsid w:val="004B4B88"/>
    <w:rsid w:val="004B5557"/>
    <w:rsid w:val="004B7507"/>
    <w:rsid w:val="004B7740"/>
    <w:rsid w:val="004B79C5"/>
    <w:rsid w:val="004C052E"/>
    <w:rsid w:val="004C1C97"/>
    <w:rsid w:val="004C396B"/>
    <w:rsid w:val="004C3E3A"/>
    <w:rsid w:val="004C462C"/>
    <w:rsid w:val="004C59DB"/>
    <w:rsid w:val="004C63BD"/>
    <w:rsid w:val="004C7E5E"/>
    <w:rsid w:val="004D0534"/>
    <w:rsid w:val="004D0CBA"/>
    <w:rsid w:val="004D0CDB"/>
    <w:rsid w:val="004D104D"/>
    <w:rsid w:val="004D1606"/>
    <w:rsid w:val="004D1BD8"/>
    <w:rsid w:val="004D2590"/>
    <w:rsid w:val="004D2726"/>
    <w:rsid w:val="004D3CB0"/>
    <w:rsid w:val="004D6EAB"/>
    <w:rsid w:val="004D7D21"/>
    <w:rsid w:val="004E07F6"/>
    <w:rsid w:val="004E1625"/>
    <w:rsid w:val="004E1A68"/>
    <w:rsid w:val="004E1DF0"/>
    <w:rsid w:val="004E20B4"/>
    <w:rsid w:val="004E3D00"/>
    <w:rsid w:val="004E55DC"/>
    <w:rsid w:val="004E5D4C"/>
    <w:rsid w:val="004E675B"/>
    <w:rsid w:val="004E6D56"/>
    <w:rsid w:val="004E7561"/>
    <w:rsid w:val="004F1AAE"/>
    <w:rsid w:val="004F1E76"/>
    <w:rsid w:val="004F2AD6"/>
    <w:rsid w:val="004F348B"/>
    <w:rsid w:val="004F4965"/>
    <w:rsid w:val="004F733A"/>
    <w:rsid w:val="004F756B"/>
    <w:rsid w:val="0050154D"/>
    <w:rsid w:val="00502346"/>
    <w:rsid w:val="005030BC"/>
    <w:rsid w:val="00504F82"/>
    <w:rsid w:val="00506683"/>
    <w:rsid w:val="005068C1"/>
    <w:rsid w:val="00506A34"/>
    <w:rsid w:val="005076AA"/>
    <w:rsid w:val="0050788E"/>
    <w:rsid w:val="00507FA9"/>
    <w:rsid w:val="0051001B"/>
    <w:rsid w:val="00510BBC"/>
    <w:rsid w:val="00510FC0"/>
    <w:rsid w:val="00512A1B"/>
    <w:rsid w:val="00513500"/>
    <w:rsid w:val="00513965"/>
    <w:rsid w:val="005153FF"/>
    <w:rsid w:val="0051574D"/>
    <w:rsid w:val="00515858"/>
    <w:rsid w:val="00516B71"/>
    <w:rsid w:val="00517D23"/>
    <w:rsid w:val="0052064D"/>
    <w:rsid w:val="00521042"/>
    <w:rsid w:val="005211D5"/>
    <w:rsid w:val="0052205E"/>
    <w:rsid w:val="00523185"/>
    <w:rsid w:val="00523AC0"/>
    <w:rsid w:val="00524037"/>
    <w:rsid w:val="00524219"/>
    <w:rsid w:val="005243AD"/>
    <w:rsid w:val="005250BF"/>
    <w:rsid w:val="0052596C"/>
    <w:rsid w:val="005259BE"/>
    <w:rsid w:val="00525DAE"/>
    <w:rsid w:val="00525DBB"/>
    <w:rsid w:val="0052626E"/>
    <w:rsid w:val="005267E9"/>
    <w:rsid w:val="005269A3"/>
    <w:rsid w:val="005278A6"/>
    <w:rsid w:val="005311CD"/>
    <w:rsid w:val="00531810"/>
    <w:rsid w:val="00532BAE"/>
    <w:rsid w:val="00535EF6"/>
    <w:rsid w:val="0053697D"/>
    <w:rsid w:val="0054076E"/>
    <w:rsid w:val="005414F1"/>
    <w:rsid w:val="00542546"/>
    <w:rsid w:val="005445F1"/>
    <w:rsid w:val="0054467A"/>
    <w:rsid w:val="005448B7"/>
    <w:rsid w:val="00544DD5"/>
    <w:rsid w:val="0054616A"/>
    <w:rsid w:val="00547E73"/>
    <w:rsid w:val="00550B44"/>
    <w:rsid w:val="00550C07"/>
    <w:rsid w:val="00551391"/>
    <w:rsid w:val="005519D9"/>
    <w:rsid w:val="00552117"/>
    <w:rsid w:val="005530AA"/>
    <w:rsid w:val="00553462"/>
    <w:rsid w:val="00553723"/>
    <w:rsid w:val="005544FC"/>
    <w:rsid w:val="00554EC8"/>
    <w:rsid w:val="00555617"/>
    <w:rsid w:val="00556057"/>
    <w:rsid w:val="00556B03"/>
    <w:rsid w:val="0055738D"/>
    <w:rsid w:val="0056044B"/>
    <w:rsid w:val="00560DF1"/>
    <w:rsid w:val="005624FB"/>
    <w:rsid w:val="00563376"/>
    <w:rsid w:val="00563924"/>
    <w:rsid w:val="00564B5D"/>
    <w:rsid w:val="00565523"/>
    <w:rsid w:val="005656E6"/>
    <w:rsid w:val="0056633E"/>
    <w:rsid w:val="005678C2"/>
    <w:rsid w:val="00570174"/>
    <w:rsid w:val="00571B9F"/>
    <w:rsid w:val="00571C29"/>
    <w:rsid w:val="00572259"/>
    <w:rsid w:val="005738C0"/>
    <w:rsid w:val="00576A71"/>
    <w:rsid w:val="0058048D"/>
    <w:rsid w:val="00580AFA"/>
    <w:rsid w:val="0058294A"/>
    <w:rsid w:val="00582C4E"/>
    <w:rsid w:val="00583747"/>
    <w:rsid w:val="00584562"/>
    <w:rsid w:val="00584601"/>
    <w:rsid w:val="00586C82"/>
    <w:rsid w:val="00586E66"/>
    <w:rsid w:val="00586FB7"/>
    <w:rsid w:val="00587B05"/>
    <w:rsid w:val="00590310"/>
    <w:rsid w:val="00590F49"/>
    <w:rsid w:val="00592E7B"/>
    <w:rsid w:val="00593196"/>
    <w:rsid w:val="00593B03"/>
    <w:rsid w:val="00594504"/>
    <w:rsid w:val="00594B2B"/>
    <w:rsid w:val="00594EE8"/>
    <w:rsid w:val="005950A1"/>
    <w:rsid w:val="00595819"/>
    <w:rsid w:val="00597439"/>
    <w:rsid w:val="005A00B3"/>
    <w:rsid w:val="005A1580"/>
    <w:rsid w:val="005A1A26"/>
    <w:rsid w:val="005A20D4"/>
    <w:rsid w:val="005A2B45"/>
    <w:rsid w:val="005A41B8"/>
    <w:rsid w:val="005A4509"/>
    <w:rsid w:val="005A478C"/>
    <w:rsid w:val="005A4D26"/>
    <w:rsid w:val="005A5A6C"/>
    <w:rsid w:val="005A664A"/>
    <w:rsid w:val="005A6936"/>
    <w:rsid w:val="005A6BB4"/>
    <w:rsid w:val="005A6EF2"/>
    <w:rsid w:val="005A70D2"/>
    <w:rsid w:val="005A7285"/>
    <w:rsid w:val="005B0099"/>
    <w:rsid w:val="005B0E59"/>
    <w:rsid w:val="005B34EB"/>
    <w:rsid w:val="005B3EED"/>
    <w:rsid w:val="005B5CE7"/>
    <w:rsid w:val="005B7759"/>
    <w:rsid w:val="005C1401"/>
    <w:rsid w:val="005C1424"/>
    <w:rsid w:val="005C14AB"/>
    <w:rsid w:val="005C2DBB"/>
    <w:rsid w:val="005C3981"/>
    <w:rsid w:val="005C3B43"/>
    <w:rsid w:val="005C5219"/>
    <w:rsid w:val="005C6AB9"/>
    <w:rsid w:val="005C7BB3"/>
    <w:rsid w:val="005C7EF3"/>
    <w:rsid w:val="005D0022"/>
    <w:rsid w:val="005D0F3E"/>
    <w:rsid w:val="005D0F49"/>
    <w:rsid w:val="005D17FE"/>
    <w:rsid w:val="005D1AA5"/>
    <w:rsid w:val="005D1DA5"/>
    <w:rsid w:val="005D447E"/>
    <w:rsid w:val="005D4741"/>
    <w:rsid w:val="005D475B"/>
    <w:rsid w:val="005D6407"/>
    <w:rsid w:val="005D7362"/>
    <w:rsid w:val="005D77F3"/>
    <w:rsid w:val="005D78A6"/>
    <w:rsid w:val="005E03AF"/>
    <w:rsid w:val="005E093C"/>
    <w:rsid w:val="005E0FD8"/>
    <w:rsid w:val="005E15B7"/>
    <w:rsid w:val="005E2194"/>
    <w:rsid w:val="005E2533"/>
    <w:rsid w:val="005E2763"/>
    <w:rsid w:val="005E2D9D"/>
    <w:rsid w:val="005E37FD"/>
    <w:rsid w:val="005E3A5B"/>
    <w:rsid w:val="005E3A85"/>
    <w:rsid w:val="005E589F"/>
    <w:rsid w:val="005E5E2E"/>
    <w:rsid w:val="005E776B"/>
    <w:rsid w:val="005F05D5"/>
    <w:rsid w:val="005F0CDA"/>
    <w:rsid w:val="005F0E75"/>
    <w:rsid w:val="005F13CA"/>
    <w:rsid w:val="005F308D"/>
    <w:rsid w:val="005F3113"/>
    <w:rsid w:val="005F34FA"/>
    <w:rsid w:val="005F453C"/>
    <w:rsid w:val="005F45A2"/>
    <w:rsid w:val="005F48DB"/>
    <w:rsid w:val="005F66A1"/>
    <w:rsid w:val="005F764A"/>
    <w:rsid w:val="006010C4"/>
    <w:rsid w:val="00601575"/>
    <w:rsid w:val="006018D0"/>
    <w:rsid w:val="0060214A"/>
    <w:rsid w:val="00602B4B"/>
    <w:rsid w:val="006035C9"/>
    <w:rsid w:val="006037AE"/>
    <w:rsid w:val="006062E1"/>
    <w:rsid w:val="006063D9"/>
    <w:rsid w:val="00606D3F"/>
    <w:rsid w:val="006100AB"/>
    <w:rsid w:val="006109E4"/>
    <w:rsid w:val="00610B78"/>
    <w:rsid w:val="00610BCC"/>
    <w:rsid w:val="006110A0"/>
    <w:rsid w:val="0061180D"/>
    <w:rsid w:val="00611B7C"/>
    <w:rsid w:val="00611FDA"/>
    <w:rsid w:val="00612CDE"/>
    <w:rsid w:val="00612EC7"/>
    <w:rsid w:val="00613133"/>
    <w:rsid w:val="00613397"/>
    <w:rsid w:val="006139C1"/>
    <w:rsid w:val="00614078"/>
    <w:rsid w:val="006140EF"/>
    <w:rsid w:val="006165EC"/>
    <w:rsid w:val="00616855"/>
    <w:rsid w:val="006201A4"/>
    <w:rsid w:val="006201EF"/>
    <w:rsid w:val="00620919"/>
    <w:rsid w:val="006211B1"/>
    <w:rsid w:val="006219B7"/>
    <w:rsid w:val="0062341F"/>
    <w:rsid w:val="0062355F"/>
    <w:rsid w:val="006246F2"/>
    <w:rsid w:val="00627130"/>
    <w:rsid w:val="00627C35"/>
    <w:rsid w:val="0063193B"/>
    <w:rsid w:val="006327DD"/>
    <w:rsid w:val="00632D5E"/>
    <w:rsid w:val="00632DB7"/>
    <w:rsid w:val="00632F6E"/>
    <w:rsid w:val="006333DD"/>
    <w:rsid w:val="00633E3A"/>
    <w:rsid w:val="00634193"/>
    <w:rsid w:val="00634C46"/>
    <w:rsid w:val="006358DA"/>
    <w:rsid w:val="00636B78"/>
    <w:rsid w:val="00637CDE"/>
    <w:rsid w:val="00640361"/>
    <w:rsid w:val="00640CCF"/>
    <w:rsid w:val="00640DD5"/>
    <w:rsid w:val="006412E6"/>
    <w:rsid w:val="0064158C"/>
    <w:rsid w:val="00641845"/>
    <w:rsid w:val="006422EE"/>
    <w:rsid w:val="006433C0"/>
    <w:rsid w:val="0064614A"/>
    <w:rsid w:val="00646431"/>
    <w:rsid w:val="006479E3"/>
    <w:rsid w:val="00650A4C"/>
    <w:rsid w:val="00650ADA"/>
    <w:rsid w:val="00650F61"/>
    <w:rsid w:val="00651527"/>
    <w:rsid w:val="006518D6"/>
    <w:rsid w:val="00652A73"/>
    <w:rsid w:val="006540E4"/>
    <w:rsid w:val="00654EFD"/>
    <w:rsid w:val="00655124"/>
    <w:rsid w:val="00655E32"/>
    <w:rsid w:val="0065674B"/>
    <w:rsid w:val="00656837"/>
    <w:rsid w:val="00656CC6"/>
    <w:rsid w:val="00656F60"/>
    <w:rsid w:val="006575DF"/>
    <w:rsid w:val="00660054"/>
    <w:rsid w:val="006602E2"/>
    <w:rsid w:val="00660907"/>
    <w:rsid w:val="00660BB8"/>
    <w:rsid w:val="00661293"/>
    <w:rsid w:val="006617F5"/>
    <w:rsid w:val="00662A28"/>
    <w:rsid w:val="00662B5A"/>
    <w:rsid w:val="006636C0"/>
    <w:rsid w:val="00665E64"/>
    <w:rsid w:val="00665FDB"/>
    <w:rsid w:val="006660D2"/>
    <w:rsid w:val="006706F3"/>
    <w:rsid w:val="0067094E"/>
    <w:rsid w:val="0067095A"/>
    <w:rsid w:val="00671BB2"/>
    <w:rsid w:val="0067232A"/>
    <w:rsid w:val="006735E7"/>
    <w:rsid w:val="00673739"/>
    <w:rsid w:val="0067388C"/>
    <w:rsid w:val="00673DAA"/>
    <w:rsid w:val="00674D54"/>
    <w:rsid w:val="00675DF6"/>
    <w:rsid w:val="0067600C"/>
    <w:rsid w:val="006760C2"/>
    <w:rsid w:val="0067680C"/>
    <w:rsid w:val="00680268"/>
    <w:rsid w:val="00680317"/>
    <w:rsid w:val="00681D3D"/>
    <w:rsid w:val="006822C3"/>
    <w:rsid w:val="00683AD5"/>
    <w:rsid w:val="0068475D"/>
    <w:rsid w:val="00685041"/>
    <w:rsid w:val="006852EB"/>
    <w:rsid w:val="00685AFF"/>
    <w:rsid w:val="00685D20"/>
    <w:rsid w:val="00687109"/>
    <w:rsid w:val="00690AB6"/>
    <w:rsid w:val="006931A8"/>
    <w:rsid w:val="0069322F"/>
    <w:rsid w:val="00693D2F"/>
    <w:rsid w:val="00694078"/>
    <w:rsid w:val="00694D37"/>
    <w:rsid w:val="0069509E"/>
    <w:rsid w:val="006963FE"/>
    <w:rsid w:val="0069651F"/>
    <w:rsid w:val="00696739"/>
    <w:rsid w:val="006A014C"/>
    <w:rsid w:val="006A13B8"/>
    <w:rsid w:val="006A20BB"/>
    <w:rsid w:val="006A2BC5"/>
    <w:rsid w:val="006A5278"/>
    <w:rsid w:val="006A62AF"/>
    <w:rsid w:val="006A64E6"/>
    <w:rsid w:val="006A6638"/>
    <w:rsid w:val="006A6710"/>
    <w:rsid w:val="006B0D1B"/>
    <w:rsid w:val="006B1069"/>
    <w:rsid w:val="006B168E"/>
    <w:rsid w:val="006B2EBF"/>
    <w:rsid w:val="006B3B63"/>
    <w:rsid w:val="006B3E3C"/>
    <w:rsid w:val="006B3FF2"/>
    <w:rsid w:val="006B4713"/>
    <w:rsid w:val="006B5DE8"/>
    <w:rsid w:val="006B6ECA"/>
    <w:rsid w:val="006C05DF"/>
    <w:rsid w:val="006C10BD"/>
    <w:rsid w:val="006C1C23"/>
    <w:rsid w:val="006C1E82"/>
    <w:rsid w:val="006C24F3"/>
    <w:rsid w:val="006C33D1"/>
    <w:rsid w:val="006C36F3"/>
    <w:rsid w:val="006C39F4"/>
    <w:rsid w:val="006C3C23"/>
    <w:rsid w:val="006C530C"/>
    <w:rsid w:val="006C5911"/>
    <w:rsid w:val="006C6160"/>
    <w:rsid w:val="006C705A"/>
    <w:rsid w:val="006C76CB"/>
    <w:rsid w:val="006D0826"/>
    <w:rsid w:val="006D0BB2"/>
    <w:rsid w:val="006D17FE"/>
    <w:rsid w:val="006D18F9"/>
    <w:rsid w:val="006D1DB8"/>
    <w:rsid w:val="006D1FE3"/>
    <w:rsid w:val="006D3CAA"/>
    <w:rsid w:val="006D4414"/>
    <w:rsid w:val="006D4698"/>
    <w:rsid w:val="006D5B26"/>
    <w:rsid w:val="006D5DF9"/>
    <w:rsid w:val="006D6D7C"/>
    <w:rsid w:val="006D6F81"/>
    <w:rsid w:val="006D7B36"/>
    <w:rsid w:val="006E01DD"/>
    <w:rsid w:val="006E030B"/>
    <w:rsid w:val="006E08E3"/>
    <w:rsid w:val="006E0B49"/>
    <w:rsid w:val="006E1932"/>
    <w:rsid w:val="006E209C"/>
    <w:rsid w:val="006E3F50"/>
    <w:rsid w:val="006E3F8E"/>
    <w:rsid w:val="006E4800"/>
    <w:rsid w:val="006E4C44"/>
    <w:rsid w:val="006E5454"/>
    <w:rsid w:val="006E58F0"/>
    <w:rsid w:val="006E6B75"/>
    <w:rsid w:val="006E7800"/>
    <w:rsid w:val="006E7859"/>
    <w:rsid w:val="006F061F"/>
    <w:rsid w:val="006F123C"/>
    <w:rsid w:val="006F2650"/>
    <w:rsid w:val="006F3676"/>
    <w:rsid w:val="006F5525"/>
    <w:rsid w:val="006F5C9B"/>
    <w:rsid w:val="006F6447"/>
    <w:rsid w:val="006F6C9E"/>
    <w:rsid w:val="006F746F"/>
    <w:rsid w:val="00700887"/>
    <w:rsid w:val="007014B4"/>
    <w:rsid w:val="00702002"/>
    <w:rsid w:val="007022AE"/>
    <w:rsid w:val="00702886"/>
    <w:rsid w:val="00703549"/>
    <w:rsid w:val="00703F8A"/>
    <w:rsid w:val="00706DCC"/>
    <w:rsid w:val="00707A33"/>
    <w:rsid w:val="00710759"/>
    <w:rsid w:val="00710AEF"/>
    <w:rsid w:val="00710FBD"/>
    <w:rsid w:val="00711228"/>
    <w:rsid w:val="00712538"/>
    <w:rsid w:val="00712589"/>
    <w:rsid w:val="00713CDE"/>
    <w:rsid w:val="007143DD"/>
    <w:rsid w:val="00715599"/>
    <w:rsid w:val="007156F7"/>
    <w:rsid w:val="0071651A"/>
    <w:rsid w:val="00717B8A"/>
    <w:rsid w:val="007201B6"/>
    <w:rsid w:val="0072041D"/>
    <w:rsid w:val="007205C9"/>
    <w:rsid w:val="00720C75"/>
    <w:rsid w:val="00721819"/>
    <w:rsid w:val="00721847"/>
    <w:rsid w:val="00721AA3"/>
    <w:rsid w:val="00721EDC"/>
    <w:rsid w:val="00722C7B"/>
    <w:rsid w:val="0072339F"/>
    <w:rsid w:val="0072377E"/>
    <w:rsid w:val="00723AAB"/>
    <w:rsid w:val="00723E45"/>
    <w:rsid w:val="00724A64"/>
    <w:rsid w:val="00724CC2"/>
    <w:rsid w:val="00725E3D"/>
    <w:rsid w:val="007267D7"/>
    <w:rsid w:val="00726CBA"/>
    <w:rsid w:val="00726DD4"/>
    <w:rsid w:val="007273C2"/>
    <w:rsid w:val="007277B1"/>
    <w:rsid w:val="007307B5"/>
    <w:rsid w:val="0073082E"/>
    <w:rsid w:val="00731C2F"/>
    <w:rsid w:val="0073234B"/>
    <w:rsid w:val="00732AAA"/>
    <w:rsid w:val="00732FC3"/>
    <w:rsid w:val="007334E3"/>
    <w:rsid w:val="00735D02"/>
    <w:rsid w:val="00735D3F"/>
    <w:rsid w:val="007371F5"/>
    <w:rsid w:val="007403CD"/>
    <w:rsid w:val="0074212D"/>
    <w:rsid w:val="007427C5"/>
    <w:rsid w:val="00742CF3"/>
    <w:rsid w:val="00742DEF"/>
    <w:rsid w:val="00742EA3"/>
    <w:rsid w:val="00743905"/>
    <w:rsid w:val="00743A30"/>
    <w:rsid w:val="00744F86"/>
    <w:rsid w:val="00746097"/>
    <w:rsid w:val="00746396"/>
    <w:rsid w:val="007473EF"/>
    <w:rsid w:val="00751B4B"/>
    <w:rsid w:val="007537DA"/>
    <w:rsid w:val="007540FF"/>
    <w:rsid w:val="0075432F"/>
    <w:rsid w:val="007544AB"/>
    <w:rsid w:val="00754BA4"/>
    <w:rsid w:val="00754C36"/>
    <w:rsid w:val="00755596"/>
    <w:rsid w:val="00756BFE"/>
    <w:rsid w:val="00756F2F"/>
    <w:rsid w:val="00757B0D"/>
    <w:rsid w:val="00757D89"/>
    <w:rsid w:val="00761173"/>
    <w:rsid w:val="007617C4"/>
    <w:rsid w:val="00761C9D"/>
    <w:rsid w:val="00762405"/>
    <w:rsid w:val="00762C9D"/>
    <w:rsid w:val="007634F9"/>
    <w:rsid w:val="00763973"/>
    <w:rsid w:val="00763C0C"/>
    <w:rsid w:val="00764075"/>
    <w:rsid w:val="00765B42"/>
    <w:rsid w:val="00766209"/>
    <w:rsid w:val="00767E88"/>
    <w:rsid w:val="00770140"/>
    <w:rsid w:val="007703A6"/>
    <w:rsid w:val="00771690"/>
    <w:rsid w:val="007723D8"/>
    <w:rsid w:val="00773357"/>
    <w:rsid w:val="00774291"/>
    <w:rsid w:val="00775316"/>
    <w:rsid w:val="0077550A"/>
    <w:rsid w:val="00775A69"/>
    <w:rsid w:val="007760F7"/>
    <w:rsid w:val="00776A98"/>
    <w:rsid w:val="007773ED"/>
    <w:rsid w:val="00781475"/>
    <w:rsid w:val="007816FA"/>
    <w:rsid w:val="00781896"/>
    <w:rsid w:val="00781EB2"/>
    <w:rsid w:val="00781F0E"/>
    <w:rsid w:val="0078243E"/>
    <w:rsid w:val="0078359F"/>
    <w:rsid w:val="0078392C"/>
    <w:rsid w:val="00784206"/>
    <w:rsid w:val="007851A2"/>
    <w:rsid w:val="00785801"/>
    <w:rsid w:val="007863E0"/>
    <w:rsid w:val="00787BD8"/>
    <w:rsid w:val="00790534"/>
    <w:rsid w:val="00791017"/>
    <w:rsid w:val="00792CB2"/>
    <w:rsid w:val="00793844"/>
    <w:rsid w:val="00795AF4"/>
    <w:rsid w:val="0079651B"/>
    <w:rsid w:val="00796783"/>
    <w:rsid w:val="007967BD"/>
    <w:rsid w:val="007969F0"/>
    <w:rsid w:val="00796C48"/>
    <w:rsid w:val="00797CEB"/>
    <w:rsid w:val="007A0931"/>
    <w:rsid w:val="007A1669"/>
    <w:rsid w:val="007A1C24"/>
    <w:rsid w:val="007A3F38"/>
    <w:rsid w:val="007A633D"/>
    <w:rsid w:val="007B0D00"/>
    <w:rsid w:val="007B0D79"/>
    <w:rsid w:val="007B1077"/>
    <w:rsid w:val="007B1111"/>
    <w:rsid w:val="007B2A23"/>
    <w:rsid w:val="007B2F18"/>
    <w:rsid w:val="007B311A"/>
    <w:rsid w:val="007B4EAD"/>
    <w:rsid w:val="007B5152"/>
    <w:rsid w:val="007B58C8"/>
    <w:rsid w:val="007B5B35"/>
    <w:rsid w:val="007B6C50"/>
    <w:rsid w:val="007B71D3"/>
    <w:rsid w:val="007B7409"/>
    <w:rsid w:val="007B7D10"/>
    <w:rsid w:val="007C03A7"/>
    <w:rsid w:val="007C21ED"/>
    <w:rsid w:val="007C2FE5"/>
    <w:rsid w:val="007C3907"/>
    <w:rsid w:val="007C3DE4"/>
    <w:rsid w:val="007C4424"/>
    <w:rsid w:val="007C4D5B"/>
    <w:rsid w:val="007C5095"/>
    <w:rsid w:val="007C7272"/>
    <w:rsid w:val="007C7944"/>
    <w:rsid w:val="007D083D"/>
    <w:rsid w:val="007D14A2"/>
    <w:rsid w:val="007D172C"/>
    <w:rsid w:val="007D1825"/>
    <w:rsid w:val="007D1900"/>
    <w:rsid w:val="007D2023"/>
    <w:rsid w:val="007D2342"/>
    <w:rsid w:val="007D3070"/>
    <w:rsid w:val="007D46D4"/>
    <w:rsid w:val="007D5EF3"/>
    <w:rsid w:val="007D67A5"/>
    <w:rsid w:val="007D77D0"/>
    <w:rsid w:val="007D7A4E"/>
    <w:rsid w:val="007E055B"/>
    <w:rsid w:val="007E091A"/>
    <w:rsid w:val="007E1126"/>
    <w:rsid w:val="007E24DD"/>
    <w:rsid w:val="007E2D16"/>
    <w:rsid w:val="007E4204"/>
    <w:rsid w:val="007E4362"/>
    <w:rsid w:val="007E4F08"/>
    <w:rsid w:val="007E7913"/>
    <w:rsid w:val="007F03B3"/>
    <w:rsid w:val="007F2945"/>
    <w:rsid w:val="007F2F5E"/>
    <w:rsid w:val="007F31EA"/>
    <w:rsid w:val="007F66C7"/>
    <w:rsid w:val="007F743C"/>
    <w:rsid w:val="007F7623"/>
    <w:rsid w:val="007F763C"/>
    <w:rsid w:val="00803878"/>
    <w:rsid w:val="008038B4"/>
    <w:rsid w:val="00804738"/>
    <w:rsid w:val="00805447"/>
    <w:rsid w:val="00806612"/>
    <w:rsid w:val="00806D39"/>
    <w:rsid w:val="00807A5A"/>
    <w:rsid w:val="00807A88"/>
    <w:rsid w:val="00807E38"/>
    <w:rsid w:val="0081013A"/>
    <w:rsid w:val="00810587"/>
    <w:rsid w:val="00810BC9"/>
    <w:rsid w:val="00810C1F"/>
    <w:rsid w:val="00810FDE"/>
    <w:rsid w:val="008120FC"/>
    <w:rsid w:val="0081285E"/>
    <w:rsid w:val="008132E8"/>
    <w:rsid w:val="00813538"/>
    <w:rsid w:val="00813FC8"/>
    <w:rsid w:val="008148FE"/>
    <w:rsid w:val="00814C13"/>
    <w:rsid w:val="00816554"/>
    <w:rsid w:val="0081676B"/>
    <w:rsid w:val="00816A66"/>
    <w:rsid w:val="00817A15"/>
    <w:rsid w:val="008200AF"/>
    <w:rsid w:val="00820987"/>
    <w:rsid w:val="00821388"/>
    <w:rsid w:val="00823D26"/>
    <w:rsid w:val="008261E4"/>
    <w:rsid w:val="008265CE"/>
    <w:rsid w:val="00826F25"/>
    <w:rsid w:val="0082786D"/>
    <w:rsid w:val="008304D4"/>
    <w:rsid w:val="00830503"/>
    <w:rsid w:val="008309F0"/>
    <w:rsid w:val="00830D6B"/>
    <w:rsid w:val="00832581"/>
    <w:rsid w:val="00833871"/>
    <w:rsid w:val="00833998"/>
    <w:rsid w:val="008340EB"/>
    <w:rsid w:val="00835427"/>
    <w:rsid w:val="008359D4"/>
    <w:rsid w:val="00836381"/>
    <w:rsid w:val="00836559"/>
    <w:rsid w:val="008367CB"/>
    <w:rsid w:val="00837B91"/>
    <w:rsid w:val="00840372"/>
    <w:rsid w:val="00840676"/>
    <w:rsid w:val="00840A95"/>
    <w:rsid w:val="008415B7"/>
    <w:rsid w:val="00842620"/>
    <w:rsid w:val="00843089"/>
    <w:rsid w:val="00843B94"/>
    <w:rsid w:val="008450EF"/>
    <w:rsid w:val="00847664"/>
    <w:rsid w:val="00847B58"/>
    <w:rsid w:val="0085018F"/>
    <w:rsid w:val="0085073B"/>
    <w:rsid w:val="008507C6"/>
    <w:rsid w:val="00851337"/>
    <w:rsid w:val="00852046"/>
    <w:rsid w:val="00852145"/>
    <w:rsid w:val="00852436"/>
    <w:rsid w:val="008529E6"/>
    <w:rsid w:val="0085335F"/>
    <w:rsid w:val="00853A77"/>
    <w:rsid w:val="00855958"/>
    <w:rsid w:val="008560A4"/>
    <w:rsid w:val="00856C96"/>
    <w:rsid w:val="00856F5F"/>
    <w:rsid w:val="008576B6"/>
    <w:rsid w:val="00862EB9"/>
    <w:rsid w:val="00862EBE"/>
    <w:rsid w:val="008640DD"/>
    <w:rsid w:val="00864979"/>
    <w:rsid w:val="00865349"/>
    <w:rsid w:val="0086607C"/>
    <w:rsid w:val="00867D1B"/>
    <w:rsid w:val="008701E6"/>
    <w:rsid w:val="0087020D"/>
    <w:rsid w:val="00870583"/>
    <w:rsid w:val="00870E06"/>
    <w:rsid w:val="00871092"/>
    <w:rsid w:val="00871139"/>
    <w:rsid w:val="00872110"/>
    <w:rsid w:val="00873539"/>
    <w:rsid w:val="00874762"/>
    <w:rsid w:val="00875F0C"/>
    <w:rsid w:val="008770F1"/>
    <w:rsid w:val="0087744B"/>
    <w:rsid w:val="00877658"/>
    <w:rsid w:val="0088004A"/>
    <w:rsid w:val="00880316"/>
    <w:rsid w:val="008804E7"/>
    <w:rsid w:val="0088075B"/>
    <w:rsid w:val="008809FF"/>
    <w:rsid w:val="008820AF"/>
    <w:rsid w:val="00882570"/>
    <w:rsid w:val="00884E31"/>
    <w:rsid w:val="00887406"/>
    <w:rsid w:val="0088786F"/>
    <w:rsid w:val="00890B89"/>
    <w:rsid w:val="00890FFE"/>
    <w:rsid w:val="00891604"/>
    <w:rsid w:val="008926B0"/>
    <w:rsid w:val="00892C6F"/>
    <w:rsid w:val="00893698"/>
    <w:rsid w:val="0089543D"/>
    <w:rsid w:val="0089559C"/>
    <w:rsid w:val="00895655"/>
    <w:rsid w:val="00895661"/>
    <w:rsid w:val="008961EF"/>
    <w:rsid w:val="008964F0"/>
    <w:rsid w:val="008A0274"/>
    <w:rsid w:val="008A0738"/>
    <w:rsid w:val="008A0C11"/>
    <w:rsid w:val="008A0DBF"/>
    <w:rsid w:val="008A1EC4"/>
    <w:rsid w:val="008A31AC"/>
    <w:rsid w:val="008A37C0"/>
    <w:rsid w:val="008A4753"/>
    <w:rsid w:val="008A5439"/>
    <w:rsid w:val="008A7BDE"/>
    <w:rsid w:val="008A7D87"/>
    <w:rsid w:val="008A7F50"/>
    <w:rsid w:val="008B07F1"/>
    <w:rsid w:val="008B0CA9"/>
    <w:rsid w:val="008B1180"/>
    <w:rsid w:val="008B27F7"/>
    <w:rsid w:val="008B27FB"/>
    <w:rsid w:val="008B350B"/>
    <w:rsid w:val="008B41A7"/>
    <w:rsid w:val="008B41B6"/>
    <w:rsid w:val="008B5BAF"/>
    <w:rsid w:val="008B6713"/>
    <w:rsid w:val="008B6ECE"/>
    <w:rsid w:val="008B6F94"/>
    <w:rsid w:val="008B7168"/>
    <w:rsid w:val="008B78F1"/>
    <w:rsid w:val="008C13EF"/>
    <w:rsid w:val="008C15D9"/>
    <w:rsid w:val="008C1CFD"/>
    <w:rsid w:val="008C27E6"/>
    <w:rsid w:val="008C2AAC"/>
    <w:rsid w:val="008C3BE2"/>
    <w:rsid w:val="008C4CCB"/>
    <w:rsid w:val="008C54B6"/>
    <w:rsid w:val="008C5C25"/>
    <w:rsid w:val="008C6C1A"/>
    <w:rsid w:val="008C7E33"/>
    <w:rsid w:val="008D091E"/>
    <w:rsid w:val="008D1B21"/>
    <w:rsid w:val="008D1EA3"/>
    <w:rsid w:val="008D333C"/>
    <w:rsid w:val="008D3A16"/>
    <w:rsid w:val="008D43B5"/>
    <w:rsid w:val="008D462F"/>
    <w:rsid w:val="008D46E0"/>
    <w:rsid w:val="008D648B"/>
    <w:rsid w:val="008D6950"/>
    <w:rsid w:val="008D7098"/>
    <w:rsid w:val="008D73AF"/>
    <w:rsid w:val="008D7850"/>
    <w:rsid w:val="008D7FB9"/>
    <w:rsid w:val="008E0F76"/>
    <w:rsid w:val="008E12A1"/>
    <w:rsid w:val="008E1D80"/>
    <w:rsid w:val="008E3557"/>
    <w:rsid w:val="008E4063"/>
    <w:rsid w:val="008E459C"/>
    <w:rsid w:val="008E476B"/>
    <w:rsid w:val="008E4861"/>
    <w:rsid w:val="008E5200"/>
    <w:rsid w:val="008F1925"/>
    <w:rsid w:val="008F1CAE"/>
    <w:rsid w:val="008F242F"/>
    <w:rsid w:val="008F25A8"/>
    <w:rsid w:val="008F34C5"/>
    <w:rsid w:val="008F35FF"/>
    <w:rsid w:val="008F3E61"/>
    <w:rsid w:val="008F55B8"/>
    <w:rsid w:val="008F7BBC"/>
    <w:rsid w:val="009000C1"/>
    <w:rsid w:val="0090088B"/>
    <w:rsid w:val="00900E2A"/>
    <w:rsid w:val="009011A1"/>
    <w:rsid w:val="0090158F"/>
    <w:rsid w:val="00901888"/>
    <w:rsid w:val="00901B90"/>
    <w:rsid w:val="00901C59"/>
    <w:rsid w:val="00904603"/>
    <w:rsid w:val="00906A2D"/>
    <w:rsid w:val="00906E26"/>
    <w:rsid w:val="0091109E"/>
    <w:rsid w:val="009111DA"/>
    <w:rsid w:val="0091271B"/>
    <w:rsid w:val="00913F82"/>
    <w:rsid w:val="0091586B"/>
    <w:rsid w:val="00916DA0"/>
    <w:rsid w:val="00916DA3"/>
    <w:rsid w:val="00916E99"/>
    <w:rsid w:val="00917B7D"/>
    <w:rsid w:val="00920ECA"/>
    <w:rsid w:val="00921957"/>
    <w:rsid w:val="009223D5"/>
    <w:rsid w:val="00922AD6"/>
    <w:rsid w:val="00924C94"/>
    <w:rsid w:val="00926212"/>
    <w:rsid w:val="00926B26"/>
    <w:rsid w:val="009322A7"/>
    <w:rsid w:val="009332AD"/>
    <w:rsid w:val="0093427C"/>
    <w:rsid w:val="00934A19"/>
    <w:rsid w:val="00935876"/>
    <w:rsid w:val="00935999"/>
    <w:rsid w:val="00935F14"/>
    <w:rsid w:val="00936829"/>
    <w:rsid w:val="00936E4E"/>
    <w:rsid w:val="00937C5F"/>
    <w:rsid w:val="00937DF5"/>
    <w:rsid w:val="009412A2"/>
    <w:rsid w:val="00941718"/>
    <w:rsid w:val="0094194F"/>
    <w:rsid w:val="00941AD6"/>
    <w:rsid w:val="009423A0"/>
    <w:rsid w:val="00942990"/>
    <w:rsid w:val="00943521"/>
    <w:rsid w:val="009435B6"/>
    <w:rsid w:val="00944415"/>
    <w:rsid w:val="0094457F"/>
    <w:rsid w:val="00944F55"/>
    <w:rsid w:val="00945B65"/>
    <w:rsid w:val="00945CD6"/>
    <w:rsid w:val="009476D3"/>
    <w:rsid w:val="0095067E"/>
    <w:rsid w:val="00950A5D"/>
    <w:rsid w:val="00950CAA"/>
    <w:rsid w:val="009514DC"/>
    <w:rsid w:val="009530E3"/>
    <w:rsid w:val="00955096"/>
    <w:rsid w:val="009560CA"/>
    <w:rsid w:val="00957E0F"/>
    <w:rsid w:val="00962848"/>
    <w:rsid w:val="00963BAF"/>
    <w:rsid w:val="009649CC"/>
    <w:rsid w:val="00964C5B"/>
    <w:rsid w:val="00965332"/>
    <w:rsid w:val="00965F1A"/>
    <w:rsid w:val="0096690D"/>
    <w:rsid w:val="00966AF0"/>
    <w:rsid w:val="009706D2"/>
    <w:rsid w:val="00970A23"/>
    <w:rsid w:val="009716AC"/>
    <w:rsid w:val="00971A50"/>
    <w:rsid w:val="00972B87"/>
    <w:rsid w:val="00973131"/>
    <w:rsid w:val="00974B2E"/>
    <w:rsid w:val="0097527F"/>
    <w:rsid w:val="00976923"/>
    <w:rsid w:val="00977108"/>
    <w:rsid w:val="009771DF"/>
    <w:rsid w:val="009812E1"/>
    <w:rsid w:val="00981F49"/>
    <w:rsid w:val="009836FF"/>
    <w:rsid w:val="00983CB8"/>
    <w:rsid w:val="00984936"/>
    <w:rsid w:val="00985AA8"/>
    <w:rsid w:val="00986129"/>
    <w:rsid w:val="009863F2"/>
    <w:rsid w:val="00986479"/>
    <w:rsid w:val="00986BC4"/>
    <w:rsid w:val="0098705A"/>
    <w:rsid w:val="00987555"/>
    <w:rsid w:val="009904B7"/>
    <w:rsid w:val="00990C53"/>
    <w:rsid w:val="00991035"/>
    <w:rsid w:val="009920C5"/>
    <w:rsid w:val="009938F6"/>
    <w:rsid w:val="00993A1F"/>
    <w:rsid w:val="00994CEE"/>
    <w:rsid w:val="00995CA2"/>
    <w:rsid w:val="00996014"/>
    <w:rsid w:val="00996EDB"/>
    <w:rsid w:val="009A0687"/>
    <w:rsid w:val="009A126F"/>
    <w:rsid w:val="009A2C0E"/>
    <w:rsid w:val="009A3818"/>
    <w:rsid w:val="009A3EB5"/>
    <w:rsid w:val="009A4102"/>
    <w:rsid w:val="009A4204"/>
    <w:rsid w:val="009A5850"/>
    <w:rsid w:val="009A6198"/>
    <w:rsid w:val="009A6D82"/>
    <w:rsid w:val="009B167F"/>
    <w:rsid w:val="009B21EA"/>
    <w:rsid w:val="009B36CA"/>
    <w:rsid w:val="009B41BE"/>
    <w:rsid w:val="009B4578"/>
    <w:rsid w:val="009B5F46"/>
    <w:rsid w:val="009B7204"/>
    <w:rsid w:val="009B7606"/>
    <w:rsid w:val="009C00CA"/>
    <w:rsid w:val="009C202B"/>
    <w:rsid w:val="009C3AC0"/>
    <w:rsid w:val="009C4980"/>
    <w:rsid w:val="009C4A05"/>
    <w:rsid w:val="009C4BBC"/>
    <w:rsid w:val="009C4E55"/>
    <w:rsid w:val="009C6D98"/>
    <w:rsid w:val="009C7430"/>
    <w:rsid w:val="009C7DCE"/>
    <w:rsid w:val="009D02B3"/>
    <w:rsid w:val="009D0401"/>
    <w:rsid w:val="009D07BE"/>
    <w:rsid w:val="009D12DA"/>
    <w:rsid w:val="009D1F9A"/>
    <w:rsid w:val="009D258E"/>
    <w:rsid w:val="009D2A56"/>
    <w:rsid w:val="009D4AB8"/>
    <w:rsid w:val="009E0EE5"/>
    <w:rsid w:val="009E1453"/>
    <w:rsid w:val="009E1B4B"/>
    <w:rsid w:val="009E1D75"/>
    <w:rsid w:val="009E1E06"/>
    <w:rsid w:val="009E22A0"/>
    <w:rsid w:val="009E2550"/>
    <w:rsid w:val="009E26D7"/>
    <w:rsid w:val="009E2A78"/>
    <w:rsid w:val="009E3B26"/>
    <w:rsid w:val="009E4240"/>
    <w:rsid w:val="009E4698"/>
    <w:rsid w:val="009E4E0A"/>
    <w:rsid w:val="009E53A2"/>
    <w:rsid w:val="009E6F90"/>
    <w:rsid w:val="009E6FD0"/>
    <w:rsid w:val="009F0EC4"/>
    <w:rsid w:val="009F1A65"/>
    <w:rsid w:val="009F1D2D"/>
    <w:rsid w:val="009F29FD"/>
    <w:rsid w:val="009F3820"/>
    <w:rsid w:val="009F3D1C"/>
    <w:rsid w:val="009F4CC9"/>
    <w:rsid w:val="009F522E"/>
    <w:rsid w:val="009F58C1"/>
    <w:rsid w:val="009F5D79"/>
    <w:rsid w:val="009F74F6"/>
    <w:rsid w:val="00A01538"/>
    <w:rsid w:val="00A01838"/>
    <w:rsid w:val="00A043AD"/>
    <w:rsid w:val="00A04A5C"/>
    <w:rsid w:val="00A04DA9"/>
    <w:rsid w:val="00A1043C"/>
    <w:rsid w:val="00A10AB1"/>
    <w:rsid w:val="00A1121B"/>
    <w:rsid w:val="00A12AAE"/>
    <w:rsid w:val="00A1511D"/>
    <w:rsid w:val="00A15280"/>
    <w:rsid w:val="00A16532"/>
    <w:rsid w:val="00A16662"/>
    <w:rsid w:val="00A17052"/>
    <w:rsid w:val="00A21949"/>
    <w:rsid w:val="00A21E81"/>
    <w:rsid w:val="00A21EED"/>
    <w:rsid w:val="00A22814"/>
    <w:rsid w:val="00A22B1F"/>
    <w:rsid w:val="00A23A74"/>
    <w:rsid w:val="00A241E3"/>
    <w:rsid w:val="00A25CBE"/>
    <w:rsid w:val="00A26029"/>
    <w:rsid w:val="00A2625C"/>
    <w:rsid w:val="00A266D1"/>
    <w:rsid w:val="00A2695F"/>
    <w:rsid w:val="00A26E4D"/>
    <w:rsid w:val="00A2741C"/>
    <w:rsid w:val="00A2755E"/>
    <w:rsid w:val="00A27E72"/>
    <w:rsid w:val="00A31DC2"/>
    <w:rsid w:val="00A3285D"/>
    <w:rsid w:val="00A32A32"/>
    <w:rsid w:val="00A330AA"/>
    <w:rsid w:val="00A354B0"/>
    <w:rsid w:val="00A35505"/>
    <w:rsid w:val="00A3582A"/>
    <w:rsid w:val="00A35915"/>
    <w:rsid w:val="00A364FC"/>
    <w:rsid w:val="00A36E5F"/>
    <w:rsid w:val="00A370CF"/>
    <w:rsid w:val="00A40389"/>
    <w:rsid w:val="00A426C5"/>
    <w:rsid w:val="00A428C5"/>
    <w:rsid w:val="00A42FA0"/>
    <w:rsid w:val="00A43746"/>
    <w:rsid w:val="00A43A32"/>
    <w:rsid w:val="00A43F03"/>
    <w:rsid w:val="00A452F9"/>
    <w:rsid w:val="00A45DAB"/>
    <w:rsid w:val="00A4783D"/>
    <w:rsid w:val="00A47AB9"/>
    <w:rsid w:val="00A50290"/>
    <w:rsid w:val="00A507B4"/>
    <w:rsid w:val="00A52355"/>
    <w:rsid w:val="00A556B8"/>
    <w:rsid w:val="00A55D80"/>
    <w:rsid w:val="00A560E2"/>
    <w:rsid w:val="00A56532"/>
    <w:rsid w:val="00A569F6"/>
    <w:rsid w:val="00A56E84"/>
    <w:rsid w:val="00A57090"/>
    <w:rsid w:val="00A61506"/>
    <w:rsid w:val="00A62C19"/>
    <w:rsid w:val="00A62D20"/>
    <w:rsid w:val="00A62D58"/>
    <w:rsid w:val="00A63FC9"/>
    <w:rsid w:val="00A64249"/>
    <w:rsid w:val="00A6442C"/>
    <w:rsid w:val="00A64FA7"/>
    <w:rsid w:val="00A64FF6"/>
    <w:rsid w:val="00A668F1"/>
    <w:rsid w:val="00A6692A"/>
    <w:rsid w:val="00A66A46"/>
    <w:rsid w:val="00A67788"/>
    <w:rsid w:val="00A67E04"/>
    <w:rsid w:val="00A67EA6"/>
    <w:rsid w:val="00A67FC5"/>
    <w:rsid w:val="00A70144"/>
    <w:rsid w:val="00A70537"/>
    <w:rsid w:val="00A71887"/>
    <w:rsid w:val="00A71D37"/>
    <w:rsid w:val="00A72C75"/>
    <w:rsid w:val="00A73AF7"/>
    <w:rsid w:val="00A74994"/>
    <w:rsid w:val="00A75325"/>
    <w:rsid w:val="00A75815"/>
    <w:rsid w:val="00A75917"/>
    <w:rsid w:val="00A75D8C"/>
    <w:rsid w:val="00A76D10"/>
    <w:rsid w:val="00A77005"/>
    <w:rsid w:val="00A777EE"/>
    <w:rsid w:val="00A77B5A"/>
    <w:rsid w:val="00A77C13"/>
    <w:rsid w:val="00A8078A"/>
    <w:rsid w:val="00A8172B"/>
    <w:rsid w:val="00A82989"/>
    <w:rsid w:val="00A82A1C"/>
    <w:rsid w:val="00A82B4A"/>
    <w:rsid w:val="00A843DF"/>
    <w:rsid w:val="00A848B9"/>
    <w:rsid w:val="00A84AE4"/>
    <w:rsid w:val="00A8684A"/>
    <w:rsid w:val="00A87FC4"/>
    <w:rsid w:val="00A90081"/>
    <w:rsid w:val="00A90322"/>
    <w:rsid w:val="00A90576"/>
    <w:rsid w:val="00A90824"/>
    <w:rsid w:val="00A90D04"/>
    <w:rsid w:val="00A910B7"/>
    <w:rsid w:val="00A91B4D"/>
    <w:rsid w:val="00A91C05"/>
    <w:rsid w:val="00A91EEB"/>
    <w:rsid w:val="00A91FCF"/>
    <w:rsid w:val="00A93A52"/>
    <w:rsid w:val="00A953BB"/>
    <w:rsid w:val="00A95A98"/>
    <w:rsid w:val="00A96029"/>
    <w:rsid w:val="00A97800"/>
    <w:rsid w:val="00AA1284"/>
    <w:rsid w:val="00AA16B9"/>
    <w:rsid w:val="00AA20B0"/>
    <w:rsid w:val="00AA38D8"/>
    <w:rsid w:val="00AA3E9E"/>
    <w:rsid w:val="00AA4259"/>
    <w:rsid w:val="00AA436D"/>
    <w:rsid w:val="00AA4BB7"/>
    <w:rsid w:val="00AA5FB0"/>
    <w:rsid w:val="00AA60CD"/>
    <w:rsid w:val="00AA64D4"/>
    <w:rsid w:val="00AB03AD"/>
    <w:rsid w:val="00AB065E"/>
    <w:rsid w:val="00AB079A"/>
    <w:rsid w:val="00AB0A8D"/>
    <w:rsid w:val="00AB0D44"/>
    <w:rsid w:val="00AB2991"/>
    <w:rsid w:val="00AB3401"/>
    <w:rsid w:val="00AB3815"/>
    <w:rsid w:val="00AB4438"/>
    <w:rsid w:val="00AB6010"/>
    <w:rsid w:val="00AB677F"/>
    <w:rsid w:val="00AB728A"/>
    <w:rsid w:val="00AC0781"/>
    <w:rsid w:val="00AC0D0F"/>
    <w:rsid w:val="00AC17F2"/>
    <w:rsid w:val="00AC221F"/>
    <w:rsid w:val="00AC4031"/>
    <w:rsid w:val="00AC40B0"/>
    <w:rsid w:val="00AC584F"/>
    <w:rsid w:val="00AC65EC"/>
    <w:rsid w:val="00AC7D41"/>
    <w:rsid w:val="00AC7F14"/>
    <w:rsid w:val="00AD00D9"/>
    <w:rsid w:val="00AD077A"/>
    <w:rsid w:val="00AD1334"/>
    <w:rsid w:val="00AD143F"/>
    <w:rsid w:val="00AD1B15"/>
    <w:rsid w:val="00AD3DFB"/>
    <w:rsid w:val="00AD43BE"/>
    <w:rsid w:val="00AD56B3"/>
    <w:rsid w:val="00AD59D0"/>
    <w:rsid w:val="00AD6C9F"/>
    <w:rsid w:val="00AD7854"/>
    <w:rsid w:val="00AD7E29"/>
    <w:rsid w:val="00AD7F69"/>
    <w:rsid w:val="00AE25D2"/>
    <w:rsid w:val="00AE2793"/>
    <w:rsid w:val="00AE2A8D"/>
    <w:rsid w:val="00AE3012"/>
    <w:rsid w:val="00AE33EB"/>
    <w:rsid w:val="00AE3406"/>
    <w:rsid w:val="00AE3791"/>
    <w:rsid w:val="00AE3B49"/>
    <w:rsid w:val="00AE5C72"/>
    <w:rsid w:val="00AE63B9"/>
    <w:rsid w:val="00AE6976"/>
    <w:rsid w:val="00AE7D41"/>
    <w:rsid w:val="00AF0E7E"/>
    <w:rsid w:val="00AF144A"/>
    <w:rsid w:val="00AF18BA"/>
    <w:rsid w:val="00AF23E0"/>
    <w:rsid w:val="00AF24C5"/>
    <w:rsid w:val="00AF4C58"/>
    <w:rsid w:val="00AF5152"/>
    <w:rsid w:val="00AF571E"/>
    <w:rsid w:val="00AF6C6D"/>
    <w:rsid w:val="00AF6D23"/>
    <w:rsid w:val="00B004B8"/>
    <w:rsid w:val="00B01EA2"/>
    <w:rsid w:val="00B027C8"/>
    <w:rsid w:val="00B0377D"/>
    <w:rsid w:val="00B04077"/>
    <w:rsid w:val="00B05D94"/>
    <w:rsid w:val="00B05E13"/>
    <w:rsid w:val="00B06016"/>
    <w:rsid w:val="00B10C1F"/>
    <w:rsid w:val="00B120C9"/>
    <w:rsid w:val="00B12600"/>
    <w:rsid w:val="00B12668"/>
    <w:rsid w:val="00B1389B"/>
    <w:rsid w:val="00B13B1A"/>
    <w:rsid w:val="00B152AE"/>
    <w:rsid w:val="00B1560E"/>
    <w:rsid w:val="00B15FAE"/>
    <w:rsid w:val="00B16142"/>
    <w:rsid w:val="00B1642E"/>
    <w:rsid w:val="00B179E0"/>
    <w:rsid w:val="00B2032E"/>
    <w:rsid w:val="00B20BC1"/>
    <w:rsid w:val="00B20CBC"/>
    <w:rsid w:val="00B20FB3"/>
    <w:rsid w:val="00B2114C"/>
    <w:rsid w:val="00B212E4"/>
    <w:rsid w:val="00B2156A"/>
    <w:rsid w:val="00B216F4"/>
    <w:rsid w:val="00B22693"/>
    <w:rsid w:val="00B22D8C"/>
    <w:rsid w:val="00B23A5E"/>
    <w:rsid w:val="00B25D22"/>
    <w:rsid w:val="00B25D27"/>
    <w:rsid w:val="00B267AD"/>
    <w:rsid w:val="00B278C9"/>
    <w:rsid w:val="00B302E0"/>
    <w:rsid w:val="00B319A9"/>
    <w:rsid w:val="00B325F6"/>
    <w:rsid w:val="00B3285D"/>
    <w:rsid w:val="00B33190"/>
    <w:rsid w:val="00B349F1"/>
    <w:rsid w:val="00B34EFC"/>
    <w:rsid w:val="00B34F78"/>
    <w:rsid w:val="00B362BD"/>
    <w:rsid w:val="00B42033"/>
    <w:rsid w:val="00B42A65"/>
    <w:rsid w:val="00B4456F"/>
    <w:rsid w:val="00B44B4B"/>
    <w:rsid w:val="00B44F25"/>
    <w:rsid w:val="00B45253"/>
    <w:rsid w:val="00B45AD0"/>
    <w:rsid w:val="00B45ADF"/>
    <w:rsid w:val="00B4646A"/>
    <w:rsid w:val="00B519F6"/>
    <w:rsid w:val="00B51DD2"/>
    <w:rsid w:val="00B52DA8"/>
    <w:rsid w:val="00B5318D"/>
    <w:rsid w:val="00B531E1"/>
    <w:rsid w:val="00B53A9C"/>
    <w:rsid w:val="00B53C59"/>
    <w:rsid w:val="00B541D7"/>
    <w:rsid w:val="00B54D42"/>
    <w:rsid w:val="00B54E96"/>
    <w:rsid w:val="00B555DC"/>
    <w:rsid w:val="00B55896"/>
    <w:rsid w:val="00B57A2E"/>
    <w:rsid w:val="00B57D4B"/>
    <w:rsid w:val="00B604CE"/>
    <w:rsid w:val="00B609E7"/>
    <w:rsid w:val="00B60D4F"/>
    <w:rsid w:val="00B61B7E"/>
    <w:rsid w:val="00B62095"/>
    <w:rsid w:val="00B62ADB"/>
    <w:rsid w:val="00B651AE"/>
    <w:rsid w:val="00B65B3D"/>
    <w:rsid w:val="00B65BCF"/>
    <w:rsid w:val="00B660E5"/>
    <w:rsid w:val="00B66674"/>
    <w:rsid w:val="00B675B7"/>
    <w:rsid w:val="00B67B2D"/>
    <w:rsid w:val="00B70EC7"/>
    <w:rsid w:val="00B71E00"/>
    <w:rsid w:val="00B71F45"/>
    <w:rsid w:val="00B72505"/>
    <w:rsid w:val="00B72D04"/>
    <w:rsid w:val="00B72D6C"/>
    <w:rsid w:val="00B73111"/>
    <w:rsid w:val="00B73AC5"/>
    <w:rsid w:val="00B74454"/>
    <w:rsid w:val="00B75C72"/>
    <w:rsid w:val="00B76527"/>
    <w:rsid w:val="00B766A7"/>
    <w:rsid w:val="00B768AA"/>
    <w:rsid w:val="00B77061"/>
    <w:rsid w:val="00B7723F"/>
    <w:rsid w:val="00B801E2"/>
    <w:rsid w:val="00B81001"/>
    <w:rsid w:val="00B81009"/>
    <w:rsid w:val="00B817DD"/>
    <w:rsid w:val="00B81C3E"/>
    <w:rsid w:val="00B81C4B"/>
    <w:rsid w:val="00B82BD3"/>
    <w:rsid w:val="00B83AB1"/>
    <w:rsid w:val="00B846AD"/>
    <w:rsid w:val="00B84C82"/>
    <w:rsid w:val="00B8642C"/>
    <w:rsid w:val="00B86528"/>
    <w:rsid w:val="00B87F25"/>
    <w:rsid w:val="00B91D88"/>
    <w:rsid w:val="00B92502"/>
    <w:rsid w:val="00B92BE7"/>
    <w:rsid w:val="00B931DD"/>
    <w:rsid w:val="00B955D5"/>
    <w:rsid w:val="00B95A6D"/>
    <w:rsid w:val="00B95CCE"/>
    <w:rsid w:val="00B960C6"/>
    <w:rsid w:val="00B96D35"/>
    <w:rsid w:val="00B97721"/>
    <w:rsid w:val="00B97F3E"/>
    <w:rsid w:val="00BA012A"/>
    <w:rsid w:val="00BA02A6"/>
    <w:rsid w:val="00BA1995"/>
    <w:rsid w:val="00BA247D"/>
    <w:rsid w:val="00BA342D"/>
    <w:rsid w:val="00BA3E3B"/>
    <w:rsid w:val="00BA5198"/>
    <w:rsid w:val="00BA5F59"/>
    <w:rsid w:val="00BA6359"/>
    <w:rsid w:val="00BA6630"/>
    <w:rsid w:val="00BA7615"/>
    <w:rsid w:val="00BB3106"/>
    <w:rsid w:val="00BB36B4"/>
    <w:rsid w:val="00BB3A9C"/>
    <w:rsid w:val="00BB3AC2"/>
    <w:rsid w:val="00BB4BC1"/>
    <w:rsid w:val="00BB56B1"/>
    <w:rsid w:val="00BB70CD"/>
    <w:rsid w:val="00BB7998"/>
    <w:rsid w:val="00BC0D1D"/>
    <w:rsid w:val="00BC1219"/>
    <w:rsid w:val="00BC1EB6"/>
    <w:rsid w:val="00BC30C8"/>
    <w:rsid w:val="00BC325D"/>
    <w:rsid w:val="00BC403C"/>
    <w:rsid w:val="00BC4ABF"/>
    <w:rsid w:val="00BC55D2"/>
    <w:rsid w:val="00BC655D"/>
    <w:rsid w:val="00BC663C"/>
    <w:rsid w:val="00BC6A1F"/>
    <w:rsid w:val="00BD0662"/>
    <w:rsid w:val="00BD08BC"/>
    <w:rsid w:val="00BD0BCF"/>
    <w:rsid w:val="00BD4ED3"/>
    <w:rsid w:val="00BD4EE8"/>
    <w:rsid w:val="00BD4F94"/>
    <w:rsid w:val="00BD53EF"/>
    <w:rsid w:val="00BD5AF0"/>
    <w:rsid w:val="00BD6CAE"/>
    <w:rsid w:val="00BD6F5E"/>
    <w:rsid w:val="00BD7986"/>
    <w:rsid w:val="00BD7EE3"/>
    <w:rsid w:val="00BE0C5D"/>
    <w:rsid w:val="00BE10DF"/>
    <w:rsid w:val="00BE1A48"/>
    <w:rsid w:val="00BE2135"/>
    <w:rsid w:val="00BE2E5D"/>
    <w:rsid w:val="00BE2ED9"/>
    <w:rsid w:val="00BE37D4"/>
    <w:rsid w:val="00BE3AFF"/>
    <w:rsid w:val="00BE409A"/>
    <w:rsid w:val="00BE54F0"/>
    <w:rsid w:val="00BE77DF"/>
    <w:rsid w:val="00BF03E1"/>
    <w:rsid w:val="00BF05CC"/>
    <w:rsid w:val="00BF07A0"/>
    <w:rsid w:val="00BF0D67"/>
    <w:rsid w:val="00BF1DBC"/>
    <w:rsid w:val="00BF29EA"/>
    <w:rsid w:val="00BF34C8"/>
    <w:rsid w:val="00BF4FAD"/>
    <w:rsid w:val="00BF5A04"/>
    <w:rsid w:val="00BF7941"/>
    <w:rsid w:val="00BF7D51"/>
    <w:rsid w:val="00BF7D54"/>
    <w:rsid w:val="00C008B5"/>
    <w:rsid w:val="00C00CDD"/>
    <w:rsid w:val="00C00E37"/>
    <w:rsid w:val="00C01664"/>
    <w:rsid w:val="00C01A9C"/>
    <w:rsid w:val="00C01B6E"/>
    <w:rsid w:val="00C0210A"/>
    <w:rsid w:val="00C031D7"/>
    <w:rsid w:val="00C040E9"/>
    <w:rsid w:val="00C04F46"/>
    <w:rsid w:val="00C051F2"/>
    <w:rsid w:val="00C05443"/>
    <w:rsid w:val="00C05D72"/>
    <w:rsid w:val="00C05E5B"/>
    <w:rsid w:val="00C06CB2"/>
    <w:rsid w:val="00C10D09"/>
    <w:rsid w:val="00C1164C"/>
    <w:rsid w:val="00C11C5E"/>
    <w:rsid w:val="00C12287"/>
    <w:rsid w:val="00C127B8"/>
    <w:rsid w:val="00C1337C"/>
    <w:rsid w:val="00C154CA"/>
    <w:rsid w:val="00C155E1"/>
    <w:rsid w:val="00C17BFD"/>
    <w:rsid w:val="00C17CE4"/>
    <w:rsid w:val="00C22603"/>
    <w:rsid w:val="00C22A32"/>
    <w:rsid w:val="00C23B0A"/>
    <w:rsid w:val="00C24CD9"/>
    <w:rsid w:val="00C255BF"/>
    <w:rsid w:val="00C25BD9"/>
    <w:rsid w:val="00C2628D"/>
    <w:rsid w:val="00C2654B"/>
    <w:rsid w:val="00C27ED3"/>
    <w:rsid w:val="00C27FE4"/>
    <w:rsid w:val="00C305B9"/>
    <w:rsid w:val="00C30E90"/>
    <w:rsid w:val="00C3139D"/>
    <w:rsid w:val="00C34230"/>
    <w:rsid w:val="00C34EB8"/>
    <w:rsid w:val="00C360E9"/>
    <w:rsid w:val="00C36903"/>
    <w:rsid w:val="00C37323"/>
    <w:rsid w:val="00C37C25"/>
    <w:rsid w:val="00C40A04"/>
    <w:rsid w:val="00C41441"/>
    <w:rsid w:val="00C41B4B"/>
    <w:rsid w:val="00C42167"/>
    <w:rsid w:val="00C428E4"/>
    <w:rsid w:val="00C43389"/>
    <w:rsid w:val="00C4487E"/>
    <w:rsid w:val="00C45068"/>
    <w:rsid w:val="00C4527A"/>
    <w:rsid w:val="00C45CFC"/>
    <w:rsid w:val="00C45EBC"/>
    <w:rsid w:val="00C463CA"/>
    <w:rsid w:val="00C46585"/>
    <w:rsid w:val="00C4659A"/>
    <w:rsid w:val="00C4682B"/>
    <w:rsid w:val="00C47510"/>
    <w:rsid w:val="00C50303"/>
    <w:rsid w:val="00C503D0"/>
    <w:rsid w:val="00C507B3"/>
    <w:rsid w:val="00C512B8"/>
    <w:rsid w:val="00C514B4"/>
    <w:rsid w:val="00C51EA4"/>
    <w:rsid w:val="00C529BB"/>
    <w:rsid w:val="00C52A2E"/>
    <w:rsid w:val="00C54036"/>
    <w:rsid w:val="00C5523E"/>
    <w:rsid w:val="00C56ECB"/>
    <w:rsid w:val="00C57402"/>
    <w:rsid w:val="00C5774E"/>
    <w:rsid w:val="00C57BB2"/>
    <w:rsid w:val="00C6080F"/>
    <w:rsid w:val="00C61857"/>
    <w:rsid w:val="00C6310E"/>
    <w:rsid w:val="00C64766"/>
    <w:rsid w:val="00C65125"/>
    <w:rsid w:val="00C65628"/>
    <w:rsid w:val="00C6592D"/>
    <w:rsid w:val="00C673DD"/>
    <w:rsid w:val="00C70B2B"/>
    <w:rsid w:val="00C71289"/>
    <w:rsid w:val="00C72084"/>
    <w:rsid w:val="00C74A13"/>
    <w:rsid w:val="00C77279"/>
    <w:rsid w:val="00C7748E"/>
    <w:rsid w:val="00C7781D"/>
    <w:rsid w:val="00C778DD"/>
    <w:rsid w:val="00C80573"/>
    <w:rsid w:val="00C80C6D"/>
    <w:rsid w:val="00C80CBD"/>
    <w:rsid w:val="00C81A02"/>
    <w:rsid w:val="00C81B28"/>
    <w:rsid w:val="00C82240"/>
    <w:rsid w:val="00C82303"/>
    <w:rsid w:val="00C824A9"/>
    <w:rsid w:val="00C8279E"/>
    <w:rsid w:val="00C843D2"/>
    <w:rsid w:val="00C84912"/>
    <w:rsid w:val="00C85100"/>
    <w:rsid w:val="00C85273"/>
    <w:rsid w:val="00C85507"/>
    <w:rsid w:val="00C85C1D"/>
    <w:rsid w:val="00C86BB0"/>
    <w:rsid w:val="00C90256"/>
    <w:rsid w:val="00C90E61"/>
    <w:rsid w:val="00C9171A"/>
    <w:rsid w:val="00C919DE"/>
    <w:rsid w:val="00C91F28"/>
    <w:rsid w:val="00C9206F"/>
    <w:rsid w:val="00C93C4A"/>
    <w:rsid w:val="00C96A0C"/>
    <w:rsid w:val="00C96A17"/>
    <w:rsid w:val="00CA0180"/>
    <w:rsid w:val="00CA1508"/>
    <w:rsid w:val="00CA1C87"/>
    <w:rsid w:val="00CA1CC9"/>
    <w:rsid w:val="00CA3E7B"/>
    <w:rsid w:val="00CA4412"/>
    <w:rsid w:val="00CA4EC9"/>
    <w:rsid w:val="00CA51DF"/>
    <w:rsid w:val="00CA5505"/>
    <w:rsid w:val="00CA5D68"/>
    <w:rsid w:val="00CA7F47"/>
    <w:rsid w:val="00CB069B"/>
    <w:rsid w:val="00CB16FB"/>
    <w:rsid w:val="00CB31FB"/>
    <w:rsid w:val="00CB3A95"/>
    <w:rsid w:val="00CB3AE0"/>
    <w:rsid w:val="00CB3F34"/>
    <w:rsid w:val="00CB442C"/>
    <w:rsid w:val="00CB4E93"/>
    <w:rsid w:val="00CB6443"/>
    <w:rsid w:val="00CB654F"/>
    <w:rsid w:val="00CB66BC"/>
    <w:rsid w:val="00CC2BC5"/>
    <w:rsid w:val="00CC389B"/>
    <w:rsid w:val="00CC464A"/>
    <w:rsid w:val="00CC4B5B"/>
    <w:rsid w:val="00CC50E4"/>
    <w:rsid w:val="00CC5BC5"/>
    <w:rsid w:val="00CC6042"/>
    <w:rsid w:val="00CC7AD2"/>
    <w:rsid w:val="00CD025C"/>
    <w:rsid w:val="00CD0382"/>
    <w:rsid w:val="00CD1363"/>
    <w:rsid w:val="00CD13C3"/>
    <w:rsid w:val="00CD173D"/>
    <w:rsid w:val="00CD2D4B"/>
    <w:rsid w:val="00CD2DAA"/>
    <w:rsid w:val="00CD2DB6"/>
    <w:rsid w:val="00CD5EDD"/>
    <w:rsid w:val="00CD6C05"/>
    <w:rsid w:val="00CD6D5B"/>
    <w:rsid w:val="00CD7EDE"/>
    <w:rsid w:val="00CE072B"/>
    <w:rsid w:val="00CE1475"/>
    <w:rsid w:val="00CE1D32"/>
    <w:rsid w:val="00CE324C"/>
    <w:rsid w:val="00CE391B"/>
    <w:rsid w:val="00CE44D3"/>
    <w:rsid w:val="00CE56E7"/>
    <w:rsid w:val="00CE6D61"/>
    <w:rsid w:val="00CE7C19"/>
    <w:rsid w:val="00CF170D"/>
    <w:rsid w:val="00CF1CE3"/>
    <w:rsid w:val="00CF22F0"/>
    <w:rsid w:val="00CF27FD"/>
    <w:rsid w:val="00CF2AFE"/>
    <w:rsid w:val="00CF4001"/>
    <w:rsid w:val="00CF4512"/>
    <w:rsid w:val="00CF453C"/>
    <w:rsid w:val="00CF51E9"/>
    <w:rsid w:val="00CF5542"/>
    <w:rsid w:val="00CF5698"/>
    <w:rsid w:val="00CF68A8"/>
    <w:rsid w:val="00CF6B77"/>
    <w:rsid w:val="00CF723A"/>
    <w:rsid w:val="00CF78EC"/>
    <w:rsid w:val="00CF7B52"/>
    <w:rsid w:val="00D0260F"/>
    <w:rsid w:val="00D029F6"/>
    <w:rsid w:val="00D03480"/>
    <w:rsid w:val="00D038D1"/>
    <w:rsid w:val="00D04331"/>
    <w:rsid w:val="00D0604E"/>
    <w:rsid w:val="00D069E0"/>
    <w:rsid w:val="00D07BA9"/>
    <w:rsid w:val="00D101BD"/>
    <w:rsid w:val="00D10BB4"/>
    <w:rsid w:val="00D10BDA"/>
    <w:rsid w:val="00D1168A"/>
    <w:rsid w:val="00D11A03"/>
    <w:rsid w:val="00D12624"/>
    <w:rsid w:val="00D13A7A"/>
    <w:rsid w:val="00D14B0F"/>
    <w:rsid w:val="00D15A34"/>
    <w:rsid w:val="00D167A5"/>
    <w:rsid w:val="00D17520"/>
    <w:rsid w:val="00D20E54"/>
    <w:rsid w:val="00D21402"/>
    <w:rsid w:val="00D2213F"/>
    <w:rsid w:val="00D2493E"/>
    <w:rsid w:val="00D24D06"/>
    <w:rsid w:val="00D251C3"/>
    <w:rsid w:val="00D264F2"/>
    <w:rsid w:val="00D27C96"/>
    <w:rsid w:val="00D31480"/>
    <w:rsid w:val="00D31556"/>
    <w:rsid w:val="00D335DE"/>
    <w:rsid w:val="00D33AAE"/>
    <w:rsid w:val="00D351C3"/>
    <w:rsid w:val="00D3641E"/>
    <w:rsid w:val="00D4035F"/>
    <w:rsid w:val="00D4077C"/>
    <w:rsid w:val="00D4193E"/>
    <w:rsid w:val="00D41B72"/>
    <w:rsid w:val="00D42220"/>
    <w:rsid w:val="00D42955"/>
    <w:rsid w:val="00D43490"/>
    <w:rsid w:val="00D436FD"/>
    <w:rsid w:val="00D43FDC"/>
    <w:rsid w:val="00D45728"/>
    <w:rsid w:val="00D467A0"/>
    <w:rsid w:val="00D46944"/>
    <w:rsid w:val="00D47E1E"/>
    <w:rsid w:val="00D50694"/>
    <w:rsid w:val="00D50BCD"/>
    <w:rsid w:val="00D50C77"/>
    <w:rsid w:val="00D51854"/>
    <w:rsid w:val="00D51B34"/>
    <w:rsid w:val="00D5259D"/>
    <w:rsid w:val="00D52EF8"/>
    <w:rsid w:val="00D5374F"/>
    <w:rsid w:val="00D54B64"/>
    <w:rsid w:val="00D54C82"/>
    <w:rsid w:val="00D566BE"/>
    <w:rsid w:val="00D574FE"/>
    <w:rsid w:val="00D577F2"/>
    <w:rsid w:val="00D578C7"/>
    <w:rsid w:val="00D6136F"/>
    <w:rsid w:val="00D617CC"/>
    <w:rsid w:val="00D61ECD"/>
    <w:rsid w:val="00D62A30"/>
    <w:rsid w:val="00D62BDB"/>
    <w:rsid w:val="00D631EF"/>
    <w:rsid w:val="00D63598"/>
    <w:rsid w:val="00D63DD9"/>
    <w:rsid w:val="00D6468C"/>
    <w:rsid w:val="00D64E36"/>
    <w:rsid w:val="00D6507D"/>
    <w:rsid w:val="00D66191"/>
    <w:rsid w:val="00D66341"/>
    <w:rsid w:val="00D671ED"/>
    <w:rsid w:val="00D67591"/>
    <w:rsid w:val="00D7067C"/>
    <w:rsid w:val="00D70E97"/>
    <w:rsid w:val="00D725A2"/>
    <w:rsid w:val="00D72766"/>
    <w:rsid w:val="00D74473"/>
    <w:rsid w:val="00D74905"/>
    <w:rsid w:val="00D776FC"/>
    <w:rsid w:val="00D808A7"/>
    <w:rsid w:val="00D8121B"/>
    <w:rsid w:val="00D8182A"/>
    <w:rsid w:val="00D81E70"/>
    <w:rsid w:val="00D831F5"/>
    <w:rsid w:val="00D840FC"/>
    <w:rsid w:val="00D84405"/>
    <w:rsid w:val="00D847F3"/>
    <w:rsid w:val="00D854D3"/>
    <w:rsid w:val="00D863ED"/>
    <w:rsid w:val="00D869DB"/>
    <w:rsid w:val="00D86F88"/>
    <w:rsid w:val="00D86F91"/>
    <w:rsid w:val="00D9060E"/>
    <w:rsid w:val="00D911D0"/>
    <w:rsid w:val="00D914B4"/>
    <w:rsid w:val="00D91C83"/>
    <w:rsid w:val="00D9226D"/>
    <w:rsid w:val="00D92FDE"/>
    <w:rsid w:val="00D931F0"/>
    <w:rsid w:val="00D938EF"/>
    <w:rsid w:val="00D93C5A"/>
    <w:rsid w:val="00D93CDC"/>
    <w:rsid w:val="00D9422A"/>
    <w:rsid w:val="00D948D2"/>
    <w:rsid w:val="00D965F2"/>
    <w:rsid w:val="00D96AD0"/>
    <w:rsid w:val="00D96D4E"/>
    <w:rsid w:val="00D97302"/>
    <w:rsid w:val="00DA370D"/>
    <w:rsid w:val="00DA37D1"/>
    <w:rsid w:val="00DA38CA"/>
    <w:rsid w:val="00DA4353"/>
    <w:rsid w:val="00DA4A79"/>
    <w:rsid w:val="00DA5116"/>
    <w:rsid w:val="00DA56CF"/>
    <w:rsid w:val="00DA58B1"/>
    <w:rsid w:val="00DA7D3E"/>
    <w:rsid w:val="00DB1BC2"/>
    <w:rsid w:val="00DB2879"/>
    <w:rsid w:val="00DB2A40"/>
    <w:rsid w:val="00DB34CA"/>
    <w:rsid w:val="00DB379E"/>
    <w:rsid w:val="00DB43EA"/>
    <w:rsid w:val="00DB45EB"/>
    <w:rsid w:val="00DB487F"/>
    <w:rsid w:val="00DB5093"/>
    <w:rsid w:val="00DB5892"/>
    <w:rsid w:val="00DB5E94"/>
    <w:rsid w:val="00DB6DBA"/>
    <w:rsid w:val="00DC011C"/>
    <w:rsid w:val="00DC0309"/>
    <w:rsid w:val="00DC04E7"/>
    <w:rsid w:val="00DC1B1E"/>
    <w:rsid w:val="00DC3088"/>
    <w:rsid w:val="00DC3471"/>
    <w:rsid w:val="00DC35EA"/>
    <w:rsid w:val="00DC3934"/>
    <w:rsid w:val="00DC3E09"/>
    <w:rsid w:val="00DC42F4"/>
    <w:rsid w:val="00DC5292"/>
    <w:rsid w:val="00DC532C"/>
    <w:rsid w:val="00DC5531"/>
    <w:rsid w:val="00DC682A"/>
    <w:rsid w:val="00DC71A1"/>
    <w:rsid w:val="00DD1239"/>
    <w:rsid w:val="00DD1518"/>
    <w:rsid w:val="00DD1CDB"/>
    <w:rsid w:val="00DD242C"/>
    <w:rsid w:val="00DD2879"/>
    <w:rsid w:val="00DD312A"/>
    <w:rsid w:val="00DD3584"/>
    <w:rsid w:val="00DD50E9"/>
    <w:rsid w:val="00DD5491"/>
    <w:rsid w:val="00DD591B"/>
    <w:rsid w:val="00DD5B30"/>
    <w:rsid w:val="00DD708F"/>
    <w:rsid w:val="00DD7310"/>
    <w:rsid w:val="00DE0314"/>
    <w:rsid w:val="00DE0FFF"/>
    <w:rsid w:val="00DE1344"/>
    <w:rsid w:val="00DE2CFA"/>
    <w:rsid w:val="00DE2DBA"/>
    <w:rsid w:val="00DE2F5A"/>
    <w:rsid w:val="00DE342C"/>
    <w:rsid w:val="00DE4C1C"/>
    <w:rsid w:val="00DE6C20"/>
    <w:rsid w:val="00DE7DA4"/>
    <w:rsid w:val="00DF0A7C"/>
    <w:rsid w:val="00DF1A9A"/>
    <w:rsid w:val="00DF1CCA"/>
    <w:rsid w:val="00DF315D"/>
    <w:rsid w:val="00DF3875"/>
    <w:rsid w:val="00DF38E4"/>
    <w:rsid w:val="00DF3A04"/>
    <w:rsid w:val="00DF444D"/>
    <w:rsid w:val="00DF545C"/>
    <w:rsid w:val="00DF545F"/>
    <w:rsid w:val="00DF7782"/>
    <w:rsid w:val="00DF7B1E"/>
    <w:rsid w:val="00DF7D4B"/>
    <w:rsid w:val="00E00178"/>
    <w:rsid w:val="00E0049E"/>
    <w:rsid w:val="00E0064A"/>
    <w:rsid w:val="00E01363"/>
    <w:rsid w:val="00E01FB1"/>
    <w:rsid w:val="00E02129"/>
    <w:rsid w:val="00E02340"/>
    <w:rsid w:val="00E02FC7"/>
    <w:rsid w:val="00E0361F"/>
    <w:rsid w:val="00E03E72"/>
    <w:rsid w:val="00E04526"/>
    <w:rsid w:val="00E053B7"/>
    <w:rsid w:val="00E05B26"/>
    <w:rsid w:val="00E07FD2"/>
    <w:rsid w:val="00E11527"/>
    <w:rsid w:val="00E115F5"/>
    <w:rsid w:val="00E11974"/>
    <w:rsid w:val="00E153B9"/>
    <w:rsid w:val="00E157D5"/>
    <w:rsid w:val="00E17023"/>
    <w:rsid w:val="00E17AFB"/>
    <w:rsid w:val="00E17D34"/>
    <w:rsid w:val="00E17F52"/>
    <w:rsid w:val="00E2001C"/>
    <w:rsid w:val="00E21BA6"/>
    <w:rsid w:val="00E21FBA"/>
    <w:rsid w:val="00E221A6"/>
    <w:rsid w:val="00E235B2"/>
    <w:rsid w:val="00E25630"/>
    <w:rsid w:val="00E256C4"/>
    <w:rsid w:val="00E25EF5"/>
    <w:rsid w:val="00E26987"/>
    <w:rsid w:val="00E26E50"/>
    <w:rsid w:val="00E27550"/>
    <w:rsid w:val="00E27587"/>
    <w:rsid w:val="00E27ECC"/>
    <w:rsid w:val="00E303FA"/>
    <w:rsid w:val="00E31418"/>
    <w:rsid w:val="00E31DE7"/>
    <w:rsid w:val="00E3230F"/>
    <w:rsid w:val="00E324C4"/>
    <w:rsid w:val="00E3318B"/>
    <w:rsid w:val="00E33350"/>
    <w:rsid w:val="00E351C7"/>
    <w:rsid w:val="00E35320"/>
    <w:rsid w:val="00E374AA"/>
    <w:rsid w:val="00E37E6C"/>
    <w:rsid w:val="00E37F92"/>
    <w:rsid w:val="00E40BF7"/>
    <w:rsid w:val="00E40CD6"/>
    <w:rsid w:val="00E40CDB"/>
    <w:rsid w:val="00E415F3"/>
    <w:rsid w:val="00E46101"/>
    <w:rsid w:val="00E4695F"/>
    <w:rsid w:val="00E474D0"/>
    <w:rsid w:val="00E47956"/>
    <w:rsid w:val="00E501C3"/>
    <w:rsid w:val="00E5061A"/>
    <w:rsid w:val="00E50F7D"/>
    <w:rsid w:val="00E51989"/>
    <w:rsid w:val="00E524A3"/>
    <w:rsid w:val="00E52762"/>
    <w:rsid w:val="00E5296C"/>
    <w:rsid w:val="00E529C2"/>
    <w:rsid w:val="00E549D7"/>
    <w:rsid w:val="00E55103"/>
    <w:rsid w:val="00E55ECF"/>
    <w:rsid w:val="00E560B9"/>
    <w:rsid w:val="00E60BC5"/>
    <w:rsid w:val="00E6129E"/>
    <w:rsid w:val="00E61ED6"/>
    <w:rsid w:val="00E62812"/>
    <w:rsid w:val="00E64EB0"/>
    <w:rsid w:val="00E655BD"/>
    <w:rsid w:val="00E657CD"/>
    <w:rsid w:val="00E663EC"/>
    <w:rsid w:val="00E66A45"/>
    <w:rsid w:val="00E67C8E"/>
    <w:rsid w:val="00E707AF"/>
    <w:rsid w:val="00E712A2"/>
    <w:rsid w:val="00E7178B"/>
    <w:rsid w:val="00E718B9"/>
    <w:rsid w:val="00E71A29"/>
    <w:rsid w:val="00E71BDC"/>
    <w:rsid w:val="00E7226E"/>
    <w:rsid w:val="00E726E7"/>
    <w:rsid w:val="00E73BA8"/>
    <w:rsid w:val="00E740CA"/>
    <w:rsid w:val="00E748F0"/>
    <w:rsid w:val="00E75B6C"/>
    <w:rsid w:val="00E764AD"/>
    <w:rsid w:val="00E77180"/>
    <w:rsid w:val="00E77555"/>
    <w:rsid w:val="00E7791D"/>
    <w:rsid w:val="00E77A2A"/>
    <w:rsid w:val="00E77A42"/>
    <w:rsid w:val="00E80866"/>
    <w:rsid w:val="00E80D0E"/>
    <w:rsid w:val="00E8168A"/>
    <w:rsid w:val="00E823A2"/>
    <w:rsid w:val="00E82C10"/>
    <w:rsid w:val="00E8433A"/>
    <w:rsid w:val="00E84449"/>
    <w:rsid w:val="00E845FE"/>
    <w:rsid w:val="00E8491C"/>
    <w:rsid w:val="00E86268"/>
    <w:rsid w:val="00E86611"/>
    <w:rsid w:val="00E86658"/>
    <w:rsid w:val="00E869B2"/>
    <w:rsid w:val="00E8763E"/>
    <w:rsid w:val="00E87944"/>
    <w:rsid w:val="00E879F1"/>
    <w:rsid w:val="00E90658"/>
    <w:rsid w:val="00E92B66"/>
    <w:rsid w:val="00E92E4D"/>
    <w:rsid w:val="00E938F9"/>
    <w:rsid w:val="00E93945"/>
    <w:rsid w:val="00E93D66"/>
    <w:rsid w:val="00E95AD1"/>
    <w:rsid w:val="00E96791"/>
    <w:rsid w:val="00E97A36"/>
    <w:rsid w:val="00EA016F"/>
    <w:rsid w:val="00EA1BC9"/>
    <w:rsid w:val="00EA20B7"/>
    <w:rsid w:val="00EA2304"/>
    <w:rsid w:val="00EA2F8C"/>
    <w:rsid w:val="00EA6CE9"/>
    <w:rsid w:val="00EA6EC7"/>
    <w:rsid w:val="00EA7361"/>
    <w:rsid w:val="00EA74F7"/>
    <w:rsid w:val="00EA7746"/>
    <w:rsid w:val="00EA7C60"/>
    <w:rsid w:val="00EA7F2B"/>
    <w:rsid w:val="00EB029C"/>
    <w:rsid w:val="00EB0F4F"/>
    <w:rsid w:val="00EB2076"/>
    <w:rsid w:val="00EB210B"/>
    <w:rsid w:val="00EB2387"/>
    <w:rsid w:val="00EB24D0"/>
    <w:rsid w:val="00EB2D90"/>
    <w:rsid w:val="00EB2DBA"/>
    <w:rsid w:val="00EB4039"/>
    <w:rsid w:val="00EB5B19"/>
    <w:rsid w:val="00EB650E"/>
    <w:rsid w:val="00EB6655"/>
    <w:rsid w:val="00EB70AC"/>
    <w:rsid w:val="00EB723A"/>
    <w:rsid w:val="00EC0174"/>
    <w:rsid w:val="00EC031C"/>
    <w:rsid w:val="00EC08FE"/>
    <w:rsid w:val="00EC23E0"/>
    <w:rsid w:val="00EC2671"/>
    <w:rsid w:val="00EC2B0D"/>
    <w:rsid w:val="00EC2B73"/>
    <w:rsid w:val="00EC2DC4"/>
    <w:rsid w:val="00EC2E9A"/>
    <w:rsid w:val="00EC3473"/>
    <w:rsid w:val="00EC375D"/>
    <w:rsid w:val="00EC387D"/>
    <w:rsid w:val="00EC4322"/>
    <w:rsid w:val="00EC4577"/>
    <w:rsid w:val="00EC499A"/>
    <w:rsid w:val="00EC5588"/>
    <w:rsid w:val="00EC5AB8"/>
    <w:rsid w:val="00EC665B"/>
    <w:rsid w:val="00EC6AA8"/>
    <w:rsid w:val="00EC6B20"/>
    <w:rsid w:val="00EC6E8D"/>
    <w:rsid w:val="00ED1499"/>
    <w:rsid w:val="00ED17DD"/>
    <w:rsid w:val="00ED22F7"/>
    <w:rsid w:val="00ED2832"/>
    <w:rsid w:val="00ED2B28"/>
    <w:rsid w:val="00ED3615"/>
    <w:rsid w:val="00ED4F8B"/>
    <w:rsid w:val="00ED5012"/>
    <w:rsid w:val="00ED6C0D"/>
    <w:rsid w:val="00ED7C95"/>
    <w:rsid w:val="00EE0248"/>
    <w:rsid w:val="00EE1122"/>
    <w:rsid w:val="00EE16FA"/>
    <w:rsid w:val="00EE1D39"/>
    <w:rsid w:val="00EE2929"/>
    <w:rsid w:val="00EE2B8A"/>
    <w:rsid w:val="00EE2D69"/>
    <w:rsid w:val="00EE3ECE"/>
    <w:rsid w:val="00EE4048"/>
    <w:rsid w:val="00EE4160"/>
    <w:rsid w:val="00EE45DE"/>
    <w:rsid w:val="00EE5156"/>
    <w:rsid w:val="00EE67FB"/>
    <w:rsid w:val="00EF0EDF"/>
    <w:rsid w:val="00EF0FD3"/>
    <w:rsid w:val="00EF137D"/>
    <w:rsid w:val="00EF1405"/>
    <w:rsid w:val="00EF28EA"/>
    <w:rsid w:val="00EF2FA6"/>
    <w:rsid w:val="00EF324A"/>
    <w:rsid w:val="00F0037B"/>
    <w:rsid w:val="00F00FD9"/>
    <w:rsid w:val="00F01284"/>
    <w:rsid w:val="00F0156E"/>
    <w:rsid w:val="00F019B9"/>
    <w:rsid w:val="00F01EFD"/>
    <w:rsid w:val="00F02B5C"/>
    <w:rsid w:val="00F039A8"/>
    <w:rsid w:val="00F040BC"/>
    <w:rsid w:val="00F04C64"/>
    <w:rsid w:val="00F05CA7"/>
    <w:rsid w:val="00F05F74"/>
    <w:rsid w:val="00F06044"/>
    <w:rsid w:val="00F06886"/>
    <w:rsid w:val="00F06923"/>
    <w:rsid w:val="00F06E2D"/>
    <w:rsid w:val="00F07010"/>
    <w:rsid w:val="00F07381"/>
    <w:rsid w:val="00F07B53"/>
    <w:rsid w:val="00F11473"/>
    <w:rsid w:val="00F12CF5"/>
    <w:rsid w:val="00F13634"/>
    <w:rsid w:val="00F146A0"/>
    <w:rsid w:val="00F148C8"/>
    <w:rsid w:val="00F163B7"/>
    <w:rsid w:val="00F16498"/>
    <w:rsid w:val="00F17B5E"/>
    <w:rsid w:val="00F2235C"/>
    <w:rsid w:val="00F223FC"/>
    <w:rsid w:val="00F22800"/>
    <w:rsid w:val="00F234CD"/>
    <w:rsid w:val="00F23A4B"/>
    <w:rsid w:val="00F23BEB"/>
    <w:rsid w:val="00F25430"/>
    <w:rsid w:val="00F25EC9"/>
    <w:rsid w:val="00F26107"/>
    <w:rsid w:val="00F311EC"/>
    <w:rsid w:val="00F31518"/>
    <w:rsid w:val="00F31CFA"/>
    <w:rsid w:val="00F323FE"/>
    <w:rsid w:val="00F337AB"/>
    <w:rsid w:val="00F3677F"/>
    <w:rsid w:val="00F40B56"/>
    <w:rsid w:val="00F40DCC"/>
    <w:rsid w:val="00F40E61"/>
    <w:rsid w:val="00F415FE"/>
    <w:rsid w:val="00F4243B"/>
    <w:rsid w:val="00F426E9"/>
    <w:rsid w:val="00F42AB5"/>
    <w:rsid w:val="00F43D20"/>
    <w:rsid w:val="00F43D73"/>
    <w:rsid w:val="00F4455D"/>
    <w:rsid w:val="00F451D8"/>
    <w:rsid w:val="00F4638A"/>
    <w:rsid w:val="00F468A6"/>
    <w:rsid w:val="00F46C71"/>
    <w:rsid w:val="00F46E76"/>
    <w:rsid w:val="00F52719"/>
    <w:rsid w:val="00F563E9"/>
    <w:rsid w:val="00F56DCF"/>
    <w:rsid w:val="00F5770D"/>
    <w:rsid w:val="00F57A73"/>
    <w:rsid w:val="00F60210"/>
    <w:rsid w:val="00F60367"/>
    <w:rsid w:val="00F60C4D"/>
    <w:rsid w:val="00F615A0"/>
    <w:rsid w:val="00F625EF"/>
    <w:rsid w:val="00F6267F"/>
    <w:rsid w:val="00F6343D"/>
    <w:rsid w:val="00F6590B"/>
    <w:rsid w:val="00F65C31"/>
    <w:rsid w:val="00F66EF7"/>
    <w:rsid w:val="00F6758C"/>
    <w:rsid w:val="00F675E9"/>
    <w:rsid w:val="00F70561"/>
    <w:rsid w:val="00F708CF"/>
    <w:rsid w:val="00F70FF1"/>
    <w:rsid w:val="00F7102E"/>
    <w:rsid w:val="00F72D05"/>
    <w:rsid w:val="00F73348"/>
    <w:rsid w:val="00F73A51"/>
    <w:rsid w:val="00F73FAC"/>
    <w:rsid w:val="00F74147"/>
    <w:rsid w:val="00F74B07"/>
    <w:rsid w:val="00F75871"/>
    <w:rsid w:val="00F75DE2"/>
    <w:rsid w:val="00F76597"/>
    <w:rsid w:val="00F7683E"/>
    <w:rsid w:val="00F81018"/>
    <w:rsid w:val="00F81953"/>
    <w:rsid w:val="00F81AEF"/>
    <w:rsid w:val="00F82020"/>
    <w:rsid w:val="00F8284B"/>
    <w:rsid w:val="00F82D0E"/>
    <w:rsid w:val="00F832C1"/>
    <w:rsid w:val="00F8548A"/>
    <w:rsid w:val="00F85E16"/>
    <w:rsid w:val="00F85E19"/>
    <w:rsid w:val="00F85E39"/>
    <w:rsid w:val="00F86D43"/>
    <w:rsid w:val="00F86E69"/>
    <w:rsid w:val="00F8704C"/>
    <w:rsid w:val="00F87F97"/>
    <w:rsid w:val="00F903C1"/>
    <w:rsid w:val="00F904DB"/>
    <w:rsid w:val="00F907FC"/>
    <w:rsid w:val="00F9080A"/>
    <w:rsid w:val="00F90AD6"/>
    <w:rsid w:val="00F90B00"/>
    <w:rsid w:val="00F91BE6"/>
    <w:rsid w:val="00F92202"/>
    <w:rsid w:val="00F9226D"/>
    <w:rsid w:val="00F927D7"/>
    <w:rsid w:val="00F92AF9"/>
    <w:rsid w:val="00F92B91"/>
    <w:rsid w:val="00F934F3"/>
    <w:rsid w:val="00F95790"/>
    <w:rsid w:val="00F957A9"/>
    <w:rsid w:val="00F97B96"/>
    <w:rsid w:val="00F97C5D"/>
    <w:rsid w:val="00FA0390"/>
    <w:rsid w:val="00FA1E76"/>
    <w:rsid w:val="00FA386D"/>
    <w:rsid w:val="00FA499E"/>
    <w:rsid w:val="00FA4CC4"/>
    <w:rsid w:val="00FA517F"/>
    <w:rsid w:val="00FA585F"/>
    <w:rsid w:val="00FB0044"/>
    <w:rsid w:val="00FB065C"/>
    <w:rsid w:val="00FB065F"/>
    <w:rsid w:val="00FB0F63"/>
    <w:rsid w:val="00FB2029"/>
    <w:rsid w:val="00FB24F7"/>
    <w:rsid w:val="00FB2888"/>
    <w:rsid w:val="00FB2F7F"/>
    <w:rsid w:val="00FB338F"/>
    <w:rsid w:val="00FB3399"/>
    <w:rsid w:val="00FB34DB"/>
    <w:rsid w:val="00FB3874"/>
    <w:rsid w:val="00FB400E"/>
    <w:rsid w:val="00FB547A"/>
    <w:rsid w:val="00FB68DC"/>
    <w:rsid w:val="00FB789F"/>
    <w:rsid w:val="00FB7F10"/>
    <w:rsid w:val="00FB7FB2"/>
    <w:rsid w:val="00FC0394"/>
    <w:rsid w:val="00FC0A6B"/>
    <w:rsid w:val="00FC0A7C"/>
    <w:rsid w:val="00FC0FB7"/>
    <w:rsid w:val="00FC273A"/>
    <w:rsid w:val="00FC39BC"/>
    <w:rsid w:val="00FC3CE3"/>
    <w:rsid w:val="00FC45CE"/>
    <w:rsid w:val="00FC47B4"/>
    <w:rsid w:val="00FC4AC3"/>
    <w:rsid w:val="00FC567D"/>
    <w:rsid w:val="00FC6342"/>
    <w:rsid w:val="00FC6A70"/>
    <w:rsid w:val="00FD1B4E"/>
    <w:rsid w:val="00FD1E3D"/>
    <w:rsid w:val="00FD1FD2"/>
    <w:rsid w:val="00FD2350"/>
    <w:rsid w:val="00FD2A0F"/>
    <w:rsid w:val="00FD2EB3"/>
    <w:rsid w:val="00FD3076"/>
    <w:rsid w:val="00FD33E5"/>
    <w:rsid w:val="00FD5097"/>
    <w:rsid w:val="00FD58B8"/>
    <w:rsid w:val="00FD6604"/>
    <w:rsid w:val="00FD66DA"/>
    <w:rsid w:val="00FD7867"/>
    <w:rsid w:val="00FE0033"/>
    <w:rsid w:val="00FE0CCA"/>
    <w:rsid w:val="00FE0E45"/>
    <w:rsid w:val="00FE3CC0"/>
    <w:rsid w:val="00FE4558"/>
    <w:rsid w:val="00FE46BB"/>
    <w:rsid w:val="00FE4771"/>
    <w:rsid w:val="00FE4CAF"/>
    <w:rsid w:val="00FE5849"/>
    <w:rsid w:val="00FE6C06"/>
    <w:rsid w:val="00FE7029"/>
    <w:rsid w:val="00FE7CDF"/>
    <w:rsid w:val="00FF0127"/>
    <w:rsid w:val="00FF2658"/>
    <w:rsid w:val="00FF389D"/>
    <w:rsid w:val="00FF3E64"/>
    <w:rsid w:val="00FF42B0"/>
    <w:rsid w:val="00FF48C2"/>
    <w:rsid w:val="00FF50FE"/>
    <w:rsid w:val="00FF66DB"/>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A38FEB"/>
  <w15:chartTrackingRefBased/>
  <w15:docId w15:val="{FB69013C-C847-4A7F-8FA4-E8D5998A9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8A7F50"/>
    <w:pPr>
      <w:keepNext/>
      <w:keepLines/>
      <w:spacing w:before="240" w:after="240"/>
      <w:jc w:val="both"/>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6A13B8"/>
    <w:pPr>
      <w:keepNext/>
      <w:keepLines/>
      <w:spacing w:after="120" w:line="240" w:lineRule="auto"/>
      <w:outlineLvl w:val="1"/>
    </w:pPr>
    <w:rPr>
      <w:rFonts w:asciiTheme="majorHAnsi" w:eastAsiaTheme="majorEastAsia" w:hAnsiTheme="majorHAnsi" w:cstheme="majorBidi"/>
      <w:color w:val="2F5496" w:themeColor="accent1" w:themeShade="BF"/>
      <w:sz w:val="30"/>
      <w:szCs w:val="26"/>
    </w:rPr>
  </w:style>
  <w:style w:type="paragraph" w:styleId="Heading3">
    <w:name w:val="heading 3"/>
    <w:basedOn w:val="Normal"/>
    <w:next w:val="Normal"/>
    <w:link w:val="Heading3Char"/>
    <w:autoRedefine/>
    <w:uiPriority w:val="9"/>
    <w:unhideWhenUsed/>
    <w:qFormat/>
    <w:rsid w:val="00330E78"/>
    <w:pPr>
      <w:keepNext/>
      <w:keepLines/>
      <w:spacing w:after="120" w:line="240" w:lineRule="auto"/>
      <w:outlineLvl w:val="2"/>
    </w:pPr>
    <w:rPr>
      <w:rFonts w:asciiTheme="majorHAnsi" w:eastAsiaTheme="majorEastAsia" w:hAnsiTheme="majorHAnsi" w:cstheme="majorBidi"/>
      <w:color w:val="1E3660"/>
      <w:sz w:val="24"/>
      <w:szCs w:val="24"/>
    </w:rPr>
  </w:style>
  <w:style w:type="paragraph" w:styleId="Heading4">
    <w:name w:val="heading 4"/>
    <w:basedOn w:val="Normal"/>
    <w:next w:val="Normal"/>
    <w:link w:val="Heading4Char"/>
    <w:uiPriority w:val="9"/>
    <w:unhideWhenUsed/>
    <w:qFormat/>
    <w:rsid w:val="00BB70CD"/>
    <w:pPr>
      <w:keepNext/>
      <w:keepLines/>
      <w:spacing w:after="0"/>
      <w:outlineLvl w:val="3"/>
    </w:pPr>
    <w:rPr>
      <w:rFonts w:asciiTheme="majorHAnsi" w:eastAsiaTheme="majorEastAsia" w:hAnsiTheme="majorHAnsi" w:cstheme="majorBidi"/>
      <w:iCs/>
      <w:color w:val="6C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927"/>
    <w:pPr>
      <w:ind w:left="720"/>
      <w:contextualSpacing/>
    </w:pPr>
  </w:style>
  <w:style w:type="paragraph" w:customStyle="1" w:styleId="paragraph">
    <w:name w:val="paragraph"/>
    <w:basedOn w:val="Normal"/>
    <w:rsid w:val="00906E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06E26"/>
  </w:style>
  <w:style w:type="character" w:customStyle="1" w:styleId="eop">
    <w:name w:val="eop"/>
    <w:basedOn w:val="DefaultParagraphFont"/>
    <w:rsid w:val="00906E26"/>
  </w:style>
  <w:style w:type="character" w:customStyle="1" w:styleId="spellingerror">
    <w:name w:val="spellingerror"/>
    <w:basedOn w:val="DefaultParagraphFont"/>
    <w:rsid w:val="00906E26"/>
  </w:style>
  <w:style w:type="character" w:customStyle="1" w:styleId="Heading1Char">
    <w:name w:val="Heading 1 Char"/>
    <w:basedOn w:val="DefaultParagraphFont"/>
    <w:link w:val="Heading1"/>
    <w:uiPriority w:val="9"/>
    <w:rsid w:val="008A7F50"/>
    <w:rPr>
      <w:rFonts w:asciiTheme="majorHAnsi" w:eastAsiaTheme="majorEastAsia" w:hAnsiTheme="majorHAnsi" w:cstheme="majorBidi"/>
      <w:b/>
      <w:color w:val="2F5496" w:themeColor="accent1" w:themeShade="BF"/>
      <w:sz w:val="32"/>
      <w:szCs w:val="32"/>
      <w:lang w:val="en-GB"/>
    </w:rPr>
  </w:style>
  <w:style w:type="paragraph" w:styleId="TOCHeading">
    <w:name w:val="TOC Heading"/>
    <w:basedOn w:val="Heading1"/>
    <w:next w:val="Normal"/>
    <w:uiPriority w:val="39"/>
    <w:unhideWhenUsed/>
    <w:qFormat/>
    <w:rsid w:val="007816FA"/>
    <w:pPr>
      <w:outlineLvl w:val="9"/>
    </w:pPr>
    <w:rPr>
      <w:lang w:val="en-US"/>
    </w:rPr>
  </w:style>
  <w:style w:type="paragraph" w:styleId="TOC1">
    <w:name w:val="toc 1"/>
    <w:basedOn w:val="Normal"/>
    <w:next w:val="Normal"/>
    <w:autoRedefine/>
    <w:uiPriority w:val="39"/>
    <w:unhideWhenUsed/>
    <w:rsid w:val="0067095A"/>
    <w:pPr>
      <w:spacing w:after="100"/>
    </w:pPr>
  </w:style>
  <w:style w:type="character" w:styleId="Hyperlink">
    <w:name w:val="Hyperlink"/>
    <w:basedOn w:val="DefaultParagraphFont"/>
    <w:uiPriority w:val="99"/>
    <w:unhideWhenUsed/>
    <w:rsid w:val="0067095A"/>
    <w:rPr>
      <w:color w:val="0563C1" w:themeColor="hyperlink"/>
      <w:u w:val="single"/>
    </w:rPr>
  </w:style>
  <w:style w:type="paragraph" w:styleId="Header">
    <w:name w:val="header"/>
    <w:basedOn w:val="Normal"/>
    <w:link w:val="HeaderChar"/>
    <w:uiPriority w:val="99"/>
    <w:unhideWhenUsed/>
    <w:rsid w:val="00BB4B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BC1"/>
  </w:style>
  <w:style w:type="paragraph" w:styleId="Footer">
    <w:name w:val="footer"/>
    <w:basedOn w:val="Normal"/>
    <w:link w:val="FooterChar"/>
    <w:uiPriority w:val="99"/>
    <w:unhideWhenUsed/>
    <w:rsid w:val="00BB4B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BC1"/>
  </w:style>
  <w:style w:type="paragraph" w:styleId="NoSpacing">
    <w:name w:val="No Spacing"/>
    <w:link w:val="NoSpacingChar"/>
    <w:uiPriority w:val="1"/>
    <w:qFormat/>
    <w:rsid w:val="000975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753B"/>
    <w:rPr>
      <w:rFonts w:eastAsiaTheme="minorEastAsia"/>
      <w:lang w:val="en-US"/>
    </w:rPr>
  </w:style>
  <w:style w:type="character" w:customStyle="1" w:styleId="Heading2Char">
    <w:name w:val="Heading 2 Char"/>
    <w:basedOn w:val="DefaultParagraphFont"/>
    <w:link w:val="Heading2"/>
    <w:uiPriority w:val="9"/>
    <w:rsid w:val="006A13B8"/>
    <w:rPr>
      <w:rFonts w:asciiTheme="majorHAnsi" w:eastAsiaTheme="majorEastAsia" w:hAnsiTheme="majorHAnsi" w:cstheme="majorBidi"/>
      <w:color w:val="2F5496" w:themeColor="accent1" w:themeShade="BF"/>
      <w:sz w:val="30"/>
      <w:szCs w:val="26"/>
      <w:lang w:val="en-GB"/>
    </w:rPr>
  </w:style>
  <w:style w:type="paragraph" w:styleId="TOC2">
    <w:name w:val="toc 2"/>
    <w:basedOn w:val="Normal"/>
    <w:next w:val="Normal"/>
    <w:autoRedefine/>
    <w:uiPriority w:val="39"/>
    <w:unhideWhenUsed/>
    <w:rsid w:val="0045563E"/>
    <w:pPr>
      <w:spacing w:after="100"/>
      <w:ind w:left="220"/>
    </w:pPr>
  </w:style>
  <w:style w:type="character" w:customStyle="1" w:styleId="Heading3Char">
    <w:name w:val="Heading 3 Char"/>
    <w:basedOn w:val="DefaultParagraphFont"/>
    <w:link w:val="Heading3"/>
    <w:uiPriority w:val="9"/>
    <w:rsid w:val="00330E78"/>
    <w:rPr>
      <w:rFonts w:asciiTheme="majorHAnsi" w:eastAsiaTheme="majorEastAsia" w:hAnsiTheme="majorHAnsi" w:cstheme="majorBidi"/>
      <w:color w:val="1E3660"/>
      <w:sz w:val="24"/>
      <w:szCs w:val="24"/>
      <w:lang w:val="en-GB"/>
    </w:rPr>
  </w:style>
  <w:style w:type="paragraph" w:styleId="TOC3">
    <w:name w:val="toc 3"/>
    <w:basedOn w:val="Normal"/>
    <w:next w:val="Normal"/>
    <w:autoRedefine/>
    <w:uiPriority w:val="39"/>
    <w:unhideWhenUsed/>
    <w:rsid w:val="00B1560E"/>
    <w:pPr>
      <w:spacing w:after="100"/>
      <w:ind w:left="440"/>
    </w:pPr>
  </w:style>
  <w:style w:type="table" w:styleId="TableGrid">
    <w:name w:val="Table Grid"/>
    <w:basedOn w:val="TableNormal"/>
    <w:uiPriority w:val="39"/>
    <w:rsid w:val="00E05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8E486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8E4861"/>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Heading4Char">
    <w:name w:val="Heading 4 Char"/>
    <w:basedOn w:val="DefaultParagraphFont"/>
    <w:link w:val="Heading4"/>
    <w:uiPriority w:val="9"/>
    <w:rsid w:val="00BB70CD"/>
    <w:rPr>
      <w:rFonts w:asciiTheme="majorHAnsi" w:eastAsiaTheme="majorEastAsia" w:hAnsiTheme="majorHAnsi" w:cstheme="majorBidi"/>
      <w:iCs/>
      <w:color w:val="6C0000"/>
      <w:sz w:val="28"/>
    </w:rPr>
  </w:style>
  <w:style w:type="paragraph" w:styleId="Bibliography">
    <w:name w:val="Bibliography"/>
    <w:basedOn w:val="Normal"/>
    <w:next w:val="Normal"/>
    <w:uiPriority w:val="37"/>
    <w:unhideWhenUsed/>
    <w:rsid w:val="00744F86"/>
  </w:style>
  <w:style w:type="paragraph" w:styleId="Caption">
    <w:name w:val="caption"/>
    <w:basedOn w:val="Normal"/>
    <w:next w:val="Normal"/>
    <w:uiPriority w:val="35"/>
    <w:unhideWhenUsed/>
    <w:qFormat/>
    <w:rsid w:val="00FD2350"/>
    <w:pPr>
      <w:spacing w:after="200" w:line="240" w:lineRule="auto"/>
    </w:pPr>
    <w:rPr>
      <w:i/>
      <w:iCs/>
      <w:color w:val="44546A" w:themeColor="text2"/>
      <w:sz w:val="18"/>
      <w:szCs w:val="18"/>
    </w:rPr>
  </w:style>
  <w:style w:type="paragraph" w:styleId="NormalWeb">
    <w:name w:val="Normal (Web)"/>
    <w:basedOn w:val="Normal"/>
    <w:uiPriority w:val="99"/>
    <w:semiHidden/>
    <w:unhideWhenUsed/>
    <w:rsid w:val="003A48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A4843"/>
    <w:rPr>
      <w:b/>
      <w:bCs/>
    </w:rPr>
  </w:style>
  <w:style w:type="table" w:styleId="GridTable2-Accent1">
    <w:name w:val="Grid Table 2 Accent 1"/>
    <w:basedOn w:val="TableNormal"/>
    <w:uiPriority w:val="47"/>
    <w:rsid w:val="003A4843"/>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1">
    <w:name w:val="Grid Table 6 Colorful Accent 1"/>
    <w:basedOn w:val="TableNormal"/>
    <w:uiPriority w:val="51"/>
    <w:rsid w:val="003A4843"/>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
    <w:name w:val="Grid Table 6 Colorful"/>
    <w:basedOn w:val="TableNormal"/>
    <w:uiPriority w:val="51"/>
    <w:rsid w:val="003A484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rsid w:val="003A484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Revision">
    <w:name w:val="Revision"/>
    <w:hidden/>
    <w:uiPriority w:val="99"/>
    <w:semiHidden/>
    <w:rsid w:val="001430F3"/>
    <w:pPr>
      <w:spacing w:after="0" w:line="240" w:lineRule="auto"/>
    </w:pPr>
  </w:style>
  <w:style w:type="paragraph" w:styleId="BalloonText">
    <w:name w:val="Balloon Text"/>
    <w:basedOn w:val="Normal"/>
    <w:link w:val="BalloonTextChar"/>
    <w:uiPriority w:val="99"/>
    <w:semiHidden/>
    <w:unhideWhenUsed/>
    <w:rsid w:val="001430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0F3"/>
    <w:rPr>
      <w:rFonts w:ascii="Segoe UI" w:hAnsi="Segoe UI" w:cs="Segoe UI"/>
      <w:sz w:val="18"/>
      <w:szCs w:val="18"/>
    </w:rPr>
  </w:style>
  <w:style w:type="table" w:styleId="GridTable3-Accent1">
    <w:name w:val="Grid Table 3 Accent 1"/>
    <w:basedOn w:val="TableNormal"/>
    <w:uiPriority w:val="48"/>
    <w:rsid w:val="00484B0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styleId="CommentReference">
    <w:name w:val="annotation reference"/>
    <w:basedOn w:val="DefaultParagraphFont"/>
    <w:uiPriority w:val="99"/>
    <w:semiHidden/>
    <w:unhideWhenUsed/>
    <w:rsid w:val="006A2BC5"/>
    <w:rPr>
      <w:sz w:val="16"/>
      <w:szCs w:val="16"/>
    </w:rPr>
  </w:style>
  <w:style w:type="paragraph" w:styleId="CommentText">
    <w:name w:val="annotation text"/>
    <w:basedOn w:val="Normal"/>
    <w:link w:val="CommentTextChar"/>
    <w:uiPriority w:val="99"/>
    <w:semiHidden/>
    <w:unhideWhenUsed/>
    <w:rsid w:val="006A2BC5"/>
    <w:pPr>
      <w:spacing w:line="240" w:lineRule="auto"/>
    </w:pPr>
    <w:rPr>
      <w:sz w:val="20"/>
      <w:szCs w:val="20"/>
    </w:rPr>
  </w:style>
  <w:style w:type="character" w:customStyle="1" w:styleId="CommentTextChar">
    <w:name w:val="Comment Text Char"/>
    <w:basedOn w:val="DefaultParagraphFont"/>
    <w:link w:val="CommentText"/>
    <w:uiPriority w:val="99"/>
    <w:semiHidden/>
    <w:rsid w:val="006A2BC5"/>
    <w:rPr>
      <w:sz w:val="20"/>
      <w:szCs w:val="20"/>
    </w:rPr>
  </w:style>
  <w:style w:type="paragraph" w:styleId="CommentSubject">
    <w:name w:val="annotation subject"/>
    <w:basedOn w:val="CommentText"/>
    <w:next w:val="CommentText"/>
    <w:link w:val="CommentSubjectChar"/>
    <w:uiPriority w:val="99"/>
    <w:semiHidden/>
    <w:unhideWhenUsed/>
    <w:rsid w:val="006A2BC5"/>
    <w:rPr>
      <w:b/>
      <w:bCs/>
    </w:rPr>
  </w:style>
  <w:style w:type="character" w:customStyle="1" w:styleId="CommentSubjectChar">
    <w:name w:val="Comment Subject Char"/>
    <w:basedOn w:val="CommentTextChar"/>
    <w:link w:val="CommentSubject"/>
    <w:uiPriority w:val="99"/>
    <w:semiHidden/>
    <w:rsid w:val="006A2BC5"/>
    <w:rPr>
      <w:b/>
      <w:bCs/>
      <w:sz w:val="20"/>
      <w:szCs w:val="20"/>
    </w:rPr>
  </w:style>
  <w:style w:type="character" w:styleId="PlaceholderText">
    <w:name w:val="Placeholder Text"/>
    <w:basedOn w:val="DefaultParagraphFont"/>
    <w:uiPriority w:val="99"/>
    <w:semiHidden/>
    <w:rsid w:val="009560CA"/>
    <w:rPr>
      <w:color w:val="808080"/>
    </w:rPr>
  </w:style>
  <w:style w:type="paragraph" w:styleId="TableofFigures">
    <w:name w:val="table of figures"/>
    <w:basedOn w:val="Normal"/>
    <w:next w:val="Normal"/>
    <w:uiPriority w:val="99"/>
    <w:unhideWhenUsed/>
    <w:rsid w:val="00696739"/>
    <w:pPr>
      <w:spacing w:after="0"/>
      <w:ind w:left="440" w:hanging="440"/>
    </w:pPr>
    <w:rPr>
      <w:rFonts w:cstheme="minorHAnsi"/>
      <w:b/>
      <w:bCs/>
      <w:sz w:val="20"/>
      <w:szCs w:val="20"/>
    </w:rPr>
  </w:style>
  <w:style w:type="character" w:styleId="UnresolvedMention">
    <w:name w:val="Unresolved Mention"/>
    <w:basedOn w:val="DefaultParagraphFont"/>
    <w:uiPriority w:val="99"/>
    <w:semiHidden/>
    <w:unhideWhenUsed/>
    <w:rsid w:val="009342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2548">
      <w:bodyDiv w:val="1"/>
      <w:marLeft w:val="0"/>
      <w:marRight w:val="0"/>
      <w:marTop w:val="0"/>
      <w:marBottom w:val="0"/>
      <w:divBdr>
        <w:top w:val="none" w:sz="0" w:space="0" w:color="auto"/>
        <w:left w:val="none" w:sz="0" w:space="0" w:color="auto"/>
        <w:bottom w:val="none" w:sz="0" w:space="0" w:color="auto"/>
        <w:right w:val="none" w:sz="0" w:space="0" w:color="auto"/>
      </w:divBdr>
    </w:div>
    <w:div w:id="12387018">
      <w:bodyDiv w:val="1"/>
      <w:marLeft w:val="0"/>
      <w:marRight w:val="0"/>
      <w:marTop w:val="0"/>
      <w:marBottom w:val="0"/>
      <w:divBdr>
        <w:top w:val="none" w:sz="0" w:space="0" w:color="auto"/>
        <w:left w:val="none" w:sz="0" w:space="0" w:color="auto"/>
        <w:bottom w:val="none" w:sz="0" w:space="0" w:color="auto"/>
        <w:right w:val="none" w:sz="0" w:space="0" w:color="auto"/>
      </w:divBdr>
    </w:div>
    <w:div w:id="22370766">
      <w:bodyDiv w:val="1"/>
      <w:marLeft w:val="0"/>
      <w:marRight w:val="0"/>
      <w:marTop w:val="0"/>
      <w:marBottom w:val="0"/>
      <w:divBdr>
        <w:top w:val="none" w:sz="0" w:space="0" w:color="auto"/>
        <w:left w:val="none" w:sz="0" w:space="0" w:color="auto"/>
        <w:bottom w:val="none" w:sz="0" w:space="0" w:color="auto"/>
        <w:right w:val="none" w:sz="0" w:space="0" w:color="auto"/>
      </w:divBdr>
    </w:div>
    <w:div w:id="28190648">
      <w:bodyDiv w:val="1"/>
      <w:marLeft w:val="0"/>
      <w:marRight w:val="0"/>
      <w:marTop w:val="0"/>
      <w:marBottom w:val="0"/>
      <w:divBdr>
        <w:top w:val="none" w:sz="0" w:space="0" w:color="auto"/>
        <w:left w:val="none" w:sz="0" w:space="0" w:color="auto"/>
        <w:bottom w:val="none" w:sz="0" w:space="0" w:color="auto"/>
        <w:right w:val="none" w:sz="0" w:space="0" w:color="auto"/>
      </w:divBdr>
    </w:div>
    <w:div w:id="47268236">
      <w:bodyDiv w:val="1"/>
      <w:marLeft w:val="0"/>
      <w:marRight w:val="0"/>
      <w:marTop w:val="0"/>
      <w:marBottom w:val="0"/>
      <w:divBdr>
        <w:top w:val="none" w:sz="0" w:space="0" w:color="auto"/>
        <w:left w:val="none" w:sz="0" w:space="0" w:color="auto"/>
        <w:bottom w:val="none" w:sz="0" w:space="0" w:color="auto"/>
        <w:right w:val="none" w:sz="0" w:space="0" w:color="auto"/>
      </w:divBdr>
    </w:div>
    <w:div w:id="61562461">
      <w:bodyDiv w:val="1"/>
      <w:marLeft w:val="0"/>
      <w:marRight w:val="0"/>
      <w:marTop w:val="0"/>
      <w:marBottom w:val="0"/>
      <w:divBdr>
        <w:top w:val="none" w:sz="0" w:space="0" w:color="auto"/>
        <w:left w:val="none" w:sz="0" w:space="0" w:color="auto"/>
        <w:bottom w:val="none" w:sz="0" w:space="0" w:color="auto"/>
        <w:right w:val="none" w:sz="0" w:space="0" w:color="auto"/>
      </w:divBdr>
    </w:div>
    <w:div w:id="64230726">
      <w:bodyDiv w:val="1"/>
      <w:marLeft w:val="0"/>
      <w:marRight w:val="0"/>
      <w:marTop w:val="0"/>
      <w:marBottom w:val="0"/>
      <w:divBdr>
        <w:top w:val="none" w:sz="0" w:space="0" w:color="auto"/>
        <w:left w:val="none" w:sz="0" w:space="0" w:color="auto"/>
        <w:bottom w:val="none" w:sz="0" w:space="0" w:color="auto"/>
        <w:right w:val="none" w:sz="0" w:space="0" w:color="auto"/>
      </w:divBdr>
    </w:div>
    <w:div w:id="67001268">
      <w:bodyDiv w:val="1"/>
      <w:marLeft w:val="0"/>
      <w:marRight w:val="0"/>
      <w:marTop w:val="0"/>
      <w:marBottom w:val="0"/>
      <w:divBdr>
        <w:top w:val="none" w:sz="0" w:space="0" w:color="auto"/>
        <w:left w:val="none" w:sz="0" w:space="0" w:color="auto"/>
        <w:bottom w:val="none" w:sz="0" w:space="0" w:color="auto"/>
        <w:right w:val="none" w:sz="0" w:space="0" w:color="auto"/>
      </w:divBdr>
    </w:div>
    <w:div w:id="74742576">
      <w:bodyDiv w:val="1"/>
      <w:marLeft w:val="0"/>
      <w:marRight w:val="0"/>
      <w:marTop w:val="0"/>
      <w:marBottom w:val="0"/>
      <w:divBdr>
        <w:top w:val="none" w:sz="0" w:space="0" w:color="auto"/>
        <w:left w:val="none" w:sz="0" w:space="0" w:color="auto"/>
        <w:bottom w:val="none" w:sz="0" w:space="0" w:color="auto"/>
        <w:right w:val="none" w:sz="0" w:space="0" w:color="auto"/>
      </w:divBdr>
    </w:div>
    <w:div w:id="78841155">
      <w:bodyDiv w:val="1"/>
      <w:marLeft w:val="0"/>
      <w:marRight w:val="0"/>
      <w:marTop w:val="0"/>
      <w:marBottom w:val="0"/>
      <w:divBdr>
        <w:top w:val="none" w:sz="0" w:space="0" w:color="auto"/>
        <w:left w:val="none" w:sz="0" w:space="0" w:color="auto"/>
        <w:bottom w:val="none" w:sz="0" w:space="0" w:color="auto"/>
        <w:right w:val="none" w:sz="0" w:space="0" w:color="auto"/>
      </w:divBdr>
    </w:div>
    <w:div w:id="91440324">
      <w:bodyDiv w:val="1"/>
      <w:marLeft w:val="0"/>
      <w:marRight w:val="0"/>
      <w:marTop w:val="0"/>
      <w:marBottom w:val="0"/>
      <w:divBdr>
        <w:top w:val="none" w:sz="0" w:space="0" w:color="auto"/>
        <w:left w:val="none" w:sz="0" w:space="0" w:color="auto"/>
        <w:bottom w:val="none" w:sz="0" w:space="0" w:color="auto"/>
        <w:right w:val="none" w:sz="0" w:space="0" w:color="auto"/>
      </w:divBdr>
    </w:div>
    <w:div w:id="93599628">
      <w:bodyDiv w:val="1"/>
      <w:marLeft w:val="0"/>
      <w:marRight w:val="0"/>
      <w:marTop w:val="0"/>
      <w:marBottom w:val="0"/>
      <w:divBdr>
        <w:top w:val="none" w:sz="0" w:space="0" w:color="auto"/>
        <w:left w:val="none" w:sz="0" w:space="0" w:color="auto"/>
        <w:bottom w:val="none" w:sz="0" w:space="0" w:color="auto"/>
        <w:right w:val="none" w:sz="0" w:space="0" w:color="auto"/>
      </w:divBdr>
    </w:div>
    <w:div w:id="113907928">
      <w:bodyDiv w:val="1"/>
      <w:marLeft w:val="0"/>
      <w:marRight w:val="0"/>
      <w:marTop w:val="0"/>
      <w:marBottom w:val="0"/>
      <w:divBdr>
        <w:top w:val="none" w:sz="0" w:space="0" w:color="auto"/>
        <w:left w:val="none" w:sz="0" w:space="0" w:color="auto"/>
        <w:bottom w:val="none" w:sz="0" w:space="0" w:color="auto"/>
        <w:right w:val="none" w:sz="0" w:space="0" w:color="auto"/>
      </w:divBdr>
    </w:div>
    <w:div w:id="115610553">
      <w:bodyDiv w:val="1"/>
      <w:marLeft w:val="0"/>
      <w:marRight w:val="0"/>
      <w:marTop w:val="0"/>
      <w:marBottom w:val="0"/>
      <w:divBdr>
        <w:top w:val="none" w:sz="0" w:space="0" w:color="auto"/>
        <w:left w:val="none" w:sz="0" w:space="0" w:color="auto"/>
        <w:bottom w:val="none" w:sz="0" w:space="0" w:color="auto"/>
        <w:right w:val="none" w:sz="0" w:space="0" w:color="auto"/>
      </w:divBdr>
    </w:div>
    <w:div w:id="121000491">
      <w:bodyDiv w:val="1"/>
      <w:marLeft w:val="0"/>
      <w:marRight w:val="0"/>
      <w:marTop w:val="0"/>
      <w:marBottom w:val="0"/>
      <w:divBdr>
        <w:top w:val="none" w:sz="0" w:space="0" w:color="auto"/>
        <w:left w:val="none" w:sz="0" w:space="0" w:color="auto"/>
        <w:bottom w:val="none" w:sz="0" w:space="0" w:color="auto"/>
        <w:right w:val="none" w:sz="0" w:space="0" w:color="auto"/>
      </w:divBdr>
      <w:divsChild>
        <w:div w:id="212160505">
          <w:marLeft w:val="0"/>
          <w:marRight w:val="0"/>
          <w:marTop w:val="0"/>
          <w:marBottom w:val="0"/>
          <w:divBdr>
            <w:top w:val="none" w:sz="0" w:space="0" w:color="auto"/>
            <w:left w:val="none" w:sz="0" w:space="0" w:color="auto"/>
            <w:bottom w:val="none" w:sz="0" w:space="0" w:color="auto"/>
            <w:right w:val="none" w:sz="0" w:space="0" w:color="auto"/>
          </w:divBdr>
        </w:div>
        <w:div w:id="438640960">
          <w:marLeft w:val="0"/>
          <w:marRight w:val="0"/>
          <w:marTop w:val="0"/>
          <w:marBottom w:val="0"/>
          <w:divBdr>
            <w:top w:val="none" w:sz="0" w:space="0" w:color="auto"/>
            <w:left w:val="none" w:sz="0" w:space="0" w:color="auto"/>
            <w:bottom w:val="none" w:sz="0" w:space="0" w:color="auto"/>
            <w:right w:val="none" w:sz="0" w:space="0" w:color="auto"/>
          </w:divBdr>
        </w:div>
        <w:div w:id="500001465">
          <w:marLeft w:val="0"/>
          <w:marRight w:val="0"/>
          <w:marTop w:val="0"/>
          <w:marBottom w:val="0"/>
          <w:divBdr>
            <w:top w:val="none" w:sz="0" w:space="0" w:color="auto"/>
            <w:left w:val="none" w:sz="0" w:space="0" w:color="auto"/>
            <w:bottom w:val="none" w:sz="0" w:space="0" w:color="auto"/>
            <w:right w:val="none" w:sz="0" w:space="0" w:color="auto"/>
          </w:divBdr>
        </w:div>
        <w:div w:id="566846957">
          <w:marLeft w:val="0"/>
          <w:marRight w:val="0"/>
          <w:marTop w:val="0"/>
          <w:marBottom w:val="0"/>
          <w:divBdr>
            <w:top w:val="none" w:sz="0" w:space="0" w:color="auto"/>
            <w:left w:val="none" w:sz="0" w:space="0" w:color="auto"/>
            <w:bottom w:val="none" w:sz="0" w:space="0" w:color="auto"/>
            <w:right w:val="none" w:sz="0" w:space="0" w:color="auto"/>
          </w:divBdr>
        </w:div>
        <w:div w:id="619996546">
          <w:marLeft w:val="0"/>
          <w:marRight w:val="0"/>
          <w:marTop w:val="0"/>
          <w:marBottom w:val="0"/>
          <w:divBdr>
            <w:top w:val="none" w:sz="0" w:space="0" w:color="auto"/>
            <w:left w:val="none" w:sz="0" w:space="0" w:color="auto"/>
            <w:bottom w:val="none" w:sz="0" w:space="0" w:color="auto"/>
            <w:right w:val="none" w:sz="0" w:space="0" w:color="auto"/>
          </w:divBdr>
        </w:div>
        <w:div w:id="813832585">
          <w:marLeft w:val="0"/>
          <w:marRight w:val="0"/>
          <w:marTop w:val="0"/>
          <w:marBottom w:val="0"/>
          <w:divBdr>
            <w:top w:val="none" w:sz="0" w:space="0" w:color="auto"/>
            <w:left w:val="none" w:sz="0" w:space="0" w:color="auto"/>
            <w:bottom w:val="none" w:sz="0" w:space="0" w:color="auto"/>
            <w:right w:val="none" w:sz="0" w:space="0" w:color="auto"/>
          </w:divBdr>
        </w:div>
        <w:div w:id="816342145">
          <w:marLeft w:val="0"/>
          <w:marRight w:val="0"/>
          <w:marTop w:val="0"/>
          <w:marBottom w:val="0"/>
          <w:divBdr>
            <w:top w:val="none" w:sz="0" w:space="0" w:color="auto"/>
            <w:left w:val="none" w:sz="0" w:space="0" w:color="auto"/>
            <w:bottom w:val="none" w:sz="0" w:space="0" w:color="auto"/>
            <w:right w:val="none" w:sz="0" w:space="0" w:color="auto"/>
          </w:divBdr>
        </w:div>
        <w:div w:id="925769643">
          <w:marLeft w:val="0"/>
          <w:marRight w:val="0"/>
          <w:marTop w:val="0"/>
          <w:marBottom w:val="0"/>
          <w:divBdr>
            <w:top w:val="none" w:sz="0" w:space="0" w:color="auto"/>
            <w:left w:val="none" w:sz="0" w:space="0" w:color="auto"/>
            <w:bottom w:val="none" w:sz="0" w:space="0" w:color="auto"/>
            <w:right w:val="none" w:sz="0" w:space="0" w:color="auto"/>
          </w:divBdr>
        </w:div>
        <w:div w:id="926689948">
          <w:marLeft w:val="0"/>
          <w:marRight w:val="0"/>
          <w:marTop w:val="0"/>
          <w:marBottom w:val="0"/>
          <w:divBdr>
            <w:top w:val="none" w:sz="0" w:space="0" w:color="auto"/>
            <w:left w:val="none" w:sz="0" w:space="0" w:color="auto"/>
            <w:bottom w:val="none" w:sz="0" w:space="0" w:color="auto"/>
            <w:right w:val="none" w:sz="0" w:space="0" w:color="auto"/>
          </w:divBdr>
        </w:div>
        <w:div w:id="984159146">
          <w:marLeft w:val="0"/>
          <w:marRight w:val="0"/>
          <w:marTop w:val="0"/>
          <w:marBottom w:val="0"/>
          <w:divBdr>
            <w:top w:val="none" w:sz="0" w:space="0" w:color="auto"/>
            <w:left w:val="none" w:sz="0" w:space="0" w:color="auto"/>
            <w:bottom w:val="none" w:sz="0" w:space="0" w:color="auto"/>
            <w:right w:val="none" w:sz="0" w:space="0" w:color="auto"/>
          </w:divBdr>
        </w:div>
        <w:div w:id="1022434339">
          <w:marLeft w:val="0"/>
          <w:marRight w:val="0"/>
          <w:marTop w:val="0"/>
          <w:marBottom w:val="0"/>
          <w:divBdr>
            <w:top w:val="none" w:sz="0" w:space="0" w:color="auto"/>
            <w:left w:val="none" w:sz="0" w:space="0" w:color="auto"/>
            <w:bottom w:val="none" w:sz="0" w:space="0" w:color="auto"/>
            <w:right w:val="none" w:sz="0" w:space="0" w:color="auto"/>
          </w:divBdr>
        </w:div>
        <w:div w:id="1041243966">
          <w:marLeft w:val="0"/>
          <w:marRight w:val="0"/>
          <w:marTop w:val="0"/>
          <w:marBottom w:val="0"/>
          <w:divBdr>
            <w:top w:val="none" w:sz="0" w:space="0" w:color="auto"/>
            <w:left w:val="none" w:sz="0" w:space="0" w:color="auto"/>
            <w:bottom w:val="none" w:sz="0" w:space="0" w:color="auto"/>
            <w:right w:val="none" w:sz="0" w:space="0" w:color="auto"/>
          </w:divBdr>
        </w:div>
        <w:div w:id="1041973731">
          <w:marLeft w:val="0"/>
          <w:marRight w:val="0"/>
          <w:marTop w:val="0"/>
          <w:marBottom w:val="0"/>
          <w:divBdr>
            <w:top w:val="none" w:sz="0" w:space="0" w:color="auto"/>
            <w:left w:val="none" w:sz="0" w:space="0" w:color="auto"/>
            <w:bottom w:val="none" w:sz="0" w:space="0" w:color="auto"/>
            <w:right w:val="none" w:sz="0" w:space="0" w:color="auto"/>
          </w:divBdr>
        </w:div>
        <w:div w:id="1042558798">
          <w:marLeft w:val="0"/>
          <w:marRight w:val="0"/>
          <w:marTop w:val="0"/>
          <w:marBottom w:val="0"/>
          <w:divBdr>
            <w:top w:val="none" w:sz="0" w:space="0" w:color="auto"/>
            <w:left w:val="none" w:sz="0" w:space="0" w:color="auto"/>
            <w:bottom w:val="none" w:sz="0" w:space="0" w:color="auto"/>
            <w:right w:val="none" w:sz="0" w:space="0" w:color="auto"/>
          </w:divBdr>
        </w:div>
        <w:div w:id="1241208816">
          <w:marLeft w:val="0"/>
          <w:marRight w:val="0"/>
          <w:marTop w:val="0"/>
          <w:marBottom w:val="0"/>
          <w:divBdr>
            <w:top w:val="none" w:sz="0" w:space="0" w:color="auto"/>
            <w:left w:val="none" w:sz="0" w:space="0" w:color="auto"/>
            <w:bottom w:val="none" w:sz="0" w:space="0" w:color="auto"/>
            <w:right w:val="none" w:sz="0" w:space="0" w:color="auto"/>
          </w:divBdr>
        </w:div>
        <w:div w:id="1288970885">
          <w:marLeft w:val="0"/>
          <w:marRight w:val="0"/>
          <w:marTop w:val="0"/>
          <w:marBottom w:val="0"/>
          <w:divBdr>
            <w:top w:val="none" w:sz="0" w:space="0" w:color="auto"/>
            <w:left w:val="none" w:sz="0" w:space="0" w:color="auto"/>
            <w:bottom w:val="none" w:sz="0" w:space="0" w:color="auto"/>
            <w:right w:val="none" w:sz="0" w:space="0" w:color="auto"/>
          </w:divBdr>
        </w:div>
        <w:div w:id="1344479217">
          <w:marLeft w:val="0"/>
          <w:marRight w:val="0"/>
          <w:marTop w:val="0"/>
          <w:marBottom w:val="0"/>
          <w:divBdr>
            <w:top w:val="none" w:sz="0" w:space="0" w:color="auto"/>
            <w:left w:val="none" w:sz="0" w:space="0" w:color="auto"/>
            <w:bottom w:val="none" w:sz="0" w:space="0" w:color="auto"/>
            <w:right w:val="none" w:sz="0" w:space="0" w:color="auto"/>
          </w:divBdr>
        </w:div>
        <w:div w:id="1437753178">
          <w:marLeft w:val="0"/>
          <w:marRight w:val="0"/>
          <w:marTop w:val="0"/>
          <w:marBottom w:val="0"/>
          <w:divBdr>
            <w:top w:val="none" w:sz="0" w:space="0" w:color="auto"/>
            <w:left w:val="none" w:sz="0" w:space="0" w:color="auto"/>
            <w:bottom w:val="none" w:sz="0" w:space="0" w:color="auto"/>
            <w:right w:val="none" w:sz="0" w:space="0" w:color="auto"/>
          </w:divBdr>
        </w:div>
        <w:div w:id="1449080508">
          <w:marLeft w:val="0"/>
          <w:marRight w:val="0"/>
          <w:marTop w:val="0"/>
          <w:marBottom w:val="0"/>
          <w:divBdr>
            <w:top w:val="none" w:sz="0" w:space="0" w:color="auto"/>
            <w:left w:val="none" w:sz="0" w:space="0" w:color="auto"/>
            <w:bottom w:val="none" w:sz="0" w:space="0" w:color="auto"/>
            <w:right w:val="none" w:sz="0" w:space="0" w:color="auto"/>
          </w:divBdr>
        </w:div>
        <w:div w:id="1460612126">
          <w:marLeft w:val="0"/>
          <w:marRight w:val="0"/>
          <w:marTop w:val="0"/>
          <w:marBottom w:val="0"/>
          <w:divBdr>
            <w:top w:val="none" w:sz="0" w:space="0" w:color="auto"/>
            <w:left w:val="none" w:sz="0" w:space="0" w:color="auto"/>
            <w:bottom w:val="none" w:sz="0" w:space="0" w:color="auto"/>
            <w:right w:val="none" w:sz="0" w:space="0" w:color="auto"/>
          </w:divBdr>
        </w:div>
        <w:div w:id="1498153206">
          <w:marLeft w:val="0"/>
          <w:marRight w:val="0"/>
          <w:marTop w:val="0"/>
          <w:marBottom w:val="0"/>
          <w:divBdr>
            <w:top w:val="none" w:sz="0" w:space="0" w:color="auto"/>
            <w:left w:val="none" w:sz="0" w:space="0" w:color="auto"/>
            <w:bottom w:val="none" w:sz="0" w:space="0" w:color="auto"/>
            <w:right w:val="none" w:sz="0" w:space="0" w:color="auto"/>
          </w:divBdr>
        </w:div>
        <w:div w:id="1548489050">
          <w:marLeft w:val="0"/>
          <w:marRight w:val="0"/>
          <w:marTop w:val="0"/>
          <w:marBottom w:val="0"/>
          <w:divBdr>
            <w:top w:val="none" w:sz="0" w:space="0" w:color="auto"/>
            <w:left w:val="none" w:sz="0" w:space="0" w:color="auto"/>
            <w:bottom w:val="none" w:sz="0" w:space="0" w:color="auto"/>
            <w:right w:val="none" w:sz="0" w:space="0" w:color="auto"/>
          </w:divBdr>
        </w:div>
        <w:div w:id="1582443791">
          <w:marLeft w:val="0"/>
          <w:marRight w:val="0"/>
          <w:marTop w:val="0"/>
          <w:marBottom w:val="0"/>
          <w:divBdr>
            <w:top w:val="none" w:sz="0" w:space="0" w:color="auto"/>
            <w:left w:val="none" w:sz="0" w:space="0" w:color="auto"/>
            <w:bottom w:val="none" w:sz="0" w:space="0" w:color="auto"/>
            <w:right w:val="none" w:sz="0" w:space="0" w:color="auto"/>
          </w:divBdr>
        </w:div>
        <w:div w:id="1662661478">
          <w:marLeft w:val="0"/>
          <w:marRight w:val="0"/>
          <w:marTop w:val="0"/>
          <w:marBottom w:val="0"/>
          <w:divBdr>
            <w:top w:val="none" w:sz="0" w:space="0" w:color="auto"/>
            <w:left w:val="none" w:sz="0" w:space="0" w:color="auto"/>
            <w:bottom w:val="none" w:sz="0" w:space="0" w:color="auto"/>
            <w:right w:val="none" w:sz="0" w:space="0" w:color="auto"/>
          </w:divBdr>
        </w:div>
        <w:div w:id="1790510565">
          <w:marLeft w:val="0"/>
          <w:marRight w:val="0"/>
          <w:marTop w:val="0"/>
          <w:marBottom w:val="0"/>
          <w:divBdr>
            <w:top w:val="none" w:sz="0" w:space="0" w:color="auto"/>
            <w:left w:val="none" w:sz="0" w:space="0" w:color="auto"/>
            <w:bottom w:val="none" w:sz="0" w:space="0" w:color="auto"/>
            <w:right w:val="none" w:sz="0" w:space="0" w:color="auto"/>
          </w:divBdr>
        </w:div>
        <w:div w:id="1820340043">
          <w:marLeft w:val="0"/>
          <w:marRight w:val="0"/>
          <w:marTop w:val="0"/>
          <w:marBottom w:val="0"/>
          <w:divBdr>
            <w:top w:val="none" w:sz="0" w:space="0" w:color="auto"/>
            <w:left w:val="none" w:sz="0" w:space="0" w:color="auto"/>
            <w:bottom w:val="none" w:sz="0" w:space="0" w:color="auto"/>
            <w:right w:val="none" w:sz="0" w:space="0" w:color="auto"/>
          </w:divBdr>
        </w:div>
        <w:div w:id="1884126788">
          <w:marLeft w:val="0"/>
          <w:marRight w:val="0"/>
          <w:marTop w:val="0"/>
          <w:marBottom w:val="0"/>
          <w:divBdr>
            <w:top w:val="none" w:sz="0" w:space="0" w:color="auto"/>
            <w:left w:val="none" w:sz="0" w:space="0" w:color="auto"/>
            <w:bottom w:val="none" w:sz="0" w:space="0" w:color="auto"/>
            <w:right w:val="none" w:sz="0" w:space="0" w:color="auto"/>
          </w:divBdr>
        </w:div>
        <w:div w:id="1912428606">
          <w:marLeft w:val="0"/>
          <w:marRight w:val="0"/>
          <w:marTop w:val="0"/>
          <w:marBottom w:val="0"/>
          <w:divBdr>
            <w:top w:val="none" w:sz="0" w:space="0" w:color="auto"/>
            <w:left w:val="none" w:sz="0" w:space="0" w:color="auto"/>
            <w:bottom w:val="none" w:sz="0" w:space="0" w:color="auto"/>
            <w:right w:val="none" w:sz="0" w:space="0" w:color="auto"/>
          </w:divBdr>
        </w:div>
        <w:div w:id="1917669305">
          <w:marLeft w:val="0"/>
          <w:marRight w:val="0"/>
          <w:marTop w:val="0"/>
          <w:marBottom w:val="0"/>
          <w:divBdr>
            <w:top w:val="none" w:sz="0" w:space="0" w:color="auto"/>
            <w:left w:val="none" w:sz="0" w:space="0" w:color="auto"/>
            <w:bottom w:val="none" w:sz="0" w:space="0" w:color="auto"/>
            <w:right w:val="none" w:sz="0" w:space="0" w:color="auto"/>
          </w:divBdr>
        </w:div>
        <w:div w:id="1974288663">
          <w:marLeft w:val="0"/>
          <w:marRight w:val="0"/>
          <w:marTop w:val="0"/>
          <w:marBottom w:val="0"/>
          <w:divBdr>
            <w:top w:val="none" w:sz="0" w:space="0" w:color="auto"/>
            <w:left w:val="none" w:sz="0" w:space="0" w:color="auto"/>
            <w:bottom w:val="none" w:sz="0" w:space="0" w:color="auto"/>
            <w:right w:val="none" w:sz="0" w:space="0" w:color="auto"/>
          </w:divBdr>
        </w:div>
      </w:divsChild>
    </w:div>
    <w:div w:id="129783819">
      <w:bodyDiv w:val="1"/>
      <w:marLeft w:val="0"/>
      <w:marRight w:val="0"/>
      <w:marTop w:val="0"/>
      <w:marBottom w:val="0"/>
      <w:divBdr>
        <w:top w:val="none" w:sz="0" w:space="0" w:color="auto"/>
        <w:left w:val="none" w:sz="0" w:space="0" w:color="auto"/>
        <w:bottom w:val="none" w:sz="0" w:space="0" w:color="auto"/>
        <w:right w:val="none" w:sz="0" w:space="0" w:color="auto"/>
      </w:divBdr>
    </w:div>
    <w:div w:id="130487421">
      <w:bodyDiv w:val="1"/>
      <w:marLeft w:val="0"/>
      <w:marRight w:val="0"/>
      <w:marTop w:val="0"/>
      <w:marBottom w:val="0"/>
      <w:divBdr>
        <w:top w:val="none" w:sz="0" w:space="0" w:color="auto"/>
        <w:left w:val="none" w:sz="0" w:space="0" w:color="auto"/>
        <w:bottom w:val="none" w:sz="0" w:space="0" w:color="auto"/>
        <w:right w:val="none" w:sz="0" w:space="0" w:color="auto"/>
      </w:divBdr>
    </w:div>
    <w:div w:id="135684920">
      <w:bodyDiv w:val="1"/>
      <w:marLeft w:val="0"/>
      <w:marRight w:val="0"/>
      <w:marTop w:val="0"/>
      <w:marBottom w:val="0"/>
      <w:divBdr>
        <w:top w:val="none" w:sz="0" w:space="0" w:color="auto"/>
        <w:left w:val="none" w:sz="0" w:space="0" w:color="auto"/>
        <w:bottom w:val="none" w:sz="0" w:space="0" w:color="auto"/>
        <w:right w:val="none" w:sz="0" w:space="0" w:color="auto"/>
      </w:divBdr>
    </w:div>
    <w:div w:id="135802387">
      <w:bodyDiv w:val="1"/>
      <w:marLeft w:val="0"/>
      <w:marRight w:val="0"/>
      <w:marTop w:val="0"/>
      <w:marBottom w:val="0"/>
      <w:divBdr>
        <w:top w:val="none" w:sz="0" w:space="0" w:color="auto"/>
        <w:left w:val="none" w:sz="0" w:space="0" w:color="auto"/>
        <w:bottom w:val="none" w:sz="0" w:space="0" w:color="auto"/>
        <w:right w:val="none" w:sz="0" w:space="0" w:color="auto"/>
      </w:divBdr>
    </w:div>
    <w:div w:id="136531848">
      <w:bodyDiv w:val="1"/>
      <w:marLeft w:val="0"/>
      <w:marRight w:val="0"/>
      <w:marTop w:val="0"/>
      <w:marBottom w:val="0"/>
      <w:divBdr>
        <w:top w:val="none" w:sz="0" w:space="0" w:color="auto"/>
        <w:left w:val="none" w:sz="0" w:space="0" w:color="auto"/>
        <w:bottom w:val="none" w:sz="0" w:space="0" w:color="auto"/>
        <w:right w:val="none" w:sz="0" w:space="0" w:color="auto"/>
      </w:divBdr>
    </w:div>
    <w:div w:id="143207627">
      <w:bodyDiv w:val="1"/>
      <w:marLeft w:val="0"/>
      <w:marRight w:val="0"/>
      <w:marTop w:val="0"/>
      <w:marBottom w:val="0"/>
      <w:divBdr>
        <w:top w:val="none" w:sz="0" w:space="0" w:color="auto"/>
        <w:left w:val="none" w:sz="0" w:space="0" w:color="auto"/>
        <w:bottom w:val="none" w:sz="0" w:space="0" w:color="auto"/>
        <w:right w:val="none" w:sz="0" w:space="0" w:color="auto"/>
      </w:divBdr>
    </w:div>
    <w:div w:id="150409358">
      <w:bodyDiv w:val="1"/>
      <w:marLeft w:val="0"/>
      <w:marRight w:val="0"/>
      <w:marTop w:val="0"/>
      <w:marBottom w:val="0"/>
      <w:divBdr>
        <w:top w:val="none" w:sz="0" w:space="0" w:color="auto"/>
        <w:left w:val="none" w:sz="0" w:space="0" w:color="auto"/>
        <w:bottom w:val="none" w:sz="0" w:space="0" w:color="auto"/>
        <w:right w:val="none" w:sz="0" w:space="0" w:color="auto"/>
      </w:divBdr>
    </w:div>
    <w:div w:id="154303520">
      <w:bodyDiv w:val="1"/>
      <w:marLeft w:val="0"/>
      <w:marRight w:val="0"/>
      <w:marTop w:val="0"/>
      <w:marBottom w:val="0"/>
      <w:divBdr>
        <w:top w:val="none" w:sz="0" w:space="0" w:color="auto"/>
        <w:left w:val="none" w:sz="0" w:space="0" w:color="auto"/>
        <w:bottom w:val="none" w:sz="0" w:space="0" w:color="auto"/>
        <w:right w:val="none" w:sz="0" w:space="0" w:color="auto"/>
      </w:divBdr>
    </w:div>
    <w:div w:id="174350146">
      <w:bodyDiv w:val="1"/>
      <w:marLeft w:val="0"/>
      <w:marRight w:val="0"/>
      <w:marTop w:val="0"/>
      <w:marBottom w:val="0"/>
      <w:divBdr>
        <w:top w:val="none" w:sz="0" w:space="0" w:color="auto"/>
        <w:left w:val="none" w:sz="0" w:space="0" w:color="auto"/>
        <w:bottom w:val="none" w:sz="0" w:space="0" w:color="auto"/>
        <w:right w:val="none" w:sz="0" w:space="0" w:color="auto"/>
      </w:divBdr>
    </w:div>
    <w:div w:id="180625517">
      <w:bodyDiv w:val="1"/>
      <w:marLeft w:val="0"/>
      <w:marRight w:val="0"/>
      <w:marTop w:val="0"/>
      <w:marBottom w:val="0"/>
      <w:divBdr>
        <w:top w:val="none" w:sz="0" w:space="0" w:color="auto"/>
        <w:left w:val="none" w:sz="0" w:space="0" w:color="auto"/>
        <w:bottom w:val="none" w:sz="0" w:space="0" w:color="auto"/>
        <w:right w:val="none" w:sz="0" w:space="0" w:color="auto"/>
      </w:divBdr>
    </w:div>
    <w:div w:id="182016899">
      <w:bodyDiv w:val="1"/>
      <w:marLeft w:val="0"/>
      <w:marRight w:val="0"/>
      <w:marTop w:val="0"/>
      <w:marBottom w:val="0"/>
      <w:divBdr>
        <w:top w:val="none" w:sz="0" w:space="0" w:color="auto"/>
        <w:left w:val="none" w:sz="0" w:space="0" w:color="auto"/>
        <w:bottom w:val="none" w:sz="0" w:space="0" w:color="auto"/>
        <w:right w:val="none" w:sz="0" w:space="0" w:color="auto"/>
      </w:divBdr>
    </w:div>
    <w:div w:id="188838390">
      <w:bodyDiv w:val="1"/>
      <w:marLeft w:val="0"/>
      <w:marRight w:val="0"/>
      <w:marTop w:val="0"/>
      <w:marBottom w:val="0"/>
      <w:divBdr>
        <w:top w:val="none" w:sz="0" w:space="0" w:color="auto"/>
        <w:left w:val="none" w:sz="0" w:space="0" w:color="auto"/>
        <w:bottom w:val="none" w:sz="0" w:space="0" w:color="auto"/>
        <w:right w:val="none" w:sz="0" w:space="0" w:color="auto"/>
      </w:divBdr>
    </w:div>
    <w:div w:id="194733495">
      <w:bodyDiv w:val="1"/>
      <w:marLeft w:val="0"/>
      <w:marRight w:val="0"/>
      <w:marTop w:val="0"/>
      <w:marBottom w:val="0"/>
      <w:divBdr>
        <w:top w:val="none" w:sz="0" w:space="0" w:color="auto"/>
        <w:left w:val="none" w:sz="0" w:space="0" w:color="auto"/>
        <w:bottom w:val="none" w:sz="0" w:space="0" w:color="auto"/>
        <w:right w:val="none" w:sz="0" w:space="0" w:color="auto"/>
      </w:divBdr>
    </w:div>
    <w:div w:id="204365756">
      <w:bodyDiv w:val="1"/>
      <w:marLeft w:val="0"/>
      <w:marRight w:val="0"/>
      <w:marTop w:val="0"/>
      <w:marBottom w:val="0"/>
      <w:divBdr>
        <w:top w:val="none" w:sz="0" w:space="0" w:color="auto"/>
        <w:left w:val="none" w:sz="0" w:space="0" w:color="auto"/>
        <w:bottom w:val="none" w:sz="0" w:space="0" w:color="auto"/>
        <w:right w:val="none" w:sz="0" w:space="0" w:color="auto"/>
      </w:divBdr>
    </w:div>
    <w:div w:id="222640479">
      <w:bodyDiv w:val="1"/>
      <w:marLeft w:val="0"/>
      <w:marRight w:val="0"/>
      <w:marTop w:val="0"/>
      <w:marBottom w:val="0"/>
      <w:divBdr>
        <w:top w:val="none" w:sz="0" w:space="0" w:color="auto"/>
        <w:left w:val="none" w:sz="0" w:space="0" w:color="auto"/>
        <w:bottom w:val="none" w:sz="0" w:space="0" w:color="auto"/>
        <w:right w:val="none" w:sz="0" w:space="0" w:color="auto"/>
      </w:divBdr>
    </w:div>
    <w:div w:id="223417292">
      <w:bodyDiv w:val="1"/>
      <w:marLeft w:val="0"/>
      <w:marRight w:val="0"/>
      <w:marTop w:val="0"/>
      <w:marBottom w:val="0"/>
      <w:divBdr>
        <w:top w:val="none" w:sz="0" w:space="0" w:color="auto"/>
        <w:left w:val="none" w:sz="0" w:space="0" w:color="auto"/>
        <w:bottom w:val="none" w:sz="0" w:space="0" w:color="auto"/>
        <w:right w:val="none" w:sz="0" w:space="0" w:color="auto"/>
      </w:divBdr>
    </w:div>
    <w:div w:id="223832645">
      <w:bodyDiv w:val="1"/>
      <w:marLeft w:val="0"/>
      <w:marRight w:val="0"/>
      <w:marTop w:val="0"/>
      <w:marBottom w:val="0"/>
      <w:divBdr>
        <w:top w:val="none" w:sz="0" w:space="0" w:color="auto"/>
        <w:left w:val="none" w:sz="0" w:space="0" w:color="auto"/>
        <w:bottom w:val="none" w:sz="0" w:space="0" w:color="auto"/>
        <w:right w:val="none" w:sz="0" w:space="0" w:color="auto"/>
      </w:divBdr>
    </w:div>
    <w:div w:id="227036548">
      <w:bodyDiv w:val="1"/>
      <w:marLeft w:val="0"/>
      <w:marRight w:val="0"/>
      <w:marTop w:val="0"/>
      <w:marBottom w:val="0"/>
      <w:divBdr>
        <w:top w:val="none" w:sz="0" w:space="0" w:color="auto"/>
        <w:left w:val="none" w:sz="0" w:space="0" w:color="auto"/>
        <w:bottom w:val="none" w:sz="0" w:space="0" w:color="auto"/>
        <w:right w:val="none" w:sz="0" w:space="0" w:color="auto"/>
      </w:divBdr>
    </w:div>
    <w:div w:id="231307589">
      <w:bodyDiv w:val="1"/>
      <w:marLeft w:val="0"/>
      <w:marRight w:val="0"/>
      <w:marTop w:val="0"/>
      <w:marBottom w:val="0"/>
      <w:divBdr>
        <w:top w:val="none" w:sz="0" w:space="0" w:color="auto"/>
        <w:left w:val="none" w:sz="0" w:space="0" w:color="auto"/>
        <w:bottom w:val="none" w:sz="0" w:space="0" w:color="auto"/>
        <w:right w:val="none" w:sz="0" w:space="0" w:color="auto"/>
      </w:divBdr>
    </w:div>
    <w:div w:id="236549898">
      <w:bodyDiv w:val="1"/>
      <w:marLeft w:val="0"/>
      <w:marRight w:val="0"/>
      <w:marTop w:val="0"/>
      <w:marBottom w:val="0"/>
      <w:divBdr>
        <w:top w:val="none" w:sz="0" w:space="0" w:color="auto"/>
        <w:left w:val="none" w:sz="0" w:space="0" w:color="auto"/>
        <w:bottom w:val="none" w:sz="0" w:space="0" w:color="auto"/>
        <w:right w:val="none" w:sz="0" w:space="0" w:color="auto"/>
      </w:divBdr>
    </w:div>
    <w:div w:id="281616545">
      <w:bodyDiv w:val="1"/>
      <w:marLeft w:val="0"/>
      <w:marRight w:val="0"/>
      <w:marTop w:val="0"/>
      <w:marBottom w:val="0"/>
      <w:divBdr>
        <w:top w:val="none" w:sz="0" w:space="0" w:color="auto"/>
        <w:left w:val="none" w:sz="0" w:space="0" w:color="auto"/>
        <w:bottom w:val="none" w:sz="0" w:space="0" w:color="auto"/>
        <w:right w:val="none" w:sz="0" w:space="0" w:color="auto"/>
      </w:divBdr>
    </w:div>
    <w:div w:id="284385980">
      <w:bodyDiv w:val="1"/>
      <w:marLeft w:val="0"/>
      <w:marRight w:val="0"/>
      <w:marTop w:val="0"/>
      <w:marBottom w:val="0"/>
      <w:divBdr>
        <w:top w:val="none" w:sz="0" w:space="0" w:color="auto"/>
        <w:left w:val="none" w:sz="0" w:space="0" w:color="auto"/>
        <w:bottom w:val="none" w:sz="0" w:space="0" w:color="auto"/>
        <w:right w:val="none" w:sz="0" w:space="0" w:color="auto"/>
      </w:divBdr>
    </w:div>
    <w:div w:id="284654864">
      <w:bodyDiv w:val="1"/>
      <w:marLeft w:val="0"/>
      <w:marRight w:val="0"/>
      <w:marTop w:val="0"/>
      <w:marBottom w:val="0"/>
      <w:divBdr>
        <w:top w:val="none" w:sz="0" w:space="0" w:color="auto"/>
        <w:left w:val="none" w:sz="0" w:space="0" w:color="auto"/>
        <w:bottom w:val="none" w:sz="0" w:space="0" w:color="auto"/>
        <w:right w:val="none" w:sz="0" w:space="0" w:color="auto"/>
      </w:divBdr>
    </w:div>
    <w:div w:id="285087284">
      <w:bodyDiv w:val="1"/>
      <w:marLeft w:val="0"/>
      <w:marRight w:val="0"/>
      <w:marTop w:val="0"/>
      <w:marBottom w:val="0"/>
      <w:divBdr>
        <w:top w:val="none" w:sz="0" w:space="0" w:color="auto"/>
        <w:left w:val="none" w:sz="0" w:space="0" w:color="auto"/>
        <w:bottom w:val="none" w:sz="0" w:space="0" w:color="auto"/>
        <w:right w:val="none" w:sz="0" w:space="0" w:color="auto"/>
      </w:divBdr>
    </w:div>
    <w:div w:id="288704092">
      <w:bodyDiv w:val="1"/>
      <w:marLeft w:val="0"/>
      <w:marRight w:val="0"/>
      <w:marTop w:val="0"/>
      <w:marBottom w:val="0"/>
      <w:divBdr>
        <w:top w:val="none" w:sz="0" w:space="0" w:color="auto"/>
        <w:left w:val="none" w:sz="0" w:space="0" w:color="auto"/>
        <w:bottom w:val="none" w:sz="0" w:space="0" w:color="auto"/>
        <w:right w:val="none" w:sz="0" w:space="0" w:color="auto"/>
      </w:divBdr>
    </w:div>
    <w:div w:id="290286253">
      <w:bodyDiv w:val="1"/>
      <w:marLeft w:val="0"/>
      <w:marRight w:val="0"/>
      <w:marTop w:val="0"/>
      <w:marBottom w:val="0"/>
      <w:divBdr>
        <w:top w:val="none" w:sz="0" w:space="0" w:color="auto"/>
        <w:left w:val="none" w:sz="0" w:space="0" w:color="auto"/>
        <w:bottom w:val="none" w:sz="0" w:space="0" w:color="auto"/>
        <w:right w:val="none" w:sz="0" w:space="0" w:color="auto"/>
      </w:divBdr>
    </w:div>
    <w:div w:id="290400852">
      <w:bodyDiv w:val="1"/>
      <w:marLeft w:val="0"/>
      <w:marRight w:val="0"/>
      <w:marTop w:val="0"/>
      <w:marBottom w:val="0"/>
      <w:divBdr>
        <w:top w:val="none" w:sz="0" w:space="0" w:color="auto"/>
        <w:left w:val="none" w:sz="0" w:space="0" w:color="auto"/>
        <w:bottom w:val="none" w:sz="0" w:space="0" w:color="auto"/>
        <w:right w:val="none" w:sz="0" w:space="0" w:color="auto"/>
      </w:divBdr>
    </w:div>
    <w:div w:id="291788000">
      <w:bodyDiv w:val="1"/>
      <w:marLeft w:val="0"/>
      <w:marRight w:val="0"/>
      <w:marTop w:val="0"/>
      <w:marBottom w:val="0"/>
      <w:divBdr>
        <w:top w:val="none" w:sz="0" w:space="0" w:color="auto"/>
        <w:left w:val="none" w:sz="0" w:space="0" w:color="auto"/>
        <w:bottom w:val="none" w:sz="0" w:space="0" w:color="auto"/>
        <w:right w:val="none" w:sz="0" w:space="0" w:color="auto"/>
      </w:divBdr>
    </w:div>
    <w:div w:id="295532650">
      <w:bodyDiv w:val="1"/>
      <w:marLeft w:val="0"/>
      <w:marRight w:val="0"/>
      <w:marTop w:val="0"/>
      <w:marBottom w:val="0"/>
      <w:divBdr>
        <w:top w:val="none" w:sz="0" w:space="0" w:color="auto"/>
        <w:left w:val="none" w:sz="0" w:space="0" w:color="auto"/>
        <w:bottom w:val="none" w:sz="0" w:space="0" w:color="auto"/>
        <w:right w:val="none" w:sz="0" w:space="0" w:color="auto"/>
      </w:divBdr>
    </w:div>
    <w:div w:id="295725770">
      <w:bodyDiv w:val="1"/>
      <w:marLeft w:val="0"/>
      <w:marRight w:val="0"/>
      <w:marTop w:val="0"/>
      <w:marBottom w:val="0"/>
      <w:divBdr>
        <w:top w:val="none" w:sz="0" w:space="0" w:color="auto"/>
        <w:left w:val="none" w:sz="0" w:space="0" w:color="auto"/>
        <w:bottom w:val="none" w:sz="0" w:space="0" w:color="auto"/>
        <w:right w:val="none" w:sz="0" w:space="0" w:color="auto"/>
      </w:divBdr>
    </w:div>
    <w:div w:id="301037800">
      <w:bodyDiv w:val="1"/>
      <w:marLeft w:val="0"/>
      <w:marRight w:val="0"/>
      <w:marTop w:val="0"/>
      <w:marBottom w:val="0"/>
      <w:divBdr>
        <w:top w:val="none" w:sz="0" w:space="0" w:color="auto"/>
        <w:left w:val="none" w:sz="0" w:space="0" w:color="auto"/>
        <w:bottom w:val="none" w:sz="0" w:space="0" w:color="auto"/>
        <w:right w:val="none" w:sz="0" w:space="0" w:color="auto"/>
      </w:divBdr>
    </w:div>
    <w:div w:id="316762005">
      <w:bodyDiv w:val="1"/>
      <w:marLeft w:val="0"/>
      <w:marRight w:val="0"/>
      <w:marTop w:val="0"/>
      <w:marBottom w:val="0"/>
      <w:divBdr>
        <w:top w:val="none" w:sz="0" w:space="0" w:color="auto"/>
        <w:left w:val="none" w:sz="0" w:space="0" w:color="auto"/>
        <w:bottom w:val="none" w:sz="0" w:space="0" w:color="auto"/>
        <w:right w:val="none" w:sz="0" w:space="0" w:color="auto"/>
      </w:divBdr>
    </w:div>
    <w:div w:id="331835710">
      <w:bodyDiv w:val="1"/>
      <w:marLeft w:val="0"/>
      <w:marRight w:val="0"/>
      <w:marTop w:val="0"/>
      <w:marBottom w:val="0"/>
      <w:divBdr>
        <w:top w:val="none" w:sz="0" w:space="0" w:color="auto"/>
        <w:left w:val="none" w:sz="0" w:space="0" w:color="auto"/>
        <w:bottom w:val="none" w:sz="0" w:space="0" w:color="auto"/>
        <w:right w:val="none" w:sz="0" w:space="0" w:color="auto"/>
      </w:divBdr>
    </w:div>
    <w:div w:id="336658866">
      <w:bodyDiv w:val="1"/>
      <w:marLeft w:val="0"/>
      <w:marRight w:val="0"/>
      <w:marTop w:val="0"/>
      <w:marBottom w:val="0"/>
      <w:divBdr>
        <w:top w:val="none" w:sz="0" w:space="0" w:color="auto"/>
        <w:left w:val="none" w:sz="0" w:space="0" w:color="auto"/>
        <w:bottom w:val="none" w:sz="0" w:space="0" w:color="auto"/>
        <w:right w:val="none" w:sz="0" w:space="0" w:color="auto"/>
      </w:divBdr>
    </w:div>
    <w:div w:id="348070926">
      <w:bodyDiv w:val="1"/>
      <w:marLeft w:val="0"/>
      <w:marRight w:val="0"/>
      <w:marTop w:val="0"/>
      <w:marBottom w:val="0"/>
      <w:divBdr>
        <w:top w:val="none" w:sz="0" w:space="0" w:color="auto"/>
        <w:left w:val="none" w:sz="0" w:space="0" w:color="auto"/>
        <w:bottom w:val="none" w:sz="0" w:space="0" w:color="auto"/>
        <w:right w:val="none" w:sz="0" w:space="0" w:color="auto"/>
      </w:divBdr>
    </w:div>
    <w:div w:id="349987212">
      <w:bodyDiv w:val="1"/>
      <w:marLeft w:val="0"/>
      <w:marRight w:val="0"/>
      <w:marTop w:val="0"/>
      <w:marBottom w:val="0"/>
      <w:divBdr>
        <w:top w:val="none" w:sz="0" w:space="0" w:color="auto"/>
        <w:left w:val="none" w:sz="0" w:space="0" w:color="auto"/>
        <w:bottom w:val="none" w:sz="0" w:space="0" w:color="auto"/>
        <w:right w:val="none" w:sz="0" w:space="0" w:color="auto"/>
      </w:divBdr>
    </w:div>
    <w:div w:id="362050672">
      <w:bodyDiv w:val="1"/>
      <w:marLeft w:val="0"/>
      <w:marRight w:val="0"/>
      <w:marTop w:val="0"/>
      <w:marBottom w:val="0"/>
      <w:divBdr>
        <w:top w:val="none" w:sz="0" w:space="0" w:color="auto"/>
        <w:left w:val="none" w:sz="0" w:space="0" w:color="auto"/>
        <w:bottom w:val="none" w:sz="0" w:space="0" w:color="auto"/>
        <w:right w:val="none" w:sz="0" w:space="0" w:color="auto"/>
      </w:divBdr>
    </w:div>
    <w:div w:id="379986268">
      <w:bodyDiv w:val="1"/>
      <w:marLeft w:val="0"/>
      <w:marRight w:val="0"/>
      <w:marTop w:val="0"/>
      <w:marBottom w:val="0"/>
      <w:divBdr>
        <w:top w:val="none" w:sz="0" w:space="0" w:color="auto"/>
        <w:left w:val="none" w:sz="0" w:space="0" w:color="auto"/>
        <w:bottom w:val="none" w:sz="0" w:space="0" w:color="auto"/>
        <w:right w:val="none" w:sz="0" w:space="0" w:color="auto"/>
      </w:divBdr>
    </w:div>
    <w:div w:id="381250371">
      <w:bodyDiv w:val="1"/>
      <w:marLeft w:val="0"/>
      <w:marRight w:val="0"/>
      <w:marTop w:val="0"/>
      <w:marBottom w:val="0"/>
      <w:divBdr>
        <w:top w:val="none" w:sz="0" w:space="0" w:color="auto"/>
        <w:left w:val="none" w:sz="0" w:space="0" w:color="auto"/>
        <w:bottom w:val="none" w:sz="0" w:space="0" w:color="auto"/>
        <w:right w:val="none" w:sz="0" w:space="0" w:color="auto"/>
      </w:divBdr>
    </w:div>
    <w:div w:id="386682478">
      <w:bodyDiv w:val="1"/>
      <w:marLeft w:val="0"/>
      <w:marRight w:val="0"/>
      <w:marTop w:val="0"/>
      <w:marBottom w:val="0"/>
      <w:divBdr>
        <w:top w:val="none" w:sz="0" w:space="0" w:color="auto"/>
        <w:left w:val="none" w:sz="0" w:space="0" w:color="auto"/>
        <w:bottom w:val="none" w:sz="0" w:space="0" w:color="auto"/>
        <w:right w:val="none" w:sz="0" w:space="0" w:color="auto"/>
      </w:divBdr>
    </w:div>
    <w:div w:id="410854673">
      <w:bodyDiv w:val="1"/>
      <w:marLeft w:val="0"/>
      <w:marRight w:val="0"/>
      <w:marTop w:val="0"/>
      <w:marBottom w:val="0"/>
      <w:divBdr>
        <w:top w:val="none" w:sz="0" w:space="0" w:color="auto"/>
        <w:left w:val="none" w:sz="0" w:space="0" w:color="auto"/>
        <w:bottom w:val="none" w:sz="0" w:space="0" w:color="auto"/>
        <w:right w:val="none" w:sz="0" w:space="0" w:color="auto"/>
      </w:divBdr>
    </w:div>
    <w:div w:id="425737543">
      <w:bodyDiv w:val="1"/>
      <w:marLeft w:val="0"/>
      <w:marRight w:val="0"/>
      <w:marTop w:val="0"/>
      <w:marBottom w:val="0"/>
      <w:divBdr>
        <w:top w:val="none" w:sz="0" w:space="0" w:color="auto"/>
        <w:left w:val="none" w:sz="0" w:space="0" w:color="auto"/>
        <w:bottom w:val="none" w:sz="0" w:space="0" w:color="auto"/>
        <w:right w:val="none" w:sz="0" w:space="0" w:color="auto"/>
      </w:divBdr>
    </w:div>
    <w:div w:id="426275708">
      <w:bodyDiv w:val="1"/>
      <w:marLeft w:val="0"/>
      <w:marRight w:val="0"/>
      <w:marTop w:val="0"/>
      <w:marBottom w:val="0"/>
      <w:divBdr>
        <w:top w:val="none" w:sz="0" w:space="0" w:color="auto"/>
        <w:left w:val="none" w:sz="0" w:space="0" w:color="auto"/>
        <w:bottom w:val="none" w:sz="0" w:space="0" w:color="auto"/>
        <w:right w:val="none" w:sz="0" w:space="0" w:color="auto"/>
      </w:divBdr>
    </w:div>
    <w:div w:id="431126214">
      <w:bodyDiv w:val="1"/>
      <w:marLeft w:val="0"/>
      <w:marRight w:val="0"/>
      <w:marTop w:val="0"/>
      <w:marBottom w:val="0"/>
      <w:divBdr>
        <w:top w:val="none" w:sz="0" w:space="0" w:color="auto"/>
        <w:left w:val="none" w:sz="0" w:space="0" w:color="auto"/>
        <w:bottom w:val="none" w:sz="0" w:space="0" w:color="auto"/>
        <w:right w:val="none" w:sz="0" w:space="0" w:color="auto"/>
      </w:divBdr>
    </w:div>
    <w:div w:id="442264903">
      <w:bodyDiv w:val="1"/>
      <w:marLeft w:val="0"/>
      <w:marRight w:val="0"/>
      <w:marTop w:val="0"/>
      <w:marBottom w:val="0"/>
      <w:divBdr>
        <w:top w:val="none" w:sz="0" w:space="0" w:color="auto"/>
        <w:left w:val="none" w:sz="0" w:space="0" w:color="auto"/>
        <w:bottom w:val="none" w:sz="0" w:space="0" w:color="auto"/>
        <w:right w:val="none" w:sz="0" w:space="0" w:color="auto"/>
      </w:divBdr>
    </w:div>
    <w:div w:id="450511752">
      <w:bodyDiv w:val="1"/>
      <w:marLeft w:val="0"/>
      <w:marRight w:val="0"/>
      <w:marTop w:val="0"/>
      <w:marBottom w:val="0"/>
      <w:divBdr>
        <w:top w:val="none" w:sz="0" w:space="0" w:color="auto"/>
        <w:left w:val="none" w:sz="0" w:space="0" w:color="auto"/>
        <w:bottom w:val="none" w:sz="0" w:space="0" w:color="auto"/>
        <w:right w:val="none" w:sz="0" w:space="0" w:color="auto"/>
      </w:divBdr>
    </w:div>
    <w:div w:id="462502594">
      <w:bodyDiv w:val="1"/>
      <w:marLeft w:val="0"/>
      <w:marRight w:val="0"/>
      <w:marTop w:val="0"/>
      <w:marBottom w:val="0"/>
      <w:divBdr>
        <w:top w:val="none" w:sz="0" w:space="0" w:color="auto"/>
        <w:left w:val="none" w:sz="0" w:space="0" w:color="auto"/>
        <w:bottom w:val="none" w:sz="0" w:space="0" w:color="auto"/>
        <w:right w:val="none" w:sz="0" w:space="0" w:color="auto"/>
      </w:divBdr>
    </w:div>
    <w:div w:id="464929127">
      <w:bodyDiv w:val="1"/>
      <w:marLeft w:val="0"/>
      <w:marRight w:val="0"/>
      <w:marTop w:val="0"/>
      <w:marBottom w:val="0"/>
      <w:divBdr>
        <w:top w:val="none" w:sz="0" w:space="0" w:color="auto"/>
        <w:left w:val="none" w:sz="0" w:space="0" w:color="auto"/>
        <w:bottom w:val="none" w:sz="0" w:space="0" w:color="auto"/>
        <w:right w:val="none" w:sz="0" w:space="0" w:color="auto"/>
      </w:divBdr>
    </w:div>
    <w:div w:id="475529303">
      <w:bodyDiv w:val="1"/>
      <w:marLeft w:val="0"/>
      <w:marRight w:val="0"/>
      <w:marTop w:val="0"/>
      <w:marBottom w:val="0"/>
      <w:divBdr>
        <w:top w:val="none" w:sz="0" w:space="0" w:color="auto"/>
        <w:left w:val="none" w:sz="0" w:space="0" w:color="auto"/>
        <w:bottom w:val="none" w:sz="0" w:space="0" w:color="auto"/>
        <w:right w:val="none" w:sz="0" w:space="0" w:color="auto"/>
      </w:divBdr>
    </w:div>
    <w:div w:id="478808126">
      <w:bodyDiv w:val="1"/>
      <w:marLeft w:val="0"/>
      <w:marRight w:val="0"/>
      <w:marTop w:val="0"/>
      <w:marBottom w:val="0"/>
      <w:divBdr>
        <w:top w:val="none" w:sz="0" w:space="0" w:color="auto"/>
        <w:left w:val="none" w:sz="0" w:space="0" w:color="auto"/>
        <w:bottom w:val="none" w:sz="0" w:space="0" w:color="auto"/>
        <w:right w:val="none" w:sz="0" w:space="0" w:color="auto"/>
      </w:divBdr>
    </w:div>
    <w:div w:id="502402389">
      <w:bodyDiv w:val="1"/>
      <w:marLeft w:val="0"/>
      <w:marRight w:val="0"/>
      <w:marTop w:val="0"/>
      <w:marBottom w:val="0"/>
      <w:divBdr>
        <w:top w:val="none" w:sz="0" w:space="0" w:color="auto"/>
        <w:left w:val="none" w:sz="0" w:space="0" w:color="auto"/>
        <w:bottom w:val="none" w:sz="0" w:space="0" w:color="auto"/>
        <w:right w:val="none" w:sz="0" w:space="0" w:color="auto"/>
      </w:divBdr>
    </w:div>
    <w:div w:id="502668607">
      <w:bodyDiv w:val="1"/>
      <w:marLeft w:val="0"/>
      <w:marRight w:val="0"/>
      <w:marTop w:val="0"/>
      <w:marBottom w:val="0"/>
      <w:divBdr>
        <w:top w:val="none" w:sz="0" w:space="0" w:color="auto"/>
        <w:left w:val="none" w:sz="0" w:space="0" w:color="auto"/>
        <w:bottom w:val="none" w:sz="0" w:space="0" w:color="auto"/>
        <w:right w:val="none" w:sz="0" w:space="0" w:color="auto"/>
      </w:divBdr>
    </w:div>
    <w:div w:id="522286909">
      <w:bodyDiv w:val="1"/>
      <w:marLeft w:val="0"/>
      <w:marRight w:val="0"/>
      <w:marTop w:val="0"/>
      <w:marBottom w:val="0"/>
      <w:divBdr>
        <w:top w:val="none" w:sz="0" w:space="0" w:color="auto"/>
        <w:left w:val="none" w:sz="0" w:space="0" w:color="auto"/>
        <w:bottom w:val="none" w:sz="0" w:space="0" w:color="auto"/>
        <w:right w:val="none" w:sz="0" w:space="0" w:color="auto"/>
      </w:divBdr>
    </w:div>
    <w:div w:id="531188877">
      <w:bodyDiv w:val="1"/>
      <w:marLeft w:val="0"/>
      <w:marRight w:val="0"/>
      <w:marTop w:val="0"/>
      <w:marBottom w:val="0"/>
      <w:divBdr>
        <w:top w:val="none" w:sz="0" w:space="0" w:color="auto"/>
        <w:left w:val="none" w:sz="0" w:space="0" w:color="auto"/>
        <w:bottom w:val="none" w:sz="0" w:space="0" w:color="auto"/>
        <w:right w:val="none" w:sz="0" w:space="0" w:color="auto"/>
      </w:divBdr>
    </w:div>
    <w:div w:id="543828689">
      <w:bodyDiv w:val="1"/>
      <w:marLeft w:val="0"/>
      <w:marRight w:val="0"/>
      <w:marTop w:val="0"/>
      <w:marBottom w:val="0"/>
      <w:divBdr>
        <w:top w:val="none" w:sz="0" w:space="0" w:color="auto"/>
        <w:left w:val="none" w:sz="0" w:space="0" w:color="auto"/>
        <w:bottom w:val="none" w:sz="0" w:space="0" w:color="auto"/>
        <w:right w:val="none" w:sz="0" w:space="0" w:color="auto"/>
      </w:divBdr>
    </w:div>
    <w:div w:id="548498343">
      <w:bodyDiv w:val="1"/>
      <w:marLeft w:val="0"/>
      <w:marRight w:val="0"/>
      <w:marTop w:val="0"/>
      <w:marBottom w:val="0"/>
      <w:divBdr>
        <w:top w:val="none" w:sz="0" w:space="0" w:color="auto"/>
        <w:left w:val="none" w:sz="0" w:space="0" w:color="auto"/>
        <w:bottom w:val="none" w:sz="0" w:space="0" w:color="auto"/>
        <w:right w:val="none" w:sz="0" w:space="0" w:color="auto"/>
      </w:divBdr>
    </w:div>
    <w:div w:id="557787283">
      <w:bodyDiv w:val="1"/>
      <w:marLeft w:val="0"/>
      <w:marRight w:val="0"/>
      <w:marTop w:val="0"/>
      <w:marBottom w:val="0"/>
      <w:divBdr>
        <w:top w:val="none" w:sz="0" w:space="0" w:color="auto"/>
        <w:left w:val="none" w:sz="0" w:space="0" w:color="auto"/>
        <w:bottom w:val="none" w:sz="0" w:space="0" w:color="auto"/>
        <w:right w:val="none" w:sz="0" w:space="0" w:color="auto"/>
      </w:divBdr>
    </w:div>
    <w:div w:id="571475599">
      <w:bodyDiv w:val="1"/>
      <w:marLeft w:val="0"/>
      <w:marRight w:val="0"/>
      <w:marTop w:val="0"/>
      <w:marBottom w:val="0"/>
      <w:divBdr>
        <w:top w:val="none" w:sz="0" w:space="0" w:color="auto"/>
        <w:left w:val="none" w:sz="0" w:space="0" w:color="auto"/>
        <w:bottom w:val="none" w:sz="0" w:space="0" w:color="auto"/>
        <w:right w:val="none" w:sz="0" w:space="0" w:color="auto"/>
      </w:divBdr>
    </w:div>
    <w:div w:id="572205053">
      <w:bodyDiv w:val="1"/>
      <w:marLeft w:val="0"/>
      <w:marRight w:val="0"/>
      <w:marTop w:val="0"/>
      <w:marBottom w:val="0"/>
      <w:divBdr>
        <w:top w:val="none" w:sz="0" w:space="0" w:color="auto"/>
        <w:left w:val="none" w:sz="0" w:space="0" w:color="auto"/>
        <w:bottom w:val="none" w:sz="0" w:space="0" w:color="auto"/>
        <w:right w:val="none" w:sz="0" w:space="0" w:color="auto"/>
      </w:divBdr>
    </w:div>
    <w:div w:id="573126060">
      <w:bodyDiv w:val="1"/>
      <w:marLeft w:val="0"/>
      <w:marRight w:val="0"/>
      <w:marTop w:val="0"/>
      <w:marBottom w:val="0"/>
      <w:divBdr>
        <w:top w:val="none" w:sz="0" w:space="0" w:color="auto"/>
        <w:left w:val="none" w:sz="0" w:space="0" w:color="auto"/>
        <w:bottom w:val="none" w:sz="0" w:space="0" w:color="auto"/>
        <w:right w:val="none" w:sz="0" w:space="0" w:color="auto"/>
      </w:divBdr>
    </w:div>
    <w:div w:id="577204808">
      <w:bodyDiv w:val="1"/>
      <w:marLeft w:val="0"/>
      <w:marRight w:val="0"/>
      <w:marTop w:val="0"/>
      <w:marBottom w:val="0"/>
      <w:divBdr>
        <w:top w:val="none" w:sz="0" w:space="0" w:color="auto"/>
        <w:left w:val="none" w:sz="0" w:space="0" w:color="auto"/>
        <w:bottom w:val="none" w:sz="0" w:space="0" w:color="auto"/>
        <w:right w:val="none" w:sz="0" w:space="0" w:color="auto"/>
      </w:divBdr>
    </w:div>
    <w:div w:id="594022103">
      <w:bodyDiv w:val="1"/>
      <w:marLeft w:val="0"/>
      <w:marRight w:val="0"/>
      <w:marTop w:val="0"/>
      <w:marBottom w:val="0"/>
      <w:divBdr>
        <w:top w:val="none" w:sz="0" w:space="0" w:color="auto"/>
        <w:left w:val="none" w:sz="0" w:space="0" w:color="auto"/>
        <w:bottom w:val="none" w:sz="0" w:space="0" w:color="auto"/>
        <w:right w:val="none" w:sz="0" w:space="0" w:color="auto"/>
      </w:divBdr>
    </w:div>
    <w:div w:id="606425191">
      <w:bodyDiv w:val="1"/>
      <w:marLeft w:val="0"/>
      <w:marRight w:val="0"/>
      <w:marTop w:val="0"/>
      <w:marBottom w:val="0"/>
      <w:divBdr>
        <w:top w:val="none" w:sz="0" w:space="0" w:color="auto"/>
        <w:left w:val="none" w:sz="0" w:space="0" w:color="auto"/>
        <w:bottom w:val="none" w:sz="0" w:space="0" w:color="auto"/>
        <w:right w:val="none" w:sz="0" w:space="0" w:color="auto"/>
      </w:divBdr>
    </w:div>
    <w:div w:id="610667062">
      <w:bodyDiv w:val="1"/>
      <w:marLeft w:val="0"/>
      <w:marRight w:val="0"/>
      <w:marTop w:val="0"/>
      <w:marBottom w:val="0"/>
      <w:divBdr>
        <w:top w:val="none" w:sz="0" w:space="0" w:color="auto"/>
        <w:left w:val="none" w:sz="0" w:space="0" w:color="auto"/>
        <w:bottom w:val="none" w:sz="0" w:space="0" w:color="auto"/>
        <w:right w:val="none" w:sz="0" w:space="0" w:color="auto"/>
      </w:divBdr>
    </w:div>
    <w:div w:id="611203451">
      <w:bodyDiv w:val="1"/>
      <w:marLeft w:val="0"/>
      <w:marRight w:val="0"/>
      <w:marTop w:val="0"/>
      <w:marBottom w:val="0"/>
      <w:divBdr>
        <w:top w:val="none" w:sz="0" w:space="0" w:color="auto"/>
        <w:left w:val="none" w:sz="0" w:space="0" w:color="auto"/>
        <w:bottom w:val="none" w:sz="0" w:space="0" w:color="auto"/>
        <w:right w:val="none" w:sz="0" w:space="0" w:color="auto"/>
      </w:divBdr>
    </w:div>
    <w:div w:id="629242342">
      <w:bodyDiv w:val="1"/>
      <w:marLeft w:val="0"/>
      <w:marRight w:val="0"/>
      <w:marTop w:val="0"/>
      <w:marBottom w:val="0"/>
      <w:divBdr>
        <w:top w:val="none" w:sz="0" w:space="0" w:color="auto"/>
        <w:left w:val="none" w:sz="0" w:space="0" w:color="auto"/>
        <w:bottom w:val="none" w:sz="0" w:space="0" w:color="auto"/>
        <w:right w:val="none" w:sz="0" w:space="0" w:color="auto"/>
      </w:divBdr>
    </w:div>
    <w:div w:id="635793322">
      <w:bodyDiv w:val="1"/>
      <w:marLeft w:val="0"/>
      <w:marRight w:val="0"/>
      <w:marTop w:val="0"/>
      <w:marBottom w:val="0"/>
      <w:divBdr>
        <w:top w:val="none" w:sz="0" w:space="0" w:color="auto"/>
        <w:left w:val="none" w:sz="0" w:space="0" w:color="auto"/>
        <w:bottom w:val="none" w:sz="0" w:space="0" w:color="auto"/>
        <w:right w:val="none" w:sz="0" w:space="0" w:color="auto"/>
      </w:divBdr>
    </w:div>
    <w:div w:id="653722461">
      <w:bodyDiv w:val="1"/>
      <w:marLeft w:val="0"/>
      <w:marRight w:val="0"/>
      <w:marTop w:val="0"/>
      <w:marBottom w:val="0"/>
      <w:divBdr>
        <w:top w:val="none" w:sz="0" w:space="0" w:color="auto"/>
        <w:left w:val="none" w:sz="0" w:space="0" w:color="auto"/>
        <w:bottom w:val="none" w:sz="0" w:space="0" w:color="auto"/>
        <w:right w:val="none" w:sz="0" w:space="0" w:color="auto"/>
      </w:divBdr>
    </w:div>
    <w:div w:id="657808303">
      <w:bodyDiv w:val="1"/>
      <w:marLeft w:val="0"/>
      <w:marRight w:val="0"/>
      <w:marTop w:val="0"/>
      <w:marBottom w:val="0"/>
      <w:divBdr>
        <w:top w:val="none" w:sz="0" w:space="0" w:color="auto"/>
        <w:left w:val="none" w:sz="0" w:space="0" w:color="auto"/>
        <w:bottom w:val="none" w:sz="0" w:space="0" w:color="auto"/>
        <w:right w:val="none" w:sz="0" w:space="0" w:color="auto"/>
      </w:divBdr>
    </w:div>
    <w:div w:id="667026134">
      <w:bodyDiv w:val="1"/>
      <w:marLeft w:val="0"/>
      <w:marRight w:val="0"/>
      <w:marTop w:val="0"/>
      <w:marBottom w:val="0"/>
      <w:divBdr>
        <w:top w:val="none" w:sz="0" w:space="0" w:color="auto"/>
        <w:left w:val="none" w:sz="0" w:space="0" w:color="auto"/>
        <w:bottom w:val="none" w:sz="0" w:space="0" w:color="auto"/>
        <w:right w:val="none" w:sz="0" w:space="0" w:color="auto"/>
      </w:divBdr>
    </w:div>
    <w:div w:id="670641339">
      <w:bodyDiv w:val="1"/>
      <w:marLeft w:val="0"/>
      <w:marRight w:val="0"/>
      <w:marTop w:val="0"/>
      <w:marBottom w:val="0"/>
      <w:divBdr>
        <w:top w:val="none" w:sz="0" w:space="0" w:color="auto"/>
        <w:left w:val="none" w:sz="0" w:space="0" w:color="auto"/>
        <w:bottom w:val="none" w:sz="0" w:space="0" w:color="auto"/>
        <w:right w:val="none" w:sz="0" w:space="0" w:color="auto"/>
      </w:divBdr>
    </w:div>
    <w:div w:id="674572753">
      <w:bodyDiv w:val="1"/>
      <w:marLeft w:val="0"/>
      <w:marRight w:val="0"/>
      <w:marTop w:val="0"/>
      <w:marBottom w:val="0"/>
      <w:divBdr>
        <w:top w:val="none" w:sz="0" w:space="0" w:color="auto"/>
        <w:left w:val="none" w:sz="0" w:space="0" w:color="auto"/>
        <w:bottom w:val="none" w:sz="0" w:space="0" w:color="auto"/>
        <w:right w:val="none" w:sz="0" w:space="0" w:color="auto"/>
      </w:divBdr>
    </w:div>
    <w:div w:id="674840585">
      <w:bodyDiv w:val="1"/>
      <w:marLeft w:val="0"/>
      <w:marRight w:val="0"/>
      <w:marTop w:val="0"/>
      <w:marBottom w:val="0"/>
      <w:divBdr>
        <w:top w:val="none" w:sz="0" w:space="0" w:color="auto"/>
        <w:left w:val="none" w:sz="0" w:space="0" w:color="auto"/>
        <w:bottom w:val="none" w:sz="0" w:space="0" w:color="auto"/>
        <w:right w:val="none" w:sz="0" w:space="0" w:color="auto"/>
      </w:divBdr>
    </w:div>
    <w:div w:id="675350149">
      <w:bodyDiv w:val="1"/>
      <w:marLeft w:val="0"/>
      <w:marRight w:val="0"/>
      <w:marTop w:val="0"/>
      <w:marBottom w:val="0"/>
      <w:divBdr>
        <w:top w:val="none" w:sz="0" w:space="0" w:color="auto"/>
        <w:left w:val="none" w:sz="0" w:space="0" w:color="auto"/>
        <w:bottom w:val="none" w:sz="0" w:space="0" w:color="auto"/>
        <w:right w:val="none" w:sz="0" w:space="0" w:color="auto"/>
      </w:divBdr>
    </w:div>
    <w:div w:id="675815268">
      <w:bodyDiv w:val="1"/>
      <w:marLeft w:val="0"/>
      <w:marRight w:val="0"/>
      <w:marTop w:val="0"/>
      <w:marBottom w:val="0"/>
      <w:divBdr>
        <w:top w:val="none" w:sz="0" w:space="0" w:color="auto"/>
        <w:left w:val="none" w:sz="0" w:space="0" w:color="auto"/>
        <w:bottom w:val="none" w:sz="0" w:space="0" w:color="auto"/>
        <w:right w:val="none" w:sz="0" w:space="0" w:color="auto"/>
      </w:divBdr>
    </w:div>
    <w:div w:id="677661143">
      <w:bodyDiv w:val="1"/>
      <w:marLeft w:val="0"/>
      <w:marRight w:val="0"/>
      <w:marTop w:val="0"/>
      <w:marBottom w:val="0"/>
      <w:divBdr>
        <w:top w:val="none" w:sz="0" w:space="0" w:color="auto"/>
        <w:left w:val="none" w:sz="0" w:space="0" w:color="auto"/>
        <w:bottom w:val="none" w:sz="0" w:space="0" w:color="auto"/>
        <w:right w:val="none" w:sz="0" w:space="0" w:color="auto"/>
      </w:divBdr>
    </w:div>
    <w:div w:id="680278593">
      <w:bodyDiv w:val="1"/>
      <w:marLeft w:val="0"/>
      <w:marRight w:val="0"/>
      <w:marTop w:val="0"/>
      <w:marBottom w:val="0"/>
      <w:divBdr>
        <w:top w:val="none" w:sz="0" w:space="0" w:color="auto"/>
        <w:left w:val="none" w:sz="0" w:space="0" w:color="auto"/>
        <w:bottom w:val="none" w:sz="0" w:space="0" w:color="auto"/>
        <w:right w:val="none" w:sz="0" w:space="0" w:color="auto"/>
      </w:divBdr>
    </w:div>
    <w:div w:id="681126634">
      <w:bodyDiv w:val="1"/>
      <w:marLeft w:val="0"/>
      <w:marRight w:val="0"/>
      <w:marTop w:val="0"/>
      <w:marBottom w:val="0"/>
      <w:divBdr>
        <w:top w:val="none" w:sz="0" w:space="0" w:color="auto"/>
        <w:left w:val="none" w:sz="0" w:space="0" w:color="auto"/>
        <w:bottom w:val="none" w:sz="0" w:space="0" w:color="auto"/>
        <w:right w:val="none" w:sz="0" w:space="0" w:color="auto"/>
      </w:divBdr>
    </w:div>
    <w:div w:id="690643284">
      <w:bodyDiv w:val="1"/>
      <w:marLeft w:val="0"/>
      <w:marRight w:val="0"/>
      <w:marTop w:val="0"/>
      <w:marBottom w:val="0"/>
      <w:divBdr>
        <w:top w:val="none" w:sz="0" w:space="0" w:color="auto"/>
        <w:left w:val="none" w:sz="0" w:space="0" w:color="auto"/>
        <w:bottom w:val="none" w:sz="0" w:space="0" w:color="auto"/>
        <w:right w:val="none" w:sz="0" w:space="0" w:color="auto"/>
      </w:divBdr>
    </w:div>
    <w:div w:id="717432131">
      <w:bodyDiv w:val="1"/>
      <w:marLeft w:val="0"/>
      <w:marRight w:val="0"/>
      <w:marTop w:val="0"/>
      <w:marBottom w:val="0"/>
      <w:divBdr>
        <w:top w:val="none" w:sz="0" w:space="0" w:color="auto"/>
        <w:left w:val="none" w:sz="0" w:space="0" w:color="auto"/>
        <w:bottom w:val="none" w:sz="0" w:space="0" w:color="auto"/>
        <w:right w:val="none" w:sz="0" w:space="0" w:color="auto"/>
      </w:divBdr>
    </w:div>
    <w:div w:id="724259473">
      <w:bodyDiv w:val="1"/>
      <w:marLeft w:val="0"/>
      <w:marRight w:val="0"/>
      <w:marTop w:val="0"/>
      <w:marBottom w:val="0"/>
      <w:divBdr>
        <w:top w:val="none" w:sz="0" w:space="0" w:color="auto"/>
        <w:left w:val="none" w:sz="0" w:space="0" w:color="auto"/>
        <w:bottom w:val="none" w:sz="0" w:space="0" w:color="auto"/>
        <w:right w:val="none" w:sz="0" w:space="0" w:color="auto"/>
      </w:divBdr>
    </w:div>
    <w:div w:id="724377799">
      <w:bodyDiv w:val="1"/>
      <w:marLeft w:val="0"/>
      <w:marRight w:val="0"/>
      <w:marTop w:val="0"/>
      <w:marBottom w:val="0"/>
      <w:divBdr>
        <w:top w:val="none" w:sz="0" w:space="0" w:color="auto"/>
        <w:left w:val="none" w:sz="0" w:space="0" w:color="auto"/>
        <w:bottom w:val="none" w:sz="0" w:space="0" w:color="auto"/>
        <w:right w:val="none" w:sz="0" w:space="0" w:color="auto"/>
      </w:divBdr>
    </w:div>
    <w:div w:id="728381687">
      <w:bodyDiv w:val="1"/>
      <w:marLeft w:val="0"/>
      <w:marRight w:val="0"/>
      <w:marTop w:val="0"/>
      <w:marBottom w:val="0"/>
      <w:divBdr>
        <w:top w:val="none" w:sz="0" w:space="0" w:color="auto"/>
        <w:left w:val="none" w:sz="0" w:space="0" w:color="auto"/>
        <w:bottom w:val="none" w:sz="0" w:space="0" w:color="auto"/>
        <w:right w:val="none" w:sz="0" w:space="0" w:color="auto"/>
      </w:divBdr>
    </w:div>
    <w:div w:id="729234566">
      <w:bodyDiv w:val="1"/>
      <w:marLeft w:val="0"/>
      <w:marRight w:val="0"/>
      <w:marTop w:val="0"/>
      <w:marBottom w:val="0"/>
      <w:divBdr>
        <w:top w:val="none" w:sz="0" w:space="0" w:color="auto"/>
        <w:left w:val="none" w:sz="0" w:space="0" w:color="auto"/>
        <w:bottom w:val="none" w:sz="0" w:space="0" w:color="auto"/>
        <w:right w:val="none" w:sz="0" w:space="0" w:color="auto"/>
      </w:divBdr>
    </w:div>
    <w:div w:id="729351607">
      <w:bodyDiv w:val="1"/>
      <w:marLeft w:val="0"/>
      <w:marRight w:val="0"/>
      <w:marTop w:val="0"/>
      <w:marBottom w:val="0"/>
      <w:divBdr>
        <w:top w:val="none" w:sz="0" w:space="0" w:color="auto"/>
        <w:left w:val="none" w:sz="0" w:space="0" w:color="auto"/>
        <w:bottom w:val="none" w:sz="0" w:space="0" w:color="auto"/>
        <w:right w:val="none" w:sz="0" w:space="0" w:color="auto"/>
      </w:divBdr>
    </w:div>
    <w:div w:id="747272129">
      <w:bodyDiv w:val="1"/>
      <w:marLeft w:val="0"/>
      <w:marRight w:val="0"/>
      <w:marTop w:val="0"/>
      <w:marBottom w:val="0"/>
      <w:divBdr>
        <w:top w:val="none" w:sz="0" w:space="0" w:color="auto"/>
        <w:left w:val="none" w:sz="0" w:space="0" w:color="auto"/>
        <w:bottom w:val="none" w:sz="0" w:space="0" w:color="auto"/>
        <w:right w:val="none" w:sz="0" w:space="0" w:color="auto"/>
      </w:divBdr>
    </w:div>
    <w:div w:id="751319141">
      <w:bodyDiv w:val="1"/>
      <w:marLeft w:val="0"/>
      <w:marRight w:val="0"/>
      <w:marTop w:val="0"/>
      <w:marBottom w:val="0"/>
      <w:divBdr>
        <w:top w:val="none" w:sz="0" w:space="0" w:color="auto"/>
        <w:left w:val="none" w:sz="0" w:space="0" w:color="auto"/>
        <w:bottom w:val="none" w:sz="0" w:space="0" w:color="auto"/>
        <w:right w:val="none" w:sz="0" w:space="0" w:color="auto"/>
      </w:divBdr>
    </w:div>
    <w:div w:id="752319627">
      <w:bodyDiv w:val="1"/>
      <w:marLeft w:val="0"/>
      <w:marRight w:val="0"/>
      <w:marTop w:val="0"/>
      <w:marBottom w:val="0"/>
      <w:divBdr>
        <w:top w:val="none" w:sz="0" w:space="0" w:color="auto"/>
        <w:left w:val="none" w:sz="0" w:space="0" w:color="auto"/>
        <w:bottom w:val="none" w:sz="0" w:space="0" w:color="auto"/>
        <w:right w:val="none" w:sz="0" w:space="0" w:color="auto"/>
      </w:divBdr>
    </w:div>
    <w:div w:id="752698375">
      <w:bodyDiv w:val="1"/>
      <w:marLeft w:val="0"/>
      <w:marRight w:val="0"/>
      <w:marTop w:val="0"/>
      <w:marBottom w:val="0"/>
      <w:divBdr>
        <w:top w:val="none" w:sz="0" w:space="0" w:color="auto"/>
        <w:left w:val="none" w:sz="0" w:space="0" w:color="auto"/>
        <w:bottom w:val="none" w:sz="0" w:space="0" w:color="auto"/>
        <w:right w:val="none" w:sz="0" w:space="0" w:color="auto"/>
      </w:divBdr>
    </w:div>
    <w:div w:id="758213267">
      <w:bodyDiv w:val="1"/>
      <w:marLeft w:val="0"/>
      <w:marRight w:val="0"/>
      <w:marTop w:val="0"/>
      <w:marBottom w:val="0"/>
      <w:divBdr>
        <w:top w:val="none" w:sz="0" w:space="0" w:color="auto"/>
        <w:left w:val="none" w:sz="0" w:space="0" w:color="auto"/>
        <w:bottom w:val="none" w:sz="0" w:space="0" w:color="auto"/>
        <w:right w:val="none" w:sz="0" w:space="0" w:color="auto"/>
      </w:divBdr>
    </w:div>
    <w:div w:id="760834225">
      <w:bodyDiv w:val="1"/>
      <w:marLeft w:val="0"/>
      <w:marRight w:val="0"/>
      <w:marTop w:val="0"/>
      <w:marBottom w:val="0"/>
      <w:divBdr>
        <w:top w:val="none" w:sz="0" w:space="0" w:color="auto"/>
        <w:left w:val="none" w:sz="0" w:space="0" w:color="auto"/>
        <w:bottom w:val="none" w:sz="0" w:space="0" w:color="auto"/>
        <w:right w:val="none" w:sz="0" w:space="0" w:color="auto"/>
      </w:divBdr>
    </w:div>
    <w:div w:id="770513123">
      <w:bodyDiv w:val="1"/>
      <w:marLeft w:val="0"/>
      <w:marRight w:val="0"/>
      <w:marTop w:val="0"/>
      <w:marBottom w:val="0"/>
      <w:divBdr>
        <w:top w:val="none" w:sz="0" w:space="0" w:color="auto"/>
        <w:left w:val="none" w:sz="0" w:space="0" w:color="auto"/>
        <w:bottom w:val="none" w:sz="0" w:space="0" w:color="auto"/>
        <w:right w:val="none" w:sz="0" w:space="0" w:color="auto"/>
      </w:divBdr>
    </w:div>
    <w:div w:id="776565034">
      <w:bodyDiv w:val="1"/>
      <w:marLeft w:val="0"/>
      <w:marRight w:val="0"/>
      <w:marTop w:val="0"/>
      <w:marBottom w:val="0"/>
      <w:divBdr>
        <w:top w:val="none" w:sz="0" w:space="0" w:color="auto"/>
        <w:left w:val="none" w:sz="0" w:space="0" w:color="auto"/>
        <w:bottom w:val="none" w:sz="0" w:space="0" w:color="auto"/>
        <w:right w:val="none" w:sz="0" w:space="0" w:color="auto"/>
      </w:divBdr>
    </w:div>
    <w:div w:id="782577862">
      <w:bodyDiv w:val="1"/>
      <w:marLeft w:val="0"/>
      <w:marRight w:val="0"/>
      <w:marTop w:val="0"/>
      <w:marBottom w:val="0"/>
      <w:divBdr>
        <w:top w:val="none" w:sz="0" w:space="0" w:color="auto"/>
        <w:left w:val="none" w:sz="0" w:space="0" w:color="auto"/>
        <w:bottom w:val="none" w:sz="0" w:space="0" w:color="auto"/>
        <w:right w:val="none" w:sz="0" w:space="0" w:color="auto"/>
      </w:divBdr>
    </w:div>
    <w:div w:id="787313808">
      <w:bodyDiv w:val="1"/>
      <w:marLeft w:val="0"/>
      <w:marRight w:val="0"/>
      <w:marTop w:val="0"/>
      <w:marBottom w:val="0"/>
      <w:divBdr>
        <w:top w:val="none" w:sz="0" w:space="0" w:color="auto"/>
        <w:left w:val="none" w:sz="0" w:space="0" w:color="auto"/>
        <w:bottom w:val="none" w:sz="0" w:space="0" w:color="auto"/>
        <w:right w:val="none" w:sz="0" w:space="0" w:color="auto"/>
      </w:divBdr>
    </w:div>
    <w:div w:id="788402857">
      <w:bodyDiv w:val="1"/>
      <w:marLeft w:val="0"/>
      <w:marRight w:val="0"/>
      <w:marTop w:val="0"/>
      <w:marBottom w:val="0"/>
      <w:divBdr>
        <w:top w:val="none" w:sz="0" w:space="0" w:color="auto"/>
        <w:left w:val="none" w:sz="0" w:space="0" w:color="auto"/>
        <w:bottom w:val="none" w:sz="0" w:space="0" w:color="auto"/>
        <w:right w:val="none" w:sz="0" w:space="0" w:color="auto"/>
      </w:divBdr>
    </w:div>
    <w:div w:id="802114992">
      <w:bodyDiv w:val="1"/>
      <w:marLeft w:val="0"/>
      <w:marRight w:val="0"/>
      <w:marTop w:val="0"/>
      <w:marBottom w:val="0"/>
      <w:divBdr>
        <w:top w:val="none" w:sz="0" w:space="0" w:color="auto"/>
        <w:left w:val="none" w:sz="0" w:space="0" w:color="auto"/>
        <w:bottom w:val="none" w:sz="0" w:space="0" w:color="auto"/>
        <w:right w:val="none" w:sz="0" w:space="0" w:color="auto"/>
      </w:divBdr>
    </w:div>
    <w:div w:id="802192234">
      <w:bodyDiv w:val="1"/>
      <w:marLeft w:val="0"/>
      <w:marRight w:val="0"/>
      <w:marTop w:val="0"/>
      <w:marBottom w:val="0"/>
      <w:divBdr>
        <w:top w:val="none" w:sz="0" w:space="0" w:color="auto"/>
        <w:left w:val="none" w:sz="0" w:space="0" w:color="auto"/>
        <w:bottom w:val="none" w:sz="0" w:space="0" w:color="auto"/>
        <w:right w:val="none" w:sz="0" w:space="0" w:color="auto"/>
      </w:divBdr>
    </w:div>
    <w:div w:id="818182461">
      <w:bodyDiv w:val="1"/>
      <w:marLeft w:val="0"/>
      <w:marRight w:val="0"/>
      <w:marTop w:val="0"/>
      <w:marBottom w:val="0"/>
      <w:divBdr>
        <w:top w:val="none" w:sz="0" w:space="0" w:color="auto"/>
        <w:left w:val="none" w:sz="0" w:space="0" w:color="auto"/>
        <w:bottom w:val="none" w:sz="0" w:space="0" w:color="auto"/>
        <w:right w:val="none" w:sz="0" w:space="0" w:color="auto"/>
      </w:divBdr>
    </w:div>
    <w:div w:id="818614780">
      <w:bodyDiv w:val="1"/>
      <w:marLeft w:val="0"/>
      <w:marRight w:val="0"/>
      <w:marTop w:val="0"/>
      <w:marBottom w:val="0"/>
      <w:divBdr>
        <w:top w:val="none" w:sz="0" w:space="0" w:color="auto"/>
        <w:left w:val="none" w:sz="0" w:space="0" w:color="auto"/>
        <w:bottom w:val="none" w:sz="0" w:space="0" w:color="auto"/>
        <w:right w:val="none" w:sz="0" w:space="0" w:color="auto"/>
      </w:divBdr>
    </w:div>
    <w:div w:id="820463385">
      <w:bodyDiv w:val="1"/>
      <w:marLeft w:val="0"/>
      <w:marRight w:val="0"/>
      <w:marTop w:val="0"/>
      <w:marBottom w:val="0"/>
      <w:divBdr>
        <w:top w:val="none" w:sz="0" w:space="0" w:color="auto"/>
        <w:left w:val="none" w:sz="0" w:space="0" w:color="auto"/>
        <w:bottom w:val="none" w:sz="0" w:space="0" w:color="auto"/>
        <w:right w:val="none" w:sz="0" w:space="0" w:color="auto"/>
      </w:divBdr>
    </w:div>
    <w:div w:id="847061933">
      <w:bodyDiv w:val="1"/>
      <w:marLeft w:val="0"/>
      <w:marRight w:val="0"/>
      <w:marTop w:val="0"/>
      <w:marBottom w:val="0"/>
      <w:divBdr>
        <w:top w:val="none" w:sz="0" w:space="0" w:color="auto"/>
        <w:left w:val="none" w:sz="0" w:space="0" w:color="auto"/>
        <w:bottom w:val="none" w:sz="0" w:space="0" w:color="auto"/>
        <w:right w:val="none" w:sz="0" w:space="0" w:color="auto"/>
      </w:divBdr>
    </w:div>
    <w:div w:id="863445128">
      <w:bodyDiv w:val="1"/>
      <w:marLeft w:val="0"/>
      <w:marRight w:val="0"/>
      <w:marTop w:val="0"/>
      <w:marBottom w:val="0"/>
      <w:divBdr>
        <w:top w:val="none" w:sz="0" w:space="0" w:color="auto"/>
        <w:left w:val="none" w:sz="0" w:space="0" w:color="auto"/>
        <w:bottom w:val="none" w:sz="0" w:space="0" w:color="auto"/>
        <w:right w:val="none" w:sz="0" w:space="0" w:color="auto"/>
      </w:divBdr>
    </w:div>
    <w:div w:id="867379849">
      <w:bodyDiv w:val="1"/>
      <w:marLeft w:val="0"/>
      <w:marRight w:val="0"/>
      <w:marTop w:val="0"/>
      <w:marBottom w:val="0"/>
      <w:divBdr>
        <w:top w:val="none" w:sz="0" w:space="0" w:color="auto"/>
        <w:left w:val="none" w:sz="0" w:space="0" w:color="auto"/>
        <w:bottom w:val="none" w:sz="0" w:space="0" w:color="auto"/>
        <w:right w:val="none" w:sz="0" w:space="0" w:color="auto"/>
      </w:divBdr>
    </w:div>
    <w:div w:id="867721372">
      <w:bodyDiv w:val="1"/>
      <w:marLeft w:val="0"/>
      <w:marRight w:val="0"/>
      <w:marTop w:val="0"/>
      <w:marBottom w:val="0"/>
      <w:divBdr>
        <w:top w:val="none" w:sz="0" w:space="0" w:color="auto"/>
        <w:left w:val="none" w:sz="0" w:space="0" w:color="auto"/>
        <w:bottom w:val="none" w:sz="0" w:space="0" w:color="auto"/>
        <w:right w:val="none" w:sz="0" w:space="0" w:color="auto"/>
      </w:divBdr>
    </w:div>
    <w:div w:id="867832990">
      <w:bodyDiv w:val="1"/>
      <w:marLeft w:val="0"/>
      <w:marRight w:val="0"/>
      <w:marTop w:val="0"/>
      <w:marBottom w:val="0"/>
      <w:divBdr>
        <w:top w:val="none" w:sz="0" w:space="0" w:color="auto"/>
        <w:left w:val="none" w:sz="0" w:space="0" w:color="auto"/>
        <w:bottom w:val="none" w:sz="0" w:space="0" w:color="auto"/>
        <w:right w:val="none" w:sz="0" w:space="0" w:color="auto"/>
      </w:divBdr>
    </w:div>
    <w:div w:id="879627890">
      <w:bodyDiv w:val="1"/>
      <w:marLeft w:val="0"/>
      <w:marRight w:val="0"/>
      <w:marTop w:val="0"/>
      <w:marBottom w:val="0"/>
      <w:divBdr>
        <w:top w:val="none" w:sz="0" w:space="0" w:color="auto"/>
        <w:left w:val="none" w:sz="0" w:space="0" w:color="auto"/>
        <w:bottom w:val="none" w:sz="0" w:space="0" w:color="auto"/>
        <w:right w:val="none" w:sz="0" w:space="0" w:color="auto"/>
      </w:divBdr>
    </w:div>
    <w:div w:id="886836361">
      <w:bodyDiv w:val="1"/>
      <w:marLeft w:val="0"/>
      <w:marRight w:val="0"/>
      <w:marTop w:val="0"/>
      <w:marBottom w:val="0"/>
      <w:divBdr>
        <w:top w:val="none" w:sz="0" w:space="0" w:color="auto"/>
        <w:left w:val="none" w:sz="0" w:space="0" w:color="auto"/>
        <w:bottom w:val="none" w:sz="0" w:space="0" w:color="auto"/>
        <w:right w:val="none" w:sz="0" w:space="0" w:color="auto"/>
      </w:divBdr>
    </w:div>
    <w:div w:id="892807988">
      <w:bodyDiv w:val="1"/>
      <w:marLeft w:val="0"/>
      <w:marRight w:val="0"/>
      <w:marTop w:val="0"/>
      <w:marBottom w:val="0"/>
      <w:divBdr>
        <w:top w:val="none" w:sz="0" w:space="0" w:color="auto"/>
        <w:left w:val="none" w:sz="0" w:space="0" w:color="auto"/>
        <w:bottom w:val="none" w:sz="0" w:space="0" w:color="auto"/>
        <w:right w:val="none" w:sz="0" w:space="0" w:color="auto"/>
      </w:divBdr>
    </w:div>
    <w:div w:id="902637999">
      <w:bodyDiv w:val="1"/>
      <w:marLeft w:val="0"/>
      <w:marRight w:val="0"/>
      <w:marTop w:val="0"/>
      <w:marBottom w:val="0"/>
      <w:divBdr>
        <w:top w:val="none" w:sz="0" w:space="0" w:color="auto"/>
        <w:left w:val="none" w:sz="0" w:space="0" w:color="auto"/>
        <w:bottom w:val="none" w:sz="0" w:space="0" w:color="auto"/>
        <w:right w:val="none" w:sz="0" w:space="0" w:color="auto"/>
      </w:divBdr>
    </w:div>
    <w:div w:id="916329818">
      <w:bodyDiv w:val="1"/>
      <w:marLeft w:val="0"/>
      <w:marRight w:val="0"/>
      <w:marTop w:val="0"/>
      <w:marBottom w:val="0"/>
      <w:divBdr>
        <w:top w:val="none" w:sz="0" w:space="0" w:color="auto"/>
        <w:left w:val="none" w:sz="0" w:space="0" w:color="auto"/>
        <w:bottom w:val="none" w:sz="0" w:space="0" w:color="auto"/>
        <w:right w:val="none" w:sz="0" w:space="0" w:color="auto"/>
      </w:divBdr>
    </w:div>
    <w:div w:id="918054564">
      <w:bodyDiv w:val="1"/>
      <w:marLeft w:val="0"/>
      <w:marRight w:val="0"/>
      <w:marTop w:val="0"/>
      <w:marBottom w:val="0"/>
      <w:divBdr>
        <w:top w:val="none" w:sz="0" w:space="0" w:color="auto"/>
        <w:left w:val="none" w:sz="0" w:space="0" w:color="auto"/>
        <w:bottom w:val="none" w:sz="0" w:space="0" w:color="auto"/>
        <w:right w:val="none" w:sz="0" w:space="0" w:color="auto"/>
      </w:divBdr>
    </w:div>
    <w:div w:id="919607226">
      <w:bodyDiv w:val="1"/>
      <w:marLeft w:val="0"/>
      <w:marRight w:val="0"/>
      <w:marTop w:val="0"/>
      <w:marBottom w:val="0"/>
      <w:divBdr>
        <w:top w:val="none" w:sz="0" w:space="0" w:color="auto"/>
        <w:left w:val="none" w:sz="0" w:space="0" w:color="auto"/>
        <w:bottom w:val="none" w:sz="0" w:space="0" w:color="auto"/>
        <w:right w:val="none" w:sz="0" w:space="0" w:color="auto"/>
      </w:divBdr>
    </w:div>
    <w:div w:id="922103704">
      <w:bodyDiv w:val="1"/>
      <w:marLeft w:val="0"/>
      <w:marRight w:val="0"/>
      <w:marTop w:val="0"/>
      <w:marBottom w:val="0"/>
      <w:divBdr>
        <w:top w:val="none" w:sz="0" w:space="0" w:color="auto"/>
        <w:left w:val="none" w:sz="0" w:space="0" w:color="auto"/>
        <w:bottom w:val="none" w:sz="0" w:space="0" w:color="auto"/>
        <w:right w:val="none" w:sz="0" w:space="0" w:color="auto"/>
      </w:divBdr>
    </w:div>
    <w:div w:id="925916067">
      <w:bodyDiv w:val="1"/>
      <w:marLeft w:val="0"/>
      <w:marRight w:val="0"/>
      <w:marTop w:val="0"/>
      <w:marBottom w:val="0"/>
      <w:divBdr>
        <w:top w:val="none" w:sz="0" w:space="0" w:color="auto"/>
        <w:left w:val="none" w:sz="0" w:space="0" w:color="auto"/>
        <w:bottom w:val="none" w:sz="0" w:space="0" w:color="auto"/>
        <w:right w:val="none" w:sz="0" w:space="0" w:color="auto"/>
      </w:divBdr>
    </w:div>
    <w:div w:id="940144690">
      <w:bodyDiv w:val="1"/>
      <w:marLeft w:val="0"/>
      <w:marRight w:val="0"/>
      <w:marTop w:val="0"/>
      <w:marBottom w:val="0"/>
      <w:divBdr>
        <w:top w:val="none" w:sz="0" w:space="0" w:color="auto"/>
        <w:left w:val="none" w:sz="0" w:space="0" w:color="auto"/>
        <w:bottom w:val="none" w:sz="0" w:space="0" w:color="auto"/>
        <w:right w:val="none" w:sz="0" w:space="0" w:color="auto"/>
      </w:divBdr>
    </w:div>
    <w:div w:id="944771892">
      <w:bodyDiv w:val="1"/>
      <w:marLeft w:val="0"/>
      <w:marRight w:val="0"/>
      <w:marTop w:val="0"/>
      <w:marBottom w:val="0"/>
      <w:divBdr>
        <w:top w:val="none" w:sz="0" w:space="0" w:color="auto"/>
        <w:left w:val="none" w:sz="0" w:space="0" w:color="auto"/>
        <w:bottom w:val="none" w:sz="0" w:space="0" w:color="auto"/>
        <w:right w:val="none" w:sz="0" w:space="0" w:color="auto"/>
      </w:divBdr>
    </w:div>
    <w:div w:id="947083699">
      <w:bodyDiv w:val="1"/>
      <w:marLeft w:val="0"/>
      <w:marRight w:val="0"/>
      <w:marTop w:val="0"/>
      <w:marBottom w:val="0"/>
      <w:divBdr>
        <w:top w:val="none" w:sz="0" w:space="0" w:color="auto"/>
        <w:left w:val="none" w:sz="0" w:space="0" w:color="auto"/>
        <w:bottom w:val="none" w:sz="0" w:space="0" w:color="auto"/>
        <w:right w:val="none" w:sz="0" w:space="0" w:color="auto"/>
      </w:divBdr>
    </w:div>
    <w:div w:id="954557964">
      <w:bodyDiv w:val="1"/>
      <w:marLeft w:val="0"/>
      <w:marRight w:val="0"/>
      <w:marTop w:val="0"/>
      <w:marBottom w:val="0"/>
      <w:divBdr>
        <w:top w:val="none" w:sz="0" w:space="0" w:color="auto"/>
        <w:left w:val="none" w:sz="0" w:space="0" w:color="auto"/>
        <w:bottom w:val="none" w:sz="0" w:space="0" w:color="auto"/>
        <w:right w:val="none" w:sz="0" w:space="0" w:color="auto"/>
      </w:divBdr>
    </w:div>
    <w:div w:id="958298429">
      <w:bodyDiv w:val="1"/>
      <w:marLeft w:val="0"/>
      <w:marRight w:val="0"/>
      <w:marTop w:val="0"/>
      <w:marBottom w:val="0"/>
      <w:divBdr>
        <w:top w:val="none" w:sz="0" w:space="0" w:color="auto"/>
        <w:left w:val="none" w:sz="0" w:space="0" w:color="auto"/>
        <w:bottom w:val="none" w:sz="0" w:space="0" w:color="auto"/>
        <w:right w:val="none" w:sz="0" w:space="0" w:color="auto"/>
      </w:divBdr>
    </w:div>
    <w:div w:id="961811371">
      <w:bodyDiv w:val="1"/>
      <w:marLeft w:val="0"/>
      <w:marRight w:val="0"/>
      <w:marTop w:val="0"/>
      <w:marBottom w:val="0"/>
      <w:divBdr>
        <w:top w:val="none" w:sz="0" w:space="0" w:color="auto"/>
        <w:left w:val="none" w:sz="0" w:space="0" w:color="auto"/>
        <w:bottom w:val="none" w:sz="0" w:space="0" w:color="auto"/>
        <w:right w:val="none" w:sz="0" w:space="0" w:color="auto"/>
      </w:divBdr>
    </w:div>
    <w:div w:id="966818686">
      <w:bodyDiv w:val="1"/>
      <w:marLeft w:val="0"/>
      <w:marRight w:val="0"/>
      <w:marTop w:val="0"/>
      <w:marBottom w:val="0"/>
      <w:divBdr>
        <w:top w:val="none" w:sz="0" w:space="0" w:color="auto"/>
        <w:left w:val="none" w:sz="0" w:space="0" w:color="auto"/>
        <w:bottom w:val="none" w:sz="0" w:space="0" w:color="auto"/>
        <w:right w:val="none" w:sz="0" w:space="0" w:color="auto"/>
      </w:divBdr>
    </w:div>
    <w:div w:id="985744367">
      <w:bodyDiv w:val="1"/>
      <w:marLeft w:val="0"/>
      <w:marRight w:val="0"/>
      <w:marTop w:val="0"/>
      <w:marBottom w:val="0"/>
      <w:divBdr>
        <w:top w:val="none" w:sz="0" w:space="0" w:color="auto"/>
        <w:left w:val="none" w:sz="0" w:space="0" w:color="auto"/>
        <w:bottom w:val="none" w:sz="0" w:space="0" w:color="auto"/>
        <w:right w:val="none" w:sz="0" w:space="0" w:color="auto"/>
      </w:divBdr>
      <w:divsChild>
        <w:div w:id="2118713791">
          <w:marLeft w:val="0"/>
          <w:marRight w:val="0"/>
          <w:marTop w:val="0"/>
          <w:marBottom w:val="0"/>
          <w:divBdr>
            <w:top w:val="none" w:sz="0" w:space="0" w:color="auto"/>
            <w:left w:val="none" w:sz="0" w:space="0" w:color="auto"/>
            <w:bottom w:val="none" w:sz="0" w:space="0" w:color="auto"/>
            <w:right w:val="none" w:sz="0" w:space="0" w:color="auto"/>
          </w:divBdr>
        </w:div>
        <w:div w:id="81340169">
          <w:marLeft w:val="0"/>
          <w:marRight w:val="0"/>
          <w:marTop w:val="0"/>
          <w:marBottom w:val="0"/>
          <w:divBdr>
            <w:top w:val="none" w:sz="0" w:space="0" w:color="auto"/>
            <w:left w:val="none" w:sz="0" w:space="0" w:color="auto"/>
            <w:bottom w:val="none" w:sz="0" w:space="0" w:color="auto"/>
            <w:right w:val="none" w:sz="0" w:space="0" w:color="auto"/>
          </w:divBdr>
        </w:div>
        <w:div w:id="533737470">
          <w:marLeft w:val="0"/>
          <w:marRight w:val="0"/>
          <w:marTop w:val="0"/>
          <w:marBottom w:val="0"/>
          <w:divBdr>
            <w:top w:val="none" w:sz="0" w:space="0" w:color="auto"/>
            <w:left w:val="none" w:sz="0" w:space="0" w:color="auto"/>
            <w:bottom w:val="none" w:sz="0" w:space="0" w:color="auto"/>
            <w:right w:val="none" w:sz="0" w:space="0" w:color="auto"/>
          </w:divBdr>
        </w:div>
        <w:div w:id="837384018">
          <w:marLeft w:val="0"/>
          <w:marRight w:val="0"/>
          <w:marTop w:val="0"/>
          <w:marBottom w:val="0"/>
          <w:divBdr>
            <w:top w:val="none" w:sz="0" w:space="0" w:color="auto"/>
            <w:left w:val="none" w:sz="0" w:space="0" w:color="auto"/>
            <w:bottom w:val="none" w:sz="0" w:space="0" w:color="auto"/>
            <w:right w:val="none" w:sz="0" w:space="0" w:color="auto"/>
          </w:divBdr>
        </w:div>
        <w:div w:id="1010764633">
          <w:marLeft w:val="0"/>
          <w:marRight w:val="0"/>
          <w:marTop w:val="0"/>
          <w:marBottom w:val="0"/>
          <w:divBdr>
            <w:top w:val="none" w:sz="0" w:space="0" w:color="auto"/>
            <w:left w:val="none" w:sz="0" w:space="0" w:color="auto"/>
            <w:bottom w:val="none" w:sz="0" w:space="0" w:color="auto"/>
            <w:right w:val="none" w:sz="0" w:space="0" w:color="auto"/>
          </w:divBdr>
        </w:div>
        <w:div w:id="1676221770">
          <w:marLeft w:val="0"/>
          <w:marRight w:val="0"/>
          <w:marTop w:val="0"/>
          <w:marBottom w:val="0"/>
          <w:divBdr>
            <w:top w:val="none" w:sz="0" w:space="0" w:color="auto"/>
            <w:left w:val="none" w:sz="0" w:space="0" w:color="auto"/>
            <w:bottom w:val="none" w:sz="0" w:space="0" w:color="auto"/>
            <w:right w:val="none" w:sz="0" w:space="0" w:color="auto"/>
          </w:divBdr>
        </w:div>
        <w:div w:id="586161077">
          <w:marLeft w:val="0"/>
          <w:marRight w:val="0"/>
          <w:marTop w:val="0"/>
          <w:marBottom w:val="0"/>
          <w:divBdr>
            <w:top w:val="none" w:sz="0" w:space="0" w:color="auto"/>
            <w:left w:val="none" w:sz="0" w:space="0" w:color="auto"/>
            <w:bottom w:val="none" w:sz="0" w:space="0" w:color="auto"/>
            <w:right w:val="none" w:sz="0" w:space="0" w:color="auto"/>
          </w:divBdr>
        </w:div>
        <w:div w:id="255486031">
          <w:marLeft w:val="0"/>
          <w:marRight w:val="0"/>
          <w:marTop w:val="0"/>
          <w:marBottom w:val="0"/>
          <w:divBdr>
            <w:top w:val="none" w:sz="0" w:space="0" w:color="auto"/>
            <w:left w:val="none" w:sz="0" w:space="0" w:color="auto"/>
            <w:bottom w:val="none" w:sz="0" w:space="0" w:color="auto"/>
            <w:right w:val="none" w:sz="0" w:space="0" w:color="auto"/>
          </w:divBdr>
        </w:div>
        <w:div w:id="1421412451">
          <w:marLeft w:val="0"/>
          <w:marRight w:val="0"/>
          <w:marTop w:val="0"/>
          <w:marBottom w:val="0"/>
          <w:divBdr>
            <w:top w:val="none" w:sz="0" w:space="0" w:color="auto"/>
            <w:left w:val="none" w:sz="0" w:space="0" w:color="auto"/>
            <w:bottom w:val="none" w:sz="0" w:space="0" w:color="auto"/>
            <w:right w:val="none" w:sz="0" w:space="0" w:color="auto"/>
          </w:divBdr>
        </w:div>
        <w:div w:id="1380669705">
          <w:marLeft w:val="0"/>
          <w:marRight w:val="0"/>
          <w:marTop w:val="0"/>
          <w:marBottom w:val="0"/>
          <w:divBdr>
            <w:top w:val="none" w:sz="0" w:space="0" w:color="auto"/>
            <w:left w:val="none" w:sz="0" w:space="0" w:color="auto"/>
            <w:bottom w:val="none" w:sz="0" w:space="0" w:color="auto"/>
            <w:right w:val="none" w:sz="0" w:space="0" w:color="auto"/>
          </w:divBdr>
        </w:div>
        <w:div w:id="1045447661">
          <w:marLeft w:val="0"/>
          <w:marRight w:val="0"/>
          <w:marTop w:val="0"/>
          <w:marBottom w:val="0"/>
          <w:divBdr>
            <w:top w:val="none" w:sz="0" w:space="0" w:color="auto"/>
            <w:left w:val="none" w:sz="0" w:space="0" w:color="auto"/>
            <w:bottom w:val="none" w:sz="0" w:space="0" w:color="auto"/>
            <w:right w:val="none" w:sz="0" w:space="0" w:color="auto"/>
          </w:divBdr>
        </w:div>
        <w:div w:id="1751391397">
          <w:marLeft w:val="0"/>
          <w:marRight w:val="0"/>
          <w:marTop w:val="0"/>
          <w:marBottom w:val="0"/>
          <w:divBdr>
            <w:top w:val="none" w:sz="0" w:space="0" w:color="auto"/>
            <w:left w:val="none" w:sz="0" w:space="0" w:color="auto"/>
            <w:bottom w:val="none" w:sz="0" w:space="0" w:color="auto"/>
            <w:right w:val="none" w:sz="0" w:space="0" w:color="auto"/>
          </w:divBdr>
        </w:div>
        <w:div w:id="1801731162">
          <w:marLeft w:val="0"/>
          <w:marRight w:val="0"/>
          <w:marTop w:val="0"/>
          <w:marBottom w:val="0"/>
          <w:divBdr>
            <w:top w:val="none" w:sz="0" w:space="0" w:color="auto"/>
            <w:left w:val="none" w:sz="0" w:space="0" w:color="auto"/>
            <w:bottom w:val="none" w:sz="0" w:space="0" w:color="auto"/>
            <w:right w:val="none" w:sz="0" w:space="0" w:color="auto"/>
          </w:divBdr>
        </w:div>
        <w:div w:id="1412043513">
          <w:marLeft w:val="0"/>
          <w:marRight w:val="0"/>
          <w:marTop w:val="0"/>
          <w:marBottom w:val="0"/>
          <w:divBdr>
            <w:top w:val="none" w:sz="0" w:space="0" w:color="auto"/>
            <w:left w:val="none" w:sz="0" w:space="0" w:color="auto"/>
            <w:bottom w:val="none" w:sz="0" w:space="0" w:color="auto"/>
            <w:right w:val="none" w:sz="0" w:space="0" w:color="auto"/>
          </w:divBdr>
        </w:div>
        <w:div w:id="1829008434">
          <w:marLeft w:val="0"/>
          <w:marRight w:val="0"/>
          <w:marTop w:val="0"/>
          <w:marBottom w:val="0"/>
          <w:divBdr>
            <w:top w:val="none" w:sz="0" w:space="0" w:color="auto"/>
            <w:left w:val="none" w:sz="0" w:space="0" w:color="auto"/>
            <w:bottom w:val="none" w:sz="0" w:space="0" w:color="auto"/>
            <w:right w:val="none" w:sz="0" w:space="0" w:color="auto"/>
          </w:divBdr>
        </w:div>
      </w:divsChild>
    </w:div>
    <w:div w:id="996179715">
      <w:bodyDiv w:val="1"/>
      <w:marLeft w:val="0"/>
      <w:marRight w:val="0"/>
      <w:marTop w:val="0"/>
      <w:marBottom w:val="0"/>
      <w:divBdr>
        <w:top w:val="none" w:sz="0" w:space="0" w:color="auto"/>
        <w:left w:val="none" w:sz="0" w:space="0" w:color="auto"/>
        <w:bottom w:val="none" w:sz="0" w:space="0" w:color="auto"/>
        <w:right w:val="none" w:sz="0" w:space="0" w:color="auto"/>
      </w:divBdr>
    </w:div>
    <w:div w:id="1023942379">
      <w:bodyDiv w:val="1"/>
      <w:marLeft w:val="0"/>
      <w:marRight w:val="0"/>
      <w:marTop w:val="0"/>
      <w:marBottom w:val="0"/>
      <w:divBdr>
        <w:top w:val="none" w:sz="0" w:space="0" w:color="auto"/>
        <w:left w:val="none" w:sz="0" w:space="0" w:color="auto"/>
        <w:bottom w:val="none" w:sz="0" w:space="0" w:color="auto"/>
        <w:right w:val="none" w:sz="0" w:space="0" w:color="auto"/>
      </w:divBdr>
    </w:div>
    <w:div w:id="1024476220">
      <w:bodyDiv w:val="1"/>
      <w:marLeft w:val="0"/>
      <w:marRight w:val="0"/>
      <w:marTop w:val="0"/>
      <w:marBottom w:val="0"/>
      <w:divBdr>
        <w:top w:val="none" w:sz="0" w:space="0" w:color="auto"/>
        <w:left w:val="none" w:sz="0" w:space="0" w:color="auto"/>
        <w:bottom w:val="none" w:sz="0" w:space="0" w:color="auto"/>
        <w:right w:val="none" w:sz="0" w:space="0" w:color="auto"/>
      </w:divBdr>
    </w:div>
    <w:div w:id="1027606919">
      <w:bodyDiv w:val="1"/>
      <w:marLeft w:val="0"/>
      <w:marRight w:val="0"/>
      <w:marTop w:val="0"/>
      <w:marBottom w:val="0"/>
      <w:divBdr>
        <w:top w:val="none" w:sz="0" w:space="0" w:color="auto"/>
        <w:left w:val="none" w:sz="0" w:space="0" w:color="auto"/>
        <w:bottom w:val="none" w:sz="0" w:space="0" w:color="auto"/>
        <w:right w:val="none" w:sz="0" w:space="0" w:color="auto"/>
      </w:divBdr>
    </w:div>
    <w:div w:id="1050493015">
      <w:bodyDiv w:val="1"/>
      <w:marLeft w:val="0"/>
      <w:marRight w:val="0"/>
      <w:marTop w:val="0"/>
      <w:marBottom w:val="0"/>
      <w:divBdr>
        <w:top w:val="none" w:sz="0" w:space="0" w:color="auto"/>
        <w:left w:val="none" w:sz="0" w:space="0" w:color="auto"/>
        <w:bottom w:val="none" w:sz="0" w:space="0" w:color="auto"/>
        <w:right w:val="none" w:sz="0" w:space="0" w:color="auto"/>
      </w:divBdr>
    </w:div>
    <w:div w:id="1053190972">
      <w:bodyDiv w:val="1"/>
      <w:marLeft w:val="0"/>
      <w:marRight w:val="0"/>
      <w:marTop w:val="0"/>
      <w:marBottom w:val="0"/>
      <w:divBdr>
        <w:top w:val="none" w:sz="0" w:space="0" w:color="auto"/>
        <w:left w:val="none" w:sz="0" w:space="0" w:color="auto"/>
        <w:bottom w:val="none" w:sz="0" w:space="0" w:color="auto"/>
        <w:right w:val="none" w:sz="0" w:space="0" w:color="auto"/>
      </w:divBdr>
    </w:div>
    <w:div w:id="1069302102">
      <w:bodyDiv w:val="1"/>
      <w:marLeft w:val="0"/>
      <w:marRight w:val="0"/>
      <w:marTop w:val="0"/>
      <w:marBottom w:val="0"/>
      <w:divBdr>
        <w:top w:val="none" w:sz="0" w:space="0" w:color="auto"/>
        <w:left w:val="none" w:sz="0" w:space="0" w:color="auto"/>
        <w:bottom w:val="none" w:sz="0" w:space="0" w:color="auto"/>
        <w:right w:val="none" w:sz="0" w:space="0" w:color="auto"/>
      </w:divBdr>
    </w:div>
    <w:div w:id="1069501158">
      <w:bodyDiv w:val="1"/>
      <w:marLeft w:val="0"/>
      <w:marRight w:val="0"/>
      <w:marTop w:val="0"/>
      <w:marBottom w:val="0"/>
      <w:divBdr>
        <w:top w:val="none" w:sz="0" w:space="0" w:color="auto"/>
        <w:left w:val="none" w:sz="0" w:space="0" w:color="auto"/>
        <w:bottom w:val="none" w:sz="0" w:space="0" w:color="auto"/>
        <w:right w:val="none" w:sz="0" w:space="0" w:color="auto"/>
      </w:divBdr>
    </w:div>
    <w:div w:id="1070496656">
      <w:bodyDiv w:val="1"/>
      <w:marLeft w:val="0"/>
      <w:marRight w:val="0"/>
      <w:marTop w:val="0"/>
      <w:marBottom w:val="0"/>
      <w:divBdr>
        <w:top w:val="none" w:sz="0" w:space="0" w:color="auto"/>
        <w:left w:val="none" w:sz="0" w:space="0" w:color="auto"/>
        <w:bottom w:val="none" w:sz="0" w:space="0" w:color="auto"/>
        <w:right w:val="none" w:sz="0" w:space="0" w:color="auto"/>
      </w:divBdr>
    </w:div>
    <w:div w:id="1077283264">
      <w:bodyDiv w:val="1"/>
      <w:marLeft w:val="0"/>
      <w:marRight w:val="0"/>
      <w:marTop w:val="0"/>
      <w:marBottom w:val="0"/>
      <w:divBdr>
        <w:top w:val="none" w:sz="0" w:space="0" w:color="auto"/>
        <w:left w:val="none" w:sz="0" w:space="0" w:color="auto"/>
        <w:bottom w:val="none" w:sz="0" w:space="0" w:color="auto"/>
        <w:right w:val="none" w:sz="0" w:space="0" w:color="auto"/>
      </w:divBdr>
    </w:div>
    <w:div w:id="1084570761">
      <w:bodyDiv w:val="1"/>
      <w:marLeft w:val="0"/>
      <w:marRight w:val="0"/>
      <w:marTop w:val="0"/>
      <w:marBottom w:val="0"/>
      <w:divBdr>
        <w:top w:val="none" w:sz="0" w:space="0" w:color="auto"/>
        <w:left w:val="none" w:sz="0" w:space="0" w:color="auto"/>
        <w:bottom w:val="none" w:sz="0" w:space="0" w:color="auto"/>
        <w:right w:val="none" w:sz="0" w:space="0" w:color="auto"/>
      </w:divBdr>
    </w:div>
    <w:div w:id="1091773920">
      <w:bodyDiv w:val="1"/>
      <w:marLeft w:val="0"/>
      <w:marRight w:val="0"/>
      <w:marTop w:val="0"/>
      <w:marBottom w:val="0"/>
      <w:divBdr>
        <w:top w:val="none" w:sz="0" w:space="0" w:color="auto"/>
        <w:left w:val="none" w:sz="0" w:space="0" w:color="auto"/>
        <w:bottom w:val="none" w:sz="0" w:space="0" w:color="auto"/>
        <w:right w:val="none" w:sz="0" w:space="0" w:color="auto"/>
      </w:divBdr>
    </w:div>
    <w:div w:id="1100024711">
      <w:bodyDiv w:val="1"/>
      <w:marLeft w:val="0"/>
      <w:marRight w:val="0"/>
      <w:marTop w:val="0"/>
      <w:marBottom w:val="0"/>
      <w:divBdr>
        <w:top w:val="none" w:sz="0" w:space="0" w:color="auto"/>
        <w:left w:val="none" w:sz="0" w:space="0" w:color="auto"/>
        <w:bottom w:val="none" w:sz="0" w:space="0" w:color="auto"/>
        <w:right w:val="none" w:sz="0" w:space="0" w:color="auto"/>
      </w:divBdr>
    </w:div>
    <w:div w:id="1115633421">
      <w:bodyDiv w:val="1"/>
      <w:marLeft w:val="0"/>
      <w:marRight w:val="0"/>
      <w:marTop w:val="0"/>
      <w:marBottom w:val="0"/>
      <w:divBdr>
        <w:top w:val="none" w:sz="0" w:space="0" w:color="auto"/>
        <w:left w:val="none" w:sz="0" w:space="0" w:color="auto"/>
        <w:bottom w:val="none" w:sz="0" w:space="0" w:color="auto"/>
        <w:right w:val="none" w:sz="0" w:space="0" w:color="auto"/>
      </w:divBdr>
    </w:div>
    <w:div w:id="1132595271">
      <w:bodyDiv w:val="1"/>
      <w:marLeft w:val="0"/>
      <w:marRight w:val="0"/>
      <w:marTop w:val="0"/>
      <w:marBottom w:val="0"/>
      <w:divBdr>
        <w:top w:val="none" w:sz="0" w:space="0" w:color="auto"/>
        <w:left w:val="none" w:sz="0" w:space="0" w:color="auto"/>
        <w:bottom w:val="none" w:sz="0" w:space="0" w:color="auto"/>
        <w:right w:val="none" w:sz="0" w:space="0" w:color="auto"/>
      </w:divBdr>
    </w:div>
    <w:div w:id="1133787875">
      <w:bodyDiv w:val="1"/>
      <w:marLeft w:val="0"/>
      <w:marRight w:val="0"/>
      <w:marTop w:val="0"/>
      <w:marBottom w:val="0"/>
      <w:divBdr>
        <w:top w:val="none" w:sz="0" w:space="0" w:color="auto"/>
        <w:left w:val="none" w:sz="0" w:space="0" w:color="auto"/>
        <w:bottom w:val="none" w:sz="0" w:space="0" w:color="auto"/>
        <w:right w:val="none" w:sz="0" w:space="0" w:color="auto"/>
      </w:divBdr>
    </w:div>
    <w:div w:id="1138450970">
      <w:bodyDiv w:val="1"/>
      <w:marLeft w:val="0"/>
      <w:marRight w:val="0"/>
      <w:marTop w:val="0"/>
      <w:marBottom w:val="0"/>
      <w:divBdr>
        <w:top w:val="none" w:sz="0" w:space="0" w:color="auto"/>
        <w:left w:val="none" w:sz="0" w:space="0" w:color="auto"/>
        <w:bottom w:val="none" w:sz="0" w:space="0" w:color="auto"/>
        <w:right w:val="none" w:sz="0" w:space="0" w:color="auto"/>
      </w:divBdr>
    </w:div>
    <w:div w:id="1175263120">
      <w:bodyDiv w:val="1"/>
      <w:marLeft w:val="0"/>
      <w:marRight w:val="0"/>
      <w:marTop w:val="0"/>
      <w:marBottom w:val="0"/>
      <w:divBdr>
        <w:top w:val="none" w:sz="0" w:space="0" w:color="auto"/>
        <w:left w:val="none" w:sz="0" w:space="0" w:color="auto"/>
        <w:bottom w:val="none" w:sz="0" w:space="0" w:color="auto"/>
        <w:right w:val="none" w:sz="0" w:space="0" w:color="auto"/>
      </w:divBdr>
    </w:div>
    <w:div w:id="1176530236">
      <w:bodyDiv w:val="1"/>
      <w:marLeft w:val="0"/>
      <w:marRight w:val="0"/>
      <w:marTop w:val="0"/>
      <w:marBottom w:val="0"/>
      <w:divBdr>
        <w:top w:val="none" w:sz="0" w:space="0" w:color="auto"/>
        <w:left w:val="none" w:sz="0" w:space="0" w:color="auto"/>
        <w:bottom w:val="none" w:sz="0" w:space="0" w:color="auto"/>
        <w:right w:val="none" w:sz="0" w:space="0" w:color="auto"/>
      </w:divBdr>
    </w:div>
    <w:div w:id="1183519918">
      <w:bodyDiv w:val="1"/>
      <w:marLeft w:val="0"/>
      <w:marRight w:val="0"/>
      <w:marTop w:val="0"/>
      <w:marBottom w:val="0"/>
      <w:divBdr>
        <w:top w:val="none" w:sz="0" w:space="0" w:color="auto"/>
        <w:left w:val="none" w:sz="0" w:space="0" w:color="auto"/>
        <w:bottom w:val="none" w:sz="0" w:space="0" w:color="auto"/>
        <w:right w:val="none" w:sz="0" w:space="0" w:color="auto"/>
      </w:divBdr>
    </w:div>
    <w:div w:id="1219777099">
      <w:bodyDiv w:val="1"/>
      <w:marLeft w:val="0"/>
      <w:marRight w:val="0"/>
      <w:marTop w:val="0"/>
      <w:marBottom w:val="0"/>
      <w:divBdr>
        <w:top w:val="none" w:sz="0" w:space="0" w:color="auto"/>
        <w:left w:val="none" w:sz="0" w:space="0" w:color="auto"/>
        <w:bottom w:val="none" w:sz="0" w:space="0" w:color="auto"/>
        <w:right w:val="none" w:sz="0" w:space="0" w:color="auto"/>
      </w:divBdr>
    </w:div>
    <w:div w:id="1220942040">
      <w:bodyDiv w:val="1"/>
      <w:marLeft w:val="0"/>
      <w:marRight w:val="0"/>
      <w:marTop w:val="0"/>
      <w:marBottom w:val="0"/>
      <w:divBdr>
        <w:top w:val="none" w:sz="0" w:space="0" w:color="auto"/>
        <w:left w:val="none" w:sz="0" w:space="0" w:color="auto"/>
        <w:bottom w:val="none" w:sz="0" w:space="0" w:color="auto"/>
        <w:right w:val="none" w:sz="0" w:space="0" w:color="auto"/>
      </w:divBdr>
    </w:div>
    <w:div w:id="1235625057">
      <w:bodyDiv w:val="1"/>
      <w:marLeft w:val="0"/>
      <w:marRight w:val="0"/>
      <w:marTop w:val="0"/>
      <w:marBottom w:val="0"/>
      <w:divBdr>
        <w:top w:val="none" w:sz="0" w:space="0" w:color="auto"/>
        <w:left w:val="none" w:sz="0" w:space="0" w:color="auto"/>
        <w:bottom w:val="none" w:sz="0" w:space="0" w:color="auto"/>
        <w:right w:val="none" w:sz="0" w:space="0" w:color="auto"/>
      </w:divBdr>
    </w:div>
    <w:div w:id="1259558678">
      <w:bodyDiv w:val="1"/>
      <w:marLeft w:val="0"/>
      <w:marRight w:val="0"/>
      <w:marTop w:val="0"/>
      <w:marBottom w:val="0"/>
      <w:divBdr>
        <w:top w:val="none" w:sz="0" w:space="0" w:color="auto"/>
        <w:left w:val="none" w:sz="0" w:space="0" w:color="auto"/>
        <w:bottom w:val="none" w:sz="0" w:space="0" w:color="auto"/>
        <w:right w:val="none" w:sz="0" w:space="0" w:color="auto"/>
      </w:divBdr>
    </w:div>
    <w:div w:id="1268657832">
      <w:bodyDiv w:val="1"/>
      <w:marLeft w:val="0"/>
      <w:marRight w:val="0"/>
      <w:marTop w:val="0"/>
      <w:marBottom w:val="0"/>
      <w:divBdr>
        <w:top w:val="none" w:sz="0" w:space="0" w:color="auto"/>
        <w:left w:val="none" w:sz="0" w:space="0" w:color="auto"/>
        <w:bottom w:val="none" w:sz="0" w:space="0" w:color="auto"/>
        <w:right w:val="none" w:sz="0" w:space="0" w:color="auto"/>
      </w:divBdr>
    </w:div>
    <w:div w:id="1280337040">
      <w:bodyDiv w:val="1"/>
      <w:marLeft w:val="0"/>
      <w:marRight w:val="0"/>
      <w:marTop w:val="0"/>
      <w:marBottom w:val="0"/>
      <w:divBdr>
        <w:top w:val="none" w:sz="0" w:space="0" w:color="auto"/>
        <w:left w:val="none" w:sz="0" w:space="0" w:color="auto"/>
        <w:bottom w:val="none" w:sz="0" w:space="0" w:color="auto"/>
        <w:right w:val="none" w:sz="0" w:space="0" w:color="auto"/>
      </w:divBdr>
    </w:div>
    <w:div w:id="1290667913">
      <w:bodyDiv w:val="1"/>
      <w:marLeft w:val="0"/>
      <w:marRight w:val="0"/>
      <w:marTop w:val="0"/>
      <w:marBottom w:val="0"/>
      <w:divBdr>
        <w:top w:val="none" w:sz="0" w:space="0" w:color="auto"/>
        <w:left w:val="none" w:sz="0" w:space="0" w:color="auto"/>
        <w:bottom w:val="none" w:sz="0" w:space="0" w:color="auto"/>
        <w:right w:val="none" w:sz="0" w:space="0" w:color="auto"/>
      </w:divBdr>
    </w:div>
    <w:div w:id="1299451455">
      <w:bodyDiv w:val="1"/>
      <w:marLeft w:val="0"/>
      <w:marRight w:val="0"/>
      <w:marTop w:val="0"/>
      <w:marBottom w:val="0"/>
      <w:divBdr>
        <w:top w:val="none" w:sz="0" w:space="0" w:color="auto"/>
        <w:left w:val="none" w:sz="0" w:space="0" w:color="auto"/>
        <w:bottom w:val="none" w:sz="0" w:space="0" w:color="auto"/>
        <w:right w:val="none" w:sz="0" w:space="0" w:color="auto"/>
      </w:divBdr>
    </w:div>
    <w:div w:id="1303773912">
      <w:bodyDiv w:val="1"/>
      <w:marLeft w:val="0"/>
      <w:marRight w:val="0"/>
      <w:marTop w:val="0"/>
      <w:marBottom w:val="0"/>
      <w:divBdr>
        <w:top w:val="none" w:sz="0" w:space="0" w:color="auto"/>
        <w:left w:val="none" w:sz="0" w:space="0" w:color="auto"/>
        <w:bottom w:val="none" w:sz="0" w:space="0" w:color="auto"/>
        <w:right w:val="none" w:sz="0" w:space="0" w:color="auto"/>
      </w:divBdr>
    </w:div>
    <w:div w:id="1305697763">
      <w:bodyDiv w:val="1"/>
      <w:marLeft w:val="0"/>
      <w:marRight w:val="0"/>
      <w:marTop w:val="0"/>
      <w:marBottom w:val="0"/>
      <w:divBdr>
        <w:top w:val="none" w:sz="0" w:space="0" w:color="auto"/>
        <w:left w:val="none" w:sz="0" w:space="0" w:color="auto"/>
        <w:bottom w:val="none" w:sz="0" w:space="0" w:color="auto"/>
        <w:right w:val="none" w:sz="0" w:space="0" w:color="auto"/>
      </w:divBdr>
    </w:div>
    <w:div w:id="1313830062">
      <w:bodyDiv w:val="1"/>
      <w:marLeft w:val="0"/>
      <w:marRight w:val="0"/>
      <w:marTop w:val="0"/>
      <w:marBottom w:val="0"/>
      <w:divBdr>
        <w:top w:val="none" w:sz="0" w:space="0" w:color="auto"/>
        <w:left w:val="none" w:sz="0" w:space="0" w:color="auto"/>
        <w:bottom w:val="none" w:sz="0" w:space="0" w:color="auto"/>
        <w:right w:val="none" w:sz="0" w:space="0" w:color="auto"/>
      </w:divBdr>
    </w:div>
    <w:div w:id="1325939053">
      <w:bodyDiv w:val="1"/>
      <w:marLeft w:val="0"/>
      <w:marRight w:val="0"/>
      <w:marTop w:val="0"/>
      <w:marBottom w:val="0"/>
      <w:divBdr>
        <w:top w:val="none" w:sz="0" w:space="0" w:color="auto"/>
        <w:left w:val="none" w:sz="0" w:space="0" w:color="auto"/>
        <w:bottom w:val="none" w:sz="0" w:space="0" w:color="auto"/>
        <w:right w:val="none" w:sz="0" w:space="0" w:color="auto"/>
      </w:divBdr>
    </w:div>
    <w:div w:id="1330400803">
      <w:bodyDiv w:val="1"/>
      <w:marLeft w:val="0"/>
      <w:marRight w:val="0"/>
      <w:marTop w:val="0"/>
      <w:marBottom w:val="0"/>
      <w:divBdr>
        <w:top w:val="none" w:sz="0" w:space="0" w:color="auto"/>
        <w:left w:val="none" w:sz="0" w:space="0" w:color="auto"/>
        <w:bottom w:val="none" w:sz="0" w:space="0" w:color="auto"/>
        <w:right w:val="none" w:sz="0" w:space="0" w:color="auto"/>
      </w:divBdr>
    </w:div>
    <w:div w:id="1345940229">
      <w:bodyDiv w:val="1"/>
      <w:marLeft w:val="0"/>
      <w:marRight w:val="0"/>
      <w:marTop w:val="0"/>
      <w:marBottom w:val="0"/>
      <w:divBdr>
        <w:top w:val="none" w:sz="0" w:space="0" w:color="auto"/>
        <w:left w:val="none" w:sz="0" w:space="0" w:color="auto"/>
        <w:bottom w:val="none" w:sz="0" w:space="0" w:color="auto"/>
        <w:right w:val="none" w:sz="0" w:space="0" w:color="auto"/>
      </w:divBdr>
    </w:div>
    <w:div w:id="1346397260">
      <w:bodyDiv w:val="1"/>
      <w:marLeft w:val="0"/>
      <w:marRight w:val="0"/>
      <w:marTop w:val="0"/>
      <w:marBottom w:val="0"/>
      <w:divBdr>
        <w:top w:val="none" w:sz="0" w:space="0" w:color="auto"/>
        <w:left w:val="none" w:sz="0" w:space="0" w:color="auto"/>
        <w:bottom w:val="none" w:sz="0" w:space="0" w:color="auto"/>
        <w:right w:val="none" w:sz="0" w:space="0" w:color="auto"/>
      </w:divBdr>
    </w:div>
    <w:div w:id="1354575909">
      <w:bodyDiv w:val="1"/>
      <w:marLeft w:val="0"/>
      <w:marRight w:val="0"/>
      <w:marTop w:val="0"/>
      <w:marBottom w:val="0"/>
      <w:divBdr>
        <w:top w:val="none" w:sz="0" w:space="0" w:color="auto"/>
        <w:left w:val="none" w:sz="0" w:space="0" w:color="auto"/>
        <w:bottom w:val="none" w:sz="0" w:space="0" w:color="auto"/>
        <w:right w:val="none" w:sz="0" w:space="0" w:color="auto"/>
      </w:divBdr>
    </w:div>
    <w:div w:id="1358771183">
      <w:bodyDiv w:val="1"/>
      <w:marLeft w:val="0"/>
      <w:marRight w:val="0"/>
      <w:marTop w:val="0"/>
      <w:marBottom w:val="0"/>
      <w:divBdr>
        <w:top w:val="none" w:sz="0" w:space="0" w:color="auto"/>
        <w:left w:val="none" w:sz="0" w:space="0" w:color="auto"/>
        <w:bottom w:val="none" w:sz="0" w:space="0" w:color="auto"/>
        <w:right w:val="none" w:sz="0" w:space="0" w:color="auto"/>
      </w:divBdr>
    </w:div>
    <w:div w:id="1358893544">
      <w:bodyDiv w:val="1"/>
      <w:marLeft w:val="0"/>
      <w:marRight w:val="0"/>
      <w:marTop w:val="0"/>
      <w:marBottom w:val="0"/>
      <w:divBdr>
        <w:top w:val="none" w:sz="0" w:space="0" w:color="auto"/>
        <w:left w:val="none" w:sz="0" w:space="0" w:color="auto"/>
        <w:bottom w:val="none" w:sz="0" w:space="0" w:color="auto"/>
        <w:right w:val="none" w:sz="0" w:space="0" w:color="auto"/>
      </w:divBdr>
    </w:div>
    <w:div w:id="1359431432">
      <w:bodyDiv w:val="1"/>
      <w:marLeft w:val="0"/>
      <w:marRight w:val="0"/>
      <w:marTop w:val="0"/>
      <w:marBottom w:val="0"/>
      <w:divBdr>
        <w:top w:val="none" w:sz="0" w:space="0" w:color="auto"/>
        <w:left w:val="none" w:sz="0" w:space="0" w:color="auto"/>
        <w:bottom w:val="none" w:sz="0" w:space="0" w:color="auto"/>
        <w:right w:val="none" w:sz="0" w:space="0" w:color="auto"/>
      </w:divBdr>
    </w:div>
    <w:div w:id="1365133240">
      <w:bodyDiv w:val="1"/>
      <w:marLeft w:val="0"/>
      <w:marRight w:val="0"/>
      <w:marTop w:val="0"/>
      <w:marBottom w:val="0"/>
      <w:divBdr>
        <w:top w:val="none" w:sz="0" w:space="0" w:color="auto"/>
        <w:left w:val="none" w:sz="0" w:space="0" w:color="auto"/>
        <w:bottom w:val="none" w:sz="0" w:space="0" w:color="auto"/>
        <w:right w:val="none" w:sz="0" w:space="0" w:color="auto"/>
      </w:divBdr>
    </w:div>
    <w:div w:id="1377772514">
      <w:bodyDiv w:val="1"/>
      <w:marLeft w:val="0"/>
      <w:marRight w:val="0"/>
      <w:marTop w:val="0"/>
      <w:marBottom w:val="0"/>
      <w:divBdr>
        <w:top w:val="none" w:sz="0" w:space="0" w:color="auto"/>
        <w:left w:val="none" w:sz="0" w:space="0" w:color="auto"/>
        <w:bottom w:val="none" w:sz="0" w:space="0" w:color="auto"/>
        <w:right w:val="none" w:sz="0" w:space="0" w:color="auto"/>
      </w:divBdr>
    </w:div>
    <w:div w:id="1380931611">
      <w:bodyDiv w:val="1"/>
      <w:marLeft w:val="0"/>
      <w:marRight w:val="0"/>
      <w:marTop w:val="0"/>
      <w:marBottom w:val="0"/>
      <w:divBdr>
        <w:top w:val="none" w:sz="0" w:space="0" w:color="auto"/>
        <w:left w:val="none" w:sz="0" w:space="0" w:color="auto"/>
        <w:bottom w:val="none" w:sz="0" w:space="0" w:color="auto"/>
        <w:right w:val="none" w:sz="0" w:space="0" w:color="auto"/>
      </w:divBdr>
    </w:div>
    <w:div w:id="1386904186">
      <w:bodyDiv w:val="1"/>
      <w:marLeft w:val="0"/>
      <w:marRight w:val="0"/>
      <w:marTop w:val="0"/>
      <w:marBottom w:val="0"/>
      <w:divBdr>
        <w:top w:val="none" w:sz="0" w:space="0" w:color="auto"/>
        <w:left w:val="none" w:sz="0" w:space="0" w:color="auto"/>
        <w:bottom w:val="none" w:sz="0" w:space="0" w:color="auto"/>
        <w:right w:val="none" w:sz="0" w:space="0" w:color="auto"/>
      </w:divBdr>
    </w:div>
    <w:div w:id="1397170291">
      <w:bodyDiv w:val="1"/>
      <w:marLeft w:val="0"/>
      <w:marRight w:val="0"/>
      <w:marTop w:val="0"/>
      <w:marBottom w:val="0"/>
      <w:divBdr>
        <w:top w:val="none" w:sz="0" w:space="0" w:color="auto"/>
        <w:left w:val="none" w:sz="0" w:space="0" w:color="auto"/>
        <w:bottom w:val="none" w:sz="0" w:space="0" w:color="auto"/>
        <w:right w:val="none" w:sz="0" w:space="0" w:color="auto"/>
      </w:divBdr>
    </w:div>
    <w:div w:id="1408772477">
      <w:bodyDiv w:val="1"/>
      <w:marLeft w:val="0"/>
      <w:marRight w:val="0"/>
      <w:marTop w:val="0"/>
      <w:marBottom w:val="0"/>
      <w:divBdr>
        <w:top w:val="none" w:sz="0" w:space="0" w:color="auto"/>
        <w:left w:val="none" w:sz="0" w:space="0" w:color="auto"/>
        <w:bottom w:val="none" w:sz="0" w:space="0" w:color="auto"/>
        <w:right w:val="none" w:sz="0" w:space="0" w:color="auto"/>
      </w:divBdr>
    </w:div>
    <w:div w:id="1419252995">
      <w:bodyDiv w:val="1"/>
      <w:marLeft w:val="0"/>
      <w:marRight w:val="0"/>
      <w:marTop w:val="0"/>
      <w:marBottom w:val="0"/>
      <w:divBdr>
        <w:top w:val="none" w:sz="0" w:space="0" w:color="auto"/>
        <w:left w:val="none" w:sz="0" w:space="0" w:color="auto"/>
        <w:bottom w:val="none" w:sz="0" w:space="0" w:color="auto"/>
        <w:right w:val="none" w:sz="0" w:space="0" w:color="auto"/>
      </w:divBdr>
    </w:div>
    <w:div w:id="1443037992">
      <w:bodyDiv w:val="1"/>
      <w:marLeft w:val="0"/>
      <w:marRight w:val="0"/>
      <w:marTop w:val="0"/>
      <w:marBottom w:val="0"/>
      <w:divBdr>
        <w:top w:val="none" w:sz="0" w:space="0" w:color="auto"/>
        <w:left w:val="none" w:sz="0" w:space="0" w:color="auto"/>
        <w:bottom w:val="none" w:sz="0" w:space="0" w:color="auto"/>
        <w:right w:val="none" w:sz="0" w:space="0" w:color="auto"/>
      </w:divBdr>
    </w:div>
    <w:div w:id="1443769777">
      <w:bodyDiv w:val="1"/>
      <w:marLeft w:val="0"/>
      <w:marRight w:val="0"/>
      <w:marTop w:val="0"/>
      <w:marBottom w:val="0"/>
      <w:divBdr>
        <w:top w:val="none" w:sz="0" w:space="0" w:color="auto"/>
        <w:left w:val="none" w:sz="0" w:space="0" w:color="auto"/>
        <w:bottom w:val="none" w:sz="0" w:space="0" w:color="auto"/>
        <w:right w:val="none" w:sz="0" w:space="0" w:color="auto"/>
      </w:divBdr>
    </w:div>
    <w:div w:id="1453330103">
      <w:bodyDiv w:val="1"/>
      <w:marLeft w:val="0"/>
      <w:marRight w:val="0"/>
      <w:marTop w:val="0"/>
      <w:marBottom w:val="0"/>
      <w:divBdr>
        <w:top w:val="none" w:sz="0" w:space="0" w:color="auto"/>
        <w:left w:val="none" w:sz="0" w:space="0" w:color="auto"/>
        <w:bottom w:val="none" w:sz="0" w:space="0" w:color="auto"/>
        <w:right w:val="none" w:sz="0" w:space="0" w:color="auto"/>
      </w:divBdr>
    </w:div>
    <w:div w:id="1462311282">
      <w:bodyDiv w:val="1"/>
      <w:marLeft w:val="0"/>
      <w:marRight w:val="0"/>
      <w:marTop w:val="0"/>
      <w:marBottom w:val="0"/>
      <w:divBdr>
        <w:top w:val="none" w:sz="0" w:space="0" w:color="auto"/>
        <w:left w:val="none" w:sz="0" w:space="0" w:color="auto"/>
        <w:bottom w:val="none" w:sz="0" w:space="0" w:color="auto"/>
        <w:right w:val="none" w:sz="0" w:space="0" w:color="auto"/>
      </w:divBdr>
    </w:div>
    <w:div w:id="1463229521">
      <w:bodyDiv w:val="1"/>
      <w:marLeft w:val="0"/>
      <w:marRight w:val="0"/>
      <w:marTop w:val="0"/>
      <w:marBottom w:val="0"/>
      <w:divBdr>
        <w:top w:val="none" w:sz="0" w:space="0" w:color="auto"/>
        <w:left w:val="none" w:sz="0" w:space="0" w:color="auto"/>
        <w:bottom w:val="none" w:sz="0" w:space="0" w:color="auto"/>
        <w:right w:val="none" w:sz="0" w:space="0" w:color="auto"/>
      </w:divBdr>
    </w:div>
    <w:div w:id="1468277187">
      <w:bodyDiv w:val="1"/>
      <w:marLeft w:val="0"/>
      <w:marRight w:val="0"/>
      <w:marTop w:val="0"/>
      <w:marBottom w:val="0"/>
      <w:divBdr>
        <w:top w:val="none" w:sz="0" w:space="0" w:color="auto"/>
        <w:left w:val="none" w:sz="0" w:space="0" w:color="auto"/>
        <w:bottom w:val="none" w:sz="0" w:space="0" w:color="auto"/>
        <w:right w:val="none" w:sz="0" w:space="0" w:color="auto"/>
      </w:divBdr>
    </w:div>
    <w:div w:id="1488206514">
      <w:bodyDiv w:val="1"/>
      <w:marLeft w:val="0"/>
      <w:marRight w:val="0"/>
      <w:marTop w:val="0"/>
      <w:marBottom w:val="0"/>
      <w:divBdr>
        <w:top w:val="none" w:sz="0" w:space="0" w:color="auto"/>
        <w:left w:val="none" w:sz="0" w:space="0" w:color="auto"/>
        <w:bottom w:val="none" w:sz="0" w:space="0" w:color="auto"/>
        <w:right w:val="none" w:sz="0" w:space="0" w:color="auto"/>
      </w:divBdr>
    </w:div>
    <w:div w:id="1495797521">
      <w:bodyDiv w:val="1"/>
      <w:marLeft w:val="0"/>
      <w:marRight w:val="0"/>
      <w:marTop w:val="0"/>
      <w:marBottom w:val="0"/>
      <w:divBdr>
        <w:top w:val="none" w:sz="0" w:space="0" w:color="auto"/>
        <w:left w:val="none" w:sz="0" w:space="0" w:color="auto"/>
        <w:bottom w:val="none" w:sz="0" w:space="0" w:color="auto"/>
        <w:right w:val="none" w:sz="0" w:space="0" w:color="auto"/>
      </w:divBdr>
    </w:div>
    <w:div w:id="1502426806">
      <w:bodyDiv w:val="1"/>
      <w:marLeft w:val="0"/>
      <w:marRight w:val="0"/>
      <w:marTop w:val="0"/>
      <w:marBottom w:val="0"/>
      <w:divBdr>
        <w:top w:val="none" w:sz="0" w:space="0" w:color="auto"/>
        <w:left w:val="none" w:sz="0" w:space="0" w:color="auto"/>
        <w:bottom w:val="none" w:sz="0" w:space="0" w:color="auto"/>
        <w:right w:val="none" w:sz="0" w:space="0" w:color="auto"/>
      </w:divBdr>
    </w:div>
    <w:div w:id="1506363122">
      <w:bodyDiv w:val="1"/>
      <w:marLeft w:val="0"/>
      <w:marRight w:val="0"/>
      <w:marTop w:val="0"/>
      <w:marBottom w:val="0"/>
      <w:divBdr>
        <w:top w:val="none" w:sz="0" w:space="0" w:color="auto"/>
        <w:left w:val="none" w:sz="0" w:space="0" w:color="auto"/>
        <w:bottom w:val="none" w:sz="0" w:space="0" w:color="auto"/>
        <w:right w:val="none" w:sz="0" w:space="0" w:color="auto"/>
      </w:divBdr>
    </w:div>
    <w:div w:id="1510834043">
      <w:bodyDiv w:val="1"/>
      <w:marLeft w:val="0"/>
      <w:marRight w:val="0"/>
      <w:marTop w:val="0"/>
      <w:marBottom w:val="0"/>
      <w:divBdr>
        <w:top w:val="none" w:sz="0" w:space="0" w:color="auto"/>
        <w:left w:val="none" w:sz="0" w:space="0" w:color="auto"/>
        <w:bottom w:val="none" w:sz="0" w:space="0" w:color="auto"/>
        <w:right w:val="none" w:sz="0" w:space="0" w:color="auto"/>
      </w:divBdr>
    </w:div>
    <w:div w:id="1518470684">
      <w:bodyDiv w:val="1"/>
      <w:marLeft w:val="0"/>
      <w:marRight w:val="0"/>
      <w:marTop w:val="0"/>
      <w:marBottom w:val="0"/>
      <w:divBdr>
        <w:top w:val="none" w:sz="0" w:space="0" w:color="auto"/>
        <w:left w:val="none" w:sz="0" w:space="0" w:color="auto"/>
        <w:bottom w:val="none" w:sz="0" w:space="0" w:color="auto"/>
        <w:right w:val="none" w:sz="0" w:space="0" w:color="auto"/>
      </w:divBdr>
    </w:div>
    <w:div w:id="1536386233">
      <w:bodyDiv w:val="1"/>
      <w:marLeft w:val="0"/>
      <w:marRight w:val="0"/>
      <w:marTop w:val="0"/>
      <w:marBottom w:val="0"/>
      <w:divBdr>
        <w:top w:val="none" w:sz="0" w:space="0" w:color="auto"/>
        <w:left w:val="none" w:sz="0" w:space="0" w:color="auto"/>
        <w:bottom w:val="none" w:sz="0" w:space="0" w:color="auto"/>
        <w:right w:val="none" w:sz="0" w:space="0" w:color="auto"/>
      </w:divBdr>
    </w:div>
    <w:div w:id="1538467325">
      <w:bodyDiv w:val="1"/>
      <w:marLeft w:val="0"/>
      <w:marRight w:val="0"/>
      <w:marTop w:val="0"/>
      <w:marBottom w:val="0"/>
      <w:divBdr>
        <w:top w:val="none" w:sz="0" w:space="0" w:color="auto"/>
        <w:left w:val="none" w:sz="0" w:space="0" w:color="auto"/>
        <w:bottom w:val="none" w:sz="0" w:space="0" w:color="auto"/>
        <w:right w:val="none" w:sz="0" w:space="0" w:color="auto"/>
      </w:divBdr>
    </w:div>
    <w:div w:id="1544319875">
      <w:bodyDiv w:val="1"/>
      <w:marLeft w:val="0"/>
      <w:marRight w:val="0"/>
      <w:marTop w:val="0"/>
      <w:marBottom w:val="0"/>
      <w:divBdr>
        <w:top w:val="none" w:sz="0" w:space="0" w:color="auto"/>
        <w:left w:val="none" w:sz="0" w:space="0" w:color="auto"/>
        <w:bottom w:val="none" w:sz="0" w:space="0" w:color="auto"/>
        <w:right w:val="none" w:sz="0" w:space="0" w:color="auto"/>
      </w:divBdr>
    </w:div>
    <w:div w:id="1551111253">
      <w:bodyDiv w:val="1"/>
      <w:marLeft w:val="0"/>
      <w:marRight w:val="0"/>
      <w:marTop w:val="0"/>
      <w:marBottom w:val="0"/>
      <w:divBdr>
        <w:top w:val="none" w:sz="0" w:space="0" w:color="auto"/>
        <w:left w:val="none" w:sz="0" w:space="0" w:color="auto"/>
        <w:bottom w:val="none" w:sz="0" w:space="0" w:color="auto"/>
        <w:right w:val="none" w:sz="0" w:space="0" w:color="auto"/>
      </w:divBdr>
      <w:divsChild>
        <w:div w:id="10189090">
          <w:marLeft w:val="0"/>
          <w:marRight w:val="0"/>
          <w:marTop w:val="0"/>
          <w:marBottom w:val="0"/>
          <w:divBdr>
            <w:top w:val="none" w:sz="0" w:space="0" w:color="auto"/>
            <w:left w:val="none" w:sz="0" w:space="0" w:color="auto"/>
            <w:bottom w:val="none" w:sz="0" w:space="0" w:color="auto"/>
            <w:right w:val="none" w:sz="0" w:space="0" w:color="auto"/>
          </w:divBdr>
        </w:div>
        <w:div w:id="73674643">
          <w:marLeft w:val="0"/>
          <w:marRight w:val="0"/>
          <w:marTop w:val="0"/>
          <w:marBottom w:val="0"/>
          <w:divBdr>
            <w:top w:val="none" w:sz="0" w:space="0" w:color="auto"/>
            <w:left w:val="none" w:sz="0" w:space="0" w:color="auto"/>
            <w:bottom w:val="none" w:sz="0" w:space="0" w:color="auto"/>
            <w:right w:val="none" w:sz="0" w:space="0" w:color="auto"/>
          </w:divBdr>
        </w:div>
        <w:div w:id="82337054">
          <w:marLeft w:val="0"/>
          <w:marRight w:val="0"/>
          <w:marTop w:val="0"/>
          <w:marBottom w:val="0"/>
          <w:divBdr>
            <w:top w:val="none" w:sz="0" w:space="0" w:color="auto"/>
            <w:left w:val="none" w:sz="0" w:space="0" w:color="auto"/>
            <w:bottom w:val="none" w:sz="0" w:space="0" w:color="auto"/>
            <w:right w:val="none" w:sz="0" w:space="0" w:color="auto"/>
          </w:divBdr>
        </w:div>
        <w:div w:id="121846668">
          <w:marLeft w:val="0"/>
          <w:marRight w:val="0"/>
          <w:marTop w:val="0"/>
          <w:marBottom w:val="0"/>
          <w:divBdr>
            <w:top w:val="none" w:sz="0" w:space="0" w:color="auto"/>
            <w:left w:val="none" w:sz="0" w:space="0" w:color="auto"/>
            <w:bottom w:val="none" w:sz="0" w:space="0" w:color="auto"/>
            <w:right w:val="none" w:sz="0" w:space="0" w:color="auto"/>
          </w:divBdr>
        </w:div>
        <w:div w:id="133834264">
          <w:marLeft w:val="0"/>
          <w:marRight w:val="0"/>
          <w:marTop w:val="0"/>
          <w:marBottom w:val="0"/>
          <w:divBdr>
            <w:top w:val="none" w:sz="0" w:space="0" w:color="auto"/>
            <w:left w:val="none" w:sz="0" w:space="0" w:color="auto"/>
            <w:bottom w:val="none" w:sz="0" w:space="0" w:color="auto"/>
            <w:right w:val="none" w:sz="0" w:space="0" w:color="auto"/>
          </w:divBdr>
        </w:div>
        <w:div w:id="158890908">
          <w:marLeft w:val="0"/>
          <w:marRight w:val="0"/>
          <w:marTop w:val="0"/>
          <w:marBottom w:val="0"/>
          <w:divBdr>
            <w:top w:val="none" w:sz="0" w:space="0" w:color="auto"/>
            <w:left w:val="none" w:sz="0" w:space="0" w:color="auto"/>
            <w:bottom w:val="none" w:sz="0" w:space="0" w:color="auto"/>
            <w:right w:val="none" w:sz="0" w:space="0" w:color="auto"/>
          </w:divBdr>
        </w:div>
        <w:div w:id="159933789">
          <w:marLeft w:val="0"/>
          <w:marRight w:val="0"/>
          <w:marTop w:val="0"/>
          <w:marBottom w:val="0"/>
          <w:divBdr>
            <w:top w:val="none" w:sz="0" w:space="0" w:color="auto"/>
            <w:left w:val="none" w:sz="0" w:space="0" w:color="auto"/>
            <w:bottom w:val="none" w:sz="0" w:space="0" w:color="auto"/>
            <w:right w:val="none" w:sz="0" w:space="0" w:color="auto"/>
          </w:divBdr>
        </w:div>
        <w:div w:id="280303702">
          <w:marLeft w:val="0"/>
          <w:marRight w:val="0"/>
          <w:marTop w:val="0"/>
          <w:marBottom w:val="0"/>
          <w:divBdr>
            <w:top w:val="none" w:sz="0" w:space="0" w:color="auto"/>
            <w:left w:val="none" w:sz="0" w:space="0" w:color="auto"/>
            <w:bottom w:val="none" w:sz="0" w:space="0" w:color="auto"/>
            <w:right w:val="none" w:sz="0" w:space="0" w:color="auto"/>
          </w:divBdr>
        </w:div>
        <w:div w:id="316887496">
          <w:marLeft w:val="0"/>
          <w:marRight w:val="0"/>
          <w:marTop w:val="0"/>
          <w:marBottom w:val="0"/>
          <w:divBdr>
            <w:top w:val="none" w:sz="0" w:space="0" w:color="auto"/>
            <w:left w:val="none" w:sz="0" w:space="0" w:color="auto"/>
            <w:bottom w:val="none" w:sz="0" w:space="0" w:color="auto"/>
            <w:right w:val="none" w:sz="0" w:space="0" w:color="auto"/>
          </w:divBdr>
        </w:div>
        <w:div w:id="341666234">
          <w:marLeft w:val="0"/>
          <w:marRight w:val="0"/>
          <w:marTop w:val="0"/>
          <w:marBottom w:val="0"/>
          <w:divBdr>
            <w:top w:val="none" w:sz="0" w:space="0" w:color="auto"/>
            <w:left w:val="none" w:sz="0" w:space="0" w:color="auto"/>
            <w:bottom w:val="none" w:sz="0" w:space="0" w:color="auto"/>
            <w:right w:val="none" w:sz="0" w:space="0" w:color="auto"/>
          </w:divBdr>
        </w:div>
        <w:div w:id="471143859">
          <w:marLeft w:val="0"/>
          <w:marRight w:val="0"/>
          <w:marTop w:val="0"/>
          <w:marBottom w:val="0"/>
          <w:divBdr>
            <w:top w:val="none" w:sz="0" w:space="0" w:color="auto"/>
            <w:left w:val="none" w:sz="0" w:space="0" w:color="auto"/>
            <w:bottom w:val="none" w:sz="0" w:space="0" w:color="auto"/>
            <w:right w:val="none" w:sz="0" w:space="0" w:color="auto"/>
          </w:divBdr>
        </w:div>
        <w:div w:id="538006873">
          <w:marLeft w:val="0"/>
          <w:marRight w:val="0"/>
          <w:marTop w:val="0"/>
          <w:marBottom w:val="0"/>
          <w:divBdr>
            <w:top w:val="none" w:sz="0" w:space="0" w:color="auto"/>
            <w:left w:val="none" w:sz="0" w:space="0" w:color="auto"/>
            <w:bottom w:val="none" w:sz="0" w:space="0" w:color="auto"/>
            <w:right w:val="none" w:sz="0" w:space="0" w:color="auto"/>
          </w:divBdr>
        </w:div>
        <w:div w:id="594941105">
          <w:marLeft w:val="0"/>
          <w:marRight w:val="0"/>
          <w:marTop w:val="0"/>
          <w:marBottom w:val="0"/>
          <w:divBdr>
            <w:top w:val="none" w:sz="0" w:space="0" w:color="auto"/>
            <w:left w:val="none" w:sz="0" w:space="0" w:color="auto"/>
            <w:bottom w:val="none" w:sz="0" w:space="0" w:color="auto"/>
            <w:right w:val="none" w:sz="0" w:space="0" w:color="auto"/>
          </w:divBdr>
        </w:div>
        <w:div w:id="629166306">
          <w:marLeft w:val="0"/>
          <w:marRight w:val="0"/>
          <w:marTop w:val="0"/>
          <w:marBottom w:val="0"/>
          <w:divBdr>
            <w:top w:val="none" w:sz="0" w:space="0" w:color="auto"/>
            <w:left w:val="none" w:sz="0" w:space="0" w:color="auto"/>
            <w:bottom w:val="none" w:sz="0" w:space="0" w:color="auto"/>
            <w:right w:val="none" w:sz="0" w:space="0" w:color="auto"/>
          </w:divBdr>
        </w:div>
        <w:div w:id="843208305">
          <w:marLeft w:val="0"/>
          <w:marRight w:val="0"/>
          <w:marTop w:val="0"/>
          <w:marBottom w:val="0"/>
          <w:divBdr>
            <w:top w:val="none" w:sz="0" w:space="0" w:color="auto"/>
            <w:left w:val="none" w:sz="0" w:space="0" w:color="auto"/>
            <w:bottom w:val="none" w:sz="0" w:space="0" w:color="auto"/>
            <w:right w:val="none" w:sz="0" w:space="0" w:color="auto"/>
          </w:divBdr>
        </w:div>
        <w:div w:id="845246594">
          <w:marLeft w:val="0"/>
          <w:marRight w:val="0"/>
          <w:marTop w:val="0"/>
          <w:marBottom w:val="0"/>
          <w:divBdr>
            <w:top w:val="none" w:sz="0" w:space="0" w:color="auto"/>
            <w:left w:val="none" w:sz="0" w:space="0" w:color="auto"/>
            <w:bottom w:val="none" w:sz="0" w:space="0" w:color="auto"/>
            <w:right w:val="none" w:sz="0" w:space="0" w:color="auto"/>
          </w:divBdr>
        </w:div>
        <w:div w:id="904486884">
          <w:marLeft w:val="0"/>
          <w:marRight w:val="0"/>
          <w:marTop w:val="0"/>
          <w:marBottom w:val="0"/>
          <w:divBdr>
            <w:top w:val="none" w:sz="0" w:space="0" w:color="auto"/>
            <w:left w:val="none" w:sz="0" w:space="0" w:color="auto"/>
            <w:bottom w:val="none" w:sz="0" w:space="0" w:color="auto"/>
            <w:right w:val="none" w:sz="0" w:space="0" w:color="auto"/>
          </w:divBdr>
        </w:div>
        <w:div w:id="1071268706">
          <w:marLeft w:val="0"/>
          <w:marRight w:val="0"/>
          <w:marTop w:val="0"/>
          <w:marBottom w:val="0"/>
          <w:divBdr>
            <w:top w:val="none" w:sz="0" w:space="0" w:color="auto"/>
            <w:left w:val="none" w:sz="0" w:space="0" w:color="auto"/>
            <w:bottom w:val="none" w:sz="0" w:space="0" w:color="auto"/>
            <w:right w:val="none" w:sz="0" w:space="0" w:color="auto"/>
          </w:divBdr>
        </w:div>
        <w:div w:id="1115296102">
          <w:marLeft w:val="0"/>
          <w:marRight w:val="0"/>
          <w:marTop w:val="0"/>
          <w:marBottom w:val="0"/>
          <w:divBdr>
            <w:top w:val="none" w:sz="0" w:space="0" w:color="auto"/>
            <w:left w:val="none" w:sz="0" w:space="0" w:color="auto"/>
            <w:bottom w:val="none" w:sz="0" w:space="0" w:color="auto"/>
            <w:right w:val="none" w:sz="0" w:space="0" w:color="auto"/>
          </w:divBdr>
        </w:div>
        <w:div w:id="1195579162">
          <w:marLeft w:val="0"/>
          <w:marRight w:val="0"/>
          <w:marTop w:val="0"/>
          <w:marBottom w:val="0"/>
          <w:divBdr>
            <w:top w:val="none" w:sz="0" w:space="0" w:color="auto"/>
            <w:left w:val="none" w:sz="0" w:space="0" w:color="auto"/>
            <w:bottom w:val="none" w:sz="0" w:space="0" w:color="auto"/>
            <w:right w:val="none" w:sz="0" w:space="0" w:color="auto"/>
          </w:divBdr>
        </w:div>
        <w:div w:id="1243640106">
          <w:marLeft w:val="0"/>
          <w:marRight w:val="0"/>
          <w:marTop w:val="0"/>
          <w:marBottom w:val="0"/>
          <w:divBdr>
            <w:top w:val="none" w:sz="0" w:space="0" w:color="auto"/>
            <w:left w:val="none" w:sz="0" w:space="0" w:color="auto"/>
            <w:bottom w:val="none" w:sz="0" w:space="0" w:color="auto"/>
            <w:right w:val="none" w:sz="0" w:space="0" w:color="auto"/>
          </w:divBdr>
        </w:div>
        <w:div w:id="1261988373">
          <w:marLeft w:val="0"/>
          <w:marRight w:val="0"/>
          <w:marTop w:val="0"/>
          <w:marBottom w:val="0"/>
          <w:divBdr>
            <w:top w:val="none" w:sz="0" w:space="0" w:color="auto"/>
            <w:left w:val="none" w:sz="0" w:space="0" w:color="auto"/>
            <w:bottom w:val="none" w:sz="0" w:space="0" w:color="auto"/>
            <w:right w:val="none" w:sz="0" w:space="0" w:color="auto"/>
          </w:divBdr>
        </w:div>
        <w:div w:id="1346782377">
          <w:marLeft w:val="0"/>
          <w:marRight w:val="0"/>
          <w:marTop w:val="0"/>
          <w:marBottom w:val="0"/>
          <w:divBdr>
            <w:top w:val="none" w:sz="0" w:space="0" w:color="auto"/>
            <w:left w:val="none" w:sz="0" w:space="0" w:color="auto"/>
            <w:bottom w:val="none" w:sz="0" w:space="0" w:color="auto"/>
            <w:right w:val="none" w:sz="0" w:space="0" w:color="auto"/>
          </w:divBdr>
        </w:div>
        <w:div w:id="1366951493">
          <w:marLeft w:val="0"/>
          <w:marRight w:val="0"/>
          <w:marTop w:val="0"/>
          <w:marBottom w:val="0"/>
          <w:divBdr>
            <w:top w:val="none" w:sz="0" w:space="0" w:color="auto"/>
            <w:left w:val="none" w:sz="0" w:space="0" w:color="auto"/>
            <w:bottom w:val="none" w:sz="0" w:space="0" w:color="auto"/>
            <w:right w:val="none" w:sz="0" w:space="0" w:color="auto"/>
          </w:divBdr>
        </w:div>
        <w:div w:id="1384864238">
          <w:marLeft w:val="0"/>
          <w:marRight w:val="0"/>
          <w:marTop w:val="0"/>
          <w:marBottom w:val="0"/>
          <w:divBdr>
            <w:top w:val="none" w:sz="0" w:space="0" w:color="auto"/>
            <w:left w:val="none" w:sz="0" w:space="0" w:color="auto"/>
            <w:bottom w:val="none" w:sz="0" w:space="0" w:color="auto"/>
            <w:right w:val="none" w:sz="0" w:space="0" w:color="auto"/>
          </w:divBdr>
        </w:div>
        <w:div w:id="1446345829">
          <w:marLeft w:val="0"/>
          <w:marRight w:val="0"/>
          <w:marTop w:val="0"/>
          <w:marBottom w:val="0"/>
          <w:divBdr>
            <w:top w:val="none" w:sz="0" w:space="0" w:color="auto"/>
            <w:left w:val="none" w:sz="0" w:space="0" w:color="auto"/>
            <w:bottom w:val="none" w:sz="0" w:space="0" w:color="auto"/>
            <w:right w:val="none" w:sz="0" w:space="0" w:color="auto"/>
          </w:divBdr>
        </w:div>
        <w:div w:id="1454594735">
          <w:marLeft w:val="0"/>
          <w:marRight w:val="0"/>
          <w:marTop w:val="0"/>
          <w:marBottom w:val="0"/>
          <w:divBdr>
            <w:top w:val="none" w:sz="0" w:space="0" w:color="auto"/>
            <w:left w:val="none" w:sz="0" w:space="0" w:color="auto"/>
            <w:bottom w:val="none" w:sz="0" w:space="0" w:color="auto"/>
            <w:right w:val="none" w:sz="0" w:space="0" w:color="auto"/>
          </w:divBdr>
        </w:div>
        <w:div w:id="1490444687">
          <w:marLeft w:val="0"/>
          <w:marRight w:val="0"/>
          <w:marTop w:val="0"/>
          <w:marBottom w:val="0"/>
          <w:divBdr>
            <w:top w:val="none" w:sz="0" w:space="0" w:color="auto"/>
            <w:left w:val="none" w:sz="0" w:space="0" w:color="auto"/>
            <w:bottom w:val="none" w:sz="0" w:space="0" w:color="auto"/>
            <w:right w:val="none" w:sz="0" w:space="0" w:color="auto"/>
          </w:divBdr>
        </w:div>
        <w:div w:id="1495999147">
          <w:marLeft w:val="0"/>
          <w:marRight w:val="0"/>
          <w:marTop w:val="0"/>
          <w:marBottom w:val="0"/>
          <w:divBdr>
            <w:top w:val="none" w:sz="0" w:space="0" w:color="auto"/>
            <w:left w:val="none" w:sz="0" w:space="0" w:color="auto"/>
            <w:bottom w:val="none" w:sz="0" w:space="0" w:color="auto"/>
            <w:right w:val="none" w:sz="0" w:space="0" w:color="auto"/>
          </w:divBdr>
        </w:div>
        <w:div w:id="1569226270">
          <w:marLeft w:val="0"/>
          <w:marRight w:val="0"/>
          <w:marTop w:val="0"/>
          <w:marBottom w:val="0"/>
          <w:divBdr>
            <w:top w:val="none" w:sz="0" w:space="0" w:color="auto"/>
            <w:left w:val="none" w:sz="0" w:space="0" w:color="auto"/>
            <w:bottom w:val="none" w:sz="0" w:space="0" w:color="auto"/>
            <w:right w:val="none" w:sz="0" w:space="0" w:color="auto"/>
          </w:divBdr>
        </w:div>
        <w:div w:id="1608385348">
          <w:marLeft w:val="0"/>
          <w:marRight w:val="0"/>
          <w:marTop w:val="0"/>
          <w:marBottom w:val="0"/>
          <w:divBdr>
            <w:top w:val="none" w:sz="0" w:space="0" w:color="auto"/>
            <w:left w:val="none" w:sz="0" w:space="0" w:color="auto"/>
            <w:bottom w:val="none" w:sz="0" w:space="0" w:color="auto"/>
            <w:right w:val="none" w:sz="0" w:space="0" w:color="auto"/>
          </w:divBdr>
        </w:div>
        <w:div w:id="1667057104">
          <w:marLeft w:val="0"/>
          <w:marRight w:val="0"/>
          <w:marTop w:val="0"/>
          <w:marBottom w:val="0"/>
          <w:divBdr>
            <w:top w:val="none" w:sz="0" w:space="0" w:color="auto"/>
            <w:left w:val="none" w:sz="0" w:space="0" w:color="auto"/>
            <w:bottom w:val="none" w:sz="0" w:space="0" w:color="auto"/>
            <w:right w:val="none" w:sz="0" w:space="0" w:color="auto"/>
          </w:divBdr>
        </w:div>
        <w:div w:id="1685747874">
          <w:marLeft w:val="0"/>
          <w:marRight w:val="0"/>
          <w:marTop w:val="0"/>
          <w:marBottom w:val="0"/>
          <w:divBdr>
            <w:top w:val="none" w:sz="0" w:space="0" w:color="auto"/>
            <w:left w:val="none" w:sz="0" w:space="0" w:color="auto"/>
            <w:bottom w:val="none" w:sz="0" w:space="0" w:color="auto"/>
            <w:right w:val="none" w:sz="0" w:space="0" w:color="auto"/>
          </w:divBdr>
        </w:div>
        <w:div w:id="1692367328">
          <w:marLeft w:val="0"/>
          <w:marRight w:val="0"/>
          <w:marTop w:val="0"/>
          <w:marBottom w:val="0"/>
          <w:divBdr>
            <w:top w:val="none" w:sz="0" w:space="0" w:color="auto"/>
            <w:left w:val="none" w:sz="0" w:space="0" w:color="auto"/>
            <w:bottom w:val="none" w:sz="0" w:space="0" w:color="auto"/>
            <w:right w:val="none" w:sz="0" w:space="0" w:color="auto"/>
          </w:divBdr>
        </w:div>
        <w:div w:id="1722049893">
          <w:marLeft w:val="0"/>
          <w:marRight w:val="0"/>
          <w:marTop w:val="0"/>
          <w:marBottom w:val="0"/>
          <w:divBdr>
            <w:top w:val="none" w:sz="0" w:space="0" w:color="auto"/>
            <w:left w:val="none" w:sz="0" w:space="0" w:color="auto"/>
            <w:bottom w:val="none" w:sz="0" w:space="0" w:color="auto"/>
            <w:right w:val="none" w:sz="0" w:space="0" w:color="auto"/>
          </w:divBdr>
        </w:div>
        <w:div w:id="1792624841">
          <w:marLeft w:val="0"/>
          <w:marRight w:val="0"/>
          <w:marTop w:val="0"/>
          <w:marBottom w:val="0"/>
          <w:divBdr>
            <w:top w:val="none" w:sz="0" w:space="0" w:color="auto"/>
            <w:left w:val="none" w:sz="0" w:space="0" w:color="auto"/>
            <w:bottom w:val="none" w:sz="0" w:space="0" w:color="auto"/>
            <w:right w:val="none" w:sz="0" w:space="0" w:color="auto"/>
          </w:divBdr>
        </w:div>
        <w:div w:id="1902717844">
          <w:marLeft w:val="0"/>
          <w:marRight w:val="0"/>
          <w:marTop w:val="0"/>
          <w:marBottom w:val="0"/>
          <w:divBdr>
            <w:top w:val="none" w:sz="0" w:space="0" w:color="auto"/>
            <w:left w:val="none" w:sz="0" w:space="0" w:color="auto"/>
            <w:bottom w:val="none" w:sz="0" w:space="0" w:color="auto"/>
            <w:right w:val="none" w:sz="0" w:space="0" w:color="auto"/>
          </w:divBdr>
        </w:div>
        <w:div w:id="1978951741">
          <w:marLeft w:val="0"/>
          <w:marRight w:val="0"/>
          <w:marTop w:val="0"/>
          <w:marBottom w:val="0"/>
          <w:divBdr>
            <w:top w:val="none" w:sz="0" w:space="0" w:color="auto"/>
            <w:left w:val="none" w:sz="0" w:space="0" w:color="auto"/>
            <w:bottom w:val="none" w:sz="0" w:space="0" w:color="auto"/>
            <w:right w:val="none" w:sz="0" w:space="0" w:color="auto"/>
          </w:divBdr>
        </w:div>
        <w:div w:id="2043825186">
          <w:marLeft w:val="0"/>
          <w:marRight w:val="0"/>
          <w:marTop w:val="0"/>
          <w:marBottom w:val="0"/>
          <w:divBdr>
            <w:top w:val="none" w:sz="0" w:space="0" w:color="auto"/>
            <w:left w:val="none" w:sz="0" w:space="0" w:color="auto"/>
            <w:bottom w:val="none" w:sz="0" w:space="0" w:color="auto"/>
            <w:right w:val="none" w:sz="0" w:space="0" w:color="auto"/>
          </w:divBdr>
        </w:div>
        <w:div w:id="2138260243">
          <w:marLeft w:val="0"/>
          <w:marRight w:val="0"/>
          <w:marTop w:val="0"/>
          <w:marBottom w:val="0"/>
          <w:divBdr>
            <w:top w:val="none" w:sz="0" w:space="0" w:color="auto"/>
            <w:left w:val="none" w:sz="0" w:space="0" w:color="auto"/>
            <w:bottom w:val="none" w:sz="0" w:space="0" w:color="auto"/>
            <w:right w:val="none" w:sz="0" w:space="0" w:color="auto"/>
          </w:divBdr>
        </w:div>
      </w:divsChild>
    </w:div>
    <w:div w:id="1552620265">
      <w:bodyDiv w:val="1"/>
      <w:marLeft w:val="0"/>
      <w:marRight w:val="0"/>
      <w:marTop w:val="0"/>
      <w:marBottom w:val="0"/>
      <w:divBdr>
        <w:top w:val="none" w:sz="0" w:space="0" w:color="auto"/>
        <w:left w:val="none" w:sz="0" w:space="0" w:color="auto"/>
        <w:bottom w:val="none" w:sz="0" w:space="0" w:color="auto"/>
        <w:right w:val="none" w:sz="0" w:space="0" w:color="auto"/>
      </w:divBdr>
    </w:div>
    <w:div w:id="1557086121">
      <w:bodyDiv w:val="1"/>
      <w:marLeft w:val="0"/>
      <w:marRight w:val="0"/>
      <w:marTop w:val="0"/>
      <w:marBottom w:val="0"/>
      <w:divBdr>
        <w:top w:val="none" w:sz="0" w:space="0" w:color="auto"/>
        <w:left w:val="none" w:sz="0" w:space="0" w:color="auto"/>
        <w:bottom w:val="none" w:sz="0" w:space="0" w:color="auto"/>
        <w:right w:val="none" w:sz="0" w:space="0" w:color="auto"/>
      </w:divBdr>
    </w:div>
    <w:div w:id="1573808181">
      <w:bodyDiv w:val="1"/>
      <w:marLeft w:val="0"/>
      <w:marRight w:val="0"/>
      <w:marTop w:val="0"/>
      <w:marBottom w:val="0"/>
      <w:divBdr>
        <w:top w:val="none" w:sz="0" w:space="0" w:color="auto"/>
        <w:left w:val="none" w:sz="0" w:space="0" w:color="auto"/>
        <w:bottom w:val="none" w:sz="0" w:space="0" w:color="auto"/>
        <w:right w:val="none" w:sz="0" w:space="0" w:color="auto"/>
      </w:divBdr>
    </w:div>
    <w:div w:id="1582644677">
      <w:bodyDiv w:val="1"/>
      <w:marLeft w:val="0"/>
      <w:marRight w:val="0"/>
      <w:marTop w:val="0"/>
      <w:marBottom w:val="0"/>
      <w:divBdr>
        <w:top w:val="none" w:sz="0" w:space="0" w:color="auto"/>
        <w:left w:val="none" w:sz="0" w:space="0" w:color="auto"/>
        <w:bottom w:val="none" w:sz="0" w:space="0" w:color="auto"/>
        <w:right w:val="none" w:sz="0" w:space="0" w:color="auto"/>
      </w:divBdr>
    </w:div>
    <w:div w:id="1592667627">
      <w:bodyDiv w:val="1"/>
      <w:marLeft w:val="0"/>
      <w:marRight w:val="0"/>
      <w:marTop w:val="0"/>
      <w:marBottom w:val="0"/>
      <w:divBdr>
        <w:top w:val="none" w:sz="0" w:space="0" w:color="auto"/>
        <w:left w:val="none" w:sz="0" w:space="0" w:color="auto"/>
        <w:bottom w:val="none" w:sz="0" w:space="0" w:color="auto"/>
        <w:right w:val="none" w:sz="0" w:space="0" w:color="auto"/>
      </w:divBdr>
    </w:div>
    <w:div w:id="1614677658">
      <w:bodyDiv w:val="1"/>
      <w:marLeft w:val="0"/>
      <w:marRight w:val="0"/>
      <w:marTop w:val="0"/>
      <w:marBottom w:val="0"/>
      <w:divBdr>
        <w:top w:val="none" w:sz="0" w:space="0" w:color="auto"/>
        <w:left w:val="none" w:sz="0" w:space="0" w:color="auto"/>
        <w:bottom w:val="none" w:sz="0" w:space="0" w:color="auto"/>
        <w:right w:val="none" w:sz="0" w:space="0" w:color="auto"/>
      </w:divBdr>
    </w:div>
    <w:div w:id="1616712619">
      <w:bodyDiv w:val="1"/>
      <w:marLeft w:val="0"/>
      <w:marRight w:val="0"/>
      <w:marTop w:val="0"/>
      <w:marBottom w:val="0"/>
      <w:divBdr>
        <w:top w:val="none" w:sz="0" w:space="0" w:color="auto"/>
        <w:left w:val="none" w:sz="0" w:space="0" w:color="auto"/>
        <w:bottom w:val="none" w:sz="0" w:space="0" w:color="auto"/>
        <w:right w:val="none" w:sz="0" w:space="0" w:color="auto"/>
      </w:divBdr>
    </w:div>
    <w:div w:id="1616986353">
      <w:bodyDiv w:val="1"/>
      <w:marLeft w:val="0"/>
      <w:marRight w:val="0"/>
      <w:marTop w:val="0"/>
      <w:marBottom w:val="0"/>
      <w:divBdr>
        <w:top w:val="none" w:sz="0" w:space="0" w:color="auto"/>
        <w:left w:val="none" w:sz="0" w:space="0" w:color="auto"/>
        <w:bottom w:val="none" w:sz="0" w:space="0" w:color="auto"/>
        <w:right w:val="none" w:sz="0" w:space="0" w:color="auto"/>
      </w:divBdr>
    </w:div>
    <w:div w:id="1643729270">
      <w:bodyDiv w:val="1"/>
      <w:marLeft w:val="0"/>
      <w:marRight w:val="0"/>
      <w:marTop w:val="0"/>
      <w:marBottom w:val="0"/>
      <w:divBdr>
        <w:top w:val="none" w:sz="0" w:space="0" w:color="auto"/>
        <w:left w:val="none" w:sz="0" w:space="0" w:color="auto"/>
        <w:bottom w:val="none" w:sz="0" w:space="0" w:color="auto"/>
        <w:right w:val="none" w:sz="0" w:space="0" w:color="auto"/>
      </w:divBdr>
    </w:div>
    <w:div w:id="1647977915">
      <w:bodyDiv w:val="1"/>
      <w:marLeft w:val="0"/>
      <w:marRight w:val="0"/>
      <w:marTop w:val="0"/>
      <w:marBottom w:val="0"/>
      <w:divBdr>
        <w:top w:val="none" w:sz="0" w:space="0" w:color="auto"/>
        <w:left w:val="none" w:sz="0" w:space="0" w:color="auto"/>
        <w:bottom w:val="none" w:sz="0" w:space="0" w:color="auto"/>
        <w:right w:val="none" w:sz="0" w:space="0" w:color="auto"/>
      </w:divBdr>
    </w:div>
    <w:div w:id="1650355473">
      <w:bodyDiv w:val="1"/>
      <w:marLeft w:val="0"/>
      <w:marRight w:val="0"/>
      <w:marTop w:val="0"/>
      <w:marBottom w:val="0"/>
      <w:divBdr>
        <w:top w:val="none" w:sz="0" w:space="0" w:color="auto"/>
        <w:left w:val="none" w:sz="0" w:space="0" w:color="auto"/>
        <w:bottom w:val="none" w:sz="0" w:space="0" w:color="auto"/>
        <w:right w:val="none" w:sz="0" w:space="0" w:color="auto"/>
      </w:divBdr>
    </w:div>
    <w:div w:id="1660693732">
      <w:bodyDiv w:val="1"/>
      <w:marLeft w:val="0"/>
      <w:marRight w:val="0"/>
      <w:marTop w:val="0"/>
      <w:marBottom w:val="0"/>
      <w:divBdr>
        <w:top w:val="none" w:sz="0" w:space="0" w:color="auto"/>
        <w:left w:val="none" w:sz="0" w:space="0" w:color="auto"/>
        <w:bottom w:val="none" w:sz="0" w:space="0" w:color="auto"/>
        <w:right w:val="none" w:sz="0" w:space="0" w:color="auto"/>
      </w:divBdr>
    </w:div>
    <w:div w:id="1672222412">
      <w:bodyDiv w:val="1"/>
      <w:marLeft w:val="0"/>
      <w:marRight w:val="0"/>
      <w:marTop w:val="0"/>
      <w:marBottom w:val="0"/>
      <w:divBdr>
        <w:top w:val="none" w:sz="0" w:space="0" w:color="auto"/>
        <w:left w:val="none" w:sz="0" w:space="0" w:color="auto"/>
        <w:bottom w:val="none" w:sz="0" w:space="0" w:color="auto"/>
        <w:right w:val="none" w:sz="0" w:space="0" w:color="auto"/>
      </w:divBdr>
    </w:div>
    <w:div w:id="1680965191">
      <w:bodyDiv w:val="1"/>
      <w:marLeft w:val="0"/>
      <w:marRight w:val="0"/>
      <w:marTop w:val="0"/>
      <w:marBottom w:val="0"/>
      <w:divBdr>
        <w:top w:val="none" w:sz="0" w:space="0" w:color="auto"/>
        <w:left w:val="none" w:sz="0" w:space="0" w:color="auto"/>
        <w:bottom w:val="none" w:sz="0" w:space="0" w:color="auto"/>
        <w:right w:val="none" w:sz="0" w:space="0" w:color="auto"/>
      </w:divBdr>
    </w:div>
    <w:div w:id="1682119382">
      <w:bodyDiv w:val="1"/>
      <w:marLeft w:val="0"/>
      <w:marRight w:val="0"/>
      <w:marTop w:val="0"/>
      <w:marBottom w:val="0"/>
      <w:divBdr>
        <w:top w:val="none" w:sz="0" w:space="0" w:color="auto"/>
        <w:left w:val="none" w:sz="0" w:space="0" w:color="auto"/>
        <w:bottom w:val="none" w:sz="0" w:space="0" w:color="auto"/>
        <w:right w:val="none" w:sz="0" w:space="0" w:color="auto"/>
      </w:divBdr>
    </w:div>
    <w:div w:id="1682976433">
      <w:bodyDiv w:val="1"/>
      <w:marLeft w:val="0"/>
      <w:marRight w:val="0"/>
      <w:marTop w:val="0"/>
      <w:marBottom w:val="0"/>
      <w:divBdr>
        <w:top w:val="none" w:sz="0" w:space="0" w:color="auto"/>
        <w:left w:val="none" w:sz="0" w:space="0" w:color="auto"/>
        <w:bottom w:val="none" w:sz="0" w:space="0" w:color="auto"/>
        <w:right w:val="none" w:sz="0" w:space="0" w:color="auto"/>
      </w:divBdr>
    </w:div>
    <w:div w:id="1683316177">
      <w:bodyDiv w:val="1"/>
      <w:marLeft w:val="0"/>
      <w:marRight w:val="0"/>
      <w:marTop w:val="0"/>
      <w:marBottom w:val="0"/>
      <w:divBdr>
        <w:top w:val="none" w:sz="0" w:space="0" w:color="auto"/>
        <w:left w:val="none" w:sz="0" w:space="0" w:color="auto"/>
        <w:bottom w:val="none" w:sz="0" w:space="0" w:color="auto"/>
        <w:right w:val="none" w:sz="0" w:space="0" w:color="auto"/>
      </w:divBdr>
    </w:div>
    <w:div w:id="1684626981">
      <w:bodyDiv w:val="1"/>
      <w:marLeft w:val="0"/>
      <w:marRight w:val="0"/>
      <w:marTop w:val="0"/>
      <w:marBottom w:val="0"/>
      <w:divBdr>
        <w:top w:val="none" w:sz="0" w:space="0" w:color="auto"/>
        <w:left w:val="none" w:sz="0" w:space="0" w:color="auto"/>
        <w:bottom w:val="none" w:sz="0" w:space="0" w:color="auto"/>
        <w:right w:val="none" w:sz="0" w:space="0" w:color="auto"/>
      </w:divBdr>
    </w:div>
    <w:div w:id="1696736258">
      <w:bodyDiv w:val="1"/>
      <w:marLeft w:val="0"/>
      <w:marRight w:val="0"/>
      <w:marTop w:val="0"/>
      <w:marBottom w:val="0"/>
      <w:divBdr>
        <w:top w:val="none" w:sz="0" w:space="0" w:color="auto"/>
        <w:left w:val="none" w:sz="0" w:space="0" w:color="auto"/>
        <w:bottom w:val="none" w:sz="0" w:space="0" w:color="auto"/>
        <w:right w:val="none" w:sz="0" w:space="0" w:color="auto"/>
      </w:divBdr>
    </w:div>
    <w:div w:id="1700814205">
      <w:bodyDiv w:val="1"/>
      <w:marLeft w:val="0"/>
      <w:marRight w:val="0"/>
      <w:marTop w:val="0"/>
      <w:marBottom w:val="0"/>
      <w:divBdr>
        <w:top w:val="none" w:sz="0" w:space="0" w:color="auto"/>
        <w:left w:val="none" w:sz="0" w:space="0" w:color="auto"/>
        <w:bottom w:val="none" w:sz="0" w:space="0" w:color="auto"/>
        <w:right w:val="none" w:sz="0" w:space="0" w:color="auto"/>
      </w:divBdr>
    </w:div>
    <w:div w:id="1703940886">
      <w:bodyDiv w:val="1"/>
      <w:marLeft w:val="0"/>
      <w:marRight w:val="0"/>
      <w:marTop w:val="0"/>
      <w:marBottom w:val="0"/>
      <w:divBdr>
        <w:top w:val="none" w:sz="0" w:space="0" w:color="auto"/>
        <w:left w:val="none" w:sz="0" w:space="0" w:color="auto"/>
        <w:bottom w:val="none" w:sz="0" w:space="0" w:color="auto"/>
        <w:right w:val="none" w:sz="0" w:space="0" w:color="auto"/>
      </w:divBdr>
    </w:div>
    <w:div w:id="1708025899">
      <w:bodyDiv w:val="1"/>
      <w:marLeft w:val="0"/>
      <w:marRight w:val="0"/>
      <w:marTop w:val="0"/>
      <w:marBottom w:val="0"/>
      <w:divBdr>
        <w:top w:val="none" w:sz="0" w:space="0" w:color="auto"/>
        <w:left w:val="none" w:sz="0" w:space="0" w:color="auto"/>
        <w:bottom w:val="none" w:sz="0" w:space="0" w:color="auto"/>
        <w:right w:val="none" w:sz="0" w:space="0" w:color="auto"/>
      </w:divBdr>
    </w:div>
    <w:div w:id="1724518707">
      <w:bodyDiv w:val="1"/>
      <w:marLeft w:val="0"/>
      <w:marRight w:val="0"/>
      <w:marTop w:val="0"/>
      <w:marBottom w:val="0"/>
      <w:divBdr>
        <w:top w:val="none" w:sz="0" w:space="0" w:color="auto"/>
        <w:left w:val="none" w:sz="0" w:space="0" w:color="auto"/>
        <w:bottom w:val="none" w:sz="0" w:space="0" w:color="auto"/>
        <w:right w:val="none" w:sz="0" w:space="0" w:color="auto"/>
      </w:divBdr>
    </w:div>
    <w:div w:id="1750224024">
      <w:bodyDiv w:val="1"/>
      <w:marLeft w:val="0"/>
      <w:marRight w:val="0"/>
      <w:marTop w:val="0"/>
      <w:marBottom w:val="0"/>
      <w:divBdr>
        <w:top w:val="none" w:sz="0" w:space="0" w:color="auto"/>
        <w:left w:val="none" w:sz="0" w:space="0" w:color="auto"/>
        <w:bottom w:val="none" w:sz="0" w:space="0" w:color="auto"/>
        <w:right w:val="none" w:sz="0" w:space="0" w:color="auto"/>
      </w:divBdr>
    </w:div>
    <w:div w:id="1754889853">
      <w:bodyDiv w:val="1"/>
      <w:marLeft w:val="0"/>
      <w:marRight w:val="0"/>
      <w:marTop w:val="0"/>
      <w:marBottom w:val="0"/>
      <w:divBdr>
        <w:top w:val="none" w:sz="0" w:space="0" w:color="auto"/>
        <w:left w:val="none" w:sz="0" w:space="0" w:color="auto"/>
        <w:bottom w:val="none" w:sz="0" w:space="0" w:color="auto"/>
        <w:right w:val="none" w:sz="0" w:space="0" w:color="auto"/>
      </w:divBdr>
    </w:div>
    <w:div w:id="1759213672">
      <w:bodyDiv w:val="1"/>
      <w:marLeft w:val="0"/>
      <w:marRight w:val="0"/>
      <w:marTop w:val="0"/>
      <w:marBottom w:val="0"/>
      <w:divBdr>
        <w:top w:val="none" w:sz="0" w:space="0" w:color="auto"/>
        <w:left w:val="none" w:sz="0" w:space="0" w:color="auto"/>
        <w:bottom w:val="none" w:sz="0" w:space="0" w:color="auto"/>
        <w:right w:val="none" w:sz="0" w:space="0" w:color="auto"/>
      </w:divBdr>
    </w:div>
    <w:div w:id="1768385310">
      <w:bodyDiv w:val="1"/>
      <w:marLeft w:val="0"/>
      <w:marRight w:val="0"/>
      <w:marTop w:val="0"/>
      <w:marBottom w:val="0"/>
      <w:divBdr>
        <w:top w:val="none" w:sz="0" w:space="0" w:color="auto"/>
        <w:left w:val="none" w:sz="0" w:space="0" w:color="auto"/>
        <w:bottom w:val="none" w:sz="0" w:space="0" w:color="auto"/>
        <w:right w:val="none" w:sz="0" w:space="0" w:color="auto"/>
      </w:divBdr>
    </w:div>
    <w:div w:id="1780643848">
      <w:bodyDiv w:val="1"/>
      <w:marLeft w:val="0"/>
      <w:marRight w:val="0"/>
      <w:marTop w:val="0"/>
      <w:marBottom w:val="0"/>
      <w:divBdr>
        <w:top w:val="none" w:sz="0" w:space="0" w:color="auto"/>
        <w:left w:val="none" w:sz="0" w:space="0" w:color="auto"/>
        <w:bottom w:val="none" w:sz="0" w:space="0" w:color="auto"/>
        <w:right w:val="none" w:sz="0" w:space="0" w:color="auto"/>
      </w:divBdr>
    </w:div>
    <w:div w:id="1783382779">
      <w:bodyDiv w:val="1"/>
      <w:marLeft w:val="0"/>
      <w:marRight w:val="0"/>
      <w:marTop w:val="0"/>
      <w:marBottom w:val="0"/>
      <w:divBdr>
        <w:top w:val="none" w:sz="0" w:space="0" w:color="auto"/>
        <w:left w:val="none" w:sz="0" w:space="0" w:color="auto"/>
        <w:bottom w:val="none" w:sz="0" w:space="0" w:color="auto"/>
        <w:right w:val="none" w:sz="0" w:space="0" w:color="auto"/>
      </w:divBdr>
    </w:div>
    <w:div w:id="1783572412">
      <w:bodyDiv w:val="1"/>
      <w:marLeft w:val="0"/>
      <w:marRight w:val="0"/>
      <w:marTop w:val="0"/>
      <w:marBottom w:val="0"/>
      <w:divBdr>
        <w:top w:val="none" w:sz="0" w:space="0" w:color="auto"/>
        <w:left w:val="none" w:sz="0" w:space="0" w:color="auto"/>
        <w:bottom w:val="none" w:sz="0" w:space="0" w:color="auto"/>
        <w:right w:val="none" w:sz="0" w:space="0" w:color="auto"/>
      </w:divBdr>
    </w:div>
    <w:div w:id="1793013442">
      <w:bodyDiv w:val="1"/>
      <w:marLeft w:val="0"/>
      <w:marRight w:val="0"/>
      <w:marTop w:val="0"/>
      <w:marBottom w:val="0"/>
      <w:divBdr>
        <w:top w:val="none" w:sz="0" w:space="0" w:color="auto"/>
        <w:left w:val="none" w:sz="0" w:space="0" w:color="auto"/>
        <w:bottom w:val="none" w:sz="0" w:space="0" w:color="auto"/>
        <w:right w:val="none" w:sz="0" w:space="0" w:color="auto"/>
      </w:divBdr>
    </w:div>
    <w:div w:id="1796866960">
      <w:bodyDiv w:val="1"/>
      <w:marLeft w:val="0"/>
      <w:marRight w:val="0"/>
      <w:marTop w:val="0"/>
      <w:marBottom w:val="0"/>
      <w:divBdr>
        <w:top w:val="none" w:sz="0" w:space="0" w:color="auto"/>
        <w:left w:val="none" w:sz="0" w:space="0" w:color="auto"/>
        <w:bottom w:val="none" w:sz="0" w:space="0" w:color="auto"/>
        <w:right w:val="none" w:sz="0" w:space="0" w:color="auto"/>
      </w:divBdr>
    </w:div>
    <w:div w:id="1797604211">
      <w:bodyDiv w:val="1"/>
      <w:marLeft w:val="0"/>
      <w:marRight w:val="0"/>
      <w:marTop w:val="0"/>
      <w:marBottom w:val="0"/>
      <w:divBdr>
        <w:top w:val="none" w:sz="0" w:space="0" w:color="auto"/>
        <w:left w:val="none" w:sz="0" w:space="0" w:color="auto"/>
        <w:bottom w:val="none" w:sz="0" w:space="0" w:color="auto"/>
        <w:right w:val="none" w:sz="0" w:space="0" w:color="auto"/>
      </w:divBdr>
    </w:div>
    <w:div w:id="1802190121">
      <w:bodyDiv w:val="1"/>
      <w:marLeft w:val="0"/>
      <w:marRight w:val="0"/>
      <w:marTop w:val="0"/>
      <w:marBottom w:val="0"/>
      <w:divBdr>
        <w:top w:val="none" w:sz="0" w:space="0" w:color="auto"/>
        <w:left w:val="none" w:sz="0" w:space="0" w:color="auto"/>
        <w:bottom w:val="none" w:sz="0" w:space="0" w:color="auto"/>
        <w:right w:val="none" w:sz="0" w:space="0" w:color="auto"/>
      </w:divBdr>
    </w:div>
    <w:div w:id="1805275638">
      <w:bodyDiv w:val="1"/>
      <w:marLeft w:val="0"/>
      <w:marRight w:val="0"/>
      <w:marTop w:val="0"/>
      <w:marBottom w:val="0"/>
      <w:divBdr>
        <w:top w:val="none" w:sz="0" w:space="0" w:color="auto"/>
        <w:left w:val="none" w:sz="0" w:space="0" w:color="auto"/>
        <w:bottom w:val="none" w:sz="0" w:space="0" w:color="auto"/>
        <w:right w:val="none" w:sz="0" w:space="0" w:color="auto"/>
      </w:divBdr>
    </w:div>
    <w:div w:id="1821145164">
      <w:bodyDiv w:val="1"/>
      <w:marLeft w:val="0"/>
      <w:marRight w:val="0"/>
      <w:marTop w:val="0"/>
      <w:marBottom w:val="0"/>
      <w:divBdr>
        <w:top w:val="none" w:sz="0" w:space="0" w:color="auto"/>
        <w:left w:val="none" w:sz="0" w:space="0" w:color="auto"/>
        <w:bottom w:val="none" w:sz="0" w:space="0" w:color="auto"/>
        <w:right w:val="none" w:sz="0" w:space="0" w:color="auto"/>
      </w:divBdr>
    </w:div>
    <w:div w:id="1821269364">
      <w:bodyDiv w:val="1"/>
      <w:marLeft w:val="0"/>
      <w:marRight w:val="0"/>
      <w:marTop w:val="0"/>
      <w:marBottom w:val="0"/>
      <w:divBdr>
        <w:top w:val="none" w:sz="0" w:space="0" w:color="auto"/>
        <w:left w:val="none" w:sz="0" w:space="0" w:color="auto"/>
        <w:bottom w:val="none" w:sz="0" w:space="0" w:color="auto"/>
        <w:right w:val="none" w:sz="0" w:space="0" w:color="auto"/>
      </w:divBdr>
    </w:div>
    <w:div w:id="1821920001">
      <w:bodyDiv w:val="1"/>
      <w:marLeft w:val="0"/>
      <w:marRight w:val="0"/>
      <w:marTop w:val="0"/>
      <w:marBottom w:val="0"/>
      <w:divBdr>
        <w:top w:val="none" w:sz="0" w:space="0" w:color="auto"/>
        <w:left w:val="none" w:sz="0" w:space="0" w:color="auto"/>
        <w:bottom w:val="none" w:sz="0" w:space="0" w:color="auto"/>
        <w:right w:val="none" w:sz="0" w:space="0" w:color="auto"/>
      </w:divBdr>
    </w:div>
    <w:div w:id="1825047165">
      <w:bodyDiv w:val="1"/>
      <w:marLeft w:val="0"/>
      <w:marRight w:val="0"/>
      <w:marTop w:val="0"/>
      <w:marBottom w:val="0"/>
      <w:divBdr>
        <w:top w:val="none" w:sz="0" w:space="0" w:color="auto"/>
        <w:left w:val="none" w:sz="0" w:space="0" w:color="auto"/>
        <w:bottom w:val="none" w:sz="0" w:space="0" w:color="auto"/>
        <w:right w:val="none" w:sz="0" w:space="0" w:color="auto"/>
      </w:divBdr>
    </w:div>
    <w:div w:id="1825313598">
      <w:bodyDiv w:val="1"/>
      <w:marLeft w:val="0"/>
      <w:marRight w:val="0"/>
      <w:marTop w:val="0"/>
      <w:marBottom w:val="0"/>
      <w:divBdr>
        <w:top w:val="none" w:sz="0" w:space="0" w:color="auto"/>
        <w:left w:val="none" w:sz="0" w:space="0" w:color="auto"/>
        <w:bottom w:val="none" w:sz="0" w:space="0" w:color="auto"/>
        <w:right w:val="none" w:sz="0" w:space="0" w:color="auto"/>
      </w:divBdr>
    </w:div>
    <w:div w:id="1854875255">
      <w:bodyDiv w:val="1"/>
      <w:marLeft w:val="0"/>
      <w:marRight w:val="0"/>
      <w:marTop w:val="0"/>
      <w:marBottom w:val="0"/>
      <w:divBdr>
        <w:top w:val="none" w:sz="0" w:space="0" w:color="auto"/>
        <w:left w:val="none" w:sz="0" w:space="0" w:color="auto"/>
        <w:bottom w:val="none" w:sz="0" w:space="0" w:color="auto"/>
        <w:right w:val="none" w:sz="0" w:space="0" w:color="auto"/>
      </w:divBdr>
    </w:div>
    <w:div w:id="1856654881">
      <w:bodyDiv w:val="1"/>
      <w:marLeft w:val="0"/>
      <w:marRight w:val="0"/>
      <w:marTop w:val="0"/>
      <w:marBottom w:val="0"/>
      <w:divBdr>
        <w:top w:val="none" w:sz="0" w:space="0" w:color="auto"/>
        <w:left w:val="none" w:sz="0" w:space="0" w:color="auto"/>
        <w:bottom w:val="none" w:sz="0" w:space="0" w:color="auto"/>
        <w:right w:val="none" w:sz="0" w:space="0" w:color="auto"/>
      </w:divBdr>
    </w:div>
    <w:div w:id="1859654060">
      <w:bodyDiv w:val="1"/>
      <w:marLeft w:val="0"/>
      <w:marRight w:val="0"/>
      <w:marTop w:val="0"/>
      <w:marBottom w:val="0"/>
      <w:divBdr>
        <w:top w:val="none" w:sz="0" w:space="0" w:color="auto"/>
        <w:left w:val="none" w:sz="0" w:space="0" w:color="auto"/>
        <w:bottom w:val="none" w:sz="0" w:space="0" w:color="auto"/>
        <w:right w:val="none" w:sz="0" w:space="0" w:color="auto"/>
      </w:divBdr>
    </w:div>
    <w:div w:id="1862355215">
      <w:bodyDiv w:val="1"/>
      <w:marLeft w:val="0"/>
      <w:marRight w:val="0"/>
      <w:marTop w:val="0"/>
      <w:marBottom w:val="0"/>
      <w:divBdr>
        <w:top w:val="none" w:sz="0" w:space="0" w:color="auto"/>
        <w:left w:val="none" w:sz="0" w:space="0" w:color="auto"/>
        <w:bottom w:val="none" w:sz="0" w:space="0" w:color="auto"/>
        <w:right w:val="none" w:sz="0" w:space="0" w:color="auto"/>
      </w:divBdr>
    </w:div>
    <w:div w:id="1867138037">
      <w:bodyDiv w:val="1"/>
      <w:marLeft w:val="0"/>
      <w:marRight w:val="0"/>
      <w:marTop w:val="0"/>
      <w:marBottom w:val="0"/>
      <w:divBdr>
        <w:top w:val="none" w:sz="0" w:space="0" w:color="auto"/>
        <w:left w:val="none" w:sz="0" w:space="0" w:color="auto"/>
        <w:bottom w:val="none" w:sz="0" w:space="0" w:color="auto"/>
        <w:right w:val="none" w:sz="0" w:space="0" w:color="auto"/>
      </w:divBdr>
    </w:div>
    <w:div w:id="1876653388">
      <w:bodyDiv w:val="1"/>
      <w:marLeft w:val="0"/>
      <w:marRight w:val="0"/>
      <w:marTop w:val="0"/>
      <w:marBottom w:val="0"/>
      <w:divBdr>
        <w:top w:val="none" w:sz="0" w:space="0" w:color="auto"/>
        <w:left w:val="none" w:sz="0" w:space="0" w:color="auto"/>
        <w:bottom w:val="none" w:sz="0" w:space="0" w:color="auto"/>
        <w:right w:val="none" w:sz="0" w:space="0" w:color="auto"/>
      </w:divBdr>
    </w:div>
    <w:div w:id="1880623996">
      <w:bodyDiv w:val="1"/>
      <w:marLeft w:val="0"/>
      <w:marRight w:val="0"/>
      <w:marTop w:val="0"/>
      <w:marBottom w:val="0"/>
      <w:divBdr>
        <w:top w:val="none" w:sz="0" w:space="0" w:color="auto"/>
        <w:left w:val="none" w:sz="0" w:space="0" w:color="auto"/>
        <w:bottom w:val="none" w:sz="0" w:space="0" w:color="auto"/>
        <w:right w:val="none" w:sz="0" w:space="0" w:color="auto"/>
      </w:divBdr>
    </w:div>
    <w:div w:id="1886915144">
      <w:bodyDiv w:val="1"/>
      <w:marLeft w:val="0"/>
      <w:marRight w:val="0"/>
      <w:marTop w:val="0"/>
      <w:marBottom w:val="0"/>
      <w:divBdr>
        <w:top w:val="none" w:sz="0" w:space="0" w:color="auto"/>
        <w:left w:val="none" w:sz="0" w:space="0" w:color="auto"/>
        <w:bottom w:val="none" w:sz="0" w:space="0" w:color="auto"/>
        <w:right w:val="none" w:sz="0" w:space="0" w:color="auto"/>
      </w:divBdr>
    </w:div>
    <w:div w:id="1891843596">
      <w:bodyDiv w:val="1"/>
      <w:marLeft w:val="0"/>
      <w:marRight w:val="0"/>
      <w:marTop w:val="0"/>
      <w:marBottom w:val="0"/>
      <w:divBdr>
        <w:top w:val="none" w:sz="0" w:space="0" w:color="auto"/>
        <w:left w:val="none" w:sz="0" w:space="0" w:color="auto"/>
        <w:bottom w:val="none" w:sz="0" w:space="0" w:color="auto"/>
        <w:right w:val="none" w:sz="0" w:space="0" w:color="auto"/>
      </w:divBdr>
    </w:div>
    <w:div w:id="1898126645">
      <w:bodyDiv w:val="1"/>
      <w:marLeft w:val="0"/>
      <w:marRight w:val="0"/>
      <w:marTop w:val="0"/>
      <w:marBottom w:val="0"/>
      <w:divBdr>
        <w:top w:val="none" w:sz="0" w:space="0" w:color="auto"/>
        <w:left w:val="none" w:sz="0" w:space="0" w:color="auto"/>
        <w:bottom w:val="none" w:sz="0" w:space="0" w:color="auto"/>
        <w:right w:val="none" w:sz="0" w:space="0" w:color="auto"/>
      </w:divBdr>
    </w:div>
    <w:div w:id="1902666473">
      <w:bodyDiv w:val="1"/>
      <w:marLeft w:val="0"/>
      <w:marRight w:val="0"/>
      <w:marTop w:val="0"/>
      <w:marBottom w:val="0"/>
      <w:divBdr>
        <w:top w:val="none" w:sz="0" w:space="0" w:color="auto"/>
        <w:left w:val="none" w:sz="0" w:space="0" w:color="auto"/>
        <w:bottom w:val="none" w:sz="0" w:space="0" w:color="auto"/>
        <w:right w:val="none" w:sz="0" w:space="0" w:color="auto"/>
      </w:divBdr>
    </w:div>
    <w:div w:id="1923831922">
      <w:bodyDiv w:val="1"/>
      <w:marLeft w:val="0"/>
      <w:marRight w:val="0"/>
      <w:marTop w:val="0"/>
      <w:marBottom w:val="0"/>
      <w:divBdr>
        <w:top w:val="none" w:sz="0" w:space="0" w:color="auto"/>
        <w:left w:val="none" w:sz="0" w:space="0" w:color="auto"/>
        <w:bottom w:val="none" w:sz="0" w:space="0" w:color="auto"/>
        <w:right w:val="none" w:sz="0" w:space="0" w:color="auto"/>
      </w:divBdr>
    </w:div>
    <w:div w:id="1926331930">
      <w:bodyDiv w:val="1"/>
      <w:marLeft w:val="0"/>
      <w:marRight w:val="0"/>
      <w:marTop w:val="0"/>
      <w:marBottom w:val="0"/>
      <w:divBdr>
        <w:top w:val="none" w:sz="0" w:space="0" w:color="auto"/>
        <w:left w:val="none" w:sz="0" w:space="0" w:color="auto"/>
        <w:bottom w:val="none" w:sz="0" w:space="0" w:color="auto"/>
        <w:right w:val="none" w:sz="0" w:space="0" w:color="auto"/>
      </w:divBdr>
    </w:div>
    <w:div w:id="1929922955">
      <w:bodyDiv w:val="1"/>
      <w:marLeft w:val="0"/>
      <w:marRight w:val="0"/>
      <w:marTop w:val="0"/>
      <w:marBottom w:val="0"/>
      <w:divBdr>
        <w:top w:val="none" w:sz="0" w:space="0" w:color="auto"/>
        <w:left w:val="none" w:sz="0" w:space="0" w:color="auto"/>
        <w:bottom w:val="none" w:sz="0" w:space="0" w:color="auto"/>
        <w:right w:val="none" w:sz="0" w:space="0" w:color="auto"/>
      </w:divBdr>
    </w:div>
    <w:div w:id="1942493301">
      <w:bodyDiv w:val="1"/>
      <w:marLeft w:val="0"/>
      <w:marRight w:val="0"/>
      <w:marTop w:val="0"/>
      <w:marBottom w:val="0"/>
      <w:divBdr>
        <w:top w:val="none" w:sz="0" w:space="0" w:color="auto"/>
        <w:left w:val="none" w:sz="0" w:space="0" w:color="auto"/>
        <w:bottom w:val="none" w:sz="0" w:space="0" w:color="auto"/>
        <w:right w:val="none" w:sz="0" w:space="0" w:color="auto"/>
      </w:divBdr>
    </w:div>
    <w:div w:id="1942836763">
      <w:bodyDiv w:val="1"/>
      <w:marLeft w:val="0"/>
      <w:marRight w:val="0"/>
      <w:marTop w:val="0"/>
      <w:marBottom w:val="0"/>
      <w:divBdr>
        <w:top w:val="none" w:sz="0" w:space="0" w:color="auto"/>
        <w:left w:val="none" w:sz="0" w:space="0" w:color="auto"/>
        <w:bottom w:val="none" w:sz="0" w:space="0" w:color="auto"/>
        <w:right w:val="none" w:sz="0" w:space="0" w:color="auto"/>
      </w:divBdr>
    </w:div>
    <w:div w:id="1944417701">
      <w:bodyDiv w:val="1"/>
      <w:marLeft w:val="0"/>
      <w:marRight w:val="0"/>
      <w:marTop w:val="0"/>
      <w:marBottom w:val="0"/>
      <w:divBdr>
        <w:top w:val="none" w:sz="0" w:space="0" w:color="auto"/>
        <w:left w:val="none" w:sz="0" w:space="0" w:color="auto"/>
        <w:bottom w:val="none" w:sz="0" w:space="0" w:color="auto"/>
        <w:right w:val="none" w:sz="0" w:space="0" w:color="auto"/>
      </w:divBdr>
    </w:div>
    <w:div w:id="1952933084">
      <w:bodyDiv w:val="1"/>
      <w:marLeft w:val="0"/>
      <w:marRight w:val="0"/>
      <w:marTop w:val="0"/>
      <w:marBottom w:val="0"/>
      <w:divBdr>
        <w:top w:val="none" w:sz="0" w:space="0" w:color="auto"/>
        <w:left w:val="none" w:sz="0" w:space="0" w:color="auto"/>
        <w:bottom w:val="none" w:sz="0" w:space="0" w:color="auto"/>
        <w:right w:val="none" w:sz="0" w:space="0" w:color="auto"/>
      </w:divBdr>
    </w:div>
    <w:div w:id="1954677222">
      <w:bodyDiv w:val="1"/>
      <w:marLeft w:val="0"/>
      <w:marRight w:val="0"/>
      <w:marTop w:val="0"/>
      <w:marBottom w:val="0"/>
      <w:divBdr>
        <w:top w:val="none" w:sz="0" w:space="0" w:color="auto"/>
        <w:left w:val="none" w:sz="0" w:space="0" w:color="auto"/>
        <w:bottom w:val="none" w:sz="0" w:space="0" w:color="auto"/>
        <w:right w:val="none" w:sz="0" w:space="0" w:color="auto"/>
      </w:divBdr>
    </w:div>
    <w:div w:id="1955742585">
      <w:bodyDiv w:val="1"/>
      <w:marLeft w:val="0"/>
      <w:marRight w:val="0"/>
      <w:marTop w:val="0"/>
      <w:marBottom w:val="0"/>
      <w:divBdr>
        <w:top w:val="none" w:sz="0" w:space="0" w:color="auto"/>
        <w:left w:val="none" w:sz="0" w:space="0" w:color="auto"/>
        <w:bottom w:val="none" w:sz="0" w:space="0" w:color="auto"/>
        <w:right w:val="none" w:sz="0" w:space="0" w:color="auto"/>
      </w:divBdr>
    </w:div>
    <w:div w:id="1961918028">
      <w:bodyDiv w:val="1"/>
      <w:marLeft w:val="0"/>
      <w:marRight w:val="0"/>
      <w:marTop w:val="0"/>
      <w:marBottom w:val="0"/>
      <w:divBdr>
        <w:top w:val="none" w:sz="0" w:space="0" w:color="auto"/>
        <w:left w:val="none" w:sz="0" w:space="0" w:color="auto"/>
        <w:bottom w:val="none" w:sz="0" w:space="0" w:color="auto"/>
        <w:right w:val="none" w:sz="0" w:space="0" w:color="auto"/>
      </w:divBdr>
    </w:div>
    <w:div w:id="1972444857">
      <w:bodyDiv w:val="1"/>
      <w:marLeft w:val="0"/>
      <w:marRight w:val="0"/>
      <w:marTop w:val="0"/>
      <w:marBottom w:val="0"/>
      <w:divBdr>
        <w:top w:val="none" w:sz="0" w:space="0" w:color="auto"/>
        <w:left w:val="none" w:sz="0" w:space="0" w:color="auto"/>
        <w:bottom w:val="none" w:sz="0" w:space="0" w:color="auto"/>
        <w:right w:val="none" w:sz="0" w:space="0" w:color="auto"/>
      </w:divBdr>
    </w:div>
    <w:div w:id="1973825563">
      <w:bodyDiv w:val="1"/>
      <w:marLeft w:val="0"/>
      <w:marRight w:val="0"/>
      <w:marTop w:val="0"/>
      <w:marBottom w:val="0"/>
      <w:divBdr>
        <w:top w:val="none" w:sz="0" w:space="0" w:color="auto"/>
        <w:left w:val="none" w:sz="0" w:space="0" w:color="auto"/>
        <w:bottom w:val="none" w:sz="0" w:space="0" w:color="auto"/>
        <w:right w:val="none" w:sz="0" w:space="0" w:color="auto"/>
      </w:divBdr>
    </w:div>
    <w:div w:id="1976062875">
      <w:bodyDiv w:val="1"/>
      <w:marLeft w:val="0"/>
      <w:marRight w:val="0"/>
      <w:marTop w:val="0"/>
      <w:marBottom w:val="0"/>
      <w:divBdr>
        <w:top w:val="none" w:sz="0" w:space="0" w:color="auto"/>
        <w:left w:val="none" w:sz="0" w:space="0" w:color="auto"/>
        <w:bottom w:val="none" w:sz="0" w:space="0" w:color="auto"/>
        <w:right w:val="none" w:sz="0" w:space="0" w:color="auto"/>
      </w:divBdr>
    </w:div>
    <w:div w:id="1995600480">
      <w:bodyDiv w:val="1"/>
      <w:marLeft w:val="0"/>
      <w:marRight w:val="0"/>
      <w:marTop w:val="0"/>
      <w:marBottom w:val="0"/>
      <w:divBdr>
        <w:top w:val="none" w:sz="0" w:space="0" w:color="auto"/>
        <w:left w:val="none" w:sz="0" w:space="0" w:color="auto"/>
        <w:bottom w:val="none" w:sz="0" w:space="0" w:color="auto"/>
        <w:right w:val="none" w:sz="0" w:space="0" w:color="auto"/>
      </w:divBdr>
    </w:div>
    <w:div w:id="2018267208">
      <w:bodyDiv w:val="1"/>
      <w:marLeft w:val="0"/>
      <w:marRight w:val="0"/>
      <w:marTop w:val="0"/>
      <w:marBottom w:val="0"/>
      <w:divBdr>
        <w:top w:val="none" w:sz="0" w:space="0" w:color="auto"/>
        <w:left w:val="none" w:sz="0" w:space="0" w:color="auto"/>
        <w:bottom w:val="none" w:sz="0" w:space="0" w:color="auto"/>
        <w:right w:val="none" w:sz="0" w:space="0" w:color="auto"/>
      </w:divBdr>
    </w:div>
    <w:div w:id="2025396887">
      <w:bodyDiv w:val="1"/>
      <w:marLeft w:val="0"/>
      <w:marRight w:val="0"/>
      <w:marTop w:val="0"/>
      <w:marBottom w:val="0"/>
      <w:divBdr>
        <w:top w:val="none" w:sz="0" w:space="0" w:color="auto"/>
        <w:left w:val="none" w:sz="0" w:space="0" w:color="auto"/>
        <w:bottom w:val="none" w:sz="0" w:space="0" w:color="auto"/>
        <w:right w:val="none" w:sz="0" w:space="0" w:color="auto"/>
      </w:divBdr>
    </w:div>
    <w:div w:id="2026518609">
      <w:bodyDiv w:val="1"/>
      <w:marLeft w:val="0"/>
      <w:marRight w:val="0"/>
      <w:marTop w:val="0"/>
      <w:marBottom w:val="0"/>
      <w:divBdr>
        <w:top w:val="none" w:sz="0" w:space="0" w:color="auto"/>
        <w:left w:val="none" w:sz="0" w:space="0" w:color="auto"/>
        <w:bottom w:val="none" w:sz="0" w:space="0" w:color="auto"/>
        <w:right w:val="none" w:sz="0" w:space="0" w:color="auto"/>
      </w:divBdr>
    </w:div>
    <w:div w:id="2027559560">
      <w:bodyDiv w:val="1"/>
      <w:marLeft w:val="0"/>
      <w:marRight w:val="0"/>
      <w:marTop w:val="0"/>
      <w:marBottom w:val="0"/>
      <w:divBdr>
        <w:top w:val="none" w:sz="0" w:space="0" w:color="auto"/>
        <w:left w:val="none" w:sz="0" w:space="0" w:color="auto"/>
        <w:bottom w:val="none" w:sz="0" w:space="0" w:color="auto"/>
        <w:right w:val="none" w:sz="0" w:space="0" w:color="auto"/>
      </w:divBdr>
    </w:div>
    <w:div w:id="2029258767">
      <w:bodyDiv w:val="1"/>
      <w:marLeft w:val="0"/>
      <w:marRight w:val="0"/>
      <w:marTop w:val="0"/>
      <w:marBottom w:val="0"/>
      <w:divBdr>
        <w:top w:val="none" w:sz="0" w:space="0" w:color="auto"/>
        <w:left w:val="none" w:sz="0" w:space="0" w:color="auto"/>
        <w:bottom w:val="none" w:sz="0" w:space="0" w:color="auto"/>
        <w:right w:val="none" w:sz="0" w:space="0" w:color="auto"/>
      </w:divBdr>
    </w:div>
    <w:div w:id="2029719092">
      <w:bodyDiv w:val="1"/>
      <w:marLeft w:val="0"/>
      <w:marRight w:val="0"/>
      <w:marTop w:val="0"/>
      <w:marBottom w:val="0"/>
      <w:divBdr>
        <w:top w:val="none" w:sz="0" w:space="0" w:color="auto"/>
        <w:left w:val="none" w:sz="0" w:space="0" w:color="auto"/>
        <w:bottom w:val="none" w:sz="0" w:space="0" w:color="auto"/>
        <w:right w:val="none" w:sz="0" w:space="0" w:color="auto"/>
      </w:divBdr>
    </w:div>
    <w:div w:id="2044089713">
      <w:bodyDiv w:val="1"/>
      <w:marLeft w:val="0"/>
      <w:marRight w:val="0"/>
      <w:marTop w:val="0"/>
      <w:marBottom w:val="0"/>
      <w:divBdr>
        <w:top w:val="none" w:sz="0" w:space="0" w:color="auto"/>
        <w:left w:val="none" w:sz="0" w:space="0" w:color="auto"/>
        <w:bottom w:val="none" w:sz="0" w:space="0" w:color="auto"/>
        <w:right w:val="none" w:sz="0" w:space="0" w:color="auto"/>
      </w:divBdr>
    </w:div>
    <w:div w:id="2060743121">
      <w:bodyDiv w:val="1"/>
      <w:marLeft w:val="0"/>
      <w:marRight w:val="0"/>
      <w:marTop w:val="0"/>
      <w:marBottom w:val="0"/>
      <w:divBdr>
        <w:top w:val="none" w:sz="0" w:space="0" w:color="auto"/>
        <w:left w:val="none" w:sz="0" w:space="0" w:color="auto"/>
        <w:bottom w:val="none" w:sz="0" w:space="0" w:color="auto"/>
        <w:right w:val="none" w:sz="0" w:space="0" w:color="auto"/>
      </w:divBdr>
    </w:div>
    <w:div w:id="2061316932">
      <w:bodyDiv w:val="1"/>
      <w:marLeft w:val="0"/>
      <w:marRight w:val="0"/>
      <w:marTop w:val="0"/>
      <w:marBottom w:val="0"/>
      <w:divBdr>
        <w:top w:val="none" w:sz="0" w:space="0" w:color="auto"/>
        <w:left w:val="none" w:sz="0" w:space="0" w:color="auto"/>
        <w:bottom w:val="none" w:sz="0" w:space="0" w:color="auto"/>
        <w:right w:val="none" w:sz="0" w:space="0" w:color="auto"/>
      </w:divBdr>
    </w:div>
    <w:div w:id="2064325534">
      <w:bodyDiv w:val="1"/>
      <w:marLeft w:val="0"/>
      <w:marRight w:val="0"/>
      <w:marTop w:val="0"/>
      <w:marBottom w:val="0"/>
      <w:divBdr>
        <w:top w:val="none" w:sz="0" w:space="0" w:color="auto"/>
        <w:left w:val="none" w:sz="0" w:space="0" w:color="auto"/>
        <w:bottom w:val="none" w:sz="0" w:space="0" w:color="auto"/>
        <w:right w:val="none" w:sz="0" w:space="0" w:color="auto"/>
      </w:divBdr>
    </w:div>
    <w:div w:id="2095324258">
      <w:bodyDiv w:val="1"/>
      <w:marLeft w:val="0"/>
      <w:marRight w:val="0"/>
      <w:marTop w:val="0"/>
      <w:marBottom w:val="0"/>
      <w:divBdr>
        <w:top w:val="none" w:sz="0" w:space="0" w:color="auto"/>
        <w:left w:val="none" w:sz="0" w:space="0" w:color="auto"/>
        <w:bottom w:val="none" w:sz="0" w:space="0" w:color="auto"/>
        <w:right w:val="none" w:sz="0" w:space="0" w:color="auto"/>
      </w:divBdr>
    </w:div>
    <w:div w:id="2098669375">
      <w:bodyDiv w:val="1"/>
      <w:marLeft w:val="0"/>
      <w:marRight w:val="0"/>
      <w:marTop w:val="0"/>
      <w:marBottom w:val="0"/>
      <w:divBdr>
        <w:top w:val="none" w:sz="0" w:space="0" w:color="auto"/>
        <w:left w:val="none" w:sz="0" w:space="0" w:color="auto"/>
        <w:bottom w:val="none" w:sz="0" w:space="0" w:color="auto"/>
        <w:right w:val="none" w:sz="0" w:space="0" w:color="auto"/>
      </w:divBdr>
    </w:div>
    <w:div w:id="2116516656">
      <w:bodyDiv w:val="1"/>
      <w:marLeft w:val="0"/>
      <w:marRight w:val="0"/>
      <w:marTop w:val="0"/>
      <w:marBottom w:val="0"/>
      <w:divBdr>
        <w:top w:val="none" w:sz="0" w:space="0" w:color="auto"/>
        <w:left w:val="none" w:sz="0" w:space="0" w:color="auto"/>
        <w:bottom w:val="none" w:sz="0" w:space="0" w:color="auto"/>
        <w:right w:val="none" w:sz="0" w:space="0" w:color="auto"/>
      </w:divBdr>
    </w:div>
    <w:div w:id="2127041896">
      <w:bodyDiv w:val="1"/>
      <w:marLeft w:val="0"/>
      <w:marRight w:val="0"/>
      <w:marTop w:val="0"/>
      <w:marBottom w:val="0"/>
      <w:divBdr>
        <w:top w:val="none" w:sz="0" w:space="0" w:color="auto"/>
        <w:left w:val="none" w:sz="0" w:space="0" w:color="auto"/>
        <w:bottom w:val="none" w:sz="0" w:space="0" w:color="auto"/>
        <w:right w:val="none" w:sz="0" w:space="0" w:color="auto"/>
      </w:divBdr>
    </w:div>
    <w:div w:id="2129473417">
      <w:bodyDiv w:val="1"/>
      <w:marLeft w:val="0"/>
      <w:marRight w:val="0"/>
      <w:marTop w:val="0"/>
      <w:marBottom w:val="0"/>
      <w:divBdr>
        <w:top w:val="none" w:sz="0" w:space="0" w:color="auto"/>
        <w:left w:val="none" w:sz="0" w:space="0" w:color="auto"/>
        <w:bottom w:val="none" w:sz="0" w:space="0" w:color="auto"/>
        <w:right w:val="none" w:sz="0" w:space="0" w:color="auto"/>
      </w:divBdr>
    </w:div>
    <w:div w:id="2144106818">
      <w:bodyDiv w:val="1"/>
      <w:marLeft w:val="0"/>
      <w:marRight w:val="0"/>
      <w:marTop w:val="0"/>
      <w:marBottom w:val="0"/>
      <w:divBdr>
        <w:top w:val="none" w:sz="0" w:space="0" w:color="auto"/>
        <w:left w:val="none" w:sz="0" w:space="0" w:color="auto"/>
        <w:bottom w:val="none" w:sz="0" w:space="0" w:color="auto"/>
        <w:right w:val="none" w:sz="0" w:space="0" w:color="auto"/>
      </w:divBdr>
    </w:div>
    <w:div w:id="214677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emf"/><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emf"/><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Ana18</b:Tag>
    <b:SourceType>InternetSite</b:SourceType>
    <b:Guid>{A320FB41-D1A4-49E1-9E18-A5C0D3EBFB20}</b:Guid>
    <b:Title>Cold Drawn Seamless Tube</b:Title>
    <b:Year>2018</b:Year>
    <b:YearAccessed>2019</b:YearAccessed>
    <b:MonthAccessed>03</b:MonthAccessed>
    <b:DayAccessed>13</b:DayAccessed>
    <b:URL>http://boilertubes.weebly.com/blog/advantages-and-disadvantages-of-shell-and-tube-and-plate-type-heat-exchangers</b:URL>
    <b:Author>
      <b:Author>
        <b:NameList>
          <b:Person>
            <b:Last>Seamless</b:Last>
            <b:First>Anand</b:First>
          </b:Person>
        </b:NameList>
      </b:Author>
    </b:Author>
    <b:RefOrder>1</b:RefOrder>
  </b:Source>
  <b:Source>
    <b:Tag>Eng19</b:Tag>
    <b:SourceType>InternetSite</b:SourceType>
    <b:Guid>{A913A0E2-A3C0-4907-8246-CE0D0E5F4665}</b:Guid>
    <b:Title>Engineers Edge</b:Title>
    <b:Year>2000</b:Year>
    <b:YearAccessed>2019</b:YearAccessed>
    <b:MonthAccessed>03</b:MonthAccessed>
    <b:DayAccessed>13</b:DayAccessed>
    <b:URL>https://www.engineersedge.com/heat_exchanger/Camparison_heat_exchanger_types.htm</b:URL>
    <b:Author>
      <b:Author>
        <b:NameList>
          <b:Person>
            <b:Last>Edge</b:Last>
            <b:First>Engineers</b:First>
          </b:Person>
        </b:NameList>
      </b:Author>
    </b:Author>
    <b:RefOrder>2</b:RefOrder>
  </b:Source>
  <b:Source>
    <b:Tag>Tec14</b:Tag>
    <b:SourceType>Book</b:SourceType>
    <b:Guid>{0D2366ED-54BC-4794-A08B-0EC4873E2E54}</b:Guid>
    <b:Title>TD 1007 User Guide</b:Title>
    <b:Year>2014</b:Year>
    <b:Publisher>TecQuipment Ltd</b:Publisher>
    <b:Author>
      <b:Author>
        <b:NameList>
          <b:Person>
            <b:Last>Ltd</b:Last>
            <b:First>TecQuipment</b:First>
          </b:Person>
        </b:NameList>
      </b:Author>
    </b:Author>
    <b:RefOrder>3</b:RefOrder>
  </b:Source>
  <b:Source>
    <b:Tag>Eng191</b:Tag>
    <b:SourceType>InternetSite</b:SourceType>
    <b:Guid>{D4C05BAE-3DFD-4B18-9846-8A4A1BD72D8B}</b:Guid>
    <b:Title>The Engineering Toolbox</b:Title>
    <b:Year>2019</b:Year>
    <b:URL>https://www.engineeringtoolbox.com/water-density-specific-weight-d_595.html</b:URL>
    <b:Author>
      <b:Author>
        <b:NameList>
          <b:Person>
            <b:Last>Toolbox</b:Last>
            <b:First>Engineering</b:First>
          </b:Person>
        </b:NameList>
      </b:Author>
    </b:Author>
    <b:RefOrder>4</b:RefOrder>
  </b:Source>
</b:Sources>
</file>

<file path=customXml/itemProps1.xml><?xml version="1.0" encoding="utf-8"?>
<ds:datastoreItem xmlns:ds="http://schemas.openxmlformats.org/officeDocument/2006/customXml" ds:itemID="{749A7307-3F8E-4DF9-8F6F-52F42593F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6267</TotalTime>
  <Pages>17</Pages>
  <Words>2532</Words>
  <Characters>14437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Heat exchanger laboratory analysis</vt:lpstr>
    </vt:vector>
  </TitlesOfParts>
  <Company>University of Wales Trinity Saint David, School of Engineering BEng Motorcycle Engineering</Company>
  <LinksUpToDate>false</LinksUpToDate>
  <CharactersWithSpaces>16936</CharactersWithSpaces>
  <SharedDoc>false</SharedDoc>
  <HLinks>
    <vt:vector size="162" baseType="variant">
      <vt:variant>
        <vt:i4>2031670</vt:i4>
      </vt:variant>
      <vt:variant>
        <vt:i4>158</vt:i4>
      </vt:variant>
      <vt:variant>
        <vt:i4>0</vt:i4>
      </vt:variant>
      <vt:variant>
        <vt:i4>5</vt:i4>
      </vt:variant>
      <vt:variant>
        <vt:lpwstr/>
      </vt:variant>
      <vt:variant>
        <vt:lpwstr>_Toc530822115</vt:lpwstr>
      </vt:variant>
      <vt:variant>
        <vt:i4>2031670</vt:i4>
      </vt:variant>
      <vt:variant>
        <vt:i4>152</vt:i4>
      </vt:variant>
      <vt:variant>
        <vt:i4>0</vt:i4>
      </vt:variant>
      <vt:variant>
        <vt:i4>5</vt:i4>
      </vt:variant>
      <vt:variant>
        <vt:lpwstr/>
      </vt:variant>
      <vt:variant>
        <vt:lpwstr>_Toc530822114</vt:lpwstr>
      </vt:variant>
      <vt:variant>
        <vt:i4>2031670</vt:i4>
      </vt:variant>
      <vt:variant>
        <vt:i4>146</vt:i4>
      </vt:variant>
      <vt:variant>
        <vt:i4>0</vt:i4>
      </vt:variant>
      <vt:variant>
        <vt:i4>5</vt:i4>
      </vt:variant>
      <vt:variant>
        <vt:lpwstr/>
      </vt:variant>
      <vt:variant>
        <vt:lpwstr>_Toc530822113</vt:lpwstr>
      </vt:variant>
      <vt:variant>
        <vt:i4>2031670</vt:i4>
      </vt:variant>
      <vt:variant>
        <vt:i4>140</vt:i4>
      </vt:variant>
      <vt:variant>
        <vt:i4>0</vt:i4>
      </vt:variant>
      <vt:variant>
        <vt:i4>5</vt:i4>
      </vt:variant>
      <vt:variant>
        <vt:lpwstr/>
      </vt:variant>
      <vt:variant>
        <vt:lpwstr>_Toc530822112</vt:lpwstr>
      </vt:variant>
      <vt:variant>
        <vt:i4>2031670</vt:i4>
      </vt:variant>
      <vt:variant>
        <vt:i4>134</vt:i4>
      </vt:variant>
      <vt:variant>
        <vt:i4>0</vt:i4>
      </vt:variant>
      <vt:variant>
        <vt:i4>5</vt:i4>
      </vt:variant>
      <vt:variant>
        <vt:lpwstr/>
      </vt:variant>
      <vt:variant>
        <vt:lpwstr>_Toc530822111</vt:lpwstr>
      </vt:variant>
      <vt:variant>
        <vt:i4>2031670</vt:i4>
      </vt:variant>
      <vt:variant>
        <vt:i4>128</vt:i4>
      </vt:variant>
      <vt:variant>
        <vt:i4>0</vt:i4>
      </vt:variant>
      <vt:variant>
        <vt:i4>5</vt:i4>
      </vt:variant>
      <vt:variant>
        <vt:lpwstr/>
      </vt:variant>
      <vt:variant>
        <vt:lpwstr>_Toc530822110</vt:lpwstr>
      </vt:variant>
      <vt:variant>
        <vt:i4>1966134</vt:i4>
      </vt:variant>
      <vt:variant>
        <vt:i4>122</vt:i4>
      </vt:variant>
      <vt:variant>
        <vt:i4>0</vt:i4>
      </vt:variant>
      <vt:variant>
        <vt:i4>5</vt:i4>
      </vt:variant>
      <vt:variant>
        <vt:lpwstr/>
      </vt:variant>
      <vt:variant>
        <vt:lpwstr>_Toc530822109</vt:lpwstr>
      </vt:variant>
      <vt:variant>
        <vt:i4>1966134</vt:i4>
      </vt:variant>
      <vt:variant>
        <vt:i4>116</vt:i4>
      </vt:variant>
      <vt:variant>
        <vt:i4>0</vt:i4>
      </vt:variant>
      <vt:variant>
        <vt:i4>5</vt:i4>
      </vt:variant>
      <vt:variant>
        <vt:lpwstr/>
      </vt:variant>
      <vt:variant>
        <vt:lpwstr>_Toc530822108</vt:lpwstr>
      </vt:variant>
      <vt:variant>
        <vt:i4>1966134</vt:i4>
      </vt:variant>
      <vt:variant>
        <vt:i4>110</vt:i4>
      </vt:variant>
      <vt:variant>
        <vt:i4>0</vt:i4>
      </vt:variant>
      <vt:variant>
        <vt:i4>5</vt:i4>
      </vt:variant>
      <vt:variant>
        <vt:lpwstr/>
      </vt:variant>
      <vt:variant>
        <vt:lpwstr>_Toc530822107</vt:lpwstr>
      </vt:variant>
      <vt:variant>
        <vt:i4>1966134</vt:i4>
      </vt:variant>
      <vt:variant>
        <vt:i4>104</vt:i4>
      </vt:variant>
      <vt:variant>
        <vt:i4>0</vt:i4>
      </vt:variant>
      <vt:variant>
        <vt:i4>5</vt:i4>
      </vt:variant>
      <vt:variant>
        <vt:lpwstr/>
      </vt:variant>
      <vt:variant>
        <vt:lpwstr>_Toc530822106</vt:lpwstr>
      </vt:variant>
      <vt:variant>
        <vt:i4>1966134</vt:i4>
      </vt:variant>
      <vt:variant>
        <vt:i4>98</vt:i4>
      </vt:variant>
      <vt:variant>
        <vt:i4>0</vt:i4>
      </vt:variant>
      <vt:variant>
        <vt:i4>5</vt:i4>
      </vt:variant>
      <vt:variant>
        <vt:lpwstr/>
      </vt:variant>
      <vt:variant>
        <vt:lpwstr>_Toc530822105</vt:lpwstr>
      </vt:variant>
      <vt:variant>
        <vt:i4>1966134</vt:i4>
      </vt:variant>
      <vt:variant>
        <vt:i4>92</vt:i4>
      </vt:variant>
      <vt:variant>
        <vt:i4>0</vt:i4>
      </vt:variant>
      <vt:variant>
        <vt:i4>5</vt:i4>
      </vt:variant>
      <vt:variant>
        <vt:lpwstr/>
      </vt:variant>
      <vt:variant>
        <vt:lpwstr>_Toc530822104</vt:lpwstr>
      </vt:variant>
      <vt:variant>
        <vt:i4>1966134</vt:i4>
      </vt:variant>
      <vt:variant>
        <vt:i4>86</vt:i4>
      </vt:variant>
      <vt:variant>
        <vt:i4>0</vt:i4>
      </vt:variant>
      <vt:variant>
        <vt:i4>5</vt:i4>
      </vt:variant>
      <vt:variant>
        <vt:lpwstr/>
      </vt:variant>
      <vt:variant>
        <vt:lpwstr>_Toc530822103</vt:lpwstr>
      </vt:variant>
      <vt:variant>
        <vt:i4>1966134</vt:i4>
      </vt:variant>
      <vt:variant>
        <vt:i4>80</vt:i4>
      </vt:variant>
      <vt:variant>
        <vt:i4>0</vt:i4>
      </vt:variant>
      <vt:variant>
        <vt:i4>5</vt:i4>
      </vt:variant>
      <vt:variant>
        <vt:lpwstr/>
      </vt:variant>
      <vt:variant>
        <vt:lpwstr>_Toc530822102</vt:lpwstr>
      </vt:variant>
      <vt:variant>
        <vt:i4>1966134</vt:i4>
      </vt:variant>
      <vt:variant>
        <vt:i4>74</vt:i4>
      </vt:variant>
      <vt:variant>
        <vt:i4>0</vt:i4>
      </vt:variant>
      <vt:variant>
        <vt:i4>5</vt:i4>
      </vt:variant>
      <vt:variant>
        <vt:lpwstr/>
      </vt:variant>
      <vt:variant>
        <vt:lpwstr>_Toc530822101</vt:lpwstr>
      </vt:variant>
      <vt:variant>
        <vt:i4>1966134</vt:i4>
      </vt:variant>
      <vt:variant>
        <vt:i4>68</vt:i4>
      </vt:variant>
      <vt:variant>
        <vt:i4>0</vt:i4>
      </vt:variant>
      <vt:variant>
        <vt:i4>5</vt:i4>
      </vt:variant>
      <vt:variant>
        <vt:lpwstr/>
      </vt:variant>
      <vt:variant>
        <vt:lpwstr>_Toc530822100</vt:lpwstr>
      </vt:variant>
      <vt:variant>
        <vt:i4>1507383</vt:i4>
      </vt:variant>
      <vt:variant>
        <vt:i4>62</vt:i4>
      </vt:variant>
      <vt:variant>
        <vt:i4>0</vt:i4>
      </vt:variant>
      <vt:variant>
        <vt:i4>5</vt:i4>
      </vt:variant>
      <vt:variant>
        <vt:lpwstr/>
      </vt:variant>
      <vt:variant>
        <vt:lpwstr>_Toc530822099</vt:lpwstr>
      </vt:variant>
      <vt:variant>
        <vt:i4>1507383</vt:i4>
      </vt:variant>
      <vt:variant>
        <vt:i4>56</vt:i4>
      </vt:variant>
      <vt:variant>
        <vt:i4>0</vt:i4>
      </vt:variant>
      <vt:variant>
        <vt:i4>5</vt:i4>
      </vt:variant>
      <vt:variant>
        <vt:lpwstr/>
      </vt:variant>
      <vt:variant>
        <vt:lpwstr>_Toc530822098</vt:lpwstr>
      </vt:variant>
      <vt:variant>
        <vt:i4>1507383</vt:i4>
      </vt:variant>
      <vt:variant>
        <vt:i4>50</vt:i4>
      </vt:variant>
      <vt:variant>
        <vt:i4>0</vt:i4>
      </vt:variant>
      <vt:variant>
        <vt:i4>5</vt:i4>
      </vt:variant>
      <vt:variant>
        <vt:lpwstr/>
      </vt:variant>
      <vt:variant>
        <vt:lpwstr>_Toc530822097</vt:lpwstr>
      </vt:variant>
      <vt:variant>
        <vt:i4>1507383</vt:i4>
      </vt:variant>
      <vt:variant>
        <vt:i4>44</vt:i4>
      </vt:variant>
      <vt:variant>
        <vt:i4>0</vt:i4>
      </vt:variant>
      <vt:variant>
        <vt:i4>5</vt:i4>
      </vt:variant>
      <vt:variant>
        <vt:lpwstr/>
      </vt:variant>
      <vt:variant>
        <vt:lpwstr>_Toc530822096</vt:lpwstr>
      </vt:variant>
      <vt:variant>
        <vt:i4>1507383</vt:i4>
      </vt:variant>
      <vt:variant>
        <vt:i4>38</vt:i4>
      </vt:variant>
      <vt:variant>
        <vt:i4>0</vt:i4>
      </vt:variant>
      <vt:variant>
        <vt:i4>5</vt:i4>
      </vt:variant>
      <vt:variant>
        <vt:lpwstr/>
      </vt:variant>
      <vt:variant>
        <vt:lpwstr>_Toc530822095</vt:lpwstr>
      </vt:variant>
      <vt:variant>
        <vt:i4>1507383</vt:i4>
      </vt:variant>
      <vt:variant>
        <vt:i4>32</vt:i4>
      </vt:variant>
      <vt:variant>
        <vt:i4>0</vt:i4>
      </vt:variant>
      <vt:variant>
        <vt:i4>5</vt:i4>
      </vt:variant>
      <vt:variant>
        <vt:lpwstr/>
      </vt:variant>
      <vt:variant>
        <vt:lpwstr>_Toc530822094</vt:lpwstr>
      </vt:variant>
      <vt:variant>
        <vt:i4>1507383</vt:i4>
      </vt:variant>
      <vt:variant>
        <vt:i4>26</vt:i4>
      </vt:variant>
      <vt:variant>
        <vt:i4>0</vt:i4>
      </vt:variant>
      <vt:variant>
        <vt:i4>5</vt:i4>
      </vt:variant>
      <vt:variant>
        <vt:lpwstr/>
      </vt:variant>
      <vt:variant>
        <vt:lpwstr>_Toc530822093</vt:lpwstr>
      </vt:variant>
      <vt:variant>
        <vt:i4>1507383</vt:i4>
      </vt:variant>
      <vt:variant>
        <vt:i4>20</vt:i4>
      </vt:variant>
      <vt:variant>
        <vt:i4>0</vt:i4>
      </vt:variant>
      <vt:variant>
        <vt:i4>5</vt:i4>
      </vt:variant>
      <vt:variant>
        <vt:lpwstr/>
      </vt:variant>
      <vt:variant>
        <vt:lpwstr>_Toc530822092</vt:lpwstr>
      </vt:variant>
      <vt:variant>
        <vt:i4>1507383</vt:i4>
      </vt:variant>
      <vt:variant>
        <vt:i4>14</vt:i4>
      </vt:variant>
      <vt:variant>
        <vt:i4>0</vt:i4>
      </vt:variant>
      <vt:variant>
        <vt:i4>5</vt:i4>
      </vt:variant>
      <vt:variant>
        <vt:lpwstr/>
      </vt:variant>
      <vt:variant>
        <vt:lpwstr>_Toc530822091</vt:lpwstr>
      </vt:variant>
      <vt:variant>
        <vt:i4>1507383</vt:i4>
      </vt:variant>
      <vt:variant>
        <vt:i4>8</vt:i4>
      </vt:variant>
      <vt:variant>
        <vt:i4>0</vt:i4>
      </vt:variant>
      <vt:variant>
        <vt:i4>5</vt:i4>
      </vt:variant>
      <vt:variant>
        <vt:lpwstr/>
      </vt:variant>
      <vt:variant>
        <vt:lpwstr>_Toc530822090</vt:lpwstr>
      </vt:variant>
      <vt:variant>
        <vt:i4>1441847</vt:i4>
      </vt:variant>
      <vt:variant>
        <vt:i4>2</vt:i4>
      </vt:variant>
      <vt:variant>
        <vt:i4>0</vt:i4>
      </vt:variant>
      <vt:variant>
        <vt:i4>5</vt:i4>
      </vt:variant>
      <vt:variant>
        <vt:lpwstr/>
      </vt:variant>
      <vt:variant>
        <vt:lpwstr>_Toc530822089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Heat exchanger laboratory analysis</dc:title>
  <dc:subject>Thermofluid Mechanics, (M5X00406)</dc:subject>
  <dc:creator>Jason Sorg (1700589)</dc:creator>
  <cp:keywords/>
  <dc:description/>
  <cp:lastModifiedBy>Jason Sorg</cp:lastModifiedBy>
  <cp:revision>133</cp:revision>
  <cp:lastPrinted>2019-02-10T20:52:00Z</cp:lastPrinted>
  <dcterms:created xsi:type="dcterms:W3CDTF">2019-03-11T11:30:00Z</dcterms:created>
  <dcterms:modified xsi:type="dcterms:W3CDTF">2019-04-07T08:57:00Z</dcterms:modified>
  <cp:category>Jason Sorg</cp:category>
</cp:coreProperties>
</file>