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37B860" w14:textId="7FF09672" w:rsidR="00B07EC6" w:rsidRDefault="00B07EC6" w:rsidP="00B07EC6">
      <w:r w:rsidRPr="00B07EC6">
        <w:rPr>
          <w:noProof/>
        </w:rPr>
        <w:drawing>
          <wp:inline distT="0" distB="0" distL="0" distR="0" wp14:anchorId="4BC87F9C" wp14:editId="770C9A2F">
            <wp:extent cx="2414238" cy="939165"/>
            <wp:effectExtent l="0" t="0" r="5715" b="0"/>
            <wp:docPr id="20248926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892672" name=""/>
                    <pic:cNvPicPr/>
                  </pic:nvPicPr>
                  <pic:blipFill>
                    <a:blip r:embed="rId7"/>
                    <a:stretch>
                      <a:fillRect/>
                    </a:stretch>
                  </pic:blipFill>
                  <pic:spPr>
                    <a:xfrm>
                      <a:off x="0" y="0"/>
                      <a:ext cx="2421852" cy="942127"/>
                    </a:xfrm>
                    <a:prstGeom prst="rect">
                      <a:avLst/>
                    </a:prstGeom>
                  </pic:spPr>
                </pic:pic>
              </a:graphicData>
            </a:graphic>
          </wp:inline>
        </w:drawing>
      </w:r>
    </w:p>
    <w:p w14:paraId="0A4654D7" w14:textId="77777777" w:rsidR="00B07EC6" w:rsidRDefault="00B07EC6" w:rsidP="00B07EC6">
      <w:pPr>
        <w:pStyle w:val="Title"/>
      </w:pPr>
    </w:p>
    <w:p w14:paraId="4E9B186A" w14:textId="77777777" w:rsidR="00B07EC6" w:rsidRDefault="00B07EC6" w:rsidP="00B07EC6">
      <w:pPr>
        <w:pStyle w:val="Title"/>
      </w:pPr>
    </w:p>
    <w:p w14:paraId="36C4EFDA" w14:textId="77777777" w:rsidR="00B07EC6" w:rsidRPr="00B07EC6" w:rsidRDefault="00B07EC6" w:rsidP="00B07EC6"/>
    <w:p w14:paraId="5704C21E" w14:textId="77777777" w:rsidR="00B07EC6" w:rsidRDefault="00B07EC6" w:rsidP="00B07EC6">
      <w:pPr>
        <w:pStyle w:val="Title"/>
      </w:pPr>
    </w:p>
    <w:p w14:paraId="0FACECA3" w14:textId="2F046789" w:rsidR="00B07EC6" w:rsidRDefault="00B07EC6" w:rsidP="00B07EC6">
      <w:pPr>
        <w:pStyle w:val="Title"/>
      </w:pPr>
      <w:r>
        <w:t>BA (Hons) Business Management</w:t>
      </w:r>
    </w:p>
    <w:p w14:paraId="7CDC53DF" w14:textId="77777777" w:rsidR="00B07EC6" w:rsidRDefault="00B07EC6" w:rsidP="00B07EC6">
      <w:pPr>
        <w:pStyle w:val="Title"/>
      </w:pPr>
    </w:p>
    <w:p w14:paraId="13A1AC45" w14:textId="77777777" w:rsidR="00B07EC6" w:rsidRDefault="00B07EC6" w:rsidP="00B07EC6"/>
    <w:p w14:paraId="7079B92F" w14:textId="77777777" w:rsidR="00B07EC6" w:rsidRPr="00B07EC6" w:rsidRDefault="00B07EC6" w:rsidP="00B07EC6"/>
    <w:p w14:paraId="77FEDBB7" w14:textId="607B7FA2" w:rsidR="00B07EC6" w:rsidRDefault="00B07EC6" w:rsidP="00B07EC6">
      <w:pPr>
        <w:pStyle w:val="Title"/>
      </w:pPr>
      <w:r>
        <w:t>Principles of Human Resource Management</w:t>
      </w:r>
    </w:p>
    <w:p w14:paraId="4D3959C3" w14:textId="073FE5A8" w:rsidR="00B07EC6" w:rsidRPr="00155632" w:rsidRDefault="00B07EC6" w:rsidP="00B07EC6">
      <w:pPr>
        <w:pStyle w:val="Title"/>
        <w:rPr>
          <w:lang w:val="nl-NL"/>
        </w:rPr>
      </w:pPr>
      <w:r w:rsidRPr="00155632">
        <w:rPr>
          <w:lang w:val="nl-NL"/>
        </w:rPr>
        <w:t>LCBB5012</w:t>
      </w:r>
    </w:p>
    <w:p w14:paraId="03962336" w14:textId="77777777" w:rsidR="009A4F47" w:rsidRPr="00155632" w:rsidRDefault="009A4F47" w:rsidP="009A4F47">
      <w:pPr>
        <w:jc w:val="center"/>
        <w:rPr>
          <w:b/>
          <w:lang w:val="nl-NL"/>
        </w:rPr>
      </w:pPr>
    </w:p>
    <w:p w14:paraId="31D187B7" w14:textId="77777777" w:rsidR="009A4F47" w:rsidRPr="00155632" w:rsidRDefault="009A4F47" w:rsidP="009A4F47">
      <w:pPr>
        <w:jc w:val="center"/>
        <w:rPr>
          <w:b/>
          <w:lang w:val="nl-NL"/>
        </w:rPr>
      </w:pPr>
    </w:p>
    <w:p w14:paraId="4E503AB1" w14:textId="10B097D1" w:rsidR="00B94FCD" w:rsidRPr="00155632" w:rsidRDefault="00000000" w:rsidP="009A4F47">
      <w:pPr>
        <w:jc w:val="center"/>
        <w:rPr>
          <w:b/>
          <w:lang w:val="nl-NL"/>
        </w:rPr>
      </w:pPr>
      <w:r w:rsidRPr="00155632">
        <w:rPr>
          <w:b/>
          <w:lang w:val="nl-NL"/>
        </w:rPr>
        <w:t>Student name:</w:t>
      </w:r>
      <w:r w:rsidR="00900044">
        <w:rPr>
          <w:b/>
          <w:lang w:val="nl-NL"/>
        </w:rPr>
        <w:t xml:space="preserve"> Roxana Zegheru</w:t>
      </w:r>
    </w:p>
    <w:p w14:paraId="76E86F84" w14:textId="5EEA79EE" w:rsidR="009A4F47" w:rsidRPr="00155632" w:rsidRDefault="00000000" w:rsidP="009A4F47">
      <w:pPr>
        <w:jc w:val="center"/>
        <w:rPr>
          <w:b/>
          <w:lang w:val="nl-NL"/>
        </w:rPr>
      </w:pPr>
      <w:r w:rsidRPr="00155632">
        <w:rPr>
          <w:b/>
          <w:lang w:val="nl-NL"/>
        </w:rPr>
        <w:t>Student ID:</w:t>
      </w:r>
      <w:r w:rsidR="00900044">
        <w:rPr>
          <w:b/>
          <w:lang w:val="nl-NL"/>
        </w:rPr>
        <w:t xml:space="preserve"> 2218047</w:t>
      </w:r>
    </w:p>
    <w:p w14:paraId="4E0B0547" w14:textId="77777777" w:rsidR="008C0E41" w:rsidRPr="00155632" w:rsidRDefault="00000000">
      <w:pPr>
        <w:widowControl/>
        <w:autoSpaceDE/>
        <w:autoSpaceDN/>
        <w:spacing w:after="160" w:line="278" w:lineRule="auto"/>
        <w:jc w:val="left"/>
        <w:rPr>
          <w:lang w:val="nl-NL"/>
        </w:rPr>
      </w:pPr>
      <w:r w:rsidRPr="00155632">
        <w:rPr>
          <w:lang w:val="nl-NL"/>
        </w:rPr>
        <w:br w:type="page"/>
      </w:r>
    </w:p>
    <w:sdt>
      <w:sdtPr>
        <w:rPr>
          <w:rFonts w:ascii="Times New Roman" w:eastAsia="Arial MT" w:hAnsi="Times New Roman" w:cs="Arial MT"/>
          <w:color w:val="auto"/>
          <w:sz w:val="24"/>
          <w:szCs w:val="22"/>
          <w:lang w:val="en-GB"/>
        </w:rPr>
        <w:id w:val="-1079433069"/>
        <w:docPartObj>
          <w:docPartGallery w:val="Table of Contents"/>
          <w:docPartUnique/>
        </w:docPartObj>
      </w:sdtPr>
      <w:sdtEndPr>
        <w:rPr>
          <w:b/>
          <w:bCs/>
          <w:noProof/>
        </w:rPr>
      </w:sdtEndPr>
      <w:sdtContent>
        <w:p w14:paraId="17D6450B" w14:textId="77777777" w:rsidR="00A82479" w:rsidRPr="00A82479" w:rsidRDefault="00000000" w:rsidP="00A82479">
          <w:pPr>
            <w:pStyle w:val="TOCHeading"/>
            <w:jc w:val="center"/>
            <w:rPr>
              <w:rFonts w:ascii="Times New Roman" w:hAnsi="Times New Roman" w:cs="Times New Roman"/>
              <w:b/>
              <w:color w:val="auto"/>
              <w:sz w:val="24"/>
              <w:szCs w:val="24"/>
            </w:rPr>
          </w:pPr>
          <w:r w:rsidRPr="00A82479">
            <w:rPr>
              <w:rFonts w:ascii="Times New Roman" w:hAnsi="Times New Roman" w:cs="Times New Roman"/>
              <w:b/>
              <w:color w:val="auto"/>
              <w:sz w:val="24"/>
              <w:szCs w:val="24"/>
            </w:rPr>
            <w:t>Table of Contents</w:t>
          </w:r>
        </w:p>
        <w:p w14:paraId="6BE069DF" w14:textId="326FACA4" w:rsidR="00473637" w:rsidRDefault="00000000">
          <w:pPr>
            <w:pStyle w:val="TOC1"/>
            <w:tabs>
              <w:tab w:val="right" w:leader="dot" w:pos="9350"/>
            </w:tabs>
            <w:rPr>
              <w:rFonts w:asciiTheme="minorHAnsi" w:eastAsiaTheme="minorEastAsia" w:hAnsiTheme="minorHAnsi" w:cstheme="minorBidi"/>
              <w:noProof/>
              <w:kern w:val="2"/>
              <w:szCs w:val="24"/>
              <w:lang w:eastAsia="en-GB"/>
              <w14:ligatures w14:val="standardContextual"/>
            </w:rPr>
          </w:pPr>
          <w:r w:rsidRPr="00A82479">
            <w:rPr>
              <w:rFonts w:cs="Times New Roman"/>
              <w:szCs w:val="24"/>
            </w:rPr>
            <w:fldChar w:fldCharType="begin"/>
          </w:r>
          <w:r w:rsidRPr="00A82479">
            <w:rPr>
              <w:rFonts w:cs="Times New Roman"/>
              <w:szCs w:val="24"/>
            </w:rPr>
            <w:instrText xml:space="preserve"> TOC \o "1-3" \h \z \u </w:instrText>
          </w:r>
          <w:r w:rsidRPr="00A82479">
            <w:rPr>
              <w:rFonts w:cs="Times New Roman"/>
              <w:szCs w:val="24"/>
            </w:rPr>
            <w:fldChar w:fldCharType="separate"/>
          </w:r>
          <w:hyperlink w:anchor="_Toc213083497" w:history="1">
            <w:r w:rsidR="00473637" w:rsidRPr="00347D96">
              <w:rPr>
                <w:rStyle w:val="Hyperlink"/>
                <w:noProof/>
              </w:rPr>
              <w:t>Job Description</w:t>
            </w:r>
            <w:r w:rsidR="00473637">
              <w:rPr>
                <w:noProof/>
                <w:webHidden/>
              </w:rPr>
              <w:tab/>
            </w:r>
            <w:r w:rsidR="00473637">
              <w:rPr>
                <w:noProof/>
                <w:webHidden/>
              </w:rPr>
              <w:fldChar w:fldCharType="begin"/>
            </w:r>
            <w:r w:rsidR="00473637">
              <w:rPr>
                <w:noProof/>
                <w:webHidden/>
              </w:rPr>
              <w:instrText xml:space="preserve"> PAGEREF _Toc213083497 \h </w:instrText>
            </w:r>
            <w:r w:rsidR="00473637">
              <w:rPr>
                <w:noProof/>
                <w:webHidden/>
              </w:rPr>
            </w:r>
            <w:r w:rsidR="00473637">
              <w:rPr>
                <w:noProof/>
                <w:webHidden/>
              </w:rPr>
              <w:fldChar w:fldCharType="separate"/>
            </w:r>
            <w:r w:rsidR="00473637">
              <w:rPr>
                <w:noProof/>
                <w:webHidden/>
              </w:rPr>
              <w:t>3</w:t>
            </w:r>
            <w:r w:rsidR="00473637">
              <w:rPr>
                <w:noProof/>
                <w:webHidden/>
              </w:rPr>
              <w:fldChar w:fldCharType="end"/>
            </w:r>
          </w:hyperlink>
        </w:p>
        <w:p w14:paraId="1B4A6DE6" w14:textId="61CD6ABC" w:rsidR="00473637" w:rsidRDefault="00473637">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13083498" w:history="1">
            <w:r w:rsidRPr="00347D96">
              <w:rPr>
                <w:rStyle w:val="Hyperlink"/>
                <w:noProof/>
              </w:rPr>
              <w:t>Explanation</w:t>
            </w:r>
            <w:r>
              <w:rPr>
                <w:noProof/>
                <w:webHidden/>
              </w:rPr>
              <w:tab/>
            </w:r>
            <w:r>
              <w:rPr>
                <w:noProof/>
                <w:webHidden/>
              </w:rPr>
              <w:fldChar w:fldCharType="begin"/>
            </w:r>
            <w:r>
              <w:rPr>
                <w:noProof/>
                <w:webHidden/>
              </w:rPr>
              <w:instrText xml:space="preserve"> PAGEREF _Toc213083498 \h </w:instrText>
            </w:r>
            <w:r>
              <w:rPr>
                <w:noProof/>
                <w:webHidden/>
              </w:rPr>
            </w:r>
            <w:r>
              <w:rPr>
                <w:noProof/>
                <w:webHidden/>
              </w:rPr>
              <w:fldChar w:fldCharType="separate"/>
            </w:r>
            <w:r>
              <w:rPr>
                <w:noProof/>
                <w:webHidden/>
              </w:rPr>
              <w:t>5</w:t>
            </w:r>
            <w:r>
              <w:rPr>
                <w:noProof/>
                <w:webHidden/>
              </w:rPr>
              <w:fldChar w:fldCharType="end"/>
            </w:r>
          </w:hyperlink>
        </w:p>
        <w:p w14:paraId="1166DAF6" w14:textId="1C63CA6F" w:rsidR="00473637" w:rsidRDefault="00473637">
          <w:pPr>
            <w:pStyle w:val="TOC1"/>
            <w:tabs>
              <w:tab w:val="right" w:leader="dot" w:pos="9350"/>
            </w:tabs>
            <w:rPr>
              <w:rFonts w:asciiTheme="minorHAnsi" w:eastAsiaTheme="minorEastAsia" w:hAnsiTheme="minorHAnsi" w:cstheme="minorBidi"/>
              <w:noProof/>
              <w:kern w:val="2"/>
              <w:szCs w:val="24"/>
              <w:lang w:eastAsia="en-GB"/>
              <w14:ligatures w14:val="standardContextual"/>
            </w:rPr>
          </w:pPr>
          <w:hyperlink w:anchor="_Toc213083499" w:history="1">
            <w:r w:rsidRPr="00347D96">
              <w:rPr>
                <w:rStyle w:val="Hyperlink"/>
                <w:noProof/>
              </w:rPr>
              <w:t>Person Specification</w:t>
            </w:r>
            <w:r>
              <w:rPr>
                <w:noProof/>
                <w:webHidden/>
              </w:rPr>
              <w:tab/>
            </w:r>
            <w:r>
              <w:rPr>
                <w:noProof/>
                <w:webHidden/>
              </w:rPr>
              <w:fldChar w:fldCharType="begin"/>
            </w:r>
            <w:r>
              <w:rPr>
                <w:noProof/>
                <w:webHidden/>
              </w:rPr>
              <w:instrText xml:space="preserve"> PAGEREF _Toc213083499 \h </w:instrText>
            </w:r>
            <w:r>
              <w:rPr>
                <w:noProof/>
                <w:webHidden/>
              </w:rPr>
            </w:r>
            <w:r>
              <w:rPr>
                <w:noProof/>
                <w:webHidden/>
              </w:rPr>
              <w:fldChar w:fldCharType="separate"/>
            </w:r>
            <w:r>
              <w:rPr>
                <w:noProof/>
                <w:webHidden/>
              </w:rPr>
              <w:t>6</w:t>
            </w:r>
            <w:r>
              <w:rPr>
                <w:noProof/>
                <w:webHidden/>
              </w:rPr>
              <w:fldChar w:fldCharType="end"/>
            </w:r>
          </w:hyperlink>
        </w:p>
        <w:p w14:paraId="31EAD101" w14:textId="7C689F95" w:rsidR="00473637" w:rsidRDefault="00473637">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13083500" w:history="1">
            <w:r w:rsidRPr="00347D96">
              <w:rPr>
                <w:rStyle w:val="Hyperlink"/>
                <w:noProof/>
              </w:rPr>
              <w:t>Explanation</w:t>
            </w:r>
            <w:r>
              <w:rPr>
                <w:noProof/>
                <w:webHidden/>
              </w:rPr>
              <w:tab/>
            </w:r>
            <w:r>
              <w:rPr>
                <w:noProof/>
                <w:webHidden/>
              </w:rPr>
              <w:fldChar w:fldCharType="begin"/>
            </w:r>
            <w:r>
              <w:rPr>
                <w:noProof/>
                <w:webHidden/>
              </w:rPr>
              <w:instrText xml:space="preserve"> PAGEREF _Toc213083500 \h </w:instrText>
            </w:r>
            <w:r>
              <w:rPr>
                <w:noProof/>
                <w:webHidden/>
              </w:rPr>
            </w:r>
            <w:r>
              <w:rPr>
                <w:noProof/>
                <w:webHidden/>
              </w:rPr>
              <w:fldChar w:fldCharType="separate"/>
            </w:r>
            <w:r>
              <w:rPr>
                <w:noProof/>
                <w:webHidden/>
              </w:rPr>
              <w:t>9</w:t>
            </w:r>
            <w:r>
              <w:rPr>
                <w:noProof/>
                <w:webHidden/>
              </w:rPr>
              <w:fldChar w:fldCharType="end"/>
            </w:r>
          </w:hyperlink>
        </w:p>
        <w:p w14:paraId="1860F1B3" w14:textId="3E4E7353" w:rsidR="00473637" w:rsidRDefault="00473637">
          <w:pPr>
            <w:pStyle w:val="TOC1"/>
            <w:tabs>
              <w:tab w:val="right" w:leader="dot" w:pos="9350"/>
            </w:tabs>
            <w:rPr>
              <w:rFonts w:asciiTheme="minorHAnsi" w:eastAsiaTheme="minorEastAsia" w:hAnsiTheme="minorHAnsi" w:cstheme="minorBidi"/>
              <w:noProof/>
              <w:kern w:val="2"/>
              <w:szCs w:val="24"/>
              <w:lang w:eastAsia="en-GB"/>
              <w14:ligatures w14:val="standardContextual"/>
            </w:rPr>
          </w:pPr>
          <w:hyperlink w:anchor="_Toc213083501" w:history="1">
            <w:r w:rsidRPr="00347D96">
              <w:rPr>
                <w:rStyle w:val="Hyperlink"/>
                <w:noProof/>
              </w:rPr>
              <w:t>Reference List</w:t>
            </w:r>
            <w:r>
              <w:rPr>
                <w:noProof/>
                <w:webHidden/>
              </w:rPr>
              <w:tab/>
            </w:r>
            <w:r>
              <w:rPr>
                <w:noProof/>
                <w:webHidden/>
              </w:rPr>
              <w:fldChar w:fldCharType="begin"/>
            </w:r>
            <w:r>
              <w:rPr>
                <w:noProof/>
                <w:webHidden/>
              </w:rPr>
              <w:instrText xml:space="preserve"> PAGEREF _Toc213083501 \h </w:instrText>
            </w:r>
            <w:r>
              <w:rPr>
                <w:noProof/>
                <w:webHidden/>
              </w:rPr>
            </w:r>
            <w:r>
              <w:rPr>
                <w:noProof/>
                <w:webHidden/>
              </w:rPr>
              <w:fldChar w:fldCharType="separate"/>
            </w:r>
            <w:r>
              <w:rPr>
                <w:noProof/>
                <w:webHidden/>
              </w:rPr>
              <w:t>11</w:t>
            </w:r>
            <w:r>
              <w:rPr>
                <w:noProof/>
                <w:webHidden/>
              </w:rPr>
              <w:fldChar w:fldCharType="end"/>
            </w:r>
          </w:hyperlink>
        </w:p>
        <w:p w14:paraId="5A252DCD" w14:textId="55E8E6C4" w:rsidR="00473637" w:rsidRDefault="00473637">
          <w:pPr>
            <w:pStyle w:val="TOC1"/>
            <w:tabs>
              <w:tab w:val="right" w:leader="dot" w:pos="9350"/>
            </w:tabs>
            <w:rPr>
              <w:rFonts w:asciiTheme="minorHAnsi" w:eastAsiaTheme="minorEastAsia" w:hAnsiTheme="minorHAnsi" w:cstheme="minorBidi"/>
              <w:noProof/>
              <w:kern w:val="2"/>
              <w:szCs w:val="24"/>
              <w:lang w:eastAsia="en-GB"/>
              <w14:ligatures w14:val="standardContextual"/>
            </w:rPr>
          </w:pPr>
          <w:hyperlink w:anchor="_Toc213083502" w:history="1">
            <w:r w:rsidRPr="00347D96">
              <w:rPr>
                <w:rStyle w:val="Hyperlink"/>
                <w:noProof/>
              </w:rPr>
              <w:t>Bibliography</w:t>
            </w:r>
            <w:r>
              <w:rPr>
                <w:noProof/>
                <w:webHidden/>
              </w:rPr>
              <w:tab/>
            </w:r>
            <w:r>
              <w:rPr>
                <w:noProof/>
                <w:webHidden/>
              </w:rPr>
              <w:fldChar w:fldCharType="begin"/>
            </w:r>
            <w:r>
              <w:rPr>
                <w:noProof/>
                <w:webHidden/>
              </w:rPr>
              <w:instrText xml:space="preserve"> PAGEREF _Toc213083502 \h </w:instrText>
            </w:r>
            <w:r>
              <w:rPr>
                <w:noProof/>
                <w:webHidden/>
              </w:rPr>
            </w:r>
            <w:r>
              <w:rPr>
                <w:noProof/>
                <w:webHidden/>
              </w:rPr>
              <w:fldChar w:fldCharType="separate"/>
            </w:r>
            <w:r>
              <w:rPr>
                <w:noProof/>
                <w:webHidden/>
              </w:rPr>
              <w:t>12</w:t>
            </w:r>
            <w:r>
              <w:rPr>
                <w:noProof/>
                <w:webHidden/>
              </w:rPr>
              <w:fldChar w:fldCharType="end"/>
            </w:r>
          </w:hyperlink>
        </w:p>
        <w:p w14:paraId="54C1FFB9" w14:textId="5F5B0024" w:rsidR="00A82479" w:rsidRDefault="00000000">
          <w:r w:rsidRPr="00A82479">
            <w:rPr>
              <w:rFonts w:cs="Times New Roman"/>
              <w:b/>
              <w:bCs/>
              <w:noProof/>
              <w:szCs w:val="24"/>
            </w:rPr>
            <w:fldChar w:fldCharType="end"/>
          </w:r>
        </w:p>
      </w:sdtContent>
    </w:sdt>
    <w:p w14:paraId="317C4508" w14:textId="77777777" w:rsidR="009A4F47" w:rsidRDefault="00000000">
      <w:pPr>
        <w:widowControl/>
        <w:autoSpaceDE/>
        <w:autoSpaceDN/>
        <w:spacing w:after="160" w:line="278" w:lineRule="auto"/>
      </w:pPr>
      <w:r>
        <w:br w:type="page"/>
      </w:r>
    </w:p>
    <w:p w14:paraId="0771222B" w14:textId="77777777" w:rsidR="005D55FE" w:rsidRPr="005D55FE" w:rsidRDefault="00000000" w:rsidP="002443BA">
      <w:pPr>
        <w:pStyle w:val="Heading1"/>
      </w:pPr>
      <w:bookmarkStart w:id="0" w:name="_Toc213083497"/>
      <w:r w:rsidRPr="005D55FE">
        <w:lastRenderedPageBreak/>
        <w:t>Job Description</w:t>
      </w:r>
      <w:bookmarkEnd w:id="0"/>
      <w:r w:rsidRPr="005D55FE">
        <w:t xml:space="preserve"> </w:t>
      </w:r>
    </w:p>
    <w:p w14:paraId="1A38926E" w14:textId="77777777" w:rsidR="005D55FE" w:rsidRDefault="00000000">
      <w:pPr>
        <w:widowControl/>
        <w:autoSpaceDE/>
        <w:autoSpaceDN/>
        <w:spacing w:after="160" w:line="278" w:lineRule="auto"/>
        <w:jc w:val="left"/>
        <w:rPr>
          <w:b/>
          <w:i/>
        </w:rPr>
      </w:pPr>
      <w:r w:rsidRPr="001D6F39">
        <w:rPr>
          <w:b/>
          <w:i/>
        </w:rPr>
        <w:t xml:space="preserve">Job Title </w:t>
      </w:r>
    </w:p>
    <w:p w14:paraId="07565264" w14:textId="77777777" w:rsidR="007A42A0" w:rsidRPr="007A42A0" w:rsidRDefault="00000000" w:rsidP="007A42A0">
      <w:pPr>
        <w:rPr>
          <w:b/>
        </w:rPr>
      </w:pPr>
      <w:r w:rsidRPr="007A42A0">
        <w:rPr>
          <w:b/>
        </w:rPr>
        <w:t>Innovation Support Officer</w:t>
      </w:r>
    </w:p>
    <w:p w14:paraId="15A3844C" w14:textId="77777777" w:rsidR="006149AB" w:rsidRDefault="00000000" w:rsidP="00FD571C">
      <w:r>
        <w:t xml:space="preserve">Currently, </w:t>
      </w:r>
      <w:r w:rsidRPr="00FD571C">
        <w:rPr>
          <w:b/>
        </w:rPr>
        <w:t>UWTSD Student Union</w:t>
      </w:r>
      <w:r>
        <w:t xml:space="preserve"> is looking for a</w:t>
      </w:r>
      <w:r w:rsidR="007A42A0">
        <w:t xml:space="preserve">n </w:t>
      </w:r>
      <w:r w:rsidRPr="00FD571C">
        <w:rPr>
          <w:b/>
        </w:rPr>
        <w:t>Innovation Support Officer</w:t>
      </w:r>
      <w:r>
        <w:t xml:space="preserve"> </w:t>
      </w:r>
      <w:r w:rsidR="00FD571C">
        <w:t xml:space="preserve">who can help to manage the changing </w:t>
      </w:r>
      <w:r w:rsidR="009811D4">
        <w:t>mindset</w:t>
      </w:r>
      <w:r w:rsidR="00FD571C">
        <w:t xml:space="preserve"> in the work culture. </w:t>
      </w:r>
      <w:r w:rsidR="004C29F7">
        <w:t>UWTSD Student Union have decided to adopt digital technologies to manage work and efficiency</w:t>
      </w:r>
      <w:r w:rsidR="008541B7">
        <w:t xml:space="preserve"> to streamline the process of operations</w:t>
      </w:r>
      <w:r w:rsidR="009811D4">
        <w:t xml:space="preserve"> in the organisational culture, enabling innovation</w:t>
      </w:r>
      <w:r w:rsidR="008541B7">
        <w:t xml:space="preserve">. </w:t>
      </w:r>
    </w:p>
    <w:p w14:paraId="3D171367" w14:textId="77777777" w:rsidR="005D55FE" w:rsidRDefault="00000000">
      <w:pPr>
        <w:widowControl/>
        <w:autoSpaceDE/>
        <w:autoSpaceDN/>
        <w:spacing w:after="160" w:line="278" w:lineRule="auto"/>
        <w:jc w:val="left"/>
        <w:rPr>
          <w:b/>
          <w:i/>
        </w:rPr>
      </w:pPr>
      <w:r w:rsidRPr="001D6F39">
        <w:rPr>
          <w:b/>
          <w:i/>
        </w:rPr>
        <w:t>Company’s mission and bio</w:t>
      </w:r>
    </w:p>
    <w:p w14:paraId="39502E4F" w14:textId="77777777" w:rsidR="008541B7" w:rsidRPr="001D6F39" w:rsidRDefault="00000000" w:rsidP="008541B7">
      <w:r>
        <w:t xml:space="preserve">UWTSD Student Union have a mission to improve the experience of the students, </w:t>
      </w:r>
      <w:r w:rsidR="000077A4">
        <w:t xml:space="preserve">focusing on the </w:t>
      </w:r>
      <w:r w:rsidR="00661288">
        <w:t>student</w:t>
      </w:r>
      <w:r w:rsidR="000077A4">
        <w:t>s' study materials and many more, while being independent from the charity and university</w:t>
      </w:r>
      <w:r w:rsidR="00661288">
        <w:t>, led by the students</w:t>
      </w:r>
      <w:r w:rsidR="006D4605">
        <w:t>. The Student Union have a mission to improve the experience of the student by listening to their needs and demands</w:t>
      </w:r>
      <w:r w:rsidR="000B4AB8">
        <w:t xml:space="preserve"> through the internal networks. Also, UWTSD have a mission to make the campus fun as well as engaging by incorporating sports and events. </w:t>
      </w:r>
      <w:r w:rsidR="00E93C84">
        <w:t xml:space="preserve">Apart from this, the student union have a mission to offer free and independent advice to all the students, which will be in a confidential manner. </w:t>
      </w:r>
    </w:p>
    <w:p w14:paraId="540D6903" w14:textId="77777777" w:rsidR="005D55FE" w:rsidRDefault="00000000">
      <w:pPr>
        <w:widowControl/>
        <w:autoSpaceDE/>
        <w:autoSpaceDN/>
        <w:spacing w:after="160" w:line="278" w:lineRule="auto"/>
        <w:jc w:val="left"/>
        <w:rPr>
          <w:b/>
          <w:i/>
        </w:rPr>
      </w:pPr>
      <w:r w:rsidRPr="001D6F39">
        <w:rPr>
          <w:b/>
          <w:i/>
        </w:rPr>
        <w:t>Role S</w:t>
      </w:r>
      <w:r w:rsidR="00CD2AFC">
        <w:rPr>
          <w:b/>
          <w:i/>
        </w:rPr>
        <w:t>ummary</w:t>
      </w:r>
    </w:p>
    <w:p w14:paraId="2182698A" w14:textId="77777777" w:rsidR="00CD2AFC" w:rsidRPr="001D6F39" w:rsidRDefault="00000000" w:rsidP="00CD2AFC">
      <w:r>
        <w:t xml:space="preserve">The role of an Innovation Support Officer is to manage digitisation </w:t>
      </w:r>
      <w:r w:rsidR="006603FA">
        <w:t>in t</w:t>
      </w:r>
      <w:r w:rsidR="00746728">
        <w:t xml:space="preserve">he operations of the organisation, which helps to manage the overall efficiency while aligning with the changes in the work. </w:t>
      </w:r>
      <w:r w:rsidR="00696F90">
        <w:t xml:space="preserve">Apart from this, the role of an Innovative Support Officer needs to identify and facilitate the projects in an innovative way while managing the stakeholders as well as partners in the students' union. </w:t>
      </w:r>
      <w:r w:rsidR="00D4562A">
        <w:t xml:space="preserve">The officer will provide appropriate guidance to manage and adopt the digital change in the organisation, which can improve the experience of the students. </w:t>
      </w:r>
      <w:r w:rsidR="00235F37">
        <w:t xml:space="preserve">Apart from this, one major role is to maintain interpersonal relationships with the stakeholders and students to improve collaboration for innovative ideas.  </w:t>
      </w:r>
    </w:p>
    <w:p w14:paraId="2317979F" w14:textId="77777777" w:rsidR="008A427E" w:rsidRDefault="00000000">
      <w:pPr>
        <w:widowControl/>
        <w:autoSpaceDE/>
        <w:autoSpaceDN/>
        <w:spacing w:after="160" w:line="278" w:lineRule="auto"/>
        <w:jc w:val="left"/>
        <w:rPr>
          <w:b/>
          <w:i/>
        </w:rPr>
      </w:pPr>
      <w:r w:rsidRPr="001D6F39">
        <w:rPr>
          <w:b/>
          <w:i/>
        </w:rPr>
        <w:t>Roles and R</w:t>
      </w:r>
      <w:r w:rsidR="009811D4">
        <w:rPr>
          <w:b/>
          <w:i/>
        </w:rPr>
        <w:t>esponsibilities</w:t>
      </w:r>
    </w:p>
    <w:p w14:paraId="5B2062FC" w14:textId="77777777" w:rsidR="009811D4" w:rsidRDefault="00000000" w:rsidP="002E0FE9">
      <w:pPr>
        <w:pStyle w:val="ListParagraph"/>
        <w:numPr>
          <w:ilvl w:val="0"/>
          <w:numId w:val="1"/>
        </w:numPr>
      </w:pPr>
      <w:r>
        <w:t xml:space="preserve">One of the Primary responsibilities of the Innovation Support Officer is to incorporate effective strategies that align with the objectives of the UWTSD Students' Union. </w:t>
      </w:r>
    </w:p>
    <w:p w14:paraId="04824E8B" w14:textId="77777777" w:rsidR="00971CF2" w:rsidRDefault="00000000" w:rsidP="002E0FE9">
      <w:pPr>
        <w:pStyle w:val="ListParagraph"/>
        <w:numPr>
          <w:ilvl w:val="0"/>
          <w:numId w:val="1"/>
        </w:numPr>
      </w:pPr>
      <w:r>
        <w:t xml:space="preserve">Also, the Officer need to build and maintain strategies to adopt the digital changes in the business to streamline the operations. </w:t>
      </w:r>
    </w:p>
    <w:p w14:paraId="160BDAAE" w14:textId="77777777" w:rsidR="00971CF2" w:rsidRDefault="00000000" w:rsidP="002E0FE9">
      <w:pPr>
        <w:pStyle w:val="ListParagraph"/>
        <w:numPr>
          <w:ilvl w:val="0"/>
          <w:numId w:val="1"/>
        </w:numPr>
      </w:pPr>
      <w:r>
        <w:t xml:space="preserve">Creating an alternative administrative strategy is a major role for the officer to establish an </w:t>
      </w:r>
      <w:r>
        <w:lastRenderedPageBreak/>
        <w:t xml:space="preserve">innovative mindset. </w:t>
      </w:r>
    </w:p>
    <w:p w14:paraId="5FD0F0D1" w14:textId="77777777" w:rsidR="00D14F73" w:rsidRDefault="00000000" w:rsidP="002E0FE9">
      <w:pPr>
        <w:pStyle w:val="ListParagraph"/>
        <w:numPr>
          <w:ilvl w:val="0"/>
          <w:numId w:val="1"/>
        </w:numPr>
      </w:pPr>
      <w:r>
        <w:t>Apart from this, the innovation support officer needs to create an innovation portfolio and policies in the business to adopt an innovative state in individuals.</w:t>
      </w:r>
    </w:p>
    <w:p w14:paraId="6DB37730" w14:textId="77777777" w:rsidR="00881310" w:rsidRDefault="00000000" w:rsidP="002E0FE9">
      <w:pPr>
        <w:pStyle w:val="ListParagraph"/>
        <w:numPr>
          <w:ilvl w:val="0"/>
          <w:numId w:val="1"/>
        </w:numPr>
      </w:pPr>
      <w:r>
        <w:t xml:space="preserve">Also, the officer needs to create and identify appropriate KPIs to measure their success in adopting the innovation mindset </w:t>
      </w:r>
      <w:r w:rsidR="00322684">
        <w:t>for managing the changes in the work.</w:t>
      </w:r>
    </w:p>
    <w:p w14:paraId="18F0508B" w14:textId="77777777" w:rsidR="003B5D60" w:rsidRPr="001D6F39" w:rsidRDefault="00000000" w:rsidP="002E0FE9">
      <w:pPr>
        <w:pStyle w:val="ListParagraph"/>
        <w:numPr>
          <w:ilvl w:val="0"/>
          <w:numId w:val="1"/>
        </w:numPr>
      </w:pPr>
      <w:r>
        <w:t xml:space="preserve">In addition to this, the officer must have appropriate knowledge </w:t>
      </w:r>
      <w:r w:rsidR="00EF739A">
        <w:t xml:space="preserve">of the markets to engage the </w:t>
      </w:r>
      <w:r w:rsidR="006A5AD9">
        <w:t>employees</w:t>
      </w:r>
      <w:r w:rsidR="00EF739A">
        <w:t xml:space="preserve"> and other stakeholders. </w:t>
      </w:r>
    </w:p>
    <w:p w14:paraId="564EB1BF" w14:textId="77777777" w:rsidR="008A427E" w:rsidRDefault="00000000">
      <w:pPr>
        <w:widowControl/>
        <w:autoSpaceDE/>
        <w:autoSpaceDN/>
        <w:spacing w:after="160" w:line="278" w:lineRule="auto"/>
        <w:jc w:val="left"/>
        <w:rPr>
          <w:b/>
          <w:i/>
        </w:rPr>
      </w:pPr>
      <w:r w:rsidRPr="001D6F39">
        <w:rPr>
          <w:b/>
          <w:i/>
        </w:rPr>
        <w:t>Role R</w:t>
      </w:r>
      <w:r w:rsidR="00EF739A">
        <w:rPr>
          <w:b/>
          <w:i/>
        </w:rPr>
        <w:t>equirements</w:t>
      </w:r>
    </w:p>
    <w:p w14:paraId="2405D0A5" w14:textId="77777777" w:rsidR="00EF739A" w:rsidRDefault="00000000" w:rsidP="00EF739A">
      <w:r>
        <w:t xml:space="preserve">The candidate must have a Bachelor’s Degree in Business </w:t>
      </w:r>
      <w:r w:rsidR="00C72557">
        <w:t>Management</w:t>
      </w:r>
      <w:r>
        <w:t xml:space="preserve"> and Information Systems. </w:t>
      </w:r>
    </w:p>
    <w:p w14:paraId="0E21FEC5" w14:textId="77777777" w:rsidR="00BD3594" w:rsidRPr="00C72557" w:rsidRDefault="00000000" w:rsidP="00EF739A">
      <w:pPr>
        <w:rPr>
          <w:b/>
        </w:rPr>
      </w:pPr>
      <w:r w:rsidRPr="00C72557">
        <w:rPr>
          <w:b/>
        </w:rPr>
        <w:t>Required Skills and experience</w:t>
      </w:r>
      <w:r w:rsidR="00C72557" w:rsidRPr="00C72557">
        <w:rPr>
          <w:b/>
        </w:rPr>
        <w:t>:</w:t>
      </w:r>
    </w:p>
    <w:p w14:paraId="49378137" w14:textId="77777777" w:rsidR="00C72557" w:rsidRDefault="00000000" w:rsidP="00132BD3">
      <w:pPr>
        <w:pStyle w:val="ListParagraph"/>
        <w:numPr>
          <w:ilvl w:val="0"/>
          <w:numId w:val="2"/>
        </w:numPr>
      </w:pPr>
      <w:r>
        <w:t xml:space="preserve">The candidate must have skills like </w:t>
      </w:r>
      <w:r w:rsidR="00132BD3">
        <w:t xml:space="preserve">appropriate planning and strategic execution. </w:t>
      </w:r>
    </w:p>
    <w:p w14:paraId="7164F6EA" w14:textId="77777777" w:rsidR="00132BD3" w:rsidRDefault="00000000" w:rsidP="00132BD3">
      <w:pPr>
        <w:pStyle w:val="ListParagraph"/>
        <w:numPr>
          <w:ilvl w:val="0"/>
          <w:numId w:val="2"/>
        </w:numPr>
      </w:pPr>
      <w:r>
        <w:t>Another soft skill the individual must have is technological proficiency.</w:t>
      </w:r>
    </w:p>
    <w:p w14:paraId="49616A57" w14:textId="77777777" w:rsidR="00CC313E" w:rsidRDefault="00000000" w:rsidP="00132BD3">
      <w:pPr>
        <w:pStyle w:val="ListParagraph"/>
        <w:numPr>
          <w:ilvl w:val="0"/>
          <w:numId w:val="2"/>
        </w:numPr>
      </w:pPr>
      <w:r>
        <w:t xml:space="preserve">Data interpretation and </w:t>
      </w:r>
      <w:r w:rsidR="00370080">
        <w:t>analytics are some of the important skills that are required.</w:t>
      </w:r>
    </w:p>
    <w:p w14:paraId="393964D9" w14:textId="77777777" w:rsidR="00370080" w:rsidRDefault="00000000" w:rsidP="00132BD3">
      <w:pPr>
        <w:pStyle w:val="ListParagraph"/>
        <w:numPr>
          <w:ilvl w:val="0"/>
          <w:numId w:val="2"/>
        </w:numPr>
      </w:pPr>
      <w:r>
        <w:t>Also, the candidate must have knowledge of chang</w:t>
      </w:r>
      <w:r w:rsidR="006F56CF">
        <w:t xml:space="preserve">e management and implementation. </w:t>
      </w:r>
    </w:p>
    <w:p w14:paraId="69DE991E" w14:textId="77777777" w:rsidR="006F56CF" w:rsidRDefault="00000000" w:rsidP="00132BD3">
      <w:pPr>
        <w:pStyle w:val="ListParagraph"/>
        <w:numPr>
          <w:ilvl w:val="0"/>
          <w:numId w:val="2"/>
        </w:numPr>
      </w:pPr>
      <w:r>
        <w:t>The candidate must have effective communication skills</w:t>
      </w:r>
    </w:p>
    <w:p w14:paraId="1BA50E42" w14:textId="77777777" w:rsidR="006F56CF" w:rsidRPr="001D6F39" w:rsidRDefault="00000000" w:rsidP="00132BD3">
      <w:pPr>
        <w:pStyle w:val="ListParagraph"/>
        <w:numPr>
          <w:ilvl w:val="0"/>
          <w:numId w:val="2"/>
        </w:numPr>
      </w:pPr>
      <w:r>
        <w:t xml:space="preserve">Also, problem-solving is one of the important skills that the candidate must have. </w:t>
      </w:r>
    </w:p>
    <w:p w14:paraId="2620C535" w14:textId="77777777" w:rsidR="008A427E" w:rsidRDefault="00000000">
      <w:pPr>
        <w:widowControl/>
        <w:autoSpaceDE/>
        <w:autoSpaceDN/>
        <w:spacing w:after="160" w:line="278" w:lineRule="auto"/>
        <w:jc w:val="left"/>
        <w:rPr>
          <w:b/>
          <w:i/>
        </w:rPr>
      </w:pPr>
      <w:r w:rsidRPr="001D6F39">
        <w:rPr>
          <w:b/>
          <w:i/>
        </w:rPr>
        <w:t>Time/L</w:t>
      </w:r>
      <w:r w:rsidR="00C5712A">
        <w:rPr>
          <w:b/>
          <w:i/>
        </w:rPr>
        <w:t>ocation</w:t>
      </w:r>
    </w:p>
    <w:p w14:paraId="523A43D1" w14:textId="77777777" w:rsidR="00213E6E" w:rsidRDefault="00000000" w:rsidP="00E41F2D">
      <w:pPr>
        <w:pStyle w:val="ListParagraph"/>
        <w:numPr>
          <w:ilvl w:val="0"/>
          <w:numId w:val="3"/>
        </w:numPr>
      </w:pPr>
      <w:r>
        <w:t xml:space="preserve">As per the requirements of the job, the timing will be from 10 am to 6 pm on Monday to Friday. </w:t>
      </w:r>
    </w:p>
    <w:p w14:paraId="2048804B" w14:textId="77777777" w:rsidR="00E41F2D" w:rsidRDefault="00000000" w:rsidP="00E41F2D">
      <w:pPr>
        <w:pStyle w:val="ListParagraph"/>
        <w:numPr>
          <w:ilvl w:val="0"/>
          <w:numId w:val="3"/>
        </w:numPr>
      </w:pPr>
      <w:r>
        <w:t xml:space="preserve">For Saturday, the office timing is from 10 am to 1:30 pm onwards. </w:t>
      </w:r>
    </w:p>
    <w:p w14:paraId="186E8F25" w14:textId="77777777" w:rsidR="00FC56F5" w:rsidRPr="001D6F39" w:rsidRDefault="00000000" w:rsidP="00FC56F5">
      <w:r>
        <w:t xml:space="preserve">The candidates must consider commuting to the location as per the requirements of the Job, as they will have to manage the technological change and amplify the innovative ideas and mindset of the candidates. </w:t>
      </w:r>
      <w:r w:rsidR="00203C1C">
        <w:t>Apart from this, the condition of the work is clear and positive as</w:t>
      </w:r>
      <w:r w:rsidR="00FA1DBE">
        <w:t xml:space="preserve"> the organisation offers a fun and engaging workplace</w:t>
      </w:r>
      <w:r w:rsidR="00935B35">
        <w:t xml:space="preserve"> in the UK</w:t>
      </w:r>
      <w:r w:rsidR="00203C1C">
        <w:t xml:space="preserve">. </w:t>
      </w:r>
    </w:p>
    <w:p w14:paraId="6476465F" w14:textId="77777777" w:rsidR="00E41F2D" w:rsidRDefault="00000000">
      <w:pPr>
        <w:widowControl/>
        <w:autoSpaceDE/>
        <w:autoSpaceDN/>
        <w:spacing w:after="160" w:line="278" w:lineRule="auto"/>
        <w:jc w:val="left"/>
      </w:pPr>
      <w:r w:rsidRPr="001D6F39">
        <w:rPr>
          <w:b/>
          <w:i/>
        </w:rPr>
        <w:t>Next Steps</w:t>
      </w:r>
      <w:r>
        <w:t xml:space="preserve"> </w:t>
      </w:r>
    </w:p>
    <w:p w14:paraId="287692BD" w14:textId="77777777" w:rsidR="00821C7E" w:rsidRDefault="00000000" w:rsidP="00FA1DBE">
      <w:r>
        <w:t xml:space="preserve">All the candidates who are interested in applying can </w:t>
      </w:r>
      <w:r w:rsidR="00FA1DBE">
        <w:t xml:space="preserve">find the Login to the Jo Vacancies on the </w:t>
      </w:r>
      <w:r w:rsidR="00FA1DBE" w:rsidRPr="001E222F">
        <w:rPr>
          <w:b/>
          <w:i/>
        </w:rPr>
        <w:t>UWTSD Students' Union portal</w:t>
      </w:r>
      <w:r w:rsidR="008568D8">
        <w:t xml:space="preserve">. Also, candidates must provide their CV when applying for the post of Innovation Support Officer. Selected candidates will get a call from HR for the further process of recruitment. </w:t>
      </w:r>
      <w:r w:rsidR="00FA1DBE">
        <w:t xml:space="preserve"> </w:t>
      </w:r>
      <w:r w:rsidR="00555FE7">
        <w:t>Also, the interview process</w:t>
      </w:r>
      <w:r w:rsidR="00CA3079">
        <w:t xml:space="preserve"> will continue for up to 20 minutes. </w:t>
      </w:r>
    </w:p>
    <w:p w14:paraId="67E82989" w14:textId="5AAB2F77" w:rsidR="003E6AA6" w:rsidRPr="00CA3079" w:rsidRDefault="00000000" w:rsidP="00B07EC6">
      <w:pPr>
        <w:pStyle w:val="Heading2"/>
      </w:pPr>
      <w:bookmarkStart w:id="1" w:name="_Toc213083498"/>
      <w:r w:rsidRPr="00CA3079">
        <w:lastRenderedPageBreak/>
        <w:t>Explanation</w:t>
      </w:r>
      <w:bookmarkEnd w:id="1"/>
    </w:p>
    <w:p w14:paraId="508E548B" w14:textId="77777777" w:rsidR="00CA3079" w:rsidRDefault="00000000" w:rsidP="00FA1DBE">
      <w:r>
        <w:t>Effective communication and problem-solving are two important skills which can help understand the insight and issues of the innovation adaptation</w:t>
      </w:r>
      <w:r w:rsidR="00265A6C">
        <w:t xml:space="preserve"> (</w:t>
      </w:r>
      <w:r w:rsidR="00265A6C" w:rsidRPr="00265A6C">
        <w:t>The Conference Board</w:t>
      </w:r>
      <w:r w:rsidR="00265A6C">
        <w:t>, 2021)</w:t>
      </w:r>
      <w:r>
        <w:t xml:space="preserve">. It can help companies to adopt the changes in the process of innovation, which can help them streamline their operations. </w:t>
      </w:r>
      <w:r w:rsidR="00D61967">
        <w:t>Thus, problem-solving skills are one of the most profound approaches which are effective in dealing with the unreliable</w:t>
      </w:r>
      <w:r w:rsidR="0065695F">
        <w:t xml:space="preserve"> and unfamiliar objects and aspects of the business (</w:t>
      </w:r>
      <w:r w:rsidR="0065695F">
        <w:rPr>
          <w:shd w:val="clear" w:color="auto" w:fill="FFFFFF"/>
        </w:rPr>
        <w:t>Adeoye and Jimoh, 2023</w:t>
      </w:r>
      <w:r w:rsidR="0065695F">
        <w:t xml:space="preserve">). </w:t>
      </w:r>
      <w:r w:rsidR="00D61967">
        <w:t xml:space="preserve"> </w:t>
      </w:r>
      <w:r w:rsidR="00D828F2">
        <w:t>As mentioned in the job description, an innovation support officer must have strategic management and decision-making skills; they need to apply problem-solving and communication skills to understand the value of the process and apply effective KPI to measure the success</w:t>
      </w:r>
      <w:r w:rsidR="009D56FC">
        <w:t xml:space="preserve"> (</w:t>
      </w:r>
      <w:r w:rsidR="009D56FC">
        <w:rPr>
          <w:shd w:val="clear" w:color="auto" w:fill="FFFFFF"/>
        </w:rPr>
        <w:t>Adeoye and Jimoh, 2023</w:t>
      </w:r>
      <w:r w:rsidR="009D56FC">
        <w:t>)</w:t>
      </w:r>
      <w:r w:rsidR="00D828F2">
        <w:t xml:space="preserve">. </w:t>
      </w:r>
      <w:r w:rsidR="009D6CCE">
        <w:t>Data analytics and interpretation skills can have several benefits to understand the needs and demands of the stakeholders and can be applied to improve the adaptability of the latest technologies and digitised processes (</w:t>
      </w:r>
      <w:r w:rsidR="009D6CCE">
        <w:rPr>
          <w:shd w:val="clear" w:color="auto" w:fill="FFFFFF"/>
        </w:rPr>
        <w:t>Calic and Ghasemaghaei, 2021</w:t>
      </w:r>
      <w:r w:rsidR="009D6CCE">
        <w:t xml:space="preserve">). </w:t>
      </w:r>
      <w:r w:rsidR="00D43B4C">
        <w:t xml:space="preserve">Apart from this, it helps companies to improve in their innovation and technological aspects, which can help them streamline the operations and practices of the business. </w:t>
      </w:r>
    </w:p>
    <w:p w14:paraId="7F4E4849" w14:textId="77777777" w:rsidR="00B22878" w:rsidRPr="005D55FE" w:rsidRDefault="00000000" w:rsidP="00E4590A">
      <w:r>
        <w:t>Furthermore, alternative and resource-based strategies and planning can effectively manage the organisational adaptation to the digital technologies in the competitive business landscape. It can enhance the strategies of the operations, enabling creativity and motivation in the process of the business (</w:t>
      </w:r>
      <w:r>
        <w:rPr>
          <w:shd w:val="clear" w:color="auto" w:fill="FFFFFF"/>
        </w:rPr>
        <w:t>Fa</w:t>
      </w:r>
      <w:r w:rsidR="00A16B60">
        <w:rPr>
          <w:shd w:val="clear" w:color="auto" w:fill="FFFFFF"/>
        </w:rPr>
        <w:t xml:space="preserve">rida and Setiawan, </w:t>
      </w:r>
      <w:r>
        <w:rPr>
          <w:shd w:val="clear" w:color="auto" w:fill="FFFFFF"/>
        </w:rPr>
        <w:t>2022</w:t>
      </w:r>
      <w:r>
        <w:t xml:space="preserve">). </w:t>
      </w:r>
      <w:r w:rsidR="00A16B60">
        <w:t xml:space="preserve">Innovation is one of the simplest forms of managing growth and improvement in organisations.  </w:t>
      </w:r>
      <w:r w:rsidR="00B95E99">
        <w:t xml:space="preserve">Apart from this, the innovation support officer </w:t>
      </w:r>
      <w:r w:rsidR="00E76B7D">
        <w:t>has</w:t>
      </w:r>
      <w:r w:rsidR="00B95E99">
        <w:t xml:space="preserve"> the capabilities to strategically align the organisational goals </w:t>
      </w:r>
      <w:r w:rsidR="00AF5727">
        <w:t>with their internal and external strengths. It can help them accomplish the goal of innovation adaptation and exploring the changes in the business</w:t>
      </w:r>
      <w:r w:rsidR="0046532F">
        <w:t xml:space="preserve"> (</w:t>
      </w:r>
      <w:r w:rsidR="0046532F">
        <w:rPr>
          <w:shd w:val="clear" w:color="auto" w:fill="FFFFFF"/>
        </w:rPr>
        <w:t>Cheng and Love, 2022</w:t>
      </w:r>
      <w:r w:rsidR="0046532F">
        <w:t>)</w:t>
      </w:r>
      <w:r w:rsidR="00AF5727">
        <w:t xml:space="preserve">. </w:t>
      </w:r>
      <w:r w:rsidR="00E76B7D">
        <w:t xml:space="preserve">Also, this role and candidate can effectively analyse the situation of the business and the needs of their stakeholders to offer effective strategies to deal with the technological advancements and adaptation to streamline the process. </w:t>
      </w:r>
      <w:r w:rsidR="004057C4">
        <w:t xml:space="preserve">It can help the company to generate revenue in a complicated business scenario. </w:t>
      </w:r>
      <w:r w:rsidRPr="005D55FE">
        <w:br w:type="page"/>
      </w:r>
    </w:p>
    <w:p w14:paraId="610896EF" w14:textId="75B277CF" w:rsidR="0068119E" w:rsidRPr="00F80C1D" w:rsidRDefault="00000000" w:rsidP="00B07EC6">
      <w:pPr>
        <w:pStyle w:val="Heading1"/>
      </w:pPr>
      <w:bookmarkStart w:id="2" w:name="_Toc213083499"/>
      <w:r w:rsidRPr="00BE2A54">
        <w:lastRenderedPageBreak/>
        <w:t>Person Specification</w:t>
      </w:r>
      <w:bookmarkEnd w:id="2"/>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1E0" w:firstRow="1" w:lastRow="1" w:firstColumn="1" w:lastColumn="1" w:noHBand="0" w:noVBand="0"/>
      </w:tblPr>
      <w:tblGrid>
        <w:gridCol w:w="3118"/>
        <w:gridCol w:w="3117"/>
        <w:gridCol w:w="3115"/>
      </w:tblGrid>
      <w:tr w:rsidR="0068119E" w14:paraId="46B952F5" w14:textId="77777777" w:rsidTr="003C5E0F">
        <w:trPr>
          <w:trHeight w:val="480"/>
        </w:trPr>
        <w:tc>
          <w:tcPr>
            <w:tcW w:w="1667" w:type="pct"/>
          </w:tcPr>
          <w:p w14:paraId="219344C3" w14:textId="77777777" w:rsidR="0068119E" w:rsidRPr="00F80C1D" w:rsidRDefault="0068119E" w:rsidP="00D66575">
            <w:pPr>
              <w:pStyle w:val="TableParagraph"/>
              <w:spacing w:before="128"/>
              <w:jc w:val="center"/>
              <w:rPr>
                <w:b/>
                <w:bCs/>
                <w:szCs w:val="24"/>
              </w:rPr>
            </w:pPr>
            <w:r w:rsidRPr="00F80C1D">
              <w:rPr>
                <w:b/>
                <w:bCs/>
                <w:color w:val="000000" w:themeColor="text1"/>
                <w:spacing w:val="-2"/>
                <w:szCs w:val="24"/>
              </w:rPr>
              <w:t>Criteria</w:t>
            </w:r>
          </w:p>
        </w:tc>
        <w:tc>
          <w:tcPr>
            <w:tcW w:w="1667" w:type="pct"/>
          </w:tcPr>
          <w:p w14:paraId="29C1C2EF" w14:textId="77777777" w:rsidR="0068119E" w:rsidRPr="00F80C1D" w:rsidRDefault="0068119E" w:rsidP="00D66575">
            <w:pPr>
              <w:pStyle w:val="TableParagraph"/>
              <w:spacing w:before="128"/>
              <w:ind w:left="159"/>
              <w:jc w:val="center"/>
              <w:rPr>
                <w:b/>
                <w:bCs/>
                <w:color w:val="000000" w:themeColor="text1"/>
                <w:szCs w:val="24"/>
              </w:rPr>
            </w:pPr>
            <w:r w:rsidRPr="00F80C1D">
              <w:rPr>
                <w:b/>
                <w:bCs/>
                <w:color w:val="000000" w:themeColor="text1"/>
                <w:szCs w:val="24"/>
              </w:rPr>
              <w:t>Essential</w:t>
            </w:r>
            <w:r w:rsidRPr="00F80C1D">
              <w:rPr>
                <w:b/>
                <w:bCs/>
                <w:color w:val="000000" w:themeColor="text1"/>
                <w:spacing w:val="-10"/>
                <w:szCs w:val="24"/>
              </w:rPr>
              <w:t xml:space="preserve"> </w:t>
            </w:r>
            <w:r w:rsidRPr="00F80C1D">
              <w:rPr>
                <w:b/>
                <w:bCs/>
                <w:color w:val="000000" w:themeColor="text1"/>
                <w:spacing w:val="-2"/>
                <w:szCs w:val="24"/>
              </w:rPr>
              <w:t>Criteria</w:t>
            </w:r>
          </w:p>
        </w:tc>
        <w:tc>
          <w:tcPr>
            <w:tcW w:w="1667" w:type="pct"/>
          </w:tcPr>
          <w:p w14:paraId="0960195A" w14:textId="77777777" w:rsidR="0068119E" w:rsidRPr="00F80C1D" w:rsidRDefault="0068119E" w:rsidP="00D66575">
            <w:pPr>
              <w:pStyle w:val="TableParagraph"/>
              <w:spacing w:before="128"/>
              <w:ind w:left="159"/>
              <w:jc w:val="center"/>
              <w:rPr>
                <w:b/>
                <w:bCs/>
                <w:color w:val="000000" w:themeColor="text1"/>
                <w:szCs w:val="24"/>
              </w:rPr>
            </w:pPr>
            <w:r w:rsidRPr="00F80C1D">
              <w:rPr>
                <w:b/>
                <w:bCs/>
                <w:color w:val="000000" w:themeColor="text1"/>
                <w:szCs w:val="24"/>
              </w:rPr>
              <w:t>Desirable</w:t>
            </w:r>
            <w:r w:rsidRPr="00F80C1D">
              <w:rPr>
                <w:b/>
                <w:bCs/>
                <w:color w:val="000000" w:themeColor="text1"/>
                <w:spacing w:val="-10"/>
                <w:szCs w:val="24"/>
              </w:rPr>
              <w:t xml:space="preserve"> </w:t>
            </w:r>
            <w:r w:rsidRPr="00F80C1D">
              <w:rPr>
                <w:b/>
                <w:bCs/>
                <w:color w:val="000000" w:themeColor="text1"/>
                <w:spacing w:val="-2"/>
                <w:szCs w:val="24"/>
              </w:rPr>
              <w:t>Criteria</w:t>
            </w:r>
          </w:p>
        </w:tc>
      </w:tr>
      <w:tr w:rsidR="0068119E" w14:paraId="68BFB7DD" w14:textId="77777777" w:rsidTr="003C5E0F">
        <w:trPr>
          <w:trHeight w:val="2396"/>
        </w:trPr>
        <w:tc>
          <w:tcPr>
            <w:tcW w:w="1667" w:type="pct"/>
          </w:tcPr>
          <w:p w14:paraId="4EB062DC" w14:textId="77777777" w:rsidR="0068119E" w:rsidRPr="00F80C1D" w:rsidRDefault="0068119E" w:rsidP="00D66575">
            <w:pPr>
              <w:pStyle w:val="TableParagraph"/>
              <w:rPr>
                <w:color w:val="000000" w:themeColor="text1"/>
                <w:szCs w:val="24"/>
              </w:rPr>
            </w:pPr>
            <w:r w:rsidRPr="00F80C1D">
              <w:rPr>
                <w:color w:val="000000" w:themeColor="text1"/>
                <w:spacing w:val="-2"/>
                <w:szCs w:val="24"/>
              </w:rPr>
              <w:t>Experience</w:t>
            </w:r>
          </w:p>
        </w:tc>
        <w:tc>
          <w:tcPr>
            <w:tcW w:w="1667" w:type="pct"/>
          </w:tcPr>
          <w:p w14:paraId="5FCD744D" w14:textId="77777777" w:rsidR="0068119E" w:rsidRDefault="0068119E" w:rsidP="00D66575">
            <w:pPr>
              <w:pStyle w:val="TableParagraph"/>
              <w:spacing w:before="120"/>
              <w:ind w:right="133"/>
              <w:rPr>
                <w:color w:val="000000" w:themeColor="text1"/>
                <w:spacing w:val="-2"/>
                <w:szCs w:val="24"/>
              </w:rPr>
            </w:pPr>
            <w:r>
              <w:rPr>
                <w:color w:val="000000" w:themeColor="text1"/>
                <w:spacing w:val="-2"/>
                <w:szCs w:val="24"/>
              </w:rPr>
              <w:t xml:space="preserve">The candidate should have a </w:t>
            </w:r>
            <w:r w:rsidRPr="00F80C1D">
              <w:rPr>
                <w:color w:val="000000" w:themeColor="text1"/>
                <w:spacing w:val="-2"/>
                <w:szCs w:val="24"/>
              </w:rPr>
              <w:t>bachelor's degree or similar related to Business Management and Administration</w:t>
            </w:r>
            <w:r>
              <w:rPr>
                <w:color w:val="000000" w:themeColor="text1"/>
                <w:spacing w:val="-2"/>
                <w:szCs w:val="24"/>
              </w:rPr>
              <w:t xml:space="preserve">, and relevant experience working in an innovation team of any organisation. </w:t>
            </w:r>
          </w:p>
          <w:p w14:paraId="67F39AC4" w14:textId="77777777" w:rsidR="0068119E" w:rsidRDefault="0068119E" w:rsidP="00D66575">
            <w:pPr>
              <w:pStyle w:val="TableParagraph"/>
              <w:spacing w:before="120"/>
              <w:ind w:right="133"/>
              <w:rPr>
                <w:color w:val="000000" w:themeColor="text1"/>
                <w:spacing w:val="-2"/>
                <w:szCs w:val="24"/>
              </w:rPr>
            </w:pPr>
            <w:r>
              <w:rPr>
                <w:color w:val="000000" w:themeColor="text1"/>
                <w:spacing w:val="-2"/>
                <w:szCs w:val="24"/>
              </w:rPr>
              <w:t>The Innovation Supporting Officer role requires experience in project administration, good knowledge of working with different computer applications, and the ability of learning new applications quickly.</w:t>
            </w:r>
          </w:p>
          <w:p w14:paraId="07854785" w14:textId="77777777" w:rsidR="0068119E" w:rsidRPr="00F80C1D" w:rsidRDefault="0068119E" w:rsidP="00D66575">
            <w:pPr>
              <w:pStyle w:val="TableParagraph"/>
              <w:spacing w:before="120"/>
              <w:ind w:right="133"/>
              <w:rPr>
                <w:color w:val="000000" w:themeColor="text1"/>
                <w:spacing w:val="-2"/>
                <w:szCs w:val="24"/>
              </w:rPr>
            </w:pPr>
            <w:r>
              <w:rPr>
                <w:color w:val="000000" w:themeColor="text1"/>
                <w:spacing w:val="-2"/>
                <w:szCs w:val="24"/>
              </w:rPr>
              <w:t xml:space="preserve">Knowledge regarding monitoring, planning, and controlling projects is also essential for this role. </w:t>
            </w:r>
          </w:p>
          <w:p w14:paraId="1F156587" w14:textId="77777777" w:rsidR="0068119E" w:rsidRPr="00F80C1D" w:rsidRDefault="0068119E" w:rsidP="00D66575">
            <w:pPr>
              <w:pStyle w:val="TableParagraph"/>
              <w:spacing w:before="120"/>
              <w:rPr>
                <w:color w:val="000000" w:themeColor="text1"/>
                <w:szCs w:val="24"/>
              </w:rPr>
            </w:pPr>
          </w:p>
        </w:tc>
        <w:tc>
          <w:tcPr>
            <w:tcW w:w="1667" w:type="pct"/>
          </w:tcPr>
          <w:p w14:paraId="12E4A5F7" w14:textId="77777777" w:rsidR="0068119E" w:rsidRPr="00630945" w:rsidRDefault="0068119E" w:rsidP="00D66575">
            <w:pPr>
              <w:pStyle w:val="TableParagraph"/>
              <w:spacing w:before="120"/>
              <w:ind w:right="137"/>
            </w:pPr>
            <w:r>
              <w:rPr>
                <w:color w:val="000000" w:themeColor="text1"/>
                <w:szCs w:val="24"/>
              </w:rPr>
              <w:t>H</w:t>
            </w:r>
            <w:r w:rsidRPr="00F80C1D">
              <w:rPr>
                <w:color w:val="000000" w:themeColor="text1"/>
                <w:szCs w:val="24"/>
              </w:rPr>
              <w:t xml:space="preserve">ands-on experience in a similar field, proven track record working in </w:t>
            </w:r>
            <w:r>
              <w:rPr>
                <w:color w:val="000000" w:themeColor="text1"/>
                <w:szCs w:val="24"/>
              </w:rPr>
              <w:t xml:space="preserve">collaborative </w:t>
            </w:r>
            <w:r w:rsidRPr="00F80C1D">
              <w:rPr>
                <w:color w:val="000000" w:themeColor="text1"/>
                <w:szCs w:val="24"/>
              </w:rPr>
              <w:t>teams regarding innovation, resource allocation and utili</w:t>
            </w:r>
            <w:r>
              <w:rPr>
                <w:color w:val="000000" w:themeColor="text1"/>
                <w:szCs w:val="24"/>
              </w:rPr>
              <w:t>s</w:t>
            </w:r>
            <w:r w:rsidRPr="00F80C1D">
              <w:rPr>
                <w:color w:val="000000" w:themeColor="text1"/>
                <w:szCs w:val="24"/>
              </w:rPr>
              <w:t xml:space="preserve">ation, </w:t>
            </w:r>
            <w:r>
              <w:rPr>
                <w:color w:val="000000" w:themeColor="text1"/>
                <w:szCs w:val="24"/>
              </w:rPr>
              <w:t xml:space="preserve">and development project management are desirable for this role. Experience in monitoring and recording financial information and understanding of technology management within the project are desirable for this role. </w:t>
            </w:r>
          </w:p>
        </w:tc>
      </w:tr>
      <w:tr w:rsidR="0068119E" w14:paraId="43E9C916" w14:textId="77777777" w:rsidTr="001E40C7">
        <w:trPr>
          <w:trHeight w:val="557"/>
        </w:trPr>
        <w:tc>
          <w:tcPr>
            <w:tcW w:w="1667" w:type="pct"/>
          </w:tcPr>
          <w:p w14:paraId="1DFD8FE6" w14:textId="77777777" w:rsidR="0068119E" w:rsidRPr="00F80C1D" w:rsidRDefault="0068119E" w:rsidP="00D66575">
            <w:pPr>
              <w:pStyle w:val="TableParagraph"/>
              <w:rPr>
                <w:color w:val="000000" w:themeColor="text1"/>
                <w:szCs w:val="24"/>
              </w:rPr>
            </w:pPr>
            <w:r w:rsidRPr="00F80C1D">
              <w:rPr>
                <w:color w:val="000000" w:themeColor="text1"/>
                <w:spacing w:val="-2"/>
                <w:szCs w:val="24"/>
              </w:rPr>
              <w:t>Qualifications</w:t>
            </w:r>
          </w:p>
        </w:tc>
        <w:tc>
          <w:tcPr>
            <w:tcW w:w="1667" w:type="pct"/>
          </w:tcPr>
          <w:p w14:paraId="238632A3" w14:textId="77777777" w:rsidR="0068119E" w:rsidRPr="00F80C1D" w:rsidRDefault="0068119E" w:rsidP="00D66575">
            <w:pPr>
              <w:pStyle w:val="TableParagraph"/>
              <w:spacing w:before="119"/>
              <w:ind w:right="132"/>
              <w:rPr>
                <w:color w:val="000000" w:themeColor="text1"/>
                <w:szCs w:val="24"/>
              </w:rPr>
            </w:pPr>
            <w:r>
              <w:rPr>
                <w:color w:val="000000" w:themeColor="text1"/>
                <w:szCs w:val="24"/>
              </w:rPr>
              <w:t xml:space="preserve">A bachelor's degree in any management field, such as information systems, social science studies, economics, or business administration, is the </w:t>
            </w:r>
            <w:r>
              <w:rPr>
                <w:color w:val="000000" w:themeColor="text1"/>
                <w:szCs w:val="24"/>
              </w:rPr>
              <w:lastRenderedPageBreak/>
              <w:t xml:space="preserve">mandatory qualification for the Innovation Supporting Officer role in </w:t>
            </w:r>
            <w:r w:rsidRPr="00660F98">
              <w:rPr>
                <w:color w:val="000000" w:themeColor="text1"/>
                <w:szCs w:val="24"/>
              </w:rPr>
              <w:t>UWTSD Student Union</w:t>
            </w:r>
            <w:r>
              <w:rPr>
                <w:color w:val="000000" w:themeColor="text1"/>
                <w:szCs w:val="24"/>
              </w:rPr>
              <w:t xml:space="preserve">. </w:t>
            </w:r>
          </w:p>
        </w:tc>
        <w:tc>
          <w:tcPr>
            <w:tcW w:w="1667" w:type="pct"/>
          </w:tcPr>
          <w:p w14:paraId="6E516703" w14:textId="77777777" w:rsidR="0068119E" w:rsidRPr="008318E6" w:rsidRDefault="0068119E" w:rsidP="00D66575">
            <w:pPr>
              <w:pStyle w:val="TableParagraph"/>
              <w:spacing w:before="119"/>
              <w:ind w:right="137"/>
            </w:pPr>
            <w:r>
              <w:rPr>
                <w:color w:val="000000" w:themeColor="text1"/>
                <w:szCs w:val="24"/>
              </w:rPr>
              <w:lastRenderedPageBreak/>
              <w:t xml:space="preserve">Post-graduation degree or equivalent experience for business management and administration are the desirable criteria of </w:t>
            </w:r>
            <w:r>
              <w:rPr>
                <w:color w:val="000000" w:themeColor="text1"/>
                <w:szCs w:val="24"/>
              </w:rPr>
              <w:lastRenderedPageBreak/>
              <w:t>qualification for this role.</w:t>
            </w:r>
          </w:p>
        </w:tc>
      </w:tr>
      <w:tr w:rsidR="0068119E" w14:paraId="4DCAA13E" w14:textId="77777777" w:rsidTr="003C5E0F">
        <w:trPr>
          <w:trHeight w:val="2396"/>
        </w:trPr>
        <w:tc>
          <w:tcPr>
            <w:tcW w:w="1667" w:type="pct"/>
          </w:tcPr>
          <w:p w14:paraId="7AD43984" w14:textId="77777777" w:rsidR="0068119E" w:rsidRPr="00F80C1D" w:rsidRDefault="0068119E" w:rsidP="00D66575">
            <w:pPr>
              <w:pStyle w:val="TableParagraph"/>
              <w:ind w:right="146"/>
              <w:rPr>
                <w:color w:val="000000" w:themeColor="text1"/>
                <w:szCs w:val="24"/>
              </w:rPr>
            </w:pPr>
            <w:r w:rsidRPr="00F80C1D">
              <w:rPr>
                <w:color w:val="000000" w:themeColor="text1"/>
                <w:spacing w:val="-2"/>
                <w:szCs w:val="24"/>
              </w:rPr>
              <w:lastRenderedPageBreak/>
              <w:t>T</w:t>
            </w:r>
            <w:r>
              <w:rPr>
                <w:color w:val="000000" w:themeColor="text1"/>
                <w:spacing w:val="-2"/>
                <w:szCs w:val="24"/>
              </w:rPr>
              <w:t xml:space="preserve">echnological experience or skills </w:t>
            </w:r>
          </w:p>
        </w:tc>
        <w:tc>
          <w:tcPr>
            <w:tcW w:w="1667" w:type="pct"/>
          </w:tcPr>
          <w:p w14:paraId="3AAF65B4" w14:textId="77777777" w:rsidR="0068119E" w:rsidRPr="00C8666A" w:rsidRDefault="0068119E" w:rsidP="00D66575">
            <w:pPr>
              <w:pStyle w:val="TableParagraph"/>
              <w:spacing w:before="119"/>
              <w:ind w:right="132"/>
            </w:pPr>
            <w:r>
              <w:rPr>
                <w:color w:val="000000" w:themeColor="text1"/>
                <w:szCs w:val="24"/>
              </w:rPr>
              <w:t>The Innovation Supporting Officer of the organisation should have relevant experience in innovation, design research, and ICT (Information Communication Technology) or experience in any related field. This role also requires hands-on experience in using office software, such as PowerPoint, Word, and Excel, and proficiency in using a computer.</w:t>
            </w:r>
          </w:p>
        </w:tc>
        <w:tc>
          <w:tcPr>
            <w:tcW w:w="1667" w:type="pct"/>
          </w:tcPr>
          <w:p w14:paraId="75DD81D4" w14:textId="77777777" w:rsidR="0068119E" w:rsidRPr="00F80C1D" w:rsidRDefault="0068119E" w:rsidP="00D66575">
            <w:pPr>
              <w:pStyle w:val="TableParagraph"/>
              <w:spacing w:before="119"/>
              <w:ind w:right="137"/>
              <w:rPr>
                <w:color w:val="000000" w:themeColor="text1"/>
                <w:szCs w:val="24"/>
              </w:rPr>
            </w:pPr>
            <w:r>
              <w:rPr>
                <w:color w:val="000000" w:themeColor="text1"/>
                <w:szCs w:val="24"/>
              </w:rPr>
              <w:t xml:space="preserve">Desirable technological skills or experience for this role involve proficiency in using innovation platforms, leveraging advanced technologies like predictive analytics, and effective use of AI (Artificial Intelligence). </w:t>
            </w:r>
          </w:p>
        </w:tc>
      </w:tr>
      <w:tr w:rsidR="0068119E" w14:paraId="7D7AB6C3" w14:textId="77777777" w:rsidTr="003C5E0F">
        <w:trPr>
          <w:trHeight w:val="2396"/>
        </w:trPr>
        <w:tc>
          <w:tcPr>
            <w:tcW w:w="1667" w:type="pct"/>
          </w:tcPr>
          <w:p w14:paraId="7198B1D8" w14:textId="77777777" w:rsidR="0068119E" w:rsidRPr="00F80C1D" w:rsidRDefault="0068119E" w:rsidP="003C5E0F">
            <w:pPr>
              <w:pStyle w:val="TableParagraph"/>
              <w:rPr>
                <w:color w:val="000000" w:themeColor="text1"/>
                <w:szCs w:val="24"/>
              </w:rPr>
            </w:pPr>
            <w:r w:rsidRPr="00F80C1D">
              <w:rPr>
                <w:color w:val="000000" w:themeColor="text1"/>
                <w:szCs w:val="24"/>
              </w:rPr>
              <w:t>Knowledge</w:t>
            </w:r>
            <w:r w:rsidRPr="00F80C1D">
              <w:rPr>
                <w:color w:val="000000" w:themeColor="text1"/>
                <w:spacing w:val="-5"/>
                <w:szCs w:val="24"/>
              </w:rPr>
              <w:t xml:space="preserve"> </w:t>
            </w:r>
            <w:r w:rsidRPr="00F80C1D">
              <w:rPr>
                <w:color w:val="000000" w:themeColor="text1"/>
                <w:szCs w:val="24"/>
              </w:rPr>
              <w:t>and</w:t>
            </w:r>
            <w:r w:rsidRPr="00F80C1D">
              <w:rPr>
                <w:color w:val="000000" w:themeColor="text1"/>
                <w:spacing w:val="-5"/>
                <w:szCs w:val="24"/>
              </w:rPr>
              <w:t xml:space="preserve"> </w:t>
            </w:r>
            <w:r w:rsidRPr="00F80C1D">
              <w:rPr>
                <w:color w:val="000000" w:themeColor="text1"/>
                <w:spacing w:val="-2"/>
                <w:szCs w:val="24"/>
              </w:rPr>
              <w:t>skills</w:t>
            </w:r>
          </w:p>
        </w:tc>
        <w:tc>
          <w:tcPr>
            <w:tcW w:w="1667" w:type="pct"/>
          </w:tcPr>
          <w:p w14:paraId="09EBA202" w14:textId="77777777" w:rsidR="0068119E" w:rsidRPr="00F80C1D" w:rsidRDefault="0068119E" w:rsidP="003C5E0F">
            <w:pPr>
              <w:pStyle w:val="TableParagraph"/>
              <w:ind w:left="181" w:right="132"/>
              <w:rPr>
                <w:color w:val="000000" w:themeColor="text1"/>
                <w:szCs w:val="24"/>
              </w:rPr>
            </w:pPr>
            <w:r>
              <w:rPr>
                <w:color w:val="000000" w:themeColor="text1"/>
                <w:szCs w:val="24"/>
              </w:rPr>
              <w:t xml:space="preserve">The candidate must have good communication skills along with the ability to make effective communication both verbally and in writing. This role requires an individual who can motivate team members and work collaboratively with them to foster creativity and innovation.  The candidate </w:t>
            </w:r>
            <w:r>
              <w:rPr>
                <w:color w:val="000000" w:themeColor="text1"/>
                <w:szCs w:val="24"/>
              </w:rPr>
              <w:lastRenderedPageBreak/>
              <w:t xml:space="preserve">must have the ability to prioritise and organise tasks, along with the ability to delegate. In this role, the Innovation Supporting Officer will be responsible for identifying the key reasons for any issues that require new and innovative solutions; thus, the candidate has to have the ability to resolve problems and make effective decisions. The candidate must be cooperative and have the ability to drive efficiency in work. </w:t>
            </w:r>
          </w:p>
        </w:tc>
        <w:tc>
          <w:tcPr>
            <w:tcW w:w="1667" w:type="pct"/>
          </w:tcPr>
          <w:p w14:paraId="2FB2E7FE" w14:textId="77777777" w:rsidR="0068119E" w:rsidRPr="00AD741F" w:rsidRDefault="0068119E" w:rsidP="003C5E0F">
            <w:pPr>
              <w:pStyle w:val="TableParagraph"/>
              <w:tabs>
                <w:tab w:val="left" w:pos="1551"/>
              </w:tabs>
              <w:ind w:left="134" w:right="137"/>
            </w:pPr>
            <w:r>
              <w:rPr>
                <w:color w:val="000000" w:themeColor="text1"/>
                <w:szCs w:val="24"/>
              </w:rPr>
              <w:lastRenderedPageBreak/>
              <w:t>Good research skills, flexibility, technological proficiency, and strategic thinking are desired skills for this role.</w:t>
            </w:r>
            <w:r>
              <w:t xml:space="preserve"> Having knowledge about different ongoing issues and own perspective on resolving them will be a plus for this role. </w:t>
            </w:r>
          </w:p>
        </w:tc>
      </w:tr>
      <w:tr w:rsidR="0068119E" w14:paraId="594CA7D2" w14:textId="77777777" w:rsidTr="003C5E0F">
        <w:trPr>
          <w:trHeight w:val="2407"/>
        </w:trPr>
        <w:tc>
          <w:tcPr>
            <w:tcW w:w="1667" w:type="pct"/>
          </w:tcPr>
          <w:p w14:paraId="67C25F95" w14:textId="77777777" w:rsidR="0068119E" w:rsidRPr="00F80C1D" w:rsidRDefault="0068119E" w:rsidP="003C5E0F">
            <w:pPr>
              <w:pStyle w:val="TableParagraph"/>
              <w:spacing w:line="249" w:lineRule="auto"/>
              <w:rPr>
                <w:szCs w:val="24"/>
              </w:rPr>
            </w:pPr>
            <w:r w:rsidRPr="00F80C1D">
              <w:rPr>
                <w:color w:val="000000" w:themeColor="text1"/>
                <w:szCs w:val="24"/>
              </w:rPr>
              <w:t>Competencies</w:t>
            </w:r>
            <w:r w:rsidRPr="00F80C1D">
              <w:rPr>
                <w:color w:val="000000" w:themeColor="text1"/>
                <w:spacing w:val="-14"/>
                <w:szCs w:val="24"/>
              </w:rPr>
              <w:t xml:space="preserve"> </w:t>
            </w:r>
            <w:r w:rsidRPr="00F80C1D">
              <w:rPr>
                <w:color w:val="000000" w:themeColor="text1"/>
                <w:szCs w:val="24"/>
              </w:rPr>
              <w:t>(or</w:t>
            </w:r>
            <w:r w:rsidRPr="00F80C1D">
              <w:rPr>
                <w:color w:val="000000" w:themeColor="text1"/>
                <w:spacing w:val="-14"/>
                <w:szCs w:val="24"/>
              </w:rPr>
              <w:t xml:space="preserve"> </w:t>
            </w:r>
            <w:r w:rsidRPr="00F80C1D">
              <w:rPr>
                <w:color w:val="000000" w:themeColor="text1"/>
                <w:szCs w:val="24"/>
              </w:rPr>
              <w:t xml:space="preserve">personal </w:t>
            </w:r>
            <w:r w:rsidRPr="00F80C1D">
              <w:rPr>
                <w:color w:val="000000" w:themeColor="text1"/>
                <w:spacing w:val="-2"/>
                <w:szCs w:val="24"/>
              </w:rPr>
              <w:t>characteristics)</w:t>
            </w:r>
          </w:p>
        </w:tc>
        <w:tc>
          <w:tcPr>
            <w:tcW w:w="1667" w:type="pct"/>
          </w:tcPr>
          <w:p w14:paraId="26D9C400" w14:textId="77777777" w:rsidR="0068119E" w:rsidRPr="00B030E0" w:rsidRDefault="0068119E" w:rsidP="003C5E0F">
            <w:pPr>
              <w:pStyle w:val="TableParagraph"/>
              <w:ind w:left="185" w:right="132"/>
            </w:pPr>
            <w:r>
              <w:rPr>
                <w:color w:val="000000" w:themeColor="text1"/>
                <w:szCs w:val="24"/>
              </w:rPr>
              <w:t xml:space="preserve">The Innovation Supporting Officer should value diversity and bring their own acquired or inherent diversity to the team. The ISO (Innovation Supporting Officer) must include the organisation’s goals and responsibilities with ethics in terms of accomplishing innovation objectives. The ISO must have the visionary trait to have a clear vision </w:t>
            </w:r>
            <w:r>
              <w:rPr>
                <w:color w:val="000000" w:themeColor="text1"/>
                <w:szCs w:val="24"/>
              </w:rPr>
              <w:lastRenderedPageBreak/>
              <w:t>that is achievable through innovation. Curiosity is an essential personality trait that the Innovation Supporting Officer must have. The ISO must be an active listener in every aspect of the work.</w:t>
            </w:r>
          </w:p>
        </w:tc>
        <w:tc>
          <w:tcPr>
            <w:tcW w:w="1667" w:type="pct"/>
          </w:tcPr>
          <w:p w14:paraId="0B410AEC" w14:textId="77777777" w:rsidR="0068119E" w:rsidRPr="00F80C1D" w:rsidRDefault="0068119E" w:rsidP="00B07EC6">
            <w:pPr>
              <w:pStyle w:val="TableParagraph"/>
              <w:keepNext/>
              <w:spacing w:before="123"/>
              <w:ind w:left="194" w:right="104"/>
              <w:rPr>
                <w:color w:val="000000" w:themeColor="text1"/>
                <w:szCs w:val="24"/>
              </w:rPr>
            </w:pPr>
            <w:r>
              <w:rPr>
                <w:color w:val="000000" w:themeColor="text1"/>
                <w:szCs w:val="24"/>
              </w:rPr>
              <w:lastRenderedPageBreak/>
              <w:t xml:space="preserve">The ability to take risks and be confident about own instincts is desirable for this role. Good influencing ability is desirable for this role. The ISO is desired to be pragmatic with proactivity and great focus on getting the work done. Bringing one's own ideas and vision through making a critical analysis of different external and internal aspects is what the </w:t>
            </w:r>
            <w:r>
              <w:rPr>
                <w:color w:val="000000" w:themeColor="text1"/>
                <w:szCs w:val="24"/>
              </w:rPr>
              <w:lastRenderedPageBreak/>
              <w:t xml:space="preserve">organisation desires for the Innovation Supporting Officer role.  </w:t>
            </w:r>
          </w:p>
        </w:tc>
      </w:tr>
    </w:tbl>
    <w:p w14:paraId="6CCF03F2" w14:textId="0EBC9833" w:rsidR="0068119E" w:rsidRDefault="00B07EC6" w:rsidP="00B07EC6">
      <w:pPr>
        <w:pStyle w:val="Caption"/>
        <w:jc w:val="center"/>
        <w:rPr>
          <w:b/>
          <w:bCs/>
          <w:i w:val="0"/>
          <w:iCs w:val="0"/>
          <w:sz w:val="24"/>
          <w:szCs w:val="24"/>
        </w:rPr>
      </w:pPr>
      <w:r w:rsidRPr="00B07EC6">
        <w:rPr>
          <w:b/>
          <w:bCs/>
          <w:i w:val="0"/>
          <w:iCs w:val="0"/>
          <w:sz w:val="24"/>
          <w:szCs w:val="24"/>
        </w:rPr>
        <w:lastRenderedPageBreak/>
        <w:t xml:space="preserve">Table </w:t>
      </w:r>
      <w:r w:rsidRPr="00B07EC6">
        <w:rPr>
          <w:b/>
          <w:bCs/>
          <w:i w:val="0"/>
          <w:iCs w:val="0"/>
          <w:sz w:val="24"/>
          <w:szCs w:val="24"/>
        </w:rPr>
        <w:fldChar w:fldCharType="begin"/>
      </w:r>
      <w:r w:rsidRPr="00B07EC6">
        <w:rPr>
          <w:b/>
          <w:bCs/>
          <w:i w:val="0"/>
          <w:iCs w:val="0"/>
          <w:sz w:val="24"/>
          <w:szCs w:val="24"/>
        </w:rPr>
        <w:instrText xml:space="preserve"> SEQ Table \* ARABIC </w:instrText>
      </w:r>
      <w:r w:rsidRPr="00B07EC6">
        <w:rPr>
          <w:b/>
          <w:bCs/>
          <w:i w:val="0"/>
          <w:iCs w:val="0"/>
          <w:sz w:val="24"/>
          <w:szCs w:val="24"/>
        </w:rPr>
        <w:fldChar w:fldCharType="separate"/>
      </w:r>
      <w:r w:rsidRPr="00B07EC6">
        <w:rPr>
          <w:b/>
          <w:bCs/>
          <w:i w:val="0"/>
          <w:iCs w:val="0"/>
          <w:noProof/>
          <w:sz w:val="24"/>
          <w:szCs w:val="24"/>
        </w:rPr>
        <w:t>1</w:t>
      </w:r>
      <w:r w:rsidRPr="00B07EC6">
        <w:rPr>
          <w:b/>
          <w:bCs/>
          <w:i w:val="0"/>
          <w:iCs w:val="0"/>
          <w:sz w:val="24"/>
          <w:szCs w:val="24"/>
        </w:rPr>
        <w:fldChar w:fldCharType="end"/>
      </w:r>
      <w:r w:rsidRPr="00B07EC6">
        <w:rPr>
          <w:b/>
          <w:bCs/>
          <w:i w:val="0"/>
          <w:iCs w:val="0"/>
          <w:sz w:val="24"/>
          <w:szCs w:val="24"/>
        </w:rPr>
        <w:t>: Person Specification</w:t>
      </w:r>
    </w:p>
    <w:p w14:paraId="4514121F" w14:textId="6B441E95" w:rsidR="00B07EC6" w:rsidRPr="00B07EC6" w:rsidRDefault="00B07EC6" w:rsidP="00B07EC6">
      <w:pPr>
        <w:jc w:val="center"/>
      </w:pPr>
      <w:r>
        <w:t>(Source: Created by the learner)</w:t>
      </w:r>
    </w:p>
    <w:p w14:paraId="5CD740E4" w14:textId="77777777" w:rsidR="0068119E" w:rsidRDefault="0068119E" w:rsidP="0068119E">
      <w:pPr>
        <w:pStyle w:val="Heading2"/>
      </w:pPr>
      <w:bookmarkStart w:id="3" w:name="_Toc213083500"/>
      <w:r>
        <w:t>Explanation</w:t>
      </w:r>
      <w:bookmarkEnd w:id="3"/>
    </w:p>
    <w:p w14:paraId="4DB27A57" w14:textId="77777777" w:rsidR="00155632" w:rsidRDefault="0068119E" w:rsidP="00155632">
      <w:r w:rsidRPr="00126CEA">
        <w:t xml:space="preserve">A bachelor's degree in business management and administration is required for the Innovation Supporting Officer role. The experience that is required in this role involves managing different projects and teams, and require a good understanding of innovation management aspects. The Innovation Supporting Officer must have worked with an innovation team in any organisation. This is vital for the role, as the experience of the candidate will demonstrate a greater understanding of the areas that require innovative solutions and formulate new and innovative ideas or solutions to tackle them. </w:t>
      </w:r>
      <w:r w:rsidR="00155632" w:rsidRPr="00155632">
        <w:t>Moreover, the experience of cooperation is also critical in the ISO position. Robertson, Caruana, and Ferreira (2023) state that work experience in the development of innovative solutions is a prerequisite because people with such experience can influence innovative performance. The Supporting Officer on innovation must possess good computer knowledge and skills in utili</w:t>
      </w:r>
      <w:r w:rsidR="00155632">
        <w:t>s</w:t>
      </w:r>
      <w:r w:rsidR="00155632" w:rsidRPr="00155632">
        <w:t xml:space="preserve">ing the various Microsoft programs like MS word, Excel, and MS PowerPoint. </w:t>
      </w:r>
    </w:p>
    <w:p w14:paraId="06505792" w14:textId="7D6CB040" w:rsidR="0068119E" w:rsidRDefault="00155632" w:rsidP="00155632">
      <w:r w:rsidRPr="00155632">
        <w:t>The ability to utili</w:t>
      </w:r>
      <w:r>
        <w:t>s</w:t>
      </w:r>
      <w:r w:rsidRPr="00155632">
        <w:t>e a computer will allow the person to find various sources of information and record them to refer to them later and develop new ideas and solutions. The capability to solve issues, cooperate, and make proper decisions promotes innovation (Lages et al., 2020). Moreover, the Innovation Supporting Officer position requires one to have excellent communication skills, which leads to innovation and creativity. Constant and efficient communication between team members will make sure that various opinions, thoughts, and ideas are exchanged and deliberated on, culminating into innovative and original results (Framework Films, 2025).</w:t>
      </w:r>
      <w:r w:rsidR="0068119E" w:rsidRPr="00126CEA">
        <w:t xml:space="preserve"> Furthermore, the Innovation Supporting Officer role seeks an individual who has personality traits and </w:t>
      </w:r>
      <w:r w:rsidR="0068119E" w:rsidRPr="00126CEA">
        <w:lastRenderedPageBreak/>
        <w:t xml:space="preserve">competencies, such as collaboration, creativity, curiosity, visionary, strategic thinking, ability to influence others, motivation, and ability to take risks. </w:t>
      </w:r>
    </w:p>
    <w:p w14:paraId="116DEDB1" w14:textId="3CA35B12" w:rsidR="00BE2A54" w:rsidRPr="00BE2A54" w:rsidRDefault="0068119E" w:rsidP="00BE2A54">
      <w:r w:rsidRPr="00126CEA">
        <w:t xml:space="preserve">The ISO should be a risk-taker as innovation involves the chance of failure. For instance, when an innovator implements a new idea without having a practical result of it, there is always a risk associated with the implementation of that new and innovative idea. A risk taker will follow his/her instinct in terms of making decisions in every stage of innovation, along with other aspects. Moreover, bringing one's own perspective, ideas, thoughts, and vision to the innovative work is essential.  An ISO with this ability can bring new ideas to the table and will be able to guide and provide direction to achieve innovation objectives. The ISO is desired to have the ability of strategic thinking since the vision and objectives for innovation need to be clear, and a strategic thinker can work closely with the strategic officer to align innovation goals with the organisation's objectives and strategies. Strong analytical ability can help the ISO to make key decisions for taking initiatives or dismiss any tasks that are crucial for innovation. </w:t>
      </w:r>
    </w:p>
    <w:p w14:paraId="7824C26F" w14:textId="77777777" w:rsidR="00661288" w:rsidRDefault="00000000">
      <w:pPr>
        <w:widowControl/>
        <w:autoSpaceDE/>
        <w:autoSpaceDN/>
        <w:spacing w:after="160" w:line="278" w:lineRule="auto"/>
        <w:jc w:val="left"/>
        <w:rPr>
          <w:b/>
        </w:rPr>
      </w:pPr>
      <w:r>
        <w:rPr>
          <w:b/>
        </w:rPr>
        <w:br w:type="page"/>
      </w:r>
    </w:p>
    <w:p w14:paraId="354412A3" w14:textId="77777777" w:rsidR="009A4F47" w:rsidRDefault="00000000" w:rsidP="00661288">
      <w:pPr>
        <w:pStyle w:val="Heading1"/>
      </w:pPr>
      <w:bookmarkStart w:id="4" w:name="_Toc213083501"/>
      <w:r>
        <w:lastRenderedPageBreak/>
        <w:t>Reference List</w:t>
      </w:r>
      <w:bookmarkEnd w:id="4"/>
    </w:p>
    <w:p w14:paraId="4BC820F9" w14:textId="77777777" w:rsidR="009A2F8D" w:rsidRPr="004E643F" w:rsidRDefault="009A2F8D" w:rsidP="004E643F">
      <w:pPr>
        <w:rPr>
          <w:shd w:val="clear" w:color="auto" w:fill="FFFFFF"/>
        </w:rPr>
      </w:pPr>
      <w:r w:rsidRPr="004E643F">
        <w:rPr>
          <w:shd w:val="clear" w:color="auto" w:fill="FFFFFF"/>
        </w:rPr>
        <w:t>Adeoye, M.A. and Jimoh, H.A. (2023) ‘Problem-solving skills among 21st-century learners toward creativity and innovation ideas’, </w:t>
      </w:r>
      <w:r w:rsidRPr="004E643F">
        <w:rPr>
          <w:i/>
          <w:iCs/>
          <w:shd w:val="clear" w:color="auto" w:fill="FFFFFF"/>
        </w:rPr>
        <w:t>Thinking Skills and Creativity Journal</w:t>
      </w:r>
      <w:r w:rsidRPr="004E643F">
        <w:rPr>
          <w:shd w:val="clear" w:color="auto" w:fill="FFFFFF"/>
        </w:rPr>
        <w:t>, </w:t>
      </w:r>
      <w:r w:rsidRPr="004E643F">
        <w:rPr>
          <w:iCs/>
          <w:shd w:val="clear" w:color="auto" w:fill="FFFFFF"/>
        </w:rPr>
        <w:t>6</w:t>
      </w:r>
      <w:r w:rsidRPr="004E643F">
        <w:rPr>
          <w:shd w:val="clear" w:color="auto" w:fill="FFFFFF"/>
        </w:rPr>
        <w:t xml:space="preserve">(1), pp.52-58. Available at: </w:t>
      </w:r>
      <w:r w:rsidRPr="004E643F">
        <w:t>https://doi.org/10.23887/tscj.v6i1.62708</w:t>
      </w:r>
      <w:r>
        <w:t xml:space="preserve"> </w:t>
      </w:r>
    </w:p>
    <w:p w14:paraId="57A5C3C7" w14:textId="77777777" w:rsidR="009A2F8D" w:rsidRPr="004E643F" w:rsidRDefault="009A2F8D" w:rsidP="004E643F">
      <w:pPr>
        <w:rPr>
          <w:shd w:val="clear" w:color="auto" w:fill="FFFFFF"/>
        </w:rPr>
      </w:pPr>
      <w:proofErr w:type="spellStart"/>
      <w:r w:rsidRPr="004E643F">
        <w:rPr>
          <w:shd w:val="clear" w:color="auto" w:fill="FFFFFF"/>
        </w:rPr>
        <w:t>Calic</w:t>
      </w:r>
      <w:proofErr w:type="spellEnd"/>
      <w:r w:rsidRPr="004E643F">
        <w:rPr>
          <w:shd w:val="clear" w:color="auto" w:fill="FFFFFF"/>
        </w:rPr>
        <w:t>, G. and Ghasemaghaei, M. (2021) ‘Big data for social benefits: Innovation as a mediator of the relationship between big data and corporate social performance’, </w:t>
      </w:r>
      <w:r w:rsidRPr="004E643F">
        <w:rPr>
          <w:i/>
          <w:iCs/>
          <w:shd w:val="clear" w:color="auto" w:fill="FFFFFF"/>
        </w:rPr>
        <w:t>Journal of Business Research</w:t>
      </w:r>
      <w:r w:rsidRPr="004E643F">
        <w:rPr>
          <w:shd w:val="clear" w:color="auto" w:fill="FFFFFF"/>
        </w:rPr>
        <w:t>, </w:t>
      </w:r>
      <w:r w:rsidRPr="004E643F">
        <w:rPr>
          <w:iCs/>
          <w:shd w:val="clear" w:color="auto" w:fill="FFFFFF"/>
        </w:rPr>
        <w:t>131</w:t>
      </w:r>
      <w:r w:rsidRPr="004E643F">
        <w:rPr>
          <w:shd w:val="clear" w:color="auto" w:fill="FFFFFF"/>
        </w:rPr>
        <w:t>, pp.391-401. Available at: https://doi.org/10.1016/j.jbusres.2020.11.003</w:t>
      </w:r>
    </w:p>
    <w:p w14:paraId="0D548289" w14:textId="77777777" w:rsidR="009A2F8D" w:rsidRDefault="009A2F8D" w:rsidP="004E643F">
      <w:pPr>
        <w:rPr>
          <w:shd w:val="clear" w:color="auto" w:fill="FFFFFF"/>
        </w:rPr>
      </w:pPr>
      <w:r w:rsidRPr="004E643F">
        <w:rPr>
          <w:shd w:val="clear" w:color="auto" w:fill="FFFFFF"/>
        </w:rPr>
        <w:t>Cheng, J.L. and Love, E.G. (2022) ‘Designing chief innovation officer positions: a strategic contingency framework’, </w:t>
      </w:r>
      <w:r w:rsidRPr="004E643F">
        <w:rPr>
          <w:i/>
          <w:iCs/>
          <w:shd w:val="clear" w:color="auto" w:fill="FFFFFF"/>
        </w:rPr>
        <w:t>Journal of Organization Design</w:t>
      </w:r>
      <w:r w:rsidRPr="004E643F">
        <w:rPr>
          <w:shd w:val="clear" w:color="auto" w:fill="FFFFFF"/>
        </w:rPr>
        <w:t>, </w:t>
      </w:r>
      <w:r w:rsidRPr="004E643F">
        <w:rPr>
          <w:iCs/>
          <w:shd w:val="clear" w:color="auto" w:fill="FFFFFF"/>
        </w:rPr>
        <w:t>11</w:t>
      </w:r>
      <w:r w:rsidRPr="004E643F">
        <w:rPr>
          <w:shd w:val="clear" w:color="auto" w:fill="FFFFFF"/>
        </w:rPr>
        <w:t>(4), pp.115-128.</w:t>
      </w:r>
    </w:p>
    <w:p w14:paraId="7E20820E" w14:textId="77777777" w:rsidR="009A2F8D" w:rsidRPr="004E643F" w:rsidRDefault="009A2F8D" w:rsidP="004E643F">
      <w:pPr>
        <w:rPr>
          <w:shd w:val="clear" w:color="auto" w:fill="FFFFFF"/>
        </w:rPr>
      </w:pPr>
      <w:r w:rsidRPr="004E643F">
        <w:rPr>
          <w:shd w:val="clear" w:color="auto" w:fill="FFFFFF"/>
        </w:rPr>
        <w:t>Farida, I. and Setiawan, D. (2022) ‘Business strategies and competitive advantage: the role of performance and innovation’, </w:t>
      </w:r>
      <w:r w:rsidRPr="004E643F">
        <w:rPr>
          <w:i/>
          <w:iCs/>
          <w:shd w:val="clear" w:color="auto" w:fill="FFFFFF"/>
        </w:rPr>
        <w:t>Journal of open innovation: Technology, market, and complexity</w:t>
      </w:r>
      <w:r w:rsidRPr="004E643F">
        <w:rPr>
          <w:shd w:val="clear" w:color="auto" w:fill="FFFFFF"/>
        </w:rPr>
        <w:t>, </w:t>
      </w:r>
      <w:r w:rsidRPr="004E643F">
        <w:rPr>
          <w:iCs/>
          <w:shd w:val="clear" w:color="auto" w:fill="FFFFFF"/>
        </w:rPr>
        <w:t>8</w:t>
      </w:r>
      <w:r w:rsidRPr="004E643F">
        <w:rPr>
          <w:shd w:val="clear" w:color="auto" w:fill="FFFFFF"/>
        </w:rPr>
        <w:t>(3), p.163. Available at: https://doi.org/10.3390/joitmc8030163</w:t>
      </w:r>
    </w:p>
    <w:p w14:paraId="402A4D72" w14:textId="77777777" w:rsidR="009A2F8D" w:rsidRDefault="009A2F8D" w:rsidP="003F6AD1">
      <w:r w:rsidRPr="00E70565">
        <w:t>Framework Films</w:t>
      </w:r>
      <w:r>
        <w:t xml:space="preserve"> (2025) </w:t>
      </w:r>
      <w:r w:rsidRPr="00126CD5">
        <w:rPr>
          <w:i/>
          <w:iCs/>
        </w:rPr>
        <w:t>Building a Creative Culture: Fostering Innovation in Marketing Teams</w:t>
      </w:r>
      <w:r>
        <w:t xml:space="preserve">. Available at: </w:t>
      </w:r>
      <w:r w:rsidRPr="00126CD5">
        <w:t xml:space="preserve">https://frameworkfilms.net/facts/creative-team-culture#:~:text=Encouraging%20frequent%20communication%20between%20different,brainstorming%20sessions%20and%20project%20collaboration. </w:t>
      </w:r>
      <w:r>
        <w:t>(Accessed: 3 November 2025).</w:t>
      </w:r>
    </w:p>
    <w:p w14:paraId="31E9D9B8" w14:textId="77777777" w:rsidR="009A2F8D" w:rsidRDefault="009A2F8D" w:rsidP="003F6AD1">
      <w:r w:rsidRPr="006D7158">
        <w:t xml:space="preserve">Lages, L.F., Ricard, A., </w:t>
      </w:r>
      <w:proofErr w:type="spellStart"/>
      <w:r w:rsidRPr="006D7158">
        <w:t>Hemonnet‐Goujot</w:t>
      </w:r>
      <w:proofErr w:type="spellEnd"/>
      <w:r w:rsidRPr="006D7158">
        <w:t xml:space="preserve">, A. and Guerin, A.M. </w:t>
      </w:r>
      <w:r>
        <w:t>(</w:t>
      </w:r>
      <w:r w:rsidRPr="006D7158">
        <w:t>2020</w:t>
      </w:r>
      <w:r>
        <w:t>)</w:t>
      </w:r>
      <w:r w:rsidRPr="006D7158">
        <w:t xml:space="preserve"> </w:t>
      </w:r>
      <w:r>
        <w:t>‘</w:t>
      </w:r>
      <w:r w:rsidRPr="006D7158">
        <w:t>Frameworks for innovation, collaboration, and change: Value creation wheel, design thinking, creative problem‐solving, and lean</w:t>
      </w:r>
      <w:r>
        <w:t>’,</w:t>
      </w:r>
      <w:r w:rsidRPr="006D7158">
        <w:t> </w:t>
      </w:r>
      <w:r w:rsidRPr="006D7158">
        <w:rPr>
          <w:i/>
          <w:iCs/>
        </w:rPr>
        <w:t>Strategic Change</w:t>
      </w:r>
      <w:r w:rsidRPr="006D7158">
        <w:t>, </w:t>
      </w:r>
      <w:r w:rsidRPr="006D7158">
        <w:rPr>
          <w:i/>
          <w:iCs/>
        </w:rPr>
        <w:t>29</w:t>
      </w:r>
      <w:r w:rsidRPr="006D7158">
        <w:t>(2), pp.195-213.</w:t>
      </w:r>
    </w:p>
    <w:p w14:paraId="7352305F" w14:textId="77777777" w:rsidR="009A2F8D" w:rsidRDefault="009A2F8D" w:rsidP="003F6AD1">
      <w:r w:rsidRPr="00A92E0D">
        <w:t xml:space="preserve">Robertson, J., Caruana, A. and Ferreira, C. </w:t>
      </w:r>
      <w:r>
        <w:t>(</w:t>
      </w:r>
      <w:r w:rsidRPr="00A92E0D">
        <w:t>2023</w:t>
      </w:r>
      <w:r>
        <w:t>)</w:t>
      </w:r>
      <w:r w:rsidRPr="00A92E0D">
        <w:t xml:space="preserve"> </w:t>
      </w:r>
      <w:r>
        <w:t>‘</w:t>
      </w:r>
      <w:r w:rsidRPr="00A92E0D">
        <w:t>Innovation performance: The effect of knowledge-based dynamic capabilities in cross-country innovation ecosystems</w:t>
      </w:r>
      <w:r>
        <w:t>’,</w:t>
      </w:r>
      <w:r w:rsidRPr="00A92E0D">
        <w:t> </w:t>
      </w:r>
      <w:r w:rsidRPr="00A92E0D">
        <w:rPr>
          <w:i/>
          <w:iCs/>
        </w:rPr>
        <w:t>International Business Review</w:t>
      </w:r>
      <w:r w:rsidRPr="00A92E0D">
        <w:t>, 32(2), p.101866.</w:t>
      </w:r>
      <w:r>
        <w:t xml:space="preserve"> </w:t>
      </w:r>
    </w:p>
    <w:p w14:paraId="3316A61F" w14:textId="77777777" w:rsidR="009A2F8D" w:rsidRDefault="009A2F8D" w:rsidP="004E643F">
      <w:r w:rsidRPr="00265A6C">
        <w:t>The Conference Board</w:t>
      </w:r>
      <w:r>
        <w:t xml:space="preserve"> (2021) </w:t>
      </w:r>
      <w:r w:rsidRPr="004E643F">
        <w:rPr>
          <w:i/>
        </w:rPr>
        <w:t>How to Deliver Better Return on Innovation Through Improved Communication With Stakeholders</w:t>
      </w:r>
      <w:r>
        <w:t xml:space="preserve">. Available at: </w:t>
      </w:r>
      <w:r w:rsidRPr="00265A6C">
        <w:t>https://www.conference-board.org/topics/innovation-leadership/innovation-and-communication</w:t>
      </w:r>
      <w:r>
        <w:t xml:space="preserve"> (Accessed: 3 November 2025).</w:t>
      </w:r>
    </w:p>
    <w:p w14:paraId="479F5B72" w14:textId="77777777" w:rsidR="007B147E" w:rsidRDefault="007B147E">
      <w:pPr>
        <w:widowControl/>
        <w:autoSpaceDE/>
        <w:autoSpaceDN/>
        <w:spacing w:after="160" w:line="278" w:lineRule="auto"/>
        <w:jc w:val="left"/>
        <w:rPr>
          <w:rFonts w:eastAsiaTheme="majorEastAsia" w:cstheme="majorBidi"/>
          <w:b/>
          <w:kern w:val="2"/>
          <w:szCs w:val="40"/>
          <w14:ligatures w14:val="standardContextual"/>
        </w:rPr>
      </w:pPr>
      <w:r>
        <w:br w:type="page"/>
      </w:r>
    </w:p>
    <w:p w14:paraId="7036EC18" w14:textId="636C2A4B" w:rsidR="006D4605" w:rsidRPr="006D4605" w:rsidRDefault="00000000" w:rsidP="006D4605">
      <w:pPr>
        <w:pStyle w:val="Heading1"/>
      </w:pPr>
      <w:bookmarkStart w:id="5" w:name="_Toc213083502"/>
      <w:r>
        <w:lastRenderedPageBreak/>
        <w:t>Bibliography</w:t>
      </w:r>
      <w:bookmarkEnd w:id="5"/>
      <w:r>
        <w:t xml:space="preserve"> </w:t>
      </w:r>
    </w:p>
    <w:p w14:paraId="08593F5F" w14:textId="77777777" w:rsidR="00EF64AF" w:rsidRDefault="00EF64AF" w:rsidP="00235F37">
      <w:r>
        <w:t xml:space="preserve">R&amp;D Today (2025) </w:t>
      </w:r>
      <w:r w:rsidRPr="000C6C4E">
        <w:rPr>
          <w:i/>
        </w:rPr>
        <w:t>Innovation Manager job description</w:t>
      </w:r>
      <w:r>
        <w:t xml:space="preserve">. Available at: </w:t>
      </w:r>
      <w:r w:rsidRPr="000C6C4E">
        <w:t>https://www.rndtoday.co.uk/innovation-leaders/innovation-manager-job-description/</w:t>
      </w:r>
      <w:r>
        <w:t xml:space="preserve"> (Accessed: 3 November 2025).</w:t>
      </w:r>
    </w:p>
    <w:p w14:paraId="62E0DC20" w14:textId="77777777" w:rsidR="00EF64AF" w:rsidRDefault="00EF64AF" w:rsidP="00235F37">
      <w:r w:rsidRPr="003725FA">
        <w:t>Teal Labs</w:t>
      </w:r>
      <w:r>
        <w:t xml:space="preserve"> (2025) </w:t>
      </w:r>
      <w:r w:rsidRPr="003725FA">
        <w:rPr>
          <w:i/>
        </w:rPr>
        <w:t>Chief Innovation Officer Skills</w:t>
      </w:r>
      <w:r>
        <w:t xml:space="preserve">. Available at: </w:t>
      </w:r>
      <w:r w:rsidRPr="003725FA">
        <w:t>https://www.tealhq.com/skills/chief-innovation-officer</w:t>
      </w:r>
      <w:r>
        <w:t xml:space="preserve"> (Accessed: 3 November 2025).</w:t>
      </w:r>
    </w:p>
    <w:p w14:paraId="6769B5CD" w14:textId="77777777" w:rsidR="00EF64AF" w:rsidRDefault="00EF64AF" w:rsidP="00661288">
      <w:r w:rsidRPr="003374AA">
        <w:t>University of Wales Trinity Saint David</w:t>
      </w:r>
      <w:r>
        <w:t xml:space="preserve"> (2025) </w:t>
      </w:r>
      <w:r w:rsidRPr="003374AA">
        <w:rPr>
          <w:i/>
        </w:rPr>
        <w:t>Students' Union</w:t>
      </w:r>
      <w:r>
        <w:t xml:space="preserve">. Available at: </w:t>
      </w:r>
      <w:r w:rsidRPr="003374AA">
        <w:t>https://www.uwtsd.ac.uk/experience-facilities/students-union</w:t>
      </w:r>
      <w:r>
        <w:t xml:space="preserve"> (Accessed: 3 November 2025). </w:t>
      </w:r>
    </w:p>
    <w:p w14:paraId="5D70752E" w14:textId="77777777" w:rsidR="00EF64AF" w:rsidRDefault="00EF64AF" w:rsidP="00235F37">
      <w:proofErr w:type="spellStart"/>
      <w:r w:rsidRPr="009811D4">
        <w:t>Untalent</w:t>
      </w:r>
      <w:proofErr w:type="spellEnd"/>
      <w:r>
        <w:t xml:space="preserve"> (2025) </w:t>
      </w:r>
      <w:r w:rsidRPr="009811D4">
        <w:rPr>
          <w:i/>
        </w:rPr>
        <w:t>UNDP - United Nations Development Programme</w:t>
      </w:r>
      <w:r>
        <w:t xml:space="preserve">. Available at: </w:t>
      </w:r>
      <w:r w:rsidRPr="009811D4">
        <w:t>https://untalent.org/jobs/innovation-support-officer</w:t>
      </w:r>
      <w:r>
        <w:t xml:space="preserve"> (Accessed: 3 November 2025).</w:t>
      </w:r>
    </w:p>
    <w:p w14:paraId="2DCC34A4" w14:textId="77777777" w:rsidR="007B147E" w:rsidRPr="00661288" w:rsidRDefault="007B147E" w:rsidP="00235F37"/>
    <w:sectPr w:rsidR="007B147E" w:rsidRPr="00661288">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7C65DE" w14:textId="77777777" w:rsidR="008156A3" w:rsidRDefault="008156A3">
      <w:pPr>
        <w:spacing w:line="240" w:lineRule="auto"/>
      </w:pPr>
      <w:r>
        <w:separator/>
      </w:r>
    </w:p>
  </w:endnote>
  <w:endnote w:type="continuationSeparator" w:id="0">
    <w:p w14:paraId="15CF7AB6" w14:textId="77777777" w:rsidR="008156A3" w:rsidRDefault="008156A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9629060"/>
      <w:docPartObj>
        <w:docPartGallery w:val="Page Numbers (Bottom of Page)"/>
        <w:docPartUnique/>
      </w:docPartObj>
    </w:sdtPr>
    <w:sdtEndPr>
      <w:rPr>
        <w:noProof/>
      </w:rPr>
    </w:sdtEndPr>
    <w:sdtContent>
      <w:p w14:paraId="5D1EE445" w14:textId="77777777" w:rsidR="009A4F47" w:rsidRDefault="00000000">
        <w:pPr>
          <w:pStyle w:val="Footer"/>
          <w:jc w:val="right"/>
        </w:pPr>
        <w:r>
          <w:fldChar w:fldCharType="begin"/>
        </w:r>
        <w:r>
          <w:instrText xml:space="preserve"> PAGE   \* MERGEFORMAT </w:instrText>
        </w:r>
        <w:r>
          <w:fldChar w:fldCharType="separate"/>
        </w:r>
        <w:r w:rsidR="00A82479">
          <w:rPr>
            <w:noProof/>
          </w:rPr>
          <w:t>2</w:t>
        </w:r>
        <w:r>
          <w:rPr>
            <w:noProof/>
          </w:rPr>
          <w:fldChar w:fldCharType="end"/>
        </w:r>
      </w:p>
    </w:sdtContent>
  </w:sdt>
  <w:p w14:paraId="05281ACA" w14:textId="77777777" w:rsidR="009A4F47" w:rsidRDefault="009A4F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721C64" w14:textId="77777777" w:rsidR="008156A3" w:rsidRDefault="008156A3">
      <w:pPr>
        <w:spacing w:line="240" w:lineRule="auto"/>
      </w:pPr>
      <w:r>
        <w:separator/>
      </w:r>
    </w:p>
  </w:footnote>
  <w:footnote w:type="continuationSeparator" w:id="0">
    <w:p w14:paraId="19D5111F" w14:textId="77777777" w:rsidR="008156A3" w:rsidRDefault="008156A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A37210"/>
    <w:multiLevelType w:val="hybridMultilevel"/>
    <w:tmpl w:val="55D67720"/>
    <w:lvl w:ilvl="0" w:tplc="F36C2520">
      <w:start w:val="1"/>
      <w:numFmt w:val="bullet"/>
      <w:lvlText w:val=""/>
      <w:lvlJc w:val="left"/>
      <w:pPr>
        <w:ind w:left="720" w:hanging="360"/>
      </w:pPr>
      <w:rPr>
        <w:rFonts w:ascii="Symbol" w:hAnsi="Symbol" w:hint="default"/>
      </w:rPr>
    </w:lvl>
    <w:lvl w:ilvl="1" w:tplc="8182FB06" w:tentative="1">
      <w:start w:val="1"/>
      <w:numFmt w:val="bullet"/>
      <w:lvlText w:val="o"/>
      <w:lvlJc w:val="left"/>
      <w:pPr>
        <w:ind w:left="1440" w:hanging="360"/>
      </w:pPr>
      <w:rPr>
        <w:rFonts w:ascii="Courier New" w:hAnsi="Courier New" w:cs="Courier New" w:hint="default"/>
      </w:rPr>
    </w:lvl>
    <w:lvl w:ilvl="2" w:tplc="D80271AE" w:tentative="1">
      <w:start w:val="1"/>
      <w:numFmt w:val="bullet"/>
      <w:lvlText w:val=""/>
      <w:lvlJc w:val="left"/>
      <w:pPr>
        <w:ind w:left="2160" w:hanging="360"/>
      </w:pPr>
      <w:rPr>
        <w:rFonts w:ascii="Wingdings" w:hAnsi="Wingdings" w:hint="default"/>
      </w:rPr>
    </w:lvl>
    <w:lvl w:ilvl="3" w:tplc="8342DA24" w:tentative="1">
      <w:start w:val="1"/>
      <w:numFmt w:val="bullet"/>
      <w:lvlText w:val=""/>
      <w:lvlJc w:val="left"/>
      <w:pPr>
        <w:ind w:left="2880" w:hanging="360"/>
      </w:pPr>
      <w:rPr>
        <w:rFonts w:ascii="Symbol" w:hAnsi="Symbol" w:hint="default"/>
      </w:rPr>
    </w:lvl>
    <w:lvl w:ilvl="4" w:tplc="1CD0BCD8" w:tentative="1">
      <w:start w:val="1"/>
      <w:numFmt w:val="bullet"/>
      <w:lvlText w:val="o"/>
      <w:lvlJc w:val="left"/>
      <w:pPr>
        <w:ind w:left="3600" w:hanging="360"/>
      </w:pPr>
      <w:rPr>
        <w:rFonts w:ascii="Courier New" w:hAnsi="Courier New" w:cs="Courier New" w:hint="default"/>
      </w:rPr>
    </w:lvl>
    <w:lvl w:ilvl="5" w:tplc="3F0C0820" w:tentative="1">
      <w:start w:val="1"/>
      <w:numFmt w:val="bullet"/>
      <w:lvlText w:val=""/>
      <w:lvlJc w:val="left"/>
      <w:pPr>
        <w:ind w:left="4320" w:hanging="360"/>
      </w:pPr>
      <w:rPr>
        <w:rFonts w:ascii="Wingdings" w:hAnsi="Wingdings" w:hint="default"/>
      </w:rPr>
    </w:lvl>
    <w:lvl w:ilvl="6" w:tplc="FCA4EAF8" w:tentative="1">
      <w:start w:val="1"/>
      <w:numFmt w:val="bullet"/>
      <w:lvlText w:val=""/>
      <w:lvlJc w:val="left"/>
      <w:pPr>
        <w:ind w:left="5040" w:hanging="360"/>
      </w:pPr>
      <w:rPr>
        <w:rFonts w:ascii="Symbol" w:hAnsi="Symbol" w:hint="default"/>
      </w:rPr>
    </w:lvl>
    <w:lvl w:ilvl="7" w:tplc="C1B00CD4" w:tentative="1">
      <w:start w:val="1"/>
      <w:numFmt w:val="bullet"/>
      <w:lvlText w:val="o"/>
      <w:lvlJc w:val="left"/>
      <w:pPr>
        <w:ind w:left="5760" w:hanging="360"/>
      </w:pPr>
      <w:rPr>
        <w:rFonts w:ascii="Courier New" w:hAnsi="Courier New" w:cs="Courier New" w:hint="default"/>
      </w:rPr>
    </w:lvl>
    <w:lvl w:ilvl="8" w:tplc="A406EB3E" w:tentative="1">
      <w:start w:val="1"/>
      <w:numFmt w:val="bullet"/>
      <w:lvlText w:val=""/>
      <w:lvlJc w:val="left"/>
      <w:pPr>
        <w:ind w:left="6480" w:hanging="360"/>
      </w:pPr>
      <w:rPr>
        <w:rFonts w:ascii="Wingdings" w:hAnsi="Wingdings" w:hint="default"/>
      </w:rPr>
    </w:lvl>
  </w:abstractNum>
  <w:abstractNum w:abstractNumId="1" w15:restartNumberingAfterBreak="0">
    <w:nsid w:val="42B73370"/>
    <w:multiLevelType w:val="hybridMultilevel"/>
    <w:tmpl w:val="2272DA76"/>
    <w:lvl w:ilvl="0" w:tplc="55C4A9F8">
      <w:start w:val="1"/>
      <w:numFmt w:val="decimal"/>
      <w:lvlText w:val="%1."/>
      <w:lvlJc w:val="left"/>
      <w:pPr>
        <w:ind w:left="720" w:hanging="360"/>
      </w:pPr>
    </w:lvl>
    <w:lvl w:ilvl="1" w:tplc="30080550" w:tentative="1">
      <w:start w:val="1"/>
      <w:numFmt w:val="lowerLetter"/>
      <w:lvlText w:val="%2."/>
      <w:lvlJc w:val="left"/>
      <w:pPr>
        <w:ind w:left="1440" w:hanging="360"/>
      </w:pPr>
    </w:lvl>
    <w:lvl w:ilvl="2" w:tplc="0E2868D4" w:tentative="1">
      <w:start w:val="1"/>
      <w:numFmt w:val="lowerRoman"/>
      <w:lvlText w:val="%3."/>
      <w:lvlJc w:val="right"/>
      <w:pPr>
        <w:ind w:left="2160" w:hanging="180"/>
      </w:pPr>
    </w:lvl>
    <w:lvl w:ilvl="3" w:tplc="F3DE3584" w:tentative="1">
      <w:start w:val="1"/>
      <w:numFmt w:val="decimal"/>
      <w:lvlText w:val="%4."/>
      <w:lvlJc w:val="left"/>
      <w:pPr>
        <w:ind w:left="2880" w:hanging="360"/>
      </w:pPr>
    </w:lvl>
    <w:lvl w:ilvl="4" w:tplc="90A44CD0" w:tentative="1">
      <w:start w:val="1"/>
      <w:numFmt w:val="lowerLetter"/>
      <w:lvlText w:val="%5."/>
      <w:lvlJc w:val="left"/>
      <w:pPr>
        <w:ind w:left="3600" w:hanging="360"/>
      </w:pPr>
    </w:lvl>
    <w:lvl w:ilvl="5" w:tplc="42344C0E" w:tentative="1">
      <w:start w:val="1"/>
      <w:numFmt w:val="lowerRoman"/>
      <w:lvlText w:val="%6."/>
      <w:lvlJc w:val="right"/>
      <w:pPr>
        <w:ind w:left="4320" w:hanging="180"/>
      </w:pPr>
    </w:lvl>
    <w:lvl w:ilvl="6" w:tplc="08865180" w:tentative="1">
      <w:start w:val="1"/>
      <w:numFmt w:val="decimal"/>
      <w:lvlText w:val="%7."/>
      <w:lvlJc w:val="left"/>
      <w:pPr>
        <w:ind w:left="5040" w:hanging="360"/>
      </w:pPr>
    </w:lvl>
    <w:lvl w:ilvl="7" w:tplc="360CE2CA" w:tentative="1">
      <w:start w:val="1"/>
      <w:numFmt w:val="lowerLetter"/>
      <w:lvlText w:val="%8."/>
      <w:lvlJc w:val="left"/>
      <w:pPr>
        <w:ind w:left="5760" w:hanging="360"/>
      </w:pPr>
    </w:lvl>
    <w:lvl w:ilvl="8" w:tplc="F54ACB36" w:tentative="1">
      <w:start w:val="1"/>
      <w:numFmt w:val="lowerRoman"/>
      <w:lvlText w:val="%9."/>
      <w:lvlJc w:val="right"/>
      <w:pPr>
        <w:ind w:left="6480" w:hanging="180"/>
      </w:pPr>
    </w:lvl>
  </w:abstractNum>
  <w:abstractNum w:abstractNumId="2" w15:restartNumberingAfterBreak="0">
    <w:nsid w:val="46F60A9B"/>
    <w:multiLevelType w:val="hybridMultilevel"/>
    <w:tmpl w:val="12AC94A8"/>
    <w:lvl w:ilvl="0" w:tplc="A798DE56">
      <w:start w:val="1"/>
      <w:numFmt w:val="bullet"/>
      <w:lvlText w:val=""/>
      <w:lvlJc w:val="left"/>
      <w:pPr>
        <w:ind w:left="720" w:hanging="360"/>
      </w:pPr>
      <w:rPr>
        <w:rFonts w:ascii="Symbol" w:hAnsi="Symbol" w:hint="default"/>
      </w:rPr>
    </w:lvl>
    <w:lvl w:ilvl="1" w:tplc="3B30F6C6" w:tentative="1">
      <w:start w:val="1"/>
      <w:numFmt w:val="bullet"/>
      <w:lvlText w:val="o"/>
      <w:lvlJc w:val="left"/>
      <w:pPr>
        <w:ind w:left="1440" w:hanging="360"/>
      </w:pPr>
      <w:rPr>
        <w:rFonts w:ascii="Courier New" w:hAnsi="Courier New" w:cs="Courier New" w:hint="default"/>
      </w:rPr>
    </w:lvl>
    <w:lvl w:ilvl="2" w:tplc="BF64E54C" w:tentative="1">
      <w:start w:val="1"/>
      <w:numFmt w:val="bullet"/>
      <w:lvlText w:val=""/>
      <w:lvlJc w:val="left"/>
      <w:pPr>
        <w:ind w:left="2160" w:hanging="360"/>
      </w:pPr>
      <w:rPr>
        <w:rFonts w:ascii="Wingdings" w:hAnsi="Wingdings" w:hint="default"/>
      </w:rPr>
    </w:lvl>
    <w:lvl w:ilvl="3" w:tplc="189EC2A2" w:tentative="1">
      <w:start w:val="1"/>
      <w:numFmt w:val="bullet"/>
      <w:lvlText w:val=""/>
      <w:lvlJc w:val="left"/>
      <w:pPr>
        <w:ind w:left="2880" w:hanging="360"/>
      </w:pPr>
      <w:rPr>
        <w:rFonts w:ascii="Symbol" w:hAnsi="Symbol" w:hint="default"/>
      </w:rPr>
    </w:lvl>
    <w:lvl w:ilvl="4" w:tplc="55867690" w:tentative="1">
      <w:start w:val="1"/>
      <w:numFmt w:val="bullet"/>
      <w:lvlText w:val="o"/>
      <w:lvlJc w:val="left"/>
      <w:pPr>
        <w:ind w:left="3600" w:hanging="360"/>
      </w:pPr>
      <w:rPr>
        <w:rFonts w:ascii="Courier New" w:hAnsi="Courier New" w:cs="Courier New" w:hint="default"/>
      </w:rPr>
    </w:lvl>
    <w:lvl w:ilvl="5" w:tplc="12745BCC" w:tentative="1">
      <w:start w:val="1"/>
      <w:numFmt w:val="bullet"/>
      <w:lvlText w:val=""/>
      <w:lvlJc w:val="left"/>
      <w:pPr>
        <w:ind w:left="4320" w:hanging="360"/>
      </w:pPr>
      <w:rPr>
        <w:rFonts w:ascii="Wingdings" w:hAnsi="Wingdings" w:hint="default"/>
      </w:rPr>
    </w:lvl>
    <w:lvl w:ilvl="6" w:tplc="116A63FC" w:tentative="1">
      <w:start w:val="1"/>
      <w:numFmt w:val="bullet"/>
      <w:lvlText w:val=""/>
      <w:lvlJc w:val="left"/>
      <w:pPr>
        <w:ind w:left="5040" w:hanging="360"/>
      </w:pPr>
      <w:rPr>
        <w:rFonts w:ascii="Symbol" w:hAnsi="Symbol" w:hint="default"/>
      </w:rPr>
    </w:lvl>
    <w:lvl w:ilvl="7" w:tplc="5B3C7FE8" w:tentative="1">
      <w:start w:val="1"/>
      <w:numFmt w:val="bullet"/>
      <w:lvlText w:val="o"/>
      <w:lvlJc w:val="left"/>
      <w:pPr>
        <w:ind w:left="5760" w:hanging="360"/>
      </w:pPr>
      <w:rPr>
        <w:rFonts w:ascii="Courier New" w:hAnsi="Courier New" w:cs="Courier New" w:hint="default"/>
      </w:rPr>
    </w:lvl>
    <w:lvl w:ilvl="8" w:tplc="85D0FCC8" w:tentative="1">
      <w:start w:val="1"/>
      <w:numFmt w:val="bullet"/>
      <w:lvlText w:val=""/>
      <w:lvlJc w:val="left"/>
      <w:pPr>
        <w:ind w:left="6480" w:hanging="360"/>
      </w:pPr>
      <w:rPr>
        <w:rFonts w:ascii="Wingdings" w:hAnsi="Wingdings" w:hint="default"/>
      </w:rPr>
    </w:lvl>
  </w:abstractNum>
  <w:abstractNum w:abstractNumId="3" w15:restartNumberingAfterBreak="0">
    <w:nsid w:val="71ED5EAC"/>
    <w:multiLevelType w:val="hybridMultilevel"/>
    <w:tmpl w:val="8E46B15C"/>
    <w:lvl w:ilvl="0" w:tplc="5A88AA68">
      <w:start w:val="1"/>
      <w:numFmt w:val="bullet"/>
      <w:lvlText w:val=""/>
      <w:lvlJc w:val="left"/>
      <w:pPr>
        <w:ind w:left="720" w:hanging="360"/>
      </w:pPr>
      <w:rPr>
        <w:rFonts w:ascii="Symbol" w:hAnsi="Symbol" w:hint="default"/>
      </w:rPr>
    </w:lvl>
    <w:lvl w:ilvl="1" w:tplc="C74AD578" w:tentative="1">
      <w:start w:val="1"/>
      <w:numFmt w:val="bullet"/>
      <w:lvlText w:val="o"/>
      <w:lvlJc w:val="left"/>
      <w:pPr>
        <w:ind w:left="1440" w:hanging="360"/>
      </w:pPr>
      <w:rPr>
        <w:rFonts w:ascii="Courier New" w:hAnsi="Courier New" w:cs="Courier New" w:hint="default"/>
      </w:rPr>
    </w:lvl>
    <w:lvl w:ilvl="2" w:tplc="F1E6B850" w:tentative="1">
      <w:start w:val="1"/>
      <w:numFmt w:val="bullet"/>
      <w:lvlText w:val=""/>
      <w:lvlJc w:val="left"/>
      <w:pPr>
        <w:ind w:left="2160" w:hanging="360"/>
      </w:pPr>
      <w:rPr>
        <w:rFonts w:ascii="Wingdings" w:hAnsi="Wingdings" w:hint="default"/>
      </w:rPr>
    </w:lvl>
    <w:lvl w:ilvl="3" w:tplc="65DAEB9E" w:tentative="1">
      <w:start w:val="1"/>
      <w:numFmt w:val="bullet"/>
      <w:lvlText w:val=""/>
      <w:lvlJc w:val="left"/>
      <w:pPr>
        <w:ind w:left="2880" w:hanging="360"/>
      </w:pPr>
      <w:rPr>
        <w:rFonts w:ascii="Symbol" w:hAnsi="Symbol" w:hint="default"/>
      </w:rPr>
    </w:lvl>
    <w:lvl w:ilvl="4" w:tplc="A262FB42" w:tentative="1">
      <w:start w:val="1"/>
      <w:numFmt w:val="bullet"/>
      <w:lvlText w:val="o"/>
      <w:lvlJc w:val="left"/>
      <w:pPr>
        <w:ind w:left="3600" w:hanging="360"/>
      </w:pPr>
      <w:rPr>
        <w:rFonts w:ascii="Courier New" w:hAnsi="Courier New" w:cs="Courier New" w:hint="default"/>
      </w:rPr>
    </w:lvl>
    <w:lvl w:ilvl="5" w:tplc="D9843AB8" w:tentative="1">
      <w:start w:val="1"/>
      <w:numFmt w:val="bullet"/>
      <w:lvlText w:val=""/>
      <w:lvlJc w:val="left"/>
      <w:pPr>
        <w:ind w:left="4320" w:hanging="360"/>
      </w:pPr>
      <w:rPr>
        <w:rFonts w:ascii="Wingdings" w:hAnsi="Wingdings" w:hint="default"/>
      </w:rPr>
    </w:lvl>
    <w:lvl w:ilvl="6" w:tplc="242ACDAE" w:tentative="1">
      <w:start w:val="1"/>
      <w:numFmt w:val="bullet"/>
      <w:lvlText w:val=""/>
      <w:lvlJc w:val="left"/>
      <w:pPr>
        <w:ind w:left="5040" w:hanging="360"/>
      </w:pPr>
      <w:rPr>
        <w:rFonts w:ascii="Symbol" w:hAnsi="Symbol" w:hint="default"/>
      </w:rPr>
    </w:lvl>
    <w:lvl w:ilvl="7" w:tplc="010C8F82" w:tentative="1">
      <w:start w:val="1"/>
      <w:numFmt w:val="bullet"/>
      <w:lvlText w:val="o"/>
      <w:lvlJc w:val="left"/>
      <w:pPr>
        <w:ind w:left="5760" w:hanging="360"/>
      </w:pPr>
      <w:rPr>
        <w:rFonts w:ascii="Courier New" w:hAnsi="Courier New" w:cs="Courier New" w:hint="default"/>
      </w:rPr>
    </w:lvl>
    <w:lvl w:ilvl="8" w:tplc="F412187A" w:tentative="1">
      <w:start w:val="1"/>
      <w:numFmt w:val="bullet"/>
      <w:lvlText w:val=""/>
      <w:lvlJc w:val="left"/>
      <w:pPr>
        <w:ind w:left="6480" w:hanging="360"/>
      </w:pPr>
      <w:rPr>
        <w:rFonts w:ascii="Wingdings" w:hAnsi="Wingdings" w:hint="default"/>
      </w:rPr>
    </w:lvl>
  </w:abstractNum>
  <w:num w:numId="1" w16cid:durableId="577517167">
    <w:abstractNumId w:val="0"/>
  </w:num>
  <w:num w:numId="2" w16cid:durableId="1445493151">
    <w:abstractNumId w:val="3"/>
  </w:num>
  <w:num w:numId="3" w16cid:durableId="1734229403">
    <w:abstractNumId w:val="2"/>
  </w:num>
  <w:num w:numId="4" w16cid:durableId="20197744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1E0D"/>
    <w:rsid w:val="000077A4"/>
    <w:rsid w:val="000302F8"/>
    <w:rsid w:val="000353A5"/>
    <w:rsid w:val="00062F39"/>
    <w:rsid w:val="000A0565"/>
    <w:rsid w:val="000B00C4"/>
    <w:rsid w:val="000B4AB8"/>
    <w:rsid w:val="000B50D9"/>
    <w:rsid w:val="000C47D8"/>
    <w:rsid w:val="000C6C4E"/>
    <w:rsid w:val="000E2F13"/>
    <w:rsid w:val="00102CA2"/>
    <w:rsid w:val="00106D65"/>
    <w:rsid w:val="00132BD3"/>
    <w:rsid w:val="00155632"/>
    <w:rsid w:val="00165452"/>
    <w:rsid w:val="001714E7"/>
    <w:rsid w:val="001739D0"/>
    <w:rsid w:val="001775D9"/>
    <w:rsid w:val="001B6694"/>
    <w:rsid w:val="001D0123"/>
    <w:rsid w:val="001D6F39"/>
    <w:rsid w:val="001E222F"/>
    <w:rsid w:val="001E40C7"/>
    <w:rsid w:val="00203C1C"/>
    <w:rsid w:val="00213E6E"/>
    <w:rsid w:val="00235F37"/>
    <w:rsid w:val="002443BA"/>
    <w:rsid w:val="00265A6C"/>
    <w:rsid w:val="00282FEF"/>
    <w:rsid w:val="002A6106"/>
    <w:rsid w:val="002D4026"/>
    <w:rsid w:val="002E0FE9"/>
    <w:rsid w:val="002E1E0D"/>
    <w:rsid w:val="002F61C3"/>
    <w:rsid w:val="00322684"/>
    <w:rsid w:val="003374AA"/>
    <w:rsid w:val="003519F4"/>
    <w:rsid w:val="00370080"/>
    <w:rsid w:val="003725FA"/>
    <w:rsid w:val="00373317"/>
    <w:rsid w:val="003A6962"/>
    <w:rsid w:val="003B5D60"/>
    <w:rsid w:val="003C4175"/>
    <w:rsid w:val="003E669C"/>
    <w:rsid w:val="003E6AA6"/>
    <w:rsid w:val="003F6AD1"/>
    <w:rsid w:val="004057C4"/>
    <w:rsid w:val="004101FE"/>
    <w:rsid w:val="00421AFA"/>
    <w:rsid w:val="00456591"/>
    <w:rsid w:val="0046532F"/>
    <w:rsid w:val="00473637"/>
    <w:rsid w:val="00474F01"/>
    <w:rsid w:val="004A18D1"/>
    <w:rsid w:val="004A5C42"/>
    <w:rsid w:val="004B4366"/>
    <w:rsid w:val="004C29F7"/>
    <w:rsid w:val="004C4D0F"/>
    <w:rsid w:val="004E206F"/>
    <w:rsid w:val="004E643F"/>
    <w:rsid w:val="00555FE7"/>
    <w:rsid w:val="00597DD0"/>
    <w:rsid w:val="005D55FE"/>
    <w:rsid w:val="006149AB"/>
    <w:rsid w:val="0062133C"/>
    <w:rsid w:val="0065695F"/>
    <w:rsid w:val="006603FA"/>
    <w:rsid w:val="00661288"/>
    <w:rsid w:val="0068119E"/>
    <w:rsid w:val="00693A3F"/>
    <w:rsid w:val="00696F90"/>
    <w:rsid w:val="006A5125"/>
    <w:rsid w:val="006A5AD9"/>
    <w:rsid w:val="006C1482"/>
    <w:rsid w:val="006D4605"/>
    <w:rsid w:val="006F56CF"/>
    <w:rsid w:val="00714FFB"/>
    <w:rsid w:val="00723FB3"/>
    <w:rsid w:val="00726B07"/>
    <w:rsid w:val="00746728"/>
    <w:rsid w:val="0074730B"/>
    <w:rsid w:val="007A42A0"/>
    <w:rsid w:val="007B147E"/>
    <w:rsid w:val="00812A29"/>
    <w:rsid w:val="008156A3"/>
    <w:rsid w:val="00821C7E"/>
    <w:rsid w:val="008541B7"/>
    <w:rsid w:val="008568D8"/>
    <w:rsid w:val="00881310"/>
    <w:rsid w:val="008A427E"/>
    <w:rsid w:val="008C0E41"/>
    <w:rsid w:val="00900044"/>
    <w:rsid w:val="00920A12"/>
    <w:rsid w:val="0092335A"/>
    <w:rsid w:val="00935B35"/>
    <w:rsid w:val="00943515"/>
    <w:rsid w:val="00953C7C"/>
    <w:rsid w:val="00954DF6"/>
    <w:rsid w:val="00971CF2"/>
    <w:rsid w:val="009811D4"/>
    <w:rsid w:val="00997D18"/>
    <w:rsid w:val="009A2F8D"/>
    <w:rsid w:val="009A4F47"/>
    <w:rsid w:val="009D31C1"/>
    <w:rsid w:val="009D56FC"/>
    <w:rsid w:val="009D6CCE"/>
    <w:rsid w:val="00A1307F"/>
    <w:rsid w:val="00A16B60"/>
    <w:rsid w:val="00A31D93"/>
    <w:rsid w:val="00A4328E"/>
    <w:rsid w:val="00A55E1D"/>
    <w:rsid w:val="00A56FAE"/>
    <w:rsid w:val="00A63BE3"/>
    <w:rsid w:val="00A81CBA"/>
    <w:rsid w:val="00A82479"/>
    <w:rsid w:val="00A90D90"/>
    <w:rsid w:val="00AA584F"/>
    <w:rsid w:val="00AF5727"/>
    <w:rsid w:val="00B07EC6"/>
    <w:rsid w:val="00B11307"/>
    <w:rsid w:val="00B22878"/>
    <w:rsid w:val="00B71EA1"/>
    <w:rsid w:val="00B80AD5"/>
    <w:rsid w:val="00B94FCD"/>
    <w:rsid w:val="00B95E99"/>
    <w:rsid w:val="00BA393F"/>
    <w:rsid w:val="00BB37BB"/>
    <w:rsid w:val="00BB7735"/>
    <w:rsid w:val="00BD3594"/>
    <w:rsid w:val="00BE2A54"/>
    <w:rsid w:val="00C163A2"/>
    <w:rsid w:val="00C555FB"/>
    <w:rsid w:val="00C5712A"/>
    <w:rsid w:val="00C64CED"/>
    <w:rsid w:val="00C72557"/>
    <w:rsid w:val="00CA3079"/>
    <w:rsid w:val="00CC313E"/>
    <w:rsid w:val="00CD2AFC"/>
    <w:rsid w:val="00CD6B01"/>
    <w:rsid w:val="00CE300C"/>
    <w:rsid w:val="00D14F73"/>
    <w:rsid w:val="00D43B4C"/>
    <w:rsid w:val="00D4562A"/>
    <w:rsid w:val="00D61967"/>
    <w:rsid w:val="00D66575"/>
    <w:rsid w:val="00D828F2"/>
    <w:rsid w:val="00DD03A0"/>
    <w:rsid w:val="00DE1F40"/>
    <w:rsid w:val="00E24A43"/>
    <w:rsid w:val="00E41F2D"/>
    <w:rsid w:val="00E4590A"/>
    <w:rsid w:val="00E767E1"/>
    <w:rsid w:val="00E76B7D"/>
    <w:rsid w:val="00E93C84"/>
    <w:rsid w:val="00E947A6"/>
    <w:rsid w:val="00EA100A"/>
    <w:rsid w:val="00ED1733"/>
    <w:rsid w:val="00ED6720"/>
    <w:rsid w:val="00EF64AF"/>
    <w:rsid w:val="00EF739A"/>
    <w:rsid w:val="00F2051C"/>
    <w:rsid w:val="00FA1DBE"/>
    <w:rsid w:val="00FC3B4A"/>
    <w:rsid w:val="00FC56F5"/>
    <w:rsid w:val="00FC6AB6"/>
    <w:rsid w:val="00FD57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722FB9"/>
  <w15:chartTrackingRefBased/>
  <w15:docId w15:val="{825E8485-E307-46BB-AE7D-56051BA24B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ahom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9A4F47"/>
    <w:pPr>
      <w:widowControl w:val="0"/>
      <w:autoSpaceDE w:val="0"/>
      <w:autoSpaceDN w:val="0"/>
      <w:spacing w:after="0" w:line="360" w:lineRule="auto"/>
      <w:jc w:val="both"/>
    </w:pPr>
    <w:rPr>
      <w:rFonts w:ascii="Times New Roman" w:eastAsia="Arial MT" w:hAnsi="Times New Roman" w:cs="Arial MT"/>
      <w:kern w:val="0"/>
      <w:szCs w:val="22"/>
      <w:lang w:val="en-GB"/>
      <w14:ligatures w14:val="none"/>
    </w:rPr>
  </w:style>
  <w:style w:type="paragraph" w:styleId="Heading1">
    <w:name w:val="heading 1"/>
    <w:basedOn w:val="Normal"/>
    <w:next w:val="Normal"/>
    <w:link w:val="Heading1Char"/>
    <w:autoRedefine/>
    <w:uiPriority w:val="9"/>
    <w:qFormat/>
    <w:rsid w:val="001739D0"/>
    <w:pPr>
      <w:keepNext/>
      <w:keepLines/>
      <w:spacing w:before="360" w:after="80"/>
      <w:outlineLvl w:val="0"/>
    </w:pPr>
    <w:rPr>
      <w:rFonts w:eastAsiaTheme="majorEastAsia" w:cstheme="majorBidi"/>
      <w:b/>
      <w:kern w:val="2"/>
      <w:szCs w:val="40"/>
      <w14:ligatures w14:val="standardContextual"/>
    </w:rPr>
  </w:style>
  <w:style w:type="paragraph" w:styleId="Heading2">
    <w:name w:val="heading 2"/>
    <w:basedOn w:val="Normal"/>
    <w:next w:val="Normal"/>
    <w:link w:val="Heading2Char"/>
    <w:autoRedefine/>
    <w:uiPriority w:val="9"/>
    <w:unhideWhenUsed/>
    <w:qFormat/>
    <w:rsid w:val="001739D0"/>
    <w:pPr>
      <w:keepNext/>
      <w:keepLines/>
      <w:spacing w:before="160" w:after="80"/>
      <w:outlineLvl w:val="1"/>
    </w:pPr>
    <w:rPr>
      <w:rFonts w:eastAsiaTheme="majorEastAsia" w:cstheme="majorBidi"/>
      <w:b/>
      <w:i/>
      <w:kern w:val="2"/>
      <w:szCs w:val="3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39D0"/>
    <w:rPr>
      <w:rFonts w:ascii="Times New Roman" w:eastAsiaTheme="majorEastAsia" w:hAnsi="Times New Roman" w:cstheme="majorBidi"/>
      <w:b/>
      <w:szCs w:val="40"/>
      <w:lang w:val="en-GB"/>
    </w:rPr>
  </w:style>
  <w:style w:type="character" w:customStyle="1" w:styleId="Heading2Char">
    <w:name w:val="Heading 2 Char"/>
    <w:basedOn w:val="DefaultParagraphFont"/>
    <w:link w:val="Heading2"/>
    <w:uiPriority w:val="9"/>
    <w:rsid w:val="001739D0"/>
    <w:rPr>
      <w:rFonts w:ascii="Times New Roman" w:eastAsiaTheme="majorEastAsia" w:hAnsi="Times New Roman" w:cstheme="majorBidi"/>
      <w:b/>
      <w:i/>
      <w:szCs w:val="32"/>
      <w:lang w:val="en-GB"/>
    </w:rPr>
  </w:style>
  <w:style w:type="paragraph" w:styleId="Title">
    <w:name w:val="Title"/>
    <w:basedOn w:val="Normal"/>
    <w:next w:val="Normal"/>
    <w:link w:val="TitleChar"/>
    <w:autoRedefine/>
    <w:uiPriority w:val="10"/>
    <w:qFormat/>
    <w:rsid w:val="001739D0"/>
    <w:pPr>
      <w:spacing w:after="80"/>
      <w:contextualSpacing/>
      <w:jc w:val="center"/>
    </w:pPr>
    <w:rPr>
      <w:rFonts w:eastAsiaTheme="majorEastAsia" w:cstheme="majorBidi"/>
      <w:b/>
      <w:spacing w:val="-10"/>
      <w:kern w:val="28"/>
      <w:sz w:val="36"/>
      <w:szCs w:val="56"/>
      <w14:ligatures w14:val="standardContextual"/>
    </w:rPr>
  </w:style>
  <w:style w:type="character" w:customStyle="1" w:styleId="TitleChar">
    <w:name w:val="Title Char"/>
    <w:basedOn w:val="DefaultParagraphFont"/>
    <w:link w:val="Title"/>
    <w:uiPriority w:val="10"/>
    <w:rsid w:val="001739D0"/>
    <w:rPr>
      <w:rFonts w:ascii="Times New Roman" w:eastAsiaTheme="majorEastAsia" w:hAnsi="Times New Roman" w:cstheme="majorBidi"/>
      <w:b/>
      <w:spacing w:val="-10"/>
      <w:kern w:val="28"/>
      <w:sz w:val="36"/>
      <w:szCs w:val="56"/>
      <w:lang w:val="en-GB"/>
    </w:rPr>
  </w:style>
  <w:style w:type="paragraph" w:customStyle="1" w:styleId="TableParagraph">
    <w:name w:val="Table Paragraph"/>
    <w:basedOn w:val="Normal"/>
    <w:uiPriority w:val="1"/>
    <w:qFormat/>
    <w:rsid w:val="009A4F47"/>
    <w:pPr>
      <w:ind w:left="107"/>
    </w:pPr>
  </w:style>
  <w:style w:type="paragraph" w:styleId="Header">
    <w:name w:val="header"/>
    <w:basedOn w:val="Normal"/>
    <w:link w:val="HeaderChar"/>
    <w:uiPriority w:val="99"/>
    <w:unhideWhenUsed/>
    <w:rsid w:val="009A4F47"/>
    <w:pPr>
      <w:tabs>
        <w:tab w:val="center" w:pos="4680"/>
        <w:tab w:val="right" w:pos="9360"/>
      </w:tabs>
    </w:pPr>
  </w:style>
  <w:style w:type="character" w:customStyle="1" w:styleId="HeaderChar">
    <w:name w:val="Header Char"/>
    <w:basedOn w:val="DefaultParagraphFont"/>
    <w:link w:val="Header"/>
    <w:uiPriority w:val="99"/>
    <w:rsid w:val="009A4F47"/>
    <w:rPr>
      <w:rFonts w:ascii="Arial MT" w:eastAsia="Arial MT" w:hAnsi="Arial MT" w:cs="Arial MT"/>
      <w:kern w:val="0"/>
      <w:sz w:val="22"/>
      <w:szCs w:val="22"/>
      <w14:ligatures w14:val="none"/>
    </w:rPr>
  </w:style>
  <w:style w:type="paragraph" w:styleId="Footer">
    <w:name w:val="footer"/>
    <w:basedOn w:val="Normal"/>
    <w:link w:val="FooterChar"/>
    <w:uiPriority w:val="99"/>
    <w:unhideWhenUsed/>
    <w:rsid w:val="009A4F47"/>
    <w:pPr>
      <w:tabs>
        <w:tab w:val="center" w:pos="4680"/>
        <w:tab w:val="right" w:pos="9360"/>
      </w:tabs>
    </w:pPr>
  </w:style>
  <w:style w:type="character" w:customStyle="1" w:styleId="FooterChar">
    <w:name w:val="Footer Char"/>
    <w:basedOn w:val="DefaultParagraphFont"/>
    <w:link w:val="Footer"/>
    <w:uiPriority w:val="99"/>
    <w:rsid w:val="009A4F47"/>
    <w:rPr>
      <w:rFonts w:ascii="Arial MT" w:eastAsia="Arial MT" w:hAnsi="Arial MT" w:cs="Arial MT"/>
      <w:kern w:val="0"/>
      <w:sz w:val="22"/>
      <w:szCs w:val="22"/>
      <w14:ligatures w14:val="none"/>
    </w:rPr>
  </w:style>
  <w:style w:type="character" w:styleId="Hyperlink">
    <w:name w:val="Hyperlink"/>
    <w:basedOn w:val="DefaultParagraphFont"/>
    <w:uiPriority w:val="99"/>
    <w:unhideWhenUsed/>
    <w:rsid w:val="00661288"/>
    <w:rPr>
      <w:color w:val="0563C1" w:themeColor="hyperlink"/>
      <w:u w:val="single"/>
    </w:rPr>
  </w:style>
  <w:style w:type="paragraph" w:styleId="ListParagraph">
    <w:name w:val="List Paragraph"/>
    <w:basedOn w:val="Normal"/>
    <w:uiPriority w:val="34"/>
    <w:qFormat/>
    <w:rsid w:val="002E0FE9"/>
    <w:pPr>
      <w:ind w:left="720"/>
      <w:contextualSpacing/>
    </w:pPr>
  </w:style>
  <w:style w:type="paragraph" w:styleId="TOCHeading">
    <w:name w:val="TOC Heading"/>
    <w:basedOn w:val="Heading1"/>
    <w:next w:val="Normal"/>
    <w:uiPriority w:val="39"/>
    <w:unhideWhenUsed/>
    <w:qFormat/>
    <w:rsid w:val="00A82479"/>
    <w:pPr>
      <w:widowControl/>
      <w:autoSpaceDE/>
      <w:autoSpaceDN/>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A82479"/>
    <w:pPr>
      <w:spacing w:after="100"/>
    </w:pPr>
  </w:style>
  <w:style w:type="paragraph" w:styleId="TOC2">
    <w:name w:val="toc 2"/>
    <w:basedOn w:val="Normal"/>
    <w:next w:val="Normal"/>
    <w:autoRedefine/>
    <w:uiPriority w:val="39"/>
    <w:unhideWhenUsed/>
    <w:rsid w:val="000E2F13"/>
    <w:pPr>
      <w:spacing w:after="100"/>
      <w:ind w:left="240"/>
    </w:pPr>
  </w:style>
  <w:style w:type="paragraph" w:styleId="NoSpacing">
    <w:name w:val="No Spacing"/>
    <w:uiPriority w:val="1"/>
    <w:qFormat/>
    <w:rsid w:val="00B07EC6"/>
    <w:pPr>
      <w:widowControl w:val="0"/>
      <w:autoSpaceDE w:val="0"/>
      <w:autoSpaceDN w:val="0"/>
      <w:spacing w:after="0" w:line="240" w:lineRule="auto"/>
      <w:jc w:val="both"/>
    </w:pPr>
    <w:rPr>
      <w:rFonts w:ascii="Times New Roman" w:eastAsia="Arial MT" w:hAnsi="Times New Roman" w:cs="Arial MT"/>
      <w:kern w:val="0"/>
      <w:szCs w:val="22"/>
      <w:lang w:val="en-GB"/>
      <w14:ligatures w14:val="none"/>
    </w:rPr>
  </w:style>
  <w:style w:type="paragraph" w:styleId="Caption">
    <w:name w:val="caption"/>
    <w:basedOn w:val="Normal"/>
    <w:next w:val="Normal"/>
    <w:uiPriority w:val="35"/>
    <w:unhideWhenUsed/>
    <w:qFormat/>
    <w:rsid w:val="00B07EC6"/>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2504</Words>
  <Characters>14273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Roxana Zegheru</dc:creator>
  <cp:lastModifiedBy>Roxana Zegheru</cp:lastModifiedBy>
  <cp:revision>2</cp:revision>
  <dcterms:created xsi:type="dcterms:W3CDTF">2025-11-24T06:46:00Z</dcterms:created>
  <dcterms:modified xsi:type="dcterms:W3CDTF">2025-11-24T06:46:00Z</dcterms:modified>
</cp:coreProperties>
</file>