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6B444" w14:textId="77777777" w:rsidR="00B46344" w:rsidRDefault="00B46344" w:rsidP="00B46344">
      <w:pPr>
        <w:autoSpaceDE w:val="0"/>
        <w:autoSpaceDN w:val="0"/>
        <w:adjustRightInd w:val="0"/>
        <w:spacing w:after="0" w:line="240" w:lineRule="auto"/>
        <w:jc w:val="both"/>
        <w:rPr>
          <w:rFonts w:ascii="Arial" w:hAnsi="Arial" w:cs="Arial"/>
          <w:b/>
          <w:bCs/>
          <w:color w:val="000000"/>
          <w:kern w:val="0"/>
          <w:sz w:val="24"/>
          <w:szCs w:val="24"/>
        </w:rPr>
      </w:pPr>
      <w:r>
        <w:rPr>
          <w:rFonts w:ascii="Arial" w:hAnsi="Arial" w:cs="Arial"/>
          <w:b/>
          <w:bCs/>
          <w:color w:val="000000"/>
          <w:kern w:val="0"/>
          <w:sz w:val="24"/>
          <w:szCs w:val="24"/>
        </w:rPr>
        <w:t>Trinity Saint David University of Wales</w:t>
      </w:r>
    </w:p>
    <w:p w14:paraId="03AE5419" w14:textId="77777777" w:rsidR="00B46344" w:rsidRDefault="00B46344" w:rsidP="00B46344">
      <w:pPr>
        <w:autoSpaceDE w:val="0"/>
        <w:autoSpaceDN w:val="0"/>
        <w:adjustRightInd w:val="0"/>
        <w:spacing w:after="0" w:line="240" w:lineRule="auto"/>
        <w:jc w:val="both"/>
        <w:rPr>
          <w:rFonts w:ascii="Arial" w:hAnsi="Arial" w:cs="Arial"/>
          <w:b/>
          <w:bCs/>
          <w:color w:val="000000"/>
          <w:kern w:val="0"/>
          <w:sz w:val="24"/>
          <w:szCs w:val="24"/>
        </w:rPr>
      </w:pPr>
    </w:p>
    <w:p w14:paraId="51DCE9D2" w14:textId="5BCE546A" w:rsidR="00B46344" w:rsidRPr="00FA0AA2" w:rsidRDefault="00B46344" w:rsidP="00B46344">
      <w:pPr>
        <w:autoSpaceDE w:val="0"/>
        <w:autoSpaceDN w:val="0"/>
        <w:adjustRightInd w:val="0"/>
        <w:spacing w:after="0" w:line="240" w:lineRule="auto"/>
        <w:jc w:val="both"/>
        <w:rPr>
          <w:rFonts w:ascii="Arial" w:hAnsi="Arial" w:cs="Arial"/>
          <w:color w:val="000000"/>
          <w:kern w:val="0"/>
          <w:sz w:val="24"/>
          <w:szCs w:val="24"/>
        </w:rPr>
      </w:pPr>
    </w:p>
    <w:p w14:paraId="2302F39C" w14:textId="77777777" w:rsidR="00B46344" w:rsidRPr="00FA0AA2" w:rsidRDefault="00B46344" w:rsidP="00B46344">
      <w:pPr>
        <w:spacing w:line="360" w:lineRule="auto"/>
        <w:jc w:val="both"/>
        <w:rPr>
          <w:rFonts w:ascii="Arial" w:hAnsi="Arial" w:cs="Arial"/>
          <w:sz w:val="24"/>
          <w:szCs w:val="24"/>
        </w:rPr>
      </w:pPr>
    </w:p>
    <w:p w14:paraId="434864BD" w14:textId="2C65A36F" w:rsidR="00B46344" w:rsidRPr="00D606EE" w:rsidRDefault="00B46344" w:rsidP="00B46344">
      <w:pPr>
        <w:pStyle w:val="Default"/>
        <w:jc w:val="both"/>
        <w:rPr>
          <w:rFonts w:ascii="Arial" w:hAnsi="Arial" w:cs="Arial"/>
          <w:bCs/>
        </w:rPr>
      </w:pPr>
      <w:r w:rsidRPr="00D606EE">
        <w:rPr>
          <w:rFonts w:ascii="Arial" w:hAnsi="Arial" w:cs="Arial"/>
        </w:rPr>
        <w:t xml:space="preserve">Lecturer’s name: </w:t>
      </w:r>
      <w:r>
        <w:rPr>
          <w:rFonts w:ascii="Arial" w:hAnsi="Arial" w:cs="Arial"/>
          <w:bCs/>
        </w:rPr>
        <w:t>Kathryn E Flynn</w:t>
      </w:r>
      <w:r w:rsidRPr="00D606EE">
        <w:rPr>
          <w:rFonts w:ascii="Arial" w:hAnsi="Arial" w:cs="Arial"/>
          <w:bCs/>
        </w:rPr>
        <w:t xml:space="preserve"> </w:t>
      </w:r>
    </w:p>
    <w:p w14:paraId="4B4D81EC" w14:textId="77777777" w:rsidR="00B46344" w:rsidRPr="00D606EE" w:rsidRDefault="00B46344" w:rsidP="00B46344">
      <w:pPr>
        <w:pStyle w:val="Default"/>
        <w:jc w:val="both"/>
        <w:rPr>
          <w:rFonts w:ascii="Arial" w:hAnsi="Arial" w:cs="Arial"/>
        </w:rPr>
      </w:pPr>
    </w:p>
    <w:p w14:paraId="777E1DB6" w14:textId="77777777" w:rsidR="00B46344" w:rsidRPr="00D606EE" w:rsidRDefault="00B46344" w:rsidP="00B46344">
      <w:pPr>
        <w:spacing w:line="360" w:lineRule="auto"/>
        <w:jc w:val="both"/>
        <w:rPr>
          <w:rFonts w:ascii="Arial" w:hAnsi="Arial" w:cs="Arial"/>
          <w:sz w:val="24"/>
          <w:szCs w:val="24"/>
        </w:rPr>
      </w:pPr>
      <w:r w:rsidRPr="00D606EE">
        <w:rPr>
          <w:rFonts w:ascii="Arial" w:hAnsi="Arial" w:cs="Arial"/>
          <w:sz w:val="24"/>
          <w:szCs w:val="24"/>
        </w:rPr>
        <w:t>Student: Jayson Anthony Luba - 2245377</w:t>
      </w:r>
    </w:p>
    <w:p w14:paraId="3C46CD4C" w14:textId="77777777" w:rsidR="00B46344" w:rsidRDefault="00B46344" w:rsidP="00B46344">
      <w:pPr>
        <w:spacing w:line="360" w:lineRule="auto"/>
        <w:jc w:val="both"/>
        <w:rPr>
          <w:rFonts w:ascii="Arial" w:hAnsi="Arial" w:cs="Arial"/>
          <w:color w:val="000000"/>
          <w:kern w:val="0"/>
          <w:sz w:val="24"/>
          <w:szCs w:val="24"/>
        </w:rPr>
      </w:pPr>
    </w:p>
    <w:p w14:paraId="033EB1F5" w14:textId="77777777" w:rsidR="00B46344" w:rsidRPr="00FA0AA2" w:rsidRDefault="00B46344" w:rsidP="00B46344">
      <w:pPr>
        <w:spacing w:line="360" w:lineRule="auto"/>
        <w:jc w:val="both"/>
        <w:rPr>
          <w:rFonts w:ascii="Arial" w:hAnsi="Arial" w:cs="Arial"/>
          <w:b/>
          <w:sz w:val="32"/>
          <w:szCs w:val="32"/>
        </w:rPr>
      </w:pPr>
      <w:r w:rsidRPr="00FA0AA2">
        <w:rPr>
          <w:rFonts w:ascii="Arial" w:hAnsi="Arial" w:cs="Arial"/>
          <w:b/>
          <w:color w:val="000000"/>
          <w:kern w:val="0"/>
          <w:sz w:val="32"/>
          <w:szCs w:val="32"/>
        </w:rPr>
        <w:t>Hospitality and Hotel Management (BA)</w:t>
      </w:r>
    </w:p>
    <w:p w14:paraId="173DB336" w14:textId="0740CB92" w:rsidR="00B46344" w:rsidRPr="00FA0AA2" w:rsidRDefault="00B46344" w:rsidP="00B46344">
      <w:pPr>
        <w:spacing w:line="360" w:lineRule="auto"/>
        <w:jc w:val="both"/>
        <w:rPr>
          <w:rFonts w:ascii="Arial" w:hAnsi="Arial" w:cs="Arial"/>
          <w:b/>
          <w:sz w:val="32"/>
          <w:szCs w:val="32"/>
        </w:rPr>
      </w:pPr>
      <w:r w:rsidRPr="00FA0AA2">
        <w:rPr>
          <w:rFonts w:ascii="Arial" w:hAnsi="Arial" w:cs="Arial"/>
          <w:b/>
          <w:sz w:val="32"/>
          <w:szCs w:val="32"/>
        </w:rPr>
        <w:t>Module Code: 600</w:t>
      </w:r>
      <w:r>
        <w:rPr>
          <w:rFonts w:ascii="Arial" w:hAnsi="Arial" w:cs="Arial"/>
          <w:b/>
          <w:sz w:val="32"/>
          <w:szCs w:val="32"/>
        </w:rPr>
        <w:t>8</w:t>
      </w:r>
    </w:p>
    <w:p w14:paraId="3510E2BB" w14:textId="5FDEF170" w:rsidR="00B46344" w:rsidRPr="00FA0AA2" w:rsidRDefault="00B46344" w:rsidP="00B46344">
      <w:pPr>
        <w:autoSpaceDE w:val="0"/>
        <w:autoSpaceDN w:val="0"/>
        <w:adjustRightInd w:val="0"/>
        <w:spacing w:after="0" w:line="240" w:lineRule="auto"/>
        <w:rPr>
          <w:rFonts w:ascii="Arial" w:hAnsi="Arial" w:cs="Arial"/>
          <w:b/>
          <w:bCs/>
          <w:color w:val="000000"/>
          <w:kern w:val="0"/>
          <w:sz w:val="32"/>
          <w:szCs w:val="32"/>
        </w:rPr>
      </w:pPr>
      <w:r>
        <w:rPr>
          <w:rFonts w:ascii="Arial" w:hAnsi="Arial" w:cs="Arial"/>
          <w:b/>
          <w:bCs/>
          <w:color w:val="000000"/>
          <w:kern w:val="0"/>
          <w:sz w:val="32"/>
          <w:szCs w:val="32"/>
        </w:rPr>
        <w:t>Hotel Placement Research Project</w:t>
      </w:r>
    </w:p>
    <w:p w14:paraId="63D6EEAE" w14:textId="77777777" w:rsidR="00B46344" w:rsidRPr="00FA0AA2" w:rsidRDefault="00B46344" w:rsidP="00B46344">
      <w:pPr>
        <w:autoSpaceDE w:val="0"/>
        <w:autoSpaceDN w:val="0"/>
        <w:adjustRightInd w:val="0"/>
        <w:spacing w:after="0" w:line="240" w:lineRule="auto"/>
        <w:rPr>
          <w:rFonts w:ascii="Arial" w:hAnsi="Arial" w:cs="Arial"/>
          <w:color w:val="000000"/>
          <w:kern w:val="0"/>
          <w:sz w:val="24"/>
          <w:szCs w:val="24"/>
        </w:rPr>
      </w:pPr>
    </w:p>
    <w:p w14:paraId="478F85BE" w14:textId="4CBBBB93" w:rsidR="00B46344" w:rsidRDefault="00C36007" w:rsidP="00B46344">
      <w:pPr>
        <w:spacing w:line="360" w:lineRule="auto"/>
        <w:jc w:val="both"/>
        <w:rPr>
          <w:rFonts w:ascii="Arial" w:hAnsi="Arial" w:cs="Arial"/>
          <w:sz w:val="24"/>
          <w:szCs w:val="24"/>
        </w:rPr>
      </w:pPr>
      <w:r>
        <w:rPr>
          <w:rFonts w:ascii="Arial" w:hAnsi="Arial" w:cs="Arial"/>
          <w:sz w:val="24"/>
          <w:szCs w:val="24"/>
        </w:rPr>
        <w:t>Word count: 8588</w:t>
      </w:r>
    </w:p>
    <w:p w14:paraId="7A966E74" w14:textId="77777777" w:rsidR="00B46344" w:rsidRDefault="00B46344" w:rsidP="00B46344">
      <w:pPr>
        <w:autoSpaceDE w:val="0"/>
        <w:autoSpaceDN w:val="0"/>
        <w:adjustRightInd w:val="0"/>
        <w:spacing w:after="0" w:line="360" w:lineRule="auto"/>
        <w:jc w:val="both"/>
        <w:rPr>
          <w:rFonts w:ascii="Arial" w:hAnsi="Arial" w:cs="Arial"/>
          <w:b/>
          <w:color w:val="000000"/>
          <w:sz w:val="24"/>
          <w:szCs w:val="24"/>
        </w:rPr>
      </w:pPr>
    </w:p>
    <w:p w14:paraId="781860BB" w14:textId="77777777" w:rsidR="00B46344" w:rsidRPr="00FA0AA2" w:rsidRDefault="00B46344" w:rsidP="00B46344">
      <w:pPr>
        <w:autoSpaceDE w:val="0"/>
        <w:autoSpaceDN w:val="0"/>
        <w:adjustRightInd w:val="0"/>
        <w:spacing w:after="0" w:line="360" w:lineRule="auto"/>
        <w:jc w:val="both"/>
        <w:rPr>
          <w:rFonts w:ascii="Arial" w:hAnsi="Arial" w:cs="Arial"/>
          <w:b/>
          <w:color w:val="000000"/>
          <w:sz w:val="24"/>
          <w:szCs w:val="24"/>
        </w:rPr>
      </w:pPr>
      <w:r w:rsidRPr="00FA0AA2">
        <w:rPr>
          <w:rFonts w:ascii="Arial" w:hAnsi="Arial" w:cs="Arial"/>
          <w:b/>
          <w:color w:val="000000"/>
          <w:sz w:val="24"/>
          <w:szCs w:val="24"/>
        </w:rPr>
        <w:t xml:space="preserve">AI Acknowledgement </w:t>
      </w:r>
    </w:p>
    <w:p w14:paraId="5A43EB3B" w14:textId="77777777" w:rsidR="00B46344" w:rsidRPr="00FA0AA2" w:rsidRDefault="00B46344" w:rsidP="00B46344">
      <w:pPr>
        <w:autoSpaceDE w:val="0"/>
        <w:autoSpaceDN w:val="0"/>
        <w:adjustRightInd w:val="0"/>
        <w:spacing w:after="0" w:line="360" w:lineRule="auto"/>
        <w:jc w:val="both"/>
        <w:rPr>
          <w:rFonts w:ascii="Arial" w:hAnsi="Arial" w:cs="Arial"/>
          <w:sz w:val="24"/>
          <w:szCs w:val="24"/>
        </w:rPr>
      </w:pPr>
      <w:r w:rsidRPr="00FA0AA2">
        <w:rPr>
          <w:rFonts w:ascii="Arial" w:hAnsi="Arial" w:cs="Arial"/>
          <w:sz w:val="24"/>
          <w:szCs w:val="24"/>
        </w:rPr>
        <w:t xml:space="preserve">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 </w:t>
      </w:r>
    </w:p>
    <w:p w14:paraId="7AA415AA" w14:textId="77777777" w:rsidR="00B46344" w:rsidRPr="00FA0AA2" w:rsidRDefault="00B46344" w:rsidP="00B46344">
      <w:pPr>
        <w:autoSpaceDE w:val="0"/>
        <w:autoSpaceDN w:val="0"/>
        <w:adjustRightInd w:val="0"/>
        <w:spacing w:after="0" w:line="360" w:lineRule="auto"/>
        <w:jc w:val="both"/>
        <w:rPr>
          <w:rFonts w:ascii="Arial" w:hAnsi="Arial" w:cs="Arial"/>
          <w:sz w:val="24"/>
          <w:szCs w:val="24"/>
        </w:rPr>
      </w:pPr>
    </w:p>
    <w:p w14:paraId="03E015CB" w14:textId="77777777" w:rsidR="00B46344" w:rsidRDefault="00B46344" w:rsidP="00B46344">
      <w:pPr>
        <w:rPr>
          <w:rFonts w:ascii="Times New Roman" w:hAnsi="Times New Roman" w:cs="Times New Roman"/>
          <w:b/>
          <w:bCs/>
          <w:sz w:val="36"/>
          <w:szCs w:val="36"/>
        </w:rPr>
      </w:pPr>
      <w:r>
        <w:rPr>
          <w:rFonts w:ascii="Times New Roman" w:hAnsi="Times New Roman" w:cs="Times New Roman"/>
          <w:b/>
          <w:bCs/>
          <w:sz w:val="36"/>
          <w:szCs w:val="36"/>
        </w:rPr>
        <w:br w:type="page"/>
      </w:r>
    </w:p>
    <w:p w14:paraId="4C61B2C6" w14:textId="11E93128" w:rsidR="007C1868" w:rsidRPr="000024D0" w:rsidRDefault="007C1868" w:rsidP="00285D78">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lastRenderedPageBreak/>
        <w:t xml:space="preserve">How breakfast service operations influence perceived service quality and guest satisfaction in a Budget Hotel: A Case Study of </w:t>
      </w:r>
      <w:r w:rsidR="00C93B1D">
        <w:rPr>
          <w:rFonts w:ascii="Times New Roman" w:hAnsi="Times New Roman" w:cs="Times New Roman"/>
          <w:b/>
          <w:bCs/>
          <w:sz w:val="36"/>
          <w:szCs w:val="36"/>
        </w:rPr>
        <w:t>Ibis</w:t>
      </w:r>
      <w:r>
        <w:rPr>
          <w:rFonts w:ascii="Times New Roman" w:hAnsi="Times New Roman" w:cs="Times New Roman"/>
          <w:b/>
          <w:bCs/>
          <w:sz w:val="36"/>
          <w:szCs w:val="36"/>
        </w:rPr>
        <w:t xml:space="preserve"> Hotel London Stratford</w:t>
      </w:r>
    </w:p>
    <w:p w14:paraId="6432F105" w14:textId="77777777" w:rsidR="000024D0" w:rsidRPr="000024D0" w:rsidRDefault="000024D0" w:rsidP="000024D0">
      <w:pPr>
        <w:spacing w:line="360" w:lineRule="auto"/>
        <w:jc w:val="both"/>
        <w:rPr>
          <w:rFonts w:ascii="Times New Roman" w:hAnsi="Times New Roman" w:cs="Times New Roman"/>
          <w:b/>
          <w:bCs/>
          <w:sz w:val="32"/>
          <w:szCs w:val="32"/>
        </w:rPr>
      </w:pPr>
      <w:r w:rsidRPr="000024D0">
        <w:rPr>
          <w:rFonts w:ascii="Times New Roman" w:hAnsi="Times New Roman" w:cs="Times New Roman"/>
          <w:b/>
          <w:bCs/>
          <w:sz w:val="32"/>
          <w:szCs w:val="32"/>
        </w:rPr>
        <w:t>Abstract</w:t>
      </w:r>
    </w:p>
    <w:p w14:paraId="476028F2" w14:textId="01DB46A2" w:rsidR="00684BE1" w:rsidRPr="00F57311" w:rsidRDefault="00A71D38" w:rsidP="00684BE1">
      <w:pPr>
        <w:spacing w:line="360" w:lineRule="auto"/>
        <w:jc w:val="both"/>
        <w:rPr>
          <w:rFonts w:ascii="Times New Roman" w:hAnsi="Times New Roman" w:cs="Times New Roman"/>
          <w:sz w:val="24"/>
          <w:szCs w:val="24"/>
        </w:rPr>
      </w:pPr>
      <w:r w:rsidRPr="00A71D38">
        <w:rPr>
          <w:rFonts w:ascii="Times New Roman" w:hAnsi="Times New Roman" w:cs="Times New Roman"/>
          <w:sz w:val="24"/>
          <w:szCs w:val="24"/>
        </w:rPr>
        <w:t xml:space="preserve">This dissertation examines customer satisfaction with breakfast service delivery in a UK budget-hotel context, using </w:t>
      </w:r>
      <w:r w:rsidR="00C93B1D">
        <w:rPr>
          <w:rFonts w:ascii="Times New Roman" w:hAnsi="Times New Roman" w:cs="Times New Roman"/>
          <w:sz w:val="24"/>
          <w:szCs w:val="24"/>
        </w:rPr>
        <w:t>Ibis</w:t>
      </w:r>
      <w:r w:rsidR="00B31AF5">
        <w:rPr>
          <w:rFonts w:ascii="Times New Roman" w:hAnsi="Times New Roman" w:cs="Times New Roman"/>
          <w:sz w:val="24"/>
          <w:szCs w:val="24"/>
        </w:rPr>
        <w:t xml:space="preserve"> Hotel</w:t>
      </w:r>
      <w:r w:rsidRPr="00A71D38">
        <w:rPr>
          <w:rFonts w:ascii="Times New Roman" w:hAnsi="Times New Roman" w:cs="Times New Roman"/>
          <w:sz w:val="24"/>
          <w:szCs w:val="24"/>
        </w:rPr>
        <w:t xml:space="preserve"> London Stratford as a single case study informed by work placement experience and publicly available online guest feedback. </w:t>
      </w:r>
      <w:r w:rsidR="00684BE1" w:rsidRPr="00F57311">
        <w:rPr>
          <w:rFonts w:ascii="Times New Roman" w:hAnsi="Times New Roman" w:cs="Times New Roman"/>
          <w:sz w:val="24"/>
          <w:szCs w:val="24"/>
        </w:rPr>
        <w:t>The objective is to identify common issues with the service provided during breakfast, interpret them using existing service quality and satisfaction theories, and finally transform them into operational improvements that can be easily implemented by a high-volume budget hotel.</w:t>
      </w:r>
    </w:p>
    <w:p w14:paraId="4F0FA5C1" w14:textId="29997758" w:rsidR="00684BE1" w:rsidRPr="00F57311" w:rsidRDefault="00684BE1" w:rsidP="00684BE1">
      <w:pPr>
        <w:spacing w:line="360" w:lineRule="auto"/>
        <w:jc w:val="both"/>
        <w:rPr>
          <w:rFonts w:ascii="Times New Roman" w:hAnsi="Times New Roman" w:cs="Times New Roman"/>
          <w:sz w:val="24"/>
          <w:szCs w:val="24"/>
        </w:rPr>
      </w:pPr>
      <w:r w:rsidRPr="00F57311">
        <w:rPr>
          <w:rFonts w:ascii="Times New Roman" w:hAnsi="Times New Roman" w:cs="Times New Roman"/>
          <w:sz w:val="24"/>
          <w:szCs w:val="24"/>
        </w:rPr>
        <w:t xml:space="preserve">The research findings suggest that guests' dissatisfaction with the hotel service during breakfast is mainly related to the execution of the service concept rather than the concept itself. </w:t>
      </w:r>
      <w:r w:rsidRPr="00684BE1">
        <w:rPr>
          <w:rFonts w:ascii="Times New Roman" w:hAnsi="Times New Roman" w:cs="Times New Roman"/>
          <w:sz w:val="24"/>
          <w:szCs w:val="24"/>
        </w:rPr>
        <w:t>The main complaints of the guests are related to the temperature of the hot foods, the non</w:t>
      </w:r>
      <w:r>
        <w:rPr>
          <w:rFonts w:ascii="Times New Roman" w:hAnsi="Times New Roman" w:cs="Times New Roman"/>
          <w:sz w:val="24"/>
          <w:szCs w:val="24"/>
        </w:rPr>
        <w:t>-</w:t>
      </w:r>
      <w:r w:rsidRPr="00684BE1">
        <w:rPr>
          <w:rFonts w:ascii="Times New Roman" w:hAnsi="Times New Roman" w:cs="Times New Roman"/>
          <w:sz w:val="24"/>
          <w:szCs w:val="24"/>
        </w:rPr>
        <w:t>replenishment of breakfast items during peak hours, the congestion of the breakfast room, and the cleanliness of the breakfast room. The positive feedback of the guests is mainly related to the price-value match of the hotel, the location of the hotel with respect to the breakfast venue, and the inclusion of breakfast as a feature of the hotel.</w:t>
      </w:r>
      <w:r>
        <w:rPr>
          <w:rFonts w:ascii="Times New Roman" w:hAnsi="Times New Roman" w:cs="Times New Roman"/>
          <w:sz w:val="24"/>
          <w:szCs w:val="24"/>
        </w:rPr>
        <w:t xml:space="preserve"> </w:t>
      </w:r>
      <w:r w:rsidRPr="00F57311">
        <w:rPr>
          <w:rFonts w:ascii="Times New Roman" w:hAnsi="Times New Roman" w:cs="Times New Roman"/>
          <w:sz w:val="24"/>
          <w:szCs w:val="24"/>
        </w:rPr>
        <w:t>However, this is affected by the lack of management of the breakfast room during busy hours.</w:t>
      </w:r>
    </w:p>
    <w:p w14:paraId="729048D5" w14:textId="39FB7CFA" w:rsidR="00684BE1" w:rsidRDefault="00684BE1" w:rsidP="00684BE1">
      <w:pPr>
        <w:spacing w:line="360" w:lineRule="auto"/>
        <w:jc w:val="both"/>
        <w:rPr>
          <w:rFonts w:ascii="Times New Roman" w:hAnsi="Times New Roman" w:cs="Times New Roman"/>
          <w:sz w:val="24"/>
          <w:szCs w:val="24"/>
        </w:rPr>
      </w:pPr>
      <w:r w:rsidRPr="00F57311">
        <w:rPr>
          <w:rFonts w:ascii="Times New Roman" w:hAnsi="Times New Roman" w:cs="Times New Roman"/>
          <w:sz w:val="24"/>
          <w:szCs w:val="24"/>
        </w:rPr>
        <w:t>The recommendations include improving the flow of the breakfast buffet to improve the speed of service and hence reduce congestion, implementing a replenishment system with clear role allocation, temperature monitoring of hot foods with temperature logs, and positioning of staff to improve responsiveness. Other recommendations include the implementation of a pre-service routine, a hygiene checklist for quick table reset, and waste management controls that match the hotel's forecasting of breakfast demand. This will help improve the reliability of the breakfast service, protect the hotel's online reputation, and improve perceived value by the guests where breakfast is a key driver of overall satisfaction and intention to return.</w:t>
      </w:r>
    </w:p>
    <w:p w14:paraId="7FF6552A" w14:textId="77777777" w:rsidR="00684BE1" w:rsidRDefault="00684BE1">
      <w:pPr>
        <w:rPr>
          <w:rFonts w:ascii="Times New Roman" w:hAnsi="Times New Roman" w:cs="Times New Roman"/>
          <w:sz w:val="24"/>
          <w:szCs w:val="24"/>
        </w:rPr>
      </w:pPr>
      <w:r>
        <w:rPr>
          <w:rFonts w:ascii="Times New Roman" w:hAnsi="Times New Roman" w:cs="Times New Roman"/>
          <w:sz w:val="24"/>
          <w:szCs w:val="24"/>
        </w:rPr>
        <w:br w:type="page"/>
      </w:r>
    </w:p>
    <w:p w14:paraId="0B6B04B0" w14:textId="77777777" w:rsidR="000024D0" w:rsidRDefault="000024D0" w:rsidP="000024D0">
      <w:pPr>
        <w:spacing w:line="360" w:lineRule="auto"/>
        <w:jc w:val="both"/>
        <w:rPr>
          <w:rFonts w:ascii="Times New Roman" w:hAnsi="Times New Roman" w:cs="Times New Roman"/>
          <w:b/>
          <w:bCs/>
          <w:sz w:val="32"/>
          <w:szCs w:val="32"/>
        </w:rPr>
      </w:pPr>
      <w:r w:rsidRPr="000024D0">
        <w:rPr>
          <w:rFonts w:ascii="Times New Roman" w:hAnsi="Times New Roman" w:cs="Times New Roman"/>
          <w:b/>
          <w:bCs/>
          <w:sz w:val="32"/>
          <w:szCs w:val="32"/>
        </w:rPr>
        <w:lastRenderedPageBreak/>
        <w:t>1. Introduction</w:t>
      </w:r>
    </w:p>
    <w:p w14:paraId="29AE4537" w14:textId="77777777" w:rsidR="000A2B1E" w:rsidRPr="000A2B1E" w:rsidRDefault="000A2B1E" w:rsidP="000A2B1E">
      <w:pPr>
        <w:spacing w:line="360" w:lineRule="auto"/>
        <w:jc w:val="both"/>
        <w:rPr>
          <w:rFonts w:ascii="Times New Roman" w:hAnsi="Times New Roman" w:cs="Times New Roman"/>
          <w:b/>
          <w:bCs/>
          <w:sz w:val="28"/>
          <w:szCs w:val="28"/>
        </w:rPr>
      </w:pPr>
      <w:r w:rsidRPr="000A2B1E">
        <w:rPr>
          <w:rFonts w:ascii="Times New Roman" w:hAnsi="Times New Roman" w:cs="Times New Roman"/>
          <w:b/>
          <w:bCs/>
          <w:sz w:val="28"/>
          <w:szCs w:val="28"/>
        </w:rPr>
        <w:t>1.1 Background and problem statement</w:t>
      </w:r>
    </w:p>
    <w:p w14:paraId="3C9A47B1" w14:textId="77777777" w:rsidR="000A383E" w:rsidRPr="00F57311" w:rsidRDefault="000A2B1E" w:rsidP="000A383E">
      <w:pPr>
        <w:spacing w:line="360" w:lineRule="auto"/>
        <w:jc w:val="both"/>
        <w:rPr>
          <w:rFonts w:ascii="Times New Roman" w:hAnsi="Times New Roman" w:cs="Times New Roman"/>
          <w:sz w:val="24"/>
          <w:szCs w:val="24"/>
        </w:rPr>
      </w:pPr>
      <w:r w:rsidRPr="000A2B1E">
        <w:rPr>
          <w:rFonts w:ascii="Times New Roman" w:hAnsi="Times New Roman" w:cs="Times New Roman"/>
          <w:sz w:val="24"/>
          <w:szCs w:val="24"/>
        </w:rPr>
        <w:t xml:space="preserve">Breakfast is a disproportionately important touchpoint in the budget hotel experience because it is time-bound, high-volume, and strongly linked to guests’ daily plans. In practical terms, breakfast is one of the few services that most guests consume at the same time, in the same physical space, under similar constraints. This creates a high risk of operational failure becoming highly visible. </w:t>
      </w:r>
      <w:r w:rsidR="000A383E" w:rsidRPr="00F57311">
        <w:rPr>
          <w:rFonts w:ascii="Times New Roman" w:hAnsi="Times New Roman" w:cs="Times New Roman"/>
          <w:sz w:val="24"/>
          <w:szCs w:val="24"/>
        </w:rPr>
        <w:t>Research suggests that breakfast is an integral component of hotel selection, satisfaction, and intention to return, especially when it is perceived as an integral component of the overall hotel value proposition rather than an added feature of the hotel stay (Leite-Pereira, Brandão, and Costa, 2022).</w:t>
      </w:r>
    </w:p>
    <w:p w14:paraId="05BD1B1D" w14:textId="050F209E" w:rsidR="000A383E" w:rsidRPr="00F57311" w:rsidRDefault="000A383E" w:rsidP="000A383E">
      <w:pPr>
        <w:spacing w:line="360" w:lineRule="auto"/>
        <w:jc w:val="both"/>
        <w:rPr>
          <w:rFonts w:ascii="Times New Roman" w:hAnsi="Times New Roman" w:cs="Times New Roman"/>
          <w:sz w:val="24"/>
          <w:szCs w:val="24"/>
        </w:rPr>
      </w:pPr>
      <w:r w:rsidRPr="00F57311">
        <w:rPr>
          <w:rFonts w:ascii="Times New Roman" w:hAnsi="Times New Roman" w:cs="Times New Roman"/>
          <w:sz w:val="24"/>
          <w:szCs w:val="24"/>
        </w:rPr>
        <w:t xml:space="preserve">This dissertation is specifically concerned with the case of </w:t>
      </w:r>
      <w:r w:rsidR="00C93B1D">
        <w:rPr>
          <w:rFonts w:ascii="Times New Roman" w:hAnsi="Times New Roman" w:cs="Times New Roman"/>
          <w:sz w:val="24"/>
          <w:szCs w:val="24"/>
        </w:rPr>
        <w:t>Ibis</w:t>
      </w:r>
      <w:r w:rsidRPr="00F57311">
        <w:rPr>
          <w:rFonts w:ascii="Times New Roman" w:hAnsi="Times New Roman" w:cs="Times New Roman"/>
          <w:sz w:val="24"/>
          <w:szCs w:val="24"/>
        </w:rPr>
        <w:t xml:space="preserve"> London Stratford, a budget hotel that caters to a variety of different customers, including the leisure market, events, and business customers requiring shorter stays. The hotel's location provides an advantage for customers looking for a budget hotel with easy accessibility to Stratford's transportation hub and other retail and events facilities in the East London region. For the budget hotel market, customers' needs are often defined in relation to the concept of functional value, speed, and reliability. While these needs are reasonable, they are not low. Customers are willing to accept a simplified service design if the execution is consistent and clean, and if the experience feels well-organised.</w:t>
      </w:r>
    </w:p>
    <w:p w14:paraId="21EB15CA" w14:textId="627893C9" w:rsidR="000A2B1E" w:rsidRPr="000A2B1E" w:rsidRDefault="000A383E" w:rsidP="000A383E">
      <w:pPr>
        <w:spacing w:line="360" w:lineRule="auto"/>
        <w:jc w:val="both"/>
        <w:rPr>
          <w:rFonts w:ascii="Times New Roman" w:hAnsi="Times New Roman" w:cs="Times New Roman"/>
          <w:sz w:val="24"/>
          <w:szCs w:val="24"/>
        </w:rPr>
      </w:pPr>
      <w:r w:rsidRPr="00F57311">
        <w:rPr>
          <w:rFonts w:ascii="Times New Roman" w:hAnsi="Times New Roman" w:cs="Times New Roman"/>
          <w:sz w:val="24"/>
          <w:szCs w:val="24"/>
        </w:rPr>
        <w:t xml:space="preserve">The specific issue being researched in this dissertation is the gap between customers' needs for a basic but reliably executed breakfast offering and the repeated evidence of execution failure in the delivery of the breakfast service to customers at the hotel. Online reviews from customers for the </w:t>
      </w:r>
      <w:r w:rsidR="00C93B1D">
        <w:rPr>
          <w:rFonts w:ascii="Times New Roman" w:hAnsi="Times New Roman" w:cs="Times New Roman"/>
          <w:sz w:val="24"/>
          <w:szCs w:val="24"/>
        </w:rPr>
        <w:t>Ibis</w:t>
      </w:r>
      <w:r w:rsidRPr="00F57311">
        <w:rPr>
          <w:rFonts w:ascii="Times New Roman" w:hAnsi="Times New Roman" w:cs="Times New Roman"/>
          <w:sz w:val="24"/>
          <w:szCs w:val="24"/>
        </w:rPr>
        <w:t xml:space="preserve"> London Stratford hotel reveal repeated themes of customer dissatisfaction with the hotel's breakfast service, including the serving of hot food that is only lukewarm, running out of food items in the breakfast offering, congestion in the breakfast area, and the state of the dining areas where customers eat their breakfast. While customers' positive reviews highlight the value for money and convenience factors, the negative reviews for the hotel's breakfast service could potentially damage the hotel's reputation via the phenomenon of electronic word-of-mouth.</w:t>
      </w:r>
    </w:p>
    <w:p w14:paraId="713B212C" w14:textId="586A48A3" w:rsidR="000A383E" w:rsidRPr="00F57311" w:rsidRDefault="000A2B1E" w:rsidP="000A383E">
      <w:pPr>
        <w:spacing w:line="360" w:lineRule="auto"/>
        <w:jc w:val="both"/>
        <w:rPr>
          <w:rFonts w:ascii="Times New Roman" w:hAnsi="Times New Roman" w:cs="Times New Roman"/>
          <w:sz w:val="24"/>
          <w:szCs w:val="24"/>
        </w:rPr>
      </w:pPr>
      <w:r w:rsidRPr="000A2B1E">
        <w:rPr>
          <w:rFonts w:ascii="Times New Roman" w:hAnsi="Times New Roman" w:cs="Times New Roman"/>
          <w:sz w:val="24"/>
          <w:szCs w:val="24"/>
        </w:rPr>
        <w:t xml:space="preserve">The issue is framed as an operational service delivery problem that appears at peak load, when staffing, replenishment, hygiene turnaround, and buffet layout interact. </w:t>
      </w:r>
      <w:r w:rsidR="000A383E" w:rsidRPr="00F57311">
        <w:rPr>
          <w:rFonts w:ascii="Times New Roman" w:hAnsi="Times New Roman" w:cs="Times New Roman"/>
          <w:sz w:val="24"/>
          <w:szCs w:val="24"/>
        </w:rPr>
        <w:t xml:space="preserve">This failure in </w:t>
      </w:r>
      <w:r w:rsidR="000A383E" w:rsidRPr="00F57311">
        <w:rPr>
          <w:rFonts w:ascii="Times New Roman" w:hAnsi="Times New Roman" w:cs="Times New Roman"/>
          <w:sz w:val="24"/>
          <w:szCs w:val="24"/>
        </w:rPr>
        <w:lastRenderedPageBreak/>
        <w:t>the delivery of the breakfast service is particularly pertinent to the budget hotel industry, where the cost of labour is tightly managed and the breakfast offering relies on disciplined processes rather than people-centric recovery mechanisms. The context in which the work placement was conducted provides further relevance to the specific issue being researched in the dissertation.</w:t>
      </w:r>
    </w:p>
    <w:p w14:paraId="3AB624A8" w14:textId="04747EC9" w:rsidR="000A2B1E" w:rsidRPr="000A2B1E" w:rsidRDefault="000A2B1E" w:rsidP="000A2B1E">
      <w:pPr>
        <w:spacing w:line="360" w:lineRule="auto"/>
        <w:jc w:val="both"/>
        <w:rPr>
          <w:rFonts w:ascii="Times New Roman" w:hAnsi="Times New Roman" w:cs="Times New Roman"/>
          <w:b/>
          <w:bCs/>
          <w:sz w:val="28"/>
          <w:szCs w:val="28"/>
        </w:rPr>
      </w:pPr>
      <w:r w:rsidRPr="000A2B1E">
        <w:rPr>
          <w:rFonts w:ascii="Times New Roman" w:hAnsi="Times New Roman" w:cs="Times New Roman"/>
          <w:b/>
          <w:bCs/>
          <w:sz w:val="28"/>
          <w:szCs w:val="28"/>
        </w:rPr>
        <w:t>1.2 Aim and objectives</w:t>
      </w:r>
    </w:p>
    <w:p w14:paraId="78A9159F" w14:textId="5E9837E6" w:rsidR="000A2B1E" w:rsidRPr="000A2B1E" w:rsidRDefault="000A2B1E" w:rsidP="000A2B1E">
      <w:pPr>
        <w:spacing w:line="360" w:lineRule="auto"/>
        <w:jc w:val="both"/>
        <w:rPr>
          <w:rFonts w:ascii="Times New Roman" w:hAnsi="Times New Roman" w:cs="Times New Roman"/>
          <w:sz w:val="24"/>
          <w:szCs w:val="24"/>
        </w:rPr>
      </w:pPr>
      <w:r w:rsidRPr="000A2B1E">
        <w:rPr>
          <w:rFonts w:ascii="Times New Roman" w:hAnsi="Times New Roman" w:cs="Times New Roman"/>
          <w:sz w:val="24"/>
          <w:szCs w:val="24"/>
        </w:rPr>
        <w:t xml:space="preserve">The aim of this study is to evaluate customer satisfaction with breakfast service delivery at </w:t>
      </w:r>
      <w:r w:rsidR="00C93B1D">
        <w:rPr>
          <w:rFonts w:ascii="Times New Roman" w:hAnsi="Times New Roman" w:cs="Times New Roman"/>
          <w:sz w:val="24"/>
          <w:szCs w:val="24"/>
        </w:rPr>
        <w:t>Ibis</w:t>
      </w:r>
      <w:r w:rsidRPr="000A2B1E">
        <w:rPr>
          <w:rFonts w:ascii="Times New Roman" w:hAnsi="Times New Roman" w:cs="Times New Roman"/>
          <w:sz w:val="24"/>
          <w:szCs w:val="24"/>
        </w:rPr>
        <w:t xml:space="preserve"> London Stratford using secondary online review data, then interpret the findings through service quality and satisfaction frameworks to produce practical operational recommendations.</w:t>
      </w:r>
    </w:p>
    <w:p w14:paraId="09AF77BD" w14:textId="77777777" w:rsidR="000A2B1E" w:rsidRPr="000A2B1E" w:rsidRDefault="000A2B1E" w:rsidP="000A2B1E">
      <w:pPr>
        <w:spacing w:line="360" w:lineRule="auto"/>
        <w:jc w:val="both"/>
        <w:rPr>
          <w:rFonts w:ascii="Times New Roman" w:hAnsi="Times New Roman" w:cs="Times New Roman"/>
          <w:sz w:val="24"/>
          <w:szCs w:val="24"/>
        </w:rPr>
      </w:pPr>
      <w:r w:rsidRPr="000A2B1E">
        <w:rPr>
          <w:rFonts w:ascii="Times New Roman" w:hAnsi="Times New Roman" w:cs="Times New Roman"/>
          <w:sz w:val="24"/>
          <w:szCs w:val="24"/>
        </w:rPr>
        <w:t>Objectives are:</w:t>
      </w:r>
    </w:p>
    <w:p w14:paraId="2B91549E" w14:textId="350B1B57" w:rsidR="000A2B1E" w:rsidRPr="000A2B1E" w:rsidRDefault="000A2B1E" w:rsidP="000A2B1E">
      <w:pPr>
        <w:numPr>
          <w:ilvl w:val="0"/>
          <w:numId w:val="1"/>
        </w:numPr>
        <w:spacing w:line="360" w:lineRule="auto"/>
        <w:jc w:val="both"/>
        <w:rPr>
          <w:rFonts w:ascii="Times New Roman" w:hAnsi="Times New Roman" w:cs="Times New Roman"/>
          <w:sz w:val="24"/>
          <w:szCs w:val="24"/>
        </w:rPr>
      </w:pPr>
      <w:r w:rsidRPr="000A2B1E">
        <w:rPr>
          <w:rFonts w:ascii="Times New Roman" w:hAnsi="Times New Roman" w:cs="Times New Roman"/>
          <w:sz w:val="24"/>
          <w:szCs w:val="24"/>
        </w:rPr>
        <w:t xml:space="preserve">To identify recurring breakfast-related satisfiers and dissatisfiers reported in publicly available online reviews for </w:t>
      </w:r>
      <w:r w:rsidR="00C93B1D">
        <w:rPr>
          <w:rFonts w:ascii="Times New Roman" w:hAnsi="Times New Roman" w:cs="Times New Roman"/>
          <w:sz w:val="24"/>
          <w:szCs w:val="24"/>
        </w:rPr>
        <w:t>Ibis</w:t>
      </w:r>
      <w:r w:rsidRPr="000A2B1E">
        <w:rPr>
          <w:rFonts w:ascii="Times New Roman" w:hAnsi="Times New Roman" w:cs="Times New Roman"/>
          <w:sz w:val="24"/>
          <w:szCs w:val="24"/>
        </w:rPr>
        <w:t xml:space="preserve"> London Stratford.</w:t>
      </w:r>
    </w:p>
    <w:p w14:paraId="2F86F11B" w14:textId="77777777" w:rsidR="00C93B1D" w:rsidRDefault="000A2B1E" w:rsidP="00C93B1D">
      <w:pPr>
        <w:numPr>
          <w:ilvl w:val="0"/>
          <w:numId w:val="1"/>
        </w:numPr>
        <w:spacing w:line="360" w:lineRule="auto"/>
        <w:jc w:val="both"/>
        <w:rPr>
          <w:rFonts w:ascii="Times New Roman" w:hAnsi="Times New Roman" w:cs="Times New Roman"/>
          <w:sz w:val="24"/>
          <w:szCs w:val="24"/>
        </w:rPr>
      </w:pPr>
      <w:r w:rsidRPr="000A2B1E">
        <w:rPr>
          <w:rFonts w:ascii="Times New Roman" w:hAnsi="Times New Roman" w:cs="Times New Roman"/>
          <w:sz w:val="24"/>
          <w:szCs w:val="24"/>
        </w:rPr>
        <w:t>To categorise these issues thematically and link them to service delivery factors such as food temperature control, replenishment reliability, hygiene practices, and staff visibility.</w:t>
      </w:r>
    </w:p>
    <w:p w14:paraId="4D54C794" w14:textId="77777777" w:rsidR="00C93B1D" w:rsidRDefault="00383E07" w:rsidP="00C93B1D">
      <w:pPr>
        <w:numPr>
          <w:ilvl w:val="0"/>
          <w:numId w:val="1"/>
        </w:numPr>
        <w:spacing w:line="360" w:lineRule="auto"/>
        <w:jc w:val="both"/>
        <w:rPr>
          <w:rFonts w:ascii="Times New Roman" w:hAnsi="Times New Roman" w:cs="Times New Roman"/>
          <w:sz w:val="24"/>
          <w:szCs w:val="24"/>
        </w:rPr>
      </w:pPr>
      <w:r w:rsidRPr="00C93B1D">
        <w:rPr>
          <w:rFonts w:ascii="Times New Roman" w:hAnsi="Times New Roman" w:cs="Times New Roman"/>
          <w:sz w:val="24"/>
          <w:szCs w:val="24"/>
        </w:rPr>
        <w:t>To apply the themes to relevant service quality and customer satisfaction theories, with special reference to SERVQUAL-type dimensions and attribute-based customer satisfaction theory including Kano model categorisations, in addition to food quality and labour pressures considerations.</w:t>
      </w:r>
    </w:p>
    <w:p w14:paraId="55C3BC22" w14:textId="486B0968" w:rsidR="00383E07" w:rsidRPr="00C93B1D" w:rsidRDefault="00383E07" w:rsidP="00C93B1D">
      <w:pPr>
        <w:numPr>
          <w:ilvl w:val="0"/>
          <w:numId w:val="1"/>
        </w:numPr>
        <w:spacing w:line="360" w:lineRule="auto"/>
        <w:jc w:val="both"/>
        <w:rPr>
          <w:rFonts w:ascii="Times New Roman" w:hAnsi="Times New Roman" w:cs="Times New Roman"/>
          <w:sz w:val="24"/>
          <w:szCs w:val="24"/>
        </w:rPr>
      </w:pPr>
      <w:r w:rsidRPr="00C93B1D">
        <w:rPr>
          <w:rFonts w:ascii="Times New Roman" w:hAnsi="Times New Roman" w:cs="Times New Roman"/>
          <w:sz w:val="24"/>
          <w:szCs w:val="24"/>
        </w:rPr>
        <w:t>To provide appropriate and cost-effective recommendations that can be easily implemented in relation to the breakfast service in a budget hotel setting.</w:t>
      </w:r>
    </w:p>
    <w:p w14:paraId="5C5A58B6" w14:textId="3084126D" w:rsidR="000A2B1E" w:rsidRPr="000A2B1E" w:rsidRDefault="000A2B1E" w:rsidP="00383E07">
      <w:pPr>
        <w:spacing w:line="360" w:lineRule="auto"/>
        <w:jc w:val="both"/>
        <w:rPr>
          <w:rFonts w:ascii="Times New Roman" w:hAnsi="Times New Roman" w:cs="Times New Roman"/>
          <w:b/>
          <w:bCs/>
          <w:sz w:val="28"/>
          <w:szCs w:val="28"/>
        </w:rPr>
      </w:pPr>
      <w:r w:rsidRPr="000A2B1E">
        <w:rPr>
          <w:rFonts w:ascii="Times New Roman" w:hAnsi="Times New Roman" w:cs="Times New Roman"/>
          <w:b/>
          <w:bCs/>
          <w:sz w:val="28"/>
          <w:szCs w:val="28"/>
        </w:rPr>
        <w:t>1.3 Research question</w:t>
      </w:r>
    </w:p>
    <w:p w14:paraId="3CD14A66" w14:textId="488E14B5" w:rsidR="007155EF" w:rsidRDefault="007155EF" w:rsidP="000A2B1E">
      <w:pPr>
        <w:spacing w:line="360" w:lineRule="auto"/>
        <w:jc w:val="both"/>
        <w:rPr>
          <w:rFonts w:ascii="Times New Roman" w:hAnsi="Times New Roman" w:cs="Times New Roman"/>
          <w:sz w:val="24"/>
          <w:szCs w:val="24"/>
        </w:rPr>
      </w:pPr>
      <w:r w:rsidRPr="007155EF">
        <w:rPr>
          <w:rFonts w:ascii="Times New Roman" w:hAnsi="Times New Roman" w:cs="Times New Roman"/>
          <w:sz w:val="24"/>
          <w:szCs w:val="24"/>
        </w:rPr>
        <w:t xml:space="preserve">How do guests perceive the breakfast service at the </w:t>
      </w:r>
      <w:r w:rsidR="00C93B1D">
        <w:rPr>
          <w:rFonts w:ascii="Times New Roman" w:hAnsi="Times New Roman" w:cs="Times New Roman"/>
          <w:sz w:val="24"/>
          <w:szCs w:val="24"/>
        </w:rPr>
        <w:t>Ibis</w:t>
      </w:r>
      <w:r w:rsidRPr="007155EF">
        <w:rPr>
          <w:rFonts w:ascii="Times New Roman" w:hAnsi="Times New Roman" w:cs="Times New Roman"/>
          <w:sz w:val="24"/>
          <w:szCs w:val="24"/>
        </w:rPr>
        <w:t xml:space="preserve"> London Stratford? What are the essential themes that can create satisfaction or dissatisfaction with the breakfast service? What can the hotel improve upon to provide a better service during the morning?</w:t>
      </w:r>
    </w:p>
    <w:p w14:paraId="4D6AEAF9" w14:textId="7CC8C242" w:rsidR="000A2B1E" w:rsidRPr="000A2B1E" w:rsidRDefault="000A2B1E" w:rsidP="000A2B1E">
      <w:pPr>
        <w:spacing w:line="360" w:lineRule="auto"/>
        <w:jc w:val="both"/>
        <w:rPr>
          <w:rFonts w:ascii="Times New Roman" w:hAnsi="Times New Roman" w:cs="Times New Roman"/>
          <w:b/>
          <w:bCs/>
          <w:sz w:val="28"/>
          <w:szCs w:val="28"/>
        </w:rPr>
      </w:pPr>
      <w:r w:rsidRPr="000A2B1E">
        <w:rPr>
          <w:rFonts w:ascii="Times New Roman" w:hAnsi="Times New Roman" w:cs="Times New Roman"/>
          <w:b/>
          <w:bCs/>
          <w:sz w:val="28"/>
          <w:szCs w:val="28"/>
        </w:rPr>
        <w:t>1.4 Structure of the dissertation</w:t>
      </w:r>
    </w:p>
    <w:p w14:paraId="0947E14F" w14:textId="09ACE927" w:rsidR="000A2B1E" w:rsidRDefault="000A2B1E" w:rsidP="000024D0">
      <w:pPr>
        <w:spacing w:line="360" w:lineRule="auto"/>
        <w:jc w:val="both"/>
        <w:rPr>
          <w:rFonts w:ascii="Times New Roman" w:hAnsi="Times New Roman" w:cs="Times New Roman"/>
          <w:sz w:val="24"/>
          <w:szCs w:val="24"/>
        </w:rPr>
      </w:pPr>
      <w:r w:rsidRPr="000A2B1E">
        <w:rPr>
          <w:rFonts w:ascii="Times New Roman" w:hAnsi="Times New Roman" w:cs="Times New Roman"/>
          <w:sz w:val="24"/>
          <w:szCs w:val="24"/>
        </w:rPr>
        <w:t xml:space="preserve">Chapter 2 reviews the theoretical and empirical literature on service quality measurement, satisfaction formation, breakfast as a hotel selection factor, and the role of online reviews in </w:t>
      </w:r>
      <w:r w:rsidRPr="000A2B1E">
        <w:rPr>
          <w:rFonts w:ascii="Times New Roman" w:hAnsi="Times New Roman" w:cs="Times New Roman"/>
          <w:sz w:val="24"/>
          <w:szCs w:val="24"/>
        </w:rPr>
        <w:lastRenderedPageBreak/>
        <w:t>hospitality quality management. Chapter 3 explains the methodological approach, using a case study strategy and secondary thematic analysis of online review data. Chapter 4 presents findings by theme. Chapter 5 discusses implications using service quality and satisfaction frameworks and situates results within labour and operational constraints typical of the UK hotel sector. Chapters 6 and 7 provide practical recommendations and an evidence-led conclusion.</w:t>
      </w:r>
    </w:p>
    <w:p w14:paraId="76A6126B" w14:textId="36019A02" w:rsidR="000024D0" w:rsidRPr="00383E07" w:rsidRDefault="000024D0" w:rsidP="00383E07">
      <w:pPr>
        <w:spacing w:line="360" w:lineRule="auto"/>
        <w:rPr>
          <w:rFonts w:ascii="Times New Roman" w:hAnsi="Times New Roman" w:cs="Times New Roman"/>
          <w:sz w:val="24"/>
          <w:szCs w:val="24"/>
        </w:rPr>
      </w:pPr>
      <w:r w:rsidRPr="000024D0">
        <w:rPr>
          <w:rFonts w:ascii="Times New Roman" w:hAnsi="Times New Roman" w:cs="Times New Roman"/>
          <w:b/>
          <w:bCs/>
          <w:sz w:val="32"/>
          <w:szCs w:val="32"/>
        </w:rPr>
        <w:t>2. Literature review</w:t>
      </w:r>
    </w:p>
    <w:p w14:paraId="5C1D7B8B" w14:textId="12F80C0E" w:rsidR="000024D0" w:rsidRPr="000024D0" w:rsidRDefault="000024D0" w:rsidP="000024D0">
      <w:pPr>
        <w:spacing w:line="360" w:lineRule="auto"/>
        <w:jc w:val="both"/>
        <w:rPr>
          <w:rFonts w:ascii="Times New Roman" w:hAnsi="Times New Roman" w:cs="Times New Roman"/>
          <w:b/>
          <w:bCs/>
          <w:sz w:val="28"/>
          <w:szCs w:val="28"/>
        </w:rPr>
      </w:pPr>
      <w:r w:rsidRPr="000024D0">
        <w:rPr>
          <w:rFonts w:ascii="Times New Roman" w:hAnsi="Times New Roman" w:cs="Times New Roman"/>
          <w:b/>
          <w:bCs/>
          <w:sz w:val="28"/>
          <w:szCs w:val="28"/>
        </w:rPr>
        <w:t xml:space="preserve">2.1 </w:t>
      </w:r>
      <w:r w:rsidR="003D5029" w:rsidRPr="003D5029">
        <w:rPr>
          <w:rFonts w:ascii="Times New Roman" w:hAnsi="Times New Roman" w:cs="Times New Roman"/>
          <w:b/>
          <w:bCs/>
          <w:sz w:val="28"/>
          <w:szCs w:val="28"/>
        </w:rPr>
        <w:t>Customer satisfaction and customer experience in hospitality</w:t>
      </w:r>
    </w:p>
    <w:p w14:paraId="72197A41" w14:textId="23157F3D" w:rsidR="000024D0" w:rsidRPr="000024D0" w:rsidRDefault="000024D0" w:rsidP="000024D0">
      <w:pPr>
        <w:spacing w:line="360" w:lineRule="auto"/>
        <w:jc w:val="both"/>
        <w:rPr>
          <w:rFonts w:ascii="Times New Roman" w:hAnsi="Times New Roman" w:cs="Times New Roman"/>
          <w:sz w:val="24"/>
          <w:szCs w:val="24"/>
        </w:rPr>
      </w:pPr>
      <w:r w:rsidRPr="000024D0">
        <w:rPr>
          <w:rFonts w:ascii="Times New Roman" w:hAnsi="Times New Roman" w:cs="Times New Roman"/>
          <w:sz w:val="24"/>
          <w:szCs w:val="24"/>
        </w:rPr>
        <w:t>Breakfast occupies a dual role in hotels. It is a product (food and beverage) and a process (flow, replenishment, hygiene, staffing). It is also strongly expectation-driven. Leite-Pereira, Brandão and Costa (2022) show that breakfast ranks among key hotel selection criteria for European guests, and that the quality of</w:t>
      </w:r>
      <w:r w:rsidR="00E079D0">
        <w:rPr>
          <w:rFonts w:ascii="Times New Roman" w:hAnsi="Times New Roman" w:cs="Times New Roman"/>
          <w:sz w:val="24"/>
          <w:szCs w:val="24"/>
        </w:rPr>
        <w:t xml:space="preserve"> </w:t>
      </w:r>
      <w:r w:rsidR="00E079D0" w:rsidRPr="000024D0">
        <w:rPr>
          <w:rFonts w:ascii="Times New Roman" w:hAnsi="Times New Roman" w:cs="Times New Roman"/>
          <w:sz w:val="24"/>
          <w:szCs w:val="24"/>
        </w:rPr>
        <w:t>online</w:t>
      </w:r>
      <w:r w:rsidRPr="000024D0">
        <w:rPr>
          <w:rFonts w:ascii="Times New Roman" w:hAnsi="Times New Roman" w:cs="Times New Roman"/>
          <w:sz w:val="24"/>
          <w:szCs w:val="24"/>
        </w:rPr>
        <w:t xml:space="preserve"> breakfast information shapes decision-making and return intention. For budget hotels, this matters because breakfast is frequently presented as an inclusive value element. When guests interpret breakfast inclusion as a marker of generosity or quality, the service becomes more psychologically salient, even if the cost-controlled reality is a limited buffet.</w:t>
      </w:r>
    </w:p>
    <w:p w14:paraId="56740BFE" w14:textId="77EC7E8A" w:rsidR="000024D0" w:rsidRPr="000024D0" w:rsidRDefault="000024D0" w:rsidP="000024D0">
      <w:pPr>
        <w:spacing w:line="360" w:lineRule="auto"/>
        <w:jc w:val="both"/>
        <w:rPr>
          <w:rFonts w:ascii="Times New Roman" w:hAnsi="Times New Roman" w:cs="Times New Roman"/>
          <w:sz w:val="24"/>
          <w:szCs w:val="24"/>
        </w:rPr>
      </w:pPr>
      <w:r w:rsidRPr="000024D0">
        <w:rPr>
          <w:rFonts w:ascii="Times New Roman" w:hAnsi="Times New Roman" w:cs="Times New Roman"/>
          <w:sz w:val="24"/>
          <w:szCs w:val="24"/>
        </w:rPr>
        <w:t xml:space="preserve">Industry guidance provides a practical interpretation of how expectations form. Breakfast is often described as a moment of truth where visible variety and freshness cues operate as signals of overall hotel competence (Barten, 2022). This practical framing aligns with empirical evidence from review-based studies. Wąsowicz-Zaborek (2023) shows that breakfast is one of the most frequently discussed service topics in online reviews, alongside staff, cleanliness, and room attributes. The implication is that breakfast consistently attracts attention in guest narratives. </w:t>
      </w:r>
      <w:r w:rsidR="00E079D0">
        <w:rPr>
          <w:rFonts w:ascii="Times New Roman" w:hAnsi="Times New Roman" w:cs="Times New Roman"/>
          <w:sz w:val="24"/>
          <w:szCs w:val="24"/>
        </w:rPr>
        <w:t>Since</w:t>
      </w:r>
      <w:r w:rsidRPr="000024D0">
        <w:rPr>
          <w:rFonts w:ascii="Times New Roman" w:hAnsi="Times New Roman" w:cs="Times New Roman"/>
          <w:sz w:val="24"/>
          <w:szCs w:val="24"/>
        </w:rPr>
        <w:t xml:space="preserve"> breakfast is visible and shareable, operational execution becomes reputationally consequential.</w:t>
      </w:r>
    </w:p>
    <w:p w14:paraId="3CFCFD32" w14:textId="77777777" w:rsidR="000024D0" w:rsidRPr="000024D0" w:rsidRDefault="000024D0" w:rsidP="000024D0">
      <w:pPr>
        <w:spacing w:line="360" w:lineRule="auto"/>
        <w:jc w:val="both"/>
        <w:rPr>
          <w:rFonts w:ascii="Times New Roman" w:hAnsi="Times New Roman" w:cs="Times New Roman"/>
          <w:sz w:val="24"/>
          <w:szCs w:val="24"/>
        </w:rPr>
      </w:pPr>
      <w:r w:rsidRPr="000024D0">
        <w:rPr>
          <w:rFonts w:ascii="Times New Roman" w:hAnsi="Times New Roman" w:cs="Times New Roman"/>
          <w:sz w:val="24"/>
          <w:szCs w:val="24"/>
        </w:rPr>
        <w:t xml:space="preserve">Breakfast format shapes operational risk. Continental breakfast is commonly positioned as time-efficient and cost-controlled, but guest expectations vary by travel purpose, cultural background, and the implied promise of the brand (Cox, 2024). Budget hotels typically balance a limited hot offer with cold self-service items. This configuration creates predictable failure points: hot items require timely cooking and safe holding, cold items require continuous replenishment and clear labelling, and seating capacity can become a bottleneck. </w:t>
      </w:r>
      <w:r w:rsidRPr="000024D0">
        <w:rPr>
          <w:rFonts w:ascii="Times New Roman" w:hAnsi="Times New Roman" w:cs="Times New Roman"/>
          <w:sz w:val="24"/>
          <w:szCs w:val="24"/>
        </w:rPr>
        <w:lastRenderedPageBreak/>
        <w:t>If staffing is limited, these tasks compete with guest interaction, rapid cleaning, and response to unexpected demand spikes.</w:t>
      </w:r>
    </w:p>
    <w:p w14:paraId="508A2C8C" w14:textId="24AF0613" w:rsidR="000024D0" w:rsidRPr="000024D0" w:rsidRDefault="000024D0" w:rsidP="000024D0">
      <w:pPr>
        <w:spacing w:line="360" w:lineRule="auto"/>
        <w:jc w:val="both"/>
        <w:rPr>
          <w:rFonts w:ascii="Times New Roman" w:hAnsi="Times New Roman" w:cs="Times New Roman"/>
          <w:sz w:val="24"/>
          <w:szCs w:val="24"/>
        </w:rPr>
      </w:pPr>
      <w:r w:rsidRPr="000024D0">
        <w:rPr>
          <w:rFonts w:ascii="Times New Roman" w:hAnsi="Times New Roman" w:cs="Times New Roman"/>
          <w:sz w:val="24"/>
          <w:szCs w:val="24"/>
        </w:rPr>
        <w:t>A budget hotel’s breakfast also sits within a wider value for money frame. Research on budget accommodation in Scotland suggests that guests emphasise core functional performance and interpret breakdowns in basics as strong negative signals, even when price is low (Nash, Thyne and Davies, 2006). In London, where budget competition is intense, operators also use breakfast to communicate brand consistency. Whitbread positions Premier Inn’s breakfast offer as part of its customer proposition and discusses product development and guest metrics in its annual reporting (Whitbread PLC, 2025).</w:t>
      </w:r>
    </w:p>
    <w:p w14:paraId="5FDBD857" w14:textId="4819F44C" w:rsidR="000024D0" w:rsidRPr="000024D0" w:rsidRDefault="000024D0" w:rsidP="000024D0">
      <w:pPr>
        <w:spacing w:line="360" w:lineRule="auto"/>
        <w:jc w:val="both"/>
        <w:rPr>
          <w:rFonts w:ascii="Times New Roman" w:hAnsi="Times New Roman" w:cs="Times New Roman"/>
          <w:b/>
          <w:bCs/>
          <w:sz w:val="28"/>
          <w:szCs w:val="28"/>
        </w:rPr>
      </w:pPr>
      <w:r w:rsidRPr="000024D0">
        <w:rPr>
          <w:rFonts w:ascii="Times New Roman" w:hAnsi="Times New Roman" w:cs="Times New Roman"/>
          <w:b/>
          <w:bCs/>
          <w:sz w:val="28"/>
          <w:szCs w:val="28"/>
        </w:rPr>
        <w:t>2.2 Service quality, customer experience, satisfaction, reputation</w:t>
      </w:r>
    </w:p>
    <w:p w14:paraId="10076783" w14:textId="77777777" w:rsidR="000024D0" w:rsidRPr="000024D0" w:rsidRDefault="000024D0" w:rsidP="000024D0">
      <w:pPr>
        <w:spacing w:line="360" w:lineRule="auto"/>
        <w:jc w:val="both"/>
        <w:rPr>
          <w:rFonts w:ascii="Times New Roman" w:hAnsi="Times New Roman" w:cs="Times New Roman"/>
          <w:sz w:val="24"/>
          <w:szCs w:val="24"/>
        </w:rPr>
      </w:pPr>
      <w:r w:rsidRPr="000024D0">
        <w:rPr>
          <w:rFonts w:ascii="Times New Roman" w:hAnsi="Times New Roman" w:cs="Times New Roman"/>
          <w:sz w:val="24"/>
          <w:szCs w:val="24"/>
        </w:rPr>
        <w:t>Contemporary hospitality research increasingly treats satisfaction as embedded within customer experience, digital reputation, and behavioural intention. Sampaio and Régio (2024) argue that electronic word-of-mouth has overtaken traditional word-of-mouth as a dominant influence channel. Service experiences are not only consumed, they are translated into narratives that influence others. They identify physical settings and employee experience as key drivers shaping customer experience and satisfaction in hospitality (Sampaio and Régio, 2024). Breakfast is particularly exposed to this dynamic because it combines physical cues (cleanliness, presentation, crowding) and employee behaviours (responsiveness, replenishment discipline, conflict handling) in a single, observable service window.</w:t>
      </w:r>
    </w:p>
    <w:p w14:paraId="071AC145" w14:textId="0F90E03D" w:rsidR="000024D0" w:rsidRDefault="000024D0" w:rsidP="000024D0">
      <w:pPr>
        <w:spacing w:line="360" w:lineRule="auto"/>
        <w:jc w:val="both"/>
        <w:rPr>
          <w:rFonts w:ascii="Times New Roman" w:hAnsi="Times New Roman" w:cs="Times New Roman"/>
          <w:sz w:val="24"/>
          <w:szCs w:val="24"/>
        </w:rPr>
      </w:pPr>
      <w:r w:rsidRPr="000024D0">
        <w:rPr>
          <w:rFonts w:ascii="Times New Roman" w:hAnsi="Times New Roman" w:cs="Times New Roman"/>
          <w:sz w:val="24"/>
          <w:szCs w:val="24"/>
        </w:rPr>
        <w:t xml:space="preserve">The service quality–reputation link is also tied to performance. Asgeirsson, Gudlaugsson and Jóhannesson (2024) identify relationships between service quality, reputation, and performance in hospitality. For budget hotels this supports a practical proposition: modest improvements in breakfast flow and consistency can have amplified effects if they shift review sentiment and overall reputation scores. </w:t>
      </w:r>
      <w:r w:rsidR="004C19CB" w:rsidRPr="004C19CB">
        <w:rPr>
          <w:rFonts w:ascii="Times New Roman" w:hAnsi="Times New Roman" w:cs="Times New Roman"/>
          <w:sz w:val="24"/>
          <w:szCs w:val="24"/>
        </w:rPr>
        <w:t>Similarly, Anagnostopoulou et al. (2020) offer supplementary research to measure the relationships between the themes found in positive reviews and hotel profitability.</w:t>
      </w:r>
      <w:r w:rsidR="004C19CB">
        <w:rPr>
          <w:rFonts w:ascii="Times New Roman" w:hAnsi="Times New Roman" w:cs="Times New Roman"/>
          <w:sz w:val="24"/>
          <w:szCs w:val="24"/>
        </w:rPr>
        <w:t xml:space="preserve"> </w:t>
      </w:r>
      <w:r w:rsidRPr="000024D0">
        <w:rPr>
          <w:rFonts w:ascii="Times New Roman" w:hAnsi="Times New Roman" w:cs="Times New Roman"/>
          <w:sz w:val="24"/>
          <w:szCs w:val="24"/>
        </w:rPr>
        <w:t>If breakfast repeatedly appears as a positive theme, it becomes a strategic lever. If it appears as a negative theme, it becomes a cost centre with reputational drag.</w:t>
      </w:r>
    </w:p>
    <w:p w14:paraId="06F776AC" w14:textId="1A941E80" w:rsidR="003D5029" w:rsidRPr="003D5029" w:rsidRDefault="003D5029" w:rsidP="000024D0">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2.3 </w:t>
      </w:r>
      <w:r w:rsidRPr="003D5029">
        <w:rPr>
          <w:rFonts w:ascii="Times New Roman" w:hAnsi="Times New Roman" w:cs="Times New Roman"/>
          <w:b/>
          <w:bCs/>
          <w:sz w:val="28"/>
          <w:szCs w:val="28"/>
        </w:rPr>
        <w:t>Attribute-based satisfaction and Kano logic</w:t>
      </w:r>
    </w:p>
    <w:p w14:paraId="28751BC8" w14:textId="570D9A81" w:rsidR="000024D0" w:rsidRPr="000024D0" w:rsidRDefault="000024D0" w:rsidP="000024D0">
      <w:pPr>
        <w:spacing w:line="360" w:lineRule="auto"/>
        <w:jc w:val="both"/>
        <w:rPr>
          <w:rFonts w:ascii="Times New Roman" w:hAnsi="Times New Roman" w:cs="Times New Roman"/>
          <w:sz w:val="24"/>
          <w:szCs w:val="24"/>
        </w:rPr>
      </w:pPr>
      <w:r w:rsidRPr="000024D0">
        <w:rPr>
          <w:rFonts w:ascii="Times New Roman" w:hAnsi="Times New Roman" w:cs="Times New Roman"/>
          <w:sz w:val="24"/>
          <w:szCs w:val="24"/>
        </w:rPr>
        <w:t xml:space="preserve">A useful design lens for breakfast is the asymmetry between dissatisfiers and satisfiers. Review-based modelling using an improved Kano approach suggests that some service </w:t>
      </w:r>
      <w:r w:rsidRPr="000024D0">
        <w:rPr>
          <w:rFonts w:ascii="Times New Roman" w:hAnsi="Times New Roman" w:cs="Times New Roman"/>
          <w:sz w:val="24"/>
          <w:szCs w:val="24"/>
        </w:rPr>
        <w:lastRenderedPageBreak/>
        <w:t xml:space="preserve">attributes act as basic expectations. Their absence drives disproportionate dissatisfaction, while their presence generates limited extra satisfaction because they are taken for granted (Zhao et al., 2021). Applied to breakfast, basic expectations plausibly include cleanliness, the availability of core items, predictable replenishment, and reasonable queueing conditions. </w:t>
      </w:r>
      <w:r w:rsidR="006A048D" w:rsidRPr="006A048D">
        <w:rPr>
          <w:rFonts w:ascii="Times New Roman" w:hAnsi="Times New Roman" w:cs="Times New Roman"/>
          <w:sz w:val="24"/>
          <w:szCs w:val="24"/>
        </w:rPr>
        <w:t>The differentiators may include specialty coffee, clear allergen information, consideration for dietary needs, or the warmth of the staff. In the case of a budget hotel, the key consideration is prioritization. It is not rational to invest in delighters if the dissatisfiers are unstable, as the latter will dominate the storylines found in the reviews and negatively impact the rating.</w:t>
      </w:r>
    </w:p>
    <w:p w14:paraId="2FB78579" w14:textId="40A8CBDC" w:rsidR="000024D0" w:rsidRPr="000024D0" w:rsidRDefault="000024D0" w:rsidP="000024D0">
      <w:pPr>
        <w:spacing w:line="360" w:lineRule="auto"/>
        <w:jc w:val="both"/>
        <w:rPr>
          <w:rFonts w:ascii="Times New Roman" w:hAnsi="Times New Roman" w:cs="Times New Roman"/>
          <w:sz w:val="24"/>
          <w:szCs w:val="24"/>
        </w:rPr>
      </w:pPr>
      <w:r w:rsidRPr="000024D0">
        <w:rPr>
          <w:rFonts w:ascii="Times New Roman" w:hAnsi="Times New Roman" w:cs="Times New Roman"/>
          <w:sz w:val="24"/>
          <w:szCs w:val="24"/>
        </w:rPr>
        <w:t>Digitalisation introduces a further tension. Technologies can support efficiency, yet research cautions that smart service should not become humanless. Chen, Chuah and Balasubramanian (2025) argue for service improvements that harness technology while retaining the human dimension of hospitality. In breakfast contexts, this points to supportive tools such as demand forecasting, simplified inventory tracking, and low-friction feedback capture. The objective is to protect service consistency and reduce avoidable stress for staff, not to remove human contact. The conceptual relevance for this project is that operational improvements should be evaluated for their impact on both efficiency and guest-perceived care.</w:t>
      </w:r>
    </w:p>
    <w:p w14:paraId="2E88472E" w14:textId="4B457780" w:rsidR="000024D0" w:rsidRPr="000024D0" w:rsidRDefault="000024D0" w:rsidP="000024D0">
      <w:pPr>
        <w:spacing w:line="360" w:lineRule="auto"/>
        <w:jc w:val="both"/>
        <w:rPr>
          <w:rFonts w:ascii="Times New Roman" w:hAnsi="Times New Roman" w:cs="Times New Roman"/>
          <w:b/>
          <w:bCs/>
          <w:sz w:val="28"/>
          <w:szCs w:val="28"/>
        </w:rPr>
      </w:pPr>
      <w:r w:rsidRPr="000024D0">
        <w:rPr>
          <w:rFonts w:ascii="Times New Roman" w:hAnsi="Times New Roman" w:cs="Times New Roman"/>
          <w:b/>
          <w:bCs/>
          <w:sz w:val="28"/>
          <w:szCs w:val="28"/>
        </w:rPr>
        <w:t>2.</w:t>
      </w:r>
      <w:r w:rsidR="003D5029">
        <w:rPr>
          <w:rFonts w:ascii="Times New Roman" w:hAnsi="Times New Roman" w:cs="Times New Roman"/>
          <w:b/>
          <w:bCs/>
          <w:sz w:val="28"/>
          <w:szCs w:val="28"/>
        </w:rPr>
        <w:t>4</w:t>
      </w:r>
      <w:r w:rsidRPr="000024D0">
        <w:rPr>
          <w:rFonts w:ascii="Times New Roman" w:hAnsi="Times New Roman" w:cs="Times New Roman"/>
          <w:b/>
          <w:bCs/>
          <w:sz w:val="28"/>
          <w:szCs w:val="28"/>
        </w:rPr>
        <w:t xml:space="preserve"> The UK operational constraint set: labour scheduling and productivity pressure</w:t>
      </w:r>
    </w:p>
    <w:p w14:paraId="3D1F697B" w14:textId="3C53CD67" w:rsidR="000024D0" w:rsidRPr="000024D0" w:rsidRDefault="000024D0" w:rsidP="000024D0">
      <w:pPr>
        <w:spacing w:line="360" w:lineRule="auto"/>
        <w:jc w:val="both"/>
        <w:rPr>
          <w:rFonts w:ascii="Times New Roman" w:hAnsi="Times New Roman" w:cs="Times New Roman"/>
          <w:sz w:val="24"/>
          <w:szCs w:val="24"/>
        </w:rPr>
      </w:pPr>
      <w:r w:rsidRPr="000024D0">
        <w:rPr>
          <w:rFonts w:ascii="Times New Roman" w:hAnsi="Times New Roman" w:cs="Times New Roman"/>
          <w:sz w:val="24"/>
          <w:szCs w:val="24"/>
        </w:rPr>
        <w:t xml:space="preserve">Breakfast quality is produced under constraints. UK hotels are widely characterised by demand volatility and managerial emphasis on controlling labour cost. Piso’s qualitative study of the UK hotel sector suggests that customer demand patterns combined with cost-minimisation strategies reduce employees’ ability to control schedules, weaken employee voice, and can undermine breaks and work-life balance (Piso, 2022). This matters for breakfast because short service windows intensify pressure. </w:t>
      </w:r>
      <w:r w:rsidR="00DB657F" w:rsidRPr="00DB657F">
        <w:rPr>
          <w:rFonts w:ascii="Times New Roman" w:hAnsi="Times New Roman" w:cs="Times New Roman"/>
          <w:sz w:val="24"/>
          <w:szCs w:val="24"/>
        </w:rPr>
        <w:t>When the number of staff is limited, a small problem can snowball into a significant one. A sudden increase in the number of customers may deplete the buffet, create a queue, and force the staff to switch from a proactive to a reactive role.</w:t>
      </w:r>
      <w:r w:rsidR="00DB657F">
        <w:rPr>
          <w:rFonts w:ascii="Times New Roman" w:hAnsi="Times New Roman" w:cs="Times New Roman"/>
          <w:sz w:val="24"/>
          <w:szCs w:val="24"/>
        </w:rPr>
        <w:t xml:space="preserve"> </w:t>
      </w:r>
      <w:r w:rsidRPr="000024D0">
        <w:rPr>
          <w:rFonts w:ascii="Times New Roman" w:hAnsi="Times New Roman" w:cs="Times New Roman"/>
          <w:sz w:val="24"/>
          <w:szCs w:val="24"/>
        </w:rPr>
        <w:t>In these conditions, the probability of visible failure increases.</w:t>
      </w:r>
    </w:p>
    <w:p w14:paraId="791E6F3E" w14:textId="35DA1289" w:rsidR="000024D0" w:rsidRPr="000024D0" w:rsidRDefault="000024D0" w:rsidP="000024D0">
      <w:pPr>
        <w:spacing w:line="360" w:lineRule="auto"/>
        <w:jc w:val="both"/>
        <w:rPr>
          <w:rFonts w:ascii="Times New Roman" w:hAnsi="Times New Roman" w:cs="Times New Roman"/>
          <w:sz w:val="24"/>
          <w:szCs w:val="24"/>
        </w:rPr>
      </w:pPr>
      <w:r w:rsidRPr="000024D0">
        <w:rPr>
          <w:rFonts w:ascii="Times New Roman" w:hAnsi="Times New Roman" w:cs="Times New Roman"/>
          <w:sz w:val="24"/>
          <w:szCs w:val="24"/>
        </w:rPr>
        <w:t xml:space="preserve">Sector reports frame a parallel picture. UKHospitality positions hospitality as a major employer that creates routes into work and progression, but it also implies that service standards depend on stable pipelines, training, and sustainable operating conditions (UKHospitality, 2024). The Social Productivity Index similarly argues that hospitality’s value includes accessibility and mobility, not only traditional productivity metrics (UKHospitality, </w:t>
      </w:r>
      <w:r w:rsidRPr="000024D0">
        <w:rPr>
          <w:rFonts w:ascii="Times New Roman" w:hAnsi="Times New Roman" w:cs="Times New Roman"/>
          <w:sz w:val="24"/>
          <w:szCs w:val="24"/>
        </w:rPr>
        <w:lastRenderedPageBreak/>
        <w:t xml:space="preserve">2025). For a breakfast operation, these framings underline that staff stability, skills development, and feasible workloads are part of quality management. Service quality improvement cannot rely solely on </w:t>
      </w:r>
      <w:r w:rsidR="00927697">
        <w:rPr>
          <w:rFonts w:ascii="Times New Roman" w:hAnsi="Times New Roman" w:cs="Times New Roman"/>
          <w:sz w:val="24"/>
          <w:szCs w:val="24"/>
        </w:rPr>
        <w:t>persuasion</w:t>
      </w:r>
      <w:r w:rsidRPr="000024D0">
        <w:rPr>
          <w:rFonts w:ascii="Times New Roman" w:hAnsi="Times New Roman" w:cs="Times New Roman"/>
          <w:sz w:val="24"/>
          <w:szCs w:val="24"/>
        </w:rPr>
        <w:t xml:space="preserve"> or </w:t>
      </w:r>
      <w:r w:rsidR="00241067">
        <w:rPr>
          <w:rFonts w:ascii="Times New Roman" w:hAnsi="Times New Roman" w:cs="Times New Roman"/>
          <w:sz w:val="24"/>
          <w:szCs w:val="24"/>
        </w:rPr>
        <w:t>s</w:t>
      </w:r>
      <w:r w:rsidR="00927697">
        <w:rPr>
          <w:rFonts w:ascii="Times New Roman" w:hAnsi="Times New Roman" w:cs="Times New Roman"/>
          <w:sz w:val="24"/>
          <w:szCs w:val="24"/>
        </w:rPr>
        <w:t xml:space="preserve">ome kind of </w:t>
      </w:r>
      <w:r w:rsidRPr="000024D0">
        <w:rPr>
          <w:rFonts w:ascii="Times New Roman" w:hAnsi="Times New Roman" w:cs="Times New Roman"/>
          <w:sz w:val="24"/>
          <w:szCs w:val="24"/>
        </w:rPr>
        <w:t>service culture</w:t>
      </w:r>
      <w:r w:rsidR="00927697">
        <w:rPr>
          <w:rFonts w:ascii="Times New Roman" w:hAnsi="Times New Roman" w:cs="Times New Roman"/>
          <w:sz w:val="24"/>
          <w:szCs w:val="24"/>
        </w:rPr>
        <w:t>. I</w:t>
      </w:r>
      <w:r w:rsidR="00241067">
        <w:rPr>
          <w:rFonts w:ascii="Times New Roman" w:hAnsi="Times New Roman" w:cs="Times New Roman"/>
          <w:sz w:val="24"/>
          <w:szCs w:val="24"/>
        </w:rPr>
        <w:t>t</w:t>
      </w:r>
      <w:r w:rsidRPr="000024D0">
        <w:rPr>
          <w:rFonts w:ascii="Times New Roman" w:hAnsi="Times New Roman" w:cs="Times New Roman"/>
          <w:sz w:val="24"/>
          <w:szCs w:val="24"/>
        </w:rPr>
        <w:t xml:space="preserve"> requires process design that respects realistic staffing conditions.</w:t>
      </w:r>
    </w:p>
    <w:p w14:paraId="1F9E9C61" w14:textId="1FF5F69F" w:rsidR="000024D0" w:rsidRPr="000024D0" w:rsidRDefault="00490B67" w:rsidP="000024D0">
      <w:pPr>
        <w:spacing w:line="360" w:lineRule="auto"/>
        <w:jc w:val="both"/>
        <w:rPr>
          <w:rFonts w:ascii="Times New Roman" w:hAnsi="Times New Roman" w:cs="Times New Roman"/>
          <w:sz w:val="24"/>
          <w:szCs w:val="24"/>
        </w:rPr>
      </w:pPr>
      <w:r w:rsidRPr="00490B67">
        <w:rPr>
          <w:rFonts w:ascii="Times New Roman" w:hAnsi="Times New Roman" w:cs="Times New Roman"/>
          <w:sz w:val="24"/>
          <w:szCs w:val="24"/>
        </w:rPr>
        <w:t>The latest micro-efficiency guidelines for hotel productivity include streamlining processes, optimizing the routines used for preparing dishes, and using data to optimize the number of staff according to the patterns of customer flow (Czajka, 2025). Another body of research that is consistent with the above is the lean management movement, which suggests that there is redundant waste in the processes used in the hotel industry</w:t>
      </w:r>
      <w:r>
        <w:rPr>
          <w:rFonts w:ascii="Times New Roman" w:hAnsi="Times New Roman" w:cs="Times New Roman"/>
          <w:sz w:val="24"/>
          <w:szCs w:val="24"/>
        </w:rPr>
        <w:t xml:space="preserve"> </w:t>
      </w:r>
      <w:r w:rsidRPr="00490B67">
        <w:rPr>
          <w:rFonts w:ascii="Times New Roman" w:hAnsi="Times New Roman" w:cs="Times New Roman"/>
          <w:sz w:val="24"/>
          <w:szCs w:val="24"/>
        </w:rPr>
        <w:t>(Verdecia, Sacristán-Díaz and Garrido-Vega, 2022). However, implementation is a long-term task that requires the attention of the management and the staff. One area to consider is the breakfast service. Here, the routines used for preparing the dishes may be streamlined to reduce variation without adding to the labor hours. However, the work on hotel productivity must also consider the potential for a brittle system to fail if there is a small variation.</w:t>
      </w:r>
      <w:r>
        <w:rPr>
          <w:rFonts w:ascii="Times New Roman" w:hAnsi="Times New Roman" w:cs="Times New Roman"/>
          <w:sz w:val="24"/>
          <w:szCs w:val="24"/>
        </w:rPr>
        <w:t xml:space="preserve"> </w:t>
      </w:r>
      <w:r w:rsidR="000024D0" w:rsidRPr="000024D0">
        <w:rPr>
          <w:rFonts w:ascii="Times New Roman" w:hAnsi="Times New Roman" w:cs="Times New Roman"/>
          <w:sz w:val="24"/>
          <w:szCs w:val="24"/>
        </w:rPr>
        <w:t>The challenge is to build robustness into the breakfast process so that guest-visible quality is protected even under demand shocks.</w:t>
      </w:r>
    </w:p>
    <w:p w14:paraId="22E1FCA6" w14:textId="6426BD32" w:rsidR="000024D0" w:rsidRPr="000024D0" w:rsidRDefault="000024D0" w:rsidP="000024D0">
      <w:pPr>
        <w:spacing w:line="360" w:lineRule="auto"/>
        <w:jc w:val="both"/>
        <w:rPr>
          <w:rFonts w:ascii="Times New Roman" w:hAnsi="Times New Roman" w:cs="Times New Roman"/>
          <w:b/>
          <w:bCs/>
          <w:sz w:val="28"/>
          <w:szCs w:val="28"/>
        </w:rPr>
      </w:pPr>
      <w:r w:rsidRPr="000024D0">
        <w:rPr>
          <w:rFonts w:ascii="Times New Roman" w:hAnsi="Times New Roman" w:cs="Times New Roman"/>
          <w:b/>
          <w:bCs/>
          <w:sz w:val="28"/>
          <w:szCs w:val="28"/>
        </w:rPr>
        <w:t>2.</w:t>
      </w:r>
      <w:r w:rsidR="003D5029">
        <w:rPr>
          <w:rFonts w:ascii="Times New Roman" w:hAnsi="Times New Roman" w:cs="Times New Roman"/>
          <w:b/>
          <w:bCs/>
          <w:sz w:val="28"/>
          <w:szCs w:val="28"/>
        </w:rPr>
        <w:t>5</w:t>
      </w:r>
      <w:r w:rsidRPr="000024D0">
        <w:rPr>
          <w:rFonts w:ascii="Times New Roman" w:hAnsi="Times New Roman" w:cs="Times New Roman"/>
          <w:b/>
          <w:bCs/>
          <w:sz w:val="28"/>
          <w:szCs w:val="28"/>
        </w:rPr>
        <w:t xml:space="preserve"> Sustainability and food systems in breakfast operations</w:t>
      </w:r>
    </w:p>
    <w:p w14:paraId="52A623C0" w14:textId="26A182AD" w:rsidR="000024D0" w:rsidRPr="000024D0" w:rsidRDefault="000024D0" w:rsidP="000024D0">
      <w:pPr>
        <w:spacing w:line="360" w:lineRule="auto"/>
        <w:jc w:val="both"/>
        <w:rPr>
          <w:rFonts w:ascii="Times New Roman" w:hAnsi="Times New Roman" w:cs="Times New Roman"/>
          <w:sz w:val="24"/>
          <w:szCs w:val="24"/>
        </w:rPr>
      </w:pPr>
      <w:r w:rsidRPr="000024D0">
        <w:rPr>
          <w:rFonts w:ascii="Times New Roman" w:hAnsi="Times New Roman" w:cs="Times New Roman"/>
          <w:sz w:val="24"/>
          <w:szCs w:val="24"/>
        </w:rPr>
        <w:t>Breakfast is also a sustainability issue. Food sourcing, waste, and kitchen operations contribute to hotel emissions and cost. A sector report proposes a pathway to reduce aggregate greenhouse gas emissions from hotel food by 30% by 2030, with major reductions coming from changes in sourcing and waste reduction, supported by training and improved procurement practices (World Sustainable Hospitality Alliance, 2024). Buffet breakfast can be waste-intensive because demand is uncertain and presentation norms encourage abundance. Waste reduction interventions are therefore both environmental and economic strategies. They also intersect with quality: better forecasting and controlled replenishment can reduce out of stock incidents near the end of service while preventing overproduction.</w:t>
      </w:r>
    </w:p>
    <w:p w14:paraId="7FE0B0FC" w14:textId="6A313F32" w:rsidR="000A2B1E" w:rsidRPr="000024D0" w:rsidRDefault="000024D0" w:rsidP="000024D0">
      <w:pPr>
        <w:spacing w:line="360" w:lineRule="auto"/>
        <w:jc w:val="both"/>
        <w:rPr>
          <w:rFonts w:ascii="Times New Roman" w:hAnsi="Times New Roman" w:cs="Times New Roman"/>
          <w:sz w:val="24"/>
          <w:szCs w:val="24"/>
        </w:rPr>
      </w:pPr>
      <w:r w:rsidRPr="000024D0">
        <w:rPr>
          <w:rFonts w:ascii="Times New Roman" w:hAnsi="Times New Roman" w:cs="Times New Roman"/>
          <w:sz w:val="24"/>
          <w:szCs w:val="24"/>
        </w:rPr>
        <w:t xml:space="preserve">Operational sustainability is framed as a near-term lever in the decarbonisation of existing hotels, particularly where deeper building retrofits require time and capital (Arup Group, 2021). For a budget property, breakfast offers an accessible point of intervention. Procurement discipline, portion control, and waste handling can be improved without major structural renovation. These actions can also support service quality, because better forecasting reduces late-service empty tray incidents, while stable supply reduces staff stress and reactive behaviour. The sustainability literature therefore strengthens the case for breakfast process </w:t>
      </w:r>
      <w:r w:rsidRPr="000024D0">
        <w:rPr>
          <w:rFonts w:ascii="Times New Roman" w:hAnsi="Times New Roman" w:cs="Times New Roman"/>
          <w:sz w:val="24"/>
          <w:szCs w:val="24"/>
        </w:rPr>
        <w:lastRenderedPageBreak/>
        <w:t>analysis, not only as a guest satisfaction issue but as part of responsible operational management.</w:t>
      </w:r>
    </w:p>
    <w:p w14:paraId="5286151C" w14:textId="3834955A" w:rsidR="000024D0" w:rsidRPr="000024D0" w:rsidRDefault="000024D0" w:rsidP="000024D0">
      <w:pPr>
        <w:spacing w:line="360" w:lineRule="auto"/>
        <w:jc w:val="both"/>
        <w:rPr>
          <w:rFonts w:ascii="Times New Roman" w:hAnsi="Times New Roman" w:cs="Times New Roman"/>
          <w:b/>
          <w:bCs/>
          <w:sz w:val="28"/>
          <w:szCs w:val="28"/>
        </w:rPr>
      </w:pPr>
      <w:r w:rsidRPr="000024D0">
        <w:rPr>
          <w:rFonts w:ascii="Times New Roman" w:hAnsi="Times New Roman" w:cs="Times New Roman"/>
          <w:b/>
          <w:bCs/>
          <w:sz w:val="28"/>
          <w:szCs w:val="28"/>
        </w:rPr>
        <w:t>2.</w:t>
      </w:r>
      <w:r w:rsidR="003D5029">
        <w:rPr>
          <w:rFonts w:ascii="Times New Roman" w:hAnsi="Times New Roman" w:cs="Times New Roman"/>
          <w:b/>
          <w:bCs/>
          <w:sz w:val="28"/>
          <w:szCs w:val="28"/>
        </w:rPr>
        <w:t>6</w:t>
      </w:r>
      <w:r w:rsidRPr="000024D0">
        <w:rPr>
          <w:rFonts w:ascii="Times New Roman" w:hAnsi="Times New Roman" w:cs="Times New Roman"/>
          <w:b/>
          <w:bCs/>
          <w:sz w:val="28"/>
          <w:szCs w:val="28"/>
        </w:rPr>
        <w:t xml:space="preserve"> Online reviews as secondary data for breakfast service analysis</w:t>
      </w:r>
    </w:p>
    <w:p w14:paraId="7CE4B540" w14:textId="75509AAD" w:rsidR="000024D0" w:rsidRPr="000024D0" w:rsidRDefault="00E264AC" w:rsidP="000024D0">
      <w:pPr>
        <w:spacing w:line="360" w:lineRule="auto"/>
        <w:jc w:val="both"/>
        <w:rPr>
          <w:rFonts w:ascii="Times New Roman" w:hAnsi="Times New Roman" w:cs="Times New Roman"/>
          <w:sz w:val="24"/>
          <w:szCs w:val="24"/>
        </w:rPr>
      </w:pPr>
      <w:r w:rsidRPr="00E264AC">
        <w:rPr>
          <w:rFonts w:ascii="Times New Roman" w:hAnsi="Times New Roman" w:cs="Times New Roman"/>
          <w:sz w:val="24"/>
          <w:szCs w:val="24"/>
        </w:rPr>
        <w:t>Reviews can be considered relevant data since they influence purchasing decisions and create expectations. Industry discussion suggests that hotel reputation should be managed and that hoteliers should not simply react to online reputation (Cobanoglu, 2023).</w:t>
      </w:r>
      <w:r>
        <w:rPr>
          <w:rFonts w:ascii="Times New Roman" w:hAnsi="Times New Roman" w:cs="Times New Roman"/>
          <w:sz w:val="24"/>
          <w:szCs w:val="24"/>
        </w:rPr>
        <w:t xml:space="preserve"> </w:t>
      </w:r>
      <w:r w:rsidR="000024D0" w:rsidRPr="000024D0">
        <w:rPr>
          <w:rFonts w:ascii="Times New Roman" w:hAnsi="Times New Roman" w:cs="Times New Roman"/>
          <w:sz w:val="24"/>
          <w:szCs w:val="24"/>
        </w:rPr>
        <w:t>Academic evidence supports review analysis as a quality management tool. Wąsowicz-Zaborek (2023) demonstrates that large-scale content analysis can identify recurring topics that correspond to perceived quality, and that themes such as breakfast and staff behaviours emerge strongly in review narratives. This supports using review text as a diagnostic dataset for breakfast service, particularly when the project relies on secondary data only.</w:t>
      </w:r>
    </w:p>
    <w:p w14:paraId="6D0A4F89" w14:textId="25A8C54B" w:rsidR="000024D0" w:rsidRDefault="000024D0" w:rsidP="000024D0">
      <w:pPr>
        <w:spacing w:line="360" w:lineRule="auto"/>
        <w:jc w:val="both"/>
        <w:rPr>
          <w:rFonts w:ascii="Times New Roman" w:hAnsi="Times New Roman" w:cs="Times New Roman"/>
          <w:sz w:val="24"/>
          <w:szCs w:val="24"/>
        </w:rPr>
      </w:pPr>
      <w:r w:rsidRPr="000024D0">
        <w:rPr>
          <w:rFonts w:ascii="Times New Roman" w:hAnsi="Times New Roman" w:cs="Times New Roman"/>
          <w:sz w:val="24"/>
          <w:szCs w:val="24"/>
        </w:rPr>
        <w:t>Review analytics also support prioritisation and time sensitivity. Hybrid methods for dynamically mining consumer demand from online reviews indicate that preferences and concerns shift over time, implying that breakfast issues should be tracked as a changing set of themes rather than a fixed checklist (Yu et al., 2024). Recommendation research based on review text similarly argues that textual narratives encode implicit preferences and attribute importance, enabling more meaningful translation of reviews into action (Soe and Punyachalard, 2025). Together, this literature provides the methodological justification for a review-centred approach</w:t>
      </w:r>
      <w:r w:rsidR="00241067">
        <w:rPr>
          <w:rFonts w:ascii="Times New Roman" w:hAnsi="Times New Roman" w:cs="Times New Roman"/>
          <w:sz w:val="24"/>
          <w:szCs w:val="24"/>
        </w:rPr>
        <w:t>. R</w:t>
      </w:r>
      <w:r w:rsidRPr="000024D0">
        <w:rPr>
          <w:rFonts w:ascii="Times New Roman" w:hAnsi="Times New Roman" w:cs="Times New Roman"/>
          <w:sz w:val="24"/>
          <w:szCs w:val="24"/>
        </w:rPr>
        <w:t>eview text can reveal what guests notice, what they value, and what they frame as unacceptable.</w:t>
      </w:r>
    </w:p>
    <w:p w14:paraId="360A0BE1" w14:textId="78DACA4B" w:rsidR="000A2B1E" w:rsidRPr="000A2B1E" w:rsidRDefault="000A2B1E" w:rsidP="000024D0">
      <w:pPr>
        <w:spacing w:line="360" w:lineRule="auto"/>
        <w:jc w:val="both"/>
        <w:rPr>
          <w:rFonts w:ascii="Times New Roman" w:hAnsi="Times New Roman" w:cs="Times New Roman"/>
          <w:b/>
          <w:bCs/>
          <w:sz w:val="28"/>
          <w:szCs w:val="28"/>
        </w:rPr>
      </w:pPr>
      <w:r w:rsidRPr="000A2B1E">
        <w:rPr>
          <w:rFonts w:ascii="Times New Roman" w:hAnsi="Times New Roman" w:cs="Times New Roman"/>
          <w:b/>
          <w:bCs/>
          <w:sz w:val="28"/>
          <w:szCs w:val="28"/>
        </w:rPr>
        <w:t>2.</w:t>
      </w:r>
      <w:r w:rsidR="003D5029">
        <w:rPr>
          <w:rFonts w:ascii="Times New Roman" w:hAnsi="Times New Roman" w:cs="Times New Roman"/>
          <w:b/>
          <w:bCs/>
          <w:sz w:val="28"/>
          <w:szCs w:val="28"/>
        </w:rPr>
        <w:t>7</w:t>
      </w:r>
      <w:r w:rsidRPr="000A2B1E">
        <w:rPr>
          <w:rFonts w:ascii="Times New Roman" w:hAnsi="Times New Roman" w:cs="Times New Roman"/>
          <w:b/>
          <w:bCs/>
          <w:sz w:val="28"/>
          <w:szCs w:val="28"/>
        </w:rPr>
        <w:t xml:space="preserve"> Operational constraints in the hotel sector: labour pressure and service delivery reliability</w:t>
      </w:r>
    </w:p>
    <w:p w14:paraId="1D64D362" w14:textId="77777777" w:rsidR="000A2B1E" w:rsidRPr="000024D0" w:rsidRDefault="000A2B1E" w:rsidP="000A2B1E">
      <w:pPr>
        <w:spacing w:line="360" w:lineRule="auto"/>
        <w:jc w:val="both"/>
        <w:rPr>
          <w:rFonts w:ascii="Times New Roman" w:hAnsi="Times New Roman" w:cs="Times New Roman"/>
          <w:sz w:val="24"/>
          <w:szCs w:val="24"/>
        </w:rPr>
      </w:pPr>
      <w:r w:rsidRPr="000024D0">
        <w:rPr>
          <w:rFonts w:ascii="Times New Roman" w:hAnsi="Times New Roman" w:cs="Times New Roman"/>
          <w:sz w:val="24"/>
          <w:szCs w:val="24"/>
        </w:rPr>
        <w:t>The UK hospitality sector sits within a visitor economy that policy bodies frame as capable of delivering comparatively rapid economic returns and distributing benefits across nations and regions. The British Tourist Authority emphasises the scale of the visitor economy and the predominance of small and medium-sized enterprises, while also warning that the UK risks losing market share to European competitors that invest heavily in tourism promotion (British Tourist Authority, 2025). In London this macro environment translates into intense competition, high guest expectations, and a constant need to protect ratings and repeat demand. In practical terms, guest-visible service moments become strategically significant because they shape both immediate satisfaction and publicly observable reputational signals.</w:t>
      </w:r>
    </w:p>
    <w:p w14:paraId="400E159E" w14:textId="7089305E" w:rsidR="000A2B1E" w:rsidRDefault="000A2B1E" w:rsidP="000A2B1E">
      <w:pPr>
        <w:spacing w:line="360" w:lineRule="auto"/>
        <w:jc w:val="both"/>
        <w:rPr>
          <w:rFonts w:ascii="Times New Roman" w:hAnsi="Times New Roman" w:cs="Times New Roman"/>
          <w:sz w:val="24"/>
          <w:szCs w:val="24"/>
        </w:rPr>
      </w:pPr>
      <w:r w:rsidRPr="000024D0">
        <w:rPr>
          <w:rFonts w:ascii="Times New Roman" w:hAnsi="Times New Roman" w:cs="Times New Roman"/>
          <w:sz w:val="24"/>
          <w:szCs w:val="24"/>
        </w:rPr>
        <w:lastRenderedPageBreak/>
        <w:t xml:space="preserve">Breakfast is strategically important despite being a short service period. Evidence suggests that guests treat breakfast as a decision attribute rather than a minor add-on. </w:t>
      </w:r>
      <w:r w:rsidRPr="008D7230">
        <w:rPr>
          <w:rFonts w:ascii="Times New Roman" w:hAnsi="Times New Roman" w:cs="Times New Roman"/>
          <w:sz w:val="24"/>
          <w:szCs w:val="24"/>
        </w:rPr>
        <w:t xml:space="preserve">A large-scale survey of guests and hotel managers across Europe revealed that breakfast is one of the top three criteria when selecting a hotel. It was also revealed that the online information regarding breakfast influences the relative importance guests place on breakfast and their intention to return to the hotel (Leite-Pereira, Brandão, </w:t>
      </w:r>
      <w:r w:rsidR="00C93B1D">
        <w:rPr>
          <w:rFonts w:ascii="Times New Roman" w:hAnsi="Times New Roman" w:cs="Times New Roman"/>
          <w:sz w:val="24"/>
          <w:szCs w:val="24"/>
        </w:rPr>
        <w:t>and</w:t>
      </w:r>
      <w:r w:rsidRPr="008D7230">
        <w:rPr>
          <w:rFonts w:ascii="Times New Roman" w:hAnsi="Times New Roman" w:cs="Times New Roman"/>
          <w:sz w:val="24"/>
          <w:szCs w:val="24"/>
        </w:rPr>
        <w:t xml:space="preserve"> Costa, 2022). </w:t>
      </w:r>
      <w:r w:rsidR="00A8731D" w:rsidRPr="00A8731D">
        <w:rPr>
          <w:rFonts w:ascii="Times New Roman" w:hAnsi="Times New Roman" w:cs="Times New Roman"/>
          <w:sz w:val="24"/>
          <w:szCs w:val="24"/>
        </w:rPr>
        <w:t>Breakfast can be seen as a compensator in budget hotels, where customers may be willing to compromise on some aspects in return for an acceptable standard of breakfast. Similarly, poor breakfast can be seen as a negative attribute in value-for-money offerings if the hotel promises functional competence rather than luxury.</w:t>
      </w:r>
    </w:p>
    <w:p w14:paraId="5D4ED5FC" w14:textId="7EAA4316" w:rsidR="000A2B1E" w:rsidRPr="000024D0" w:rsidRDefault="00A8731D" w:rsidP="000024D0">
      <w:pPr>
        <w:spacing w:line="360" w:lineRule="auto"/>
        <w:jc w:val="both"/>
        <w:rPr>
          <w:rFonts w:ascii="Times New Roman" w:hAnsi="Times New Roman" w:cs="Times New Roman"/>
          <w:sz w:val="24"/>
          <w:szCs w:val="24"/>
        </w:rPr>
      </w:pPr>
      <w:r w:rsidRPr="00A8731D">
        <w:rPr>
          <w:rFonts w:ascii="Times New Roman" w:hAnsi="Times New Roman" w:cs="Times New Roman"/>
          <w:sz w:val="24"/>
          <w:szCs w:val="24"/>
        </w:rPr>
        <w:t>UKHospitality suggests that the hospitality industry is both socially and economically vital to society. The industry's success is based on factors that ensure employees enjoy favorable profit margins (UKHospitality, 2024).</w:t>
      </w:r>
      <w:r>
        <w:rPr>
          <w:rFonts w:ascii="Times New Roman" w:hAnsi="Times New Roman" w:cs="Times New Roman"/>
          <w:sz w:val="24"/>
          <w:szCs w:val="24"/>
        </w:rPr>
        <w:t xml:space="preserve"> </w:t>
      </w:r>
      <w:r w:rsidR="000A2B1E" w:rsidRPr="007B3C4E">
        <w:rPr>
          <w:rFonts w:ascii="Times New Roman" w:hAnsi="Times New Roman" w:cs="Times New Roman"/>
          <w:sz w:val="24"/>
          <w:szCs w:val="24"/>
        </w:rPr>
        <w:t>Bi</w:t>
      </w:r>
      <w:r w:rsidR="00A23185">
        <w:rPr>
          <w:rFonts w:ascii="Times New Roman" w:hAnsi="Times New Roman" w:cs="Times New Roman"/>
          <w:sz w:val="24"/>
          <w:szCs w:val="24"/>
        </w:rPr>
        <w:t>g</w:t>
      </w:r>
      <w:r w:rsidR="000A2B1E" w:rsidRPr="007B3C4E">
        <w:rPr>
          <w:rFonts w:ascii="Times New Roman" w:hAnsi="Times New Roman" w:cs="Times New Roman"/>
          <w:sz w:val="24"/>
          <w:szCs w:val="24"/>
        </w:rPr>
        <w:t xml:space="preserve"> changes in structure are also causing changes in the way competition occurs. A report by a parliamentary group explains that short-term lets can alter the supply of available accommodation and cause regulatory and community woes for the visitor economy (APPG for Hospitality and Tourism, 2023). Although these factors do not directly determine breakfast times or service, they determine the playing field for budget hotels: more competition, smaller budgets, and a need to maintain high ratings and loyalty by providing consistently visible customer experiences.</w:t>
      </w:r>
    </w:p>
    <w:p w14:paraId="3F9A1B34" w14:textId="77777777" w:rsidR="000024D0" w:rsidRPr="000024D0" w:rsidRDefault="000024D0" w:rsidP="000024D0">
      <w:pPr>
        <w:spacing w:line="360" w:lineRule="auto"/>
        <w:jc w:val="both"/>
        <w:rPr>
          <w:rFonts w:ascii="Times New Roman" w:hAnsi="Times New Roman" w:cs="Times New Roman"/>
          <w:b/>
          <w:bCs/>
          <w:sz w:val="32"/>
          <w:szCs w:val="32"/>
        </w:rPr>
      </w:pPr>
      <w:r w:rsidRPr="000024D0">
        <w:rPr>
          <w:rFonts w:ascii="Times New Roman" w:hAnsi="Times New Roman" w:cs="Times New Roman"/>
          <w:b/>
          <w:bCs/>
          <w:sz w:val="32"/>
          <w:szCs w:val="32"/>
        </w:rPr>
        <w:t>3. Methodology for the subsequent stages of the project</w:t>
      </w:r>
    </w:p>
    <w:p w14:paraId="16126B0A" w14:textId="77777777" w:rsidR="000024D0" w:rsidRPr="000024D0" w:rsidRDefault="000024D0" w:rsidP="000024D0">
      <w:pPr>
        <w:spacing w:line="360" w:lineRule="auto"/>
        <w:jc w:val="both"/>
        <w:rPr>
          <w:rFonts w:ascii="Times New Roman" w:hAnsi="Times New Roman" w:cs="Times New Roman"/>
          <w:b/>
          <w:bCs/>
          <w:sz w:val="28"/>
          <w:szCs w:val="28"/>
        </w:rPr>
      </w:pPr>
      <w:r w:rsidRPr="000024D0">
        <w:rPr>
          <w:rFonts w:ascii="Times New Roman" w:hAnsi="Times New Roman" w:cs="Times New Roman"/>
          <w:b/>
          <w:bCs/>
          <w:sz w:val="28"/>
          <w:szCs w:val="28"/>
        </w:rPr>
        <w:t>3.1 Research design and data sources</w:t>
      </w:r>
    </w:p>
    <w:p w14:paraId="5BA12D9B" w14:textId="2F7C95F0" w:rsidR="000024D0" w:rsidRPr="000024D0" w:rsidRDefault="008118EC" w:rsidP="000024D0">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0024D0" w:rsidRPr="000024D0">
        <w:rPr>
          <w:rFonts w:ascii="Times New Roman" w:hAnsi="Times New Roman" w:cs="Times New Roman"/>
          <w:sz w:val="24"/>
          <w:szCs w:val="24"/>
        </w:rPr>
        <w:t xml:space="preserve"> project adopts a qualitative desk-research approach within a single case study design. The case is breakfast service operations at </w:t>
      </w:r>
      <w:r w:rsidR="00C93B1D">
        <w:rPr>
          <w:rFonts w:ascii="Times New Roman" w:hAnsi="Times New Roman" w:cs="Times New Roman"/>
          <w:sz w:val="24"/>
          <w:szCs w:val="24"/>
        </w:rPr>
        <w:t>Ibis</w:t>
      </w:r>
      <w:r w:rsidR="000024D0" w:rsidRPr="000024D0">
        <w:rPr>
          <w:rFonts w:ascii="Times New Roman" w:hAnsi="Times New Roman" w:cs="Times New Roman"/>
          <w:sz w:val="24"/>
          <w:szCs w:val="24"/>
        </w:rPr>
        <w:t xml:space="preserve"> London Stratford. The empirical material will be secondary only. </w:t>
      </w:r>
      <w:r w:rsidRPr="008118EC">
        <w:rPr>
          <w:rFonts w:ascii="Times New Roman" w:hAnsi="Times New Roman" w:cs="Times New Roman"/>
          <w:sz w:val="24"/>
          <w:szCs w:val="24"/>
        </w:rPr>
        <w:t>The data sources that will be included are: (1) academic and professional literature on breakfast service quality, satisfaction, and operational efficiency; (2) publicly available brand and property data that is relevant to breakfast service and operational standards; and (3) openly available online guest reviews that mention breakfast.</w:t>
      </w:r>
    </w:p>
    <w:p w14:paraId="515F7E61" w14:textId="67C6F1BA" w:rsidR="000024D0" w:rsidRDefault="00FD3C2F" w:rsidP="000024D0">
      <w:pPr>
        <w:spacing w:line="360" w:lineRule="auto"/>
        <w:jc w:val="both"/>
        <w:rPr>
          <w:rFonts w:ascii="Times New Roman" w:hAnsi="Times New Roman" w:cs="Times New Roman"/>
          <w:sz w:val="24"/>
          <w:szCs w:val="24"/>
        </w:rPr>
      </w:pPr>
      <w:r w:rsidRPr="00FD3C2F">
        <w:rPr>
          <w:rFonts w:ascii="Times New Roman" w:hAnsi="Times New Roman" w:cs="Times New Roman"/>
          <w:sz w:val="24"/>
          <w:szCs w:val="24"/>
        </w:rPr>
        <w:t xml:space="preserve">The corpus of reviews that will be included is from major online platforms that allow users to share textual reviews of hotels. The criteria that will be applied include that the reviews are written in English and that they mention breakfast. Additionally, the reviews should be from a recent period of time to reflect the expectations of hotel guests currently. </w:t>
      </w:r>
      <w:r w:rsidR="000024D0" w:rsidRPr="000024D0">
        <w:rPr>
          <w:rFonts w:ascii="Times New Roman" w:hAnsi="Times New Roman" w:cs="Times New Roman"/>
          <w:sz w:val="24"/>
          <w:szCs w:val="24"/>
        </w:rPr>
        <w:t xml:space="preserve">Exclusion criteria </w:t>
      </w:r>
      <w:r w:rsidR="000024D0" w:rsidRPr="000024D0">
        <w:rPr>
          <w:rFonts w:ascii="Times New Roman" w:hAnsi="Times New Roman" w:cs="Times New Roman"/>
          <w:sz w:val="24"/>
          <w:szCs w:val="24"/>
        </w:rPr>
        <w:lastRenderedPageBreak/>
        <w:t xml:space="preserve">will remove reviews that contain identifying information beyond what is publicly available, and reviews that are clearly irrelevant to breakfast service. The output will be a dataset suitable for thematic </w:t>
      </w:r>
      <w:r w:rsidR="00241067">
        <w:rPr>
          <w:rFonts w:ascii="Times New Roman" w:hAnsi="Times New Roman" w:cs="Times New Roman"/>
          <w:sz w:val="24"/>
          <w:szCs w:val="24"/>
        </w:rPr>
        <w:t>classification</w:t>
      </w:r>
      <w:r w:rsidR="000024D0" w:rsidRPr="000024D0">
        <w:rPr>
          <w:rFonts w:ascii="Times New Roman" w:hAnsi="Times New Roman" w:cs="Times New Roman"/>
          <w:sz w:val="24"/>
          <w:szCs w:val="24"/>
        </w:rPr>
        <w:t xml:space="preserve"> at the level of service topics and recurring operational issues.</w:t>
      </w:r>
    </w:p>
    <w:p w14:paraId="2DB6A703" w14:textId="6F0CA76C" w:rsidR="003D5029" w:rsidRPr="000024D0" w:rsidRDefault="003D5029" w:rsidP="000024D0">
      <w:pPr>
        <w:spacing w:line="360" w:lineRule="auto"/>
        <w:jc w:val="both"/>
        <w:rPr>
          <w:rFonts w:ascii="Times New Roman" w:hAnsi="Times New Roman" w:cs="Times New Roman"/>
          <w:sz w:val="24"/>
          <w:szCs w:val="24"/>
        </w:rPr>
      </w:pPr>
      <w:r w:rsidRPr="003D5029">
        <w:rPr>
          <w:rFonts w:ascii="Times New Roman" w:hAnsi="Times New Roman" w:cs="Times New Roman"/>
          <w:sz w:val="24"/>
          <w:szCs w:val="24"/>
        </w:rPr>
        <w:t xml:space="preserve">A case study strategy is suitable for this dissertation because the research question is context-dependent and operationally specific: it asks how service outcomes are produced within a particular breakfast system under real constraints. </w:t>
      </w:r>
      <w:r w:rsidR="00B3390E" w:rsidRPr="00B3390E">
        <w:rPr>
          <w:rFonts w:ascii="Times New Roman" w:hAnsi="Times New Roman" w:cs="Times New Roman"/>
          <w:sz w:val="24"/>
          <w:szCs w:val="24"/>
        </w:rPr>
        <w:t>Case studies are considered appropriate when the aim is to generate a deep understanding of processes, interactions, and causal mechanisms within a particular setting. As Saunders, Lewis, and Thornhill (2023) discuss with regard to research conducted within the field of business and management studies, case studies are useful for developing an explanatory research design that provides depth of understanding, particularly where the research topic cannot be separated from its context and where multiple sources of data can be utilized. As the breakfast service is affected by design elements such as the design of the buffet and the holding of equipment, as well as by human elements such as staffing and responsiveness during high load periods, the use of secondary online reviews is considered to be an appropriate form of naturally occurring qualitative data that reflects repeated perceptions of the same system by multiple customers over a period of time. As such, an interpretive thematic research design is considered appropriate with reference to the use of case studies as discussed by Saunders, Lewis, and Thornhill (2023).</w:t>
      </w:r>
    </w:p>
    <w:p w14:paraId="57803EBB" w14:textId="77777777" w:rsidR="000024D0" w:rsidRPr="000024D0" w:rsidRDefault="000024D0" w:rsidP="000024D0">
      <w:pPr>
        <w:spacing w:line="360" w:lineRule="auto"/>
        <w:jc w:val="both"/>
        <w:rPr>
          <w:rFonts w:ascii="Times New Roman" w:hAnsi="Times New Roman" w:cs="Times New Roman"/>
          <w:b/>
          <w:bCs/>
          <w:sz w:val="28"/>
          <w:szCs w:val="28"/>
        </w:rPr>
      </w:pPr>
      <w:r w:rsidRPr="000024D0">
        <w:rPr>
          <w:rFonts w:ascii="Times New Roman" w:hAnsi="Times New Roman" w:cs="Times New Roman"/>
          <w:b/>
          <w:bCs/>
          <w:sz w:val="28"/>
          <w:szCs w:val="28"/>
        </w:rPr>
        <w:t>3.2 Analytical approach and quality assurance</w:t>
      </w:r>
    </w:p>
    <w:p w14:paraId="6DF3708F" w14:textId="4CEA2828" w:rsidR="000024D0" w:rsidRPr="000024D0" w:rsidRDefault="000024D0" w:rsidP="000024D0">
      <w:pPr>
        <w:spacing w:line="360" w:lineRule="auto"/>
        <w:jc w:val="both"/>
        <w:rPr>
          <w:rFonts w:ascii="Times New Roman" w:hAnsi="Times New Roman" w:cs="Times New Roman"/>
          <w:sz w:val="24"/>
          <w:szCs w:val="24"/>
        </w:rPr>
      </w:pPr>
      <w:r w:rsidRPr="000024D0">
        <w:rPr>
          <w:rFonts w:ascii="Times New Roman" w:hAnsi="Times New Roman" w:cs="Times New Roman"/>
          <w:sz w:val="24"/>
          <w:szCs w:val="24"/>
        </w:rPr>
        <w:t xml:space="preserve">The core analytical technique will be qualitative thematic analysis of review narratives, supported by a transparent coding framework. The initial codes will be informed by review-content research that maps recurring topics to service quality dimensions, with breakfast treated as a multi-component </w:t>
      </w:r>
      <w:r w:rsidR="00241067">
        <w:rPr>
          <w:rFonts w:ascii="Times New Roman" w:hAnsi="Times New Roman" w:cs="Times New Roman"/>
          <w:sz w:val="24"/>
          <w:szCs w:val="24"/>
        </w:rPr>
        <w:t>topic</w:t>
      </w:r>
      <w:r w:rsidRPr="000024D0">
        <w:rPr>
          <w:rFonts w:ascii="Times New Roman" w:hAnsi="Times New Roman" w:cs="Times New Roman"/>
          <w:sz w:val="24"/>
          <w:szCs w:val="24"/>
        </w:rPr>
        <w:t xml:space="preserve"> (Wąsowicz-Zaborek, 2023). </w:t>
      </w:r>
      <w:r w:rsidR="005C2812" w:rsidRPr="005C2812">
        <w:rPr>
          <w:rFonts w:ascii="Times New Roman" w:hAnsi="Times New Roman" w:cs="Times New Roman"/>
          <w:sz w:val="24"/>
          <w:szCs w:val="24"/>
        </w:rPr>
        <w:t>Then the codes will be refined to include breakfast-specific categories such as food quality with reference to freshness, temperature, and taste; variety and availability of foods; service flow with reference to queues and seating constraints; cleanliness and hygiene cues; staff responsiveness; and perceived value.</w:t>
      </w:r>
    </w:p>
    <w:p w14:paraId="2F321BFB" w14:textId="5D32799E" w:rsidR="008118EC" w:rsidRDefault="000024D0" w:rsidP="000024D0">
      <w:pPr>
        <w:spacing w:line="360" w:lineRule="auto"/>
        <w:jc w:val="both"/>
        <w:rPr>
          <w:rFonts w:ascii="Times New Roman" w:hAnsi="Times New Roman" w:cs="Times New Roman"/>
          <w:sz w:val="24"/>
          <w:szCs w:val="24"/>
        </w:rPr>
      </w:pPr>
      <w:r w:rsidRPr="000024D0">
        <w:rPr>
          <w:rFonts w:ascii="Times New Roman" w:hAnsi="Times New Roman" w:cs="Times New Roman"/>
          <w:sz w:val="24"/>
          <w:szCs w:val="24"/>
        </w:rPr>
        <w:t xml:space="preserve">Credibility will be strengthened through triangulation. Themes emerging from reviews will be compared with expectations identified in breakfast selection research (Leite-Pereira, Brandão and Costa, 2022) and with UK operational context evidence on labour scheduling and productivity pressures (Piso, 2022; Czajka, 2025). Triangulation reduces review tunnel vision, </w:t>
      </w:r>
      <w:r w:rsidRPr="000024D0">
        <w:rPr>
          <w:rFonts w:ascii="Times New Roman" w:hAnsi="Times New Roman" w:cs="Times New Roman"/>
          <w:sz w:val="24"/>
          <w:szCs w:val="24"/>
        </w:rPr>
        <w:lastRenderedPageBreak/>
        <w:t xml:space="preserve">where operational constraints are ignored and negative themes are treated as isolated failures. </w:t>
      </w:r>
      <w:r w:rsidR="00241067">
        <w:rPr>
          <w:rFonts w:ascii="Times New Roman" w:hAnsi="Times New Roman" w:cs="Times New Roman"/>
          <w:sz w:val="24"/>
          <w:szCs w:val="24"/>
        </w:rPr>
        <w:t>I will address t</w:t>
      </w:r>
      <w:r w:rsidRPr="000024D0">
        <w:rPr>
          <w:rFonts w:ascii="Times New Roman" w:hAnsi="Times New Roman" w:cs="Times New Roman"/>
          <w:sz w:val="24"/>
          <w:szCs w:val="24"/>
        </w:rPr>
        <w:t>ransferability by linking findings to the budget hotel context evidenced in the literature, enabling cautious generalisation to similar properties where breakfast is delivered under comparable staffing and space constraints.</w:t>
      </w:r>
    </w:p>
    <w:p w14:paraId="1993FBE0" w14:textId="1ECD4E9F" w:rsidR="000024D0" w:rsidRPr="000024D0" w:rsidRDefault="008118EC" w:rsidP="008118EC">
      <w:pPr>
        <w:rPr>
          <w:rFonts w:ascii="Times New Roman" w:hAnsi="Times New Roman" w:cs="Times New Roman"/>
          <w:sz w:val="24"/>
          <w:szCs w:val="24"/>
        </w:rPr>
      </w:pPr>
      <w:r>
        <w:rPr>
          <w:rFonts w:ascii="Times New Roman" w:hAnsi="Times New Roman" w:cs="Times New Roman"/>
          <w:sz w:val="24"/>
          <w:szCs w:val="24"/>
        </w:rPr>
        <w:br w:type="page"/>
      </w:r>
    </w:p>
    <w:p w14:paraId="306833BE" w14:textId="77777777" w:rsidR="000024D0" w:rsidRPr="000024D0" w:rsidRDefault="000024D0" w:rsidP="000024D0">
      <w:pPr>
        <w:spacing w:line="360" w:lineRule="auto"/>
        <w:jc w:val="both"/>
        <w:rPr>
          <w:rFonts w:ascii="Times New Roman" w:hAnsi="Times New Roman" w:cs="Times New Roman"/>
          <w:b/>
          <w:bCs/>
          <w:sz w:val="28"/>
          <w:szCs w:val="28"/>
        </w:rPr>
      </w:pPr>
      <w:r w:rsidRPr="000024D0">
        <w:rPr>
          <w:rFonts w:ascii="Times New Roman" w:hAnsi="Times New Roman" w:cs="Times New Roman"/>
          <w:b/>
          <w:bCs/>
          <w:sz w:val="28"/>
          <w:szCs w:val="28"/>
        </w:rPr>
        <w:lastRenderedPageBreak/>
        <w:t>3.3 Ethical considerations and limitations</w:t>
      </w:r>
    </w:p>
    <w:p w14:paraId="2895C569" w14:textId="4EEFF874" w:rsidR="007C1868" w:rsidRDefault="000024D0" w:rsidP="000024D0">
      <w:pPr>
        <w:spacing w:line="360" w:lineRule="auto"/>
        <w:jc w:val="both"/>
        <w:rPr>
          <w:rFonts w:ascii="Times New Roman" w:hAnsi="Times New Roman" w:cs="Times New Roman"/>
          <w:sz w:val="24"/>
          <w:szCs w:val="24"/>
        </w:rPr>
      </w:pPr>
      <w:r w:rsidRPr="000024D0">
        <w:rPr>
          <w:rFonts w:ascii="Times New Roman" w:hAnsi="Times New Roman" w:cs="Times New Roman"/>
          <w:sz w:val="24"/>
          <w:szCs w:val="24"/>
        </w:rPr>
        <w:t>Ethical risk is low because the study relies on public secondary data. Online reviews will be analysed at an aggregated thematic level. Usernames and profile details will not be recorded. Verbatim quotations will be avoided where they could enable identification through searchability. The analysis will focus on operational features of breakfast service and guest-observable outcomes, not on personal characteristics of guests or staff. Limitations include self-selection bias in review writing, platform-specific norms that shape language, and the inability to validate review claims against internal hotel metrics. These limitations are acceptable for the project purpose, which is diagnosis and improvement opportunity identification rather than population-level measurement of satisfaction.</w:t>
      </w:r>
    </w:p>
    <w:p w14:paraId="16E0E45C" w14:textId="1FAACDBD" w:rsidR="000B575A" w:rsidRDefault="00AB60E9" w:rsidP="000B575A">
      <w:pPr>
        <w:spacing w:line="360" w:lineRule="auto"/>
        <w:jc w:val="both"/>
        <w:rPr>
          <w:rFonts w:ascii="Times New Roman" w:hAnsi="Times New Roman" w:cs="Times New Roman"/>
          <w:b/>
          <w:bCs/>
          <w:sz w:val="32"/>
          <w:szCs w:val="32"/>
        </w:rPr>
      </w:pPr>
      <w:r w:rsidRPr="00E1385D">
        <w:rPr>
          <w:rFonts w:ascii="Times New Roman" w:hAnsi="Times New Roman" w:cs="Times New Roman"/>
          <w:b/>
          <w:bCs/>
          <w:sz w:val="32"/>
          <w:szCs w:val="32"/>
        </w:rPr>
        <w:t>4. Findings</w:t>
      </w:r>
    </w:p>
    <w:p w14:paraId="754DFA79" w14:textId="77777777" w:rsidR="000B575A" w:rsidRPr="000B575A" w:rsidRDefault="000B575A" w:rsidP="000B575A">
      <w:pPr>
        <w:spacing w:line="360" w:lineRule="auto"/>
        <w:jc w:val="both"/>
        <w:rPr>
          <w:rFonts w:ascii="Times New Roman" w:hAnsi="Times New Roman" w:cs="Times New Roman"/>
          <w:b/>
          <w:bCs/>
          <w:sz w:val="24"/>
          <w:szCs w:val="24"/>
        </w:rPr>
      </w:pPr>
      <w:r w:rsidRPr="000B575A">
        <w:rPr>
          <w:rFonts w:ascii="Times New Roman" w:hAnsi="Times New Roman" w:cs="Times New Roman"/>
          <w:b/>
          <w:bCs/>
          <w:sz w:val="28"/>
          <w:szCs w:val="28"/>
        </w:rPr>
        <w:t>4.1 Evidence base and thematic logic</w:t>
      </w:r>
    </w:p>
    <w:p w14:paraId="601672A1" w14:textId="283D2CBE" w:rsidR="00641A6F" w:rsidRPr="0082412F" w:rsidRDefault="000B575A" w:rsidP="00641A6F">
      <w:pPr>
        <w:spacing w:line="360" w:lineRule="auto"/>
        <w:jc w:val="both"/>
        <w:rPr>
          <w:rFonts w:ascii="Times New Roman" w:hAnsi="Times New Roman" w:cs="Times New Roman"/>
          <w:sz w:val="24"/>
          <w:szCs w:val="24"/>
        </w:rPr>
      </w:pPr>
      <w:r w:rsidRPr="000B575A">
        <w:rPr>
          <w:rFonts w:ascii="Times New Roman" w:hAnsi="Times New Roman" w:cs="Times New Roman"/>
          <w:sz w:val="24"/>
          <w:szCs w:val="24"/>
        </w:rPr>
        <w:t xml:space="preserve">This study uses secondary, publicly available online reviews of </w:t>
      </w:r>
      <w:r w:rsidR="00C93B1D">
        <w:rPr>
          <w:rFonts w:ascii="Times New Roman" w:hAnsi="Times New Roman" w:cs="Times New Roman"/>
          <w:sz w:val="24"/>
          <w:szCs w:val="24"/>
        </w:rPr>
        <w:t>Ibis</w:t>
      </w:r>
      <w:r w:rsidRPr="000B575A">
        <w:rPr>
          <w:rFonts w:ascii="Times New Roman" w:hAnsi="Times New Roman" w:cs="Times New Roman"/>
          <w:sz w:val="24"/>
          <w:szCs w:val="24"/>
        </w:rPr>
        <w:t xml:space="preserve"> London Stratford to identify recurring guest-perceived breakfast issues and positive cues. </w:t>
      </w:r>
      <w:r w:rsidR="00641A6F" w:rsidRPr="0082412F">
        <w:rPr>
          <w:rFonts w:ascii="Times New Roman" w:hAnsi="Times New Roman" w:cs="Times New Roman"/>
          <w:sz w:val="24"/>
          <w:szCs w:val="24"/>
        </w:rPr>
        <w:t>The review platforms that have been utilized as sources of data are Tripadvisor, Google Reviews, Booking.com, and Hotels.com (Tripadvisor, 2026; Google Reviews, 2026; Booking.com, 2026; Hotels.com, 2026). These are popular sites that are utilized by tourists, and they function as electronic word-of-mouth tools that affect expectations before check-in and later affect purchase decisions through reviews after check-out (Sampaio and Régio, 2024; Cobanoglu, 2023).</w:t>
      </w:r>
    </w:p>
    <w:p w14:paraId="3823562A" w14:textId="77777777" w:rsidR="00641A6F" w:rsidRPr="0082412F" w:rsidRDefault="00641A6F" w:rsidP="00641A6F">
      <w:pPr>
        <w:spacing w:line="360" w:lineRule="auto"/>
        <w:jc w:val="both"/>
        <w:rPr>
          <w:rFonts w:ascii="Times New Roman" w:hAnsi="Times New Roman" w:cs="Times New Roman"/>
          <w:sz w:val="24"/>
          <w:szCs w:val="24"/>
        </w:rPr>
      </w:pPr>
      <w:r w:rsidRPr="0082412F">
        <w:rPr>
          <w:rFonts w:ascii="Times New Roman" w:hAnsi="Times New Roman" w:cs="Times New Roman"/>
          <w:sz w:val="24"/>
          <w:szCs w:val="24"/>
        </w:rPr>
        <w:t>The thematic method would be appropriate because, according to Wong, Rasoolimanesh, and Pahlevan Sharif (2020),</w:t>
      </w:r>
      <w:r>
        <w:rPr>
          <w:rFonts w:ascii="Times New Roman" w:hAnsi="Times New Roman" w:cs="Times New Roman"/>
          <w:sz w:val="24"/>
          <w:szCs w:val="24"/>
        </w:rPr>
        <w:t xml:space="preserve"> and according to Yu et al. (2024)</w:t>
      </w:r>
      <w:r w:rsidRPr="0082412F">
        <w:rPr>
          <w:rFonts w:ascii="Times New Roman" w:hAnsi="Times New Roman" w:cs="Times New Roman"/>
          <w:sz w:val="24"/>
          <w:szCs w:val="24"/>
        </w:rPr>
        <w:t xml:space="preserve"> narratives on reviews usually revolve around experience attributes that are noticeable, memorable, and acceptable/unacceptable to customers. Moreover, studies on reviews have identified that some themes, such as breakfast, staff presence, cleanliness, and price, are common, making it an appropriate method for identifying operational issues (Wąsowicz-Zaborek, 2023; Prasadja et al., 2025; Singgalen et al., 2025).</w:t>
      </w:r>
    </w:p>
    <w:p w14:paraId="5C171FBF" w14:textId="77777777" w:rsidR="005B0A81" w:rsidRPr="0082412F" w:rsidRDefault="005B0A81" w:rsidP="005B0A81">
      <w:pPr>
        <w:spacing w:line="360" w:lineRule="auto"/>
        <w:jc w:val="both"/>
        <w:rPr>
          <w:rFonts w:ascii="Times New Roman" w:hAnsi="Times New Roman" w:cs="Times New Roman"/>
          <w:sz w:val="24"/>
          <w:szCs w:val="24"/>
        </w:rPr>
      </w:pPr>
      <w:r w:rsidRPr="0082412F">
        <w:rPr>
          <w:rFonts w:ascii="Times New Roman" w:hAnsi="Times New Roman" w:cs="Times New Roman"/>
          <w:sz w:val="24"/>
          <w:szCs w:val="24"/>
        </w:rPr>
        <w:t xml:space="preserve">The themes that have been identified are presented below, and they are not presented as numbers because of the nature of secondary data, as well as cautions on utilizing reviews as a method of research (Lauterwasser and Nedzhvetskaya, 2023). The goal here is to identify service failure issues that are visible to customers, particularly in a breakfast setting of a </w:t>
      </w:r>
      <w:r w:rsidRPr="0082412F">
        <w:rPr>
          <w:rFonts w:ascii="Times New Roman" w:hAnsi="Times New Roman" w:cs="Times New Roman"/>
          <w:sz w:val="24"/>
          <w:szCs w:val="24"/>
        </w:rPr>
        <w:lastRenderedPageBreak/>
        <w:t>budget hotel, where expectations are sensitive to timing (Leite-Pereira, Brandão, and Costa, 2022; Piso, 2022).</w:t>
      </w:r>
    </w:p>
    <w:p w14:paraId="1C21A2E2" w14:textId="77777777" w:rsidR="000B575A" w:rsidRPr="000B575A" w:rsidRDefault="000B575A" w:rsidP="000B575A">
      <w:pPr>
        <w:spacing w:line="360" w:lineRule="auto"/>
        <w:jc w:val="both"/>
        <w:rPr>
          <w:rFonts w:ascii="Times New Roman" w:hAnsi="Times New Roman" w:cs="Times New Roman"/>
          <w:b/>
          <w:bCs/>
          <w:sz w:val="28"/>
          <w:szCs w:val="28"/>
        </w:rPr>
      </w:pPr>
      <w:r w:rsidRPr="000B575A">
        <w:rPr>
          <w:rFonts w:ascii="Times New Roman" w:hAnsi="Times New Roman" w:cs="Times New Roman"/>
          <w:b/>
          <w:bCs/>
          <w:sz w:val="28"/>
          <w:szCs w:val="28"/>
        </w:rPr>
        <w:t>4.2 Theme overview</w:t>
      </w:r>
    </w:p>
    <w:p w14:paraId="51728367" w14:textId="77777777" w:rsidR="000B575A" w:rsidRPr="000B575A" w:rsidRDefault="000B575A" w:rsidP="000B575A">
      <w:pPr>
        <w:spacing w:line="360" w:lineRule="auto"/>
        <w:jc w:val="both"/>
        <w:rPr>
          <w:rFonts w:ascii="Times New Roman" w:hAnsi="Times New Roman" w:cs="Times New Roman"/>
          <w:sz w:val="24"/>
          <w:szCs w:val="24"/>
        </w:rPr>
      </w:pPr>
      <w:r w:rsidRPr="000B575A">
        <w:rPr>
          <w:rFonts w:ascii="Times New Roman" w:hAnsi="Times New Roman" w:cs="Times New Roman"/>
          <w:sz w:val="24"/>
          <w:szCs w:val="24"/>
        </w:rPr>
        <w:t>Across platforms, breakfast-related comments repeatedly organise into seven linked theme families:</w:t>
      </w:r>
    </w:p>
    <w:p w14:paraId="3127F550" w14:textId="77777777" w:rsidR="000B575A" w:rsidRPr="000B575A" w:rsidRDefault="000B575A" w:rsidP="000B575A">
      <w:pPr>
        <w:numPr>
          <w:ilvl w:val="0"/>
          <w:numId w:val="2"/>
        </w:numPr>
        <w:spacing w:line="360" w:lineRule="auto"/>
        <w:jc w:val="both"/>
        <w:rPr>
          <w:rFonts w:ascii="Times New Roman" w:hAnsi="Times New Roman" w:cs="Times New Roman"/>
          <w:sz w:val="24"/>
          <w:szCs w:val="24"/>
        </w:rPr>
      </w:pPr>
      <w:r w:rsidRPr="000B575A">
        <w:rPr>
          <w:rFonts w:ascii="Times New Roman" w:hAnsi="Times New Roman" w:cs="Times New Roman"/>
          <w:sz w:val="24"/>
          <w:szCs w:val="24"/>
        </w:rPr>
        <w:t>Food temperature and freshness cues (hot items, perceived coldness, holding quality).</w:t>
      </w:r>
    </w:p>
    <w:p w14:paraId="33661D52" w14:textId="7403D7F3" w:rsidR="00766C63" w:rsidRPr="00766C63" w:rsidRDefault="00766C63" w:rsidP="00766C63">
      <w:pPr>
        <w:pStyle w:val="ListParagraph"/>
        <w:numPr>
          <w:ilvl w:val="0"/>
          <w:numId w:val="2"/>
        </w:numPr>
        <w:spacing w:line="360" w:lineRule="auto"/>
        <w:jc w:val="both"/>
        <w:rPr>
          <w:rFonts w:ascii="Times New Roman" w:hAnsi="Times New Roman" w:cs="Times New Roman"/>
          <w:sz w:val="24"/>
          <w:szCs w:val="24"/>
        </w:rPr>
      </w:pPr>
      <w:r w:rsidRPr="00766C63">
        <w:rPr>
          <w:rFonts w:ascii="Times New Roman" w:hAnsi="Times New Roman" w:cs="Times New Roman"/>
          <w:sz w:val="24"/>
          <w:szCs w:val="24"/>
        </w:rPr>
        <w:t>Availability and replenishment discipline (empty trays, slow replenishment, end-of-service scarcity).</w:t>
      </w:r>
    </w:p>
    <w:p w14:paraId="1BF6BC00" w14:textId="0990AE6B" w:rsidR="00766C63" w:rsidRPr="00766C63" w:rsidRDefault="00766C63" w:rsidP="00766C63">
      <w:pPr>
        <w:pStyle w:val="ListParagraph"/>
        <w:numPr>
          <w:ilvl w:val="0"/>
          <w:numId w:val="2"/>
        </w:numPr>
        <w:spacing w:line="360" w:lineRule="auto"/>
        <w:jc w:val="both"/>
        <w:rPr>
          <w:rFonts w:ascii="Times New Roman" w:hAnsi="Times New Roman" w:cs="Times New Roman"/>
          <w:sz w:val="24"/>
          <w:szCs w:val="24"/>
        </w:rPr>
      </w:pPr>
      <w:r w:rsidRPr="00766C63">
        <w:rPr>
          <w:rFonts w:ascii="Times New Roman" w:hAnsi="Times New Roman" w:cs="Times New Roman"/>
          <w:sz w:val="24"/>
          <w:szCs w:val="24"/>
        </w:rPr>
        <w:t>Congestion and queueing (crowded room, queue build-up, queueing at buffet areas).</w:t>
      </w:r>
    </w:p>
    <w:p w14:paraId="63971641" w14:textId="70E8692F" w:rsidR="00766C63" w:rsidRPr="00766C63" w:rsidRDefault="00766C63" w:rsidP="00766C63">
      <w:pPr>
        <w:pStyle w:val="ListParagraph"/>
        <w:numPr>
          <w:ilvl w:val="0"/>
          <w:numId w:val="2"/>
        </w:numPr>
        <w:spacing w:line="360" w:lineRule="auto"/>
        <w:jc w:val="both"/>
        <w:rPr>
          <w:rFonts w:ascii="Times New Roman" w:hAnsi="Times New Roman" w:cs="Times New Roman"/>
          <w:sz w:val="24"/>
          <w:szCs w:val="24"/>
        </w:rPr>
      </w:pPr>
      <w:r w:rsidRPr="00766C63">
        <w:rPr>
          <w:rFonts w:ascii="Times New Roman" w:hAnsi="Times New Roman" w:cs="Times New Roman"/>
          <w:sz w:val="24"/>
          <w:szCs w:val="24"/>
        </w:rPr>
        <w:t>Table hygiene and cleanliness (dirty tables, uncleared dishes, wiping frequency).</w:t>
      </w:r>
    </w:p>
    <w:p w14:paraId="363D95AE" w14:textId="561CE7C3" w:rsidR="00766C63" w:rsidRPr="00766C63" w:rsidRDefault="00766C63" w:rsidP="00766C63">
      <w:pPr>
        <w:pStyle w:val="ListParagraph"/>
        <w:numPr>
          <w:ilvl w:val="0"/>
          <w:numId w:val="2"/>
        </w:numPr>
        <w:spacing w:line="360" w:lineRule="auto"/>
        <w:jc w:val="both"/>
        <w:rPr>
          <w:rFonts w:ascii="Times New Roman" w:hAnsi="Times New Roman" w:cs="Times New Roman"/>
          <w:sz w:val="24"/>
          <w:szCs w:val="24"/>
        </w:rPr>
      </w:pPr>
      <w:r w:rsidRPr="00766C63">
        <w:rPr>
          <w:rFonts w:ascii="Times New Roman" w:hAnsi="Times New Roman" w:cs="Times New Roman"/>
          <w:sz w:val="24"/>
          <w:szCs w:val="24"/>
        </w:rPr>
        <w:t>Staff visibility and responsiveness (difficulty in locating staff, slow response, inconsistent levels of helpfulness).</w:t>
      </w:r>
    </w:p>
    <w:p w14:paraId="73A3F46C" w14:textId="6CCE0FEC" w:rsidR="00766C63" w:rsidRPr="00766C63" w:rsidRDefault="00766C63" w:rsidP="00766C63">
      <w:pPr>
        <w:pStyle w:val="ListParagraph"/>
        <w:numPr>
          <w:ilvl w:val="0"/>
          <w:numId w:val="2"/>
        </w:numPr>
        <w:spacing w:line="360" w:lineRule="auto"/>
        <w:jc w:val="both"/>
        <w:rPr>
          <w:rFonts w:ascii="Times New Roman" w:hAnsi="Times New Roman" w:cs="Times New Roman"/>
          <w:sz w:val="24"/>
          <w:szCs w:val="24"/>
        </w:rPr>
      </w:pPr>
      <w:r w:rsidRPr="00766C63">
        <w:rPr>
          <w:rFonts w:ascii="Times New Roman" w:hAnsi="Times New Roman" w:cs="Times New Roman"/>
          <w:sz w:val="24"/>
          <w:szCs w:val="24"/>
        </w:rPr>
        <w:t>Value for money (value for breakfast, lack of value, inconsistent value).</w:t>
      </w:r>
    </w:p>
    <w:p w14:paraId="73E4C69F" w14:textId="75A3D173" w:rsidR="00766C63" w:rsidRPr="00766C63" w:rsidRDefault="00766C63" w:rsidP="00766C63">
      <w:pPr>
        <w:pStyle w:val="ListParagraph"/>
        <w:numPr>
          <w:ilvl w:val="0"/>
          <w:numId w:val="2"/>
        </w:numPr>
        <w:spacing w:line="360" w:lineRule="auto"/>
        <w:jc w:val="both"/>
        <w:rPr>
          <w:rFonts w:ascii="Times New Roman" w:hAnsi="Times New Roman" w:cs="Times New Roman"/>
          <w:sz w:val="24"/>
          <w:szCs w:val="24"/>
        </w:rPr>
      </w:pPr>
      <w:r w:rsidRPr="00766C63">
        <w:rPr>
          <w:rFonts w:ascii="Times New Roman" w:hAnsi="Times New Roman" w:cs="Times New Roman"/>
          <w:sz w:val="24"/>
          <w:szCs w:val="24"/>
        </w:rPr>
        <w:t>Consistency in operations across days (variation in service on weekdays, weekends, events, staff).</w:t>
      </w:r>
    </w:p>
    <w:p w14:paraId="2770D2BA" w14:textId="77777777" w:rsidR="00766C63" w:rsidRPr="00766C63" w:rsidRDefault="00766C63" w:rsidP="00766C63">
      <w:pPr>
        <w:spacing w:line="360" w:lineRule="auto"/>
        <w:jc w:val="both"/>
        <w:rPr>
          <w:rFonts w:ascii="Times New Roman" w:hAnsi="Times New Roman" w:cs="Times New Roman"/>
          <w:sz w:val="24"/>
          <w:szCs w:val="24"/>
        </w:rPr>
      </w:pPr>
      <w:r w:rsidRPr="00766C63">
        <w:rPr>
          <w:rFonts w:ascii="Times New Roman" w:hAnsi="Times New Roman" w:cs="Times New Roman"/>
          <w:sz w:val="24"/>
          <w:szCs w:val="24"/>
        </w:rPr>
        <w:t>These issues are in line with patterns observed in hotel review literature, which also points to breakfast as a high salience factor given its visibility, repetition, and ease of comparison with underlying expectations (Wąsowicz-Zaborek, 2023; Wąsowicz-Zaborek, 2024). These issues are also in line with the asymmetry in satisfaction modelling, which suggests that underlying breakfast expectations are dissatisfiers when not met, but rarely contribute to satisfaction when met (Zhao et al., 2021; Tager et al., 2021).</w:t>
      </w:r>
    </w:p>
    <w:p w14:paraId="53569005" w14:textId="0DD5C59E" w:rsidR="000B575A" w:rsidRPr="000B575A" w:rsidRDefault="000B575A" w:rsidP="000B575A">
      <w:pPr>
        <w:spacing w:line="360" w:lineRule="auto"/>
        <w:jc w:val="both"/>
        <w:rPr>
          <w:rFonts w:ascii="Times New Roman" w:hAnsi="Times New Roman" w:cs="Times New Roman"/>
          <w:b/>
          <w:bCs/>
          <w:sz w:val="28"/>
          <w:szCs w:val="28"/>
        </w:rPr>
      </w:pPr>
      <w:r w:rsidRPr="000B575A">
        <w:rPr>
          <w:rFonts w:ascii="Times New Roman" w:hAnsi="Times New Roman" w:cs="Times New Roman"/>
          <w:b/>
          <w:bCs/>
          <w:sz w:val="28"/>
          <w:szCs w:val="28"/>
        </w:rPr>
        <w:t>4.3 Food temperature, freshness, product credibility</w:t>
      </w:r>
    </w:p>
    <w:p w14:paraId="2B8F571C" w14:textId="77777777" w:rsidR="00965F60" w:rsidRPr="0082412F" w:rsidRDefault="00965F60" w:rsidP="00965F60">
      <w:pPr>
        <w:spacing w:line="360" w:lineRule="auto"/>
        <w:jc w:val="both"/>
        <w:rPr>
          <w:rFonts w:ascii="Times New Roman" w:hAnsi="Times New Roman" w:cs="Times New Roman"/>
          <w:sz w:val="24"/>
          <w:szCs w:val="24"/>
        </w:rPr>
      </w:pPr>
      <w:r w:rsidRPr="0082412F">
        <w:rPr>
          <w:rFonts w:ascii="Times New Roman" w:hAnsi="Times New Roman" w:cs="Times New Roman"/>
          <w:sz w:val="24"/>
          <w:szCs w:val="24"/>
        </w:rPr>
        <w:t>Another dominant issue in terms of negative reviews is related to food temperature, with a number of reviews suggesting that food is served cold, while others suggest a lack of freshness cues (Tripadvisor, 2026; Google Reviews, 2026). In a buffet context, food temperature is used as a proxy measure of hotel operations, confidence in food hygiene, and hotel staff's attention to detail (Restaurantware, 2025; Sangpikul, 2023).</w:t>
      </w:r>
    </w:p>
    <w:p w14:paraId="350D9AE0" w14:textId="77777777" w:rsidR="00965F60" w:rsidRPr="0082412F" w:rsidRDefault="00965F60" w:rsidP="00965F60">
      <w:pPr>
        <w:spacing w:line="360" w:lineRule="auto"/>
        <w:jc w:val="both"/>
        <w:rPr>
          <w:rFonts w:ascii="Times New Roman" w:hAnsi="Times New Roman" w:cs="Times New Roman"/>
          <w:sz w:val="24"/>
          <w:szCs w:val="24"/>
        </w:rPr>
      </w:pPr>
      <w:r w:rsidRPr="0082412F">
        <w:rPr>
          <w:rFonts w:ascii="Times New Roman" w:hAnsi="Times New Roman" w:cs="Times New Roman"/>
          <w:sz w:val="24"/>
          <w:szCs w:val="24"/>
        </w:rPr>
        <w:t xml:space="preserve">In terms of review narratives, food temperature issues are framed as more than a simple taste issue, but rather a lack of hotel operations, particularly in budget hotels, which are expected to have lower levels of food variety but still have core breakfast items that are safe, warm, and </w:t>
      </w:r>
      <w:r w:rsidRPr="0082412F">
        <w:rPr>
          <w:rFonts w:ascii="Times New Roman" w:hAnsi="Times New Roman" w:cs="Times New Roman"/>
          <w:sz w:val="24"/>
          <w:szCs w:val="24"/>
        </w:rPr>
        <w:lastRenderedPageBreak/>
        <w:t>replenished (Permatasari, Maghrifani, and Wibowo, 2025; Ponteras, 2025). In terms of breakfast operations, food freshness and temperature are framed as important cues in terms of hotel credibility, given their visibility and immediate testability (Barten, 2022; Cox, 2024).</w:t>
      </w:r>
    </w:p>
    <w:p w14:paraId="65FB44B6" w14:textId="77777777" w:rsidR="00965F60" w:rsidRPr="00F57311" w:rsidRDefault="00965F60" w:rsidP="00965F60">
      <w:pPr>
        <w:spacing w:line="360" w:lineRule="auto"/>
        <w:jc w:val="both"/>
        <w:rPr>
          <w:rFonts w:ascii="Times New Roman" w:hAnsi="Times New Roman" w:cs="Times New Roman"/>
          <w:sz w:val="24"/>
          <w:szCs w:val="24"/>
        </w:rPr>
      </w:pPr>
      <w:r w:rsidRPr="0082412F">
        <w:rPr>
          <w:rFonts w:ascii="Times New Roman" w:hAnsi="Times New Roman" w:cs="Times New Roman"/>
          <w:sz w:val="24"/>
          <w:szCs w:val="24"/>
        </w:rPr>
        <w:t>Positive comments about the quality of food also appear, but in the context of sufficient variety, adequate staples, and a breakfast that meets the value equation (Booking.com, 2026; Hotels.com, 2026). This dichotomy implies that the execution of the food quality was variable rather than uniformly poor. However, in the competitive budget hotel space in London, variability in food quality can be damaging to reputation as customers can switch between brands quickly and share their differences in their experience stories (PwC, 2024; Knight Frank, 2025; British Tourist Authority, 2025).</w:t>
      </w:r>
    </w:p>
    <w:p w14:paraId="0F5CA6A2" w14:textId="5FEC56F3" w:rsidR="000B575A" w:rsidRPr="000B575A" w:rsidRDefault="000B575A" w:rsidP="000B575A">
      <w:pPr>
        <w:spacing w:line="360" w:lineRule="auto"/>
        <w:jc w:val="both"/>
        <w:rPr>
          <w:rFonts w:ascii="Times New Roman" w:hAnsi="Times New Roman" w:cs="Times New Roman"/>
          <w:b/>
          <w:bCs/>
          <w:sz w:val="28"/>
          <w:szCs w:val="28"/>
        </w:rPr>
      </w:pPr>
      <w:r w:rsidRPr="000B575A">
        <w:rPr>
          <w:rFonts w:ascii="Times New Roman" w:hAnsi="Times New Roman" w:cs="Times New Roman"/>
          <w:b/>
          <w:bCs/>
          <w:sz w:val="28"/>
          <w:szCs w:val="28"/>
        </w:rPr>
        <w:t>4.4 Availability, replenishment, end-of-service experience</w:t>
      </w:r>
    </w:p>
    <w:p w14:paraId="633A5028" w14:textId="77777777" w:rsidR="00EA44D1" w:rsidRPr="00CE310D" w:rsidRDefault="00EA44D1" w:rsidP="00EA44D1">
      <w:pPr>
        <w:spacing w:line="360" w:lineRule="auto"/>
        <w:jc w:val="both"/>
        <w:rPr>
          <w:rFonts w:ascii="Times New Roman" w:hAnsi="Times New Roman" w:cs="Times New Roman"/>
          <w:sz w:val="24"/>
          <w:szCs w:val="24"/>
        </w:rPr>
      </w:pPr>
      <w:r w:rsidRPr="00CE310D">
        <w:rPr>
          <w:rFonts w:ascii="Times New Roman" w:hAnsi="Times New Roman" w:cs="Times New Roman"/>
          <w:sz w:val="24"/>
          <w:szCs w:val="24"/>
        </w:rPr>
        <w:t>A second very visible phenomenon relates to trays being empty, which sometimes occurs in conjunction with the perception that the buffet is not being closely managed during peak hours (Tripadvisor, 2026; Hotels.com, 2026). Review-based research has consistently found that these phenomena are significant dissatisfying factors, which disrupt the expectation of a buffet experience by forcing the guest to wait or make difficult choices (Zhao et al., 2021; Wąsowicz-Zaborek, 2023).</w:t>
      </w:r>
    </w:p>
    <w:p w14:paraId="439A7F94" w14:textId="765C4C10" w:rsidR="000B575A" w:rsidRPr="000B575A" w:rsidRDefault="00EA44D1" w:rsidP="000B575A">
      <w:pPr>
        <w:spacing w:line="360" w:lineRule="auto"/>
        <w:jc w:val="both"/>
        <w:rPr>
          <w:rFonts w:ascii="Times New Roman" w:hAnsi="Times New Roman" w:cs="Times New Roman"/>
          <w:sz w:val="24"/>
          <w:szCs w:val="24"/>
        </w:rPr>
      </w:pPr>
      <w:r w:rsidRPr="00CE310D">
        <w:rPr>
          <w:rFonts w:ascii="Times New Roman" w:hAnsi="Times New Roman" w:cs="Times New Roman"/>
          <w:sz w:val="24"/>
          <w:szCs w:val="24"/>
        </w:rPr>
        <w:t>The experience of trays being empty can be seen through the lens of fairness by the guest.</w:t>
      </w:r>
      <w:r>
        <w:rPr>
          <w:rFonts w:ascii="Times New Roman" w:hAnsi="Times New Roman" w:cs="Times New Roman"/>
          <w:sz w:val="24"/>
          <w:szCs w:val="24"/>
        </w:rPr>
        <w:t xml:space="preserve"> </w:t>
      </w:r>
      <w:r w:rsidR="000B575A" w:rsidRPr="000B575A">
        <w:rPr>
          <w:rFonts w:ascii="Times New Roman" w:hAnsi="Times New Roman" w:cs="Times New Roman"/>
          <w:sz w:val="24"/>
          <w:szCs w:val="24"/>
        </w:rPr>
        <w:t>When some customers access items while others arrive to emptiness, dissatisfaction intensifies because it feels avoidable and unmanaged (Yu et al., 2024; Soe and Punyachalard, 2025). In budget properties, this links directly to the value frame. A limited offer can still be evaluated positively if items are consistently available, presented well, and replenished predictably (Permatasari, Maghrifani and Wibowo, 2025; Ponteras, 2025).</w:t>
      </w:r>
    </w:p>
    <w:p w14:paraId="191D21EA" w14:textId="77777777" w:rsidR="000B575A" w:rsidRPr="000B575A" w:rsidRDefault="000B575A" w:rsidP="000B575A">
      <w:pPr>
        <w:spacing w:line="360" w:lineRule="auto"/>
        <w:jc w:val="both"/>
        <w:rPr>
          <w:rFonts w:ascii="Times New Roman" w:hAnsi="Times New Roman" w:cs="Times New Roman"/>
          <w:sz w:val="24"/>
          <w:szCs w:val="24"/>
        </w:rPr>
      </w:pPr>
      <w:r w:rsidRPr="000B575A">
        <w:rPr>
          <w:rFonts w:ascii="Times New Roman" w:hAnsi="Times New Roman" w:cs="Times New Roman"/>
          <w:sz w:val="24"/>
          <w:szCs w:val="24"/>
        </w:rPr>
        <w:t>The replenishment theme connects with operational capacity. Breakfast is produced in a narrow time window where staff must balance cooking, holding, replenishing, cleaning, and guest interaction. Under UK scheduling pressure, a small short-staffed team can shift rapidly from proactive monitoring to reactive firefighting, increasing the likelihood of empty trays becoming visible to guests (Piso, 2022; UKHospitality, 2024; Staffing Issues Still Holding Back UK Hospitality - Opus, 2024). Lean operations research indicates that stable micro-routines can reduce variation, but only when designed for realistic staffing levels and peak volatility (Verdecia, Sacristán-Díaz and Garrido-Vega, 2022; Czajka, 2025).</w:t>
      </w:r>
    </w:p>
    <w:p w14:paraId="0DAADCFC" w14:textId="77777777" w:rsidR="000B575A" w:rsidRPr="000B575A" w:rsidRDefault="000B575A" w:rsidP="000B575A">
      <w:pPr>
        <w:spacing w:line="360" w:lineRule="auto"/>
        <w:jc w:val="both"/>
        <w:rPr>
          <w:rFonts w:ascii="Times New Roman" w:hAnsi="Times New Roman" w:cs="Times New Roman"/>
          <w:b/>
          <w:bCs/>
          <w:sz w:val="28"/>
          <w:szCs w:val="28"/>
        </w:rPr>
      </w:pPr>
      <w:r w:rsidRPr="000B575A">
        <w:rPr>
          <w:rFonts w:ascii="Times New Roman" w:hAnsi="Times New Roman" w:cs="Times New Roman"/>
          <w:b/>
          <w:bCs/>
          <w:sz w:val="28"/>
          <w:szCs w:val="28"/>
        </w:rPr>
        <w:lastRenderedPageBreak/>
        <w:t>4.5 Congestion, queueing, and buffet flow bottlenecks</w:t>
      </w:r>
    </w:p>
    <w:p w14:paraId="2F8F9741" w14:textId="77777777" w:rsidR="00FC7387" w:rsidRPr="00CE310D" w:rsidRDefault="00FC7387" w:rsidP="00FC7387">
      <w:pPr>
        <w:spacing w:line="360" w:lineRule="auto"/>
        <w:jc w:val="both"/>
        <w:rPr>
          <w:rFonts w:ascii="Times New Roman" w:hAnsi="Times New Roman" w:cs="Times New Roman"/>
          <w:sz w:val="24"/>
          <w:szCs w:val="24"/>
        </w:rPr>
      </w:pPr>
      <w:r w:rsidRPr="00CE310D">
        <w:rPr>
          <w:rFonts w:ascii="Times New Roman" w:hAnsi="Times New Roman" w:cs="Times New Roman"/>
          <w:sz w:val="24"/>
          <w:szCs w:val="24"/>
        </w:rPr>
        <w:t>Again, across review-based data sources, there are recurring complaints by guests regarding queues and a crowded breakfast room, particularly during the most common peak hours (Google Reviews, 2026; Booking.com, 2026). Queueing is generally not necessarily a negative experience, though it can become so when it occurs in conjunction with other factors. Queueing can become a significant negative experience when it occurs in conjunction with other factors. In these contexts, it changes from being a normal busy hotel experience to being an experience of disorganization (Tripadvisor, 2026; Hotels.com, 2026).</w:t>
      </w:r>
    </w:p>
    <w:p w14:paraId="32AA5A54" w14:textId="77777777" w:rsidR="00FC7387" w:rsidRPr="00CE310D" w:rsidRDefault="00FC7387" w:rsidP="00FC7387">
      <w:pPr>
        <w:spacing w:line="360" w:lineRule="auto"/>
        <w:jc w:val="both"/>
        <w:rPr>
          <w:rFonts w:ascii="Times New Roman" w:hAnsi="Times New Roman" w:cs="Times New Roman"/>
          <w:sz w:val="24"/>
          <w:szCs w:val="24"/>
        </w:rPr>
      </w:pPr>
      <w:r w:rsidRPr="00CE310D">
        <w:rPr>
          <w:rFonts w:ascii="Times New Roman" w:hAnsi="Times New Roman" w:cs="Times New Roman"/>
          <w:sz w:val="24"/>
          <w:szCs w:val="24"/>
        </w:rPr>
        <w:t>This aligns with the breakfast-as-process concept, which argues that the experience of breakfast is a service system, which combines product and flow. As a result, physical constraints play an important role in experience outcomes (Leite-Pereira, Brandão, Costa, 2022; Chen, Chuah, Balasubramanian, 2025). When there are queues near hot food, coffee, or bread/toaster areas, the experience cost increases.</w:t>
      </w:r>
    </w:p>
    <w:p w14:paraId="0034D11C" w14:textId="71BE60AC" w:rsidR="000B575A" w:rsidRPr="000B575A" w:rsidRDefault="000B575A" w:rsidP="000B575A">
      <w:pPr>
        <w:spacing w:line="360" w:lineRule="auto"/>
        <w:jc w:val="both"/>
        <w:rPr>
          <w:rFonts w:ascii="Times New Roman" w:hAnsi="Times New Roman" w:cs="Times New Roman"/>
          <w:sz w:val="24"/>
          <w:szCs w:val="24"/>
        </w:rPr>
      </w:pPr>
      <w:r w:rsidRPr="000B575A">
        <w:rPr>
          <w:rFonts w:ascii="Times New Roman" w:hAnsi="Times New Roman" w:cs="Times New Roman"/>
          <w:sz w:val="24"/>
          <w:szCs w:val="24"/>
        </w:rPr>
        <w:t>Review analytics literature suggests that guests convert this effort into negative sentiment because it is experienced as wasted time at a moment when schedules matter (Yu et al., 2024; Wong, Rasoolimanesh and Pahlevan Sharif, 2020).</w:t>
      </w:r>
    </w:p>
    <w:p w14:paraId="05E29022" w14:textId="77777777" w:rsidR="00786D54" w:rsidRPr="00CE310D" w:rsidRDefault="000B575A" w:rsidP="00786D54">
      <w:pPr>
        <w:spacing w:line="360" w:lineRule="auto"/>
        <w:jc w:val="both"/>
        <w:rPr>
          <w:rFonts w:ascii="Times New Roman" w:hAnsi="Times New Roman" w:cs="Times New Roman"/>
          <w:sz w:val="24"/>
          <w:szCs w:val="24"/>
        </w:rPr>
      </w:pPr>
      <w:r w:rsidRPr="000B575A">
        <w:rPr>
          <w:rFonts w:ascii="Times New Roman" w:hAnsi="Times New Roman" w:cs="Times New Roman"/>
          <w:sz w:val="24"/>
          <w:szCs w:val="24"/>
        </w:rPr>
        <w:t xml:space="preserve">London demand patterns add further pressure. </w:t>
      </w:r>
      <w:r w:rsidR="00786D54" w:rsidRPr="00CE310D">
        <w:rPr>
          <w:rFonts w:ascii="Times New Roman" w:hAnsi="Times New Roman" w:cs="Times New Roman"/>
          <w:sz w:val="24"/>
          <w:szCs w:val="24"/>
        </w:rPr>
        <w:t>The location of Stratford also means that the hotel is in a prime location for increased peak surges, which in turn makes the issue of congestion and seating capacity more visible (British Tourist Authority, 2025; Knight Frank, 2025). As such, the issue of flow design and employee placement becomes an operational control that protects the guest experience without the need to improve the variety within the buffet (Czajka, 2025; Go Technology, 2024).</w:t>
      </w:r>
    </w:p>
    <w:p w14:paraId="0AA9E95C" w14:textId="5FC0238B" w:rsidR="000B575A" w:rsidRPr="000B575A" w:rsidRDefault="000B575A" w:rsidP="000B575A">
      <w:pPr>
        <w:spacing w:line="360" w:lineRule="auto"/>
        <w:jc w:val="both"/>
        <w:rPr>
          <w:rFonts w:ascii="Times New Roman" w:hAnsi="Times New Roman" w:cs="Times New Roman"/>
          <w:b/>
          <w:bCs/>
          <w:sz w:val="28"/>
          <w:szCs w:val="28"/>
        </w:rPr>
      </w:pPr>
      <w:r w:rsidRPr="000B575A">
        <w:rPr>
          <w:rFonts w:ascii="Times New Roman" w:hAnsi="Times New Roman" w:cs="Times New Roman"/>
          <w:b/>
          <w:bCs/>
          <w:sz w:val="28"/>
          <w:szCs w:val="28"/>
        </w:rPr>
        <w:t>4.6 Cleanliness signals: tables, trays, and perceived hygiene control</w:t>
      </w:r>
    </w:p>
    <w:p w14:paraId="5F3744A8" w14:textId="77777777" w:rsidR="005A61FD" w:rsidRPr="00CE310D" w:rsidRDefault="005A61FD" w:rsidP="005A61FD">
      <w:pPr>
        <w:spacing w:line="360" w:lineRule="auto"/>
        <w:jc w:val="both"/>
        <w:rPr>
          <w:rFonts w:ascii="Times New Roman" w:hAnsi="Times New Roman" w:cs="Times New Roman"/>
          <w:sz w:val="24"/>
          <w:szCs w:val="24"/>
        </w:rPr>
      </w:pPr>
      <w:r w:rsidRPr="00CE310D">
        <w:rPr>
          <w:rFonts w:ascii="Times New Roman" w:hAnsi="Times New Roman" w:cs="Times New Roman"/>
          <w:sz w:val="24"/>
          <w:szCs w:val="24"/>
        </w:rPr>
        <w:t>One of the biggest areas of dissatisfaction for guests is the issue of dirty tables, slow clearing, and the perception that the breakfast area is not being maintained fast enough (Tripadvisor, 2026; Google Reviews, 2026). This is an important issue because the perception of hygiene is based on the visible signs and symbols that guests observe (Restaurantware, 2025; Sangpikul, 2023).</w:t>
      </w:r>
    </w:p>
    <w:p w14:paraId="6651CAD4" w14:textId="77777777" w:rsidR="005A61FD" w:rsidRPr="00CE310D" w:rsidRDefault="005A61FD" w:rsidP="005A61FD">
      <w:pPr>
        <w:spacing w:line="360" w:lineRule="auto"/>
        <w:jc w:val="both"/>
        <w:rPr>
          <w:rFonts w:ascii="Times New Roman" w:hAnsi="Times New Roman" w:cs="Times New Roman"/>
          <w:sz w:val="24"/>
          <w:szCs w:val="24"/>
        </w:rPr>
      </w:pPr>
      <w:r w:rsidRPr="00CE310D">
        <w:rPr>
          <w:rFonts w:ascii="Times New Roman" w:hAnsi="Times New Roman" w:cs="Times New Roman"/>
          <w:sz w:val="24"/>
          <w:szCs w:val="24"/>
        </w:rPr>
        <w:t>In the post-pandemic world, it has been identified that guests remain vigilant in the areas of perceived risk in relation to the issue of hygiene, particularly in the context of the buffet (Sangpikul, 2023).</w:t>
      </w:r>
    </w:p>
    <w:p w14:paraId="0907833C" w14:textId="3A40B39C" w:rsidR="000B575A" w:rsidRPr="000B575A" w:rsidRDefault="000B575A" w:rsidP="000B575A">
      <w:pPr>
        <w:spacing w:line="360" w:lineRule="auto"/>
        <w:jc w:val="both"/>
        <w:rPr>
          <w:rFonts w:ascii="Times New Roman" w:hAnsi="Times New Roman" w:cs="Times New Roman"/>
          <w:sz w:val="24"/>
          <w:szCs w:val="24"/>
        </w:rPr>
      </w:pPr>
      <w:r w:rsidRPr="000B575A">
        <w:rPr>
          <w:rFonts w:ascii="Times New Roman" w:hAnsi="Times New Roman" w:cs="Times New Roman"/>
          <w:sz w:val="24"/>
          <w:szCs w:val="24"/>
        </w:rPr>
        <w:lastRenderedPageBreak/>
        <w:t>Sustainability framing can intersect here: waste reduction and efficient replenishment must not look like under-cleaning or under-staffing. If environmental actions are interpreted as cost-cutting, reputational effects can be negative (World Sustainable Hospitality Alliance, 2024; Hotrec - Hospitality Europe, 2023).</w:t>
      </w:r>
    </w:p>
    <w:p w14:paraId="7A1CBAF0" w14:textId="77777777" w:rsidR="008979DD" w:rsidRPr="00F57311" w:rsidRDefault="000B575A" w:rsidP="008979DD">
      <w:pPr>
        <w:spacing w:line="360" w:lineRule="auto"/>
        <w:jc w:val="both"/>
        <w:rPr>
          <w:rFonts w:ascii="Times New Roman" w:hAnsi="Times New Roman" w:cs="Times New Roman"/>
          <w:sz w:val="24"/>
          <w:szCs w:val="24"/>
        </w:rPr>
      </w:pPr>
      <w:r w:rsidRPr="000B575A">
        <w:rPr>
          <w:rFonts w:ascii="Times New Roman" w:hAnsi="Times New Roman" w:cs="Times New Roman"/>
          <w:sz w:val="24"/>
          <w:szCs w:val="24"/>
        </w:rPr>
        <w:t xml:space="preserve">The cleanliness theme also links to labour allocation and role clarity. </w:t>
      </w:r>
      <w:r w:rsidR="008979DD" w:rsidRPr="00CE310D">
        <w:rPr>
          <w:rFonts w:ascii="Times New Roman" w:hAnsi="Times New Roman" w:cs="Times New Roman"/>
          <w:sz w:val="24"/>
          <w:szCs w:val="24"/>
        </w:rPr>
        <w:t>If the employees are being pulled in different directions to maintain the tables and the food, the tables become the first point of failure in the eyes of the customer in a congested environment (Piso, 2022; UKHospitality, 2024). Employee wellness studies also indicate that the stress and pressure that employees face can also be seen in the attentiveness and recovery time to clean the tables, which in turn becomes visible to the customer (Saito, Brozović and Baum, 2024; Rosemberg et al., 2025).</w:t>
      </w:r>
    </w:p>
    <w:p w14:paraId="08B1F47E" w14:textId="3B3C8DBC" w:rsidR="000B575A" w:rsidRPr="000B575A" w:rsidRDefault="000B575A" w:rsidP="000B575A">
      <w:pPr>
        <w:spacing w:line="360" w:lineRule="auto"/>
        <w:jc w:val="both"/>
        <w:rPr>
          <w:rFonts w:ascii="Times New Roman" w:hAnsi="Times New Roman" w:cs="Times New Roman"/>
          <w:b/>
          <w:bCs/>
          <w:sz w:val="28"/>
          <w:szCs w:val="28"/>
        </w:rPr>
      </w:pPr>
      <w:r w:rsidRPr="000B575A">
        <w:rPr>
          <w:rFonts w:ascii="Times New Roman" w:hAnsi="Times New Roman" w:cs="Times New Roman"/>
          <w:b/>
          <w:bCs/>
          <w:sz w:val="28"/>
          <w:szCs w:val="28"/>
        </w:rPr>
        <w:t>4.7 Staff visibility, responsiveness, service recovery</w:t>
      </w:r>
    </w:p>
    <w:p w14:paraId="55E44BF5" w14:textId="68E3EFE9" w:rsidR="003A1E8E" w:rsidRDefault="003A1E8E" w:rsidP="003A1E8E">
      <w:pPr>
        <w:spacing w:line="360" w:lineRule="auto"/>
        <w:jc w:val="both"/>
        <w:rPr>
          <w:rFonts w:ascii="Times New Roman" w:hAnsi="Times New Roman" w:cs="Times New Roman"/>
          <w:sz w:val="24"/>
          <w:szCs w:val="24"/>
        </w:rPr>
      </w:pPr>
      <w:r w:rsidRPr="003A1E8E">
        <w:rPr>
          <w:rFonts w:ascii="Times New Roman" w:hAnsi="Times New Roman" w:cs="Times New Roman"/>
          <w:sz w:val="24"/>
          <w:szCs w:val="24"/>
        </w:rPr>
        <w:t xml:space="preserve">Many reviews mention no staff in sight, difficulty in getting assistance, or slow response when issues are raised (Booking.com, 2026; Tripadvisor, 2026). This does not mean the staff were absent, but rather the perception of a decreased presence in the front-of-house area during peak times. This is because the visibility of the staff matters, as it increases the feeling of security in a service context, especially in the context of a queue, trays, and cleanliness (Asgeirsson, Gudlaugsson </w:t>
      </w:r>
      <w:r w:rsidR="00C93B1D">
        <w:rPr>
          <w:rFonts w:ascii="Times New Roman" w:hAnsi="Times New Roman" w:cs="Times New Roman"/>
          <w:sz w:val="24"/>
          <w:szCs w:val="24"/>
        </w:rPr>
        <w:t>and</w:t>
      </w:r>
      <w:r w:rsidRPr="003A1E8E">
        <w:rPr>
          <w:rFonts w:ascii="Times New Roman" w:hAnsi="Times New Roman" w:cs="Times New Roman"/>
          <w:sz w:val="24"/>
          <w:szCs w:val="24"/>
        </w:rPr>
        <w:t xml:space="preserve"> Jóhannesson, 2024; Wąsowicz-Zaborek, 2023).</w:t>
      </w:r>
    </w:p>
    <w:p w14:paraId="51ADA4CA" w14:textId="0B4AE48D" w:rsidR="003A1E8E" w:rsidRPr="003A1E8E" w:rsidRDefault="003A1E8E" w:rsidP="003A1E8E">
      <w:pPr>
        <w:spacing w:line="360" w:lineRule="auto"/>
        <w:jc w:val="both"/>
        <w:rPr>
          <w:rFonts w:ascii="Times New Roman" w:hAnsi="Times New Roman" w:cs="Times New Roman"/>
          <w:sz w:val="24"/>
          <w:szCs w:val="24"/>
        </w:rPr>
      </w:pPr>
      <w:r w:rsidRPr="003A1E8E">
        <w:rPr>
          <w:rFonts w:ascii="Times New Roman" w:hAnsi="Times New Roman" w:cs="Times New Roman"/>
          <w:sz w:val="24"/>
          <w:szCs w:val="24"/>
        </w:rPr>
        <w:t>There also appear to be positive stories about the staff, but generally in the context of helpfulness, politeness, and someone going out of their way to solve a local problem</w:t>
      </w:r>
      <w:r>
        <w:rPr>
          <w:rFonts w:ascii="Times New Roman" w:hAnsi="Times New Roman" w:cs="Times New Roman"/>
          <w:sz w:val="24"/>
          <w:szCs w:val="24"/>
        </w:rPr>
        <w:t xml:space="preserve">. </w:t>
      </w:r>
      <w:r w:rsidRPr="003A1E8E">
        <w:rPr>
          <w:rFonts w:ascii="Times New Roman" w:hAnsi="Times New Roman" w:cs="Times New Roman"/>
          <w:sz w:val="24"/>
          <w:szCs w:val="24"/>
        </w:rPr>
        <w:t xml:space="preserve">From an operational perspective, these are service recovery incidents. Service recovery can work in reducing customer dissatisfaction, provided that staff have the time, ability, and workflow to implement these actions (Ghosh, 2022; Shum, Ghosh </w:t>
      </w:r>
      <w:r w:rsidR="00C93B1D">
        <w:rPr>
          <w:rFonts w:ascii="Times New Roman" w:hAnsi="Times New Roman" w:cs="Times New Roman"/>
          <w:sz w:val="24"/>
          <w:szCs w:val="24"/>
        </w:rPr>
        <w:t>and</w:t>
      </w:r>
      <w:r w:rsidRPr="003A1E8E">
        <w:rPr>
          <w:rFonts w:ascii="Times New Roman" w:hAnsi="Times New Roman" w:cs="Times New Roman"/>
          <w:sz w:val="24"/>
          <w:szCs w:val="24"/>
        </w:rPr>
        <w:t xml:space="preserve"> Gatling, 2019). Operational challenges in terms of labor can also impact service recovery because the same staff are expected to handle all aspects of the business simultaneously (Piso, 2022; Staffing Issues Still Holding Back UK Hospitality - Opus, 2024).</w:t>
      </w:r>
    </w:p>
    <w:p w14:paraId="67EB1F8E" w14:textId="058BE18D" w:rsidR="003A1E8E" w:rsidRDefault="003A1E8E" w:rsidP="003A1E8E">
      <w:pPr>
        <w:spacing w:line="360" w:lineRule="auto"/>
        <w:jc w:val="both"/>
        <w:rPr>
          <w:rFonts w:ascii="Times New Roman" w:hAnsi="Times New Roman" w:cs="Times New Roman"/>
          <w:sz w:val="24"/>
          <w:szCs w:val="24"/>
        </w:rPr>
      </w:pPr>
      <w:r w:rsidRPr="003A1E8E">
        <w:rPr>
          <w:rFonts w:ascii="Times New Roman" w:hAnsi="Times New Roman" w:cs="Times New Roman"/>
          <w:sz w:val="24"/>
          <w:szCs w:val="24"/>
        </w:rPr>
        <w:t xml:space="preserve">The impact of generational expectation changes could also be an influencer in this theme. The studies demonstrate that new age cohorts rate service experience in terms of speed, transparency, and fairness. Promptly afterwards, they express their discontent through online channels (Seyfi, Vo-Thanh </w:t>
      </w:r>
      <w:r w:rsidR="00C93B1D">
        <w:rPr>
          <w:rFonts w:ascii="Times New Roman" w:hAnsi="Times New Roman" w:cs="Times New Roman"/>
          <w:sz w:val="24"/>
          <w:szCs w:val="24"/>
        </w:rPr>
        <w:t>and</w:t>
      </w:r>
      <w:r w:rsidRPr="003A1E8E">
        <w:rPr>
          <w:rFonts w:ascii="Times New Roman" w:hAnsi="Times New Roman" w:cs="Times New Roman"/>
          <w:sz w:val="24"/>
          <w:szCs w:val="24"/>
        </w:rPr>
        <w:t xml:space="preserve"> Zaman, 2024; Sampaio </w:t>
      </w:r>
      <w:r w:rsidR="00C93B1D">
        <w:rPr>
          <w:rFonts w:ascii="Times New Roman" w:hAnsi="Times New Roman" w:cs="Times New Roman"/>
          <w:sz w:val="24"/>
          <w:szCs w:val="24"/>
        </w:rPr>
        <w:t>and</w:t>
      </w:r>
      <w:r w:rsidRPr="003A1E8E">
        <w:rPr>
          <w:rFonts w:ascii="Times New Roman" w:hAnsi="Times New Roman" w:cs="Times New Roman"/>
          <w:sz w:val="24"/>
          <w:szCs w:val="24"/>
        </w:rPr>
        <w:t xml:space="preserve"> Régio, 2024). Subsequently, staff visibility could manifest itself in negative customer narratives. The above is irrespective of whether or not staff visibility is in itself problematic.</w:t>
      </w:r>
    </w:p>
    <w:p w14:paraId="58E6F8BD" w14:textId="79F4C634" w:rsidR="003A1E8E" w:rsidRDefault="003A1E8E" w:rsidP="003A1E8E">
      <w:pPr>
        <w:rPr>
          <w:rFonts w:ascii="Times New Roman" w:hAnsi="Times New Roman" w:cs="Times New Roman"/>
          <w:sz w:val="24"/>
          <w:szCs w:val="24"/>
        </w:rPr>
      </w:pPr>
      <w:r>
        <w:rPr>
          <w:rFonts w:ascii="Times New Roman" w:hAnsi="Times New Roman" w:cs="Times New Roman"/>
          <w:sz w:val="24"/>
          <w:szCs w:val="24"/>
        </w:rPr>
        <w:lastRenderedPageBreak/>
        <w:br w:type="page"/>
      </w:r>
    </w:p>
    <w:p w14:paraId="0F0F32C0" w14:textId="33589223" w:rsidR="000B575A" w:rsidRPr="000B575A" w:rsidRDefault="000B575A" w:rsidP="003A1E8E">
      <w:pPr>
        <w:spacing w:line="360" w:lineRule="auto"/>
        <w:jc w:val="both"/>
        <w:rPr>
          <w:rFonts w:ascii="Times New Roman" w:hAnsi="Times New Roman" w:cs="Times New Roman"/>
          <w:b/>
          <w:bCs/>
          <w:sz w:val="28"/>
          <w:szCs w:val="28"/>
        </w:rPr>
      </w:pPr>
      <w:r w:rsidRPr="000B575A">
        <w:rPr>
          <w:rFonts w:ascii="Times New Roman" w:hAnsi="Times New Roman" w:cs="Times New Roman"/>
          <w:b/>
          <w:bCs/>
          <w:sz w:val="28"/>
          <w:szCs w:val="28"/>
        </w:rPr>
        <w:lastRenderedPageBreak/>
        <w:t>4.8 Value-for-money narratives and reputational leverage</w:t>
      </w:r>
    </w:p>
    <w:p w14:paraId="551AB13D" w14:textId="77777777" w:rsidR="000B575A" w:rsidRPr="000B575A" w:rsidRDefault="000B575A" w:rsidP="000B575A">
      <w:pPr>
        <w:spacing w:line="360" w:lineRule="auto"/>
        <w:jc w:val="both"/>
        <w:rPr>
          <w:rFonts w:ascii="Times New Roman" w:hAnsi="Times New Roman" w:cs="Times New Roman"/>
          <w:sz w:val="24"/>
          <w:szCs w:val="24"/>
        </w:rPr>
      </w:pPr>
      <w:r w:rsidRPr="000B575A">
        <w:rPr>
          <w:rFonts w:ascii="Times New Roman" w:hAnsi="Times New Roman" w:cs="Times New Roman"/>
          <w:sz w:val="24"/>
          <w:szCs w:val="24"/>
        </w:rPr>
        <w:t>Value framing appears strongly. Some guests describe breakfast as good value and aligned with a budget-hotel proposition. Others describe it as poor value when queues, empty trays, and cold food coincide (Hotels.com, 2026; Google Reviews, 2026). This suggests that perceived value is not only price-based. It is experience-based, with reliability and basic standards acting as value multipliers (Permatasari, Maghrifani and Wibowo, 2025; Ponteras, 2025).</w:t>
      </w:r>
    </w:p>
    <w:p w14:paraId="1674F6F4" w14:textId="2F6D76A4" w:rsidR="00396720" w:rsidRPr="00642CEA" w:rsidRDefault="000B575A" w:rsidP="00396720">
      <w:pPr>
        <w:spacing w:line="360" w:lineRule="auto"/>
        <w:jc w:val="both"/>
        <w:rPr>
          <w:rFonts w:ascii="Times New Roman" w:hAnsi="Times New Roman" w:cs="Times New Roman"/>
          <w:sz w:val="24"/>
          <w:szCs w:val="24"/>
        </w:rPr>
      </w:pPr>
      <w:r w:rsidRPr="000B575A">
        <w:rPr>
          <w:rFonts w:ascii="Times New Roman" w:hAnsi="Times New Roman" w:cs="Times New Roman"/>
          <w:sz w:val="24"/>
          <w:szCs w:val="24"/>
        </w:rPr>
        <w:t xml:space="preserve">Reputation research supports the business relevance of these narratives. </w:t>
      </w:r>
      <w:r w:rsidR="00396720" w:rsidRPr="00642CEA">
        <w:rPr>
          <w:rFonts w:ascii="Times New Roman" w:hAnsi="Times New Roman" w:cs="Times New Roman"/>
          <w:sz w:val="24"/>
          <w:szCs w:val="24"/>
        </w:rPr>
        <w:t xml:space="preserve">Review sentiment has ties to performance and can impact profitability through demand and pricing power (Anagnostopoulou et al., 2020; Asgeirsson, Gudlaugsson and Jóhannesson, 2024). In the London market, with budget hotels competing on standardization, review sentiment of the breakfast offering is likely to have significant weight as it is an offering that is repeated over multiple nights and is easily comparable between different hotel brands (Whitbread PLC, 2025; IHG Hotels </w:t>
      </w:r>
      <w:r w:rsidR="00C93B1D">
        <w:rPr>
          <w:rFonts w:ascii="Times New Roman" w:hAnsi="Times New Roman" w:cs="Times New Roman"/>
          <w:sz w:val="24"/>
          <w:szCs w:val="24"/>
        </w:rPr>
        <w:t>and</w:t>
      </w:r>
      <w:r w:rsidR="00396720" w:rsidRPr="00642CEA">
        <w:rPr>
          <w:rFonts w:ascii="Times New Roman" w:hAnsi="Times New Roman" w:cs="Times New Roman"/>
          <w:sz w:val="24"/>
          <w:szCs w:val="24"/>
        </w:rPr>
        <w:t xml:space="preserve">amp; Resorts, 2024; </w:t>
      </w:r>
      <w:r w:rsidR="00C93B1D">
        <w:rPr>
          <w:rFonts w:ascii="Times New Roman" w:hAnsi="Times New Roman" w:cs="Times New Roman"/>
          <w:sz w:val="24"/>
          <w:szCs w:val="24"/>
        </w:rPr>
        <w:t>IBIS</w:t>
      </w:r>
      <w:r w:rsidR="00396720" w:rsidRPr="00642CEA">
        <w:rPr>
          <w:rFonts w:ascii="Times New Roman" w:hAnsi="Times New Roman" w:cs="Times New Roman"/>
          <w:sz w:val="24"/>
          <w:szCs w:val="24"/>
        </w:rPr>
        <w:t>, 2025).</w:t>
      </w:r>
    </w:p>
    <w:p w14:paraId="2032A976" w14:textId="77777777" w:rsidR="00396720" w:rsidRPr="00642CEA" w:rsidRDefault="00396720" w:rsidP="00396720">
      <w:pPr>
        <w:spacing w:line="360" w:lineRule="auto"/>
        <w:jc w:val="both"/>
        <w:rPr>
          <w:rFonts w:ascii="Times New Roman" w:hAnsi="Times New Roman" w:cs="Times New Roman"/>
          <w:sz w:val="24"/>
          <w:szCs w:val="24"/>
        </w:rPr>
      </w:pPr>
      <w:r w:rsidRPr="00642CEA">
        <w:rPr>
          <w:rFonts w:ascii="Times New Roman" w:hAnsi="Times New Roman" w:cs="Times New Roman"/>
          <w:sz w:val="24"/>
          <w:szCs w:val="24"/>
        </w:rPr>
        <w:t>This further supports the argument that the breakfast offering is an important aspect of the budget hotel business and not an afterthought. It also supports the argument that review analytics is an operational tool and not just an exercise to diagnose the business at a single point in time (Cobanoglu, 2023; Soe and Punyachalard, 2025; Yu et al., 2024).</w:t>
      </w:r>
    </w:p>
    <w:p w14:paraId="529BDDE5" w14:textId="77777777" w:rsidR="00396720" w:rsidRPr="00396720" w:rsidRDefault="00396720" w:rsidP="00396720">
      <w:pPr>
        <w:spacing w:line="360" w:lineRule="auto"/>
        <w:jc w:val="both"/>
        <w:rPr>
          <w:rFonts w:ascii="Times New Roman" w:hAnsi="Times New Roman" w:cs="Times New Roman"/>
          <w:b/>
          <w:bCs/>
          <w:sz w:val="28"/>
          <w:szCs w:val="28"/>
        </w:rPr>
      </w:pPr>
      <w:r w:rsidRPr="00396720">
        <w:rPr>
          <w:rFonts w:ascii="Times New Roman" w:hAnsi="Times New Roman" w:cs="Times New Roman"/>
          <w:b/>
          <w:bCs/>
          <w:sz w:val="28"/>
          <w:szCs w:val="28"/>
        </w:rPr>
        <w:t>4.9 Cross-theme synthesis: the clustering of the themes in the narrative of the guests</w:t>
      </w:r>
    </w:p>
    <w:p w14:paraId="409C85B7" w14:textId="77777777" w:rsidR="00396720" w:rsidRPr="00642CEA" w:rsidRDefault="00396720" w:rsidP="00396720">
      <w:pPr>
        <w:spacing w:line="360" w:lineRule="auto"/>
        <w:jc w:val="both"/>
        <w:rPr>
          <w:rFonts w:ascii="Times New Roman" w:hAnsi="Times New Roman" w:cs="Times New Roman"/>
          <w:sz w:val="24"/>
          <w:szCs w:val="24"/>
        </w:rPr>
      </w:pPr>
      <w:r w:rsidRPr="00642CEA">
        <w:rPr>
          <w:rFonts w:ascii="Times New Roman" w:hAnsi="Times New Roman" w:cs="Times New Roman"/>
          <w:sz w:val="24"/>
          <w:szCs w:val="24"/>
        </w:rPr>
        <w:t>The review themes rarely appear in isolation. Negative reviews tend to cluster together: crowded room and queueing, followed by the presence of empty trays, followed by the food being cold, followed by the inability to find staff, and then concluding with the value for money aspect of the hotel being poor (Tripadvisor, 2026; Booking.com, 2026). This clustering of the review themes is further evidence of the quality management interpretation of review data, as guests narrate the service as an unfolding sequence of events and not as individual aspects of the hotel (Wąsowicz-Zaborek, 2023; Prasadja et al., 2025; Singgalen et al., 2025).</w:t>
      </w:r>
    </w:p>
    <w:p w14:paraId="4FC28A0E" w14:textId="77777777" w:rsidR="00396720" w:rsidRPr="00642CEA" w:rsidRDefault="00396720" w:rsidP="00396720">
      <w:pPr>
        <w:spacing w:line="360" w:lineRule="auto"/>
        <w:jc w:val="both"/>
        <w:rPr>
          <w:rFonts w:ascii="Times New Roman" w:hAnsi="Times New Roman" w:cs="Times New Roman"/>
          <w:sz w:val="24"/>
          <w:szCs w:val="24"/>
        </w:rPr>
      </w:pPr>
      <w:r w:rsidRPr="00642CEA">
        <w:rPr>
          <w:rFonts w:ascii="Times New Roman" w:hAnsi="Times New Roman" w:cs="Times New Roman"/>
          <w:sz w:val="24"/>
          <w:szCs w:val="24"/>
        </w:rPr>
        <w:t xml:space="preserve">From the perspective of service quality, the clusters can be related to the most operationally critical aspects of reliability and responsiveness, supported by tangible indicators such as cleanliness and presentation (Wąsowicz-Zaborek, 2023; Asgeirsson, Gudlaugsson and Jóhannesson, 2024). The Kano method also supports the notion that the most operationally </w:t>
      </w:r>
      <w:r w:rsidRPr="00642CEA">
        <w:rPr>
          <w:rFonts w:ascii="Times New Roman" w:hAnsi="Times New Roman" w:cs="Times New Roman"/>
          <w:sz w:val="24"/>
          <w:szCs w:val="24"/>
        </w:rPr>
        <w:lastRenderedPageBreak/>
        <w:t>critical aspects dominate in the case of dissatisfaction with their performance, as indicated by the tendency of guests to focus on the lack of items, queues, and hygiene rather than variety and novelty (Zhao et al., 2021; Tager et al., 2021).</w:t>
      </w:r>
    </w:p>
    <w:p w14:paraId="75372D59" w14:textId="77777777" w:rsidR="00396720" w:rsidRPr="00642CEA" w:rsidRDefault="00396720" w:rsidP="00396720">
      <w:pPr>
        <w:spacing w:line="360" w:lineRule="auto"/>
        <w:jc w:val="both"/>
        <w:rPr>
          <w:rFonts w:ascii="Times New Roman" w:hAnsi="Times New Roman" w:cs="Times New Roman"/>
          <w:sz w:val="24"/>
          <w:szCs w:val="24"/>
        </w:rPr>
      </w:pPr>
      <w:r w:rsidRPr="00642CEA">
        <w:rPr>
          <w:rFonts w:ascii="Times New Roman" w:hAnsi="Times New Roman" w:cs="Times New Roman"/>
          <w:sz w:val="24"/>
          <w:szCs w:val="24"/>
        </w:rPr>
        <w:t>The UK’s operational environment is also a plausible context for the recurring nature of the clusters. The tendency to manage the workforce and the pressure to maintain productivity might reduce the buffer capacity of the system in the case of increased demand, resulting in the visibility of failures (Piso, 2022; UKHospitality, 2024; PwC, 2024). The lean and productivity literature also supports the notion that the standardisation of operations and the definition of roles and micro-routines can reduce the number of the mentioned failures without requiring major investments (Verdecia, Sacristán-Díaz and Garrido-Vega, 2022; Czajka, 2025; Go Technology, 2023).</w:t>
      </w:r>
    </w:p>
    <w:p w14:paraId="60D3AF9C" w14:textId="1C1003C3" w:rsidR="00396720" w:rsidRPr="00F57311" w:rsidRDefault="00396720" w:rsidP="00396720">
      <w:pPr>
        <w:spacing w:line="360" w:lineRule="auto"/>
        <w:jc w:val="both"/>
        <w:rPr>
          <w:rFonts w:ascii="Times New Roman" w:hAnsi="Times New Roman" w:cs="Times New Roman"/>
          <w:sz w:val="24"/>
          <w:szCs w:val="24"/>
        </w:rPr>
      </w:pPr>
      <w:r w:rsidRPr="00642CEA">
        <w:rPr>
          <w:rFonts w:ascii="Times New Roman" w:hAnsi="Times New Roman" w:cs="Times New Roman"/>
          <w:sz w:val="24"/>
          <w:szCs w:val="24"/>
        </w:rPr>
        <w:t xml:space="preserve">The sustainability objectives also seem to be related to the mentioned pattern. The tendency to reduce waste and increase batching can result in better control of the freshness of items if implemented properly. However, it might also result in increased emptiness at the end of the service if the forecasting and communication of the strategy are inadequate (World Sustainable Hospitality Alliance, 2024; Arup Group, 2021; Hotrec - Hospitality Europe, 2023). The reading of the narratives suggests that the primary objective of the operation of the </w:t>
      </w:r>
      <w:r w:rsidR="00C93B1D">
        <w:rPr>
          <w:rFonts w:ascii="Times New Roman" w:hAnsi="Times New Roman" w:cs="Times New Roman"/>
          <w:sz w:val="24"/>
          <w:szCs w:val="24"/>
        </w:rPr>
        <w:t>Ibis</w:t>
      </w:r>
      <w:r w:rsidRPr="00642CEA">
        <w:rPr>
          <w:rFonts w:ascii="Times New Roman" w:hAnsi="Times New Roman" w:cs="Times New Roman"/>
          <w:sz w:val="24"/>
          <w:szCs w:val="24"/>
        </w:rPr>
        <w:t xml:space="preserve"> London Stratford is the consistency of the operation, followed by the optimisation of sustainability objectives in the context of increased freshness, lower rates of out-of-stock items, and higher levels of cleanliness.</w:t>
      </w:r>
    </w:p>
    <w:p w14:paraId="0522D881" w14:textId="7701B3A1" w:rsidR="000B575A" w:rsidRPr="000B575A" w:rsidRDefault="000B575A" w:rsidP="00396720">
      <w:pPr>
        <w:spacing w:line="360" w:lineRule="auto"/>
        <w:jc w:val="both"/>
        <w:rPr>
          <w:rFonts w:ascii="Times New Roman" w:hAnsi="Times New Roman" w:cs="Times New Roman"/>
          <w:b/>
          <w:bCs/>
          <w:sz w:val="28"/>
          <w:szCs w:val="28"/>
        </w:rPr>
      </w:pPr>
      <w:r w:rsidRPr="000B575A">
        <w:rPr>
          <w:rFonts w:ascii="Times New Roman" w:hAnsi="Times New Roman" w:cs="Times New Roman"/>
          <w:b/>
          <w:bCs/>
          <w:sz w:val="28"/>
          <w:szCs w:val="28"/>
        </w:rPr>
        <w:t xml:space="preserve">4.10 </w:t>
      </w:r>
      <w:r w:rsidR="006F4365">
        <w:rPr>
          <w:rFonts w:ascii="Times New Roman" w:hAnsi="Times New Roman" w:cs="Times New Roman"/>
          <w:b/>
          <w:bCs/>
          <w:sz w:val="28"/>
          <w:szCs w:val="28"/>
        </w:rPr>
        <w:t xml:space="preserve">Indications based on </w:t>
      </w:r>
      <w:r w:rsidRPr="000B575A">
        <w:rPr>
          <w:rFonts w:ascii="Times New Roman" w:hAnsi="Times New Roman" w:cs="Times New Roman"/>
          <w:b/>
          <w:bCs/>
          <w:sz w:val="28"/>
          <w:szCs w:val="28"/>
        </w:rPr>
        <w:t>review evidence</w:t>
      </w:r>
    </w:p>
    <w:p w14:paraId="2A3C51ED" w14:textId="4CDF8CAC" w:rsidR="00C777F6" w:rsidRPr="00C777F6" w:rsidRDefault="000B575A" w:rsidP="00C777F6">
      <w:pPr>
        <w:spacing w:line="360" w:lineRule="auto"/>
        <w:jc w:val="both"/>
        <w:rPr>
          <w:rFonts w:ascii="Times New Roman" w:hAnsi="Times New Roman" w:cs="Times New Roman"/>
          <w:sz w:val="24"/>
          <w:szCs w:val="24"/>
        </w:rPr>
      </w:pPr>
      <w:r w:rsidRPr="000B575A">
        <w:rPr>
          <w:rFonts w:ascii="Times New Roman" w:hAnsi="Times New Roman" w:cs="Times New Roman"/>
          <w:sz w:val="24"/>
          <w:szCs w:val="24"/>
        </w:rPr>
        <w:t xml:space="preserve">The secondary evidence indicates that breakfast satisfaction at </w:t>
      </w:r>
      <w:r w:rsidR="00C93B1D">
        <w:rPr>
          <w:rFonts w:ascii="Times New Roman" w:hAnsi="Times New Roman" w:cs="Times New Roman"/>
          <w:sz w:val="24"/>
          <w:szCs w:val="24"/>
        </w:rPr>
        <w:t>Ibis</w:t>
      </w:r>
      <w:r w:rsidRPr="000B575A">
        <w:rPr>
          <w:rFonts w:ascii="Times New Roman" w:hAnsi="Times New Roman" w:cs="Times New Roman"/>
          <w:sz w:val="24"/>
          <w:szCs w:val="24"/>
        </w:rPr>
        <w:t xml:space="preserve"> London Stratford is shaped less by the breadth of the offer and more by execution under peak pressure. </w:t>
      </w:r>
      <w:r w:rsidR="00C777F6" w:rsidRPr="00C777F6">
        <w:rPr>
          <w:rFonts w:ascii="Times New Roman" w:hAnsi="Times New Roman" w:cs="Times New Roman"/>
          <w:sz w:val="24"/>
          <w:szCs w:val="24"/>
        </w:rPr>
        <w:t>The major negative triggers are cold hot items, empty trays, crowded conditions, hygiene signals at tables, and poor visibility of staff. Positive narratives are present and often include acceptable variety and value. This indicates that the service can work well but does not do so throughout peak times (Tripadvisor, 2026; Google Reviews, 2026; Booking.com, 2026; Hotels.com, 2026).</w:t>
      </w:r>
    </w:p>
    <w:p w14:paraId="2D03C695" w14:textId="45E5B917" w:rsidR="00C777F6" w:rsidRDefault="00C777F6" w:rsidP="00C777F6">
      <w:pPr>
        <w:spacing w:line="360" w:lineRule="auto"/>
        <w:jc w:val="both"/>
        <w:rPr>
          <w:rFonts w:ascii="Times New Roman" w:hAnsi="Times New Roman" w:cs="Times New Roman"/>
          <w:sz w:val="24"/>
          <w:szCs w:val="24"/>
        </w:rPr>
      </w:pPr>
      <w:r w:rsidRPr="00C777F6">
        <w:rPr>
          <w:rFonts w:ascii="Times New Roman" w:hAnsi="Times New Roman" w:cs="Times New Roman"/>
          <w:sz w:val="24"/>
          <w:szCs w:val="24"/>
        </w:rPr>
        <w:t xml:space="preserve">These findings are consistent with current research regarding review-driven reputation, basic expectation asymmetry, and operation fragility due to labor and demand constraints (Sampaio </w:t>
      </w:r>
      <w:r w:rsidR="00C93B1D">
        <w:rPr>
          <w:rFonts w:ascii="Times New Roman" w:hAnsi="Times New Roman" w:cs="Times New Roman"/>
          <w:sz w:val="24"/>
          <w:szCs w:val="24"/>
        </w:rPr>
        <w:t>and</w:t>
      </w:r>
      <w:r w:rsidRPr="00C777F6">
        <w:rPr>
          <w:rFonts w:ascii="Times New Roman" w:hAnsi="Times New Roman" w:cs="Times New Roman"/>
          <w:sz w:val="24"/>
          <w:szCs w:val="24"/>
        </w:rPr>
        <w:t xml:space="preserve"> Régio, 2024; Anagnostopoulou et al., 2020; Zhao et al., 2021; Piso, 2022). This research provides a clear basis for the next chapter, where these themes are discussed. This discussion </w:t>
      </w:r>
      <w:r w:rsidRPr="00C777F6">
        <w:rPr>
          <w:rFonts w:ascii="Times New Roman" w:hAnsi="Times New Roman" w:cs="Times New Roman"/>
          <w:sz w:val="24"/>
          <w:szCs w:val="24"/>
        </w:rPr>
        <w:lastRenderedPageBreak/>
        <w:t>is supported by SERVQUAL dimensions, Kano principles, principles of food quality control, and constraints due to labor pressure (Wąsowicz-Zaborek, 2023; Restaurantware, 2025; Czajka, 2025; UKHospitality, 2024).</w:t>
      </w:r>
    </w:p>
    <w:p w14:paraId="533208B4" w14:textId="46830FD9" w:rsidR="00AB60E9" w:rsidRPr="00914C0A" w:rsidRDefault="00AB60E9" w:rsidP="00C777F6">
      <w:pPr>
        <w:spacing w:line="360" w:lineRule="auto"/>
        <w:jc w:val="both"/>
        <w:rPr>
          <w:rFonts w:ascii="Times New Roman" w:hAnsi="Times New Roman" w:cs="Times New Roman"/>
          <w:b/>
          <w:bCs/>
          <w:sz w:val="32"/>
          <w:szCs w:val="32"/>
        </w:rPr>
      </w:pPr>
      <w:r w:rsidRPr="00914C0A">
        <w:rPr>
          <w:rFonts w:ascii="Times New Roman" w:hAnsi="Times New Roman" w:cs="Times New Roman"/>
          <w:b/>
          <w:bCs/>
          <w:sz w:val="32"/>
          <w:szCs w:val="32"/>
        </w:rPr>
        <w:t>5. Discussion</w:t>
      </w:r>
    </w:p>
    <w:p w14:paraId="3829E486" w14:textId="77777777" w:rsidR="000B575A" w:rsidRPr="000B575A" w:rsidRDefault="000B575A" w:rsidP="000B575A">
      <w:pPr>
        <w:spacing w:line="360" w:lineRule="auto"/>
        <w:jc w:val="both"/>
        <w:rPr>
          <w:rFonts w:ascii="Times New Roman" w:hAnsi="Times New Roman" w:cs="Times New Roman"/>
          <w:sz w:val="24"/>
          <w:szCs w:val="24"/>
        </w:rPr>
      </w:pPr>
      <w:r w:rsidRPr="000B575A">
        <w:rPr>
          <w:rFonts w:ascii="Times New Roman" w:hAnsi="Times New Roman" w:cs="Times New Roman"/>
          <w:sz w:val="24"/>
          <w:szCs w:val="24"/>
        </w:rPr>
        <w:t>This chapter interprets the findings through service quality and satisfaction frameworks, with attention to the operational realities of a UK budget hotel breakfast. The purpose is to explain why the identified issues generate strong dissatisfaction, what mechanisms link operational execution to customer perception, and how these dynamics affect reputation.</w:t>
      </w:r>
    </w:p>
    <w:p w14:paraId="3A30C2AB" w14:textId="77777777" w:rsidR="000B575A" w:rsidRPr="000B575A" w:rsidRDefault="000B575A" w:rsidP="000B575A">
      <w:pPr>
        <w:spacing w:line="360" w:lineRule="auto"/>
        <w:jc w:val="both"/>
        <w:rPr>
          <w:rFonts w:ascii="Times New Roman" w:hAnsi="Times New Roman" w:cs="Times New Roman"/>
          <w:b/>
          <w:bCs/>
          <w:sz w:val="28"/>
          <w:szCs w:val="28"/>
        </w:rPr>
      </w:pPr>
      <w:r w:rsidRPr="000B575A">
        <w:rPr>
          <w:rFonts w:ascii="Times New Roman" w:hAnsi="Times New Roman" w:cs="Times New Roman"/>
          <w:b/>
          <w:bCs/>
          <w:sz w:val="28"/>
          <w:szCs w:val="28"/>
        </w:rPr>
        <w:t>5.1 Interpreting themes through service quality dimensions</w:t>
      </w:r>
    </w:p>
    <w:p w14:paraId="7BA8F9BA" w14:textId="77777777" w:rsidR="000B575A" w:rsidRPr="000B575A" w:rsidRDefault="000B575A" w:rsidP="000B575A">
      <w:pPr>
        <w:spacing w:line="360" w:lineRule="auto"/>
        <w:jc w:val="both"/>
        <w:rPr>
          <w:rFonts w:ascii="Times New Roman" w:hAnsi="Times New Roman" w:cs="Times New Roman"/>
          <w:sz w:val="24"/>
          <w:szCs w:val="24"/>
        </w:rPr>
      </w:pPr>
      <w:r w:rsidRPr="000B575A">
        <w:rPr>
          <w:rFonts w:ascii="Times New Roman" w:hAnsi="Times New Roman" w:cs="Times New Roman"/>
          <w:sz w:val="24"/>
          <w:szCs w:val="24"/>
        </w:rPr>
        <w:t>Service quality models are useful here because guest dissatisfaction is concentrated in execution and delivery rather than in conceptual product design. In hospitality contexts, SERVQUAL-type thinking has historically been applied to identify gaps between expectation and perceived delivery, including gaps linked to management perception and operational performance (Saleh and Ryan, 1991). The findings map clearly onto dimensions that guests judge rapidly in a breakfast environment.</w:t>
      </w:r>
    </w:p>
    <w:p w14:paraId="1C814C15" w14:textId="3FDCA2F8" w:rsidR="000B575A" w:rsidRPr="000B575A" w:rsidRDefault="000B575A" w:rsidP="000B575A">
      <w:pPr>
        <w:spacing w:line="360" w:lineRule="auto"/>
        <w:jc w:val="both"/>
        <w:rPr>
          <w:rFonts w:ascii="Times New Roman" w:hAnsi="Times New Roman" w:cs="Times New Roman"/>
          <w:sz w:val="24"/>
          <w:szCs w:val="24"/>
        </w:rPr>
      </w:pPr>
      <w:r w:rsidRPr="000B575A">
        <w:rPr>
          <w:rFonts w:ascii="Times New Roman" w:hAnsi="Times New Roman" w:cs="Times New Roman"/>
          <w:sz w:val="24"/>
          <w:szCs w:val="24"/>
        </w:rPr>
        <w:t xml:space="preserve">Tangibles are central. Guests evaluate the buffet, room layout, cleanliness, and table reset as visible proof of organisational control. </w:t>
      </w:r>
      <w:r w:rsidR="007728DD" w:rsidRPr="007728DD">
        <w:rPr>
          <w:rFonts w:ascii="Times New Roman" w:hAnsi="Times New Roman" w:cs="Times New Roman"/>
          <w:sz w:val="24"/>
          <w:szCs w:val="24"/>
        </w:rPr>
        <w:t>The messy breakfast area and dirty tables indicate a failure that immediately impacts quality and trust (Hotels.com, 2025; Google Travel, 2025).</w:t>
      </w:r>
      <w:r w:rsidR="007728DD">
        <w:rPr>
          <w:rFonts w:ascii="Times New Roman" w:hAnsi="Times New Roman" w:cs="Times New Roman"/>
          <w:sz w:val="24"/>
          <w:szCs w:val="24"/>
        </w:rPr>
        <w:t xml:space="preserve"> </w:t>
      </w:r>
      <w:r w:rsidRPr="000B575A">
        <w:rPr>
          <w:rFonts w:ascii="Times New Roman" w:hAnsi="Times New Roman" w:cs="Times New Roman"/>
          <w:sz w:val="24"/>
          <w:szCs w:val="24"/>
        </w:rPr>
        <w:t>In a buffet setting, tangibles do not merely influence comfort. They influence hygiene confidence, which can dominate satisfaction even when food variety exists.</w:t>
      </w:r>
    </w:p>
    <w:p w14:paraId="275090AE" w14:textId="19D9E2D2" w:rsidR="000B575A" w:rsidRPr="000B575A" w:rsidRDefault="000B575A" w:rsidP="000B575A">
      <w:pPr>
        <w:spacing w:line="360" w:lineRule="auto"/>
        <w:jc w:val="both"/>
        <w:rPr>
          <w:rFonts w:ascii="Times New Roman" w:hAnsi="Times New Roman" w:cs="Times New Roman"/>
          <w:sz w:val="24"/>
          <w:szCs w:val="24"/>
        </w:rPr>
      </w:pPr>
      <w:r w:rsidRPr="000B575A">
        <w:rPr>
          <w:rFonts w:ascii="Times New Roman" w:hAnsi="Times New Roman" w:cs="Times New Roman"/>
          <w:sz w:val="24"/>
          <w:szCs w:val="24"/>
        </w:rPr>
        <w:t xml:space="preserve">Reliability is the second dominant dimension. Replenishment gaps and empty-buffet moments are interpreted as unreliable delivery of a promised service. The core expectation in a budget breakfast is not premium differentiation. It is that staple items are available throughout the service window. </w:t>
      </w:r>
      <w:r w:rsidR="00982F20" w:rsidRPr="00982F20">
        <w:rPr>
          <w:rFonts w:ascii="Times New Roman" w:hAnsi="Times New Roman" w:cs="Times New Roman"/>
          <w:sz w:val="24"/>
          <w:szCs w:val="24"/>
        </w:rPr>
        <w:t>When pastries are depleted too soon or buffet items are not replenished quickly, this indicates poor management of the service (Tripadvisor, 2026; Tripadvisor, 2015). This failure of reliability impacts trust and quality at breakfast because there is limited time to recover.</w:t>
      </w:r>
      <w:r w:rsidR="00982F20">
        <w:rPr>
          <w:rFonts w:ascii="Times New Roman" w:hAnsi="Times New Roman" w:cs="Times New Roman"/>
          <w:sz w:val="24"/>
          <w:szCs w:val="24"/>
        </w:rPr>
        <w:t xml:space="preserve"> </w:t>
      </w:r>
      <w:r w:rsidRPr="000B575A">
        <w:rPr>
          <w:rFonts w:ascii="Times New Roman" w:hAnsi="Times New Roman" w:cs="Times New Roman"/>
          <w:sz w:val="24"/>
          <w:szCs w:val="24"/>
        </w:rPr>
        <w:t>Guests cannot wait long, and they cannot return later if they have check-out or travel plans.</w:t>
      </w:r>
    </w:p>
    <w:p w14:paraId="58CB2EE3" w14:textId="0DE302B6" w:rsidR="000B575A" w:rsidRPr="000B575A" w:rsidRDefault="000B575A" w:rsidP="000B575A">
      <w:pPr>
        <w:spacing w:line="360" w:lineRule="auto"/>
        <w:jc w:val="both"/>
        <w:rPr>
          <w:rFonts w:ascii="Times New Roman" w:hAnsi="Times New Roman" w:cs="Times New Roman"/>
          <w:sz w:val="24"/>
          <w:szCs w:val="24"/>
        </w:rPr>
      </w:pPr>
      <w:r w:rsidRPr="000B575A">
        <w:rPr>
          <w:rFonts w:ascii="Times New Roman" w:hAnsi="Times New Roman" w:cs="Times New Roman"/>
          <w:sz w:val="24"/>
          <w:szCs w:val="24"/>
        </w:rPr>
        <w:t xml:space="preserve">Responsiveness emerges as the third dimension, closely linked to staff visibility. In a buffet operation, responsiveness is not only reactive service recovery. </w:t>
      </w:r>
      <w:r w:rsidR="003829F5" w:rsidRPr="003829F5">
        <w:rPr>
          <w:rFonts w:ascii="Times New Roman" w:hAnsi="Times New Roman" w:cs="Times New Roman"/>
          <w:sz w:val="24"/>
          <w:szCs w:val="24"/>
        </w:rPr>
        <w:t xml:space="preserve">These reviews indicate that </w:t>
      </w:r>
      <w:r w:rsidR="003829F5" w:rsidRPr="003829F5">
        <w:rPr>
          <w:rFonts w:ascii="Times New Roman" w:hAnsi="Times New Roman" w:cs="Times New Roman"/>
          <w:sz w:val="24"/>
          <w:szCs w:val="24"/>
        </w:rPr>
        <w:lastRenderedPageBreak/>
        <w:t>proactive triggers such as staff positioning and immediate micro-actions such as wiping surfaces, removing plates, and replenishing items are lacking. This indicates that responsiveness is not perceived even though staff are visible elsewhere (Tripadvisor, 2015).</w:t>
      </w:r>
      <w:r w:rsidR="003829F5">
        <w:rPr>
          <w:rFonts w:ascii="Times New Roman" w:hAnsi="Times New Roman" w:cs="Times New Roman"/>
          <w:sz w:val="24"/>
          <w:szCs w:val="24"/>
        </w:rPr>
        <w:t xml:space="preserve"> </w:t>
      </w:r>
      <w:r w:rsidRPr="000B575A">
        <w:rPr>
          <w:rFonts w:ascii="Times New Roman" w:hAnsi="Times New Roman" w:cs="Times New Roman"/>
          <w:sz w:val="24"/>
          <w:szCs w:val="24"/>
        </w:rPr>
        <w:t>This matters because perceived responsiveness reduces frustration when things go wrong. Its absence makes small failures feel intentional or neglectful.</w:t>
      </w:r>
    </w:p>
    <w:p w14:paraId="05D2A5D7" w14:textId="77777777" w:rsidR="000B575A" w:rsidRPr="000B575A" w:rsidRDefault="000B575A" w:rsidP="000B575A">
      <w:pPr>
        <w:spacing w:line="360" w:lineRule="auto"/>
        <w:jc w:val="both"/>
        <w:rPr>
          <w:rFonts w:ascii="Times New Roman" w:hAnsi="Times New Roman" w:cs="Times New Roman"/>
          <w:b/>
          <w:bCs/>
          <w:sz w:val="28"/>
          <w:szCs w:val="28"/>
        </w:rPr>
      </w:pPr>
      <w:r w:rsidRPr="000B575A">
        <w:rPr>
          <w:rFonts w:ascii="Times New Roman" w:hAnsi="Times New Roman" w:cs="Times New Roman"/>
          <w:b/>
          <w:bCs/>
          <w:sz w:val="28"/>
          <w:szCs w:val="28"/>
        </w:rPr>
        <w:t>5.2 Kano-style logic: why these failures create disproportionate dissatisfaction</w:t>
      </w:r>
    </w:p>
    <w:p w14:paraId="49498605" w14:textId="77777777" w:rsidR="00D1517E" w:rsidRDefault="000B575A" w:rsidP="000B575A">
      <w:pPr>
        <w:spacing w:line="360" w:lineRule="auto"/>
        <w:jc w:val="both"/>
        <w:rPr>
          <w:rFonts w:ascii="Times New Roman" w:hAnsi="Times New Roman" w:cs="Times New Roman"/>
          <w:sz w:val="24"/>
          <w:szCs w:val="24"/>
        </w:rPr>
      </w:pPr>
      <w:r w:rsidRPr="000B575A">
        <w:rPr>
          <w:rFonts w:ascii="Times New Roman" w:hAnsi="Times New Roman" w:cs="Times New Roman"/>
          <w:sz w:val="24"/>
          <w:szCs w:val="24"/>
        </w:rPr>
        <w:t xml:space="preserve">Attribute-based satisfaction logic helps explain why the same failures repeatedly dominate overall evaluation. Breakfast attributes can be interpreted using Kano-type categorisation. Some attributes function as basic requirements. If they are present, they do not create delight. If they are absent, they create disproportionate dissatisfaction. </w:t>
      </w:r>
      <w:r w:rsidR="00D1517E" w:rsidRPr="00D1517E">
        <w:rPr>
          <w:rFonts w:ascii="Times New Roman" w:hAnsi="Times New Roman" w:cs="Times New Roman"/>
          <w:sz w:val="24"/>
          <w:szCs w:val="24"/>
        </w:rPr>
        <w:t>In this case, hot foods that are served at a safe and satisfactory temperature, cleanliness of tables, and continuous availability of basic items are basic. As such, the research findings illustrate that deficiencies in such aspects are key to the overall breakfast experience (Tripadvisor, 2026; Hotels.com, 2025; Google Travel, 2025).</w:t>
      </w:r>
    </w:p>
    <w:p w14:paraId="58375E88" w14:textId="52921557" w:rsidR="000B575A" w:rsidRPr="000B575A" w:rsidRDefault="000B575A" w:rsidP="000B575A">
      <w:pPr>
        <w:spacing w:line="360" w:lineRule="auto"/>
        <w:jc w:val="both"/>
        <w:rPr>
          <w:rFonts w:ascii="Times New Roman" w:hAnsi="Times New Roman" w:cs="Times New Roman"/>
          <w:sz w:val="24"/>
          <w:szCs w:val="24"/>
        </w:rPr>
      </w:pPr>
      <w:r w:rsidRPr="000B575A">
        <w:rPr>
          <w:rFonts w:ascii="Times New Roman" w:hAnsi="Times New Roman" w:cs="Times New Roman"/>
          <w:sz w:val="24"/>
          <w:szCs w:val="24"/>
        </w:rPr>
        <w:t>Other attributes act as performance factors, meaning better delivery increases satisfaction gradually. Examples include perceived variety, speed of turnover, and value alignment. Reviews indicate that guests sometimes accept the offer as good enough, but this acceptance is fragile. Once basic attributes fail, performance attributes cannot compensate. A guest may appreciate value for money and still leave a negative judgement if breakfast feels cold, depleted, and messy (Tripadvisor, 2026; Hotels.com, 2025).</w:t>
      </w:r>
    </w:p>
    <w:p w14:paraId="5F3260A5" w14:textId="31DE756D" w:rsidR="000B575A" w:rsidRDefault="000B575A" w:rsidP="000B575A">
      <w:pPr>
        <w:spacing w:line="360" w:lineRule="auto"/>
        <w:jc w:val="both"/>
        <w:rPr>
          <w:rFonts w:ascii="Times New Roman" w:hAnsi="Times New Roman" w:cs="Times New Roman"/>
          <w:sz w:val="24"/>
          <w:szCs w:val="24"/>
        </w:rPr>
      </w:pPr>
      <w:r w:rsidRPr="000B575A">
        <w:rPr>
          <w:rFonts w:ascii="Times New Roman" w:hAnsi="Times New Roman" w:cs="Times New Roman"/>
          <w:sz w:val="24"/>
          <w:szCs w:val="24"/>
        </w:rPr>
        <w:t>This explains why operational discipline is more important than menu expansion. Adding items increases complexity and replenishment burden. In contrast, stabilising basic attributes produces larger satisfaction gains in budget contexts.</w:t>
      </w:r>
    </w:p>
    <w:p w14:paraId="3E4BA13A" w14:textId="77777777" w:rsidR="000B575A" w:rsidRDefault="000B575A">
      <w:pPr>
        <w:rPr>
          <w:rFonts w:ascii="Times New Roman" w:hAnsi="Times New Roman" w:cs="Times New Roman"/>
          <w:sz w:val="24"/>
          <w:szCs w:val="24"/>
        </w:rPr>
      </w:pPr>
      <w:r>
        <w:rPr>
          <w:rFonts w:ascii="Times New Roman" w:hAnsi="Times New Roman" w:cs="Times New Roman"/>
          <w:sz w:val="24"/>
          <w:szCs w:val="24"/>
        </w:rPr>
        <w:br w:type="page"/>
      </w:r>
    </w:p>
    <w:p w14:paraId="2AB28098" w14:textId="77777777" w:rsidR="000B575A" w:rsidRPr="000B575A" w:rsidRDefault="000B575A" w:rsidP="000B575A">
      <w:pPr>
        <w:spacing w:line="360" w:lineRule="auto"/>
        <w:jc w:val="both"/>
        <w:rPr>
          <w:rFonts w:ascii="Times New Roman" w:hAnsi="Times New Roman" w:cs="Times New Roman"/>
          <w:b/>
          <w:bCs/>
          <w:sz w:val="28"/>
          <w:szCs w:val="28"/>
        </w:rPr>
      </w:pPr>
      <w:r w:rsidRPr="000B575A">
        <w:rPr>
          <w:rFonts w:ascii="Times New Roman" w:hAnsi="Times New Roman" w:cs="Times New Roman"/>
          <w:b/>
          <w:bCs/>
          <w:sz w:val="28"/>
          <w:szCs w:val="28"/>
        </w:rPr>
        <w:lastRenderedPageBreak/>
        <w:t>5.3 Food quality theory in practice: temperature, freshness cues, and perceived safety</w:t>
      </w:r>
    </w:p>
    <w:p w14:paraId="1CFC1B37" w14:textId="4DDDFF49" w:rsidR="000B575A" w:rsidRPr="000B575A" w:rsidRDefault="000B575A" w:rsidP="000B575A">
      <w:pPr>
        <w:spacing w:line="360" w:lineRule="auto"/>
        <w:jc w:val="both"/>
        <w:rPr>
          <w:rFonts w:ascii="Times New Roman" w:hAnsi="Times New Roman" w:cs="Times New Roman"/>
          <w:sz w:val="24"/>
          <w:szCs w:val="24"/>
        </w:rPr>
      </w:pPr>
      <w:r w:rsidRPr="000B575A">
        <w:rPr>
          <w:rFonts w:ascii="Times New Roman" w:hAnsi="Times New Roman" w:cs="Times New Roman"/>
          <w:sz w:val="24"/>
          <w:szCs w:val="24"/>
        </w:rPr>
        <w:t xml:space="preserve">Food quality in hotels is evaluated through sensory cues and perceived safety. Temperature is a strong cue because it is immediately measurable by the guest. Lukewarm hot items reduce palatability, signal weak process control, and can trigger concern about holding time. </w:t>
      </w:r>
      <w:r w:rsidR="00D1517E" w:rsidRPr="00D1517E">
        <w:rPr>
          <w:rFonts w:ascii="Times New Roman" w:hAnsi="Times New Roman" w:cs="Times New Roman"/>
          <w:sz w:val="24"/>
          <w:szCs w:val="24"/>
        </w:rPr>
        <w:t>In terms of actual safety vs. perceived safety, even when the actual temperature of the foods is appropriate, perceptions matter. As such, the research finding that the breakfast was perceived to be cold illustrates that there was a gap between expectations and actuality (Tripadvisor, 2026).</w:t>
      </w:r>
      <w:r w:rsidR="00D1517E">
        <w:rPr>
          <w:rFonts w:ascii="Times New Roman" w:hAnsi="Times New Roman" w:cs="Times New Roman"/>
          <w:sz w:val="24"/>
          <w:szCs w:val="24"/>
        </w:rPr>
        <w:t xml:space="preserve"> </w:t>
      </w:r>
      <w:r w:rsidRPr="000B575A">
        <w:rPr>
          <w:rFonts w:ascii="Times New Roman" w:hAnsi="Times New Roman" w:cs="Times New Roman"/>
          <w:sz w:val="24"/>
          <w:szCs w:val="24"/>
        </w:rPr>
        <w:t>In buffet systems, temperature control depends on equipment capability, batch sizing, replenishment rhythm, and monitoring. When any one element fails, guests experience the output as low quality.</w:t>
      </w:r>
    </w:p>
    <w:p w14:paraId="0EACD836" w14:textId="026086AE" w:rsidR="000B575A" w:rsidRPr="000B575A" w:rsidRDefault="00D1517E" w:rsidP="000B575A">
      <w:pPr>
        <w:spacing w:line="360" w:lineRule="auto"/>
        <w:jc w:val="both"/>
        <w:rPr>
          <w:rFonts w:ascii="Times New Roman" w:hAnsi="Times New Roman" w:cs="Times New Roman"/>
          <w:sz w:val="24"/>
          <w:szCs w:val="24"/>
        </w:rPr>
      </w:pPr>
      <w:r w:rsidRPr="00D1517E">
        <w:rPr>
          <w:rFonts w:ascii="Times New Roman" w:hAnsi="Times New Roman" w:cs="Times New Roman"/>
          <w:sz w:val="24"/>
          <w:szCs w:val="24"/>
        </w:rPr>
        <w:t>The freshness of foods is also linked to the replenishment of foods. As such, empty trays suggest that the operation is either underprepared or understaffed.</w:t>
      </w:r>
      <w:r>
        <w:rPr>
          <w:rFonts w:ascii="Times New Roman" w:hAnsi="Times New Roman" w:cs="Times New Roman"/>
          <w:sz w:val="24"/>
          <w:szCs w:val="24"/>
        </w:rPr>
        <w:t xml:space="preserve"> </w:t>
      </w:r>
      <w:r w:rsidR="000B575A" w:rsidRPr="000B575A">
        <w:rPr>
          <w:rFonts w:ascii="Times New Roman" w:hAnsi="Times New Roman" w:cs="Times New Roman"/>
          <w:sz w:val="24"/>
          <w:szCs w:val="24"/>
        </w:rPr>
        <w:t>Guests interpret this as a lack of professionalism. This interpretation is visible in the older but highly detailed account of buffet depletion combined with poor table clearing and weak staff engagement (Tripadvisor, 2015). While one review does not establish causality, the pattern across sources aligns with known buffet vulnerabilities under peak load: holding time management and replenishment rhythm decide whether food appears fresh and controlled.</w:t>
      </w:r>
    </w:p>
    <w:p w14:paraId="17EF512F" w14:textId="77777777" w:rsidR="000B575A" w:rsidRPr="000B575A" w:rsidRDefault="000B575A" w:rsidP="000B575A">
      <w:pPr>
        <w:spacing w:line="360" w:lineRule="auto"/>
        <w:jc w:val="both"/>
        <w:rPr>
          <w:rFonts w:ascii="Times New Roman" w:hAnsi="Times New Roman" w:cs="Times New Roman"/>
          <w:b/>
          <w:bCs/>
          <w:sz w:val="28"/>
          <w:szCs w:val="28"/>
        </w:rPr>
      </w:pPr>
      <w:r w:rsidRPr="000B575A">
        <w:rPr>
          <w:rFonts w:ascii="Times New Roman" w:hAnsi="Times New Roman" w:cs="Times New Roman"/>
          <w:b/>
          <w:bCs/>
          <w:sz w:val="28"/>
          <w:szCs w:val="28"/>
        </w:rPr>
        <w:t>5.4 Labour pressure and operational constraints in UK hotels</w:t>
      </w:r>
    </w:p>
    <w:p w14:paraId="106CA86A" w14:textId="77777777" w:rsidR="00324367" w:rsidRPr="00324367" w:rsidRDefault="000B575A" w:rsidP="00324367">
      <w:pPr>
        <w:spacing w:line="360" w:lineRule="auto"/>
        <w:jc w:val="both"/>
        <w:rPr>
          <w:rFonts w:ascii="Times New Roman" w:hAnsi="Times New Roman" w:cs="Times New Roman"/>
          <w:sz w:val="24"/>
          <w:szCs w:val="24"/>
        </w:rPr>
      </w:pPr>
      <w:r w:rsidRPr="000B575A">
        <w:rPr>
          <w:rFonts w:ascii="Times New Roman" w:hAnsi="Times New Roman" w:cs="Times New Roman"/>
          <w:sz w:val="24"/>
          <w:szCs w:val="24"/>
        </w:rPr>
        <w:t xml:space="preserve">A key question is why these execution gaps persist in budget hotels. One plausible explanation is labour pressure and tight staffing models. </w:t>
      </w:r>
      <w:r w:rsidR="00324367" w:rsidRPr="00324367">
        <w:rPr>
          <w:rFonts w:ascii="Times New Roman" w:hAnsi="Times New Roman" w:cs="Times New Roman"/>
          <w:sz w:val="24"/>
          <w:szCs w:val="24"/>
        </w:rPr>
        <w:t>UK hotel work schedules can also be influenced by demand variability and the focus on minimizing labor costs, which limits employee control and results in work intensification and reduced breaks (Piso, 2022). Breakfast services have condensed demand over a short period, requiring the team to complete multiple high-frequency tasks at the same time. When the team is minimal, compromises arise as replenishment and clearing, cleaning and customer engagement, and monitoring and back-of-the-house preparation overlap.</w:t>
      </w:r>
    </w:p>
    <w:p w14:paraId="47D6B629" w14:textId="785F5CE0" w:rsidR="000B575A" w:rsidRPr="000B575A" w:rsidRDefault="00324367" w:rsidP="00324367">
      <w:pPr>
        <w:spacing w:line="360" w:lineRule="auto"/>
        <w:jc w:val="both"/>
        <w:rPr>
          <w:rFonts w:ascii="Times New Roman" w:hAnsi="Times New Roman" w:cs="Times New Roman"/>
          <w:sz w:val="24"/>
          <w:szCs w:val="24"/>
        </w:rPr>
      </w:pPr>
      <w:r w:rsidRPr="00324367">
        <w:rPr>
          <w:rFonts w:ascii="Times New Roman" w:hAnsi="Times New Roman" w:cs="Times New Roman"/>
          <w:sz w:val="24"/>
          <w:szCs w:val="24"/>
        </w:rPr>
        <w:t xml:space="preserve">This does not excuse the failure but highlights the reasons behind the common failure patterns. Hygiene and replenishment activities demand constant micro-actions. </w:t>
      </w:r>
      <w:r w:rsidR="00117DA0" w:rsidRPr="00117DA0">
        <w:rPr>
          <w:rFonts w:ascii="Times New Roman" w:hAnsi="Times New Roman" w:cs="Times New Roman"/>
          <w:sz w:val="24"/>
          <w:szCs w:val="24"/>
        </w:rPr>
        <w:t xml:space="preserve">When a system relies on a person performing multiple micro-actions, any disruption causes a ripple effect. A tray of food runs out, customers get annoyed, and then there are issues with cleaning </w:t>
      </w:r>
      <w:r w:rsidR="00117DA0" w:rsidRPr="00117DA0">
        <w:rPr>
          <w:rFonts w:ascii="Times New Roman" w:hAnsi="Times New Roman" w:cs="Times New Roman"/>
          <w:sz w:val="24"/>
          <w:szCs w:val="24"/>
        </w:rPr>
        <w:lastRenderedPageBreak/>
        <w:t>and a messy appearance.</w:t>
      </w:r>
      <w:r w:rsidR="00117DA0">
        <w:rPr>
          <w:rFonts w:ascii="Times New Roman" w:hAnsi="Times New Roman" w:cs="Times New Roman"/>
          <w:sz w:val="24"/>
          <w:szCs w:val="24"/>
        </w:rPr>
        <w:t xml:space="preserve"> </w:t>
      </w:r>
      <w:r w:rsidR="000B575A" w:rsidRPr="000B575A">
        <w:rPr>
          <w:rFonts w:ascii="Times New Roman" w:hAnsi="Times New Roman" w:cs="Times New Roman"/>
          <w:sz w:val="24"/>
          <w:szCs w:val="24"/>
        </w:rPr>
        <w:t>The Tripadvisor account of a small restaurant coping with group demand reinforces that breakfast-room size and occupancy mix shape the probability of congestion (Tripadvisor, 2024).</w:t>
      </w:r>
    </w:p>
    <w:p w14:paraId="5741CFE5" w14:textId="77777777" w:rsidR="0072686A" w:rsidRDefault="0072686A" w:rsidP="000B575A">
      <w:pPr>
        <w:spacing w:line="360" w:lineRule="auto"/>
        <w:jc w:val="both"/>
        <w:rPr>
          <w:rFonts w:ascii="Times New Roman" w:hAnsi="Times New Roman" w:cs="Times New Roman"/>
          <w:sz w:val="24"/>
          <w:szCs w:val="24"/>
        </w:rPr>
      </w:pPr>
      <w:r w:rsidRPr="0072686A">
        <w:rPr>
          <w:rFonts w:ascii="Times New Roman" w:hAnsi="Times New Roman" w:cs="Times New Roman"/>
          <w:sz w:val="24"/>
          <w:szCs w:val="24"/>
        </w:rPr>
        <w:t>The prosocial rule-breaking concept offers an alternative understanding of the issue. The staff might aim to assist customers by breaking the standard routine under pressure. Overload might undermine the prosocial behavior and lead to depletion (Ghosh, 2020). This implies that the staff might resort to ad hoc behaviors instead of standard routines, which customers perceive as unmanaged services.</w:t>
      </w:r>
    </w:p>
    <w:p w14:paraId="7BC6E6A9" w14:textId="571B8ECA" w:rsidR="000B575A" w:rsidRPr="000B575A" w:rsidRDefault="000B575A" w:rsidP="000B575A">
      <w:pPr>
        <w:spacing w:line="360" w:lineRule="auto"/>
        <w:jc w:val="both"/>
        <w:rPr>
          <w:rFonts w:ascii="Times New Roman" w:hAnsi="Times New Roman" w:cs="Times New Roman"/>
          <w:b/>
          <w:bCs/>
          <w:sz w:val="28"/>
          <w:szCs w:val="28"/>
        </w:rPr>
      </w:pPr>
      <w:r w:rsidRPr="000B575A">
        <w:rPr>
          <w:rFonts w:ascii="Times New Roman" w:hAnsi="Times New Roman" w:cs="Times New Roman"/>
          <w:b/>
          <w:bCs/>
          <w:sz w:val="28"/>
          <w:szCs w:val="28"/>
        </w:rPr>
        <w:t>5.5 Online reviews as an amplifier: reputation risk from repeatable failures</w:t>
      </w:r>
    </w:p>
    <w:p w14:paraId="188BD4A3" w14:textId="77777777" w:rsidR="000B575A" w:rsidRPr="000B575A" w:rsidRDefault="000B575A" w:rsidP="000B575A">
      <w:pPr>
        <w:spacing w:line="360" w:lineRule="auto"/>
        <w:jc w:val="both"/>
        <w:rPr>
          <w:rFonts w:ascii="Times New Roman" w:hAnsi="Times New Roman" w:cs="Times New Roman"/>
          <w:sz w:val="24"/>
          <w:szCs w:val="24"/>
        </w:rPr>
      </w:pPr>
      <w:r w:rsidRPr="000B575A">
        <w:rPr>
          <w:rFonts w:ascii="Times New Roman" w:hAnsi="Times New Roman" w:cs="Times New Roman"/>
          <w:sz w:val="24"/>
          <w:szCs w:val="24"/>
        </w:rPr>
        <w:t>Online reviews transform breakfast failures into reputational risk because breakfast issues are easy to describe and easy for readers to imagine. In budget hotels, future guests often use reviews to decide whether the property offers acceptable value. When reviews repeatedly mention cold food, depletion, and hygiene concerns, the brand promise of functional reliability is weakened.</w:t>
      </w:r>
    </w:p>
    <w:p w14:paraId="476932C7" w14:textId="77777777" w:rsidR="000B575A" w:rsidRPr="000B575A" w:rsidRDefault="000B575A" w:rsidP="000B575A">
      <w:pPr>
        <w:spacing w:line="360" w:lineRule="auto"/>
        <w:jc w:val="both"/>
        <w:rPr>
          <w:rFonts w:ascii="Times New Roman" w:hAnsi="Times New Roman" w:cs="Times New Roman"/>
          <w:sz w:val="24"/>
          <w:szCs w:val="24"/>
        </w:rPr>
      </w:pPr>
      <w:r w:rsidRPr="000B575A">
        <w:rPr>
          <w:rFonts w:ascii="Times New Roman" w:hAnsi="Times New Roman" w:cs="Times New Roman"/>
          <w:sz w:val="24"/>
          <w:szCs w:val="24"/>
        </w:rPr>
        <w:t>Importantly, the findings show that positive value narratives exist, but they are conditional. Guests who accept value still report breakfast issues, which means dissatisfaction can spread even among otherwise satisfied customers (Hotels.com, 2025). From a quality management perspective, the key is to remove repeatable failure points that generate consistent negative narratives. Temperature control, replenishment rhythm, and visible hygiene control are operational levers with strong reputational pay-off.</w:t>
      </w:r>
    </w:p>
    <w:p w14:paraId="29CDD3A9" w14:textId="77777777" w:rsidR="000B575A" w:rsidRPr="000B575A" w:rsidRDefault="000B575A" w:rsidP="000B575A">
      <w:pPr>
        <w:spacing w:line="360" w:lineRule="auto"/>
        <w:jc w:val="both"/>
        <w:rPr>
          <w:rFonts w:ascii="Times New Roman" w:hAnsi="Times New Roman" w:cs="Times New Roman"/>
          <w:b/>
          <w:bCs/>
          <w:sz w:val="28"/>
          <w:szCs w:val="28"/>
        </w:rPr>
      </w:pPr>
      <w:r w:rsidRPr="000B575A">
        <w:rPr>
          <w:rFonts w:ascii="Times New Roman" w:hAnsi="Times New Roman" w:cs="Times New Roman"/>
          <w:b/>
          <w:bCs/>
          <w:sz w:val="28"/>
          <w:szCs w:val="28"/>
        </w:rPr>
        <w:t>5.6 What the discussion implies for management priorities</w:t>
      </w:r>
    </w:p>
    <w:p w14:paraId="583DCC4A" w14:textId="77777777" w:rsidR="000B575A" w:rsidRPr="000B575A" w:rsidRDefault="000B575A" w:rsidP="000B575A">
      <w:pPr>
        <w:spacing w:line="360" w:lineRule="auto"/>
        <w:jc w:val="both"/>
        <w:rPr>
          <w:rFonts w:ascii="Times New Roman" w:hAnsi="Times New Roman" w:cs="Times New Roman"/>
          <w:sz w:val="24"/>
          <w:szCs w:val="24"/>
        </w:rPr>
      </w:pPr>
      <w:r w:rsidRPr="000B575A">
        <w:rPr>
          <w:rFonts w:ascii="Times New Roman" w:hAnsi="Times New Roman" w:cs="Times New Roman"/>
          <w:sz w:val="24"/>
          <w:szCs w:val="24"/>
        </w:rPr>
        <w:t>The combined framework interpretation produces a clear priority order:</w:t>
      </w:r>
    </w:p>
    <w:p w14:paraId="55D3212D" w14:textId="77777777" w:rsidR="000B575A" w:rsidRPr="000B575A" w:rsidRDefault="000B575A" w:rsidP="000B575A">
      <w:pPr>
        <w:numPr>
          <w:ilvl w:val="0"/>
          <w:numId w:val="3"/>
        </w:numPr>
        <w:spacing w:line="360" w:lineRule="auto"/>
        <w:jc w:val="both"/>
        <w:rPr>
          <w:rFonts w:ascii="Times New Roman" w:hAnsi="Times New Roman" w:cs="Times New Roman"/>
          <w:sz w:val="24"/>
          <w:szCs w:val="24"/>
        </w:rPr>
      </w:pPr>
      <w:r w:rsidRPr="000B575A">
        <w:rPr>
          <w:rFonts w:ascii="Times New Roman" w:hAnsi="Times New Roman" w:cs="Times New Roman"/>
          <w:sz w:val="24"/>
          <w:szCs w:val="24"/>
        </w:rPr>
        <w:t>Stabilise basic attributes first: hot holding, hygiene, continuous availability.</w:t>
      </w:r>
    </w:p>
    <w:p w14:paraId="49B9C14F" w14:textId="77777777" w:rsidR="00803B25" w:rsidRDefault="00803B25" w:rsidP="000B575A">
      <w:pPr>
        <w:numPr>
          <w:ilvl w:val="0"/>
          <w:numId w:val="3"/>
        </w:numPr>
        <w:spacing w:line="360" w:lineRule="auto"/>
        <w:jc w:val="both"/>
        <w:rPr>
          <w:rFonts w:ascii="Times New Roman" w:hAnsi="Times New Roman" w:cs="Times New Roman"/>
          <w:sz w:val="24"/>
          <w:szCs w:val="24"/>
        </w:rPr>
      </w:pPr>
      <w:r w:rsidRPr="00803B25">
        <w:rPr>
          <w:rFonts w:ascii="Times New Roman" w:hAnsi="Times New Roman" w:cs="Times New Roman"/>
          <w:sz w:val="24"/>
          <w:szCs w:val="24"/>
        </w:rPr>
        <w:t>Relieve congestion by pacing the space and managing traffic flow, instead of diversifying the menu.</w:t>
      </w:r>
    </w:p>
    <w:p w14:paraId="12D24041" w14:textId="77777777" w:rsidR="00803B25" w:rsidRDefault="00803B25" w:rsidP="00AB60E9">
      <w:pPr>
        <w:numPr>
          <w:ilvl w:val="0"/>
          <w:numId w:val="3"/>
        </w:numPr>
        <w:spacing w:line="360" w:lineRule="auto"/>
        <w:jc w:val="both"/>
        <w:rPr>
          <w:rFonts w:ascii="Times New Roman" w:hAnsi="Times New Roman" w:cs="Times New Roman"/>
          <w:sz w:val="24"/>
          <w:szCs w:val="24"/>
        </w:rPr>
      </w:pPr>
      <w:r w:rsidRPr="00803B25">
        <w:rPr>
          <w:rFonts w:ascii="Times New Roman" w:hAnsi="Times New Roman" w:cs="Times New Roman"/>
          <w:sz w:val="24"/>
          <w:szCs w:val="24"/>
        </w:rPr>
        <w:t>Make staff more visually present to signal quick responsiveness, reducing guest frustration.</w:t>
      </w:r>
    </w:p>
    <w:p w14:paraId="04ADEE7D" w14:textId="732CA566" w:rsidR="00803B25" w:rsidRPr="00803B25" w:rsidRDefault="00803B25" w:rsidP="00AB60E9">
      <w:pPr>
        <w:numPr>
          <w:ilvl w:val="0"/>
          <w:numId w:val="3"/>
        </w:numPr>
        <w:spacing w:line="360" w:lineRule="auto"/>
        <w:jc w:val="both"/>
        <w:rPr>
          <w:rFonts w:ascii="Times New Roman" w:hAnsi="Times New Roman" w:cs="Times New Roman"/>
          <w:sz w:val="24"/>
          <w:szCs w:val="24"/>
        </w:rPr>
      </w:pPr>
      <w:r w:rsidRPr="00803B25">
        <w:rPr>
          <w:rFonts w:ascii="Times New Roman" w:hAnsi="Times New Roman" w:cs="Times New Roman"/>
          <w:sz w:val="24"/>
          <w:szCs w:val="24"/>
        </w:rPr>
        <w:t>Maintaining a sense of value by presenting a controlled, predictable operation.</w:t>
      </w:r>
    </w:p>
    <w:p w14:paraId="0A40F548" w14:textId="31F45000" w:rsidR="000B575A" w:rsidRDefault="000B575A" w:rsidP="00AB60E9">
      <w:pPr>
        <w:spacing w:line="360" w:lineRule="auto"/>
        <w:jc w:val="both"/>
        <w:rPr>
          <w:rFonts w:ascii="Times New Roman" w:hAnsi="Times New Roman" w:cs="Times New Roman"/>
          <w:sz w:val="24"/>
          <w:szCs w:val="24"/>
        </w:rPr>
      </w:pPr>
      <w:r w:rsidRPr="000B575A">
        <w:rPr>
          <w:rFonts w:ascii="Times New Roman" w:hAnsi="Times New Roman" w:cs="Times New Roman"/>
          <w:sz w:val="24"/>
          <w:szCs w:val="24"/>
        </w:rPr>
        <w:lastRenderedPageBreak/>
        <w:t>These priorities align with budget-hotel realities. They do not require high capital expenditure. They require disciplined routines, simple controls, and clearer role allocation during the breakfast window.</w:t>
      </w:r>
    </w:p>
    <w:p w14:paraId="554E6790" w14:textId="710B1C8F" w:rsidR="00AB60E9" w:rsidRPr="000B575A" w:rsidRDefault="00AB60E9" w:rsidP="000B575A">
      <w:pPr>
        <w:rPr>
          <w:rFonts w:ascii="Times New Roman" w:hAnsi="Times New Roman" w:cs="Times New Roman"/>
          <w:sz w:val="24"/>
          <w:szCs w:val="24"/>
        </w:rPr>
      </w:pPr>
      <w:r w:rsidRPr="00E1385D">
        <w:rPr>
          <w:rFonts w:ascii="Times New Roman" w:hAnsi="Times New Roman" w:cs="Times New Roman"/>
          <w:b/>
          <w:bCs/>
          <w:sz w:val="32"/>
          <w:szCs w:val="32"/>
        </w:rPr>
        <w:t>6. Recommendations</w:t>
      </w:r>
    </w:p>
    <w:p w14:paraId="6A168F67" w14:textId="7E2F5184" w:rsidR="00A476E2" w:rsidRPr="00A476E2" w:rsidRDefault="00803B25" w:rsidP="00A476E2">
      <w:pPr>
        <w:spacing w:line="360" w:lineRule="auto"/>
        <w:jc w:val="both"/>
        <w:rPr>
          <w:rFonts w:ascii="Times New Roman" w:hAnsi="Times New Roman" w:cs="Times New Roman"/>
          <w:sz w:val="24"/>
          <w:szCs w:val="24"/>
        </w:rPr>
      </w:pPr>
      <w:r w:rsidRPr="00803B25">
        <w:rPr>
          <w:rFonts w:ascii="Times New Roman" w:hAnsi="Times New Roman" w:cs="Times New Roman"/>
          <w:sz w:val="24"/>
          <w:szCs w:val="24"/>
        </w:rPr>
        <w:t>The following recommendations are tailored to a breakfast operation in a budget hotel where staffing is a critical factor and the peak demand is predictable.</w:t>
      </w:r>
      <w:r>
        <w:rPr>
          <w:rFonts w:ascii="Times New Roman" w:hAnsi="Times New Roman" w:cs="Times New Roman"/>
          <w:sz w:val="24"/>
          <w:szCs w:val="24"/>
        </w:rPr>
        <w:t xml:space="preserve"> </w:t>
      </w:r>
      <w:r w:rsidR="00A476E2" w:rsidRPr="00A476E2">
        <w:rPr>
          <w:rFonts w:ascii="Times New Roman" w:hAnsi="Times New Roman" w:cs="Times New Roman"/>
          <w:sz w:val="24"/>
          <w:szCs w:val="24"/>
        </w:rPr>
        <w:t>Each recommendation targets a failure theme identified in the findings.</w:t>
      </w:r>
    </w:p>
    <w:p w14:paraId="7E884924" w14:textId="77777777" w:rsidR="00A476E2" w:rsidRPr="00A476E2" w:rsidRDefault="00A476E2" w:rsidP="00A476E2">
      <w:pPr>
        <w:spacing w:line="360" w:lineRule="auto"/>
        <w:jc w:val="both"/>
        <w:rPr>
          <w:rFonts w:ascii="Times New Roman" w:hAnsi="Times New Roman" w:cs="Times New Roman"/>
          <w:b/>
          <w:bCs/>
          <w:sz w:val="28"/>
          <w:szCs w:val="28"/>
        </w:rPr>
      </w:pPr>
      <w:r w:rsidRPr="00A476E2">
        <w:rPr>
          <w:rFonts w:ascii="Times New Roman" w:hAnsi="Times New Roman" w:cs="Times New Roman"/>
          <w:b/>
          <w:bCs/>
          <w:sz w:val="28"/>
          <w:szCs w:val="28"/>
        </w:rPr>
        <w:t>6.1 Buffet flow redesign</w:t>
      </w:r>
    </w:p>
    <w:p w14:paraId="6964D94B" w14:textId="77777777" w:rsidR="00803B25" w:rsidRDefault="00803B25" w:rsidP="00A476E2">
      <w:pPr>
        <w:numPr>
          <w:ilvl w:val="0"/>
          <w:numId w:val="4"/>
        </w:numPr>
        <w:spacing w:line="360" w:lineRule="auto"/>
        <w:jc w:val="both"/>
        <w:rPr>
          <w:rFonts w:ascii="Times New Roman" w:hAnsi="Times New Roman" w:cs="Times New Roman"/>
          <w:sz w:val="24"/>
          <w:szCs w:val="24"/>
        </w:rPr>
      </w:pPr>
      <w:r w:rsidRPr="00803B25">
        <w:rPr>
          <w:rFonts w:ascii="Times New Roman" w:hAnsi="Times New Roman" w:cs="Times New Roman"/>
          <w:sz w:val="24"/>
          <w:szCs w:val="24"/>
        </w:rPr>
        <w:t>Restructure the buffet, if feasible, into a one-way flow: plates and utensils first, followed by cold foods, then hot foods, then beverages.</w:t>
      </w:r>
    </w:p>
    <w:p w14:paraId="19D5BC0A" w14:textId="4058ACBC" w:rsidR="00A476E2" w:rsidRPr="00A476E2" w:rsidRDefault="00803B25" w:rsidP="00A476E2">
      <w:pPr>
        <w:numPr>
          <w:ilvl w:val="0"/>
          <w:numId w:val="4"/>
        </w:numPr>
        <w:spacing w:line="360" w:lineRule="auto"/>
        <w:jc w:val="both"/>
        <w:rPr>
          <w:rFonts w:ascii="Times New Roman" w:hAnsi="Times New Roman" w:cs="Times New Roman"/>
          <w:sz w:val="24"/>
          <w:szCs w:val="24"/>
        </w:rPr>
      </w:pPr>
      <w:r w:rsidRPr="00803B25">
        <w:rPr>
          <w:rFonts w:ascii="Times New Roman" w:hAnsi="Times New Roman" w:cs="Times New Roman"/>
          <w:sz w:val="24"/>
          <w:szCs w:val="24"/>
        </w:rPr>
        <w:t>Divide the popular dishes to avoid congestion.</w:t>
      </w:r>
      <w:r>
        <w:rPr>
          <w:rFonts w:ascii="Times New Roman" w:hAnsi="Times New Roman" w:cs="Times New Roman"/>
          <w:sz w:val="24"/>
          <w:szCs w:val="24"/>
        </w:rPr>
        <w:t xml:space="preserve"> </w:t>
      </w:r>
      <w:r w:rsidR="00A476E2" w:rsidRPr="00A476E2">
        <w:rPr>
          <w:rFonts w:ascii="Times New Roman" w:hAnsi="Times New Roman" w:cs="Times New Roman"/>
          <w:sz w:val="24"/>
          <w:szCs w:val="24"/>
        </w:rPr>
        <w:t>Place bread, pastries, and toaster away from the hot line to prevent a single bottleneck.</w:t>
      </w:r>
    </w:p>
    <w:p w14:paraId="379B9B82" w14:textId="77777777" w:rsidR="00A476E2" w:rsidRPr="00A476E2" w:rsidRDefault="00A476E2" w:rsidP="00A476E2">
      <w:pPr>
        <w:numPr>
          <w:ilvl w:val="0"/>
          <w:numId w:val="4"/>
        </w:numPr>
        <w:spacing w:line="360" w:lineRule="auto"/>
        <w:jc w:val="both"/>
        <w:rPr>
          <w:rFonts w:ascii="Times New Roman" w:hAnsi="Times New Roman" w:cs="Times New Roman"/>
          <w:sz w:val="24"/>
          <w:szCs w:val="24"/>
        </w:rPr>
      </w:pPr>
      <w:r w:rsidRPr="00A476E2">
        <w:rPr>
          <w:rFonts w:ascii="Times New Roman" w:hAnsi="Times New Roman" w:cs="Times New Roman"/>
          <w:sz w:val="24"/>
          <w:szCs w:val="24"/>
        </w:rPr>
        <w:t>Add clear visual signage for the sequence to reduce guest hesitation and crowding at decision points.</w:t>
      </w:r>
    </w:p>
    <w:p w14:paraId="67A995D4" w14:textId="77777777" w:rsidR="00A476E2" w:rsidRPr="00A476E2" w:rsidRDefault="00A476E2" w:rsidP="00A476E2">
      <w:pPr>
        <w:numPr>
          <w:ilvl w:val="0"/>
          <w:numId w:val="4"/>
        </w:numPr>
        <w:spacing w:line="360" w:lineRule="auto"/>
        <w:jc w:val="both"/>
        <w:rPr>
          <w:rFonts w:ascii="Times New Roman" w:hAnsi="Times New Roman" w:cs="Times New Roman"/>
          <w:sz w:val="24"/>
          <w:szCs w:val="24"/>
        </w:rPr>
      </w:pPr>
      <w:r w:rsidRPr="00A476E2">
        <w:rPr>
          <w:rFonts w:ascii="Times New Roman" w:hAnsi="Times New Roman" w:cs="Times New Roman"/>
          <w:sz w:val="24"/>
          <w:szCs w:val="24"/>
        </w:rPr>
        <w:t>If space is limited, use duplicate stations for the most congested point, typically hot drinks or toaster access.</w:t>
      </w:r>
    </w:p>
    <w:p w14:paraId="6FE5CA6B" w14:textId="364D56BB" w:rsidR="00A476E2" w:rsidRPr="00A476E2" w:rsidRDefault="00A476E2" w:rsidP="00A476E2">
      <w:pPr>
        <w:spacing w:line="360" w:lineRule="auto"/>
        <w:jc w:val="both"/>
        <w:rPr>
          <w:rFonts w:ascii="Times New Roman" w:hAnsi="Times New Roman" w:cs="Times New Roman"/>
          <w:b/>
          <w:bCs/>
          <w:sz w:val="28"/>
          <w:szCs w:val="28"/>
        </w:rPr>
      </w:pPr>
      <w:r w:rsidRPr="00A476E2">
        <w:rPr>
          <w:rFonts w:ascii="Times New Roman" w:hAnsi="Times New Roman" w:cs="Times New Roman"/>
          <w:b/>
          <w:bCs/>
          <w:sz w:val="28"/>
          <w:szCs w:val="28"/>
        </w:rPr>
        <w:t xml:space="preserve">6.2 Replenishment </w:t>
      </w:r>
      <w:r w:rsidR="00803B25">
        <w:rPr>
          <w:rFonts w:ascii="Times New Roman" w:hAnsi="Times New Roman" w:cs="Times New Roman"/>
          <w:b/>
          <w:bCs/>
          <w:sz w:val="28"/>
          <w:szCs w:val="28"/>
        </w:rPr>
        <w:t>S</w:t>
      </w:r>
      <w:r w:rsidRPr="00A476E2">
        <w:rPr>
          <w:rFonts w:ascii="Times New Roman" w:hAnsi="Times New Roman" w:cs="Times New Roman"/>
          <w:b/>
          <w:bCs/>
          <w:sz w:val="28"/>
          <w:szCs w:val="28"/>
        </w:rPr>
        <w:t xml:space="preserve">chedule and </w:t>
      </w:r>
      <w:r w:rsidR="00803B25" w:rsidRPr="00803B25">
        <w:rPr>
          <w:rFonts w:ascii="Times New Roman" w:hAnsi="Times New Roman" w:cs="Times New Roman"/>
          <w:b/>
          <w:bCs/>
          <w:sz w:val="28"/>
          <w:szCs w:val="28"/>
        </w:rPr>
        <w:t>Accountabilities</w:t>
      </w:r>
    </w:p>
    <w:p w14:paraId="1E270315" w14:textId="77777777" w:rsidR="00803B25" w:rsidRDefault="00803B25" w:rsidP="00A476E2">
      <w:pPr>
        <w:numPr>
          <w:ilvl w:val="0"/>
          <w:numId w:val="5"/>
        </w:numPr>
        <w:spacing w:line="360" w:lineRule="auto"/>
        <w:jc w:val="both"/>
        <w:rPr>
          <w:rFonts w:ascii="Times New Roman" w:hAnsi="Times New Roman" w:cs="Times New Roman"/>
          <w:sz w:val="24"/>
          <w:szCs w:val="24"/>
        </w:rPr>
      </w:pPr>
      <w:r w:rsidRPr="00803B25">
        <w:rPr>
          <w:rFonts w:ascii="Times New Roman" w:hAnsi="Times New Roman" w:cs="Times New Roman"/>
          <w:sz w:val="24"/>
          <w:szCs w:val="24"/>
        </w:rPr>
        <w:t>Designate a replenishment routine with set intervals, especially during peak periods, where replenishment occurs every 7-10 minutes on key items.</w:t>
      </w:r>
    </w:p>
    <w:p w14:paraId="0CEC0BDB" w14:textId="77777777" w:rsidR="00803B25" w:rsidRDefault="00803B25" w:rsidP="00A476E2">
      <w:pPr>
        <w:numPr>
          <w:ilvl w:val="0"/>
          <w:numId w:val="5"/>
        </w:numPr>
        <w:spacing w:line="360" w:lineRule="auto"/>
        <w:jc w:val="both"/>
        <w:rPr>
          <w:rFonts w:ascii="Times New Roman" w:hAnsi="Times New Roman" w:cs="Times New Roman"/>
          <w:sz w:val="24"/>
          <w:szCs w:val="24"/>
        </w:rPr>
      </w:pPr>
      <w:r w:rsidRPr="00803B25">
        <w:rPr>
          <w:rFonts w:ascii="Times New Roman" w:hAnsi="Times New Roman" w:cs="Times New Roman"/>
          <w:sz w:val="24"/>
          <w:szCs w:val="24"/>
        </w:rPr>
        <w:t>Designate an individual to be accountable for replenishing hot line, another for cold and bakery, and another for resetting the dining area.</w:t>
      </w:r>
    </w:p>
    <w:p w14:paraId="4EF33647" w14:textId="77777777" w:rsidR="00803B25" w:rsidRDefault="00803B25" w:rsidP="00803B25">
      <w:pPr>
        <w:numPr>
          <w:ilvl w:val="0"/>
          <w:numId w:val="5"/>
        </w:numPr>
        <w:spacing w:line="360" w:lineRule="auto"/>
        <w:jc w:val="both"/>
        <w:rPr>
          <w:rFonts w:ascii="Times New Roman" w:hAnsi="Times New Roman" w:cs="Times New Roman"/>
          <w:sz w:val="24"/>
          <w:szCs w:val="24"/>
        </w:rPr>
      </w:pPr>
      <w:r w:rsidRPr="00803B25">
        <w:rPr>
          <w:rFonts w:ascii="Times New Roman" w:hAnsi="Times New Roman" w:cs="Times New Roman"/>
          <w:sz w:val="24"/>
          <w:szCs w:val="24"/>
        </w:rPr>
        <w:t>Develop a simple checklist that defines minimum tray levels, replenishing before an item reaches low volume on a tray to avoid empty tray situations.</w:t>
      </w:r>
    </w:p>
    <w:p w14:paraId="7142C5B9" w14:textId="559EFA3F" w:rsidR="00803B25" w:rsidRPr="00803B25" w:rsidRDefault="00803B25" w:rsidP="00803B25">
      <w:pPr>
        <w:numPr>
          <w:ilvl w:val="0"/>
          <w:numId w:val="5"/>
        </w:numPr>
        <w:spacing w:line="360" w:lineRule="auto"/>
        <w:jc w:val="both"/>
        <w:rPr>
          <w:rFonts w:ascii="Times New Roman" w:hAnsi="Times New Roman" w:cs="Times New Roman"/>
          <w:sz w:val="24"/>
          <w:szCs w:val="24"/>
        </w:rPr>
      </w:pPr>
      <w:r w:rsidRPr="00803B25">
        <w:rPr>
          <w:rFonts w:ascii="Times New Roman" w:hAnsi="Times New Roman" w:cs="Times New Roman"/>
          <w:sz w:val="24"/>
          <w:szCs w:val="24"/>
        </w:rPr>
        <w:t>Staging backup trays should be completed before peak periods in the kitchen, not during replenishment, to ensure replenishment involves swapping, not rebuilding.</w:t>
      </w:r>
    </w:p>
    <w:p w14:paraId="13725082" w14:textId="4FA1122A" w:rsidR="00A476E2" w:rsidRPr="00A476E2" w:rsidRDefault="00A476E2" w:rsidP="00A476E2">
      <w:pPr>
        <w:spacing w:line="360" w:lineRule="auto"/>
        <w:jc w:val="both"/>
        <w:rPr>
          <w:rFonts w:ascii="Times New Roman" w:hAnsi="Times New Roman" w:cs="Times New Roman"/>
          <w:b/>
          <w:bCs/>
          <w:sz w:val="28"/>
          <w:szCs w:val="28"/>
        </w:rPr>
      </w:pPr>
      <w:r w:rsidRPr="00A476E2">
        <w:rPr>
          <w:rFonts w:ascii="Times New Roman" w:hAnsi="Times New Roman" w:cs="Times New Roman"/>
          <w:b/>
          <w:bCs/>
          <w:sz w:val="28"/>
          <w:szCs w:val="28"/>
        </w:rPr>
        <w:t>6.3 Temperature logs and hot-holding controls</w:t>
      </w:r>
    </w:p>
    <w:p w14:paraId="238735B7" w14:textId="77777777" w:rsidR="00A476E2" w:rsidRPr="00A476E2" w:rsidRDefault="00A476E2" w:rsidP="00A476E2">
      <w:pPr>
        <w:numPr>
          <w:ilvl w:val="0"/>
          <w:numId w:val="6"/>
        </w:numPr>
        <w:spacing w:line="360" w:lineRule="auto"/>
        <w:jc w:val="both"/>
        <w:rPr>
          <w:rFonts w:ascii="Times New Roman" w:hAnsi="Times New Roman" w:cs="Times New Roman"/>
          <w:sz w:val="24"/>
          <w:szCs w:val="24"/>
        </w:rPr>
      </w:pPr>
      <w:r w:rsidRPr="00A476E2">
        <w:rPr>
          <w:rFonts w:ascii="Times New Roman" w:hAnsi="Times New Roman" w:cs="Times New Roman"/>
          <w:sz w:val="24"/>
          <w:szCs w:val="24"/>
        </w:rPr>
        <w:t>Introduce temperature checks for key hot items at set times during service.</w:t>
      </w:r>
    </w:p>
    <w:p w14:paraId="15246096" w14:textId="77777777" w:rsidR="00A476E2" w:rsidRPr="00A476E2" w:rsidRDefault="00A476E2" w:rsidP="00A476E2">
      <w:pPr>
        <w:numPr>
          <w:ilvl w:val="0"/>
          <w:numId w:val="6"/>
        </w:numPr>
        <w:spacing w:line="360" w:lineRule="auto"/>
        <w:jc w:val="both"/>
        <w:rPr>
          <w:rFonts w:ascii="Times New Roman" w:hAnsi="Times New Roman" w:cs="Times New Roman"/>
          <w:sz w:val="24"/>
          <w:szCs w:val="24"/>
        </w:rPr>
      </w:pPr>
      <w:r w:rsidRPr="00A476E2">
        <w:rPr>
          <w:rFonts w:ascii="Times New Roman" w:hAnsi="Times New Roman" w:cs="Times New Roman"/>
          <w:sz w:val="24"/>
          <w:szCs w:val="24"/>
        </w:rPr>
        <w:lastRenderedPageBreak/>
        <w:t>Record in a simple log sheet kept at the pass.</w:t>
      </w:r>
    </w:p>
    <w:p w14:paraId="2F9A0953" w14:textId="77777777" w:rsidR="00A476E2" w:rsidRPr="00A476E2" w:rsidRDefault="00A476E2" w:rsidP="00A476E2">
      <w:pPr>
        <w:numPr>
          <w:ilvl w:val="0"/>
          <w:numId w:val="6"/>
        </w:numPr>
        <w:spacing w:line="360" w:lineRule="auto"/>
        <w:jc w:val="both"/>
        <w:rPr>
          <w:rFonts w:ascii="Times New Roman" w:hAnsi="Times New Roman" w:cs="Times New Roman"/>
          <w:sz w:val="24"/>
          <w:szCs w:val="24"/>
        </w:rPr>
      </w:pPr>
      <w:r w:rsidRPr="00A476E2">
        <w:rPr>
          <w:rFonts w:ascii="Times New Roman" w:hAnsi="Times New Roman" w:cs="Times New Roman"/>
          <w:sz w:val="24"/>
          <w:szCs w:val="24"/>
        </w:rPr>
        <w:t>If items repeatedly fall below target, adjust batch size and replenishment frequency rather than holding longer.</w:t>
      </w:r>
    </w:p>
    <w:p w14:paraId="43647CC9" w14:textId="77777777" w:rsidR="00A476E2" w:rsidRPr="00A476E2" w:rsidRDefault="00A476E2" w:rsidP="00A476E2">
      <w:pPr>
        <w:numPr>
          <w:ilvl w:val="0"/>
          <w:numId w:val="6"/>
        </w:numPr>
        <w:spacing w:line="360" w:lineRule="auto"/>
        <w:jc w:val="both"/>
        <w:rPr>
          <w:rFonts w:ascii="Times New Roman" w:hAnsi="Times New Roman" w:cs="Times New Roman"/>
          <w:sz w:val="24"/>
          <w:szCs w:val="24"/>
        </w:rPr>
      </w:pPr>
      <w:r w:rsidRPr="00A476E2">
        <w:rPr>
          <w:rFonts w:ascii="Times New Roman" w:hAnsi="Times New Roman" w:cs="Times New Roman"/>
          <w:sz w:val="24"/>
          <w:szCs w:val="24"/>
        </w:rPr>
        <w:t>Prioritise fewer hot items delivered consistently hot over wider variety delivered inconsistently.</w:t>
      </w:r>
    </w:p>
    <w:p w14:paraId="0113F760" w14:textId="34FE4A55" w:rsidR="00A476E2" w:rsidRPr="00A476E2" w:rsidRDefault="00A476E2" w:rsidP="00A476E2">
      <w:pPr>
        <w:spacing w:line="360" w:lineRule="auto"/>
        <w:jc w:val="both"/>
        <w:rPr>
          <w:rFonts w:ascii="Times New Roman" w:hAnsi="Times New Roman" w:cs="Times New Roman"/>
          <w:b/>
          <w:bCs/>
          <w:sz w:val="28"/>
          <w:szCs w:val="28"/>
        </w:rPr>
      </w:pPr>
      <w:r w:rsidRPr="00A476E2">
        <w:rPr>
          <w:rFonts w:ascii="Times New Roman" w:hAnsi="Times New Roman" w:cs="Times New Roman"/>
          <w:b/>
          <w:bCs/>
          <w:sz w:val="28"/>
          <w:szCs w:val="28"/>
        </w:rPr>
        <w:t>6.4 Staff positioning</w:t>
      </w:r>
      <w:r w:rsidR="00803B25">
        <w:rPr>
          <w:rFonts w:ascii="Times New Roman" w:hAnsi="Times New Roman" w:cs="Times New Roman"/>
          <w:b/>
          <w:bCs/>
          <w:sz w:val="28"/>
          <w:szCs w:val="28"/>
        </w:rPr>
        <w:t>,</w:t>
      </w:r>
      <w:r w:rsidRPr="00A476E2">
        <w:rPr>
          <w:rFonts w:ascii="Times New Roman" w:hAnsi="Times New Roman" w:cs="Times New Roman"/>
          <w:b/>
          <w:bCs/>
          <w:sz w:val="28"/>
          <w:szCs w:val="28"/>
        </w:rPr>
        <w:t xml:space="preserve"> visible responsiveness</w:t>
      </w:r>
    </w:p>
    <w:p w14:paraId="7605D4DF" w14:textId="77777777" w:rsidR="00A476E2" w:rsidRPr="00A476E2" w:rsidRDefault="00A476E2" w:rsidP="00A476E2">
      <w:pPr>
        <w:numPr>
          <w:ilvl w:val="0"/>
          <w:numId w:val="7"/>
        </w:numPr>
        <w:spacing w:line="360" w:lineRule="auto"/>
        <w:jc w:val="both"/>
        <w:rPr>
          <w:rFonts w:ascii="Times New Roman" w:hAnsi="Times New Roman" w:cs="Times New Roman"/>
          <w:sz w:val="24"/>
          <w:szCs w:val="24"/>
        </w:rPr>
      </w:pPr>
      <w:r w:rsidRPr="00A476E2">
        <w:rPr>
          <w:rFonts w:ascii="Times New Roman" w:hAnsi="Times New Roman" w:cs="Times New Roman"/>
          <w:sz w:val="24"/>
          <w:szCs w:val="24"/>
        </w:rPr>
        <w:t>Position one staff member in a visible central point during peak, facing the buffet and dining area.</w:t>
      </w:r>
    </w:p>
    <w:p w14:paraId="24017E83" w14:textId="77777777" w:rsidR="00803B25" w:rsidRDefault="00803B25" w:rsidP="00A476E2">
      <w:pPr>
        <w:numPr>
          <w:ilvl w:val="0"/>
          <w:numId w:val="7"/>
        </w:numPr>
        <w:spacing w:line="360" w:lineRule="auto"/>
        <w:jc w:val="both"/>
        <w:rPr>
          <w:rFonts w:ascii="Times New Roman" w:hAnsi="Times New Roman" w:cs="Times New Roman"/>
          <w:sz w:val="24"/>
          <w:szCs w:val="24"/>
        </w:rPr>
      </w:pPr>
      <w:r w:rsidRPr="00803B25">
        <w:rPr>
          <w:rFonts w:ascii="Times New Roman" w:hAnsi="Times New Roman" w:cs="Times New Roman"/>
          <w:sz w:val="24"/>
          <w:szCs w:val="24"/>
        </w:rPr>
        <w:t>Their job is not production; it</w:t>
      </w:r>
      <w:r>
        <w:rPr>
          <w:rFonts w:ascii="Times New Roman" w:hAnsi="Times New Roman" w:cs="Times New Roman"/>
          <w:sz w:val="24"/>
          <w:szCs w:val="24"/>
        </w:rPr>
        <w:t xml:space="preserve"> i</w:t>
      </w:r>
      <w:r w:rsidRPr="00803B25">
        <w:rPr>
          <w:rFonts w:ascii="Times New Roman" w:hAnsi="Times New Roman" w:cs="Times New Roman"/>
          <w:sz w:val="24"/>
          <w:szCs w:val="24"/>
        </w:rPr>
        <w:t>s control – scanning for empty trays, spills, guest confusion, and quick fixes.</w:t>
      </w:r>
    </w:p>
    <w:p w14:paraId="750B192F" w14:textId="735F2453" w:rsidR="00803B25" w:rsidRPr="00803B25" w:rsidRDefault="00803B25" w:rsidP="00A476E2">
      <w:pPr>
        <w:numPr>
          <w:ilvl w:val="0"/>
          <w:numId w:val="7"/>
        </w:numPr>
        <w:spacing w:line="360" w:lineRule="auto"/>
        <w:jc w:val="both"/>
        <w:rPr>
          <w:rFonts w:ascii="Times New Roman" w:hAnsi="Times New Roman" w:cs="Times New Roman"/>
          <w:sz w:val="24"/>
          <w:szCs w:val="24"/>
        </w:rPr>
      </w:pPr>
      <w:r w:rsidRPr="00803B25">
        <w:rPr>
          <w:rFonts w:ascii="Times New Roman" w:hAnsi="Times New Roman" w:cs="Times New Roman"/>
          <w:sz w:val="24"/>
          <w:szCs w:val="24"/>
        </w:rPr>
        <w:t>This will create a perception of responsiveness even before a guest has asked for it, reducing frustration during peak periods.</w:t>
      </w:r>
    </w:p>
    <w:p w14:paraId="11C6E7D8" w14:textId="5848C5EB" w:rsidR="00A476E2" w:rsidRPr="00A476E2" w:rsidRDefault="00A476E2" w:rsidP="00A476E2">
      <w:pPr>
        <w:spacing w:line="360" w:lineRule="auto"/>
        <w:jc w:val="both"/>
        <w:rPr>
          <w:rFonts w:ascii="Times New Roman" w:hAnsi="Times New Roman" w:cs="Times New Roman"/>
          <w:b/>
          <w:bCs/>
          <w:sz w:val="28"/>
          <w:szCs w:val="28"/>
        </w:rPr>
      </w:pPr>
      <w:r w:rsidRPr="00A476E2">
        <w:rPr>
          <w:rFonts w:ascii="Times New Roman" w:hAnsi="Times New Roman" w:cs="Times New Roman"/>
          <w:b/>
          <w:bCs/>
          <w:sz w:val="28"/>
          <w:szCs w:val="28"/>
        </w:rPr>
        <w:t>6.5 Pre-</w:t>
      </w:r>
      <w:r w:rsidR="00803B25">
        <w:rPr>
          <w:rFonts w:ascii="Times New Roman" w:hAnsi="Times New Roman" w:cs="Times New Roman"/>
          <w:b/>
          <w:bCs/>
          <w:sz w:val="28"/>
          <w:szCs w:val="28"/>
        </w:rPr>
        <w:t>S</w:t>
      </w:r>
      <w:r w:rsidRPr="00A476E2">
        <w:rPr>
          <w:rFonts w:ascii="Times New Roman" w:hAnsi="Times New Roman" w:cs="Times New Roman"/>
          <w:b/>
          <w:bCs/>
          <w:sz w:val="28"/>
          <w:szCs w:val="28"/>
        </w:rPr>
        <w:t xml:space="preserve">ervice </w:t>
      </w:r>
      <w:r w:rsidR="00803B25">
        <w:rPr>
          <w:rFonts w:ascii="Times New Roman" w:hAnsi="Times New Roman" w:cs="Times New Roman"/>
          <w:b/>
          <w:bCs/>
          <w:sz w:val="28"/>
          <w:szCs w:val="28"/>
        </w:rPr>
        <w:t>R</w:t>
      </w:r>
      <w:r w:rsidRPr="00A476E2">
        <w:rPr>
          <w:rFonts w:ascii="Times New Roman" w:hAnsi="Times New Roman" w:cs="Times New Roman"/>
          <w:b/>
          <w:bCs/>
          <w:sz w:val="28"/>
          <w:szCs w:val="28"/>
        </w:rPr>
        <w:t>outine</w:t>
      </w:r>
    </w:p>
    <w:p w14:paraId="5E181EA4" w14:textId="77777777" w:rsidR="009258D4" w:rsidRDefault="009258D4" w:rsidP="00A476E2">
      <w:pPr>
        <w:numPr>
          <w:ilvl w:val="0"/>
          <w:numId w:val="8"/>
        </w:numPr>
        <w:spacing w:line="360" w:lineRule="auto"/>
        <w:jc w:val="both"/>
        <w:rPr>
          <w:rFonts w:ascii="Times New Roman" w:hAnsi="Times New Roman" w:cs="Times New Roman"/>
          <w:sz w:val="24"/>
          <w:szCs w:val="24"/>
        </w:rPr>
      </w:pPr>
      <w:r w:rsidRPr="009258D4">
        <w:rPr>
          <w:rFonts w:ascii="Times New Roman" w:hAnsi="Times New Roman" w:cs="Times New Roman"/>
          <w:sz w:val="24"/>
          <w:szCs w:val="24"/>
        </w:rPr>
        <w:t>Develop a regular pre-service routine that takes about 30 to 45 minutes and may include setting up the equipment, trays, equipment checks, verification of the signage, and being prepared with cleaning supplies.</w:t>
      </w:r>
    </w:p>
    <w:p w14:paraId="24AC7DA5" w14:textId="77777777" w:rsidR="009258D4" w:rsidRDefault="009258D4" w:rsidP="00A476E2">
      <w:pPr>
        <w:numPr>
          <w:ilvl w:val="0"/>
          <w:numId w:val="8"/>
        </w:numPr>
        <w:spacing w:line="360" w:lineRule="auto"/>
        <w:jc w:val="both"/>
        <w:rPr>
          <w:rFonts w:ascii="Times New Roman" w:hAnsi="Times New Roman" w:cs="Times New Roman"/>
          <w:sz w:val="24"/>
          <w:szCs w:val="24"/>
        </w:rPr>
      </w:pPr>
      <w:r w:rsidRPr="009258D4">
        <w:rPr>
          <w:rFonts w:ascii="Times New Roman" w:hAnsi="Times New Roman" w:cs="Times New Roman"/>
          <w:sz w:val="24"/>
          <w:szCs w:val="24"/>
        </w:rPr>
        <w:t>Also keep a stock of the things that get used up the quickest: pastries, loaves of bread, cutlery, cups, milk, and juices.</w:t>
      </w:r>
    </w:p>
    <w:p w14:paraId="60FE1B45" w14:textId="283F6FB0" w:rsidR="00A476E2" w:rsidRPr="00A476E2" w:rsidRDefault="00A476E2" w:rsidP="00A476E2">
      <w:pPr>
        <w:numPr>
          <w:ilvl w:val="0"/>
          <w:numId w:val="8"/>
        </w:numPr>
        <w:spacing w:line="360" w:lineRule="auto"/>
        <w:jc w:val="both"/>
        <w:rPr>
          <w:rFonts w:ascii="Times New Roman" w:hAnsi="Times New Roman" w:cs="Times New Roman"/>
          <w:sz w:val="24"/>
          <w:szCs w:val="24"/>
        </w:rPr>
      </w:pPr>
      <w:r w:rsidRPr="00A476E2">
        <w:rPr>
          <w:rFonts w:ascii="Times New Roman" w:hAnsi="Times New Roman" w:cs="Times New Roman"/>
          <w:sz w:val="24"/>
          <w:szCs w:val="24"/>
        </w:rPr>
        <w:t>Confirm hot holding equipment is pre-heated before the first guest arrives.</w:t>
      </w:r>
    </w:p>
    <w:p w14:paraId="0F690215" w14:textId="77777777" w:rsidR="00A476E2" w:rsidRPr="00A476E2" w:rsidRDefault="00A476E2" w:rsidP="00A476E2">
      <w:pPr>
        <w:spacing w:line="360" w:lineRule="auto"/>
        <w:jc w:val="both"/>
        <w:rPr>
          <w:rFonts w:ascii="Times New Roman" w:hAnsi="Times New Roman" w:cs="Times New Roman"/>
          <w:b/>
          <w:bCs/>
          <w:sz w:val="28"/>
          <w:szCs w:val="28"/>
        </w:rPr>
      </w:pPr>
      <w:r w:rsidRPr="00A476E2">
        <w:rPr>
          <w:rFonts w:ascii="Times New Roman" w:hAnsi="Times New Roman" w:cs="Times New Roman"/>
          <w:b/>
          <w:bCs/>
          <w:sz w:val="28"/>
          <w:szCs w:val="28"/>
        </w:rPr>
        <w:t>6.6 Hygiene checklist and rapid reset cycle</w:t>
      </w:r>
    </w:p>
    <w:p w14:paraId="4A819534" w14:textId="77777777" w:rsidR="00A476E2" w:rsidRPr="00A476E2" w:rsidRDefault="00A476E2" w:rsidP="00A476E2">
      <w:pPr>
        <w:numPr>
          <w:ilvl w:val="0"/>
          <w:numId w:val="9"/>
        </w:numPr>
        <w:spacing w:line="360" w:lineRule="auto"/>
        <w:jc w:val="both"/>
        <w:rPr>
          <w:rFonts w:ascii="Times New Roman" w:hAnsi="Times New Roman" w:cs="Times New Roman"/>
          <w:sz w:val="24"/>
          <w:szCs w:val="24"/>
        </w:rPr>
      </w:pPr>
      <w:r w:rsidRPr="00A476E2">
        <w:rPr>
          <w:rFonts w:ascii="Times New Roman" w:hAnsi="Times New Roman" w:cs="Times New Roman"/>
          <w:sz w:val="24"/>
          <w:szCs w:val="24"/>
        </w:rPr>
        <w:t>Use a rapid reset cycle: tables cleared and wiped immediately, floor spot-cleaned continuously, bin levels monitored.</w:t>
      </w:r>
    </w:p>
    <w:p w14:paraId="6845C0DB" w14:textId="77777777" w:rsidR="00A476E2" w:rsidRPr="00A476E2" w:rsidRDefault="00A476E2" w:rsidP="00A476E2">
      <w:pPr>
        <w:numPr>
          <w:ilvl w:val="0"/>
          <w:numId w:val="9"/>
        </w:numPr>
        <w:spacing w:line="360" w:lineRule="auto"/>
        <w:jc w:val="both"/>
        <w:rPr>
          <w:rFonts w:ascii="Times New Roman" w:hAnsi="Times New Roman" w:cs="Times New Roman"/>
          <w:sz w:val="24"/>
          <w:szCs w:val="24"/>
        </w:rPr>
      </w:pPr>
      <w:r w:rsidRPr="00A476E2">
        <w:rPr>
          <w:rFonts w:ascii="Times New Roman" w:hAnsi="Times New Roman" w:cs="Times New Roman"/>
          <w:sz w:val="24"/>
          <w:szCs w:val="24"/>
        </w:rPr>
        <w:t>Add a simple hygiene checklist with time stamps at peak intervals.</w:t>
      </w:r>
    </w:p>
    <w:p w14:paraId="57049103" w14:textId="1D552A88" w:rsidR="009258D4" w:rsidRDefault="00A476E2" w:rsidP="00A476E2">
      <w:pPr>
        <w:numPr>
          <w:ilvl w:val="0"/>
          <w:numId w:val="9"/>
        </w:numPr>
        <w:spacing w:line="360" w:lineRule="auto"/>
        <w:jc w:val="both"/>
        <w:rPr>
          <w:rFonts w:ascii="Times New Roman" w:hAnsi="Times New Roman" w:cs="Times New Roman"/>
          <w:sz w:val="24"/>
          <w:szCs w:val="24"/>
        </w:rPr>
      </w:pPr>
      <w:r w:rsidRPr="00A476E2">
        <w:rPr>
          <w:rFonts w:ascii="Times New Roman" w:hAnsi="Times New Roman" w:cs="Times New Roman"/>
          <w:sz w:val="24"/>
          <w:szCs w:val="24"/>
        </w:rPr>
        <w:t>Ensure cleaning tools are accessible and that staff do not need to leave the room to reset tables, which creates visible gaps.</w:t>
      </w:r>
    </w:p>
    <w:p w14:paraId="6D277234" w14:textId="1E1361E1" w:rsidR="00A476E2" w:rsidRPr="00A476E2" w:rsidRDefault="009258D4" w:rsidP="009258D4">
      <w:pPr>
        <w:rPr>
          <w:rFonts w:ascii="Times New Roman" w:hAnsi="Times New Roman" w:cs="Times New Roman"/>
          <w:sz w:val="24"/>
          <w:szCs w:val="24"/>
        </w:rPr>
      </w:pPr>
      <w:r>
        <w:rPr>
          <w:rFonts w:ascii="Times New Roman" w:hAnsi="Times New Roman" w:cs="Times New Roman"/>
          <w:sz w:val="24"/>
          <w:szCs w:val="24"/>
        </w:rPr>
        <w:br w:type="page"/>
      </w:r>
    </w:p>
    <w:p w14:paraId="653BF8CE" w14:textId="77777777" w:rsidR="00A476E2" w:rsidRPr="00A476E2" w:rsidRDefault="00A476E2" w:rsidP="00A476E2">
      <w:pPr>
        <w:spacing w:line="360" w:lineRule="auto"/>
        <w:jc w:val="both"/>
        <w:rPr>
          <w:rFonts w:ascii="Times New Roman" w:hAnsi="Times New Roman" w:cs="Times New Roman"/>
          <w:b/>
          <w:bCs/>
          <w:sz w:val="28"/>
          <w:szCs w:val="28"/>
        </w:rPr>
      </w:pPr>
      <w:r w:rsidRPr="00A476E2">
        <w:rPr>
          <w:rFonts w:ascii="Times New Roman" w:hAnsi="Times New Roman" w:cs="Times New Roman"/>
          <w:b/>
          <w:bCs/>
          <w:sz w:val="28"/>
          <w:szCs w:val="28"/>
        </w:rPr>
        <w:lastRenderedPageBreak/>
        <w:t>6.7 Waste reduction without harming availability</w:t>
      </w:r>
    </w:p>
    <w:p w14:paraId="48C4D313" w14:textId="77777777" w:rsidR="00A476E2" w:rsidRPr="00A476E2" w:rsidRDefault="00A476E2" w:rsidP="00A476E2">
      <w:pPr>
        <w:numPr>
          <w:ilvl w:val="0"/>
          <w:numId w:val="10"/>
        </w:numPr>
        <w:spacing w:line="360" w:lineRule="auto"/>
        <w:jc w:val="both"/>
        <w:rPr>
          <w:rFonts w:ascii="Times New Roman" w:hAnsi="Times New Roman" w:cs="Times New Roman"/>
          <w:sz w:val="24"/>
          <w:szCs w:val="24"/>
        </w:rPr>
      </w:pPr>
      <w:r w:rsidRPr="00A476E2">
        <w:rPr>
          <w:rFonts w:ascii="Times New Roman" w:hAnsi="Times New Roman" w:cs="Times New Roman"/>
          <w:sz w:val="24"/>
          <w:szCs w:val="24"/>
        </w:rPr>
        <w:t>Track depletion patterns for one week: identify the top wasted items and the top run-out items.</w:t>
      </w:r>
    </w:p>
    <w:p w14:paraId="41E24A62" w14:textId="77777777" w:rsidR="00A476E2" w:rsidRPr="00A476E2" w:rsidRDefault="00A476E2" w:rsidP="00A476E2">
      <w:pPr>
        <w:numPr>
          <w:ilvl w:val="0"/>
          <w:numId w:val="10"/>
        </w:numPr>
        <w:spacing w:line="360" w:lineRule="auto"/>
        <w:jc w:val="both"/>
        <w:rPr>
          <w:rFonts w:ascii="Times New Roman" w:hAnsi="Times New Roman" w:cs="Times New Roman"/>
          <w:sz w:val="24"/>
          <w:szCs w:val="24"/>
        </w:rPr>
      </w:pPr>
      <w:r w:rsidRPr="00A476E2">
        <w:rPr>
          <w:rFonts w:ascii="Times New Roman" w:hAnsi="Times New Roman" w:cs="Times New Roman"/>
          <w:sz w:val="24"/>
          <w:szCs w:val="24"/>
        </w:rPr>
        <w:t>Reduce waste through batch sizing and staged replenishment, not by understocking.</w:t>
      </w:r>
    </w:p>
    <w:p w14:paraId="214C5A36" w14:textId="77777777" w:rsidR="00A476E2" w:rsidRPr="00A476E2" w:rsidRDefault="00A476E2" w:rsidP="00A476E2">
      <w:pPr>
        <w:numPr>
          <w:ilvl w:val="0"/>
          <w:numId w:val="10"/>
        </w:numPr>
        <w:spacing w:line="360" w:lineRule="auto"/>
        <w:jc w:val="both"/>
        <w:rPr>
          <w:rFonts w:ascii="Times New Roman" w:hAnsi="Times New Roman" w:cs="Times New Roman"/>
          <w:sz w:val="24"/>
          <w:szCs w:val="24"/>
        </w:rPr>
      </w:pPr>
      <w:r w:rsidRPr="00A476E2">
        <w:rPr>
          <w:rFonts w:ascii="Times New Roman" w:hAnsi="Times New Roman" w:cs="Times New Roman"/>
          <w:sz w:val="24"/>
          <w:szCs w:val="24"/>
        </w:rPr>
        <w:t>Align production with expected occupancy and known group-booking peaks.</w:t>
      </w:r>
    </w:p>
    <w:p w14:paraId="092D7D79" w14:textId="77777777" w:rsidR="00A476E2" w:rsidRPr="00A476E2" w:rsidRDefault="00A476E2" w:rsidP="00A476E2">
      <w:pPr>
        <w:numPr>
          <w:ilvl w:val="0"/>
          <w:numId w:val="10"/>
        </w:numPr>
        <w:spacing w:line="360" w:lineRule="auto"/>
        <w:jc w:val="both"/>
        <w:rPr>
          <w:rFonts w:ascii="Times New Roman" w:hAnsi="Times New Roman" w:cs="Times New Roman"/>
          <w:sz w:val="24"/>
          <w:szCs w:val="24"/>
        </w:rPr>
      </w:pPr>
      <w:r w:rsidRPr="00A476E2">
        <w:rPr>
          <w:rFonts w:ascii="Times New Roman" w:hAnsi="Times New Roman" w:cs="Times New Roman"/>
          <w:sz w:val="24"/>
          <w:szCs w:val="24"/>
        </w:rPr>
        <w:t>Use end-of-service consolidation: reduce the number of active trays near closing while maintaining minimum availability.</w:t>
      </w:r>
    </w:p>
    <w:p w14:paraId="313332BF" w14:textId="77777777" w:rsidR="00A476E2" w:rsidRPr="00A476E2" w:rsidRDefault="00A476E2" w:rsidP="00A476E2">
      <w:pPr>
        <w:spacing w:line="360" w:lineRule="auto"/>
        <w:jc w:val="both"/>
        <w:rPr>
          <w:rFonts w:ascii="Times New Roman" w:hAnsi="Times New Roman" w:cs="Times New Roman"/>
          <w:b/>
          <w:bCs/>
          <w:sz w:val="28"/>
          <w:szCs w:val="28"/>
        </w:rPr>
      </w:pPr>
      <w:r w:rsidRPr="00A476E2">
        <w:rPr>
          <w:rFonts w:ascii="Times New Roman" w:hAnsi="Times New Roman" w:cs="Times New Roman"/>
          <w:b/>
          <w:bCs/>
          <w:sz w:val="28"/>
          <w:szCs w:val="28"/>
        </w:rPr>
        <w:t>6.8 Practical KPI set for monitoring</w:t>
      </w:r>
    </w:p>
    <w:p w14:paraId="142E8E2D" w14:textId="77777777" w:rsidR="00A476E2" w:rsidRPr="00A476E2" w:rsidRDefault="00A476E2" w:rsidP="00A476E2">
      <w:pPr>
        <w:numPr>
          <w:ilvl w:val="0"/>
          <w:numId w:val="11"/>
        </w:numPr>
        <w:spacing w:line="360" w:lineRule="auto"/>
        <w:jc w:val="both"/>
        <w:rPr>
          <w:rFonts w:ascii="Times New Roman" w:hAnsi="Times New Roman" w:cs="Times New Roman"/>
          <w:sz w:val="24"/>
          <w:szCs w:val="24"/>
        </w:rPr>
      </w:pPr>
      <w:r w:rsidRPr="00A476E2">
        <w:rPr>
          <w:rFonts w:ascii="Times New Roman" w:hAnsi="Times New Roman" w:cs="Times New Roman"/>
          <w:sz w:val="24"/>
          <w:szCs w:val="24"/>
        </w:rPr>
        <w:t>Number of empty-tray observations per breakfast service window.</w:t>
      </w:r>
    </w:p>
    <w:p w14:paraId="5910FE15" w14:textId="77777777" w:rsidR="00A476E2" w:rsidRPr="00A476E2" w:rsidRDefault="00A476E2" w:rsidP="00A476E2">
      <w:pPr>
        <w:numPr>
          <w:ilvl w:val="0"/>
          <w:numId w:val="11"/>
        </w:numPr>
        <w:spacing w:line="360" w:lineRule="auto"/>
        <w:jc w:val="both"/>
        <w:rPr>
          <w:rFonts w:ascii="Times New Roman" w:hAnsi="Times New Roman" w:cs="Times New Roman"/>
          <w:sz w:val="24"/>
          <w:szCs w:val="24"/>
        </w:rPr>
      </w:pPr>
      <w:r w:rsidRPr="00A476E2">
        <w:rPr>
          <w:rFonts w:ascii="Times New Roman" w:hAnsi="Times New Roman" w:cs="Times New Roman"/>
          <w:sz w:val="24"/>
          <w:szCs w:val="24"/>
        </w:rPr>
        <w:t>Temperature compliance rate for hot items (log-based).</w:t>
      </w:r>
    </w:p>
    <w:p w14:paraId="7BF04C22" w14:textId="77777777" w:rsidR="00A476E2" w:rsidRPr="00A476E2" w:rsidRDefault="00A476E2" w:rsidP="00A476E2">
      <w:pPr>
        <w:numPr>
          <w:ilvl w:val="0"/>
          <w:numId w:val="11"/>
        </w:numPr>
        <w:spacing w:line="360" w:lineRule="auto"/>
        <w:jc w:val="both"/>
        <w:rPr>
          <w:rFonts w:ascii="Times New Roman" w:hAnsi="Times New Roman" w:cs="Times New Roman"/>
          <w:sz w:val="24"/>
          <w:szCs w:val="24"/>
        </w:rPr>
      </w:pPr>
      <w:r w:rsidRPr="00A476E2">
        <w:rPr>
          <w:rFonts w:ascii="Times New Roman" w:hAnsi="Times New Roman" w:cs="Times New Roman"/>
          <w:sz w:val="24"/>
          <w:szCs w:val="24"/>
        </w:rPr>
        <w:t>Average time to restore a depleted staple item.</w:t>
      </w:r>
    </w:p>
    <w:p w14:paraId="4CA5B2C1" w14:textId="77777777" w:rsidR="00A476E2" w:rsidRPr="00A476E2" w:rsidRDefault="00A476E2" w:rsidP="00A476E2">
      <w:pPr>
        <w:numPr>
          <w:ilvl w:val="0"/>
          <w:numId w:val="11"/>
        </w:numPr>
        <w:spacing w:line="360" w:lineRule="auto"/>
        <w:jc w:val="both"/>
        <w:rPr>
          <w:rFonts w:ascii="Times New Roman" w:hAnsi="Times New Roman" w:cs="Times New Roman"/>
          <w:sz w:val="24"/>
          <w:szCs w:val="24"/>
        </w:rPr>
      </w:pPr>
      <w:r w:rsidRPr="00A476E2">
        <w:rPr>
          <w:rFonts w:ascii="Times New Roman" w:hAnsi="Times New Roman" w:cs="Times New Roman"/>
          <w:sz w:val="24"/>
          <w:szCs w:val="24"/>
        </w:rPr>
        <w:t>Visible table reset time during peak.</w:t>
      </w:r>
    </w:p>
    <w:p w14:paraId="11D63090" w14:textId="47EADC81" w:rsidR="00A476E2" w:rsidRPr="00A476E2" w:rsidRDefault="00A476E2" w:rsidP="00AB60E9">
      <w:pPr>
        <w:numPr>
          <w:ilvl w:val="0"/>
          <w:numId w:val="11"/>
        </w:numPr>
        <w:spacing w:line="360" w:lineRule="auto"/>
        <w:jc w:val="both"/>
        <w:rPr>
          <w:rFonts w:ascii="Times New Roman" w:hAnsi="Times New Roman" w:cs="Times New Roman"/>
          <w:sz w:val="24"/>
          <w:szCs w:val="24"/>
        </w:rPr>
      </w:pPr>
      <w:r w:rsidRPr="00A476E2">
        <w:rPr>
          <w:rFonts w:ascii="Times New Roman" w:hAnsi="Times New Roman" w:cs="Times New Roman"/>
          <w:sz w:val="24"/>
          <w:szCs w:val="24"/>
        </w:rPr>
        <w:t>Review sentiment trend for breakfast-specific keywords across platforms.</w:t>
      </w:r>
    </w:p>
    <w:p w14:paraId="48DC7915" w14:textId="0DA1C383" w:rsidR="00AB60E9" w:rsidRPr="00E1385D" w:rsidRDefault="00AB60E9" w:rsidP="0021753B">
      <w:pPr>
        <w:spacing w:line="360" w:lineRule="auto"/>
        <w:jc w:val="both"/>
        <w:rPr>
          <w:rFonts w:ascii="Times New Roman" w:hAnsi="Times New Roman" w:cs="Times New Roman"/>
          <w:b/>
          <w:bCs/>
          <w:sz w:val="32"/>
          <w:szCs w:val="32"/>
        </w:rPr>
      </w:pPr>
      <w:r w:rsidRPr="00E1385D">
        <w:rPr>
          <w:rFonts w:ascii="Times New Roman" w:hAnsi="Times New Roman" w:cs="Times New Roman"/>
          <w:b/>
          <w:bCs/>
          <w:sz w:val="32"/>
          <w:szCs w:val="32"/>
        </w:rPr>
        <w:t>7. Conclusion</w:t>
      </w:r>
    </w:p>
    <w:p w14:paraId="08D9650A" w14:textId="0D18B575" w:rsidR="009258D4" w:rsidRPr="009258D4" w:rsidRDefault="0021753B" w:rsidP="009258D4">
      <w:pPr>
        <w:spacing w:line="360" w:lineRule="auto"/>
        <w:jc w:val="both"/>
        <w:rPr>
          <w:rFonts w:ascii="Times New Roman" w:hAnsi="Times New Roman" w:cs="Times New Roman"/>
          <w:sz w:val="24"/>
          <w:szCs w:val="24"/>
        </w:rPr>
      </w:pPr>
      <w:r w:rsidRPr="0021753B">
        <w:rPr>
          <w:rFonts w:ascii="Times New Roman" w:hAnsi="Times New Roman" w:cs="Times New Roman"/>
          <w:sz w:val="24"/>
          <w:szCs w:val="24"/>
        </w:rPr>
        <w:t xml:space="preserve">This study examined breakfast-related customer satisfaction in a UK budget-hotel context using </w:t>
      </w:r>
      <w:r w:rsidR="00C93B1D">
        <w:rPr>
          <w:rFonts w:ascii="Times New Roman" w:hAnsi="Times New Roman" w:cs="Times New Roman"/>
          <w:sz w:val="24"/>
          <w:szCs w:val="24"/>
        </w:rPr>
        <w:t>Ibis</w:t>
      </w:r>
      <w:r w:rsidRPr="0021753B">
        <w:rPr>
          <w:rFonts w:ascii="Times New Roman" w:hAnsi="Times New Roman" w:cs="Times New Roman"/>
          <w:sz w:val="24"/>
          <w:szCs w:val="24"/>
        </w:rPr>
        <w:t xml:space="preserve"> London Stratford as a case setting, drawing on secondary thematic analysis of publicly available online guest feedback alongside placement-informed operational understanding. </w:t>
      </w:r>
      <w:r w:rsidR="009258D4" w:rsidRPr="009258D4">
        <w:rPr>
          <w:rFonts w:ascii="Times New Roman" w:hAnsi="Times New Roman" w:cs="Times New Roman"/>
          <w:sz w:val="24"/>
          <w:szCs w:val="24"/>
        </w:rPr>
        <w:t xml:space="preserve">The main conclusion is that breakfast carries disproportionate reputational significance in budget hotels because of its salience, time sensitivity, and ease of conversion to an online story that affects perceptions of quality and booking intent (Leite-Pereira, Brandão, </w:t>
      </w:r>
      <w:r w:rsidR="00C93B1D">
        <w:rPr>
          <w:rFonts w:ascii="Times New Roman" w:hAnsi="Times New Roman" w:cs="Times New Roman"/>
          <w:sz w:val="24"/>
          <w:szCs w:val="24"/>
        </w:rPr>
        <w:t>and</w:t>
      </w:r>
      <w:r w:rsidR="009258D4" w:rsidRPr="009258D4">
        <w:rPr>
          <w:rFonts w:ascii="Times New Roman" w:hAnsi="Times New Roman" w:cs="Times New Roman"/>
          <w:sz w:val="24"/>
          <w:szCs w:val="24"/>
        </w:rPr>
        <w:t xml:space="preserve"> Costa, 2022; Sampaio </w:t>
      </w:r>
      <w:r w:rsidR="00C93B1D">
        <w:rPr>
          <w:rFonts w:ascii="Times New Roman" w:hAnsi="Times New Roman" w:cs="Times New Roman"/>
          <w:sz w:val="24"/>
          <w:szCs w:val="24"/>
        </w:rPr>
        <w:t>and</w:t>
      </w:r>
      <w:r w:rsidR="009258D4" w:rsidRPr="009258D4">
        <w:rPr>
          <w:rFonts w:ascii="Times New Roman" w:hAnsi="Times New Roman" w:cs="Times New Roman"/>
          <w:sz w:val="24"/>
          <w:szCs w:val="24"/>
        </w:rPr>
        <w:t xml:space="preserve"> Régio, 2024; Cobanoglu, 2023). </w:t>
      </w:r>
    </w:p>
    <w:p w14:paraId="1705D86C" w14:textId="403A0776" w:rsidR="009258D4" w:rsidRPr="009258D4" w:rsidRDefault="009258D4" w:rsidP="009258D4">
      <w:pPr>
        <w:spacing w:line="360" w:lineRule="auto"/>
        <w:jc w:val="both"/>
        <w:rPr>
          <w:rFonts w:ascii="Times New Roman" w:hAnsi="Times New Roman" w:cs="Times New Roman"/>
          <w:sz w:val="24"/>
          <w:szCs w:val="24"/>
        </w:rPr>
      </w:pPr>
      <w:r w:rsidRPr="009258D4">
        <w:rPr>
          <w:rFonts w:ascii="Times New Roman" w:hAnsi="Times New Roman" w:cs="Times New Roman"/>
          <w:sz w:val="24"/>
          <w:szCs w:val="24"/>
        </w:rPr>
        <w:t xml:space="preserve">The results show a consistent set of execution failure perceptions that are common to the buffet service model under pressure: perceptions of hot foods not being warm enough, empty trays, delayed tray replenishment, queueing at pinch points, poor hygiene signals from table resets, and a lack of staff presence at the time of the service pressure. These are significant because they are perceived as basic requirements, not luxury add-ons. Asymmetrical research on attribute-based quality perceptions supports the idea that basic requirements are dissatisfiers: failure to satisfy these will generate high dissatisfaction, while satisfaction will </w:t>
      </w:r>
      <w:r w:rsidRPr="009258D4">
        <w:rPr>
          <w:rFonts w:ascii="Times New Roman" w:hAnsi="Times New Roman" w:cs="Times New Roman"/>
          <w:sz w:val="24"/>
          <w:szCs w:val="24"/>
        </w:rPr>
        <w:lastRenderedPageBreak/>
        <w:t xml:space="preserve">rarely generate disproportionate satisfaction (Zhao et al., 2021; Tager et al., 2021). From a value-led perspective, these findings are consistent with research suggesting that guests will tolerate simple offers but will penalize instability in basic functional quality (Nash, Thyne, </w:t>
      </w:r>
      <w:r w:rsidR="00C93B1D">
        <w:rPr>
          <w:rFonts w:ascii="Times New Roman" w:hAnsi="Times New Roman" w:cs="Times New Roman"/>
          <w:sz w:val="24"/>
          <w:szCs w:val="24"/>
        </w:rPr>
        <w:t>and</w:t>
      </w:r>
      <w:r w:rsidRPr="009258D4">
        <w:rPr>
          <w:rFonts w:ascii="Times New Roman" w:hAnsi="Times New Roman" w:cs="Times New Roman"/>
          <w:sz w:val="24"/>
          <w:szCs w:val="24"/>
        </w:rPr>
        <w:t xml:space="preserve"> Davies, 2006; Permatasari, Maghrifani, </w:t>
      </w:r>
      <w:r w:rsidR="00C93B1D">
        <w:rPr>
          <w:rFonts w:ascii="Times New Roman" w:hAnsi="Times New Roman" w:cs="Times New Roman"/>
          <w:sz w:val="24"/>
          <w:szCs w:val="24"/>
        </w:rPr>
        <w:t>and</w:t>
      </w:r>
      <w:r w:rsidRPr="009258D4">
        <w:rPr>
          <w:rFonts w:ascii="Times New Roman" w:hAnsi="Times New Roman" w:cs="Times New Roman"/>
          <w:sz w:val="24"/>
          <w:szCs w:val="24"/>
        </w:rPr>
        <w:t xml:space="preserve"> Wibowo, 2025).</w:t>
      </w:r>
    </w:p>
    <w:p w14:paraId="3EF15B29" w14:textId="4CD8CBEA" w:rsidR="0021753B" w:rsidRPr="0021753B" w:rsidRDefault="009258D4" w:rsidP="009258D4">
      <w:pPr>
        <w:spacing w:line="360" w:lineRule="auto"/>
        <w:jc w:val="both"/>
        <w:rPr>
          <w:rFonts w:ascii="Times New Roman" w:hAnsi="Times New Roman" w:cs="Times New Roman"/>
          <w:sz w:val="24"/>
          <w:szCs w:val="24"/>
        </w:rPr>
      </w:pPr>
      <w:r w:rsidRPr="009258D4">
        <w:rPr>
          <w:rFonts w:ascii="Times New Roman" w:hAnsi="Times New Roman" w:cs="Times New Roman"/>
          <w:sz w:val="24"/>
          <w:szCs w:val="24"/>
        </w:rPr>
        <w:t>From a service quality perspective, the findings map onto SERVQUAL dimensions that are immediately visible to the guest at breakfast: tangibles are conveyed through the clean environment, the presentation of the buffet, and the order of the service. Reliability is conveyed through the constant presence of staff and the ability to maintain a consistent temperature. Responsiveness is conveyed through the speed of tray replenishment, the management of the crowd, and the presence of staff who visibly manage the service.</w:t>
      </w:r>
      <w:r>
        <w:rPr>
          <w:rFonts w:ascii="Times New Roman" w:hAnsi="Times New Roman" w:cs="Times New Roman"/>
          <w:sz w:val="24"/>
          <w:szCs w:val="24"/>
        </w:rPr>
        <w:t xml:space="preserve"> </w:t>
      </w:r>
      <w:r w:rsidR="0021753B" w:rsidRPr="0021753B">
        <w:rPr>
          <w:rFonts w:ascii="Times New Roman" w:hAnsi="Times New Roman" w:cs="Times New Roman"/>
          <w:sz w:val="24"/>
          <w:szCs w:val="24"/>
        </w:rPr>
        <w:t>These dimensions also connect to reputation and performance pathways supported in the hospitality literature, where recurring review themes are linked to performance outcomes and profitability (Anagnostopoulou et al., 2020; Asgeirsson, Gudlaugsson and Jóhannesson, 2024).</w:t>
      </w:r>
    </w:p>
    <w:p w14:paraId="061F5FC2" w14:textId="77777777" w:rsidR="009258D4" w:rsidRDefault="0021753B" w:rsidP="009258D4">
      <w:pPr>
        <w:spacing w:line="360" w:lineRule="auto"/>
        <w:jc w:val="both"/>
        <w:rPr>
          <w:rFonts w:ascii="Times New Roman" w:hAnsi="Times New Roman" w:cs="Times New Roman"/>
          <w:sz w:val="24"/>
          <w:szCs w:val="24"/>
        </w:rPr>
      </w:pPr>
      <w:r w:rsidRPr="0021753B">
        <w:rPr>
          <w:rFonts w:ascii="Times New Roman" w:hAnsi="Times New Roman" w:cs="Times New Roman"/>
          <w:sz w:val="24"/>
          <w:szCs w:val="24"/>
        </w:rPr>
        <w:t xml:space="preserve">The UK operating context strengthens the interpretation. </w:t>
      </w:r>
      <w:r w:rsidR="009258D4" w:rsidRPr="009258D4">
        <w:rPr>
          <w:rFonts w:ascii="Times New Roman" w:hAnsi="Times New Roman" w:cs="Times New Roman"/>
          <w:sz w:val="24"/>
          <w:szCs w:val="24"/>
        </w:rPr>
        <w:t>Demand variability and scheduling pressures on staff further reduce slack in operations. Therefore, breakfast is especially susceptible to cascading failures unless routines are established with realism and robustness (Piso, 2022; UKHospitality, 2024; Czajka, 2025). Technology can be leveraged to ensure consistency in service. It should be seen as an aid to reliability in service delivery rather than a substitute for hospitality (Chen, Chuah, and Balasubramanian, 2025; Go Technology, 2024). Sustainability targets also point in the same direction. Improved forecasting and replenishment can be used to minimize waste without inducing customer-perceived scarcity. Therefore, service quality can be aligned to sustainability (World Sustainable Hospitality Alliance, 2024; Arup Group, 2021).</w:t>
      </w:r>
    </w:p>
    <w:p w14:paraId="71BFA8E6" w14:textId="7A400C28" w:rsidR="0021753B" w:rsidRDefault="009258D4" w:rsidP="009258D4">
      <w:pPr>
        <w:spacing w:line="360" w:lineRule="auto"/>
        <w:jc w:val="both"/>
        <w:rPr>
          <w:rFonts w:ascii="Times New Roman" w:hAnsi="Times New Roman" w:cs="Times New Roman"/>
          <w:sz w:val="24"/>
          <w:szCs w:val="24"/>
        </w:rPr>
      </w:pPr>
      <w:r w:rsidRPr="009258D4">
        <w:rPr>
          <w:rFonts w:ascii="Times New Roman" w:hAnsi="Times New Roman" w:cs="Times New Roman"/>
          <w:sz w:val="24"/>
          <w:szCs w:val="24"/>
        </w:rPr>
        <w:t>The limitations of this dissertation include that it is based on secondary data. Therefore, internal operations data and staff interviews were not conducted. Therefore, quantification and causality could not be established. The dissertation suggests that future research should be conducted by establishing a fixed review frame and then conducting an intervention study. The interventions should be evaluated using before and after data (Lauterwasser and Nedzhvetskaya, 2023; Yu et al., 2024; Soe and Punyachalard, 2025). The implication is that the greatest leverage is in ensuring that operations deliver reliability in service delivery through buffet flow control, replenishment scheduling, temperature control, hygiene routines, and staff positioning.</w:t>
      </w:r>
      <w:r w:rsidR="0021753B">
        <w:rPr>
          <w:rFonts w:ascii="Times New Roman" w:hAnsi="Times New Roman" w:cs="Times New Roman"/>
          <w:sz w:val="24"/>
          <w:szCs w:val="24"/>
        </w:rPr>
        <w:br w:type="page"/>
      </w:r>
    </w:p>
    <w:p w14:paraId="09702A32" w14:textId="157C0004" w:rsidR="00AB60E9" w:rsidRPr="0021753B" w:rsidRDefault="00AB60E9" w:rsidP="0021753B">
      <w:pPr>
        <w:spacing w:line="360" w:lineRule="auto"/>
        <w:rPr>
          <w:rFonts w:ascii="Times New Roman" w:hAnsi="Times New Roman" w:cs="Times New Roman"/>
          <w:sz w:val="24"/>
          <w:szCs w:val="24"/>
        </w:rPr>
      </w:pPr>
      <w:r w:rsidRPr="00AB60E9">
        <w:rPr>
          <w:rFonts w:ascii="Times New Roman" w:hAnsi="Times New Roman" w:cs="Times New Roman"/>
          <w:b/>
          <w:bCs/>
          <w:sz w:val="32"/>
          <w:szCs w:val="32"/>
        </w:rPr>
        <w:lastRenderedPageBreak/>
        <w:t>References</w:t>
      </w:r>
    </w:p>
    <w:p w14:paraId="2F0F84F3" w14:textId="78587309"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Abrudan, I.-N., Pop, C.-M. and Lazăr, P.-S. (2020) ‘Using a General Ordered Logit Model to Explain the Influence of Hotel Facilities, General and Sustainability-Related, on Customer Ratings’. </w:t>
      </w:r>
      <w:r w:rsidRPr="00AB60E9">
        <w:rPr>
          <w:rFonts w:ascii="Times New Roman" w:hAnsi="Times New Roman" w:cs="Times New Roman"/>
          <w:i/>
          <w:iCs/>
          <w:sz w:val="24"/>
          <w:szCs w:val="24"/>
        </w:rPr>
        <w:t>Sustainability</w:t>
      </w:r>
      <w:r w:rsidRPr="00AB60E9">
        <w:rPr>
          <w:rFonts w:ascii="Times New Roman" w:hAnsi="Times New Roman" w:cs="Times New Roman"/>
          <w:sz w:val="24"/>
          <w:szCs w:val="24"/>
        </w:rPr>
        <w:t xml:space="preserve"> 12(21), p. 9302. Available at:</w:t>
      </w:r>
      <w:r>
        <w:rPr>
          <w:rFonts w:ascii="Times New Roman" w:hAnsi="Times New Roman" w:cs="Times New Roman"/>
          <w:sz w:val="24"/>
          <w:szCs w:val="24"/>
        </w:rPr>
        <w:t xml:space="preserve"> </w:t>
      </w:r>
      <w:hyperlink r:id="rId6" w:history="1">
        <w:r w:rsidRPr="00AB60E9">
          <w:rPr>
            <w:rStyle w:val="Hyperlink"/>
            <w:rFonts w:ascii="Times New Roman" w:hAnsi="Times New Roman" w:cs="Times New Roman"/>
            <w:sz w:val="24"/>
            <w:szCs w:val="24"/>
          </w:rPr>
          <w:t>https://www.mdpi.com/2071-1050/12/21/9302</w:t>
        </w:r>
      </w:hyperlink>
      <w:r>
        <w:rPr>
          <w:rFonts w:ascii="Times New Roman" w:hAnsi="Times New Roman" w:cs="Times New Roman"/>
          <w:sz w:val="24"/>
          <w:szCs w:val="24"/>
        </w:rPr>
        <w:t xml:space="preserve"> </w:t>
      </w:r>
      <w:r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Pr="00AB60E9">
        <w:rPr>
          <w:rFonts w:ascii="Times New Roman" w:hAnsi="Times New Roman" w:cs="Times New Roman"/>
          <w:sz w:val="24"/>
          <w:szCs w:val="24"/>
        </w:rPr>
        <w:t xml:space="preserve"> February 2026).</w:t>
      </w:r>
    </w:p>
    <w:p w14:paraId="016C2E61" w14:textId="1591D936" w:rsid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Aigbedo, H. (2021) ‘Impact of COVID-19 on the Hospitality industry: a Supply Shain Resilience Perspective’. </w:t>
      </w:r>
      <w:r w:rsidRPr="00AB60E9">
        <w:rPr>
          <w:rFonts w:ascii="Times New Roman" w:hAnsi="Times New Roman" w:cs="Times New Roman"/>
          <w:i/>
          <w:iCs/>
          <w:sz w:val="24"/>
          <w:szCs w:val="24"/>
        </w:rPr>
        <w:t>International Journal of Hospitality Management</w:t>
      </w:r>
      <w:r w:rsidRPr="00AB60E9">
        <w:rPr>
          <w:rFonts w:ascii="Times New Roman" w:hAnsi="Times New Roman" w:cs="Times New Roman"/>
          <w:sz w:val="24"/>
          <w:szCs w:val="24"/>
        </w:rPr>
        <w:t xml:space="preserve"> 98(1), p. 103012. Available at: </w:t>
      </w:r>
      <w:hyperlink r:id="rId7" w:history="1">
        <w:r w:rsidRPr="00AB60E9">
          <w:rPr>
            <w:rStyle w:val="Hyperlink"/>
            <w:rFonts w:ascii="Times New Roman" w:hAnsi="Times New Roman" w:cs="Times New Roman"/>
            <w:sz w:val="24"/>
            <w:szCs w:val="24"/>
          </w:rPr>
          <w:t>https://www.sciencedirect.com/science/article/pii/S0278431921001559</w:t>
        </w:r>
      </w:hyperlink>
    </w:p>
    <w:p w14:paraId="2E3BF962" w14:textId="551ED356"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Anagnostopoulou, S.C., Buhalis, D., Kountouri, I.L., Manousakis, E.G. and Tsekrekos, A.E. (2020) ‘The Impact of Online Reputation on Hotel Profitability’. </w:t>
      </w:r>
      <w:r w:rsidRPr="00AB60E9">
        <w:rPr>
          <w:rFonts w:ascii="Times New Roman" w:hAnsi="Times New Roman" w:cs="Times New Roman"/>
          <w:i/>
          <w:iCs/>
          <w:sz w:val="24"/>
          <w:szCs w:val="24"/>
        </w:rPr>
        <w:t>International Journal of Contemporary Hospitality Management</w:t>
      </w:r>
      <w:r w:rsidRPr="00AB60E9">
        <w:rPr>
          <w:rFonts w:ascii="Times New Roman" w:hAnsi="Times New Roman" w:cs="Times New Roman"/>
          <w:sz w:val="24"/>
          <w:szCs w:val="24"/>
        </w:rPr>
        <w:t xml:space="preserve"> 32(1), pp. 20–39. Available at: </w:t>
      </w:r>
      <w:hyperlink r:id="rId8" w:history="1">
        <w:r w:rsidRPr="00AB60E9">
          <w:rPr>
            <w:rStyle w:val="Hyperlink"/>
            <w:rFonts w:ascii="Times New Roman" w:hAnsi="Times New Roman" w:cs="Times New Roman"/>
            <w:sz w:val="24"/>
            <w:szCs w:val="24"/>
          </w:rPr>
          <w:t>https://www.researchgate.net/publication/335320496_The_impact_of_online_reputation_on_hotel_profitability</w:t>
        </w:r>
      </w:hyperlink>
      <w:r>
        <w:rPr>
          <w:rFonts w:ascii="Times New Roman" w:hAnsi="Times New Roman" w:cs="Times New Roman"/>
          <w:sz w:val="24"/>
          <w:szCs w:val="24"/>
        </w:rPr>
        <w:t xml:space="preserve"> </w:t>
      </w:r>
      <w:r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Pr="00AB60E9">
        <w:rPr>
          <w:rFonts w:ascii="Times New Roman" w:hAnsi="Times New Roman" w:cs="Times New Roman"/>
          <w:sz w:val="24"/>
          <w:szCs w:val="24"/>
        </w:rPr>
        <w:t xml:space="preserve"> February 2026).</w:t>
      </w:r>
    </w:p>
    <w:p w14:paraId="4DDAFCA5" w14:textId="0B3588B8"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APPG for Hospitality and Tourism (2023) </w:t>
      </w:r>
      <w:r w:rsidRPr="00AB60E9">
        <w:rPr>
          <w:rFonts w:ascii="Times New Roman" w:hAnsi="Times New Roman" w:cs="Times New Roman"/>
          <w:i/>
          <w:iCs/>
          <w:sz w:val="24"/>
          <w:szCs w:val="24"/>
        </w:rPr>
        <w:t>Report into Short Term Lets and the Visitor Economy</w:t>
      </w:r>
      <w:r w:rsidRPr="00AB60E9">
        <w:rPr>
          <w:rFonts w:ascii="Times New Roman" w:hAnsi="Times New Roman" w:cs="Times New Roman"/>
          <w:sz w:val="24"/>
          <w:szCs w:val="24"/>
        </w:rPr>
        <w:t xml:space="preserve">. Available at: </w:t>
      </w:r>
      <w:hyperlink r:id="rId9" w:history="1">
        <w:r w:rsidRPr="00AB60E9">
          <w:rPr>
            <w:rStyle w:val="Hyperlink"/>
            <w:rFonts w:ascii="Times New Roman" w:hAnsi="Times New Roman" w:cs="Times New Roman"/>
            <w:sz w:val="24"/>
            <w:szCs w:val="24"/>
          </w:rPr>
          <w:t>https://www.ukhospitality.org.uk/wp-content/uploads/2023/12/APPG-for-Hospitality-and-Tourism-Report-into-Short-Term-Lets-and-the-visitor-economy-2023.pdf</w:t>
        </w:r>
      </w:hyperlink>
      <w:r>
        <w:rPr>
          <w:rFonts w:ascii="Times New Roman" w:hAnsi="Times New Roman" w:cs="Times New Roman"/>
          <w:sz w:val="24"/>
          <w:szCs w:val="24"/>
        </w:rPr>
        <w:t xml:space="preserve"> </w:t>
      </w:r>
      <w:r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Pr="00AB60E9">
        <w:rPr>
          <w:rFonts w:ascii="Times New Roman" w:hAnsi="Times New Roman" w:cs="Times New Roman"/>
          <w:sz w:val="24"/>
          <w:szCs w:val="24"/>
        </w:rPr>
        <w:t xml:space="preserve"> January 2026).</w:t>
      </w:r>
    </w:p>
    <w:p w14:paraId="651B1553" w14:textId="41A014C2"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Arup Group (2021) </w:t>
      </w:r>
      <w:r w:rsidRPr="00AB60E9">
        <w:rPr>
          <w:rFonts w:ascii="Times New Roman" w:hAnsi="Times New Roman" w:cs="Times New Roman"/>
          <w:i/>
          <w:iCs/>
          <w:sz w:val="24"/>
          <w:szCs w:val="24"/>
        </w:rPr>
        <w:t>Existing Hotels to Net Zero Carbon Transforming</w:t>
      </w:r>
      <w:r w:rsidRPr="00AB60E9">
        <w:rPr>
          <w:rFonts w:ascii="Times New Roman" w:hAnsi="Times New Roman" w:cs="Times New Roman"/>
          <w:sz w:val="24"/>
          <w:szCs w:val="24"/>
        </w:rPr>
        <w:t xml:space="preserve">. Available at: </w:t>
      </w:r>
      <w:hyperlink r:id="rId10" w:history="1">
        <w:r w:rsidRPr="00AB60E9">
          <w:rPr>
            <w:rStyle w:val="Hyperlink"/>
            <w:rFonts w:ascii="Times New Roman" w:hAnsi="Times New Roman" w:cs="Times New Roman"/>
            <w:sz w:val="24"/>
            <w:szCs w:val="24"/>
          </w:rPr>
          <w:t>https://www.ihgplc.com/~/media/Files/I/Ihg-Plc/news/2022/transforming-existing-hotels-to-net-zero-carbon.pdf</w:t>
        </w:r>
      </w:hyperlink>
      <w:r>
        <w:rPr>
          <w:rFonts w:ascii="Times New Roman" w:hAnsi="Times New Roman" w:cs="Times New Roman"/>
          <w:sz w:val="24"/>
          <w:szCs w:val="24"/>
        </w:rPr>
        <w:t xml:space="preserve"> </w:t>
      </w:r>
      <w:r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Pr="00AB60E9">
        <w:rPr>
          <w:rFonts w:ascii="Times New Roman" w:hAnsi="Times New Roman" w:cs="Times New Roman"/>
          <w:sz w:val="24"/>
          <w:szCs w:val="24"/>
        </w:rPr>
        <w:t xml:space="preserve"> 2026).</w:t>
      </w:r>
    </w:p>
    <w:p w14:paraId="693A9AA1" w14:textId="3EBA79B8" w:rsid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Asgeirsson, M.H., Gudlaugsson, T. and Jóhannesson, G.T. (2024) ‘The Relationships between Service Quality, Reputation, and Performance in Hospitality’. </w:t>
      </w:r>
      <w:r w:rsidRPr="00AB60E9">
        <w:rPr>
          <w:rFonts w:ascii="Times New Roman" w:hAnsi="Times New Roman" w:cs="Times New Roman"/>
          <w:i/>
          <w:iCs/>
          <w:sz w:val="24"/>
          <w:szCs w:val="24"/>
        </w:rPr>
        <w:t>Tourism and Hospitality</w:t>
      </w:r>
      <w:r w:rsidRPr="00AB60E9">
        <w:rPr>
          <w:rFonts w:ascii="Times New Roman" w:hAnsi="Times New Roman" w:cs="Times New Roman"/>
          <w:sz w:val="24"/>
          <w:szCs w:val="24"/>
        </w:rPr>
        <w:t xml:space="preserve"> 5(3), pp. 736–752. doi: </w:t>
      </w:r>
      <w:hyperlink r:id="rId11" w:history="1">
        <w:r w:rsidRPr="00AB60E9">
          <w:rPr>
            <w:rStyle w:val="Hyperlink"/>
            <w:rFonts w:ascii="Times New Roman" w:hAnsi="Times New Roman" w:cs="Times New Roman"/>
            <w:sz w:val="24"/>
            <w:szCs w:val="24"/>
          </w:rPr>
          <w:t>https://doi.org/10.3390/tourhosp5030043</w:t>
        </w:r>
      </w:hyperlink>
    </w:p>
    <w:p w14:paraId="456F0539" w14:textId="7C77496C"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Barten, M. (2022) </w:t>
      </w:r>
      <w:r w:rsidRPr="00AB60E9">
        <w:rPr>
          <w:rFonts w:ascii="Times New Roman" w:hAnsi="Times New Roman" w:cs="Times New Roman"/>
          <w:i/>
          <w:iCs/>
          <w:sz w:val="24"/>
          <w:szCs w:val="24"/>
        </w:rPr>
        <w:t xml:space="preserve">Hotel Breakfast: Overview, Types </w:t>
      </w:r>
      <w:r w:rsidR="00C93B1D">
        <w:rPr>
          <w:rFonts w:ascii="Times New Roman" w:hAnsi="Times New Roman" w:cs="Times New Roman"/>
          <w:i/>
          <w:iCs/>
          <w:sz w:val="24"/>
          <w:szCs w:val="24"/>
        </w:rPr>
        <w:t>and</w:t>
      </w:r>
      <w:r w:rsidRPr="00AB60E9">
        <w:rPr>
          <w:rFonts w:ascii="Times New Roman" w:hAnsi="Times New Roman" w:cs="Times New Roman"/>
          <w:i/>
          <w:iCs/>
          <w:sz w:val="24"/>
          <w:szCs w:val="24"/>
        </w:rPr>
        <w:t xml:space="preserve"> Tips to Impress Your Guests</w:t>
      </w:r>
      <w:r w:rsidRPr="00AB60E9">
        <w:rPr>
          <w:rFonts w:ascii="Times New Roman" w:hAnsi="Times New Roman" w:cs="Times New Roman"/>
          <w:sz w:val="24"/>
          <w:szCs w:val="24"/>
        </w:rPr>
        <w:t xml:space="preserve">. Available at: </w:t>
      </w:r>
      <w:hyperlink r:id="rId12" w:history="1">
        <w:r w:rsidRPr="00AB60E9">
          <w:rPr>
            <w:rStyle w:val="Hyperlink"/>
            <w:rFonts w:ascii="Times New Roman" w:hAnsi="Times New Roman" w:cs="Times New Roman"/>
            <w:sz w:val="24"/>
            <w:szCs w:val="24"/>
          </w:rPr>
          <w:t>https://www.revfine.com/hotel-breakfast/</w:t>
        </w:r>
      </w:hyperlink>
      <w:r>
        <w:rPr>
          <w:rFonts w:ascii="Times New Roman" w:hAnsi="Times New Roman" w:cs="Times New Roman"/>
          <w:sz w:val="24"/>
          <w:szCs w:val="24"/>
        </w:rPr>
        <w:t xml:space="preserve"> </w:t>
      </w:r>
      <w:r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Pr="00AB60E9">
        <w:rPr>
          <w:rFonts w:ascii="Times New Roman" w:hAnsi="Times New Roman" w:cs="Times New Roman"/>
          <w:sz w:val="24"/>
          <w:szCs w:val="24"/>
        </w:rPr>
        <w:t xml:space="preserve"> February 2026).</w:t>
      </w:r>
    </w:p>
    <w:p w14:paraId="42156D60" w14:textId="77777777" w:rsid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British Tourist Authority (2025) </w:t>
      </w:r>
      <w:r w:rsidRPr="00AB60E9">
        <w:rPr>
          <w:rFonts w:ascii="Times New Roman" w:hAnsi="Times New Roman" w:cs="Times New Roman"/>
          <w:i/>
          <w:iCs/>
          <w:sz w:val="24"/>
          <w:szCs w:val="24"/>
        </w:rPr>
        <w:t>Annual Report and Accounts for the Year Ended 31 March 2025</w:t>
      </w:r>
      <w:r w:rsidRPr="00AB60E9">
        <w:rPr>
          <w:rFonts w:ascii="Times New Roman" w:hAnsi="Times New Roman" w:cs="Times New Roman"/>
          <w:sz w:val="24"/>
          <w:szCs w:val="24"/>
        </w:rPr>
        <w:t>. Available at:</w:t>
      </w:r>
    </w:p>
    <w:p w14:paraId="5AA62EBE" w14:textId="4C8975D0" w:rsidR="00AB60E9" w:rsidRPr="00AB60E9" w:rsidRDefault="00AB60E9" w:rsidP="00AB60E9">
      <w:pPr>
        <w:spacing w:line="360" w:lineRule="auto"/>
        <w:jc w:val="both"/>
        <w:rPr>
          <w:rFonts w:ascii="Times New Roman" w:hAnsi="Times New Roman" w:cs="Times New Roman"/>
          <w:sz w:val="24"/>
          <w:szCs w:val="24"/>
        </w:rPr>
      </w:pPr>
      <w:hyperlink r:id="rId13" w:history="1">
        <w:r w:rsidRPr="00AB60E9">
          <w:rPr>
            <w:rStyle w:val="Hyperlink"/>
            <w:rFonts w:ascii="Times New Roman" w:hAnsi="Times New Roman" w:cs="Times New Roman"/>
            <w:sz w:val="24"/>
            <w:szCs w:val="24"/>
          </w:rPr>
          <w:t>https://assets.publishing.service.gov.uk/media/68ecc398f159f887526bbd16/E03353878_-_VisitBritain___VisitEngland_ARA_2024-25_Accessible.pdf</w:t>
        </w:r>
      </w:hyperlink>
      <w:r>
        <w:rPr>
          <w:rFonts w:ascii="Times New Roman" w:hAnsi="Times New Roman" w:cs="Times New Roman"/>
          <w:sz w:val="24"/>
          <w:szCs w:val="24"/>
        </w:rPr>
        <w:t xml:space="preserve"> </w:t>
      </w:r>
      <w:r w:rsidRPr="00AB60E9">
        <w:rPr>
          <w:rFonts w:ascii="Times New Roman" w:hAnsi="Times New Roman" w:cs="Times New Roman"/>
          <w:sz w:val="24"/>
          <w:szCs w:val="24"/>
        </w:rPr>
        <w:t>(Accessed: 31 January 2026)</w:t>
      </w:r>
    </w:p>
    <w:p w14:paraId="53F734E7" w14:textId="7E88D10F"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lastRenderedPageBreak/>
        <w:t xml:space="preserve">Broder, C. (2024) </w:t>
      </w:r>
      <w:r w:rsidRPr="00AB60E9">
        <w:rPr>
          <w:rFonts w:ascii="Times New Roman" w:hAnsi="Times New Roman" w:cs="Times New Roman"/>
          <w:i/>
          <w:iCs/>
          <w:sz w:val="24"/>
          <w:szCs w:val="24"/>
        </w:rPr>
        <w:t>Hotel Industry Statistics: The Hottest Trends and What They Mean for You in 2025</w:t>
      </w:r>
      <w:r w:rsidRPr="00AB60E9">
        <w:rPr>
          <w:rFonts w:ascii="Times New Roman" w:hAnsi="Times New Roman" w:cs="Times New Roman"/>
          <w:sz w:val="24"/>
          <w:szCs w:val="24"/>
        </w:rPr>
        <w:t xml:space="preserve">. Available at: </w:t>
      </w:r>
      <w:hyperlink r:id="rId14" w:history="1">
        <w:r w:rsidRPr="00AB60E9">
          <w:rPr>
            <w:rStyle w:val="Hyperlink"/>
            <w:rFonts w:ascii="Times New Roman" w:hAnsi="Times New Roman" w:cs="Times New Roman"/>
            <w:sz w:val="24"/>
            <w:szCs w:val="24"/>
          </w:rPr>
          <w:t>https://thehotelgm.com/hotel-management/hotel-industry-statistics/</w:t>
        </w:r>
      </w:hyperlink>
      <w:r>
        <w:rPr>
          <w:rFonts w:ascii="Times New Roman" w:hAnsi="Times New Roman" w:cs="Times New Roman"/>
          <w:sz w:val="24"/>
          <w:szCs w:val="24"/>
        </w:rPr>
        <w:t xml:space="preserve"> </w:t>
      </w:r>
      <w:r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Pr="00AB60E9">
        <w:rPr>
          <w:rFonts w:ascii="Times New Roman" w:hAnsi="Times New Roman" w:cs="Times New Roman"/>
          <w:sz w:val="24"/>
          <w:szCs w:val="24"/>
        </w:rPr>
        <w:t xml:space="preserve"> February 2026).</w:t>
      </w:r>
    </w:p>
    <w:p w14:paraId="4DB56007" w14:textId="7CB3CCB1" w:rsid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Chen, K., Wang, P. and Zhang, H. (2021) ‘A Novel Hotel Recommendation Method Based on Personalized Preferences and Implicit Relationships’. </w:t>
      </w:r>
      <w:r w:rsidRPr="00AB60E9">
        <w:rPr>
          <w:rFonts w:ascii="Times New Roman" w:hAnsi="Times New Roman" w:cs="Times New Roman"/>
          <w:i/>
          <w:iCs/>
          <w:sz w:val="24"/>
          <w:szCs w:val="24"/>
        </w:rPr>
        <w:t>International Journal of Hospitality Management</w:t>
      </w:r>
      <w:r w:rsidRPr="00AB60E9">
        <w:rPr>
          <w:rFonts w:ascii="Times New Roman" w:hAnsi="Times New Roman" w:cs="Times New Roman"/>
          <w:sz w:val="24"/>
          <w:szCs w:val="24"/>
        </w:rPr>
        <w:t xml:space="preserve"> 92, p. 102710. doi:</w:t>
      </w:r>
      <w:r>
        <w:rPr>
          <w:rFonts w:ascii="Times New Roman" w:hAnsi="Times New Roman" w:cs="Times New Roman"/>
          <w:sz w:val="24"/>
          <w:szCs w:val="24"/>
        </w:rPr>
        <w:t xml:space="preserve"> </w:t>
      </w:r>
      <w:hyperlink r:id="rId15" w:history="1">
        <w:r w:rsidRPr="00AB60E9">
          <w:rPr>
            <w:rStyle w:val="Hyperlink"/>
            <w:rFonts w:ascii="Times New Roman" w:hAnsi="Times New Roman" w:cs="Times New Roman"/>
            <w:sz w:val="24"/>
            <w:szCs w:val="24"/>
          </w:rPr>
          <w:t>https://doi.org/10.1016/j.ijhm.2020.102710</w:t>
        </w:r>
      </w:hyperlink>
    </w:p>
    <w:p w14:paraId="4231CBC7" w14:textId="5FAD3526" w:rsid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Chen, Z., Chuah, S.H.-W. and Balasubramanian, K. (2025) ‘Be Smart, but Not Humanless? Prioritizing the Improvement of Service Attributes in Smart Hotels Based on an Online Reviews-Driven Method’. </w:t>
      </w:r>
      <w:r w:rsidRPr="00AB60E9">
        <w:rPr>
          <w:rFonts w:ascii="Times New Roman" w:hAnsi="Times New Roman" w:cs="Times New Roman"/>
          <w:i/>
          <w:iCs/>
          <w:sz w:val="24"/>
          <w:szCs w:val="24"/>
        </w:rPr>
        <w:t>Sustainability</w:t>
      </w:r>
      <w:r w:rsidRPr="00AB60E9">
        <w:rPr>
          <w:rFonts w:ascii="Times New Roman" w:hAnsi="Times New Roman" w:cs="Times New Roman"/>
          <w:sz w:val="24"/>
          <w:szCs w:val="24"/>
        </w:rPr>
        <w:t xml:space="preserve"> 17(9), pp. 4036–4036. doi: </w:t>
      </w:r>
      <w:hyperlink r:id="rId16" w:history="1">
        <w:r w:rsidRPr="00AB60E9">
          <w:rPr>
            <w:rStyle w:val="Hyperlink"/>
            <w:rFonts w:ascii="Times New Roman" w:hAnsi="Times New Roman" w:cs="Times New Roman"/>
            <w:sz w:val="24"/>
            <w:szCs w:val="24"/>
          </w:rPr>
          <w:t>https://doi.org/10.3390/su17094036</w:t>
        </w:r>
      </w:hyperlink>
    </w:p>
    <w:p w14:paraId="0B6365F7" w14:textId="7B83EE47"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Cobanoglu, C. (2023) </w:t>
      </w:r>
      <w:r w:rsidRPr="00AB60E9">
        <w:rPr>
          <w:rFonts w:ascii="Times New Roman" w:hAnsi="Times New Roman" w:cs="Times New Roman"/>
          <w:i/>
          <w:iCs/>
          <w:sz w:val="24"/>
          <w:szCs w:val="24"/>
        </w:rPr>
        <w:t>Does Your Hotel Value Its Online Reputation?</w:t>
      </w:r>
      <w:r w:rsidRPr="00AB60E9">
        <w:rPr>
          <w:rFonts w:ascii="Times New Roman" w:hAnsi="Times New Roman" w:cs="Times New Roman"/>
          <w:sz w:val="24"/>
          <w:szCs w:val="24"/>
        </w:rPr>
        <w:t xml:space="preserve">. Available at: </w:t>
      </w:r>
      <w:hyperlink r:id="rId17" w:history="1">
        <w:r w:rsidRPr="00AB60E9">
          <w:rPr>
            <w:rStyle w:val="Hyperlink"/>
            <w:rFonts w:ascii="Times New Roman" w:hAnsi="Times New Roman" w:cs="Times New Roman"/>
            <w:sz w:val="24"/>
            <w:szCs w:val="24"/>
          </w:rPr>
          <w:t>https://hospitalitytech.com/does-your-hotel-value-its-online-reputation</w:t>
        </w:r>
      </w:hyperlink>
      <w:r>
        <w:rPr>
          <w:rFonts w:ascii="Times New Roman" w:hAnsi="Times New Roman" w:cs="Times New Roman"/>
          <w:sz w:val="24"/>
          <w:szCs w:val="24"/>
        </w:rPr>
        <w:t xml:space="preserve"> </w:t>
      </w:r>
      <w:r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Pr="00AB60E9">
        <w:rPr>
          <w:rFonts w:ascii="Times New Roman" w:hAnsi="Times New Roman" w:cs="Times New Roman"/>
          <w:sz w:val="24"/>
          <w:szCs w:val="24"/>
        </w:rPr>
        <w:t xml:space="preserve"> February 2026).</w:t>
      </w:r>
    </w:p>
    <w:p w14:paraId="7F4B71F1" w14:textId="664A5459"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Costa Coffee Professional (2025) </w:t>
      </w:r>
      <w:r w:rsidRPr="00AB60E9">
        <w:rPr>
          <w:rFonts w:ascii="Times New Roman" w:hAnsi="Times New Roman" w:cs="Times New Roman"/>
          <w:i/>
          <w:iCs/>
          <w:sz w:val="24"/>
          <w:szCs w:val="24"/>
        </w:rPr>
        <w:t>How Costa Coffee Professional Can Deliver Better Hotel Ratings</w:t>
      </w:r>
      <w:r w:rsidRPr="00AB60E9">
        <w:rPr>
          <w:rFonts w:ascii="Times New Roman" w:hAnsi="Times New Roman" w:cs="Times New Roman"/>
          <w:sz w:val="24"/>
          <w:szCs w:val="24"/>
        </w:rPr>
        <w:t xml:space="preserve">. Available at: </w:t>
      </w:r>
      <w:hyperlink r:id="rId18" w:history="1">
        <w:r w:rsidRPr="00AB60E9">
          <w:rPr>
            <w:rStyle w:val="Hyperlink"/>
            <w:rFonts w:ascii="Times New Roman" w:hAnsi="Times New Roman" w:cs="Times New Roman"/>
            <w:sz w:val="24"/>
            <w:szCs w:val="24"/>
          </w:rPr>
          <w:t>https://www.costa.co.uk/costa-coffee-professional/blog/how-costa-coffee-professional-can-deliver-better-hotel-ratings</w:t>
        </w:r>
      </w:hyperlink>
      <w:r>
        <w:rPr>
          <w:rFonts w:ascii="Times New Roman" w:hAnsi="Times New Roman" w:cs="Times New Roman"/>
          <w:sz w:val="24"/>
          <w:szCs w:val="24"/>
        </w:rPr>
        <w:t xml:space="preserve"> </w:t>
      </w:r>
      <w:r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Pr="00AB60E9">
        <w:rPr>
          <w:rFonts w:ascii="Times New Roman" w:hAnsi="Times New Roman" w:cs="Times New Roman"/>
          <w:sz w:val="24"/>
          <w:szCs w:val="24"/>
        </w:rPr>
        <w:t xml:space="preserve"> February 2026).</w:t>
      </w:r>
    </w:p>
    <w:p w14:paraId="0C5F3A1E" w14:textId="35305579"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Coulstock, S. (2024) </w:t>
      </w:r>
      <w:r w:rsidRPr="00AB60E9">
        <w:rPr>
          <w:rFonts w:ascii="Times New Roman" w:hAnsi="Times New Roman" w:cs="Times New Roman"/>
          <w:i/>
          <w:iCs/>
          <w:sz w:val="24"/>
          <w:szCs w:val="24"/>
        </w:rPr>
        <w:t>Cost of Living Crisis Changes to the Hospitality industry landscape, customer demands and trends</w:t>
      </w:r>
      <w:r w:rsidRPr="00AB60E9">
        <w:rPr>
          <w:rFonts w:ascii="Times New Roman" w:hAnsi="Times New Roman" w:cs="Times New Roman"/>
          <w:sz w:val="24"/>
          <w:szCs w:val="24"/>
        </w:rPr>
        <w:t xml:space="preserve">. Institute of Hospitality. Available at: </w:t>
      </w:r>
      <w:hyperlink r:id="rId19" w:history="1">
        <w:r w:rsidRPr="00AB60E9">
          <w:rPr>
            <w:rStyle w:val="Hyperlink"/>
            <w:rFonts w:ascii="Times New Roman" w:hAnsi="Times New Roman" w:cs="Times New Roman"/>
            <w:sz w:val="24"/>
            <w:szCs w:val="24"/>
          </w:rPr>
          <w:t>https://www.instituteofhospitality.org/wp-content/uploads/2024/04/Cost_of_Living_April_2024.pdf</w:t>
        </w:r>
      </w:hyperlink>
      <w:r>
        <w:rPr>
          <w:rFonts w:ascii="Times New Roman" w:hAnsi="Times New Roman" w:cs="Times New Roman"/>
          <w:sz w:val="24"/>
          <w:szCs w:val="24"/>
        </w:rPr>
        <w:t xml:space="preserve"> </w:t>
      </w:r>
      <w:r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Pr="00AB60E9">
        <w:rPr>
          <w:rFonts w:ascii="Times New Roman" w:hAnsi="Times New Roman" w:cs="Times New Roman"/>
          <w:sz w:val="24"/>
          <w:szCs w:val="24"/>
        </w:rPr>
        <w:t xml:space="preserve"> February 2026).</w:t>
      </w:r>
    </w:p>
    <w:p w14:paraId="3C454546" w14:textId="6ACFB660"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Cox, C. (2024) </w:t>
      </w:r>
      <w:r w:rsidRPr="00AB60E9">
        <w:rPr>
          <w:rFonts w:ascii="Times New Roman" w:hAnsi="Times New Roman" w:cs="Times New Roman"/>
          <w:i/>
          <w:iCs/>
          <w:sz w:val="24"/>
          <w:szCs w:val="24"/>
        </w:rPr>
        <w:t>What Is A Continental Breakfast, And Why Do All Hotels Have Them?</w:t>
      </w:r>
      <w:r w:rsidRPr="00AB60E9">
        <w:rPr>
          <w:rFonts w:ascii="Times New Roman" w:hAnsi="Times New Roman" w:cs="Times New Roman"/>
          <w:sz w:val="24"/>
          <w:szCs w:val="24"/>
        </w:rPr>
        <w:t xml:space="preserve">. Available at: </w:t>
      </w:r>
      <w:hyperlink r:id="rId20" w:history="1">
        <w:r w:rsidRPr="00AB60E9">
          <w:rPr>
            <w:rStyle w:val="Hyperlink"/>
            <w:rFonts w:ascii="Times New Roman" w:hAnsi="Times New Roman" w:cs="Times New Roman"/>
            <w:sz w:val="24"/>
            <w:szCs w:val="24"/>
          </w:rPr>
          <w:t>https://www.foodrepublic.com/1725227/what-does-continental-breakfast-mean/</w:t>
        </w:r>
      </w:hyperlink>
      <w:r>
        <w:rPr>
          <w:rFonts w:ascii="Times New Roman" w:hAnsi="Times New Roman" w:cs="Times New Roman"/>
          <w:sz w:val="24"/>
          <w:szCs w:val="24"/>
        </w:rPr>
        <w:t xml:space="preserve"> </w:t>
      </w:r>
      <w:r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Pr="00AB60E9">
        <w:rPr>
          <w:rFonts w:ascii="Times New Roman" w:hAnsi="Times New Roman" w:cs="Times New Roman"/>
          <w:sz w:val="24"/>
          <w:szCs w:val="24"/>
        </w:rPr>
        <w:t xml:space="preserve"> February 2026).</w:t>
      </w:r>
    </w:p>
    <w:p w14:paraId="487F66FF" w14:textId="6B947D2A"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Czajka, M. (2025) </w:t>
      </w:r>
      <w:r w:rsidRPr="00AB60E9">
        <w:rPr>
          <w:rFonts w:ascii="Times New Roman" w:hAnsi="Times New Roman" w:cs="Times New Roman"/>
          <w:i/>
          <w:iCs/>
          <w:sz w:val="24"/>
          <w:szCs w:val="24"/>
        </w:rPr>
        <w:t>10 Proven Strategies to Boost Hotel Productivity and Efficiency in 2026</w:t>
      </w:r>
      <w:r w:rsidRPr="00AB60E9">
        <w:rPr>
          <w:rFonts w:ascii="Times New Roman" w:hAnsi="Times New Roman" w:cs="Times New Roman"/>
          <w:sz w:val="24"/>
          <w:szCs w:val="24"/>
        </w:rPr>
        <w:t xml:space="preserve">. Available at: </w:t>
      </w:r>
      <w:hyperlink r:id="rId21" w:history="1">
        <w:r w:rsidRPr="00AB60E9">
          <w:rPr>
            <w:rStyle w:val="Hyperlink"/>
            <w:rFonts w:ascii="Times New Roman" w:hAnsi="Times New Roman" w:cs="Times New Roman"/>
            <w:sz w:val="24"/>
            <w:szCs w:val="24"/>
          </w:rPr>
          <w:t>https://www.hijiffy.com/resources/articles/hotel-productivity-strategies</w:t>
        </w:r>
      </w:hyperlink>
      <w:r>
        <w:rPr>
          <w:rFonts w:ascii="Times New Roman" w:hAnsi="Times New Roman" w:cs="Times New Roman"/>
          <w:sz w:val="24"/>
          <w:szCs w:val="24"/>
        </w:rPr>
        <w:t xml:space="preserve"> </w:t>
      </w:r>
      <w:r w:rsidRPr="00AB60E9">
        <w:rPr>
          <w:rFonts w:ascii="Times New Roman" w:hAnsi="Times New Roman" w:cs="Times New Roman"/>
          <w:sz w:val="24"/>
          <w:szCs w:val="24"/>
        </w:rPr>
        <w:t>(Accessed:</w:t>
      </w:r>
      <w:r w:rsidR="00996322" w:rsidRPr="00996322">
        <w:rPr>
          <w:rFonts w:ascii="Times New Roman" w:hAnsi="Times New Roman" w:cs="Times New Roman"/>
          <w:sz w:val="24"/>
          <w:szCs w:val="24"/>
        </w:rPr>
        <w:t xml:space="preserve"> </w:t>
      </w:r>
      <w:r w:rsidR="00996322">
        <w:rPr>
          <w:rFonts w:ascii="Times New Roman" w:hAnsi="Times New Roman" w:cs="Times New Roman"/>
          <w:sz w:val="24"/>
          <w:szCs w:val="24"/>
        </w:rPr>
        <w:t>09</w:t>
      </w:r>
      <w:r w:rsidRPr="00AB60E9">
        <w:rPr>
          <w:rFonts w:ascii="Times New Roman" w:hAnsi="Times New Roman" w:cs="Times New Roman"/>
          <w:sz w:val="24"/>
          <w:szCs w:val="24"/>
        </w:rPr>
        <w:t xml:space="preserve"> February 2026).</w:t>
      </w:r>
    </w:p>
    <w:p w14:paraId="5A9F12EF" w14:textId="45A83472" w:rsid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Ghosh, A. (2022) ‘Prosocial Rule-Breaking to Help Customers Among Hospitality Employees’. </w:t>
      </w:r>
      <w:r w:rsidRPr="00AB60E9">
        <w:rPr>
          <w:rFonts w:ascii="Times New Roman" w:hAnsi="Times New Roman" w:cs="Times New Roman"/>
          <w:i/>
          <w:iCs/>
          <w:sz w:val="24"/>
          <w:szCs w:val="24"/>
        </w:rPr>
        <w:t>Digital Scholarship - UNLV (University of Nevada Reno)</w:t>
      </w:r>
      <w:r w:rsidRPr="00AB60E9">
        <w:rPr>
          <w:rFonts w:ascii="Times New Roman" w:hAnsi="Times New Roman" w:cs="Times New Roman"/>
          <w:sz w:val="24"/>
          <w:szCs w:val="24"/>
        </w:rPr>
        <w:t xml:space="preserve">. doi: </w:t>
      </w:r>
      <w:hyperlink r:id="rId22" w:history="1">
        <w:r w:rsidRPr="00AB60E9">
          <w:rPr>
            <w:rStyle w:val="Hyperlink"/>
            <w:rFonts w:ascii="Times New Roman" w:hAnsi="Times New Roman" w:cs="Times New Roman"/>
            <w:sz w:val="24"/>
            <w:szCs w:val="24"/>
          </w:rPr>
          <w:t>https://doi.org/10.34917/23469722</w:t>
        </w:r>
      </w:hyperlink>
    </w:p>
    <w:p w14:paraId="23A653E9" w14:textId="18290D8C"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lastRenderedPageBreak/>
        <w:t xml:space="preserve">Giousmpasoglou, C. (2024) ‘Working Conditions in the Hospitality Industry: the Case for a Fair and Decent Work Agenda’. </w:t>
      </w:r>
      <w:r w:rsidRPr="00AB60E9">
        <w:rPr>
          <w:rFonts w:ascii="Times New Roman" w:hAnsi="Times New Roman" w:cs="Times New Roman"/>
          <w:i/>
          <w:iCs/>
          <w:sz w:val="24"/>
          <w:szCs w:val="24"/>
        </w:rPr>
        <w:t>Sustainability</w:t>
      </w:r>
      <w:r w:rsidRPr="00AB60E9">
        <w:rPr>
          <w:rFonts w:ascii="Times New Roman" w:hAnsi="Times New Roman" w:cs="Times New Roman"/>
          <w:sz w:val="24"/>
          <w:szCs w:val="24"/>
        </w:rPr>
        <w:t xml:space="preserve"> 16(19), p. 8428. Available at: </w:t>
      </w:r>
      <w:hyperlink r:id="rId23" w:history="1">
        <w:r w:rsidRPr="00AB60E9">
          <w:rPr>
            <w:rStyle w:val="Hyperlink"/>
            <w:rFonts w:ascii="Times New Roman" w:hAnsi="Times New Roman" w:cs="Times New Roman"/>
            <w:sz w:val="24"/>
            <w:szCs w:val="24"/>
          </w:rPr>
          <w:t>https://www.mdpi.com/2071-1050/16/19/8428</w:t>
        </w:r>
      </w:hyperlink>
      <w:r>
        <w:rPr>
          <w:rFonts w:ascii="Times New Roman" w:hAnsi="Times New Roman" w:cs="Times New Roman"/>
          <w:sz w:val="24"/>
          <w:szCs w:val="24"/>
        </w:rPr>
        <w:t xml:space="preserve"> </w:t>
      </w:r>
      <w:r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Pr="00AB60E9">
        <w:rPr>
          <w:rFonts w:ascii="Times New Roman" w:hAnsi="Times New Roman" w:cs="Times New Roman"/>
          <w:sz w:val="24"/>
          <w:szCs w:val="24"/>
        </w:rPr>
        <w:t xml:space="preserve"> 2026).</w:t>
      </w:r>
    </w:p>
    <w:p w14:paraId="3EEDD980" w14:textId="3D1D0696"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Go Technology (2023) </w:t>
      </w:r>
      <w:r w:rsidRPr="00AB60E9">
        <w:rPr>
          <w:rFonts w:ascii="Times New Roman" w:hAnsi="Times New Roman" w:cs="Times New Roman"/>
          <w:i/>
          <w:iCs/>
          <w:sz w:val="24"/>
          <w:szCs w:val="24"/>
        </w:rPr>
        <w:t>Consumers in hospitality: 2023 Review</w:t>
      </w:r>
      <w:r w:rsidRPr="00AB60E9">
        <w:rPr>
          <w:rFonts w:ascii="Times New Roman" w:hAnsi="Times New Roman" w:cs="Times New Roman"/>
          <w:sz w:val="24"/>
          <w:szCs w:val="24"/>
        </w:rPr>
        <w:t xml:space="preserve">. Available at: </w:t>
      </w:r>
      <w:hyperlink r:id="rId24" w:history="1">
        <w:r w:rsidRPr="00AB60E9">
          <w:rPr>
            <w:rStyle w:val="Hyperlink"/>
            <w:rFonts w:ascii="Times New Roman" w:hAnsi="Times New Roman" w:cs="Times New Roman"/>
            <w:sz w:val="24"/>
            <w:szCs w:val="24"/>
          </w:rPr>
          <w:t>https://insights.zonal.co.uk/hubfs/Go%20Tech%20Reports/Zonal%20GO%20Technology%20Report%20-%20Consumers%20in%20hospitality%20-%202023%20review%20(December%202023).pdf</w:t>
        </w:r>
      </w:hyperlink>
      <w:r>
        <w:rPr>
          <w:rFonts w:ascii="Times New Roman" w:hAnsi="Times New Roman" w:cs="Times New Roman"/>
          <w:sz w:val="24"/>
          <w:szCs w:val="24"/>
        </w:rPr>
        <w:t xml:space="preserve"> </w:t>
      </w:r>
      <w:r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Pr="00AB60E9">
        <w:rPr>
          <w:rFonts w:ascii="Times New Roman" w:hAnsi="Times New Roman" w:cs="Times New Roman"/>
          <w:sz w:val="24"/>
          <w:szCs w:val="24"/>
        </w:rPr>
        <w:t>2026).</w:t>
      </w:r>
    </w:p>
    <w:p w14:paraId="3DD89FF5" w14:textId="77777777" w:rsid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Go Technology (2024) </w:t>
      </w:r>
      <w:r w:rsidRPr="00AB60E9">
        <w:rPr>
          <w:rFonts w:ascii="Times New Roman" w:hAnsi="Times New Roman" w:cs="Times New Roman"/>
          <w:i/>
          <w:iCs/>
          <w:sz w:val="24"/>
          <w:szCs w:val="24"/>
        </w:rPr>
        <w:t>The value of hospitality: Exploring Consumer Insights and Perceptions</w:t>
      </w:r>
      <w:r w:rsidRPr="00AB60E9">
        <w:rPr>
          <w:rFonts w:ascii="Times New Roman" w:hAnsi="Times New Roman" w:cs="Times New Roman"/>
          <w:sz w:val="24"/>
          <w:szCs w:val="24"/>
        </w:rPr>
        <w:t>. Available at:</w:t>
      </w:r>
    </w:p>
    <w:p w14:paraId="45BDE4C2" w14:textId="17CA1220" w:rsidR="00AB60E9" w:rsidRPr="00AB60E9" w:rsidRDefault="00AB60E9" w:rsidP="00AB60E9">
      <w:pPr>
        <w:spacing w:line="360" w:lineRule="auto"/>
        <w:jc w:val="both"/>
        <w:rPr>
          <w:rFonts w:ascii="Times New Roman" w:hAnsi="Times New Roman" w:cs="Times New Roman"/>
          <w:sz w:val="24"/>
          <w:szCs w:val="24"/>
        </w:rPr>
      </w:pPr>
      <w:hyperlink r:id="rId25" w:history="1">
        <w:r w:rsidRPr="00AB60E9">
          <w:rPr>
            <w:rStyle w:val="Hyperlink"/>
            <w:rFonts w:ascii="Times New Roman" w:hAnsi="Times New Roman" w:cs="Times New Roman"/>
            <w:sz w:val="24"/>
            <w:szCs w:val="24"/>
          </w:rPr>
          <w:t>https://www.instituteofhospitality.org/wp-content/uploads/2024/03/Zonal_GO_Technology_-Report-_The-_value-_of_hospitality.pdf</w:t>
        </w:r>
      </w:hyperlink>
      <w:r>
        <w:rPr>
          <w:rFonts w:ascii="Times New Roman" w:hAnsi="Times New Roman" w:cs="Times New Roman"/>
          <w:sz w:val="24"/>
          <w:szCs w:val="24"/>
        </w:rPr>
        <w:t xml:space="preserve"> </w:t>
      </w:r>
      <w:r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Pr="00AB60E9">
        <w:rPr>
          <w:rFonts w:ascii="Times New Roman" w:hAnsi="Times New Roman" w:cs="Times New Roman"/>
          <w:sz w:val="24"/>
          <w:szCs w:val="24"/>
        </w:rPr>
        <w:t>2026).</w:t>
      </w:r>
    </w:p>
    <w:p w14:paraId="20FDB77A" w14:textId="7DA38806" w:rsid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Hessing, T. (2021) </w:t>
      </w:r>
      <w:r w:rsidRPr="00AB60E9">
        <w:rPr>
          <w:rFonts w:ascii="Times New Roman" w:hAnsi="Times New Roman" w:cs="Times New Roman"/>
          <w:i/>
          <w:iCs/>
          <w:sz w:val="24"/>
          <w:szCs w:val="24"/>
        </w:rPr>
        <w:t>Kano Model</w:t>
      </w:r>
      <w:r w:rsidRPr="00AB60E9">
        <w:rPr>
          <w:rFonts w:ascii="Times New Roman" w:hAnsi="Times New Roman" w:cs="Times New Roman"/>
          <w:sz w:val="24"/>
          <w:szCs w:val="24"/>
        </w:rPr>
        <w:t xml:space="preserve">. Available at: </w:t>
      </w:r>
      <w:hyperlink r:id="rId26" w:history="1">
        <w:r w:rsidRPr="00AB60E9">
          <w:rPr>
            <w:rStyle w:val="Hyperlink"/>
            <w:rFonts w:ascii="Times New Roman" w:hAnsi="Times New Roman" w:cs="Times New Roman"/>
            <w:sz w:val="24"/>
            <w:szCs w:val="24"/>
          </w:rPr>
          <w:t>https://sixsigmastudyguide.com/kano-model/</w:t>
        </w:r>
      </w:hyperlink>
    </w:p>
    <w:p w14:paraId="51068A5F" w14:textId="53DC0041"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Hone, R. (2024) </w:t>
      </w:r>
      <w:r w:rsidRPr="00AB60E9">
        <w:rPr>
          <w:rFonts w:ascii="Times New Roman" w:hAnsi="Times New Roman" w:cs="Times New Roman"/>
          <w:i/>
          <w:iCs/>
          <w:sz w:val="24"/>
          <w:szCs w:val="24"/>
        </w:rPr>
        <w:t>Addressing Labour Shortages in the Hospitality Sector</w:t>
      </w:r>
      <w:r w:rsidRPr="00AB60E9">
        <w:rPr>
          <w:rFonts w:ascii="Times New Roman" w:hAnsi="Times New Roman" w:cs="Times New Roman"/>
          <w:sz w:val="24"/>
          <w:szCs w:val="24"/>
        </w:rPr>
        <w:t xml:space="preserve">. Available at: </w:t>
      </w:r>
      <w:hyperlink r:id="rId27" w:history="1">
        <w:r w:rsidRPr="00AB60E9">
          <w:rPr>
            <w:rStyle w:val="Hyperlink"/>
            <w:rFonts w:ascii="Times New Roman" w:hAnsi="Times New Roman" w:cs="Times New Roman"/>
            <w:sz w:val="24"/>
            <w:szCs w:val="24"/>
          </w:rPr>
          <w:t>https://mooreks.co.uk/insights/addressing-labour-shortages-in-the-hospitality-sector/</w:t>
        </w:r>
      </w:hyperlink>
      <w:r>
        <w:rPr>
          <w:rFonts w:ascii="Times New Roman" w:hAnsi="Times New Roman" w:cs="Times New Roman"/>
          <w:sz w:val="24"/>
          <w:szCs w:val="24"/>
        </w:rPr>
        <w:t xml:space="preserve"> </w:t>
      </w:r>
      <w:r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Pr="00AB60E9">
        <w:rPr>
          <w:rFonts w:ascii="Times New Roman" w:hAnsi="Times New Roman" w:cs="Times New Roman"/>
          <w:sz w:val="24"/>
          <w:szCs w:val="24"/>
        </w:rPr>
        <w:t>2026).</w:t>
      </w:r>
    </w:p>
    <w:p w14:paraId="02F74D43" w14:textId="12EBB29F"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Hotrec - Hospitality Europe (2023) </w:t>
      </w:r>
      <w:r w:rsidRPr="00AB60E9">
        <w:rPr>
          <w:rFonts w:ascii="Times New Roman" w:hAnsi="Times New Roman" w:cs="Times New Roman"/>
          <w:i/>
          <w:iCs/>
          <w:sz w:val="24"/>
          <w:szCs w:val="24"/>
        </w:rPr>
        <w:t>Net Zero Hospitality Roadmap. Helping the Hospitality Sector Transition to a Greener Future</w:t>
      </w:r>
      <w:r w:rsidRPr="00AB60E9">
        <w:rPr>
          <w:rFonts w:ascii="Times New Roman" w:hAnsi="Times New Roman" w:cs="Times New Roman"/>
          <w:sz w:val="24"/>
          <w:szCs w:val="24"/>
        </w:rPr>
        <w:t xml:space="preserve">. Available at: </w:t>
      </w:r>
      <w:hyperlink r:id="rId28" w:history="1">
        <w:r w:rsidRPr="00AB60E9">
          <w:rPr>
            <w:rStyle w:val="Hyperlink"/>
            <w:rFonts w:ascii="Times New Roman" w:hAnsi="Times New Roman" w:cs="Times New Roman"/>
            <w:sz w:val="24"/>
            <w:szCs w:val="24"/>
          </w:rPr>
          <w:t>https://www.hotrec.eu/media/static/files/import/policies_all_2023_2023_14/hotrec-study-roadmap-to-net-zero.pdf</w:t>
        </w:r>
      </w:hyperlink>
      <w:r>
        <w:rPr>
          <w:rFonts w:ascii="Times New Roman" w:hAnsi="Times New Roman" w:cs="Times New Roman"/>
          <w:sz w:val="24"/>
          <w:szCs w:val="24"/>
        </w:rPr>
        <w:t xml:space="preserve"> </w:t>
      </w:r>
      <w:r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Pr="00AB60E9">
        <w:rPr>
          <w:rFonts w:ascii="Times New Roman" w:hAnsi="Times New Roman" w:cs="Times New Roman"/>
          <w:sz w:val="24"/>
          <w:szCs w:val="24"/>
        </w:rPr>
        <w:t>2026).</w:t>
      </w:r>
    </w:p>
    <w:p w14:paraId="645BA249" w14:textId="12251D12"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Hutton, G. (2022) </w:t>
      </w:r>
      <w:r w:rsidRPr="00AB60E9">
        <w:rPr>
          <w:rFonts w:ascii="Times New Roman" w:hAnsi="Times New Roman" w:cs="Times New Roman"/>
          <w:i/>
          <w:iCs/>
          <w:sz w:val="24"/>
          <w:szCs w:val="24"/>
        </w:rPr>
        <w:t>Hospitality Industry and Covid-19</w:t>
      </w:r>
      <w:r w:rsidRPr="00AB60E9">
        <w:rPr>
          <w:rFonts w:ascii="Times New Roman" w:hAnsi="Times New Roman" w:cs="Times New Roman"/>
          <w:sz w:val="24"/>
          <w:szCs w:val="24"/>
        </w:rPr>
        <w:t xml:space="preserve">. Available at: </w:t>
      </w:r>
      <w:hyperlink r:id="rId29" w:history="1">
        <w:r w:rsidRPr="00AB60E9">
          <w:rPr>
            <w:rStyle w:val="Hyperlink"/>
            <w:rFonts w:ascii="Times New Roman" w:hAnsi="Times New Roman" w:cs="Times New Roman"/>
            <w:sz w:val="24"/>
            <w:szCs w:val="24"/>
          </w:rPr>
          <w:t>https://researchbriefings.files.parliament.uk/documents/CBP-9111/CBP-9111.pdf</w:t>
        </w:r>
      </w:hyperlink>
      <w:r>
        <w:rPr>
          <w:rFonts w:ascii="Times New Roman" w:hAnsi="Times New Roman" w:cs="Times New Roman"/>
          <w:sz w:val="24"/>
          <w:szCs w:val="24"/>
        </w:rPr>
        <w:t xml:space="preserve"> </w:t>
      </w:r>
      <w:r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Pr="00AB60E9">
        <w:rPr>
          <w:rFonts w:ascii="Times New Roman" w:hAnsi="Times New Roman" w:cs="Times New Roman"/>
          <w:sz w:val="24"/>
          <w:szCs w:val="24"/>
        </w:rPr>
        <w:t>2026).</w:t>
      </w:r>
    </w:p>
    <w:p w14:paraId="2A6DA509" w14:textId="4A2F22C0" w:rsidR="00AB60E9" w:rsidRPr="00AB60E9" w:rsidRDefault="00C93B1D" w:rsidP="00AB60E9">
      <w:pPr>
        <w:spacing w:line="360" w:lineRule="auto"/>
        <w:jc w:val="both"/>
        <w:rPr>
          <w:rFonts w:ascii="Times New Roman" w:hAnsi="Times New Roman" w:cs="Times New Roman"/>
          <w:sz w:val="24"/>
          <w:szCs w:val="24"/>
        </w:rPr>
      </w:pPr>
      <w:r>
        <w:rPr>
          <w:rFonts w:ascii="Times New Roman" w:hAnsi="Times New Roman" w:cs="Times New Roman"/>
          <w:sz w:val="24"/>
          <w:szCs w:val="24"/>
        </w:rPr>
        <w:t>IBIS</w:t>
      </w:r>
      <w:r w:rsidR="00AB60E9" w:rsidRPr="00AB60E9">
        <w:rPr>
          <w:rFonts w:ascii="Times New Roman" w:hAnsi="Times New Roman" w:cs="Times New Roman"/>
          <w:sz w:val="24"/>
          <w:szCs w:val="24"/>
        </w:rPr>
        <w:t xml:space="preserve"> (2025) </w:t>
      </w:r>
      <w:r>
        <w:rPr>
          <w:rFonts w:ascii="Times New Roman" w:hAnsi="Times New Roman" w:cs="Times New Roman"/>
          <w:i/>
          <w:iCs/>
          <w:sz w:val="24"/>
          <w:szCs w:val="24"/>
        </w:rPr>
        <w:t>IBIS</w:t>
      </w:r>
      <w:r w:rsidR="00AB60E9" w:rsidRPr="00AB60E9">
        <w:rPr>
          <w:rFonts w:ascii="Times New Roman" w:hAnsi="Times New Roman" w:cs="Times New Roman"/>
          <w:i/>
          <w:iCs/>
          <w:sz w:val="24"/>
          <w:szCs w:val="24"/>
        </w:rPr>
        <w:t xml:space="preserve"> Brand-Standards 2025</w:t>
      </w:r>
      <w:r w:rsidR="00AB60E9" w:rsidRPr="00AB60E9">
        <w:rPr>
          <w:rFonts w:ascii="Times New Roman" w:hAnsi="Times New Roman" w:cs="Times New Roman"/>
          <w:sz w:val="24"/>
          <w:szCs w:val="24"/>
        </w:rPr>
        <w:t xml:space="preserve">. Available at: </w:t>
      </w:r>
      <w:hyperlink r:id="rId30" w:history="1">
        <w:r w:rsidR="00AB60E9" w:rsidRPr="00AB60E9">
          <w:rPr>
            <w:rStyle w:val="Hyperlink"/>
            <w:rFonts w:ascii="Times New Roman" w:hAnsi="Times New Roman" w:cs="Times New Roman"/>
            <w:sz w:val="24"/>
            <w:szCs w:val="24"/>
          </w:rPr>
          <w:t>https://www.scribd.com/document/860595333/3214619996</w:t>
        </w:r>
        <w:r>
          <w:rPr>
            <w:rStyle w:val="Hyperlink"/>
            <w:rFonts w:ascii="Times New Roman" w:hAnsi="Times New Roman" w:cs="Times New Roman"/>
            <w:sz w:val="24"/>
            <w:szCs w:val="24"/>
          </w:rPr>
          <w:t>IBIS</w:t>
        </w:r>
        <w:r w:rsidR="00AB60E9" w:rsidRPr="00AB60E9">
          <w:rPr>
            <w:rStyle w:val="Hyperlink"/>
            <w:rFonts w:ascii="Times New Roman" w:hAnsi="Times New Roman" w:cs="Times New Roman"/>
            <w:sz w:val="24"/>
            <w:szCs w:val="24"/>
          </w:rPr>
          <w:t>-Brand-Standards-2025</w:t>
        </w:r>
      </w:hyperlink>
      <w:r w:rsidR="00AB60E9">
        <w:rPr>
          <w:rFonts w:ascii="Times New Roman" w:hAnsi="Times New Roman" w:cs="Times New Roman"/>
          <w:sz w:val="24"/>
          <w:szCs w:val="24"/>
        </w:rPr>
        <w:t xml:space="preserve"> </w:t>
      </w:r>
      <w:r w:rsidR="00AB60E9"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 2026</w:t>
      </w:r>
      <w:r w:rsidR="00AB60E9" w:rsidRPr="00AB60E9">
        <w:rPr>
          <w:rFonts w:ascii="Times New Roman" w:hAnsi="Times New Roman" w:cs="Times New Roman"/>
          <w:sz w:val="24"/>
          <w:szCs w:val="24"/>
        </w:rPr>
        <w:t>).</w:t>
      </w:r>
    </w:p>
    <w:p w14:paraId="4B6124EF" w14:textId="08875DBC"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IHG Hotels </w:t>
      </w:r>
      <w:r w:rsidR="00C93B1D">
        <w:rPr>
          <w:rFonts w:ascii="Times New Roman" w:hAnsi="Times New Roman" w:cs="Times New Roman"/>
          <w:sz w:val="24"/>
          <w:szCs w:val="24"/>
        </w:rPr>
        <w:t>and</w:t>
      </w:r>
      <w:r w:rsidRPr="00AB60E9">
        <w:rPr>
          <w:rFonts w:ascii="Times New Roman" w:hAnsi="Times New Roman" w:cs="Times New Roman"/>
          <w:sz w:val="24"/>
          <w:szCs w:val="24"/>
        </w:rPr>
        <w:t xml:space="preserve"> Resorts (2024) </w:t>
      </w:r>
      <w:r w:rsidRPr="00AB60E9">
        <w:rPr>
          <w:rFonts w:ascii="Times New Roman" w:hAnsi="Times New Roman" w:cs="Times New Roman"/>
          <w:i/>
          <w:iCs/>
          <w:sz w:val="24"/>
          <w:szCs w:val="24"/>
        </w:rPr>
        <w:t>Annual Report and Form 20-F 2024</w:t>
      </w:r>
      <w:r w:rsidRPr="00AB60E9">
        <w:rPr>
          <w:rFonts w:ascii="Times New Roman" w:hAnsi="Times New Roman" w:cs="Times New Roman"/>
          <w:sz w:val="24"/>
          <w:szCs w:val="24"/>
        </w:rPr>
        <w:t xml:space="preserve">. Available at: </w:t>
      </w:r>
      <w:hyperlink r:id="rId31" w:history="1">
        <w:r w:rsidRPr="00AB60E9">
          <w:rPr>
            <w:rStyle w:val="Hyperlink"/>
            <w:rFonts w:ascii="Times New Roman" w:hAnsi="Times New Roman" w:cs="Times New Roman"/>
            <w:sz w:val="24"/>
            <w:szCs w:val="24"/>
          </w:rPr>
          <w:t>https://www.ihgplc.com/~/media/Files/I/Ihg-Plc/investors/annual-report/2024/ihg-ar-2024.pdf</w:t>
        </w:r>
      </w:hyperlink>
      <w:r>
        <w:rPr>
          <w:rFonts w:ascii="Times New Roman" w:hAnsi="Times New Roman" w:cs="Times New Roman"/>
          <w:sz w:val="24"/>
          <w:szCs w:val="24"/>
        </w:rPr>
        <w:t xml:space="preserve"> </w:t>
      </w:r>
      <w:r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 2026</w:t>
      </w:r>
      <w:r w:rsidRPr="00AB60E9">
        <w:rPr>
          <w:rFonts w:ascii="Times New Roman" w:hAnsi="Times New Roman" w:cs="Times New Roman"/>
          <w:sz w:val="24"/>
          <w:szCs w:val="24"/>
        </w:rPr>
        <w:t>).</w:t>
      </w:r>
    </w:p>
    <w:p w14:paraId="68D2B66B" w14:textId="5D7D116F"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lastRenderedPageBreak/>
        <w:t xml:space="preserve">Knight Frank (2025) </w:t>
      </w:r>
      <w:r w:rsidRPr="00AB60E9">
        <w:rPr>
          <w:rFonts w:ascii="Times New Roman" w:hAnsi="Times New Roman" w:cs="Times New Roman"/>
          <w:i/>
          <w:iCs/>
          <w:sz w:val="24"/>
          <w:szCs w:val="24"/>
        </w:rPr>
        <w:t>UK Hotel Trading Performance Review</w:t>
      </w:r>
      <w:r w:rsidRPr="00AB60E9">
        <w:rPr>
          <w:rFonts w:ascii="Times New Roman" w:hAnsi="Times New Roman" w:cs="Times New Roman"/>
          <w:sz w:val="24"/>
          <w:szCs w:val="24"/>
        </w:rPr>
        <w:t xml:space="preserve">. Available at: </w:t>
      </w:r>
      <w:hyperlink r:id="rId32" w:history="1">
        <w:r w:rsidRPr="00AB60E9">
          <w:rPr>
            <w:rStyle w:val="Hyperlink"/>
            <w:rFonts w:ascii="Times New Roman" w:hAnsi="Times New Roman" w:cs="Times New Roman"/>
            <w:sz w:val="24"/>
            <w:szCs w:val="24"/>
          </w:rPr>
          <w:t>https://content.knightfrank.com/research/1360/documents/en/uk-hotels-trading-performance-review-2025-11984.pdf</w:t>
        </w:r>
      </w:hyperlink>
      <w:r>
        <w:rPr>
          <w:rFonts w:ascii="Times New Roman" w:hAnsi="Times New Roman" w:cs="Times New Roman"/>
          <w:sz w:val="24"/>
          <w:szCs w:val="24"/>
        </w:rPr>
        <w:t xml:space="preserve"> </w:t>
      </w:r>
      <w:r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Pr="00AB60E9">
        <w:rPr>
          <w:rFonts w:ascii="Times New Roman" w:hAnsi="Times New Roman" w:cs="Times New Roman"/>
          <w:sz w:val="24"/>
          <w:szCs w:val="24"/>
        </w:rPr>
        <w:t>2026).</w:t>
      </w:r>
    </w:p>
    <w:p w14:paraId="76AD1FA7" w14:textId="453A9087"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Lauterwasser, S. and Nedzhvetskaya, N. (2023) </w:t>
      </w:r>
      <w:r w:rsidRPr="00AB60E9">
        <w:rPr>
          <w:rFonts w:ascii="Times New Roman" w:hAnsi="Times New Roman" w:cs="Times New Roman"/>
          <w:i/>
          <w:iCs/>
          <w:sz w:val="24"/>
          <w:szCs w:val="24"/>
        </w:rPr>
        <w:t>Privacy in Public?: the Ethics of Academic Research with Publicly Available Social Media Data</w:t>
      </w:r>
      <w:r w:rsidRPr="00AB60E9">
        <w:rPr>
          <w:rFonts w:ascii="Times New Roman" w:hAnsi="Times New Roman" w:cs="Times New Roman"/>
          <w:sz w:val="24"/>
          <w:szCs w:val="24"/>
        </w:rPr>
        <w:t xml:space="preserve">. Available at: </w:t>
      </w:r>
      <w:hyperlink r:id="rId33" w:history="1">
        <w:r w:rsidR="00150014" w:rsidRPr="00AB60E9">
          <w:rPr>
            <w:rStyle w:val="Hyperlink"/>
            <w:rFonts w:ascii="Times New Roman" w:hAnsi="Times New Roman" w:cs="Times New Roman"/>
            <w:sz w:val="24"/>
            <w:szCs w:val="24"/>
          </w:rPr>
          <w:t>https://berkeleyjournal.org/2023/08/11/privacy-in-public/</w:t>
        </w:r>
      </w:hyperlink>
      <w:r w:rsidR="00150014">
        <w:rPr>
          <w:rFonts w:ascii="Times New Roman" w:hAnsi="Times New Roman" w:cs="Times New Roman"/>
          <w:sz w:val="24"/>
          <w:szCs w:val="24"/>
        </w:rPr>
        <w:t xml:space="preserve"> </w:t>
      </w:r>
      <w:r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Pr="00AB60E9">
        <w:rPr>
          <w:rFonts w:ascii="Times New Roman" w:hAnsi="Times New Roman" w:cs="Times New Roman"/>
          <w:sz w:val="24"/>
          <w:szCs w:val="24"/>
        </w:rPr>
        <w:t>2026).</w:t>
      </w:r>
    </w:p>
    <w:p w14:paraId="6AA44260" w14:textId="43550E24" w:rsid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Leite-Pereira, F., Brandao, F. and COSTA, R. (2022) ‘The Role of Breakfast in Hotel Selection, Satisfaction and Intention to Return: a Two-Fold Approach Looking at Guests and Managers’ Perspectives’. </w:t>
      </w:r>
      <w:r w:rsidRPr="00AB60E9">
        <w:rPr>
          <w:rFonts w:ascii="Times New Roman" w:hAnsi="Times New Roman" w:cs="Times New Roman"/>
          <w:i/>
          <w:iCs/>
          <w:sz w:val="24"/>
          <w:szCs w:val="24"/>
        </w:rPr>
        <w:t>GeoJournal of Tourism and Geosites</w:t>
      </w:r>
      <w:r w:rsidRPr="00AB60E9">
        <w:rPr>
          <w:rFonts w:ascii="Times New Roman" w:hAnsi="Times New Roman" w:cs="Times New Roman"/>
          <w:sz w:val="24"/>
          <w:szCs w:val="24"/>
        </w:rPr>
        <w:t xml:space="preserve"> 44(4), pp. 1472–1481. doi: </w:t>
      </w:r>
      <w:hyperlink r:id="rId34" w:history="1">
        <w:r w:rsidR="00150014" w:rsidRPr="00AB60E9">
          <w:rPr>
            <w:rStyle w:val="Hyperlink"/>
            <w:rFonts w:ascii="Times New Roman" w:hAnsi="Times New Roman" w:cs="Times New Roman"/>
            <w:sz w:val="24"/>
            <w:szCs w:val="24"/>
          </w:rPr>
          <w:t>https://doi.org/10.30892/gtg.44435-967</w:t>
        </w:r>
      </w:hyperlink>
    </w:p>
    <w:p w14:paraId="3A934EB1" w14:textId="663106E0"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Lüthy, B. (2025) </w:t>
      </w:r>
      <w:r w:rsidRPr="00AB60E9">
        <w:rPr>
          <w:rFonts w:ascii="Times New Roman" w:hAnsi="Times New Roman" w:cs="Times New Roman"/>
          <w:i/>
          <w:iCs/>
          <w:sz w:val="24"/>
          <w:szCs w:val="24"/>
        </w:rPr>
        <w:t>Hospitality Industry Trends for 2025</w:t>
      </w:r>
      <w:r w:rsidRPr="00AB60E9">
        <w:rPr>
          <w:rFonts w:ascii="Times New Roman" w:hAnsi="Times New Roman" w:cs="Times New Roman"/>
          <w:sz w:val="24"/>
          <w:szCs w:val="24"/>
        </w:rPr>
        <w:t xml:space="preserve">. Available at: </w:t>
      </w:r>
      <w:hyperlink r:id="rId35" w:history="1">
        <w:r w:rsidR="00150014" w:rsidRPr="00AB60E9">
          <w:rPr>
            <w:rStyle w:val="Hyperlink"/>
            <w:rFonts w:ascii="Times New Roman" w:hAnsi="Times New Roman" w:cs="Times New Roman"/>
            <w:sz w:val="24"/>
            <w:szCs w:val="24"/>
          </w:rPr>
          <w:t>https://hospitalityinsights.ehl.edu/hospitality-industry-trends</w:t>
        </w:r>
      </w:hyperlink>
      <w:r w:rsidR="00150014">
        <w:rPr>
          <w:rFonts w:ascii="Times New Roman" w:hAnsi="Times New Roman" w:cs="Times New Roman"/>
          <w:sz w:val="24"/>
          <w:szCs w:val="24"/>
        </w:rPr>
        <w:t xml:space="preserve"> </w:t>
      </w:r>
      <w:r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Pr="00AB60E9">
        <w:rPr>
          <w:rFonts w:ascii="Times New Roman" w:hAnsi="Times New Roman" w:cs="Times New Roman"/>
          <w:sz w:val="24"/>
          <w:szCs w:val="24"/>
        </w:rPr>
        <w:t>2026).</w:t>
      </w:r>
    </w:p>
    <w:p w14:paraId="403EB2C5" w14:textId="4A06FEE4"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Mazurek-Kusiak, A.K., Kobyłka, A., Korcz, N. and Soroka, A. (2022) ‘Holidays Abroad and the Eating Behavior of the Inhabitants of Poland’. </w:t>
      </w:r>
      <w:r w:rsidRPr="00AB60E9">
        <w:rPr>
          <w:rFonts w:ascii="Times New Roman" w:hAnsi="Times New Roman" w:cs="Times New Roman"/>
          <w:i/>
          <w:iCs/>
          <w:sz w:val="24"/>
          <w:szCs w:val="24"/>
        </w:rPr>
        <w:t>International Journal of Environmental Research and Public Health</w:t>
      </w:r>
      <w:r w:rsidRPr="00AB60E9">
        <w:rPr>
          <w:rFonts w:ascii="Times New Roman" w:hAnsi="Times New Roman" w:cs="Times New Roman"/>
          <w:sz w:val="24"/>
          <w:szCs w:val="24"/>
        </w:rPr>
        <w:t xml:space="preserve"> 19(23), p. 15439. Available at: </w:t>
      </w:r>
      <w:hyperlink r:id="rId36" w:history="1">
        <w:r w:rsidR="00150014" w:rsidRPr="00AB60E9">
          <w:rPr>
            <w:rStyle w:val="Hyperlink"/>
            <w:rFonts w:ascii="Times New Roman" w:hAnsi="Times New Roman" w:cs="Times New Roman"/>
            <w:sz w:val="24"/>
            <w:szCs w:val="24"/>
          </w:rPr>
          <w:t>https://www.mdpi.com/1660-4601/19/23/15439</w:t>
        </w:r>
      </w:hyperlink>
      <w:r w:rsidR="00150014">
        <w:rPr>
          <w:rFonts w:ascii="Times New Roman" w:hAnsi="Times New Roman" w:cs="Times New Roman"/>
          <w:sz w:val="24"/>
          <w:szCs w:val="24"/>
        </w:rPr>
        <w:t xml:space="preserve"> </w:t>
      </w:r>
      <w:r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Pr="00AB60E9">
        <w:rPr>
          <w:rFonts w:ascii="Times New Roman" w:hAnsi="Times New Roman" w:cs="Times New Roman"/>
          <w:sz w:val="24"/>
          <w:szCs w:val="24"/>
        </w:rPr>
        <w:t>2026).</w:t>
      </w:r>
    </w:p>
    <w:p w14:paraId="405CFA92" w14:textId="2428A85B" w:rsid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Nash, R., Thyne, M. and Davies, S. (2006) ‘An Investigation into Customer Satisfaction Levels in the Budget Accommodation Sector in Scotland: a Case Study of Backpacker Tourists and the Scottish Youth Hostels Association’. </w:t>
      </w:r>
      <w:r w:rsidRPr="00AB60E9">
        <w:rPr>
          <w:rFonts w:ascii="Times New Roman" w:hAnsi="Times New Roman" w:cs="Times New Roman"/>
          <w:i/>
          <w:iCs/>
          <w:sz w:val="24"/>
          <w:szCs w:val="24"/>
        </w:rPr>
        <w:t>Tourism Management</w:t>
      </w:r>
      <w:r w:rsidRPr="00AB60E9">
        <w:rPr>
          <w:rFonts w:ascii="Times New Roman" w:hAnsi="Times New Roman" w:cs="Times New Roman"/>
          <w:sz w:val="24"/>
          <w:szCs w:val="24"/>
        </w:rPr>
        <w:t xml:space="preserve"> 27(3), pp. 525–532. doi: </w:t>
      </w:r>
      <w:hyperlink r:id="rId37" w:history="1">
        <w:r w:rsidR="00150014" w:rsidRPr="00AB60E9">
          <w:rPr>
            <w:rStyle w:val="Hyperlink"/>
            <w:rFonts w:ascii="Times New Roman" w:hAnsi="Times New Roman" w:cs="Times New Roman"/>
            <w:sz w:val="24"/>
            <w:szCs w:val="24"/>
          </w:rPr>
          <w:t>https://doi.org/10.1016/j.tourman.2005.01.001</w:t>
        </w:r>
      </w:hyperlink>
    </w:p>
    <w:p w14:paraId="47F876E1" w14:textId="77777777" w:rsidR="00150014"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Office for National Statistics (2021) </w:t>
      </w:r>
      <w:r w:rsidRPr="00AB60E9">
        <w:rPr>
          <w:rFonts w:ascii="Times New Roman" w:hAnsi="Times New Roman" w:cs="Times New Roman"/>
          <w:i/>
          <w:iCs/>
          <w:sz w:val="24"/>
          <w:szCs w:val="24"/>
        </w:rPr>
        <w:t>Coronavirus and Its Impact on UK Hospitality - Office for National Statistics</w:t>
      </w:r>
      <w:r w:rsidRPr="00AB60E9">
        <w:rPr>
          <w:rFonts w:ascii="Times New Roman" w:hAnsi="Times New Roman" w:cs="Times New Roman"/>
          <w:sz w:val="24"/>
          <w:szCs w:val="24"/>
        </w:rPr>
        <w:t>. Available at:</w:t>
      </w:r>
    </w:p>
    <w:p w14:paraId="4A05860F" w14:textId="3EA8C3E3" w:rsidR="00AB60E9" w:rsidRPr="00AB60E9" w:rsidRDefault="00150014" w:rsidP="00AB60E9">
      <w:pPr>
        <w:spacing w:line="360" w:lineRule="auto"/>
        <w:jc w:val="both"/>
        <w:rPr>
          <w:rFonts w:ascii="Times New Roman" w:hAnsi="Times New Roman" w:cs="Times New Roman"/>
          <w:sz w:val="24"/>
          <w:szCs w:val="24"/>
        </w:rPr>
      </w:pPr>
      <w:hyperlink r:id="rId38" w:history="1">
        <w:r w:rsidRPr="00AB60E9">
          <w:rPr>
            <w:rStyle w:val="Hyperlink"/>
            <w:rFonts w:ascii="Times New Roman" w:hAnsi="Times New Roman" w:cs="Times New Roman"/>
            <w:sz w:val="24"/>
            <w:szCs w:val="24"/>
          </w:rPr>
          <w:t>https://www.ons.gov.uk/businessindustryandtrade/business/activitysizeandlocation/articles/coronavirusanditsimpactonukhospitality/january2020tojune2021</w:t>
        </w:r>
      </w:hyperlink>
      <w:r>
        <w:rPr>
          <w:rFonts w:ascii="Times New Roman" w:hAnsi="Times New Roman" w:cs="Times New Roman"/>
          <w:sz w:val="24"/>
          <w:szCs w:val="24"/>
        </w:rPr>
        <w:t xml:space="preserve"> </w:t>
      </w:r>
      <w:r w:rsidR="00AB60E9"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00AB60E9" w:rsidRPr="00AB60E9">
        <w:rPr>
          <w:rFonts w:ascii="Times New Roman" w:hAnsi="Times New Roman" w:cs="Times New Roman"/>
          <w:sz w:val="24"/>
          <w:szCs w:val="24"/>
        </w:rPr>
        <w:t>2026).</w:t>
      </w:r>
    </w:p>
    <w:p w14:paraId="50F4D12E" w14:textId="35327E0A"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Office for National Statistics (2024) </w:t>
      </w:r>
      <w:r w:rsidRPr="00AB60E9">
        <w:rPr>
          <w:rFonts w:ascii="Times New Roman" w:hAnsi="Times New Roman" w:cs="Times New Roman"/>
          <w:i/>
          <w:iCs/>
          <w:sz w:val="24"/>
          <w:szCs w:val="24"/>
        </w:rPr>
        <w:t>UK Business; Activity, Size and Location</w:t>
      </w:r>
      <w:r w:rsidRPr="00AB60E9">
        <w:rPr>
          <w:rFonts w:ascii="Times New Roman" w:hAnsi="Times New Roman" w:cs="Times New Roman"/>
          <w:sz w:val="24"/>
          <w:szCs w:val="24"/>
        </w:rPr>
        <w:t>. Available at: https://www.ons.gov.uk/businessindustryandtrade/business/activitysizeandlocation/bulletins/ukbusinessactivitysizeandlocation/2024 (</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Pr="00AB60E9">
        <w:rPr>
          <w:rFonts w:ascii="Times New Roman" w:hAnsi="Times New Roman" w:cs="Times New Roman"/>
          <w:sz w:val="24"/>
          <w:szCs w:val="24"/>
        </w:rPr>
        <w:t>2026).</w:t>
      </w:r>
    </w:p>
    <w:p w14:paraId="71875C0F" w14:textId="77777777" w:rsidR="00150014"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Office for National Statistics (2025a) </w:t>
      </w:r>
      <w:r w:rsidRPr="00AB60E9">
        <w:rPr>
          <w:rFonts w:ascii="Times New Roman" w:hAnsi="Times New Roman" w:cs="Times New Roman"/>
          <w:i/>
          <w:iCs/>
          <w:sz w:val="24"/>
          <w:szCs w:val="24"/>
        </w:rPr>
        <w:t>Accommodation and Food Service Activities (Index 1dp): CVM SA</w:t>
      </w:r>
      <w:r w:rsidRPr="00AB60E9">
        <w:rPr>
          <w:rFonts w:ascii="Times New Roman" w:hAnsi="Times New Roman" w:cs="Times New Roman"/>
          <w:sz w:val="24"/>
          <w:szCs w:val="24"/>
        </w:rPr>
        <w:t>. Available at:</w:t>
      </w:r>
    </w:p>
    <w:p w14:paraId="5B09A27B" w14:textId="1B001B9E" w:rsidR="00AB60E9" w:rsidRPr="00AB60E9" w:rsidRDefault="00150014" w:rsidP="00AB60E9">
      <w:pPr>
        <w:spacing w:line="360" w:lineRule="auto"/>
        <w:jc w:val="both"/>
        <w:rPr>
          <w:rFonts w:ascii="Times New Roman" w:hAnsi="Times New Roman" w:cs="Times New Roman"/>
          <w:sz w:val="24"/>
          <w:szCs w:val="24"/>
        </w:rPr>
      </w:pPr>
      <w:hyperlink r:id="rId39" w:history="1">
        <w:r w:rsidRPr="00AB60E9">
          <w:rPr>
            <w:rStyle w:val="Hyperlink"/>
            <w:rFonts w:ascii="Times New Roman" w:hAnsi="Times New Roman" w:cs="Times New Roman"/>
            <w:sz w:val="24"/>
            <w:szCs w:val="24"/>
          </w:rPr>
          <w:t>https://www.ons.gov.uk/economy/grossdomesticproductgdp/timeseries/ecyh/mgdp</w:t>
        </w:r>
      </w:hyperlink>
      <w:r>
        <w:rPr>
          <w:rFonts w:ascii="Times New Roman" w:hAnsi="Times New Roman" w:cs="Times New Roman"/>
          <w:sz w:val="24"/>
          <w:szCs w:val="24"/>
        </w:rPr>
        <w:t xml:space="preserve"> </w:t>
      </w:r>
      <w:r w:rsidR="00AB60E9"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AB60E9" w:rsidRPr="00AB60E9">
        <w:rPr>
          <w:rFonts w:ascii="Times New Roman" w:hAnsi="Times New Roman" w:cs="Times New Roman"/>
          <w:sz w:val="24"/>
          <w:szCs w:val="24"/>
        </w:rPr>
        <w:t xml:space="preserve"> 2026).</w:t>
      </w:r>
    </w:p>
    <w:p w14:paraId="1BAB418C" w14:textId="4DBFC6F9"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Office for National Statistics (2025b) </w:t>
      </w:r>
      <w:r w:rsidRPr="00AB60E9">
        <w:rPr>
          <w:rFonts w:ascii="Times New Roman" w:hAnsi="Times New Roman" w:cs="Times New Roman"/>
          <w:i/>
          <w:iCs/>
          <w:sz w:val="24"/>
          <w:szCs w:val="24"/>
        </w:rPr>
        <w:t>Business demography, UK</w:t>
      </w:r>
      <w:r w:rsidRPr="00AB60E9">
        <w:rPr>
          <w:rFonts w:ascii="Times New Roman" w:hAnsi="Times New Roman" w:cs="Times New Roman"/>
          <w:sz w:val="24"/>
          <w:szCs w:val="24"/>
        </w:rPr>
        <w:t xml:space="preserve">. Available at: </w:t>
      </w:r>
      <w:hyperlink r:id="rId40" w:history="1">
        <w:r w:rsidR="00150014" w:rsidRPr="00AB60E9">
          <w:rPr>
            <w:rStyle w:val="Hyperlink"/>
            <w:rFonts w:ascii="Times New Roman" w:hAnsi="Times New Roman" w:cs="Times New Roman"/>
            <w:sz w:val="24"/>
            <w:szCs w:val="24"/>
          </w:rPr>
          <w:t>https://www.ons.gov.uk/businessindustryandtrade/business/activitysizeandlocation/bulletins/businessdemography/2024</w:t>
        </w:r>
      </w:hyperlink>
      <w:r w:rsidR="00150014">
        <w:rPr>
          <w:rFonts w:ascii="Times New Roman" w:hAnsi="Times New Roman" w:cs="Times New Roman"/>
          <w:sz w:val="24"/>
          <w:szCs w:val="24"/>
        </w:rPr>
        <w:t xml:space="preserve"> </w:t>
      </w:r>
      <w:r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Pr="00AB60E9">
        <w:rPr>
          <w:rFonts w:ascii="Times New Roman" w:hAnsi="Times New Roman" w:cs="Times New Roman"/>
          <w:sz w:val="24"/>
          <w:szCs w:val="24"/>
        </w:rPr>
        <w:t>2026).</w:t>
      </w:r>
    </w:p>
    <w:p w14:paraId="13FE4AD0" w14:textId="48ACF486"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Office for National Statistics (2026) </w:t>
      </w:r>
      <w:r w:rsidRPr="00AB60E9">
        <w:rPr>
          <w:rFonts w:ascii="Times New Roman" w:hAnsi="Times New Roman" w:cs="Times New Roman"/>
          <w:i/>
          <w:iCs/>
          <w:sz w:val="24"/>
          <w:szCs w:val="24"/>
        </w:rPr>
        <w:t>IoS: I: Accommodation and Food Service Activities: 3m on 3m a Year Ago Growth</w:t>
      </w:r>
      <w:r w:rsidRPr="00AB60E9">
        <w:rPr>
          <w:rFonts w:ascii="Times New Roman" w:hAnsi="Times New Roman" w:cs="Times New Roman"/>
          <w:sz w:val="24"/>
          <w:szCs w:val="24"/>
        </w:rPr>
        <w:t xml:space="preserve">. Available at: </w:t>
      </w:r>
      <w:hyperlink r:id="rId41" w:history="1">
        <w:r w:rsidR="00150014" w:rsidRPr="00AB60E9">
          <w:rPr>
            <w:rStyle w:val="Hyperlink"/>
            <w:rFonts w:ascii="Times New Roman" w:hAnsi="Times New Roman" w:cs="Times New Roman"/>
            <w:sz w:val="24"/>
            <w:szCs w:val="24"/>
          </w:rPr>
          <w:t>https://www.ons.gov.uk/economy/economicoutputandproductivity/output/timeseries/s2gi/ios1</w:t>
        </w:r>
      </w:hyperlink>
      <w:r w:rsidR="00150014">
        <w:rPr>
          <w:rFonts w:ascii="Times New Roman" w:hAnsi="Times New Roman" w:cs="Times New Roman"/>
          <w:sz w:val="24"/>
          <w:szCs w:val="24"/>
        </w:rPr>
        <w:t xml:space="preserve"> </w:t>
      </w:r>
      <w:r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Pr="00AB60E9">
        <w:rPr>
          <w:rFonts w:ascii="Times New Roman" w:hAnsi="Times New Roman" w:cs="Times New Roman"/>
          <w:sz w:val="24"/>
          <w:szCs w:val="24"/>
        </w:rPr>
        <w:t>2026).</w:t>
      </w:r>
    </w:p>
    <w:p w14:paraId="1D88D4D2" w14:textId="256089BB"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Pang, T., Liu, J., Han, L., Liu, H. and Yan, D. (2025) ‘A Deep Learning-Based Analysis of Customer Concerns and Satisfaction: Enhancing Sustainable Practices in Luxury Hotels’. </w:t>
      </w:r>
      <w:r w:rsidRPr="00AB60E9">
        <w:rPr>
          <w:rFonts w:ascii="Times New Roman" w:hAnsi="Times New Roman" w:cs="Times New Roman"/>
          <w:i/>
          <w:iCs/>
          <w:sz w:val="24"/>
          <w:szCs w:val="24"/>
        </w:rPr>
        <w:t>Sustainability</w:t>
      </w:r>
      <w:r w:rsidRPr="00AB60E9">
        <w:rPr>
          <w:rFonts w:ascii="Times New Roman" w:hAnsi="Times New Roman" w:cs="Times New Roman"/>
          <w:sz w:val="24"/>
          <w:szCs w:val="24"/>
        </w:rPr>
        <w:t xml:space="preserve"> 17(8), p. 3603. Available at: </w:t>
      </w:r>
      <w:hyperlink r:id="rId42" w:history="1">
        <w:r w:rsidR="00150014" w:rsidRPr="00AB60E9">
          <w:rPr>
            <w:rStyle w:val="Hyperlink"/>
            <w:rFonts w:ascii="Times New Roman" w:hAnsi="Times New Roman" w:cs="Times New Roman"/>
            <w:sz w:val="24"/>
            <w:szCs w:val="24"/>
          </w:rPr>
          <w:t>https://www.mdpi.com/2071-1050/17/8/3603</w:t>
        </w:r>
      </w:hyperlink>
      <w:r w:rsidR="00150014">
        <w:rPr>
          <w:rFonts w:ascii="Times New Roman" w:hAnsi="Times New Roman" w:cs="Times New Roman"/>
          <w:sz w:val="24"/>
          <w:szCs w:val="24"/>
        </w:rPr>
        <w:t xml:space="preserve"> </w:t>
      </w:r>
      <w:r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Pr="00AB60E9">
        <w:rPr>
          <w:rFonts w:ascii="Times New Roman" w:hAnsi="Times New Roman" w:cs="Times New Roman"/>
          <w:sz w:val="24"/>
          <w:szCs w:val="24"/>
        </w:rPr>
        <w:t>2026).</w:t>
      </w:r>
    </w:p>
    <w:p w14:paraId="25594C2A" w14:textId="3DF84A7F" w:rsid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Peeters, P. and Papp, B. (2024) ‘Pathway to Zero Emissions in Global tourism: opportunities, challenges, and Implications’. </w:t>
      </w:r>
      <w:r w:rsidRPr="00AB60E9">
        <w:rPr>
          <w:rFonts w:ascii="Times New Roman" w:hAnsi="Times New Roman" w:cs="Times New Roman"/>
          <w:i/>
          <w:iCs/>
          <w:sz w:val="24"/>
          <w:szCs w:val="24"/>
        </w:rPr>
        <w:t>Journal of Sustainable Tourism</w:t>
      </w:r>
      <w:r w:rsidRPr="00AB60E9">
        <w:rPr>
          <w:rFonts w:ascii="Times New Roman" w:hAnsi="Times New Roman" w:cs="Times New Roman"/>
          <w:sz w:val="24"/>
          <w:szCs w:val="24"/>
        </w:rPr>
        <w:t xml:space="preserve"> 32(9), pp. 1–27. doi: </w:t>
      </w:r>
      <w:hyperlink r:id="rId43" w:history="1">
        <w:r w:rsidR="00150014" w:rsidRPr="00AB60E9">
          <w:rPr>
            <w:rStyle w:val="Hyperlink"/>
            <w:rFonts w:ascii="Times New Roman" w:hAnsi="Times New Roman" w:cs="Times New Roman"/>
            <w:sz w:val="24"/>
            <w:szCs w:val="24"/>
          </w:rPr>
          <w:t>https://doi.org/10.1080/09669582.2024.2367513</w:t>
        </w:r>
      </w:hyperlink>
    </w:p>
    <w:p w14:paraId="6DCBB2DC" w14:textId="1002DA9D" w:rsid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Permatasari, W., Maghrifani, D. and Wibowo, A. (2025) ‘A Qualitative Exploration of Guest Satisfaction with Budget Hotels from Online review: the Case of Indonesia’. </w:t>
      </w:r>
      <w:r w:rsidRPr="00AB60E9">
        <w:rPr>
          <w:rFonts w:ascii="Times New Roman" w:hAnsi="Times New Roman" w:cs="Times New Roman"/>
          <w:i/>
          <w:iCs/>
          <w:sz w:val="24"/>
          <w:szCs w:val="24"/>
        </w:rPr>
        <w:t xml:space="preserve">Cogent Business </w:t>
      </w:r>
      <w:r w:rsidR="00C93B1D">
        <w:rPr>
          <w:rFonts w:ascii="Times New Roman" w:hAnsi="Times New Roman" w:cs="Times New Roman"/>
          <w:i/>
          <w:iCs/>
          <w:sz w:val="24"/>
          <w:szCs w:val="24"/>
        </w:rPr>
        <w:t>and</w:t>
      </w:r>
      <w:r w:rsidRPr="00AB60E9">
        <w:rPr>
          <w:rFonts w:ascii="Times New Roman" w:hAnsi="Times New Roman" w:cs="Times New Roman"/>
          <w:i/>
          <w:iCs/>
          <w:sz w:val="24"/>
          <w:szCs w:val="24"/>
        </w:rPr>
        <w:t xml:space="preserve"> Management</w:t>
      </w:r>
      <w:r w:rsidRPr="00AB60E9">
        <w:rPr>
          <w:rFonts w:ascii="Times New Roman" w:hAnsi="Times New Roman" w:cs="Times New Roman"/>
          <w:sz w:val="24"/>
          <w:szCs w:val="24"/>
        </w:rPr>
        <w:t xml:space="preserve"> 12(1). doi: </w:t>
      </w:r>
      <w:hyperlink r:id="rId44" w:history="1">
        <w:r w:rsidR="00150014" w:rsidRPr="00AB60E9">
          <w:rPr>
            <w:rStyle w:val="Hyperlink"/>
            <w:rFonts w:ascii="Times New Roman" w:hAnsi="Times New Roman" w:cs="Times New Roman"/>
            <w:sz w:val="24"/>
            <w:szCs w:val="24"/>
          </w:rPr>
          <w:t>https://doi.org/10.1080/23311975.2025.2475987</w:t>
        </w:r>
      </w:hyperlink>
    </w:p>
    <w:p w14:paraId="2877C15E" w14:textId="77777777" w:rsidR="00150014"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Piso, A. (2022) ‘Controlling the clock: Working hours in the UK hotel sector’. </w:t>
      </w:r>
      <w:r w:rsidRPr="00AB60E9">
        <w:rPr>
          <w:rFonts w:ascii="Times New Roman" w:hAnsi="Times New Roman" w:cs="Times New Roman"/>
          <w:i/>
          <w:iCs/>
          <w:sz w:val="24"/>
          <w:szCs w:val="24"/>
        </w:rPr>
        <w:t>Research in Hospitality Management</w:t>
      </w:r>
      <w:r w:rsidRPr="00AB60E9">
        <w:rPr>
          <w:rFonts w:ascii="Times New Roman" w:hAnsi="Times New Roman" w:cs="Times New Roman"/>
          <w:sz w:val="24"/>
          <w:szCs w:val="24"/>
        </w:rPr>
        <w:t xml:space="preserve"> 12(1). Available at:</w:t>
      </w:r>
    </w:p>
    <w:p w14:paraId="3A998654" w14:textId="5DC0A09A" w:rsidR="00AB60E9" w:rsidRPr="00AB60E9" w:rsidRDefault="00150014" w:rsidP="00AB60E9">
      <w:pPr>
        <w:spacing w:line="360" w:lineRule="auto"/>
        <w:jc w:val="both"/>
        <w:rPr>
          <w:rFonts w:ascii="Times New Roman" w:hAnsi="Times New Roman" w:cs="Times New Roman"/>
          <w:sz w:val="24"/>
          <w:szCs w:val="24"/>
        </w:rPr>
      </w:pPr>
      <w:hyperlink r:id="rId45" w:history="1">
        <w:r w:rsidRPr="00AB60E9">
          <w:rPr>
            <w:rStyle w:val="Hyperlink"/>
            <w:rFonts w:ascii="Times New Roman" w:hAnsi="Times New Roman" w:cs="Times New Roman"/>
            <w:sz w:val="24"/>
            <w:szCs w:val="24"/>
          </w:rPr>
          <w:t>https://www.ajol.info/index.php/rhm/article/view/230160</w:t>
        </w:r>
      </w:hyperlink>
      <w:r>
        <w:rPr>
          <w:rFonts w:ascii="Times New Roman" w:hAnsi="Times New Roman" w:cs="Times New Roman"/>
          <w:sz w:val="24"/>
          <w:szCs w:val="24"/>
        </w:rPr>
        <w:t xml:space="preserve"> </w:t>
      </w:r>
      <w:r w:rsidR="00AB60E9"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00AB60E9" w:rsidRPr="00AB60E9">
        <w:rPr>
          <w:rFonts w:ascii="Times New Roman" w:hAnsi="Times New Roman" w:cs="Times New Roman"/>
          <w:sz w:val="24"/>
          <w:szCs w:val="24"/>
        </w:rPr>
        <w:t>2026).</w:t>
      </w:r>
    </w:p>
    <w:p w14:paraId="2EC30747" w14:textId="2A42D8B4"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Ponteras, D. (2025) </w:t>
      </w:r>
      <w:r w:rsidRPr="00AB60E9">
        <w:rPr>
          <w:rFonts w:ascii="Times New Roman" w:hAnsi="Times New Roman" w:cs="Times New Roman"/>
          <w:i/>
          <w:iCs/>
          <w:sz w:val="24"/>
          <w:szCs w:val="24"/>
        </w:rPr>
        <w:t>Consumer Preference and Satisfaction with Hotel Breakfast Buffet</w:t>
      </w:r>
      <w:r w:rsidRPr="00AB60E9">
        <w:rPr>
          <w:rFonts w:ascii="Times New Roman" w:hAnsi="Times New Roman" w:cs="Times New Roman"/>
          <w:sz w:val="24"/>
          <w:szCs w:val="24"/>
        </w:rPr>
        <w:t xml:space="preserve">. Available at: </w:t>
      </w:r>
      <w:hyperlink r:id="rId46" w:history="1">
        <w:r w:rsidR="00150014" w:rsidRPr="00AB60E9">
          <w:rPr>
            <w:rStyle w:val="Hyperlink"/>
            <w:rFonts w:ascii="Times New Roman" w:hAnsi="Times New Roman" w:cs="Times New Roman"/>
            <w:sz w:val="24"/>
            <w:szCs w:val="24"/>
          </w:rPr>
          <w:t>https://www.theseus.fi/bitstream/handle/10024/892508/Ponteras_Danica.pdf?sequence=2</w:t>
        </w:r>
        <w:r w:rsidR="00C93B1D">
          <w:rPr>
            <w:rStyle w:val="Hyperlink"/>
            <w:rFonts w:ascii="Times New Roman" w:hAnsi="Times New Roman" w:cs="Times New Roman"/>
            <w:sz w:val="24"/>
            <w:szCs w:val="24"/>
          </w:rPr>
          <w:t>and</w:t>
        </w:r>
        <w:r w:rsidR="00150014" w:rsidRPr="00AB60E9">
          <w:rPr>
            <w:rStyle w:val="Hyperlink"/>
            <w:rFonts w:ascii="Times New Roman" w:hAnsi="Times New Roman" w:cs="Times New Roman"/>
            <w:sz w:val="24"/>
            <w:szCs w:val="24"/>
          </w:rPr>
          <w:t>isAllowed=y</w:t>
        </w:r>
      </w:hyperlink>
      <w:r w:rsidR="00150014">
        <w:rPr>
          <w:rFonts w:ascii="Times New Roman" w:hAnsi="Times New Roman" w:cs="Times New Roman"/>
          <w:sz w:val="24"/>
          <w:szCs w:val="24"/>
        </w:rPr>
        <w:t xml:space="preserve"> </w:t>
      </w:r>
      <w:r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Pr="00AB60E9">
        <w:rPr>
          <w:rFonts w:ascii="Times New Roman" w:hAnsi="Times New Roman" w:cs="Times New Roman"/>
          <w:sz w:val="24"/>
          <w:szCs w:val="24"/>
        </w:rPr>
        <w:t>2026).</w:t>
      </w:r>
    </w:p>
    <w:p w14:paraId="0AFB0291" w14:textId="5983972A"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Prasadja, H., Pratiwi Azzahra Aldiani, D. and Kusumawicitra Laturiuw, A. (2025) ‘Exploring Hotel Guest Satisfaction through Thematic Analysis’. </w:t>
      </w:r>
      <w:r w:rsidRPr="00AB60E9">
        <w:rPr>
          <w:rFonts w:ascii="Times New Roman" w:hAnsi="Times New Roman" w:cs="Times New Roman"/>
          <w:i/>
          <w:iCs/>
          <w:sz w:val="24"/>
          <w:szCs w:val="24"/>
        </w:rPr>
        <w:t>Journal of Business and Economics Research (JBE)</w:t>
      </w:r>
      <w:r w:rsidRPr="00AB60E9">
        <w:rPr>
          <w:rFonts w:ascii="Times New Roman" w:hAnsi="Times New Roman" w:cs="Times New Roman"/>
          <w:sz w:val="24"/>
          <w:szCs w:val="24"/>
        </w:rPr>
        <w:t xml:space="preserve"> 6(1), pp. 118–129. Available at: </w:t>
      </w:r>
      <w:hyperlink r:id="rId47" w:history="1">
        <w:r w:rsidR="00150014" w:rsidRPr="00AB60E9">
          <w:rPr>
            <w:rStyle w:val="Hyperlink"/>
            <w:rFonts w:ascii="Times New Roman" w:hAnsi="Times New Roman" w:cs="Times New Roman"/>
            <w:sz w:val="24"/>
            <w:szCs w:val="24"/>
          </w:rPr>
          <w:t>https://ejurnal.seminar-id.com/index.php/jbe/article/view/6792</w:t>
        </w:r>
      </w:hyperlink>
      <w:r w:rsidR="00150014">
        <w:rPr>
          <w:rFonts w:ascii="Times New Roman" w:hAnsi="Times New Roman" w:cs="Times New Roman"/>
          <w:sz w:val="24"/>
          <w:szCs w:val="24"/>
        </w:rPr>
        <w:t xml:space="preserve"> </w:t>
      </w:r>
      <w:r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Pr="00AB60E9">
        <w:rPr>
          <w:rFonts w:ascii="Times New Roman" w:hAnsi="Times New Roman" w:cs="Times New Roman"/>
          <w:sz w:val="24"/>
          <w:szCs w:val="24"/>
        </w:rPr>
        <w:t>2026).</w:t>
      </w:r>
    </w:p>
    <w:p w14:paraId="5A9E2AFF" w14:textId="5BB519D9"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lastRenderedPageBreak/>
        <w:t xml:space="preserve">PwC (2024) </w:t>
      </w:r>
      <w:r w:rsidRPr="00AB60E9">
        <w:rPr>
          <w:rFonts w:ascii="Times New Roman" w:hAnsi="Times New Roman" w:cs="Times New Roman"/>
          <w:i/>
          <w:iCs/>
          <w:sz w:val="24"/>
          <w:szCs w:val="24"/>
        </w:rPr>
        <w:t>UK Hotels Forecast 2024-2025 - PwC UK</w:t>
      </w:r>
      <w:r w:rsidRPr="00AB60E9">
        <w:rPr>
          <w:rFonts w:ascii="Times New Roman" w:hAnsi="Times New Roman" w:cs="Times New Roman"/>
          <w:sz w:val="24"/>
          <w:szCs w:val="24"/>
        </w:rPr>
        <w:t xml:space="preserve">. Available at: </w:t>
      </w:r>
      <w:hyperlink r:id="rId48" w:history="1">
        <w:r w:rsidR="00150014" w:rsidRPr="00AB60E9">
          <w:rPr>
            <w:rStyle w:val="Hyperlink"/>
            <w:rFonts w:ascii="Times New Roman" w:hAnsi="Times New Roman" w:cs="Times New Roman"/>
            <w:sz w:val="24"/>
            <w:szCs w:val="24"/>
          </w:rPr>
          <w:t>https://www.pwc.co.uk/industries/hospitality-leisure/insights/uk-hotels-forecast.html</w:t>
        </w:r>
      </w:hyperlink>
      <w:r w:rsidR="00150014">
        <w:rPr>
          <w:rFonts w:ascii="Times New Roman" w:hAnsi="Times New Roman" w:cs="Times New Roman"/>
          <w:sz w:val="24"/>
          <w:szCs w:val="24"/>
        </w:rPr>
        <w:t xml:space="preserve"> </w:t>
      </w:r>
      <w:r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Pr="00AB60E9">
        <w:rPr>
          <w:rFonts w:ascii="Times New Roman" w:hAnsi="Times New Roman" w:cs="Times New Roman"/>
          <w:sz w:val="24"/>
          <w:szCs w:val="24"/>
        </w:rPr>
        <w:t>2026).</w:t>
      </w:r>
    </w:p>
    <w:p w14:paraId="00E46CEE" w14:textId="15ED149C"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Restaurantware (2025) </w:t>
      </w:r>
      <w:r w:rsidRPr="00AB60E9">
        <w:rPr>
          <w:rFonts w:ascii="Times New Roman" w:hAnsi="Times New Roman" w:cs="Times New Roman"/>
          <w:i/>
          <w:iCs/>
          <w:sz w:val="24"/>
          <w:szCs w:val="24"/>
        </w:rPr>
        <w:t>How to Ensure Freshness and Quality in Buffet Offerings</w:t>
      </w:r>
      <w:r w:rsidRPr="00AB60E9">
        <w:rPr>
          <w:rFonts w:ascii="Times New Roman" w:hAnsi="Times New Roman" w:cs="Times New Roman"/>
          <w:sz w:val="24"/>
          <w:szCs w:val="24"/>
        </w:rPr>
        <w:t>. Available at: https://www.restaurantware.com/blogs/kitchen-and-cooking-tips/how_to_ensure_freshness_and_quality_in_buffet_offerings (</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Pr="00AB60E9">
        <w:rPr>
          <w:rFonts w:ascii="Times New Roman" w:hAnsi="Times New Roman" w:cs="Times New Roman"/>
          <w:sz w:val="24"/>
          <w:szCs w:val="24"/>
        </w:rPr>
        <w:t>2026).</w:t>
      </w:r>
    </w:p>
    <w:p w14:paraId="56339657" w14:textId="00C5F0AD"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Rogers, A. (2023) </w:t>
      </w:r>
      <w:r w:rsidRPr="00AB60E9">
        <w:rPr>
          <w:rFonts w:ascii="Times New Roman" w:hAnsi="Times New Roman" w:cs="Times New Roman"/>
          <w:i/>
          <w:iCs/>
          <w:sz w:val="24"/>
          <w:szCs w:val="24"/>
        </w:rPr>
        <w:t>Beyond the Booking: Hospitality Tech Trends in 2024</w:t>
      </w:r>
      <w:r w:rsidRPr="00AB60E9">
        <w:rPr>
          <w:rFonts w:ascii="Times New Roman" w:hAnsi="Times New Roman" w:cs="Times New Roman"/>
          <w:sz w:val="24"/>
          <w:szCs w:val="24"/>
        </w:rPr>
        <w:t xml:space="preserve">. Available at: </w:t>
      </w:r>
      <w:hyperlink r:id="rId49" w:history="1">
        <w:r w:rsidR="00150014" w:rsidRPr="00AB60E9">
          <w:rPr>
            <w:rStyle w:val="Hyperlink"/>
            <w:rFonts w:ascii="Times New Roman" w:hAnsi="Times New Roman" w:cs="Times New Roman"/>
            <w:sz w:val="24"/>
            <w:szCs w:val="24"/>
          </w:rPr>
          <w:t>https://resdiary.com/industry-insights/beyond-the-booking-hospitality-tech-trends-2024</w:t>
        </w:r>
      </w:hyperlink>
      <w:r w:rsidR="00150014">
        <w:rPr>
          <w:rFonts w:ascii="Times New Roman" w:hAnsi="Times New Roman" w:cs="Times New Roman"/>
          <w:sz w:val="24"/>
          <w:szCs w:val="24"/>
        </w:rPr>
        <w:t xml:space="preserve"> </w:t>
      </w:r>
      <w:r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Pr="00AB60E9">
        <w:rPr>
          <w:rFonts w:ascii="Times New Roman" w:hAnsi="Times New Roman" w:cs="Times New Roman"/>
          <w:sz w:val="24"/>
          <w:szCs w:val="24"/>
        </w:rPr>
        <w:t>2026).</w:t>
      </w:r>
    </w:p>
    <w:p w14:paraId="141B6412" w14:textId="7E365775"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Rosemberg, M.-A.S., Ghosh, B., Jun, J., Armijo, J. and Marriott, D.J. (2025) ‘Psychosocial Stress at Work and Risks for Burnout among Hotel Workers’. </w:t>
      </w:r>
      <w:r w:rsidRPr="00AB60E9">
        <w:rPr>
          <w:rFonts w:ascii="Times New Roman" w:hAnsi="Times New Roman" w:cs="Times New Roman"/>
          <w:i/>
          <w:iCs/>
          <w:sz w:val="24"/>
          <w:szCs w:val="24"/>
        </w:rPr>
        <w:t>Journal of Occupational and Environmental Medicine</w:t>
      </w:r>
      <w:r w:rsidRPr="00AB60E9">
        <w:rPr>
          <w:rFonts w:ascii="Times New Roman" w:hAnsi="Times New Roman" w:cs="Times New Roman"/>
          <w:sz w:val="24"/>
          <w:szCs w:val="24"/>
        </w:rPr>
        <w:t xml:space="preserve"> 67(3), pp. 223–227. Available at: </w:t>
      </w:r>
      <w:hyperlink r:id="rId50" w:history="1">
        <w:r w:rsidR="00150014" w:rsidRPr="00AB60E9">
          <w:rPr>
            <w:rStyle w:val="Hyperlink"/>
            <w:rFonts w:ascii="Times New Roman" w:hAnsi="Times New Roman" w:cs="Times New Roman"/>
            <w:sz w:val="24"/>
            <w:szCs w:val="24"/>
          </w:rPr>
          <w:t>https://pubmed.ncbi.nlm.nih.gov/39805134/</w:t>
        </w:r>
      </w:hyperlink>
      <w:r w:rsidR="00150014">
        <w:rPr>
          <w:rFonts w:ascii="Times New Roman" w:hAnsi="Times New Roman" w:cs="Times New Roman"/>
          <w:sz w:val="24"/>
          <w:szCs w:val="24"/>
        </w:rPr>
        <w:t xml:space="preserve"> </w:t>
      </w:r>
      <w:r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Pr="00AB60E9">
        <w:rPr>
          <w:rFonts w:ascii="Times New Roman" w:hAnsi="Times New Roman" w:cs="Times New Roman"/>
          <w:sz w:val="24"/>
          <w:szCs w:val="24"/>
        </w:rPr>
        <w:t>2026).</w:t>
      </w:r>
    </w:p>
    <w:p w14:paraId="7D5D2DAC" w14:textId="77777777" w:rsidR="00150014"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Saito, H., Brozović, D. and Baum, T. (2024) ‘Well-being of Hospitality Employees: a Systematic Literature Review’. </w:t>
      </w:r>
      <w:r w:rsidRPr="00AB60E9">
        <w:rPr>
          <w:rFonts w:ascii="Times New Roman" w:hAnsi="Times New Roman" w:cs="Times New Roman"/>
          <w:i/>
          <w:iCs/>
          <w:sz w:val="24"/>
          <w:szCs w:val="24"/>
        </w:rPr>
        <w:t>International Journal of Hospitality Management</w:t>
      </w:r>
      <w:r w:rsidRPr="00AB60E9">
        <w:rPr>
          <w:rFonts w:ascii="Times New Roman" w:hAnsi="Times New Roman" w:cs="Times New Roman"/>
          <w:sz w:val="24"/>
          <w:szCs w:val="24"/>
        </w:rPr>
        <w:t xml:space="preserve"> 124(103955), p. 103955. Available at:</w:t>
      </w:r>
    </w:p>
    <w:p w14:paraId="79DACB05" w14:textId="1AB9C682" w:rsidR="00AB60E9" w:rsidRPr="00AB60E9" w:rsidRDefault="00150014" w:rsidP="00AB60E9">
      <w:pPr>
        <w:spacing w:line="360" w:lineRule="auto"/>
        <w:jc w:val="both"/>
        <w:rPr>
          <w:rFonts w:ascii="Times New Roman" w:hAnsi="Times New Roman" w:cs="Times New Roman"/>
          <w:sz w:val="24"/>
          <w:szCs w:val="24"/>
        </w:rPr>
      </w:pPr>
      <w:hyperlink r:id="rId51" w:history="1">
        <w:r w:rsidRPr="00AB60E9">
          <w:rPr>
            <w:rStyle w:val="Hyperlink"/>
            <w:rFonts w:ascii="Times New Roman" w:hAnsi="Times New Roman" w:cs="Times New Roman"/>
            <w:sz w:val="24"/>
            <w:szCs w:val="24"/>
          </w:rPr>
          <w:t>https://his.diva-portal.org/smash/get/diva2:1906391/FULLTEXT01.pdf</w:t>
        </w:r>
      </w:hyperlink>
      <w:r>
        <w:rPr>
          <w:rFonts w:ascii="Times New Roman" w:hAnsi="Times New Roman" w:cs="Times New Roman"/>
          <w:sz w:val="24"/>
          <w:szCs w:val="24"/>
        </w:rPr>
        <w:t xml:space="preserve"> </w:t>
      </w:r>
      <w:r w:rsidR="00AB60E9"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00AB60E9" w:rsidRPr="00AB60E9">
        <w:rPr>
          <w:rFonts w:ascii="Times New Roman" w:hAnsi="Times New Roman" w:cs="Times New Roman"/>
          <w:sz w:val="24"/>
          <w:szCs w:val="24"/>
        </w:rPr>
        <w:t>2026).</w:t>
      </w:r>
    </w:p>
    <w:p w14:paraId="59AB7FC4" w14:textId="25A80E48" w:rsid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Saleh, F. and Ryan, C. (2021) ‘Analysing Service Quality in the Hospitality Industry Using the SERVQUAL Model’. </w:t>
      </w:r>
      <w:r w:rsidRPr="00AB60E9">
        <w:rPr>
          <w:rFonts w:ascii="Times New Roman" w:hAnsi="Times New Roman" w:cs="Times New Roman"/>
          <w:i/>
          <w:iCs/>
          <w:sz w:val="24"/>
          <w:szCs w:val="24"/>
        </w:rPr>
        <w:t>The Service Industries Journal</w:t>
      </w:r>
      <w:r w:rsidRPr="00AB60E9">
        <w:rPr>
          <w:rFonts w:ascii="Times New Roman" w:hAnsi="Times New Roman" w:cs="Times New Roman"/>
          <w:sz w:val="24"/>
          <w:szCs w:val="24"/>
        </w:rPr>
        <w:t xml:space="preserve"> 11(3), pp. 324–345. doi: </w:t>
      </w:r>
      <w:hyperlink r:id="rId52" w:history="1">
        <w:r w:rsidR="00150014" w:rsidRPr="00AB60E9">
          <w:rPr>
            <w:rStyle w:val="Hyperlink"/>
            <w:rFonts w:ascii="Times New Roman" w:hAnsi="Times New Roman" w:cs="Times New Roman"/>
            <w:sz w:val="24"/>
            <w:szCs w:val="24"/>
          </w:rPr>
          <w:t>https://doi.org/10.1080/02642069100000049</w:t>
        </w:r>
      </w:hyperlink>
    </w:p>
    <w:p w14:paraId="23517346" w14:textId="00456008" w:rsid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Sampaio, C. and Mónica Régio (2024) ‘Customer Experience and Customer Satisfaction: Assessing Links and Themes in the Hotel Industry’. </w:t>
      </w:r>
      <w:r w:rsidRPr="00AB60E9">
        <w:rPr>
          <w:rFonts w:ascii="Times New Roman" w:hAnsi="Times New Roman" w:cs="Times New Roman"/>
          <w:i/>
          <w:iCs/>
          <w:sz w:val="24"/>
          <w:szCs w:val="24"/>
        </w:rPr>
        <w:t>Revista De Estudios Empresariales</w:t>
      </w:r>
      <w:r w:rsidRPr="00AB60E9">
        <w:rPr>
          <w:rFonts w:ascii="Times New Roman" w:hAnsi="Times New Roman" w:cs="Times New Roman"/>
          <w:sz w:val="24"/>
          <w:szCs w:val="24"/>
        </w:rPr>
        <w:t xml:space="preserve"> 2(2), pp. 147–169. doi: </w:t>
      </w:r>
      <w:hyperlink r:id="rId53" w:history="1">
        <w:r w:rsidR="00150014" w:rsidRPr="00AB60E9">
          <w:rPr>
            <w:rStyle w:val="Hyperlink"/>
            <w:rFonts w:ascii="Times New Roman" w:hAnsi="Times New Roman" w:cs="Times New Roman"/>
            <w:sz w:val="24"/>
            <w:szCs w:val="24"/>
          </w:rPr>
          <w:t>https://doi.org/10.17561/ree.n2.2024.8845</w:t>
        </w:r>
      </w:hyperlink>
    </w:p>
    <w:p w14:paraId="06BFFB95" w14:textId="779C8609" w:rsidR="00AB60E9" w:rsidRDefault="00AB60E9" w:rsidP="00AB60E9">
      <w:pPr>
        <w:spacing w:line="360" w:lineRule="auto"/>
        <w:jc w:val="both"/>
      </w:pPr>
      <w:r w:rsidRPr="00AB60E9">
        <w:rPr>
          <w:rFonts w:ascii="Times New Roman" w:hAnsi="Times New Roman" w:cs="Times New Roman"/>
          <w:sz w:val="24"/>
          <w:szCs w:val="24"/>
        </w:rPr>
        <w:t xml:space="preserve">Sangpikul, A. (2023) ‘Understanding Hotel’ S Buffet Restaurant Assurance after Covid-19: a Case of Thailand’. </w:t>
      </w:r>
      <w:r w:rsidRPr="00AB60E9">
        <w:rPr>
          <w:rFonts w:ascii="Times New Roman" w:hAnsi="Times New Roman" w:cs="Times New Roman"/>
          <w:i/>
          <w:iCs/>
          <w:sz w:val="24"/>
          <w:szCs w:val="24"/>
        </w:rPr>
        <w:t>International Journal of Professional Business Review</w:t>
      </w:r>
      <w:r w:rsidRPr="00AB60E9">
        <w:rPr>
          <w:rFonts w:ascii="Times New Roman" w:hAnsi="Times New Roman" w:cs="Times New Roman"/>
          <w:sz w:val="24"/>
          <w:szCs w:val="24"/>
        </w:rPr>
        <w:t xml:space="preserve"> 8(5), pp. e01988–e01988. doi: </w:t>
      </w:r>
      <w:hyperlink r:id="rId54" w:history="1">
        <w:r w:rsidR="00150014" w:rsidRPr="00AB60E9">
          <w:rPr>
            <w:rStyle w:val="Hyperlink"/>
            <w:rFonts w:ascii="Times New Roman" w:hAnsi="Times New Roman" w:cs="Times New Roman"/>
            <w:sz w:val="24"/>
            <w:szCs w:val="24"/>
          </w:rPr>
          <w:t>https://doi.org/10.26668/businessreview/2023.v8i4.1988</w:t>
        </w:r>
      </w:hyperlink>
    </w:p>
    <w:p w14:paraId="52655451" w14:textId="77777777" w:rsidR="00FC4CF5" w:rsidRDefault="00FC4CF5" w:rsidP="00AB60E9">
      <w:pPr>
        <w:spacing w:line="360" w:lineRule="auto"/>
        <w:jc w:val="both"/>
        <w:rPr>
          <w:rFonts w:ascii="Times New Roman" w:hAnsi="Times New Roman" w:cs="Times New Roman"/>
          <w:sz w:val="24"/>
          <w:szCs w:val="24"/>
        </w:rPr>
      </w:pPr>
      <w:r w:rsidRPr="00FC4CF5">
        <w:rPr>
          <w:rFonts w:ascii="Times New Roman" w:hAnsi="Times New Roman" w:cs="Times New Roman"/>
          <w:sz w:val="24"/>
          <w:szCs w:val="24"/>
        </w:rPr>
        <w:t>Saunders, M.N., Lewis, P. and Thornhill, A. (2023) </w:t>
      </w:r>
      <w:r w:rsidRPr="00FC4CF5">
        <w:rPr>
          <w:rFonts w:ascii="Times New Roman" w:hAnsi="Times New Roman" w:cs="Times New Roman"/>
          <w:i/>
          <w:iCs/>
          <w:sz w:val="24"/>
          <w:szCs w:val="24"/>
        </w:rPr>
        <w:t>Research Methods for Business Students</w:t>
      </w:r>
      <w:r w:rsidRPr="00FC4CF5">
        <w:rPr>
          <w:rFonts w:ascii="Times New Roman" w:hAnsi="Times New Roman" w:cs="Times New Roman"/>
          <w:sz w:val="24"/>
          <w:szCs w:val="24"/>
        </w:rPr>
        <w:t>. Available at:</w:t>
      </w:r>
    </w:p>
    <w:p w14:paraId="14FA83FD" w14:textId="1A3E10FD" w:rsidR="00FC4CF5" w:rsidRDefault="00FC4CF5" w:rsidP="00AB60E9">
      <w:pPr>
        <w:spacing w:line="360" w:lineRule="auto"/>
        <w:jc w:val="both"/>
        <w:rPr>
          <w:rFonts w:ascii="Times New Roman" w:hAnsi="Times New Roman" w:cs="Times New Roman"/>
          <w:sz w:val="24"/>
          <w:szCs w:val="24"/>
        </w:rPr>
      </w:pPr>
      <w:hyperlink r:id="rId55" w:history="1">
        <w:r w:rsidRPr="00A20A09">
          <w:rPr>
            <w:rStyle w:val="Hyperlink"/>
            <w:rFonts w:ascii="Times New Roman" w:hAnsi="Times New Roman" w:cs="Times New Roman"/>
            <w:sz w:val="24"/>
            <w:szCs w:val="24"/>
          </w:rPr>
          <w:t>https://www.researchgate.net/publication/240218229_Research_Methods_for_Business_Students</w:t>
        </w:r>
      </w:hyperlink>
      <w:r>
        <w:rPr>
          <w:rFonts w:ascii="Times New Roman" w:hAnsi="Times New Roman" w:cs="Times New Roman"/>
          <w:sz w:val="24"/>
          <w:szCs w:val="24"/>
        </w:rPr>
        <w:t xml:space="preserve"> </w:t>
      </w:r>
      <w:r w:rsidRPr="00FC4CF5">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Pr="00FC4CF5">
        <w:rPr>
          <w:rFonts w:ascii="Times New Roman" w:hAnsi="Times New Roman" w:cs="Times New Roman"/>
          <w:sz w:val="24"/>
          <w:szCs w:val="24"/>
        </w:rPr>
        <w:t>2026).</w:t>
      </w:r>
    </w:p>
    <w:p w14:paraId="0E232A9F" w14:textId="5BFE24A5"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Scottish Government (2024) </w:t>
      </w:r>
      <w:r w:rsidRPr="00AB60E9">
        <w:rPr>
          <w:rFonts w:ascii="Times New Roman" w:hAnsi="Times New Roman" w:cs="Times New Roman"/>
          <w:i/>
          <w:iCs/>
          <w:sz w:val="24"/>
          <w:szCs w:val="24"/>
        </w:rPr>
        <w:t>Fair Work in the Hospitality Industry</w:t>
      </w:r>
      <w:r w:rsidRPr="00AB60E9">
        <w:rPr>
          <w:rFonts w:ascii="Times New Roman" w:hAnsi="Times New Roman" w:cs="Times New Roman"/>
          <w:sz w:val="24"/>
          <w:szCs w:val="24"/>
        </w:rPr>
        <w:t xml:space="preserve">. Available at: </w:t>
      </w:r>
      <w:hyperlink r:id="rId56" w:history="1">
        <w:r w:rsidR="00150014" w:rsidRPr="00AB60E9">
          <w:rPr>
            <w:rStyle w:val="Hyperlink"/>
            <w:rFonts w:ascii="Times New Roman" w:hAnsi="Times New Roman" w:cs="Times New Roman"/>
            <w:sz w:val="24"/>
            <w:szCs w:val="24"/>
          </w:rPr>
          <w:t>https://www.fairworkconvention.scot/wp-content/uploads/2024/09/Fair-Work-Hospitality-Inquiry-Report-2024.pdf</w:t>
        </w:r>
      </w:hyperlink>
      <w:r w:rsidR="00150014">
        <w:rPr>
          <w:rFonts w:ascii="Times New Roman" w:hAnsi="Times New Roman" w:cs="Times New Roman"/>
          <w:sz w:val="24"/>
          <w:szCs w:val="24"/>
        </w:rPr>
        <w:t xml:space="preserve"> </w:t>
      </w:r>
      <w:r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Pr="00AB60E9">
        <w:rPr>
          <w:rFonts w:ascii="Times New Roman" w:hAnsi="Times New Roman" w:cs="Times New Roman"/>
          <w:sz w:val="24"/>
          <w:szCs w:val="24"/>
        </w:rPr>
        <w:t>2026).</w:t>
      </w:r>
    </w:p>
    <w:p w14:paraId="7626BEAB" w14:textId="4496003F"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Seyfi, S., Vo-Thanh, T. and Zaman, M. (2024) ‘Hospitality in the Age of Gen Z: a Critical Reflection on Evolving Customer and Workforce Expectations’. </w:t>
      </w:r>
      <w:r w:rsidRPr="00AB60E9">
        <w:rPr>
          <w:rFonts w:ascii="Times New Roman" w:hAnsi="Times New Roman" w:cs="Times New Roman"/>
          <w:i/>
          <w:iCs/>
          <w:sz w:val="24"/>
          <w:szCs w:val="24"/>
        </w:rPr>
        <w:t>International Journal of Contemporary Hospitality Management</w:t>
      </w:r>
      <w:r w:rsidRPr="00AB60E9">
        <w:rPr>
          <w:rFonts w:ascii="Times New Roman" w:hAnsi="Times New Roman" w:cs="Times New Roman"/>
          <w:sz w:val="24"/>
          <w:szCs w:val="24"/>
        </w:rPr>
        <w:t xml:space="preserve"> 36(13), pp. 118–134. Available at: </w:t>
      </w:r>
      <w:hyperlink r:id="rId57" w:history="1">
        <w:r w:rsidR="00150014" w:rsidRPr="00AB60E9">
          <w:rPr>
            <w:rStyle w:val="Hyperlink"/>
            <w:rFonts w:ascii="Times New Roman" w:hAnsi="Times New Roman" w:cs="Times New Roman"/>
            <w:sz w:val="24"/>
            <w:szCs w:val="24"/>
          </w:rPr>
          <w:t>https://www.emerald.com/insight/content/doi/10.1108/ijchm-01-2024-0035/full/html</w:t>
        </w:r>
      </w:hyperlink>
      <w:r w:rsidR="00150014">
        <w:rPr>
          <w:rFonts w:ascii="Times New Roman" w:hAnsi="Times New Roman" w:cs="Times New Roman"/>
          <w:sz w:val="24"/>
          <w:szCs w:val="24"/>
        </w:rPr>
        <w:t xml:space="preserve"> </w:t>
      </w:r>
      <w:r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Pr="00AB60E9">
        <w:rPr>
          <w:rFonts w:ascii="Times New Roman" w:hAnsi="Times New Roman" w:cs="Times New Roman"/>
          <w:sz w:val="24"/>
          <w:szCs w:val="24"/>
        </w:rPr>
        <w:t>2026).</w:t>
      </w:r>
    </w:p>
    <w:p w14:paraId="476DAD11" w14:textId="6060794C" w:rsid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Shum, C., Ghosh, A. and Gatling, A. (2019) ‘Prosocial rule-breaking to help coworker: Nature, causes, and effect on service performance’. </w:t>
      </w:r>
      <w:r w:rsidRPr="00AB60E9">
        <w:rPr>
          <w:rFonts w:ascii="Times New Roman" w:hAnsi="Times New Roman" w:cs="Times New Roman"/>
          <w:i/>
          <w:iCs/>
          <w:sz w:val="24"/>
          <w:szCs w:val="24"/>
        </w:rPr>
        <w:t>International Journal of Hospitality Management</w:t>
      </w:r>
      <w:r w:rsidRPr="00AB60E9">
        <w:rPr>
          <w:rFonts w:ascii="Times New Roman" w:hAnsi="Times New Roman" w:cs="Times New Roman"/>
          <w:sz w:val="24"/>
          <w:szCs w:val="24"/>
        </w:rPr>
        <w:t xml:space="preserve"> 79, pp. 100–109. doi: </w:t>
      </w:r>
      <w:hyperlink r:id="rId58" w:history="1">
        <w:r w:rsidR="00150014" w:rsidRPr="00AB60E9">
          <w:rPr>
            <w:rStyle w:val="Hyperlink"/>
            <w:rFonts w:ascii="Times New Roman" w:hAnsi="Times New Roman" w:cs="Times New Roman"/>
            <w:sz w:val="24"/>
            <w:szCs w:val="24"/>
          </w:rPr>
          <w:t>https://doi.org/10.1016/j.ijhm.2019.01.001</w:t>
        </w:r>
      </w:hyperlink>
    </w:p>
    <w:p w14:paraId="052FF886" w14:textId="77777777" w:rsidR="00150014"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Singgalen, Y.A. (2025) ‘Uncovering Service Gaps in Hospitality: a Thematic Analysis of Guest Reviews for Service Quality Improvement’. </w:t>
      </w:r>
      <w:r w:rsidRPr="00AB60E9">
        <w:rPr>
          <w:rFonts w:ascii="Times New Roman" w:hAnsi="Times New Roman" w:cs="Times New Roman"/>
          <w:i/>
          <w:iCs/>
          <w:sz w:val="24"/>
          <w:szCs w:val="24"/>
        </w:rPr>
        <w:t>Journal of Business and Economics Research (JBE)</w:t>
      </w:r>
      <w:r w:rsidRPr="00AB60E9">
        <w:rPr>
          <w:rFonts w:ascii="Times New Roman" w:hAnsi="Times New Roman" w:cs="Times New Roman"/>
          <w:sz w:val="24"/>
          <w:szCs w:val="24"/>
        </w:rPr>
        <w:t xml:space="preserve"> 6(1), pp. 105–117.</w:t>
      </w:r>
      <w:r w:rsidR="00150014">
        <w:rPr>
          <w:rFonts w:ascii="Times New Roman" w:hAnsi="Times New Roman" w:cs="Times New Roman"/>
          <w:sz w:val="24"/>
          <w:szCs w:val="24"/>
        </w:rPr>
        <w:t xml:space="preserve"> </w:t>
      </w:r>
      <w:r w:rsidRPr="00AB60E9">
        <w:rPr>
          <w:rFonts w:ascii="Times New Roman" w:hAnsi="Times New Roman" w:cs="Times New Roman"/>
          <w:sz w:val="24"/>
          <w:szCs w:val="24"/>
        </w:rPr>
        <w:t>Available at:</w:t>
      </w:r>
    </w:p>
    <w:p w14:paraId="55954442" w14:textId="5BC3D38E" w:rsidR="00AB60E9" w:rsidRPr="00AB60E9" w:rsidRDefault="00150014" w:rsidP="00AB60E9">
      <w:pPr>
        <w:spacing w:line="360" w:lineRule="auto"/>
        <w:jc w:val="both"/>
        <w:rPr>
          <w:rFonts w:ascii="Times New Roman" w:hAnsi="Times New Roman" w:cs="Times New Roman"/>
          <w:sz w:val="24"/>
          <w:szCs w:val="24"/>
        </w:rPr>
      </w:pPr>
      <w:hyperlink r:id="rId59" w:history="1">
        <w:r w:rsidRPr="00AB60E9">
          <w:rPr>
            <w:rStyle w:val="Hyperlink"/>
            <w:rFonts w:ascii="Times New Roman" w:hAnsi="Times New Roman" w:cs="Times New Roman"/>
            <w:sz w:val="24"/>
            <w:szCs w:val="24"/>
          </w:rPr>
          <w:t>https://www.researchgate.net/publication/388954162_Uncovering_Service_Gaps_in_Hospitality_A_Thematic_Analysis_of_Guest_Reviews_for_Service_Quality_Improvement</w:t>
        </w:r>
      </w:hyperlink>
      <w:r>
        <w:rPr>
          <w:rFonts w:ascii="Times New Roman" w:hAnsi="Times New Roman" w:cs="Times New Roman"/>
          <w:sz w:val="24"/>
          <w:szCs w:val="24"/>
        </w:rPr>
        <w:t xml:space="preserve"> </w:t>
      </w:r>
      <w:r w:rsidR="00AB60E9"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00AB60E9" w:rsidRPr="00AB60E9">
        <w:rPr>
          <w:rFonts w:ascii="Times New Roman" w:hAnsi="Times New Roman" w:cs="Times New Roman"/>
          <w:sz w:val="24"/>
          <w:szCs w:val="24"/>
        </w:rPr>
        <w:t>2026).</w:t>
      </w:r>
    </w:p>
    <w:p w14:paraId="4B7F611E" w14:textId="77777777" w:rsidR="00150014"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Soe, T.N. and Punyachalard, K. (2025) </w:t>
      </w:r>
      <w:r w:rsidRPr="00AB60E9">
        <w:rPr>
          <w:rFonts w:ascii="Times New Roman" w:hAnsi="Times New Roman" w:cs="Times New Roman"/>
          <w:i/>
          <w:iCs/>
          <w:sz w:val="24"/>
          <w:szCs w:val="24"/>
        </w:rPr>
        <w:t>Meaningful Hotel Recommendation Based on Hotel Review Text</w:t>
      </w:r>
      <w:r w:rsidRPr="00AB60E9">
        <w:rPr>
          <w:rFonts w:ascii="Times New Roman" w:hAnsi="Times New Roman" w:cs="Times New Roman"/>
          <w:sz w:val="24"/>
          <w:szCs w:val="24"/>
        </w:rPr>
        <w:t>. Available at:</w:t>
      </w:r>
    </w:p>
    <w:p w14:paraId="5A688512" w14:textId="10D8D35C" w:rsidR="00AB60E9" w:rsidRPr="00AB60E9" w:rsidRDefault="00150014" w:rsidP="00AB60E9">
      <w:pPr>
        <w:spacing w:line="360" w:lineRule="auto"/>
        <w:jc w:val="both"/>
        <w:rPr>
          <w:rFonts w:ascii="Times New Roman" w:hAnsi="Times New Roman" w:cs="Times New Roman"/>
          <w:sz w:val="24"/>
          <w:szCs w:val="24"/>
        </w:rPr>
      </w:pPr>
      <w:hyperlink r:id="rId60" w:history="1">
        <w:r w:rsidRPr="00AB60E9">
          <w:rPr>
            <w:rStyle w:val="Hyperlink"/>
            <w:rFonts w:ascii="Times New Roman" w:hAnsi="Times New Roman" w:cs="Times New Roman"/>
            <w:sz w:val="24"/>
            <w:szCs w:val="24"/>
          </w:rPr>
          <w:t>https://www.divportal.org/smash/record.jsf?pid=diva2%3A1991445</w:t>
        </w:r>
        <w:r w:rsidR="00C93B1D">
          <w:rPr>
            <w:rStyle w:val="Hyperlink"/>
            <w:rFonts w:ascii="Times New Roman" w:hAnsi="Times New Roman" w:cs="Times New Roman"/>
            <w:sz w:val="24"/>
            <w:szCs w:val="24"/>
          </w:rPr>
          <w:t>and</w:t>
        </w:r>
        <w:r w:rsidRPr="00AB60E9">
          <w:rPr>
            <w:rStyle w:val="Hyperlink"/>
            <w:rFonts w:ascii="Times New Roman" w:hAnsi="Times New Roman" w:cs="Times New Roman"/>
            <w:sz w:val="24"/>
            <w:szCs w:val="24"/>
          </w:rPr>
          <w:t>dswid=-6600</w:t>
        </w:r>
      </w:hyperlink>
      <w:r>
        <w:rPr>
          <w:rFonts w:ascii="Times New Roman" w:hAnsi="Times New Roman" w:cs="Times New Roman"/>
          <w:sz w:val="24"/>
          <w:szCs w:val="24"/>
        </w:rPr>
        <w:t xml:space="preserve"> </w:t>
      </w:r>
      <w:r w:rsidR="00AB60E9"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00AB60E9" w:rsidRPr="00AB60E9">
        <w:rPr>
          <w:rFonts w:ascii="Times New Roman" w:hAnsi="Times New Roman" w:cs="Times New Roman"/>
          <w:sz w:val="24"/>
          <w:szCs w:val="24"/>
        </w:rPr>
        <w:t>2026).</w:t>
      </w:r>
    </w:p>
    <w:p w14:paraId="76C5EF5C" w14:textId="30CFDA48"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i/>
          <w:iCs/>
          <w:sz w:val="24"/>
          <w:szCs w:val="24"/>
        </w:rPr>
        <w:t>Staffing Issues Still Holding Back UK Hospitality - Opus</w:t>
      </w:r>
      <w:r w:rsidRPr="00AB60E9">
        <w:rPr>
          <w:rFonts w:ascii="Times New Roman" w:hAnsi="Times New Roman" w:cs="Times New Roman"/>
          <w:sz w:val="24"/>
          <w:szCs w:val="24"/>
        </w:rPr>
        <w:t xml:space="preserve"> (2024). Available at: </w:t>
      </w:r>
      <w:hyperlink r:id="rId61" w:history="1">
        <w:r w:rsidR="00150014" w:rsidRPr="00AB60E9">
          <w:rPr>
            <w:rStyle w:val="Hyperlink"/>
            <w:rFonts w:ascii="Times New Roman" w:hAnsi="Times New Roman" w:cs="Times New Roman"/>
            <w:sz w:val="24"/>
            <w:szCs w:val="24"/>
          </w:rPr>
          <w:t>https://opusllp.com/staffing-issues-still-holding-back-uk-hospitality/</w:t>
        </w:r>
      </w:hyperlink>
      <w:r w:rsidR="00150014">
        <w:rPr>
          <w:rFonts w:ascii="Times New Roman" w:hAnsi="Times New Roman" w:cs="Times New Roman"/>
          <w:sz w:val="24"/>
          <w:szCs w:val="24"/>
        </w:rPr>
        <w:t xml:space="preserve"> </w:t>
      </w:r>
      <w:r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Pr="00AB60E9">
        <w:rPr>
          <w:rFonts w:ascii="Times New Roman" w:hAnsi="Times New Roman" w:cs="Times New Roman"/>
          <w:sz w:val="24"/>
          <w:szCs w:val="24"/>
        </w:rPr>
        <w:t>2026).</w:t>
      </w:r>
    </w:p>
    <w:p w14:paraId="227C84E0" w14:textId="619B2F41"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Stoyle, T., Hickey, M. and Bradley, J. (2024) </w:t>
      </w:r>
      <w:r w:rsidRPr="00AB60E9">
        <w:rPr>
          <w:rFonts w:ascii="Times New Roman" w:hAnsi="Times New Roman" w:cs="Times New Roman"/>
          <w:i/>
          <w:iCs/>
          <w:sz w:val="24"/>
          <w:szCs w:val="24"/>
        </w:rPr>
        <w:t>Spotlight: UK Hotels 2024</w:t>
      </w:r>
      <w:r w:rsidRPr="00AB60E9">
        <w:rPr>
          <w:rFonts w:ascii="Times New Roman" w:hAnsi="Times New Roman" w:cs="Times New Roman"/>
          <w:sz w:val="24"/>
          <w:szCs w:val="24"/>
        </w:rPr>
        <w:t xml:space="preserve">. Available at: </w:t>
      </w:r>
      <w:hyperlink r:id="rId62" w:history="1">
        <w:r w:rsidR="00150014" w:rsidRPr="00AB60E9">
          <w:rPr>
            <w:rStyle w:val="Hyperlink"/>
            <w:rFonts w:ascii="Times New Roman" w:hAnsi="Times New Roman" w:cs="Times New Roman"/>
            <w:sz w:val="24"/>
            <w:szCs w:val="24"/>
          </w:rPr>
          <w:t>https://www.savills.co.uk/research_articles/229130/367949-0</w:t>
        </w:r>
      </w:hyperlink>
      <w:r w:rsidR="00150014">
        <w:rPr>
          <w:rFonts w:ascii="Times New Roman" w:hAnsi="Times New Roman" w:cs="Times New Roman"/>
          <w:sz w:val="24"/>
          <w:szCs w:val="24"/>
        </w:rPr>
        <w:t xml:space="preserve"> </w:t>
      </w:r>
      <w:r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Pr="00AB60E9">
        <w:rPr>
          <w:rFonts w:ascii="Times New Roman" w:hAnsi="Times New Roman" w:cs="Times New Roman"/>
          <w:sz w:val="24"/>
          <w:szCs w:val="24"/>
        </w:rPr>
        <w:t>2026).</w:t>
      </w:r>
    </w:p>
    <w:p w14:paraId="6097EA4F" w14:textId="3535AC64" w:rsidR="00150014"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Tager, A.G., Zaki, M.M., Megahed, M.F. and Abbas, T.M. (2021) ‘</w:t>
      </w:r>
      <w:r w:rsidR="0039232B">
        <w:rPr>
          <w:rFonts w:ascii="Times New Roman" w:hAnsi="Times New Roman" w:cs="Times New Roman"/>
          <w:sz w:val="24"/>
          <w:szCs w:val="24"/>
        </w:rPr>
        <w:t>The</w:t>
      </w:r>
      <w:r w:rsidRPr="00AB60E9">
        <w:rPr>
          <w:rFonts w:ascii="Times New Roman" w:hAnsi="Times New Roman" w:cs="Times New Roman"/>
          <w:sz w:val="24"/>
          <w:szCs w:val="24"/>
        </w:rPr>
        <w:t xml:space="preserve"> E</w:t>
      </w:r>
      <w:r w:rsidR="0039232B">
        <w:rPr>
          <w:rFonts w:ascii="Times New Roman" w:hAnsi="Times New Roman" w:cs="Times New Roman"/>
          <w:sz w:val="24"/>
          <w:szCs w:val="24"/>
        </w:rPr>
        <w:t>ffect</w:t>
      </w:r>
      <w:r w:rsidRPr="00AB60E9">
        <w:rPr>
          <w:rFonts w:ascii="Times New Roman" w:hAnsi="Times New Roman" w:cs="Times New Roman"/>
          <w:sz w:val="24"/>
          <w:szCs w:val="24"/>
        </w:rPr>
        <w:t xml:space="preserve"> O</w:t>
      </w:r>
      <w:r w:rsidR="0039232B">
        <w:rPr>
          <w:rFonts w:ascii="Times New Roman" w:hAnsi="Times New Roman" w:cs="Times New Roman"/>
          <w:sz w:val="24"/>
          <w:szCs w:val="24"/>
        </w:rPr>
        <w:t>f</w:t>
      </w:r>
      <w:r w:rsidRPr="00AB60E9">
        <w:rPr>
          <w:rFonts w:ascii="Times New Roman" w:hAnsi="Times New Roman" w:cs="Times New Roman"/>
          <w:sz w:val="24"/>
          <w:szCs w:val="24"/>
        </w:rPr>
        <w:t xml:space="preserve"> F</w:t>
      </w:r>
      <w:r w:rsidR="0039232B">
        <w:rPr>
          <w:rFonts w:ascii="Times New Roman" w:hAnsi="Times New Roman" w:cs="Times New Roman"/>
          <w:sz w:val="24"/>
          <w:szCs w:val="24"/>
        </w:rPr>
        <w:t>ood</w:t>
      </w:r>
      <w:r w:rsidRPr="00AB60E9">
        <w:rPr>
          <w:rFonts w:ascii="Times New Roman" w:hAnsi="Times New Roman" w:cs="Times New Roman"/>
          <w:sz w:val="24"/>
          <w:szCs w:val="24"/>
        </w:rPr>
        <w:t xml:space="preserve"> Q</w:t>
      </w:r>
      <w:r w:rsidR="0039232B">
        <w:rPr>
          <w:rFonts w:ascii="Times New Roman" w:hAnsi="Times New Roman" w:cs="Times New Roman"/>
          <w:sz w:val="24"/>
          <w:szCs w:val="24"/>
        </w:rPr>
        <w:t>uality</w:t>
      </w:r>
      <w:r w:rsidRPr="00AB60E9">
        <w:rPr>
          <w:rFonts w:ascii="Times New Roman" w:hAnsi="Times New Roman" w:cs="Times New Roman"/>
          <w:sz w:val="24"/>
          <w:szCs w:val="24"/>
        </w:rPr>
        <w:t>, S</w:t>
      </w:r>
      <w:r w:rsidR="0039232B">
        <w:rPr>
          <w:rFonts w:ascii="Times New Roman" w:hAnsi="Times New Roman" w:cs="Times New Roman"/>
          <w:sz w:val="24"/>
          <w:szCs w:val="24"/>
        </w:rPr>
        <w:t>ervice</w:t>
      </w:r>
      <w:r w:rsidRPr="00AB60E9">
        <w:rPr>
          <w:rFonts w:ascii="Times New Roman" w:hAnsi="Times New Roman" w:cs="Times New Roman"/>
          <w:sz w:val="24"/>
          <w:szCs w:val="24"/>
        </w:rPr>
        <w:t xml:space="preserve"> Q</w:t>
      </w:r>
      <w:r w:rsidR="0039232B">
        <w:rPr>
          <w:rFonts w:ascii="Times New Roman" w:hAnsi="Times New Roman" w:cs="Times New Roman"/>
          <w:sz w:val="24"/>
          <w:szCs w:val="24"/>
        </w:rPr>
        <w:t>uality</w:t>
      </w:r>
      <w:r w:rsidRPr="00AB60E9">
        <w:rPr>
          <w:rFonts w:ascii="Times New Roman" w:hAnsi="Times New Roman" w:cs="Times New Roman"/>
          <w:sz w:val="24"/>
          <w:szCs w:val="24"/>
        </w:rPr>
        <w:t>, A</w:t>
      </w:r>
      <w:r w:rsidR="0039232B">
        <w:rPr>
          <w:rFonts w:ascii="Times New Roman" w:hAnsi="Times New Roman" w:cs="Times New Roman"/>
          <w:sz w:val="24"/>
          <w:szCs w:val="24"/>
        </w:rPr>
        <w:t>nd</w:t>
      </w:r>
      <w:r w:rsidRPr="00AB60E9">
        <w:rPr>
          <w:rFonts w:ascii="Times New Roman" w:hAnsi="Times New Roman" w:cs="Times New Roman"/>
          <w:sz w:val="24"/>
          <w:szCs w:val="24"/>
        </w:rPr>
        <w:t xml:space="preserve"> T</w:t>
      </w:r>
      <w:r w:rsidR="0039232B">
        <w:rPr>
          <w:rFonts w:ascii="Times New Roman" w:hAnsi="Times New Roman" w:cs="Times New Roman"/>
          <w:sz w:val="24"/>
          <w:szCs w:val="24"/>
        </w:rPr>
        <w:t>angibles</w:t>
      </w:r>
      <w:r w:rsidRPr="00AB60E9">
        <w:rPr>
          <w:rFonts w:ascii="Times New Roman" w:hAnsi="Times New Roman" w:cs="Times New Roman"/>
          <w:sz w:val="24"/>
          <w:szCs w:val="24"/>
        </w:rPr>
        <w:t xml:space="preserve"> O</w:t>
      </w:r>
      <w:r w:rsidR="0039232B">
        <w:rPr>
          <w:rFonts w:ascii="Times New Roman" w:hAnsi="Times New Roman" w:cs="Times New Roman"/>
          <w:sz w:val="24"/>
          <w:szCs w:val="24"/>
        </w:rPr>
        <w:t>n</w:t>
      </w:r>
      <w:r w:rsidRPr="00AB60E9">
        <w:rPr>
          <w:rFonts w:ascii="Times New Roman" w:hAnsi="Times New Roman" w:cs="Times New Roman"/>
          <w:sz w:val="24"/>
          <w:szCs w:val="24"/>
        </w:rPr>
        <w:t xml:space="preserve"> H</w:t>
      </w:r>
      <w:r w:rsidR="0039232B">
        <w:rPr>
          <w:rFonts w:ascii="Times New Roman" w:hAnsi="Times New Roman" w:cs="Times New Roman"/>
          <w:sz w:val="24"/>
          <w:szCs w:val="24"/>
        </w:rPr>
        <w:t>otel</w:t>
      </w:r>
      <w:r w:rsidRPr="00AB60E9">
        <w:rPr>
          <w:rFonts w:ascii="Times New Roman" w:hAnsi="Times New Roman" w:cs="Times New Roman"/>
          <w:sz w:val="24"/>
          <w:szCs w:val="24"/>
        </w:rPr>
        <w:t xml:space="preserve"> R</w:t>
      </w:r>
      <w:r w:rsidR="0039232B">
        <w:rPr>
          <w:rFonts w:ascii="Times New Roman" w:hAnsi="Times New Roman" w:cs="Times New Roman"/>
          <w:sz w:val="24"/>
          <w:szCs w:val="24"/>
        </w:rPr>
        <w:t>estaurants</w:t>
      </w:r>
      <w:r w:rsidRPr="00AB60E9">
        <w:rPr>
          <w:rFonts w:ascii="Times New Roman" w:hAnsi="Times New Roman" w:cs="Times New Roman"/>
          <w:sz w:val="24"/>
          <w:szCs w:val="24"/>
        </w:rPr>
        <w:t xml:space="preserve"> C</w:t>
      </w:r>
      <w:r w:rsidR="0039232B">
        <w:rPr>
          <w:rFonts w:ascii="Times New Roman" w:hAnsi="Times New Roman" w:cs="Times New Roman"/>
          <w:sz w:val="24"/>
          <w:szCs w:val="24"/>
        </w:rPr>
        <w:t>ustomer</w:t>
      </w:r>
      <w:r w:rsidRPr="00AB60E9">
        <w:rPr>
          <w:rFonts w:ascii="Times New Roman" w:hAnsi="Times New Roman" w:cs="Times New Roman"/>
          <w:sz w:val="24"/>
          <w:szCs w:val="24"/>
        </w:rPr>
        <w:t xml:space="preserve"> B</w:t>
      </w:r>
      <w:r w:rsidR="0039232B">
        <w:rPr>
          <w:rFonts w:ascii="Times New Roman" w:hAnsi="Times New Roman" w:cs="Times New Roman"/>
          <w:sz w:val="24"/>
          <w:szCs w:val="24"/>
        </w:rPr>
        <w:t>ehavioural</w:t>
      </w:r>
      <w:r w:rsidRPr="00AB60E9">
        <w:rPr>
          <w:rFonts w:ascii="Times New Roman" w:hAnsi="Times New Roman" w:cs="Times New Roman"/>
          <w:sz w:val="24"/>
          <w:szCs w:val="24"/>
        </w:rPr>
        <w:t xml:space="preserve"> </w:t>
      </w:r>
      <w:r w:rsidRPr="00AB60E9">
        <w:rPr>
          <w:rFonts w:ascii="Times New Roman" w:hAnsi="Times New Roman" w:cs="Times New Roman"/>
          <w:sz w:val="24"/>
          <w:szCs w:val="24"/>
        </w:rPr>
        <w:lastRenderedPageBreak/>
        <w:t>I</w:t>
      </w:r>
      <w:r w:rsidR="0039232B">
        <w:rPr>
          <w:rFonts w:ascii="Times New Roman" w:hAnsi="Times New Roman" w:cs="Times New Roman"/>
          <w:sz w:val="24"/>
          <w:szCs w:val="24"/>
        </w:rPr>
        <w:t>ntentions</w:t>
      </w:r>
      <w:r w:rsidRPr="00AB60E9">
        <w:rPr>
          <w:rFonts w:ascii="Times New Roman" w:hAnsi="Times New Roman" w:cs="Times New Roman"/>
          <w:sz w:val="24"/>
          <w:szCs w:val="24"/>
        </w:rPr>
        <w:t>: T</w:t>
      </w:r>
      <w:r w:rsidR="0039232B">
        <w:rPr>
          <w:rFonts w:ascii="Times New Roman" w:hAnsi="Times New Roman" w:cs="Times New Roman"/>
          <w:sz w:val="24"/>
          <w:szCs w:val="24"/>
        </w:rPr>
        <w:t>he</w:t>
      </w:r>
      <w:r w:rsidRPr="00AB60E9">
        <w:rPr>
          <w:rFonts w:ascii="Times New Roman" w:hAnsi="Times New Roman" w:cs="Times New Roman"/>
          <w:sz w:val="24"/>
          <w:szCs w:val="24"/>
        </w:rPr>
        <w:t xml:space="preserve"> M</w:t>
      </w:r>
      <w:r w:rsidR="0039232B">
        <w:rPr>
          <w:rFonts w:ascii="Times New Roman" w:hAnsi="Times New Roman" w:cs="Times New Roman"/>
          <w:sz w:val="24"/>
          <w:szCs w:val="24"/>
        </w:rPr>
        <w:t>ediating</w:t>
      </w:r>
      <w:r w:rsidRPr="00AB60E9">
        <w:rPr>
          <w:rFonts w:ascii="Times New Roman" w:hAnsi="Times New Roman" w:cs="Times New Roman"/>
          <w:sz w:val="24"/>
          <w:szCs w:val="24"/>
        </w:rPr>
        <w:t xml:space="preserve"> R</w:t>
      </w:r>
      <w:r w:rsidR="0039232B">
        <w:rPr>
          <w:rFonts w:ascii="Times New Roman" w:hAnsi="Times New Roman" w:cs="Times New Roman"/>
          <w:sz w:val="24"/>
          <w:szCs w:val="24"/>
        </w:rPr>
        <w:t>ole</w:t>
      </w:r>
      <w:r w:rsidRPr="00AB60E9">
        <w:rPr>
          <w:rFonts w:ascii="Times New Roman" w:hAnsi="Times New Roman" w:cs="Times New Roman"/>
          <w:sz w:val="24"/>
          <w:szCs w:val="24"/>
        </w:rPr>
        <w:t xml:space="preserve"> O</w:t>
      </w:r>
      <w:r w:rsidR="0039232B">
        <w:rPr>
          <w:rFonts w:ascii="Times New Roman" w:hAnsi="Times New Roman" w:cs="Times New Roman"/>
          <w:sz w:val="24"/>
          <w:szCs w:val="24"/>
        </w:rPr>
        <w:t>f</w:t>
      </w:r>
      <w:r w:rsidRPr="00AB60E9">
        <w:rPr>
          <w:rFonts w:ascii="Times New Roman" w:hAnsi="Times New Roman" w:cs="Times New Roman"/>
          <w:sz w:val="24"/>
          <w:szCs w:val="24"/>
        </w:rPr>
        <w:t xml:space="preserve"> C</w:t>
      </w:r>
      <w:r w:rsidR="0039232B">
        <w:rPr>
          <w:rFonts w:ascii="Times New Roman" w:hAnsi="Times New Roman" w:cs="Times New Roman"/>
          <w:sz w:val="24"/>
          <w:szCs w:val="24"/>
        </w:rPr>
        <w:t>ustomer</w:t>
      </w:r>
      <w:r w:rsidRPr="00AB60E9">
        <w:rPr>
          <w:rFonts w:ascii="Times New Roman" w:hAnsi="Times New Roman" w:cs="Times New Roman"/>
          <w:sz w:val="24"/>
          <w:szCs w:val="24"/>
        </w:rPr>
        <w:t xml:space="preserve"> S</w:t>
      </w:r>
      <w:r w:rsidR="0039232B">
        <w:rPr>
          <w:rFonts w:ascii="Times New Roman" w:hAnsi="Times New Roman" w:cs="Times New Roman"/>
          <w:sz w:val="24"/>
          <w:szCs w:val="24"/>
        </w:rPr>
        <w:t>atisfaction</w:t>
      </w:r>
      <w:r w:rsidRPr="00AB60E9">
        <w:rPr>
          <w:rFonts w:ascii="Times New Roman" w:hAnsi="Times New Roman" w:cs="Times New Roman"/>
          <w:sz w:val="24"/>
          <w:szCs w:val="24"/>
        </w:rPr>
        <w:t xml:space="preserve">’. </w:t>
      </w:r>
      <w:r w:rsidRPr="00AB60E9">
        <w:rPr>
          <w:rFonts w:ascii="Times New Roman" w:hAnsi="Times New Roman" w:cs="Times New Roman"/>
          <w:i/>
          <w:iCs/>
          <w:sz w:val="24"/>
          <w:szCs w:val="24"/>
        </w:rPr>
        <w:t>International Journal of Tourism and Hospitality Management</w:t>
      </w:r>
      <w:r w:rsidRPr="00AB60E9">
        <w:rPr>
          <w:rFonts w:ascii="Times New Roman" w:hAnsi="Times New Roman" w:cs="Times New Roman"/>
          <w:sz w:val="24"/>
          <w:szCs w:val="24"/>
        </w:rPr>
        <w:t xml:space="preserve"> 4(2). Available at:</w:t>
      </w:r>
    </w:p>
    <w:p w14:paraId="1E0240F2" w14:textId="17A03842" w:rsidR="00AB60E9" w:rsidRPr="00AB60E9" w:rsidRDefault="00150014" w:rsidP="00AB60E9">
      <w:pPr>
        <w:spacing w:line="360" w:lineRule="auto"/>
        <w:jc w:val="both"/>
        <w:rPr>
          <w:rFonts w:ascii="Times New Roman" w:hAnsi="Times New Roman" w:cs="Times New Roman"/>
          <w:sz w:val="24"/>
          <w:szCs w:val="24"/>
        </w:rPr>
      </w:pPr>
      <w:hyperlink r:id="rId63" w:history="1">
        <w:r w:rsidRPr="00AB60E9">
          <w:rPr>
            <w:rStyle w:val="Hyperlink"/>
            <w:rFonts w:ascii="Times New Roman" w:hAnsi="Times New Roman" w:cs="Times New Roman"/>
            <w:sz w:val="24"/>
            <w:szCs w:val="24"/>
          </w:rPr>
          <w:t>https://journals.ekb.eg/article_206790_99ab0d9e3dd3e2d58b29bab10ba27490.pdf</w:t>
        </w:r>
      </w:hyperlink>
      <w:r>
        <w:rPr>
          <w:rFonts w:ascii="Times New Roman" w:hAnsi="Times New Roman" w:cs="Times New Roman"/>
          <w:sz w:val="24"/>
          <w:szCs w:val="24"/>
        </w:rPr>
        <w:t xml:space="preserve"> </w:t>
      </w:r>
      <w:r w:rsidR="00AB60E9"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00AB60E9" w:rsidRPr="00AB60E9">
        <w:rPr>
          <w:rFonts w:ascii="Times New Roman" w:hAnsi="Times New Roman" w:cs="Times New Roman"/>
          <w:sz w:val="24"/>
          <w:szCs w:val="24"/>
        </w:rPr>
        <w:t>2026).</w:t>
      </w:r>
    </w:p>
    <w:p w14:paraId="1ACA6307" w14:textId="0B2B3740" w:rsidR="00150014"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Tate, C. (2025) </w:t>
      </w:r>
      <w:r w:rsidRPr="00AB60E9">
        <w:rPr>
          <w:rFonts w:ascii="Times New Roman" w:hAnsi="Times New Roman" w:cs="Times New Roman"/>
          <w:i/>
          <w:iCs/>
          <w:sz w:val="24"/>
          <w:szCs w:val="24"/>
        </w:rPr>
        <w:t xml:space="preserve">Hotels, Travel and Tourism Industry Outlook 2025 </w:t>
      </w:r>
      <w:r w:rsidR="00150014">
        <w:rPr>
          <w:rFonts w:ascii="Times New Roman" w:hAnsi="Times New Roman" w:cs="Times New Roman"/>
          <w:i/>
          <w:iCs/>
          <w:sz w:val="24"/>
          <w:szCs w:val="24"/>
        </w:rPr>
        <w:t>/</w:t>
      </w:r>
      <w:r w:rsidRPr="00AB60E9">
        <w:rPr>
          <w:rFonts w:ascii="Times New Roman" w:hAnsi="Times New Roman" w:cs="Times New Roman"/>
          <w:i/>
          <w:iCs/>
          <w:sz w:val="24"/>
          <w:szCs w:val="24"/>
        </w:rPr>
        <w:t xml:space="preserve"> RSM UK</w:t>
      </w:r>
      <w:r w:rsidRPr="00AB60E9">
        <w:rPr>
          <w:rFonts w:ascii="Times New Roman" w:hAnsi="Times New Roman" w:cs="Times New Roman"/>
          <w:sz w:val="24"/>
          <w:szCs w:val="24"/>
        </w:rPr>
        <w:t xml:space="preserve">. Available at: </w:t>
      </w:r>
      <w:hyperlink r:id="rId64" w:history="1">
        <w:r w:rsidR="00150014" w:rsidRPr="00AB60E9">
          <w:rPr>
            <w:rStyle w:val="Hyperlink"/>
            <w:rFonts w:ascii="Times New Roman" w:hAnsi="Times New Roman" w:cs="Times New Roman"/>
            <w:sz w:val="24"/>
            <w:szCs w:val="24"/>
          </w:rPr>
          <w:t>https://www.rsmuk.com/insights/consumer-outlook/hotels-travel-and-tourism-industry-outlook</w:t>
        </w:r>
      </w:hyperlink>
      <w:r w:rsidR="00996322">
        <w:rPr>
          <w:rFonts w:ascii="Times New Roman" w:hAnsi="Times New Roman" w:cs="Times New Roman"/>
          <w:sz w:val="24"/>
          <w:szCs w:val="24"/>
        </w:rPr>
        <w:t xml:space="preserve"> (</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p>
    <w:p w14:paraId="3BE6CE3B" w14:textId="1A87CBA3" w:rsid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Tavares de Carvalho, P., Raimundo, R.J. and Dias Lopes, J. (2024) ‘Improving Guest and Owner Satisfaction through a Circular Economy: an Agritourism Case Study’. </w:t>
      </w:r>
      <w:r w:rsidRPr="00AB60E9">
        <w:rPr>
          <w:rFonts w:ascii="Times New Roman" w:hAnsi="Times New Roman" w:cs="Times New Roman"/>
          <w:i/>
          <w:iCs/>
          <w:sz w:val="24"/>
          <w:szCs w:val="24"/>
        </w:rPr>
        <w:t>Tourism and Hospitality</w:t>
      </w:r>
      <w:r w:rsidRPr="00AB60E9">
        <w:rPr>
          <w:rFonts w:ascii="Times New Roman" w:hAnsi="Times New Roman" w:cs="Times New Roman"/>
          <w:sz w:val="24"/>
          <w:szCs w:val="24"/>
        </w:rPr>
        <w:t xml:space="preserve"> 5(4), pp. 887–905. doi: </w:t>
      </w:r>
      <w:hyperlink r:id="rId65" w:history="1">
        <w:r w:rsidR="00150014" w:rsidRPr="00AB60E9">
          <w:rPr>
            <w:rStyle w:val="Hyperlink"/>
            <w:rFonts w:ascii="Times New Roman" w:hAnsi="Times New Roman" w:cs="Times New Roman"/>
            <w:sz w:val="24"/>
            <w:szCs w:val="24"/>
          </w:rPr>
          <w:t>https://doi.org/10.3390/tourhosp5040051</w:t>
        </w:r>
      </w:hyperlink>
    </w:p>
    <w:p w14:paraId="75511E8B" w14:textId="77777777" w:rsidR="00150014"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UKHospitality (2023) </w:t>
      </w:r>
      <w:r w:rsidRPr="00AB60E9">
        <w:rPr>
          <w:rFonts w:ascii="Times New Roman" w:hAnsi="Times New Roman" w:cs="Times New Roman"/>
          <w:i/>
          <w:iCs/>
          <w:sz w:val="24"/>
          <w:szCs w:val="24"/>
        </w:rPr>
        <w:t>The Economic Contribution of the UK Hospitality Industry</w:t>
      </w:r>
      <w:r w:rsidRPr="00AB60E9">
        <w:rPr>
          <w:rFonts w:ascii="Times New Roman" w:hAnsi="Times New Roman" w:cs="Times New Roman"/>
          <w:sz w:val="24"/>
          <w:szCs w:val="24"/>
        </w:rPr>
        <w:t>. Available at:</w:t>
      </w:r>
    </w:p>
    <w:p w14:paraId="20827DC2" w14:textId="29351C95" w:rsidR="00AB60E9" w:rsidRDefault="00150014" w:rsidP="00AB60E9">
      <w:pPr>
        <w:spacing w:line="360" w:lineRule="auto"/>
        <w:jc w:val="both"/>
        <w:rPr>
          <w:rFonts w:ascii="Times New Roman" w:hAnsi="Times New Roman" w:cs="Times New Roman"/>
          <w:sz w:val="24"/>
          <w:szCs w:val="24"/>
        </w:rPr>
      </w:pPr>
      <w:hyperlink r:id="rId66" w:history="1">
        <w:r w:rsidRPr="00AB60E9">
          <w:rPr>
            <w:rStyle w:val="Hyperlink"/>
            <w:rFonts w:ascii="Times New Roman" w:hAnsi="Times New Roman" w:cs="Times New Roman"/>
            <w:sz w:val="24"/>
            <w:szCs w:val="24"/>
          </w:rPr>
          <w:t>https://app.sheepcrm.com/ukhospitality/digital-docs/economic-contribution-of-the-uk-hospitality-industry-June-2023/</w:t>
        </w:r>
      </w:hyperlink>
    </w:p>
    <w:p w14:paraId="491F4A87" w14:textId="7553F2EC"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UKHospitality (2024) </w:t>
      </w:r>
      <w:r w:rsidRPr="00AB60E9">
        <w:rPr>
          <w:rFonts w:ascii="Times New Roman" w:hAnsi="Times New Roman" w:cs="Times New Roman"/>
          <w:i/>
          <w:iCs/>
          <w:sz w:val="24"/>
          <w:szCs w:val="24"/>
        </w:rPr>
        <w:t>Serving Britain</w:t>
      </w:r>
      <w:r w:rsidRPr="00AB60E9">
        <w:rPr>
          <w:rFonts w:ascii="Times New Roman" w:hAnsi="Times New Roman" w:cs="Times New Roman"/>
          <w:sz w:val="24"/>
          <w:szCs w:val="24"/>
        </w:rPr>
        <w:t xml:space="preserve">. Available at: </w:t>
      </w:r>
      <w:hyperlink r:id="rId67" w:history="1">
        <w:r w:rsidR="00150014" w:rsidRPr="00AB60E9">
          <w:rPr>
            <w:rStyle w:val="Hyperlink"/>
            <w:rFonts w:ascii="Times New Roman" w:hAnsi="Times New Roman" w:cs="Times New Roman"/>
            <w:sz w:val="24"/>
            <w:szCs w:val="24"/>
          </w:rPr>
          <w:t>https://www.ukhospitality.org.uk/wp-content/uploads/2024/06/SERVING-BRITAIN.pdf</w:t>
        </w:r>
      </w:hyperlink>
      <w:r w:rsidR="00150014">
        <w:rPr>
          <w:rFonts w:ascii="Times New Roman" w:hAnsi="Times New Roman" w:cs="Times New Roman"/>
          <w:sz w:val="24"/>
          <w:szCs w:val="24"/>
        </w:rPr>
        <w:t xml:space="preserve"> </w:t>
      </w:r>
      <w:r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Pr="00AB60E9">
        <w:rPr>
          <w:rFonts w:ascii="Times New Roman" w:hAnsi="Times New Roman" w:cs="Times New Roman"/>
          <w:sz w:val="24"/>
          <w:szCs w:val="24"/>
        </w:rPr>
        <w:t>2026).</w:t>
      </w:r>
    </w:p>
    <w:p w14:paraId="1DD2ECF2" w14:textId="77777777" w:rsidR="00150014"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UKHospitality (2025) </w:t>
      </w:r>
      <w:r w:rsidRPr="00AB60E9">
        <w:rPr>
          <w:rFonts w:ascii="Times New Roman" w:hAnsi="Times New Roman" w:cs="Times New Roman"/>
          <w:i/>
          <w:iCs/>
          <w:sz w:val="24"/>
          <w:szCs w:val="24"/>
        </w:rPr>
        <w:t>The Social Productivity Index</w:t>
      </w:r>
      <w:r w:rsidRPr="00AB60E9">
        <w:rPr>
          <w:rFonts w:ascii="Times New Roman" w:hAnsi="Times New Roman" w:cs="Times New Roman"/>
          <w:sz w:val="24"/>
          <w:szCs w:val="24"/>
        </w:rPr>
        <w:t>. Available at:</w:t>
      </w:r>
    </w:p>
    <w:p w14:paraId="507AE8B8" w14:textId="4F407E13" w:rsidR="00AB60E9" w:rsidRPr="00AB60E9" w:rsidRDefault="00150014" w:rsidP="00AB60E9">
      <w:pPr>
        <w:spacing w:line="360" w:lineRule="auto"/>
        <w:jc w:val="both"/>
        <w:rPr>
          <w:rFonts w:ascii="Times New Roman" w:hAnsi="Times New Roman" w:cs="Times New Roman"/>
          <w:sz w:val="24"/>
          <w:szCs w:val="24"/>
        </w:rPr>
      </w:pPr>
      <w:hyperlink r:id="rId68" w:history="1">
        <w:r w:rsidRPr="00AB60E9">
          <w:rPr>
            <w:rStyle w:val="Hyperlink"/>
            <w:rFonts w:ascii="Times New Roman" w:hAnsi="Times New Roman" w:cs="Times New Roman"/>
            <w:sz w:val="24"/>
            <w:szCs w:val="24"/>
          </w:rPr>
          <w:t>https://www.ukhospitality.org.uk/wp-content/uploads/2025/05/Social-Productivity-Index-final.pdf</w:t>
        </w:r>
      </w:hyperlink>
      <w:r>
        <w:rPr>
          <w:rFonts w:ascii="Times New Roman" w:hAnsi="Times New Roman" w:cs="Times New Roman"/>
          <w:sz w:val="24"/>
          <w:szCs w:val="24"/>
        </w:rPr>
        <w:t xml:space="preserve"> </w:t>
      </w:r>
      <w:r w:rsidR="00AB60E9"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00AB60E9" w:rsidRPr="00AB60E9">
        <w:rPr>
          <w:rFonts w:ascii="Times New Roman" w:hAnsi="Times New Roman" w:cs="Times New Roman"/>
          <w:sz w:val="24"/>
          <w:szCs w:val="24"/>
        </w:rPr>
        <w:t>2026).</w:t>
      </w:r>
    </w:p>
    <w:p w14:paraId="163EC638" w14:textId="1F268A1D" w:rsid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Üngüren, E. and Arslan, S. (2021) ‘The Effect of Role Ambiguity and Role Conflict on Job Performance in the Hotel Industry: the Mediating Effect of Job Satisfaction’. </w:t>
      </w:r>
      <w:r w:rsidRPr="00AB60E9">
        <w:rPr>
          <w:rFonts w:ascii="Times New Roman" w:hAnsi="Times New Roman" w:cs="Times New Roman"/>
          <w:i/>
          <w:iCs/>
          <w:sz w:val="24"/>
          <w:szCs w:val="24"/>
        </w:rPr>
        <w:t xml:space="preserve">Tourism </w:t>
      </w:r>
      <w:r w:rsidR="00C93B1D">
        <w:rPr>
          <w:rFonts w:ascii="Times New Roman" w:hAnsi="Times New Roman" w:cs="Times New Roman"/>
          <w:i/>
          <w:iCs/>
          <w:sz w:val="24"/>
          <w:szCs w:val="24"/>
        </w:rPr>
        <w:t>and</w:t>
      </w:r>
      <w:r w:rsidRPr="00AB60E9">
        <w:rPr>
          <w:rFonts w:ascii="Times New Roman" w:hAnsi="Times New Roman" w:cs="Times New Roman"/>
          <w:i/>
          <w:iCs/>
          <w:sz w:val="24"/>
          <w:szCs w:val="24"/>
        </w:rPr>
        <w:t xml:space="preserve"> Management Studies</w:t>
      </w:r>
      <w:r w:rsidRPr="00AB60E9">
        <w:rPr>
          <w:rFonts w:ascii="Times New Roman" w:hAnsi="Times New Roman" w:cs="Times New Roman"/>
          <w:sz w:val="24"/>
          <w:szCs w:val="24"/>
        </w:rPr>
        <w:t xml:space="preserve"> 17(1), pp. 45–58. doi: </w:t>
      </w:r>
      <w:hyperlink r:id="rId69" w:history="1">
        <w:r w:rsidR="00150014" w:rsidRPr="00AB60E9">
          <w:rPr>
            <w:rStyle w:val="Hyperlink"/>
            <w:rFonts w:ascii="Times New Roman" w:hAnsi="Times New Roman" w:cs="Times New Roman"/>
            <w:sz w:val="24"/>
            <w:szCs w:val="24"/>
          </w:rPr>
          <w:t>https://doi.org/10.18089/tms.2021.170104</w:t>
        </w:r>
      </w:hyperlink>
    </w:p>
    <w:p w14:paraId="014710FD" w14:textId="38F0590A" w:rsid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Verdecia, V.P., Sacristán-Díaz, M. and Garrido-Vega, P. (2022) ‘Lean Management in Hotels: Where WeAare and Where We Might Go’. </w:t>
      </w:r>
      <w:r w:rsidRPr="00AB60E9">
        <w:rPr>
          <w:rFonts w:ascii="Times New Roman" w:hAnsi="Times New Roman" w:cs="Times New Roman"/>
          <w:i/>
          <w:iCs/>
          <w:sz w:val="24"/>
          <w:szCs w:val="24"/>
        </w:rPr>
        <w:t>International Journal of Hospitality Management</w:t>
      </w:r>
      <w:r w:rsidRPr="00AB60E9">
        <w:rPr>
          <w:rFonts w:ascii="Times New Roman" w:hAnsi="Times New Roman" w:cs="Times New Roman"/>
          <w:sz w:val="24"/>
          <w:szCs w:val="24"/>
        </w:rPr>
        <w:t xml:space="preserve"> 104, p. 103250. doi: </w:t>
      </w:r>
      <w:hyperlink r:id="rId70" w:history="1">
        <w:r w:rsidR="00150014" w:rsidRPr="00AB60E9">
          <w:rPr>
            <w:rStyle w:val="Hyperlink"/>
            <w:rFonts w:ascii="Times New Roman" w:hAnsi="Times New Roman" w:cs="Times New Roman"/>
            <w:sz w:val="24"/>
            <w:szCs w:val="24"/>
          </w:rPr>
          <w:t>https://doi.org/10.1016/j.ijhm.2022.103250</w:t>
        </w:r>
      </w:hyperlink>
    </w:p>
    <w:p w14:paraId="1E6367B2" w14:textId="1FAC6345"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Wallsworth, J. and Gupta, A. (2024) </w:t>
      </w:r>
      <w:r w:rsidRPr="00AB60E9">
        <w:rPr>
          <w:rFonts w:ascii="Times New Roman" w:hAnsi="Times New Roman" w:cs="Times New Roman"/>
          <w:i/>
          <w:iCs/>
          <w:sz w:val="24"/>
          <w:szCs w:val="24"/>
        </w:rPr>
        <w:t>Hotel Market Beat H1 2024 - UK</w:t>
      </w:r>
      <w:r w:rsidRPr="00AB60E9">
        <w:rPr>
          <w:rFonts w:ascii="Times New Roman" w:hAnsi="Times New Roman" w:cs="Times New Roman"/>
          <w:sz w:val="24"/>
          <w:szCs w:val="24"/>
        </w:rPr>
        <w:t xml:space="preserve">. Available at: </w:t>
      </w:r>
      <w:hyperlink r:id="rId71" w:history="1">
        <w:r w:rsidR="00150014" w:rsidRPr="00AB60E9">
          <w:rPr>
            <w:rStyle w:val="Hyperlink"/>
            <w:rFonts w:ascii="Times New Roman" w:hAnsi="Times New Roman" w:cs="Times New Roman"/>
            <w:sz w:val="24"/>
            <w:szCs w:val="24"/>
          </w:rPr>
          <w:t>https://www.hospitalitynet.org/opinion/4123042.html</w:t>
        </w:r>
      </w:hyperlink>
      <w:r w:rsidR="00150014">
        <w:rPr>
          <w:rFonts w:ascii="Times New Roman" w:hAnsi="Times New Roman" w:cs="Times New Roman"/>
          <w:sz w:val="24"/>
          <w:szCs w:val="24"/>
        </w:rPr>
        <w:t xml:space="preserve"> </w:t>
      </w:r>
      <w:r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Pr="00AB60E9">
        <w:rPr>
          <w:rFonts w:ascii="Times New Roman" w:hAnsi="Times New Roman" w:cs="Times New Roman"/>
          <w:sz w:val="24"/>
          <w:szCs w:val="24"/>
        </w:rPr>
        <w:t>2026).</w:t>
      </w:r>
    </w:p>
    <w:p w14:paraId="668DCA77" w14:textId="3855FAED" w:rsid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lastRenderedPageBreak/>
        <w:t xml:space="preserve">Wąsowicz-Zaborek, E. (2023) ‘Content Analysis of Hotel Reviews as a Quality Management Tool: Preliminary Verification of the SERVQUAL Scale’. </w:t>
      </w:r>
      <w:r w:rsidRPr="00AB60E9">
        <w:rPr>
          <w:rFonts w:ascii="Times New Roman" w:hAnsi="Times New Roman" w:cs="Times New Roman"/>
          <w:i/>
          <w:iCs/>
          <w:sz w:val="24"/>
          <w:szCs w:val="24"/>
        </w:rPr>
        <w:t>Turyzm</w:t>
      </w:r>
      <w:r w:rsidRPr="00AB60E9">
        <w:rPr>
          <w:rFonts w:ascii="Times New Roman" w:hAnsi="Times New Roman" w:cs="Times New Roman"/>
          <w:sz w:val="24"/>
          <w:szCs w:val="24"/>
        </w:rPr>
        <w:t xml:space="preserve"> 33(1), pp. 29–40. doi: </w:t>
      </w:r>
      <w:hyperlink r:id="rId72" w:history="1">
        <w:r w:rsidR="00150014" w:rsidRPr="00AB60E9">
          <w:rPr>
            <w:rStyle w:val="Hyperlink"/>
            <w:rFonts w:ascii="Times New Roman" w:hAnsi="Times New Roman" w:cs="Times New Roman"/>
            <w:sz w:val="24"/>
            <w:szCs w:val="24"/>
          </w:rPr>
          <w:t>https://doi.org/10.18778/0867-5856.33.1.03</w:t>
        </w:r>
      </w:hyperlink>
    </w:p>
    <w:p w14:paraId="689D226A" w14:textId="63860874"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Wąsowicz-Zaborek, E. (2024) ‘National Culture as a Factor in Visitors’ Evaluations of Hotel Services’. </w:t>
      </w:r>
      <w:r w:rsidRPr="00AB60E9">
        <w:rPr>
          <w:rFonts w:ascii="Times New Roman" w:hAnsi="Times New Roman" w:cs="Times New Roman"/>
          <w:i/>
          <w:iCs/>
          <w:sz w:val="24"/>
          <w:szCs w:val="24"/>
        </w:rPr>
        <w:t>International Journal of Hospitality Management</w:t>
      </w:r>
      <w:r w:rsidRPr="00AB60E9">
        <w:rPr>
          <w:rFonts w:ascii="Times New Roman" w:hAnsi="Times New Roman" w:cs="Times New Roman"/>
          <w:sz w:val="24"/>
          <w:szCs w:val="24"/>
        </w:rPr>
        <w:t xml:space="preserve"> 125, p. 104009. Available at: </w:t>
      </w:r>
      <w:hyperlink r:id="rId73" w:history="1">
        <w:r w:rsidR="00150014" w:rsidRPr="00AB60E9">
          <w:rPr>
            <w:rStyle w:val="Hyperlink"/>
            <w:rFonts w:ascii="Times New Roman" w:hAnsi="Times New Roman" w:cs="Times New Roman"/>
            <w:sz w:val="24"/>
            <w:szCs w:val="24"/>
          </w:rPr>
          <w:t>https://www.sciencedirect.com/science/article/pii/S0278431924003219</w:t>
        </w:r>
      </w:hyperlink>
      <w:r w:rsidR="00150014">
        <w:rPr>
          <w:rFonts w:ascii="Times New Roman" w:hAnsi="Times New Roman" w:cs="Times New Roman"/>
          <w:sz w:val="24"/>
          <w:szCs w:val="24"/>
        </w:rPr>
        <w:t xml:space="preserve"> </w:t>
      </w:r>
      <w:r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Pr="00AB60E9">
        <w:rPr>
          <w:rFonts w:ascii="Times New Roman" w:hAnsi="Times New Roman" w:cs="Times New Roman"/>
          <w:sz w:val="24"/>
          <w:szCs w:val="24"/>
        </w:rPr>
        <w:t>2026).</w:t>
      </w:r>
    </w:p>
    <w:p w14:paraId="6F3E234F" w14:textId="03561760" w:rsid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Whitbread PLC (2025) </w:t>
      </w:r>
      <w:r w:rsidRPr="00AB60E9">
        <w:rPr>
          <w:rFonts w:ascii="Times New Roman" w:hAnsi="Times New Roman" w:cs="Times New Roman"/>
          <w:i/>
          <w:iCs/>
          <w:sz w:val="24"/>
          <w:szCs w:val="24"/>
        </w:rPr>
        <w:t>Investing Investing in growth Annual Report and Accounts 2024/25</w:t>
      </w:r>
      <w:r w:rsidRPr="00AB60E9">
        <w:rPr>
          <w:rFonts w:ascii="Times New Roman" w:hAnsi="Times New Roman" w:cs="Times New Roman"/>
          <w:sz w:val="24"/>
          <w:szCs w:val="24"/>
        </w:rPr>
        <w:t xml:space="preserve">. Available at: </w:t>
      </w:r>
      <w:hyperlink r:id="rId74" w:history="1">
        <w:r w:rsidR="00150014" w:rsidRPr="00AB60E9">
          <w:rPr>
            <w:rStyle w:val="Hyperlink"/>
            <w:rFonts w:ascii="Times New Roman" w:hAnsi="Times New Roman" w:cs="Times New Roman"/>
            <w:sz w:val="24"/>
            <w:szCs w:val="24"/>
          </w:rPr>
          <w:t>https://cdn.whitbread.co.uk/media/2025/05/Whitbread-PLC-Annual-Report-and-Accounts-2024-25.pdf</w:t>
        </w:r>
      </w:hyperlink>
      <w:r w:rsidR="00150014">
        <w:rPr>
          <w:rFonts w:ascii="Times New Roman" w:hAnsi="Times New Roman" w:cs="Times New Roman"/>
          <w:sz w:val="24"/>
          <w:szCs w:val="24"/>
        </w:rPr>
        <w:t xml:space="preserve"> </w:t>
      </w:r>
      <w:r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Pr="00AB60E9">
        <w:rPr>
          <w:rFonts w:ascii="Times New Roman" w:hAnsi="Times New Roman" w:cs="Times New Roman"/>
          <w:sz w:val="24"/>
          <w:szCs w:val="24"/>
        </w:rPr>
        <w:t>2026).</w:t>
      </w:r>
    </w:p>
    <w:p w14:paraId="3C16B017" w14:textId="4F891E36" w:rsidR="00783ACC" w:rsidRPr="00AB60E9" w:rsidRDefault="00783ACC" w:rsidP="00AB60E9">
      <w:pPr>
        <w:spacing w:line="360" w:lineRule="auto"/>
        <w:jc w:val="both"/>
        <w:rPr>
          <w:rFonts w:ascii="Times New Roman" w:hAnsi="Times New Roman" w:cs="Times New Roman"/>
          <w:sz w:val="24"/>
          <w:szCs w:val="24"/>
        </w:rPr>
      </w:pPr>
      <w:r w:rsidRPr="00783ACC">
        <w:rPr>
          <w:rFonts w:ascii="Times New Roman" w:hAnsi="Times New Roman" w:cs="Times New Roman"/>
          <w:sz w:val="24"/>
          <w:szCs w:val="24"/>
        </w:rPr>
        <w:t>Wojciechowska-Solis, J., Śmiglak-Krajewska, M. and Viti, D. (2022) ‘Identification of the Quality Gaps in the Services Offered in Accommodation Facilities in Rural Areas: The Case of the Lublin Region’. </w:t>
      </w:r>
      <w:r w:rsidRPr="00783ACC">
        <w:rPr>
          <w:rFonts w:ascii="Times New Roman" w:hAnsi="Times New Roman" w:cs="Times New Roman"/>
          <w:i/>
          <w:iCs/>
          <w:sz w:val="24"/>
          <w:szCs w:val="24"/>
        </w:rPr>
        <w:t>Sustainability</w:t>
      </w:r>
      <w:r w:rsidRPr="00783ACC">
        <w:rPr>
          <w:rFonts w:ascii="Times New Roman" w:hAnsi="Times New Roman" w:cs="Times New Roman"/>
          <w:sz w:val="24"/>
          <w:szCs w:val="24"/>
        </w:rPr>
        <w:t xml:space="preserve"> 14(24), p. 16873. Available at: </w:t>
      </w:r>
      <w:hyperlink r:id="rId75" w:history="1">
        <w:r w:rsidRPr="00A20A09">
          <w:rPr>
            <w:rStyle w:val="Hyperlink"/>
            <w:rFonts w:ascii="Times New Roman" w:hAnsi="Times New Roman" w:cs="Times New Roman"/>
            <w:sz w:val="24"/>
            <w:szCs w:val="24"/>
          </w:rPr>
          <w:t>https://www.mdpi.com/2071-1050/14/24/16873</w:t>
        </w:r>
      </w:hyperlink>
      <w:r>
        <w:rPr>
          <w:rFonts w:ascii="Times New Roman" w:hAnsi="Times New Roman" w:cs="Times New Roman"/>
          <w:sz w:val="24"/>
          <w:szCs w:val="24"/>
        </w:rPr>
        <w:t xml:space="preserve"> </w:t>
      </w:r>
      <w:r w:rsidRPr="00783ACC">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Pr="00783ACC">
        <w:rPr>
          <w:rFonts w:ascii="Times New Roman" w:hAnsi="Times New Roman" w:cs="Times New Roman"/>
          <w:sz w:val="24"/>
          <w:szCs w:val="24"/>
        </w:rPr>
        <w:t>2026).</w:t>
      </w:r>
    </w:p>
    <w:p w14:paraId="3DDD6FA2" w14:textId="03C095CA" w:rsid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Wong, E., Rasoolimanesh, S.M. and Pahlevan Sharif, S. (2020) ‘Using Online Travel Agent Platforms to Determine Factors Influencing Hotel Guest satisfaction’. </w:t>
      </w:r>
      <w:r w:rsidRPr="00AB60E9">
        <w:rPr>
          <w:rFonts w:ascii="Times New Roman" w:hAnsi="Times New Roman" w:cs="Times New Roman"/>
          <w:i/>
          <w:iCs/>
          <w:sz w:val="24"/>
          <w:szCs w:val="24"/>
        </w:rPr>
        <w:t>Journal of Hospitality and Tourism Technology</w:t>
      </w:r>
      <w:r w:rsidRPr="00AB60E9">
        <w:rPr>
          <w:rFonts w:ascii="Times New Roman" w:hAnsi="Times New Roman" w:cs="Times New Roman"/>
          <w:sz w:val="24"/>
          <w:szCs w:val="24"/>
        </w:rPr>
        <w:t xml:space="preserve"> 11(3), pp. 425–445. doi: </w:t>
      </w:r>
      <w:hyperlink r:id="rId76" w:history="1">
        <w:r w:rsidR="00150014" w:rsidRPr="00AB60E9">
          <w:rPr>
            <w:rStyle w:val="Hyperlink"/>
            <w:rFonts w:ascii="Times New Roman" w:hAnsi="Times New Roman" w:cs="Times New Roman"/>
            <w:sz w:val="24"/>
            <w:szCs w:val="24"/>
          </w:rPr>
          <w:t>https://doi.org/10.1108/jhtt-07-2019-0099</w:t>
        </w:r>
      </w:hyperlink>
    </w:p>
    <w:p w14:paraId="7398884F" w14:textId="77777777" w:rsidR="00150014"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World Sustainable Hospitality Alliance (2024) </w:t>
      </w:r>
      <w:r w:rsidRPr="00AB60E9">
        <w:rPr>
          <w:rFonts w:ascii="Times New Roman" w:hAnsi="Times New Roman" w:cs="Times New Roman"/>
          <w:i/>
          <w:iCs/>
          <w:sz w:val="24"/>
          <w:szCs w:val="24"/>
        </w:rPr>
        <w:t>Decarbonizing Hotel Food Systems</w:t>
      </w:r>
      <w:r w:rsidRPr="00AB60E9">
        <w:rPr>
          <w:rFonts w:ascii="Times New Roman" w:hAnsi="Times New Roman" w:cs="Times New Roman"/>
          <w:sz w:val="24"/>
          <w:szCs w:val="24"/>
        </w:rPr>
        <w:t>. Available at:</w:t>
      </w:r>
    </w:p>
    <w:p w14:paraId="73105CE9" w14:textId="1F53DDE6" w:rsidR="00AB60E9" w:rsidRPr="00AB60E9" w:rsidRDefault="00150014" w:rsidP="00AB60E9">
      <w:pPr>
        <w:spacing w:line="360" w:lineRule="auto"/>
        <w:jc w:val="both"/>
        <w:rPr>
          <w:rFonts w:ascii="Times New Roman" w:hAnsi="Times New Roman" w:cs="Times New Roman"/>
          <w:sz w:val="24"/>
          <w:szCs w:val="24"/>
        </w:rPr>
      </w:pPr>
      <w:hyperlink r:id="rId77" w:history="1">
        <w:r w:rsidRPr="00AB60E9">
          <w:rPr>
            <w:rStyle w:val="Hyperlink"/>
            <w:rFonts w:ascii="Times New Roman" w:hAnsi="Times New Roman" w:cs="Times New Roman"/>
            <w:sz w:val="24"/>
            <w:szCs w:val="24"/>
          </w:rPr>
          <w:t>https://sustainablehospitalityalliance.org/wp-content/uploads/2024/12/Iberostar_WSHA_DecarbonizingHotelFoodSystems_vfinal.pdf</w:t>
        </w:r>
      </w:hyperlink>
      <w:r>
        <w:rPr>
          <w:rFonts w:ascii="Times New Roman" w:hAnsi="Times New Roman" w:cs="Times New Roman"/>
          <w:sz w:val="24"/>
          <w:szCs w:val="24"/>
        </w:rPr>
        <w:t xml:space="preserve"> </w:t>
      </w:r>
      <w:r w:rsidR="00AB60E9"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00AB60E9" w:rsidRPr="00AB60E9">
        <w:rPr>
          <w:rFonts w:ascii="Times New Roman" w:hAnsi="Times New Roman" w:cs="Times New Roman"/>
          <w:sz w:val="24"/>
          <w:szCs w:val="24"/>
        </w:rPr>
        <w:t>2026).</w:t>
      </w:r>
    </w:p>
    <w:p w14:paraId="55C94649" w14:textId="65543D62"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Yu, W., Cui, F., Wang, P. and Liao, X. (2024) ‘Dynamic Mining of Consumer Demand via Online Hotel Reviews: a Hybrid Method’. </w:t>
      </w:r>
      <w:r w:rsidRPr="00AB60E9">
        <w:rPr>
          <w:rFonts w:ascii="Times New Roman" w:hAnsi="Times New Roman" w:cs="Times New Roman"/>
          <w:i/>
          <w:iCs/>
          <w:sz w:val="24"/>
          <w:szCs w:val="24"/>
        </w:rPr>
        <w:t>Journal of Theoretical and Applied Electronic Commerce Research</w:t>
      </w:r>
      <w:r w:rsidRPr="00AB60E9">
        <w:rPr>
          <w:rFonts w:ascii="Times New Roman" w:hAnsi="Times New Roman" w:cs="Times New Roman"/>
          <w:sz w:val="24"/>
          <w:szCs w:val="24"/>
        </w:rPr>
        <w:t xml:space="preserve"> 19(3), pp. 1831–1847. Available at:</w:t>
      </w:r>
      <w:r w:rsidR="00150014">
        <w:rPr>
          <w:rFonts w:ascii="Times New Roman" w:hAnsi="Times New Roman" w:cs="Times New Roman"/>
          <w:sz w:val="24"/>
          <w:szCs w:val="24"/>
        </w:rPr>
        <w:t xml:space="preserve"> </w:t>
      </w:r>
      <w:hyperlink r:id="rId78" w:history="1">
        <w:r w:rsidR="00150014" w:rsidRPr="00AB60E9">
          <w:rPr>
            <w:rStyle w:val="Hyperlink"/>
            <w:rFonts w:ascii="Times New Roman" w:hAnsi="Times New Roman" w:cs="Times New Roman"/>
            <w:sz w:val="24"/>
            <w:szCs w:val="24"/>
          </w:rPr>
          <w:t>https://www.mdpi.com/0718-1876/19/3/90</w:t>
        </w:r>
      </w:hyperlink>
      <w:r w:rsidR="00150014">
        <w:rPr>
          <w:rFonts w:ascii="Times New Roman" w:hAnsi="Times New Roman" w:cs="Times New Roman"/>
          <w:sz w:val="24"/>
          <w:szCs w:val="24"/>
        </w:rPr>
        <w:t xml:space="preserve"> </w:t>
      </w:r>
      <w:r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Pr="00AB60E9">
        <w:rPr>
          <w:rFonts w:ascii="Times New Roman" w:hAnsi="Times New Roman" w:cs="Times New Roman"/>
          <w:sz w:val="24"/>
          <w:szCs w:val="24"/>
        </w:rPr>
        <w:t>2026).</w:t>
      </w:r>
    </w:p>
    <w:p w14:paraId="259A513D" w14:textId="4E42637B" w:rsidR="00AB60E9" w:rsidRPr="00AB60E9"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t xml:space="preserve">Zhang, X., Yu, J. and Kim, H.-S. (2024) ‘Exploring Customers Experience and Satisfaction with Theme Hotels: a Cross-Cultural Analysis of Hotel Reviews’. </w:t>
      </w:r>
      <w:r w:rsidRPr="00AB60E9">
        <w:rPr>
          <w:rFonts w:ascii="Times New Roman" w:hAnsi="Times New Roman" w:cs="Times New Roman"/>
          <w:i/>
          <w:iCs/>
          <w:sz w:val="24"/>
          <w:szCs w:val="24"/>
        </w:rPr>
        <w:t>SAGE Open</w:t>
      </w:r>
      <w:r w:rsidRPr="00AB60E9">
        <w:rPr>
          <w:rFonts w:ascii="Times New Roman" w:hAnsi="Times New Roman" w:cs="Times New Roman"/>
          <w:sz w:val="24"/>
          <w:szCs w:val="24"/>
        </w:rPr>
        <w:t xml:space="preserve"> 14(2). Available at: </w:t>
      </w:r>
      <w:hyperlink r:id="rId79" w:history="1">
        <w:r w:rsidR="00150014" w:rsidRPr="00AB60E9">
          <w:rPr>
            <w:rStyle w:val="Hyperlink"/>
            <w:rFonts w:ascii="Times New Roman" w:hAnsi="Times New Roman" w:cs="Times New Roman"/>
            <w:sz w:val="24"/>
            <w:szCs w:val="24"/>
          </w:rPr>
          <w:t>https://journals.sagepub.com/doi/10.1177/21582440241255827</w:t>
        </w:r>
      </w:hyperlink>
      <w:r w:rsidR="00150014">
        <w:rPr>
          <w:rFonts w:ascii="Times New Roman" w:hAnsi="Times New Roman" w:cs="Times New Roman"/>
          <w:sz w:val="24"/>
          <w:szCs w:val="24"/>
        </w:rPr>
        <w:t xml:space="preserve"> </w:t>
      </w:r>
      <w:r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996322" w:rsidRPr="00AB60E9">
        <w:rPr>
          <w:rFonts w:ascii="Times New Roman" w:hAnsi="Times New Roman" w:cs="Times New Roman"/>
          <w:sz w:val="24"/>
          <w:szCs w:val="24"/>
        </w:rPr>
        <w:t xml:space="preserve"> </w:t>
      </w:r>
      <w:r w:rsidRPr="00AB60E9">
        <w:rPr>
          <w:rFonts w:ascii="Times New Roman" w:hAnsi="Times New Roman" w:cs="Times New Roman"/>
          <w:sz w:val="24"/>
          <w:szCs w:val="24"/>
        </w:rPr>
        <w:t>2026).</w:t>
      </w:r>
    </w:p>
    <w:p w14:paraId="5AD5BC09" w14:textId="2578256F" w:rsidR="00150014" w:rsidRDefault="00AB60E9" w:rsidP="00AB60E9">
      <w:pPr>
        <w:spacing w:line="360" w:lineRule="auto"/>
        <w:jc w:val="both"/>
        <w:rPr>
          <w:rFonts w:ascii="Times New Roman" w:hAnsi="Times New Roman" w:cs="Times New Roman"/>
          <w:sz w:val="24"/>
          <w:szCs w:val="24"/>
        </w:rPr>
      </w:pPr>
      <w:r w:rsidRPr="00AB60E9">
        <w:rPr>
          <w:rFonts w:ascii="Times New Roman" w:hAnsi="Times New Roman" w:cs="Times New Roman"/>
          <w:sz w:val="24"/>
          <w:szCs w:val="24"/>
        </w:rPr>
        <w:lastRenderedPageBreak/>
        <w:t>Zhao, M., Zhang, C., Hu, Y., Xu, Z. and Liu, H. (2021) ‘M</w:t>
      </w:r>
      <w:r w:rsidR="00150014">
        <w:rPr>
          <w:rFonts w:ascii="Times New Roman" w:hAnsi="Times New Roman" w:cs="Times New Roman"/>
          <w:sz w:val="24"/>
          <w:szCs w:val="24"/>
        </w:rPr>
        <w:t>odelling</w:t>
      </w:r>
      <w:r w:rsidRPr="00AB60E9">
        <w:rPr>
          <w:rFonts w:ascii="Times New Roman" w:hAnsi="Times New Roman" w:cs="Times New Roman"/>
          <w:sz w:val="24"/>
          <w:szCs w:val="24"/>
        </w:rPr>
        <w:t xml:space="preserve"> C</w:t>
      </w:r>
      <w:r w:rsidR="00150014">
        <w:rPr>
          <w:rFonts w:ascii="Times New Roman" w:hAnsi="Times New Roman" w:cs="Times New Roman"/>
          <w:sz w:val="24"/>
          <w:szCs w:val="24"/>
        </w:rPr>
        <w:t xml:space="preserve">onsumer </w:t>
      </w:r>
      <w:r w:rsidRPr="00AB60E9">
        <w:rPr>
          <w:rFonts w:ascii="Times New Roman" w:hAnsi="Times New Roman" w:cs="Times New Roman"/>
          <w:sz w:val="24"/>
          <w:szCs w:val="24"/>
        </w:rPr>
        <w:t>S</w:t>
      </w:r>
      <w:r w:rsidR="00150014">
        <w:rPr>
          <w:rFonts w:ascii="Times New Roman" w:hAnsi="Times New Roman" w:cs="Times New Roman"/>
          <w:sz w:val="24"/>
          <w:szCs w:val="24"/>
        </w:rPr>
        <w:t>atisfaction</w:t>
      </w:r>
      <w:r w:rsidRPr="00AB60E9">
        <w:rPr>
          <w:rFonts w:ascii="Times New Roman" w:hAnsi="Times New Roman" w:cs="Times New Roman"/>
          <w:sz w:val="24"/>
          <w:szCs w:val="24"/>
        </w:rPr>
        <w:t xml:space="preserve"> B</w:t>
      </w:r>
      <w:r w:rsidR="00150014">
        <w:rPr>
          <w:rFonts w:ascii="Times New Roman" w:hAnsi="Times New Roman" w:cs="Times New Roman"/>
          <w:sz w:val="24"/>
          <w:szCs w:val="24"/>
        </w:rPr>
        <w:t>ased</w:t>
      </w:r>
      <w:r w:rsidRPr="00AB60E9">
        <w:rPr>
          <w:rFonts w:ascii="Times New Roman" w:hAnsi="Times New Roman" w:cs="Times New Roman"/>
          <w:sz w:val="24"/>
          <w:szCs w:val="24"/>
        </w:rPr>
        <w:t xml:space="preserve"> O</w:t>
      </w:r>
      <w:r w:rsidR="00150014">
        <w:rPr>
          <w:rFonts w:ascii="Times New Roman" w:hAnsi="Times New Roman" w:cs="Times New Roman"/>
          <w:sz w:val="24"/>
          <w:szCs w:val="24"/>
        </w:rPr>
        <w:t>n</w:t>
      </w:r>
      <w:r w:rsidRPr="00AB60E9">
        <w:rPr>
          <w:rFonts w:ascii="Times New Roman" w:hAnsi="Times New Roman" w:cs="Times New Roman"/>
          <w:sz w:val="24"/>
          <w:szCs w:val="24"/>
        </w:rPr>
        <w:t xml:space="preserve"> O</w:t>
      </w:r>
      <w:r w:rsidR="00150014">
        <w:rPr>
          <w:rFonts w:ascii="Times New Roman" w:hAnsi="Times New Roman" w:cs="Times New Roman"/>
          <w:sz w:val="24"/>
          <w:szCs w:val="24"/>
        </w:rPr>
        <w:t>nline</w:t>
      </w:r>
      <w:r w:rsidRPr="00AB60E9">
        <w:rPr>
          <w:rFonts w:ascii="Times New Roman" w:hAnsi="Times New Roman" w:cs="Times New Roman"/>
          <w:sz w:val="24"/>
          <w:szCs w:val="24"/>
        </w:rPr>
        <w:t xml:space="preserve"> R</w:t>
      </w:r>
      <w:r w:rsidR="00150014">
        <w:rPr>
          <w:rFonts w:ascii="Times New Roman" w:hAnsi="Times New Roman" w:cs="Times New Roman"/>
          <w:sz w:val="24"/>
          <w:szCs w:val="24"/>
        </w:rPr>
        <w:t>ewviews</w:t>
      </w:r>
      <w:r w:rsidRPr="00AB60E9">
        <w:rPr>
          <w:rFonts w:ascii="Times New Roman" w:hAnsi="Times New Roman" w:cs="Times New Roman"/>
          <w:sz w:val="24"/>
          <w:szCs w:val="24"/>
        </w:rPr>
        <w:t xml:space="preserve"> U</w:t>
      </w:r>
      <w:r w:rsidR="00150014">
        <w:rPr>
          <w:rFonts w:ascii="Times New Roman" w:hAnsi="Times New Roman" w:cs="Times New Roman"/>
          <w:sz w:val="24"/>
          <w:szCs w:val="24"/>
        </w:rPr>
        <w:t>sing</w:t>
      </w:r>
      <w:r w:rsidRPr="00AB60E9">
        <w:rPr>
          <w:rFonts w:ascii="Times New Roman" w:hAnsi="Times New Roman" w:cs="Times New Roman"/>
          <w:sz w:val="24"/>
          <w:szCs w:val="24"/>
        </w:rPr>
        <w:t xml:space="preserve"> T</w:t>
      </w:r>
      <w:r w:rsidR="00150014">
        <w:rPr>
          <w:rFonts w:ascii="Times New Roman" w:hAnsi="Times New Roman" w:cs="Times New Roman"/>
          <w:sz w:val="24"/>
          <w:szCs w:val="24"/>
        </w:rPr>
        <w:t>he</w:t>
      </w:r>
      <w:r w:rsidRPr="00AB60E9">
        <w:rPr>
          <w:rFonts w:ascii="Times New Roman" w:hAnsi="Times New Roman" w:cs="Times New Roman"/>
          <w:sz w:val="24"/>
          <w:szCs w:val="24"/>
        </w:rPr>
        <w:t xml:space="preserve"> I</w:t>
      </w:r>
      <w:r w:rsidR="00150014">
        <w:rPr>
          <w:rFonts w:ascii="Times New Roman" w:hAnsi="Times New Roman" w:cs="Times New Roman"/>
          <w:sz w:val="24"/>
          <w:szCs w:val="24"/>
        </w:rPr>
        <w:t>mproved</w:t>
      </w:r>
      <w:r w:rsidRPr="00AB60E9">
        <w:rPr>
          <w:rFonts w:ascii="Times New Roman" w:hAnsi="Times New Roman" w:cs="Times New Roman"/>
          <w:sz w:val="24"/>
          <w:szCs w:val="24"/>
        </w:rPr>
        <w:t xml:space="preserve"> K</w:t>
      </w:r>
      <w:r w:rsidR="00150014">
        <w:rPr>
          <w:rFonts w:ascii="Times New Roman" w:hAnsi="Times New Roman" w:cs="Times New Roman"/>
          <w:sz w:val="24"/>
          <w:szCs w:val="24"/>
        </w:rPr>
        <w:t>ano</w:t>
      </w:r>
      <w:r w:rsidRPr="00AB60E9">
        <w:rPr>
          <w:rFonts w:ascii="Times New Roman" w:hAnsi="Times New Roman" w:cs="Times New Roman"/>
          <w:sz w:val="24"/>
          <w:szCs w:val="24"/>
        </w:rPr>
        <w:t xml:space="preserve"> M</w:t>
      </w:r>
      <w:r w:rsidR="00150014">
        <w:rPr>
          <w:rFonts w:ascii="Times New Roman" w:hAnsi="Times New Roman" w:cs="Times New Roman"/>
          <w:sz w:val="24"/>
          <w:szCs w:val="24"/>
        </w:rPr>
        <w:t>odel</w:t>
      </w:r>
      <w:r w:rsidRPr="00AB60E9">
        <w:rPr>
          <w:rFonts w:ascii="Times New Roman" w:hAnsi="Times New Roman" w:cs="Times New Roman"/>
          <w:sz w:val="24"/>
          <w:szCs w:val="24"/>
        </w:rPr>
        <w:t xml:space="preserve"> F</w:t>
      </w:r>
      <w:r w:rsidR="00150014">
        <w:rPr>
          <w:rFonts w:ascii="Times New Roman" w:hAnsi="Times New Roman" w:cs="Times New Roman"/>
          <w:sz w:val="24"/>
          <w:szCs w:val="24"/>
        </w:rPr>
        <w:t xml:space="preserve">rom </w:t>
      </w:r>
      <w:r w:rsidRPr="00AB60E9">
        <w:rPr>
          <w:rFonts w:ascii="Times New Roman" w:hAnsi="Times New Roman" w:cs="Times New Roman"/>
          <w:sz w:val="24"/>
          <w:szCs w:val="24"/>
        </w:rPr>
        <w:t>T</w:t>
      </w:r>
      <w:r w:rsidR="00150014">
        <w:rPr>
          <w:rFonts w:ascii="Times New Roman" w:hAnsi="Times New Roman" w:cs="Times New Roman"/>
          <w:sz w:val="24"/>
          <w:szCs w:val="24"/>
        </w:rPr>
        <w:t>he</w:t>
      </w:r>
      <w:r w:rsidRPr="00AB60E9">
        <w:rPr>
          <w:rFonts w:ascii="Times New Roman" w:hAnsi="Times New Roman" w:cs="Times New Roman"/>
          <w:sz w:val="24"/>
          <w:szCs w:val="24"/>
        </w:rPr>
        <w:t xml:space="preserve"> P</w:t>
      </w:r>
      <w:r w:rsidR="00150014">
        <w:rPr>
          <w:rFonts w:ascii="Times New Roman" w:hAnsi="Times New Roman" w:cs="Times New Roman"/>
          <w:sz w:val="24"/>
          <w:szCs w:val="24"/>
        </w:rPr>
        <w:t>erspective</w:t>
      </w:r>
      <w:r w:rsidRPr="00AB60E9">
        <w:rPr>
          <w:rFonts w:ascii="Times New Roman" w:hAnsi="Times New Roman" w:cs="Times New Roman"/>
          <w:sz w:val="24"/>
          <w:szCs w:val="24"/>
        </w:rPr>
        <w:t xml:space="preserve"> O</w:t>
      </w:r>
      <w:r w:rsidR="00150014">
        <w:rPr>
          <w:rFonts w:ascii="Times New Roman" w:hAnsi="Times New Roman" w:cs="Times New Roman"/>
          <w:sz w:val="24"/>
          <w:szCs w:val="24"/>
        </w:rPr>
        <w:t>f</w:t>
      </w:r>
      <w:r w:rsidRPr="00AB60E9">
        <w:rPr>
          <w:rFonts w:ascii="Times New Roman" w:hAnsi="Times New Roman" w:cs="Times New Roman"/>
          <w:sz w:val="24"/>
          <w:szCs w:val="24"/>
        </w:rPr>
        <w:t xml:space="preserve"> R</w:t>
      </w:r>
      <w:r w:rsidR="00150014">
        <w:rPr>
          <w:rFonts w:ascii="Times New Roman" w:hAnsi="Times New Roman" w:cs="Times New Roman"/>
          <w:sz w:val="24"/>
          <w:szCs w:val="24"/>
        </w:rPr>
        <w:t>isk</w:t>
      </w:r>
      <w:r w:rsidRPr="00AB60E9">
        <w:rPr>
          <w:rFonts w:ascii="Times New Roman" w:hAnsi="Times New Roman" w:cs="Times New Roman"/>
          <w:sz w:val="24"/>
          <w:szCs w:val="24"/>
        </w:rPr>
        <w:t xml:space="preserve"> A</w:t>
      </w:r>
      <w:r w:rsidR="00150014">
        <w:rPr>
          <w:rFonts w:ascii="Times New Roman" w:hAnsi="Times New Roman" w:cs="Times New Roman"/>
          <w:sz w:val="24"/>
          <w:szCs w:val="24"/>
        </w:rPr>
        <w:t>ttitude</w:t>
      </w:r>
      <w:r w:rsidRPr="00AB60E9">
        <w:rPr>
          <w:rFonts w:ascii="Times New Roman" w:hAnsi="Times New Roman" w:cs="Times New Roman"/>
          <w:sz w:val="24"/>
          <w:szCs w:val="24"/>
        </w:rPr>
        <w:t xml:space="preserve"> A</w:t>
      </w:r>
      <w:r w:rsidR="00150014">
        <w:rPr>
          <w:rFonts w:ascii="Times New Roman" w:hAnsi="Times New Roman" w:cs="Times New Roman"/>
          <w:sz w:val="24"/>
          <w:szCs w:val="24"/>
        </w:rPr>
        <w:t>nd</w:t>
      </w:r>
      <w:r w:rsidRPr="00AB60E9">
        <w:rPr>
          <w:rFonts w:ascii="Times New Roman" w:hAnsi="Times New Roman" w:cs="Times New Roman"/>
          <w:sz w:val="24"/>
          <w:szCs w:val="24"/>
        </w:rPr>
        <w:t xml:space="preserve"> A</w:t>
      </w:r>
      <w:r w:rsidR="00150014">
        <w:rPr>
          <w:rFonts w:ascii="Times New Roman" w:hAnsi="Times New Roman" w:cs="Times New Roman"/>
          <w:sz w:val="24"/>
          <w:szCs w:val="24"/>
        </w:rPr>
        <w:t>spiration</w:t>
      </w:r>
      <w:r w:rsidRPr="00AB60E9">
        <w:rPr>
          <w:rFonts w:ascii="Times New Roman" w:hAnsi="Times New Roman" w:cs="Times New Roman"/>
          <w:sz w:val="24"/>
          <w:szCs w:val="24"/>
        </w:rPr>
        <w:t xml:space="preserve">’. </w:t>
      </w:r>
      <w:r w:rsidRPr="00AB60E9">
        <w:rPr>
          <w:rFonts w:ascii="Times New Roman" w:hAnsi="Times New Roman" w:cs="Times New Roman"/>
          <w:i/>
          <w:iCs/>
          <w:sz w:val="24"/>
          <w:szCs w:val="24"/>
        </w:rPr>
        <w:t>Technological and Economic Development of Economy</w:t>
      </w:r>
      <w:r w:rsidRPr="00AB60E9">
        <w:rPr>
          <w:rFonts w:ascii="Times New Roman" w:hAnsi="Times New Roman" w:cs="Times New Roman"/>
          <w:sz w:val="24"/>
          <w:szCs w:val="24"/>
        </w:rPr>
        <w:t xml:space="preserve"> 27(3), pp. 550–582. Available at:</w:t>
      </w:r>
    </w:p>
    <w:p w14:paraId="2C2B4829" w14:textId="6C424AE7" w:rsidR="00AB60E9" w:rsidRPr="00AB60E9" w:rsidRDefault="00150014" w:rsidP="00AB60E9">
      <w:pPr>
        <w:spacing w:line="360" w:lineRule="auto"/>
        <w:jc w:val="both"/>
        <w:rPr>
          <w:rFonts w:ascii="Times New Roman" w:hAnsi="Times New Roman" w:cs="Times New Roman"/>
          <w:sz w:val="24"/>
          <w:szCs w:val="24"/>
        </w:rPr>
      </w:pPr>
      <w:hyperlink r:id="rId80" w:history="1">
        <w:r w:rsidRPr="00AB60E9">
          <w:rPr>
            <w:rStyle w:val="Hyperlink"/>
            <w:rFonts w:ascii="Times New Roman" w:hAnsi="Times New Roman" w:cs="Times New Roman"/>
            <w:sz w:val="24"/>
            <w:szCs w:val="24"/>
          </w:rPr>
          <w:t>https://journals.vilniustech.lt/index.php/TEDE/article/view/14223/10357</w:t>
        </w:r>
      </w:hyperlink>
      <w:r w:rsidR="009E007F">
        <w:rPr>
          <w:rFonts w:ascii="Times New Roman" w:hAnsi="Times New Roman" w:cs="Times New Roman"/>
          <w:sz w:val="24"/>
          <w:szCs w:val="24"/>
        </w:rPr>
        <w:t xml:space="preserve"> </w:t>
      </w:r>
      <w:r w:rsidR="00AB60E9" w:rsidRPr="00AB60E9">
        <w:rPr>
          <w:rFonts w:ascii="Times New Roman" w:hAnsi="Times New Roman" w:cs="Times New Roman"/>
          <w:sz w:val="24"/>
          <w:szCs w:val="24"/>
        </w:rPr>
        <w:t>(</w:t>
      </w:r>
      <w:r w:rsidR="00996322" w:rsidRPr="00AB60E9">
        <w:rPr>
          <w:rFonts w:ascii="Times New Roman" w:hAnsi="Times New Roman" w:cs="Times New Roman"/>
          <w:sz w:val="24"/>
          <w:szCs w:val="24"/>
        </w:rPr>
        <w:t xml:space="preserve">Accessed: </w:t>
      </w:r>
      <w:r w:rsidR="00996322">
        <w:rPr>
          <w:rFonts w:ascii="Times New Roman" w:hAnsi="Times New Roman" w:cs="Times New Roman"/>
          <w:sz w:val="24"/>
          <w:szCs w:val="24"/>
        </w:rPr>
        <w:t>09</w:t>
      </w:r>
      <w:r w:rsidR="00996322" w:rsidRPr="00AB60E9">
        <w:rPr>
          <w:rFonts w:ascii="Times New Roman" w:hAnsi="Times New Roman" w:cs="Times New Roman"/>
          <w:sz w:val="24"/>
          <w:szCs w:val="24"/>
        </w:rPr>
        <w:t xml:space="preserve"> </w:t>
      </w:r>
      <w:r w:rsidR="00996322">
        <w:rPr>
          <w:rFonts w:ascii="Times New Roman" w:hAnsi="Times New Roman" w:cs="Times New Roman"/>
          <w:sz w:val="24"/>
          <w:szCs w:val="24"/>
        </w:rPr>
        <w:t>February</w:t>
      </w:r>
      <w:r w:rsidR="00AB60E9" w:rsidRPr="00AB60E9">
        <w:rPr>
          <w:rFonts w:ascii="Times New Roman" w:hAnsi="Times New Roman" w:cs="Times New Roman"/>
          <w:sz w:val="24"/>
          <w:szCs w:val="24"/>
        </w:rPr>
        <w:t xml:space="preserve"> 2026).</w:t>
      </w:r>
    </w:p>
    <w:p w14:paraId="6ADD2FF2" w14:textId="77777777" w:rsidR="00AB60E9" w:rsidRDefault="00AB60E9" w:rsidP="000024D0">
      <w:pPr>
        <w:spacing w:line="360" w:lineRule="auto"/>
        <w:jc w:val="both"/>
        <w:rPr>
          <w:rFonts w:ascii="Times New Roman" w:hAnsi="Times New Roman" w:cs="Times New Roman"/>
          <w:sz w:val="24"/>
          <w:szCs w:val="24"/>
        </w:rPr>
      </w:pPr>
    </w:p>
    <w:p w14:paraId="5AFB7F0B" w14:textId="36CC0F5D" w:rsidR="00763F12" w:rsidRPr="000024D0" w:rsidRDefault="00F96362" w:rsidP="00AB60E9">
      <w:pPr>
        <w:rPr>
          <w:rFonts w:ascii="Times New Roman" w:hAnsi="Times New Roman" w:cs="Times New Roman"/>
          <w:sz w:val="24"/>
          <w:szCs w:val="24"/>
        </w:rPr>
      </w:pPr>
      <w:r>
        <w:rPr>
          <w:rFonts w:ascii="Times New Roman" w:hAnsi="Times New Roman" w:cs="Times New Roman"/>
          <w:sz w:val="24"/>
          <w:szCs w:val="24"/>
        </w:rPr>
        <w:br w:type="page"/>
      </w:r>
    </w:p>
    <w:sectPr w:rsidR="00763F12" w:rsidRPr="000024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70EA2"/>
    <w:multiLevelType w:val="multilevel"/>
    <w:tmpl w:val="357AE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3D547F"/>
    <w:multiLevelType w:val="multilevel"/>
    <w:tmpl w:val="97763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455B87"/>
    <w:multiLevelType w:val="multilevel"/>
    <w:tmpl w:val="21287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721A3D"/>
    <w:multiLevelType w:val="multilevel"/>
    <w:tmpl w:val="8738D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1A1FB7"/>
    <w:multiLevelType w:val="multilevel"/>
    <w:tmpl w:val="C44E5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7508CA"/>
    <w:multiLevelType w:val="multilevel"/>
    <w:tmpl w:val="CD3C3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0BF7490"/>
    <w:multiLevelType w:val="multilevel"/>
    <w:tmpl w:val="14F43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533154"/>
    <w:multiLevelType w:val="multilevel"/>
    <w:tmpl w:val="21705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25048F"/>
    <w:multiLevelType w:val="multilevel"/>
    <w:tmpl w:val="1876E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0DB3F58"/>
    <w:multiLevelType w:val="multilevel"/>
    <w:tmpl w:val="BD3C2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7266B2"/>
    <w:multiLevelType w:val="multilevel"/>
    <w:tmpl w:val="FDA8B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6148269">
    <w:abstractNumId w:val="8"/>
  </w:num>
  <w:num w:numId="2" w16cid:durableId="1201280053">
    <w:abstractNumId w:val="1"/>
  </w:num>
  <w:num w:numId="3" w16cid:durableId="1729961339">
    <w:abstractNumId w:val="5"/>
  </w:num>
  <w:num w:numId="4" w16cid:durableId="1053499462">
    <w:abstractNumId w:val="9"/>
  </w:num>
  <w:num w:numId="5" w16cid:durableId="436221726">
    <w:abstractNumId w:val="2"/>
  </w:num>
  <w:num w:numId="6" w16cid:durableId="586497298">
    <w:abstractNumId w:val="7"/>
  </w:num>
  <w:num w:numId="7" w16cid:durableId="758873415">
    <w:abstractNumId w:val="0"/>
  </w:num>
  <w:num w:numId="8" w16cid:durableId="1595045494">
    <w:abstractNumId w:val="4"/>
  </w:num>
  <w:num w:numId="9" w16cid:durableId="1658531650">
    <w:abstractNumId w:val="3"/>
  </w:num>
  <w:num w:numId="10" w16cid:durableId="1963152029">
    <w:abstractNumId w:val="6"/>
  </w:num>
  <w:num w:numId="11" w16cid:durableId="12452629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4D0"/>
    <w:rsid w:val="000024D0"/>
    <w:rsid w:val="00083ED4"/>
    <w:rsid w:val="000A2B1E"/>
    <w:rsid w:val="000A383E"/>
    <w:rsid w:val="000B575A"/>
    <w:rsid w:val="00117DA0"/>
    <w:rsid w:val="00150014"/>
    <w:rsid w:val="0018194F"/>
    <w:rsid w:val="0021753B"/>
    <w:rsid w:val="00241067"/>
    <w:rsid w:val="00285D78"/>
    <w:rsid w:val="002D0260"/>
    <w:rsid w:val="00313869"/>
    <w:rsid w:val="00316ADD"/>
    <w:rsid w:val="00324367"/>
    <w:rsid w:val="003829F5"/>
    <w:rsid w:val="00383E07"/>
    <w:rsid w:val="0039232B"/>
    <w:rsid w:val="00396720"/>
    <w:rsid w:val="003A1E8E"/>
    <w:rsid w:val="003D5029"/>
    <w:rsid w:val="00443246"/>
    <w:rsid w:val="00490B67"/>
    <w:rsid w:val="004A337F"/>
    <w:rsid w:val="004C19CB"/>
    <w:rsid w:val="004F3C4A"/>
    <w:rsid w:val="005A61FD"/>
    <w:rsid w:val="005B0A81"/>
    <w:rsid w:val="005C2812"/>
    <w:rsid w:val="00637805"/>
    <w:rsid w:val="00641A6F"/>
    <w:rsid w:val="0066151A"/>
    <w:rsid w:val="00684BE1"/>
    <w:rsid w:val="006A048D"/>
    <w:rsid w:val="006B31C4"/>
    <w:rsid w:val="006F4365"/>
    <w:rsid w:val="007155EF"/>
    <w:rsid w:val="0072686A"/>
    <w:rsid w:val="00763F12"/>
    <w:rsid w:val="00766C63"/>
    <w:rsid w:val="007728DD"/>
    <w:rsid w:val="00783ACC"/>
    <w:rsid w:val="00786D54"/>
    <w:rsid w:val="007B3C4E"/>
    <w:rsid w:val="007C1868"/>
    <w:rsid w:val="00803B25"/>
    <w:rsid w:val="008118EC"/>
    <w:rsid w:val="008979DD"/>
    <w:rsid w:val="008D7230"/>
    <w:rsid w:val="008E141B"/>
    <w:rsid w:val="0091283E"/>
    <w:rsid w:val="009258D4"/>
    <w:rsid w:val="00927697"/>
    <w:rsid w:val="00965F60"/>
    <w:rsid w:val="00982F20"/>
    <w:rsid w:val="00996322"/>
    <w:rsid w:val="009E007F"/>
    <w:rsid w:val="009E37F2"/>
    <w:rsid w:val="00A23185"/>
    <w:rsid w:val="00A476E2"/>
    <w:rsid w:val="00A71D38"/>
    <w:rsid w:val="00A8731D"/>
    <w:rsid w:val="00AB60E9"/>
    <w:rsid w:val="00B31AF5"/>
    <w:rsid w:val="00B3390E"/>
    <w:rsid w:val="00B46344"/>
    <w:rsid w:val="00BE7344"/>
    <w:rsid w:val="00C36007"/>
    <w:rsid w:val="00C777F6"/>
    <w:rsid w:val="00C93B1D"/>
    <w:rsid w:val="00D1517E"/>
    <w:rsid w:val="00DB657F"/>
    <w:rsid w:val="00E079D0"/>
    <w:rsid w:val="00E264AC"/>
    <w:rsid w:val="00E91F95"/>
    <w:rsid w:val="00EA44D1"/>
    <w:rsid w:val="00F02299"/>
    <w:rsid w:val="00F96362"/>
    <w:rsid w:val="00FB2BA5"/>
    <w:rsid w:val="00FC4CF5"/>
    <w:rsid w:val="00FC7387"/>
    <w:rsid w:val="00FD3C2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63704"/>
  <w15:docId w15:val="{A9F06355-6742-451A-9DC1-199FABDAF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24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24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24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24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24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24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24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24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24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24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24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24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24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24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24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24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24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24D0"/>
    <w:rPr>
      <w:rFonts w:eastAsiaTheme="majorEastAsia" w:cstheme="majorBidi"/>
      <w:color w:val="272727" w:themeColor="text1" w:themeTint="D8"/>
    </w:rPr>
  </w:style>
  <w:style w:type="paragraph" w:styleId="Title">
    <w:name w:val="Title"/>
    <w:basedOn w:val="Normal"/>
    <w:next w:val="Normal"/>
    <w:link w:val="TitleChar"/>
    <w:uiPriority w:val="10"/>
    <w:qFormat/>
    <w:rsid w:val="000024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24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24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24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24D0"/>
    <w:pPr>
      <w:spacing w:before="160"/>
      <w:jc w:val="center"/>
    </w:pPr>
    <w:rPr>
      <w:i/>
      <w:iCs/>
      <w:color w:val="404040" w:themeColor="text1" w:themeTint="BF"/>
    </w:rPr>
  </w:style>
  <w:style w:type="character" w:customStyle="1" w:styleId="QuoteChar">
    <w:name w:val="Quote Char"/>
    <w:basedOn w:val="DefaultParagraphFont"/>
    <w:link w:val="Quote"/>
    <w:uiPriority w:val="29"/>
    <w:rsid w:val="000024D0"/>
    <w:rPr>
      <w:i/>
      <w:iCs/>
      <w:color w:val="404040" w:themeColor="text1" w:themeTint="BF"/>
    </w:rPr>
  </w:style>
  <w:style w:type="paragraph" w:styleId="ListParagraph">
    <w:name w:val="List Paragraph"/>
    <w:basedOn w:val="Normal"/>
    <w:uiPriority w:val="34"/>
    <w:qFormat/>
    <w:rsid w:val="000024D0"/>
    <w:pPr>
      <w:ind w:left="720"/>
      <w:contextualSpacing/>
    </w:pPr>
  </w:style>
  <w:style w:type="character" w:styleId="IntenseEmphasis">
    <w:name w:val="Intense Emphasis"/>
    <w:basedOn w:val="DefaultParagraphFont"/>
    <w:uiPriority w:val="21"/>
    <w:qFormat/>
    <w:rsid w:val="000024D0"/>
    <w:rPr>
      <w:i/>
      <w:iCs/>
      <w:color w:val="0F4761" w:themeColor="accent1" w:themeShade="BF"/>
    </w:rPr>
  </w:style>
  <w:style w:type="paragraph" w:styleId="IntenseQuote">
    <w:name w:val="Intense Quote"/>
    <w:basedOn w:val="Normal"/>
    <w:next w:val="Normal"/>
    <w:link w:val="IntenseQuoteChar"/>
    <w:uiPriority w:val="30"/>
    <w:qFormat/>
    <w:rsid w:val="000024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24D0"/>
    <w:rPr>
      <w:i/>
      <w:iCs/>
      <w:color w:val="0F4761" w:themeColor="accent1" w:themeShade="BF"/>
    </w:rPr>
  </w:style>
  <w:style w:type="character" w:styleId="IntenseReference">
    <w:name w:val="Intense Reference"/>
    <w:basedOn w:val="DefaultParagraphFont"/>
    <w:uiPriority w:val="32"/>
    <w:qFormat/>
    <w:rsid w:val="000024D0"/>
    <w:rPr>
      <w:b/>
      <w:bCs/>
      <w:smallCaps/>
      <w:color w:val="0F4761" w:themeColor="accent1" w:themeShade="BF"/>
      <w:spacing w:val="5"/>
    </w:rPr>
  </w:style>
  <w:style w:type="character" w:styleId="Hyperlink">
    <w:name w:val="Hyperlink"/>
    <w:basedOn w:val="DefaultParagraphFont"/>
    <w:uiPriority w:val="99"/>
    <w:unhideWhenUsed/>
    <w:rsid w:val="00F96362"/>
    <w:rPr>
      <w:color w:val="467886" w:themeColor="hyperlink"/>
      <w:u w:val="single"/>
    </w:rPr>
  </w:style>
  <w:style w:type="character" w:customStyle="1" w:styleId="UnresolvedMention1">
    <w:name w:val="Unresolved Mention1"/>
    <w:basedOn w:val="DefaultParagraphFont"/>
    <w:uiPriority w:val="99"/>
    <w:semiHidden/>
    <w:unhideWhenUsed/>
    <w:rsid w:val="00F96362"/>
    <w:rPr>
      <w:color w:val="605E5C"/>
      <w:shd w:val="clear" w:color="auto" w:fill="E1DFDD"/>
    </w:rPr>
  </w:style>
  <w:style w:type="character" w:styleId="FollowedHyperlink">
    <w:name w:val="FollowedHyperlink"/>
    <w:basedOn w:val="DefaultParagraphFont"/>
    <w:uiPriority w:val="99"/>
    <w:semiHidden/>
    <w:unhideWhenUsed/>
    <w:rsid w:val="00AB60E9"/>
    <w:rPr>
      <w:color w:val="96607D" w:themeColor="followedHyperlink"/>
      <w:u w:val="single"/>
    </w:rPr>
  </w:style>
  <w:style w:type="paragraph" w:customStyle="1" w:styleId="Default">
    <w:name w:val="Default"/>
    <w:rsid w:val="00B46344"/>
    <w:pPr>
      <w:autoSpaceDE w:val="0"/>
      <w:autoSpaceDN w:val="0"/>
      <w:adjustRightInd w:val="0"/>
      <w:spacing w:after="0" w:line="240" w:lineRule="auto"/>
    </w:pPr>
    <w:rPr>
      <w:rFonts w:ascii="Calibri" w:hAnsi="Calibri" w:cs="Calibri"/>
      <w:color w:val="000000"/>
      <w:kern w:val="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ixsigmastudyguide.com/kano-model/" TargetMode="External"/><Relationship Id="rId21" Type="http://schemas.openxmlformats.org/officeDocument/2006/relationships/hyperlink" Target="https://www.hijiffy.com/resources/articles/hotel-productivity-strategies" TargetMode="External"/><Relationship Id="rId42" Type="http://schemas.openxmlformats.org/officeDocument/2006/relationships/hyperlink" Target="https://www.mdpi.com/2071-1050/17/8/3603" TargetMode="External"/><Relationship Id="rId47" Type="http://schemas.openxmlformats.org/officeDocument/2006/relationships/hyperlink" Target="https://ejurnal.seminar-id.com/index.php/jbe/article/view/6792" TargetMode="External"/><Relationship Id="rId63" Type="http://schemas.openxmlformats.org/officeDocument/2006/relationships/hyperlink" Target="https://journals.ekb.eg/article_206790_99ab0d9e3dd3e2d58b29bab10ba27490.pdf" TargetMode="External"/><Relationship Id="rId68" Type="http://schemas.openxmlformats.org/officeDocument/2006/relationships/hyperlink" Target="https://www.ukhospitality.org.uk/wp-content/uploads/2025/05/Social-Productivity-Index-final.pdf" TargetMode="External"/><Relationship Id="rId16" Type="http://schemas.openxmlformats.org/officeDocument/2006/relationships/hyperlink" Target="https://doi.org/10.3390/su17094036" TargetMode="External"/><Relationship Id="rId11" Type="http://schemas.openxmlformats.org/officeDocument/2006/relationships/hyperlink" Target="https://doi.org/10.3390/tourhosp5030043" TargetMode="External"/><Relationship Id="rId32" Type="http://schemas.openxmlformats.org/officeDocument/2006/relationships/hyperlink" Target="https://content.knightfrank.com/research/1360/documents/en/uk-hotels-trading-performance-review-2025-11984.pdf" TargetMode="External"/><Relationship Id="rId37" Type="http://schemas.openxmlformats.org/officeDocument/2006/relationships/hyperlink" Target="https://doi.org/10.1016/j.tourman.2005.01.001" TargetMode="External"/><Relationship Id="rId53" Type="http://schemas.openxmlformats.org/officeDocument/2006/relationships/hyperlink" Target="https://doi.org/10.17561/ree.n2.2024.8845" TargetMode="External"/><Relationship Id="rId58" Type="http://schemas.openxmlformats.org/officeDocument/2006/relationships/hyperlink" Target="https://doi.org/10.1016/j.ijhm.2019.01.001" TargetMode="External"/><Relationship Id="rId74" Type="http://schemas.openxmlformats.org/officeDocument/2006/relationships/hyperlink" Target="https://cdn.whitbread.co.uk/media/2025/05/Whitbread-PLC-Annual-Report-and-Accounts-2024-25.pdf" TargetMode="External"/><Relationship Id="rId79" Type="http://schemas.openxmlformats.org/officeDocument/2006/relationships/hyperlink" Target="https://journals.sagepub.com/doi/10.1177/21582440241255827" TargetMode="External"/><Relationship Id="rId5" Type="http://schemas.openxmlformats.org/officeDocument/2006/relationships/webSettings" Target="webSettings.xml"/><Relationship Id="rId61" Type="http://schemas.openxmlformats.org/officeDocument/2006/relationships/hyperlink" Target="https://opusllp.com/staffing-issues-still-holding-back-uk-hospitality/" TargetMode="External"/><Relationship Id="rId82" Type="http://schemas.openxmlformats.org/officeDocument/2006/relationships/theme" Target="theme/theme1.xml"/><Relationship Id="rId19" Type="http://schemas.openxmlformats.org/officeDocument/2006/relationships/hyperlink" Target="https://www.instituteofhospitality.org/wp-content/uploads/2024/04/Cost_of_Living_April_2024.pdf" TargetMode="External"/><Relationship Id="rId14" Type="http://schemas.openxmlformats.org/officeDocument/2006/relationships/hyperlink" Target="https://thehotelgm.com/hotel-management/hotel-industry-statistics/" TargetMode="External"/><Relationship Id="rId22" Type="http://schemas.openxmlformats.org/officeDocument/2006/relationships/hyperlink" Target="https://doi.org/10.34917/23469722" TargetMode="External"/><Relationship Id="rId27" Type="http://schemas.openxmlformats.org/officeDocument/2006/relationships/hyperlink" Target="https://mooreks.co.uk/insights/addressing-labour-shortages-in-the-hospitality-sector/" TargetMode="External"/><Relationship Id="rId30" Type="http://schemas.openxmlformats.org/officeDocument/2006/relationships/hyperlink" Target="https://www.scribd.com/document/860595333/3214619996IBIS-Brand-Standards-2025" TargetMode="External"/><Relationship Id="rId35" Type="http://schemas.openxmlformats.org/officeDocument/2006/relationships/hyperlink" Target="https://hospitalityinsights.ehl.edu/hospitality-industry-trends" TargetMode="External"/><Relationship Id="rId43" Type="http://schemas.openxmlformats.org/officeDocument/2006/relationships/hyperlink" Target="https://doi.org/10.1080/09669582.2024.2367513" TargetMode="External"/><Relationship Id="rId48" Type="http://schemas.openxmlformats.org/officeDocument/2006/relationships/hyperlink" Target="https://www.pwc.co.uk/industries/hospitality-leisure/insights/uk-hotels-forecast.html" TargetMode="External"/><Relationship Id="rId56" Type="http://schemas.openxmlformats.org/officeDocument/2006/relationships/hyperlink" Target="https://www.fairworkconvention.scot/wp-content/uploads/2024/09/Fair-Work-Hospitality-Inquiry-Report-2024.pdf" TargetMode="External"/><Relationship Id="rId64" Type="http://schemas.openxmlformats.org/officeDocument/2006/relationships/hyperlink" Target="https://www.rsmuk.com/insights/consumer-outlook/hotels-travel-and-tourism-industry-outlook" TargetMode="External"/><Relationship Id="rId69" Type="http://schemas.openxmlformats.org/officeDocument/2006/relationships/hyperlink" Target="https://doi.org/10.18089/tms.2021.170104" TargetMode="External"/><Relationship Id="rId77" Type="http://schemas.openxmlformats.org/officeDocument/2006/relationships/hyperlink" Target="https://sustainablehospitalityalliance.org/wp-content/uploads/2024/12/Iberostar_WSHA_DecarbonizingHotelFoodSystems_vfinal.pdf" TargetMode="External"/><Relationship Id="rId8" Type="http://schemas.openxmlformats.org/officeDocument/2006/relationships/hyperlink" Target="https://www.researchgate.net/publication/335320496_The_impact_of_online_reputation_on_hotel_profitability" TargetMode="External"/><Relationship Id="rId51" Type="http://schemas.openxmlformats.org/officeDocument/2006/relationships/hyperlink" Target="https://his.diva-portal.org/smash/get/diva2:1906391/FULLTEXT01.pdf" TargetMode="External"/><Relationship Id="rId72" Type="http://schemas.openxmlformats.org/officeDocument/2006/relationships/hyperlink" Target="https://doi.org/10.18778/0867-5856.33.1.03" TargetMode="External"/><Relationship Id="rId80" Type="http://schemas.openxmlformats.org/officeDocument/2006/relationships/hyperlink" Target="https://journals.vilniustech.lt/index.php/TEDE/article/view/14223/10357" TargetMode="External"/><Relationship Id="rId3" Type="http://schemas.openxmlformats.org/officeDocument/2006/relationships/styles" Target="styles.xml"/><Relationship Id="rId12" Type="http://schemas.openxmlformats.org/officeDocument/2006/relationships/hyperlink" Target="https://www.revfine.com/hotel-breakfast/" TargetMode="External"/><Relationship Id="rId17" Type="http://schemas.openxmlformats.org/officeDocument/2006/relationships/hyperlink" Target="https://hospitalitytech.com/does-your-hotel-value-its-online-reputation" TargetMode="External"/><Relationship Id="rId25" Type="http://schemas.openxmlformats.org/officeDocument/2006/relationships/hyperlink" Target="https://www.instituteofhospitality.org/wp-content/uploads/2024/03/Zonal_GO_Technology_-Report-_The-_value-_of_hospitality.pdf" TargetMode="External"/><Relationship Id="rId33" Type="http://schemas.openxmlformats.org/officeDocument/2006/relationships/hyperlink" Target="https://berkeleyjournal.org/2023/08/11/privacy-in-public/" TargetMode="External"/><Relationship Id="rId38" Type="http://schemas.openxmlformats.org/officeDocument/2006/relationships/hyperlink" Target="https://www.ons.gov.uk/businessindustryandtrade/business/activitysizeandlocation/articles/coronavirusanditsimpactonukhospitality/january2020tojune2021" TargetMode="External"/><Relationship Id="rId46" Type="http://schemas.openxmlformats.org/officeDocument/2006/relationships/hyperlink" Target="https://www.theseus.fi/bitstream/handle/10024/892508/Ponteras_Danica.pdf?sequence=2&amp;isAllowed=y" TargetMode="External"/><Relationship Id="rId59" Type="http://schemas.openxmlformats.org/officeDocument/2006/relationships/hyperlink" Target="https://www.researchgate.net/publication/388954162_Uncovering_Service_Gaps_in_Hospitality_A_Thematic_Analysis_of_Guest_Reviews_for_Service_Quality_Improvement" TargetMode="External"/><Relationship Id="rId67" Type="http://schemas.openxmlformats.org/officeDocument/2006/relationships/hyperlink" Target="https://www.ukhospitality.org.uk/wp-content/uploads/2024/06/SERVING-BRITAIN.pdf" TargetMode="External"/><Relationship Id="rId20" Type="http://schemas.openxmlformats.org/officeDocument/2006/relationships/hyperlink" Target="https://www.foodrepublic.com/1725227/what-does-continental-breakfast-mean/" TargetMode="External"/><Relationship Id="rId41" Type="http://schemas.openxmlformats.org/officeDocument/2006/relationships/hyperlink" Target="https://www.ons.gov.uk/economy/economicoutputandproductivity/output/timeseries/s2gi/ios1" TargetMode="External"/><Relationship Id="rId54" Type="http://schemas.openxmlformats.org/officeDocument/2006/relationships/hyperlink" Target="https://doi.org/10.26668/businessreview/2023.v8i4.1988" TargetMode="External"/><Relationship Id="rId62" Type="http://schemas.openxmlformats.org/officeDocument/2006/relationships/hyperlink" Target="https://www.savills.co.uk/research_articles/229130/367949-0" TargetMode="External"/><Relationship Id="rId70" Type="http://schemas.openxmlformats.org/officeDocument/2006/relationships/hyperlink" Target="https://doi.org/10.1016/j.ijhm.2022.103250" TargetMode="External"/><Relationship Id="rId75" Type="http://schemas.openxmlformats.org/officeDocument/2006/relationships/hyperlink" Target="https://www.mdpi.com/2071-1050/14/24/16873" TargetMode="External"/><Relationship Id="rId1" Type="http://schemas.openxmlformats.org/officeDocument/2006/relationships/customXml" Target="../customXml/item1.xml"/><Relationship Id="rId6" Type="http://schemas.openxmlformats.org/officeDocument/2006/relationships/hyperlink" Target="https://www.mdpi.com/2071-1050/12/21/9302" TargetMode="External"/><Relationship Id="rId15" Type="http://schemas.openxmlformats.org/officeDocument/2006/relationships/hyperlink" Target="https://doi.org/10.1016/j.ijhm.2020.102710" TargetMode="External"/><Relationship Id="rId23" Type="http://schemas.openxmlformats.org/officeDocument/2006/relationships/hyperlink" Target="https://www.mdpi.com/2071-1050/16/19/8428" TargetMode="External"/><Relationship Id="rId28" Type="http://schemas.openxmlformats.org/officeDocument/2006/relationships/hyperlink" Target="https://www.hotrec.eu/media/static/files/import/policies_all_2023_2023_14/hotrec-study-roadmap-to-net-zero.pdf" TargetMode="External"/><Relationship Id="rId36" Type="http://schemas.openxmlformats.org/officeDocument/2006/relationships/hyperlink" Target="https://www.mdpi.com/1660-4601/19/23/15439" TargetMode="External"/><Relationship Id="rId49" Type="http://schemas.openxmlformats.org/officeDocument/2006/relationships/hyperlink" Target="https://resdiary.com/industry-insights/beyond-the-booking-hospitality-tech-trends-2024" TargetMode="External"/><Relationship Id="rId57" Type="http://schemas.openxmlformats.org/officeDocument/2006/relationships/hyperlink" Target="https://www.emerald.com/insight/content/doi/10.1108/ijchm-01-2024-0035/full/html" TargetMode="External"/><Relationship Id="rId10" Type="http://schemas.openxmlformats.org/officeDocument/2006/relationships/hyperlink" Target="https://www.ihgplc.com/~/media/Files/I/Ihg-Plc/news/2022/transforming-existing-hotels-to-net-zero-carbon.pdf" TargetMode="External"/><Relationship Id="rId31" Type="http://schemas.openxmlformats.org/officeDocument/2006/relationships/hyperlink" Target="https://www.ihgplc.com/~/media/Files/I/Ihg-Plc/investors/annual-report/2024/ihg-ar-2024.pdf" TargetMode="External"/><Relationship Id="rId44" Type="http://schemas.openxmlformats.org/officeDocument/2006/relationships/hyperlink" Target="https://doi.org/10.1080/23311975.2025.2475987" TargetMode="External"/><Relationship Id="rId52" Type="http://schemas.openxmlformats.org/officeDocument/2006/relationships/hyperlink" Target="https://doi.org/10.1080/02642069100000049" TargetMode="External"/><Relationship Id="rId60" Type="http://schemas.openxmlformats.org/officeDocument/2006/relationships/hyperlink" Target="https://www.divportal.org/smash/record.jsf?pid=diva2%3A1991445&amp;dswid=-6600" TargetMode="External"/><Relationship Id="rId65" Type="http://schemas.openxmlformats.org/officeDocument/2006/relationships/hyperlink" Target="https://doi.org/10.3390/tourhosp5040051" TargetMode="External"/><Relationship Id="rId73" Type="http://schemas.openxmlformats.org/officeDocument/2006/relationships/hyperlink" Target="https://www.sciencedirect.com/science/article/pii/S0278431924003219" TargetMode="External"/><Relationship Id="rId78" Type="http://schemas.openxmlformats.org/officeDocument/2006/relationships/hyperlink" Target="https://www.mdpi.com/0718-1876/19/3/90"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khospitality.org.uk/wp-content/uploads/2023/12/APPG-for-Hospitality-and-Tourism-Report-into-Short-Term-Lets-and-the-visitor-economy-2023.pdf" TargetMode="External"/><Relationship Id="rId13" Type="http://schemas.openxmlformats.org/officeDocument/2006/relationships/hyperlink" Target="https://assets.publishing.service.gov.uk/media/68ecc398f159f887526bbd16/E03353878_-_VisitBritain___VisitEngland_ARA_2024-25_Accessible.pdf" TargetMode="External"/><Relationship Id="rId18" Type="http://schemas.openxmlformats.org/officeDocument/2006/relationships/hyperlink" Target="https://www.costa.co.uk/costa-coffee-professional/blog/how-costa-coffee-professional-can-deliver-better-hotel-ratings" TargetMode="External"/><Relationship Id="rId39" Type="http://schemas.openxmlformats.org/officeDocument/2006/relationships/hyperlink" Target="https://www.ons.gov.uk/economy/grossdomesticproductgdp/timeseries/ecyh/mgdp" TargetMode="External"/><Relationship Id="rId34" Type="http://schemas.openxmlformats.org/officeDocument/2006/relationships/hyperlink" Target="https://doi.org/10.30892/gtg.44435-967" TargetMode="External"/><Relationship Id="rId50" Type="http://schemas.openxmlformats.org/officeDocument/2006/relationships/hyperlink" Target="https://pubmed.ncbi.nlm.nih.gov/39805134/" TargetMode="External"/><Relationship Id="rId55" Type="http://schemas.openxmlformats.org/officeDocument/2006/relationships/hyperlink" Target="https://www.researchgate.net/publication/240218229_Research_Methods_for_Business_Students" TargetMode="External"/><Relationship Id="rId76" Type="http://schemas.openxmlformats.org/officeDocument/2006/relationships/hyperlink" Target="https://doi.org/10.1108/jhtt-07-2019-0099" TargetMode="External"/><Relationship Id="rId7" Type="http://schemas.openxmlformats.org/officeDocument/2006/relationships/hyperlink" Target="https://www.sciencedirect.com/science/article/pii/S0278431921001559" TargetMode="External"/><Relationship Id="rId71" Type="http://schemas.openxmlformats.org/officeDocument/2006/relationships/hyperlink" Target="https://www.hospitalitynet.org/opinion/4123042.html" TargetMode="External"/><Relationship Id="rId2" Type="http://schemas.openxmlformats.org/officeDocument/2006/relationships/numbering" Target="numbering.xml"/><Relationship Id="rId29" Type="http://schemas.openxmlformats.org/officeDocument/2006/relationships/hyperlink" Target="https://researchbriefings.files.parliament.uk/documents/CBP-9111/CBP-9111.pdf" TargetMode="External"/><Relationship Id="rId24" Type="http://schemas.openxmlformats.org/officeDocument/2006/relationships/hyperlink" Target="https://insights.zonal.co.uk/hubfs/Go%20Tech%20Reports/Zonal%20GO%20Technology%20Report%20-%20Consumers%20in%20hospitality%20-%202023%20review%20(December%202023).pdf" TargetMode="External"/><Relationship Id="rId40" Type="http://schemas.openxmlformats.org/officeDocument/2006/relationships/hyperlink" Target="https://www.ons.gov.uk/businessindustryandtrade/business/activitysizeandlocation/bulletins/businessdemography/2024" TargetMode="External"/><Relationship Id="rId45" Type="http://schemas.openxmlformats.org/officeDocument/2006/relationships/hyperlink" Target="https://www.ajol.info/index.php/rhm/article/view/230160" TargetMode="External"/><Relationship Id="rId66" Type="http://schemas.openxmlformats.org/officeDocument/2006/relationships/hyperlink" Target="https://app.sheepcrm.com/ukhospitality/digital-docs/economic-contribution-of-the-uk-hospitality-industry-June-2023/"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3D56D5-FD8D-410B-9B78-134FD8FEC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12895</Words>
  <Characters>73503</Characters>
  <Application>Microsoft Office Word</Application>
  <DocSecurity>0</DocSecurity>
  <Lines>612</Lines>
  <Paragraphs>172</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86226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Jayson Luba</dc:creator>
  <cp:keywords/>
  <dc:description/>
  <cp:lastModifiedBy>Jayson Luba</cp:lastModifiedBy>
  <cp:revision>2</cp:revision>
  <dcterms:created xsi:type="dcterms:W3CDTF">2026-02-10T23:03:00Z</dcterms:created>
  <dcterms:modified xsi:type="dcterms:W3CDTF">2026-02-10T23:03:00Z</dcterms:modified>
</cp:coreProperties>
</file>