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58CB9C" w14:textId="77777777" w:rsidR="00247A8F" w:rsidRPr="00052279" w:rsidRDefault="00247A8F" w:rsidP="00247A8F">
      <w:pPr>
        <w:pStyle w:val="Heading1"/>
        <w:rPr>
          <w:rFonts w:ascii="Times New Roman" w:hAnsi="Times New Roman" w:cs="Times New Roman"/>
        </w:rPr>
      </w:pPr>
      <w:bookmarkStart w:id="0" w:name="_Toc473279213"/>
      <w:bookmarkStart w:id="1" w:name="_Toc506133915"/>
      <w:bookmarkStart w:id="2" w:name="_Toc508565255"/>
      <w:bookmarkStart w:id="3" w:name="_Toc508738906"/>
      <w:bookmarkStart w:id="4" w:name="_Toc508738955"/>
      <w:r w:rsidRPr="00052279">
        <w:rPr>
          <w:rFonts w:ascii="Times New Roman" w:hAnsi="Times New Roman" w:cs="Times New Roman"/>
        </w:rPr>
        <w:t>Gwyndaf Charles Rees</w:t>
      </w:r>
      <w:bookmarkEnd w:id="0"/>
      <w:bookmarkEnd w:id="1"/>
      <w:bookmarkEnd w:id="2"/>
      <w:bookmarkEnd w:id="3"/>
      <w:bookmarkEnd w:id="4"/>
    </w:p>
    <w:p w14:paraId="1487F278" w14:textId="77777777" w:rsidR="00247A8F" w:rsidRPr="00052279" w:rsidRDefault="00247A8F" w:rsidP="00247A8F">
      <w:pPr>
        <w:pStyle w:val="Heading1"/>
        <w:rPr>
          <w:rFonts w:ascii="Times New Roman" w:hAnsi="Times New Roman" w:cs="Times New Roman"/>
        </w:rPr>
      </w:pPr>
      <w:bookmarkStart w:id="5" w:name="_Toc473279214"/>
      <w:bookmarkStart w:id="6" w:name="_Toc506133916"/>
      <w:bookmarkStart w:id="7" w:name="_Toc508565256"/>
      <w:bookmarkStart w:id="8" w:name="_Toc508738907"/>
      <w:bookmarkStart w:id="9" w:name="_Toc508738956"/>
      <w:r w:rsidRPr="00052279">
        <w:rPr>
          <w:rFonts w:ascii="Times New Roman" w:hAnsi="Times New Roman" w:cs="Times New Roman"/>
        </w:rPr>
        <w:t>HND Computing</w:t>
      </w:r>
      <w:bookmarkEnd w:id="5"/>
      <w:bookmarkEnd w:id="6"/>
      <w:bookmarkEnd w:id="7"/>
      <w:bookmarkEnd w:id="8"/>
      <w:bookmarkEnd w:id="9"/>
    </w:p>
    <w:p w14:paraId="3E6DB46B" w14:textId="4971DDAA" w:rsidR="00247A8F" w:rsidRPr="00052279" w:rsidRDefault="000E473C" w:rsidP="00247A8F">
      <w:pPr>
        <w:pStyle w:val="Heading1"/>
        <w:rPr>
          <w:rFonts w:ascii="Times New Roman" w:hAnsi="Times New Roman" w:cs="Times New Roman"/>
        </w:rPr>
      </w:pPr>
      <w:bookmarkStart w:id="10" w:name="_Toc508565257"/>
      <w:bookmarkStart w:id="11" w:name="_Toc508738908"/>
      <w:bookmarkStart w:id="12" w:name="_Toc508738957"/>
      <w:r w:rsidRPr="00052279">
        <w:rPr>
          <w:rFonts w:ascii="Times New Roman" w:hAnsi="Times New Roman" w:cs="Times New Roman"/>
        </w:rPr>
        <w:t>Cyber Security</w:t>
      </w:r>
      <w:bookmarkEnd w:id="10"/>
      <w:bookmarkEnd w:id="11"/>
      <w:bookmarkEnd w:id="12"/>
    </w:p>
    <w:p w14:paraId="11AF4A03" w14:textId="4DCF4F8F" w:rsidR="003165AD" w:rsidRPr="00052279" w:rsidRDefault="003165AD" w:rsidP="003165AD">
      <w:pPr>
        <w:pStyle w:val="Heading1"/>
        <w:rPr>
          <w:rFonts w:ascii="Times New Roman" w:hAnsi="Times New Roman" w:cs="Times New Roman"/>
        </w:rPr>
      </w:pPr>
      <w:bookmarkStart w:id="13" w:name="_Toc506133918"/>
      <w:bookmarkStart w:id="14" w:name="_Toc508565258"/>
      <w:bookmarkStart w:id="15" w:name="_Toc508738909"/>
      <w:bookmarkStart w:id="16" w:name="_Toc508738958"/>
      <w:r w:rsidRPr="00052279">
        <w:rPr>
          <w:rFonts w:ascii="Times New Roman" w:hAnsi="Times New Roman" w:cs="Times New Roman"/>
        </w:rPr>
        <w:t xml:space="preserve">Lecturer: </w:t>
      </w:r>
      <w:r w:rsidR="00CA6015" w:rsidRPr="00052279">
        <w:rPr>
          <w:rFonts w:ascii="Times New Roman" w:hAnsi="Times New Roman" w:cs="Times New Roman"/>
        </w:rPr>
        <w:t>Sarah</w:t>
      </w:r>
      <w:bookmarkEnd w:id="13"/>
      <w:bookmarkEnd w:id="14"/>
      <w:bookmarkEnd w:id="15"/>
      <w:bookmarkEnd w:id="16"/>
      <w:r w:rsidR="00C524B4">
        <w:rPr>
          <w:rFonts w:ascii="Times New Roman" w:hAnsi="Times New Roman" w:cs="Times New Roman"/>
        </w:rPr>
        <w:t xml:space="preserve"> Williams</w:t>
      </w:r>
    </w:p>
    <w:p w14:paraId="0CB7001A" w14:textId="77777777" w:rsidR="003165AD" w:rsidRPr="00052279" w:rsidRDefault="003165AD" w:rsidP="00247A8F">
      <w:pPr>
        <w:pStyle w:val="Heading1"/>
        <w:rPr>
          <w:rFonts w:ascii="Times New Roman" w:hAnsi="Times New Roman" w:cs="Times New Roman"/>
        </w:rPr>
      </w:pPr>
      <w:bookmarkStart w:id="17" w:name="_Toc506133919"/>
      <w:bookmarkStart w:id="18" w:name="_Toc508565259"/>
      <w:bookmarkStart w:id="19" w:name="_Toc508738910"/>
      <w:bookmarkStart w:id="20" w:name="_Toc508738959"/>
      <w:bookmarkStart w:id="21" w:name="_Toc473279216"/>
      <w:r w:rsidRPr="00052279">
        <w:rPr>
          <w:rFonts w:ascii="Times New Roman" w:hAnsi="Times New Roman" w:cs="Times New Roman"/>
        </w:rPr>
        <w:t>Student P Number:</w:t>
      </w:r>
      <w:r w:rsidR="00774DF6" w:rsidRPr="00052279">
        <w:rPr>
          <w:rFonts w:ascii="Times New Roman" w:hAnsi="Times New Roman" w:cs="Times New Roman"/>
        </w:rPr>
        <w:t xml:space="preserve"> P1603201</w:t>
      </w:r>
      <w:bookmarkEnd w:id="17"/>
      <w:bookmarkEnd w:id="18"/>
      <w:bookmarkEnd w:id="19"/>
      <w:bookmarkEnd w:id="20"/>
    </w:p>
    <w:p w14:paraId="638BA2F6" w14:textId="66F4F0A4" w:rsidR="00247A8F" w:rsidRPr="00052279" w:rsidRDefault="00247A8F" w:rsidP="00247A8F">
      <w:pPr>
        <w:pStyle w:val="Heading1"/>
        <w:rPr>
          <w:rFonts w:ascii="Times New Roman" w:hAnsi="Times New Roman" w:cs="Times New Roman"/>
        </w:rPr>
      </w:pPr>
      <w:bookmarkStart w:id="22" w:name="_Toc506133920"/>
      <w:bookmarkStart w:id="23" w:name="_Toc508565260"/>
      <w:bookmarkStart w:id="24" w:name="_Toc508738911"/>
      <w:bookmarkStart w:id="25" w:name="_Toc508738960"/>
      <w:r w:rsidRPr="00052279">
        <w:rPr>
          <w:rFonts w:ascii="Times New Roman" w:hAnsi="Times New Roman" w:cs="Times New Roman"/>
        </w:rPr>
        <w:t>Word Count:</w:t>
      </w:r>
      <w:bookmarkEnd w:id="21"/>
      <w:r w:rsidRPr="00052279">
        <w:rPr>
          <w:rFonts w:ascii="Times New Roman" w:hAnsi="Times New Roman" w:cs="Times New Roman"/>
        </w:rPr>
        <w:t xml:space="preserve"> </w:t>
      </w:r>
      <w:r w:rsidR="00B43C29" w:rsidRPr="00052279">
        <w:rPr>
          <w:rFonts w:ascii="Times New Roman" w:hAnsi="Times New Roman" w:cs="Times New Roman"/>
        </w:rPr>
        <w:t>23</w:t>
      </w:r>
      <w:r w:rsidR="001A21DD">
        <w:rPr>
          <w:rFonts w:ascii="Times New Roman" w:hAnsi="Times New Roman" w:cs="Times New Roman"/>
        </w:rPr>
        <w:t>30</w:t>
      </w:r>
      <w:r w:rsidR="00B43C29" w:rsidRPr="00052279">
        <w:rPr>
          <w:rFonts w:ascii="Times New Roman" w:hAnsi="Times New Roman" w:cs="Times New Roman"/>
        </w:rPr>
        <w:t xml:space="preserve"> </w:t>
      </w:r>
      <w:r w:rsidR="005E2163" w:rsidRPr="00052279">
        <w:rPr>
          <w:rFonts w:ascii="Times New Roman" w:hAnsi="Times New Roman" w:cs="Times New Roman"/>
        </w:rPr>
        <w:t xml:space="preserve">(without titles, references or </w:t>
      </w:r>
      <w:r w:rsidR="00B43C29" w:rsidRPr="00052279">
        <w:rPr>
          <w:rFonts w:ascii="Times New Roman" w:hAnsi="Times New Roman" w:cs="Times New Roman"/>
        </w:rPr>
        <w:t>figures</w:t>
      </w:r>
      <w:r w:rsidR="005E2163" w:rsidRPr="00052279">
        <w:rPr>
          <w:rFonts w:ascii="Times New Roman" w:hAnsi="Times New Roman" w:cs="Times New Roman"/>
        </w:rPr>
        <w:t>)</w:t>
      </w:r>
      <w:bookmarkEnd w:id="22"/>
      <w:bookmarkEnd w:id="23"/>
      <w:bookmarkEnd w:id="24"/>
      <w:bookmarkEnd w:id="25"/>
      <w:r w:rsidRPr="00052279">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2146460621"/>
        <w:docPartObj>
          <w:docPartGallery w:val="Table of Contents"/>
          <w:docPartUnique/>
        </w:docPartObj>
      </w:sdtPr>
      <w:sdtEndPr>
        <w:rPr>
          <w:b/>
          <w:bCs/>
          <w:noProof/>
        </w:rPr>
      </w:sdtEndPr>
      <w:sdtContent>
        <w:p w14:paraId="1F893679" w14:textId="77777777" w:rsidR="00AF50F8" w:rsidRDefault="00247A8F" w:rsidP="009575B5">
          <w:pPr>
            <w:pStyle w:val="TOCHeading"/>
            <w:rPr>
              <w:noProof/>
            </w:rPr>
          </w:pPr>
          <w:r w:rsidRPr="00052279">
            <w:rPr>
              <w:rFonts w:ascii="Times New Roman" w:hAnsi="Times New Roman" w:cs="Times New Roman"/>
            </w:rPr>
            <w:t>Contents</w:t>
          </w:r>
          <w:r w:rsidRPr="00052279">
            <w:rPr>
              <w:rFonts w:ascii="Times New Roman" w:hAnsi="Times New Roman" w:cs="Times New Roman"/>
            </w:rPr>
            <w:fldChar w:fldCharType="begin"/>
          </w:r>
          <w:r w:rsidRPr="00052279">
            <w:rPr>
              <w:rFonts w:ascii="Times New Roman" w:hAnsi="Times New Roman" w:cs="Times New Roman"/>
            </w:rPr>
            <w:instrText xml:space="preserve"> TOC \o "1-3" \h \z \u </w:instrText>
          </w:r>
          <w:r w:rsidRPr="00052279">
            <w:rPr>
              <w:rFonts w:ascii="Times New Roman" w:hAnsi="Times New Roman" w:cs="Times New Roman"/>
            </w:rPr>
            <w:fldChar w:fldCharType="separate"/>
          </w:r>
        </w:p>
        <w:p w14:paraId="42DB3562" w14:textId="71C6A245" w:rsidR="00AF50F8" w:rsidRDefault="003215C0">
          <w:pPr>
            <w:pStyle w:val="TOC1"/>
            <w:tabs>
              <w:tab w:val="right" w:leader="dot" w:pos="9016"/>
            </w:tabs>
            <w:rPr>
              <w:rFonts w:eastAsiaTheme="minorEastAsia"/>
              <w:noProof/>
              <w:lang w:eastAsia="en-GB"/>
            </w:rPr>
          </w:pPr>
          <w:hyperlink w:anchor="_Toc508738961" w:history="1">
            <w:r w:rsidR="00AF50F8" w:rsidRPr="009570B9">
              <w:rPr>
                <w:rStyle w:val="Hyperlink"/>
                <w:rFonts w:ascii="Times New Roman" w:hAnsi="Times New Roman" w:cs="Times New Roman"/>
                <w:noProof/>
              </w:rPr>
              <w:t>Abstract</w:t>
            </w:r>
            <w:r w:rsidR="00AF50F8">
              <w:rPr>
                <w:noProof/>
                <w:webHidden/>
              </w:rPr>
              <w:tab/>
            </w:r>
            <w:r w:rsidR="00AF50F8">
              <w:rPr>
                <w:noProof/>
                <w:webHidden/>
              </w:rPr>
              <w:fldChar w:fldCharType="begin"/>
            </w:r>
            <w:r w:rsidR="00AF50F8">
              <w:rPr>
                <w:noProof/>
                <w:webHidden/>
              </w:rPr>
              <w:instrText xml:space="preserve"> PAGEREF _Toc508738961 \h </w:instrText>
            </w:r>
            <w:r w:rsidR="00AF50F8">
              <w:rPr>
                <w:noProof/>
                <w:webHidden/>
              </w:rPr>
            </w:r>
            <w:r w:rsidR="00AF50F8">
              <w:rPr>
                <w:noProof/>
                <w:webHidden/>
              </w:rPr>
              <w:fldChar w:fldCharType="separate"/>
            </w:r>
            <w:r w:rsidR="00AF50F8">
              <w:rPr>
                <w:noProof/>
                <w:webHidden/>
              </w:rPr>
              <w:t>2</w:t>
            </w:r>
            <w:r w:rsidR="00AF50F8">
              <w:rPr>
                <w:noProof/>
                <w:webHidden/>
              </w:rPr>
              <w:fldChar w:fldCharType="end"/>
            </w:r>
          </w:hyperlink>
        </w:p>
        <w:p w14:paraId="6E9BB8FB" w14:textId="75FCCB79" w:rsidR="00AF50F8" w:rsidRDefault="003215C0">
          <w:pPr>
            <w:pStyle w:val="TOC1"/>
            <w:tabs>
              <w:tab w:val="right" w:leader="dot" w:pos="9016"/>
            </w:tabs>
            <w:rPr>
              <w:rFonts w:eastAsiaTheme="minorEastAsia"/>
              <w:noProof/>
              <w:lang w:eastAsia="en-GB"/>
            </w:rPr>
          </w:pPr>
          <w:hyperlink w:anchor="_Toc508738962" w:history="1">
            <w:r w:rsidR="00AF50F8" w:rsidRPr="009570B9">
              <w:rPr>
                <w:rStyle w:val="Hyperlink"/>
                <w:rFonts w:ascii="Times New Roman" w:hAnsi="Times New Roman" w:cs="Times New Roman"/>
                <w:noProof/>
              </w:rPr>
              <w:t>Introduction</w:t>
            </w:r>
            <w:r w:rsidR="00AF50F8">
              <w:rPr>
                <w:noProof/>
                <w:webHidden/>
              </w:rPr>
              <w:tab/>
            </w:r>
            <w:r w:rsidR="00AF50F8">
              <w:rPr>
                <w:noProof/>
                <w:webHidden/>
              </w:rPr>
              <w:fldChar w:fldCharType="begin"/>
            </w:r>
            <w:r w:rsidR="00AF50F8">
              <w:rPr>
                <w:noProof/>
                <w:webHidden/>
              </w:rPr>
              <w:instrText xml:space="preserve"> PAGEREF _Toc508738962 \h </w:instrText>
            </w:r>
            <w:r w:rsidR="00AF50F8">
              <w:rPr>
                <w:noProof/>
                <w:webHidden/>
              </w:rPr>
            </w:r>
            <w:r w:rsidR="00AF50F8">
              <w:rPr>
                <w:noProof/>
                <w:webHidden/>
              </w:rPr>
              <w:fldChar w:fldCharType="separate"/>
            </w:r>
            <w:r w:rsidR="00AF50F8">
              <w:rPr>
                <w:noProof/>
                <w:webHidden/>
              </w:rPr>
              <w:t>2</w:t>
            </w:r>
            <w:r w:rsidR="00AF50F8">
              <w:rPr>
                <w:noProof/>
                <w:webHidden/>
              </w:rPr>
              <w:fldChar w:fldCharType="end"/>
            </w:r>
          </w:hyperlink>
        </w:p>
        <w:p w14:paraId="671460DA" w14:textId="362E5756" w:rsidR="00AF50F8" w:rsidRDefault="003215C0">
          <w:pPr>
            <w:pStyle w:val="TOC1"/>
            <w:tabs>
              <w:tab w:val="right" w:leader="dot" w:pos="9016"/>
            </w:tabs>
            <w:rPr>
              <w:rFonts w:eastAsiaTheme="minorEastAsia"/>
              <w:noProof/>
              <w:lang w:eastAsia="en-GB"/>
            </w:rPr>
          </w:pPr>
          <w:hyperlink w:anchor="_Toc508738963" w:history="1">
            <w:r w:rsidR="00AF50F8" w:rsidRPr="009570B9">
              <w:rPr>
                <w:rStyle w:val="Hyperlink"/>
                <w:rFonts w:ascii="Times New Roman" w:hAnsi="Times New Roman" w:cs="Times New Roman"/>
                <w:noProof/>
              </w:rPr>
              <w:t>Policies</w:t>
            </w:r>
            <w:r w:rsidR="00AF50F8">
              <w:rPr>
                <w:noProof/>
                <w:webHidden/>
              </w:rPr>
              <w:tab/>
            </w:r>
            <w:r w:rsidR="00AF50F8">
              <w:rPr>
                <w:noProof/>
                <w:webHidden/>
              </w:rPr>
              <w:fldChar w:fldCharType="begin"/>
            </w:r>
            <w:r w:rsidR="00AF50F8">
              <w:rPr>
                <w:noProof/>
                <w:webHidden/>
              </w:rPr>
              <w:instrText xml:space="preserve"> PAGEREF _Toc508738963 \h </w:instrText>
            </w:r>
            <w:r w:rsidR="00AF50F8">
              <w:rPr>
                <w:noProof/>
                <w:webHidden/>
              </w:rPr>
            </w:r>
            <w:r w:rsidR="00AF50F8">
              <w:rPr>
                <w:noProof/>
                <w:webHidden/>
              </w:rPr>
              <w:fldChar w:fldCharType="separate"/>
            </w:r>
            <w:r w:rsidR="00AF50F8">
              <w:rPr>
                <w:noProof/>
                <w:webHidden/>
              </w:rPr>
              <w:t>2</w:t>
            </w:r>
            <w:r w:rsidR="00AF50F8">
              <w:rPr>
                <w:noProof/>
                <w:webHidden/>
              </w:rPr>
              <w:fldChar w:fldCharType="end"/>
            </w:r>
          </w:hyperlink>
        </w:p>
        <w:p w14:paraId="13D48C26" w14:textId="2E2B9E71" w:rsidR="00AF50F8" w:rsidRDefault="003215C0">
          <w:pPr>
            <w:pStyle w:val="TOC2"/>
            <w:tabs>
              <w:tab w:val="right" w:leader="dot" w:pos="9016"/>
            </w:tabs>
            <w:rPr>
              <w:rFonts w:eastAsiaTheme="minorEastAsia"/>
              <w:noProof/>
              <w:lang w:eastAsia="en-GB"/>
            </w:rPr>
          </w:pPr>
          <w:hyperlink w:anchor="_Toc508738964" w:history="1">
            <w:r w:rsidR="00AF50F8" w:rsidRPr="009570B9">
              <w:rPr>
                <w:rStyle w:val="Hyperlink"/>
                <w:rFonts w:ascii="Times New Roman" w:hAnsi="Times New Roman" w:cs="Times New Roman"/>
                <w:noProof/>
              </w:rPr>
              <w:t>User Policy</w:t>
            </w:r>
            <w:r w:rsidR="00AF50F8">
              <w:rPr>
                <w:noProof/>
                <w:webHidden/>
              </w:rPr>
              <w:tab/>
            </w:r>
            <w:r w:rsidR="00AF50F8">
              <w:rPr>
                <w:noProof/>
                <w:webHidden/>
              </w:rPr>
              <w:fldChar w:fldCharType="begin"/>
            </w:r>
            <w:r w:rsidR="00AF50F8">
              <w:rPr>
                <w:noProof/>
                <w:webHidden/>
              </w:rPr>
              <w:instrText xml:space="preserve"> PAGEREF _Toc508738964 \h </w:instrText>
            </w:r>
            <w:r w:rsidR="00AF50F8">
              <w:rPr>
                <w:noProof/>
                <w:webHidden/>
              </w:rPr>
            </w:r>
            <w:r w:rsidR="00AF50F8">
              <w:rPr>
                <w:noProof/>
                <w:webHidden/>
              </w:rPr>
              <w:fldChar w:fldCharType="separate"/>
            </w:r>
            <w:r w:rsidR="00AF50F8">
              <w:rPr>
                <w:noProof/>
                <w:webHidden/>
              </w:rPr>
              <w:t>2</w:t>
            </w:r>
            <w:r w:rsidR="00AF50F8">
              <w:rPr>
                <w:noProof/>
                <w:webHidden/>
              </w:rPr>
              <w:fldChar w:fldCharType="end"/>
            </w:r>
          </w:hyperlink>
        </w:p>
        <w:p w14:paraId="5C11586F" w14:textId="094905F7" w:rsidR="00AF50F8" w:rsidRDefault="003215C0">
          <w:pPr>
            <w:pStyle w:val="TOC2"/>
            <w:tabs>
              <w:tab w:val="right" w:leader="dot" w:pos="9016"/>
            </w:tabs>
            <w:rPr>
              <w:rFonts w:eastAsiaTheme="minorEastAsia"/>
              <w:noProof/>
              <w:lang w:eastAsia="en-GB"/>
            </w:rPr>
          </w:pPr>
          <w:hyperlink w:anchor="_Toc508738965" w:history="1">
            <w:r w:rsidR="00AF50F8" w:rsidRPr="009570B9">
              <w:rPr>
                <w:rStyle w:val="Hyperlink"/>
                <w:rFonts w:ascii="Times New Roman" w:hAnsi="Times New Roman" w:cs="Times New Roman"/>
                <w:noProof/>
              </w:rPr>
              <w:t>Device Management Policy</w:t>
            </w:r>
            <w:r w:rsidR="00AF50F8">
              <w:rPr>
                <w:noProof/>
                <w:webHidden/>
              </w:rPr>
              <w:tab/>
            </w:r>
            <w:r w:rsidR="00AF50F8">
              <w:rPr>
                <w:noProof/>
                <w:webHidden/>
              </w:rPr>
              <w:fldChar w:fldCharType="begin"/>
            </w:r>
            <w:r w:rsidR="00AF50F8">
              <w:rPr>
                <w:noProof/>
                <w:webHidden/>
              </w:rPr>
              <w:instrText xml:space="preserve"> PAGEREF _Toc508738965 \h </w:instrText>
            </w:r>
            <w:r w:rsidR="00AF50F8">
              <w:rPr>
                <w:noProof/>
                <w:webHidden/>
              </w:rPr>
            </w:r>
            <w:r w:rsidR="00AF50F8">
              <w:rPr>
                <w:noProof/>
                <w:webHidden/>
              </w:rPr>
              <w:fldChar w:fldCharType="separate"/>
            </w:r>
            <w:r w:rsidR="00AF50F8">
              <w:rPr>
                <w:noProof/>
                <w:webHidden/>
              </w:rPr>
              <w:t>2</w:t>
            </w:r>
            <w:r w:rsidR="00AF50F8">
              <w:rPr>
                <w:noProof/>
                <w:webHidden/>
              </w:rPr>
              <w:fldChar w:fldCharType="end"/>
            </w:r>
          </w:hyperlink>
        </w:p>
        <w:p w14:paraId="207A70DE" w14:textId="5B86B50E" w:rsidR="00AF50F8" w:rsidRDefault="003215C0">
          <w:pPr>
            <w:pStyle w:val="TOC2"/>
            <w:tabs>
              <w:tab w:val="right" w:leader="dot" w:pos="9016"/>
            </w:tabs>
            <w:rPr>
              <w:rFonts w:eastAsiaTheme="minorEastAsia"/>
              <w:noProof/>
              <w:lang w:eastAsia="en-GB"/>
            </w:rPr>
          </w:pPr>
          <w:hyperlink w:anchor="_Toc508738966" w:history="1">
            <w:r w:rsidR="00AF50F8" w:rsidRPr="009570B9">
              <w:rPr>
                <w:rStyle w:val="Hyperlink"/>
                <w:rFonts w:ascii="Times New Roman" w:hAnsi="Times New Roman" w:cs="Times New Roman"/>
                <w:noProof/>
              </w:rPr>
              <w:t>Security Policy</w:t>
            </w:r>
            <w:r w:rsidR="00AF50F8">
              <w:rPr>
                <w:noProof/>
                <w:webHidden/>
              </w:rPr>
              <w:tab/>
            </w:r>
            <w:r w:rsidR="00AF50F8">
              <w:rPr>
                <w:noProof/>
                <w:webHidden/>
              </w:rPr>
              <w:fldChar w:fldCharType="begin"/>
            </w:r>
            <w:r w:rsidR="00AF50F8">
              <w:rPr>
                <w:noProof/>
                <w:webHidden/>
              </w:rPr>
              <w:instrText xml:space="preserve"> PAGEREF _Toc508738966 \h </w:instrText>
            </w:r>
            <w:r w:rsidR="00AF50F8">
              <w:rPr>
                <w:noProof/>
                <w:webHidden/>
              </w:rPr>
            </w:r>
            <w:r w:rsidR="00AF50F8">
              <w:rPr>
                <w:noProof/>
                <w:webHidden/>
              </w:rPr>
              <w:fldChar w:fldCharType="separate"/>
            </w:r>
            <w:r w:rsidR="00AF50F8">
              <w:rPr>
                <w:noProof/>
                <w:webHidden/>
              </w:rPr>
              <w:t>3</w:t>
            </w:r>
            <w:r w:rsidR="00AF50F8">
              <w:rPr>
                <w:noProof/>
                <w:webHidden/>
              </w:rPr>
              <w:fldChar w:fldCharType="end"/>
            </w:r>
          </w:hyperlink>
        </w:p>
        <w:p w14:paraId="1448C69F" w14:textId="6F66CDD1" w:rsidR="00AF50F8" w:rsidRDefault="003215C0">
          <w:pPr>
            <w:pStyle w:val="TOC2"/>
            <w:tabs>
              <w:tab w:val="right" w:leader="dot" w:pos="9016"/>
            </w:tabs>
            <w:rPr>
              <w:rFonts w:eastAsiaTheme="minorEastAsia"/>
              <w:noProof/>
              <w:lang w:eastAsia="en-GB"/>
            </w:rPr>
          </w:pPr>
          <w:hyperlink w:anchor="_Toc508738967" w:history="1">
            <w:r w:rsidR="00AF50F8" w:rsidRPr="009570B9">
              <w:rPr>
                <w:rStyle w:val="Hyperlink"/>
                <w:rFonts w:ascii="Times New Roman" w:hAnsi="Times New Roman" w:cs="Times New Roman"/>
                <w:noProof/>
              </w:rPr>
              <w:t>Network Diagram</w:t>
            </w:r>
            <w:r w:rsidR="00AF50F8">
              <w:rPr>
                <w:noProof/>
                <w:webHidden/>
              </w:rPr>
              <w:tab/>
            </w:r>
            <w:r w:rsidR="00AF50F8">
              <w:rPr>
                <w:noProof/>
                <w:webHidden/>
              </w:rPr>
              <w:fldChar w:fldCharType="begin"/>
            </w:r>
            <w:r w:rsidR="00AF50F8">
              <w:rPr>
                <w:noProof/>
                <w:webHidden/>
              </w:rPr>
              <w:instrText xml:space="preserve"> PAGEREF _Toc508738967 \h </w:instrText>
            </w:r>
            <w:r w:rsidR="00AF50F8">
              <w:rPr>
                <w:noProof/>
                <w:webHidden/>
              </w:rPr>
            </w:r>
            <w:r w:rsidR="00AF50F8">
              <w:rPr>
                <w:noProof/>
                <w:webHidden/>
              </w:rPr>
              <w:fldChar w:fldCharType="separate"/>
            </w:r>
            <w:r w:rsidR="00AF50F8">
              <w:rPr>
                <w:noProof/>
                <w:webHidden/>
              </w:rPr>
              <w:t>3</w:t>
            </w:r>
            <w:r w:rsidR="00AF50F8">
              <w:rPr>
                <w:noProof/>
                <w:webHidden/>
              </w:rPr>
              <w:fldChar w:fldCharType="end"/>
            </w:r>
          </w:hyperlink>
        </w:p>
        <w:p w14:paraId="46F890A9" w14:textId="3A6C5733" w:rsidR="00AF50F8" w:rsidRDefault="003215C0">
          <w:pPr>
            <w:pStyle w:val="TOC2"/>
            <w:tabs>
              <w:tab w:val="right" w:leader="dot" w:pos="9016"/>
            </w:tabs>
            <w:rPr>
              <w:rFonts w:eastAsiaTheme="minorEastAsia"/>
              <w:noProof/>
              <w:lang w:eastAsia="en-GB"/>
            </w:rPr>
          </w:pPr>
          <w:hyperlink w:anchor="_Toc508738968" w:history="1">
            <w:r w:rsidR="00AF50F8" w:rsidRPr="009570B9">
              <w:rPr>
                <w:rStyle w:val="Hyperlink"/>
                <w:rFonts w:ascii="Times New Roman" w:hAnsi="Times New Roman" w:cs="Times New Roman"/>
                <w:noProof/>
              </w:rPr>
              <w:t>Data Flow Diagram</w:t>
            </w:r>
            <w:r w:rsidR="00AF50F8">
              <w:rPr>
                <w:noProof/>
                <w:webHidden/>
              </w:rPr>
              <w:tab/>
            </w:r>
            <w:r w:rsidR="00AF50F8">
              <w:rPr>
                <w:noProof/>
                <w:webHidden/>
              </w:rPr>
              <w:fldChar w:fldCharType="begin"/>
            </w:r>
            <w:r w:rsidR="00AF50F8">
              <w:rPr>
                <w:noProof/>
                <w:webHidden/>
              </w:rPr>
              <w:instrText xml:space="preserve"> PAGEREF _Toc508738968 \h </w:instrText>
            </w:r>
            <w:r w:rsidR="00AF50F8">
              <w:rPr>
                <w:noProof/>
                <w:webHidden/>
              </w:rPr>
            </w:r>
            <w:r w:rsidR="00AF50F8">
              <w:rPr>
                <w:noProof/>
                <w:webHidden/>
              </w:rPr>
              <w:fldChar w:fldCharType="separate"/>
            </w:r>
            <w:r w:rsidR="00AF50F8">
              <w:rPr>
                <w:noProof/>
                <w:webHidden/>
              </w:rPr>
              <w:t>4</w:t>
            </w:r>
            <w:r w:rsidR="00AF50F8">
              <w:rPr>
                <w:noProof/>
                <w:webHidden/>
              </w:rPr>
              <w:fldChar w:fldCharType="end"/>
            </w:r>
          </w:hyperlink>
        </w:p>
        <w:p w14:paraId="48D28780" w14:textId="62D4590D" w:rsidR="00AF50F8" w:rsidRDefault="003215C0">
          <w:pPr>
            <w:pStyle w:val="TOC1"/>
            <w:tabs>
              <w:tab w:val="right" w:leader="dot" w:pos="9016"/>
            </w:tabs>
            <w:rPr>
              <w:rFonts w:eastAsiaTheme="minorEastAsia"/>
              <w:noProof/>
              <w:lang w:eastAsia="en-GB"/>
            </w:rPr>
          </w:pPr>
          <w:hyperlink w:anchor="_Toc508738969" w:history="1">
            <w:r w:rsidR="00AF50F8" w:rsidRPr="009570B9">
              <w:rPr>
                <w:rStyle w:val="Hyperlink"/>
                <w:rFonts w:ascii="Times New Roman" w:hAnsi="Times New Roman" w:cs="Times New Roman"/>
                <w:noProof/>
              </w:rPr>
              <w:t>Mobile Device Management</w:t>
            </w:r>
            <w:r w:rsidR="00AF50F8">
              <w:rPr>
                <w:noProof/>
                <w:webHidden/>
              </w:rPr>
              <w:tab/>
            </w:r>
            <w:r w:rsidR="00AF50F8">
              <w:rPr>
                <w:noProof/>
                <w:webHidden/>
              </w:rPr>
              <w:fldChar w:fldCharType="begin"/>
            </w:r>
            <w:r w:rsidR="00AF50F8">
              <w:rPr>
                <w:noProof/>
                <w:webHidden/>
              </w:rPr>
              <w:instrText xml:space="preserve"> PAGEREF _Toc508738969 \h </w:instrText>
            </w:r>
            <w:r w:rsidR="00AF50F8">
              <w:rPr>
                <w:noProof/>
                <w:webHidden/>
              </w:rPr>
            </w:r>
            <w:r w:rsidR="00AF50F8">
              <w:rPr>
                <w:noProof/>
                <w:webHidden/>
              </w:rPr>
              <w:fldChar w:fldCharType="separate"/>
            </w:r>
            <w:r w:rsidR="00AF50F8">
              <w:rPr>
                <w:noProof/>
                <w:webHidden/>
              </w:rPr>
              <w:t>4</w:t>
            </w:r>
            <w:r w:rsidR="00AF50F8">
              <w:rPr>
                <w:noProof/>
                <w:webHidden/>
              </w:rPr>
              <w:fldChar w:fldCharType="end"/>
            </w:r>
          </w:hyperlink>
        </w:p>
        <w:p w14:paraId="4FA506C0" w14:textId="5D64ACF5" w:rsidR="00AF50F8" w:rsidRDefault="003215C0">
          <w:pPr>
            <w:pStyle w:val="TOC1"/>
            <w:tabs>
              <w:tab w:val="right" w:leader="dot" w:pos="9016"/>
            </w:tabs>
            <w:rPr>
              <w:rFonts w:eastAsiaTheme="minorEastAsia"/>
              <w:noProof/>
              <w:lang w:eastAsia="en-GB"/>
            </w:rPr>
          </w:pPr>
          <w:hyperlink w:anchor="_Toc508738970" w:history="1">
            <w:r w:rsidR="00AF50F8" w:rsidRPr="009570B9">
              <w:rPr>
                <w:rStyle w:val="Hyperlink"/>
                <w:rFonts w:ascii="Times New Roman" w:hAnsi="Times New Roman" w:cs="Times New Roman"/>
                <w:noProof/>
              </w:rPr>
              <w:t>Advantages of BYOD</w:t>
            </w:r>
            <w:r w:rsidR="00AF50F8">
              <w:rPr>
                <w:noProof/>
                <w:webHidden/>
              </w:rPr>
              <w:tab/>
            </w:r>
            <w:r w:rsidR="00AF50F8">
              <w:rPr>
                <w:noProof/>
                <w:webHidden/>
              </w:rPr>
              <w:fldChar w:fldCharType="begin"/>
            </w:r>
            <w:r w:rsidR="00AF50F8">
              <w:rPr>
                <w:noProof/>
                <w:webHidden/>
              </w:rPr>
              <w:instrText xml:space="preserve"> PAGEREF _Toc508738970 \h </w:instrText>
            </w:r>
            <w:r w:rsidR="00AF50F8">
              <w:rPr>
                <w:noProof/>
                <w:webHidden/>
              </w:rPr>
            </w:r>
            <w:r w:rsidR="00AF50F8">
              <w:rPr>
                <w:noProof/>
                <w:webHidden/>
              </w:rPr>
              <w:fldChar w:fldCharType="separate"/>
            </w:r>
            <w:r w:rsidR="00AF50F8">
              <w:rPr>
                <w:noProof/>
                <w:webHidden/>
              </w:rPr>
              <w:t>5</w:t>
            </w:r>
            <w:r w:rsidR="00AF50F8">
              <w:rPr>
                <w:noProof/>
                <w:webHidden/>
              </w:rPr>
              <w:fldChar w:fldCharType="end"/>
            </w:r>
          </w:hyperlink>
        </w:p>
        <w:p w14:paraId="0900D802" w14:textId="64C1E09A" w:rsidR="00AF50F8" w:rsidRDefault="003215C0">
          <w:pPr>
            <w:pStyle w:val="TOC1"/>
            <w:tabs>
              <w:tab w:val="right" w:leader="dot" w:pos="9016"/>
            </w:tabs>
            <w:rPr>
              <w:rFonts w:eastAsiaTheme="minorEastAsia"/>
              <w:noProof/>
              <w:lang w:eastAsia="en-GB"/>
            </w:rPr>
          </w:pPr>
          <w:hyperlink w:anchor="_Toc508738971" w:history="1">
            <w:r w:rsidR="00AF50F8" w:rsidRPr="009570B9">
              <w:rPr>
                <w:rStyle w:val="Hyperlink"/>
                <w:rFonts w:ascii="Times New Roman" w:hAnsi="Times New Roman" w:cs="Times New Roman"/>
                <w:noProof/>
              </w:rPr>
              <w:t>Disadvantages of BYOD</w:t>
            </w:r>
            <w:r w:rsidR="00AF50F8">
              <w:rPr>
                <w:noProof/>
                <w:webHidden/>
              </w:rPr>
              <w:tab/>
            </w:r>
            <w:r w:rsidR="00AF50F8">
              <w:rPr>
                <w:noProof/>
                <w:webHidden/>
              </w:rPr>
              <w:fldChar w:fldCharType="begin"/>
            </w:r>
            <w:r w:rsidR="00AF50F8">
              <w:rPr>
                <w:noProof/>
                <w:webHidden/>
              </w:rPr>
              <w:instrText xml:space="preserve"> PAGEREF _Toc508738971 \h </w:instrText>
            </w:r>
            <w:r w:rsidR="00AF50F8">
              <w:rPr>
                <w:noProof/>
                <w:webHidden/>
              </w:rPr>
            </w:r>
            <w:r w:rsidR="00AF50F8">
              <w:rPr>
                <w:noProof/>
                <w:webHidden/>
              </w:rPr>
              <w:fldChar w:fldCharType="separate"/>
            </w:r>
            <w:r w:rsidR="00AF50F8">
              <w:rPr>
                <w:noProof/>
                <w:webHidden/>
              </w:rPr>
              <w:t>5</w:t>
            </w:r>
            <w:r w:rsidR="00AF50F8">
              <w:rPr>
                <w:noProof/>
                <w:webHidden/>
              </w:rPr>
              <w:fldChar w:fldCharType="end"/>
            </w:r>
          </w:hyperlink>
        </w:p>
        <w:p w14:paraId="006B798E" w14:textId="5302F08C" w:rsidR="00AF50F8" w:rsidRDefault="003215C0">
          <w:pPr>
            <w:pStyle w:val="TOC1"/>
            <w:tabs>
              <w:tab w:val="right" w:leader="dot" w:pos="9016"/>
            </w:tabs>
            <w:rPr>
              <w:rFonts w:eastAsiaTheme="minorEastAsia"/>
              <w:noProof/>
              <w:lang w:eastAsia="en-GB"/>
            </w:rPr>
          </w:pPr>
          <w:hyperlink w:anchor="_Toc508738972" w:history="1">
            <w:r w:rsidR="00AF50F8" w:rsidRPr="009570B9">
              <w:rPr>
                <w:rStyle w:val="Hyperlink"/>
                <w:rFonts w:ascii="Times New Roman" w:hAnsi="Times New Roman" w:cs="Times New Roman"/>
                <w:noProof/>
              </w:rPr>
              <w:t>Conclusion</w:t>
            </w:r>
            <w:r w:rsidR="00AF50F8">
              <w:rPr>
                <w:noProof/>
                <w:webHidden/>
              </w:rPr>
              <w:tab/>
            </w:r>
            <w:r w:rsidR="00AF50F8">
              <w:rPr>
                <w:noProof/>
                <w:webHidden/>
              </w:rPr>
              <w:fldChar w:fldCharType="begin"/>
            </w:r>
            <w:r w:rsidR="00AF50F8">
              <w:rPr>
                <w:noProof/>
                <w:webHidden/>
              </w:rPr>
              <w:instrText xml:space="preserve"> PAGEREF _Toc508738972 \h </w:instrText>
            </w:r>
            <w:r w:rsidR="00AF50F8">
              <w:rPr>
                <w:noProof/>
                <w:webHidden/>
              </w:rPr>
            </w:r>
            <w:r w:rsidR="00AF50F8">
              <w:rPr>
                <w:noProof/>
                <w:webHidden/>
              </w:rPr>
              <w:fldChar w:fldCharType="separate"/>
            </w:r>
            <w:r w:rsidR="00AF50F8">
              <w:rPr>
                <w:noProof/>
                <w:webHidden/>
              </w:rPr>
              <w:t>6</w:t>
            </w:r>
            <w:r w:rsidR="00AF50F8">
              <w:rPr>
                <w:noProof/>
                <w:webHidden/>
              </w:rPr>
              <w:fldChar w:fldCharType="end"/>
            </w:r>
          </w:hyperlink>
        </w:p>
        <w:p w14:paraId="3622F23C" w14:textId="037AC520" w:rsidR="00AF50F8" w:rsidRDefault="003215C0">
          <w:pPr>
            <w:pStyle w:val="TOC1"/>
            <w:tabs>
              <w:tab w:val="right" w:leader="dot" w:pos="9016"/>
            </w:tabs>
            <w:rPr>
              <w:rFonts w:eastAsiaTheme="minorEastAsia"/>
              <w:noProof/>
              <w:lang w:eastAsia="en-GB"/>
            </w:rPr>
          </w:pPr>
          <w:hyperlink w:anchor="_Toc508738973" w:history="1">
            <w:r w:rsidR="00AF50F8" w:rsidRPr="009570B9">
              <w:rPr>
                <w:rStyle w:val="Hyperlink"/>
                <w:rFonts w:ascii="Times New Roman" w:hAnsi="Times New Roman" w:cs="Times New Roman"/>
                <w:noProof/>
              </w:rPr>
              <w:t>List of Acronyms</w:t>
            </w:r>
            <w:r w:rsidR="00AF50F8">
              <w:rPr>
                <w:noProof/>
                <w:webHidden/>
              </w:rPr>
              <w:tab/>
            </w:r>
            <w:r w:rsidR="00AF50F8">
              <w:rPr>
                <w:noProof/>
                <w:webHidden/>
              </w:rPr>
              <w:fldChar w:fldCharType="begin"/>
            </w:r>
            <w:r w:rsidR="00AF50F8">
              <w:rPr>
                <w:noProof/>
                <w:webHidden/>
              </w:rPr>
              <w:instrText xml:space="preserve"> PAGEREF _Toc508738973 \h </w:instrText>
            </w:r>
            <w:r w:rsidR="00AF50F8">
              <w:rPr>
                <w:noProof/>
                <w:webHidden/>
              </w:rPr>
            </w:r>
            <w:r w:rsidR="00AF50F8">
              <w:rPr>
                <w:noProof/>
                <w:webHidden/>
              </w:rPr>
              <w:fldChar w:fldCharType="separate"/>
            </w:r>
            <w:r w:rsidR="00AF50F8">
              <w:rPr>
                <w:noProof/>
                <w:webHidden/>
              </w:rPr>
              <w:t>7</w:t>
            </w:r>
            <w:r w:rsidR="00AF50F8">
              <w:rPr>
                <w:noProof/>
                <w:webHidden/>
              </w:rPr>
              <w:fldChar w:fldCharType="end"/>
            </w:r>
          </w:hyperlink>
        </w:p>
        <w:p w14:paraId="75B3C3BB" w14:textId="1B5A0619" w:rsidR="00AF50F8" w:rsidRDefault="003215C0">
          <w:pPr>
            <w:pStyle w:val="TOC1"/>
            <w:tabs>
              <w:tab w:val="right" w:leader="dot" w:pos="9016"/>
            </w:tabs>
            <w:rPr>
              <w:rFonts w:eastAsiaTheme="minorEastAsia"/>
              <w:noProof/>
              <w:lang w:eastAsia="en-GB"/>
            </w:rPr>
          </w:pPr>
          <w:hyperlink w:anchor="_Toc508738974" w:history="1">
            <w:r w:rsidR="00AF50F8" w:rsidRPr="009570B9">
              <w:rPr>
                <w:rStyle w:val="Hyperlink"/>
                <w:rFonts w:ascii="Times New Roman" w:hAnsi="Times New Roman" w:cs="Times New Roman"/>
                <w:noProof/>
              </w:rPr>
              <w:t>Bibliography</w:t>
            </w:r>
            <w:r w:rsidR="00AF50F8">
              <w:rPr>
                <w:noProof/>
                <w:webHidden/>
              </w:rPr>
              <w:tab/>
            </w:r>
            <w:r w:rsidR="00AF50F8">
              <w:rPr>
                <w:noProof/>
                <w:webHidden/>
              </w:rPr>
              <w:fldChar w:fldCharType="begin"/>
            </w:r>
            <w:r w:rsidR="00AF50F8">
              <w:rPr>
                <w:noProof/>
                <w:webHidden/>
              </w:rPr>
              <w:instrText xml:space="preserve"> PAGEREF _Toc508738974 \h </w:instrText>
            </w:r>
            <w:r w:rsidR="00AF50F8">
              <w:rPr>
                <w:noProof/>
                <w:webHidden/>
              </w:rPr>
            </w:r>
            <w:r w:rsidR="00AF50F8">
              <w:rPr>
                <w:noProof/>
                <w:webHidden/>
              </w:rPr>
              <w:fldChar w:fldCharType="separate"/>
            </w:r>
            <w:r w:rsidR="00AF50F8">
              <w:rPr>
                <w:noProof/>
                <w:webHidden/>
              </w:rPr>
              <w:t>8</w:t>
            </w:r>
            <w:r w:rsidR="00AF50F8">
              <w:rPr>
                <w:noProof/>
                <w:webHidden/>
              </w:rPr>
              <w:fldChar w:fldCharType="end"/>
            </w:r>
          </w:hyperlink>
        </w:p>
        <w:p w14:paraId="0C68E3BC" w14:textId="039F8F77" w:rsidR="00AF50F8" w:rsidRDefault="003215C0">
          <w:pPr>
            <w:pStyle w:val="TOC1"/>
            <w:tabs>
              <w:tab w:val="right" w:leader="dot" w:pos="9016"/>
            </w:tabs>
            <w:rPr>
              <w:rFonts w:eastAsiaTheme="minorEastAsia"/>
              <w:noProof/>
              <w:lang w:eastAsia="en-GB"/>
            </w:rPr>
          </w:pPr>
          <w:hyperlink w:anchor="_Toc508738975" w:history="1">
            <w:r w:rsidR="00AF50F8" w:rsidRPr="009570B9">
              <w:rPr>
                <w:rStyle w:val="Hyperlink"/>
                <w:rFonts w:ascii="Times New Roman" w:hAnsi="Times New Roman" w:cs="Times New Roman"/>
                <w:noProof/>
              </w:rPr>
              <w:t>Reference List</w:t>
            </w:r>
            <w:r w:rsidR="00AF50F8">
              <w:rPr>
                <w:noProof/>
                <w:webHidden/>
              </w:rPr>
              <w:tab/>
            </w:r>
            <w:r w:rsidR="00AF50F8">
              <w:rPr>
                <w:noProof/>
                <w:webHidden/>
              </w:rPr>
              <w:fldChar w:fldCharType="begin"/>
            </w:r>
            <w:r w:rsidR="00AF50F8">
              <w:rPr>
                <w:noProof/>
                <w:webHidden/>
              </w:rPr>
              <w:instrText xml:space="preserve"> PAGEREF _Toc508738975 \h </w:instrText>
            </w:r>
            <w:r w:rsidR="00AF50F8">
              <w:rPr>
                <w:noProof/>
                <w:webHidden/>
              </w:rPr>
            </w:r>
            <w:r w:rsidR="00AF50F8">
              <w:rPr>
                <w:noProof/>
                <w:webHidden/>
              </w:rPr>
              <w:fldChar w:fldCharType="separate"/>
            </w:r>
            <w:r w:rsidR="00AF50F8">
              <w:rPr>
                <w:noProof/>
                <w:webHidden/>
              </w:rPr>
              <w:t>9</w:t>
            </w:r>
            <w:r w:rsidR="00AF50F8">
              <w:rPr>
                <w:noProof/>
                <w:webHidden/>
              </w:rPr>
              <w:fldChar w:fldCharType="end"/>
            </w:r>
          </w:hyperlink>
        </w:p>
        <w:p w14:paraId="2EF54E15" w14:textId="29EE1480" w:rsidR="00AF50F8" w:rsidRDefault="003215C0">
          <w:pPr>
            <w:pStyle w:val="TOC1"/>
            <w:tabs>
              <w:tab w:val="right" w:leader="dot" w:pos="9016"/>
            </w:tabs>
            <w:rPr>
              <w:rFonts w:eastAsiaTheme="minorEastAsia"/>
              <w:noProof/>
              <w:lang w:eastAsia="en-GB"/>
            </w:rPr>
          </w:pPr>
          <w:hyperlink w:anchor="_Toc508738976" w:history="1">
            <w:r w:rsidR="00AF50F8" w:rsidRPr="009570B9">
              <w:rPr>
                <w:rStyle w:val="Hyperlink"/>
                <w:rFonts w:ascii="Times New Roman" w:hAnsi="Times New Roman" w:cs="Times New Roman"/>
                <w:noProof/>
              </w:rPr>
              <w:t>Figures</w:t>
            </w:r>
            <w:r w:rsidR="00AF50F8">
              <w:rPr>
                <w:noProof/>
                <w:webHidden/>
              </w:rPr>
              <w:tab/>
            </w:r>
            <w:r w:rsidR="00AF50F8">
              <w:rPr>
                <w:noProof/>
                <w:webHidden/>
              </w:rPr>
              <w:fldChar w:fldCharType="begin"/>
            </w:r>
            <w:r w:rsidR="00AF50F8">
              <w:rPr>
                <w:noProof/>
                <w:webHidden/>
              </w:rPr>
              <w:instrText xml:space="preserve"> PAGEREF _Toc508738976 \h </w:instrText>
            </w:r>
            <w:r w:rsidR="00AF50F8">
              <w:rPr>
                <w:noProof/>
                <w:webHidden/>
              </w:rPr>
            </w:r>
            <w:r w:rsidR="00AF50F8">
              <w:rPr>
                <w:noProof/>
                <w:webHidden/>
              </w:rPr>
              <w:fldChar w:fldCharType="separate"/>
            </w:r>
            <w:r w:rsidR="00AF50F8">
              <w:rPr>
                <w:noProof/>
                <w:webHidden/>
              </w:rPr>
              <w:t>10</w:t>
            </w:r>
            <w:r w:rsidR="00AF50F8">
              <w:rPr>
                <w:noProof/>
                <w:webHidden/>
              </w:rPr>
              <w:fldChar w:fldCharType="end"/>
            </w:r>
          </w:hyperlink>
        </w:p>
        <w:p w14:paraId="03C02AAE" w14:textId="6CE8BAF6" w:rsidR="00247A8F" w:rsidRPr="00052279" w:rsidRDefault="00247A8F">
          <w:pPr>
            <w:rPr>
              <w:rFonts w:ascii="Times New Roman" w:hAnsi="Times New Roman" w:cs="Times New Roman"/>
            </w:rPr>
          </w:pPr>
          <w:r w:rsidRPr="00052279">
            <w:rPr>
              <w:rFonts w:ascii="Times New Roman" w:hAnsi="Times New Roman" w:cs="Times New Roman"/>
              <w:b/>
              <w:bCs/>
              <w:noProof/>
            </w:rPr>
            <w:fldChar w:fldCharType="end"/>
          </w:r>
        </w:p>
      </w:sdtContent>
    </w:sdt>
    <w:p w14:paraId="7E320B88" w14:textId="77777777" w:rsidR="00247A8F" w:rsidRPr="00052279" w:rsidRDefault="00247A8F">
      <w:pPr>
        <w:rPr>
          <w:rFonts w:ascii="Times New Roman" w:eastAsiaTheme="majorEastAsia" w:hAnsi="Times New Roman" w:cs="Times New Roman"/>
          <w:color w:val="2E74B5" w:themeColor="accent1" w:themeShade="BF"/>
          <w:sz w:val="32"/>
          <w:szCs w:val="32"/>
        </w:rPr>
      </w:pPr>
      <w:r w:rsidRPr="00052279">
        <w:rPr>
          <w:rFonts w:ascii="Times New Roman" w:hAnsi="Times New Roman" w:cs="Times New Roman"/>
        </w:rPr>
        <w:br w:type="page"/>
      </w:r>
    </w:p>
    <w:p w14:paraId="4012E4A7" w14:textId="431C8A4C" w:rsidR="000E473C" w:rsidRPr="00052279" w:rsidRDefault="000E473C" w:rsidP="000E473C">
      <w:pPr>
        <w:pStyle w:val="Heading1"/>
        <w:rPr>
          <w:rFonts w:ascii="Times New Roman" w:hAnsi="Times New Roman" w:cs="Times New Roman"/>
        </w:rPr>
      </w:pPr>
      <w:bookmarkStart w:id="26" w:name="_Toc508738961"/>
      <w:r w:rsidRPr="00052279">
        <w:rPr>
          <w:rFonts w:ascii="Times New Roman" w:hAnsi="Times New Roman" w:cs="Times New Roman"/>
        </w:rPr>
        <w:lastRenderedPageBreak/>
        <w:t>Abstract</w:t>
      </w:r>
      <w:bookmarkEnd w:id="26"/>
    </w:p>
    <w:p w14:paraId="335019AA" w14:textId="380F3172" w:rsidR="00B526F4" w:rsidRPr="00C80421" w:rsidRDefault="00B526F4" w:rsidP="00B526F4">
      <w:pPr>
        <w:rPr>
          <w:rFonts w:ascii="Times New Roman" w:hAnsi="Times New Roman" w:cs="Times New Roman"/>
          <w:sz w:val="24"/>
        </w:rPr>
      </w:pPr>
      <w:r w:rsidRPr="00C80421">
        <w:rPr>
          <w:rFonts w:ascii="Times New Roman" w:hAnsi="Times New Roman" w:cs="Times New Roman"/>
          <w:sz w:val="24"/>
        </w:rPr>
        <w:t xml:space="preserve">This report demonstrates the process of implementing a BYOD scheme for a company and the policies required to ensure safe use for both employees and the company. These policies include a User Policy, which outlines user privileges and device usage restrictions; a Device Management Policy, detailing supported devices and the registration process they will be subject to </w:t>
      </w:r>
      <w:r w:rsidR="00C55766" w:rsidRPr="00C80421">
        <w:rPr>
          <w:rFonts w:ascii="Times New Roman" w:hAnsi="Times New Roman" w:cs="Times New Roman"/>
          <w:sz w:val="24"/>
        </w:rPr>
        <w:t>for network access; and Security Policy, which attempts to ensure users of the network do not become a weakness in the company’s security infrastructure. This report also provides research on various MDM software available and evaluates their potential efficacy if implemented in a BYOD framework for the scenario provided as well as containing diagrams to demonstrate the implementation of the framework.</w:t>
      </w:r>
    </w:p>
    <w:p w14:paraId="2FDAA765" w14:textId="7AE3C6D1" w:rsidR="000E473C" w:rsidRPr="00052279" w:rsidRDefault="000E473C" w:rsidP="000E473C">
      <w:pPr>
        <w:pStyle w:val="Heading1"/>
        <w:rPr>
          <w:rFonts w:ascii="Times New Roman" w:hAnsi="Times New Roman" w:cs="Times New Roman"/>
        </w:rPr>
      </w:pPr>
      <w:bookmarkStart w:id="27" w:name="_Toc508738962"/>
      <w:r w:rsidRPr="00052279">
        <w:rPr>
          <w:rFonts w:ascii="Times New Roman" w:hAnsi="Times New Roman" w:cs="Times New Roman"/>
        </w:rPr>
        <w:t>Introduction</w:t>
      </w:r>
      <w:bookmarkEnd w:id="27"/>
    </w:p>
    <w:p w14:paraId="2A4A0DAB" w14:textId="3ADF78E1" w:rsidR="00C55766" w:rsidRPr="00C80421" w:rsidRDefault="00412B2B" w:rsidP="00C55766">
      <w:pPr>
        <w:rPr>
          <w:rFonts w:ascii="Times New Roman" w:hAnsi="Times New Roman" w:cs="Times New Roman"/>
          <w:sz w:val="24"/>
        </w:rPr>
      </w:pPr>
      <w:r w:rsidRPr="00C80421">
        <w:rPr>
          <w:rFonts w:ascii="Times New Roman" w:hAnsi="Times New Roman" w:cs="Times New Roman"/>
          <w:sz w:val="24"/>
        </w:rPr>
        <w:t>A gold mining company, Golding-Harvest Ltd, requires a BYOD framework for their employees and clients, and with approximately 95% of the existing network being wireless based, an effective BYOD system is important to avoid data loss or leaks instead of an open wireless network for all employees and clients.</w:t>
      </w:r>
    </w:p>
    <w:p w14:paraId="2A2D2C93" w14:textId="5F8B3C3D" w:rsidR="00AF20D9" w:rsidRPr="00052279" w:rsidRDefault="00AF20D9" w:rsidP="00AF20D9">
      <w:pPr>
        <w:pStyle w:val="Heading1"/>
        <w:rPr>
          <w:rFonts w:ascii="Times New Roman" w:hAnsi="Times New Roman" w:cs="Times New Roman"/>
        </w:rPr>
      </w:pPr>
      <w:bookmarkStart w:id="28" w:name="_Toc508738963"/>
      <w:r w:rsidRPr="00052279">
        <w:rPr>
          <w:rFonts w:ascii="Times New Roman" w:hAnsi="Times New Roman" w:cs="Times New Roman"/>
        </w:rPr>
        <w:t>Policies</w:t>
      </w:r>
      <w:bookmarkEnd w:id="28"/>
    </w:p>
    <w:p w14:paraId="7B92E951" w14:textId="1A226A45" w:rsidR="00B31617" w:rsidRPr="00C80421" w:rsidRDefault="00B31617" w:rsidP="00B31617">
      <w:pPr>
        <w:rPr>
          <w:rFonts w:ascii="Times New Roman" w:hAnsi="Times New Roman" w:cs="Times New Roman"/>
          <w:sz w:val="24"/>
        </w:rPr>
      </w:pPr>
      <w:bookmarkStart w:id="29" w:name="_Hlk508740465"/>
      <w:r w:rsidRPr="00C80421">
        <w:rPr>
          <w:rFonts w:ascii="Times New Roman" w:hAnsi="Times New Roman" w:cs="Times New Roman"/>
          <w:sz w:val="24"/>
        </w:rPr>
        <w:t>When implementing a B</w:t>
      </w:r>
      <w:r w:rsidR="00C54028">
        <w:rPr>
          <w:rFonts w:ascii="Times New Roman" w:hAnsi="Times New Roman" w:cs="Times New Roman"/>
          <w:sz w:val="24"/>
        </w:rPr>
        <w:t>YO</w:t>
      </w:r>
      <w:r w:rsidRPr="00C80421">
        <w:rPr>
          <w:rFonts w:ascii="Times New Roman" w:hAnsi="Times New Roman" w:cs="Times New Roman"/>
          <w:sz w:val="24"/>
        </w:rPr>
        <w:t>D framework, policies must be written to define the requirements of users and the organisation regarding its use</w:t>
      </w:r>
      <w:r w:rsidR="00934EC7">
        <w:rPr>
          <w:rFonts w:ascii="Times New Roman" w:hAnsi="Times New Roman" w:cs="Times New Roman"/>
          <w:sz w:val="24"/>
        </w:rPr>
        <w:t>,</w:t>
      </w:r>
      <w:r w:rsidRPr="00C80421">
        <w:rPr>
          <w:rFonts w:ascii="Times New Roman" w:hAnsi="Times New Roman" w:cs="Times New Roman"/>
          <w:sz w:val="24"/>
        </w:rPr>
        <w:t xml:space="preserve"> to ensure the security</w:t>
      </w:r>
      <w:r w:rsidR="00934EC7">
        <w:rPr>
          <w:rFonts w:ascii="Times New Roman" w:hAnsi="Times New Roman" w:cs="Times New Roman"/>
          <w:sz w:val="24"/>
        </w:rPr>
        <w:t>,</w:t>
      </w:r>
      <w:r w:rsidRPr="00C80421">
        <w:rPr>
          <w:rFonts w:ascii="Times New Roman" w:hAnsi="Times New Roman" w:cs="Times New Roman"/>
          <w:sz w:val="24"/>
        </w:rPr>
        <w:t xml:space="preserve"> legal integrity of the system</w:t>
      </w:r>
      <w:r w:rsidR="00934EC7">
        <w:rPr>
          <w:rFonts w:ascii="Times New Roman" w:hAnsi="Times New Roman" w:cs="Times New Roman"/>
          <w:sz w:val="24"/>
        </w:rPr>
        <w:t>,</w:t>
      </w:r>
      <w:r w:rsidRPr="00C80421">
        <w:rPr>
          <w:rFonts w:ascii="Times New Roman" w:hAnsi="Times New Roman" w:cs="Times New Roman"/>
          <w:sz w:val="24"/>
        </w:rPr>
        <w:t xml:space="preserve"> and company infrastructure is protected</w:t>
      </w:r>
      <w:r w:rsidR="00934EC7">
        <w:rPr>
          <w:rFonts w:ascii="Times New Roman" w:hAnsi="Times New Roman" w:cs="Times New Roman"/>
          <w:sz w:val="24"/>
        </w:rPr>
        <w:t>,</w:t>
      </w:r>
      <w:r w:rsidRPr="00C80421">
        <w:rPr>
          <w:rFonts w:ascii="Times New Roman" w:hAnsi="Times New Roman" w:cs="Times New Roman"/>
          <w:sz w:val="24"/>
        </w:rPr>
        <w:t xml:space="preserve"> whilst also allowing employees and other users sufficient access to perform and complete obligations.</w:t>
      </w:r>
    </w:p>
    <w:p w14:paraId="37A75920" w14:textId="424A38BB" w:rsidR="00E84E8A" w:rsidRPr="00052279" w:rsidRDefault="00E84E8A" w:rsidP="00AF20D9">
      <w:pPr>
        <w:pStyle w:val="Heading2"/>
        <w:rPr>
          <w:rFonts w:ascii="Times New Roman" w:hAnsi="Times New Roman" w:cs="Times New Roman"/>
        </w:rPr>
      </w:pPr>
      <w:bookmarkStart w:id="30" w:name="_Toc508738964"/>
      <w:bookmarkEnd w:id="29"/>
      <w:r w:rsidRPr="00052279">
        <w:rPr>
          <w:rFonts w:ascii="Times New Roman" w:hAnsi="Times New Roman" w:cs="Times New Roman"/>
        </w:rPr>
        <w:t>User Policy</w:t>
      </w:r>
      <w:bookmarkEnd w:id="30"/>
    </w:p>
    <w:p w14:paraId="6FBDEBCA" w14:textId="383D2A20" w:rsidR="00604DA7" w:rsidRPr="00C80421" w:rsidRDefault="000E2C89" w:rsidP="00E84E8A">
      <w:pPr>
        <w:rPr>
          <w:rFonts w:ascii="Times New Roman" w:hAnsi="Times New Roman" w:cs="Times New Roman"/>
          <w:sz w:val="24"/>
        </w:rPr>
      </w:pPr>
      <w:r w:rsidRPr="00C80421">
        <w:rPr>
          <w:rFonts w:ascii="Times New Roman" w:hAnsi="Times New Roman" w:cs="Times New Roman"/>
          <w:sz w:val="24"/>
        </w:rPr>
        <w:t>Devices must be registered with the IT department whereupon certain specifications will be recorded including hardware, installed software and operating system.</w:t>
      </w:r>
      <w:r w:rsidR="00604DA7" w:rsidRPr="00C80421">
        <w:rPr>
          <w:rFonts w:ascii="Times New Roman" w:hAnsi="Times New Roman" w:cs="Times New Roman"/>
          <w:sz w:val="24"/>
        </w:rPr>
        <w:t xml:space="preserve"> Device management software</w:t>
      </w:r>
      <w:r w:rsidR="006C19A6" w:rsidRPr="00C80421">
        <w:rPr>
          <w:rFonts w:ascii="Times New Roman" w:hAnsi="Times New Roman" w:cs="Times New Roman"/>
          <w:sz w:val="24"/>
        </w:rPr>
        <w:t>,</w:t>
      </w:r>
      <w:r w:rsidR="00604DA7" w:rsidRPr="00C80421">
        <w:rPr>
          <w:rFonts w:ascii="Times New Roman" w:hAnsi="Times New Roman" w:cs="Times New Roman"/>
          <w:sz w:val="24"/>
        </w:rPr>
        <w:t xml:space="preserve"> </w:t>
      </w:r>
      <w:r w:rsidR="006C19A6" w:rsidRPr="00C80421">
        <w:rPr>
          <w:rFonts w:ascii="Times New Roman" w:hAnsi="Times New Roman" w:cs="Times New Roman"/>
          <w:sz w:val="24"/>
        </w:rPr>
        <w:t xml:space="preserve">XenMobile, </w:t>
      </w:r>
      <w:r w:rsidR="00604DA7" w:rsidRPr="00C80421">
        <w:rPr>
          <w:rFonts w:ascii="Times New Roman" w:hAnsi="Times New Roman" w:cs="Times New Roman"/>
          <w:sz w:val="24"/>
        </w:rPr>
        <w:t>will be installed on the device at this point.</w:t>
      </w:r>
    </w:p>
    <w:p w14:paraId="6309CC8C" w14:textId="0D62E7C1" w:rsidR="00D9049F" w:rsidRPr="00C80421" w:rsidRDefault="00F00999" w:rsidP="00E84E8A">
      <w:pPr>
        <w:rPr>
          <w:rFonts w:ascii="Times New Roman" w:hAnsi="Times New Roman" w:cs="Times New Roman"/>
          <w:sz w:val="24"/>
        </w:rPr>
      </w:pPr>
      <w:r w:rsidRPr="00C80421">
        <w:rPr>
          <w:rFonts w:ascii="Times New Roman" w:hAnsi="Times New Roman" w:cs="Times New Roman"/>
          <w:sz w:val="24"/>
        </w:rPr>
        <w:t xml:space="preserve">For use of the BYOD system, </w:t>
      </w:r>
      <w:commentRangeStart w:id="31"/>
      <w:r w:rsidRPr="00C80421">
        <w:rPr>
          <w:rFonts w:ascii="Times New Roman" w:hAnsi="Times New Roman" w:cs="Times New Roman"/>
          <w:sz w:val="24"/>
        </w:rPr>
        <w:t xml:space="preserve">employees </w:t>
      </w:r>
      <w:commentRangeEnd w:id="31"/>
      <w:r w:rsidR="00C524B4">
        <w:rPr>
          <w:rStyle w:val="CommentReference"/>
        </w:rPr>
        <w:commentReference w:id="31"/>
      </w:r>
      <w:r w:rsidRPr="00C80421">
        <w:rPr>
          <w:rFonts w:ascii="Times New Roman" w:hAnsi="Times New Roman" w:cs="Times New Roman"/>
          <w:sz w:val="24"/>
        </w:rPr>
        <w:t xml:space="preserve">will be required to pay </w:t>
      </w:r>
      <w:commentRangeStart w:id="32"/>
      <w:r w:rsidR="007B2D28" w:rsidRPr="00C80421">
        <w:rPr>
          <w:rFonts w:ascii="Times New Roman" w:hAnsi="Times New Roman" w:cs="Times New Roman"/>
          <w:sz w:val="24"/>
        </w:rPr>
        <w:t xml:space="preserve">$2.25 </w:t>
      </w:r>
      <w:commentRangeEnd w:id="32"/>
      <w:r w:rsidR="00C524B4">
        <w:rPr>
          <w:rStyle w:val="CommentReference"/>
        </w:rPr>
        <w:commentReference w:id="32"/>
      </w:r>
      <w:r w:rsidR="007B2D28" w:rsidRPr="00C80421">
        <w:rPr>
          <w:rFonts w:ascii="Times New Roman" w:hAnsi="Times New Roman" w:cs="Times New Roman"/>
          <w:sz w:val="24"/>
        </w:rPr>
        <w:t>per device, per month or $2.89 per user, per month for up to ten devices. Clients will be paid for by the company.</w:t>
      </w:r>
    </w:p>
    <w:p w14:paraId="561D15B7" w14:textId="6F736B6E" w:rsidR="00D9049F" w:rsidRPr="00C80421" w:rsidRDefault="00D9049F" w:rsidP="00E84E8A">
      <w:pPr>
        <w:rPr>
          <w:rFonts w:ascii="Times New Roman" w:hAnsi="Times New Roman" w:cs="Times New Roman"/>
          <w:sz w:val="24"/>
        </w:rPr>
      </w:pPr>
      <w:r w:rsidRPr="00C80421">
        <w:rPr>
          <w:rFonts w:ascii="Times New Roman" w:hAnsi="Times New Roman" w:cs="Times New Roman"/>
          <w:sz w:val="24"/>
        </w:rPr>
        <w:t>Users will have privileges assigned based on their role in the company, however most will have basic employee privileges. Clients will have the most restrictive, base privileges: disabling all</w:t>
      </w:r>
      <w:r w:rsidR="00700E67" w:rsidRPr="00C80421">
        <w:rPr>
          <w:rFonts w:ascii="Times New Roman" w:hAnsi="Times New Roman" w:cs="Times New Roman"/>
          <w:sz w:val="24"/>
        </w:rPr>
        <w:t xml:space="preserve"> untrusted</w:t>
      </w:r>
      <w:r w:rsidRPr="00C80421">
        <w:rPr>
          <w:rFonts w:ascii="Times New Roman" w:hAnsi="Times New Roman" w:cs="Times New Roman"/>
          <w:sz w:val="24"/>
        </w:rPr>
        <w:t xml:space="preserve"> software and websites</w:t>
      </w:r>
      <w:r w:rsidR="00700E67" w:rsidRPr="00C80421">
        <w:rPr>
          <w:rFonts w:ascii="Times New Roman" w:hAnsi="Times New Roman" w:cs="Times New Roman"/>
          <w:sz w:val="24"/>
        </w:rPr>
        <w:t>.</w:t>
      </w:r>
      <w:r w:rsidR="00873D00" w:rsidRPr="00C80421">
        <w:rPr>
          <w:rFonts w:ascii="Times New Roman" w:hAnsi="Times New Roman" w:cs="Times New Roman"/>
          <w:sz w:val="24"/>
        </w:rPr>
        <w:t xml:space="preserve"> </w:t>
      </w:r>
      <w:r w:rsidR="00EB1A80" w:rsidRPr="00C80421">
        <w:rPr>
          <w:rFonts w:ascii="Times New Roman" w:hAnsi="Times New Roman" w:cs="Times New Roman"/>
          <w:sz w:val="24"/>
        </w:rPr>
        <w:t xml:space="preserve">Available </w:t>
      </w:r>
      <w:r w:rsidR="00714AA3" w:rsidRPr="00C80421">
        <w:rPr>
          <w:rFonts w:ascii="Times New Roman" w:hAnsi="Times New Roman" w:cs="Times New Roman"/>
          <w:sz w:val="24"/>
        </w:rPr>
        <w:t>r</w:t>
      </w:r>
      <w:r w:rsidR="00EB1A80" w:rsidRPr="00C80421">
        <w:rPr>
          <w:rFonts w:ascii="Times New Roman" w:hAnsi="Times New Roman" w:cs="Times New Roman"/>
          <w:sz w:val="24"/>
        </w:rPr>
        <w:t>oles include</w:t>
      </w:r>
      <w:r w:rsidR="00714AA3" w:rsidRPr="00C80421">
        <w:rPr>
          <w:rFonts w:ascii="Times New Roman" w:hAnsi="Times New Roman" w:cs="Times New Roman"/>
          <w:sz w:val="24"/>
        </w:rPr>
        <w:t xml:space="preserve"> system administrator, with full system privileges; standard employee</w:t>
      </w:r>
      <w:r w:rsidR="00C549C6" w:rsidRPr="00C80421">
        <w:rPr>
          <w:rFonts w:ascii="Times New Roman" w:hAnsi="Times New Roman" w:cs="Times New Roman"/>
          <w:sz w:val="24"/>
        </w:rPr>
        <w:t>,</w:t>
      </w:r>
      <w:r w:rsidR="00934EC7">
        <w:rPr>
          <w:rFonts w:ascii="Times New Roman" w:hAnsi="Times New Roman" w:cs="Times New Roman"/>
          <w:sz w:val="24"/>
        </w:rPr>
        <w:t xml:space="preserve"> </w:t>
      </w:r>
      <w:r w:rsidR="00E20FE6">
        <w:rPr>
          <w:rFonts w:ascii="Times New Roman" w:hAnsi="Times New Roman" w:cs="Times New Roman"/>
          <w:sz w:val="24"/>
        </w:rPr>
        <w:t>the</w:t>
      </w:r>
      <w:r w:rsidR="00C549C6" w:rsidRPr="00C80421">
        <w:rPr>
          <w:rFonts w:ascii="Times New Roman" w:hAnsi="Times New Roman" w:cs="Times New Roman"/>
          <w:sz w:val="24"/>
        </w:rPr>
        <w:t xml:space="preserve"> average access level</w:t>
      </w:r>
      <w:r w:rsidR="00714AA3" w:rsidRPr="00C80421">
        <w:rPr>
          <w:rFonts w:ascii="Times New Roman" w:hAnsi="Times New Roman" w:cs="Times New Roman"/>
          <w:sz w:val="24"/>
        </w:rPr>
        <w:t>; elevated employee, with greater access than a standard employee: for</w:t>
      </w:r>
      <w:r w:rsidR="00C549C6" w:rsidRPr="00C80421">
        <w:rPr>
          <w:rFonts w:ascii="Times New Roman" w:hAnsi="Times New Roman" w:cs="Times New Roman"/>
          <w:sz w:val="24"/>
        </w:rPr>
        <w:t xml:space="preserve"> management staff; client, lowest level of system access.</w:t>
      </w:r>
    </w:p>
    <w:p w14:paraId="1A17A576" w14:textId="1B8E7C2B" w:rsidR="00873D00" w:rsidRPr="00C80421" w:rsidRDefault="00873D00" w:rsidP="00E84E8A">
      <w:pPr>
        <w:rPr>
          <w:rFonts w:ascii="Times New Roman" w:hAnsi="Times New Roman" w:cs="Times New Roman"/>
          <w:sz w:val="24"/>
        </w:rPr>
      </w:pPr>
      <w:commentRangeStart w:id="33"/>
      <w:r w:rsidRPr="00C80421">
        <w:rPr>
          <w:rFonts w:ascii="Times New Roman" w:hAnsi="Times New Roman" w:cs="Times New Roman"/>
          <w:sz w:val="24"/>
        </w:rPr>
        <w:t xml:space="preserve">Users of the network must agree that any data pertaining to the company will be segregated from other data on the device and wiped on </w:t>
      </w:r>
      <w:r w:rsidR="00AD1B4B" w:rsidRPr="00C80421">
        <w:rPr>
          <w:rFonts w:ascii="Times New Roman" w:hAnsi="Times New Roman" w:cs="Times New Roman"/>
          <w:sz w:val="24"/>
        </w:rPr>
        <w:t>theft, loss, discovery of a virus, breach of policy, or departure from the company.</w:t>
      </w:r>
      <w:commentRangeEnd w:id="33"/>
      <w:r w:rsidR="00C524B4">
        <w:rPr>
          <w:rStyle w:val="CommentReference"/>
        </w:rPr>
        <w:commentReference w:id="33"/>
      </w:r>
    </w:p>
    <w:p w14:paraId="2052B556" w14:textId="768B5E3B" w:rsidR="00E84E8A" w:rsidRPr="00052279" w:rsidRDefault="00E84E8A" w:rsidP="00AF20D9">
      <w:pPr>
        <w:pStyle w:val="Heading2"/>
        <w:rPr>
          <w:rFonts w:ascii="Times New Roman" w:hAnsi="Times New Roman" w:cs="Times New Roman"/>
        </w:rPr>
      </w:pPr>
      <w:bookmarkStart w:id="34" w:name="_Toc508738965"/>
      <w:r w:rsidRPr="00052279">
        <w:rPr>
          <w:rFonts w:ascii="Times New Roman" w:hAnsi="Times New Roman" w:cs="Times New Roman"/>
        </w:rPr>
        <w:t>Device Management Policy</w:t>
      </w:r>
      <w:bookmarkEnd w:id="34"/>
    </w:p>
    <w:p w14:paraId="34FC20FF" w14:textId="23D3E173" w:rsidR="001C74E8" w:rsidRPr="00C80421" w:rsidRDefault="00C81B63" w:rsidP="00495BE5">
      <w:pPr>
        <w:rPr>
          <w:rFonts w:ascii="Times New Roman" w:hAnsi="Times New Roman" w:cs="Times New Roman"/>
          <w:sz w:val="24"/>
        </w:rPr>
      </w:pPr>
      <w:r w:rsidRPr="00C80421">
        <w:rPr>
          <w:rFonts w:ascii="Times New Roman" w:hAnsi="Times New Roman" w:cs="Times New Roman"/>
          <w:sz w:val="24"/>
        </w:rPr>
        <w:t xml:space="preserve">The Mobile Device Management software used is XenMobile which supports Windows, </w:t>
      </w:r>
      <w:r w:rsidR="000B7A17" w:rsidRPr="00C80421">
        <w:rPr>
          <w:rFonts w:ascii="Times New Roman" w:hAnsi="Times New Roman" w:cs="Times New Roman"/>
          <w:sz w:val="24"/>
        </w:rPr>
        <w:t xml:space="preserve">Mac OS and </w:t>
      </w:r>
      <w:r w:rsidRPr="00C80421">
        <w:rPr>
          <w:rFonts w:ascii="Times New Roman" w:hAnsi="Times New Roman" w:cs="Times New Roman"/>
          <w:sz w:val="24"/>
        </w:rPr>
        <w:t xml:space="preserve">Linux </w:t>
      </w:r>
      <w:r w:rsidR="000B7A17" w:rsidRPr="00C80421">
        <w:rPr>
          <w:rFonts w:ascii="Times New Roman" w:hAnsi="Times New Roman" w:cs="Times New Roman"/>
          <w:sz w:val="24"/>
        </w:rPr>
        <w:t xml:space="preserve">operating systems as well as Windows Phone 10, Android, iOS and BlackBerry mobile operating systems. The MDM software requires a fee to be paid (as defined in the User Policy) per device per month </w:t>
      </w:r>
      <w:r w:rsidR="00495BE5" w:rsidRPr="00C80421">
        <w:rPr>
          <w:rFonts w:ascii="Times New Roman" w:hAnsi="Times New Roman" w:cs="Times New Roman"/>
          <w:sz w:val="24"/>
        </w:rPr>
        <w:t>that each user is responsible for paying.</w:t>
      </w:r>
    </w:p>
    <w:p w14:paraId="2E9E2A1F" w14:textId="7EB6EF8F" w:rsidR="001C74E8" w:rsidRPr="00C80421" w:rsidRDefault="00B51A9D" w:rsidP="001C74E8">
      <w:pPr>
        <w:rPr>
          <w:rFonts w:ascii="Times New Roman" w:hAnsi="Times New Roman" w:cs="Times New Roman"/>
          <w:sz w:val="24"/>
        </w:rPr>
      </w:pPr>
      <w:r w:rsidRPr="00C80421">
        <w:rPr>
          <w:rFonts w:ascii="Times New Roman" w:hAnsi="Times New Roman" w:cs="Times New Roman"/>
          <w:sz w:val="24"/>
        </w:rPr>
        <w:lastRenderedPageBreak/>
        <w:t>Problems with device function are not the responsibility of the company and IT support will not be provided to resolve these faults. Network connectivity</w:t>
      </w:r>
      <w:r w:rsidR="00287F0D" w:rsidRPr="00C80421">
        <w:rPr>
          <w:rFonts w:ascii="Times New Roman" w:hAnsi="Times New Roman" w:cs="Times New Roman"/>
          <w:sz w:val="24"/>
        </w:rPr>
        <w:t xml:space="preserve"> issues</w:t>
      </w:r>
      <w:r w:rsidRPr="00C80421">
        <w:rPr>
          <w:rFonts w:ascii="Times New Roman" w:hAnsi="Times New Roman" w:cs="Times New Roman"/>
          <w:sz w:val="24"/>
        </w:rPr>
        <w:t xml:space="preserve"> will be covered by IT </w:t>
      </w:r>
      <w:commentRangeStart w:id="35"/>
      <w:r w:rsidRPr="00C80421">
        <w:rPr>
          <w:rFonts w:ascii="Times New Roman" w:hAnsi="Times New Roman" w:cs="Times New Roman"/>
          <w:sz w:val="24"/>
        </w:rPr>
        <w:t>support</w:t>
      </w:r>
      <w:commentRangeEnd w:id="35"/>
      <w:r w:rsidR="00C524B4">
        <w:rPr>
          <w:rStyle w:val="CommentReference"/>
        </w:rPr>
        <w:commentReference w:id="35"/>
      </w:r>
      <w:r w:rsidR="00287F0D" w:rsidRPr="00C80421">
        <w:rPr>
          <w:rFonts w:ascii="Times New Roman" w:hAnsi="Times New Roman" w:cs="Times New Roman"/>
          <w:sz w:val="24"/>
        </w:rPr>
        <w:t>.</w:t>
      </w:r>
    </w:p>
    <w:p w14:paraId="4B114FC3" w14:textId="26CB0717" w:rsidR="00287F0D" w:rsidRPr="00C80421" w:rsidRDefault="00287F0D" w:rsidP="001C74E8">
      <w:pPr>
        <w:rPr>
          <w:rFonts w:ascii="Times New Roman" w:hAnsi="Times New Roman" w:cs="Times New Roman"/>
          <w:sz w:val="24"/>
        </w:rPr>
      </w:pPr>
      <w:r w:rsidRPr="00C80421">
        <w:rPr>
          <w:rFonts w:ascii="Times New Roman" w:hAnsi="Times New Roman" w:cs="Times New Roman"/>
          <w:sz w:val="24"/>
        </w:rPr>
        <w:t>Devices must be registered with the IT department for configuration and set up</w:t>
      </w:r>
      <w:r w:rsidR="009D4C42" w:rsidRPr="00C80421">
        <w:rPr>
          <w:rFonts w:ascii="Times New Roman" w:hAnsi="Times New Roman" w:cs="Times New Roman"/>
          <w:sz w:val="24"/>
        </w:rPr>
        <w:t>,</w:t>
      </w:r>
      <w:r w:rsidRPr="00C80421">
        <w:rPr>
          <w:rFonts w:ascii="Times New Roman" w:hAnsi="Times New Roman" w:cs="Times New Roman"/>
          <w:sz w:val="24"/>
        </w:rPr>
        <w:t xml:space="preserve"> which includes the installation of appropriate security and anti-virus software.</w:t>
      </w:r>
      <w:r w:rsidR="009D4C42" w:rsidRPr="00C80421">
        <w:rPr>
          <w:rFonts w:ascii="Times New Roman" w:hAnsi="Times New Roman" w:cs="Times New Roman"/>
          <w:sz w:val="24"/>
        </w:rPr>
        <w:t xml:space="preserve"> Upon leaving the organisation this software will be removed and the device will function as intended</w:t>
      </w:r>
    </w:p>
    <w:p w14:paraId="0B2EA0EF" w14:textId="4FF20EDE" w:rsidR="001C74E8" w:rsidRPr="00C80421" w:rsidRDefault="009D4C42" w:rsidP="001C74E8">
      <w:pPr>
        <w:rPr>
          <w:rFonts w:ascii="Times New Roman" w:hAnsi="Times New Roman" w:cs="Times New Roman"/>
          <w:sz w:val="24"/>
        </w:rPr>
      </w:pPr>
      <w:r w:rsidRPr="00C80421">
        <w:rPr>
          <w:rFonts w:ascii="Times New Roman" w:hAnsi="Times New Roman" w:cs="Times New Roman"/>
          <w:sz w:val="24"/>
        </w:rPr>
        <w:t>The company will not reimburse employees for any percentage of the cost of their device unless clearly damaged in the process of configuration for use on the network or removing software and reconfiguration on leaving the company’s employment.</w:t>
      </w:r>
    </w:p>
    <w:p w14:paraId="2AFEDF7F" w14:textId="5B0ECF02" w:rsidR="00E84E8A" w:rsidRPr="00052279" w:rsidRDefault="00E84E8A" w:rsidP="00AF20D9">
      <w:pPr>
        <w:pStyle w:val="Heading2"/>
        <w:rPr>
          <w:rFonts w:ascii="Times New Roman" w:hAnsi="Times New Roman" w:cs="Times New Roman"/>
        </w:rPr>
      </w:pPr>
      <w:bookmarkStart w:id="36" w:name="_Toc508738966"/>
      <w:r w:rsidRPr="00052279">
        <w:rPr>
          <w:rFonts w:ascii="Times New Roman" w:hAnsi="Times New Roman" w:cs="Times New Roman"/>
        </w:rPr>
        <w:t>Security Policy</w:t>
      </w:r>
      <w:bookmarkEnd w:id="36"/>
    </w:p>
    <w:p w14:paraId="78D714FA" w14:textId="3E9C7C3D" w:rsidR="00BA6725" w:rsidRPr="00C80421" w:rsidRDefault="00E84E8A" w:rsidP="00E84E8A">
      <w:pPr>
        <w:rPr>
          <w:rFonts w:ascii="Times New Roman" w:hAnsi="Times New Roman" w:cs="Times New Roman"/>
          <w:sz w:val="24"/>
        </w:rPr>
      </w:pPr>
      <w:r w:rsidRPr="00C80421">
        <w:rPr>
          <w:rFonts w:ascii="Times New Roman" w:hAnsi="Times New Roman" w:cs="Times New Roman"/>
          <w:sz w:val="24"/>
        </w:rPr>
        <w:t xml:space="preserve">The company requires all devices connecting to the network to be password protected using the in-built features of the device. Passwords must be a minimum of </w:t>
      </w:r>
      <w:r w:rsidR="007E2D0C">
        <w:rPr>
          <w:rFonts w:ascii="Times New Roman" w:hAnsi="Times New Roman" w:cs="Times New Roman"/>
          <w:sz w:val="24"/>
        </w:rPr>
        <w:t>eight</w:t>
      </w:r>
      <w:r w:rsidRPr="00C80421">
        <w:rPr>
          <w:rFonts w:ascii="Times New Roman" w:hAnsi="Times New Roman" w:cs="Times New Roman"/>
          <w:sz w:val="24"/>
        </w:rPr>
        <w:t xml:space="preserve"> characters using both upper and lower cases and including numbers and symbols. Any device must lock itself after a maximum of ten minutes idle</w:t>
      </w:r>
      <w:r w:rsidR="00BA6725" w:rsidRPr="00C80421">
        <w:rPr>
          <w:rFonts w:ascii="Times New Roman" w:hAnsi="Times New Roman" w:cs="Times New Roman"/>
          <w:sz w:val="24"/>
        </w:rPr>
        <w:t xml:space="preserve"> and require a password to unlock it. The device must also lock the user out after multiple failed log in attempts to prevent unauthorised access.</w:t>
      </w:r>
      <w:r w:rsidR="001C74E8" w:rsidRPr="00C80421">
        <w:rPr>
          <w:rFonts w:ascii="Times New Roman" w:hAnsi="Times New Roman" w:cs="Times New Roman"/>
          <w:sz w:val="24"/>
        </w:rPr>
        <w:t xml:space="preserve"> Passwords are not to be written down or stored in any unobscured or unencrypted form.</w:t>
      </w:r>
    </w:p>
    <w:p w14:paraId="4B0FF9BE" w14:textId="7BB7FD80" w:rsidR="00BA6725" w:rsidRPr="00C80421" w:rsidRDefault="00BA6725" w:rsidP="00E84E8A">
      <w:pPr>
        <w:rPr>
          <w:rFonts w:ascii="Times New Roman" w:hAnsi="Times New Roman" w:cs="Times New Roman"/>
          <w:sz w:val="24"/>
        </w:rPr>
      </w:pPr>
      <w:r w:rsidRPr="00C80421">
        <w:rPr>
          <w:rFonts w:ascii="Times New Roman" w:hAnsi="Times New Roman" w:cs="Times New Roman"/>
          <w:sz w:val="24"/>
        </w:rPr>
        <w:t>Applications may not be downloaded or installed on the device if absent from a list of allowed applications to ensure devices aren’t used maliciously or hijacked. Undesirable or potentially harmful applications will be blocked when accessing the network, depending on user privilege.</w:t>
      </w:r>
    </w:p>
    <w:p w14:paraId="5C850BCA" w14:textId="2C88159B" w:rsidR="00287F0D" w:rsidRPr="00C80421" w:rsidRDefault="00287F0D" w:rsidP="00E84E8A">
      <w:pPr>
        <w:rPr>
          <w:rFonts w:ascii="Times New Roman" w:hAnsi="Times New Roman" w:cs="Times New Roman"/>
          <w:sz w:val="24"/>
        </w:rPr>
      </w:pPr>
      <w:r w:rsidRPr="00C80421">
        <w:rPr>
          <w:rFonts w:ascii="Times New Roman" w:hAnsi="Times New Roman" w:cs="Times New Roman"/>
          <w:sz w:val="24"/>
        </w:rPr>
        <w:t xml:space="preserve">On registering a device for employee access to the network, security and anti-virus software will be installed to ensure security of </w:t>
      </w:r>
      <w:r w:rsidR="00DD5B9F">
        <w:rPr>
          <w:rFonts w:ascii="Times New Roman" w:hAnsi="Times New Roman" w:cs="Times New Roman"/>
          <w:sz w:val="24"/>
        </w:rPr>
        <w:t>the</w:t>
      </w:r>
      <w:r w:rsidRPr="00C80421">
        <w:rPr>
          <w:rFonts w:ascii="Times New Roman" w:hAnsi="Times New Roman" w:cs="Times New Roman"/>
          <w:sz w:val="24"/>
        </w:rPr>
        <w:t xml:space="preserve"> device and, subsequently, the network.</w:t>
      </w:r>
    </w:p>
    <w:p w14:paraId="3C5A9AA6" w14:textId="5880478B" w:rsidR="00E84E8A" w:rsidRPr="00C80421" w:rsidRDefault="00D31645" w:rsidP="00E84E8A">
      <w:pPr>
        <w:rPr>
          <w:rFonts w:ascii="Times New Roman" w:hAnsi="Times New Roman" w:cs="Times New Roman"/>
          <w:sz w:val="24"/>
        </w:rPr>
      </w:pPr>
      <w:r w:rsidRPr="00C80421">
        <w:rPr>
          <w:rFonts w:ascii="Times New Roman" w:hAnsi="Times New Roman" w:cs="Times New Roman"/>
          <w:sz w:val="24"/>
        </w:rPr>
        <w:t>Unsupported devices will be denied access to the network, as will personal devices of employees that are not registered for use on the network.</w:t>
      </w:r>
      <w:r w:rsidR="009E12C9" w:rsidRPr="00C80421">
        <w:rPr>
          <w:rFonts w:ascii="Times New Roman" w:hAnsi="Times New Roman" w:cs="Times New Roman"/>
          <w:sz w:val="24"/>
        </w:rPr>
        <w:t xml:space="preserve"> Employee devices will have company data stored in a</w:t>
      </w:r>
      <w:r w:rsidR="001E2D3A" w:rsidRPr="00C80421">
        <w:rPr>
          <w:rFonts w:ascii="Times New Roman" w:hAnsi="Times New Roman" w:cs="Times New Roman"/>
          <w:sz w:val="24"/>
        </w:rPr>
        <w:t xml:space="preserve"> partitioned area of the device;</w:t>
      </w:r>
      <w:r w:rsidRPr="00C80421">
        <w:rPr>
          <w:rFonts w:ascii="Times New Roman" w:hAnsi="Times New Roman" w:cs="Times New Roman"/>
          <w:sz w:val="24"/>
        </w:rPr>
        <w:t xml:space="preserve"> </w:t>
      </w:r>
      <w:r w:rsidR="00AD1B4B" w:rsidRPr="00C80421">
        <w:rPr>
          <w:rFonts w:ascii="Times New Roman" w:hAnsi="Times New Roman" w:cs="Times New Roman"/>
          <w:sz w:val="24"/>
        </w:rPr>
        <w:t>D</w:t>
      </w:r>
      <w:r w:rsidRPr="00C80421">
        <w:rPr>
          <w:rFonts w:ascii="Times New Roman" w:hAnsi="Times New Roman" w:cs="Times New Roman"/>
          <w:sz w:val="24"/>
        </w:rPr>
        <w:t xml:space="preserve">evices of an employee may </w:t>
      </w:r>
      <w:r w:rsidR="001E2D3A" w:rsidRPr="00C80421">
        <w:rPr>
          <w:rFonts w:ascii="Times New Roman" w:hAnsi="Times New Roman" w:cs="Times New Roman"/>
          <w:sz w:val="24"/>
        </w:rPr>
        <w:t xml:space="preserve">have this partition </w:t>
      </w:r>
      <w:r w:rsidRPr="00C80421">
        <w:rPr>
          <w:rFonts w:ascii="Times New Roman" w:hAnsi="Times New Roman" w:cs="Times New Roman"/>
          <w:sz w:val="24"/>
        </w:rPr>
        <w:t>remotely wiped if stolen, lost, a virus is found, a breach of policy is detected, or the employee leaves the organisation.</w:t>
      </w:r>
    </w:p>
    <w:p w14:paraId="07C63926" w14:textId="7CA503C4" w:rsidR="00D31645" w:rsidRPr="00C80421" w:rsidRDefault="00D31645" w:rsidP="00E84E8A">
      <w:pPr>
        <w:rPr>
          <w:rFonts w:ascii="Times New Roman" w:hAnsi="Times New Roman" w:cs="Times New Roman"/>
          <w:sz w:val="24"/>
        </w:rPr>
      </w:pPr>
      <w:r w:rsidRPr="00C80421">
        <w:rPr>
          <w:rFonts w:ascii="Times New Roman" w:hAnsi="Times New Roman" w:cs="Times New Roman"/>
          <w:sz w:val="24"/>
        </w:rPr>
        <w:t>An employee’s access to data on the network is limited by their user role as defined in the user policy.</w:t>
      </w:r>
    </w:p>
    <w:p w14:paraId="225D48BF" w14:textId="316992BE" w:rsidR="001961CA" w:rsidRPr="00C80421" w:rsidRDefault="001E2D3A" w:rsidP="00E84E8A">
      <w:pPr>
        <w:rPr>
          <w:rFonts w:ascii="Times New Roman" w:hAnsi="Times New Roman" w:cs="Times New Roman"/>
          <w:sz w:val="24"/>
        </w:rPr>
      </w:pPr>
      <w:r w:rsidRPr="00C80421">
        <w:rPr>
          <w:rFonts w:ascii="Times New Roman" w:hAnsi="Times New Roman" w:cs="Times New Roman"/>
          <w:sz w:val="24"/>
        </w:rPr>
        <w:t xml:space="preserve">Deliberate breach of the security policy by an employee may result in disciplinary action, revocation of network access, and possible legal measures which </w:t>
      </w:r>
      <w:r w:rsidR="00857624" w:rsidRPr="00C80421">
        <w:rPr>
          <w:rFonts w:ascii="Times New Roman" w:hAnsi="Times New Roman" w:cs="Times New Roman"/>
          <w:sz w:val="24"/>
        </w:rPr>
        <w:t>could</w:t>
      </w:r>
      <w:r w:rsidRPr="00C80421">
        <w:rPr>
          <w:rFonts w:ascii="Times New Roman" w:hAnsi="Times New Roman" w:cs="Times New Roman"/>
          <w:sz w:val="24"/>
        </w:rPr>
        <w:t xml:space="preserve"> lead to criminal </w:t>
      </w:r>
      <w:commentRangeStart w:id="37"/>
      <w:r w:rsidRPr="00C80421">
        <w:rPr>
          <w:rFonts w:ascii="Times New Roman" w:hAnsi="Times New Roman" w:cs="Times New Roman"/>
          <w:sz w:val="24"/>
        </w:rPr>
        <w:t>prosecution</w:t>
      </w:r>
      <w:commentRangeEnd w:id="37"/>
      <w:r w:rsidR="005721A1">
        <w:rPr>
          <w:rStyle w:val="CommentReference"/>
        </w:rPr>
        <w:commentReference w:id="37"/>
      </w:r>
      <w:r w:rsidRPr="00C80421">
        <w:rPr>
          <w:rFonts w:ascii="Times New Roman" w:hAnsi="Times New Roman" w:cs="Times New Roman"/>
          <w:sz w:val="24"/>
        </w:rPr>
        <w:t>.</w:t>
      </w:r>
    </w:p>
    <w:p w14:paraId="3A2F40B1" w14:textId="6D325229" w:rsidR="00722DA4" w:rsidRPr="00052279" w:rsidRDefault="00722DA4" w:rsidP="00722DA4">
      <w:pPr>
        <w:pStyle w:val="Heading2"/>
        <w:rPr>
          <w:rFonts w:ascii="Times New Roman" w:hAnsi="Times New Roman" w:cs="Times New Roman"/>
        </w:rPr>
      </w:pPr>
      <w:bookmarkStart w:id="38" w:name="_Toc508738967"/>
      <w:r w:rsidRPr="00052279">
        <w:rPr>
          <w:rFonts w:ascii="Times New Roman" w:hAnsi="Times New Roman" w:cs="Times New Roman"/>
        </w:rPr>
        <w:t>Network Diagram</w:t>
      </w:r>
      <w:bookmarkEnd w:id="38"/>
    </w:p>
    <w:p w14:paraId="3E86D433" w14:textId="654F1BEA" w:rsidR="00722DA4" w:rsidRPr="00C80421" w:rsidRDefault="00722DA4" w:rsidP="00722DA4">
      <w:pPr>
        <w:rPr>
          <w:rFonts w:ascii="Times New Roman" w:hAnsi="Times New Roman" w:cs="Times New Roman"/>
          <w:sz w:val="24"/>
        </w:rPr>
      </w:pPr>
      <w:r w:rsidRPr="00C80421">
        <w:rPr>
          <w:rFonts w:ascii="Times New Roman" w:hAnsi="Times New Roman" w:cs="Times New Roman"/>
          <w:sz w:val="24"/>
        </w:rPr>
        <w:t>The network diagram (Figure A) depicts the basic profile of the BYOD system to be implemented. A device connects to the system through a Wireless Access Point and is then handled by the WLAN Controller.</w:t>
      </w:r>
      <w:r w:rsidR="002859BD" w:rsidRPr="00C80421">
        <w:rPr>
          <w:rFonts w:ascii="Times New Roman" w:hAnsi="Times New Roman" w:cs="Times New Roman"/>
          <w:sz w:val="24"/>
        </w:rPr>
        <w:t xml:space="preserve"> An access request</w:t>
      </w:r>
      <w:r w:rsidR="002E479A" w:rsidRPr="00C80421">
        <w:rPr>
          <w:rFonts w:ascii="Times New Roman" w:hAnsi="Times New Roman" w:cs="Times New Roman"/>
          <w:sz w:val="24"/>
        </w:rPr>
        <w:t xml:space="preserve"> and device data</w:t>
      </w:r>
      <w:r w:rsidR="002859BD" w:rsidRPr="00C80421">
        <w:rPr>
          <w:rFonts w:ascii="Times New Roman" w:hAnsi="Times New Roman" w:cs="Times New Roman"/>
          <w:sz w:val="24"/>
        </w:rPr>
        <w:t xml:space="preserve"> </w:t>
      </w:r>
      <w:r w:rsidR="002E479A" w:rsidRPr="00C80421">
        <w:rPr>
          <w:rFonts w:ascii="Times New Roman" w:hAnsi="Times New Roman" w:cs="Times New Roman"/>
          <w:sz w:val="24"/>
        </w:rPr>
        <w:t>are</w:t>
      </w:r>
      <w:r w:rsidR="002859BD" w:rsidRPr="00C80421">
        <w:rPr>
          <w:rFonts w:ascii="Times New Roman" w:hAnsi="Times New Roman" w:cs="Times New Roman"/>
          <w:sz w:val="24"/>
        </w:rPr>
        <w:t xml:space="preserve"> then sent through a firewall to the MDM server which then references</w:t>
      </w:r>
      <w:r w:rsidR="002E479A" w:rsidRPr="00C80421">
        <w:rPr>
          <w:rFonts w:ascii="Times New Roman" w:hAnsi="Times New Roman" w:cs="Times New Roman"/>
          <w:sz w:val="24"/>
        </w:rPr>
        <w:t xml:space="preserve"> the Roles database to determine whether a device is allowed and which Role it will be assigned. Once a Role is set, requests by the device will be checked against the privilege of its Role and the Database of allowed connections. Once approved, the request is processed like a standard web request and is </w:t>
      </w:r>
      <w:r w:rsidR="002E479A" w:rsidRPr="00C80421">
        <w:rPr>
          <w:rFonts w:ascii="Times New Roman" w:hAnsi="Times New Roman" w:cs="Times New Roman"/>
          <w:sz w:val="24"/>
        </w:rPr>
        <w:lastRenderedPageBreak/>
        <w:t>passed through the switch and router, which handle all packets on the network, and into the DM</w:t>
      </w:r>
      <w:r w:rsidR="006B238F" w:rsidRPr="00C80421">
        <w:rPr>
          <w:rFonts w:ascii="Times New Roman" w:hAnsi="Times New Roman" w:cs="Times New Roman"/>
          <w:sz w:val="24"/>
        </w:rPr>
        <w:t>Z</w:t>
      </w:r>
      <w:r w:rsidR="002E479A" w:rsidRPr="00C80421">
        <w:rPr>
          <w:rFonts w:ascii="Times New Roman" w:hAnsi="Times New Roman" w:cs="Times New Roman"/>
          <w:sz w:val="24"/>
        </w:rPr>
        <w:t>. Then through a final firewall to the internet.</w:t>
      </w:r>
    </w:p>
    <w:p w14:paraId="48343DC1" w14:textId="4739D497" w:rsidR="00722DA4" w:rsidRPr="00052279" w:rsidRDefault="00722DA4" w:rsidP="00722DA4">
      <w:pPr>
        <w:pStyle w:val="Heading2"/>
        <w:rPr>
          <w:rFonts w:ascii="Times New Roman" w:hAnsi="Times New Roman" w:cs="Times New Roman"/>
        </w:rPr>
      </w:pPr>
      <w:bookmarkStart w:id="39" w:name="_Toc508738968"/>
      <w:r w:rsidRPr="00052279">
        <w:rPr>
          <w:rFonts w:ascii="Times New Roman" w:hAnsi="Times New Roman" w:cs="Times New Roman"/>
        </w:rPr>
        <w:t>Data Flow Diagram</w:t>
      </w:r>
      <w:bookmarkEnd w:id="39"/>
    </w:p>
    <w:p w14:paraId="109D8DFC" w14:textId="313E6364" w:rsidR="002C3C8A" w:rsidRPr="00052279" w:rsidRDefault="00E707BD" w:rsidP="002C3C8A">
      <w:pPr>
        <w:rPr>
          <w:rFonts w:ascii="Times New Roman" w:hAnsi="Times New Roman" w:cs="Times New Roman"/>
        </w:rPr>
      </w:pPr>
      <w:r>
        <w:rPr>
          <w:rFonts w:ascii="Times New Roman" w:hAnsi="Times New Roman" w:cs="Times New Roman"/>
        </w:rPr>
        <w:t>A data flow diagram (Figure B) was created for the BYOD system concept demonstrating</w:t>
      </w:r>
      <w:r w:rsidR="00EB31A3">
        <w:rPr>
          <w:rFonts w:ascii="Times New Roman" w:hAnsi="Times New Roman" w:cs="Times New Roman"/>
        </w:rPr>
        <w:t xml:space="preserve"> the flow of data for</w:t>
      </w:r>
      <w:r>
        <w:rPr>
          <w:rFonts w:ascii="Times New Roman" w:hAnsi="Times New Roman" w:cs="Times New Roman"/>
        </w:rPr>
        <w:t xml:space="preserve"> system login, user requests and privilege handling.</w:t>
      </w:r>
    </w:p>
    <w:p w14:paraId="5FACC21A" w14:textId="1D17E8B4" w:rsidR="001961CA" w:rsidRPr="00052279" w:rsidRDefault="001961CA" w:rsidP="001961CA">
      <w:pPr>
        <w:pStyle w:val="Heading1"/>
        <w:rPr>
          <w:rFonts w:ascii="Times New Roman" w:hAnsi="Times New Roman" w:cs="Times New Roman"/>
        </w:rPr>
      </w:pPr>
      <w:bookmarkStart w:id="40" w:name="_Toc508738969"/>
      <w:r w:rsidRPr="00052279">
        <w:rPr>
          <w:rFonts w:ascii="Times New Roman" w:hAnsi="Times New Roman" w:cs="Times New Roman"/>
        </w:rPr>
        <w:t>Mobile Device Management</w:t>
      </w:r>
      <w:bookmarkEnd w:id="40"/>
    </w:p>
    <w:p w14:paraId="39470859" w14:textId="2F817C9E" w:rsidR="005A31D0" w:rsidRPr="00C80421" w:rsidRDefault="005A31D0" w:rsidP="004108E7">
      <w:pPr>
        <w:rPr>
          <w:rFonts w:ascii="Times New Roman" w:hAnsi="Times New Roman" w:cs="Times New Roman"/>
          <w:sz w:val="24"/>
        </w:rPr>
      </w:pPr>
      <w:r w:rsidRPr="00C80421">
        <w:rPr>
          <w:rFonts w:ascii="Times New Roman" w:hAnsi="Times New Roman" w:cs="Times New Roman"/>
          <w:sz w:val="24"/>
        </w:rPr>
        <w:t xml:space="preserve">Mobile Device Management software </w:t>
      </w:r>
      <w:r w:rsidR="004108E7" w:rsidRPr="00C80421">
        <w:rPr>
          <w:rFonts w:ascii="Times New Roman" w:hAnsi="Times New Roman" w:cs="Times New Roman"/>
          <w:sz w:val="24"/>
        </w:rPr>
        <w:t>offers</w:t>
      </w:r>
      <w:r w:rsidR="00175E8B" w:rsidRPr="00C80421">
        <w:rPr>
          <w:rFonts w:ascii="Times New Roman" w:hAnsi="Times New Roman" w:cs="Times New Roman"/>
          <w:sz w:val="24"/>
        </w:rPr>
        <w:t xml:space="preserve"> </w:t>
      </w:r>
      <w:r w:rsidR="004108E7" w:rsidRPr="00C80421">
        <w:rPr>
          <w:rFonts w:ascii="Times New Roman" w:hAnsi="Times New Roman" w:cs="Times New Roman"/>
          <w:sz w:val="24"/>
        </w:rPr>
        <w:t>“functions such as  remote  device  administration  and configuration, inventory and asset management, remote-wipe or device lockout, installation of updates on operating system or application level, geolocation of devices, or cost management” and as such is becoming increasingly relevant for organisations as, with the rise of mobile devices and their reliance on internet access for effective use, companies must consider the implementation of BYOD systems which require thorough and potentially intrusive management for system security.</w:t>
      </w:r>
    </w:p>
    <w:p w14:paraId="2754186E" w14:textId="159683A8" w:rsidR="003B5778" w:rsidRPr="00C80421" w:rsidRDefault="00396680" w:rsidP="004108E7">
      <w:pPr>
        <w:rPr>
          <w:rFonts w:ascii="Times New Roman" w:hAnsi="Times New Roman" w:cs="Times New Roman"/>
          <w:sz w:val="24"/>
        </w:rPr>
      </w:pPr>
      <w:r w:rsidRPr="00C80421">
        <w:rPr>
          <w:rFonts w:ascii="Times New Roman" w:hAnsi="Times New Roman" w:cs="Times New Roman"/>
          <w:sz w:val="24"/>
        </w:rPr>
        <w:t>The size of an organisation often affects what technologies are implemented in a system as a larger company will have more assets at their disposal and will therefore have reduced risk when implementing new technology compared to smaller organisations that can’t afford to make risky investments. In the case of Golding Harvest Ltd it is assumed that lack of resources is not an issue.</w:t>
      </w:r>
    </w:p>
    <w:p w14:paraId="0BFE43B6" w14:textId="4A4577BB" w:rsidR="00B31CB8" w:rsidRPr="00C80421" w:rsidRDefault="00B31CB8" w:rsidP="004108E7">
      <w:pPr>
        <w:rPr>
          <w:rFonts w:ascii="Times New Roman" w:hAnsi="Times New Roman" w:cs="Times New Roman"/>
          <w:sz w:val="24"/>
        </w:rPr>
      </w:pPr>
      <w:r w:rsidRPr="00C80421">
        <w:rPr>
          <w:rFonts w:ascii="Times New Roman" w:hAnsi="Times New Roman" w:cs="Times New Roman"/>
          <w:sz w:val="24"/>
        </w:rPr>
        <w:t>Despite the company’s ability to pay MDM software charges for each of its employees, these expenses reduce the cost effectiveness of employing a BYOD system instead of simply purchasing devices for every employee, therefore the employee will be responsible for their own usage charges. By charging the employee the charge per device for use of the MDM system the company helps to preserve its organisational performance. It is recommended that clients are paid for by the company to maintain a positive working relationship.</w:t>
      </w:r>
    </w:p>
    <w:p w14:paraId="54AA5442" w14:textId="660F2782" w:rsidR="006B1469" w:rsidRPr="00C80421" w:rsidRDefault="00707ED5" w:rsidP="00707ED5">
      <w:pPr>
        <w:tabs>
          <w:tab w:val="left" w:pos="2352"/>
        </w:tabs>
        <w:rPr>
          <w:rFonts w:ascii="Times New Roman" w:hAnsi="Times New Roman" w:cs="Times New Roman"/>
          <w:sz w:val="24"/>
        </w:rPr>
      </w:pPr>
      <w:r w:rsidRPr="00C80421">
        <w:rPr>
          <w:rFonts w:ascii="Times New Roman" w:hAnsi="Times New Roman" w:cs="Times New Roman"/>
          <w:sz w:val="24"/>
        </w:rPr>
        <w:t>To decide which MDM software to use, the eight best options according to PCMag will be weighed up based on their features, range of supported devices and pricing.</w:t>
      </w:r>
    </w:p>
    <w:p w14:paraId="65D378E2" w14:textId="49D475B2" w:rsidR="005E63DE" w:rsidRPr="00C80421" w:rsidRDefault="005313F2" w:rsidP="00707ED5">
      <w:pPr>
        <w:tabs>
          <w:tab w:val="left" w:pos="2352"/>
        </w:tabs>
        <w:rPr>
          <w:rFonts w:ascii="Times New Roman" w:hAnsi="Times New Roman" w:cs="Times New Roman"/>
          <w:sz w:val="24"/>
        </w:rPr>
      </w:pPr>
      <w:r w:rsidRPr="00C80421">
        <w:rPr>
          <w:rFonts w:ascii="Times New Roman" w:hAnsi="Times New Roman" w:cs="Times New Roman"/>
          <w:sz w:val="24"/>
        </w:rPr>
        <w:t>Considering all candidates achieve the base level of security required, s</w:t>
      </w:r>
      <w:r w:rsidR="005E63DE" w:rsidRPr="00C80421">
        <w:rPr>
          <w:rFonts w:ascii="Times New Roman" w:hAnsi="Times New Roman" w:cs="Times New Roman"/>
          <w:sz w:val="24"/>
        </w:rPr>
        <w:t xml:space="preserve">upport for a wide range of devices is </w:t>
      </w:r>
      <w:r w:rsidRPr="00C80421">
        <w:rPr>
          <w:rFonts w:ascii="Times New Roman" w:hAnsi="Times New Roman" w:cs="Times New Roman"/>
          <w:sz w:val="24"/>
        </w:rPr>
        <w:t>the principal requirement for when choosing which software to use.</w:t>
      </w:r>
      <w:r w:rsidR="001D61A8" w:rsidRPr="00C80421">
        <w:rPr>
          <w:rFonts w:ascii="Times New Roman" w:hAnsi="Times New Roman" w:cs="Times New Roman"/>
          <w:sz w:val="24"/>
        </w:rPr>
        <w:t xml:space="preserve"> As such those with no BlackBerry support have been ruled out as well as those that don’t or have limited support for </w:t>
      </w:r>
      <w:r w:rsidR="00C20335" w:rsidRPr="00C80421">
        <w:rPr>
          <w:rFonts w:ascii="Times New Roman" w:hAnsi="Times New Roman" w:cs="Times New Roman"/>
          <w:sz w:val="24"/>
        </w:rPr>
        <w:t>W</w:t>
      </w:r>
      <w:r w:rsidR="001D61A8" w:rsidRPr="00C80421">
        <w:rPr>
          <w:rFonts w:ascii="Times New Roman" w:hAnsi="Times New Roman" w:cs="Times New Roman"/>
          <w:sz w:val="24"/>
        </w:rPr>
        <w:t>indows 10 such as AppTec360.</w:t>
      </w:r>
    </w:p>
    <w:p w14:paraId="76B4051A" w14:textId="737C3C06" w:rsidR="00C20335" w:rsidRPr="00C80421" w:rsidRDefault="00C20335" w:rsidP="00707ED5">
      <w:pPr>
        <w:tabs>
          <w:tab w:val="left" w:pos="2352"/>
        </w:tabs>
        <w:rPr>
          <w:rFonts w:ascii="Times New Roman" w:hAnsi="Times New Roman" w:cs="Times New Roman"/>
          <w:sz w:val="24"/>
        </w:rPr>
      </w:pPr>
      <w:r w:rsidRPr="00C80421">
        <w:rPr>
          <w:rFonts w:ascii="Times New Roman" w:hAnsi="Times New Roman" w:cs="Times New Roman"/>
          <w:sz w:val="24"/>
        </w:rPr>
        <w:t xml:space="preserve">IBM MaaS360 offers all features required for Golding Harvest Ltd </w:t>
      </w:r>
      <w:r w:rsidR="000E78DD" w:rsidRPr="00C80421">
        <w:rPr>
          <w:rFonts w:ascii="Times New Roman" w:hAnsi="Times New Roman" w:cs="Times New Roman"/>
          <w:sz w:val="24"/>
        </w:rPr>
        <w:t>including mobile expense management, an option the other candidates don’t offer</w:t>
      </w:r>
      <w:r w:rsidR="00F71511" w:rsidRPr="00C80421">
        <w:rPr>
          <w:rFonts w:ascii="Times New Roman" w:hAnsi="Times New Roman" w:cs="Times New Roman"/>
          <w:sz w:val="24"/>
        </w:rPr>
        <w:t>. These are,</w:t>
      </w:r>
      <w:r w:rsidR="000E78DD" w:rsidRPr="00C80421">
        <w:rPr>
          <w:rFonts w:ascii="Times New Roman" w:hAnsi="Times New Roman" w:cs="Times New Roman"/>
          <w:sz w:val="24"/>
        </w:rPr>
        <w:t xml:space="preserve"> ho</w:t>
      </w:r>
      <w:r w:rsidRPr="00C80421">
        <w:rPr>
          <w:rFonts w:ascii="Times New Roman" w:hAnsi="Times New Roman" w:cs="Times New Roman"/>
          <w:sz w:val="24"/>
        </w:rPr>
        <w:t xml:space="preserve">wever not all included in the base </w:t>
      </w:r>
      <w:commentRangeStart w:id="41"/>
      <w:r w:rsidRPr="00C80421">
        <w:rPr>
          <w:rFonts w:ascii="Times New Roman" w:hAnsi="Times New Roman" w:cs="Times New Roman"/>
          <w:sz w:val="24"/>
        </w:rPr>
        <w:t>$4</w:t>
      </w:r>
      <w:commentRangeEnd w:id="41"/>
      <w:r w:rsidR="005721A1">
        <w:rPr>
          <w:rStyle w:val="CommentReference"/>
        </w:rPr>
        <w:commentReference w:id="41"/>
      </w:r>
      <w:r w:rsidR="00DB0311" w:rsidRPr="00C80421">
        <w:rPr>
          <w:rFonts w:ascii="Times New Roman" w:hAnsi="Times New Roman" w:cs="Times New Roman"/>
          <w:sz w:val="24"/>
        </w:rPr>
        <w:t xml:space="preserve"> per device, per month, an already expensive price point and, although the company may be able to field the top price of $9.75 per device, per month, employees may not be willing or able.</w:t>
      </w:r>
      <w:r w:rsidR="000C325D" w:rsidRPr="00C80421">
        <w:rPr>
          <w:rFonts w:ascii="Times New Roman" w:hAnsi="Times New Roman" w:cs="Times New Roman"/>
          <w:sz w:val="24"/>
        </w:rPr>
        <w:t xml:space="preserve"> Aside from pricing</w:t>
      </w:r>
      <w:r w:rsidR="00FE672C" w:rsidRPr="00C80421">
        <w:rPr>
          <w:rFonts w:ascii="Times New Roman" w:hAnsi="Times New Roman" w:cs="Times New Roman"/>
          <w:sz w:val="24"/>
        </w:rPr>
        <w:t>,</w:t>
      </w:r>
      <w:r w:rsidR="000C325D" w:rsidRPr="00C80421">
        <w:rPr>
          <w:rFonts w:ascii="Times New Roman" w:hAnsi="Times New Roman" w:cs="Times New Roman"/>
          <w:sz w:val="24"/>
        </w:rPr>
        <w:t xml:space="preserve"> the software offers a clean and customisable interface as well as</w:t>
      </w:r>
      <w:r w:rsidR="00551BA4" w:rsidRPr="00C80421">
        <w:rPr>
          <w:rFonts w:ascii="Times New Roman" w:hAnsi="Times New Roman" w:cs="Times New Roman"/>
          <w:sz w:val="24"/>
        </w:rPr>
        <w:t xml:space="preserve"> fully configurable</w:t>
      </w:r>
      <w:r w:rsidR="000C325D" w:rsidRPr="00C80421">
        <w:rPr>
          <w:rFonts w:ascii="Times New Roman" w:hAnsi="Times New Roman" w:cs="Times New Roman"/>
          <w:sz w:val="24"/>
        </w:rPr>
        <w:t xml:space="preserve"> </w:t>
      </w:r>
      <w:r w:rsidR="00551BA4" w:rsidRPr="00C80421">
        <w:rPr>
          <w:rFonts w:ascii="Times New Roman" w:hAnsi="Times New Roman" w:cs="Times New Roman"/>
          <w:sz w:val="24"/>
        </w:rPr>
        <w:t>automatic report creation and email notifications</w:t>
      </w:r>
      <w:r w:rsidR="00FE672C" w:rsidRPr="00C80421">
        <w:rPr>
          <w:rFonts w:ascii="Times New Roman" w:hAnsi="Times New Roman" w:cs="Times New Roman"/>
          <w:sz w:val="24"/>
        </w:rPr>
        <w:t xml:space="preserve"> but</w:t>
      </w:r>
      <w:r w:rsidR="00551BA4" w:rsidRPr="00C80421">
        <w:rPr>
          <w:rFonts w:ascii="Times New Roman" w:hAnsi="Times New Roman" w:cs="Times New Roman"/>
          <w:sz w:val="24"/>
        </w:rPr>
        <w:t xml:space="preserve"> is weaker than its competition when managing Windows mobile devices.</w:t>
      </w:r>
    </w:p>
    <w:p w14:paraId="230AD152" w14:textId="7DD7DD84" w:rsidR="001961CA" w:rsidRPr="00C80421" w:rsidRDefault="000C325D" w:rsidP="007E69F3">
      <w:pPr>
        <w:rPr>
          <w:rFonts w:ascii="Times New Roman" w:hAnsi="Times New Roman" w:cs="Times New Roman"/>
          <w:sz w:val="24"/>
        </w:rPr>
      </w:pPr>
      <w:r w:rsidRPr="00C80421">
        <w:rPr>
          <w:rFonts w:ascii="Times New Roman" w:hAnsi="Times New Roman" w:cs="Times New Roman"/>
          <w:sz w:val="24"/>
        </w:rPr>
        <w:t>XenMobile is the cheapest at $2.25 per device, per month or $2.89 per user, per month</w:t>
      </w:r>
      <w:r w:rsidR="00DE3863" w:rsidRPr="00C80421">
        <w:rPr>
          <w:rFonts w:ascii="Times New Roman" w:hAnsi="Times New Roman" w:cs="Times New Roman"/>
          <w:sz w:val="24"/>
        </w:rPr>
        <w:t xml:space="preserve"> for up to ten devices,</w:t>
      </w:r>
      <w:r w:rsidRPr="00C80421">
        <w:rPr>
          <w:rFonts w:ascii="Times New Roman" w:hAnsi="Times New Roman" w:cs="Times New Roman"/>
          <w:sz w:val="24"/>
        </w:rPr>
        <w:t xml:space="preserve"> the cheapest of the three.</w:t>
      </w:r>
      <w:r w:rsidR="007E69F3" w:rsidRPr="00C80421">
        <w:rPr>
          <w:rFonts w:ascii="Times New Roman" w:hAnsi="Times New Roman" w:cs="Times New Roman"/>
          <w:sz w:val="24"/>
        </w:rPr>
        <w:t xml:space="preserve"> </w:t>
      </w:r>
      <w:r w:rsidR="00FD76F5" w:rsidRPr="00C80421">
        <w:rPr>
          <w:rFonts w:ascii="Times New Roman" w:hAnsi="Times New Roman" w:cs="Times New Roman"/>
          <w:sz w:val="24"/>
        </w:rPr>
        <w:t>For this price the software comes with all required features including selective and complete remote wiping, tracking and notifications.</w:t>
      </w:r>
      <w:r w:rsidR="00BD15A4" w:rsidRPr="00C80421">
        <w:rPr>
          <w:rFonts w:ascii="Times New Roman" w:hAnsi="Times New Roman" w:cs="Times New Roman"/>
          <w:sz w:val="24"/>
        </w:rPr>
        <w:t xml:space="preserve"> The user interface is fully </w:t>
      </w:r>
      <w:r w:rsidR="00E05F5B" w:rsidRPr="00C80421">
        <w:rPr>
          <w:rFonts w:ascii="Times New Roman" w:hAnsi="Times New Roman" w:cs="Times New Roman"/>
          <w:sz w:val="24"/>
        </w:rPr>
        <w:t>customisable but</w:t>
      </w:r>
      <w:r w:rsidR="00BD15A4" w:rsidRPr="00C80421">
        <w:rPr>
          <w:rFonts w:ascii="Times New Roman" w:hAnsi="Times New Roman" w:cs="Times New Roman"/>
          <w:sz w:val="24"/>
        </w:rPr>
        <w:t xml:space="preserve"> can become complex with larger systems</w:t>
      </w:r>
      <w:r w:rsidR="00BB69F1" w:rsidRPr="00C80421">
        <w:rPr>
          <w:rFonts w:ascii="Times New Roman" w:hAnsi="Times New Roman" w:cs="Times New Roman"/>
          <w:sz w:val="24"/>
        </w:rPr>
        <w:t xml:space="preserve"> especially when </w:t>
      </w:r>
      <w:r w:rsidR="00BB69F1" w:rsidRPr="00C80421">
        <w:rPr>
          <w:rFonts w:ascii="Times New Roman" w:hAnsi="Times New Roman" w:cs="Times New Roman"/>
          <w:sz w:val="24"/>
        </w:rPr>
        <w:lastRenderedPageBreak/>
        <w:t>working with SSO</w:t>
      </w:r>
      <w:r w:rsidR="00BD15A4" w:rsidRPr="00C80421">
        <w:rPr>
          <w:rFonts w:ascii="Times New Roman" w:hAnsi="Times New Roman" w:cs="Times New Roman"/>
          <w:sz w:val="24"/>
        </w:rPr>
        <w:t>.</w:t>
      </w:r>
      <w:r w:rsidR="008D66E7" w:rsidRPr="00C80421">
        <w:rPr>
          <w:rFonts w:ascii="Times New Roman" w:hAnsi="Times New Roman" w:cs="Times New Roman"/>
          <w:sz w:val="24"/>
        </w:rPr>
        <w:t xml:space="preserve"> The </w:t>
      </w:r>
      <w:r w:rsidR="00C25220" w:rsidRPr="00C80421">
        <w:rPr>
          <w:rFonts w:ascii="Times New Roman" w:hAnsi="Times New Roman" w:cs="Times New Roman"/>
          <w:sz w:val="24"/>
        </w:rPr>
        <w:t>app-based</w:t>
      </w:r>
      <w:r w:rsidR="00451A12" w:rsidRPr="00C80421">
        <w:rPr>
          <w:rFonts w:ascii="Times New Roman" w:hAnsi="Times New Roman" w:cs="Times New Roman"/>
          <w:sz w:val="24"/>
        </w:rPr>
        <w:t xml:space="preserve"> </w:t>
      </w:r>
      <w:r w:rsidR="008D66E7" w:rsidRPr="00C80421">
        <w:rPr>
          <w:rFonts w:ascii="Times New Roman" w:hAnsi="Times New Roman" w:cs="Times New Roman"/>
          <w:sz w:val="24"/>
        </w:rPr>
        <w:t xml:space="preserve">registration process is </w:t>
      </w:r>
      <w:r w:rsidR="00E05F5B" w:rsidRPr="00C80421">
        <w:rPr>
          <w:rFonts w:ascii="Times New Roman" w:hAnsi="Times New Roman" w:cs="Times New Roman"/>
          <w:sz w:val="24"/>
        </w:rPr>
        <w:t>easier to complete than its competition such as MaaS360, which would improve efficiency when implementing the system.</w:t>
      </w:r>
    </w:p>
    <w:p w14:paraId="5D5A17AC" w14:textId="6E6B999D" w:rsidR="00C66081" w:rsidRPr="00C80421" w:rsidRDefault="00C66081" w:rsidP="007E69F3">
      <w:pPr>
        <w:rPr>
          <w:rFonts w:ascii="Times New Roman" w:hAnsi="Times New Roman" w:cs="Times New Roman"/>
          <w:sz w:val="24"/>
        </w:rPr>
      </w:pPr>
      <w:r w:rsidRPr="00C80421">
        <w:rPr>
          <w:rFonts w:ascii="Times New Roman" w:hAnsi="Times New Roman" w:cs="Times New Roman"/>
          <w:sz w:val="24"/>
        </w:rPr>
        <w:t>SOTI MobiControl offers the most user-friendly interface of all, using a search tool combined with tabular device data instead of the standard tree view which can get large and confusing with many registered devices. MobiControl doesn’t offer per month pricing but its $72 per year with an additional</w:t>
      </w:r>
      <w:r w:rsidR="0051646A" w:rsidRPr="00C80421">
        <w:rPr>
          <w:rFonts w:ascii="Times New Roman" w:hAnsi="Times New Roman" w:cs="Times New Roman"/>
          <w:sz w:val="24"/>
        </w:rPr>
        <w:t xml:space="preserve"> $18 maintenance, which would be paid by the company, comes to $6 per device, per month, a competitive price considering its wide range of features, covering all required bases</w:t>
      </w:r>
      <w:r w:rsidR="00B86648" w:rsidRPr="00C80421">
        <w:rPr>
          <w:rFonts w:ascii="Times New Roman" w:hAnsi="Times New Roman" w:cs="Times New Roman"/>
          <w:sz w:val="24"/>
        </w:rPr>
        <w:t>. The software includes the ability to install required software “silently without any user interaction” on to network devices, minimising the work and interaction required of IT staff when making changes and updates.</w:t>
      </w:r>
    </w:p>
    <w:p w14:paraId="6E6EC478" w14:textId="60A52550" w:rsidR="004465E7" w:rsidRPr="00C80421" w:rsidRDefault="004465E7" w:rsidP="007E69F3">
      <w:pPr>
        <w:rPr>
          <w:rFonts w:ascii="Times New Roman" w:hAnsi="Times New Roman" w:cs="Times New Roman"/>
          <w:sz w:val="24"/>
        </w:rPr>
      </w:pPr>
      <w:r w:rsidRPr="00C80421">
        <w:rPr>
          <w:rFonts w:ascii="Times New Roman" w:hAnsi="Times New Roman" w:cs="Times New Roman"/>
          <w:sz w:val="24"/>
        </w:rPr>
        <w:t>Based on the research and evaluation of available MDM software, XenMobile has been chosen for use in the Golding Harvest Ltd BYOD system. It’s inclusion of all required features at the lowest price of all candidates makes it the best choice as employees will be required to pay the fees for its use and, therefore, the lower the price, the happier and more efficient employees will be.</w:t>
      </w:r>
      <w:r w:rsidR="003F0371" w:rsidRPr="00C80421">
        <w:rPr>
          <w:rFonts w:ascii="Times New Roman" w:hAnsi="Times New Roman" w:cs="Times New Roman"/>
          <w:sz w:val="24"/>
        </w:rPr>
        <w:t xml:space="preserve"> The complexities of the software will be learned and adapted to by IT staff through use and</w:t>
      </w:r>
      <w:r w:rsidR="00120E4E" w:rsidRPr="00C80421">
        <w:rPr>
          <w:rFonts w:ascii="Times New Roman" w:hAnsi="Times New Roman" w:cs="Times New Roman"/>
          <w:sz w:val="24"/>
        </w:rPr>
        <w:t xml:space="preserve"> its</w:t>
      </w:r>
      <w:r w:rsidR="003F0371" w:rsidRPr="00C80421">
        <w:rPr>
          <w:rFonts w:ascii="Times New Roman" w:hAnsi="Times New Roman" w:cs="Times New Roman"/>
          <w:sz w:val="24"/>
        </w:rPr>
        <w:t xml:space="preserve"> ease of</w:t>
      </w:r>
      <w:r w:rsidR="00120E4E" w:rsidRPr="00C80421">
        <w:rPr>
          <w:rFonts w:ascii="Times New Roman" w:hAnsi="Times New Roman" w:cs="Times New Roman"/>
          <w:sz w:val="24"/>
        </w:rPr>
        <w:t xml:space="preserve"> </w:t>
      </w:r>
      <w:r w:rsidR="003F0371" w:rsidRPr="00C80421">
        <w:rPr>
          <w:rFonts w:ascii="Times New Roman" w:hAnsi="Times New Roman" w:cs="Times New Roman"/>
          <w:sz w:val="24"/>
        </w:rPr>
        <w:t>registration makes for quick implementation.</w:t>
      </w:r>
    </w:p>
    <w:p w14:paraId="51A5115B" w14:textId="432E963D" w:rsidR="00C904F3" w:rsidRPr="00052279" w:rsidRDefault="00C904F3" w:rsidP="004465E7">
      <w:pPr>
        <w:pStyle w:val="Heading1"/>
        <w:rPr>
          <w:rFonts w:ascii="Times New Roman" w:hAnsi="Times New Roman" w:cs="Times New Roman"/>
        </w:rPr>
      </w:pPr>
      <w:bookmarkStart w:id="42" w:name="_Toc508738970"/>
      <w:r w:rsidRPr="00052279">
        <w:rPr>
          <w:rFonts w:ascii="Times New Roman" w:hAnsi="Times New Roman" w:cs="Times New Roman"/>
        </w:rPr>
        <w:t>Advantages of BYOD</w:t>
      </w:r>
      <w:bookmarkEnd w:id="42"/>
    </w:p>
    <w:p w14:paraId="6D467807" w14:textId="30F111C0" w:rsidR="00C904F3" w:rsidRPr="00C80421" w:rsidRDefault="00B352BD" w:rsidP="00C904F3">
      <w:pPr>
        <w:rPr>
          <w:rFonts w:ascii="Times New Roman" w:hAnsi="Times New Roman" w:cs="Times New Roman"/>
          <w:sz w:val="24"/>
        </w:rPr>
      </w:pPr>
      <w:r w:rsidRPr="00C80421">
        <w:rPr>
          <w:rFonts w:ascii="Times New Roman" w:hAnsi="Times New Roman" w:cs="Times New Roman"/>
          <w:sz w:val="24"/>
        </w:rPr>
        <w:t xml:space="preserve">One obvious advantage and </w:t>
      </w:r>
      <w:r w:rsidR="000B005F" w:rsidRPr="00C80421">
        <w:rPr>
          <w:rFonts w:ascii="Times New Roman" w:hAnsi="Times New Roman" w:cs="Times New Roman"/>
          <w:sz w:val="24"/>
        </w:rPr>
        <w:t xml:space="preserve">one of </w:t>
      </w:r>
      <w:r w:rsidRPr="00C80421">
        <w:rPr>
          <w:rFonts w:ascii="Times New Roman" w:hAnsi="Times New Roman" w:cs="Times New Roman"/>
          <w:sz w:val="24"/>
        </w:rPr>
        <w:t>the primary reason</w:t>
      </w:r>
      <w:r w:rsidR="000B005F" w:rsidRPr="00C80421">
        <w:rPr>
          <w:rFonts w:ascii="Times New Roman" w:hAnsi="Times New Roman" w:cs="Times New Roman"/>
          <w:sz w:val="24"/>
        </w:rPr>
        <w:t>s</w:t>
      </w:r>
      <w:r w:rsidRPr="00C80421">
        <w:rPr>
          <w:rFonts w:ascii="Times New Roman" w:hAnsi="Times New Roman" w:cs="Times New Roman"/>
          <w:sz w:val="24"/>
        </w:rPr>
        <w:t xml:space="preserve"> for implementation in large organisations is increased productivity: “users work better and increase productivity while feeling more content with the freedom to use their own devices”</w:t>
      </w:r>
      <w:r w:rsidR="000B005F" w:rsidRPr="00C80421">
        <w:rPr>
          <w:rFonts w:ascii="Times New Roman" w:hAnsi="Times New Roman" w:cs="Times New Roman"/>
          <w:sz w:val="24"/>
        </w:rPr>
        <w:t>.</w:t>
      </w:r>
      <w:r w:rsidR="00E96ECD" w:rsidRPr="00C80421">
        <w:rPr>
          <w:rFonts w:ascii="Times New Roman" w:hAnsi="Times New Roman" w:cs="Times New Roman"/>
          <w:sz w:val="24"/>
        </w:rPr>
        <w:t xml:space="preserve"> Users will also be more familiar with a device of their own which decreases any learning required for efficient use of a device.</w:t>
      </w:r>
    </w:p>
    <w:p w14:paraId="29EBDE59" w14:textId="4C8AE862" w:rsidR="000B005F" w:rsidRPr="00C80421" w:rsidRDefault="000B005F" w:rsidP="00C904F3">
      <w:pPr>
        <w:rPr>
          <w:rFonts w:ascii="Times New Roman" w:hAnsi="Times New Roman" w:cs="Times New Roman"/>
          <w:sz w:val="24"/>
        </w:rPr>
      </w:pPr>
      <w:r w:rsidRPr="00C80421">
        <w:rPr>
          <w:rFonts w:ascii="Times New Roman" w:hAnsi="Times New Roman" w:cs="Times New Roman"/>
          <w:sz w:val="24"/>
        </w:rPr>
        <w:t>Another large benefit is that, once the BYOD system is fully implemented, the company isn’t required to buy personal devices for their employees who are also more likely to take better care of devices they’ve bought themselves.</w:t>
      </w:r>
      <w:r w:rsidR="00AD64F2" w:rsidRPr="00C80421">
        <w:rPr>
          <w:rFonts w:ascii="Times New Roman" w:hAnsi="Times New Roman" w:cs="Times New Roman"/>
          <w:sz w:val="24"/>
        </w:rPr>
        <w:t xml:space="preserve"> Devices would cost an average of £300 per employee, breakages would have to be replaced by the company and all devices would need </w:t>
      </w:r>
      <w:r w:rsidR="0077388A" w:rsidRPr="00C80421">
        <w:rPr>
          <w:rFonts w:ascii="Times New Roman" w:hAnsi="Times New Roman" w:cs="Times New Roman"/>
          <w:sz w:val="24"/>
        </w:rPr>
        <w:t>upgrading periodically as technology advances: amounting</w:t>
      </w:r>
      <w:r w:rsidR="00F0484A" w:rsidRPr="00C80421">
        <w:rPr>
          <w:rFonts w:ascii="Times New Roman" w:hAnsi="Times New Roman" w:cs="Times New Roman"/>
          <w:sz w:val="24"/>
        </w:rPr>
        <w:t xml:space="preserve"> to</w:t>
      </w:r>
      <w:r w:rsidR="0077388A" w:rsidRPr="00C80421">
        <w:rPr>
          <w:rFonts w:ascii="Times New Roman" w:hAnsi="Times New Roman" w:cs="Times New Roman"/>
          <w:sz w:val="24"/>
        </w:rPr>
        <w:t xml:space="preserve"> a cost </w:t>
      </w:r>
      <w:r w:rsidR="00256BCF" w:rsidRPr="00C80421">
        <w:rPr>
          <w:rFonts w:ascii="Times New Roman" w:hAnsi="Times New Roman" w:cs="Times New Roman"/>
          <w:sz w:val="24"/>
        </w:rPr>
        <w:t>greater</w:t>
      </w:r>
      <w:r w:rsidR="0077388A" w:rsidRPr="00C80421">
        <w:rPr>
          <w:rFonts w:ascii="Times New Roman" w:hAnsi="Times New Roman" w:cs="Times New Roman"/>
          <w:sz w:val="24"/>
        </w:rPr>
        <w:t xml:space="preserve"> than</w:t>
      </w:r>
      <w:r w:rsidR="00C43E1C" w:rsidRPr="00C80421">
        <w:rPr>
          <w:rFonts w:ascii="Times New Roman" w:hAnsi="Times New Roman" w:cs="Times New Roman"/>
          <w:sz w:val="24"/>
        </w:rPr>
        <w:t xml:space="preserve"> that of </w:t>
      </w:r>
      <w:r w:rsidR="00F0484A" w:rsidRPr="00C80421">
        <w:rPr>
          <w:rFonts w:ascii="Times New Roman" w:hAnsi="Times New Roman" w:cs="Times New Roman"/>
          <w:sz w:val="24"/>
        </w:rPr>
        <w:t xml:space="preserve">a large organisation </w:t>
      </w:r>
      <w:r w:rsidR="0077388A" w:rsidRPr="00C80421">
        <w:rPr>
          <w:rFonts w:ascii="Times New Roman" w:hAnsi="Times New Roman" w:cs="Times New Roman"/>
          <w:sz w:val="24"/>
        </w:rPr>
        <w:t>implementing and maintaining a BYOD framework that charges the employee fo</w:t>
      </w:r>
      <w:r w:rsidR="00F0484A" w:rsidRPr="00C80421">
        <w:rPr>
          <w:rFonts w:ascii="Times New Roman" w:hAnsi="Times New Roman" w:cs="Times New Roman"/>
          <w:sz w:val="24"/>
        </w:rPr>
        <w:t>r use</w:t>
      </w:r>
      <w:r w:rsidR="0077388A" w:rsidRPr="00C80421">
        <w:rPr>
          <w:rFonts w:ascii="Times New Roman" w:hAnsi="Times New Roman" w:cs="Times New Roman"/>
          <w:sz w:val="24"/>
        </w:rPr>
        <w:t>.</w:t>
      </w:r>
      <w:r w:rsidR="00C06C49" w:rsidRPr="00C80421">
        <w:rPr>
          <w:rFonts w:ascii="Times New Roman" w:hAnsi="Times New Roman" w:cs="Times New Roman"/>
          <w:sz w:val="24"/>
        </w:rPr>
        <w:t xml:space="preserve"> Employees are also more likely to be happy with the device they’re using as they have the choice of what device to use (laptop, tablet, smartphone etc.) as opposed to the company buying specific devices for all employees.</w:t>
      </w:r>
    </w:p>
    <w:p w14:paraId="0801CDB3" w14:textId="56977C8F" w:rsidR="00952407" w:rsidRPr="00C80421" w:rsidRDefault="00952407" w:rsidP="00C904F3">
      <w:pPr>
        <w:rPr>
          <w:rFonts w:ascii="Times New Roman" w:hAnsi="Times New Roman" w:cs="Times New Roman"/>
          <w:sz w:val="24"/>
        </w:rPr>
      </w:pPr>
      <w:r w:rsidRPr="00C80421">
        <w:rPr>
          <w:rFonts w:ascii="Times New Roman" w:hAnsi="Times New Roman" w:cs="Times New Roman"/>
          <w:sz w:val="24"/>
        </w:rPr>
        <w:t>By allowing an employee to work on a single device at home and in work,</w:t>
      </w:r>
      <w:r w:rsidR="00860793" w:rsidRPr="00C80421">
        <w:rPr>
          <w:rFonts w:ascii="Times New Roman" w:hAnsi="Times New Roman" w:cs="Times New Roman"/>
          <w:sz w:val="24"/>
        </w:rPr>
        <w:t xml:space="preserve"> allowing them to access the data they require wherever they are and decreasing</w:t>
      </w:r>
      <w:r w:rsidRPr="00C80421">
        <w:rPr>
          <w:rFonts w:ascii="Times New Roman" w:hAnsi="Times New Roman" w:cs="Times New Roman"/>
          <w:sz w:val="24"/>
        </w:rPr>
        <w:t xml:space="preserve"> the chance of files </w:t>
      </w:r>
      <w:r w:rsidR="00860793" w:rsidRPr="00C80421">
        <w:rPr>
          <w:rFonts w:ascii="Times New Roman" w:hAnsi="Times New Roman" w:cs="Times New Roman"/>
          <w:sz w:val="24"/>
        </w:rPr>
        <w:t>being misplaced as can happen when switching between devices regularly</w:t>
      </w:r>
      <w:r w:rsidR="00940CE8" w:rsidRPr="00C80421">
        <w:rPr>
          <w:rFonts w:ascii="Times New Roman" w:hAnsi="Times New Roman" w:cs="Times New Roman"/>
          <w:sz w:val="24"/>
        </w:rPr>
        <w:t xml:space="preserve"> and forgetting where, and on which machine files are stored</w:t>
      </w:r>
      <w:r w:rsidR="00860793" w:rsidRPr="00C80421">
        <w:rPr>
          <w:rFonts w:ascii="Times New Roman" w:hAnsi="Times New Roman" w:cs="Times New Roman"/>
          <w:sz w:val="24"/>
        </w:rPr>
        <w:t>.</w:t>
      </w:r>
    </w:p>
    <w:p w14:paraId="5B23FCBE" w14:textId="174CCCC1" w:rsidR="00C904F3" w:rsidRPr="00052279" w:rsidRDefault="00C904F3" w:rsidP="004465E7">
      <w:pPr>
        <w:pStyle w:val="Heading1"/>
        <w:rPr>
          <w:rFonts w:ascii="Times New Roman" w:hAnsi="Times New Roman" w:cs="Times New Roman"/>
        </w:rPr>
      </w:pPr>
      <w:bookmarkStart w:id="43" w:name="_Toc508738971"/>
      <w:r w:rsidRPr="00052279">
        <w:rPr>
          <w:rFonts w:ascii="Times New Roman" w:hAnsi="Times New Roman" w:cs="Times New Roman"/>
        </w:rPr>
        <w:t>Disadvantages of BYOD</w:t>
      </w:r>
      <w:bookmarkEnd w:id="43"/>
    </w:p>
    <w:p w14:paraId="7857B85D" w14:textId="1420F82C" w:rsidR="00C904F3" w:rsidRPr="00C80421" w:rsidRDefault="00E95610" w:rsidP="00C904F3">
      <w:pPr>
        <w:rPr>
          <w:rFonts w:ascii="Times New Roman" w:hAnsi="Times New Roman" w:cs="Times New Roman"/>
          <w:sz w:val="24"/>
        </w:rPr>
      </w:pPr>
      <w:r w:rsidRPr="00C80421">
        <w:rPr>
          <w:rFonts w:ascii="Times New Roman" w:hAnsi="Times New Roman" w:cs="Times New Roman"/>
          <w:sz w:val="24"/>
        </w:rPr>
        <w:t xml:space="preserve">A </w:t>
      </w:r>
      <w:r w:rsidR="00FE4C55" w:rsidRPr="00C80421">
        <w:rPr>
          <w:rFonts w:ascii="Times New Roman" w:hAnsi="Times New Roman" w:cs="Times New Roman"/>
          <w:sz w:val="24"/>
        </w:rPr>
        <w:t>significant</w:t>
      </w:r>
      <w:r w:rsidRPr="00C80421">
        <w:rPr>
          <w:rFonts w:ascii="Times New Roman" w:hAnsi="Times New Roman" w:cs="Times New Roman"/>
          <w:sz w:val="24"/>
        </w:rPr>
        <w:t xml:space="preserve"> disadvantage for </w:t>
      </w:r>
      <w:r w:rsidR="00FE4C55" w:rsidRPr="00C80421">
        <w:rPr>
          <w:rFonts w:ascii="Times New Roman" w:hAnsi="Times New Roman" w:cs="Times New Roman"/>
          <w:sz w:val="24"/>
        </w:rPr>
        <w:t xml:space="preserve">a BYOD framework is the employee is required to pay for both cost of the device and the cost of registering that device with the MDM system. Many employees may not have a device suitable and therefore would be required to buy one if they wish to use the system. Transport of the device regularly to work will also increase the rate of </w:t>
      </w:r>
      <w:r w:rsidR="00FE4C55" w:rsidRPr="00C80421">
        <w:rPr>
          <w:rFonts w:ascii="Times New Roman" w:hAnsi="Times New Roman" w:cs="Times New Roman"/>
          <w:sz w:val="24"/>
        </w:rPr>
        <w:lastRenderedPageBreak/>
        <w:t>wear and damage of the device, leading to earlier replacements and therefore more cost to the employee.</w:t>
      </w:r>
    </w:p>
    <w:p w14:paraId="2D128B59" w14:textId="7728B32E" w:rsidR="00C43E1C" w:rsidRPr="00C80421" w:rsidRDefault="00B2612C" w:rsidP="00C904F3">
      <w:pPr>
        <w:rPr>
          <w:rFonts w:ascii="Times New Roman" w:hAnsi="Times New Roman" w:cs="Times New Roman"/>
          <w:sz w:val="24"/>
        </w:rPr>
      </w:pPr>
      <w:r w:rsidRPr="00C80421">
        <w:rPr>
          <w:rFonts w:ascii="Times New Roman" w:hAnsi="Times New Roman" w:cs="Times New Roman"/>
          <w:sz w:val="24"/>
        </w:rPr>
        <w:t xml:space="preserve">Whether an employee agrees to a thorough security policy to gain access to the BYOD network, they are still the weak link in the system’s security and despite any punishment for lackadaisical security on behalf of the employee, once data is lost or stolen it may not be recoverable and the costs and repercussions can be large and widespread. </w:t>
      </w:r>
      <w:r w:rsidR="00C43E1C" w:rsidRPr="00C80421">
        <w:rPr>
          <w:rFonts w:ascii="Times New Roman" w:hAnsi="Times New Roman" w:cs="Times New Roman"/>
          <w:sz w:val="24"/>
        </w:rPr>
        <w:t>Employees are also likely to be worried about the privacy of personal browsing on a device that’s been setup for use on the company network.</w:t>
      </w:r>
    </w:p>
    <w:p w14:paraId="4F4E01B3" w14:textId="6DF90D51" w:rsidR="008C27EB" w:rsidRPr="00C80421" w:rsidRDefault="00C43E1C" w:rsidP="00C904F3">
      <w:pPr>
        <w:rPr>
          <w:rFonts w:ascii="Times New Roman" w:hAnsi="Times New Roman" w:cs="Times New Roman"/>
          <w:sz w:val="24"/>
        </w:rPr>
      </w:pPr>
      <w:r w:rsidRPr="00C80421">
        <w:rPr>
          <w:rFonts w:ascii="Times New Roman" w:hAnsi="Times New Roman" w:cs="Times New Roman"/>
          <w:sz w:val="24"/>
        </w:rPr>
        <w:t>Devices chosen by employees may not be suitable for the job they are required to fulfil. This may lead to the IT department being inundated with queries as to recommended device specification when buying a device, questions as to why their device doesn’t work or perform correctly, or requests for support when their device malfunctions despite clear outlining in the policies that these are not the responsibility of the company’s IT department.</w:t>
      </w:r>
    </w:p>
    <w:p w14:paraId="60F154B1" w14:textId="507030C2" w:rsidR="00247A8F" w:rsidRPr="00052279" w:rsidRDefault="000E473C" w:rsidP="00247A8F">
      <w:pPr>
        <w:pStyle w:val="Heading1"/>
        <w:rPr>
          <w:rFonts w:ascii="Times New Roman" w:hAnsi="Times New Roman" w:cs="Times New Roman"/>
        </w:rPr>
      </w:pPr>
      <w:bookmarkStart w:id="44" w:name="_Toc508738972"/>
      <w:r w:rsidRPr="00052279">
        <w:rPr>
          <w:rFonts w:ascii="Times New Roman" w:hAnsi="Times New Roman" w:cs="Times New Roman"/>
        </w:rPr>
        <w:t>Conclusion</w:t>
      </w:r>
      <w:bookmarkEnd w:id="44"/>
    </w:p>
    <w:p w14:paraId="254B06E9" w14:textId="13F8AFCE" w:rsidR="00247A8F" w:rsidRPr="00052279" w:rsidRDefault="00C41E91">
      <w:pPr>
        <w:rPr>
          <w:rFonts w:ascii="Times New Roman" w:hAnsi="Times New Roman" w:cs="Times New Roman"/>
        </w:rPr>
      </w:pPr>
      <w:r w:rsidRPr="00C80421">
        <w:rPr>
          <w:rFonts w:ascii="Times New Roman" w:hAnsi="Times New Roman" w:cs="Times New Roman"/>
          <w:sz w:val="24"/>
        </w:rPr>
        <w:t>Implementation of a BYOD network is highly recommended for Golding Harvest Ltd provided the company’s primary objective for organisational performance, profit and competitive advantage is preserved</w:t>
      </w:r>
      <w:r w:rsidR="00AF52D7" w:rsidRPr="00C80421">
        <w:rPr>
          <w:rFonts w:ascii="Times New Roman" w:hAnsi="Times New Roman" w:cs="Times New Roman"/>
          <w:sz w:val="24"/>
        </w:rPr>
        <w:t>.</w:t>
      </w:r>
      <w:r w:rsidR="006D4C69" w:rsidRPr="00C80421">
        <w:rPr>
          <w:rFonts w:ascii="Times New Roman" w:hAnsi="Times New Roman" w:cs="Times New Roman"/>
          <w:sz w:val="24"/>
        </w:rPr>
        <w:t xml:space="preserve"> Productivity and happiness of employees will be improved through its implementation and at a reduced cost compared to other options such as buying employees devices for work use.</w:t>
      </w:r>
      <w:r w:rsidR="00247A8F" w:rsidRPr="00052279">
        <w:rPr>
          <w:rFonts w:ascii="Times New Roman" w:hAnsi="Times New Roman" w:cs="Times New Roman"/>
        </w:rPr>
        <w:br w:type="page"/>
      </w:r>
    </w:p>
    <w:p w14:paraId="4A54CEBE" w14:textId="0F3D6FB7" w:rsidR="00247A8F" w:rsidRPr="00052279" w:rsidRDefault="001C74E8" w:rsidP="00247A8F">
      <w:pPr>
        <w:pStyle w:val="Heading1"/>
        <w:rPr>
          <w:rFonts w:ascii="Times New Roman" w:hAnsi="Times New Roman" w:cs="Times New Roman"/>
        </w:rPr>
      </w:pPr>
      <w:bookmarkStart w:id="45" w:name="_Toc508738973"/>
      <w:r w:rsidRPr="00052279">
        <w:rPr>
          <w:rFonts w:ascii="Times New Roman" w:hAnsi="Times New Roman" w:cs="Times New Roman"/>
        </w:rPr>
        <w:lastRenderedPageBreak/>
        <w:t>List of Acronyms</w:t>
      </w:r>
      <w:bookmarkEnd w:id="45"/>
    </w:p>
    <w:p w14:paraId="77F09686" w14:textId="77777777" w:rsidR="00714AA3" w:rsidRPr="00052279" w:rsidRDefault="00714AA3" w:rsidP="00714AA3">
      <w:pPr>
        <w:pStyle w:val="ListParagraph"/>
        <w:numPr>
          <w:ilvl w:val="0"/>
          <w:numId w:val="27"/>
        </w:numPr>
        <w:rPr>
          <w:rFonts w:ascii="Times New Roman" w:eastAsiaTheme="majorEastAsia" w:hAnsi="Times New Roman" w:cs="Times New Roman"/>
          <w:color w:val="2E74B5" w:themeColor="accent1" w:themeShade="BF"/>
          <w:sz w:val="32"/>
          <w:szCs w:val="32"/>
        </w:rPr>
      </w:pPr>
      <w:r w:rsidRPr="00052279">
        <w:rPr>
          <w:rFonts w:ascii="Times New Roman" w:hAnsi="Times New Roman" w:cs="Times New Roman"/>
        </w:rPr>
        <w:t>IT – Information Technology</w:t>
      </w:r>
    </w:p>
    <w:p w14:paraId="517B4D76" w14:textId="77777777" w:rsidR="00714AA3" w:rsidRPr="00052279" w:rsidRDefault="00714AA3" w:rsidP="00714AA3">
      <w:pPr>
        <w:pStyle w:val="ListParagraph"/>
        <w:numPr>
          <w:ilvl w:val="0"/>
          <w:numId w:val="27"/>
        </w:numPr>
        <w:rPr>
          <w:rFonts w:ascii="Times New Roman" w:eastAsiaTheme="majorEastAsia" w:hAnsi="Times New Roman" w:cs="Times New Roman"/>
          <w:color w:val="2E74B5" w:themeColor="accent1" w:themeShade="BF"/>
          <w:sz w:val="32"/>
          <w:szCs w:val="32"/>
        </w:rPr>
      </w:pPr>
      <w:r w:rsidRPr="00052279">
        <w:rPr>
          <w:rFonts w:ascii="Times New Roman" w:hAnsi="Times New Roman" w:cs="Times New Roman"/>
        </w:rPr>
        <w:t>BYOD – Bring Your Own Device</w:t>
      </w:r>
    </w:p>
    <w:p w14:paraId="1B61CD19" w14:textId="30DBC98E" w:rsidR="00714AA3" w:rsidRPr="00052279" w:rsidRDefault="00714AA3" w:rsidP="00714AA3">
      <w:pPr>
        <w:pStyle w:val="ListParagraph"/>
        <w:numPr>
          <w:ilvl w:val="0"/>
          <w:numId w:val="27"/>
        </w:numPr>
        <w:rPr>
          <w:rFonts w:ascii="Times New Roman" w:eastAsiaTheme="majorEastAsia" w:hAnsi="Times New Roman" w:cs="Times New Roman"/>
          <w:color w:val="2E74B5" w:themeColor="accent1" w:themeShade="BF"/>
          <w:sz w:val="32"/>
          <w:szCs w:val="32"/>
        </w:rPr>
      </w:pPr>
      <w:r w:rsidRPr="00052279">
        <w:rPr>
          <w:rFonts w:ascii="Times New Roman" w:hAnsi="Times New Roman" w:cs="Times New Roman"/>
        </w:rPr>
        <w:t>MDM – Mobile Device Management</w:t>
      </w:r>
    </w:p>
    <w:p w14:paraId="7AD02BEE" w14:textId="4A7FD4F9" w:rsidR="00C81B63" w:rsidRPr="00052279" w:rsidRDefault="00C81B63" w:rsidP="00714AA3">
      <w:pPr>
        <w:pStyle w:val="ListParagraph"/>
        <w:numPr>
          <w:ilvl w:val="0"/>
          <w:numId w:val="27"/>
        </w:numPr>
        <w:rPr>
          <w:rFonts w:ascii="Times New Roman" w:eastAsiaTheme="majorEastAsia" w:hAnsi="Times New Roman" w:cs="Times New Roman"/>
          <w:color w:val="2E74B5" w:themeColor="accent1" w:themeShade="BF"/>
          <w:sz w:val="32"/>
          <w:szCs w:val="32"/>
        </w:rPr>
      </w:pPr>
      <w:r w:rsidRPr="00052279">
        <w:rPr>
          <w:rFonts w:ascii="Times New Roman" w:hAnsi="Times New Roman" w:cs="Times New Roman"/>
        </w:rPr>
        <w:t>OS</w:t>
      </w:r>
      <w:r w:rsidRPr="00052279">
        <w:rPr>
          <w:rFonts w:ascii="Times New Roman" w:eastAsiaTheme="majorEastAsia" w:hAnsi="Times New Roman" w:cs="Times New Roman"/>
          <w:color w:val="2E74B5" w:themeColor="accent1" w:themeShade="BF"/>
          <w:sz w:val="32"/>
          <w:szCs w:val="32"/>
        </w:rPr>
        <w:t xml:space="preserve"> </w:t>
      </w:r>
      <w:r w:rsidRPr="00052279">
        <w:rPr>
          <w:rFonts w:ascii="Times New Roman" w:hAnsi="Times New Roman" w:cs="Times New Roman"/>
        </w:rPr>
        <w:t>–</w:t>
      </w:r>
      <w:r w:rsidRPr="00052279">
        <w:rPr>
          <w:rFonts w:ascii="Times New Roman" w:eastAsiaTheme="majorEastAsia" w:hAnsi="Times New Roman" w:cs="Times New Roman"/>
          <w:color w:val="2E74B5" w:themeColor="accent1" w:themeShade="BF"/>
          <w:sz w:val="32"/>
          <w:szCs w:val="32"/>
        </w:rPr>
        <w:t xml:space="preserve"> </w:t>
      </w:r>
      <w:r w:rsidRPr="00052279">
        <w:rPr>
          <w:rFonts w:ascii="Times New Roman" w:hAnsi="Times New Roman" w:cs="Times New Roman"/>
        </w:rPr>
        <w:t>Operating</w:t>
      </w:r>
      <w:r w:rsidRPr="00052279">
        <w:rPr>
          <w:rFonts w:ascii="Times New Roman" w:eastAsiaTheme="majorEastAsia" w:hAnsi="Times New Roman" w:cs="Times New Roman"/>
          <w:color w:val="2E74B5" w:themeColor="accent1" w:themeShade="BF"/>
          <w:sz w:val="32"/>
          <w:szCs w:val="32"/>
        </w:rPr>
        <w:t xml:space="preserve"> </w:t>
      </w:r>
      <w:r w:rsidRPr="00052279">
        <w:rPr>
          <w:rFonts w:ascii="Times New Roman" w:hAnsi="Times New Roman" w:cs="Times New Roman"/>
        </w:rPr>
        <w:t>System</w:t>
      </w:r>
    </w:p>
    <w:p w14:paraId="6C89B4FB" w14:textId="7248B98B" w:rsidR="00BB69F1" w:rsidRPr="00052279" w:rsidRDefault="00BB69F1" w:rsidP="00714AA3">
      <w:pPr>
        <w:pStyle w:val="ListParagraph"/>
        <w:numPr>
          <w:ilvl w:val="0"/>
          <w:numId w:val="27"/>
        </w:numPr>
        <w:rPr>
          <w:rFonts w:ascii="Times New Roman" w:eastAsiaTheme="majorEastAsia" w:hAnsi="Times New Roman" w:cs="Times New Roman"/>
          <w:sz w:val="32"/>
          <w:szCs w:val="32"/>
        </w:rPr>
      </w:pPr>
      <w:r w:rsidRPr="00052279">
        <w:rPr>
          <w:rFonts w:ascii="Times New Roman" w:eastAsiaTheme="majorEastAsia" w:hAnsi="Times New Roman" w:cs="Times New Roman"/>
          <w:szCs w:val="24"/>
        </w:rPr>
        <w:t>SSO – Single Sign</w:t>
      </w:r>
      <w:r w:rsidR="00691816" w:rsidRPr="00052279">
        <w:rPr>
          <w:rFonts w:ascii="Times New Roman" w:eastAsiaTheme="majorEastAsia" w:hAnsi="Times New Roman" w:cs="Times New Roman"/>
          <w:szCs w:val="24"/>
        </w:rPr>
        <w:t>-o</w:t>
      </w:r>
      <w:r w:rsidRPr="00052279">
        <w:rPr>
          <w:rFonts w:ascii="Times New Roman" w:eastAsiaTheme="majorEastAsia" w:hAnsi="Times New Roman" w:cs="Times New Roman"/>
          <w:szCs w:val="24"/>
        </w:rPr>
        <w:t>n</w:t>
      </w:r>
    </w:p>
    <w:p w14:paraId="6B02F1B8" w14:textId="43F2B8D9" w:rsidR="00722DA4" w:rsidRPr="00052279" w:rsidRDefault="00722DA4" w:rsidP="00714AA3">
      <w:pPr>
        <w:pStyle w:val="ListParagraph"/>
        <w:numPr>
          <w:ilvl w:val="0"/>
          <w:numId w:val="27"/>
        </w:numPr>
        <w:rPr>
          <w:rFonts w:ascii="Times New Roman" w:eastAsiaTheme="majorEastAsia" w:hAnsi="Times New Roman" w:cs="Times New Roman"/>
          <w:szCs w:val="32"/>
        </w:rPr>
      </w:pPr>
      <w:r w:rsidRPr="00052279">
        <w:rPr>
          <w:rFonts w:ascii="Times New Roman" w:eastAsiaTheme="majorEastAsia" w:hAnsi="Times New Roman" w:cs="Times New Roman"/>
          <w:szCs w:val="32"/>
        </w:rPr>
        <w:t>WLAN – Wireless Local Area Network</w:t>
      </w:r>
    </w:p>
    <w:p w14:paraId="7D5A5C73" w14:textId="1EC206AC" w:rsidR="007E68AE" w:rsidRPr="00052279" w:rsidRDefault="007E68AE" w:rsidP="003F50EE">
      <w:pPr>
        <w:pStyle w:val="Heading1"/>
        <w:rPr>
          <w:rFonts w:ascii="Times New Roman" w:hAnsi="Times New Roman" w:cs="Times New Roman"/>
        </w:rPr>
        <w:sectPr w:rsidR="007E68AE" w:rsidRPr="00052279" w:rsidSect="00154DE6">
          <w:footerReference w:type="default" r:id="rId10"/>
          <w:endnotePr>
            <w:numFmt w:val="decimal"/>
          </w:endnotePr>
          <w:pgSz w:w="11906" w:h="16838"/>
          <w:pgMar w:top="1440" w:right="1440" w:bottom="1440" w:left="1440" w:header="709" w:footer="709" w:gutter="0"/>
          <w:pgNumType w:start="0"/>
          <w:cols w:space="708"/>
          <w:titlePg/>
          <w:docGrid w:linePitch="360"/>
        </w:sectPr>
      </w:pPr>
    </w:p>
    <w:p w14:paraId="473F4819" w14:textId="10A3DAA3" w:rsidR="002D4508" w:rsidRDefault="002D4508" w:rsidP="00247A8F">
      <w:pPr>
        <w:pStyle w:val="Heading1"/>
        <w:rPr>
          <w:rFonts w:ascii="Times New Roman" w:hAnsi="Times New Roman" w:cs="Times New Roman"/>
        </w:rPr>
      </w:pPr>
      <w:bookmarkStart w:id="46" w:name="_Toc508738976"/>
      <w:r>
        <w:rPr>
          <w:rFonts w:ascii="Times New Roman" w:hAnsi="Times New Roman" w:cs="Times New Roman"/>
        </w:rPr>
        <w:lastRenderedPageBreak/>
        <w:t>Bibliography</w:t>
      </w:r>
    </w:p>
    <w:p w14:paraId="11AFBF5A" w14:textId="77777777" w:rsidR="002D4508" w:rsidRPr="00052279" w:rsidRDefault="002D4508" w:rsidP="002D4508">
      <w:pPr>
        <w:pStyle w:val="ListParagraph"/>
        <w:numPr>
          <w:ilvl w:val="0"/>
          <w:numId w:val="10"/>
        </w:numPr>
        <w:rPr>
          <w:rFonts w:ascii="Times New Roman" w:eastAsiaTheme="majorEastAsia" w:hAnsi="Times New Roman" w:cs="Times New Roman"/>
          <w:color w:val="2E74B5" w:themeColor="accent1" w:themeShade="BF"/>
          <w:sz w:val="32"/>
          <w:szCs w:val="32"/>
        </w:rPr>
      </w:pPr>
      <w:r w:rsidRPr="00052279">
        <w:rPr>
          <w:rFonts w:ascii="Times New Roman" w:hAnsi="Times New Roman" w:cs="Times New Roman"/>
        </w:rPr>
        <w:t>Ortbach, K., Brockmann, T., Stieglitz, S. (2014). Drivers for the adoption of mobile device management in organizations.</w:t>
      </w:r>
    </w:p>
    <w:p w14:paraId="1E4C8F21" w14:textId="77777777" w:rsidR="002D4508" w:rsidRPr="00052279" w:rsidRDefault="002D4508" w:rsidP="002D4508">
      <w:pPr>
        <w:pStyle w:val="ListParagraph"/>
        <w:numPr>
          <w:ilvl w:val="0"/>
          <w:numId w:val="10"/>
        </w:numPr>
        <w:rPr>
          <w:rFonts w:ascii="Times New Roman" w:eastAsiaTheme="majorEastAsia" w:hAnsi="Times New Roman" w:cs="Times New Roman"/>
          <w:color w:val="2E74B5" w:themeColor="accent1" w:themeShade="BF"/>
          <w:sz w:val="32"/>
          <w:szCs w:val="32"/>
        </w:rPr>
      </w:pPr>
      <w:r w:rsidRPr="00052279">
        <w:rPr>
          <w:rFonts w:ascii="Times New Roman" w:hAnsi="Times New Roman" w:cs="Times New Roman"/>
        </w:rPr>
        <w:t xml:space="preserve">Ferrill, P. (2018) The Best Mobile Device Management (MDM) Solutions of 2018. Available at: </w:t>
      </w:r>
      <w:hyperlink r:id="rId11" w:history="1">
        <w:r w:rsidRPr="00052279">
          <w:rPr>
            <w:rStyle w:val="Hyperlink"/>
            <w:rFonts w:ascii="Times New Roman" w:hAnsi="Times New Roman" w:cs="Times New Roman"/>
          </w:rPr>
          <w:t>https://www.pcmag.com/article/342695/the-best-mobile-device-management-mdm-software</w:t>
        </w:r>
      </w:hyperlink>
      <w:r w:rsidRPr="00052279">
        <w:rPr>
          <w:rFonts w:ascii="Times New Roman" w:hAnsi="Times New Roman" w:cs="Times New Roman"/>
        </w:rPr>
        <w:t xml:space="preserve"> Accessed: 11/03/2018</w:t>
      </w:r>
    </w:p>
    <w:p w14:paraId="7A1B97A3" w14:textId="77777777" w:rsidR="002D4508" w:rsidRPr="00052279" w:rsidRDefault="002D4508" w:rsidP="002D4508">
      <w:pPr>
        <w:pStyle w:val="ListParagraph"/>
        <w:numPr>
          <w:ilvl w:val="0"/>
          <w:numId w:val="10"/>
        </w:numPr>
        <w:rPr>
          <w:rFonts w:ascii="Times New Roman" w:eastAsiaTheme="majorEastAsia" w:hAnsi="Times New Roman" w:cs="Times New Roman"/>
          <w:color w:val="2E74B5" w:themeColor="accent1" w:themeShade="BF"/>
          <w:sz w:val="32"/>
          <w:szCs w:val="32"/>
        </w:rPr>
      </w:pPr>
      <w:r w:rsidRPr="00052279">
        <w:rPr>
          <w:rFonts w:ascii="Times New Roman" w:hAnsi="Times New Roman" w:cs="Times New Roman"/>
        </w:rPr>
        <w:t>BCS Chartered Institute for IT. (2013) Bring Your Own Device: The Mobile Computing Challenge, pp 2.</w:t>
      </w:r>
    </w:p>
    <w:p w14:paraId="1B94FD09" w14:textId="3DBC01A9" w:rsidR="002D4508" w:rsidRDefault="002D4508" w:rsidP="002D4508"/>
    <w:p w14:paraId="70987D7E" w14:textId="77777777" w:rsidR="002D4508" w:rsidRPr="002D4508" w:rsidRDefault="002D4508" w:rsidP="002D4508"/>
    <w:p w14:paraId="460C8183" w14:textId="2EEC2001" w:rsidR="002D4508" w:rsidRDefault="002D4508" w:rsidP="00247A8F">
      <w:pPr>
        <w:pStyle w:val="Heading1"/>
        <w:rPr>
          <w:rFonts w:ascii="Times New Roman" w:hAnsi="Times New Roman" w:cs="Times New Roman"/>
        </w:rPr>
      </w:pPr>
      <w:r>
        <w:rPr>
          <w:rFonts w:ascii="Times New Roman" w:hAnsi="Times New Roman" w:cs="Times New Roman"/>
        </w:rPr>
        <w:t>References</w:t>
      </w:r>
    </w:p>
    <w:p w14:paraId="5D93F425" w14:textId="77777777" w:rsidR="002D4508" w:rsidRDefault="002D4508" w:rsidP="002D4508">
      <w:pPr>
        <w:pStyle w:val="EndnoteText"/>
      </w:pPr>
      <w:r>
        <w:rPr>
          <w:rStyle w:val="EndnoteReference"/>
        </w:rPr>
        <w:footnoteRef/>
      </w:r>
      <w:r>
        <w:t xml:space="preserve"> </w:t>
      </w:r>
      <w:r w:rsidRPr="004108E7">
        <w:t>Ortbach, K.</w:t>
      </w:r>
      <w:r>
        <w:t>,</w:t>
      </w:r>
      <w:r w:rsidRPr="004108E7">
        <w:t xml:space="preserve"> Brockmann, T.</w:t>
      </w:r>
      <w:r>
        <w:t>,</w:t>
      </w:r>
      <w:r w:rsidRPr="004108E7">
        <w:t xml:space="preserve"> Stieglitz, S. (2014). Drivers for the adoption of mobile device management in organizations.</w:t>
      </w:r>
    </w:p>
    <w:p w14:paraId="100A071C" w14:textId="77777777" w:rsidR="002D4508" w:rsidRDefault="002D4508" w:rsidP="002D4508">
      <w:pPr>
        <w:pStyle w:val="EndnoteText"/>
      </w:pPr>
      <w:r>
        <w:rPr>
          <w:rStyle w:val="EndnoteReference"/>
        </w:rPr>
        <w:footnoteRef/>
      </w:r>
      <w:r>
        <w:t xml:space="preserve"> </w:t>
      </w:r>
      <w:r w:rsidRPr="00396680">
        <w:t>Chau, P. Y.</w:t>
      </w:r>
      <w:r>
        <w:t>,</w:t>
      </w:r>
      <w:r w:rsidRPr="00396680">
        <w:t xml:space="preserve"> Tam, K. Y. (1997). Factors affecting the adoption of open systems: an exploratory study. MIS quarterly</w:t>
      </w:r>
      <w:r>
        <w:t>.</w:t>
      </w:r>
    </w:p>
    <w:p w14:paraId="6BBF8494" w14:textId="77777777" w:rsidR="002D4508" w:rsidRDefault="002D4508" w:rsidP="002D4508">
      <w:pPr>
        <w:pStyle w:val="EndnoteText"/>
      </w:pPr>
      <w:r>
        <w:rPr>
          <w:rStyle w:val="EndnoteReference"/>
        </w:rPr>
        <w:footnoteRef/>
      </w:r>
      <w:r>
        <w:t xml:space="preserve"> Melville, N, Kraemer, K. and Gurbaxani, V. (2004). Review: Information Technology and Organizational Performance: An Integrative Model of IT Business Value, MIS Quarterly. Vol. 28. No. 2, pp 283-322.</w:t>
      </w:r>
    </w:p>
    <w:p w14:paraId="2D4DFF94" w14:textId="77777777" w:rsidR="002D4508" w:rsidRDefault="002D4508" w:rsidP="002D4508">
      <w:pPr>
        <w:pStyle w:val="EndnoteText"/>
      </w:pPr>
      <w:r>
        <w:rPr>
          <w:rStyle w:val="EndnoteReference"/>
        </w:rPr>
        <w:footnoteRef/>
      </w:r>
      <w:r>
        <w:t xml:space="preserve"> </w:t>
      </w:r>
      <w:r w:rsidRPr="00707ED5">
        <w:t>Ferrill</w:t>
      </w:r>
      <w:r>
        <w:t>, P.</w:t>
      </w:r>
      <w:r w:rsidRPr="00707ED5">
        <w:t xml:space="preserve"> (2018) The Best Mobile Device Management (MDM) Solutions of 2018</w:t>
      </w:r>
      <w:r>
        <w:t>.</w:t>
      </w:r>
      <w:r w:rsidRPr="00707ED5">
        <w:t xml:space="preserve"> Available at: </w:t>
      </w:r>
      <w:hyperlink r:id="rId12" w:history="1">
        <w:r w:rsidRPr="007E2508">
          <w:rPr>
            <w:rStyle w:val="Hyperlink"/>
          </w:rPr>
          <w:t>https://www.pcmag.com/article/342695/the-best-mobile-device-management-mdm-software</w:t>
        </w:r>
      </w:hyperlink>
      <w:r>
        <w:t xml:space="preserve"> Accessed: 11/03/2018</w:t>
      </w:r>
    </w:p>
    <w:p w14:paraId="24529421" w14:textId="77777777" w:rsidR="002D4508" w:rsidRDefault="002D4508" w:rsidP="002D4508">
      <w:pPr>
        <w:pStyle w:val="EndnoteText"/>
      </w:pPr>
      <w:r>
        <w:rPr>
          <w:rStyle w:val="EndnoteReference"/>
        </w:rPr>
        <w:footnoteRef/>
      </w:r>
      <w:r>
        <w:t xml:space="preserve"> SOTI. SOTI MobiControl: Why SOTI MobiControl? - Full Lifecycle Application Management. Available at: </w:t>
      </w:r>
      <w:hyperlink r:id="rId13" w:history="1">
        <w:r w:rsidRPr="007E2508">
          <w:rPr>
            <w:rStyle w:val="Hyperlink"/>
          </w:rPr>
          <w:t>http://www.soti.net/products/mobicontrol/</w:t>
        </w:r>
      </w:hyperlink>
      <w:r>
        <w:t xml:space="preserve"> Accessed: 11/03/2018</w:t>
      </w:r>
    </w:p>
    <w:p w14:paraId="0F0974C8" w14:textId="77777777" w:rsidR="002D4508" w:rsidRDefault="002D4508" w:rsidP="002D4508">
      <w:pPr>
        <w:pStyle w:val="EndnoteText"/>
      </w:pPr>
      <w:r>
        <w:rPr>
          <w:rStyle w:val="EndnoteReference"/>
        </w:rPr>
        <w:footnoteRef/>
      </w:r>
      <w:r>
        <w:t xml:space="preserve"> BCS Chartered Institute for IT. (2013) Bring Your Own Device: The Mobile Computing Challenge, pp 2.</w:t>
      </w:r>
    </w:p>
    <w:p w14:paraId="426283D3" w14:textId="77777777" w:rsidR="002D4508" w:rsidRDefault="002D4508" w:rsidP="00247A8F">
      <w:pPr>
        <w:pStyle w:val="Heading1"/>
        <w:rPr>
          <w:rFonts w:ascii="Times New Roman" w:hAnsi="Times New Roman" w:cs="Times New Roman"/>
        </w:rPr>
      </w:pPr>
    </w:p>
    <w:p w14:paraId="28304897" w14:textId="77777777" w:rsidR="002D4508" w:rsidRDefault="002D4508" w:rsidP="00247A8F">
      <w:pPr>
        <w:pStyle w:val="Heading1"/>
        <w:rPr>
          <w:rFonts w:ascii="Times New Roman" w:hAnsi="Times New Roman" w:cs="Times New Roman"/>
        </w:rPr>
      </w:pPr>
    </w:p>
    <w:p w14:paraId="22774388" w14:textId="77777777" w:rsidR="002D4508" w:rsidRDefault="002D4508" w:rsidP="00247A8F">
      <w:pPr>
        <w:pStyle w:val="Heading1"/>
        <w:rPr>
          <w:rFonts w:ascii="Times New Roman" w:hAnsi="Times New Roman" w:cs="Times New Roman"/>
        </w:rPr>
      </w:pPr>
    </w:p>
    <w:p w14:paraId="7D41D559" w14:textId="77777777" w:rsidR="002D4508" w:rsidRDefault="002D4508" w:rsidP="00247A8F">
      <w:pPr>
        <w:pStyle w:val="Heading1"/>
        <w:rPr>
          <w:rFonts w:ascii="Times New Roman" w:hAnsi="Times New Roman" w:cs="Times New Roman"/>
        </w:rPr>
      </w:pPr>
    </w:p>
    <w:p w14:paraId="3A728653" w14:textId="77777777" w:rsidR="002D4508" w:rsidRDefault="002D4508" w:rsidP="00247A8F">
      <w:pPr>
        <w:pStyle w:val="Heading1"/>
        <w:rPr>
          <w:rFonts w:ascii="Times New Roman" w:hAnsi="Times New Roman" w:cs="Times New Roman"/>
        </w:rPr>
      </w:pPr>
    </w:p>
    <w:p w14:paraId="54758645" w14:textId="77777777" w:rsidR="002D4508" w:rsidRDefault="002D4508" w:rsidP="00247A8F">
      <w:pPr>
        <w:pStyle w:val="Heading1"/>
        <w:rPr>
          <w:rFonts w:ascii="Times New Roman" w:hAnsi="Times New Roman" w:cs="Times New Roman"/>
        </w:rPr>
      </w:pPr>
    </w:p>
    <w:p w14:paraId="0E999BC5" w14:textId="63FBF867" w:rsidR="00BB46AD" w:rsidRPr="00052279" w:rsidRDefault="00535F2E" w:rsidP="00247A8F">
      <w:pPr>
        <w:pStyle w:val="Heading1"/>
        <w:rPr>
          <w:rFonts w:ascii="Times New Roman" w:hAnsi="Times New Roman" w:cs="Times New Roman"/>
        </w:rPr>
      </w:pPr>
      <w:r w:rsidRPr="00052279">
        <w:rPr>
          <w:rFonts w:ascii="Times New Roman" w:hAnsi="Times New Roman" w:cs="Times New Roman"/>
        </w:rPr>
        <w:t>Figures</w:t>
      </w:r>
      <w:bookmarkEnd w:id="46"/>
    </w:p>
    <w:p w14:paraId="1410DE9A" w14:textId="5099F338" w:rsidR="00535F2E" w:rsidRPr="00052279" w:rsidRDefault="00535F2E" w:rsidP="00535F2E">
      <w:pPr>
        <w:rPr>
          <w:rFonts w:ascii="Times New Roman" w:hAnsi="Times New Roman" w:cs="Times New Roman"/>
        </w:rPr>
      </w:pPr>
      <w:r w:rsidRPr="00052279">
        <w:rPr>
          <w:rFonts w:ascii="Times New Roman" w:hAnsi="Times New Roman" w:cs="Times New Roman"/>
        </w:rPr>
        <w:t>Figure A – Network Diagram:</w:t>
      </w:r>
    </w:p>
    <w:p w14:paraId="4CE69398" w14:textId="77777777" w:rsidR="006B238F" w:rsidRPr="00052279" w:rsidRDefault="006B238F" w:rsidP="00535F2E">
      <w:pPr>
        <w:rPr>
          <w:rFonts w:ascii="Times New Roman" w:hAnsi="Times New Roman" w:cs="Times New Roman"/>
          <w:noProof/>
        </w:rPr>
      </w:pPr>
    </w:p>
    <w:p w14:paraId="3D1485A2" w14:textId="19AAEA2E" w:rsidR="00535F2E" w:rsidRPr="00052279" w:rsidRDefault="00ED2162" w:rsidP="00535F2E">
      <w:pPr>
        <w:rPr>
          <w:rFonts w:ascii="Times New Roman" w:hAnsi="Times New Roman" w:cs="Times New Roman"/>
        </w:rPr>
      </w:pPr>
      <w:r w:rsidRPr="00052279">
        <w:rPr>
          <w:rFonts w:ascii="Times New Roman" w:hAnsi="Times New Roman" w:cs="Times New Roman"/>
          <w:noProof/>
          <w:lang w:eastAsia="en-GB"/>
        </w:rPr>
        <w:lastRenderedPageBreak/>
        <w:drawing>
          <wp:inline distT="0" distB="0" distL="0" distR="0" wp14:anchorId="1DEE944D" wp14:editId="65E79CA5">
            <wp:extent cx="5730240" cy="5751308"/>
            <wp:effectExtent l="0" t="0" r="381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twork Diagram - Network Diagram.png"/>
                    <pic:cNvPicPr/>
                  </pic:nvPicPr>
                  <pic:blipFill rotWithShape="1">
                    <a:blip r:embed="rId14" cstate="print">
                      <a:extLst>
                        <a:ext uri="{28A0092B-C50C-407E-A947-70E740481C1C}">
                          <a14:useLocalDpi xmlns:a14="http://schemas.microsoft.com/office/drawing/2010/main" val="0"/>
                        </a:ext>
                      </a:extLst>
                    </a:blip>
                    <a:srcRect t="33578"/>
                    <a:stretch/>
                  </pic:blipFill>
                  <pic:spPr bwMode="auto">
                    <a:xfrm>
                      <a:off x="0" y="0"/>
                      <a:ext cx="5751193" cy="5772338"/>
                    </a:xfrm>
                    <a:prstGeom prst="rect">
                      <a:avLst/>
                    </a:prstGeom>
                    <a:ln>
                      <a:noFill/>
                    </a:ln>
                    <a:extLst>
                      <a:ext uri="{53640926-AAD7-44D8-BBD7-CCE9431645EC}">
                        <a14:shadowObscured xmlns:a14="http://schemas.microsoft.com/office/drawing/2010/main"/>
                      </a:ext>
                    </a:extLst>
                  </pic:spPr>
                </pic:pic>
              </a:graphicData>
            </a:graphic>
          </wp:inline>
        </w:drawing>
      </w:r>
    </w:p>
    <w:p w14:paraId="1A98B157" w14:textId="77777777" w:rsidR="00FE729A" w:rsidRDefault="00FE729A">
      <w:pPr>
        <w:rPr>
          <w:rFonts w:ascii="Times New Roman" w:hAnsi="Times New Roman" w:cs="Times New Roman"/>
        </w:rPr>
      </w:pPr>
      <w:r>
        <w:rPr>
          <w:rFonts w:ascii="Times New Roman" w:hAnsi="Times New Roman" w:cs="Times New Roman"/>
        </w:rPr>
        <w:br w:type="page"/>
      </w:r>
    </w:p>
    <w:p w14:paraId="0D267AC9" w14:textId="2C21752B" w:rsidR="00ED2162" w:rsidRPr="00052279" w:rsidRDefault="00ED2162" w:rsidP="00535F2E">
      <w:pPr>
        <w:rPr>
          <w:rFonts w:ascii="Times New Roman" w:hAnsi="Times New Roman" w:cs="Times New Roman"/>
        </w:rPr>
      </w:pPr>
      <w:r w:rsidRPr="00052279">
        <w:rPr>
          <w:rFonts w:ascii="Times New Roman" w:hAnsi="Times New Roman" w:cs="Times New Roman"/>
        </w:rPr>
        <w:lastRenderedPageBreak/>
        <w:t>Figure B – Data Flow Diagram:</w:t>
      </w:r>
    </w:p>
    <w:p w14:paraId="07AC72BE" w14:textId="0630064F" w:rsidR="00ED2162" w:rsidRDefault="00FE729A" w:rsidP="00535F2E">
      <w:pPr>
        <w:rPr>
          <w:rFonts w:ascii="Times New Roman" w:hAnsi="Times New Roman" w:cs="Times New Roman"/>
        </w:rPr>
      </w:pPr>
      <w:r>
        <w:rPr>
          <w:rFonts w:ascii="Times New Roman" w:hAnsi="Times New Roman" w:cs="Times New Roman"/>
          <w:noProof/>
          <w:lang w:eastAsia="en-GB"/>
        </w:rPr>
        <w:drawing>
          <wp:inline distT="0" distB="0" distL="0" distR="0" wp14:anchorId="1E3E0095" wp14:editId="189562B5">
            <wp:extent cx="5731510" cy="442889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FD for cyber sec - Page 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428894"/>
                    </a:xfrm>
                    <a:prstGeom prst="rect">
                      <a:avLst/>
                    </a:prstGeom>
                  </pic:spPr>
                </pic:pic>
              </a:graphicData>
            </a:graphic>
          </wp:inline>
        </w:drawing>
      </w:r>
    </w:p>
    <w:p w14:paraId="7B6EC49C" w14:textId="0002E523" w:rsidR="002D4508" w:rsidRDefault="002D4508" w:rsidP="00535F2E">
      <w:pPr>
        <w:rPr>
          <w:rFonts w:ascii="Times New Roman" w:hAnsi="Times New Roman" w:cs="Times New Roman"/>
        </w:rPr>
      </w:pPr>
    </w:p>
    <w:p w14:paraId="0A1D2E49" w14:textId="3ABABDB9" w:rsidR="002D4508" w:rsidRDefault="002D4508" w:rsidP="00535F2E">
      <w:pPr>
        <w:rPr>
          <w:rFonts w:ascii="Times New Roman" w:hAnsi="Times New Roman" w:cs="Times New Roman"/>
        </w:rPr>
      </w:pPr>
    </w:p>
    <w:p w14:paraId="290D275E" w14:textId="52E683C6" w:rsidR="002D4508" w:rsidRDefault="002D4508" w:rsidP="00535F2E">
      <w:pPr>
        <w:rPr>
          <w:rFonts w:ascii="Times New Roman" w:hAnsi="Times New Roman" w:cs="Times New Roman"/>
        </w:rPr>
      </w:pPr>
    </w:p>
    <w:p w14:paraId="705A14D3" w14:textId="26778F4E" w:rsidR="002D4508" w:rsidRDefault="002D4508" w:rsidP="00535F2E">
      <w:pPr>
        <w:rPr>
          <w:rFonts w:ascii="Times New Roman" w:hAnsi="Times New Roman" w:cs="Times New Roman"/>
        </w:rPr>
      </w:pPr>
    </w:p>
    <w:p w14:paraId="53C16E1D" w14:textId="28B55B79" w:rsidR="002D4508" w:rsidRDefault="002D4508" w:rsidP="00535F2E">
      <w:pPr>
        <w:rPr>
          <w:rFonts w:ascii="Times New Roman" w:hAnsi="Times New Roman" w:cs="Times New Roman"/>
        </w:rPr>
      </w:pPr>
    </w:p>
    <w:p w14:paraId="5082F298" w14:textId="6C3C5915" w:rsidR="002D4508" w:rsidRDefault="002D4508" w:rsidP="00535F2E">
      <w:pPr>
        <w:rPr>
          <w:rFonts w:ascii="Times New Roman" w:hAnsi="Times New Roman" w:cs="Times New Roman"/>
        </w:rPr>
      </w:pPr>
    </w:p>
    <w:p w14:paraId="62326447" w14:textId="57171C18" w:rsidR="002D4508" w:rsidRDefault="002D4508" w:rsidP="00535F2E">
      <w:pPr>
        <w:rPr>
          <w:rFonts w:ascii="Times New Roman" w:hAnsi="Times New Roman" w:cs="Times New Roman"/>
        </w:rPr>
      </w:pPr>
    </w:p>
    <w:p w14:paraId="2C9DAE5F" w14:textId="2C33E8CD" w:rsidR="002D4508" w:rsidRDefault="002D4508" w:rsidP="00535F2E">
      <w:pPr>
        <w:rPr>
          <w:rFonts w:ascii="Times New Roman" w:hAnsi="Times New Roman" w:cs="Times New Roman"/>
        </w:rPr>
      </w:pPr>
    </w:p>
    <w:p w14:paraId="5E76D49E" w14:textId="4DBAF42D" w:rsidR="002D4508" w:rsidRDefault="002D4508" w:rsidP="00535F2E">
      <w:pPr>
        <w:rPr>
          <w:rFonts w:ascii="Times New Roman" w:hAnsi="Times New Roman" w:cs="Times New Roman"/>
        </w:rPr>
      </w:pPr>
    </w:p>
    <w:p w14:paraId="18364E52" w14:textId="13597691" w:rsidR="002D4508" w:rsidRDefault="002D4508" w:rsidP="00535F2E">
      <w:pPr>
        <w:rPr>
          <w:rFonts w:ascii="Times New Roman" w:hAnsi="Times New Roman" w:cs="Times New Roman"/>
        </w:rPr>
      </w:pPr>
    </w:p>
    <w:p w14:paraId="6A264867" w14:textId="484BC787" w:rsidR="002D4508" w:rsidRDefault="002D4508" w:rsidP="00535F2E">
      <w:pPr>
        <w:rPr>
          <w:rFonts w:ascii="Times New Roman" w:hAnsi="Times New Roman" w:cs="Times New Roman"/>
        </w:rPr>
      </w:pPr>
    </w:p>
    <w:p w14:paraId="1E32741D" w14:textId="39E501B6" w:rsidR="002D4508" w:rsidRDefault="002D4508" w:rsidP="00535F2E">
      <w:pPr>
        <w:rPr>
          <w:rFonts w:ascii="Times New Roman" w:hAnsi="Times New Roman" w:cs="Times New Roman"/>
        </w:rPr>
      </w:pPr>
    </w:p>
    <w:p w14:paraId="217F82CE" w14:textId="32D4F286" w:rsidR="002D4508" w:rsidRDefault="002D4508" w:rsidP="00535F2E">
      <w:pPr>
        <w:rPr>
          <w:rFonts w:ascii="Times New Roman" w:hAnsi="Times New Roman" w:cs="Times New Roman"/>
        </w:rPr>
      </w:pPr>
    </w:p>
    <w:p w14:paraId="6C584A6F" w14:textId="174AE46D" w:rsidR="002D4508" w:rsidRDefault="002D4508" w:rsidP="00535F2E">
      <w:pPr>
        <w:rPr>
          <w:rFonts w:ascii="Times New Roman" w:hAnsi="Times New Roman" w:cs="Times New Roman"/>
        </w:rPr>
      </w:pPr>
    </w:p>
    <w:p w14:paraId="6FCCC9BF" w14:textId="77777777" w:rsidR="00676F5A" w:rsidRPr="0073471F" w:rsidRDefault="00676F5A" w:rsidP="00676F5A">
      <w:pPr>
        <w:pageBreakBefore/>
      </w:pPr>
      <w:r>
        <w:rPr>
          <w:rFonts w:ascii="Calibri" w:hAnsi="Calibri" w:cs="Arial"/>
          <w:b/>
          <w:caps/>
          <w:sz w:val="40"/>
        </w:rPr>
        <w:lastRenderedPageBreak/>
        <w:t>marking criteria and Student FEEDBACK</w:t>
      </w:r>
    </w:p>
    <w:p w14:paraId="2F29FA12" w14:textId="77777777" w:rsidR="00676F5A" w:rsidRDefault="00676F5A" w:rsidP="00535F2E">
      <w:pPr>
        <w:rPr>
          <w:rFonts w:ascii="Times New Roman" w:hAnsi="Times New Roman" w:cs="Times New Roman"/>
        </w:rPr>
      </w:pPr>
    </w:p>
    <w:tbl>
      <w:tblPr>
        <w:tblW w:w="5000" w:type="pct"/>
        <w:tblInd w:w="-10" w:type="dxa"/>
        <w:tblBorders>
          <w:top w:val="single" w:sz="4" w:space="0" w:color="00000A"/>
          <w:left w:val="single" w:sz="4" w:space="0" w:color="00000A"/>
          <w:right w:val="single" w:sz="4" w:space="0" w:color="00000A"/>
          <w:insideV w:val="single" w:sz="4" w:space="0" w:color="00000A"/>
        </w:tblBorders>
        <w:tblCellMar>
          <w:left w:w="93" w:type="dxa"/>
        </w:tblCellMar>
        <w:tblLook w:val="04A0" w:firstRow="1" w:lastRow="0" w:firstColumn="1" w:lastColumn="0" w:noHBand="0" w:noVBand="1"/>
      </w:tblPr>
      <w:tblGrid>
        <w:gridCol w:w="7746"/>
        <w:gridCol w:w="584"/>
        <w:gridCol w:w="897"/>
      </w:tblGrid>
      <w:tr w:rsidR="002D4508" w14:paraId="6A2EC7FA" w14:textId="77777777" w:rsidTr="00442B22">
        <w:trPr>
          <w:trHeight w:val="1002"/>
        </w:trPr>
        <w:tc>
          <w:tcPr>
            <w:tcW w:w="9283" w:type="dxa"/>
            <w:tcBorders>
              <w:top w:val="single" w:sz="4" w:space="0" w:color="00000A"/>
              <w:left w:val="single" w:sz="4" w:space="0" w:color="00000A"/>
              <w:right w:val="single" w:sz="4" w:space="0" w:color="00000A"/>
            </w:tcBorders>
            <w:shd w:val="clear" w:color="auto" w:fill="BFBFBF"/>
            <w:tcMar>
              <w:left w:w="93" w:type="dxa"/>
            </w:tcMar>
            <w:vAlign w:val="center"/>
          </w:tcPr>
          <w:p w14:paraId="3E68DD51" w14:textId="77777777" w:rsidR="002D4508" w:rsidRDefault="002D4508" w:rsidP="00442B22">
            <w:pPr>
              <w:rPr>
                <w:rFonts w:ascii="Calibri" w:hAnsi="Calibri"/>
                <w:b/>
              </w:rPr>
            </w:pPr>
            <w:r>
              <w:rPr>
                <w:rFonts w:ascii="Calibri" w:hAnsi="Calibri"/>
                <w:b/>
                <w:szCs w:val="16"/>
              </w:rPr>
              <w:t xml:space="preserve">Common Assessment Criteria </w:t>
            </w:r>
            <w:r>
              <w:rPr>
                <w:rFonts w:ascii="Calibri" w:hAnsi="Calibri"/>
                <w:b/>
              </w:rPr>
              <w:t>Applied</w:t>
            </w:r>
          </w:p>
        </w:tc>
        <w:tc>
          <w:tcPr>
            <w:tcW w:w="592" w:type="dxa"/>
            <w:tcBorders>
              <w:top w:val="single" w:sz="4" w:space="0" w:color="00000A"/>
              <w:left w:val="single" w:sz="4" w:space="0" w:color="00000A"/>
              <w:right w:val="single" w:sz="4" w:space="0" w:color="00000A"/>
            </w:tcBorders>
            <w:shd w:val="clear" w:color="auto" w:fill="BFBFBF"/>
            <w:tcMar>
              <w:left w:w="93" w:type="dxa"/>
            </w:tcMar>
            <w:textDirection w:val="btLr"/>
            <w:vAlign w:val="center"/>
          </w:tcPr>
          <w:p w14:paraId="57FF4B0F" w14:textId="77777777" w:rsidR="002D4508" w:rsidRDefault="002D4508" w:rsidP="00442B22">
            <w:pPr>
              <w:ind w:left="34" w:right="113"/>
              <w:jc w:val="center"/>
              <w:rPr>
                <w:rFonts w:ascii="Calibri" w:hAnsi="Calibri"/>
                <w:b/>
                <w:sz w:val="14"/>
                <w:szCs w:val="14"/>
              </w:rPr>
            </w:pPr>
            <w:r>
              <w:rPr>
                <w:rFonts w:ascii="Calibri" w:hAnsi="Calibri"/>
                <w:b/>
                <w:sz w:val="14"/>
                <w:szCs w:val="14"/>
              </w:rPr>
              <w:t>Marks available</w:t>
            </w:r>
          </w:p>
        </w:tc>
        <w:tc>
          <w:tcPr>
            <w:tcW w:w="591" w:type="dxa"/>
            <w:tcBorders>
              <w:top w:val="single" w:sz="4" w:space="0" w:color="00000A"/>
              <w:left w:val="single" w:sz="4" w:space="0" w:color="00000A"/>
              <w:bottom w:val="single" w:sz="4" w:space="0" w:color="00000A"/>
              <w:right w:val="single" w:sz="4" w:space="0" w:color="00000A"/>
            </w:tcBorders>
            <w:shd w:val="clear" w:color="auto" w:fill="BFBFBF"/>
            <w:tcMar>
              <w:left w:w="93" w:type="dxa"/>
            </w:tcMar>
            <w:textDirection w:val="btLr"/>
            <w:vAlign w:val="center"/>
          </w:tcPr>
          <w:p w14:paraId="77EF6818" w14:textId="77777777" w:rsidR="002D4508" w:rsidRDefault="002D4508" w:rsidP="00442B22">
            <w:pPr>
              <w:ind w:left="113" w:right="113"/>
              <w:jc w:val="center"/>
              <w:rPr>
                <w:rFonts w:ascii="Calibri" w:hAnsi="Calibri"/>
                <w:b/>
                <w:sz w:val="14"/>
                <w:szCs w:val="14"/>
              </w:rPr>
            </w:pPr>
            <w:r>
              <w:rPr>
                <w:rFonts w:ascii="Calibri" w:hAnsi="Calibri"/>
                <w:b/>
                <w:sz w:val="14"/>
                <w:szCs w:val="14"/>
              </w:rPr>
              <w:t xml:space="preserve">Marks </w:t>
            </w:r>
          </w:p>
          <w:p w14:paraId="36796545" w14:textId="77777777" w:rsidR="002D4508" w:rsidRDefault="002D4508" w:rsidP="00442B22">
            <w:pPr>
              <w:ind w:left="113" w:right="113"/>
              <w:jc w:val="center"/>
              <w:rPr>
                <w:rFonts w:ascii="Calibri" w:hAnsi="Calibri"/>
                <w:b/>
                <w:sz w:val="14"/>
                <w:szCs w:val="14"/>
              </w:rPr>
            </w:pPr>
            <w:r>
              <w:rPr>
                <w:rFonts w:ascii="Calibri" w:hAnsi="Calibri"/>
                <w:b/>
                <w:sz w:val="14"/>
                <w:szCs w:val="14"/>
              </w:rPr>
              <w:t>awarded</w:t>
            </w:r>
          </w:p>
        </w:tc>
      </w:tr>
      <w:tr w:rsidR="002D4508" w14:paraId="32230B29" w14:textId="77777777" w:rsidTr="00442B22">
        <w:trPr>
          <w:trHeight w:val="450"/>
        </w:trPr>
        <w:tc>
          <w:tcPr>
            <w:tcW w:w="9283" w:type="dxa"/>
            <w:tcBorders>
              <w:top w:val="single" w:sz="4" w:space="0" w:color="00000A"/>
              <w:left w:val="single" w:sz="4" w:space="0" w:color="00000A"/>
              <w:right w:val="single" w:sz="4" w:space="0" w:color="00000A"/>
            </w:tcBorders>
            <w:shd w:val="clear" w:color="auto" w:fill="D9D9D9"/>
            <w:tcMar>
              <w:left w:w="93" w:type="dxa"/>
            </w:tcMar>
          </w:tcPr>
          <w:p w14:paraId="1FBABFB4" w14:textId="77777777" w:rsidR="002D4508" w:rsidRDefault="002D4508" w:rsidP="00442B22">
            <w:pPr>
              <w:rPr>
                <w:rFonts w:ascii="Calibri" w:hAnsi="Calibri"/>
                <w:b/>
                <w:sz w:val="16"/>
                <w:szCs w:val="16"/>
              </w:rPr>
            </w:pPr>
            <w:r>
              <w:rPr>
                <w:rFonts w:ascii="Calibri" w:hAnsi="Calibri"/>
                <w:b/>
                <w:szCs w:val="16"/>
              </w:rPr>
              <w:t xml:space="preserve">1. </w:t>
            </w:r>
            <w:r>
              <w:rPr>
                <w:rFonts w:ascii="Calibri" w:hAnsi="Calibri"/>
                <w:b/>
              </w:rPr>
              <w:t>Research-informed Literature</w:t>
            </w:r>
            <w:r>
              <w:rPr>
                <w:rFonts w:ascii="Calibri" w:hAnsi="Calibri"/>
                <w:b/>
                <w:sz w:val="16"/>
                <w:szCs w:val="16"/>
              </w:rPr>
              <w:t xml:space="preserve"> </w:t>
            </w:r>
          </w:p>
          <w:p w14:paraId="5A5915DC" w14:textId="77777777" w:rsidR="002D4508" w:rsidRDefault="002D4508" w:rsidP="00442B22">
            <w:pPr>
              <w:spacing w:after="120"/>
              <w:rPr>
                <w:rFonts w:ascii="Calibri" w:hAnsi="Calibri"/>
                <w:sz w:val="14"/>
                <w:szCs w:val="14"/>
              </w:rPr>
            </w:pPr>
            <w:r>
              <w:rPr>
                <w:rFonts w:ascii="Calibri" w:hAnsi="Calibri"/>
                <w:sz w:val="14"/>
                <w:szCs w:val="14"/>
              </w:rPr>
              <w:t>Extent of research and/or own reading, selection of credible sources, application of appropriate referencing conventions.</w:t>
            </w:r>
          </w:p>
        </w:tc>
        <w:tc>
          <w:tcPr>
            <w:tcW w:w="592" w:type="dxa"/>
            <w:tcBorders>
              <w:top w:val="single" w:sz="4" w:space="0" w:color="00000A"/>
              <w:left w:val="single" w:sz="4" w:space="0" w:color="00000A"/>
              <w:right w:val="single" w:sz="4" w:space="0" w:color="00000A"/>
            </w:tcBorders>
            <w:shd w:val="clear" w:color="auto" w:fill="D9D9D9"/>
            <w:tcMar>
              <w:left w:w="93" w:type="dxa"/>
            </w:tcMar>
          </w:tcPr>
          <w:p w14:paraId="26A87EFA" w14:textId="77777777" w:rsidR="002D4508" w:rsidRDefault="002D4508" w:rsidP="00442B22">
            <w:pPr>
              <w:jc w:val="center"/>
              <w:rPr>
                <w:rFonts w:ascii="Calibri" w:hAnsi="Calibri"/>
                <w:sz w:val="32"/>
              </w:rPr>
            </w:pPr>
          </w:p>
        </w:tc>
        <w:tc>
          <w:tcPr>
            <w:tcW w:w="591"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14:paraId="291BFF6F" w14:textId="77777777" w:rsidR="002D4508" w:rsidRDefault="002D4508" w:rsidP="00442B22">
            <w:pPr>
              <w:jc w:val="center"/>
              <w:rPr>
                <w:rFonts w:ascii="Calibri" w:hAnsi="Calibri"/>
                <w:sz w:val="32"/>
              </w:rPr>
            </w:pPr>
          </w:p>
        </w:tc>
      </w:tr>
      <w:tr w:rsidR="002D4508" w14:paraId="68A6DEDE" w14:textId="77777777" w:rsidTr="00442B22">
        <w:trPr>
          <w:trHeight w:val="450"/>
        </w:trPr>
        <w:tc>
          <w:tcPr>
            <w:tcW w:w="9283" w:type="dxa"/>
            <w:vMerge w:val="restart"/>
            <w:tcBorders>
              <w:top w:val="single" w:sz="4" w:space="0" w:color="00000A"/>
              <w:left w:val="single" w:sz="4" w:space="0" w:color="00000A"/>
              <w:right w:val="single" w:sz="4" w:space="0" w:color="00000A"/>
            </w:tcBorders>
            <w:shd w:val="clear" w:color="auto" w:fill="auto"/>
            <w:tcMar>
              <w:left w:w="93" w:type="dxa"/>
            </w:tcMar>
          </w:tcPr>
          <w:p w14:paraId="304F960B" w14:textId="79863634" w:rsidR="002D4508" w:rsidRDefault="002D4508" w:rsidP="00442B22">
            <w:pPr>
              <w:spacing w:after="120"/>
              <w:rPr>
                <w:rFonts w:ascii="Calibri" w:hAnsi="Calibri"/>
                <w:sz w:val="14"/>
                <w:szCs w:val="14"/>
              </w:rPr>
            </w:pPr>
            <w:r>
              <w:rPr>
                <w:rFonts w:ascii="Calibri" w:hAnsi="Calibri"/>
                <w:sz w:val="14"/>
                <w:szCs w:val="14"/>
              </w:rPr>
              <w:t>A good range of sources used, with appropriate referencing.</w:t>
            </w:r>
          </w:p>
        </w:tc>
        <w:tc>
          <w:tcPr>
            <w:tcW w:w="592" w:type="dxa"/>
            <w:tcBorders>
              <w:top w:val="single" w:sz="4" w:space="0" w:color="00000A"/>
              <w:left w:val="single" w:sz="4" w:space="0" w:color="00000A"/>
              <w:right w:val="single" w:sz="4" w:space="0" w:color="00000A"/>
            </w:tcBorders>
            <w:shd w:val="clear" w:color="auto" w:fill="auto"/>
            <w:tcMar>
              <w:left w:w="93" w:type="dxa"/>
            </w:tcMar>
          </w:tcPr>
          <w:p w14:paraId="783C0147" w14:textId="77777777" w:rsidR="002D4508" w:rsidRDefault="002D4508" w:rsidP="00442B22">
            <w:pPr>
              <w:jc w:val="center"/>
              <w:rPr>
                <w:rFonts w:ascii="Calibri" w:hAnsi="Calibri"/>
                <w:sz w:val="32"/>
              </w:rPr>
            </w:pPr>
          </w:p>
        </w:tc>
        <w:tc>
          <w:tcPr>
            <w:tcW w:w="591"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310A0677" w14:textId="12710D03" w:rsidR="002D4508" w:rsidRDefault="00ED5B28" w:rsidP="00442B22">
            <w:pPr>
              <w:jc w:val="center"/>
              <w:rPr>
                <w:rFonts w:ascii="Calibri" w:hAnsi="Calibri"/>
                <w:sz w:val="32"/>
              </w:rPr>
            </w:pPr>
            <w:r>
              <w:rPr>
                <w:rFonts w:ascii="Calibri" w:hAnsi="Calibri"/>
                <w:sz w:val="32"/>
              </w:rPr>
              <w:t>8</w:t>
            </w:r>
          </w:p>
        </w:tc>
      </w:tr>
      <w:tr w:rsidR="002D4508" w14:paraId="2DD53940" w14:textId="77777777" w:rsidTr="00442B22">
        <w:trPr>
          <w:trHeight w:val="451"/>
        </w:trPr>
        <w:tc>
          <w:tcPr>
            <w:tcW w:w="9283"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64C0CA1B" w14:textId="77777777" w:rsidR="002D4508" w:rsidRDefault="002D4508" w:rsidP="00442B22">
            <w:pPr>
              <w:rPr>
                <w:rFonts w:ascii="Calibri" w:hAnsi="Calibri"/>
                <w:b/>
                <w:sz w:val="16"/>
                <w:szCs w:val="16"/>
              </w:rPr>
            </w:pPr>
          </w:p>
        </w:tc>
        <w:tc>
          <w:tcPr>
            <w:tcW w:w="59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53165762" w14:textId="77777777" w:rsidR="002D4508" w:rsidRDefault="002D4508" w:rsidP="00442B22">
            <w:pPr>
              <w:jc w:val="center"/>
              <w:rPr>
                <w:rFonts w:ascii="Calibri" w:hAnsi="Calibri"/>
                <w:sz w:val="32"/>
              </w:rPr>
            </w:pPr>
            <w:r>
              <w:rPr>
                <w:rFonts w:ascii="Calibri" w:hAnsi="Calibri"/>
                <w:sz w:val="32"/>
              </w:rPr>
              <w:t>15</w:t>
            </w:r>
          </w:p>
        </w:tc>
        <w:tc>
          <w:tcPr>
            <w:tcW w:w="59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1B2321D2" w14:textId="77777777" w:rsidR="002D4508" w:rsidRDefault="002D4508" w:rsidP="00442B22">
            <w:pPr>
              <w:jc w:val="center"/>
              <w:rPr>
                <w:rFonts w:ascii="Calibri" w:hAnsi="Calibri"/>
                <w:sz w:val="32"/>
              </w:rPr>
            </w:pPr>
          </w:p>
        </w:tc>
      </w:tr>
      <w:tr w:rsidR="002D4508" w14:paraId="06BC21E1" w14:textId="77777777" w:rsidTr="00442B22">
        <w:trPr>
          <w:trHeight w:val="450"/>
        </w:trPr>
        <w:tc>
          <w:tcPr>
            <w:tcW w:w="9283" w:type="dxa"/>
            <w:tcBorders>
              <w:top w:val="single" w:sz="4" w:space="0" w:color="00000A"/>
              <w:left w:val="single" w:sz="4" w:space="0" w:color="00000A"/>
              <w:right w:val="single" w:sz="4" w:space="0" w:color="00000A"/>
            </w:tcBorders>
            <w:shd w:val="clear" w:color="auto" w:fill="D9D9D9"/>
            <w:tcMar>
              <w:left w:w="93" w:type="dxa"/>
            </w:tcMar>
          </w:tcPr>
          <w:p w14:paraId="68021C6C" w14:textId="77777777" w:rsidR="002D4508" w:rsidRDefault="002D4508" w:rsidP="00442B22">
            <w:pPr>
              <w:rPr>
                <w:rFonts w:ascii="Calibri" w:hAnsi="Calibri"/>
                <w:b/>
              </w:rPr>
            </w:pPr>
            <w:r>
              <w:rPr>
                <w:rFonts w:ascii="Calibri" w:hAnsi="Calibri"/>
                <w:b/>
                <w:szCs w:val="16"/>
              </w:rPr>
              <w:t xml:space="preserve">2. </w:t>
            </w:r>
            <w:r>
              <w:rPr>
                <w:rFonts w:ascii="Calibri" w:hAnsi="Calibri"/>
                <w:b/>
              </w:rPr>
              <w:t>Knowledge and Understanding of Subject</w:t>
            </w:r>
          </w:p>
          <w:p w14:paraId="340942B6" w14:textId="77777777" w:rsidR="002D4508" w:rsidRDefault="002D4508" w:rsidP="00442B22">
            <w:pPr>
              <w:spacing w:after="120"/>
              <w:rPr>
                <w:rFonts w:ascii="Calibri" w:hAnsi="Calibri"/>
                <w:sz w:val="14"/>
                <w:szCs w:val="14"/>
              </w:rPr>
            </w:pPr>
            <w:r>
              <w:rPr>
                <w:rFonts w:ascii="Calibri" w:hAnsi="Calibri"/>
                <w:sz w:val="14"/>
                <w:szCs w:val="14"/>
              </w:rPr>
              <w:t>Extent of knowledge and understanding of concepts and underlying principles associated with the discipline.</w:t>
            </w:r>
          </w:p>
        </w:tc>
        <w:tc>
          <w:tcPr>
            <w:tcW w:w="592" w:type="dxa"/>
            <w:tcBorders>
              <w:top w:val="single" w:sz="4" w:space="0" w:color="00000A"/>
              <w:left w:val="single" w:sz="4" w:space="0" w:color="00000A"/>
              <w:right w:val="single" w:sz="4" w:space="0" w:color="00000A"/>
            </w:tcBorders>
            <w:shd w:val="clear" w:color="auto" w:fill="D9D9D9"/>
            <w:tcMar>
              <w:left w:w="93" w:type="dxa"/>
            </w:tcMar>
          </w:tcPr>
          <w:p w14:paraId="62511409" w14:textId="77777777" w:rsidR="002D4508" w:rsidRDefault="002D4508" w:rsidP="00442B22">
            <w:pPr>
              <w:jc w:val="center"/>
              <w:rPr>
                <w:rFonts w:ascii="Calibri" w:hAnsi="Calibri"/>
                <w:sz w:val="32"/>
              </w:rPr>
            </w:pPr>
          </w:p>
        </w:tc>
        <w:tc>
          <w:tcPr>
            <w:tcW w:w="591"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14:paraId="5B7A87E4" w14:textId="77777777" w:rsidR="002D4508" w:rsidRDefault="002D4508" w:rsidP="00442B22">
            <w:pPr>
              <w:jc w:val="center"/>
              <w:rPr>
                <w:rFonts w:ascii="Calibri" w:hAnsi="Calibri"/>
                <w:sz w:val="32"/>
              </w:rPr>
            </w:pPr>
          </w:p>
        </w:tc>
      </w:tr>
      <w:tr w:rsidR="002D4508" w14:paraId="5D7AA538" w14:textId="77777777" w:rsidTr="00442B22">
        <w:trPr>
          <w:trHeight w:val="450"/>
        </w:trPr>
        <w:tc>
          <w:tcPr>
            <w:tcW w:w="9283" w:type="dxa"/>
            <w:vMerge w:val="restart"/>
            <w:tcBorders>
              <w:top w:val="single" w:sz="4" w:space="0" w:color="00000A"/>
              <w:left w:val="single" w:sz="4" w:space="0" w:color="00000A"/>
              <w:right w:val="single" w:sz="4" w:space="0" w:color="00000A"/>
            </w:tcBorders>
            <w:shd w:val="clear" w:color="auto" w:fill="auto"/>
            <w:tcMar>
              <w:left w:w="93" w:type="dxa"/>
            </w:tcMar>
          </w:tcPr>
          <w:p w14:paraId="2B799C91" w14:textId="092B9C4F" w:rsidR="002D4508" w:rsidRDefault="002D4508" w:rsidP="00442B22">
            <w:pPr>
              <w:spacing w:after="120"/>
              <w:rPr>
                <w:rFonts w:ascii="Calibri" w:hAnsi="Calibri"/>
                <w:sz w:val="14"/>
                <w:szCs w:val="14"/>
              </w:rPr>
            </w:pPr>
            <w:r>
              <w:rPr>
                <w:rFonts w:ascii="Calibri" w:hAnsi="Calibri"/>
                <w:sz w:val="14"/>
                <w:szCs w:val="14"/>
              </w:rPr>
              <w:t xml:space="preserve">Throughout document evidence is available to demonstrate your </w:t>
            </w:r>
            <w:r w:rsidR="00790E1C">
              <w:rPr>
                <w:rFonts w:ascii="Calibri" w:hAnsi="Calibri"/>
                <w:sz w:val="14"/>
                <w:szCs w:val="14"/>
              </w:rPr>
              <w:t xml:space="preserve">extensive </w:t>
            </w:r>
            <w:r>
              <w:rPr>
                <w:rFonts w:ascii="Calibri" w:hAnsi="Calibri"/>
                <w:sz w:val="14"/>
                <w:szCs w:val="14"/>
              </w:rPr>
              <w:t>knowledge of BYOT.  A discussion of the company’s obligations due to current legislation could be included</w:t>
            </w:r>
            <w:r w:rsidR="00790E1C">
              <w:rPr>
                <w:rFonts w:ascii="Calibri" w:hAnsi="Calibri"/>
                <w:sz w:val="14"/>
                <w:szCs w:val="14"/>
              </w:rPr>
              <w:t xml:space="preserve"> to improve your mark further</w:t>
            </w:r>
            <w:r>
              <w:rPr>
                <w:rFonts w:ascii="Calibri" w:hAnsi="Calibri"/>
                <w:sz w:val="14"/>
                <w:szCs w:val="14"/>
              </w:rPr>
              <w:t>.  You have demonstrated understanding of the network implications of BYOD along with the features of MDMS.</w:t>
            </w:r>
          </w:p>
          <w:p w14:paraId="73784336" w14:textId="77777777" w:rsidR="002D4508" w:rsidRDefault="002D4508" w:rsidP="00442B22">
            <w:pPr>
              <w:spacing w:after="120"/>
              <w:rPr>
                <w:rFonts w:ascii="Calibri" w:hAnsi="Calibri"/>
                <w:sz w:val="14"/>
                <w:szCs w:val="14"/>
              </w:rPr>
            </w:pPr>
          </w:p>
        </w:tc>
        <w:tc>
          <w:tcPr>
            <w:tcW w:w="592" w:type="dxa"/>
            <w:tcBorders>
              <w:top w:val="single" w:sz="4" w:space="0" w:color="00000A"/>
              <w:left w:val="single" w:sz="4" w:space="0" w:color="00000A"/>
              <w:right w:val="single" w:sz="4" w:space="0" w:color="00000A"/>
            </w:tcBorders>
            <w:shd w:val="clear" w:color="auto" w:fill="auto"/>
            <w:tcMar>
              <w:left w:w="93" w:type="dxa"/>
            </w:tcMar>
          </w:tcPr>
          <w:p w14:paraId="67B754F8" w14:textId="77777777" w:rsidR="002D4508" w:rsidRDefault="002D4508" w:rsidP="00442B22">
            <w:pPr>
              <w:jc w:val="center"/>
              <w:rPr>
                <w:rFonts w:ascii="Calibri" w:hAnsi="Calibri"/>
                <w:sz w:val="32"/>
              </w:rPr>
            </w:pPr>
          </w:p>
        </w:tc>
        <w:tc>
          <w:tcPr>
            <w:tcW w:w="591"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7F438CBA" w14:textId="77777777" w:rsidR="002D4508" w:rsidRDefault="002D4508" w:rsidP="00442B22">
            <w:pPr>
              <w:jc w:val="center"/>
              <w:rPr>
                <w:rFonts w:ascii="Calibri" w:hAnsi="Calibri"/>
                <w:sz w:val="32"/>
              </w:rPr>
            </w:pPr>
            <w:r>
              <w:rPr>
                <w:rFonts w:ascii="Calibri" w:hAnsi="Calibri"/>
                <w:sz w:val="32"/>
              </w:rPr>
              <w:t>10</w:t>
            </w:r>
          </w:p>
        </w:tc>
      </w:tr>
      <w:tr w:rsidR="002D4508" w14:paraId="7A4FABAE" w14:textId="77777777" w:rsidTr="00442B22">
        <w:trPr>
          <w:trHeight w:val="451"/>
        </w:trPr>
        <w:tc>
          <w:tcPr>
            <w:tcW w:w="9283"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452133AE" w14:textId="77777777" w:rsidR="002D4508" w:rsidRDefault="002D4508" w:rsidP="00442B22">
            <w:pPr>
              <w:rPr>
                <w:rFonts w:ascii="Calibri" w:hAnsi="Calibri"/>
                <w:b/>
                <w:sz w:val="16"/>
                <w:szCs w:val="16"/>
              </w:rPr>
            </w:pPr>
          </w:p>
        </w:tc>
        <w:tc>
          <w:tcPr>
            <w:tcW w:w="59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25C867FD" w14:textId="77777777" w:rsidR="002D4508" w:rsidRDefault="002D4508" w:rsidP="00442B22">
            <w:pPr>
              <w:jc w:val="center"/>
              <w:rPr>
                <w:rFonts w:ascii="Calibri" w:hAnsi="Calibri"/>
                <w:sz w:val="32"/>
              </w:rPr>
            </w:pPr>
            <w:r>
              <w:rPr>
                <w:rFonts w:ascii="Calibri" w:hAnsi="Calibri"/>
                <w:sz w:val="32"/>
              </w:rPr>
              <w:t>15</w:t>
            </w:r>
          </w:p>
        </w:tc>
        <w:tc>
          <w:tcPr>
            <w:tcW w:w="59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144A1D38" w14:textId="77777777" w:rsidR="002D4508" w:rsidRDefault="002D4508" w:rsidP="00442B22">
            <w:pPr>
              <w:jc w:val="center"/>
              <w:rPr>
                <w:rFonts w:ascii="Calibri" w:hAnsi="Calibri"/>
                <w:sz w:val="32"/>
              </w:rPr>
            </w:pPr>
          </w:p>
        </w:tc>
      </w:tr>
      <w:tr w:rsidR="002D4508" w14:paraId="3922450E" w14:textId="77777777" w:rsidTr="00442B22">
        <w:trPr>
          <w:trHeight w:val="450"/>
        </w:trPr>
        <w:tc>
          <w:tcPr>
            <w:tcW w:w="9283" w:type="dxa"/>
            <w:tcBorders>
              <w:top w:val="single" w:sz="4" w:space="0" w:color="00000A"/>
              <w:left w:val="single" w:sz="4" w:space="0" w:color="00000A"/>
              <w:right w:val="single" w:sz="4" w:space="0" w:color="00000A"/>
            </w:tcBorders>
            <w:shd w:val="clear" w:color="auto" w:fill="D9D9D9"/>
            <w:tcMar>
              <w:left w:w="93" w:type="dxa"/>
            </w:tcMar>
          </w:tcPr>
          <w:p w14:paraId="5D7A3735" w14:textId="77777777" w:rsidR="002D4508" w:rsidRDefault="002D4508" w:rsidP="00442B22">
            <w:pPr>
              <w:rPr>
                <w:rFonts w:ascii="Calibri" w:hAnsi="Calibri"/>
                <w:b/>
                <w:sz w:val="16"/>
                <w:szCs w:val="16"/>
              </w:rPr>
            </w:pPr>
            <w:r>
              <w:rPr>
                <w:rFonts w:ascii="Calibri" w:hAnsi="Calibri"/>
                <w:b/>
                <w:szCs w:val="16"/>
              </w:rPr>
              <w:t xml:space="preserve">3. </w:t>
            </w:r>
            <w:r>
              <w:rPr>
                <w:rFonts w:ascii="Calibri" w:hAnsi="Calibri"/>
                <w:b/>
              </w:rPr>
              <w:t>Analysis</w:t>
            </w:r>
          </w:p>
          <w:p w14:paraId="34A4D5FB" w14:textId="77777777" w:rsidR="002D4508" w:rsidRDefault="002D4508" w:rsidP="00442B22">
            <w:pPr>
              <w:spacing w:after="120"/>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592" w:type="dxa"/>
            <w:tcBorders>
              <w:top w:val="single" w:sz="4" w:space="0" w:color="00000A"/>
              <w:left w:val="single" w:sz="4" w:space="0" w:color="00000A"/>
              <w:right w:val="single" w:sz="4" w:space="0" w:color="00000A"/>
            </w:tcBorders>
            <w:shd w:val="clear" w:color="auto" w:fill="D9D9D9"/>
            <w:tcMar>
              <w:left w:w="93" w:type="dxa"/>
            </w:tcMar>
          </w:tcPr>
          <w:p w14:paraId="32B1BCFA" w14:textId="77777777" w:rsidR="002D4508" w:rsidRDefault="002D4508" w:rsidP="00442B22">
            <w:pPr>
              <w:jc w:val="center"/>
              <w:rPr>
                <w:rFonts w:ascii="Calibri" w:hAnsi="Calibri"/>
                <w:sz w:val="32"/>
              </w:rPr>
            </w:pPr>
          </w:p>
        </w:tc>
        <w:tc>
          <w:tcPr>
            <w:tcW w:w="591"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14:paraId="67AB7E89" w14:textId="77777777" w:rsidR="002D4508" w:rsidRDefault="002D4508" w:rsidP="00442B22">
            <w:pPr>
              <w:jc w:val="center"/>
              <w:rPr>
                <w:rFonts w:ascii="Calibri" w:hAnsi="Calibri"/>
                <w:sz w:val="32"/>
              </w:rPr>
            </w:pPr>
          </w:p>
        </w:tc>
      </w:tr>
      <w:tr w:rsidR="002D4508" w14:paraId="5DD74396" w14:textId="77777777" w:rsidTr="00442B22">
        <w:trPr>
          <w:trHeight w:val="450"/>
        </w:trPr>
        <w:tc>
          <w:tcPr>
            <w:tcW w:w="9283" w:type="dxa"/>
            <w:vMerge w:val="restart"/>
            <w:tcBorders>
              <w:top w:val="single" w:sz="4" w:space="0" w:color="00000A"/>
              <w:left w:val="single" w:sz="4" w:space="0" w:color="00000A"/>
              <w:right w:val="single" w:sz="4" w:space="0" w:color="00000A"/>
            </w:tcBorders>
            <w:shd w:val="clear" w:color="auto" w:fill="auto"/>
            <w:tcMar>
              <w:left w:w="93" w:type="dxa"/>
            </w:tcMar>
          </w:tcPr>
          <w:p w14:paraId="4C606163" w14:textId="60BE42F9" w:rsidR="002D4508" w:rsidRDefault="002D4508" w:rsidP="00442B22">
            <w:pPr>
              <w:spacing w:after="120"/>
              <w:rPr>
                <w:rFonts w:ascii="Calibri" w:hAnsi="Calibri"/>
                <w:sz w:val="14"/>
                <w:szCs w:val="14"/>
              </w:rPr>
            </w:pPr>
            <w:r>
              <w:rPr>
                <w:rFonts w:ascii="Calibri" w:hAnsi="Calibri"/>
                <w:sz w:val="14"/>
                <w:szCs w:val="14"/>
              </w:rPr>
              <w:t xml:space="preserve">You have justified decisions </w:t>
            </w:r>
            <w:r w:rsidR="00790E1C">
              <w:rPr>
                <w:rFonts w:ascii="Calibri" w:hAnsi="Calibri"/>
                <w:sz w:val="14"/>
                <w:szCs w:val="14"/>
              </w:rPr>
              <w:t>in an analytical manner in making your choice of</w:t>
            </w:r>
            <w:r>
              <w:rPr>
                <w:rFonts w:ascii="Calibri" w:hAnsi="Calibri"/>
                <w:sz w:val="14"/>
                <w:szCs w:val="14"/>
              </w:rPr>
              <w:t xml:space="preserve"> MDMS, along with why it was chosen over other available packages, which has strengthened your argument.  You have included some </w:t>
            </w:r>
            <w:r w:rsidR="00790E1C">
              <w:rPr>
                <w:rFonts w:ascii="Calibri" w:hAnsi="Calibri"/>
                <w:sz w:val="14"/>
                <w:szCs w:val="14"/>
              </w:rPr>
              <w:t>of</w:t>
            </w:r>
            <w:r>
              <w:rPr>
                <w:rFonts w:ascii="Calibri" w:hAnsi="Calibri"/>
                <w:sz w:val="14"/>
                <w:szCs w:val="14"/>
              </w:rPr>
              <w:t xml:space="preserve"> the general features of MDMS</w:t>
            </w:r>
            <w:r w:rsidR="00790E1C">
              <w:rPr>
                <w:rFonts w:ascii="Calibri" w:hAnsi="Calibri"/>
                <w:sz w:val="14"/>
                <w:szCs w:val="14"/>
              </w:rPr>
              <w:t xml:space="preserve">, although </w:t>
            </w:r>
            <w:r>
              <w:rPr>
                <w:rFonts w:ascii="Calibri" w:hAnsi="Calibri"/>
                <w:sz w:val="14"/>
                <w:szCs w:val="14"/>
              </w:rPr>
              <w:t xml:space="preserve">it would have been useful to see if this implementation was cloud based in keeping with the company’s current network. Some implications of BYOT </w:t>
            </w:r>
            <w:r w:rsidR="00790E1C">
              <w:rPr>
                <w:rFonts w:ascii="Calibri" w:hAnsi="Calibri"/>
                <w:sz w:val="14"/>
                <w:szCs w:val="14"/>
              </w:rPr>
              <w:t>are</w:t>
            </w:r>
            <w:r>
              <w:rPr>
                <w:rFonts w:ascii="Calibri" w:hAnsi="Calibri"/>
                <w:sz w:val="14"/>
                <w:szCs w:val="14"/>
              </w:rPr>
              <w:t xml:space="preserve"> demonstrated in the policy documentation provided, and some good discussion about the requirements on the protection of the device and the </w:t>
            </w:r>
            <w:r w:rsidR="00790E1C">
              <w:rPr>
                <w:rFonts w:ascii="Calibri" w:hAnsi="Calibri"/>
                <w:sz w:val="14"/>
                <w:szCs w:val="14"/>
              </w:rPr>
              <w:t>employees’</w:t>
            </w:r>
            <w:r>
              <w:rPr>
                <w:rFonts w:ascii="Calibri" w:hAnsi="Calibri"/>
                <w:sz w:val="14"/>
                <w:szCs w:val="14"/>
              </w:rPr>
              <w:t xml:space="preserve"> obligations has been included.</w:t>
            </w:r>
          </w:p>
          <w:p w14:paraId="2885017C" w14:textId="77777777" w:rsidR="002D4508" w:rsidRDefault="002D4508" w:rsidP="00442B22">
            <w:pPr>
              <w:spacing w:after="120"/>
              <w:rPr>
                <w:rFonts w:ascii="Calibri" w:hAnsi="Calibri"/>
                <w:sz w:val="14"/>
                <w:szCs w:val="14"/>
              </w:rPr>
            </w:pPr>
          </w:p>
        </w:tc>
        <w:tc>
          <w:tcPr>
            <w:tcW w:w="592" w:type="dxa"/>
            <w:tcBorders>
              <w:top w:val="single" w:sz="4" w:space="0" w:color="00000A"/>
              <w:left w:val="single" w:sz="4" w:space="0" w:color="00000A"/>
              <w:right w:val="single" w:sz="4" w:space="0" w:color="00000A"/>
            </w:tcBorders>
            <w:shd w:val="clear" w:color="auto" w:fill="auto"/>
            <w:tcMar>
              <w:left w:w="93" w:type="dxa"/>
            </w:tcMar>
          </w:tcPr>
          <w:p w14:paraId="1196C8D1" w14:textId="77777777" w:rsidR="002D4508" w:rsidRDefault="002D4508" w:rsidP="00442B22">
            <w:pPr>
              <w:jc w:val="center"/>
              <w:rPr>
                <w:rFonts w:ascii="Calibri" w:hAnsi="Calibri"/>
                <w:sz w:val="32"/>
              </w:rPr>
            </w:pPr>
          </w:p>
        </w:tc>
        <w:tc>
          <w:tcPr>
            <w:tcW w:w="591"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60A2BA70" w14:textId="77777777" w:rsidR="002D4508" w:rsidRDefault="002D4508" w:rsidP="00442B22">
            <w:pPr>
              <w:jc w:val="center"/>
              <w:rPr>
                <w:rFonts w:ascii="Calibri" w:hAnsi="Calibri"/>
                <w:sz w:val="32"/>
              </w:rPr>
            </w:pPr>
            <w:r>
              <w:rPr>
                <w:rFonts w:ascii="Calibri" w:hAnsi="Calibri"/>
                <w:sz w:val="32"/>
              </w:rPr>
              <w:t>27</w:t>
            </w:r>
          </w:p>
        </w:tc>
      </w:tr>
      <w:tr w:rsidR="002D4508" w14:paraId="03D19B16" w14:textId="77777777" w:rsidTr="00442B22">
        <w:trPr>
          <w:trHeight w:val="451"/>
        </w:trPr>
        <w:tc>
          <w:tcPr>
            <w:tcW w:w="9283"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2648B6B9" w14:textId="77777777" w:rsidR="002D4508" w:rsidRDefault="002D4508" w:rsidP="00442B22">
            <w:pPr>
              <w:rPr>
                <w:rFonts w:ascii="Calibri" w:hAnsi="Calibri"/>
                <w:b/>
                <w:sz w:val="16"/>
                <w:szCs w:val="16"/>
              </w:rPr>
            </w:pPr>
          </w:p>
        </w:tc>
        <w:tc>
          <w:tcPr>
            <w:tcW w:w="59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4E9699E5" w14:textId="77777777" w:rsidR="002D4508" w:rsidRDefault="002D4508" w:rsidP="00442B22">
            <w:pPr>
              <w:jc w:val="center"/>
              <w:rPr>
                <w:rFonts w:ascii="Calibri" w:hAnsi="Calibri"/>
                <w:sz w:val="32"/>
              </w:rPr>
            </w:pPr>
            <w:r>
              <w:rPr>
                <w:rFonts w:ascii="Calibri" w:hAnsi="Calibri"/>
                <w:sz w:val="32"/>
              </w:rPr>
              <w:t>40</w:t>
            </w:r>
          </w:p>
        </w:tc>
        <w:tc>
          <w:tcPr>
            <w:tcW w:w="59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029AB2FF" w14:textId="77777777" w:rsidR="002D4508" w:rsidRDefault="002D4508" w:rsidP="00442B22">
            <w:pPr>
              <w:jc w:val="center"/>
              <w:rPr>
                <w:rFonts w:ascii="Calibri" w:hAnsi="Calibri"/>
                <w:sz w:val="32"/>
              </w:rPr>
            </w:pPr>
          </w:p>
        </w:tc>
      </w:tr>
      <w:tr w:rsidR="002D4508" w14:paraId="56E71F93" w14:textId="77777777" w:rsidTr="00442B22">
        <w:trPr>
          <w:trHeight w:val="450"/>
        </w:trPr>
        <w:tc>
          <w:tcPr>
            <w:tcW w:w="9283" w:type="dxa"/>
            <w:tcBorders>
              <w:top w:val="single" w:sz="4" w:space="0" w:color="00000A"/>
              <w:left w:val="single" w:sz="4" w:space="0" w:color="00000A"/>
              <w:right w:val="single" w:sz="4" w:space="0" w:color="00000A"/>
            </w:tcBorders>
            <w:shd w:val="clear" w:color="auto" w:fill="D9D9D9"/>
            <w:tcMar>
              <w:left w:w="93" w:type="dxa"/>
            </w:tcMar>
          </w:tcPr>
          <w:p w14:paraId="1B37422F" w14:textId="77777777" w:rsidR="002D4508" w:rsidRDefault="002D4508" w:rsidP="00442B22">
            <w:pPr>
              <w:rPr>
                <w:rFonts w:ascii="Calibri" w:hAnsi="Calibri"/>
                <w:b/>
                <w:sz w:val="16"/>
                <w:szCs w:val="16"/>
              </w:rPr>
            </w:pPr>
            <w:r>
              <w:rPr>
                <w:rFonts w:ascii="Calibri" w:hAnsi="Calibri"/>
                <w:b/>
                <w:szCs w:val="16"/>
              </w:rPr>
              <w:t xml:space="preserve">4. </w:t>
            </w:r>
            <w:r>
              <w:rPr>
                <w:rFonts w:ascii="Calibri" w:hAnsi="Calibri"/>
                <w:b/>
              </w:rPr>
              <w:t>Practical Application and Deployment</w:t>
            </w:r>
          </w:p>
          <w:p w14:paraId="31F2CF78" w14:textId="77777777" w:rsidR="002D4508" w:rsidRDefault="002D4508" w:rsidP="00442B22">
            <w:pPr>
              <w:spacing w:after="120"/>
              <w:rPr>
                <w:rFonts w:ascii="Calibri" w:hAnsi="Calibri"/>
                <w:sz w:val="14"/>
                <w:szCs w:val="14"/>
              </w:rPr>
            </w:pPr>
            <w:r>
              <w:rPr>
                <w:rFonts w:ascii="Calibri" w:hAnsi="Calibri"/>
                <w:sz w:val="14"/>
                <w:szCs w:val="14"/>
              </w:rPr>
              <w:t>Deployment of methods, materials, tools and techniques; application of concepts; formulation of innovative and creative solutions to solve problems.</w:t>
            </w:r>
          </w:p>
        </w:tc>
        <w:tc>
          <w:tcPr>
            <w:tcW w:w="592" w:type="dxa"/>
            <w:tcBorders>
              <w:top w:val="single" w:sz="4" w:space="0" w:color="00000A"/>
              <w:left w:val="single" w:sz="4" w:space="0" w:color="00000A"/>
              <w:right w:val="single" w:sz="4" w:space="0" w:color="00000A"/>
            </w:tcBorders>
            <w:shd w:val="clear" w:color="auto" w:fill="D9D9D9"/>
            <w:tcMar>
              <w:left w:w="93" w:type="dxa"/>
            </w:tcMar>
          </w:tcPr>
          <w:p w14:paraId="4B0E0759" w14:textId="77777777" w:rsidR="002D4508" w:rsidRDefault="002D4508" w:rsidP="00442B22">
            <w:pPr>
              <w:jc w:val="center"/>
              <w:rPr>
                <w:rFonts w:ascii="Calibri" w:hAnsi="Calibri"/>
                <w:sz w:val="32"/>
              </w:rPr>
            </w:pPr>
          </w:p>
        </w:tc>
        <w:tc>
          <w:tcPr>
            <w:tcW w:w="591"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14:paraId="743CADDE" w14:textId="77777777" w:rsidR="002D4508" w:rsidRDefault="002D4508" w:rsidP="00442B22">
            <w:pPr>
              <w:jc w:val="center"/>
              <w:rPr>
                <w:rFonts w:ascii="Calibri" w:hAnsi="Calibri"/>
                <w:sz w:val="32"/>
              </w:rPr>
            </w:pPr>
          </w:p>
        </w:tc>
      </w:tr>
      <w:tr w:rsidR="002D4508" w14:paraId="1A693532" w14:textId="77777777" w:rsidTr="00442B22">
        <w:trPr>
          <w:trHeight w:val="451"/>
        </w:trPr>
        <w:tc>
          <w:tcPr>
            <w:tcW w:w="9283" w:type="dxa"/>
            <w:vMerge w:val="restart"/>
            <w:tcBorders>
              <w:top w:val="single" w:sz="4" w:space="0" w:color="00000A"/>
              <w:left w:val="single" w:sz="4" w:space="0" w:color="00000A"/>
              <w:right w:val="single" w:sz="4" w:space="0" w:color="00000A"/>
            </w:tcBorders>
            <w:shd w:val="clear" w:color="auto" w:fill="auto"/>
            <w:tcMar>
              <w:left w:w="93" w:type="dxa"/>
            </w:tcMar>
          </w:tcPr>
          <w:p w14:paraId="22543244" w14:textId="10BC7DFC" w:rsidR="002D4508" w:rsidRDefault="002D4508" w:rsidP="00442B22">
            <w:pPr>
              <w:spacing w:after="120"/>
              <w:rPr>
                <w:rFonts w:ascii="Calibri" w:hAnsi="Calibri"/>
                <w:sz w:val="14"/>
                <w:szCs w:val="14"/>
              </w:rPr>
            </w:pPr>
            <w:r>
              <w:rPr>
                <w:rFonts w:ascii="Calibri" w:hAnsi="Calibri"/>
                <w:sz w:val="14"/>
                <w:szCs w:val="14"/>
              </w:rPr>
              <w:t>Good discuss</w:t>
            </w:r>
            <w:r w:rsidR="00676F5A">
              <w:rPr>
                <w:rFonts w:ascii="Calibri" w:hAnsi="Calibri"/>
                <w:sz w:val="14"/>
                <w:szCs w:val="14"/>
              </w:rPr>
              <w:t>ion on network implementation</w:t>
            </w:r>
            <w:r w:rsidR="00790E1C">
              <w:rPr>
                <w:rFonts w:ascii="Calibri" w:hAnsi="Calibri"/>
                <w:sz w:val="14"/>
                <w:szCs w:val="14"/>
              </w:rPr>
              <w:t xml:space="preserve"> with supporting diagrams</w:t>
            </w:r>
            <w:r w:rsidR="00676F5A">
              <w:rPr>
                <w:rFonts w:ascii="Calibri" w:hAnsi="Calibri"/>
                <w:sz w:val="14"/>
                <w:szCs w:val="14"/>
              </w:rPr>
              <w:t>. This section w</w:t>
            </w:r>
            <w:r>
              <w:rPr>
                <w:rFonts w:ascii="Calibri" w:hAnsi="Calibri"/>
                <w:sz w:val="14"/>
                <w:szCs w:val="14"/>
              </w:rPr>
              <w:t>ould have been strengthened with discussions to why these features are used to contextualise the choices m</w:t>
            </w:r>
            <w:bookmarkStart w:id="47" w:name="_GoBack"/>
            <w:bookmarkEnd w:id="47"/>
            <w:r>
              <w:rPr>
                <w:rFonts w:ascii="Calibri" w:hAnsi="Calibri"/>
                <w:sz w:val="14"/>
                <w:szCs w:val="14"/>
              </w:rPr>
              <w:t>ade.</w:t>
            </w:r>
          </w:p>
        </w:tc>
        <w:tc>
          <w:tcPr>
            <w:tcW w:w="592" w:type="dxa"/>
            <w:tcBorders>
              <w:top w:val="single" w:sz="4" w:space="0" w:color="00000A"/>
              <w:left w:val="single" w:sz="4" w:space="0" w:color="00000A"/>
              <w:right w:val="single" w:sz="4" w:space="0" w:color="00000A"/>
            </w:tcBorders>
            <w:shd w:val="clear" w:color="auto" w:fill="auto"/>
            <w:tcMar>
              <w:left w:w="93" w:type="dxa"/>
            </w:tcMar>
          </w:tcPr>
          <w:p w14:paraId="13192975" w14:textId="77777777" w:rsidR="002D4508" w:rsidRDefault="002D4508" w:rsidP="00442B22">
            <w:pPr>
              <w:jc w:val="center"/>
              <w:rPr>
                <w:rFonts w:ascii="Calibri" w:hAnsi="Calibri"/>
                <w:sz w:val="32"/>
              </w:rPr>
            </w:pPr>
          </w:p>
        </w:tc>
        <w:tc>
          <w:tcPr>
            <w:tcW w:w="591"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47581D4F" w14:textId="5C1AF3A1" w:rsidR="002D4508" w:rsidRDefault="002D4508" w:rsidP="00ED5B28">
            <w:pPr>
              <w:jc w:val="center"/>
              <w:rPr>
                <w:rFonts w:ascii="Calibri" w:hAnsi="Calibri"/>
                <w:sz w:val="32"/>
              </w:rPr>
            </w:pPr>
            <w:r>
              <w:rPr>
                <w:rFonts w:ascii="Calibri" w:hAnsi="Calibri"/>
                <w:sz w:val="32"/>
              </w:rPr>
              <w:t>1</w:t>
            </w:r>
            <w:r w:rsidR="00ED5B28">
              <w:rPr>
                <w:rFonts w:ascii="Calibri" w:hAnsi="Calibri"/>
                <w:sz w:val="32"/>
              </w:rPr>
              <w:t>2</w:t>
            </w:r>
          </w:p>
        </w:tc>
      </w:tr>
      <w:tr w:rsidR="002D4508" w14:paraId="6C3202F5" w14:textId="77777777" w:rsidTr="00442B22">
        <w:trPr>
          <w:trHeight w:val="450"/>
        </w:trPr>
        <w:tc>
          <w:tcPr>
            <w:tcW w:w="9283"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512A7C4E" w14:textId="77777777" w:rsidR="002D4508" w:rsidRDefault="002D4508" w:rsidP="00442B22">
            <w:pPr>
              <w:rPr>
                <w:rFonts w:ascii="Calibri" w:hAnsi="Calibri"/>
                <w:b/>
                <w:sz w:val="16"/>
                <w:szCs w:val="16"/>
              </w:rPr>
            </w:pPr>
          </w:p>
        </w:tc>
        <w:tc>
          <w:tcPr>
            <w:tcW w:w="59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65EF9E91" w14:textId="77777777" w:rsidR="002D4508" w:rsidRDefault="002D4508" w:rsidP="00442B22">
            <w:pPr>
              <w:jc w:val="center"/>
              <w:rPr>
                <w:rFonts w:ascii="Calibri" w:hAnsi="Calibri"/>
                <w:sz w:val="32"/>
              </w:rPr>
            </w:pPr>
            <w:r>
              <w:rPr>
                <w:rFonts w:ascii="Calibri" w:hAnsi="Calibri"/>
                <w:sz w:val="32"/>
              </w:rPr>
              <w:t>20</w:t>
            </w:r>
          </w:p>
        </w:tc>
        <w:tc>
          <w:tcPr>
            <w:tcW w:w="59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34A2FF89" w14:textId="77777777" w:rsidR="002D4508" w:rsidRDefault="002D4508" w:rsidP="00442B22">
            <w:pPr>
              <w:jc w:val="center"/>
              <w:rPr>
                <w:rFonts w:ascii="Calibri" w:hAnsi="Calibri"/>
                <w:sz w:val="32"/>
              </w:rPr>
            </w:pPr>
          </w:p>
        </w:tc>
      </w:tr>
      <w:tr w:rsidR="002D4508" w14:paraId="484B097C" w14:textId="77777777" w:rsidTr="00442B22">
        <w:trPr>
          <w:trHeight w:val="450"/>
        </w:trPr>
        <w:tc>
          <w:tcPr>
            <w:tcW w:w="9283" w:type="dxa"/>
            <w:tcBorders>
              <w:top w:val="single" w:sz="4" w:space="0" w:color="00000A"/>
              <w:left w:val="single" w:sz="4" w:space="0" w:color="00000A"/>
              <w:right w:val="single" w:sz="4" w:space="0" w:color="00000A"/>
            </w:tcBorders>
            <w:shd w:val="clear" w:color="auto" w:fill="D9D9D9"/>
            <w:tcMar>
              <w:left w:w="93" w:type="dxa"/>
            </w:tcMar>
          </w:tcPr>
          <w:p w14:paraId="55A86930" w14:textId="77777777" w:rsidR="002D4508" w:rsidRDefault="002D4508" w:rsidP="00442B22">
            <w:pPr>
              <w:rPr>
                <w:rFonts w:ascii="Calibri" w:hAnsi="Calibri"/>
                <w:b/>
                <w:sz w:val="16"/>
                <w:szCs w:val="16"/>
              </w:rPr>
            </w:pPr>
            <w:r>
              <w:rPr>
                <w:rFonts w:ascii="Calibri" w:hAnsi="Calibri"/>
                <w:b/>
                <w:szCs w:val="16"/>
              </w:rPr>
              <w:t xml:space="preserve">5. </w:t>
            </w:r>
            <w:r>
              <w:rPr>
                <w:rFonts w:ascii="Calibri" w:hAnsi="Calibri"/>
                <w:b/>
              </w:rPr>
              <w:t>Skills for Professional Practice</w:t>
            </w:r>
            <w:r>
              <w:rPr>
                <w:rFonts w:ascii="Calibri" w:hAnsi="Calibri"/>
                <w:b/>
                <w:sz w:val="16"/>
                <w:szCs w:val="16"/>
              </w:rPr>
              <w:t xml:space="preserve"> </w:t>
            </w:r>
          </w:p>
          <w:p w14:paraId="38D83DC4" w14:textId="77777777" w:rsidR="002D4508" w:rsidRDefault="002D4508" w:rsidP="00442B22">
            <w:pPr>
              <w:spacing w:after="120"/>
              <w:rPr>
                <w:rFonts w:ascii="Calibri" w:hAnsi="Calibri"/>
                <w:sz w:val="14"/>
                <w:szCs w:val="14"/>
              </w:rPr>
            </w:pPr>
            <w:r>
              <w:rPr>
                <w:rFonts w:ascii="Calibri" w:hAnsi="Calibri"/>
                <w:sz w:val="14"/>
                <w:szCs w:val="14"/>
              </w:rPr>
              <w:t>Attributes in professional practice: individual and collaborative working; deployment of appropriate media; presentation and organisation.</w:t>
            </w:r>
          </w:p>
        </w:tc>
        <w:tc>
          <w:tcPr>
            <w:tcW w:w="592" w:type="dxa"/>
            <w:tcBorders>
              <w:top w:val="single" w:sz="4" w:space="0" w:color="00000A"/>
              <w:left w:val="single" w:sz="4" w:space="0" w:color="00000A"/>
              <w:right w:val="single" w:sz="4" w:space="0" w:color="00000A"/>
            </w:tcBorders>
            <w:shd w:val="clear" w:color="auto" w:fill="D9D9D9"/>
            <w:tcMar>
              <w:left w:w="93" w:type="dxa"/>
            </w:tcMar>
          </w:tcPr>
          <w:p w14:paraId="5AC64E2F" w14:textId="77777777" w:rsidR="002D4508" w:rsidRDefault="002D4508" w:rsidP="00442B22">
            <w:pPr>
              <w:jc w:val="center"/>
              <w:rPr>
                <w:rFonts w:ascii="Calibri" w:hAnsi="Calibri"/>
                <w:sz w:val="32"/>
              </w:rPr>
            </w:pPr>
          </w:p>
        </w:tc>
        <w:tc>
          <w:tcPr>
            <w:tcW w:w="591"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14:paraId="04B253F1" w14:textId="77777777" w:rsidR="002D4508" w:rsidRDefault="002D4508" w:rsidP="00442B22">
            <w:pPr>
              <w:jc w:val="center"/>
              <w:rPr>
                <w:rFonts w:ascii="Calibri" w:hAnsi="Calibri"/>
                <w:sz w:val="32"/>
              </w:rPr>
            </w:pPr>
          </w:p>
        </w:tc>
      </w:tr>
      <w:tr w:rsidR="002D4508" w14:paraId="1D2FDE5D" w14:textId="77777777" w:rsidTr="00442B22">
        <w:trPr>
          <w:trHeight w:val="451"/>
        </w:trPr>
        <w:tc>
          <w:tcPr>
            <w:tcW w:w="9283" w:type="dxa"/>
            <w:vMerge w:val="restart"/>
            <w:tcBorders>
              <w:top w:val="single" w:sz="4" w:space="0" w:color="00000A"/>
              <w:left w:val="single" w:sz="4" w:space="0" w:color="00000A"/>
              <w:right w:val="single" w:sz="4" w:space="0" w:color="00000A"/>
            </w:tcBorders>
            <w:shd w:val="clear" w:color="auto" w:fill="auto"/>
            <w:tcMar>
              <w:left w:w="93" w:type="dxa"/>
            </w:tcMar>
          </w:tcPr>
          <w:p w14:paraId="001DD5E6" w14:textId="5C54C312" w:rsidR="002D4508" w:rsidRDefault="00676F5A" w:rsidP="00676F5A">
            <w:pPr>
              <w:spacing w:after="120"/>
              <w:rPr>
                <w:rFonts w:ascii="Calibri" w:hAnsi="Calibri"/>
                <w:sz w:val="14"/>
                <w:szCs w:val="14"/>
              </w:rPr>
            </w:pPr>
            <w:r>
              <w:rPr>
                <w:rFonts w:ascii="Calibri" w:hAnsi="Calibri"/>
                <w:sz w:val="14"/>
                <w:szCs w:val="14"/>
              </w:rPr>
              <w:t xml:space="preserve">Professional format </w:t>
            </w:r>
            <w:r w:rsidR="002D4508">
              <w:rPr>
                <w:rFonts w:ascii="Calibri" w:hAnsi="Calibri"/>
                <w:sz w:val="14"/>
                <w:szCs w:val="14"/>
              </w:rPr>
              <w:t xml:space="preserve">followed, including abstract. Work is presented well, with good use </w:t>
            </w:r>
            <w:r w:rsidR="00790E1C">
              <w:rPr>
                <w:rFonts w:ascii="Calibri" w:hAnsi="Calibri"/>
                <w:sz w:val="14"/>
                <w:szCs w:val="14"/>
              </w:rPr>
              <w:t>of diagrams</w:t>
            </w:r>
            <w:r w:rsidR="002D4508">
              <w:rPr>
                <w:rFonts w:ascii="Calibri" w:hAnsi="Calibri"/>
                <w:sz w:val="14"/>
                <w:szCs w:val="14"/>
              </w:rPr>
              <w:t>.</w:t>
            </w:r>
          </w:p>
        </w:tc>
        <w:tc>
          <w:tcPr>
            <w:tcW w:w="592" w:type="dxa"/>
            <w:tcBorders>
              <w:top w:val="single" w:sz="4" w:space="0" w:color="00000A"/>
              <w:left w:val="single" w:sz="4" w:space="0" w:color="00000A"/>
              <w:right w:val="single" w:sz="4" w:space="0" w:color="00000A"/>
            </w:tcBorders>
            <w:shd w:val="clear" w:color="auto" w:fill="auto"/>
            <w:tcMar>
              <w:left w:w="93" w:type="dxa"/>
            </w:tcMar>
          </w:tcPr>
          <w:p w14:paraId="13A38AFD" w14:textId="77777777" w:rsidR="002D4508" w:rsidRDefault="002D4508" w:rsidP="00442B22">
            <w:pPr>
              <w:jc w:val="center"/>
              <w:rPr>
                <w:rFonts w:ascii="Calibri" w:hAnsi="Calibri"/>
                <w:sz w:val="32"/>
              </w:rPr>
            </w:pPr>
          </w:p>
        </w:tc>
        <w:tc>
          <w:tcPr>
            <w:tcW w:w="591"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0417B964" w14:textId="77777777" w:rsidR="002D4508" w:rsidRDefault="002D4508" w:rsidP="00442B22">
            <w:pPr>
              <w:jc w:val="center"/>
              <w:rPr>
                <w:rFonts w:ascii="Calibri" w:hAnsi="Calibri"/>
                <w:sz w:val="32"/>
              </w:rPr>
            </w:pPr>
            <w:r>
              <w:rPr>
                <w:rFonts w:ascii="Calibri" w:hAnsi="Calibri"/>
                <w:sz w:val="32"/>
              </w:rPr>
              <w:t>7</w:t>
            </w:r>
          </w:p>
        </w:tc>
      </w:tr>
      <w:tr w:rsidR="002D4508" w14:paraId="5034A325" w14:textId="77777777" w:rsidTr="00442B22">
        <w:trPr>
          <w:trHeight w:val="450"/>
        </w:trPr>
        <w:tc>
          <w:tcPr>
            <w:tcW w:w="9283"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50724FA1" w14:textId="77777777" w:rsidR="002D4508" w:rsidRDefault="002D4508" w:rsidP="00442B22">
            <w:pPr>
              <w:rPr>
                <w:rFonts w:ascii="Calibri" w:hAnsi="Calibri"/>
                <w:b/>
                <w:sz w:val="16"/>
                <w:szCs w:val="16"/>
              </w:rPr>
            </w:pPr>
          </w:p>
        </w:tc>
        <w:tc>
          <w:tcPr>
            <w:tcW w:w="59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4C65B605" w14:textId="77777777" w:rsidR="002D4508" w:rsidRDefault="002D4508" w:rsidP="00442B22">
            <w:pPr>
              <w:jc w:val="center"/>
              <w:rPr>
                <w:rFonts w:ascii="Calibri" w:hAnsi="Calibri"/>
                <w:sz w:val="32"/>
              </w:rPr>
            </w:pPr>
            <w:r>
              <w:rPr>
                <w:rFonts w:ascii="Calibri" w:hAnsi="Calibri"/>
                <w:sz w:val="32"/>
              </w:rPr>
              <w:t>10</w:t>
            </w:r>
          </w:p>
        </w:tc>
        <w:tc>
          <w:tcPr>
            <w:tcW w:w="59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14:paraId="7504B22F" w14:textId="77777777" w:rsidR="002D4508" w:rsidRDefault="002D4508" w:rsidP="00442B22">
            <w:pPr>
              <w:jc w:val="center"/>
              <w:rPr>
                <w:rFonts w:ascii="Calibri" w:hAnsi="Calibri"/>
                <w:sz w:val="32"/>
              </w:rPr>
            </w:pPr>
          </w:p>
        </w:tc>
      </w:tr>
    </w:tbl>
    <w:p w14:paraId="6260AC55" w14:textId="72A2C302" w:rsidR="002D4508" w:rsidRDefault="002D4508" w:rsidP="00535F2E">
      <w:pPr>
        <w:rPr>
          <w:rFonts w:ascii="Times New Roman" w:hAnsi="Times New Roman" w:cs="Times New Roman"/>
        </w:rPr>
      </w:pPr>
    </w:p>
    <w:tbl>
      <w:tblPr>
        <w:tblpPr w:leftFromText="180" w:rightFromText="180" w:vertAnchor="text" w:horzAnchor="margin" w:tblpXSpec="center" w:tblpY="82"/>
        <w:tblW w:w="10666" w:type="dxa"/>
        <w:jc w:val="center"/>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3" w:type="dxa"/>
        </w:tblCellMar>
        <w:tblLook w:val="0000" w:firstRow="0" w:lastRow="0" w:firstColumn="0" w:lastColumn="0" w:noHBand="0" w:noVBand="0"/>
      </w:tblPr>
      <w:tblGrid>
        <w:gridCol w:w="6061"/>
        <w:gridCol w:w="2903"/>
        <w:gridCol w:w="427"/>
        <w:gridCol w:w="1275"/>
      </w:tblGrid>
      <w:tr w:rsidR="002D4508" w14:paraId="33AB99B8" w14:textId="77777777" w:rsidTr="00442B22">
        <w:trPr>
          <w:cantSplit/>
          <w:jc w:val="center"/>
        </w:trPr>
        <w:tc>
          <w:tcPr>
            <w:tcW w:w="6061" w:type="dxa"/>
            <w:vMerge w:val="restart"/>
            <w:tcBorders>
              <w:top w:val="single" w:sz="4" w:space="0" w:color="00000A"/>
              <w:left w:val="single" w:sz="4" w:space="0" w:color="00000A"/>
              <w:bottom w:val="single" w:sz="4" w:space="0" w:color="00000A"/>
              <w:right w:val="single" w:sz="4" w:space="0" w:color="00000A"/>
            </w:tcBorders>
            <w:shd w:val="pct15" w:color="auto" w:fill="auto"/>
            <w:tcMar>
              <w:left w:w="93" w:type="dxa"/>
            </w:tcMar>
            <w:vAlign w:val="center"/>
          </w:tcPr>
          <w:p w14:paraId="41D9039D" w14:textId="77777777" w:rsidR="002D4508" w:rsidRDefault="002D4508" w:rsidP="00442B22">
            <w:pPr>
              <w:rPr>
                <w:rFonts w:ascii="Calibri" w:hAnsi="Calibri"/>
                <w:sz w:val="16"/>
                <w:szCs w:val="16"/>
              </w:rPr>
            </w:pPr>
            <w:r>
              <w:rPr>
                <w:rFonts w:ascii="Calibri" w:hAnsi="Calibri" w:cs="Arial"/>
                <w:b/>
                <w:bCs/>
              </w:rPr>
              <w:t xml:space="preserve">Assignment Mark </w:t>
            </w:r>
            <w:r>
              <w:rPr>
                <w:rFonts w:ascii="Calibri" w:hAnsi="Calibri" w:cs="Arial"/>
                <w:bCs/>
              </w:rPr>
              <w:t>(</w:t>
            </w:r>
            <w:r>
              <w:rPr>
                <w:rFonts w:ascii="Calibri" w:hAnsi="Calibri"/>
                <w:sz w:val="16"/>
                <w:szCs w:val="16"/>
              </w:rPr>
              <w:t xml:space="preserve">Assessment marks are subject to ratification at the Exam </w:t>
            </w:r>
            <w:r>
              <w:rPr>
                <w:rFonts w:ascii="Calibri" w:hAnsi="Calibri"/>
                <w:sz w:val="16"/>
                <w:szCs w:val="16"/>
              </w:rPr>
              <w:lastRenderedPageBreak/>
              <w:t>Board.  These comments and marks are to give feedback on module work and are for guidance only until they are confirmed. )</w:t>
            </w:r>
          </w:p>
        </w:tc>
        <w:tc>
          <w:tcPr>
            <w:tcW w:w="3329" w:type="dxa"/>
            <w:gridSpan w:val="2"/>
            <w:tcBorders>
              <w:top w:val="single" w:sz="4" w:space="0" w:color="00000A"/>
              <w:left w:val="single" w:sz="4" w:space="0" w:color="00000A"/>
              <w:bottom w:val="single" w:sz="4" w:space="0" w:color="00000A"/>
              <w:right w:val="single" w:sz="4" w:space="0" w:color="00000A"/>
            </w:tcBorders>
            <w:shd w:val="pct15" w:color="auto" w:fill="auto"/>
            <w:tcMar>
              <w:left w:w="93" w:type="dxa"/>
            </w:tcMar>
            <w:vAlign w:val="bottom"/>
          </w:tcPr>
          <w:p w14:paraId="3D6C7687" w14:textId="77777777" w:rsidR="002D4508" w:rsidRDefault="002D4508" w:rsidP="00442B22">
            <w:pPr>
              <w:rPr>
                <w:rFonts w:ascii="Calibri" w:hAnsi="Calibri" w:cs="Arial"/>
                <w:b/>
                <w:bCs/>
                <w:sz w:val="16"/>
                <w:szCs w:val="16"/>
              </w:rPr>
            </w:pPr>
            <w:r>
              <w:rPr>
                <w:rFonts w:ascii="Calibri" w:hAnsi="Calibri" w:cs="Arial"/>
                <w:b/>
                <w:sz w:val="16"/>
                <w:szCs w:val="16"/>
              </w:rPr>
              <w:lastRenderedPageBreak/>
              <w:t>Late Submission Penalties (tick if appropriate)</w:t>
            </w:r>
          </w:p>
        </w:tc>
        <w:tc>
          <w:tcPr>
            <w:tcW w:w="1275"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vAlign w:val="center"/>
          </w:tcPr>
          <w:p w14:paraId="050BE061" w14:textId="569E5E10" w:rsidR="002D4508" w:rsidRDefault="002D4508" w:rsidP="00442B22">
            <w:pPr>
              <w:jc w:val="right"/>
              <w:rPr>
                <w:rFonts w:ascii="Calibri" w:hAnsi="Calibri" w:cs="Arial"/>
                <w:b/>
                <w:bCs/>
              </w:rPr>
            </w:pPr>
            <w:r>
              <w:rPr>
                <w:rFonts w:ascii="Calibri" w:hAnsi="Calibri" w:cs="Arial"/>
                <w:b/>
                <w:bCs/>
              </w:rPr>
              <w:t>64%</w:t>
            </w:r>
          </w:p>
        </w:tc>
      </w:tr>
      <w:tr w:rsidR="002D4508" w14:paraId="65B9FA2A" w14:textId="77777777" w:rsidTr="00442B22">
        <w:trPr>
          <w:cantSplit/>
          <w:jc w:val="center"/>
        </w:trPr>
        <w:tc>
          <w:tcPr>
            <w:tcW w:w="606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5934EF53" w14:textId="77777777" w:rsidR="002D4508" w:rsidRDefault="002D4508" w:rsidP="00442B22">
            <w:pPr>
              <w:rPr>
                <w:rFonts w:ascii="Calibri" w:hAnsi="Calibri" w:cs="Arial"/>
              </w:rPr>
            </w:pPr>
          </w:p>
        </w:tc>
        <w:tc>
          <w:tcPr>
            <w:tcW w:w="2903"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5ECE27EE" w14:textId="77777777" w:rsidR="002D4508" w:rsidRDefault="002D4508" w:rsidP="00442B22">
            <w:pPr>
              <w:rPr>
                <w:rFonts w:ascii="Calibri" w:hAnsi="Calibri" w:cs="Arial"/>
                <w:b/>
                <w:bCs/>
                <w:sz w:val="16"/>
                <w:szCs w:val="16"/>
              </w:rPr>
            </w:pPr>
            <w:r>
              <w:rPr>
                <w:rFonts w:ascii="Calibri" w:hAnsi="Calibri" w:cs="Arial"/>
                <w:sz w:val="16"/>
                <w:szCs w:val="16"/>
              </w:rPr>
              <w:t>Up to four weeks late</w:t>
            </w:r>
          </w:p>
        </w:tc>
        <w:tc>
          <w:tcPr>
            <w:tcW w:w="427"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25DEBB11" w14:textId="77777777" w:rsidR="002D4508" w:rsidRDefault="002D4508" w:rsidP="00442B22">
            <w:pPr>
              <w:jc w:val="center"/>
              <w:rPr>
                <w:rFonts w:ascii="Calibri" w:hAnsi="Calibri" w:cs="Arial"/>
                <w:sz w:val="12"/>
                <w:szCs w:val="12"/>
              </w:rPr>
            </w:pPr>
          </w:p>
        </w:tc>
        <w:tc>
          <w:tcPr>
            <w:tcW w:w="1274"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6CBB3A57" w14:textId="77777777" w:rsidR="002D4508" w:rsidRDefault="002D4508" w:rsidP="00442B22">
            <w:pPr>
              <w:ind w:left="142"/>
              <w:rPr>
                <w:rFonts w:ascii="Calibri" w:hAnsi="Calibri" w:cs="Arial"/>
              </w:rPr>
            </w:pPr>
          </w:p>
        </w:tc>
      </w:tr>
      <w:tr w:rsidR="002D4508" w14:paraId="3EAEED55" w14:textId="77777777" w:rsidTr="00442B22">
        <w:trPr>
          <w:cantSplit/>
          <w:jc w:val="center"/>
        </w:trPr>
        <w:tc>
          <w:tcPr>
            <w:tcW w:w="606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2ABF0017" w14:textId="77777777" w:rsidR="002D4508" w:rsidRDefault="002D4508" w:rsidP="00442B22">
            <w:pPr>
              <w:rPr>
                <w:rFonts w:ascii="Calibri" w:hAnsi="Calibri" w:cs="Arial"/>
              </w:rPr>
            </w:pPr>
          </w:p>
        </w:tc>
        <w:tc>
          <w:tcPr>
            <w:tcW w:w="2903"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7C733C3B" w14:textId="77777777" w:rsidR="002D4508" w:rsidRDefault="002D4508" w:rsidP="00442B22">
            <w:pPr>
              <w:rPr>
                <w:rFonts w:ascii="Calibri" w:hAnsi="Calibri" w:cs="Arial"/>
                <w:b/>
                <w:bCs/>
                <w:sz w:val="16"/>
                <w:szCs w:val="16"/>
              </w:rPr>
            </w:pPr>
            <w:r>
              <w:rPr>
                <w:rFonts w:ascii="Calibri" w:hAnsi="Calibri" w:cs="Arial"/>
                <w:sz w:val="16"/>
                <w:szCs w:val="16"/>
              </w:rPr>
              <w:t>First Attempt?</w:t>
            </w:r>
          </w:p>
        </w:tc>
        <w:tc>
          <w:tcPr>
            <w:tcW w:w="427"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6BDAA761" w14:textId="2062B77A" w:rsidR="002D4508" w:rsidRDefault="00FF67DC" w:rsidP="00442B22">
            <w:pPr>
              <w:jc w:val="center"/>
              <w:rPr>
                <w:rFonts w:ascii="Calibri" w:hAnsi="Calibri" w:cs="Arial"/>
                <w:sz w:val="12"/>
                <w:szCs w:val="12"/>
              </w:rPr>
            </w:pPr>
            <w:r>
              <w:rPr>
                <w:rFonts w:ascii="Calibri" w:hAnsi="Calibri" w:cs="Arial"/>
                <w:sz w:val="12"/>
                <w:szCs w:val="12"/>
              </w:rPr>
              <w:sym w:font="Wingdings" w:char="F0FC"/>
            </w:r>
          </w:p>
        </w:tc>
        <w:tc>
          <w:tcPr>
            <w:tcW w:w="1274"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14:paraId="3E542F7F" w14:textId="77777777" w:rsidR="002D4508" w:rsidRDefault="002D4508" w:rsidP="00442B22">
            <w:pPr>
              <w:ind w:firstLine="282"/>
              <w:rPr>
                <w:rFonts w:ascii="Calibri" w:hAnsi="Calibri" w:cs="Arial"/>
              </w:rPr>
            </w:pPr>
          </w:p>
        </w:tc>
      </w:tr>
    </w:tbl>
    <w:p w14:paraId="69201637" w14:textId="77777777" w:rsidR="002D4508" w:rsidRPr="00052279" w:rsidRDefault="002D4508" w:rsidP="00535F2E">
      <w:pPr>
        <w:rPr>
          <w:rFonts w:ascii="Times New Roman" w:hAnsi="Times New Roman" w:cs="Times New Roman"/>
        </w:rPr>
      </w:pPr>
    </w:p>
    <w:sectPr w:rsidR="002D4508" w:rsidRPr="00052279" w:rsidSect="00C621F2">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1" w:author="Sarah" w:date="2018-04-29T20:39:00Z" w:initials="S">
    <w:p w14:paraId="2DCCEAB3" w14:textId="73D38AD6" w:rsidR="00C524B4" w:rsidRDefault="00C524B4">
      <w:pPr>
        <w:pStyle w:val="CommentText"/>
      </w:pPr>
      <w:r>
        <w:rPr>
          <w:rStyle w:val="CommentReference"/>
        </w:rPr>
        <w:annotationRef/>
      </w:r>
      <w:r>
        <w:t>How will employees feel about this? Considering they are also providing their own device?</w:t>
      </w:r>
    </w:p>
  </w:comment>
  <w:comment w:id="32" w:author="Sarah" w:date="2018-04-29T20:36:00Z" w:initials="S">
    <w:p w14:paraId="5963C8C7" w14:textId="2A696C3F" w:rsidR="00C524B4" w:rsidRDefault="00C524B4">
      <w:pPr>
        <w:pStyle w:val="CommentText"/>
      </w:pPr>
      <w:r>
        <w:rPr>
          <w:rStyle w:val="CommentReference"/>
        </w:rPr>
        <w:annotationRef/>
      </w:r>
      <w:r>
        <w:t>UK costs?</w:t>
      </w:r>
    </w:p>
  </w:comment>
  <w:comment w:id="33" w:author="Sarah" w:date="2018-04-29T20:37:00Z" w:initials="S">
    <w:p w14:paraId="296A6DDA" w14:textId="582CB3EA" w:rsidR="00C524B4" w:rsidRDefault="00C524B4">
      <w:pPr>
        <w:pStyle w:val="CommentText"/>
      </w:pPr>
      <w:r>
        <w:rPr>
          <w:rStyle w:val="CommentReference"/>
        </w:rPr>
        <w:annotationRef/>
      </w:r>
      <w:r>
        <w:t>Good!</w:t>
      </w:r>
    </w:p>
  </w:comment>
  <w:comment w:id="35" w:author="Sarah" w:date="2018-04-29T20:40:00Z" w:initials="S">
    <w:p w14:paraId="15823645" w14:textId="0DD9CA1E" w:rsidR="00C524B4" w:rsidRDefault="00C524B4">
      <w:pPr>
        <w:pStyle w:val="CommentText"/>
      </w:pPr>
      <w:r>
        <w:rPr>
          <w:rStyle w:val="CommentReference"/>
        </w:rPr>
        <w:annotationRef/>
      </w:r>
      <w:r>
        <w:t>Good!</w:t>
      </w:r>
    </w:p>
  </w:comment>
  <w:comment w:id="37" w:author="Sarah" w:date="2018-04-29T20:42:00Z" w:initials="S">
    <w:p w14:paraId="5B94EBEB" w14:textId="1949D1E6" w:rsidR="005721A1" w:rsidRDefault="005721A1">
      <w:pPr>
        <w:pStyle w:val="CommentText"/>
      </w:pPr>
      <w:r>
        <w:rPr>
          <w:rStyle w:val="CommentReference"/>
        </w:rPr>
        <w:annotationRef/>
      </w:r>
      <w:r>
        <w:t>Well considered policy.</w:t>
      </w:r>
    </w:p>
  </w:comment>
  <w:comment w:id="41" w:author="Sarah" w:date="2018-04-29T20:46:00Z" w:initials="S">
    <w:p w14:paraId="76C8D96F" w14:textId="4C5CD8DC" w:rsidR="005721A1" w:rsidRDefault="005721A1">
      <w:pPr>
        <w:pStyle w:val="CommentText"/>
      </w:pPr>
      <w:r>
        <w:rPr>
          <w:rStyle w:val="CommentReference"/>
        </w:rPr>
        <w:annotationRef/>
      </w:r>
      <w:r>
        <w:t>UK cost?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DCCEAB3" w15:done="0"/>
  <w15:commentEx w15:paraId="5963C8C7" w15:done="0"/>
  <w15:commentEx w15:paraId="296A6DDA" w15:done="0"/>
  <w15:commentEx w15:paraId="15823645" w15:done="0"/>
  <w15:commentEx w15:paraId="5B94EBEB" w15:done="0"/>
  <w15:commentEx w15:paraId="76C8D96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B60A4B" w14:textId="77777777" w:rsidR="003215C0" w:rsidRDefault="003215C0" w:rsidP="00247A8F">
      <w:pPr>
        <w:spacing w:after="0" w:line="240" w:lineRule="auto"/>
      </w:pPr>
      <w:r>
        <w:separator/>
      </w:r>
    </w:p>
  </w:endnote>
  <w:endnote w:type="continuationSeparator" w:id="0">
    <w:p w14:paraId="6730DFA7" w14:textId="77777777" w:rsidR="003215C0" w:rsidRDefault="003215C0" w:rsidP="00247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158" w:type="pct"/>
      <w:jc w:val="right"/>
      <w:tblCellMar>
        <w:top w:w="115" w:type="dxa"/>
        <w:left w:w="115" w:type="dxa"/>
        <w:bottom w:w="115" w:type="dxa"/>
        <w:right w:w="115" w:type="dxa"/>
      </w:tblCellMar>
      <w:tblLook w:val="04A0" w:firstRow="1" w:lastRow="0" w:firstColumn="1" w:lastColumn="0" w:noHBand="0" w:noVBand="1"/>
    </w:tblPr>
    <w:tblGrid>
      <w:gridCol w:w="9071"/>
      <w:gridCol w:w="477"/>
    </w:tblGrid>
    <w:tr w:rsidR="00093A9F" w14:paraId="161A84EB" w14:textId="77777777" w:rsidTr="00154DE6">
      <w:trPr>
        <w:trHeight w:val="566"/>
        <w:jc w:val="right"/>
      </w:trPr>
      <w:tc>
        <w:tcPr>
          <w:tcW w:w="8846" w:type="dxa"/>
          <w:vAlign w:val="center"/>
        </w:tcPr>
        <w:sdt>
          <w:sdtPr>
            <w:rPr>
              <w:caps/>
              <w:color w:val="000000" w:themeColor="text1"/>
            </w:rPr>
            <w:alias w:val="Author"/>
            <w:tag w:val=""/>
            <w:id w:val="1534539408"/>
            <w:dataBinding w:prefixMappings="xmlns:ns0='http://purl.org/dc/elements/1.1/' xmlns:ns1='http://schemas.openxmlformats.org/package/2006/metadata/core-properties' " w:xpath="/ns1:coreProperties[1]/ns0:creator[1]" w:storeItemID="{6C3C8BC8-F283-45AE-878A-BAB7291924A1}"/>
            <w:text/>
          </w:sdtPr>
          <w:sdtEndPr/>
          <w:sdtContent>
            <w:p w14:paraId="4CF830BE" w14:textId="77777777" w:rsidR="00093A9F" w:rsidRDefault="00093A9F" w:rsidP="00247A8F">
              <w:pPr>
                <w:pStyle w:val="Header"/>
                <w:jc w:val="right"/>
                <w:rPr>
                  <w:caps/>
                  <w:color w:val="000000" w:themeColor="text1"/>
                </w:rPr>
              </w:pPr>
              <w:r>
                <w:rPr>
                  <w:caps/>
                  <w:color w:val="000000" w:themeColor="text1"/>
                </w:rPr>
                <w:t>Gwyndaf Rees</w:t>
              </w:r>
            </w:p>
          </w:sdtContent>
        </w:sdt>
      </w:tc>
      <w:tc>
        <w:tcPr>
          <w:tcW w:w="465" w:type="dxa"/>
          <w:shd w:val="clear" w:color="auto" w:fill="ED7D31" w:themeFill="accent2"/>
          <w:vAlign w:val="center"/>
        </w:tcPr>
        <w:p w14:paraId="6872C5C8" w14:textId="33B490B9" w:rsidR="00093A9F" w:rsidRDefault="00093A9F">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ED5B28">
            <w:rPr>
              <w:noProof/>
              <w:color w:val="FFFFFF" w:themeColor="background1"/>
            </w:rPr>
            <w:t>11</w:t>
          </w:r>
          <w:r>
            <w:rPr>
              <w:noProof/>
              <w:color w:val="FFFFFF" w:themeColor="background1"/>
            </w:rPr>
            <w:fldChar w:fldCharType="end"/>
          </w:r>
        </w:p>
      </w:tc>
    </w:tr>
  </w:tbl>
  <w:p w14:paraId="1269D722" w14:textId="77777777" w:rsidR="00093A9F" w:rsidRDefault="00093A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A3E4F9" w14:textId="77777777" w:rsidR="003215C0" w:rsidRDefault="003215C0" w:rsidP="00247A8F">
      <w:pPr>
        <w:spacing w:after="0" w:line="240" w:lineRule="auto"/>
      </w:pPr>
      <w:r>
        <w:separator/>
      </w:r>
    </w:p>
  </w:footnote>
  <w:footnote w:type="continuationSeparator" w:id="0">
    <w:p w14:paraId="722DEB30" w14:textId="77777777" w:rsidR="003215C0" w:rsidRDefault="003215C0" w:rsidP="00247A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name w:val="WW8Num1"/>
    <w:lvl w:ilvl="0">
      <w:start w:val="1"/>
      <w:numFmt w:val="bullet"/>
      <w:lvlText w:val=""/>
      <w:lvlJc w:val="left"/>
      <w:pPr>
        <w:tabs>
          <w:tab w:val="num" w:pos="0"/>
        </w:tabs>
        <w:ind w:left="360" w:hanging="360"/>
      </w:pPr>
      <w:rPr>
        <w:rFonts w:ascii="Symbol" w:hAnsi="Symbol" w:cs="Symbol"/>
      </w:rPr>
    </w:lvl>
    <w:lvl w:ilvl="1">
      <w:start w:val="1"/>
      <w:numFmt w:val="bullet"/>
      <w:lvlText w:val="o"/>
      <w:lvlJc w:val="left"/>
      <w:pPr>
        <w:tabs>
          <w:tab w:val="num" w:pos="0"/>
        </w:tabs>
        <w:ind w:left="1080" w:hanging="360"/>
      </w:pPr>
      <w:rPr>
        <w:rFonts w:ascii="Courier New" w:hAnsi="Courier New" w:cs="Courier New"/>
      </w:rPr>
    </w:lvl>
    <w:lvl w:ilvl="2">
      <w:start w:val="1"/>
      <w:numFmt w:val="bullet"/>
      <w:lvlText w:val=""/>
      <w:lvlJc w:val="left"/>
      <w:pPr>
        <w:tabs>
          <w:tab w:val="num" w:pos="0"/>
        </w:tabs>
        <w:ind w:left="1800" w:hanging="360"/>
      </w:pPr>
      <w:rPr>
        <w:rFonts w:ascii="Wingdings" w:hAnsi="Wingdings" w:cs="Wingdings"/>
      </w:rPr>
    </w:lvl>
    <w:lvl w:ilvl="3">
      <w:start w:val="1"/>
      <w:numFmt w:val="bullet"/>
      <w:lvlText w:val=""/>
      <w:lvlJc w:val="left"/>
      <w:pPr>
        <w:tabs>
          <w:tab w:val="num" w:pos="0"/>
        </w:tabs>
        <w:ind w:left="2520" w:hanging="360"/>
      </w:pPr>
      <w:rPr>
        <w:rFonts w:ascii="Symbol" w:hAnsi="Symbol" w:cs="Symbol"/>
      </w:rPr>
    </w:lvl>
    <w:lvl w:ilvl="4">
      <w:start w:val="1"/>
      <w:numFmt w:val="bullet"/>
      <w:lvlText w:val="o"/>
      <w:lvlJc w:val="left"/>
      <w:pPr>
        <w:tabs>
          <w:tab w:val="num" w:pos="0"/>
        </w:tabs>
        <w:ind w:left="3240" w:hanging="360"/>
      </w:pPr>
      <w:rPr>
        <w:rFonts w:ascii="Courier New" w:hAnsi="Courier New" w:cs="Courier New"/>
      </w:rPr>
    </w:lvl>
    <w:lvl w:ilvl="5">
      <w:start w:val="1"/>
      <w:numFmt w:val="bullet"/>
      <w:lvlText w:val=""/>
      <w:lvlJc w:val="left"/>
      <w:pPr>
        <w:tabs>
          <w:tab w:val="num" w:pos="0"/>
        </w:tabs>
        <w:ind w:left="3960" w:hanging="360"/>
      </w:pPr>
      <w:rPr>
        <w:rFonts w:ascii="Wingdings" w:hAnsi="Wingdings" w:cs="Wingdings"/>
      </w:rPr>
    </w:lvl>
    <w:lvl w:ilvl="6">
      <w:start w:val="1"/>
      <w:numFmt w:val="bullet"/>
      <w:lvlText w:val=""/>
      <w:lvlJc w:val="left"/>
      <w:pPr>
        <w:tabs>
          <w:tab w:val="num" w:pos="0"/>
        </w:tabs>
        <w:ind w:left="4680" w:hanging="360"/>
      </w:pPr>
      <w:rPr>
        <w:rFonts w:ascii="Symbol" w:hAnsi="Symbol" w:cs="Symbol"/>
      </w:rPr>
    </w:lvl>
    <w:lvl w:ilvl="7">
      <w:start w:val="1"/>
      <w:numFmt w:val="bullet"/>
      <w:lvlText w:val="o"/>
      <w:lvlJc w:val="left"/>
      <w:pPr>
        <w:tabs>
          <w:tab w:val="num" w:pos="0"/>
        </w:tabs>
        <w:ind w:left="5400" w:hanging="360"/>
      </w:pPr>
      <w:rPr>
        <w:rFonts w:ascii="Courier New" w:hAnsi="Courier New" w:cs="Courier New"/>
      </w:rPr>
    </w:lvl>
    <w:lvl w:ilvl="8">
      <w:start w:val="1"/>
      <w:numFmt w:val="bullet"/>
      <w:lvlText w:val=""/>
      <w:lvlJc w:val="left"/>
      <w:pPr>
        <w:tabs>
          <w:tab w:val="num" w:pos="0"/>
        </w:tabs>
        <w:ind w:left="6120" w:hanging="360"/>
      </w:pPr>
      <w:rPr>
        <w:rFonts w:ascii="Wingdings" w:hAnsi="Wingdings" w:cs="Wingdings"/>
      </w:rPr>
    </w:lvl>
  </w:abstractNum>
  <w:abstractNum w:abstractNumId="1" w15:restartNumberingAfterBreak="0">
    <w:nsid w:val="023973CC"/>
    <w:multiLevelType w:val="hybridMultilevel"/>
    <w:tmpl w:val="5FA6CEEA"/>
    <w:lvl w:ilvl="0" w:tplc="073617B4">
      <w:start w:val="1"/>
      <w:numFmt w:val="decimal"/>
      <w:lvlText w:val="%1."/>
      <w:lvlJc w:val="left"/>
      <w:pPr>
        <w:ind w:left="3164" w:firstLine="113"/>
      </w:pPr>
      <w:rPr>
        <w:rFonts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033F3B70"/>
    <w:multiLevelType w:val="hybridMultilevel"/>
    <w:tmpl w:val="82C408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BD357B3"/>
    <w:multiLevelType w:val="hybridMultilevel"/>
    <w:tmpl w:val="654EE1CE"/>
    <w:lvl w:ilvl="0" w:tplc="073617B4">
      <w:start w:val="1"/>
      <w:numFmt w:val="decimal"/>
      <w:lvlText w:val="%1."/>
      <w:lvlJc w:val="left"/>
      <w:pPr>
        <w:ind w:left="3164" w:firstLine="113"/>
      </w:pPr>
      <w:rPr>
        <w:rFonts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0D7876BA"/>
    <w:multiLevelType w:val="hybridMultilevel"/>
    <w:tmpl w:val="4386EDA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10DF72E1"/>
    <w:multiLevelType w:val="hybridMultilevel"/>
    <w:tmpl w:val="6F383502"/>
    <w:lvl w:ilvl="0" w:tplc="13200424">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860F01"/>
    <w:multiLevelType w:val="multilevel"/>
    <w:tmpl w:val="7674BBD2"/>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7" w15:restartNumberingAfterBreak="0">
    <w:nsid w:val="186755E3"/>
    <w:multiLevelType w:val="hybridMultilevel"/>
    <w:tmpl w:val="7BBC6BE8"/>
    <w:lvl w:ilvl="0" w:tplc="073617B4">
      <w:start w:val="1"/>
      <w:numFmt w:val="decimal"/>
      <w:lvlText w:val="%1."/>
      <w:lvlJc w:val="left"/>
      <w:pPr>
        <w:ind w:left="3164" w:firstLine="113"/>
      </w:pPr>
      <w:rPr>
        <w:rFonts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 w15:restartNumberingAfterBreak="0">
    <w:nsid w:val="1E555E84"/>
    <w:multiLevelType w:val="hybridMultilevel"/>
    <w:tmpl w:val="924ABDA4"/>
    <w:lvl w:ilvl="0" w:tplc="073617B4">
      <w:start w:val="1"/>
      <w:numFmt w:val="decimal"/>
      <w:lvlText w:val="%1."/>
      <w:lvlJc w:val="left"/>
      <w:pPr>
        <w:ind w:left="284" w:firstLine="113"/>
      </w:pPr>
      <w:rPr>
        <w:rFonts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 w15:restartNumberingAfterBreak="0">
    <w:nsid w:val="21ED30DC"/>
    <w:multiLevelType w:val="hybridMultilevel"/>
    <w:tmpl w:val="5C5EF6E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0" w15:restartNumberingAfterBreak="0">
    <w:nsid w:val="2B5A6017"/>
    <w:multiLevelType w:val="hybridMultilevel"/>
    <w:tmpl w:val="C6FE9528"/>
    <w:lvl w:ilvl="0" w:tplc="214EFED4">
      <w:start w:val="1"/>
      <w:numFmt w:val="decimal"/>
      <w:lvlText w:val="%1."/>
      <w:lvlJc w:val="left"/>
      <w:pPr>
        <w:ind w:left="360" w:hanging="360"/>
      </w:pPr>
      <w:rPr>
        <w:rFonts w:ascii="Verdana" w:hAnsi="Verdana"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0FE6DFB"/>
    <w:multiLevelType w:val="hybridMultilevel"/>
    <w:tmpl w:val="1EF4CEE2"/>
    <w:lvl w:ilvl="0" w:tplc="08090001">
      <w:start w:val="1"/>
      <w:numFmt w:val="bullet"/>
      <w:lvlText w:val=""/>
      <w:lvlJc w:val="left"/>
      <w:pPr>
        <w:ind w:left="3637" w:hanging="360"/>
      </w:pPr>
      <w:rPr>
        <w:rFonts w:ascii="Symbol" w:hAnsi="Symbol" w:hint="default"/>
      </w:rPr>
    </w:lvl>
    <w:lvl w:ilvl="1" w:tplc="08090003" w:tentative="1">
      <w:start w:val="1"/>
      <w:numFmt w:val="bullet"/>
      <w:lvlText w:val="o"/>
      <w:lvlJc w:val="left"/>
      <w:pPr>
        <w:ind w:left="4357" w:hanging="360"/>
      </w:pPr>
      <w:rPr>
        <w:rFonts w:ascii="Courier New" w:hAnsi="Courier New" w:cs="Courier New" w:hint="default"/>
      </w:rPr>
    </w:lvl>
    <w:lvl w:ilvl="2" w:tplc="08090005" w:tentative="1">
      <w:start w:val="1"/>
      <w:numFmt w:val="bullet"/>
      <w:lvlText w:val=""/>
      <w:lvlJc w:val="left"/>
      <w:pPr>
        <w:ind w:left="5077" w:hanging="360"/>
      </w:pPr>
      <w:rPr>
        <w:rFonts w:ascii="Wingdings" w:hAnsi="Wingdings" w:hint="default"/>
      </w:rPr>
    </w:lvl>
    <w:lvl w:ilvl="3" w:tplc="08090001" w:tentative="1">
      <w:start w:val="1"/>
      <w:numFmt w:val="bullet"/>
      <w:lvlText w:val=""/>
      <w:lvlJc w:val="left"/>
      <w:pPr>
        <w:ind w:left="5797" w:hanging="360"/>
      </w:pPr>
      <w:rPr>
        <w:rFonts w:ascii="Symbol" w:hAnsi="Symbol" w:hint="default"/>
      </w:rPr>
    </w:lvl>
    <w:lvl w:ilvl="4" w:tplc="08090003" w:tentative="1">
      <w:start w:val="1"/>
      <w:numFmt w:val="bullet"/>
      <w:lvlText w:val="o"/>
      <w:lvlJc w:val="left"/>
      <w:pPr>
        <w:ind w:left="6517" w:hanging="360"/>
      </w:pPr>
      <w:rPr>
        <w:rFonts w:ascii="Courier New" w:hAnsi="Courier New" w:cs="Courier New" w:hint="default"/>
      </w:rPr>
    </w:lvl>
    <w:lvl w:ilvl="5" w:tplc="08090005" w:tentative="1">
      <w:start w:val="1"/>
      <w:numFmt w:val="bullet"/>
      <w:lvlText w:val=""/>
      <w:lvlJc w:val="left"/>
      <w:pPr>
        <w:ind w:left="7237" w:hanging="360"/>
      </w:pPr>
      <w:rPr>
        <w:rFonts w:ascii="Wingdings" w:hAnsi="Wingdings" w:hint="default"/>
      </w:rPr>
    </w:lvl>
    <w:lvl w:ilvl="6" w:tplc="08090001" w:tentative="1">
      <w:start w:val="1"/>
      <w:numFmt w:val="bullet"/>
      <w:lvlText w:val=""/>
      <w:lvlJc w:val="left"/>
      <w:pPr>
        <w:ind w:left="7957" w:hanging="360"/>
      </w:pPr>
      <w:rPr>
        <w:rFonts w:ascii="Symbol" w:hAnsi="Symbol" w:hint="default"/>
      </w:rPr>
    </w:lvl>
    <w:lvl w:ilvl="7" w:tplc="08090003" w:tentative="1">
      <w:start w:val="1"/>
      <w:numFmt w:val="bullet"/>
      <w:lvlText w:val="o"/>
      <w:lvlJc w:val="left"/>
      <w:pPr>
        <w:ind w:left="8677" w:hanging="360"/>
      </w:pPr>
      <w:rPr>
        <w:rFonts w:ascii="Courier New" w:hAnsi="Courier New" w:cs="Courier New" w:hint="default"/>
      </w:rPr>
    </w:lvl>
    <w:lvl w:ilvl="8" w:tplc="08090005" w:tentative="1">
      <w:start w:val="1"/>
      <w:numFmt w:val="bullet"/>
      <w:lvlText w:val=""/>
      <w:lvlJc w:val="left"/>
      <w:pPr>
        <w:ind w:left="9397" w:hanging="360"/>
      </w:pPr>
      <w:rPr>
        <w:rFonts w:ascii="Wingdings" w:hAnsi="Wingdings" w:hint="default"/>
      </w:rPr>
    </w:lvl>
  </w:abstractNum>
  <w:abstractNum w:abstractNumId="12" w15:restartNumberingAfterBreak="0">
    <w:nsid w:val="51E920A3"/>
    <w:multiLevelType w:val="hybridMultilevel"/>
    <w:tmpl w:val="8F620A08"/>
    <w:lvl w:ilvl="0" w:tplc="08090001">
      <w:start w:val="1"/>
      <w:numFmt w:val="bullet"/>
      <w:lvlText w:val=""/>
      <w:lvlJc w:val="left"/>
      <w:pPr>
        <w:ind w:left="3637" w:hanging="360"/>
      </w:pPr>
      <w:rPr>
        <w:rFonts w:ascii="Symbol" w:hAnsi="Symbol" w:hint="default"/>
      </w:rPr>
    </w:lvl>
    <w:lvl w:ilvl="1" w:tplc="08090003" w:tentative="1">
      <w:start w:val="1"/>
      <w:numFmt w:val="bullet"/>
      <w:lvlText w:val="o"/>
      <w:lvlJc w:val="left"/>
      <w:pPr>
        <w:ind w:left="4357" w:hanging="360"/>
      </w:pPr>
      <w:rPr>
        <w:rFonts w:ascii="Courier New" w:hAnsi="Courier New" w:cs="Courier New" w:hint="default"/>
      </w:rPr>
    </w:lvl>
    <w:lvl w:ilvl="2" w:tplc="08090005" w:tentative="1">
      <w:start w:val="1"/>
      <w:numFmt w:val="bullet"/>
      <w:lvlText w:val=""/>
      <w:lvlJc w:val="left"/>
      <w:pPr>
        <w:ind w:left="5077" w:hanging="360"/>
      </w:pPr>
      <w:rPr>
        <w:rFonts w:ascii="Wingdings" w:hAnsi="Wingdings" w:hint="default"/>
      </w:rPr>
    </w:lvl>
    <w:lvl w:ilvl="3" w:tplc="08090001" w:tentative="1">
      <w:start w:val="1"/>
      <w:numFmt w:val="bullet"/>
      <w:lvlText w:val=""/>
      <w:lvlJc w:val="left"/>
      <w:pPr>
        <w:ind w:left="5797" w:hanging="360"/>
      </w:pPr>
      <w:rPr>
        <w:rFonts w:ascii="Symbol" w:hAnsi="Symbol" w:hint="default"/>
      </w:rPr>
    </w:lvl>
    <w:lvl w:ilvl="4" w:tplc="08090003" w:tentative="1">
      <w:start w:val="1"/>
      <w:numFmt w:val="bullet"/>
      <w:lvlText w:val="o"/>
      <w:lvlJc w:val="left"/>
      <w:pPr>
        <w:ind w:left="6517" w:hanging="360"/>
      </w:pPr>
      <w:rPr>
        <w:rFonts w:ascii="Courier New" w:hAnsi="Courier New" w:cs="Courier New" w:hint="default"/>
      </w:rPr>
    </w:lvl>
    <w:lvl w:ilvl="5" w:tplc="08090005" w:tentative="1">
      <w:start w:val="1"/>
      <w:numFmt w:val="bullet"/>
      <w:lvlText w:val=""/>
      <w:lvlJc w:val="left"/>
      <w:pPr>
        <w:ind w:left="7237" w:hanging="360"/>
      </w:pPr>
      <w:rPr>
        <w:rFonts w:ascii="Wingdings" w:hAnsi="Wingdings" w:hint="default"/>
      </w:rPr>
    </w:lvl>
    <w:lvl w:ilvl="6" w:tplc="08090001" w:tentative="1">
      <w:start w:val="1"/>
      <w:numFmt w:val="bullet"/>
      <w:lvlText w:val=""/>
      <w:lvlJc w:val="left"/>
      <w:pPr>
        <w:ind w:left="7957" w:hanging="360"/>
      </w:pPr>
      <w:rPr>
        <w:rFonts w:ascii="Symbol" w:hAnsi="Symbol" w:hint="default"/>
      </w:rPr>
    </w:lvl>
    <w:lvl w:ilvl="7" w:tplc="08090003" w:tentative="1">
      <w:start w:val="1"/>
      <w:numFmt w:val="bullet"/>
      <w:lvlText w:val="o"/>
      <w:lvlJc w:val="left"/>
      <w:pPr>
        <w:ind w:left="8677" w:hanging="360"/>
      </w:pPr>
      <w:rPr>
        <w:rFonts w:ascii="Courier New" w:hAnsi="Courier New" w:cs="Courier New" w:hint="default"/>
      </w:rPr>
    </w:lvl>
    <w:lvl w:ilvl="8" w:tplc="08090005" w:tentative="1">
      <w:start w:val="1"/>
      <w:numFmt w:val="bullet"/>
      <w:lvlText w:val=""/>
      <w:lvlJc w:val="left"/>
      <w:pPr>
        <w:ind w:left="9397" w:hanging="360"/>
      </w:pPr>
      <w:rPr>
        <w:rFonts w:ascii="Wingdings" w:hAnsi="Wingdings" w:hint="default"/>
      </w:rPr>
    </w:lvl>
  </w:abstractNum>
  <w:abstractNum w:abstractNumId="13" w15:restartNumberingAfterBreak="0">
    <w:nsid w:val="54EF26C4"/>
    <w:multiLevelType w:val="hybridMultilevel"/>
    <w:tmpl w:val="7CF2DB74"/>
    <w:lvl w:ilvl="0" w:tplc="D3A6157C">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1F59D7"/>
    <w:multiLevelType w:val="hybridMultilevel"/>
    <w:tmpl w:val="EA30D0A6"/>
    <w:lvl w:ilvl="0" w:tplc="E8967B42">
      <w:start w:val="1"/>
      <w:numFmt w:val="bullet"/>
      <w:lvlText w:val=""/>
      <w:lvlJc w:val="left"/>
      <w:pPr>
        <w:ind w:left="680" w:hanging="226"/>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57F81225"/>
    <w:multiLevelType w:val="hybridMultilevel"/>
    <w:tmpl w:val="66E2592A"/>
    <w:lvl w:ilvl="0" w:tplc="11AEA726">
      <w:start w:val="1"/>
      <w:numFmt w:val="bullet"/>
      <w:lvlText w:val=""/>
      <w:lvlJc w:val="left"/>
      <w:pPr>
        <w:ind w:left="786" w:hanging="360"/>
      </w:pPr>
      <w:rPr>
        <w:rFonts w:ascii="Symbol" w:hAnsi="Symbol" w:hint="default"/>
        <w:sz w:val="22"/>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6" w15:restartNumberingAfterBreak="0">
    <w:nsid w:val="600F73BC"/>
    <w:multiLevelType w:val="hybridMultilevel"/>
    <w:tmpl w:val="7FD0DB1C"/>
    <w:lvl w:ilvl="0" w:tplc="3020B9C6">
      <w:start w:val="1"/>
      <w:numFmt w:val="decimal"/>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E35812"/>
    <w:multiLevelType w:val="hybridMultilevel"/>
    <w:tmpl w:val="5CF8296A"/>
    <w:lvl w:ilvl="0" w:tplc="33D27DAC">
      <w:start w:val="1"/>
      <w:numFmt w:val="bullet"/>
      <w:lvlText w:val=""/>
      <w:lvlJc w:val="left"/>
      <w:pPr>
        <w:ind w:left="680" w:hanging="226"/>
      </w:pPr>
      <w:rPr>
        <w:rFonts w:ascii="Symbol" w:hAnsi="Symbol" w:hint="default"/>
        <w:color w:val="auto"/>
        <w:sz w:val="22"/>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6AC97970"/>
    <w:multiLevelType w:val="hybridMultilevel"/>
    <w:tmpl w:val="833E75AA"/>
    <w:lvl w:ilvl="0" w:tplc="02BE8B2A">
      <w:start w:val="1"/>
      <w:numFmt w:val="decimal"/>
      <w:lvlText w:val="%1."/>
      <w:lvlJc w:val="left"/>
      <w:pPr>
        <w:ind w:left="720" w:hanging="360"/>
      </w:pPr>
      <w:rPr>
        <w:rFonts w:asciiTheme="minorHAnsi" w:hAnsiTheme="minorHAns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EF2EB7"/>
    <w:multiLevelType w:val="hybridMultilevel"/>
    <w:tmpl w:val="6EC4F844"/>
    <w:lvl w:ilvl="0" w:tplc="AF444F46">
      <w:start w:val="1"/>
      <w:numFmt w:val="bullet"/>
      <w:lvlText w:val=""/>
      <w:lvlJc w:val="left"/>
      <w:pPr>
        <w:ind w:left="786" w:hanging="360"/>
      </w:pPr>
      <w:rPr>
        <w:rFonts w:ascii="Symbol" w:hAnsi="Symbol" w:hint="default"/>
        <w:color w:val="auto"/>
        <w:sz w:val="22"/>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71923F0E"/>
    <w:multiLevelType w:val="hybridMultilevel"/>
    <w:tmpl w:val="9AB4984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1" w15:restartNumberingAfterBreak="0">
    <w:nsid w:val="74DC74A6"/>
    <w:multiLevelType w:val="hybridMultilevel"/>
    <w:tmpl w:val="9F76208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2" w15:restartNumberingAfterBreak="0">
    <w:nsid w:val="75E4711E"/>
    <w:multiLevelType w:val="hybridMultilevel"/>
    <w:tmpl w:val="C282A26E"/>
    <w:lvl w:ilvl="0" w:tplc="F594F962">
      <w:start w:val="1"/>
      <w:numFmt w:val="bullet"/>
      <w:lvlText w:val=""/>
      <w:lvlJc w:val="left"/>
      <w:pPr>
        <w:ind w:left="680" w:hanging="226"/>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381BF2"/>
    <w:multiLevelType w:val="hybridMultilevel"/>
    <w:tmpl w:val="863A0856"/>
    <w:lvl w:ilvl="0" w:tplc="AE2E8B96">
      <w:start w:val="1"/>
      <w:numFmt w:val="bullet"/>
      <w:lvlText w:val=""/>
      <w:lvlJc w:val="left"/>
      <w:pPr>
        <w:ind w:left="680" w:hanging="226"/>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7738030E"/>
    <w:multiLevelType w:val="hybridMultilevel"/>
    <w:tmpl w:val="C9AC50A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5" w15:restartNumberingAfterBreak="0">
    <w:nsid w:val="78AB795D"/>
    <w:multiLevelType w:val="hybridMultilevel"/>
    <w:tmpl w:val="688AFE8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14"/>
  </w:num>
  <w:num w:numId="2">
    <w:abstractNumId w:val="23"/>
  </w:num>
  <w:num w:numId="3">
    <w:abstractNumId w:val="17"/>
  </w:num>
  <w:num w:numId="4">
    <w:abstractNumId w:val="22"/>
  </w:num>
  <w:num w:numId="5">
    <w:abstractNumId w:val="16"/>
  </w:num>
  <w:num w:numId="6">
    <w:abstractNumId w:val="10"/>
  </w:num>
  <w:num w:numId="7">
    <w:abstractNumId w:val="19"/>
  </w:num>
  <w:num w:numId="8">
    <w:abstractNumId w:val="15"/>
  </w:num>
  <w:num w:numId="9">
    <w:abstractNumId w:val="0"/>
  </w:num>
  <w:num w:numId="10">
    <w:abstractNumId w:val="18"/>
  </w:num>
  <w:num w:numId="11">
    <w:abstractNumId w:val="2"/>
  </w:num>
  <w:num w:numId="12">
    <w:abstractNumId w:val="5"/>
  </w:num>
  <w:num w:numId="13">
    <w:abstractNumId w:val="2"/>
  </w:num>
  <w:num w:numId="14">
    <w:abstractNumId w:val="6"/>
  </w:num>
  <w:num w:numId="15">
    <w:abstractNumId w:val="21"/>
  </w:num>
  <w:num w:numId="16">
    <w:abstractNumId w:val="4"/>
  </w:num>
  <w:num w:numId="17">
    <w:abstractNumId w:val="25"/>
  </w:num>
  <w:num w:numId="18">
    <w:abstractNumId w:val="20"/>
  </w:num>
  <w:num w:numId="19">
    <w:abstractNumId w:val="9"/>
  </w:num>
  <w:num w:numId="20">
    <w:abstractNumId w:val="24"/>
  </w:num>
  <w:num w:numId="21">
    <w:abstractNumId w:val="8"/>
  </w:num>
  <w:num w:numId="22">
    <w:abstractNumId w:val="7"/>
  </w:num>
  <w:num w:numId="23">
    <w:abstractNumId w:val="11"/>
  </w:num>
  <w:num w:numId="24">
    <w:abstractNumId w:val="3"/>
  </w:num>
  <w:num w:numId="25">
    <w:abstractNumId w:val="12"/>
  </w:num>
  <w:num w:numId="26">
    <w:abstractNumId w:val="1"/>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50"/>
  <w:defaultTabStop w:val="720"/>
  <w:characterSpacingControl w:val="doNotCompress"/>
  <w:hdrShapeDefaults>
    <o:shapedefaults v:ext="edit" spidmax="2049"/>
  </w:hdrShapeDefaults>
  <w:footnotePr>
    <w:footnote w:id="-1"/>
    <w:footnote w:id="0"/>
  </w:footnotePr>
  <w:endnotePr>
    <w:pos w:val="sectEnd"/>
    <w:numFmt w:val="decimal"/>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7A8F"/>
    <w:rsid w:val="00001F25"/>
    <w:rsid w:val="00002A81"/>
    <w:rsid w:val="000116A9"/>
    <w:rsid w:val="00012585"/>
    <w:rsid w:val="00013E98"/>
    <w:rsid w:val="0003414C"/>
    <w:rsid w:val="00042A5D"/>
    <w:rsid w:val="00046742"/>
    <w:rsid w:val="0004762A"/>
    <w:rsid w:val="00052279"/>
    <w:rsid w:val="00070332"/>
    <w:rsid w:val="00072028"/>
    <w:rsid w:val="0007215E"/>
    <w:rsid w:val="00073644"/>
    <w:rsid w:val="00085074"/>
    <w:rsid w:val="00093A9F"/>
    <w:rsid w:val="000978BA"/>
    <w:rsid w:val="000A5C34"/>
    <w:rsid w:val="000B005F"/>
    <w:rsid w:val="000B2AF1"/>
    <w:rsid w:val="000B7A17"/>
    <w:rsid w:val="000C0A03"/>
    <w:rsid w:val="000C0B6F"/>
    <w:rsid w:val="000C325D"/>
    <w:rsid w:val="000E2C89"/>
    <w:rsid w:val="000E473C"/>
    <w:rsid w:val="000E78DD"/>
    <w:rsid w:val="000F3049"/>
    <w:rsid w:val="000F41A2"/>
    <w:rsid w:val="00100CD4"/>
    <w:rsid w:val="00111801"/>
    <w:rsid w:val="00120E4E"/>
    <w:rsid w:val="00152893"/>
    <w:rsid w:val="00154DE6"/>
    <w:rsid w:val="00175E8B"/>
    <w:rsid w:val="00177F18"/>
    <w:rsid w:val="00184DEF"/>
    <w:rsid w:val="001875A1"/>
    <w:rsid w:val="001911DF"/>
    <w:rsid w:val="00195CF2"/>
    <w:rsid w:val="001961CA"/>
    <w:rsid w:val="001A21DD"/>
    <w:rsid w:val="001B7A10"/>
    <w:rsid w:val="001C662C"/>
    <w:rsid w:val="001C74E8"/>
    <w:rsid w:val="001D43EB"/>
    <w:rsid w:val="001D61A8"/>
    <w:rsid w:val="001E2D3A"/>
    <w:rsid w:val="001F28BE"/>
    <w:rsid w:val="00217DA8"/>
    <w:rsid w:val="0023100C"/>
    <w:rsid w:val="002324DB"/>
    <w:rsid w:val="00234919"/>
    <w:rsid w:val="00236304"/>
    <w:rsid w:val="00237B34"/>
    <w:rsid w:val="00243177"/>
    <w:rsid w:val="00247A8F"/>
    <w:rsid w:val="00256BCF"/>
    <w:rsid w:val="00271C8D"/>
    <w:rsid w:val="002859BD"/>
    <w:rsid w:val="00287F0D"/>
    <w:rsid w:val="002A0180"/>
    <w:rsid w:val="002A42E7"/>
    <w:rsid w:val="002A7AB8"/>
    <w:rsid w:val="002A7D53"/>
    <w:rsid w:val="002C33A1"/>
    <w:rsid w:val="002C3C8A"/>
    <w:rsid w:val="002C43E7"/>
    <w:rsid w:val="002D4508"/>
    <w:rsid w:val="002D545B"/>
    <w:rsid w:val="002E31B3"/>
    <w:rsid w:val="002E479A"/>
    <w:rsid w:val="003070AB"/>
    <w:rsid w:val="003161B8"/>
    <w:rsid w:val="003165AD"/>
    <w:rsid w:val="003215C0"/>
    <w:rsid w:val="00341980"/>
    <w:rsid w:val="0036521A"/>
    <w:rsid w:val="00383C79"/>
    <w:rsid w:val="003865F9"/>
    <w:rsid w:val="0039068E"/>
    <w:rsid w:val="00394620"/>
    <w:rsid w:val="00396680"/>
    <w:rsid w:val="00397E9A"/>
    <w:rsid w:val="003A1E25"/>
    <w:rsid w:val="003B1C1E"/>
    <w:rsid w:val="003B4517"/>
    <w:rsid w:val="003B5778"/>
    <w:rsid w:val="003B773B"/>
    <w:rsid w:val="003C0A84"/>
    <w:rsid w:val="003D7EE2"/>
    <w:rsid w:val="003F0371"/>
    <w:rsid w:val="003F50EE"/>
    <w:rsid w:val="0040166B"/>
    <w:rsid w:val="004051C4"/>
    <w:rsid w:val="004108E7"/>
    <w:rsid w:val="00412B2B"/>
    <w:rsid w:val="004130F7"/>
    <w:rsid w:val="004141AD"/>
    <w:rsid w:val="00422A76"/>
    <w:rsid w:val="0044510A"/>
    <w:rsid w:val="004465E7"/>
    <w:rsid w:val="00451A12"/>
    <w:rsid w:val="00453292"/>
    <w:rsid w:val="00457289"/>
    <w:rsid w:val="00465269"/>
    <w:rsid w:val="00472F3B"/>
    <w:rsid w:val="0047644E"/>
    <w:rsid w:val="00495BE5"/>
    <w:rsid w:val="004971E7"/>
    <w:rsid w:val="004A2E68"/>
    <w:rsid w:val="004B7A2F"/>
    <w:rsid w:val="004C3D35"/>
    <w:rsid w:val="004E564D"/>
    <w:rsid w:val="00501FE2"/>
    <w:rsid w:val="005023D7"/>
    <w:rsid w:val="0051646A"/>
    <w:rsid w:val="00530DF7"/>
    <w:rsid w:val="005313F2"/>
    <w:rsid w:val="00535F2E"/>
    <w:rsid w:val="00551BA4"/>
    <w:rsid w:val="00554D4D"/>
    <w:rsid w:val="0056091F"/>
    <w:rsid w:val="00564F3B"/>
    <w:rsid w:val="00566D3A"/>
    <w:rsid w:val="005721A1"/>
    <w:rsid w:val="00581756"/>
    <w:rsid w:val="00582BD4"/>
    <w:rsid w:val="005A31D0"/>
    <w:rsid w:val="005B6ACD"/>
    <w:rsid w:val="005C6D0F"/>
    <w:rsid w:val="005D3ADF"/>
    <w:rsid w:val="005D52BC"/>
    <w:rsid w:val="005D5B1A"/>
    <w:rsid w:val="005D7A3C"/>
    <w:rsid w:val="005E2163"/>
    <w:rsid w:val="005E63DE"/>
    <w:rsid w:val="006022ED"/>
    <w:rsid w:val="00604DA7"/>
    <w:rsid w:val="00607748"/>
    <w:rsid w:val="00613DB0"/>
    <w:rsid w:val="00625F68"/>
    <w:rsid w:val="00633924"/>
    <w:rsid w:val="006516E4"/>
    <w:rsid w:val="00653C42"/>
    <w:rsid w:val="00663A30"/>
    <w:rsid w:val="006658DF"/>
    <w:rsid w:val="00676F5A"/>
    <w:rsid w:val="00691816"/>
    <w:rsid w:val="006B1469"/>
    <w:rsid w:val="006B238F"/>
    <w:rsid w:val="006C19A6"/>
    <w:rsid w:val="006D4C69"/>
    <w:rsid w:val="006E525A"/>
    <w:rsid w:val="006F1363"/>
    <w:rsid w:val="006F3D4F"/>
    <w:rsid w:val="006F40D3"/>
    <w:rsid w:val="00700E67"/>
    <w:rsid w:val="007049A9"/>
    <w:rsid w:val="00707ED5"/>
    <w:rsid w:val="007122C5"/>
    <w:rsid w:val="00714AA3"/>
    <w:rsid w:val="00722DA4"/>
    <w:rsid w:val="00725DF4"/>
    <w:rsid w:val="007326B8"/>
    <w:rsid w:val="007611FF"/>
    <w:rsid w:val="00763618"/>
    <w:rsid w:val="007664EA"/>
    <w:rsid w:val="0077388A"/>
    <w:rsid w:val="0077486D"/>
    <w:rsid w:val="00774DF6"/>
    <w:rsid w:val="007815E1"/>
    <w:rsid w:val="00787D30"/>
    <w:rsid w:val="00790E1C"/>
    <w:rsid w:val="00797276"/>
    <w:rsid w:val="007A1F2B"/>
    <w:rsid w:val="007A460F"/>
    <w:rsid w:val="007B2D28"/>
    <w:rsid w:val="007C36E8"/>
    <w:rsid w:val="007D5483"/>
    <w:rsid w:val="007D5D56"/>
    <w:rsid w:val="007D6447"/>
    <w:rsid w:val="007E0336"/>
    <w:rsid w:val="007E2D0C"/>
    <w:rsid w:val="007E514A"/>
    <w:rsid w:val="007E68AE"/>
    <w:rsid w:val="007E69F3"/>
    <w:rsid w:val="007F1993"/>
    <w:rsid w:val="007F4D32"/>
    <w:rsid w:val="008014D9"/>
    <w:rsid w:val="00802320"/>
    <w:rsid w:val="00827BAC"/>
    <w:rsid w:val="00831DB3"/>
    <w:rsid w:val="00841C64"/>
    <w:rsid w:val="00850AD9"/>
    <w:rsid w:val="00856B1C"/>
    <w:rsid w:val="00857624"/>
    <w:rsid w:val="00860793"/>
    <w:rsid w:val="00864E20"/>
    <w:rsid w:val="008734A6"/>
    <w:rsid w:val="00873D00"/>
    <w:rsid w:val="00877770"/>
    <w:rsid w:val="008966EB"/>
    <w:rsid w:val="008B5BEC"/>
    <w:rsid w:val="008C18FD"/>
    <w:rsid w:val="008C27EB"/>
    <w:rsid w:val="008D66E7"/>
    <w:rsid w:val="008D78B6"/>
    <w:rsid w:val="008E6A5B"/>
    <w:rsid w:val="008F6976"/>
    <w:rsid w:val="009134DC"/>
    <w:rsid w:val="00921D34"/>
    <w:rsid w:val="009329F6"/>
    <w:rsid w:val="00934EC7"/>
    <w:rsid w:val="00940CE8"/>
    <w:rsid w:val="0094591B"/>
    <w:rsid w:val="00952407"/>
    <w:rsid w:val="009575B5"/>
    <w:rsid w:val="00965CA1"/>
    <w:rsid w:val="00967337"/>
    <w:rsid w:val="0097513E"/>
    <w:rsid w:val="0098280A"/>
    <w:rsid w:val="009856D3"/>
    <w:rsid w:val="009A02D6"/>
    <w:rsid w:val="009A6AEE"/>
    <w:rsid w:val="009B73E9"/>
    <w:rsid w:val="009D4C42"/>
    <w:rsid w:val="009E0AEF"/>
    <w:rsid w:val="009E12C9"/>
    <w:rsid w:val="009E198B"/>
    <w:rsid w:val="009F282C"/>
    <w:rsid w:val="009F3D4C"/>
    <w:rsid w:val="00A138F7"/>
    <w:rsid w:val="00A27510"/>
    <w:rsid w:val="00A35CB0"/>
    <w:rsid w:val="00A51364"/>
    <w:rsid w:val="00A62454"/>
    <w:rsid w:val="00A64564"/>
    <w:rsid w:val="00A71FED"/>
    <w:rsid w:val="00A75B6D"/>
    <w:rsid w:val="00AA03DE"/>
    <w:rsid w:val="00AA0F3B"/>
    <w:rsid w:val="00AA7525"/>
    <w:rsid w:val="00AB73AA"/>
    <w:rsid w:val="00AD1B4B"/>
    <w:rsid w:val="00AD3AF0"/>
    <w:rsid w:val="00AD64F2"/>
    <w:rsid w:val="00AF20D9"/>
    <w:rsid w:val="00AF50F8"/>
    <w:rsid w:val="00AF52D7"/>
    <w:rsid w:val="00B20A41"/>
    <w:rsid w:val="00B2444F"/>
    <w:rsid w:val="00B2612C"/>
    <w:rsid w:val="00B31617"/>
    <w:rsid w:val="00B31CB8"/>
    <w:rsid w:val="00B352BD"/>
    <w:rsid w:val="00B43C29"/>
    <w:rsid w:val="00B518A7"/>
    <w:rsid w:val="00B51A9D"/>
    <w:rsid w:val="00B526F4"/>
    <w:rsid w:val="00B55B8D"/>
    <w:rsid w:val="00B82612"/>
    <w:rsid w:val="00B83117"/>
    <w:rsid w:val="00B86648"/>
    <w:rsid w:val="00B91653"/>
    <w:rsid w:val="00B96AA9"/>
    <w:rsid w:val="00BA2DDF"/>
    <w:rsid w:val="00BA6725"/>
    <w:rsid w:val="00BB46AD"/>
    <w:rsid w:val="00BB5FB0"/>
    <w:rsid w:val="00BB69F1"/>
    <w:rsid w:val="00BC536D"/>
    <w:rsid w:val="00BC6973"/>
    <w:rsid w:val="00BC7433"/>
    <w:rsid w:val="00BD15A4"/>
    <w:rsid w:val="00BE171B"/>
    <w:rsid w:val="00BF664E"/>
    <w:rsid w:val="00C06C49"/>
    <w:rsid w:val="00C06D25"/>
    <w:rsid w:val="00C12D69"/>
    <w:rsid w:val="00C14256"/>
    <w:rsid w:val="00C1703B"/>
    <w:rsid w:val="00C20335"/>
    <w:rsid w:val="00C233FC"/>
    <w:rsid w:val="00C25220"/>
    <w:rsid w:val="00C41677"/>
    <w:rsid w:val="00C41E91"/>
    <w:rsid w:val="00C43E1C"/>
    <w:rsid w:val="00C524B4"/>
    <w:rsid w:val="00C54028"/>
    <w:rsid w:val="00C549C6"/>
    <w:rsid w:val="00C55766"/>
    <w:rsid w:val="00C621F2"/>
    <w:rsid w:val="00C66081"/>
    <w:rsid w:val="00C67D05"/>
    <w:rsid w:val="00C80096"/>
    <w:rsid w:val="00C80421"/>
    <w:rsid w:val="00C812AF"/>
    <w:rsid w:val="00C81B63"/>
    <w:rsid w:val="00C829B1"/>
    <w:rsid w:val="00C84B7C"/>
    <w:rsid w:val="00C904F3"/>
    <w:rsid w:val="00CA6015"/>
    <w:rsid w:val="00CC3C90"/>
    <w:rsid w:val="00CE3A6B"/>
    <w:rsid w:val="00CE40C0"/>
    <w:rsid w:val="00CF3B10"/>
    <w:rsid w:val="00CF5DDF"/>
    <w:rsid w:val="00D01FAC"/>
    <w:rsid w:val="00D11AFF"/>
    <w:rsid w:val="00D21DF3"/>
    <w:rsid w:val="00D3053E"/>
    <w:rsid w:val="00D31645"/>
    <w:rsid w:val="00D3171B"/>
    <w:rsid w:val="00D32C6E"/>
    <w:rsid w:val="00D36078"/>
    <w:rsid w:val="00D37FD8"/>
    <w:rsid w:val="00D46D24"/>
    <w:rsid w:val="00D5335B"/>
    <w:rsid w:val="00D57404"/>
    <w:rsid w:val="00D63B3B"/>
    <w:rsid w:val="00D80E53"/>
    <w:rsid w:val="00D82C74"/>
    <w:rsid w:val="00D84762"/>
    <w:rsid w:val="00D8537A"/>
    <w:rsid w:val="00D9049F"/>
    <w:rsid w:val="00D91E9C"/>
    <w:rsid w:val="00D92DAB"/>
    <w:rsid w:val="00DA2EC1"/>
    <w:rsid w:val="00DB0311"/>
    <w:rsid w:val="00DD2068"/>
    <w:rsid w:val="00DD5B9F"/>
    <w:rsid w:val="00DE3863"/>
    <w:rsid w:val="00DE5886"/>
    <w:rsid w:val="00DE7AF3"/>
    <w:rsid w:val="00E05F5B"/>
    <w:rsid w:val="00E20FE6"/>
    <w:rsid w:val="00E64B3D"/>
    <w:rsid w:val="00E6526A"/>
    <w:rsid w:val="00E707BD"/>
    <w:rsid w:val="00E728D8"/>
    <w:rsid w:val="00E76F22"/>
    <w:rsid w:val="00E84E8A"/>
    <w:rsid w:val="00E91729"/>
    <w:rsid w:val="00E94EC8"/>
    <w:rsid w:val="00E95610"/>
    <w:rsid w:val="00E96ECD"/>
    <w:rsid w:val="00EA7BFE"/>
    <w:rsid w:val="00EB0302"/>
    <w:rsid w:val="00EB1A80"/>
    <w:rsid w:val="00EB31A3"/>
    <w:rsid w:val="00ED0144"/>
    <w:rsid w:val="00ED2162"/>
    <w:rsid w:val="00ED2B84"/>
    <w:rsid w:val="00ED5B28"/>
    <w:rsid w:val="00ED7B7D"/>
    <w:rsid w:val="00EE2D67"/>
    <w:rsid w:val="00F006F5"/>
    <w:rsid w:val="00F00999"/>
    <w:rsid w:val="00F0234C"/>
    <w:rsid w:val="00F0484A"/>
    <w:rsid w:val="00F1064B"/>
    <w:rsid w:val="00F25654"/>
    <w:rsid w:val="00F324FD"/>
    <w:rsid w:val="00F57798"/>
    <w:rsid w:val="00F618B1"/>
    <w:rsid w:val="00F66559"/>
    <w:rsid w:val="00F71511"/>
    <w:rsid w:val="00F72CDA"/>
    <w:rsid w:val="00F774EA"/>
    <w:rsid w:val="00F84E01"/>
    <w:rsid w:val="00F92D70"/>
    <w:rsid w:val="00FA489F"/>
    <w:rsid w:val="00FB7506"/>
    <w:rsid w:val="00FC36C6"/>
    <w:rsid w:val="00FC3D04"/>
    <w:rsid w:val="00FC65C7"/>
    <w:rsid w:val="00FD6EE7"/>
    <w:rsid w:val="00FD76F5"/>
    <w:rsid w:val="00FE4C55"/>
    <w:rsid w:val="00FE672C"/>
    <w:rsid w:val="00FE729A"/>
    <w:rsid w:val="00FF6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55F15B"/>
  <w15:docId w15:val="{598DF95B-D317-419A-A0FE-65979D071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47A8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41A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C74E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7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A8F"/>
  </w:style>
  <w:style w:type="paragraph" w:styleId="Footer">
    <w:name w:val="footer"/>
    <w:basedOn w:val="Normal"/>
    <w:link w:val="FooterChar"/>
    <w:uiPriority w:val="99"/>
    <w:unhideWhenUsed/>
    <w:rsid w:val="00247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A8F"/>
  </w:style>
  <w:style w:type="character" w:customStyle="1" w:styleId="Heading1Char">
    <w:name w:val="Heading 1 Char"/>
    <w:basedOn w:val="DefaultParagraphFont"/>
    <w:link w:val="Heading1"/>
    <w:uiPriority w:val="9"/>
    <w:rsid w:val="00247A8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47A8F"/>
    <w:pPr>
      <w:outlineLvl w:val="9"/>
    </w:pPr>
    <w:rPr>
      <w:lang w:val="en-US"/>
    </w:rPr>
  </w:style>
  <w:style w:type="paragraph" w:styleId="TOC1">
    <w:name w:val="toc 1"/>
    <w:basedOn w:val="Normal"/>
    <w:next w:val="Normal"/>
    <w:autoRedefine/>
    <w:uiPriority w:val="39"/>
    <w:unhideWhenUsed/>
    <w:rsid w:val="00247A8F"/>
    <w:pPr>
      <w:spacing w:after="100"/>
    </w:pPr>
  </w:style>
  <w:style w:type="character" w:styleId="Hyperlink">
    <w:name w:val="Hyperlink"/>
    <w:basedOn w:val="DefaultParagraphFont"/>
    <w:uiPriority w:val="99"/>
    <w:unhideWhenUsed/>
    <w:rsid w:val="00247A8F"/>
    <w:rPr>
      <w:color w:val="0563C1" w:themeColor="hyperlink"/>
      <w:u w:val="single"/>
    </w:rPr>
  </w:style>
  <w:style w:type="paragraph" w:styleId="ListParagraph">
    <w:name w:val="List Paragraph"/>
    <w:basedOn w:val="Normal"/>
    <w:uiPriority w:val="34"/>
    <w:qFormat/>
    <w:rsid w:val="003865F9"/>
    <w:pPr>
      <w:ind w:left="720"/>
      <w:contextualSpacing/>
    </w:pPr>
  </w:style>
  <w:style w:type="character" w:styleId="Strong">
    <w:name w:val="Strong"/>
    <w:basedOn w:val="DefaultParagraphFont"/>
    <w:uiPriority w:val="22"/>
    <w:qFormat/>
    <w:rsid w:val="009F282C"/>
    <w:rPr>
      <w:b/>
      <w:bCs/>
    </w:rPr>
  </w:style>
  <w:style w:type="paragraph" w:styleId="EndnoteText">
    <w:name w:val="endnote text"/>
    <w:basedOn w:val="Normal"/>
    <w:link w:val="EndnoteTextChar"/>
    <w:uiPriority w:val="99"/>
    <w:unhideWhenUsed/>
    <w:rsid w:val="005E63DE"/>
    <w:pPr>
      <w:spacing w:before="120" w:after="120" w:line="240" w:lineRule="auto"/>
    </w:pPr>
    <w:rPr>
      <w:sz w:val="20"/>
      <w:szCs w:val="20"/>
    </w:rPr>
  </w:style>
  <w:style w:type="character" w:customStyle="1" w:styleId="EndnoteTextChar">
    <w:name w:val="Endnote Text Char"/>
    <w:basedOn w:val="DefaultParagraphFont"/>
    <w:link w:val="EndnoteText"/>
    <w:uiPriority w:val="99"/>
    <w:rsid w:val="005E63DE"/>
    <w:rPr>
      <w:sz w:val="20"/>
      <w:szCs w:val="20"/>
    </w:rPr>
  </w:style>
  <w:style w:type="character" w:styleId="EndnoteReference">
    <w:name w:val="endnote reference"/>
    <w:basedOn w:val="DefaultParagraphFont"/>
    <w:uiPriority w:val="99"/>
    <w:semiHidden/>
    <w:unhideWhenUsed/>
    <w:rsid w:val="009F282C"/>
    <w:rPr>
      <w:vertAlign w:val="superscript"/>
    </w:rPr>
  </w:style>
  <w:style w:type="paragraph" w:styleId="FootnoteText">
    <w:name w:val="footnote text"/>
    <w:basedOn w:val="Normal"/>
    <w:link w:val="FootnoteTextChar"/>
    <w:uiPriority w:val="99"/>
    <w:semiHidden/>
    <w:unhideWhenUsed/>
    <w:rsid w:val="009F28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282C"/>
    <w:rPr>
      <w:sz w:val="20"/>
      <w:szCs w:val="20"/>
    </w:rPr>
  </w:style>
  <w:style w:type="character" w:styleId="FootnoteReference">
    <w:name w:val="footnote reference"/>
    <w:basedOn w:val="DefaultParagraphFont"/>
    <w:uiPriority w:val="99"/>
    <w:semiHidden/>
    <w:unhideWhenUsed/>
    <w:rsid w:val="009F282C"/>
    <w:rPr>
      <w:vertAlign w:val="superscript"/>
    </w:rPr>
  </w:style>
  <w:style w:type="character" w:customStyle="1" w:styleId="Mention">
    <w:name w:val="Mention"/>
    <w:basedOn w:val="DefaultParagraphFont"/>
    <w:uiPriority w:val="99"/>
    <w:semiHidden/>
    <w:unhideWhenUsed/>
    <w:rsid w:val="00D8537A"/>
    <w:rPr>
      <w:color w:val="2B579A"/>
      <w:shd w:val="clear" w:color="auto" w:fill="E6E6E6"/>
    </w:rPr>
  </w:style>
  <w:style w:type="character" w:customStyle="1" w:styleId="Heading2Char">
    <w:name w:val="Heading 2 Char"/>
    <w:basedOn w:val="DefaultParagraphFont"/>
    <w:link w:val="Heading2"/>
    <w:uiPriority w:val="9"/>
    <w:rsid w:val="004141AD"/>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AB73AA"/>
    <w:rPr>
      <w:color w:val="954F72" w:themeColor="followedHyperlink"/>
      <w:u w:val="single"/>
    </w:rPr>
  </w:style>
  <w:style w:type="paragraph" w:customStyle="1" w:styleId="SMUNORMALARIAL">
    <w:name w:val="SMU NORMAL ARIAL"/>
    <w:basedOn w:val="Normal"/>
    <w:qFormat/>
    <w:rsid w:val="000E473C"/>
    <w:pPr>
      <w:spacing w:after="0" w:line="240" w:lineRule="auto"/>
    </w:pPr>
    <w:rPr>
      <w:rFonts w:ascii="Arial" w:eastAsia="Times New Roman" w:hAnsi="Arial" w:cs="Times New Roman"/>
      <w:color w:val="00000A"/>
      <w:szCs w:val="24"/>
      <w:lang w:eastAsia="en-GB"/>
    </w:rPr>
  </w:style>
  <w:style w:type="character" w:customStyle="1" w:styleId="Heading3Char">
    <w:name w:val="Heading 3 Char"/>
    <w:basedOn w:val="DefaultParagraphFont"/>
    <w:link w:val="Heading3"/>
    <w:uiPriority w:val="9"/>
    <w:semiHidden/>
    <w:rsid w:val="001C74E8"/>
    <w:rPr>
      <w:rFonts w:asciiTheme="majorHAnsi" w:eastAsiaTheme="majorEastAsia" w:hAnsiTheme="majorHAnsi" w:cstheme="majorBidi"/>
      <w:color w:val="1F4D78" w:themeColor="accent1" w:themeShade="7F"/>
      <w:sz w:val="24"/>
      <w:szCs w:val="24"/>
    </w:rPr>
  </w:style>
  <w:style w:type="character" w:customStyle="1" w:styleId="UnresolvedMention">
    <w:name w:val="Unresolved Mention"/>
    <w:basedOn w:val="DefaultParagraphFont"/>
    <w:uiPriority w:val="99"/>
    <w:semiHidden/>
    <w:unhideWhenUsed/>
    <w:rsid w:val="00B51A9D"/>
    <w:rPr>
      <w:color w:val="808080"/>
      <w:shd w:val="clear" w:color="auto" w:fill="E6E6E6"/>
    </w:rPr>
  </w:style>
  <w:style w:type="character" w:customStyle="1" w:styleId="ls32">
    <w:name w:val="ls32"/>
    <w:basedOn w:val="DefaultParagraphFont"/>
    <w:rsid w:val="004108E7"/>
  </w:style>
  <w:style w:type="character" w:customStyle="1" w:styleId="lsd">
    <w:name w:val="lsd"/>
    <w:basedOn w:val="DefaultParagraphFont"/>
    <w:rsid w:val="004108E7"/>
  </w:style>
  <w:style w:type="character" w:customStyle="1" w:styleId="ls0">
    <w:name w:val="ls0"/>
    <w:basedOn w:val="DefaultParagraphFont"/>
    <w:rsid w:val="004108E7"/>
  </w:style>
  <w:style w:type="character" w:customStyle="1" w:styleId="ls31">
    <w:name w:val="ls31"/>
    <w:basedOn w:val="DefaultParagraphFont"/>
    <w:rsid w:val="004108E7"/>
  </w:style>
  <w:style w:type="character" w:customStyle="1" w:styleId="ls3b">
    <w:name w:val="ls3b"/>
    <w:basedOn w:val="DefaultParagraphFont"/>
    <w:rsid w:val="004108E7"/>
  </w:style>
  <w:style w:type="character" w:customStyle="1" w:styleId="ls20">
    <w:name w:val="ls20"/>
    <w:basedOn w:val="DefaultParagraphFont"/>
    <w:rsid w:val="004108E7"/>
  </w:style>
  <w:style w:type="character" w:customStyle="1" w:styleId="ls15">
    <w:name w:val="ls15"/>
    <w:basedOn w:val="DefaultParagraphFont"/>
    <w:rsid w:val="004108E7"/>
  </w:style>
  <w:style w:type="character" w:customStyle="1" w:styleId="ls34">
    <w:name w:val="ls34"/>
    <w:basedOn w:val="DefaultParagraphFont"/>
    <w:rsid w:val="004108E7"/>
  </w:style>
  <w:style w:type="character" w:customStyle="1" w:styleId="ls5">
    <w:name w:val="ls5"/>
    <w:basedOn w:val="DefaultParagraphFont"/>
    <w:rsid w:val="004108E7"/>
  </w:style>
  <w:style w:type="character" w:customStyle="1" w:styleId="ls2a">
    <w:name w:val="ls2a"/>
    <w:basedOn w:val="DefaultParagraphFont"/>
    <w:rsid w:val="004108E7"/>
  </w:style>
  <w:style w:type="paragraph" w:styleId="TOC2">
    <w:name w:val="toc 2"/>
    <w:basedOn w:val="Normal"/>
    <w:next w:val="Normal"/>
    <w:autoRedefine/>
    <w:uiPriority w:val="39"/>
    <w:unhideWhenUsed/>
    <w:rsid w:val="00093A9F"/>
    <w:pPr>
      <w:spacing w:after="100"/>
      <w:ind w:left="220"/>
    </w:pPr>
  </w:style>
  <w:style w:type="paragraph" w:styleId="BalloonText">
    <w:name w:val="Balloon Text"/>
    <w:basedOn w:val="Normal"/>
    <w:link w:val="BalloonTextChar"/>
    <w:uiPriority w:val="99"/>
    <w:semiHidden/>
    <w:unhideWhenUsed/>
    <w:rsid w:val="00C524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4B4"/>
    <w:rPr>
      <w:rFonts w:ascii="Tahoma" w:hAnsi="Tahoma" w:cs="Tahoma"/>
      <w:sz w:val="16"/>
      <w:szCs w:val="16"/>
    </w:rPr>
  </w:style>
  <w:style w:type="character" w:styleId="CommentReference">
    <w:name w:val="annotation reference"/>
    <w:basedOn w:val="DefaultParagraphFont"/>
    <w:uiPriority w:val="99"/>
    <w:semiHidden/>
    <w:unhideWhenUsed/>
    <w:rsid w:val="00C524B4"/>
    <w:rPr>
      <w:sz w:val="16"/>
      <w:szCs w:val="16"/>
    </w:rPr>
  </w:style>
  <w:style w:type="paragraph" w:styleId="CommentText">
    <w:name w:val="annotation text"/>
    <w:basedOn w:val="Normal"/>
    <w:link w:val="CommentTextChar"/>
    <w:uiPriority w:val="99"/>
    <w:semiHidden/>
    <w:unhideWhenUsed/>
    <w:rsid w:val="00C524B4"/>
    <w:pPr>
      <w:spacing w:line="240" w:lineRule="auto"/>
    </w:pPr>
    <w:rPr>
      <w:sz w:val="20"/>
      <w:szCs w:val="20"/>
    </w:rPr>
  </w:style>
  <w:style w:type="character" w:customStyle="1" w:styleId="CommentTextChar">
    <w:name w:val="Comment Text Char"/>
    <w:basedOn w:val="DefaultParagraphFont"/>
    <w:link w:val="CommentText"/>
    <w:uiPriority w:val="99"/>
    <w:semiHidden/>
    <w:rsid w:val="00C524B4"/>
    <w:rPr>
      <w:sz w:val="20"/>
      <w:szCs w:val="20"/>
    </w:rPr>
  </w:style>
  <w:style w:type="paragraph" w:styleId="CommentSubject">
    <w:name w:val="annotation subject"/>
    <w:basedOn w:val="CommentText"/>
    <w:next w:val="CommentText"/>
    <w:link w:val="CommentSubjectChar"/>
    <w:uiPriority w:val="99"/>
    <w:semiHidden/>
    <w:unhideWhenUsed/>
    <w:rsid w:val="00C524B4"/>
    <w:rPr>
      <w:b/>
      <w:bCs/>
    </w:rPr>
  </w:style>
  <w:style w:type="character" w:customStyle="1" w:styleId="CommentSubjectChar">
    <w:name w:val="Comment Subject Char"/>
    <w:basedOn w:val="CommentTextChar"/>
    <w:link w:val="CommentSubject"/>
    <w:uiPriority w:val="99"/>
    <w:semiHidden/>
    <w:rsid w:val="00C524B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4723004">
      <w:bodyDiv w:val="1"/>
      <w:marLeft w:val="0"/>
      <w:marRight w:val="0"/>
      <w:marTop w:val="0"/>
      <w:marBottom w:val="0"/>
      <w:divBdr>
        <w:top w:val="none" w:sz="0" w:space="0" w:color="auto"/>
        <w:left w:val="none" w:sz="0" w:space="0" w:color="auto"/>
        <w:bottom w:val="none" w:sz="0" w:space="0" w:color="auto"/>
        <w:right w:val="none" w:sz="0" w:space="0" w:color="auto"/>
      </w:divBdr>
    </w:div>
    <w:div w:id="452214096">
      <w:bodyDiv w:val="1"/>
      <w:marLeft w:val="0"/>
      <w:marRight w:val="0"/>
      <w:marTop w:val="0"/>
      <w:marBottom w:val="0"/>
      <w:divBdr>
        <w:top w:val="none" w:sz="0" w:space="0" w:color="auto"/>
        <w:left w:val="none" w:sz="0" w:space="0" w:color="auto"/>
        <w:bottom w:val="none" w:sz="0" w:space="0" w:color="auto"/>
        <w:right w:val="none" w:sz="0" w:space="0" w:color="auto"/>
      </w:divBdr>
    </w:div>
    <w:div w:id="582878722">
      <w:bodyDiv w:val="1"/>
      <w:marLeft w:val="0"/>
      <w:marRight w:val="0"/>
      <w:marTop w:val="0"/>
      <w:marBottom w:val="0"/>
      <w:divBdr>
        <w:top w:val="none" w:sz="0" w:space="0" w:color="auto"/>
        <w:left w:val="none" w:sz="0" w:space="0" w:color="auto"/>
        <w:bottom w:val="none" w:sz="0" w:space="0" w:color="auto"/>
        <w:right w:val="none" w:sz="0" w:space="0" w:color="auto"/>
      </w:divBdr>
    </w:div>
    <w:div w:id="628784625">
      <w:bodyDiv w:val="1"/>
      <w:marLeft w:val="0"/>
      <w:marRight w:val="0"/>
      <w:marTop w:val="0"/>
      <w:marBottom w:val="0"/>
      <w:divBdr>
        <w:top w:val="none" w:sz="0" w:space="0" w:color="auto"/>
        <w:left w:val="none" w:sz="0" w:space="0" w:color="auto"/>
        <w:bottom w:val="none" w:sz="0" w:space="0" w:color="auto"/>
        <w:right w:val="none" w:sz="0" w:space="0" w:color="auto"/>
      </w:divBdr>
      <w:divsChild>
        <w:div w:id="233320338">
          <w:marLeft w:val="0"/>
          <w:marRight w:val="0"/>
          <w:marTop w:val="0"/>
          <w:marBottom w:val="0"/>
          <w:divBdr>
            <w:top w:val="none" w:sz="0" w:space="0" w:color="auto"/>
            <w:left w:val="none" w:sz="0" w:space="0" w:color="auto"/>
            <w:bottom w:val="none" w:sz="0" w:space="0" w:color="auto"/>
            <w:right w:val="none" w:sz="0" w:space="0" w:color="auto"/>
          </w:divBdr>
        </w:div>
        <w:div w:id="169370825">
          <w:marLeft w:val="0"/>
          <w:marRight w:val="0"/>
          <w:marTop w:val="0"/>
          <w:marBottom w:val="0"/>
          <w:divBdr>
            <w:top w:val="none" w:sz="0" w:space="0" w:color="auto"/>
            <w:left w:val="none" w:sz="0" w:space="0" w:color="auto"/>
            <w:bottom w:val="none" w:sz="0" w:space="0" w:color="auto"/>
            <w:right w:val="none" w:sz="0" w:space="0" w:color="auto"/>
          </w:divBdr>
        </w:div>
      </w:divsChild>
    </w:div>
    <w:div w:id="854803873">
      <w:bodyDiv w:val="1"/>
      <w:marLeft w:val="0"/>
      <w:marRight w:val="0"/>
      <w:marTop w:val="0"/>
      <w:marBottom w:val="0"/>
      <w:divBdr>
        <w:top w:val="none" w:sz="0" w:space="0" w:color="auto"/>
        <w:left w:val="none" w:sz="0" w:space="0" w:color="auto"/>
        <w:bottom w:val="none" w:sz="0" w:space="0" w:color="auto"/>
        <w:right w:val="none" w:sz="0" w:space="0" w:color="auto"/>
      </w:divBdr>
    </w:div>
    <w:div w:id="934706215">
      <w:bodyDiv w:val="1"/>
      <w:marLeft w:val="0"/>
      <w:marRight w:val="0"/>
      <w:marTop w:val="0"/>
      <w:marBottom w:val="0"/>
      <w:divBdr>
        <w:top w:val="none" w:sz="0" w:space="0" w:color="auto"/>
        <w:left w:val="none" w:sz="0" w:space="0" w:color="auto"/>
        <w:bottom w:val="none" w:sz="0" w:space="0" w:color="auto"/>
        <w:right w:val="none" w:sz="0" w:space="0" w:color="auto"/>
      </w:divBdr>
    </w:div>
    <w:div w:id="1119445915">
      <w:bodyDiv w:val="1"/>
      <w:marLeft w:val="0"/>
      <w:marRight w:val="0"/>
      <w:marTop w:val="0"/>
      <w:marBottom w:val="0"/>
      <w:divBdr>
        <w:top w:val="none" w:sz="0" w:space="0" w:color="auto"/>
        <w:left w:val="none" w:sz="0" w:space="0" w:color="auto"/>
        <w:bottom w:val="none" w:sz="0" w:space="0" w:color="auto"/>
        <w:right w:val="none" w:sz="0" w:space="0" w:color="auto"/>
      </w:divBdr>
    </w:div>
    <w:div w:id="1441947560">
      <w:bodyDiv w:val="1"/>
      <w:marLeft w:val="0"/>
      <w:marRight w:val="0"/>
      <w:marTop w:val="0"/>
      <w:marBottom w:val="0"/>
      <w:divBdr>
        <w:top w:val="none" w:sz="0" w:space="0" w:color="auto"/>
        <w:left w:val="none" w:sz="0" w:space="0" w:color="auto"/>
        <w:bottom w:val="none" w:sz="0" w:space="0" w:color="auto"/>
        <w:right w:val="none" w:sz="0" w:space="0" w:color="auto"/>
      </w:divBdr>
    </w:div>
    <w:div w:id="1731222637">
      <w:bodyDiv w:val="1"/>
      <w:marLeft w:val="0"/>
      <w:marRight w:val="0"/>
      <w:marTop w:val="0"/>
      <w:marBottom w:val="0"/>
      <w:divBdr>
        <w:top w:val="none" w:sz="0" w:space="0" w:color="auto"/>
        <w:left w:val="none" w:sz="0" w:space="0" w:color="auto"/>
        <w:bottom w:val="none" w:sz="0" w:space="0" w:color="auto"/>
        <w:right w:val="none" w:sz="0" w:space="0" w:color="auto"/>
      </w:divBdr>
    </w:div>
    <w:div w:id="1836410024">
      <w:bodyDiv w:val="1"/>
      <w:marLeft w:val="0"/>
      <w:marRight w:val="0"/>
      <w:marTop w:val="0"/>
      <w:marBottom w:val="0"/>
      <w:divBdr>
        <w:top w:val="none" w:sz="0" w:space="0" w:color="auto"/>
        <w:left w:val="none" w:sz="0" w:space="0" w:color="auto"/>
        <w:bottom w:val="none" w:sz="0" w:space="0" w:color="auto"/>
        <w:right w:val="none" w:sz="0" w:space="0" w:color="auto"/>
      </w:divBdr>
    </w:div>
    <w:div w:id="1987587851">
      <w:bodyDiv w:val="1"/>
      <w:marLeft w:val="0"/>
      <w:marRight w:val="0"/>
      <w:marTop w:val="0"/>
      <w:marBottom w:val="0"/>
      <w:divBdr>
        <w:top w:val="none" w:sz="0" w:space="0" w:color="auto"/>
        <w:left w:val="none" w:sz="0" w:space="0" w:color="auto"/>
        <w:bottom w:val="none" w:sz="0" w:space="0" w:color="auto"/>
        <w:right w:val="none" w:sz="0" w:space="0" w:color="auto"/>
      </w:divBdr>
    </w:div>
    <w:div w:id="2023630953">
      <w:bodyDiv w:val="1"/>
      <w:marLeft w:val="0"/>
      <w:marRight w:val="0"/>
      <w:marTop w:val="0"/>
      <w:marBottom w:val="0"/>
      <w:divBdr>
        <w:top w:val="none" w:sz="0" w:space="0" w:color="auto"/>
        <w:left w:val="none" w:sz="0" w:space="0" w:color="auto"/>
        <w:bottom w:val="none" w:sz="0" w:space="0" w:color="auto"/>
        <w:right w:val="none" w:sz="0" w:space="0" w:color="auto"/>
      </w:divBdr>
      <w:divsChild>
        <w:div w:id="1858545605">
          <w:marLeft w:val="0"/>
          <w:marRight w:val="0"/>
          <w:marTop w:val="0"/>
          <w:marBottom w:val="0"/>
          <w:divBdr>
            <w:top w:val="none" w:sz="0" w:space="0" w:color="auto"/>
            <w:left w:val="none" w:sz="0" w:space="0" w:color="auto"/>
            <w:bottom w:val="none" w:sz="0" w:space="0" w:color="auto"/>
            <w:right w:val="none" w:sz="0" w:space="0" w:color="auto"/>
          </w:divBdr>
        </w:div>
        <w:div w:id="10960972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www.soti.net/products/mobicontro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cmag.com/article/342695/the-best-mobile-device-management-mdm-softwar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cmag.com/article/342695/the-best-mobile-device-management-mdm-software"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B219A1C1-ABFB-4706-932A-47FC041A6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13</Pages>
  <Words>2967</Words>
  <Characters>16916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19844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Gwyndaf Rees</dc:creator>
  <cp:keywords/>
  <dc:description/>
  <cp:lastModifiedBy>Sarah Williams</cp:lastModifiedBy>
  <cp:revision>18</cp:revision>
  <dcterms:created xsi:type="dcterms:W3CDTF">2018-03-13T21:25:00Z</dcterms:created>
  <dcterms:modified xsi:type="dcterms:W3CDTF">2018-06-05T13:14:00Z</dcterms:modified>
</cp:coreProperties>
</file>