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A7F5768" wp14:paraId="278B8691" wp14:textId="28980401">
      <w:pPr>
        <w:pStyle w:val="Heading3"/>
        <w:spacing w:before="281" w:beforeAutospacing="off" w:after="281" w:afterAutospacing="off"/>
        <w:rPr>
          <w:rFonts w:ascii="Calibri" w:hAnsi="Calibri" w:eastAsia="Calibri" w:cs="Calibri"/>
          <w:b w:val="1"/>
          <w:bCs w:val="1"/>
          <w:noProof w:val="0"/>
          <w:sz w:val="28"/>
          <w:szCs w:val="28"/>
          <w:lang w:val="en-US"/>
        </w:rPr>
      </w:pPr>
      <w:r w:rsidRPr="4A7F5768" w:rsidR="263BBF78">
        <w:rPr>
          <w:rFonts w:ascii="Calibri" w:hAnsi="Calibri" w:eastAsia="Calibri" w:cs="Calibri"/>
          <w:b w:val="1"/>
          <w:bCs w:val="1"/>
          <w:noProof w:val="0"/>
          <w:sz w:val="28"/>
          <w:szCs w:val="28"/>
          <w:lang w:val="en-US"/>
        </w:rPr>
        <w:t xml:space="preserve">Cristian Calin  </w:t>
      </w:r>
    </w:p>
    <w:p xmlns:wp14="http://schemas.microsoft.com/office/word/2010/wordml" w:rsidP="4A7F5768" wp14:paraId="1C40BC7E" wp14:textId="109BF129">
      <w:pPr>
        <w:pStyle w:val="Normal"/>
      </w:pPr>
      <w:r w:rsidRPr="4A7F5768" w:rsidR="263BBF78">
        <w:rPr>
          <w:b w:val="1"/>
          <w:bCs w:val="1"/>
          <w:noProof w:val="0"/>
          <w:color w:val="156082" w:themeColor="accent1" w:themeTint="FF" w:themeShade="FF"/>
          <w:lang w:val="en-US"/>
        </w:rPr>
        <w:t xml:space="preserve">Certificate in business skills for the workplace </w:t>
      </w:r>
    </w:p>
    <w:p xmlns:wp14="http://schemas.microsoft.com/office/word/2010/wordml" w:rsidP="4A7F5768" wp14:paraId="3AAB4988" wp14:textId="107D016E">
      <w:pPr>
        <w:pStyle w:val="Normal"/>
        <w:rPr>
          <w:b w:val="1"/>
          <w:bCs w:val="1"/>
          <w:noProof w:val="0"/>
          <w:color w:val="156082" w:themeColor="accent1" w:themeTint="FF" w:themeShade="FF"/>
          <w:lang w:val="en-US"/>
        </w:rPr>
      </w:pPr>
      <w:r w:rsidRPr="4A7F5768" w:rsidR="263BBF78">
        <w:rPr>
          <w:b w:val="1"/>
          <w:bCs w:val="1"/>
          <w:noProof w:val="0"/>
          <w:color w:val="156082" w:themeColor="accent1" w:themeTint="FF" w:themeShade="FF"/>
          <w:lang w:val="en-US"/>
        </w:rPr>
        <w:t xml:space="preserve">LCLM4006 Enterprise &amp; Entrepreneurship </w:t>
      </w:r>
    </w:p>
    <w:p xmlns:wp14="http://schemas.microsoft.com/office/word/2010/wordml" w:rsidP="4A7F5768" wp14:paraId="30271ABA" wp14:textId="02B4AB27">
      <w:pPr>
        <w:pStyle w:val="Normal"/>
        <w:rPr>
          <w:b w:val="1"/>
          <w:bCs w:val="1"/>
          <w:noProof w:val="0"/>
          <w:color w:val="156082" w:themeColor="accent1" w:themeTint="FF" w:themeShade="FF"/>
          <w:lang w:val="en-US"/>
        </w:rPr>
      </w:pPr>
      <w:r w:rsidRPr="4A7F5768" w:rsidR="263BBF78">
        <w:rPr>
          <w:b w:val="1"/>
          <w:bCs w:val="1"/>
          <w:noProof w:val="0"/>
          <w:color w:val="156082" w:themeColor="accent1" w:themeTint="FF" w:themeShade="FF"/>
          <w:lang w:val="en-US"/>
        </w:rPr>
        <w:t>Lecturer: Ejike Udeogu</w:t>
      </w:r>
    </w:p>
    <w:p xmlns:wp14="http://schemas.microsoft.com/office/word/2010/wordml" w:rsidP="4A7F5768" wp14:paraId="1AAD97DF" wp14:textId="2CBB2011">
      <w:pPr>
        <w:pStyle w:val="Normal"/>
      </w:pPr>
      <w:r w:rsidRPr="23EBE83D" w:rsidR="263BBF78">
        <w:rPr>
          <w:b w:val="1"/>
          <w:bCs w:val="1"/>
          <w:noProof w:val="0"/>
          <w:color w:val="155F81" w:themeColor="accent1" w:themeTint="FF" w:themeShade="FF"/>
          <w:lang w:val="en-US"/>
        </w:rPr>
        <w:t xml:space="preserve">The Business Plan                                                                                                        </w:t>
      </w:r>
      <w:r w:rsidR="4A7F5768">
        <w:drawing>
          <wp:anchor xmlns:wp14="http://schemas.microsoft.com/office/word/2010/wordprocessingDrawing" distT="0" distB="0" distL="114300" distR="114300" simplePos="0" relativeHeight="251658240" behindDoc="0" locked="0" layoutInCell="1" allowOverlap="1" wp14:editId="182B9C89" wp14:anchorId="1331930E">
            <wp:simplePos x="0" y="0"/>
            <wp:positionH relativeFrom="column">
              <wp:align>right</wp:align>
            </wp:positionH>
            <wp:positionV relativeFrom="paragraph">
              <wp:posOffset>0</wp:posOffset>
            </wp:positionV>
            <wp:extent cx="3151650" cy="1752600"/>
            <wp:effectExtent l="0" t="0" r="0" b="0"/>
            <wp:wrapSquare wrapText="bothSides"/>
            <wp:docPr id="1010200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5403439" name=""/>
                    <pic:cNvPicPr/>
                  </pic:nvPicPr>
                  <pic:blipFill>
                    <a:blip xmlns:r="http://schemas.openxmlformats.org/officeDocument/2006/relationships" r:embed="rId841472711">
                      <a:extLst>
                        <a:ext uri="{28A0092B-C50C-407E-A947-70E740481C1C}">
                          <a14:useLocalDpi xmlns:a14="http://schemas.microsoft.com/office/drawing/2010/main"/>
                        </a:ext>
                      </a:extLst>
                    </a:blip>
                    <a:stretch>
                      <a:fillRect/>
                    </a:stretch>
                  </pic:blipFill>
                  <pic:spPr>
                    <a:xfrm rot="0">
                      <a:off x="0" y="0"/>
                      <a:ext cx="3151650" cy="175260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23EBE83D" wp14:paraId="230E2197" wp14:textId="579C6B17">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23EBE83D" wp14:paraId="403DFA12" wp14:textId="7F81ECC5">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23EBE83D" wp14:paraId="5228457F" wp14:textId="310F3569">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23EBE83D" wp14:paraId="4ECB2CE6" wp14:textId="3A7B6FA8">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23EBE83D" wp14:paraId="1555C715" wp14:textId="33DCC06B">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23EBE83D" wp14:paraId="5C1F72EE" wp14:textId="50B00ADF">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4A7F5768" wp14:paraId="0ED742B2" wp14:textId="17E01DA4">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23EBE83D" wp14:paraId="391B1F95" wp14:textId="60BEF8D8">
      <w:pPr>
        <w:pStyle w:val="Normal"/>
        <w:rPr>
          <w:noProof w:val="0"/>
          <w:lang w:val="en-US"/>
        </w:rPr>
      </w:pPr>
    </w:p>
    <w:p xmlns:wp14="http://schemas.microsoft.com/office/word/2010/wordml" w:rsidP="23EBE83D" wp14:paraId="4834B748" wp14:textId="2074E690">
      <w:pPr>
        <w:pStyle w:val="Normal"/>
        <w:spacing w:before="281" w:beforeAutospacing="off" w:after="281" w:afterAutospacing="off"/>
        <w:rPr>
          <w:noProof w:val="0"/>
          <w:lang w:val="en-US"/>
        </w:rPr>
      </w:pPr>
    </w:p>
    <w:p xmlns:wp14="http://schemas.microsoft.com/office/word/2010/wordml" w:rsidP="23EBE83D" wp14:paraId="40D25993" wp14:textId="7D80D4FF">
      <w:pPr>
        <w:pStyle w:val="Normal"/>
        <w:spacing w:before="281" w:beforeAutospacing="off" w:after="281" w:afterAutospacing="off"/>
      </w:pPr>
      <w:r w:rsidRPr="23EBE83D" w:rsidR="02BA0771">
        <w:rPr>
          <w:noProof w:val="0"/>
          <w:lang w:val="en-US"/>
        </w:rPr>
        <w:t>Table of Contents</w:t>
      </w:r>
    </w:p>
    <w:p w:rsidR="02BA0771" w:rsidP="23EBE83D" w:rsidRDefault="02BA0771" w14:paraId="3B6AB74C" w14:textId="0E6BE3E3">
      <w:pPr>
        <w:pStyle w:val="ListParagraph"/>
        <w:numPr>
          <w:ilvl w:val="0"/>
          <w:numId w:val="3"/>
        </w:numPr>
        <w:rPr>
          <w:noProof w:val="0"/>
          <w:sz w:val="24"/>
          <w:szCs w:val="24"/>
          <w:lang w:val="en-US"/>
        </w:rPr>
      </w:pPr>
      <w:r w:rsidRPr="23EBE83D" w:rsidR="02BA0771">
        <w:rPr>
          <w:b w:val="1"/>
          <w:bCs w:val="1"/>
          <w:noProof w:val="0"/>
          <w:lang w:val="en-US"/>
        </w:rPr>
        <w:t>Business Overview</w:t>
      </w:r>
      <w:r w:rsidRPr="23EBE83D" w:rsidR="02BA0771">
        <w:rPr>
          <w:noProof w:val="0"/>
          <w:lang w:val="en-US"/>
        </w:rPr>
        <w:t xml:space="preserve"> ........................................................................................... 1</w:t>
      </w:r>
    </w:p>
    <w:p w:rsidR="02BA0771" w:rsidP="23EBE83D" w:rsidRDefault="02BA0771" w14:paraId="1D666990" w14:textId="66117818">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PESTLE Analysis</w:t>
      </w:r>
      <w:r w:rsidRPr="23EBE83D" w:rsidR="02BA0771">
        <w:rPr>
          <w:noProof w:val="0"/>
          <w:lang w:val="en-US"/>
        </w:rPr>
        <w:t xml:space="preserve"> ............................................................................................... 2</w:t>
      </w:r>
    </w:p>
    <w:p w:rsidR="02BA0771" w:rsidP="23EBE83D" w:rsidRDefault="02BA0771" w14:paraId="3C952BC1" w14:textId="603B52CC">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SWOT Analysis</w:t>
      </w:r>
      <w:r w:rsidRPr="23EBE83D" w:rsidR="02BA0771">
        <w:rPr>
          <w:noProof w:val="0"/>
          <w:lang w:val="en-US"/>
        </w:rPr>
        <w:t xml:space="preserve"> ................................................................................................. 3</w:t>
      </w:r>
    </w:p>
    <w:p w:rsidR="02BA0771" w:rsidP="23EBE83D" w:rsidRDefault="02BA0771" w14:paraId="3E9631D8" w14:textId="76AD24F4">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Porter’s Five Forces</w:t>
      </w:r>
      <w:r w:rsidRPr="23EBE83D" w:rsidR="02BA0771">
        <w:rPr>
          <w:noProof w:val="0"/>
          <w:lang w:val="en-US"/>
        </w:rPr>
        <w:t xml:space="preserve"> ......................................................................................... 4</w:t>
      </w:r>
    </w:p>
    <w:p w:rsidR="02BA0771" w:rsidP="23EBE83D" w:rsidRDefault="02BA0771" w14:paraId="691A866B" w14:textId="789040CD">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Market Segmentation</w:t>
      </w:r>
      <w:r w:rsidRPr="23EBE83D" w:rsidR="02BA0771">
        <w:rPr>
          <w:noProof w:val="0"/>
          <w:lang w:val="en-US"/>
        </w:rPr>
        <w:t xml:space="preserve"> ...................................................................................... 5</w:t>
      </w:r>
    </w:p>
    <w:p w:rsidR="02BA0771" w:rsidP="23EBE83D" w:rsidRDefault="02BA0771" w14:paraId="2902A4DA" w14:textId="50B11605">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Inner, Micro, and Macro Environment</w:t>
      </w:r>
      <w:r w:rsidRPr="23EBE83D" w:rsidR="02BA0771">
        <w:rPr>
          <w:noProof w:val="0"/>
          <w:lang w:val="en-US"/>
        </w:rPr>
        <w:t xml:space="preserve"> ......................................................... 6</w:t>
      </w:r>
    </w:p>
    <w:p w:rsidR="02BA0771" w:rsidP="23EBE83D" w:rsidRDefault="02BA0771" w14:paraId="3F298EAA" w14:textId="7317EA6F">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Competitor Analysis</w:t>
      </w:r>
      <w:r w:rsidRPr="23EBE83D" w:rsidR="02BA0771">
        <w:rPr>
          <w:noProof w:val="0"/>
          <w:lang w:val="en-US"/>
        </w:rPr>
        <w:t xml:space="preserve"> ........................................................................................ 7</w:t>
      </w:r>
    </w:p>
    <w:p w:rsidR="02BA0771" w:rsidP="23EBE83D" w:rsidRDefault="02BA0771" w14:paraId="35EE347C" w14:textId="2230A0BF">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Marketing Strategies</w:t>
      </w:r>
      <w:r w:rsidRPr="23EBE83D" w:rsidR="02BA0771">
        <w:rPr>
          <w:noProof w:val="0"/>
          <w:lang w:val="en-US"/>
        </w:rPr>
        <w:t xml:space="preserve"> ....................................................................................... 8</w:t>
      </w:r>
    </w:p>
    <w:p w:rsidR="02BA0771" w:rsidP="23EBE83D" w:rsidRDefault="02BA0771" w14:paraId="58ED2686" w14:textId="45E5049F">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Funding and Financial Overview</w:t>
      </w:r>
      <w:r w:rsidRPr="23EBE83D" w:rsidR="02BA0771">
        <w:rPr>
          <w:noProof w:val="0"/>
          <w:lang w:val="en-US"/>
        </w:rPr>
        <w:t xml:space="preserve"> ................................................................. 9</w:t>
      </w:r>
    </w:p>
    <w:p w:rsidR="02BA0771" w:rsidP="23EBE83D" w:rsidRDefault="02BA0771" w14:paraId="117D3277" w14:textId="2E53E202">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Conclusion</w:t>
      </w:r>
      <w:r w:rsidRPr="23EBE83D" w:rsidR="02BA0771">
        <w:rPr>
          <w:noProof w:val="0"/>
          <w:lang w:val="en-US"/>
        </w:rPr>
        <w:t xml:space="preserve"> ......................................................................................................10</w:t>
      </w:r>
    </w:p>
    <w:p w:rsidR="02BA0771" w:rsidP="23EBE83D" w:rsidRDefault="02BA0771" w14:paraId="0A3225DC" w14:textId="11563799">
      <w:pPr>
        <w:pStyle w:val="ListParagraph"/>
        <w:numPr>
          <w:ilvl w:val="0"/>
          <w:numId w:val="3"/>
        </w:numPr>
        <w:spacing w:before="240" w:beforeAutospacing="off" w:after="240" w:afterAutospacing="off"/>
        <w:rPr>
          <w:noProof w:val="0"/>
          <w:sz w:val="24"/>
          <w:szCs w:val="24"/>
          <w:lang w:val="en-US"/>
        </w:rPr>
      </w:pPr>
      <w:r w:rsidRPr="23EBE83D" w:rsidR="02BA0771">
        <w:rPr>
          <w:b w:val="1"/>
          <w:bCs w:val="1"/>
          <w:noProof w:val="0"/>
          <w:lang w:val="en-US"/>
        </w:rPr>
        <w:t>Reference List</w:t>
      </w:r>
      <w:r w:rsidRPr="23EBE83D" w:rsidR="02BA0771">
        <w:rPr>
          <w:noProof w:val="0"/>
          <w:lang w:val="en-US"/>
        </w:rPr>
        <w:t xml:space="preserve"> ................................................................................................. 11</w:t>
      </w:r>
    </w:p>
    <w:p w:rsidR="23EBE83D" w:rsidP="23EBE83D" w:rsidRDefault="23EBE83D" w14:paraId="48A29CD3" w14:textId="4BBB46D8">
      <w:pPr>
        <w:pStyle w:val="ListParagraph"/>
        <w:ind w:left="720"/>
        <w:rPr>
          <w:noProof w:val="0"/>
          <w:sz w:val="24"/>
          <w:szCs w:val="24"/>
          <w:lang w:val="en-US"/>
        </w:rPr>
      </w:pPr>
    </w:p>
    <w:p xmlns:wp14="http://schemas.microsoft.com/office/word/2010/wordml" w:rsidP="4A7F5768" wp14:paraId="13486E0E" wp14:textId="36316684">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4A7F5768" wp14:paraId="047BEB20" wp14:textId="71D1D4A3">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4A7F5768" wp14:paraId="70CA007A" wp14:textId="42FC90FD">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4A7F5768" wp14:paraId="7A9C3D04" wp14:textId="41EFD2AD">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4A7F5768" wp14:paraId="5179F5BE" wp14:textId="32888C00">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4A7F5768" wp14:paraId="574CF8C4" wp14:textId="36AF34AB">
      <w:pPr>
        <w:pStyle w:val="Heading3"/>
        <w:spacing w:before="281" w:beforeAutospacing="off" w:after="281" w:afterAutospacing="off"/>
        <w:rPr>
          <w:rFonts w:ascii="Calibri" w:hAnsi="Calibri" w:eastAsia="Calibri" w:cs="Calibri"/>
          <w:b w:val="1"/>
          <w:bCs w:val="1"/>
          <w:noProof w:val="0"/>
          <w:sz w:val="28"/>
          <w:szCs w:val="28"/>
          <w:lang w:val="en-US"/>
        </w:rPr>
      </w:pPr>
    </w:p>
    <w:p xmlns:wp14="http://schemas.microsoft.com/office/word/2010/wordml" w:rsidP="4A7F5768" wp14:paraId="3479A9D7" wp14:textId="2CC562E9">
      <w:pPr>
        <w:pStyle w:val="Heading3"/>
        <w:spacing w:before="281" w:beforeAutospacing="off" w:after="281" w:afterAutospacing="off"/>
        <w:rPr>
          <w:rFonts w:ascii="Calibri" w:hAnsi="Calibri" w:eastAsia="Calibri" w:cs="Calibri"/>
          <w:b w:val="1"/>
          <w:bCs w:val="1"/>
          <w:noProof w:val="0"/>
          <w:sz w:val="28"/>
          <w:szCs w:val="28"/>
          <w:lang w:val="en-US"/>
        </w:rPr>
      </w:pPr>
    </w:p>
    <w:p w:rsidR="23EBE83D" w:rsidP="23EBE83D" w:rsidRDefault="23EBE83D" w14:paraId="62663D97" w14:textId="713BB76A">
      <w:pPr>
        <w:pStyle w:val="Normal"/>
        <w:spacing w:before="281" w:beforeAutospacing="off" w:after="281" w:afterAutospacing="off"/>
        <w:rPr>
          <w:rFonts w:ascii="Calibri" w:hAnsi="Calibri" w:eastAsia="Calibri" w:cs="Calibri"/>
          <w:noProof w:val="0"/>
          <w:sz w:val="24"/>
          <w:szCs w:val="24"/>
          <w:lang w:val="en-US"/>
        </w:rPr>
      </w:pPr>
    </w:p>
    <w:p w:rsidR="23EBE83D" w:rsidP="23EBE83D" w:rsidRDefault="23EBE83D" w14:paraId="15A82A7C" w14:textId="2BDABBD3">
      <w:pPr>
        <w:pStyle w:val="Normal"/>
        <w:spacing w:before="281" w:beforeAutospacing="off" w:after="281" w:afterAutospacing="off"/>
        <w:rPr>
          <w:rFonts w:ascii="Calibri" w:hAnsi="Calibri" w:eastAsia="Calibri" w:cs="Calibri"/>
          <w:noProof w:val="0"/>
          <w:sz w:val="24"/>
          <w:szCs w:val="24"/>
          <w:lang w:val="en-US"/>
        </w:rPr>
      </w:pPr>
    </w:p>
    <w:p w:rsidR="3D8E4228" w:rsidP="23EBE83D" w:rsidRDefault="3D8E4228" w14:paraId="3849F96D" w14:textId="1F0D33DC">
      <w:pPr>
        <w:pStyle w:val="Normal"/>
        <w:spacing w:before="281" w:beforeAutospacing="off" w:after="281" w:afterAutospacing="off"/>
        <w:rPr>
          <w:rFonts w:ascii="Calibri" w:hAnsi="Calibri" w:eastAsia="Calibri" w:cs="Calibri"/>
          <w:b w:val="1"/>
          <w:bCs w:val="1"/>
          <w:noProof w:val="0"/>
          <w:color w:val="156082" w:themeColor="accent1" w:themeTint="FF" w:themeShade="FF"/>
          <w:sz w:val="28"/>
          <w:szCs w:val="28"/>
          <w:lang w:val="en-US"/>
        </w:rPr>
      </w:pPr>
      <w:r w:rsidRPr="23EBE83D" w:rsidR="3D8E4228">
        <w:rPr>
          <w:rFonts w:ascii="Calibri" w:hAnsi="Calibri" w:eastAsia="Calibri" w:cs="Calibri"/>
          <w:b w:val="1"/>
          <w:bCs w:val="1"/>
          <w:noProof w:val="0"/>
          <w:color w:val="156082" w:themeColor="accent1" w:themeTint="FF" w:themeShade="FF"/>
          <w:sz w:val="28"/>
          <w:szCs w:val="28"/>
          <w:lang w:val="en-US"/>
        </w:rPr>
        <w:t>Business Overview</w:t>
      </w:r>
    </w:p>
    <w:p xmlns:wp14="http://schemas.microsoft.com/office/word/2010/wordml" w:rsidP="23EBE83D" wp14:paraId="22858BC0" wp14:noSpellErr="1" wp14:textId="7A0D334E">
      <w:pPr>
        <w:pStyle w:val="Normal"/>
        <w:spacing w:before="281" w:beforeAutospacing="off" w:after="281" w:afterAutospacing="off"/>
        <w:rPr>
          <w:rFonts w:ascii="Calibri" w:hAnsi="Calibri" w:eastAsia="Calibri" w:cs="Calibri"/>
          <w:noProof w:val="0"/>
          <w:sz w:val="24"/>
          <w:szCs w:val="24"/>
          <w:lang w:val="en-US"/>
        </w:rPr>
      </w:pPr>
      <w:r w:rsidRPr="23EBE83D" w:rsidR="4574BE1A">
        <w:rPr>
          <w:rFonts w:ascii="Calibri" w:hAnsi="Calibri" w:eastAsia="Calibri" w:cs="Calibri"/>
          <w:noProof w:val="0"/>
          <w:sz w:val="24"/>
          <w:szCs w:val="24"/>
          <w:lang w:val="en-US"/>
        </w:rPr>
        <w:t>Étoile Sauvage is a UK-based sustainable e-commerce clothing brand that aims to redefine modern luxury fashion through environmental responsibility and timeless design. The name, meaning “Wild Star” in French, reflects the brand’s core philosophy—blending elegance with ecological awareness. The company will specialize in eco-luxury wear, offering a range of ethically produced garments including organic cotton shirts, bamboo-</w:t>
      </w:r>
      <w:r w:rsidRPr="23EBE83D" w:rsidR="4574BE1A">
        <w:rPr>
          <w:rFonts w:ascii="Calibri" w:hAnsi="Calibri" w:eastAsia="Calibri" w:cs="Calibri"/>
          <w:noProof w:val="0"/>
          <w:sz w:val="24"/>
          <w:szCs w:val="24"/>
          <w:lang w:val="en-US"/>
        </w:rPr>
        <w:t>fiber</w:t>
      </w:r>
      <w:r w:rsidRPr="23EBE83D" w:rsidR="4574BE1A">
        <w:rPr>
          <w:rFonts w:ascii="Calibri" w:hAnsi="Calibri" w:eastAsia="Calibri" w:cs="Calibri"/>
          <w:noProof w:val="0"/>
          <w:sz w:val="24"/>
          <w:szCs w:val="24"/>
          <w:lang w:val="en-US"/>
        </w:rPr>
        <w:t xml:space="preserve"> loungewear, recycled wool coats, and biodegradable accessories. All products will be sourced from certified sustainable suppliers and produced in small batches to minimize waste. The brand will </w:t>
      </w:r>
      <w:r w:rsidRPr="23EBE83D" w:rsidR="4574BE1A">
        <w:rPr>
          <w:rFonts w:ascii="Calibri" w:hAnsi="Calibri" w:eastAsia="Calibri" w:cs="Calibri"/>
          <w:noProof w:val="0"/>
          <w:sz w:val="24"/>
          <w:szCs w:val="24"/>
          <w:lang w:val="en-US"/>
        </w:rPr>
        <w:t>operate</w:t>
      </w:r>
      <w:r w:rsidRPr="23EBE83D" w:rsidR="4574BE1A">
        <w:rPr>
          <w:rFonts w:ascii="Calibri" w:hAnsi="Calibri" w:eastAsia="Calibri" w:cs="Calibri"/>
          <w:noProof w:val="0"/>
          <w:sz w:val="24"/>
          <w:szCs w:val="24"/>
          <w:lang w:val="en-US"/>
        </w:rPr>
        <w:t xml:space="preserve"> exclusively online through its own website and curate digital marketplaces to reduce overhead costs and reach a global audience.</w:t>
      </w:r>
    </w:p>
    <w:p xmlns:wp14="http://schemas.microsoft.com/office/word/2010/wordml" w:rsidP="4A7F5768" wp14:paraId="42D67F8A" wp14:textId="3DF5AAD0">
      <w:pPr>
        <w:spacing w:before="240" w:beforeAutospacing="off" w:after="240" w:afterAutospacing="off"/>
        <w:rPr>
          <w:rFonts w:ascii="Calibri" w:hAnsi="Calibri" w:eastAsia="Calibri" w:cs="Calibri"/>
          <w:noProof w:val="0"/>
          <w:sz w:val="24"/>
          <w:szCs w:val="24"/>
          <w:lang w:val="en-US"/>
        </w:rPr>
      </w:pPr>
      <w:r w:rsidRPr="4A7F5768" w:rsidR="4574BE1A">
        <w:rPr>
          <w:rFonts w:ascii="Calibri" w:hAnsi="Calibri" w:eastAsia="Calibri" w:cs="Calibri"/>
          <w:noProof w:val="0"/>
          <w:sz w:val="24"/>
          <w:szCs w:val="24"/>
          <w:lang w:val="en-US"/>
        </w:rPr>
        <w:t xml:space="preserve">The management structure will consist of a small, efficient team: a founder and managing director overseeing strategic operations, a marketing manager handling digital promotion, and an operations coordinator managing </w:t>
      </w:r>
      <w:r w:rsidRPr="4A7F5768" w:rsidR="4574BE1A">
        <w:rPr>
          <w:rFonts w:ascii="Calibri" w:hAnsi="Calibri" w:eastAsia="Calibri" w:cs="Calibri"/>
          <w:noProof w:val="0"/>
          <w:sz w:val="24"/>
          <w:szCs w:val="24"/>
          <w:lang w:val="en-US"/>
        </w:rPr>
        <w:t>logistics</w:t>
      </w:r>
      <w:r w:rsidRPr="4A7F5768" w:rsidR="4574BE1A">
        <w:rPr>
          <w:rFonts w:ascii="Calibri" w:hAnsi="Calibri" w:eastAsia="Calibri" w:cs="Calibri"/>
          <w:noProof w:val="0"/>
          <w:sz w:val="24"/>
          <w:szCs w:val="24"/>
          <w:lang w:val="en-US"/>
        </w:rPr>
        <w:t xml:space="preserve"> and supplier relations. The business will </w:t>
      </w:r>
      <w:r w:rsidRPr="4A7F5768" w:rsidR="4574BE1A">
        <w:rPr>
          <w:rFonts w:ascii="Calibri" w:hAnsi="Calibri" w:eastAsia="Calibri" w:cs="Calibri"/>
          <w:noProof w:val="0"/>
          <w:sz w:val="24"/>
          <w:szCs w:val="24"/>
          <w:lang w:val="en-US"/>
        </w:rPr>
        <w:t>operate</w:t>
      </w:r>
      <w:r w:rsidRPr="4A7F5768" w:rsidR="4574BE1A">
        <w:rPr>
          <w:rFonts w:ascii="Calibri" w:hAnsi="Calibri" w:eastAsia="Calibri" w:cs="Calibri"/>
          <w:noProof w:val="0"/>
          <w:sz w:val="24"/>
          <w:szCs w:val="24"/>
          <w:lang w:val="en-US"/>
        </w:rPr>
        <w:t xml:space="preserve"> as a private limited company (Ltd) to ensure credibility, limited liability, and potential for investment growth. This legal format also allows for better protection of intellectual property, including the brand’s designs and logo.</w:t>
      </w:r>
    </w:p>
    <w:p xmlns:wp14="http://schemas.microsoft.com/office/word/2010/wordml" w:rsidP="4A7F5768" wp14:paraId="014C2397" wp14:textId="78DD66A5">
      <w:pPr>
        <w:pStyle w:val="Heading3"/>
        <w:spacing w:before="281" w:beforeAutospacing="off" w:after="281" w:afterAutospacing="off"/>
      </w:pPr>
      <w:r w:rsidRPr="4A7F5768" w:rsidR="4574BE1A">
        <w:rPr>
          <w:rFonts w:ascii="Calibri" w:hAnsi="Calibri" w:eastAsia="Calibri" w:cs="Calibri"/>
          <w:b w:val="1"/>
          <w:bCs w:val="1"/>
          <w:noProof w:val="0"/>
          <w:sz w:val="28"/>
          <w:szCs w:val="28"/>
          <w:lang w:val="en-US"/>
        </w:rPr>
        <w:t>PESTLE Analysis</w:t>
      </w:r>
    </w:p>
    <w:p xmlns:wp14="http://schemas.microsoft.com/office/word/2010/wordml" w:rsidP="4A7F5768" wp14:paraId="40817B07" wp14:textId="5E0EB4FC">
      <w:pPr>
        <w:spacing w:before="240" w:beforeAutospacing="off" w:after="240" w:afterAutospacing="off"/>
      </w:pPr>
      <w:r w:rsidRPr="4A7F5768" w:rsidR="4574BE1A">
        <w:rPr>
          <w:rFonts w:ascii="Calibri" w:hAnsi="Calibri" w:eastAsia="Calibri" w:cs="Calibri"/>
          <w:b w:val="1"/>
          <w:bCs w:val="1"/>
          <w:noProof w:val="0"/>
          <w:sz w:val="24"/>
          <w:szCs w:val="24"/>
          <w:lang w:val="en-US"/>
        </w:rPr>
        <w:t>Political:</w:t>
      </w:r>
      <w:r w:rsidRPr="4A7F5768" w:rsidR="4574BE1A">
        <w:rPr>
          <w:rFonts w:ascii="Calibri" w:hAnsi="Calibri" w:eastAsia="Calibri" w:cs="Calibri"/>
          <w:noProof w:val="0"/>
          <w:sz w:val="24"/>
          <w:szCs w:val="24"/>
          <w:lang w:val="en-US"/>
        </w:rPr>
        <w:t xml:space="preserve"> The UK government’s post-Brexit trade regulations impact textile imports and tariffs, but policies encouraging sustainable practices and green entrepreneurship provide opportunities. Government grants for eco-friendly startups and reduced tax rates on ethical businesses can be leveraged to support Étoile Sauvage’s early growth.</w:t>
      </w:r>
    </w:p>
    <w:p xmlns:wp14="http://schemas.microsoft.com/office/word/2010/wordml" w:rsidP="4A7F5768" wp14:paraId="5DD3EF60" wp14:textId="758B0E09">
      <w:pPr>
        <w:spacing w:before="240" w:beforeAutospacing="off" w:after="240" w:afterAutospacing="off"/>
      </w:pPr>
      <w:r w:rsidRPr="4A7F5768" w:rsidR="4574BE1A">
        <w:rPr>
          <w:rFonts w:ascii="Calibri" w:hAnsi="Calibri" w:eastAsia="Calibri" w:cs="Calibri"/>
          <w:b w:val="1"/>
          <w:bCs w:val="1"/>
          <w:noProof w:val="0"/>
          <w:sz w:val="24"/>
          <w:szCs w:val="24"/>
          <w:lang w:val="en-US"/>
        </w:rPr>
        <w:t>Economic:</w:t>
      </w:r>
      <w:r w:rsidRPr="4A7F5768" w:rsidR="4574BE1A">
        <w:rPr>
          <w:rFonts w:ascii="Calibri" w:hAnsi="Calibri" w:eastAsia="Calibri" w:cs="Calibri"/>
          <w:noProof w:val="0"/>
          <w:sz w:val="24"/>
          <w:szCs w:val="24"/>
          <w:lang w:val="en-US"/>
        </w:rPr>
        <w:t xml:space="preserve"> Although inflation and the rising cost of living have influenced consumer spending, the demand for ethical and durable fashion continues to rise among middle- and upper-income consumers. With a projected initial investment of £25,000, Étoile Sauvage will maintain moderate pricing that reflects quality without alienating price-conscious customers. Economic stability in the UK and the growing shift towards online shopping further support the viability of the business.</w:t>
      </w:r>
    </w:p>
    <w:p xmlns:wp14="http://schemas.microsoft.com/office/word/2010/wordml" w:rsidP="4A7F5768" wp14:paraId="4BFF0720" wp14:textId="48F78246">
      <w:pPr>
        <w:spacing w:before="240" w:beforeAutospacing="off" w:after="240" w:afterAutospacing="off"/>
      </w:pPr>
      <w:r w:rsidRPr="4A7F5768" w:rsidR="4574BE1A">
        <w:rPr>
          <w:rFonts w:ascii="Calibri" w:hAnsi="Calibri" w:eastAsia="Calibri" w:cs="Calibri"/>
          <w:b w:val="1"/>
          <w:bCs w:val="1"/>
          <w:noProof w:val="0"/>
          <w:sz w:val="24"/>
          <w:szCs w:val="24"/>
          <w:lang w:val="en-US"/>
        </w:rPr>
        <w:t>Social:</w:t>
      </w:r>
      <w:r w:rsidRPr="4A7F5768" w:rsidR="4574BE1A">
        <w:rPr>
          <w:rFonts w:ascii="Calibri" w:hAnsi="Calibri" w:eastAsia="Calibri" w:cs="Calibri"/>
          <w:noProof w:val="0"/>
          <w:sz w:val="24"/>
          <w:szCs w:val="24"/>
          <w:lang w:val="en-US"/>
        </w:rPr>
        <w:t xml:space="preserve"> Consumers increasingly prefer sustainable fashion over fast fashion. Millennials and Gen Z, in particular, are driving the market for eco-conscious luxury goods. Étoile Sauvage’s focus on ethical production, transparency, and quality aligns strongly with these social trends. The brand will use storytelling and social proof to appeal to the emotional values of this target audience.</w:t>
      </w:r>
    </w:p>
    <w:p xmlns:wp14="http://schemas.microsoft.com/office/word/2010/wordml" w:rsidP="4A7F5768" wp14:paraId="2E34C7FC" wp14:textId="3A435470">
      <w:pPr>
        <w:spacing w:before="240" w:beforeAutospacing="off" w:after="240" w:afterAutospacing="off"/>
      </w:pPr>
      <w:r w:rsidRPr="4A7F5768" w:rsidR="4574BE1A">
        <w:rPr>
          <w:rFonts w:ascii="Calibri" w:hAnsi="Calibri" w:eastAsia="Calibri" w:cs="Calibri"/>
          <w:b w:val="1"/>
          <w:bCs w:val="1"/>
          <w:noProof w:val="0"/>
          <w:sz w:val="24"/>
          <w:szCs w:val="24"/>
          <w:lang w:val="en-US"/>
        </w:rPr>
        <w:t>Technological:</w:t>
      </w:r>
      <w:r w:rsidRPr="4A7F5768" w:rsidR="4574BE1A">
        <w:rPr>
          <w:rFonts w:ascii="Calibri" w:hAnsi="Calibri" w:eastAsia="Calibri" w:cs="Calibri"/>
          <w:noProof w:val="0"/>
          <w:sz w:val="24"/>
          <w:szCs w:val="24"/>
          <w:lang w:val="en-US"/>
        </w:rPr>
        <w:t xml:space="preserve"> The rapid advancement of e-commerce platforms, payment systems, and digital marketing tools allows for cost-effective operations. Étoile Sauvage will integrate AI-driven inventory management, SEO optimization, and social media analytics to enhance customer experience and efficiency. The use of augmented reality (AR) fitting tools and virtual showrooms will further differentiate the brand.</w:t>
      </w:r>
    </w:p>
    <w:p xmlns:wp14="http://schemas.microsoft.com/office/word/2010/wordml" w:rsidP="4A7F5768" wp14:paraId="55049EF0" wp14:textId="5C7D1CDA">
      <w:pPr>
        <w:spacing w:before="240" w:beforeAutospacing="off" w:after="240" w:afterAutospacing="off"/>
      </w:pPr>
      <w:r w:rsidRPr="4A7F5768" w:rsidR="4574BE1A">
        <w:rPr>
          <w:rFonts w:ascii="Calibri" w:hAnsi="Calibri" w:eastAsia="Calibri" w:cs="Calibri"/>
          <w:b w:val="1"/>
          <w:bCs w:val="1"/>
          <w:noProof w:val="0"/>
          <w:sz w:val="24"/>
          <w:szCs w:val="24"/>
          <w:lang w:val="en-US"/>
        </w:rPr>
        <w:t>Environmental:</w:t>
      </w:r>
      <w:r w:rsidRPr="4A7F5768" w:rsidR="4574BE1A">
        <w:rPr>
          <w:rFonts w:ascii="Calibri" w:hAnsi="Calibri" w:eastAsia="Calibri" w:cs="Calibri"/>
          <w:noProof w:val="0"/>
          <w:sz w:val="24"/>
          <w:szCs w:val="24"/>
          <w:lang w:val="en-US"/>
        </w:rPr>
        <w:t xml:space="preserve"> Sustainability is at the heart of Étoile Sauvage’s mission. The company will minimize its carbon footprint through eco-friendly packaging, recycled materials, and carbon-neutral shipping partnerships. A repair and reuse policy will also be introduced to promote garment longevity.</w:t>
      </w:r>
    </w:p>
    <w:p xmlns:wp14="http://schemas.microsoft.com/office/word/2010/wordml" w:rsidP="4A7F5768" wp14:paraId="5211DD8C" wp14:textId="30202AA8">
      <w:pPr>
        <w:spacing w:before="240" w:beforeAutospacing="off" w:after="240" w:afterAutospacing="off"/>
      </w:pPr>
      <w:r w:rsidRPr="4A7F5768" w:rsidR="4574BE1A">
        <w:rPr>
          <w:rFonts w:ascii="Calibri" w:hAnsi="Calibri" w:eastAsia="Calibri" w:cs="Calibri"/>
          <w:b w:val="1"/>
          <w:bCs w:val="1"/>
          <w:noProof w:val="0"/>
          <w:sz w:val="24"/>
          <w:szCs w:val="24"/>
          <w:lang w:val="en-US"/>
        </w:rPr>
        <w:t>Legal:</w:t>
      </w:r>
      <w:r w:rsidRPr="4A7F5768" w:rsidR="4574BE1A">
        <w:rPr>
          <w:rFonts w:ascii="Calibri" w:hAnsi="Calibri" w:eastAsia="Calibri" w:cs="Calibri"/>
          <w:noProof w:val="0"/>
          <w:sz w:val="24"/>
          <w:szCs w:val="24"/>
          <w:lang w:val="en-US"/>
        </w:rPr>
        <w:t xml:space="preserve"> The business must comply with UK Consumer Rights legislation, sustainability certifications (e.g., Fair Trade, Global Organic Textile Standard), and data protection laws under GDPR. Ensuring ethical sourcing documentation will also strengthen trust with both consumers and regulators.</w:t>
      </w:r>
    </w:p>
    <w:p xmlns:wp14="http://schemas.microsoft.com/office/word/2010/wordml" w:rsidP="4A7F5768" wp14:paraId="1AF80DAD" wp14:textId="15F547D4">
      <w:pPr>
        <w:spacing w:before="240" w:beforeAutospacing="off" w:after="240" w:afterAutospacing="off"/>
      </w:pPr>
      <w:r w:rsidRPr="4A7F5768" w:rsidR="4574BE1A">
        <w:rPr>
          <w:rFonts w:ascii="Calibri" w:hAnsi="Calibri" w:eastAsia="Calibri" w:cs="Calibri"/>
          <w:b w:val="1"/>
          <w:bCs w:val="1"/>
          <w:noProof w:val="0"/>
          <w:sz w:val="24"/>
          <w:szCs w:val="24"/>
          <w:lang w:val="en-US"/>
        </w:rPr>
        <w:t>Technological:</w:t>
      </w:r>
      <w:r w:rsidRPr="4A7F5768" w:rsidR="4574BE1A">
        <w:rPr>
          <w:rFonts w:ascii="Calibri" w:hAnsi="Calibri" w:eastAsia="Calibri" w:cs="Calibri"/>
          <w:noProof w:val="0"/>
          <w:sz w:val="24"/>
          <w:szCs w:val="24"/>
          <w:lang w:val="en-US"/>
        </w:rPr>
        <w:t xml:space="preserve"> The rapid advancement of e-commerce platforms, payment systems, and digital marketing tools allows for cost-effective operations. Étoile Sauvage will integrate AI-driven inventory management, SEO optimization, and social media analytics to enhance customer experience and efficiency. The use of augmented reality (AR) fitting tools and virtual showrooms will further differentiate the brand.</w:t>
      </w:r>
    </w:p>
    <w:p xmlns:wp14="http://schemas.microsoft.com/office/word/2010/wordml" w:rsidP="4A7F5768" wp14:paraId="0FA663B2" wp14:textId="77B8FCA0">
      <w:pPr>
        <w:pStyle w:val="Heading3"/>
        <w:spacing w:before="281" w:beforeAutospacing="off" w:after="281" w:afterAutospacing="off"/>
      </w:pPr>
      <w:r w:rsidRPr="4A7F5768" w:rsidR="7FE9F0F4">
        <w:rPr>
          <w:rFonts w:ascii="Calibri" w:hAnsi="Calibri" w:eastAsia="Calibri" w:cs="Calibri"/>
          <w:b w:val="1"/>
          <w:bCs w:val="1"/>
          <w:noProof w:val="0"/>
          <w:sz w:val="28"/>
          <w:szCs w:val="28"/>
          <w:lang w:val="en-US"/>
        </w:rPr>
        <w:t>SWOT Analysis</w:t>
      </w:r>
    </w:p>
    <w:p xmlns:wp14="http://schemas.microsoft.com/office/word/2010/wordml" w:rsidP="4A7F5768" wp14:paraId="00258400" wp14:textId="574E552D">
      <w:pPr>
        <w:spacing w:before="240" w:beforeAutospacing="off" w:after="240" w:afterAutospacing="off"/>
      </w:pPr>
      <w:r w:rsidRPr="4A7F5768" w:rsidR="7FE9F0F4">
        <w:rPr>
          <w:rFonts w:ascii="Calibri" w:hAnsi="Calibri" w:eastAsia="Calibri" w:cs="Calibri"/>
          <w:b w:val="1"/>
          <w:bCs w:val="1"/>
          <w:noProof w:val="0"/>
          <w:sz w:val="24"/>
          <w:szCs w:val="24"/>
          <w:lang w:val="en-US"/>
        </w:rPr>
        <w:t>Strengths:</w:t>
      </w:r>
      <w:r>
        <w:br/>
      </w:r>
      <w:r w:rsidRPr="4A7F5768" w:rsidR="7FE9F0F4">
        <w:rPr>
          <w:rFonts w:ascii="Calibri" w:hAnsi="Calibri" w:eastAsia="Calibri" w:cs="Calibri"/>
          <w:noProof w:val="0"/>
          <w:sz w:val="24"/>
          <w:szCs w:val="24"/>
          <w:lang w:val="en-US"/>
        </w:rPr>
        <w:t xml:space="preserve"> Étoile Sauvage’s strong brand identity, ethical sourcing, and luxury appeal create a unique market niche. Its e-commerce model minimizes fixed costs, allowing reinvestment in quality materials and marketing.</w:t>
      </w:r>
    </w:p>
    <w:p xmlns:wp14="http://schemas.microsoft.com/office/word/2010/wordml" w:rsidP="4A7F5768" wp14:paraId="39C281BF" wp14:textId="2EBF3E0A">
      <w:pPr>
        <w:spacing w:before="240" w:beforeAutospacing="off" w:after="240" w:afterAutospacing="off"/>
      </w:pPr>
      <w:r w:rsidRPr="4A7F5768" w:rsidR="7FE9F0F4">
        <w:rPr>
          <w:rFonts w:ascii="Calibri" w:hAnsi="Calibri" w:eastAsia="Calibri" w:cs="Calibri"/>
          <w:b w:val="1"/>
          <w:bCs w:val="1"/>
          <w:noProof w:val="0"/>
          <w:sz w:val="24"/>
          <w:szCs w:val="24"/>
          <w:lang w:val="en-US"/>
        </w:rPr>
        <w:t>Weaknesses:</w:t>
      </w:r>
      <w:r>
        <w:br/>
      </w:r>
      <w:r w:rsidRPr="4A7F5768" w:rsidR="7FE9F0F4">
        <w:rPr>
          <w:rFonts w:ascii="Calibri" w:hAnsi="Calibri" w:eastAsia="Calibri" w:cs="Calibri"/>
          <w:noProof w:val="0"/>
          <w:sz w:val="24"/>
          <w:szCs w:val="24"/>
          <w:lang w:val="en-US"/>
        </w:rPr>
        <w:t xml:space="preserve"> As a startup, the business faces limited brand recognition and financial resources compared to established luxury brands. Supply chain dependency on certified producers could also lead to higher costs or potential delays.</w:t>
      </w:r>
    </w:p>
    <w:p xmlns:wp14="http://schemas.microsoft.com/office/word/2010/wordml" w:rsidP="4A7F5768" wp14:paraId="29B4F0F6" wp14:textId="3E719174">
      <w:pPr>
        <w:spacing w:before="240" w:beforeAutospacing="off" w:after="240" w:afterAutospacing="off"/>
      </w:pPr>
      <w:r w:rsidRPr="4A7F5768" w:rsidR="7FE9F0F4">
        <w:rPr>
          <w:rFonts w:ascii="Calibri" w:hAnsi="Calibri" w:eastAsia="Calibri" w:cs="Calibri"/>
          <w:b w:val="1"/>
          <w:bCs w:val="1"/>
          <w:noProof w:val="0"/>
          <w:sz w:val="24"/>
          <w:szCs w:val="24"/>
          <w:lang w:val="en-US"/>
        </w:rPr>
        <w:t>Opportunities:</w:t>
      </w:r>
      <w:r>
        <w:br/>
      </w:r>
      <w:r w:rsidRPr="4A7F5768" w:rsidR="7FE9F0F4">
        <w:rPr>
          <w:rFonts w:ascii="Calibri" w:hAnsi="Calibri" w:eastAsia="Calibri" w:cs="Calibri"/>
          <w:noProof w:val="0"/>
          <w:sz w:val="24"/>
          <w:szCs w:val="24"/>
          <w:lang w:val="en-US"/>
        </w:rPr>
        <w:t xml:space="preserve"> Growing awareness of sustainable fashion in the UK and Europe presents a strong market entry point. Collaborations with eco-influencers, digital sustainability campaigns, and partnerships with ethical marketplaces can expand visibility.</w:t>
      </w:r>
    </w:p>
    <w:p xmlns:wp14="http://schemas.microsoft.com/office/word/2010/wordml" w:rsidP="4A7F5768" wp14:paraId="19319DCB" wp14:textId="22B4EB4A">
      <w:pPr>
        <w:spacing w:before="240" w:beforeAutospacing="off" w:after="240" w:afterAutospacing="off"/>
      </w:pPr>
      <w:r w:rsidRPr="4A7F5768" w:rsidR="7FE9F0F4">
        <w:rPr>
          <w:rFonts w:ascii="Calibri" w:hAnsi="Calibri" w:eastAsia="Calibri" w:cs="Calibri"/>
          <w:b w:val="1"/>
          <w:bCs w:val="1"/>
          <w:noProof w:val="0"/>
          <w:sz w:val="24"/>
          <w:szCs w:val="24"/>
          <w:lang w:val="en-US"/>
        </w:rPr>
        <w:t>Threats:</w:t>
      </w:r>
      <w:r>
        <w:br/>
      </w:r>
      <w:r w:rsidRPr="4A7F5768" w:rsidR="7FE9F0F4">
        <w:rPr>
          <w:rFonts w:ascii="Calibri" w:hAnsi="Calibri" w:eastAsia="Calibri" w:cs="Calibri"/>
          <w:noProof w:val="0"/>
          <w:sz w:val="24"/>
          <w:szCs w:val="24"/>
          <w:lang w:val="en-US"/>
        </w:rPr>
        <w:t xml:space="preserve"> Competition from larger brands adopting “greenwashing” marketing strategies may confuse consumers. Economic downturns or fluctuations in raw material prices could also affect profitability</w:t>
      </w:r>
    </w:p>
    <w:p xmlns:wp14="http://schemas.microsoft.com/office/word/2010/wordml" w:rsidP="4A7F5768" wp14:paraId="4BDE6592" wp14:textId="5D3A6A41">
      <w:pPr>
        <w:pStyle w:val="Heading3"/>
        <w:spacing w:before="281" w:beforeAutospacing="off" w:after="281" w:afterAutospacing="off"/>
      </w:pPr>
      <w:r w:rsidRPr="4A7F5768" w:rsidR="7FE9F0F4">
        <w:rPr>
          <w:rFonts w:ascii="Calibri" w:hAnsi="Calibri" w:eastAsia="Calibri" w:cs="Calibri"/>
          <w:b w:val="1"/>
          <w:bCs w:val="1"/>
          <w:noProof w:val="0"/>
          <w:sz w:val="28"/>
          <w:szCs w:val="28"/>
          <w:lang w:val="en-US"/>
        </w:rPr>
        <w:t>Porter’s Five Forces</w:t>
      </w:r>
    </w:p>
    <w:p xmlns:wp14="http://schemas.microsoft.com/office/word/2010/wordml" w:rsidP="4A7F5768" wp14:paraId="625204A8" wp14:textId="3D018A16">
      <w:pPr>
        <w:spacing w:before="240" w:beforeAutospacing="off" w:after="240" w:afterAutospacing="off"/>
      </w:pPr>
      <w:r w:rsidRPr="4A7F5768" w:rsidR="7FE9F0F4">
        <w:rPr>
          <w:rFonts w:ascii="Calibri" w:hAnsi="Calibri" w:eastAsia="Calibri" w:cs="Calibri"/>
          <w:b w:val="1"/>
          <w:bCs w:val="1"/>
          <w:noProof w:val="0"/>
          <w:sz w:val="24"/>
          <w:szCs w:val="24"/>
          <w:lang w:val="en-US"/>
        </w:rPr>
        <w:t>Competitive Rivalry:</w:t>
      </w:r>
      <w:r w:rsidRPr="4A7F5768" w:rsidR="7FE9F0F4">
        <w:rPr>
          <w:rFonts w:ascii="Calibri" w:hAnsi="Calibri" w:eastAsia="Calibri" w:cs="Calibri"/>
          <w:noProof w:val="0"/>
          <w:sz w:val="24"/>
          <w:szCs w:val="24"/>
          <w:lang w:val="en-US"/>
        </w:rPr>
        <w:t xml:space="preserve"> The sustainable fashion market is expanding, with brands such as Stella McCartney and Thought Clothing setting high standards. However, Étoile Sauvage’s niche in eco-luxury and limited-edition collections can help reduce direct rivalry.</w:t>
      </w:r>
    </w:p>
    <w:p xmlns:wp14="http://schemas.microsoft.com/office/word/2010/wordml" w:rsidP="4A7F5768" wp14:paraId="608761FB" wp14:textId="72F9F9A1">
      <w:pPr>
        <w:spacing w:before="240" w:beforeAutospacing="off" w:after="240" w:afterAutospacing="off"/>
      </w:pPr>
      <w:r w:rsidRPr="4A7F5768" w:rsidR="7FE9F0F4">
        <w:rPr>
          <w:rFonts w:ascii="Calibri" w:hAnsi="Calibri" w:eastAsia="Calibri" w:cs="Calibri"/>
          <w:b w:val="1"/>
          <w:bCs w:val="1"/>
          <w:noProof w:val="0"/>
          <w:sz w:val="24"/>
          <w:szCs w:val="24"/>
          <w:lang w:val="en-US"/>
        </w:rPr>
        <w:t>Threat of New Entrants:</w:t>
      </w:r>
      <w:r w:rsidRPr="4A7F5768" w:rsidR="7FE9F0F4">
        <w:rPr>
          <w:rFonts w:ascii="Calibri" w:hAnsi="Calibri" w:eastAsia="Calibri" w:cs="Calibri"/>
          <w:noProof w:val="0"/>
          <w:sz w:val="24"/>
          <w:szCs w:val="24"/>
          <w:lang w:val="en-US"/>
        </w:rPr>
        <w:t xml:space="preserve"> The entry barriers are moderate; while e-commerce lowers costs, brand differentiation requires significant marketing investment. Étoile Sauvage’s strong ethical positioning and design quality will help establish early brand loyalty.</w:t>
      </w:r>
    </w:p>
    <w:p xmlns:wp14="http://schemas.microsoft.com/office/word/2010/wordml" w:rsidP="4A7F5768" wp14:paraId="3FB820C7" wp14:textId="776CA0A8">
      <w:pPr>
        <w:spacing w:before="240" w:beforeAutospacing="off" w:after="240" w:afterAutospacing="off"/>
      </w:pPr>
      <w:r w:rsidRPr="4A7F5768" w:rsidR="7FE9F0F4">
        <w:rPr>
          <w:rFonts w:ascii="Calibri" w:hAnsi="Calibri" w:eastAsia="Calibri" w:cs="Calibri"/>
          <w:b w:val="1"/>
          <w:bCs w:val="1"/>
          <w:noProof w:val="0"/>
          <w:sz w:val="24"/>
          <w:szCs w:val="24"/>
          <w:lang w:val="en-US"/>
        </w:rPr>
        <w:t>Bargaining Power of Suppliers:</w:t>
      </w:r>
      <w:r w:rsidRPr="4A7F5768" w:rsidR="7FE9F0F4">
        <w:rPr>
          <w:rFonts w:ascii="Calibri" w:hAnsi="Calibri" w:eastAsia="Calibri" w:cs="Calibri"/>
          <w:noProof w:val="0"/>
          <w:sz w:val="24"/>
          <w:szCs w:val="24"/>
          <w:lang w:val="en-US"/>
        </w:rPr>
        <w:t xml:space="preserve"> Working with certified suppliers ensures quality but limits options. To mitigate this, Étoile Sauvage will maintain multiple supplier relationships to avoid dependency.</w:t>
      </w:r>
    </w:p>
    <w:p xmlns:wp14="http://schemas.microsoft.com/office/word/2010/wordml" w:rsidP="4A7F5768" wp14:paraId="5767A1B7" wp14:textId="74CB4C94">
      <w:pPr>
        <w:spacing w:before="240" w:beforeAutospacing="off" w:after="240" w:afterAutospacing="off"/>
      </w:pPr>
      <w:r w:rsidRPr="4A7F5768" w:rsidR="7FE9F0F4">
        <w:rPr>
          <w:rFonts w:ascii="Calibri" w:hAnsi="Calibri" w:eastAsia="Calibri" w:cs="Calibri"/>
          <w:b w:val="1"/>
          <w:bCs w:val="1"/>
          <w:noProof w:val="0"/>
          <w:sz w:val="24"/>
          <w:szCs w:val="24"/>
          <w:lang w:val="en-US"/>
        </w:rPr>
        <w:t>Bargaining Power of Buyers:</w:t>
      </w:r>
      <w:r w:rsidRPr="4A7F5768" w:rsidR="7FE9F0F4">
        <w:rPr>
          <w:rFonts w:ascii="Calibri" w:hAnsi="Calibri" w:eastAsia="Calibri" w:cs="Calibri"/>
          <w:noProof w:val="0"/>
          <w:sz w:val="24"/>
          <w:szCs w:val="24"/>
          <w:lang w:val="en-US"/>
        </w:rPr>
        <w:t xml:space="preserve"> Consumers hold moderate power due to numerous alternatives. However, the growing preference for authentic, sustainable products supports customer retention through value-driven marketing.</w:t>
      </w:r>
    </w:p>
    <w:p xmlns:wp14="http://schemas.microsoft.com/office/word/2010/wordml" w:rsidP="4A7F5768" wp14:paraId="56A92B59" wp14:textId="2070C22F">
      <w:pPr>
        <w:spacing w:before="240" w:beforeAutospacing="off" w:after="240" w:afterAutospacing="off"/>
      </w:pPr>
      <w:r w:rsidRPr="4A7F5768" w:rsidR="7FE9F0F4">
        <w:rPr>
          <w:rFonts w:ascii="Calibri" w:hAnsi="Calibri" w:eastAsia="Calibri" w:cs="Calibri"/>
          <w:b w:val="1"/>
          <w:bCs w:val="1"/>
          <w:noProof w:val="0"/>
          <w:sz w:val="24"/>
          <w:szCs w:val="24"/>
          <w:lang w:val="en-US"/>
        </w:rPr>
        <w:t>Threat of Substitutes:</w:t>
      </w:r>
      <w:r w:rsidRPr="4A7F5768" w:rsidR="7FE9F0F4">
        <w:rPr>
          <w:rFonts w:ascii="Calibri" w:hAnsi="Calibri" w:eastAsia="Calibri" w:cs="Calibri"/>
          <w:noProof w:val="0"/>
          <w:sz w:val="24"/>
          <w:szCs w:val="24"/>
          <w:lang w:val="en-US"/>
        </w:rPr>
        <w:t xml:space="preserve"> Fast fashion remains a cheaper alternative, but Étoile Sauvage’s focus on durability, exclusivity, and sustainable materials appeals to conscious consumers willing to pay for ethical luxury.</w:t>
      </w:r>
    </w:p>
    <w:p xmlns:wp14="http://schemas.microsoft.com/office/word/2010/wordml" w:rsidP="4A7F5768" wp14:paraId="574F5A24" wp14:textId="5459E84A">
      <w:pPr>
        <w:pStyle w:val="Heading3"/>
        <w:spacing w:before="281" w:beforeAutospacing="off" w:after="281" w:afterAutospacing="off"/>
      </w:pPr>
      <w:r w:rsidRPr="4A7F5768" w:rsidR="7FE9F0F4">
        <w:rPr>
          <w:rFonts w:ascii="Calibri" w:hAnsi="Calibri" w:eastAsia="Calibri" w:cs="Calibri"/>
          <w:b w:val="1"/>
          <w:bCs w:val="1"/>
          <w:noProof w:val="0"/>
          <w:sz w:val="28"/>
          <w:szCs w:val="28"/>
          <w:lang w:val="en-US"/>
        </w:rPr>
        <w:t>Market Segmentation</w:t>
      </w:r>
    </w:p>
    <w:p xmlns:wp14="http://schemas.microsoft.com/office/word/2010/wordml" w:rsidP="4A7F5768" wp14:paraId="2FAEA7AE" wp14:textId="143507D9">
      <w:pPr>
        <w:spacing w:before="240" w:beforeAutospacing="off" w:after="240" w:afterAutospacing="off"/>
        <w:rPr>
          <w:rFonts w:ascii="Calibri" w:hAnsi="Calibri" w:eastAsia="Calibri" w:cs="Calibri"/>
          <w:noProof w:val="0"/>
          <w:sz w:val="24"/>
          <w:szCs w:val="24"/>
          <w:lang w:val="en-US"/>
        </w:rPr>
      </w:pPr>
      <w:r w:rsidRPr="4A7F5768" w:rsidR="7FE9F0F4">
        <w:rPr>
          <w:rFonts w:ascii="Calibri" w:hAnsi="Calibri" w:eastAsia="Calibri" w:cs="Calibri"/>
          <w:noProof w:val="0"/>
          <w:sz w:val="24"/>
          <w:szCs w:val="24"/>
          <w:lang w:val="en-US"/>
        </w:rPr>
        <w:t xml:space="preserve">The target market for Étoile Sauvage consists primarily of environmentally conscious consumers aged 25–45, </w:t>
      </w:r>
      <w:r w:rsidRPr="4A7F5768" w:rsidR="7FE9F0F4">
        <w:rPr>
          <w:rFonts w:ascii="Calibri" w:hAnsi="Calibri" w:eastAsia="Calibri" w:cs="Calibri"/>
          <w:noProof w:val="0"/>
          <w:sz w:val="24"/>
          <w:szCs w:val="24"/>
          <w:lang w:val="en-US"/>
        </w:rPr>
        <w:t>residing</w:t>
      </w:r>
      <w:r w:rsidRPr="4A7F5768" w:rsidR="7FE9F0F4">
        <w:rPr>
          <w:rFonts w:ascii="Calibri" w:hAnsi="Calibri" w:eastAsia="Calibri" w:cs="Calibri"/>
          <w:noProof w:val="0"/>
          <w:sz w:val="24"/>
          <w:szCs w:val="24"/>
          <w:lang w:val="en-US"/>
        </w:rPr>
        <w:t xml:space="preserve"> in urban areas such as London, Bristol, and Manchester. This demographic includes professionals with disposable income and an interest in sustainable lifestyles. The market can be segmented as follows:</w:t>
      </w:r>
    </w:p>
    <w:p xmlns:wp14="http://schemas.microsoft.com/office/word/2010/wordml" w:rsidP="4A7F5768" wp14:paraId="106AF34B" wp14:textId="6E5AA518">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4A7F5768" w:rsidR="7FE9F0F4">
        <w:rPr>
          <w:rFonts w:ascii="Calibri" w:hAnsi="Calibri" w:eastAsia="Calibri" w:cs="Calibri"/>
          <w:b w:val="1"/>
          <w:bCs w:val="1"/>
          <w:noProof w:val="0"/>
          <w:lang w:val="en-US"/>
        </w:rPr>
        <w:t>Demographic:</w:t>
      </w:r>
      <w:r w:rsidRPr="4A7F5768" w:rsidR="7FE9F0F4">
        <w:rPr>
          <w:rFonts w:ascii="Calibri" w:hAnsi="Calibri" w:eastAsia="Calibri" w:cs="Calibri"/>
          <w:noProof w:val="0"/>
          <w:lang w:val="en-US"/>
        </w:rPr>
        <w:t xml:space="preserve"> Middle- to upper-income individuals, both male and female, with an interest in sustainable luxury fashion.</w:t>
      </w:r>
    </w:p>
    <w:p xmlns:wp14="http://schemas.microsoft.com/office/word/2010/wordml" w:rsidP="4A7F5768" wp14:paraId="0F2E6240" wp14:textId="4682F2C4">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4A7F5768" w:rsidR="7FE9F0F4">
        <w:rPr>
          <w:rFonts w:ascii="Calibri" w:hAnsi="Calibri" w:eastAsia="Calibri" w:cs="Calibri"/>
          <w:b w:val="1"/>
          <w:bCs w:val="1"/>
          <w:noProof w:val="0"/>
          <w:lang w:val="en-US"/>
        </w:rPr>
        <w:t>Psychographic:</w:t>
      </w:r>
      <w:r w:rsidRPr="4A7F5768" w:rsidR="7FE9F0F4">
        <w:rPr>
          <w:rFonts w:ascii="Calibri" w:hAnsi="Calibri" w:eastAsia="Calibri" w:cs="Calibri"/>
          <w:noProof w:val="0"/>
          <w:lang w:val="en-US"/>
        </w:rPr>
        <w:t xml:space="preserve"> Customers who value ethical consumption, transparency, and minimalist aesthetics.</w:t>
      </w:r>
    </w:p>
    <w:p xmlns:wp14="http://schemas.microsoft.com/office/word/2010/wordml" w:rsidP="4A7F5768" wp14:paraId="67DCFEDA" wp14:textId="32CEB504">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4A7F5768" w:rsidR="7FE9F0F4">
        <w:rPr>
          <w:rFonts w:ascii="Calibri" w:hAnsi="Calibri" w:eastAsia="Calibri" w:cs="Calibri"/>
          <w:b w:val="1"/>
          <w:bCs w:val="1"/>
          <w:noProof w:val="0"/>
          <w:lang w:val="en-US"/>
        </w:rPr>
        <w:t>Behavioral</w:t>
      </w:r>
      <w:r w:rsidRPr="4A7F5768" w:rsidR="7FE9F0F4">
        <w:rPr>
          <w:rFonts w:ascii="Calibri" w:hAnsi="Calibri" w:eastAsia="Calibri" w:cs="Calibri"/>
          <w:b w:val="1"/>
          <w:bCs w:val="1"/>
          <w:noProof w:val="0"/>
          <w:lang w:val="en-US"/>
        </w:rPr>
        <w:t>:</w:t>
      </w:r>
      <w:r w:rsidRPr="4A7F5768" w:rsidR="7FE9F0F4">
        <w:rPr>
          <w:rFonts w:ascii="Calibri" w:hAnsi="Calibri" w:eastAsia="Calibri" w:cs="Calibri"/>
          <w:noProof w:val="0"/>
          <w:lang w:val="en-US"/>
        </w:rPr>
        <w:t xml:space="preserve"> Frequent online shoppers who are brand-loyal and prefer high-quality products over fast fashion trends.</w:t>
      </w:r>
    </w:p>
    <w:p xmlns:wp14="http://schemas.microsoft.com/office/word/2010/wordml" w:rsidP="4A7F5768" wp14:paraId="787BF449" wp14:textId="6AE5A439">
      <w:pPr>
        <w:pStyle w:val="ListParagraph"/>
        <w:spacing w:before="240" w:beforeAutospacing="off" w:after="240" w:afterAutospacing="off"/>
        <w:ind w:left="720"/>
        <w:rPr>
          <w:rFonts w:ascii="Calibri" w:hAnsi="Calibri" w:eastAsia="Calibri" w:cs="Calibri"/>
          <w:noProof w:val="0"/>
          <w:sz w:val="24"/>
          <w:szCs w:val="24"/>
          <w:lang w:val="en-US"/>
        </w:rPr>
      </w:pPr>
      <w:r w:rsidRPr="4A7F5768" w:rsidR="6C9F6386">
        <w:rPr>
          <w:rFonts w:ascii="Calibri" w:hAnsi="Calibri" w:eastAsia="Calibri" w:cs="Calibri"/>
          <w:noProof w:val="0"/>
          <w:sz w:val="24"/>
          <w:szCs w:val="24"/>
          <w:lang w:val="en-US"/>
        </w:rPr>
        <w:t xml:space="preserve"> </w:t>
      </w:r>
    </w:p>
    <w:p xmlns:wp14="http://schemas.microsoft.com/office/word/2010/wordml" w:rsidP="4A7F5768" wp14:paraId="32B00E4F" wp14:textId="000D8345">
      <w:pPr>
        <w:pStyle w:val="ListParagraph"/>
        <w:spacing w:before="240" w:beforeAutospacing="off" w:after="240" w:afterAutospacing="off"/>
        <w:ind w:left="720"/>
        <w:rPr>
          <w:rFonts w:ascii="Calibri" w:hAnsi="Calibri" w:eastAsia="Calibri" w:cs="Calibri"/>
          <w:noProof w:val="0"/>
          <w:sz w:val="24"/>
          <w:szCs w:val="24"/>
          <w:lang w:val="en-US"/>
        </w:rPr>
      </w:pPr>
    </w:p>
    <w:p xmlns:wp14="http://schemas.microsoft.com/office/word/2010/wordml" w:rsidP="4A7F5768" wp14:paraId="13C6A374" wp14:textId="57D983DE">
      <w:pPr>
        <w:pStyle w:val="Heading3"/>
        <w:spacing w:before="281" w:beforeAutospacing="off" w:after="281" w:afterAutospacing="off"/>
      </w:pPr>
      <w:r w:rsidRPr="4A7F5768" w:rsidR="02C3DE51">
        <w:rPr>
          <w:rFonts w:ascii="Calibri" w:hAnsi="Calibri" w:eastAsia="Calibri" w:cs="Calibri"/>
          <w:b w:val="1"/>
          <w:bCs w:val="1"/>
          <w:noProof w:val="0"/>
          <w:sz w:val="28"/>
          <w:szCs w:val="28"/>
          <w:lang w:val="en-US"/>
        </w:rPr>
        <w:t>Inner, Micro, and Macro Environment</w:t>
      </w:r>
    </w:p>
    <w:p xmlns:wp14="http://schemas.microsoft.com/office/word/2010/wordml" w:rsidP="4A7F5768" wp14:paraId="2AAF589C" wp14:textId="55A10F8D">
      <w:pPr>
        <w:spacing w:before="240" w:beforeAutospacing="off" w:after="240" w:afterAutospacing="off"/>
      </w:pPr>
      <w:r w:rsidRPr="4A7F5768" w:rsidR="02C3DE51">
        <w:rPr>
          <w:rFonts w:ascii="Calibri" w:hAnsi="Calibri" w:eastAsia="Calibri" w:cs="Calibri"/>
          <w:b w:val="1"/>
          <w:bCs w:val="1"/>
          <w:noProof w:val="0"/>
          <w:sz w:val="24"/>
          <w:szCs w:val="24"/>
          <w:lang w:val="en-US"/>
        </w:rPr>
        <w:t>Inner Environment:</w:t>
      </w:r>
      <w:r w:rsidRPr="4A7F5768" w:rsidR="02C3DE51">
        <w:rPr>
          <w:rFonts w:ascii="Calibri" w:hAnsi="Calibri" w:eastAsia="Calibri" w:cs="Calibri"/>
          <w:noProof w:val="0"/>
          <w:sz w:val="24"/>
          <w:szCs w:val="24"/>
          <w:lang w:val="en-US"/>
        </w:rPr>
        <w:t xml:space="preserve"> Internally, Étoile Sauvage’s resources include skilled staff, efficient e-commerce technology, and a strong brand identity built on ethical values. The management’s strategic focus on quality control and storytelling forms the foundation of its competitive </w:t>
      </w:r>
      <w:r w:rsidRPr="4A7F5768" w:rsidR="02C3DE51">
        <w:rPr>
          <w:rFonts w:ascii="Calibri" w:hAnsi="Calibri" w:eastAsia="Calibri" w:cs="Calibri"/>
          <w:noProof w:val="0"/>
          <w:sz w:val="24"/>
          <w:szCs w:val="24"/>
          <w:lang w:val="en-US"/>
        </w:rPr>
        <w:t>edge.</w:t>
      </w:r>
      <w:r w:rsidRPr="4A7F5768" w:rsidR="08FF98C8">
        <w:rPr>
          <w:rFonts w:ascii="Calibri" w:hAnsi="Calibri" w:eastAsia="Calibri" w:cs="Calibri"/>
          <w:noProof w:val="0"/>
          <w:sz w:val="24"/>
          <w:szCs w:val="24"/>
          <w:lang w:val="en-US"/>
        </w:rPr>
        <w:t xml:space="preserve"> </w:t>
      </w:r>
      <w:r w:rsidRPr="4A7F5768" w:rsidR="02C3DE51">
        <w:rPr>
          <w:rFonts w:ascii="Calibri" w:hAnsi="Calibri" w:eastAsia="Calibri" w:cs="Calibri"/>
          <w:b w:val="1"/>
          <w:bCs w:val="1"/>
          <w:noProof w:val="0"/>
          <w:sz w:val="24"/>
          <w:szCs w:val="24"/>
          <w:lang w:val="en-US"/>
        </w:rPr>
        <w:t>Microenvironment</w:t>
      </w:r>
      <w:r w:rsidRPr="4A7F5768" w:rsidR="02C3DE51">
        <w:rPr>
          <w:rFonts w:ascii="Calibri" w:hAnsi="Calibri" w:eastAsia="Calibri" w:cs="Calibri"/>
          <w:b w:val="1"/>
          <w:bCs w:val="1"/>
          <w:noProof w:val="0"/>
          <w:sz w:val="24"/>
          <w:szCs w:val="24"/>
          <w:lang w:val="en-US"/>
        </w:rPr>
        <w:t>:</w:t>
      </w:r>
      <w:r w:rsidRPr="4A7F5768" w:rsidR="02C3DE51">
        <w:rPr>
          <w:rFonts w:ascii="Calibri" w:hAnsi="Calibri" w:eastAsia="Calibri" w:cs="Calibri"/>
          <w:noProof w:val="0"/>
          <w:sz w:val="24"/>
          <w:szCs w:val="24"/>
          <w:lang w:val="en-US"/>
        </w:rPr>
        <w:t xml:space="preserve"> The immediate environment includes customers, competitors, suppliers, and marketing intermediaries. Close collaboration with eco-certification bodies and courier partners will enhance operational credibility. Influencer collaborations and brand ambassadors will strengthen visibility.</w:t>
      </w:r>
      <w:r w:rsidRPr="4A7F5768" w:rsidR="5D897891">
        <w:rPr>
          <w:rFonts w:ascii="Calibri" w:hAnsi="Calibri" w:eastAsia="Calibri" w:cs="Calibri"/>
          <w:noProof w:val="0"/>
          <w:sz w:val="24"/>
          <w:szCs w:val="24"/>
          <w:lang w:val="en-US"/>
        </w:rPr>
        <w:t xml:space="preserve"> </w:t>
      </w:r>
      <w:r w:rsidRPr="4A7F5768" w:rsidR="02C3DE51">
        <w:rPr>
          <w:rFonts w:ascii="Calibri" w:hAnsi="Calibri" w:eastAsia="Calibri" w:cs="Calibri"/>
          <w:b w:val="1"/>
          <w:bCs w:val="1"/>
          <w:noProof w:val="0"/>
          <w:sz w:val="24"/>
          <w:szCs w:val="24"/>
          <w:lang w:val="en-US"/>
        </w:rPr>
        <w:t>M</w:t>
      </w:r>
      <w:r w:rsidRPr="4A7F5768" w:rsidR="02C3DE51">
        <w:rPr>
          <w:rFonts w:ascii="Calibri" w:hAnsi="Calibri" w:eastAsia="Calibri" w:cs="Calibri"/>
          <w:b w:val="1"/>
          <w:bCs w:val="1"/>
          <w:noProof w:val="0"/>
          <w:sz w:val="24"/>
          <w:szCs w:val="24"/>
          <w:lang w:val="en-US"/>
        </w:rPr>
        <w:t>acro Environment:</w:t>
      </w:r>
      <w:r w:rsidRPr="4A7F5768" w:rsidR="02C3DE51">
        <w:rPr>
          <w:rFonts w:ascii="Calibri" w:hAnsi="Calibri" w:eastAsia="Calibri" w:cs="Calibri"/>
          <w:noProof w:val="0"/>
          <w:sz w:val="24"/>
          <w:szCs w:val="24"/>
          <w:lang w:val="en-US"/>
        </w:rPr>
        <w:t xml:space="preserve"> External forces such as climate change awareness, digital innovation, and evolving consumer attitudes toward sustainability shape the macro landscape. These trends are Favour brands like Étoile Sauvage that offer authenticity and eco-consciousness as core values.</w:t>
      </w:r>
    </w:p>
    <w:p xmlns:wp14="http://schemas.microsoft.com/office/word/2010/wordml" w:rsidP="4A7F5768" wp14:paraId="4B44AD37" wp14:textId="620D2650">
      <w:pPr>
        <w:pStyle w:val="Heading3"/>
        <w:spacing w:before="281" w:beforeAutospacing="off" w:after="281" w:afterAutospacing="off"/>
      </w:pPr>
      <w:r w:rsidRPr="4A7F5768" w:rsidR="02C3DE51">
        <w:rPr>
          <w:rFonts w:ascii="Calibri" w:hAnsi="Calibri" w:eastAsia="Calibri" w:cs="Calibri"/>
          <w:b w:val="1"/>
          <w:bCs w:val="1"/>
          <w:noProof w:val="0"/>
          <w:sz w:val="28"/>
          <w:szCs w:val="28"/>
          <w:lang w:val="en-US"/>
        </w:rPr>
        <w:t>Competitor Analysis (Summary)</w:t>
      </w:r>
    </w:p>
    <w:p xmlns:wp14="http://schemas.microsoft.com/office/word/2010/wordml" w:rsidP="4A7F5768" wp14:paraId="10CD1E34" wp14:textId="44654ED8">
      <w:pPr>
        <w:spacing w:before="240" w:beforeAutospacing="off" w:after="240" w:afterAutospacing="off"/>
      </w:pPr>
      <w:r w:rsidRPr="4A7F5768" w:rsidR="02C3DE51">
        <w:rPr>
          <w:rFonts w:ascii="Calibri" w:hAnsi="Calibri" w:eastAsia="Calibri" w:cs="Calibri"/>
          <w:noProof w:val="0"/>
          <w:sz w:val="24"/>
          <w:szCs w:val="24"/>
          <w:lang w:val="en-US"/>
        </w:rPr>
        <w:t>Étoile Sauvage will compete within the UK’s growing sustainable fashion sector.</w:t>
      </w:r>
    </w:p>
    <w:tbl>
      <w:tblPr>
        <w:tblStyle w:val="TableGrid"/>
        <w:tblW w:w="0" w:type="auto"/>
        <w:tblLayout w:type="fixed"/>
        <w:tblLook w:val="06A0" w:firstRow="1" w:lastRow="0" w:firstColumn="1" w:lastColumn="0" w:noHBand="1" w:noVBand="1"/>
      </w:tblPr>
      <w:tblGrid>
        <w:gridCol w:w="3120"/>
        <w:gridCol w:w="3120"/>
        <w:gridCol w:w="3120"/>
      </w:tblGrid>
      <w:tr w:rsidR="4A7F5768" w:rsidTr="4A7F5768" w14:paraId="0233A0C4">
        <w:trPr>
          <w:trHeight w:val="300"/>
        </w:trPr>
        <w:tc>
          <w:tcPr>
            <w:tcW w:w="3120" w:type="dxa"/>
            <w:tcMar/>
          </w:tcPr>
          <w:p w:rsidR="02C3DE51" w:rsidP="4A7F5768" w:rsidRDefault="02C3DE51" w14:paraId="2BA38C32" w14:textId="747B8A70">
            <w:pPr>
              <w:pStyle w:val="Normal"/>
              <w:rPr>
                <w:rFonts w:ascii="Calibri" w:hAnsi="Calibri" w:eastAsia="Calibri" w:cs="Calibri"/>
                <w:noProof w:val="0"/>
                <w:sz w:val="24"/>
                <w:szCs w:val="24"/>
                <w:lang w:val="en-US"/>
              </w:rPr>
            </w:pPr>
            <w:r w:rsidRPr="4A7F5768" w:rsidR="02C3DE51">
              <w:rPr>
                <w:rFonts w:ascii="Calibri" w:hAnsi="Calibri" w:eastAsia="Calibri" w:cs="Calibri"/>
                <w:noProof w:val="0"/>
                <w:sz w:val="24"/>
                <w:szCs w:val="24"/>
                <w:lang w:val="en-US"/>
              </w:rPr>
              <w:t xml:space="preserve">Competitor type </w:t>
            </w:r>
          </w:p>
        </w:tc>
        <w:tc>
          <w:tcPr>
            <w:tcW w:w="3120" w:type="dxa"/>
            <w:tcMar/>
          </w:tcPr>
          <w:p w:rsidR="02C3DE51" w:rsidP="4A7F5768" w:rsidRDefault="02C3DE51" w14:paraId="31BFEABD" w14:textId="78AA8769">
            <w:pPr>
              <w:pStyle w:val="Normal"/>
              <w:rPr>
                <w:rFonts w:ascii="Calibri" w:hAnsi="Calibri" w:eastAsia="Calibri" w:cs="Calibri"/>
                <w:noProof w:val="0"/>
                <w:sz w:val="24"/>
                <w:szCs w:val="24"/>
                <w:lang w:val="en-US"/>
              </w:rPr>
            </w:pPr>
            <w:r w:rsidRPr="4A7F5768" w:rsidR="02C3DE51">
              <w:rPr>
                <w:rFonts w:ascii="Calibri" w:hAnsi="Calibri" w:eastAsia="Calibri" w:cs="Calibri"/>
                <w:noProof w:val="0"/>
                <w:sz w:val="24"/>
                <w:szCs w:val="24"/>
                <w:lang w:val="en-US"/>
              </w:rPr>
              <w:t>Example brands</w:t>
            </w:r>
          </w:p>
        </w:tc>
        <w:tc>
          <w:tcPr>
            <w:tcW w:w="3120" w:type="dxa"/>
            <w:tcMar/>
          </w:tcPr>
          <w:p w:rsidR="02C3DE51" w:rsidP="4A7F5768" w:rsidRDefault="02C3DE51" w14:paraId="64660BF7" w14:textId="6278CD97">
            <w:pPr>
              <w:pStyle w:val="Normal"/>
              <w:rPr>
                <w:rFonts w:ascii="Calibri" w:hAnsi="Calibri" w:eastAsia="Calibri" w:cs="Calibri"/>
                <w:noProof w:val="0"/>
                <w:sz w:val="24"/>
                <w:szCs w:val="24"/>
                <w:lang w:val="en-US"/>
              </w:rPr>
            </w:pPr>
            <w:r w:rsidRPr="4A7F5768" w:rsidR="02C3DE51">
              <w:rPr>
                <w:rFonts w:ascii="Calibri" w:hAnsi="Calibri" w:eastAsia="Calibri" w:cs="Calibri"/>
                <w:noProof w:val="0"/>
                <w:sz w:val="24"/>
                <w:szCs w:val="24"/>
                <w:lang w:val="en-US"/>
              </w:rPr>
              <w:t>characteristics</w:t>
            </w:r>
          </w:p>
        </w:tc>
      </w:tr>
      <w:tr w:rsidR="4A7F5768" w:rsidTr="4A7F5768" w14:paraId="63FCC962">
        <w:trPr>
          <w:trHeight w:val="300"/>
        </w:trPr>
        <w:tc>
          <w:tcPr>
            <w:tcW w:w="3120" w:type="dxa"/>
            <w:tcMar/>
          </w:tcPr>
          <w:p w:rsidR="02C3DE51" w:rsidP="4A7F5768" w:rsidRDefault="02C3DE51" w14:paraId="14F5BE69" w14:textId="70A74B23">
            <w:pPr>
              <w:pStyle w:val="Normal"/>
              <w:rPr>
                <w:rFonts w:ascii="Calibri" w:hAnsi="Calibri" w:eastAsia="Calibri" w:cs="Calibri"/>
                <w:noProof w:val="0"/>
                <w:sz w:val="24"/>
                <w:szCs w:val="24"/>
                <w:lang w:val="en-US"/>
              </w:rPr>
            </w:pPr>
            <w:r w:rsidRPr="4A7F5768" w:rsidR="02C3DE51">
              <w:rPr>
                <w:rFonts w:ascii="Calibri" w:hAnsi="Calibri" w:eastAsia="Calibri" w:cs="Calibri"/>
                <w:noProof w:val="0"/>
                <w:sz w:val="24"/>
                <w:szCs w:val="24"/>
                <w:lang w:val="en-US"/>
              </w:rPr>
              <w:t>Primary competitors</w:t>
            </w:r>
          </w:p>
        </w:tc>
        <w:tc>
          <w:tcPr>
            <w:tcW w:w="3120" w:type="dxa"/>
            <w:tcMar/>
          </w:tcPr>
          <w:p w:rsidR="02C3DE51" w:rsidP="4A7F5768" w:rsidRDefault="02C3DE51" w14:paraId="6E16843D" w14:textId="036174D4">
            <w:pPr>
              <w:pStyle w:val="Normal"/>
              <w:rPr>
                <w:rFonts w:ascii="Calibri" w:hAnsi="Calibri" w:eastAsia="Calibri" w:cs="Calibri"/>
                <w:noProof w:val="0"/>
                <w:sz w:val="24"/>
                <w:szCs w:val="24"/>
                <w:lang w:val="en-US"/>
              </w:rPr>
            </w:pPr>
            <w:r w:rsidRPr="4A7F5768" w:rsidR="02C3DE51">
              <w:rPr>
                <w:rFonts w:ascii="Calibri" w:hAnsi="Calibri" w:eastAsia="Calibri" w:cs="Calibri"/>
                <w:noProof w:val="0"/>
                <w:sz w:val="24"/>
                <w:szCs w:val="24"/>
                <w:lang w:val="en-US"/>
              </w:rPr>
              <w:t>Stella McCartney, thought c</w:t>
            </w:r>
            <w:r w:rsidRPr="4A7F5768" w:rsidR="40554C64">
              <w:rPr>
                <w:rFonts w:ascii="Calibri" w:hAnsi="Calibri" w:eastAsia="Calibri" w:cs="Calibri"/>
                <w:noProof w:val="0"/>
                <w:sz w:val="24"/>
                <w:szCs w:val="24"/>
                <w:lang w:val="en-US"/>
              </w:rPr>
              <w:t>lothing</w:t>
            </w:r>
          </w:p>
        </w:tc>
        <w:tc>
          <w:tcPr>
            <w:tcW w:w="3120" w:type="dxa"/>
            <w:tcMar/>
          </w:tcPr>
          <w:p w:rsidR="40554C64" w:rsidP="4A7F5768" w:rsidRDefault="40554C64" w14:paraId="6017B736" w14:textId="6DCE20E6">
            <w:pPr>
              <w:pStyle w:val="Normal"/>
            </w:pPr>
            <w:r w:rsidRPr="4A7F5768" w:rsidR="40554C64">
              <w:rPr>
                <w:rFonts w:ascii="Calibri" w:hAnsi="Calibri" w:eastAsia="Calibri" w:cs="Calibri"/>
                <w:noProof w:val="0"/>
                <w:sz w:val="24"/>
                <w:szCs w:val="24"/>
                <w:lang w:val="en-US"/>
              </w:rPr>
              <w:t>Established sustainable luxury brands with global recognition.</w:t>
            </w:r>
          </w:p>
        </w:tc>
      </w:tr>
      <w:tr w:rsidR="4A7F5768" w:rsidTr="4A7F5768" w14:paraId="663B2A10">
        <w:trPr>
          <w:trHeight w:val="300"/>
        </w:trPr>
        <w:tc>
          <w:tcPr>
            <w:tcW w:w="3120" w:type="dxa"/>
            <w:tcMar/>
          </w:tcPr>
          <w:p w:rsidR="02C3DE51" w:rsidP="4A7F5768" w:rsidRDefault="02C3DE51" w14:paraId="08EC7F0E" w14:textId="54364FBD">
            <w:pPr>
              <w:pStyle w:val="Normal"/>
              <w:rPr>
                <w:rFonts w:ascii="Calibri" w:hAnsi="Calibri" w:eastAsia="Calibri" w:cs="Calibri"/>
                <w:noProof w:val="0"/>
                <w:sz w:val="24"/>
                <w:szCs w:val="24"/>
                <w:lang w:val="en-US"/>
              </w:rPr>
            </w:pPr>
            <w:r w:rsidRPr="4A7F5768" w:rsidR="02C3DE51">
              <w:rPr>
                <w:rFonts w:ascii="Calibri" w:hAnsi="Calibri" w:eastAsia="Calibri" w:cs="Calibri"/>
                <w:noProof w:val="0"/>
                <w:sz w:val="24"/>
                <w:szCs w:val="24"/>
                <w:lang w:val="en-US"/>
              </w:rPr>
              <w:t>Secondary</w:t>
            </w:r>
            <w:r w:rsidRPr="4A7F5768" w:rsidR="02C3DE51">
              <w:rPr>
                <w:rFonts w:ascii="Calibri" w:hAnsi="Calibri" w:eastAsia="Calibri" w:cs="Calibri"/>
                <w:noProof w:val="0"/>
                <w:sz w:val="24"/>
                <w:szCs w:val="24"/>
                <w:lang w:val="en-US"/>
              </w:rPr>
              <w:t xml:space="preserve"> competitors</w:t>
            </w:r>
          </w:p>
        </w:tc>
        <w:tc>
          <w:tcPr>
            <w:tcW w:w="3120" w:type="dxa"/>
            <w:tcMar/>
          </w:tcPr>
          <w:p w:rsidR="1425FCC5" w:rsidP="4A7F5768" w:rsidRDefault="1425FCC5" w14:paraId="4ED5194C" w14:textId="4948497D">
            <w:pPr>
              <w:pStyle w:val="Normal"/>
              <w:rPr>
                <w:rFonts w:ascii="Calibri" w:hAnsi="Calibri" w:eastAsia="Calibri" w:cs="Calibri"/>
                <w:noProof w:val="0"/>
                <w:sz w:val="24"/>
                <w:szCs w:val="24"/>
                <w:lang w:val="en-US"/>
              </w:rPr>
            </w:pPr>
            <w:r w:rsidRPr="4A7F5768" w:rsidR="1425FCC5">
              <w:rPr>
                <w:rFonts w:ascii="Calibri" w:hAnsi="Calibri" w:eastAsia="Calibri" w:cs="Calibri"/>
                <w:noProof w:val="0"/>
                <w:sz w:val="24"/>
                <w:szCs w:val="24"/>
                <w:lang w:val="en-US"/>
              </w:rPr>
              <w:t>Pangaia</w:t>
            </w:r>
            <w:r w:rsidRPr="4A7F5768" w:rsidR="1425FCC5">
              <w:rPr>
                <w:rFonts w:ascii="Calibri" w:hAnsi="Calibri" w:eastAsia="Calibri" w:cs="Calibri"/>
                <w:noProof w:val="0"/>
                <w:sz w:val="24"/>
                <w:szCs w:val="24"/>
                <w:lang w:val="en-US"/>
              </w:rPr>
              <w:t>, people tree</w:t>
            </w:r>
          </w:p>
        </w:tc>
        <w:tc>
          <w:tcPr>
            <w:tcW w:w="3120" w:type="dxa"/>
            <w:tcMar/>
          </w:tcPr>
          <w:p w:rsidR="1425FCC5" w:rsidP="4A7F5768" w:rsidRDefault="1425FCC5" w14:paraId="2CA5FBD5" w14:textId="3DC2AB04">
            <w:pPr>
              <w:pStyle w:val="Normal"/>
            </w:pPr>
            <w:r w:rsidRPr="4A7F5768" w:rsidR="1425FCC5">
              <w:rPr>
                <w:rFonts w:ascii="Calibri" w:hAnsi="Calibri" w:eastAsia="Calibri" w:cs="Calibri"/>
                <w:noProof w:val="0"/>
                <w:sz w:val="24"/>
                <w:szCs w:val="24"/>
                <w:lang w:val="en-US"/>
              </w:rPr>
              <w:t>Affordable sustainable fashion labels targeting similar demographics.</w:t>
            </w:r>
          </w:p>
        </w:tc>
      </w:tr>
      <w:tr w:rsidR="4A7F5768" w:rsidTr="4A7F5768" w14:paraId="555274A1">
        <w:trPr>
          <w:trHeight w:val="300"/>
        </w:trPr>
        <w:tc>
          <w:tcPr>
            <w:tcW w:w="3120" w:type="dxa"/>
            <w:tcMar/>
          </w:tcPr>
          <w:p w:rsidR="02C3DE51" w:rsidP="4A7F5768" w:rsidRDefault="02C3DE51" w14:paraId="06B3BDCA" w14:textId="498E33F6">
            <w:pPr>
              <w:pStyle w:val="Normal"/>
              <w:rPr>
                <w:rFonts w:ascii="Calibri" w:hAnsi="Calibri" w:eastAsia="Calibri" w:cs="Calibri"/>
                <w:noProof w:val="0"/>
                <w:sz w:val="24"/>
                <w:szCs w:val="24"/>
                <w:lang w:val="en-US"/>
              </w:rPr>
            </w:pPr>
            <w:r w:rsidRPr="4A7F5768" w:rsidR="02C3DE51">
              <w:rPr>
                <w:rFonts w:ascii="Calibri" w:hAnsi="Calibri" w:eastAsia="Calibri" w:cs="Calibri"/>
                <w:noProof w:val="0"/>
                <w:sz w:val="24"/>
                <w:szCs w:val="24"/>
                <w:lang w:val="en-US"/>
              </w:rPr>
              <w:t>Tertiary competitors</w:t>
            </w:r>
          </w:p>
        </w:tc>
        <w:tc>
          <w:tcPr>
            <w:tcW w:w="3120" w:type="dxa"/>
            <w:tcMar/>
          </w:tcPr>
          <w:p w:rsidR="6C8B195E" w:rsidP="4A7F5768" w:rsidRDefault="6C8B195E" w14:paraId="46CE71DA" w14:textId="685FFA6B">
            <w:pPr>
              <w:pStyle w:val="Normal"/>
              <w:rPr>
                <w:rFonts w:ascii="Calibri" w:hAnsi="Calibri" w:eastAsia="Calibri" w:cs="Calibri"/>
                <w:noProof w:val="0"/>
                <w:sz w:val="24"/>
                <w:szCs w:val="24"/>
                <w:lang w:val="en-US"/>
              </w:rPr>
            </w:pPr>
            <w:r w:rsidRPr="4A7F5768" w:rsidR="6C8B195E">
              <w:rPr>
                <w:rFonts w:ascii="Calibri" w:hAnsi="Calibri" w:eastAsia="Calibri" w:cs="Calibri"/>
                <w:noProof w:val="0"/>
                <w:sz w:val="24"/>
                <w:szCs w:val="24"/>
                <w:lang w:val="en-US"/>
              </w:rPr>
              <w:t>Asos, Zara</w:t>
            </w:r>
          </w:p>
        </w:tc>
        <w:tc>
          <w:tcPr>
            <w:tcW w:w="3120" w:type="dxa"/>
            <w:tcMar/>
          </w:tcPr>
          <w:p w:rsidR="4A7F5768" w:rsidP="4A7F5768" w:rsidRDefault="4A7F5768" w14:paraId="433D1C62" w14:textId="4C88BF30">
            <w:pPr>
              <w:spacing w:before="0" w:beforeAutospacing="off" w:after="0" w:afterAutospacing="off"/>
            </w:pPr>
            <w:r w:rsidR="4A7F5768">
              <w:rPr/>
              <w:t xml:space="preserve">Large retailers </w:t>
            </w:r>
            <w:r w:rsidR="5BC22C81">
              <w:rPr/>
              <w:t>incorporate</w:t>
            </w:r>
            <w:r w:rsidR="4A7F5768">
              <w:rPr/>
              <w:t xml:space="preserve"> sustainability into their product lines but with limited transparency.</w:t>
            </w:r>
          </w:p>
        </w:tc>
      </w:tr>
    </w:tbl>
    <w:p xmlns:wp14="http://schemas.microsoft.com/office/word/2010/wordml" w:rsidP="4A7F5768" wp14:paraId="38B40419" wp14:textId="74E5D8F5">
      <w:pPr>
        <w:spacing w:before="240" w:beforeAutospacing="off" w:after="240" w:afterAutospacing="off"/>
        <w:rPr>
          <w:rFonts w:ascii="Calibri" w:hAnsi="Calibri" w:eastAsia="Calibri" w:cs="Calibri"/>
          <w:noProof w:val="0"/>
          <w:sz w:val="24"/>
          <w:szCs w:val="24"/>
          <w:lang w:val="en-US"/>
        </w:rPr>
      </w:pPr>
    </w:p>
    <w:p xmlns:wp14="http://schemas.microsoft.com/office/word/2010/wordml" w:rsidP="4A7F5768" wp14:paraId="0643FCFF" wp14:textId="5269A340">
      <w:pPr>
        <w:spacing w:before="240" w:beforeAutospacing="off" w:after="240" w:afterAutospacing="off"/>
        <w:rPr>
          <w:rFonts w:ascii="Calibri" w:hAnsi="Calibri" w:eastAsia="Calibri" w:cs="Calibri"/>
          <w:noProof w:val="0"/>
          <w:sz w:val="24"/>
          <w:szCs w:val="24"/>
          <w:lang w:val="en-US"/>
        </w:rPr>
      </w:pPr>
    </w:p>
    <w:p xmlns:wp14="http://schemas.microsoft.com/office/word/2010/wordml" w:rsidP="4A7F5768" wp14:paraId="4F86768E" wp14:textId="0DA332B6">
      <w:pPr>
        <w:pStyle w:val="Heading3"/>
        <w:spacing w:before="281" w:beforeAutospacing="off" w:after="281" w:afterAutospacing="off"/>
        <w:rPr>
          <w:rFonts w:ascii="Calibri" w:hAnsi="Calibri" w:eastAsia="Calibri" w:cs="Calibri"/>
          <w:b w:val="1"/>
          <w:bCs w:val="1"/>
          <w:noProof w:val="0"/>
          <w:sz w:val="28"/>
          <w:szCs w:val="28"/>
          <w:lang w:val="en-US"/>
        </w:rPr>
      </w:pPr>
      <w:r w:rsidRPr="4A7F5768" w:rsidR="29AC2C00">
        <w:rPr>
          <w:rFonts w:ascii="Calibri" w:hAnsi="Calibri" w:eastAsia="Calibri" w:cs="Calibri"/>
          <w:b w:val="1"/>
          <w:bCs w:val="1"/>
          <w:noProof w:val="0"/>
          <w:sz w:val="28"/>
          <w:szCs w:val="28"/>
          <w:lang w:val="en-US"/>
        </w:rPr>
        <w:t>Marketing Strategies</w:t>
      </w:r>
    </w:p>
    <w:p xmlns:wp14="http://schemas.microsoft.com/office/word/2010/wordml" w:rsidP="4A7F5768" wp14:paraId="0D88632A" wp14:textId="18FCFD00">
      <w:p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 xml:space="preserve">Étoile Sauvage will adopt a digital-first marketing strategy to build brand recognition and trust. The brand will </w:t>
      </w:r>
      <w:r w:rsidRPr="4A7F5768" w:rsidR="29AC2C00">
        <w:rPr>
          <w:rFonts w:ascii="Calibri" w:hAnsi="Calibri" w:eastAsia="Calibri" w:cs="Calibri"/>
          <w:noProof w:val="0"/>
          <w:sz w:val="24"/>
          <w:szCs w:val="24"/>
          <w:lang w:val="en-US"/>
        </w:rPr>
        <w:t>leverage</w:t>
      </w:r>
      <w:r w:rsidRPr="4A7F5768" w:rsidR="29AC2C00">
        <w:rPr>
          <w:rFonts w:ascii="Calibri" w:hAnsi="Calibri" w:eastAsia="Calibri" w:cs="Calibri"/>
          <w:noProof w:val="0"/>
          <w:sz w:val="24"/>
          <w:szCs w:val="24"/>
          <w:lang w:val="en-US"/>
        </w:rPr>
        <w:t xml:space="preserve"> social media platforms such as Instagram, TikTok, and Pinterest to </w:t>
      </w:r>
      <w:r w:rsidRPr="4A7F5768" w:rsidR="29AC2C00">
        <w:rPr>
          <w:rFonts w:ascii="Calibri" w:hAnsi="Calibri" w:eastAsia="Calibri" w:cs="Calibri"/>
          <w:noProof w:val="0"/>
          <w:sz w:val="24"/>
          <w:szCs w:val="24"/>
          <w:lang w:val="en-US"/>
        </w:rPr>
        <w:t>showcase</w:t>
      </w:r>
      <w:r w:rsidRPr="4A7F5768" w:rsidR="29AC2C00">
        <w:rPr>
          <w:rFonts w:ascii="Calibri" w:hAnsi="Calibri" w:eastAsia="Calibri" w:cs="Calibri"/>
          <w:noProof w:val="0"/>
          <w:sz w:val="24"/>
          <w:szCs w:val="24"/>
          <w:lang w:val="en-US"/>
        </w:rPr>
        <w:t xml:space="preserve"> its story, production process, and collections. Influencer collaborations and paid advertisements will increase visibility among target demographics.</w:t>
      </w:r>
    </w:p>
    <w:p xmlns:wp14="http://schemas.microsoft.com/office/word/2010/wordml" w:rsidP="4A7F5768" wp14:paraId="0D1F741F" wp14:textId="0B8A3B88">
      <w:p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 xml:space="preserve">Content marketing will include blog posts and newsletters that educate consumers about sustainability in fashion. Email campaigns will feature product launches, behind-the-scenes insights, and ethical production updates. The brand’s website will be </w:t>
      </w:r>
      <w:r w:rsidRPr="4A7F5768" w:rsidR="29AC2C00">
        <w:rPr>
          <w:rFonts w:ascii="Calibri" w:hAnsi="Calibri" w:eastAsia="Calibri" w:cs="Calibri"/>
          <w:noProof w:val="0"/>
          <w:sz w:val="24"/>
          <w:szCs w:val="24"/>
          <w:lang w:val="en-US"/>
        </w:rPr>
        <w:t>optimized</w:t>
      </w:r>
      <w:r w:rsidRPr="4A7F5768" w:rsidR="29AC2C00">
        <w:rPr>
          <w:rFonts w:ascii="Calibri" w:hAnsi="Calibri" w:eastAsia="Calibri" w:cs="Calibri"/>
          <w:noProof w:val="0"/>
          <w:sz w:val="24"/>
          <w:szCs w:val="24"/>
          <w:lang w:val="en-US"/>
        </w:rPr>
        <w:t xml:space="preserve"> for SEO and user experience, incorporating storytelling to communicate its eco-luxury ethos.</w:t>
      </w:r>
    </w:p>
    <w:p xmlns:wp14="http://schemas.microsoft.com/office/word/2010/wordml" w:rsidP="4A7F5768" wp14:paraId="49F2FF1B" wp14:textId="1E8A2632">
      <w:p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 xml:space="preserve">Pricing will follow a </w:t>
      </w:r>
      <w:r w:rsidRPr="4A7F5768" w:rsidR="29AC2C00">
        <w:rPr>
          <w:rFonts w:ascii="Calibri" w:hAnsi="Calibri" w:eastAsia="Calibri" w:cs="Calibri"/>
          <w:b w:val="1"/>
          <w:bCs w:val="1"/>
          <w:noProof w:val="0"/>
          <w:sz w:val="24"/>
          <w:szCs w:val="24"/>
          <w:lang w:val="en-US"/>
        </w:rPr>
        <w:t>value-based strategy</w:t>
      </w:r>
      <w:r w:rsidRPr="4A7F5768" w:rsidR="29AC2C00">
        <w:rPr>
          <w:rFonts w:ascii="Calibri" w:hAnsi="Calibri" w:eastAsia="Calibri" w:cs="Calibri"/>
          <w:noProof w:val="0"/>
          <w:sz w:val="24"/>
          <w:szCs w:val="24"/>
          <w:lang w:val="en-US"/>
        </w:rPr>
        <w:t>, reflecting the quality and sustainability of the products. Products will range from £80 to £400, appealing to the eco-luxury segment. Free returns and carbon-neutral delivery will further enhance customer satisfaction.</w:t>
      </w:r>
    </w:p>
    <w:p xmlns:wp14="http://schemas.microsoft.com/office/word/2010/wordml" w:rsidP="4A7F5768" wp14:paraId="29967993" wp14:textId="2DEEB5E5">
      <w:pPr>
        <w:pStyle w:val="Heading3"/>
        <w:spacing w:before="281" w:beforeAutospacing="off" w:after="281" w:afterAutospacing="off"/>
        <w:rPr>
          <w:rFonts w:ascii="Calibri" w:hAnsi="Calibri" w:eastAsia="Calibri" w:cs="Calibri"/>
          <w:b w:val="1"/>
          <w:bCs w:val="1"/>
          <w:noProof w:val="0"/>
          <w:sz w:val="28"/>
          <w:szCs w:val="28"/>
          <w:lang w:val="en-US"/>
        </w:rPr>
      </w:pPr>
      <w:r w:rsidRPr="4A7F5768" w:rsidR="29AC2C00">
        <w:rPr>
          <w:rFonts w:ascii="Calibri" w:hAnsi="Calibri" w:eastAsia="Calibri" w:cs="Calibri"/>
          <w:b w:val="1"/>
          <w:bCs w:val="1"/>
          <w:noProof w:val="0"/>
          <w:sz w:val="28"/>
          <w:szCs w:val="28"/>
          <w:lang w:val="en-US"/>
        </w:rPr>
        <w:t>Funding and Financial Overview</w:t>
      </w:r>
    </w:p>
    <w:p xmlns:wp14="http://schemas.microsoft.com/office/word/2010/wordml" w:rsidP="4A7F5768" wp14:paraId="3D3BCFC9" wp14:textId="68948EE4">
      <w:p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 xml:space="preserve">The business requires </w:t>
      </w:r>
      <w:r w:rsidRPr="4A7F5768" w:rsidR="29AC2C00">
        <w:rPr>
          <w:rFonts w:ascii="Calibri" w:hAnsi="Calibri" w:eastAsia="Calibri" w:cs="Calibri"/>
          <w:noProof w:val="0"/>
          <w:sz w:val="24"/>
          <w:szCs w:val="24"/>
          <w:lang w:val="en-US"/>
        </w:rPr>
        <w:t>an initial</w:t>
      </w:r>
      <w:r w:rsidRPr="4A7F5768" w:rsidR="29AC2C00">
        <w:rPr>
          <w:rFonts w:ascii="Calibri" w:hAnsi="Calibri" w:eastAsia="Calibri" w:cs="Calibri"/>
          <w:noProof w:val="0"/>
          <w:sz w:val="24"/>
          <w:szCs w:val="24"/>
          <w:lang w:val="en-US"/>
        </w:rPr>
        <w:t xml:space="preserve"> investment of </w:t>
      </w:r>
      <w:r w:rsidRPr="4A7F5768" w:rsidR="29AC2C00">
        <w:rPr>
          <w:rFonts w:ascii="Calibri" w:hAnsi="Calibri" w:eastAsia="Calibri" w:cs="Calibri"/>
          <w:b w:val="1"/>
          <w:bCs w:val="1"/>
          <w:noProof w:val="0"/>
          <w:sz w:val="24"/>
          <w:szCs w:val="24"/>
          <w:lang w:val="en-US"/>
        </w:rPr>
        <w:t>£25,000</w:t>
      </w:r>
      <w:r w:rsidRPr="4A7F5768" w:rsidR="29AC2C00">
        <w:rPr>
          <w:rFonts w:ascii="Calibri" w:hAnsi="Calibri" w:eastAsia="Calibri" w:cs="Calibri"/>
          <w:noProof w:val="0"/>
          <w:sz w:val="24"/>
          <w:szCs w:val="24"/>
          <w:lang w:val="en-US"/>
        </w:rPr>
        <w:t xml:space="preserve">, </w:t>
      </w:r>
      <w:r w:rsidRPr="4A7F5768" w:rsidR="29AC2C00">
        <w:rPr>
          <w:rFonts w:ascii="Calibri" w:hAnsi="Calibri" w:eastAsia="Calibri" w:cs="Calibri"/>
          <w:noProof w:val="0"/>
          <w:sz w:val="24"/>
          <w:szCs w:val="24"/>
          <w:lang w:val="en-US"/>
        </w:rPr>
        <w:t>allocated</w:t>
      </w:r>
      <w:r w:rsidRPr="4A7F5768" w:rsidR="29AC2C00">
        <w:rPr>
          <w:rFonts w:ascii="Calibri" w:hAnsi="Calibri" w:eastAsia="Calibri" w:cs="Calibri"/>
          <w:noProof w:val="0"/>
          <w:sz w:val="24"/>
          <w:szCs w:val="24"/>
          <w:lang w:val="en-US"/>
        </w:rPr>
        <w:t xml:space="preserve"> across product development, website creation, marketing, and operational setup. The funding will be sourced from a combination of </w:t>
      </w:r>
      <w:r w:rsidRPr="4A7F5768" w:rsidR="29AC2C00">
        <w:rPr>
          <w:rFonts w:ascii="Calibri" w:hAnsi="Calibri" w:eastAsia="Calibri" w:cs="Calibri"/>
          <w:b w:val="1"/>
          <w:bCs w:val="1"/>
          <w:noProof w:val="0"/>
          <w:sz w:val="24"/>
          <w:szCs w:val="24"/>
          <w:lang w:val="en-US"/>
        </w:rPr>
        <w:t>personal savings (£10,000)</w:t>
      </w:r>
      <w:r w:rsidRPr="4A7F5768" w:rsidR="29AC2C00">
        <w:rPr>
          <w:rFonts w:ascii="Calibri" w:hAnsi="Calibri" w:eastAsia="Calibri" w:cs="Calibri"/>
          <w:noProof w:val="0"/>
          <w:sz w:val="24"/>
          <w:szCs w:val="24"/>
          <w:lang w:val="en-US"/>
        </w:rPr>
        <w:t xml:space="preserve">, a </w:t>
      </w:r>
      <w:r w:rsidRPr="4A7F5768" w:rsidR="29AC2C00">
        <w:rPr>
          <w:rFonts w:ascii="Calibri" w:hAnsi="Calibri" w:eastAsia="Calibri" w:cs="Calibri"/>
          <w:b w:val="1"/>
          <w:bCs w:val="1"/>
          <w:noProof w:val="0"/>
          <w:sz w:val="24"/>
          <w:szCs w:val="24"/>
          <w:lang w:val="en-US"/>
        </w:rPr>
        <w:t>Start Up Loan (£10,000)</w:t>
      </w:r>
      <w:r w:rsidRPr="4A7F5768" w:rsidR="29AC2C00">
        <w:rPr>
          <w:rFonts w:ascii="Calibri" w:hAnsi="Calibri" w:eastAsia="Calibri" w:cs="Calibri"/>
          <w:noProof w:val="0"/>
          <w:sz w:val="24"/>
          <w:szCs w:val="24"/>
          <w:lang w:val="en-US"/>
        </w:rPr>
        <w:t xml:space="preserve">, and </w:t>
      </w:r>
      <w:r w:rsidRPr="4A7F5768" w:rsidR="29AC2C00">
        <w:rPr>
          <w:rFonts w:ascii="Calibri" w:hAnsi="Calibri" w:eastAsia="Calibri" w:cs="Calibri"/>
          <w:b w:val="1"/>
          <w:bCs w:val="1"/>
          <w:noProof w:val="0"/>
          <w:sz w:val="24"/>
          <w:szCs w:val="24"/>
          <w:lang w:val="en-US"/>
        </w:rPr>
        <w:t>angel investment (£5,000)</w:t>
      </w:r>
      <w:r w:rsidRPr="4A7F5768" w:rsidR="29AC2C00">
        <w:rPr>
          <w:rFonts w:ascii="Calibri" w:hAnsi="Calibri" w:eastAsia="Calibri" w:cs="Calibri"/>
          <w:noProof w:val="0"/>
          <w:sz w:val="24"/>
          <w:szCs w:val="24"/>
          <w:lang w:val="en-US"/>
        </w:rPr>
        <w:t>. This mixed financing strategy balances personal commitment with external support.</w:t>
      </w:r>
    </w:p>
    <w:p xmlns:wp14="http://schemas.microsoft.com/office/word/2010/wordml" w:rsidP="4A7F5768" wp14:paraId="7E8C28D9" wp14:textId="7F488C03">
      <w:pPr>
        <w:spacing w:before="240" w:beforeAutospacing="off" w:after="240" w:afterAutospacing="off"/>
        <w:rPr>
          <w:rFonts w:ascii="Calibri" w:hAnsi="Calibri" w:eastAsia="Calibri" w:cs="Calibri"/>
          <w:b w:val="1"/>
          <w:bCs w:val="1"/>
          <w:noProof w:val="0"/>
          <w:sz w:val="24"/>
          <w:szCs w:val="24"/>
          <w:lang w:val="en-US"/>
        </w:rPr>
      </w:pPr>
      <w:r w:rsidRPr="4A7F5768" w:rsidR="29AC2C00">
        <w:rPr>
          <w:rFonts w:ascii="Calibri" w:hAnsi="Calibri" w:eastAsia="Calibri" w:cs="Calibri"/>
          <w:b w:val="1"/>
          <w:bCs w:val="1"/>
          <w:noProof w:val="0"/>
          <w:sz w:val="24"/>
          <w:szCs w:val="24"/>
          <w:lang w:val="en-US"/>
        </w:rPr>
        <w:t>Estimated First-Month Startup Costs:</w:t>
      </w:r>
    </w:p>
    <w:p xmlns:wp14="http://schemas.microsoft.com/office/word/2010/wordml" w:rsidP="4A7F5768" wp14:paraId="7C3F3644" wp14:textId="222F7A88">
      <w:pPr>
        <w:pStyle w:val="ListParagraph"/>
        <w:numPr>
          <w:ilvl w:val="0"/>
          <w:numId w:val="2"/>
        </w:num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Website design and e-commerce setup: £3,500</w:t>
      </w:r>
    </w:p>
    <w:p xmlns:wp14="http://schemas.microsoft.com/office/word/2010/wordml" w:rsidP="4A7F5768" wp14:paraId="703731D2" wp14:textId="15842127">
      <w:pPr>
        <w:pStyle w:val="ListParagraph"/>
        <w:numPr>
          <w:ilvl w:val="0"/>
          <w:numId w:val="2"/>
        </w:num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Initial inventory production: £10,000</w:t>
      </w:r>
    </w:p>
    <w:p xmlns:wp14="http://schemas.microsoft.com/office/word/2010/wordml" w:rsidP="4A7F5768" wp14:paraId="4F5F157A" wp14:textId="6A00BDCE">
      <w:pPr>
        <w:pStyle w:val="ListParagraph"/>
        <w:numPr>
          <w:ilvl w:val="0"/>
          <w:numId w:val="2"/>
        </w:num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Branding and marketing campaigns: £5,000</w:t>
      </w:r>
    </w:p>
    <w:p xmlns:wp14="http://schemas.microsoft.com/office/word/2010/wordml" w:rsidP="4A7F5768" wp14:paraId="7C5558F5" wp14:textId="6FA057B4">
      <w:pPr>
        <w:pStyle w:val="ListParagraph"/>
        <w:numPr>
          <w:ilvl w:val="0"/>
          <w:numId w:val="2"/>
        </w:num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Legal fees and certifications: £1,000</w:t>
      </w:r>
    </w:p>
    <w:p xmlns:wp14="http://schemas.microsoft.com/office/word/2010/wordml" w:rsidP="4A7F5768" wp14:paraId="11D1617C" wp14:textId="0C5B75DC">
      <w:pPr>
        <w:pStyle w:val="ListParagraph"/>
        <w:numPr>
          <w:ilvl w:val="0"/>
          <w:numId w:val="2"/>
        </w:num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Packaging and shipping setup: £2,000</w:t>
      </w:r>
    </w:p>
    <w:p xmlns:wp14="http://schemas.microsoft.com/office/word/2010/wordml" w:rsidP="4A7F5768" wp14:paraId="4254D6CC" wp14:textId="70B42020">
      <w:pPr>
        <w:pStyle w:val="ListParagraph"/>
        <w:numPr>
          <w:ilvl w:val="0"/>
          <w:numId w:val="2"/>
        </w:num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Miscellaneous and contingency: £3,500</w:t>
      </w:r>
    </w:p>
    <w:p xmlns:wp14="http://schemas.microsoft.com/office/word/2010/wordml" w:rsidP="4A7F5768" wp14:paraId="2C8BA744" wp14:textId="370ADBA4">
      <w:pPr>
        <w:spacing w:before="240" w:beforeAutospacing="off" w:after="240" w:afterAutospacing="off"/>
        <w:rPr>
          <w:rFonts w:ascii="Calibri" w:hAnsi="Calibri" w:eastAsia="Calibri" w:cs="Calibri"/>
          <w:noProof w:val="0"/>
          <w:sz w:val="24"/>
          <w:szCs w:val="24"/>
          <w:lang w:val="en-US"/>
        </w:rPr>
      </w:pPr>
      <w:r w:rsidRPr="4A7F5768" w:rsidR="29AC2C00">
        <w:rPr>
          <w:rFonts w:ascii="Calibri" w:hAnsi="Calibri" w:eastAsia="Calibri" w:cs="Calibri"/>
          <w:noProof w:val="0"/>
          <w:sz w:val="24"/>
          <w:szCs w:val="24"/>
          <w:lang w:val="en-US"/>
        </w:rPr>
        <w:t>This allocation ensures sufficient resources for launch, visibility, and sustainability compliance. Within the first year, Étoile Sauvage aims to achieve a 25% profit margin and reinvest earnings into expanding product ranges and digital marketing.</w:t>
      </w:r>
    </w:p>
    <w:p xmlns:wp14="http://schemas.microsoft.com/office/word/2010/wordml" w:rsidP="4A7F5768" wp14:paraId="772A1DAE" wp14:textId="5B2CCB36">
      <w:pPr>
        <w:rPr>
          <w:rFonts w:ascii="Calibri" w:hAnsi="Calibri" w:eastAsia="Calibri" w:cs="Calibri"/>
        </w:rPr>
      </w:pPr>
    </w:p>
    <w:p xmlns:wp14="http://schemas.microsoft.com/office/word/2010/wordml" w:rsidP="4A7F5768" wp14:paraId="7C829827" wp14:textId="70717D03">
      <w:pPr>
        <w:pStyle w:val="Heading3"/>
        <w:spacing w:before="281" w:beforeAutospacing="off" w:after="281" w:afterAutospacing="off"/>
        <w:rPr>
          <w:rFonts w:ascii="Calibri" w:hAnsi="Calibri" w:eastAsia="Calibri" w:cs="Calibri"/>
          <w:b w:val="1"/>
          <w:bCs w:val="1"/>
          <w:noProof w:val="0"/>
          <w:sz w:val="28"/>
          <w:szCs w:val="28"/>
          <w:lang w:val="en-US"/>
        </w:rPr>
      </w:pPr>
      <w:r w:rsidRPr="4A7F5768" w:rsidR="29AC2C00">
        <w:rPr>
          <w:rFonts w:ascii="Calibri" w:hAnsi="Calibri" w:eastAsia="Calibri" w:cs="Calibri"/>
          <w:b w:val="1"/>
          <w:bCs w:val="1"/>
          <w:noProof w:val="0"/>
          <w:sz w:val="28"/>
          <w:szCs w:val="28"/>
          <w:lang w:val="en-US"/>
        </w:rPr>
        <w:t>Conclusion</w:t>
      </w:r>
    </w:p>
    <w:p xmlns:wp14="http://schemas.microsoft.com/office/word/2010/wordml" w:rsidP="4A7F5768" wp14:paraId="189FBD8F" wp14:textId="715AC547">
      <w:pPr>
        <w:spacing w:before="240" w:beforeAutospacing="off" w:after="240" w:afterAutospacing="off"/>
        <w:rPr>
          <w:rFonts w:ascii="Calibri" w:hAnsi="Calibri" w:eastAsia="Calibri" w:cs="Calibri"/>
          <w:noProof w:val="0"/>
          <w:sz w:val="24"/>
          <w:szCs w:val="24"/>
          <w:lang w:val="en-US"/>
        </w:rPr>
      </w:pPr>
      <w:r w:rsidRPr="23EBE83D" w:rsidR="29AC2C00">
        <w:rPr>
          <w:rFonts w:ascii="Calibri" w:hAnsi="Calibri" w:eastAsia="Calibri" w:cs="Calibri"/>
          <w:noProof w:val="0"/>
          <w:sz w:val="24"/>
          <w:szCs w:val="24"/>
          <w:lang w:val="en-US"/>
        </w:rPr>
        <w:t xml:space="preserve">Étoile Sauvage embodies the future of sustainable luxury fashion by combining ethical values with refined style. Through its eco-conscious supply chain, transparent communication, and commitment to long-lasting design, the brand aims to inspire a new standard of conscious consumption in the UK fashion industry. With </w:t>
      </w:r>
      <w:r w:rsidRPr="23EBE83D" w:rsidR="29AC2C00">
        <w:rPr>
          <w:rFonts w:ascii="Calibri" w:hAnsi="Calibri" w:eastAsia="Calibri" w:cs="Calibri"/>
          <w:noProof w:val="0"/>
          <w:sz w:val="24"/>
          <w:szCs w:val="24"/>
          <w:lang w:val="en-US"/>
        </w:rPr>
        <w:t>an initial</w:t>
      </w:r>
      <w:r w:rsidRPr="23EBE83D" w:rsidR="29AC2C00">
        <w:rPr>
          <w:rFonts w:ascii="Calibri" w:hAnsi="Calibri" w:eastAsia="Calibri" w:cs="Calibri"/>
          <w:noProof w:val="0"/>
          <w:sz w:val="24"/>
          <w:szCs w:val="24"/>
          <w:lang w:val="en-US"/>
        </w:rPr>
        <w:t xml:space="preserve"> investment of £25,000 and a strong strategic foundation, Étoile Sauvage is positioned for steady growth, customer loyalty, and a meaningful contribution to sustainable fashion.</w:t>
      </w:r>
    </w:p>
    <w:p w:rsidR="69CD0733" w:rsidP="23EBE83D" w:rsidRDefault="69CD0733" w14:paraId="23A6F5E6" w14:textId="2B1E4579">
      <w:pPr>
        <w:pStyle w:val="Heading2"/>
        <w:spacing w:before="299" w:beforeAutospacing="off" w:after="299" w:afterAutospacing="off"/>
      </w:pPr>
      <w:r w:rsidRPr="23EBE83D" w:rsidR="69CD0733">
        <w:rPr>
          <w:rFonts w:ascii="Calibri" w:hAnsi="Calibri" w:eastAsia="Calibri" w:cs="Calibri"/>
          <w:b w:val="1"/>
          <w:bCs w:val="1"/>
          <w:noProof w:val="0"/>
          <w:sz w:val="36"/>
          <w:szCs w:val="36"/>
          <w:lang w:val="en-US"/>
        </w:rPr>
        <w:t>Reference List</w:t>
      </w:r>
    </w:p>
    <w:p w:rsidR="69CD0733" w:rsidP="23EBE83D" w:rsidRDefault="69CD0733" w14:paraId="27EC5430" w14:textId="17FC4E03">
      <w:pPr>
        <w:spacing w:before="240" w:beforeAutospacing="off" w:after="240" w:afterAutospacing="off"/>
      </w:pPr>
      <w:r w:rsidRPr="23EBE83D" w:rsidR="69CD0733">
        <w:rPr>
          <w:rFonts w:ascii="Calibri" w:hAnsi="Calibri" w:eastAsia="Calibri" w:cs="Calibri"/>
          <w:noProof w:val="0"/>
          <w:sz w:val="24"/>
          <w:szCs w:val="24"/>
          <w:lang w:val="en-US"/>
        </w:rPr>
        <w:t xml:space="preserve">Business Case Studies (2023). </w:t>
      </w:r>
      <w:r w:rsidRPr="23EBE83D" w:rsidR="69CD0733">
        <w:rPr>
          <w:rFonts w:ascii="Calibri" w:hAnsi="Calibri" w:eastAsia="Calibri" w:cs="Calibri"/>
          <w:i w:val="1"/>
          <w:iCs w:val="1"/>
          <w:noProof w:val="0"/>
          <w:sz w:val="24"/>
          <w:szCs w:val="24"/>
          <w:lang w:val="en-US"/>
        </w:rPr>
        <w:t>Porter’s Five Forces Model in Business Strategy</w:t>
      </w:r>
      <w:r w:rsidRPr="23EBE83D" w:rsidR="69CD0733">
        <w:rPr>
          <w:rFonts w:ascii="Calibri" w:hAnsi="Calibri" w:eastAsia="Calibri" w:cs="Calibri"/>
          <w:noProof w:val="0"/>
          <w:sz w:val="24"/>
          <w:szCs w:val="24"/>
          <w:lang w:val="en-US"/>
        </w:rPr>
        <w:t xml:space="preserve">. Available at: </w:t>
      </w:r>
      <w:hyperlink r:id="R75ed498a90804c09">
        <w:r w:rsidRPr="23EBE83D" w:rsidR="69CD0733">
          <w:rPr>
            <w:rStyle w:val="Hyperlink"/>
            <w:rFonts w:ascii="Calibri" w:hAnsi="Calibri" w:eastAsia="Calibri" w:cs="Calibri"/>
            <w:noProof w:val="0"/>
            <w:sz w:val="24"/>
            <w:szCs w:val="24"/>
            <w:lang w:val="en-US"/>
          </w:rPr>
          <w:t>https://www.businesscasestudies.co.uk</w:t>
        </w:r>
      </w:hyperlink>
      <w:r w:rsidRPr="23EBE83D" w:rsidR="69CD0733">
        <w:rPr>
          <w:rFonts w:ascii="Calibri" w:hAnsi="Calibri" w:eastAsia="Calibri" w:cs="Calibri"/>
          <w:noProof w:val="0"/>
          <w:sz w:val="24"/>
          <w:szCs w:val="24"/>
          <w:lang w:val="en-US"/>
        </w:rPr>
        <w:t xml:space="preserve"> (Accessed: 15 October 2025).</w:t>
      </w:r>
    </w:p>
    <w:p w:rsidR="69CD0733" w:rsidP="23EBE83D" w:rsidRDefault="69CD0733" w14:paraId="274E1DDB" w14:textId="1E3D676B">
      <w:pPr>
        <w:spacing w:before="240" w:beforeAutospacing="off" w:after="240" w:afterAutospacing="off"/>
      </w:pPr>
      <w:r w:rsidRPr="23EBE83D" w:rsidR="69CD0733">
        <w:rPr>
          <w:rFonts w:ascii="Calibri" w:hAnsi="Calibri" w:eastAsia="Calibri" w:cs="Calibri"/>
          <w:noProof w:val="0"/>
          <w:sz w:val="24"/>
          <w:szCs w:val="24"/>
          <w:lang w:val="en-US"/>
        </w:rPr>
        <w:t xml:space="preserve">British Fashion Council (2024). </w:t>
      </w:r>
      <w:r w:rsidRPr="23EBE83D" w:rsidR="69CD0733">
        <w:rPr>
          <w:rFonts w:ascii="Calibri" w:hAnsi="Calibri" w:eastAsia="Calibri" w:cs="Calibri"/>
          <w:i w:val="1"/>
          <w:iCs w:val="1"/>
          <w:noProof w:val="0"/>
          <w:sz w:val="24"/>
          <w:szCs w:val="24"/>
          <w:lang w:val="en-US"/>
        </w:rPr>
        <w:t>Sustainability in UK Fashion Industry Report 2024</w:t>
      </w:r>
      <w:r w:rsidRPr="23EBE83D" w:rsidR="69CD0733">
        <w:rPr>
          <w:rFonts w:ascii="Calibri" w:hAnsi="Calibri" w:eastAsia="Calibri" w:cs="Calibri"/>
          <w:noProof w:val="0"/>
          <w:sz w:val="24"/>
          <w:szCs w:val="24"/>
          <w:lang w:val="en-US"/>
        </w:rPr>
        <w:t>. London: BFC Publications.</w:t>
      </w:r>
    </w:p>
    <w:p w:rsidR="69CD0733" w:rsidP="23EBE83D" w:rsidRDefault="69CD0733" w14:paraId="41A6B9C0" w14:textId="2510A88E">
      <w:pPr>
        <w:spacing w:before="240" w:beforeAutospacing="off" w:after="240" w:afterAutospacing="off"/>
      </w:pPr>
      <w:r w:rsidRPr="23EBE83D" w:rsidR="69CD0733">
        <w:rPr>
          <w:rFonts w:ascii="Calibri" w:hAnsi="Calibri" w:eastAsia="Calibri" w:cs="Calibri"/>
          <w:noProof w:val="0"/>
          <w:sz w:val="24"/>
          <w:szCs w:val="24"/>
          <w:lang w:val="en-US"/>
        </w:rPr>
        <w:t xml:space="preserve">Department for Business and Trade (2023). </w:t>
      </w:r>
      <w:r w:rsidRPr="23EBE83D" w:rsidR="69CD0733">
        <w:rPr>
          <w:rFonts w:ascii="Calibri" w:hAnsi="Calibri" w:eastAsia="Calibri" w:cs="Calibri"/>
          <w:i w:val="1"/>
          <w:iCs w:val="1"/>
          <w:noProof w:val="0"/>
          <w:sz w:val="24"/>
          <w:szCs w:val="24"/>
          <w:lang w:val="en-US"/>
        </w:rPr>
        <w:t>UK Start Up Loans Programme: Supporting Sustainable Enterprises</w:t>
      </w:r>
      <w:r w:rsidRPr="23EBE83D" w:rsidR="69CD0733">
        <w:rPr>
          <w:rFonts w:ascii="Calibri" w:hAnsi="Calibri" w:eastAsia="Calibri" w:cs="Calibri"/>
          <w:noProof w:val="0"/>
          <w:sz w:val="24"/>
          <w:szCs w:val="24"/>
          <w:lang w:val="en-US"/>
        </w:rPr>
        <w:t>. London: HM Government.</w:t>
      </w:r>
    </w:p>
    <w:p w:rsidR="69CD0733" w:rsidP="23EBE83D" w:rsidRDefault="69CD0733" w14:paraId="18EC1995" w14:textId="57C0BF0A">
      <w:pPr>
        <w:spacing w:before="240" w:beforeAutospacing="off" w:after="240" w:afterAutospacing="off"/>
      </w:pPr>
      <w:r w:rsidRPr="23EBE83D" w:rsidR="69CD0733">
        <w:rPr>
          <w:rFonts w:ascii="Calibri" w:hAnsi="Calibri" w:eastAsia="Calibri" w:cs="Calibri"/>
          <w:noProof w:val="0"/>
          <w:sz w:val="24"/>
          <w:szCs w:val="24"/>
          <w:lang w:val="en-US"/>
        </w:rPr>
        <w:t xml:space="preserve">Fashion Revolution (2024). </w:t>
      </w:r>
      <w:r w:rsidRPr="23EBE83D" w:rsidR="69CD0733">
        <w:rPr>
          <w:rFonts w:ascii="Calibri" w:hAnsi="Calibri" w:eastAsia="Calibri" w:cs="Calibri"/>
          <w:i w:val="1"/>
          <w:iCs w:val="1"/>
          <w:noProof w:val="0"/>
          <w:sz w:val="24"/>
          <w:szCs w:val="24"/>
          <w:lang w:val="en-US"/>
        </w:rPr>
        <w:t>Transparency in the Fashion Industry Index 2024</w:t>
      </w:r>
      <w:r w:rsidRPr="23EBE83D" w:rsidR="69CD0733">
        <w:rPr>
          <w:rFonts w:ascii="Calibri" w:hAnsi="Calibri" w:eastAsia="Calibri" w:cs="Calibri"/>
          <w:noProof w:val="0"/>
          <w:sz w:val="24"/>
          <w:szCs w:val="24"/>
          <w:lang w:val="en-US"/>
        </w:rPr>
        <w:t xml:space="preserve">. Available at: </w:t>
      </w:r>
      <w:hyperlink r:id="Ra66385cc401d4abd">
        <w:r w:rsidRPr="23EBE83D" w:rsidR="69CD0733">
          <w:rPr>
            <w:rStyle w:val="Hyperlink"/>
            <w:rFonts w:ascii="Calibri" w:hAnsi="Calibri" w:eastAsia="Calibri" w:cs="Calibri"/>
            <w:noProof w:val="0"/>
            <w:sz w:val="24"/>
            <w:szCs w:val="24"/>
            <w:lang w:val="en-US"/>
          </w:rPr>
          <w:t>https://www.fashionrevolution.org</w:t>
        </w:r>
      </w:hyperlink>
      <w:r w:rsidRPr="23EBE83D" w:rsidR="69CD0733">
        <w:rPr>
          <w:rFonts w:ascii="Calibri" w:hAnsi="Calibri" w:eastAsia="Calibri" w:cs="Calibri"/>
          <w:noProof w:val="0"/>
          <w:sz w:val="24"/>
          <w:szCs w:val="24"/>
          <w:lang w:val="en-US"/>
        </w:rPr>
        <w:t xml:space="preserve"> (Accessed: 15 October 2025).</w:t>
      </w:r>
    </w:p>
    <w:p w:rsidR="69CD0733" w:rsidP="23EBE83D" w:rsidRDefault="69CD0733" w14:paraId="1771B6EE" w14:textId="387721EE">
      <w:pPr>
        <w:spacing w:before="240" w:beforeAutospacing="off" w:after="240" w:afterAutospacing="off"/>
      </w:pPr>
      <w:r w:rsidRPr="23EBE83D" w:rsidR="69CD0733">
        <w:rPr>
          <w:rFonts w:ascii="Calibri" w:hAnsi="Calibri" w:eastAsia="Calibri" w:cs="Calibri"/>
          <w:noProof w:val="0"/>
          <w:sz w:val="24"/>
          <w:szCs w:val="24"/>
          <w:lang w:val="en-US"/>
        </w:rPr>
        <w:t xml:space="preserve">Mintel (2023). </w:t>
      </w:r>
      <w:r w:rsidRPr="23EBE83D" w:rsidR="69CD0733">
        <w:rPr>
          <w:rFonts w:ascii="Calibri" w:hAnsi="Calibri" w:eastAsia="Calibri" w:cs="Calibri"/>
          <w:i w:val="1"/>
          <w:iCs w:val="1"/>
          <w:noProof w:val="0"/>
          <w:sz w:val="24"/>
          <w:szCs w:val="24"/>
          <w:lang w:val="en-US"/>
        </w:rPr>
        <w:t>UK Sustainable Fashion Market Report</w:t>
      </w:r>
      <w:r w:rsidRPr="23EBE83D" w:rsidR="69CD0733">
        <w:rPr>
          <w:rFonts w:ascii="Calibri" w:hAnsi="Calibri" w:eastAsia="Calibri" w:cs="Calibri"/>
          <w:noProof w:val="0"/>
          <w:sz w:val="24"/>
          <w:szCs w:val="24"/>
          <w:lang w:val="en-US"/>
        </w:rPr>
        <w:t>. London: Mintel Group Ltd.</w:t>
      </w:r>
    </w:p>
    <w:p w:rsidR="69CD0733" w:rsidP="23EBE83D" w:rsidRDefault="69CD0733" w14:paraId="6473DF51" w14:textId="3A1C5A7B">
      <w:pPr>
        <w:spacing w:before="240" w:beforeAutospacing="off" w:after="240" w:afterAutospacing="off"/>
      </w:pPr>
      <w:r w:rsidRPr="23EBE83D" w:rsidR="69CD0733">
        <w:rPr>
          <w:rFonts w:ascii="Calibri" w:hAnsi="Calibri" w:eastAsia="Calibri" w:cs="Calibri"/>
          <w:noProof w:val="0"/>
          <w:sz w:val="24"/>
          <w:szCs w:val="24"/>
          <w:lang w:val="en-US"/>
        </w:rPr>
        <w:t xml:space="preserve">Office for National Statistics (2024). </w:t>
      </w:r>
      <w:r w:rsidRPr="23EBE83D" w:rsidR="69CD0733">
        <w:rPr>
          <w:rFonts w:ascii="Calibri" w:hAnsi="Calibri" w:eastAsia="Calibri" w:cs="Calibri"/>
          <w:i w:val="1"/>
          <w:iCs w:val="1"/>
          <w:noProof w:val="0"/>
          <w:sz w:val="24"/>
          <w:szCs w:val="24"/>
          <w:lang w:val="en-US"/>
        </w:rPr>
        <w:t>Consumer Spending and Online Retail in the UK</w:t>
      </w:r>
      <w:r w:rsidRPr="23EBE83D" w:rsidR="69CD0733">
        <w:rPr>
          <w:rFonts w:ascii="Calibri" w:hAnsi="Calibri" w:eastAsia="Calibri" w:cs="Calibri"/>
          <w:noProof w:val="0"/>
          <w:sz w:val="24"/>
          <w:szCs w:val="24"/>
          <w:lang w:val="en-US"/>
        </w:rPr>
        <w:t>. London: ONS.</w:t>
      </w:r>
    </w:p>
    <w:p w:rsidR="69CD0733" w:rsidP="23EBE83D" w:rsidRDefault="69CD0733" w14:paraId="67A9EE9E" w14:textId="263755A0">
      <w:pPr>
        <w:spacing w:before="240" w:beforeAutospacing="off" w:after="240" w:afterAutospacing="off"/>
      </w:pPr>
      <w:r w:rsidRPr="23EBE83D" w:rsidR="69CD0733">
        <w:rPr>
          <w:rFonts w:ascii="Calibri" w:hAnsi="Calibri" w:eastAsia="Calibri" w:cs="Calibri"/>
          <w:noProof w:val="0"/>
          <w:sz w:val="24"/>
          <w:szCs w:val="24"/>
          <w:lang w:val="en-US"/>
        </w:rPr>
        <w:t xml:space="preserve">Pangaia (2024). </w:t>
      </w:r>
      <w:r w:rsidRPr="23EBE83D" w:rsidR="69CD0733">
        <w:rPr>
          <w:rFonts w:ascii="Calibri" w:hAnsi="Calibri" w:eastAsia="Calibri" w:cs="Calibri"/>
          <w:i w:val="1"/>
          <w:iCs w:val="1"/>
          <w:noProof w:val="0"/>
          <w:sz w:val="24"/>
          <w:szCs w:val="24"/>
          <w:lang w:val="en-US"/>
        </w:rPr>
        <w:t>Sustainable Innovation in Fashion</w:t>
      </w:r>
      <w:r w:rsidRPr="23EBE83D" w:rsidR="69CD0733">
        <w:rPr>
          <w:rFonts w:ascii="Calibri" w:hAnsi="Calibri" w:eastAsia="Calibri" w:cs="Calibri"/>
          <w:noProof w:val="0"/>
          <w:sz w:val="24"/>
          <w:szCs w:val="24"/>
          <w:lang w:val="en-US"/>
        </w:rPr>
        <w:t xml:space="preserve">. Available at: </w:t>
      </w:r>
      <w:hyperlink r:id="R46c2316676094e7e">
        <w:r w:rsidRPr="23EBE83D" w:rsidR="69CD0733">
          <w:rPr>
            <w:rStyle w:val="Hyperlink"/>
            <w:rFonts w:ascii="Calibri" w:hAnsi="Calibri" w:eastAsia="Calibri" w:cs="Calibri"/>
            <w:noProof w:val="0"/>
            <w:sz w:val="24"/>
            <w:szCs w:val="24"/>
            <w:lang w:val="en-US"/>
          </w:rPr>
          <w:t>https://www.thepangaia.com</w:t>
        </w:r>
      </w:hyperlink>
      <w:r w:rsidRPr="23EBE83D" w:rsidR="69CD0733">
        <w:rPr>
          <w:rFonts w:ascii="Calibri" w:hAnsi="Calibri" w:eastAsia="Calibri" w:cs="Calibri"/>
          <w:noProof w:val="0"/>
          <w:sz w:val="24"/>
          <w:szCs w:val="24"/>
          <w:lang w:val="en-US"/>
        </w:rPr>
        <w:t xml:space="preserve"> (Accessed: 15 October 2025).</w:t>
      </w:r>
    </w:p>
    <w:p w:rsidR="69CD0733" w:rsidP="23EBE83D" w:rsidRDefault="69CD0733" w14:paraId="2B527D44" w14:textId="0E28232E">
      <w:pPr>
        <w:spacing w:before="240" w:beforeAutospacing="off" w:after="240" w:afterAutospacing="off"/>
      </w:pPr>
      <w:r w:rsidRPr="23EBE83D" w:rsidR="69CD0733">
        <w:rPr>
          <w:rFonts w:ascii="Calibri" w:hAnsi="Calibri" w:eastAsia="Calibri" w:cs="Calibri"/>
          <w:noProof w:val="0"/>
          <w:sz w:val="24"/>
          <w:szCs w:val="24"/>
          <w:lang w:val="en-US"/>
        </w:rPr>
        <w:t xml:space="preserve">Stella McCartney (2024). </w:t>
      </w:r>
      <w:r w:rsidRPr="23EBE83D" w:rsidR="69CD0733">
        <w:rPr>
          <w:rFonts w:ascii="Calibri" w:hAnsi="Calibri" w:eastAsia="Calibri" w:cs="Calibri"/>
          <w:i w:val="1"/>
          <w:iCs w:val="1"/>
          <w:noProof w:val="0"/>
          <w:sz w:val="24"/>
          <w:szCs w:val="24"/>
          <w:lang w:val="en-US"/>
        </w:rPr>
        <w:t>Environmental Impact Report</w:t>
      </w:r>
      <w:r w:rsidRPr="23EBE83D" w:rsidR="69CD0733">
        <w:rPr>
          <w:rFonts w:ascii="Calibri" w:hAnsi="Calibri" w:eastAsia="Calibri" w:cs="Calibri"/>
          <w:noProof w:val="0"/>
          <w:sz w:val="24"/>
          <w:szCs w:val="24"/>
          <w:lang w:val="en-US"/>
        </w:rPr>
        <w:t>. London: Stella McCartney Ltd.</w:t>
      </w:r>
    </w:p>
    <w:p w:rsidR="69CD0733" w:rsidP="23EBE83D" w:rsidRDefault="69CD0733" w14:paraId="57FB0C2B" w14:textId="0F85A4D0">
      <w:pPr>
        <w:spacing w:before="240" w:beforeAutospacing="off" w:after="240" w:afterAutospacing="off"/>
      </w:pPr>
      <w:r w:rsidRPr="23EBE83D" w:rsidR="69CD0733">
        <w:rPr>
          <w:rFonts w:ascii="Calibri" w:hAnsi="Calibri" w:eastAsia="Calibri" w:cs="Calibri"/>
          <w:noProof w:val="0"/>
          <w:sz w:val="24"/>
          <w:szCs w:val="24"/>
          <w:lang w:val="en-US"/>
        </w:rPr>
        <w:t xml:space="preserve">Thought Clothing (2024). </w:t>
      </w:r>
      <w:r w:rsidRPr="23EBE83D" w:rsidR="69CD0733">
        <w:rPr>
          <w:rFonts w:ascii="Calibri" w:hAnsi="Calibri" w:eastAsia="Calibri" w:cs="Calibri"/>
          <w:i w:val="1"/>
          <w:iCs w:val="1"/>
          <w:noProof w:val="0"/>
          <w:sz w:val="24"/>
          <w:szCs w:val="24"/>
          <w:lang w:val="en-US"/>
        </w:rPr>
        <w:t>Sustainable Fashion Practices</w:t>
      </w:r>
      <w:r w:rsidRPr="23EBE83D" w:rsidR="69CD0733">
        <w:rPr>
          <w:rFonts w:ascii="Calibri" w:hAnsi="Calibri" w:eastAsia="Calibri" w:cs="Calibri"/>
          <w:noProof w:val="0"/>
          <w:sz w:val="24"/>
          <w:szCs w:val="24"/>
          <w:lang w:val="en-US"/>
        </w:rPr>
        <w:t xml:space="preserve">. Available at: </w:t>
      </w:r>
      <w:hyperlink r:id="R8593913e01cf4e69">
        <w:r w:rsidRPr="23EBE83D" w:rsidR="69CD0733">
          <w:rPr>
            <w:rStyle w:val="Hyperlink"/>
            <w:rFonts w:ascii="Calibri" w:hAnsi="Calibri" w:eastAsia="Calibri" w:cs="Calibri"/>
            <w:noProof w:val="0"/>
            <w:sz w:val="24"/>
            <w:szCs w:val="24"/>
            <w:lang w:val="en-US"/>
          </w:rPr>
          <w:t>https://www.wearethought.com</w:t>
        </w:r>
      </w:hyperlink>
      <w:r w:rsidRPr="23EBE83D" w:rsidR="69CD0733">
        <w:rPr>
          <w:rFonts w:ascii="Calibri" w:hAnsi="Calibri" w:eastAsia="Calibri" w:cs="Calibri"/>
          <w:noProof w:val="0"/>
          <w:sz w:val="24"/>
          <w:szCs w:val="24"/>
          <w:lang w:val="en-US"/>
        </w:rPr>
        <w:t xml:space="preserve"> (Accessed: 15 October 2025).</w:t>
      </w:r>
    </w:p>
    <w:p w:rsidR="69CD0733" w:rsidP="23EBE83D" w:rsidRDefault="69CD0733" w14:paraId="7761D9B1" w14:textId="65F45839">
      <w:pPr>
        <w:spacing w:before="240" w:beforeAutospacing="off" w:after="240" w:afterAutospacing="off"/>
      </w:pPr>
      <w:r w:rsidRPr="23EBE83D" w:rsidR="69CD0733">
        <w:rPr>
          <w:rFonts w:ascii="Calibri" w:hAnsi="Calibri" w:eastAsia="Calibri" w:cs="Calibri"/>
          <w:noProof w:val="0"/>
          <w:sz w:val="24"/>
          <w:szCs w:val="24"/>
          <w:lang w:val="en-US"/>
        </w:rPr>
        <w:t xml:space="preserve">United Nations Environment Programme (2023). </w:t>
      </w:r>
      <w:r w:rsidRPr="23EBE83D" w:rsidR="69CD0733">
        <w:rPr>
          <w:rFonts w:ascii="Calibri" w:hAnsi="Calibri" w:eastAsia="Calibri" w:cs="Calibri"/>
          <w:i w:val="1"/>
          <w:iCs w:val="1"/>
          <w:noProof w:val="0"/>
          <w:sz w:val="24"/>
          <w:szCs w:val="24"/>
          <w:lang w:val="en-US"/>
        </w:rPr>
        <w:t>Sustainability and the Global Textile Supply Chain</w:t>
      </w:r>
      <w:r w:rsidRPr="23EBE83D" w:rsidR="69CD0733">
        <w:rPr>
          <w:rFonts w:ascii="Calibri" w:hAnsi="Calibri" w:eastAsia="Calibri" w:cs="Calibri"/>
          <w:noProof w:val="0"/>
          <w:sz w:val="24"/>
          <w:szCs w:val="24"/>
          <w:lang w:val="en-US"/>
        </w:rPr>
        <w:t>. Geneva: UNEP.</w:t>
      </w:r>
    </w:p>
    <w:p w:rsidR="23EBE83D" w:rsidP="23EBE83D" w:rsidRDefault="23EBE83D" w14:paraId="2F7B212F" w14:textId="2913E258">
      <w:pPr>
        <w:spacing w:before="240" w:beforeAutospacing="off" w:after="240" w:afterAutospacing="off"/>
        <w:rPr>
          <w:rFonts w:ascii="Calibri" w:hAnsi="Calibri" w:eastAsia="Calibri" w:cs="Calibri"/>
          <w:noProof w:val="0"/>
          <w:sz w:val="24"/>
          <w:szCs w:val="24"/>
          <w:lang w:val="en-US"/>
        </w:rPr>
      </w:pPr>
    </w:p>
    <w:p xmlns:wp14="http://schemas.microsoft.com/office/word/2010/wordml" wp14:paraId="2C078E63" wp14:textId="0AA0461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770277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31cd9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601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F498B"/>
    <w:rsid w:val="02BA0771"/>
    <w:rsid w:val="02C3DE51"/>
    <w:rsid w:val="047F498B"/>
    <w:rsid w:val="0641C3FB"/>
    <w:rsid w:val="08FF98C8"/>
    <w:rsid w:val="0937B7EB"/>
    <w:rsid w:val="09BBB1BF"/>
    <w:rsid w:val="1425FCC5"/>
    <w:rsid w:val="1489A0AC"/>
    <w:rsid w:val="19F19B86"/>
    <w:rsid w:val="19F19B86"/>
    <w:rsid w:val="1B960F98"/>
    <w:rsid w:val="1C3FEBA9"/>
    <w:rsid w:val="20D47D96"/>
    <w:rsid w:val="23EBE83D"/>
    <w:rsid w:val="263BBF78"/>
    <w:rsid w:val="289ACF07"/>
    <w:rsid w:val="29AC2C00"/>
    <w:rsid w:val="31C3EDAC"/>
    <w:rsid w:val="35CE16E3"/>
    <w:rsid w:val="391455D5"/>
    <w:rsid w:val="3B6C5A49"/>
    <w:rsid w:val="3D8E4228"/>
    <w:rsid w:val="3F4630EF"/>
    <w:rsid w:val="40554C64"/>
    <w:rsid w:val="409B28F8"/>
    <w:rsid w:val="452D1371"/>
    <w:rsid w:val="452D1371"/>
    <w:rsid w:val="4574BE1A"/>
    <w:rsid w:val="4A7F5768"/>
    <w:rsid w:val="4B714A4E"/>
    <w:rsid w:val="4BEA6388"/>
    <w:rsid w:val="4C56179B"/>
    <w:rsid w:val="51256E0C"/>
    <w:rsid w:val="51AC0CA0"/>
    <w:rsid w:val="54ECBE14"/>
    <w:rsid w:val="54F88AE6"/>
    <w:rsid w:val="5BC22C81"/>
    <w:rsid w:val="5D897891"/>
    <w:rsid w:val="5DC2856C"/>
    <w:rsid w:val="5EAECD44"/>
    <w:rsid w:val="5F3B23ED"/>
    <w:rsid w:val="5F85CB1E"/>
    <w:rsid w:val="6120AAC2"/>
    <w:rsid w:val="6120AAC2"/>
    <w:rsid w:val="62EB8D61"/>
    <w:rsid w:val="69527329"/>
    <w:rsid w:val="69CD0733"/>
    <w:rsid w:val="6C214883"/>
    <w:rsid w:val="6C8B195E"/>
    <w:rsid w:val="6C9F6386"/>
    <w:rsid w:val="6E120E11"/>
    <w:rsid w:val="76814B84"/>
    <w:rsid w:val="7FE9F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F498B"/>
  <w15:chartTrackingRefBased/>
  <w15:docId w15:val="{B3EDF578-7565-453E-8261-684B2EA27E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A7F576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3EBE83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41472711" /><Relationship Type="http://schemas.openxmlformats.org/officeDocument/2006/relationships/numbering" Target="numbering.xml" Id="R77936c4b15a6438e" /><Relationship Type="http://schemas.openxmlformats.org/officeDocument/2006/relationships/hyperlink" Target="https://www.businesscasestudies.co.uk" TargetMode="External" Id="R75ed498a90804c09" /><Relationship Type="http://schemas.openxmlformats.org/officeDocument/2006/relationships/hyperlink" Target="https://www.fashionrevolution.org" TargetMode="External" Id="Ra66385cc401d4abd" /><Relationship Type="http://schemas.openxmlformats.org/officeDocument/2006/relationships/hyperlink" Target="https://www.thepangaia.com" TargetMode="External" Id="R46c2316676094e7e" /><Relationship Type="http://schemas.openxmlformats.org/officeDocument/2006/relationships/hyperlink" Target="https://www.wearethought.com" TargetMode="External" Id="R8593913e01cf4e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2025-10-09T11:13:39.6091035Z</dcterms:created>
  <dcterms:modified xsi:type="dcterms:W3CDTF">2025-10-16T09:48:44.2370396Z</dcterms:modified>
  <dc:creator>Cristian Calin (2410078)</dc:creator>
  <lastModifiedBy>Cristian Calin (2410078)</lastModifiedBy>
</coreProperties>
</file>