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MBA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Financial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5278AC" w:rsidRDefault="005278AC" w:rsidP="00152E9D">
            <w:pPr>
              <w:spacing w:before="120" w:after="120"/>
              <w:jc w:val="both"/>
              <w:rPr>
                <w:rFonts w:ascii="Arial" w:hAnsi="Arial" w:cs="Arial"/>
                <w:b/>
                <w:sz w:val="22"/>
                <w:szCs w:val="22"/>
              </w:rPr>
            </w:pPr>
            <w:r w:rsidRPr="005278AC">
              <w:rPr>
                <w:rFonts w:ascii="Arial" w:hAnsi="Arial" w:cs="Arial"/>
                <w:bCs/>
                <w:sz w:val="22"/>
                <w:szCs w:val="22"/>
              </w:rPr>
              <w:t>SBMA7100D</w:t>
            </w:r>
          </w:p>
        </w:tc>
        <w:tc>
          <w:tcPr>
            <w:tcW w:w="2268" w:type="dxa"/>
            <w:shd w:val="clear" w:color="auto" w:fill="D9D9D9"/>
          </w:tcPr>
          <w:p w:rsidR="00B84B5B" w:rsidRPr="005278AC" w:rsidRDefault="00B84B5B" w:rsidP="004D5E9B">
            <w:pPr>
              <w:pStyle w:val="Heading2"/>
              <w:rPr>
                <w:rFonts w:ascii="Arial" w:hAnsi="Arial" w:cs="Arial"/>
                <w:sz w:val="22"/>
                <w:szCs w:val="22"/>
              </w:rPr>
            </w:pPr>
            <w:r w:rsidRPr="005278AC">
              <w:rPr>
                <w:rFonts w:ascii="Arial" w:hAnsi="Arial" w:cs="Arial"/>
                <w:sz w:val="22"/>
                <w:szCs w:val="22"/>
              </w:rPr>
              <w:t>Contribution to Overall Module Assessment (%):</w:t>
            </w:r>
          </w:p>
        </w:tc>
        <w:tc>
          <w:tcPr>
            <w:tcW w:w="2268" w:type="dxa"/>
          </w:tcPr>
          <w:p w:rsidR="00B84B5B"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Richard Dunstan</w:t>
            </w:r>
          </w:p>
        </w:tc>
        <w:tc>
          <w:tcPr>
            <w:tcW w:w="2268" w:type="dxa"/>
            <w:shd w:val="clear" w:color="auto" w:fill="D9D9D9"/>
          </w:tcPr>
          <w:p w:rsidR="00DB116D" w:rsidRPr="005278AC" w:rsidRDefault="00DB116D" w:rsidP="00E51AAC">
            <w:pPr>
              <w:spacing w:before="120" w:after="120"/>
              <w:jc w:val="both"/>
              <w:rPr>
                <w:rFonts w:ascii="Arial" w:hAnsi="Arial" w:cs="Arial"/>
                <w:b/>
                <w:sz w:val="22"/>
                <w:szCs w:val="22"/>
              </w:rPr>
            </w:pPr>
            <w:r w:rsidRPr="005278AC">
              <w:rPr>
                <w:rFonts w:ascii="Arial" w:hAnsi="Arial" w:cs="Arial"/>
                <w:b/>
                <w:sz w:val="22"/>
                <w:szCs w:val="22"/>
              </w:rPr>
              <w:t>Internal Verifier:</w:t>
            </w:r>
          </w:p>
        </w:tc>
        <w:tc>
          <w:tcPr>
            <w:tcW w:w="2268" w:type="dxa"/>
          </w:tcPr>
          <w:p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Marie Pitson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6C7849" w:rsidRDefault="003B53FF" w:rsidP="005F0579">
            <w:pPr>
              <w:spacing w:before="120" w:after="120"/>
              <w:jc w:val="both"/>
              <w:rPr>
                <w:rFonts w:ascii="Arial" w:hAnsi="Arial" w:cs="Arial"/>
                <w:sz w:val="22"/>
                <w:szCs w:val="22"/>
              </w:rPr>
            </w:pPr>
            <w:r w:rsidRPr="006C7849">
              <w:rPr>
                <w:rFonts w:ascii="Arial" w:hAnsi="Arial" w:cs="Arial"/>
                <w:sz w:val="22"/>
                <w:szCs w:val="22"/>
              </w:rPr>
              <w:t>James plc</w:t>
            </w:r>
          </w:p>
        </w:tc>
        <w:tc>
          <w:tcPr>
            <w:tcW w:w="2268" w:type="dxa"/>
            <w:shd w:val="pct15" w:color="auto" w:fill="auto"/>
          </w:tcPr>
          <w:p w:rsidR="00DB116D" w:rsidRPr="005278AC" w:rsidRDefault="004D5E9B" w:rsidP="00E51AAC">
            <w:pPr>
              <w:spacing w:before="120" w:after="120"/>
              <w:jc w:val="both"/>
              <w:rPr>
                <w:rFonts w:ascii="Arial" w:hAnsi="Arial" w:cs="Arial"/>
                <w:b/>
                <w:sz w:val="22"/>
                <w:szCs w:val="22"/>
              </w:rPr>
            </w:pPr>
            <w:r w:rsidRPr="005278AC">
              <w:rPr>
                <w:rFonts w:ascii="Arial" w:hAnsi="Arial" w:cs="Arial"/>
                <w:b/>
                <w:sz w:val="22"/>
                <w:szCs w:val="22"/>
              </w:rPr>
              <w:t>Word count (or equivalent):</w:t>
            </w:r>
          </w:p>
        </w:tc>
        <w:tc>
          <w:tcPr>
            <w:tcW w:w="2268" w:type="dxa"/>
          </w:tcPr>
          <w:p w:rsidR="00DB116D" w:rsidRPr="005278AC" w:rsidRDefault="005278AC" w:rsidP="00E51AAC">
            <w:pPr>
              <w:spacing w:before="120" w:after="120"/>
              <w:jc w:val="both"/>
              <w:rPr>
                <w:rFonts w:ascii="Arial" w:hAnsi="Arial" w:cs="Arial"/>
                <w:b/>
                <w:sz w:val="22"/>
                <w:szCs w:val="22"/>
              </w:rPr>
            </w:pPr>
            <w:r w:rsidRPr="005278AC">
              <w:rPr>
                <w:rFonts w:ascii="Arial" w:hAnsi="Arial" w:cs="Arial"/>
                <w:sz w:val="22"/>
                <w:szCs w:val="22"/>
              </w:rPr>
              <w:t>5000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6C7849" w:rsidRDefault="003B53FF" w:rsidP="005F0579">
            <w:pPr>
              <w:spacing w:before="120" w:after="120"/>
              <w:jc w:val="both"/>
              <w:rPr>
                <w:rFonts w:ascii="Arial" w:hAnsi="Arial" w:cs="Arial"/>
                <w:sz w:val="22"/>
                <w:szCs w:val="22"/>
              </w:rPr>
            </w:pPr>
            <w:r w:rsidRPr="006C7849">
              <w:rPr>
                <w:rFonts w:ascii="Arial" w:hAnsi="Arial" w:cs="Arial"/>
                <w:sz w:val="22"/>
                <w:szCs w:val="22"/>
              </w:rPr>
              <w:t>18-1-19</w:t>
            </w:r>
          </w:p>
        </w:tc>
        <w:tc>
          <w:tcPr>
            <w:tcW w:w="2268" w:type="dxa"/>
            <w:shd w:val="pct15" w:color="auto" w:fill="auto"/>
          </w:tcPr>
          <w:p w:rsidR="00B84B5B" w:rsidRPr="005278AC" w:rsidRDefault="00552351" w:rsidP="001E57C1">
            <w:pPr>
              <w:spacing w:before="120" w:after="120"/>
              <w:jc w:val="both"/>
              <w:rPr>
                <w:rFonts w:ascii="Arial" w:hAnsi="Arial" w:cs="Arial"/>
                <w:b/>
                <w:sz w:val="22"/>
                <w:szCs w:val="22"/>
              </w:rPr>
            </w:pPr>
            <w:r w:rsidRPr="005278AC">
              <w:rPr>
                <w:rFonts w:ascii="Arial" w:hAnsi="Arial" w:cs="Arial"/>
                <w:b/>
                <w:sz w:val="22"/>
                <w:szCs w:val="22"/>
              </w:rPr>
              <w:t>Return date of provisional marks &amp; written feedback:</w:t>
            </w:r>
          </w:p>
        </w:tc>
        <w:tc>
          <w:tcPr>
            <w:tcW w:w="2268" w:type="dxa"/>
          </w:tcPr>
          <w:p w:rsidR="00B84B5B" w:rsidRPr="006C7849" w:rsidRDefault="003B53FF" w:rsidP="005F0579">
            <w:pPr>
              <w:spacing w:before="120" w:after="120"/>
              <w:jc w:val="both"/>
              <w:rPr>
                <w:rFonts w:ascii="Arial" w:hAnsi="Arial" w:cs="Arial"/>
                <w:sz w:val="22"/>
                <w:szCs w:val="22"/>
              </w:rPr>
            </w:pPr>
            <w:r w:rsidRPr="006C7849">
              <w:rPr>
                <w:rFonts w:ascii="Arial" w:hAnsi="Arial" w:cs="Arial"/>
                <w:sz w:val="22"/>
                <w:szCs w:val="22"/>
              </w:rPr>
              <w:t>18-2-19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5278AC" w:rsidRPr="005278AC" w:rsidRDefault="005278AC" w:rsidP="005278AC">
            <w:pPr>
              <w:numPr>
                <w:ilvl w:val="1"/>
                <w:numId w:val="17"/>
              </w:numPr>
              <w:rPr>
                <w:rFonts w:ascii="Calibri" w:hAnsi="Calibri" w:cs="Calibri"/>
                <w:sz w:val="24"/>
              </w:rPr>
            </w:pPr>
            <w:r w:rsidRPr="008916F2">
              <w:rPr>
                <w:rFonts w:ascii="Calibri" w:hAnsi="Calibri" w:cs="Calibri"/>
                <w:sz w:val="24"/>
              </w:rPr>
              <w:t xml:space="preserve">Research, apply and evaluate a variety of financial assessment techniques for application to a case study. </w:t>
            </w:r>
          </w:p>
          <w:p w:rsidR="005278AC" w:rsidRDefault="005278AC" w:rsidP="005278AC">
            <w:pPr>
              <w:numPr>
                <w:ilvl w:val="0"/>
                <w:numId w:val="17"/>
              </w:numPr>
              <w:ind w:left="360"/>
              <w:rPr>
                <w:rFonts w:ascii="Calibri" w:hAnsi="Calibri" w:cs="Calibri"/>
                <w:sz w:val="24"/>
              </w:rPr>
            </w:pPr>
            <w:r w:rsidRPr="008916F2">
              <w:rPr>
                <w:rFonts w:ascii="Calibri" w:hAnsi="Calibri" w:cs="Calibri"/>
                <w:sz w:val="24"/>
              </w:rPr>
              <w:t>Research, evaluate and critically discuss various issues and theoretical frameworks used in the management and control of financial resources.</w:t>
            </w:r>
          </w:p>
          <w:p w:rsidR="005278AC" w:rsidRPr="008916F2" w:rsidRDefault="005278AC" w:rsidP="005278AC">
            <w:pPr>
              <w:ind w:left="360"/>
              <w:rPr>
                <w:rFonts w:ascii="Calibri" w:hAnsi="Calibri" w:cs="Calibri"/>
                <w:sz w:val="24"/>
              </w:rPr>
            </w:pPr>
          </w:p>
          <w:p w:rsidR="005278AC" w:rsidRPr="005278AC" w:rsidRDefault="005278AC" w:rsidP="005278AC">
            <w:pPr>
              <w:pStyle w:val="ListParagraph"/>
              <w:numPr>
                <w:ilvl w:val="0"/>
                <w:numId w:val="18"/>
              </w:numPr>
              <w:autoSpaceDE w:val="0"/>
              <w:autoSpaceDN w:val="0"/>
              <w:adjustRightInd w:val="0"/>
              <w:rPr>
                <w:rFonts w:ascii="Calibri" w:hAnsi="Calibri" w:cs="Arial"/>
                <w:color w:val="000000"/>
              </w:rPr>
            </w:pPr>
            <w:r w:rsidRPr="005278AC">
              <w:rPr>
                <w:rFonts w:ascii="Calibri" w:hAnsi="Calibri" w:cs="Arial"/>
                <w:color w:val="000000"/>
              </w:rPr>
              <w:t xml:space="preserve">Analyse, interpret and critically assess the financial position of a business, incorporating conclusions/recommendations and advice to managers/directors. </w:t>
            </w:r>
          </w:p>
          <w:p w:rsidR="005278AC" w:rsidRPr="008916F2" w:rsidRDefault="005278AC" w:rsidP="005278AC">
            <w:pPr>
              <w:autoSpaceDE w:val="0"/>
              <w:autoSpaceDN w:val="0"/>
              <w:adjustRightInd w:val="0"/>
              <w:rPr>
                <w:rFonts w:ascii="Arial" w:hAnsi="Arial" w:cs="Arial"/>
                <w:color w:val="000000"/>
              </w:rPr>
            </w:pPr>
          </w:p>
          <w:p w:rsidR="00C01A3F" w:rsidRPr="005278AC" w:rsidRDefault="005278AC" w:rsidP="004D5E9B">
            <w:pPr>
              <w:pStyle w:val="ListParagraph"/>
              <w:numPr>
                <w:ilvl w:val="0"/>
                <w:numId w:val="18"/>
              </w:numPr>
              <w:rPr>
                <w:rFonts w:ascii="Calibri" w:hAnsi="Calibri" w:cs="Arial"/>
              </w:rPr>
            </w:pPr>
            <w:r w:rsidRPr="005278AC">
              <w:rPr>
                <w:rFonts w:ascii="Calibri" w:hAnsi="Calibri" w:cs="Arial"/>
              </w:rPr>
              <w:t>Use a variety of techniques in the provision of managerial and financial information.</w:t>
            </w:r>
            <w:r>
              <w:rPr>
                <w:rFonts w:ascii="Calibri" w:hAnsi="Calibri" w:cs="Arial"/>
              </w:rPr>
              <w:t xml:space="preserve"> </w:t>
            </w:r>
            <w:r w:rsidRPr="005278AC">
              <w:rPr>
                <w:rFonts w:ascii="Calibri" w:hAnsi="Calibri" w:cs="Arial"/>
              </w:rPr>
              <w:t>Evaluate, assess and advise on issues highlighted from the information generated.</w:t>
            </w:r>
            <w:r>
              <w:rPr>
                <w:rFonts w:ascii="Calibri" w:hAnsi="Calibri" w:cs="Arial"/>
              </w:rPr>
              <w:t xml:space="preserve"> </w:t>
            </w:r>
            <w:r w:rsidRPr="005278AC">
              <w:rPr>
                <w:rFonts w:ascii="Calibri" w:hAnsi="Calibri" w:cs="Arial"/>
                <w:color w:val="000000"/>
              </w:rPr>
              <w:t>Critically evaluate relevant aspects of techniques applied.</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5278AC" w:rsidRPr="00002429" w:rsidRDefault="005278AC" w:rsidP="005278AC">
      <w:pPr>
        <w:jc w:val="both"/>
      </w:pPr>
      <w:bookmarkStart w:id="0" w:name="_GoBack"/>
      <w:proofErr w:type="gramStart"/>
      <w:r w:rsidRPr="00002429">
        <w:t>ASSESSMENT  -</w:t>
      </w:r>
      <w:proofErr w:type="gramEnd"/>
      <w:r w:rsidRPr="00002429">
        <w:t xml:space="preserve"> (Length: 5000 words)</w:t>
      </w:r>
      <w:r w:rsidRPr="00002429">
        <w:tab/>
      </w:r>
      <w:r w:rsidRPr="00002429">
        <w:tab/>
      </w:r>
    </w:p>
    <w:p w:rsidR="005278AC" w:rsidRPr="00002429" w:rsidRDefault="005278AC" w:rsidP="005278AC">
      <w:pPr>
        <w:jc w:val="both"/>
      </w:pPr>
    </w:p>
    <w:p w:rsidR="005278AC" w:rsidRPr="005278AC" w:rsidRDefault="005278AC" w:rsidP="005278AC">
      <w:pPr>
        <w:jc w:val="both"/>
        <w:rPr>
          <w:rFonts w:ascii="Arial" w:hAnsi="Arial" w:cs="Arial"/>
          <w:b/>
          <w:sz w:val="22"/>
          <w:szCs w:val="22"/>
        </w:rPr>
      </w:pPr>
      <w:r w:rsidRPr="005278AC">
        <w:rPr>
          <w:rFonts w:ascii="Arial" w:hAnsi="Arial" w:cs="Arial"/>
          <w:b/>
          <w:sz w:val="22"/>
          <w:szCs w:val="22"/>
        </w:rPr>
        <w:t>Part 1</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r w:rsidRPr="005278AC">
        <w:rPr>
          <w:rFonts w:ascii="Arial" w:hAnsi="Arial" w:cs="Arial"/>
          <w:sz w:val="22"/>
          <w:szCs w:val="22"/>
        </w:rPr>
        <w:t xml:space="preserve">Select a company whose shares are traded on the London Stock Exchange and is part of the FTSE 100 Index. Download its most recent annual report(s) covering the financial statements for the last 2 years. </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b/>
          <w:sz w:val="22"/>
          <w:szCs w:val="22"/>
        </w:rPr>
      </w:pPr>
      <w:r w:rsidRPr="005278AC">
        <w:rPr>
          <w:rFonts w:ascii="Arial" w:hAnsi="Arial" w:cs="Arial"/>
          <w:b/>
          <w:sz w:val="22"/>
          <w:szCs w:val="22"/>
        </w:rPr>
        <w:t>Required:</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r w:rsidRPr="005278AC">
        <w:rPr>
          <w:rFonts w:ascii="Arial" w:hAnsi="Arial" w:cs="Arial"/>
          <w:sz w:val="22"/>
          <w:szCs w:val="22"/>
        </w:rPr>
        <w:t>You are required to present a business report to the directors of the company. Within your report you should:</w:t>
      </w:r>
    </w:p>
    <w:p w:rsidR="005278AC" w:rsidRPr="005278AC" w:rsidRDefault="005278AC" w:rsidP="005278AC">
      <w:pPr>
        <w:jc w:val="both"/>
        <w:rPr>
          <w:rFonts w:ascii="Arial" w:hAnsi="Arial" w:cs="Arial"/>
          <w:sz w:val="22"/>
          <w:szCs w:val="22"/>
        </w:rPr>
      </w:pPr>
    </w:p>
    <w:p w:rsidR="005278AC" w:rsidRPr="005278AC" w:rsidRDefault="005278AC" w:rsidP="005278AC">
      <w:pPr>
        <w:pStyle w:val="ListParagraph"/>
        <w:numPr>
          <w:ilvl w:val="0"/>
          <w:numId w:val="21"/>
        </w:numPr>
        <w:spacing w:after="160" w:line="259" w:lineRule="auto"/>
        <w:rPr>
          <w:rFonts w:ascii="Arial" w:hAnsi="Arial" w:cs="Arial"/>
          <w:sz w:val="22"/>
          <w:szCs w:val="22"/>
        </w:rPr>
      </w:pPr>
      <w:r w:rsidRPr="005278AC">
        <w:rPr>
          <w:rFonts w:ascii="Arial" w:hAnsi="Arial" w:cs="Arial"/>
          <w:sz w:val="22"/>
          <w:szCs w:val="22"/>
        </w:rPr>
        <w:t xml:space="preserve">Calculate profitability, liquidity, gearing, efficiency and investor ratios for </w:t>
      </w:r>
      <w:r w:rsidR="005B3A22">
        <w:rPr>
          <w:rFonts w:ascii="Arial" w:hAnsi="Arial" w:cs="Arial"/>
          <w:sz w:val="22"/>
          <w:szCs w:val="22"/>
        </w:rPr>
        <w:t xml:space="preserve">a minimum of </w:t>
      </w:r>
      <w:r w:rsidRPr="005278AC">
        <w:rPr>
          <w:rFonts w:ascii="Arial" w:hAnsi="Arial" w:cs="Arial"/>
          <w:sz w:val="22"/>
          <w:szCs w:val="22"/>
        </w:rPr>
        <w:t xml:space="preserve">the past 2 years </w:t>
      </w:r>
    </w:p>
    <w:p w:rsidR="005278AC" w:rsidRPr="005278AC" w:rsidRDefault="005278AC" w:rsidP="005278AC">
      <w:pPr>
        <w:pStyle w:val="ListParagraph"/>
        <w:numPr>
          <w:ilvl w:val="0"/>
          <w:numId w:val="21"/>
        </w:numPr>
        <w:spacing w:after="160" w:line="259" w:lineRule="auto"/>
        <w:rPr>
          <w:rFonts w:ascii="Arial" w:hAnsi="Arial" w:cs="Arial"/>
          <w:sz w:val="22"/>
          <w:szCs w:val="22"/>
        </w:rPr>
      </w:pPr>
      <w:r w:rsidRPr="005278AC">
        <w:rPr>
          <w:rFonts w:ascii="Arial" w:hAnsi="Arial" w:cs="Arial"/>
          <w:sz w:val="22"/>
          <w:szCs w:val="22"/>
        </w:rPr>
        <w:t>Critically evaluate the ratios calculated. In your analysis. You should consider possible reasons for c</w:t>
      </w:r>
      <w:r w:rsidR="005B3A22">
        <w:rPr>
          <w:rFonts w:ascii="Arial" w:hAnsi="Arial" w:cs="Arial"/>
          <w:sz w:val="22"/>
          <w:szCs w:val="22"/>
        </w:rPr>
        <w:t>hanges in ratios over the</w:t>
      </w:r>
      <w:r w:rsidRPr="005278AC">
        <w:rPr>
          <w:rFonts w:ascii="Arial" w:hAnsi="Arial" w:cs="Arial"/>
          <w:sz w:val="22"/>
          <w:szCs w:val="22"/>
        </w:rPr>
        <w:t xml:space="preserve"> period and discuss the limitations of ratio analysis                                                                            </w:t>
      </w:r>
    </w:p>
    <w:p w:rsidR="005278AC" w:rsidRPr="005278AC" w:rsidRDefault="005278AC" w:rsidP="005278AC">
      <w:pPr>
        <w:pStyle w:val="ListParagraph"/>
        <w:numPr>
          <w:ilvl w:val="0"/>
          <w:numId w:val="21"/>
        </w:numPr>
        <w:spacing w:after="160" w:line="259" w:lineRule="auto"/>
        <w:rPr>
          <w:rFonts w:ascii="Arial" w:hAnsi="Arial" w:cs="Arial"/>
          <w:sz w:val="22"/>
          <w:szCs w:val="22"/>
        </w:rPr>
      </w:pPr>
      <w:r w:rsidRPr="005278AC">
        <w:rPr>
          <w:rFonts w:ascii="Arial" w:hAnsi="Arial" w:cs="Arial"/>
          <w:sz w:val="22"/>
          <w:szCs w:val="22"/>
        </w:rPr>
        <w:t xml:space="preserve">Based on your analysis, make recommendations on how to improve the financial management of the company </w:t>
      </w:r>
    </w:p>
    <w:p w:rsidR="005278AC" w:rsidRPr="005278AC" w:rsidRDefault="005278AC" w:rsidP="005278AC">
      <w:pPr>
        <w:pStyle w:val="ListParagraph"/>
        <w:rPr>
          <w:rFonts w:ascii="Arial" w:hAnsi="Arial" w:cs="Arial"/>
          <w:sz w:val="22"/>
          <w:szCs w:val="22"/>
        </w:rPr>
      </w:pPr>
    </w:p>
    <w:p w:rsidR="005278AC" w:rsidRPr="005278AC" w:rsidRDefault="005278AC" w:rsidP="005278AC">
      <w:pPr>
        <w:pStyle w:val="ListParagraph"/>
        <w:rPr>
          <w:rFonts w:ascii="Arial" w:hAnsi="Arial" w:cs="Arial"/>
          <w:b/>
          <w:sz w:val="22"/>
          <w:szCs w:val="22"/>
        </w:rPr>
      </w:pP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Pr>
          <w:rFonts w:ascii="Arial" w:hAnsi="Arial" w:cs="Arial"/>
          <w:sz w:val="22"/>
          <w:szCs w:val="22"/>
        </w:rPr>
        <w:t xml:space="preserve">   </w:t>
      </w:r>
      <w:r w:rsidRPr="005278AC">
        <w:rPr>
          <w:rFonts w:ascii="Arial" w:hAnsi="Arial" w:cs="Arial"/>
          <w:b/>
          <w:sz w:val="22"/>
          <w:szCs w:val="22"/>
        </w:rPr>
        <w:t>(40%)</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r w:rsidRPr="005278AC">
        <w:rPr>
          <w:rFonts w:ascii="Arial" w:hAnsi="Arial" w:cs="Arial"/>
          <w:sz w:val="22"/>
          <w:szCs w:val="22"/>
        </w:rPr>
        <w:t xml:space="preserve"> </w:t>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Pr>
          <w:rFonts w:ascii="Arial" w:hAnsi="Arial" w:cs="Arial"/>
          <w:sz w:val="22"/>
          <w:szCs w:val="22"/>
        </w:rPr>
        <w:tab/>
        <w:t xml:space="preserve">   </w:t>
      </w:r>
      <w:r w:rsidRPr="005278AC">
        <w:rPr>
          <w:rFonts w:ascii="Arial" w:hAnsi="Arial" w:cs="Arial"/>
          <w:sz w:val="22"/>
          <w:szCs w:val="22"/>
        </w:rPr>
        <w:t>(Report length 2,500 words)</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r w:rsidRPr="005278AC">
        <w:rPr>
          <w:rFonts w:ascii="Arial" w:hAnsi="Arial" w:cs="Arial"/>
          <w:sz w:val="22"/>
          <w:szCs w:val="22"/>
        </w:rPr>
        <w:t xml:space="preserve">You are also required to create a podcast (audio or video) of a maximum of 10 minutes summarising the contents of your report. This should be uploaded to Curatr. All students are required to comment on a minimum of 2 other students; podcasts via the online discussion forums. </w:t>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t xml:space="preserve">  </w:t>
      </w:r>
      <w:r w:rsidRPr="005278AC">
        <w:rPr>
          <w:rFonts w:ascii="Arial" w:hAnsi="Arial" w:cs="Arial"/>
          <w:b/>
          <w:sz w:val="22"/>
          <w:szCs w:val="22"/>
        </w:rPr>
        <w:t>(10%)</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b/>
          <w:sz w:val="22"/>
          <w:szCs w:val="22"/>
        </w:rPr>
      </w:pPr>
      <w:r w:rsidRPr="005278AC">
        <w:rPr>
          <w:rFonts w:ascii="Arial" w:hAnsi="Arial" w:cs="Arial"/>
          <w:b/>
          <w:sz w:val="22"/>
          <w:szCs w:val="22"/>
        </w:rPr>
        <w:t>Part 2</w:t>
      </w:r>
    </w:p>
    <w:p w:rsidR="005278AC" w:rsidRPr="005278AC" w:rsidRDefault="005278AC" w:rsidP="005278AC">
      <w:pPr>
        <w:jc w:val="both"/>
        <w:rPr>
          <w:rFonts w:ascii="Arial" w:hAnsi="Arial" w:cs="Arial"/>
          <w:b/>
          <w:sz w:val="22"/>
          <w:szCs w:val="22"/>
        </w:rPr>
      </w:pPr>
    </w:p>
    <w:p w:rsidR="005278AC" w:rsidRPr="005278AC" w:rsidRDefault="005278AC" w:rsidP="005278AC">
      <w:pPr>
        <w:rPr>
          <w:rFonts w:ascii="Arial" w:hAnsi="Arial" w:cs="Arial"/>
          <w:sz w:val="22"/>
          <w:szCs w:val="22"/>
        </w:rPr>
      </w:pPr>
      <w:r w:rsidRPr="005278AC">
        <w:rPr>
          <w:rFonts w:ascii="Arial" w:hAnsi="Arial" w:cs="Arial"/>
          <w:sz w:val="22"/>
          <w:szCs w:val="22"/>
        </w:rPr>
        <w:t>James Plc, who produce a variety of high quality garden furniture and associated items, is considering whether or not to invest in the potential to expand the business, the directors identifying three main options for a four-year plan:</w:t>
      </w:r>
    </w:p>
    <w:p w:rsidR="005278AC" w:rsidRPr="005278AC" w:rsidRDefault="005278AC" w:rsidP="005278AC">
      <w:pPr>
        <w:ind w:left="720"/>
        <w:rPr>
          <w:rFonts w:ascii="Arial" w:hAnsi="Arial" w:cs="Arial"/>
          <w:sz w:val="22"/>
          <w:szCs w:val="22"/>
        </w:rPr>
      </w:pPr>
    </w:p>
    <w:p w:rsidR="005278AC" w:rsidRPr="005278AC" w:rsidRDefault="005278AC" w:rsidP="005278AC">
      <w:pPr>
        <w:numPr>
          <w:ilvl w:val="0"/>
          <w:numId w:val="19"/>
        </w:numPr>
        <w:rPr>
          <w:rFonts w:ascii="Arial" w:hAnsi="Arial" w:cs="Arial"/>
          <w:sz w:val="22"/>
          <w:szCs w:val="22"/>
        </w:rPr>
      </w:pPr>
      <w:r w:rsidRPr="005278AC">
        <w:rPr>
          <w:rFonts w:ascii="Arial" w:hAnsi="Arial" w:cs="Arial"/>
          <w:sz w:val="22"/>
          <w:szCs w:val="22"/>
        </w:rPr>
        <w:t>Expand its flourishing retail outlet to include all products.</w:t>
      </w:r>
    </w:p>
    <w:p w:rsidR="005278AC" w:rsidRPr="005278AC" w:rsidRDefault="005278AC" w:rsidP="005278AC">
      <w:pPr>
        <w:numPr>
          <w:ilvl w:val="0"/>
          <w:numId w:val="19"/>
        </w:numPr>
        <w:rPr>
          <w:rFonts w:ascii="Arial" w:hAnsi="Arial" w:cs="Arial"/>
          <w:sz w:val="22"/>
          <w:szCs w:val="22"/>
        </w:rPr>
      </w:pPr>
      <w:r w:rsidRPr="005278AC">
        <w:rPr>
          <w:rFonts w:ascii="Arial" w:hAnsi="Arial" w:cs="Arial"/>
          <w:sz w:val="22"/>
          <w:szCs w:val="22"/>
        </w:rPr>
        <w:t>Develop into internet sales.</w:t>
      </w:r>
    </w:p>
    <w:p w:rsidR="005278AC" w:rsidRPr="005278AC" w:rsidRDefault="005278AC" w:rsidP="005278AC">
      <w:pPr>
        <w:numPr>
          <w:ilvl w:val="0"/>
          <w:numId w:val="19"/>
        </w:numPr>
        <w:rPr>
          <w:rFonts w:ascii="Arial" w:hAnsi="Arial" w:cs="Arial"/>
          <w:sz w:val="22"/>
          <w:szCs w:val="22"/>
        </w:rPr>
      </w:pPr>
      <w:r w:rsidRPr="005278AC">
        <w:rPr>
          <w:rFonts w:ascii="Arial" w:hAnsi="Arial" w:cs="Arial"/>
          <w:sz w:val="22"/>
          <w:szCs w:val="22"/>
        </w:rPr>
        <w:t>Produce greenhouses and conservatories.</w:t>
      </w:r>
    </w:p>
    <w:p w:rsidR="005278AC" w:rsidRPr="005278AC" w:rsidRDefault="005278AC" w:rsidP="005278AC">
      <w:pPr>
        <w:rPr>
          <w:rFonts w:ascii="Arial" w:hAnsi="Arial" w:cs="Arial"/>
          <w:sz w:val="22"/>
          <w:szCs w:val="22"/>
        </w:rPr>
      </w:pPr>
    </w:p>
    <w:p w:rsidR="005278AC" w:rsidRPr="005278AC" w:rsidRDefault="005278AC" w:rsidP="005278AC">
      <w:pPr>
        <w:rPr>
          <w:rFonts w:ascii="Arial" w:hAnsi="Arial" w:cs="Arial"/>
          <w:sz w:val="22"/>
          <w:szCs w:val="22"/>
        </w:rPr>
      </w:pPr>
      <w:r w:rsidRPr="005278AC">
        <w:rPr>
          <w:rFonts w:ascii="Arial" w:hAnsi="Arial" w:cs="Arial"/>
          <w:sz w:val="22"/>
          <w:szCs w:val="22"/>
        </w:rPr>
        <w:t>These options would require initial expenditure of (A) £750,000, (B) £1,200,000, or (C) £2,000,000.  The most recent estimates on year-end cash flows is as follows:</w:t>
      </w:r>
    </w:p>
    <w:p w:rsidR="005278AC" w:rsidRPr="00C3374B" w:rsidRDefault="005278AC" w:rsidP="005278AC">
      <w:pPr>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1"/>
        <w:gridCol w:w="2089"/>
        <w:gridCol w:w="2088"/>
        <w:gridCol w:w="2088"/>
        <w:gridCol w:w="2088"/>
      </w:tblGrid>
      <w:tr w:rsidR="005278AC" w:rsidRPr="00C3374B" w:rsidTr="00F61A0B">
        <w:tc>
          <w:tcPr>
            <w:tcW w:w="1884" w:type="dxa"/>
            <w:shd w:val="clear" w:color="auto" w:fill="auto"/>
          </w:tcPr>
          <w:p w:rsidR="005278AC" w:rsidRPr="00C3374B" w:rsidRDefault="005278AC" w:rsidP="00F61A0B">
            <w:pPr>
              <w:jc w:val="center"/>
              <w:rPr>
                <w:b/>
              </w:rPr>
            </w:pPr>
          </w:p>
        </w:tc>
        <w:tc>
          <w:tcPr>
            <w:tcW w:w="2134" w:type="dxa"/>
            <w:shd w:val="clear" w:color="auto" w:fill="auto"/>
          </w:tcPr>
          <w:p w:rsidR="005278AC" w:rsidRPr="00C3374B" w:rsidRDefault="005278AC" w:rsidP="00F61A0B">
            <w:pPr>
              <w:jc w:val="center"/>
              <w:rPr>
                <w:b/>
              </w:rPr>
            </w:pPr>
            <w:r w:rsidRPr="00C3374B">
              <w:rPr>
                <w:b/>
              </w:rPr>
              <w:t>Year 1</w:t>
            </w:r>
          </w:p>
        </w:tc>
        <w:tc>
          <w:tcPr>
            <w:tcW w:w="2134" w:type="dxa"/>
            <w:shd w:val="clear" w:color="auto" w:fill="auto"/>
          </w:tcPr>
          <w:p w:rsidR="005278AC" w:rsidRPr="00C3374B" w:rsidRDefault="005278AC" w:rsidP="00F61A0B">
            <w:pPr>
              <w:jc w:val="center"/>
              <w:rPr>
                <w:b/>
              </w:rPr>
            </w:pPr>
            <w:r w:rsidRPr="00C3374B">
              <w:rPr>
                <w:b/>
              </w:rPr>
              <w:t>Year 2</w:t>
            </w:r>
          </w:p>
        </w:tc>
        <w:tc>
          <w:tcPr>
            <w:tcW w:w="2134" w:type="dxa"/>
            <w:shd w:val="clear" w:color="auto" w:fill="auto"/>
          </w:tcPr>
          <w:p w:rsidR="005278AC" w:rsidRPr="00C3374B" w:rsidRDefault="005278AC" w:rsidP="00F61A0B">
            <w:pPr>
              <w:jc w:val="center"/>
              <w:rPr>
                <w:b/>
              </w:rPr>
            </w:pPr>
            <w:r w:rsidRPr="00C3374B">
              <w:rPr>
                <w:b/>
              </w:rPr>
              <w:t>Year 3</w:t>
            </w:r>
          </w:p>
        </w:tc>
        <w:tc>
          <w:tcPr>
            <w:tcW w:w="2134" w:type="dxa"/>
            <w:shd w:val="clear" w:color="auto" w:fill="auto"/>
          </w:tcPr>
          <w:p w:rsidR="005278AC" w:rsidRPr="00C3374B" w:rsidRDefault="005278AC" w:rsidP="00F61A0B">
            <w:pPr>
              <w:jc w:val="center"/>
              <w:rPr>
                <w:b/>
              </w:rPr>
            </w:pPr>
            <w:r w:rsidRPr="00C3374B">
              <w:rPr>
                <w:b/>
              </w:rPr>
              <w:t>Year 4</w:t>
            </w:r>
          </w:p>
        </w:tc>
      </w:tr>
      <w:tr w:rsidR="005278AC" w:rsidRPr="00C3374B" w:rsidTr="00F61A0B">
        <w:tc>
          <w:tcPr>
            <w:tcW w:w="1884" w:type="dxa"/>
            <w:shd w:val="clear" w:color="auto" w:fill="auto"/>
          </w:tcPr>
          <w:p w:rsidR="005278AC" w:rsidRPr="00C3374B" w:rsidRDefault="005278AC" w:rsidP="00F61A0B">
            <w:pPr>
              <w:jc w:val="both"/>
            </w:pPr>
          </w:p>
        </w:tc>
        <w:tc>
          <w:tcPr>
            <w:tcW w:w="2134" w:type="dxa"/>
            <w:shd w:val="clear" w:color="auto" w:fill="auto"/>
          </w:tcPr>
          <w:p w:rsidR="005278AC" w:rsidRPr="00C3374B" w:rsidRDefault="005278AC" w:rsidP="00F61A0B">
            <w:pPr>
              <w:jc w:val="center"/>
              <w:rPr>
                <w:b/>
              </w:rPr>
            </w:pPr>
            <w:r w:rsidRPr="00C3374B">
              <w:rPr>
                <w:b/>
              </w:rPr>
              <w:t>£’000</w:t>
            </w:r>
          </w:p>
        </w:tc>
        <w:tc>
          <w:tcPr>
            <w:tcW w:w="2134" w:type="dxa"/>
            <w:shd w:val="clear" w:color="auto" w:fill="auto"/>
          </w:tcPr>
          <w:p w:rsidR="005278AC" w:rsidRPr="00C3374B" w:rsidRDefault="005278AC" w:rsidP="00F61A0B">
            <w:pPr>
              <w:jc w:val="center"/>
              <w:rPr>
                <w:b/>
              </w:rPr>
            </w:pPr>
            <w:r w:rsidRPr="00C3374B">
              <w:rPr>
                <w:b/>
              </w:rPr>
              <w:t>£’000</w:t>
            </w:r>
          </w:p>
        </w:tc>
        <w:tc>
          <w:tcPr>
            <w:tcW w:w="2134" w:type="dxa"/>
            <w:shd w:val="clear" w:color="auto" w:fill="auto"/>
          </w:tcPr>
          <w:p w:rsidR="005278AC" w:rsidRPr="00C3374B" w:rsidRDefault="005278AC" w:rsidP="00F61A0B">
            <w:pPr>
              <w:jc w:val="center"/>
              <w:rPr>
                <w:b/>
              </w:rPr>
            </w:pPr>
            <w:r w:rsidRPr="00C3374B">
              <w:rPr>
                <w:b/>
              </w:rPr>
              <w:t>£’000</w:t>
            </w:r>
          </w:p>
        </w:tc>
        <w:tc>
          <w:tcPr>
            <w:tcW w:w="2134" w:type="dxa"/>
            <w:shd w:val="clear" w:color="auto" w:fill="auto"/>
          </w:tcPr>
          <w:p w:rsidR="005278AC" w:rsidRPr="00C3374B" w:rsidRDefault="005278AC" w:rsidP="00F61A0B">
            <w:pPr>
              <w:jc w:val="center"/>
              <w:rPr>
                <w:b/>
              </w:rPr>
            </w:pPr>
            <w:r w:rsidRPr="00C3374B">
              <w:rPr>
                <w:b/>
              </w:rPr>
              <w:t>£’000</w:t>
            </w:r>
          </w:p>
        </w:tc>
      </w:tr>
      <w:tr w:rsidR="005278AC" w:rsidRPr="00C3374B" w:rsidTr="00F61A0B">
        <w:tc>
          <w:tcPr>
            <w:tcW w:w="1884" w:type="dxa"/>
            <w:shd w:val="clear" w:color="auto" w:fill="auto"/>
          </w:tcPr>
          <w:p w:rsidR="005278AC" w:rsidRPr="00C3374B" w:rsidRDefault="005278AC" w:rsidP="00F61A0B">
            <w:pPr>
              <w:jc w:val="center"/>
            </w:pPr>
            <w:r w:rsidRPr="00C3374B">
              <w:t>(A)</w:t>
            </w:r>
          </w:p>
        </w:tc>
        <w:tc>
          <w:tcPr>
            <w:tcW w:w="2134" w:type="dxa"/>
            <w:shd w:val="clear" w:color="auto" w:fill="auto"/>
          </w:tcPr>
          <w:p w:rsidR="005278AC" w:rsidRPr="00C3374B" w:rsidRDefault="005278AC" w:rsidP="00F61A0B">
            <w:pPr>
              <w:jc w:val="center"/>
            </w:pPr>
            <w:r w:rsidRPr="00C3374B">
              <w:t>400</w:t>
            </w:r>
          </w:p>
        </w:tc>
        <w:tc>
          <w:tcPr>
            <w:tcW w:w="2134" w:type="dxa"/>
            <w:shd w:val="clear" w:color="auto" w:fill="auto"/>
          </w:tcPr>
          <w:p w:rsidR="005278AC" w:rsidRPr="00C3374B" w:rsidRDefault="005278AC" w:rsidP="00F61A0B">
            <w:pPr>
              <w:jc w:val="center"/>
            </w:pPr>
            <w:r w:rsidRPr="00C3374B">
              <w:t>500</w:t>
            </w:r>
          </w:p>
        </w:tc>
        <w:tc>
          <w:tcPr>
            <w:tcW w:w="2134" w:type="dxa"/>
            <w:shd w:val="clear" w:color="auto" w:fill="auto"/>
          </w:tcPr>
          <w:p w:rsidR="005278AC" w:rsidRPr="00C3374B" w:rsidRDefault="005278AC" w:rsidP="00F61A0B">
            <w:pPr>
              <w:jc w:val="center"/>
            </w:pPr>
            <w:r w:rsidRPr="00C3374B">
              <w:t>500</w:t>
            </w:r>
          </w:p>
        </w:tc>
        <w:tc>
          <w:tcPr>
            <w:tcW w:w="2134" w:type="dxa"/>
            <w:shd w:val="clear" w:color="auto" w:fill="auto"/>
          </w:tcPr>
          <w:p w:rsidR="005278AC" w:rsidRPr="00C3374B" w:rsidRDefault="005278AC" w:rsidP="00F61A0B">
            <w:pPr>
              <w:jc w:val="center"/>
            </w:pPr>
            <w:r w:rsidRPr="00C3374B">
              <w:t>500</w:t>
            </w:r>
          </w:p>
        </w:tc>
      </w:tr>
      <w:tr w:rsidR="005278AC" w:rsidRPr="00C3374B" w:rsidTr="00F61A0B">
        <w:tc>
          <w:tcPr>
            <w:tcW w:w="1884" w:type="dxa"/>
            <w:shd w:val="clear" w:color="auto" w:fill="auto"/>
          </w:tcPr>
          <w:p w:rsidR="005278AC" w:rsidRPr="00C3374B" w:rsidRDefault="005278AC" w:rsidP="00F61A0B">
            <w:pPr>
              <w:jc w:val="center"/>
            </w:pPr>
            <w:r w:rsidRPr="00C3374B">
              <w:t>(B)</w:t>
            </w:r>
          </w:p>
        </w:tc>
        <w:tc>
          <w:tcPr>
            <w:tcW w:w="2134" w:type="dxa"/>
            <w:shd w:val="clear" w:color="auto" w:fill="auto"/>
          </w:tcPr>
          <w:p w:rsidR="005278AC" w:rsidRPr="00C3374B" w:rsidRDefault="005278AC" w:rsidP="00F61A0B">
            <w:pPr>
              <w:jc w:val="center"/>
            </w:pPr>
            <w:r w:rsidRPr="00C3374B">
              <w:t>500</w:t>
            </w:r>
          </w:p>
        </w:tc>
        <w:tc>
          <w:tcPr>
            <w:tcW w:w="2134" w:type="dxa"/>
            <w:shd w:val="clear" w:color="auto" w:fill="auto"/>
          </w:tcPr>
          <w:p w:rsidR="005278AC" w:rsidRPr="00C3374B" w:rsidRDefault="005278AC" w:rsidP="00F61A0B">
            <w:pPr>
              <w:jc w:val="center"/>
            </w:pPr>
            <w:r w:rsidRPr="00C3374B">
              <w:t>600</w:t>
            </w:r>
          </w:p>
        </w:tc>
        <w:tc>
          <w:tcPr>
            <w:tcW w:w="2134" w:type="dxa"/>
            <w:shd w:val="clear" w:color="auto" w:fill="auto"/>
          </w:tcPr>
          <w:p w:rsidR="005278AC" w:rsidRPr="00C3374B" w:rsidRDefault="005278AC" w:rsidP="00F61A0B">
            <w:pPr>
              <w:jc w:val="center"/>
            </w:pPr>
            <w:r w:rsidRPr="00C3374B">
              <w:t>800</w:t>
            </w:r>
          </w:p>
        </w:tc>
        <w:tc>
          <w:tcPr>
            <w:tcW w:w="2134" w:type="dxa"/>
            <w:shd w:val="clear" w:color="auto" w:fill="auto"/>
          </w:tcPr>
          <w:p w:rsidR="005278AC" w:rsidRPr="00C3374B" w:rsidRDefault="005278AC" w:rsidP="00F61A0B">
            <w:pPr>
              <w:jc w:val="center"/>
            </w:pPr>
            <w:r w:rsidRPr="00C3374B">
              <w:t>1,000</w:t>
            </w:r>
          </w:p>
        </w:tc>
      </w:tr>
      <w:tr w:rsidR="005278AC" w:rsidRPr="00C3374B" w:rsidTr="00F61A0B">
        <w:tc>
          <w:tcPr>
            <w:tcW w:w="1884" w:type="dxa"/>
            <w:shd w:val="clear" w:color="auto" w:fill="auto"/>
          </w:tcPr>
          <w:p w:rsidR="005278AC" w:rsidRPr="00C3374B" w:rsidRDefault="005278AC" w:rsidP="00F61A0B">
            <w:pPr>
              <w:jc w:val="center"/>
            </w:pPr>
            <w:r w:rsidRPr="00C3374B">
              <w:t>(C)</w:t>
            </w:r>
          </w:p>
        </w:tc>
        <w:tc>
          <w:tcPr>
            <w:tcW w:w="2134" w:type="dxa"/>
            <w:shd w:val="clear" w:color="auto" w:fill="auto"/>
          </w:tcPr>
          <w:p w:rsidR="005278AC" w:rsidRPr="00C3374B" w:rsidRDefault="005278AC" w:rsidP="00F61A0B">
            <w:pPr>
              <w:jc w:val="center"/>
            </w:pPr>
            <w:r w:rsidRPr="00C3374B">
              <w:t>500</w:t>
            </w:r>
          </w:p>
        </w:tc>
        <w:tc>
          <w:tcPr>
            <w:tcW w:w="2134" w:type="dxa"/>
            <w:shd w:val="clear" w:color="auto" w:fill="auto"/>
          </w:tcPr>
          <w:p w:rsidR="005278AC" w:rsidRPr="00C3374B" w:rsidRDefault="005278AC" w:rsidP="00F61A0B">
            <w:pPr>
              <w:jc w:val="center"/>
            </w:pPr>
            <w:r w:rsidRPr="00C3374B">
              <w:t>1,000</w:t>
            </w:r>
          </w:p>
        </w:tc>
        <w:tc>
          <w:tcPr>
            <w:tcW w:w="2134" w:type="dxa"/>
            <w:shd w:val="clear" w:color="auto" w:fill="auto"/>
          </w:tcPr>
          <w:p w:rsidR="005278AC" w:rsidRPr="00C3374B" w:rsidRDefault="005278AC" w:rsidP="00F61A0B">
            <w:pPr>
              <w:jc w:val="center"/>
            </w:pPr>
            <w:r w:rsidRPr="00C3374B">
              <w:t>1,500</w:t>
            </w:r>
          </w:p>
        </w:tc>
        <w:tc>
          <w:tcPr>
            <w:tcW w:w="2134" w:type="dxa"/>
            <w:shd w:val="clear" w:color="auto" w:fill="auto"/>
          </w:tcPr>
          <w:p w:rsidR="005278AC" w:rsidRPr="00C3374B" w:rsidRDefault="005278AC" w:rsidP="00F61A0B">
            <w:pPr>
              <w:jc w:val="center"/>
            </w:pPr>
            <w:r w:rsidRPr="00C3374B">
              <w:t>1,500</w:t>
            </w:r>
          </w:p>
        </w:tc>
      </w:tr>
    </w:tbl>
    <w:p w:rsidR="005278AC" w:rsidRPr="00C3374B" w:rsidRDefault="005278AC" w:rsidP="005278AC">
      <w:pPr>
        <w:jc w:val="both"/>
      </w:pPr>
    </w:p>
    <w:p w:rsidR="005278AC" w:rsidRPr="005278AC" w:rsidRDefault="005278AC" w:rsidP="005278AC">
      <w:pPr>
        <w:rPr>
          <w:rFonts w:ascii="Arial" w:hAnsi="Arial" w:cs="Arial"/>
          <w:sz w:val="22"/>
          <w:szCs w:val="22"/>
        </w:rPr>
      </w:pPr>
    </w:p>
    <w:p w:rsidR="005278AC" w:rsidRPr="005B3A22" w:rsidRDefault="005B3A22" w:rsidP="005278AC">
      <w:pPr>
        <w:ind w:left="360"/>
        <w:rPr>
          <w:rFonts w:ascii="Arial" w:hAnsi="Arial" w:cs="Arial"/>
          <w:b/>
          <w:sz w:val="22"/>
          <w:szCs w:val="22"/>
        </w:rPr>
      </w:pPr>
      <w:r w:rsidRPr="005B3A22">
        <w:rPr>
          <w:rFonts w:ascii="Arial" w:hAnsi="Arial" w:cs="Arial"/>
          <w:b/>
          <w:sz w:val="22"/>
          <w:szCs w:val="22"/>
        </w:rPr>
        <w:t>Required:</w:t>
      </w:r>
    </w:p>
    <w:p w:rsidR="005278AC" w:rsidRPr="005278AC" w:rsidRDefault="005278AC" w:rsidP="005278AC">
      <w:pPr>
        <w:rPr>
          <w:rFonts w:ascii="Arial" w:hAnsi="Arial" w:cs="Arial"/>
          <w:sz w:val="22"/>
          <w:szCs w:val="22"/>
        </w:rPr>
      </w:pPr>
    </w:p>
    <w:p w:rsidR="005278AC" w:rsidRPr="005B3A22" w:rsidRDefault="005B3A22" w:rsidP="005B3A22">
      <w:pPr>
        <w:pStyle w:val="ListParagraph"/>
        <w:jc w:val="both"/>
        <w:rPr>
          <w:rFonts w:ascii="Arial" w:hAnsi="Arial" w:cs="Arial"/>
          <w:sz w:val="22"/>
          <w:szCs w:val="22"/>
        </w:rPr>
      </w:pPr>
      <w:r w:rsidRPr="005B3A22">
        <w:rPr>
          <w:rFonts w:ascii="Arial" w:hAnsi="Arial" w:cs="Arial"/>
          <w:sz w:val="22"/>
          <w:szCs w:val="22"/>
        </w:rPr>
        <w:t xml:space="preserve">Write a business report to the Directors explaining whether the company should undertake the project or look for other opportunities. </w:t>
      </w:r>
      <w:r w:rsidR="005278AC" w:rsidRPr="005B3A22">
        <w:rPr>
          <w:rFonts w:ascii="Arial" w:hAnsi="Arial" w:cs="Arial"/>
          <w:sz w:val="22"/>
          <w:szCs w:val="22"/>
        </w:rPr>
        <w:t>The report should incorporate the following:</w:t>
      </w:r>
    </w:p>
    <w:p w:rsidR="005278AC" w:rsidRPr="005278AC" w:rsidRDefault="005278AC" w:rsidP="005278AC">
      <w:pPr>
        <w:ind w:left="720"/>
        <w:rPr>
          <w:rFonts w:ascii="Arial" w:hAnsi="Arial" w:cs="Arial"/>
          <w:sz w:val="22"/>
          <w:szCs w:val="22"/>
        </w:rPr>
      </w:pPr>
    </w:p>
    <w:p w:rsidR="005278AC" w:rsidRPr="005278AC" w:rsidRDefault="005278AC" w:rsidP="005278AC">
      <w:pPr>
        <w:numPr>
          <w:ilvl w:val="1"/>
          <w:numId w:val="20"/>
        </w:numPr>
        <w:rPr>
          <w:rFonts w:ascii="Arial" w:hAnsi="Arial" w:cs="Arial"/>
          <w:sz w:val="22"/>
          <w:szCs w:val="22"/>
        </w:rPr>
      </w:pPr>
      <w:r w:rsidRPr="005278AC">
        <w:rPr>
          <w:rFonts w:ascii="Arial" w:hAnsi="Arial" w:cs="Arial"/>
          <w:sz w:val="22"/>
          <w:szCs w:val="22"/>
        </w:rPr>
        <w:t>An evaluation of the three investment options using the net present value (NPV) technique, assuming the cost of capital to be 8%, and recommend, with reasons, one option.</w:t>
      </w:r>
    </w:p>
    <w:p w:rsidR="005278AC" w:rsidRPr="005278AC" w:rsidRDefault="005278AC" w:rsidP="005278AC">
      <w:pPr>
        <w:numPr>
          <w:ilvl w:val="1"/>
          <w:numId w:val="20"/>
        </w:numPr>
        <w:rPr>
          <w:rFonts w:ascii="Arial" w:hAnsi="Arial" w:cs="Arial"/>
          <w:sz w:val="22"/>
          <w:szCs w:val="22"/>
        </w:rPr>
      </w:pPr>
      <w:r w:rsidRPr="005278AC">
        <w:rPr>
          <w:rFonts w:ascii="Arial" w:hAnsi="Arial" w:cs="Arial"/>
          <w:sz w:val="22"/>
          <w:szCs w:val="22"/>
        </w:rPr>
        <w:t xml:space="preserve">Find the approximate internal rate of return (IRR) of your choice in (a) above. </w:t>
      </w:r>
    </w:p>
    <w:p w:rsidR="005278AC" w:rsidRPr="005278AC" w:rsidRDefault="005278AC" w:rsidP="005278AC">
      <w:pPr>
        <w:ind w:left="1440"/>
        <w:rPr>
          <w:rFonts w:ascii="Arial" w:hAnsi="Arial" w:cs="Arial"/>
          <w:sz w:val="22"/>
          <w:szCs w:val="22"/>
        </w:rPr>
      </w:pPr>
    </w:p>
    <w:p w:rsidR="005278AC" w:rsidRPr="005278AC" w:rsidRDefault="005278AC" w:rsidP="005278AC">
      <w:pPr>
        <w:ind w:left="1440"/>
        <w:rPr>
          <w:rFonts w:ascii="Arial" w:hAnsi="Arial" w:cs="Arial"/>
          <w:sz w:val="22"/>
          <w:szCs w:val="22"/>
        </w:rPr>
      </w:pPr>
      <w:r w:rsidRPr="005278AC">
        <w:rPr>
          <w:rFonts w:ascii="Arial" w:hAnsi="Arial" w:cs="Arial"/>
          <w:sz w:val="22"/>
          <w:szCs w:val="22"/>
        </w:rPr>
        <w:t xml:space="preserve"> (You are required to show all calculations)   </w:t>
      </w:r>
    </w:p>
    <w:p w:rsidR="005278AC" w:rsidRPr="005278AC" w:rsidRDefault="005278AC" w:rsidP="005278AC">
      <w:pPr>
        <w:ind w:left="1440"/>
        <w:rPr>
          <w:rFonts w:ascii="Arial" w:hAnsi="Arial" w:cs="Arial"/>
          <w:sz w:val="22"/>
          <w:szCs w:val="22"/>
        </w:rPr>
      </w:pPr>
    </w:p>
    <w:p w:rsidR="005278AC" w:rsidRPr="005278AC" w:rsidRDefault="005278AC" w:rsidP="005278AC">
      <w:pPr>
        <w:numPr>
          <w:ilvl w:val="1"/>
          <w:numId w:val="20"/>
        </w:numPr>
        <w:rPr>
          <w:rFonts w:ascii="Arial" w:hAnsi="Arial" w:cs="Arial"/>
          <w:sz w:val="22"/>
          <w:szCs w:val="22"/>
        </w:rPr>
      </w:pPr>
      <w:r w:rsidRPr="005278AC">
        <w:rPr>
          <w:rFonts w:ascii="Arial" w:hAnsi="Arial" w:cs="Arial"/>
          <w:sz w:val="22"/>
          <w:szCs w:val="22"/>
        </w:rPr>
        <w:t>Interpret your results for management, to include: -</w:t>
      </w:r>
    </w:p>
    <w:p w:rsidR="005278AC" w:rsidRPr="005278AC" w:rsidRDefault="005278AC" w:rsidP="005278AC">
      <w:pPr>
        <w:ind w:left="720"/>
        <w:rPr>
          <w:rFonts w:ascii="Arial" w:hAnsi="Arial" w:cs="Arial"/>
          <w:sz w:val="22"/>
          <w:szCs w:val="22"/>
        </w:rPr>
      </w:pPr>
    </w:p>
    <w:p w:rsidR="005278AC" w:rsidRPr="005278AC" w:rsidRDefault="005278AC" w:rsidP="005278AC">
      <w:pPr>
        <w:numPr>
          <w:ilvl w:val="2"/>
          <w:numId w:val="20"/>
        </w:numPr>
        <w:rPr>
          <w:rFonts w:ascii="Arial" w:hAnsi="Arial" w:cs="Arial"/>
          <w:sz w:val="22"/>
          <w:szCs w:val="22"/>
        </w:rPr>
      </w:pPr>
      <w:r w:rsidRPr="005278AC">
        <w:rPr>
          <w:rFonts w:ascii="Arial" w:hAnsi="Arial" w:cs="Arial"/>
          <w:sz w:val="22"/>
          <w:szCs w:val="22"/>
        </w:rPr>
        <w:t>A presentation of the theoretical arguments for the choice of net present value as the best method of investment appraisal.</w:t>
      </w:r>
    </w:p>
    <w:p w:rsidR="005278AC" w:rsidRPr="005278AC" w:rsidRDefault="005278AC" w:rsidP="005278AC">
      <w:pPr>
        <w:numPr>
          <w:ilvl w:val="2"/>
          <w:numId w:val="20"/>
        </w:numPr>
        <w:rPr>
          <w:rFonts w:ascii="Arial" w:hAnsi="Arial" w:cs="Arial"/>
          <w:sz w:val="22"/>
          <w:szCs w:val="22"/>
        </w:rPr>
      </w:pPr>
      <w:r w:rsidRPr="005278AC">
        <w:rPr>
          <w:rFonts w:ascii="Arial" w:hAnsi="Arial" w:cs="Arial"/>
          <w:sz w:val="22"/>
          <w:szCs w:val="22"/>
        </w:rPr>
        <w:t>Explain the continued popularity among decision makers of non-discounting methods of investment appraisal.</w:t>
      </w:r>
    </w:p>
    <w:p w:rsidR="005278AC" w:rsidRPr="005278AC" w:rsidRDefault="005278AC" w:rsidP="005278AC">
      <w:pPr>
        <w:numPr>
          <w:ilvl w:val="2"/>
          <w:numId w:val="20"/>
        </w:numPr>
        <w:rPr>
          <w:rFonts w:ascii="Arial" w:hAnsi="Arial" w:cs="Arial"/>
          <w:sz w:val="22"/>
          <w:szCs w:val="22"/>
        </w:rPr>
      </w:pPr>
      <w:r w:rsidRPr="005278AC">
        <w:rPr>
          <w:rFonts w:ascii="Arial" w:hAnsi="Arial" w:cs="Arial"/>
          <w:sz w:val="22"/>
          <w:szCs w:val="22"/>
        </w:rPr>
        <w:t>Identify what other factors should be considered before an investment decision is made.</w:t>
      </w:r>
    </w:p>
    <w:p w:rsidR="005278AC" w:rsidRPr="005278AC" w:rsidRDefault="005278AC" w:rsidP="005278AC">
      <w:pPr>
        <w:ind w:left="720"/>
        <w:rPr>
          <w:rFonts w:ascii="Arial" w:hAnsi="Arial" w:cs="Arial"/>
          <w:sz w:val="22"/>
          <w:szCs w:val="22"/>
        </w:rPr>
      </w:pPr>
    </w:p>
    <w:p w:rsidR="005278AC" w:rsidRPr="005278AC" w:rsidRDefault="005278AC" w:rsidP="005278AC">
      <w:pPr>
        <w:numPr>
          <w:ilvl w:val="1"/>
          <w:numId w:val="20"/>
        </w:numPr>
        <w:rPr>
          <w:rFonts w:ascii="Arial" w:hAnsi="Arial" w:cs="Arial"/>
          <w:sz w:val="22"/>
          <w:szCs w:val="22"/>
        </w:rPr>
      </w:pPr>
      <w:r w:rsidRPr="005278AC">
        <w:rPr>
          <w:rFonts w:ascii="Arial" w:hAnsi="Arial" w:cs="Arial"/>
          <w:sz w:val="22"/>
          <w:szCs w:val="22"/>
        </w:rPr>
        <w:t xml:space="preserve">If funds are limited to £2,500,000 and the projects are divisible, (i.e. it is possible to undertake a fraction of a total project), calculate the optimal investment policy and the resulting total NPV from your investment policy. </w:t>
      </w:r>
    </w:p>
    <w:p w:rsidR="005278AC" w:rsidRPr="005278AC" w:rsidRDefault="005278AC" w:rsidP="005278AC">
      <w:pPr>
        <w:ind w:left="1440"/>
        <w:rPr>
          <w:rFonts w:ascii="Arial" w:hAnsi="Arial" w:cs="Arial"/>
          <w:sz w:val="22"/>
          <w:szCs w:val="22"/>
        </w:rPr>
      </w:pPr>
    </w:p>
    <w:p w:rsidR="005278AC" w:rsidRPr="005278AC" w:rsidRDefault="005278AC" w:rsidP="005278AC">
      <w:pPr>
        <w:ind w:left="1440"/>
        <w:rPr>
          <w:rFonts w:ascii="Arial" w:hAnsi="Arial" w:cs="Arial"/>
          <w:sz w:val="22"/>
          <w:szCs w:val="22"/>
        </w:rPr>
      </w:pPr>
      <w:r w:rsidRPr="005278AC">
        <w:rPr>
          <w:rFonts w:ascii="Arial" w:hAnsi="Arial" w:cs="Arial"/>
          <w:sz w:val="22"/>
          <w:szCs w:val="22"/>
        </w:rPr>
        <w:t xml:space="preserve">Assume corporation tax is 20% and capital allowances are 25% on a straight line basis. All of these </w:t>
      </w:r>
      <w:proofErr w:type="spellStart"/>
      <w:r w:rsidRPr="005278AC">
        <w:rPr>
          <w:rFonts w:ascii="Arial" w:hAnsi="Arial" w:cs="Arial"/>
          <w:sz w:val="22"/>
          <w:szCs w:val="22"/>
        </w:rPr>
        <w:t>cashflows</w:t>
      </w:r>
      <w:proofErr w:type="spellEnd"/>
      <w:r w:rsidRPr="005278AC">
        <w:rPr>
          <w:rFonts w:ascii="Arial" w:hAnsi="Arial" w:cs="Arial"/>
          <w:sz w:val="22"/>
          <w:szCs w:val="22"/>
        </w:rPr>
        <w:t xml:space="preserve"> occur in the year that they arise. </w:t>
      </w:r>
    </w:p>
    <w:p w:rsidR="005278AC" w:rsidRPr="005278AC" w:rsidRDefault="005278AC" w:rsidP="005278AC">
      <w:pPr>
        <w:ind w:left="720"/>
        <w:contextualSpacing/>
        <w:rPr>
          <w:rFonts w:ascii="Arial" w:hAnsi="Arial" w:cs="Arial"/>
          <w:sz w:val="22"/>
          <w:szCs w:val="22"/>
        </w:rPr>
      </w:pPr>
    </w:p>
    <w:p w:rsidR="005278AC" w:rsidRPr="005278AC" w:rsidRDefault="005278AC" w:rsidP="005B3A22">
      <w:pPr>
        <w:ind w:left="720"/>
        <w:rPr>
          <w:rFonts w:ascii="Arial" w:hAnsi="Arial" w:cs="Arial"/>
          <w:sz w:val="22"/>
          <w:szCs w:val="22"/>
        </w:rPr>
      </w:pPr>
      <w:r w:rsidRPr="005278AC">
        <w:rPr>
          <w:rFonts w:ascii="Arial" w:hAnsi="Arial" w:cs="Arial"/>
          <w:sz w:val="22"/>
          <w:szCs w:val="22"/>
        </w:rPr>
        <w:t>In conclusion, advise the Board of James plc how the proposed investment programme might be financed, identifying the main sources of finance available, critically assessing the main advantages and disadvantages of each.</w:t>
      </w:r>
    </w:p>
    <w:p w:rsidR="005278AC" w:rsidRPr="005278AC" w:rsidRDefault="005278AC" w:rsidP="005278AC">
      <w:pPr>
        <w:jc w:val="both"/>
        <w:rPr>
          <w:rFonts w:ascii="Arial" w:hAnsi="Arial" w:cs="Arial"/>
          <w:b/>
          <w:sz w:val="22"/>
          <w:szCs w:val="22"/>
        </w:rPr>
      </w:pP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b/>
          <w:sz w:val="22"/>
          <w:szCs w:val="22"/>
        </w:rPr>
      </w:pP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Pr>
          <w:rFonts w:ascii="Arial" w:hAnsi="Arial" w:cs="Arial"/>
          <w:sz w:val="22"/>
          <w:szCs w:val="22"/>
        </w:rPr>
        <w:t xml:space="preserve">       </w:t>
      </w:r>
      <w:r w:rsidRPr="005278AC">
        <w:rPr>
          <w:rFonts w:ascii="Arial" w:hAnsi="Arial" w:cs="Arial"/>
          <w:b/>
          <w:sz w:val="22"/>
          <w:szCs w:val="22"/>
        </w:rPr>
        <w:t>(40%)</w:t>
      </w:r>
    </w:p>
    <w:p w:rsidR="005278AC" w:rsidRPr="005278AC" w:rsidRDefault="005278AC" w:rsidP="005278AC">
      <w:pPr>
        <w:jc w:val="both"/>
        <w:rPr>
          <w:rFonts w:ascii="Arial" w:hAnsi="Arial" w:cs="Arial"/>
          <w:sz w:val="22"/>
          <w:szCs w:val="22"/>
        </w:rPr>
      </w:pP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Pr>
          <w:rFonts w:ascii="Arial" w:hAnsi="Arial" w:cs="Arial"/>
          <w:sz w:val="22"/>
          <w:szCs w:val="22"/>
        </w:rPr>
        <w:tab/>
        <w:t xml:space="preserve">       </w:t>
      </w:r>
      <w:r w:rsidRPr="005278AC">
        <w:rPr>
          <w:rFonts w:ascii="Arial" w:hAnsi="Arial" w:cs="Arial"/>
          <w:sz w:val="22"/>
          <w:szCs w:val="22"/>
        </w:rPr>
        <w:t>(Report length 2,500 words)</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b/>
          <w:sz w:val="22"/>
          <w:szCs w:val="22"/>
        </w:rPr>
      </w:pPr>
      <w:r w:rsidRPr="005278AC">
        <w:rPr>
          <w:rFonts w:ascii="Arial" w:hAnsi="Arial" w:cs="Arial"/>
          <w:b/>
          <w:sz w:val="22"/>
          <w:szCs w:val="22"/>
        </w:rPr>
        <w:t>Part 3</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b/>
          <w:sz w:val="22"/>
          <w:szCs w:val="22"/>
        </w:rPr>
      </w:pPr>
      <w:r w:rsidRPr="005278AC">
        <w:rPr>
          <w:rFonts w:ascii="Arial" w:hAnsi="Arial" w:cs="Arial"/>
          <w:b/>
          <w:sz w:val="22"/>
          <w:szCs w:val="22"/>
        </w:rPr>
        <w:t>Required:</w:t>
      </w:r>
    </w:p>
    <w:p w:rsidR="005278AC" w:rsidRPr="005278AC" w:rsidRDefault="005278AC" w:rsidP="005278AC">
      <w:pPr>
        <w:jc w:val="both"/>
        <w:rPr>
          <w:rFonts w:ascii="Arial" w:hAnsi="Arial" w:cs="Arial"/>
          <w:sz w:val="22"/>
          <w:szCs w:val="22"/>
        </w:rPr>
      </w:pPr>
    </w:p>
    <w:p w:rsidR="005278AC" w:rsidRPr="005278AC" w:rsidRDefault="005278AC" w:rsidP="005278AC">
      <w:pPr>
        <w:jc w:val="both"/>
        <w:rPr>
          <w:rFonts w:ascii="Arial" w:hAnsi="Arial" w:cs="Arial"/>
          <w:sz w:val="22"/>
          <w:szCs w:val="22"/>
        </w:rPr>
      </w:pPr>
      <w:r w:rsidRPr="005278AC">
        <w:rPr>
          <w:rFonts w:ascii="Arial" w:hAnsi="Arial" w:cs="Arial"/>
          <w:sz w:val="22"/>
          <w:szCs w:val="22"/>
        </w:rPr>
        <w:t xml:space="preserve">Active participation on the weekly forum discussions </w:t>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Pr="005278AC">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r>
      <w:r w:rsidR="005B3A22">
        <w:rPr>
          <w:rFonts w:ascii="Arial" w:hAnsi="Arial" w:cs="Arial"/>
          <w:sz w:val="22"/>
          <w:szCs w:val="22"/>
        </w:rPr>
        <w:tab/>
        <w:t xml:space="preserve">       </w:t>
      </w:r>
      <w:r w:rsidRPr="005278AC">
        <w:rPr>
          <w:rFonts w:ascii="Arial" w:hAnsi="Arial" w:cs="Arial"/>
          <w:b/>
          <w:sz w:val="22"/>
          <w:szCs w:val="22"/>
        </w:rPr>
        <w:t>(10%)</w:t>
      </w:r>
    </w:p>
    <w:bookmarkEnd w:id="0"/>
    <w:p w:rsidR="00A67FB1" w:rsidRPr="005278AC" w:rsidRDefault="00A67FB1"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5278AC"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5278A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5278AC" w:rsidRDefault="008042F0" w:rsidP="005278AC">
      <w:pPr>
        <w:spacing w:after="120"/>
        <w:rPr>
          <w:rFonts w:ascii="Arial" w:hAnsi="Arial" w:cs="Arial"/>
          <w:sz w:val="14"/>
          <w:szCs w:val="14"/>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278AC" w:rsidRPr="008916F2">
        <w:rPr>
          <w:rFonts w:ascii="Arial" w:hAnsi="Arial" w:cs="Arial"/>
        </w:rPr>
        <w:t>Application and critical discussion</w:t>
      </w:r>
      <w:r w:rsidR="005278AC" w:rsidRPr="008916F2">
        <w:rPr>
          <w:rFonts w:ascii="Arial" w:hAnsi="Arial" w:cs="Arial"/>
          <w:b/>
        </w:rPr>
        <w:t xml:space="preserve"> </w:t>
      </w:r>
      <w:r w:rsidR="005278AC" w:rsidRPr="008916F2">
        <w:rPr>
          <w:rFonts w:ascii="Arial" w:hAnsi="Arial" w:cs="Arial"/>
        </w:rPr>
        <w:t>of the various techniques and methods used to assess the performance of a business and capital appraisal models and the sources of finance available.</w:t>
      </w:r>
      <w:r w:rsidR="005278AC">
        <w:rPr>
          <w:rFonts w:ascii="Arial" w:hAnsi="Arial" w:cs="Arial"/>
        </w:rPr>
        <w:t xml:space="preserve"> </w:t>
      </w:r>
      <w:r w:rsidR="005278AC" w:rsidRPr="005F00A6">
        <w:rPr>
          <w:rFonts w:ascii="Arial" w:hAnsi="Arial" w:cs="Arial"/>
        </w:rPr>
        <w:t>As a guide a minimum of 25 credible sources should be provided.</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5278AC" w:rsidRDefault="008042F0" w:rsidP="005278AC">
      <w:pPr>
        <w:spacing w:after="120"/>
        <w:rPr>
          <w:rFonts w:ascii="Calibri" w:hAnsi="Calibri"/>
          <w:sz w:val="14"/>
          <w:szCs w:val="14"/>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278AC" w:rsidRPr="008916F2">
        <w:rPr>
          <w:rFonts w:ascii="Arial" w:hAnsi="Arial" w:cs="Arial"/>
        </w:rPr>
        <w:t>Research the various techniques and methods used to assess the performance of a business and capital appraisal models and the sources of finance available.</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5278AC" w:rsidRPr="008916F2" w:rsidRDefault="008042F0" w:rsidP="005278AC">
      <w:pPr>
        <w:rPr>
          <w:rFonts w:ascii="Arial" w:hAnsi="Arial" w:cs="Arial"/>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278AC" w:rsidRPr="008916F2">
        <w:rPr>
          <w:rFonts w:ascii="Arial" w:hAnsi="Arial" w:cs="Arial"/>
        </w:rPr>
        <w:t>Provision of coherent, structured analysis and conclusions based upon the content provided.</w:t>
      </w:r>
      <w:r w:rsidR="005278AC">
        <w:rPr>
          <w:rFonts w:ascii="Arial" w:hAnsi="Arial" w:cs="Arial"/>
        </w:rPr>
        <w:t xml:space="preserve">  </w:t>
      </w:r>
      <w:r w:rsidR="005278AC" w:rsidRPr="008916F2">
        <w:rPr>
          <w:rFonts w:ascii="Arial" w:hAnsi="Arial" w:cs="Arial"/>
        </w:rPr>
        <w:t xml:space="preserve">Following on from the analysis and conclusions a set of recommendations which address the issues/problems raised in the report covering financial performance and capital project decision(s).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5278AC" w:rsidRPr="008916F2" w:rsidRDefault="008042F0" w:rsidP="005278AC">
      <w:pPr>
        <w:rPr>
          <w:rFonts w:ascii="Arial" w:hAnsi="Arial" w:cs="Arial"/>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278AC" w:rsidRPr="008916F2">
        <w:rPr>
          <w:rFonts w:ascii="Arial" w:hAnsi="Arial" w:cs="Arial"/>
        </w:rPr>
        <w:t>Use of the range of ratios</w:t>
      </w:r>
      <w:r w:rsidR="005278AC" w:rsidRPr="008916F2">
        <w:rPr>
          <w:rFonts w:ascii="Arial" w:hAnsi="Arial" w:cs="Arial"/>
          <w:b/>
        </w:rPr>
        <w:t xml:space="preserve"> </w:t>
      </w:r>
      <w:r w:rsidR="005278AC" w:rsidRPr="008916F2">
        <w:rPr>
          <w:rFonts w:ascii="Arial" w:hAnsi="Arial" w:cs="Arial"/>
        </w:rPr>
        <w:t>and their trends to provide comprehensive comment and analysis of the financial performance, covering the following five areas of Profitability; Liquidity: Efficiency: Investment and Gearing</w:t>
      </w:r>
    </w:p>
    <w:p w:rsidR="005278AC" w:rsidRPr="008916F2" w:rsidRDefault="005278AC" w:rsidP="005278AC">
      <w:pPr>
        <w:ind w:left="435"/>
        <w:rPr>
          <w:rFonts w:ascii="Arial" w:hAnsi="Arial" w:cs="Arial"/>
        </w:rPr>
      </w:pPr>
    </w:p>
    <w:p w:rsidR="005278AC" w:rsidRPr="008916F2" w:rsidRDefault="005278AC" w:rsidP="005278AC">
      <w:pPr>
        <w:rPr>
          <w:rFonts w:ascii="Arial" w:hAnsi="Arial" w:cs="Arial"/>
        </w:rPr>
      </w:pPr>
      <w:r w:rsidRPr="008916F2">
        <w:rPr>
          <w:rFonts w:ascii="Arial" w:hAnsi="Arial" w:cs="Arial"/>
        </w:rPr>
        <w:t>The results of the above ratios should be linked in order to provide a comprehensive review of financial performance.</w:t>
      </w:r>
    </w:p>
    <w:p w:rsidR="005278AC" w:rsidRPr="008916F2" w:rsidRDefault="005278AC" w:rsidP="005278AC">
      <w:pPr>
        <w:rPr>
          <w:rFonts w:ascii="Arial" w:hAnsi="Arial" w:cs="Arial"/>
        </w:rPr>
      </w:pPr>
    </w:p>
    <w:p w:rsidR="005278AC" w:rsidRPr="008916F2" w:rsidRDefault="005278AC" w:rsidP="005278AC">
      <w:pPr>
        <w:rPr>
          <w:rFonts w:ascii="Arial" w:hAnsi="Arial" w:cs="Arial"/>
        </w:rPr>
      </w:pPr>
      <w:r w:rsidRPr="008916F2">
        <w:rPr>
          <w:rFonts w:ascii="Arial" w:hAnsi="Arial" w:cs="Arial"/>
        </w:rPr>
        <w:t>Research and apply appropriate capital appraisal techniques, and sources of finance available.</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5278AC" w:rsidRPr="008916F2" w:rsidRDefault="008042F0" w:rsidP="005278AC">
      <w:pPr>
        <w:rPr>
          <w:rFonts w:ascii="Arial" w:hAnsi="Arial" w:cs="Arial"/>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278AC">
        <w:rPr>
          <w:rFonts w:ascii="Arial" w:hAnsi="Arial" w:cs="Arial"/>
          <w:i/>
          <w:sz w:val="22"/>
          <w:szCs w:val="22"/>
        </w:rPr>
        <w:t xml:space="preserve">  </w:t>
      </w:r>
      <w:r w:rsidR="005278AC" w:rsidRPr="008916F2">
        <w:rPr>
          <w:rFonts w:ascii="Arial" w:hAnsi="Arial" w:cs="Arial"/>
        </w:rPr>
        <w:t>Structure and presentation of a professional report</w:t>
      </w:r>
      <w:r w:rsidR="005278AC" w:rsidRPr="008916F2">
        <w:rPr>
          <w:rFonts w:ascii="Arial" w:hAnsi="Arial" w:cs="Arial"/>
          <w:b/>
        </w:rPr>
        <w:t xml:space="preserve"> </w:t>
      </w:r>
      <w:r w:rsidR="005278AC" w:rsidRPr="008916F2">
        <w:rPr>
          <w:rFonts w:ascii="Arial" w:hAnsi="Arial" w:cs="Arial"/>
        </w:rPr>
        <w:t>(follows conventions in terms of layout and appropriate sections including correct spelling, grammar, punctuation, flow of narrative/fluency, coherence.</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78A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78AC"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78AC"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78AC"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278AC"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3208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3208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84750"/>
    <w:multiLevelType w:val="hybridMultilevel"/>
    <w:tmpl w:val="F780A4E2"/>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CA4BE8"/>
    <w:multiLevelType w:val="hybridMultilevel"/>
    <w:tmpl w:val="4BDA376C"/>
    <w:lvl w:ilvl="0" w:tplc="945E7B0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DB11C2"/>
    <w:multiLevelType w:val="hybridMultilevel"/>
    <w:tmpl w:val="CE761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975A5"/>
    <w:multiLevelType w:val="hybridMultilevel"/>
    <w:tmpl w:val="314A72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20"/>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8"/>
  </w:num>
  <w:num w:numId="17">
    <w:abstractNumId w:val="15"/>
  </w:num>
  <w:num w:numId="18">
    <w:abstractNumId w:val="13"/>
  </w:num>
  <w:num w:numId="19">
    <w:abstractNumId w:val="1"/>
  </w:num>
  <w:num w:numId="20">
    <w:abstractNumId w:val="7"/>
  </w:num>
  <w:num w:numId="21">
    <w:abstractNumId w:val="19"/>
  </w:num>
  <w:num w:numId="22">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6C0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7A1D"/>
    <w:rsid w:val="00352C4A"/>
    <w:rsid w:val="00362560"/>
    <w:rsid w:val="003732FD"/>
    <w:rsid w:val="003753B2"/>
    <w:rsid w:val="00376559"/>
    <w:rsid w:val="00382BAA"/>
    <w:rsid w:val="00384D73"/>
    <w:rsid w:val="00393EB6"/>
    <w:rsid w:val="003A3CE5"/>
    <w:rsid w:val="003B366F"/>
    <w:rsid w:val="003B3F9D"/>
    <w:rsid w:val="003B53FF"/>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278AC"/>
    <w:rsid w:val="00530BEF"/>
    <w:rsid w:val="00552351"/>
    <w:rsid w:val="00561F00"/>
    <w:rsid w:val="00562C4E"/>
    <w:rsid w:val="00562DEC"/>
    <w:rsid w:val="00576AB4"/>
    <w:rsid w:val="00577917"/>
    <w:rsid w:val="00590667"/>
    <w:rsid w:val="005969E2"/>
    <w:rsid w:val="005A1689"/>
    <w:rsid w:val="005B3A2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C7849"/>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2082"/>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688C"/>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79AA"/>
    <w:rsid w:val="00BE0B01"/>
    <w:rsid w:val="00BE79C7"/>
    <w:rsid w:val="00BF3CB5"/>
    <w:rsid w:val="00C01A3F"/>
    <w:rsid w:val="00C073F1"/>
    <w:rsid w:val="00C1285B"/>
    <w:rsid w:val="00C1361B"/>
    <w:rsid w:val="00C14E1F"/>
    <w:rsid w:val="00C3032D"/>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82197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4052</Words>
  <Characters>25093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Dunstan</cp:lastModifiedBy>
  <cp:revision>4</cp:revision>
  <cp:lastPrinted>2014-10-10T07:42:00Z</cp:lastPrinted>
  <dcterms:created xsi:type="dcterms:W3CDTF">2018-09-19T10:53:00Z</dcterms:created>
  <dcterms:modified xsi:type="dcterms:W3CDTF">2018-10-10T10:15:00Z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