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EE956C3" w:rsidP="5EE956C3" w:rsidRDefault="5EE956C3" w14:paraId="0EC98FF0" w14:textId="394A59AF">
      <w:pPr>
        <w:pStyle w:val="Normal"/>
        <w:spacing w:line="480" w:lineRule="auto"/>
        <w:rPr>
          <w:rFonts w:ascii="Arial" w:hAnsi="Arial" w:eastAsia="Arial" w:cs="Arial"/>
          <w:b w:val="0"/>
          <w:bCs w:val="0"/>
          <w:noProof w:val="0"/>
          <w:color w:val="000000" w:themeColor="text1" w:themeTint="FF" w:themeShade="FF"/>
          <w:sz w:val="24"/>
          <w:szCs w:val="24"/>
          <w:lang w:val="en-GB"/>
        </w:rPr>
      </w:pPr>
      <w:r w:rsidRPr="5EE956C3" w:rsidR="5EE956C3">
        <w:rPr>
          <w:rFonts w:ascii="Arial" w:hAnsi="Arial" w:eastAsia="Arial" w:cs="Arial"/>
          <w:b w:val="0"/>
          <w:bCs w:val="0"/>
          <w:noProof w:val="0"/>
          <w:color w:val="000000" w:themeColor="text1" w:themeTint="FF" w:themeShade="FF"/>
          <w:sz w:val="24"/>
          <w:szCs w:val="24"/>
          <w:lang w:val="en-GB"/>
        </w:rPr>
        <w:t>Elisha Hughes</w:t>
      </w:r>
      <w:r w:rsidRPr="5EE956C3" w:rsidR="5EE956C3">
        <w:rPr>
          <w:rFonts w:ascii="Arial" w:hAnsi="Arial" w:eastAsia="Arial" w:cs="Arial"/>
          <w:b w:val="0"/>
          <w:bCs w:val="0"/>
          <w:noProof w:val="0"/>
          <w:color w:val="000000" w:themeColor="text1" w:themeTint="FF" w:themeShade="FF"/>
          <w:sz w:val="24"/>
          <w:szCs w:val="24"/>
          <w:lang w:val="en-GB"/>
        </w:rPr>
        <w:t xml:space="preserve"> (1706758)</w:t>
      </w:r>
    </w:p>
    <w:p w:rsidR="5EE956C3" w:rsidP="5EE956C3" w:rsidRDefault="5EE956C3" w14:paraId="0F11862C" w14:textId="31D0E7A2">
      <w:pPr>
        <w:pStyle w:val="Normal"/>
        <w:spacing w:line="480" w:lineRule="auto"/>
        <w:rPr>
          <w:rFonts w:ascii="Arial" w:hAnsi="Arial" w:eastAsia="Arial" w:cs="Arial"/>
          <w:b w:val="0"/>
          <w:bCs w:val="0"/>
          <w:noProof w:val="0"/>
          <w:color w:val="000000" w:themeColor="text1" w:themeTint="FF" w:themeShade="FF"/>
          <w:sz w:val="24"/>
          <w:szCs w:val="24"/>
          <w:lang w:val="en-GB"/>
        </w:rPr>
      </w:pPr>
      <w:r w:rsidRPr="5EE956C3" w:rsidR="5EE956C3">
        <w:rPr>
          <w:rFonts w:ascii="Arial" w:hAnsi="Arial" w:eastAsia="Arial" w:cs="Arial"/>
          <w:b w:val="0"/>
          <w:bCs w:val="0"/>
          <w:noProof w:val="0"/>
          <w:color w:val="000000" w:themeColor="text1" w:themeTint="FF" w:themeShade="FF"/>
          <w:sz w:val="24"/>
          <w:szCs w:val="24"/>
          <w:lang w:val="en-GB"/>
        </w:rPr>
        <w:t>BA (Hons) Fine Art</w:t>
      </w:r>
    </w:p>
    <w:p w:rsidR="5EE956C3" w:rsidP="5EE956C3" w:rsidRDefault="5EE956C3" w14:paraId="2F5BDEF9" w14:textId="5037FC73">
      <w:pPr>
        <w:pStyle w:val="Normal"/>
        <w:spacing w:line="480" w:lineRule="auto"/>
        <w:rPr>
          <w:rFonts w:ascii="Arial" w:hAnsi="Arial" w:eastAsia="Arial" w:cs="Arial"/>
          <w:b w:val="0"/>
          <w:bCs w:val="0"/>
          <w:noProof w:val="0"/>
          <w:color w:val="000000" w:themeColor="text1" w:themeTint="FF" w:themeShade="FF"/>
          <w:sz w:val="24"/>
          <w:szCs w:val="24"/>
          <w:lang w:val="en-GB"/>
        </w:rPr>
      </w:pPr>
      <w:r w:rsidRPr="5EE956C3" w:rsidR="5EE956C3">
        <w:rPr>
          <w:rFonts w:ascii="Arial" w:hAnsi="Arial" w:eastAsia="Arial" w:cs="Arial"/>
          <w:b w:val="0"/>
          <w:bCs w:val="0"/>
          <w:noProof w:val="0"/>
          <w:color w:val="000000" w:themeColor="text1" w:themeTint="FF" w:themeShade="FF"/>
          <w:sz w:val="24"/>
          <w:szCs w:val="24"/>
          <w:lang w:val="en-GB"/>
        </w:rPr>
        <w:t>Sarah Tombs</w:t>
      </w:r>
    </w:p>
    <w:p w:rsidR="5EE956C3" w:rsidP="5EE956C3" w:rsidRDefault="5EE956C3" w14:paraId="05B516AC" w14:textId="2CC19F87">
      <w:pPr>
        <w:pStyle w:val="Normal"/>
        <w:spacing w:line="480" w:lineRule="auto"/>
        <w:rPr>
          <w:rFonts w:ascii="Arial" w:hAnsi="Arial" w:eastAsia="Arial" w:cs="Arial"/>
          <w:b w:val="0"/>
          <w:bCs w:val="0"/>
          <w:noProof w:val="0"/>
          <w:color w:val="000000" w:themeColor="text1" w:themeTint="FF" w:themeShade="FF"/>
          <w:sz w:val="24"/>
          <w:szCs w:val="24"/>
          <w:lang w:val="en-GB"/>
        </w:rPr>
      </w:pPr>
      <w:r w:rsidRPr="5EE956C3" w:rsidR="5EE956C3">
        <w:rPr>
          <w:rFonts w:ascii="Arial" w:hAnsi="Arial" w:eastAsia="Arial" w:cs="Arial"/>
          <w:b w:val="0"/>
          <w:bCs w:val="0"/>
          <w:noProof w:val="0"/>
          <w:color w:val="000000" w:themeColor="text1" w:themeTint="FF" w:themeShade="FF"/>
          <w:sz w:val="24"/>
          <w:szCs w:val="24"/>
          <w:lang w:val="en-GB"/>
        </w:rPr>
        <w:t>Word Count: 2,355</w:t>
      </w:r>
    </w:p>
    <w:p w:rsidR="154786E6" w:rsidP="5EE956C3" w:rsidRDefault="154786E6" w14:paraId="33770D4E" w14:textId="376EBFFB">
      <w:pPr>
        <w:pStyle w:val="Normal"/>
        <w:spacing w:line="480" w:lineRule="auto"/>
        <w:rPr>
          <w:rFonts w:ascii="Arial" w:hAnsi="Arial" w:eastAsia="Arial" w:cs="Arial"/>
          <w:b w:val="1"/>
          <w:bCs w:val="1"/>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The purpose of this essay will be to explore keywords that encapsulate my work. These keywords will demonstrate a deeper understanding of my thought process in order to position the context of my practice. My selection of keywords </w:t>
      </w:r>
      <w:r w:rsidRPr="5EE956C3" w:rsidR="5EE956C3">
        <w:rPr>
          <w:rFonts w:ascii="Arial" w:hAnsi="Arial" w:eastAsia="Arial" w:cs="Arial"/>
          <w:noProof w:val="0"/>
          <w:color w:val="000000" w:themeColor="text1" w:themeTint="FF" w:themeShade="FF"/>
          <w:sz w:val="24"/>
          <w:szCs w:val="24"/>
          <w:lang w:val="en-GB"/>
        </w:rPr>
        <w:t>include</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 process, precision and persistence. These keywords will reflect upon their relevance between process and practice in a personal field. A quote by Vincent Van Gogh puts my essay into context ‘’ I’ll pick up my pencil that I put down in my great discouragement and I’ll get back to drawing’’ (Van Gogh, 2019). This quote is of great relevance as it depicts the context of this essay and has greater interlinks with the keyword persistence as it discusses the vulnerability that an artist faces and the strength of being one.</w:t>
      </w:r>
    </w:p>
    <w:p w:rsidR="5EE956C3" w:rsidP="5EE956C3" w:rsidRDefault="5EE956C3" w14:paraId="32765DF8" w14:textId="61EB0FEE">
      <w:pPr>
        <w:pStyle w:val="Normal"/>
        <w:spacing w:line="480" w:lineRule="auto"/>
        <w:jc w:val="center"/>
        <w:rPr>
          <w:rFonts w:ascii="Arial" w:hAnsi="Arial" w:eastAsia="Arial" w:cs="Arial"/>
          <w:color w:val="000000" w:themeColor="text1" w:themeTint="FF" w:themeShade="FF"/>
          <w:sz w:val="24"/>
          <w:szCs w:val="24"/>
        </w:rPr>
      </w:pPr>
      <w:r>
        <w:drawing>
          <wp:inline wp14:editId="4729C8C9" wp14:anchorId="43B29E03">
            <wp:extent cx="2428875" cy="2286008"/>
            <wp:effectExtent l="0" t="0" r="0" b="0"/>
            <wp:docPr id="1916756882" name="" title=""/>
            <wp:cNvGraphicFramePr>
              <a:graphicFrameLocks noChangeAspect="1"/>
            </wp:cNvGraphicFramePr>
            <a:graphic>
              <a:graphicData uri="http://schemas.openxmlformats.org/drawingml/2006/picture">
                <pic:pic>
                  <pic:nvPicPr>
                    <pic:cNvPr id="0" name=""/>
                    <pic:cNvPicPr/>
                  </pic:nvPicPr>
                  <pic:blipFill>
                    <a:blip r:embed="R02a1c559292a466c">
                      <a:extLst>
                        <a:ext xmlns:a="http://schemas.openxmlformats.org/drawingml/2006/main" uri="{28A0092B-C50C-407E-A947-70E740481C1C}">
                          <a14:useLocalDpi val="0"/>
                        </a:ext>
                      </a:extLst>
                    </a:blip>
                    <a:srcRect l="0" t="0" r="0" b="5882"/>
                    <a:stretch>
                      <a:fillRect/>
                    </a:stretch>
                  </pic:blipFill>
                  <pic:spPr xmlns:pic="http://schemas.openxmlformats.org/drawingml/2006/picture">
                    <a:xfrm xmlns:a="http://schemas.openxmlformats.org/drawingml/2006/main" rot="0" flipH="0" flipV="0">
                      <a:off x="0" y="0"/>
                      <a:ext cx="2428875" cy="2286008"/>
                    </a:xfrm>
                    <a:prstGeom xmlns:a="http://schemas.openxmlformats.org/drawingml/2006/main" prst="rect">
                      <a:avLst/>
                    </a:prstGeom>
                  </pic:spPr>
                </pic:pic>
              </a:graphicData>
            </a:graphic>
          </wp:inline>
        </w:drawing>
      </w:r>
    </w:p>
    <w:p w:rsidR="5EE956C3" w:rsidP="5EE956C3" w:rsidRDefault="5EE956C3" w14:paraId="560A11D9" w14:textId="6F4C7ED3">
      <w:pPr>
        <w:pStyle w:val="Normal"/>
        <w:spacing w:line="480" w:lineRule="auto"/>
        <w:jc w:val="center"/>
        <w:rPr>
          <w:rFonts w:ascii="Arial" w:hAnsi="Arial" w:eastAsia="Arial" w:cs="Arial"/>
          <w:color w:val="000000" w:themeColor="text1" w:themeTint="FF" w:themeShade="FF"/>
          <w:sz w:val="24"/>
          <w:szCs w:val="24"/>
        </w:rPr>
      </w:pPr>
      <w:r w:rsidRPr="5EE956C3" w:rsidR="5EE956C3">
        <w:rPr>
          <w:rFonts w:ascii="Arial" w:hAnsi="Arial" w:eastAsia="Arial" w:cs="Arial"/>
          <w:color w:val="000000" w:themeColor="text1" w:themeTint="FF" w:themeShade="FF"/>
          <w:sz w:val="24"/>
          <w:szCs w:val="24"/>
        </w:rPr>
        <w:t>(Barlow, 2018-19).</w:t>
      </w:r>
    </w:p>
    <w:p w:rsidR="5EE956C3" w:rsidP="5EE956C3" w:rsidRDefault="5EE956C3" w14:paraId="6AC29CE0" w14:textId="6EAD3183">
      <w:pPr>
        <w:pStyle w:val="Normal"/>
        <w:spacing w:line="480" w:lineRule="auto"/>
        <w:jc w:val="left"/>
        <w:rPr>
          <w:rFonts w:ascii="Arial" w:hAnsi="Arial" w:eastAsia="Arial" w:cs="Arial"/>
          <w:color w:val="000000" w:themeColor="text1" w:themeTint="FF" w:themeShade="FF"/>
          <w:sz w:val="24"/>
          <w:szCs w:val="24"/>
        </w:rPr>
      </w:pPr>
      <w:r w:rsidRPr="5EE956C3" w:rsidR="5EE956C3">
        <w:rPr>
          <w:rFonts w:ascii="Arial" w:hAnsi="Arial" w:eastAsia="Arial" w:cs="Arial"/>
          <w:color w:val="000000" w:themeColor="text1" w:themeTint="FF" w:themeShade="FF"/>
          <w:sz w:val="24"/>
          <w:szCs w:val="24"/>
        </w:rPr>
        <w:t>Process</w:t>
      </w:r>
    </w:p>
    <w:p w:rsidR="23331B2A" w:rsidP="5EE956C3" w:rsidRDefault="23331B2A" w14:paraId="146C7CB7" w14:textId="280BBFD6">
      <w:pPr>
        <w:pStyle w:val="Normal"/>
        <w:spacing w:line="480" w:lineRule="auto"/>
        <w:rPr>
          <w:rFonts w:ascii="Arial" w:hAnsi="Arial" w:eastAsia="Arial" w:cs="Arial"/>
          <w:noProof w:val="0"/>
          <w:color w:val="000000" w:themeColor="text1" w:themeTint="FF" w:themeShade="FF"/>
          <w:sz w:val="24"/>
          <w:szCs w:val="24"/>
          <w:lang w:val="en-GB"/>
        </w:rPr>
      </w:pPr>
      <w:proofErr w:type="spellStart"/>
      <w:r w:rsidRPr="5EE956C3" w:rsidR="5EE956C3">
        <w:rPr>
          <w:rFonts w:ascii="Arial" w:hAnsi="Arial" w:eastAsia="Arial" w:cs="Arial"/>
          <w:noProof w:val="0"/>
          <w:color w:val="000000" w:themeColor="text1" w:themeTint="FF" w:themeShade="FF"/>
          <w:sz w:val="24"/>
          <w:szCs w:val="24"/>
          <w:lang w:val="en-GB"/>
        </w:rPr>
        <w:t>Phyllida</w:t>
      </w:r>
      <w:proofErr w:type="spellEnd"/>
      <w:r w:rsidRPr="5EE956C3" w:rsidR="5EE956C3">
        <w:rPr>
          <w:rFonts w:ascii="Arial" w:hAnsi="Arial" w:eastAsia="Arial" w:cs="Arial"/>
          <w:noProof w:val="0"/>
          <w:color w:val="000000" w:themeColor="text1" w:themeTint="FF" w:themeShade="FF"/>
          <w:sz w:val="24"/>
          <w:szCs w:val="24"/>
          <w:lang w:val="en-GB"/>
        </w:rPr>
        <w:t xml:space="preserve"> Barlow’s practice evolves around the process of making, experimenting and challenging her materials. This can be demonstrated in a RA article in conversation with Harrison Birtwistle - Barlow discusses her process with materials </w:t>
      </w:r>
      <w:r w:rsidRPr="5EE956C3" w:rsidR="5EE956C3">
        <w:rPr>
          <w:rFonts w:ascii="Arial" w:hAnsi="Arial" w:eastAsia="Arial" w:cs="Arial"/>
          <w:noProof w:val="0"/>
          <w:color w:val="000000" w:themeColor="text1" w:themeTint="FF" w:themeShade="FF"/>
          <w:sz w:val="24"/>
          <w:szCs w:val="24"/>
          <w:lang w:val="en-GB"/>
        </w:rPr>
        <w:t xml:space="preserve">‘’Like this work I’m struggling with now – five weeks of cardboard and paint you would think they were very direct materials’’ (Maddocks, 2018). </w:t>
      </w:r>
      <w:r w:rsidRPr="5EE956C3" w:rsidR="5EE956C3">
        <w:rPr>
          <w:rFonts w:ascii="Arial" w:hAnsi="Arial" w:eastAsia="Arial" w:cs="Arial"/>
          <w:noProof w:val="0"/>
          <w:color w:val="000000" w:themeColor="text1" w:themeTint="FF" w:themeShade="FF"/>
          <w:sz w:val="24"/>
          <w:szCs w:val="24"/>
          <w:lang w:val="en-GB"/>
        </w:rPr>
        <w:t xml:space="preserve">I found this article to be very insightful which allowed me to create a connection to my process and how I feel. Barlow discusses emotions and materials that she encounters during her process, through mentioning words struggling and think. These words allow us to understand the stages of art that we encounter while making. The word struggle here plays a key role in the process of making because it lends itself to aspects that we face during the process; this can be highlighted in Barlow’s above statement where she discusses the struggle of working with materials, even when they appear to be </w:t>
      </w:r>
      <w:r w:rsidRPr="5EE956C3" w:rsidR="5EE956C3">
        <w:rPr>
          <w:rFonts w:ascii="Arial" w:hAnsi="Arial" w:eastAsia="Arial" w:cs="Arial"/>
          <w:noProof w:val="0"/>
          <w:color w:val="000000" w:themeColor="text1" w:themeTint="FF" w:themeShade="FF"/>
          <w:sz w:val="24"/>
          <w:szCs w:val="24"/>
          <w:lang w:val="en-GB"/>
        </w:rPr>
        <w:t>straight forward</w:t>
      </w:r>
      <w:r w:rsidRPr="5EE956C3" w:rsidR="5EE956C3">
        <w:rPr>
          <w:rFonts w:ascii="Arial" w:hAnsi="Arial" w:eastAsia="Arial" w:cs="Arial"/>
          <w:noProof w:val="0"/>
          <w:color w:val="000000" w:themeColor="text1" w:themeTint="FF" w:themeShade="FF"/>
          <w:sz w:val="24"/>
          <w:szCs w:val="24"/>
          <w:lang w:val="en-GB"/>
        </w:rPr>
        <w:t xml:space="preserve"> the process of making can be reveal great difficulty</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a</w:t>
      </w:r>
      <w:r w:rsidRPr="5EE956C3" w:rsidR="5EE956C3">
        <w:rPr>
          <w:rFonts w:ascii="Arial" w:hAnsi="Arial" w:eastAsia="Arial" w:cs="Arial"/>
          <w:noProof w:val="0"/>
          <w:color w:val="000000" w:themeColor="text1" w:themeTint="FF" w:themeShade="FF"/>
          <w:sz w:val="24"/>
          <w:szCs w:val="24"/>
          <w:lang w:val="en-GB"/>
        </w:rPr>
        <w:t xml:space="preserve">dditionally, Frank Auerbach discusses this in an interview </w:t>
      </w:r>
      <w:r w:rsidRPr="5EE956C3" w:rsidR="5EE956C3">
        <w:rPr>
          <w:rFonts w:ascii="Arial" w:hAnsi="Arial" w:eastAsia="Arial" w:cs="Arial"/>
          <w:noProof w:val="0"/>
          <w:color w:val="000000" w:themeColor="text1" w:themeTint="FF" w:themeShade="FF"/>
          <w:sz w:val="24"/>
          <w:szCs w:val="24"/>
          <w:lang w:val="en-GB"/>
        </w:rPr>
        <w:t>‘’Giacometti... Soutine... Rembrandt... Cezanne – very great artists where there are also signs of struggle’’ (Cork, 2015).</w:t>
      </w:r>
      <w:r w:rsidRPr="5EE956C3" w:rsidR="5EE956C3">
        <w:rPr>
          <w:rFonts w:ascii="Arial" w:hAnsi="Arial" w:eastAsia="Arial" w:cs="Arial"/>
          <w:noProof w:val="0"/>
          <w:color w:val="000000" w:themeColor="text1" w:themeTint="FF" w:themeShade="FF"/>
          <w:sz w:val="24"/>
          <w:szCs w:val="24"/>
          <w:lang w:val="en-GB"/>
        </w:rPr>
        <w:t xml:space="preserve"> In further research, a BBC article develops on this notion where Howard Hodgkin further amplifies the struggle of creating in 2014 </w:t>
      </w:r>
      <w:r w:rsidRPr="5EE956C3" w:rsidR="5EE956C3">
        <w:rPr>
          <w:rFonts w:ascii="Arial" w:hAnsi="Arial" w:eastAsia="Arial" w:cs="Arial"/>
          <w:noProof w:val="0"/>
          <w:color w:val="000000" w:themeColor="text1" w:themeTint="FF" w:themeShade="FF"/>
          <w:sz w:val="24"/>
          <w:szCs w:val="24"/>
          <w:lang w:val="en-GB"/>
        </w:rPr>
        <w:t>‘’no, thank you, I’m not lucky’’</w:t>
      </w:r>
      <w:r w:rsidRPr="5EE956C3" w:rsidR="5EE956C3">
        <w:rPr>
          <w:rFonts w:ascii="Arial" w:hAnsi="Arial" w:eastAsia="Arial" w:cs="Arial"/>
          <w:b w:val="0"/>
          <w:bCs w:val="0"/>
          <w:noProof w:val="0"/>
          <w:color w:val="000000" w:themeColor="text1" w:themeTint="FF" w:themeShade="FF"/>
          <w:sz w:val="24"/>
          <w:szCs w:val="24"/>
          <w:lang w:val="en-GB"/>
        </w:rPr>
        <w:t xml:space="preserve"> (BBC, 2017)</w:t>
      </w:r>
      <w:r w:rsidRPr="5EE956C3" w:rsidR="5EE956C3">
        <w:rPr>
          <w:rFonts w:ascii="Arial" w:hAnsi="Arial" w:eastAsia="Arial" w:cs="Arial"/>
          <w:noProof w:val="0"/>
          <w:color w:val="000000" w:themeColor="text1" w:themeTint="FF" w:themeShade="FF"/>
          <w:sz w:val="24"/>
          <w:szCs w:val="24"/>
          <w:lang w:val="en-GB"/>
        </w:rPr>
        <w:t xml:space="preserve"> in response to him making artwork and painting. This gives us an insight into the counter barriers that we may face as an artist through our practice in process. These statements above reflect upon how anybody and everybody can struggle during a process, it is not about how successful or how talented we are, it suggests to us that the process of making is a difficult one, Auerbach above highlights this where he discusses that even the ‘great’ find that a process can become arduousness.</w:t>
      </w:r>
      <w:r w:rsidRPr="5EE956C3" w:rsidR="5EE956C3">
        <w:rPr>
          <w:rFonts w:ascii="Arial" w:hAnsi="Arial" w:eastAsia="Arial" w:cs="Arial"/>
          <w:noProof w:val="0"/>
          <w:color w:val="000000" w:themeColor="text1" w:themeTint="FF" w:themeShade="FF"/>
          <w:sz w:val="24"/>
          <w:szCs w:val="24"/>
          <w:lang w:val="en-GB"/>
        </w:rPr>
        <w:t xml:space="preserve"> </w:t>
      </w:r>
    </w:p>
    <w:p w:rsidR="1FC1B10D" w:rsidP="5EE956C3" w:rsidRDefault="1FC1B10D" w14:paraId="367649DD" w14:textId="0C0AAB1D">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Arguably, process leads us to creation and not the opposition, that ‘we must’ have it figured out before we create. This can be demonstrated in a review regarding Barlow’s it states ‘‘Barlow's works refute finality; they seem almost architectural shells, left idle, midway through completion.’’ (Anonymous, 2010). This brings us towards the notion of undefinition and potential, particularly involving the materials structure and journey. </w:t>
      </w:r>
      <w:r w:rsidRPr="5EE956C3" w:rsidR="5EE956C3">
        <w:rPr>
          <w:rFonts w:ascii="Arial" w:hAnsi="Arial" w:eastAsia="Arial" w:cs="Arial"/>
          <w:noProof w:val="0"/>
          <w:color w:val="000000" w:themeColor="text1" w:themeTint="FF" w:themeShade="FF"/>
          <w:sz w:val="24"/>
          <w:szCs w:val="24"/>
          <w:lang w:val="en-GB"/>
        </w:rPr>
        <w:t>The statement</w:t>
      </w:r>
      <w:r w:rsidRPr="5EE956C3" w:rsidR="5EE956C3">
        <w:rPr>
          <w:rFonts w:ascii="Arial" w:hAnsi="Arial" w:eastAsia="Arial" w:cs="Arial"/>
          <w:noProof w:val="0"/>
          <w:color w:val="000000" w:themeColor="text1" w:themeTint="FF" w:themeShade="FF"/>
          <w:sz w:val="24"/>
          <w:szCs w:val="24"/>
          <w:lang w:val="en-GB"/>
        </w:rPr>
        <w:t xml:space="preserve"> reflects upon how Barlow’s work shows little finality in their structure, they are left to grasp something greater, the process of their materiality, that they are </w:t>
      </w:r>
      <w:r w:rsidRPr="5EE956C3" w:rsidR="5EE956C3">
        <w:rPr>
          <w:rFonts w:ascii="Arial" w:hAnsi="Arial" w:eastAsia="Arial" w:cs="Arial"/>
          <w:b w:val="0"/>
          <w:bCs w:val="0"/>
          <w:i w:val="1"/>
          <w:iCs w:val="1"/>
          <w:noProof w:val="0"/>
          <w:color w:val="000000" w:themeColor="text1" w:themeTint="FF" w:themeShade="FF"/>
          <w:sz w:val="24"/>
          <w:szCs w:val="24"/>
          <w:lang w:val="en-GB"/>
        </w:rPr>
        <w:t>almost</w:t>
      </w:r>
      <w:r w:rsidRPr="5EE956C3" w:rsidR="5EE956C3">
        <w:rPr>
          <w:rFonts w:ascii="Arial" w:hAnsi="Arial" w:eastAsia="Arial" w:cs="Arial"/>
          <w:b w:val="0"/>
          <w:bCs w:val="0"/>
          <w:i w:val="0"/>
          <w:iCs w:val="0"/>
          <w:noProof w:val="0"/>
          <w:color w:val="000000" w:themeColor="text1" w:themeTint="FF" w:themeShade="FF"/>
          <w:sz w:val="24"/>
          <w:szCs w:val="24"/>
          <w:lang w:val="en-GB"/>
        </w:rPr>
        <w:t xml:space="preserve"> something. </w:t>
      </w:r>
      <w:proofErr w:type="spellStart"/>
      <w:r w:rsidRPr="5EE956C3" w:rsidR="5EE956C3">
        <w:rPr>
          <w:rFonts w:ascii="Arial" w:hAnsi="Arial" w:eastAsia="Arial" w:cs="Arial"/>
          <w:b w:val="0"/>
          <w:bCs w:val="0"/>
          <w:i w:val="0"/>
          <w:iCs w:val="0"/>
          <w:noProof w:val="0"/>
          <w:color w:val="000000" w:themeColor="text1" w:themeTint="FF" w:themeShade="FF"/>
          <w:sz w:val="24"/>
          <w:szCs w:val="24"/>
          <w:lang w:val="en-GB"/>
        </w:rPr>
        <w:t>Phyllida</w:t>
      </w:r>
      <w:proofErr w:type="spellEnd"/>
      <w:r w:rsidRPr="5EE956C3" w:rsidR="5EE956C3">
        <w:rPr>
          <w:rFonts w:ascii="Arial" w:hAnsi="Arial" w:eastAsia="Arial" w:cs="Arial"/>
          <w:b w:val="0"/>
          <w:bCs w:val="0"/>
          <w:i w:val="0"/>
          <w:iCs w:val="0"/>
          <w:noProof w:val="0"/>
          <w:color w:val="000000" w:themeColor="text1" w:themeTint="FF" w:themeShade="FF"/>
          <w:sz w:val="24"/>
          <w:szCs w:val="24"/>
          <w:lang w:val="en-GB"/>
        </w:rPr>
        <w:t xml:space="preserve"> Barlow talks about her process ‘’at some point things are going to collapse and then they will become something else.’’ (‘When Lynn Barber Met </w:t>
      </w:r>
      <w:proofErr w:type="spellStart"/>
      <w:r w:rsidRPr="5EE956C3" w:rsidR="5EE956C3">
        <w:rPr>
          <w:rFonts w:ascii="Arial" w:hAnsi="Arial" w:eastAsia="Arial" w:cs="Arial"/>
          <w:noProof w:val="0"/>
          <w:color w:val="000000" w:themeColor="text1" w:themeTint="FF" w:themeShade="FF"/>
          <w:sz w:val="24"/>
          <w:szCs w:val="24"/>
          <w:lang w:val="en-GB"/>
        </w:rPr>
        <w:t>Phyllida</w:t>
      </w:r>
      <w:proofErr w:type="spellEnd"/>
      <w:r w:rsidRPr="5EE956C3" w:rsidR="5EE956C3">
        <w:rPr>
          <w:rFonts w:ascii="Arial" w:hAnsi="Arial" w:eastAsia="Arial" w:cs="Arial"/>
          <w:noProof w:val="0"/>
          <w:color w:val="000000" w:themeColor="text1" w:themeTint="FF" w:themeShade="FF"/>
          <w:sz w:val="24"/>
          <w:szCs w:val="24"/>
          <w:lang w:val="en-GB"/>
        </w:rPr>
        <w:t xml:space="preserve"> Barlow’, 2017). This implies her leaving the material to develop the process that is not fully completed, rather than her figuring out the process from start to finish. In addition to this, Barlow discusses her process in conversation ‘’I’m not an artist who has ideas, I have reactions and responses.’’ (Maddocks, 2018). I feel that this statement allows us to develop an understanding of Barlow’s thought process, where her work is a response rather than a structured order of figuration. </w:t>
      </w:r>
    </w:p>
    <w:p w:rsidR="29470E60" w:rsidP="5EE956C3" w:rsidRDefault="29470E60" w14:paraId="779DAA30" w14:textId="02729532">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The word process itself can be viewed on a much wider spectrum. Process can be seen in a variety of aspects throughout the arts. Arguably, the education of art is something which extremely influences one’s thought process and one's actions. I feel that through art schools, we can examine ways or working and counter defence ways that are not, although we will never fully have control as art students. Curator and head of RA Schools, Eliza Bonham Carter discusses the importance of the education of art ‘’exchanging their rich diversity, history, process and reference.’’</w:t>
      </w:r>
      <w:r w:rsidRPr="5EE956C3" w:rsidR="5EE956C3">
        <w:rPr>
          <w:rFonts w:ascii="Arial" w:hAnsi="Arial" w:eastAsia="Arial" w:cs="Arial"/>
          <w:b w:val="0"/>
          <w:bCs w:val="0"/>
          <w:i w:val="0"/>
          <w:iCs w:val="0"/>
          <w:noProof w:val="0"/>
          <w:color w:val="000000" w:themeColor="text1" w:themeTint="FF" w:themeShade="FF"/>
          <w:sz w:val="24"/>
          <w:szCs w:val="24"/>
          <w:lang w:val="en-GB"/>
        </w:rPr>
        <w:t xml:space="preserve"> </w:t>
      </w:r>
      <w:r w:rsidRPr="5EE956C3" w:rsidR="5EE956C3">
        <w:rPr>
          <w:rFonts w:ascii="Arial" w:hAnsi="Arial" w:eastAsia="Arial" w:cs="Arial"/>
          <w:b w:val="0"/>
          <w:bCs w:val="0"/>
          <w:i w:val="0"/>
          <w:iCs w:val="0"/>
          <w:noProof w:val="0"/>
          <w:color w:val="000000" w:themeColor="text1" w:themeTint="FF" w:themeShade="FF"/>
          <w:sz w:val="24"/>
          <w:szCs w:val="24"/>
          <w:lang w:val="en-GB"/>
        </w:rPr>
        <w:t xml:space="preserve">(Carter, </w:t>
      </w:r>
      <w:proofErr w:type="spellStart"/>
      <w:r w:rsidRPr="5EE956C3" w:rsidR="5EE956C3">
        <w:rPr>
          <w:rFonts w:ascii="Arial" w:hAnsi="Arial" w:eastAsia="Arial" w:cs="Arial"/>
          <w:b w:val="0"/>
          <w:bCs w:val="0"/>
          <w:i w:val="0"/>
          <w:iCs w:val="0"/>
          <w:noProof w:val="0"/>
          <w:color w:val="000000" w:themeColor="text1" w:themeTint="FF" w:themeShade="FF"/>
          <w:sz w:val="24"/>
          <w:szCs w:val="24"/>
          <w:lang w:val="en-GB"/>
        </w:rPr>
        <w:t>n.d</w:t>
      </w:r>
      <w:proofErr w:type="spellEnd"/>
      <w:r w:rsidRPr="5EE956C3" w:rsidR="5EE956C3">
        <w:rPr>
          <w:rFonts w:ascii="Arial" w:hAnsi="Arial" w:eastAsia="Arial" w:cs="Arial"/>
          <w:b w:val="0"/>
          <w:bCs w:val="0"/>
          <w:i w:val="0"/>
          <w:iCs w:val="0"/>
          <w:noProof w:val="0"/>
          <w:color w:val="000000" w:themeColor="text1" w:themeTint="FF" w:themeShade="FF"/>
          <w:sz w:val="24"/>
          <w:szCs w:val="24"/>
          <w:lang w:val="en-GB"/>
        </w:rPr>
        <w:t xml:space="preserve">). This connecting back to Barlow’s previous statements where her ‘reactions and responses’ create the work rather than a methodology of process. The relevance of this statement above allows us to explore deeper into the word process. Refining the word process to just a viewed method would appear inadequate. Barlow’s process is not only informed by the action of making but the history of adapting her material. It would also appear that historical perspective would lend itself to process as Barlow’s large installations are configured in different given spaces which would inform her understanding of the historical architecture that the materials are positioned in. </w:t>
      </w:r>
    </w:p>
    <w:p w:rsidR="29470E60" w:rsidP="5EE956C3" w:rsidRDefault="29470E60" w14:paraId="39D1626B" w14:textId="3F1B81A1">
      <w:pPr>
        <w:spacing w:line="480" w:lineRule="auto"/>
        <w:jc w:val="center"/>
        <w:rPr>
          <w:rFonts w:ascii="Arial" w:hAnsi="Arial" w:eastAsia="Arial" w:cs="Arial"/>
          <w:color w:val="000000" w:themeColor="text1" w:themeTint="FF" w:themeShade="FF"/>
          <w:sz w:val="24"/>
          <w:szCs w:val="24"/>
        </w:rPr>
      </w:pPr>
      <w:r>
        <w:drawing>
          <wp:inline wp14:editId="0A6C3898" wp14:anchorId="24A0B1A6">
            <wp:extent cx="1766900" cy="2292195"/>
            <wp:effectExtent l="0" t="0" r="0" b="0"/>
            <wp:docPr id="42453115" name="" title=""/>
            <wp:cNvGraphicFramePr>
              <a:graphicFrameLocks noChangeAspect="1"/>
            </wp:cNvGraphicFramePr>
            <a:graphic>
              <a:graphicData uri="http://schemas.openxmlformats.org/drawingml/2006/picture">
                <pic:pic>
                  <pic:nvPicPr>
                    <pic:cNvPr id="0" name=""/>
                    <pic:cNvPicPr/>
                  </pic:nvPicPr>
                  <pic:blipFill>
                    <a:blip r:embed="Rdb487b56990441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66900" cy="2292195"/>
                    </a:xfrm>
                    <a:prstGeom prst="rect">
                      <a:avLst/>
                    </a:prstGeom>
                  </pic:spPr>
                </pic:pic>
              </a:graphicData>
            </a:graphic>
          </wp:inline>
        </w:drawing>
      </w:r>
    </w:p>
    <w:p w:rsidR="29470E60" w:rsidP="5EE956C3" w:rsidRDefault="29470E60" w14:paraId="306F5127" w14:textId="2796B6ED">
      <w:pPr>
        <w:pStyle w:val="Normal"/>
        <w:spacing w:line="480" w:lineRule="auto"/>
        <w:jc w:val="center"/>
        <w:rPr>
          <w:rFonts w:ascii="Arial" w:hAnsi="Arial" w:eastAsia="Arial" w:cs="Arial"/>
          <w:color w:val="000000" w:themeColor="text1" w:themeTint="FF" w:themeShade="FF"/>
          <w:sz w:val="24"/>
          <w:szCs w:val="24"/>
        </w:rPr>
      </w:pPr>
      <w:r w:rsidRPr="5EE956C3" w:rsidR="5EE956C3">
        <w:rPr>
          <w:rFonts w:ascii="Arial" w:hAnsi="Arial" w:eastAsia="Arial" w:cs="Arial"/>
          <w:color w:val="000000" w:themeColor="text1" w:themeTint="FF" w:themeShade="FF"/>
          <w:sz w:val="24"/>
          <w:szCs w:val="24"/>
        </w:rPr>
        <w:t>(Rembrandt, 1658).</w:t>
      </w:r>
    </w:p>
    <w:p w:rsidR="5EE956C3" w:rsidP="5EE956C3" w:rsidRDefault="5EE956C3" w14:paraId="5993B5FD" w14:textId="63812C12">
      <w:pPr>
        <w:pStyle w:val="Normal"/>
        <w:spacing w:line="480" w:lineRule="auto"/>
        <w:jc w:val="left"/>
        <w:rPr>
          <w:rFonts w:ascii="Arial" w:hAnsi="Arial" w:eastAsia="Arial" w:cs="Arial"/>
          <w:color w:val="000000" w:themeColor="text1" w:themeTint="FF" w:themeShade="FF"/>
          <w:sz w:val="24"/>
          <w:szCs w:val="24"/>
        </w:rPr>
      </w:pPr>
      <w:r w:rsidRPr="5EE956C3" w:rsidR="5EE956C3">
        <w:rPr>
          <w:rFonts w:ascii="Arial" w:hAnsi="Arial" w:eastAsia="Arial" w:cs="Arial"/>
          <w:color w:val="000000" w:themeColor="text1" w:themeTint="FF" w:themeShade="FF"/>
          <w:sz w:val="24"/>
          <w:szCs w:val="24"/>
        </w:rPr>
        <w:t>Precision</w:t>
      </w:r>
      <w:r w:rsidRPr="5EE956C3" w:rsidR="5EE956C3">
        <w:rPr>
          <w:rFonts w:ascii="Arial" w:hAnsi="Arial" w:eastAsia="Arial" w:cs="Arial"/>
          <w:color w:val="000000" w:themeColor="text1" w:themeTint="FF" w:themeShade="FF"/>
          <w:sz w:val="24"/>
          <w:szCs w:val="24"/>
        </w:rPr>
        <w:t xml:space="preserve"> </w:t>
      </w:r>
    </w:p>
    <w:p w:rsidR="1FC1B10D" w:rsidP="5EE956C3" w:rsidRDefault="1FC1B10D" w14:paraId="51D72B27" w14:textId="331C5BF4">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Rembrandt van Rijn is</w:t>
      </w:r>
      <w:r w:rsidRPr="5EE956C3" w:rsidR="5EE956C3">
        <w:rPr>
          <w:rFonts w:ascii="Arial" w:hAnsi="Arial" w:eastAsia="Arial" w:cs="Arial"/>
          <w:noProof w:val="0"/>
          <w:color w:val="000000" w:themeColor="text1" w:themeTint="FF" w:themeShade="FF"/>
          <w:sz w:val="24"/>
          <w:szCs w:val="24"/>
          <w:lang w:val="en-GB"/>
        </w:rPr>
        <w:t xml:space="preserve"> considered as one of the </w:t>
      </w:r>
      <w:r w:rsidRPr="5EE956C3" w:rsidR="5EE956C3">
        <w:rPr>
          <w:rFonts w:ascii="Arial" w:hAnsi="Arial" w:eastAsia="Arial" w:cs="Arial"/>
          <w:noProof w:val="0"/>
          <w:color w:val="000000" w:themeColor="text1" w:themeTint="FF" w:themeShade="FF"/>
          <w:sz w:val="24"/>
          <w:szCs w:val="24"/>
          <w:lang w:val="en-GB"/>
        </w:rPr>
        <w:t>greatest painters of the Dutch Golden Age. Jonathan Jones states ‘</w:t>
      </w:r>
      <w:r w:rsidRPr="5EE956C3" w:rsidR="5EE956C3">
        <w:rPr>
          <w:rFonts w:ascii="Arial" w:hAnsi="Arial" w:eastAsia="Arial" w:cs="Arial"/>
          <w:noProof w:val="0"/>
          <w:color w:val="000000" w:themeColor="text1" w:themeTint="FF" w:themeShade="FF"/>
          <w:sz w:val="24"/>
          <w:szCs w:val="24"/>
          <w:lang w:val="en-GB"/>
        </w:rPr>
        <w:t xml:space="preserve">’Rembrandt was unquestionably one of the world’s most accomplished painters.’’ (Jones, 2019). </w:t>
      </w:r>
      <w:r w:rsidRPr="5EE956C3" w:rsidR="5EE956C3">
        <w:rPr>
          <w:rFonts w:ascii="Arial" w:hAnsi="Arial" w:eastAsia="Arial" w:cs="Arial"/>
          <w:noProof w:val="0"/>
          <w:color w:val="000000" w:themeColor="text1" w:themeTint="FF" w:themeShade="FF"/>
          <w:sz w:val="24"/>
          <w:szCs w:val="24"/>
          <w:lang w:val="en-GB"/>
        </w:rPr>
        <w:t xml:space="preserve">His paintings are described as </w:t>
      </w:r>
      <w:r w:rsidRPr="5EE956C3" w:rsidR="5EE956C3">
        <w:rPr>
          <w:rFonts w:ascii="Arial" w:hAnsi="Arial" w:eastAsia="Arial" w:cs="Arial"/>
          <w:noProof w:val="0"/>
          <w:color w:val="000000" w:themeColor="text1" w:themeTint="FF" w:themeShade="FF"/>
          <w:sz w:val="24"/>
          <w:szCs w:val="24"/>
          <w:lang w:val="en-GB"/>
        </w:rPr>
        <w:t xml:space="preserve">‘’profound’’ </w:t>
      </w:r>
      <w:r w:rsidRPr="5EE956C3" w:rsidR="5EE956C3">
        <w:rPr>
          <w:rFonts w:ascii="Arial" w:hAnsi="Arial" w:eastAsia="Arial" w:cs="Arial"/>
          <w:noProof w:val="0"/>
          <w:color w:val="000000" w:themeColor="text1" w:themeTint="FF" w:themeShade="FF"/>
          <w:sz w:val="24"/>
          <w:szCs w:val="24"/>
          <w:lang w:val="en-GB"/>
        </w:rPr>
        <w:t>and</w:t>
      </w:r>
      <w:r w:rsidRPr="5EE956C3" w:rsidR="5EE956C3">
        <w:rPr>
          <w:rFonts w:ascii="Arial" w:hAnsi="Arial" w:eastAsia="Arial" w:cs="Arial"/>
          <w:noProof w:val="0"/>
          <w:color w:val="000000" w:themeColor="text1" w:themeTint="FF" w:themeShade="FF"/>
          <w:sz w:val="24"/>
          <w:szCs w:val="24"/>
          <w:lang w:val="en-GB"/>
        </w:rPr>
        <w:t xml:space="preserve"> ‘’skilful’’</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w:t>
      </w:r>
      <w:proofErr w:type="spellStart"/>
      <w:r w:rsidRPr="5EE956C3" w:rsidR="5EE956C3">
        <w:rPr>
          <w:rFonts w:ascii="Arial" w:hAnsi="Arial" w:eastAsia="Arial" w:cs="Arial"/>
          <w:noProof w:val="0"/>
          <w:color w:val="000000" w:themeColor="text1" w:themeTint="FF" w:themeShade="FF"/>
          <w:sz w:val="24"/>
          <w:szCs w:val="24"/>
          <w:lang w:val="en-GB"/>
        </w:rPr>
        <w:t>Zuffi</w:t>
      </w:r>
      <w:proofErr w:type="spellEnd"/>
      <w:r w:rsidRPr="5EE956C3" w:rsidR="5EE956C3">
        <w:rPr>
          <w:rFonts w:ascii="Arial" w:hAnsi="Arial" w:eastAsia="Arial" w:cs="Arial"/>
          <w:noProof w:val="0"/>
          <w:color w:val="000000" w:themeColor="text1" w:themeTint="FF" w:themeShade="FF"/>
          <w:sz w:val="24"/>
          <w:szCs w:val="24"/>
          <w:lang w:val="en-GB"/>
        </w:rPr>
        <w:t xml:space="preserve">, 2011) </w:t>
      </w:r>
      <w:r w:rsidRPr="5EE956C3" w:rsidR="5EE956C3">
        <w:rPr>
          <w:rFonts w:ascii="Arial" w:hAnsi="Arial" w:eastAsia="Arial" w:cs="Arial"/>
          <w:noProof w:val="0"/>
          <w:color w:val="000000" w:themeColor="text1" w:themeTint="FF" w:themeShade="FF"/>
          <w:sz w:val="24"/>
          <w:szCs w:val="24"/>
          <w:lang w:val="en-GB"/>
        </w:rPr>
        <w:t xml:space="preserve">which shows his craftmanship and commitment towards his subject. Rembrandt challenges all three keywords: process, precision and persistence. This can be exemplified in a </w:t>
      </w:r>
      <w:r w:rsidRPr="5EE956C3" w:rsidR="5EE956C3">
        <w:rPr>
          <w:rFonts w:ascii="Arial" w:hAnsi="Arial" w:eastAsia="Arial" w:cs="Arial"/>
          <w:noProof w:val="0"/>
          <w:color w:val="000000" w:themeColor="text1" w:themeTint="FF" w:themeShade="FF"/>
          <w:sz w:val="24"/>
          <w:szCs w:val="24"/>
          <w:lang w:val="en-GB"/>
        </w:rPr>
        <w:t>newspaper article</w:t>
      </w:r>
      <w:r w:rsidRPr="5EE956C3" w:rsidR="5EE956C3">
        <w:rPr>
          <w:rFonts w:ascii="Arial" w:hAnsi="Arial" w:eastAsia="Arial" w:cs="Arial"/>
          <w:noProof w:val="0"/>
          <w:color w:val="000000" w:themeColor="text1" w:themeTint="FF" w:themeShade="FF"/>
          <w:sz w:val="24"/>
          <w:szCs w:val="24"/>
          <w:lang w:val="en-GB"/>
        </w:rPr>
        <w:t xml:space="preserve">: </w:t>
      </w:r>
    </w:p>
    <w:p w:rsidR="59C1C6A3" w:rsidP="5EE956C3" w:rsidRDefault="59C1C6A3" w14:paraId="05945ED5" w14:textId="10505B7A">
      <w:pPr>
        <w:pStyle w:val="Normal"/>
        <w:spacing w:line="480" w:lineRule="auto"/>
        <w:ind w:left="720" w:firstLine="0"/>
        <w:jc w:val="left"/>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That relentless self-scrutiny still conditions how we think of art and of ourselves. With it, Rembrandt set out a template of what painting could be, how the physical matter of piled-up layers of paint, brushed, scratched, trowelled on, pasted over, can build into an image of what it feels to be alive, to face tragedy or death. (</w:t>
      </w:r>
      <w:r w:rsidRPr="5EE956C3" w:rsidR="5EE956C3">
        <w:rPr>
          <w:rFonts w:ascii="Arial" w:hAnsi="Arial" w:eastAsia="Arial" w:cs="Arial"/>
          <w:noProof w:val="0"/>
          <w:color w:val="000000" w:themeColor="text1" w:themeTint="FF" w:themeShade="FF"/>
          <w:sz w:val="24"/>
          <w:szCs w:val="24"/>
          <w:lang w:val="en-GB"/>
        </w:rPr>
        <w:t>Financial Times, 2005, p.</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2).</w:t>
      </w:r>
    </w:p>
    <w:p w:rsidR="29470E60" w:rsidP="5EE956C3" w:rsidRDefault="29470E60" w14:paraId="7777A0BF" w14:textId="34DA5BB6">
      <w:pPr>
        <w:pStyle w:val="Normal"/>
        <w:spacing w:line="480" w:lineRule="auto"/>
        <w:rPr>
          <w:rFonts w:ascii="Arial" w:hAnsi="Arial" w:eastAsia="Arial" w:cs="Arial"/>
          <w:b w:val="1"/>
          <w:bCs w:val="1"/>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What could be highlighted here is the mentioning of self-scrutiny. Although Jonathan Jones states that Rembrandt is seen as an ‘accomplished’ individual, what is more reflective in his work is his physicality to material, self and control. This statement configures all these elements where through the surface that Rembrandt worked upon there was something more extensive, a hint of what it feels like to be human. Supporting this statement ‘</w:t>
      </w:r>
      <w:r w:rsidRPr="5EE956C3" w:rsidR="5EE956C3">
        <w:rPr>
          <w:rFonts w:ascii="Arial" w:hAnsi="Arial" w:eastAsia="Arial" w:cs="Arial"/>
          <w:noProof w:val="0"/>
          <w:color w:val="000000" w:themeColor="text1" w:themeTint="FF" w:themeShade="FF"/>
          <w:sz w:val="24"/>
          <w:szCs w:val="24"/>
          <w:lang w:val="en-GB"/>
        </w:rPr>
        <w:t>’they make you feel the entire presence of a fellow human being.’’ (Jones, 2019).</w:t>
      </w:r>
      <w:r w:rsidRPr="5EE956C3" w:rsidR="5EE956C3">
        <w:rPr>
          <w:rFonts w:ascii="Arial" w:hAnsi="Arial" w:eastAsia="Arial" w:cs="Arial"/>
          <w:b w:val="1"/>
          <w:bCs w:val="1"/>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Despite the struggle that Rembrandt faced, his work reveals to us his strength through his posture and composition in his self-portraits, he appears to be in control. Rembrandt is sat with authority, he is dressed like a king wearing grand clothes ‘’</w:t>
      </w:r>
      <w:r w:rsidRPr="5EE956C3" w:rsidR="5EE956C3">
        <w:rPr>
          <w:rFonts w:ascii="Arial" w:hAnsi="Arial" w:eastAsia="Arial" w:cs="Arial"/>
          <w:noProof w:val="0"/>
          <w:color w:val="000000" w:themeColor="text1" w:themeTint="FF" w:themeShade="FF"/>
          <w:sz w:val="24"/>
          <w:szCs w:val="24"/>
          <w:lang w:val="en-GB"/>
        </w:rPr>
        <w:t>dress of art is in gold’’ (</w:t>
      </w:r>
      <w:proofErr w:type="spellStart"/>
      <w:r w:rsidRPr="5EE956C3" w:rsidR="5EE956C3">
        <w:rPr>
          <w:rFonts w:ascii="Arial" w:hAnsi="Arial" w:eastAsia="Arial" w:cs="Arial"/>
          <w:noProof w:val="0"/>
          <w:color w:val="000000" w:themeColor="text1" w:themeTint="FF" w:themeShade="FF"/>
          <w:sz w:val="24"/>
          <w:szCs w:val="24"/>
          <w:lang w:val="en-GB"/>
        </w:rPr>
        <w:t>Schama</w:t>
      </w:r>
      <w:proofErr w:type="spellEnd"/>
      <w:r w:rsidRPr="5EE956C3" w:rsidR="5EE956C3">
        <w:rPr>
          <w:rFonts w:ascii="Arial" w:hAnsi="Arial" w:eastAsia="Arial" w:cs="Arial"/>
          <w:noProof w:val="0"/>
          <w:color w:val="000000" w:themeColor="text1" w:themeTint="FF" w:themeShade="FF"/>
          <w:sz w:val="24"/>
          <w:szCs w:val="24"/>
          <w:lang w:val="en-GB"/>
        </w:rPr>
        <w:t>, 2014)</w:t>
      </w:r>
      <w:r w:rsidRPr="5EE956C3" w:rsidR="5EE956C3">
        <w:rPr>
          <w:rFonts w:ascii="Arial" w:hAnsi="Arial" w:eastAsia="Arial" w:cs="Arial"/>
          <w:noProof w:val="0"/>
          <w:color w:val="000000" w:themeColor="text1" w:themeTint="FF" w:themeShade="FF"/>
          <w:sz w:val="24"/>
          <w:szCs w:val="24"/>
          <w:lang w:val="en-GB"/>
        </w:rPr>
        <w:t xml:space="preserve">, he is holding a cane which shows his power. Simon </w:t>
      </w:r>
      <w:proofErr w:type="spellStart"/>
      <w:r w:rsidRPr="5EE956C3" w:rsidR="5EE956C3">
        <w:rPr>
          <w:rFonts w:ascii="Arial" w:hAnsi="Arial" w:eastAsia="Arial" w:cs="Arial"/>
          <w:noProof w:val="0"/>
          <w:color w:val="000000" w:themeColor="text1" w:themeTint="FF" w:themeShade="FF"/>
          <w:sz w:val="24"/>
          <w:szCs w:val="24"/>
          <w:lang w:val="en-GB"/>
        </w:rPr>
        <w:t>Schama</w:t>
      </w:r>
      <w:proofErr w:type="spellEnd"/>
      <w:r w:rsidRPr="5EE956C3" w:rsidR="5EE956C3">
        <w:rPr>
          <w:rFonts w:ascii="Arial" w:hAnsi="Arial" w:eastAsia="Arial" w:cs="Arial"/>
          <w:noProof w:val="0"/>
          <w:color w:val="000000" w:themeColor="text1" w:themeTint="FF" w:themeShade="FF"/>
          <w:sz w:val="24"/>
          <w:szCs w:val="24"/>
          <w:lang w:val="en-GB"/>
        </w:rPr>
        <w:t xml:space="preserve"> describes that cane as ‘</w:t>
      </w:r>
      <w:r w:rsidRPr="5EE956C3" w:rsidR="5EE956C3">
        <w:rPr>
          <w:rFonts w:ascii="Arial" w:hAnsi="Arial" w:eastAsia="Arial" w:cs="Arial"/>
          <w:noProof w:val="0"/>
          <w:color w:val="000000" w:themeColor="text1" w:themeTint="FF" w:themeShade="FF"/>
          <w:sz w:val="24"/>
          <w:szCs w:val="24"/>
          <w:lang w:val="en-GB"/>
        </w:rPr>
        <w:t>’the stick of authority’’ (</w:t>
      </w:r>
      <w:proofErr w:type="spellStart"/>
      <w:r w:rsidRPr="5EE956C3" w:rsidR="5EE956C3">
        <w:rPr>
          <w:rFonts w:ascii="Arial" w:hAnsi="Arial" w:eastAsia="Arial" w:cs="Arial"/>
          <w:noProof w:val="0"/>
          <w:color w:val="000000" w:themeColor="text1" w:themeTint="FF" w:themeShade="FF"/>
          <w:sz w:val="24"/>
          <w:szCs w:val="24"/>
          <w:lang w:val="en-GB"/>
        </w:rPr>
        <w:t>Schama</w:t>
      </w:r>
      <w:proofErr w:type="spellEnd"/>
      <w:r w:rsidRPr="5EE956C3" w:rsidR="5EE956C3">
        <w:rPr>
          <w:rFonts w:ascii="Arial" w:hAnsi="Arial" w:eastAsia="Arial" w:cs="Arial"/>
          <w:noProof w:val="0"/>
          <w:color w:val="000000" w:themeColor="text1" w:themeTint="FF" w:themeShade="FF"/>
          <w:sz w:val="24"/>
          <w:szCs w:val="24"/>
          <w:lang w:val="en-GB"/>
        </w:rPr>
        <w:t xml:space="preserve">, 2014). </w:t>
      </w:r>
      <w:r w:rsidRPr="5EE956C3" w:rsidR="5EE956C3">
        <w:rPr>
          <w:rFonts w:ascii="Arial" w:hAnsi="Arial" w:eastAsia="Arial" w:cs="Arial"/>
          <w:noProof w:val="0"/>
          <w:color w:val="000000" w:themeColor="text1" w:themeTint="FF" w:themeShade="FF"/>
          <w:sz w:val="24"/>
          <w:szCs w:val="24"/>
          <w:lang w:val="en-GB"/>
        </w:rPr>
        <w:t xml:space="preserve">His prodigious stomach arguably suggests that he has wealth and could have a feast, all these things in which suggest to us Rembrandts richness and power. In addition, Rembrandts hands are emphasised in the light, they are not hidden away – he has control, he is able to grab what is his and declare it. His hands reveal to us his mastery towards his subject and the paintbrush, the precision and control that he can undertake. Rembrandt is portraying that although the shadow </w:t>
      </w:r>
      <w:r w:rsidRPr="5EE956C3" w:rsidR="5EE956C3">
        <w:rPr>
          <w:rFonts w:ascii="Arial" w:hAnsi="Arial" w:eastAsia="Arial" w:cs="Arial"/>
          <w:noProof w:val="0"/>
          <w:color w:val="000000" w:themeColor="text1" w:themeTint="FF" w:themeShade="FF"/>
          <w:sz w:val="24"/>
          <w:szCs w:val="24"/>
          <w:lang w:val="en-GB"/>
        </w:rPr>
        <w:t>falls upon</w:t>
      </w:r>
      <w:r w:rsidRPr="5EE956C3" w:rsidR="5EE956C3">
        <w:rPr>
          <w:rFonts w:ascii="Arial" w:hAnsi="Arial" w:eastAsia="Arial" w:cs="Arial"/>
          <w:noProof w:val="0"/>
          <w:color w:val="000000" w:themeColor="text1" w:themeTint="FF" w:themeShade="FF"/>
          <w:sz w:val="24"/>
          <w:szCs w:val="24"/>
          <w:lang w:val="en-GB"/>
        </w:rPr>
        <w:t xml:space="preserve"> his face in times of difficulty, he will not be forsaken nor defeated ('Looking for Rembrandt’, 2019).</w:t>
      </w:r>
    </w:p>
    <w:p w:rsidR="17902624" w:rsidP="5EE956C3" w:rsidRDefault="17902624" w14:paraId="196E5F89" w14:textId="25E1EB2A">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Drawing back to the beginning point, Rembrandt is recognised for his working process and application towards his materials and the canvas. In a book titled </w:t>
      </w:r>
      <w:r w:rsidRPr="5EE956C3" w:rsidR="5EE956C3">
        <w:rPr>
          <w:rFonts w:ascii="Arial" w:hAnsi="Arial" w:eastAsia="Arial" w:cs="Arial"/>
          <w:b w:val="0"/>
          <w:bCs w:val="0"/>
          <w:i w:val="1"/>
          <w:iCs w:val="1"/>
          <w:noProof w:val="0"/>
          <w:color w:val="000000" w:themeColor="text1" w:themeTint="FF" w:themeShade="FF"/>
          <w:sz w:val="24"/>
          <w:szCs w:val="24"/>
          <w:lang w:val="en-GB"/>
        </w:rPr>
        <w:t>Rembrandt’s Enterprise</w:t>
      </w:r>
      <w:r w:rsidRPr="5EE956C3" w:rsidR="5EE956C3">
        <w:rPr>
          <w:rFonts w:ascii="Arial" w:hAnsi="Arial" w:eastAsia="Arial" w:cs="Arial"/>
          <w:b w:val="0"/>
          <w:bCs w:val="0"/>
          <w:i w:val="1"/>
          <w:iCs w:val="1"/>
          <w:noProof w:val="0"/>
          <w:color w:val="000000" w:themeColor="text1" w:themeTint="FF" w:themeShade="FF"/>
          <w:sz w:val="24"/>
          <w:szCs w:val="24"/>
          <w:lang w:val="en-GB"/>
        </w:rPr>
        <w:t>:</w:t>
      </w:r>
      <w:r w:rsidRPr="5EE956C3" w:rsidR="5EE956C3">
        <w:rPr>
          <w:rFonts w:ascii="Arial" w:hAnsi="Arial" w:eastAsia="Arial" w:cs="Arial"/>
          <w:b w:val="0"/>
          <w:bCs w:val="0"/>
          <w:i w:val="1"/>
          <w:iCs w:val="1"/>
          <w:noProof w:val="0"/>
          <w:color w:val="000000" w:themeColor="text1" w:themeTint="FF" w:themeShade="FF"/>
          <w:sz w:val="24"/>
          <w:szCs w:val="24"/>
          <w:lang w:val="en-GB"/>
        </w:rPr>
        <w:t xml:space="preserve"> </w:t>
      </w:r>
      <w:r w:rsidRPr="5EE956C3" w:rsidR="5EE956C3">
        <w:rPr>
          <w:rFonts w:ascii="Arial" w:hAnsi="Arial" w:eastAsia="Arial" w:cs="Arial"/>
          <w:b w:val="0"/>
          <w:bCs w:val="0"/>
          <w:i w:val="1"/>
          <w:iCs w:val="1"/>
          <w:noProof w:val="0"/>
          <w:color w:val="000000" w:themeColor="text1" w:themeTint="FF" w:themeShade="FF"/>
          <w:sz w:val="24"/>
          <w:szCs w:val="24"/>
          <w:lang w:val="en-GB"/>
        </w:rPr>
        <w:t>The</w:t>
      </w:r>
      <w:r w:rsidRPr="5EE956C3" w:rsidR="5EE956C3">
        <w:rPr>
          <w:rFonts w:ascii="Arial" w:hAnsi="Arial" w:eastAsia="Arial" w:cs="Arial"/>
          <w:b w:val="0"/>
          <w:bCs w:val="0"/>
          <w:i w:val="1"/>
          <w:iCs w:val="1"/>
          <w:noProof w:val="0"/>
          <w:color w:val="000000" w:themeColor="text1" w:themeTint="FF" w:themeShade="FF"/>
          <w:sz w:val="24"/>
          <w:szCs w:val="24"/>
          <w:lang w:val="en-GB"/>
        </w:rPr>
        <w:t xml:space="preserve"> Studio and the Market</w:t>
      </w:r>
      <w:r w:rsidRPr="5EE956C3" w:rsidR="5EE956C3">
        <w:rPr>
          <w:rFonts w:ascii="Arial" w:hAnsi="Arial" w:eastAsia="Arial" w:cs="Arial"/>
          <w:b w:val="0"/>
          <w:bCs w:val="0"/>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 xml:space="preserve">the author describes Rembrandts process as </w:t>
      </w:r>
      <w:r w:rsidRPr="5EE956C3" w:rsidR="5EE956C3">
        <w:rPr>
          <w:rFonts w:ascii="Arial" w:hAnsi="Arial" w:eastAsia="Arial" w:cs="Arial"/>
          <w:noProof w:val="0"/>
          <w:color w:val="000000" w:themeColor="text1" w:themeTint="FF" w:themeShade="FF"/>
          <w:sz w:val="24"/>
          <w:szCs w:val="24"/>
          <w:lang w:val="en-GB"/>
        </w:rPr>
        <w:t>‘’distinctive... in the way he applies paint’’ (Alpers, 1988).</w:t>
      </w:r>
      <w:r w:rsidRPr="5EE956C3" w:rsidR="5EE956C3">
        <w:rPr>
          <w:rFonts w:ascii="Arial" w:hAnsi="Arial" w:eastAsia="Arial" w:cs="Arial"/>
          <w:noProof w:val="0"/>
          <w:color w:val="000000" w:themeColor="text1" w:themeTint="FF" w:themeShade="FF"/>
          <w:sz w:val="24"/>
          <w:szCs w:val="24"/>
          <w:lang w:val="en-GB"/>
        </w:rPr>
        <w:t xml:space="preserve"> His ability to shift obscurity towards his struggle and strength reveals us to more, that material connecting back to this overall theme of precision with the paint </w:t>
      </w:r>
      <w:r w:rsidRPr="5EE956C3" w:rsidR="5EE956C3">
        <w:rPr>
          <w:rFonts w:ascii="Arial" w:hAnsi="Arial" w:eastAsia="Arial" w:cs="Arial"/>
          <w:noProof w:val="0"/>
          <w:color w:val="000000" w:themeColor="text1" w:themeTint="FF" w:themeShade="FF"/>
          <w:sz w:val="24"/>
          <w:szCs w:val="24"/>
          <w:lang w:val="en-GB"/>
        </w:rPr>
        <w:t xml:space="preserve">‘’drawing our attention to the paint itself rather than to the objects’’ (Alpers, 1988). </w:t>
      </w:r>
      <w:r w:rsidRPr="5EE956C3" w:rsidR="5EE956C3">
        <w:rPr>
          <w:rFonts w:ascii="Arial" w:hAnsi="Arial" w:eastAsia="Arial" w:cs="Arial"/>
          <w:noProof w:val="0"/>
          <w:color w:val="000000" w:themeColor="text1" w:themeTint="FF" w:themeShade="FF"/>
          <w:sz w:val="24"/>
          <w:szCs w:val="24"/>
          <w:lang w:val="en-GB"/>
        </w:rPr>
        <w:t>This shows his ability to control the way he positions and can diverge away from a simplistic method of working, although Rembrandts subject matter remains a strength where his self-portraits show us a truth and vulnerability, the paint and technique in which he delivers can reveal, not the process but his thoughts and inner feelings on the surface, Rembrandt persevering with his subject and material in order to achieve this. The paintings encourage the engagement of the human's eye, whereas seen above in the painting, we see words in texts or books where people describe his work to</w:t>
      </w:r>
      <w:r w:rsidRPr="5EE956C3" w:rsidR="5EE956C3">
        <w:rPr>
          <w:rFonts w:ascii="Arial" w:hAnsi="Arial" w:eastAsia="Arial" w:cs="Arial"/>
          <w:b w:val="0"/>
          <w:bCs w:val="0"/>
          <w:noProof w:val="0"/>
          <w:color w:val="000000" w:themeColor="text1" w:themeTint="FF" w:themeShade="FF"/>
          <w:sz w:val="24"/>
          <w:szCs w:val="24"/>
          <w:lang w:val="en-GB"/>
        </w:rPr>
        <w:t xml:space="preserve"> </w:t>
      </w:r>
      <w:r w:rsidRPr="5EE956C3" w:rsidR="5EE956C3">
        <w:rPr>
          <w:rFonts w:ascii="Arial" w:hAnsi="Arial" w:eastAsia="Arial" w:cs="Arial"/>
          <w:b w:val="0"/>
          <w:bCs w:val="0"/>
          <w:noProof w:val="0"/>
          <w:color w:val="000000" w:themeColor="text1" w:themeTint="FF" w:themeShade="FF"/>
          <w:sz w:val="24"/>
          <w:szCs w:val="24"/>
          <w:lang w:val="en-GB"/>
        </w:rPr>
        <w:t>‘’</w:t>
      </w:r>
      <w:r w:rsidRPr="5EE956C3" w:rsidR="5EE956C3">
        <w:rPr>
          <w:rFonts w:ascii="Arial" w:hAnsi="Arial" w:eastAsia="Arial" w:cs="Arial"/>
          <w:b w:val="0"/>
          <w:bCs w:val="0"/>
          <w:noProof w:val="0"/>
          <w:color w:val="000000" w:themeColor="text1" w:themeTint="FF" w:themeShade="FF"/>
          <w:sz w:val="24"/>
          <w:szCs w:val="24"/>
          <w:lang w:val="en-GB"/>
        </w:rPr>
        <w:t>emerge</w:t>
      </w:r>
      <w:r w:rsidRPr="5EE956C3" w:rsidR="5EE956C3">
        <w:rPr>
          <w:rFonts w:ascii="Arial" w:hAnsi="Arial" w:eastAsia="Arial" w:cs="Arial"/>
          <w:b w:val="0"/>
          <w:bCs w:val="0"/>
          <w:noProof w:val="0"/>
          <w:color w:val="000000" w:themeColor="text1" w:themeTint="FF" w:themeShade="FF"/>
          <w:sz w:val="24"/>
          <w:szCs w:val="24"/>
          <w:lang w:val="en-GB"/>
        </w:rPr>
        <w:t>’</w:t>
      </w:r>
      <w:r w:rsidRPr="5EE956C3" w:rsidR="5EE956C3">
        <w:rPr>
          <w:rFonts w:ascii="Arial" w:hAnsi="Arial" w:eastAsia="Arial" w:cs="Arial"/>
          <w:b w:val="0"/>
          <w:bCs w:val="0"/>
          <w:noProof w:val="0"/>
          <w:color w:val="000000" w:themeColor="text1" w:themeTint="FF" w:themeShade="FF"/>
          <w:sz w:val="24"/>
          <w:szCs w:val="24"/>
          <w:lang w:val="en-GB"/>
        </w:rPr>
        <w:t>’</w:t>
      </w:r>
      <w:r w:rsidRPr="5EE956C3" w:rsidR="5EE956C3">
        <w:rPr>
          <w:rFonts w:ascii="Arial" w:hAnsi="Arial" w:eastAsia="Arial" w:cs="Arial"/>
          <w:b w:val="0"/>
          <w:bCs w:val="0"/>
          <w:noProof w:val="0"/>
          <w:color w:val="000000" w:themeColor="text1" w:themeTint="FF" w:themeShade="FF"/>
          <w:sz w:val="24"/>
          <w:szCs w:val="24"/>
          <w:lang w:val="en-GB"/>
        </w:rPr>
        <w:t xml:space="preserve"> or ‘’depict’’ (Alpers, 1988).</w:t>
      </w:r>
      <w:r w:rsidRPr="5EE956C3" w:rsidR="5EE956C3">
        <w:rPr>
          <w:rFonts w:ascii="Arial" w:hAnsi="Arial" w:eastAsia="Arial" w:cs="Arial"/>
          <w:noProof w:val="0"/>
          <w:color w:val="000000" w:themeColor="text1" w:themeTint="FF" w:themeShade="FF"/>
          <w:sz w:val="24"/>
          <w:szCs w:val="24"/>
          <w:lang w:val="en-GB"/>
        </w:rPr>
        <w:t xml:space="preserve"> Rembrandt may have wanted the viewer to feel the need to search for more, perhaps in a similar way to Rembrandt, always searching and challenging himself to be greater. </w:t>
      </w:r>
    </w:p>
    <w:p w:rsidR="29470E60" w:rsidP="5EE956C3" w:rsidRDefault="29470E60" w14:paraId="274AEB84" w14:textId="1B3E3BD4">
      <w:pPr>
        <w:pStyle w:val="Normal"/>
        <w:spacing w:line="480" w:lineRule="auto"/>
        <w:jc w:val="center"/>
        <w:rPr>
          <w:rFonts w:ascii="Arial" w:hAnsi="Arial" w:eastAsia="Arial" w:cs="Arial"/>
          <w:color w:val="000000" w:themeColor="text1" w:themeTint="FF" w:themeShade="FF"/>
          <w:sz w:val="24"/>
          <w:szCs w:val="24"/>
        </w:rPr>
      </w:pPr>
      <w:r>
        <w:drawing>
          <wp:inline wp14:editId="52981CC2" wp14:anchorId="2820AD40">
            <wp:extent cx="1752600" cy="2092657"/>
            <wp:effectExtent l="0" t="0" r="0" b="0"/>
            <wp:docPr id="1052112989" name="" title=""/>
            <wp:cNvGraphicFramePr>
              <a:graphicFrameLocks noChangeAspect="1"/>
            </wp:cNvGraphicFramePr>
            <a:graphic>
              <a:graphicData uri="http://schemas.openxmlformats.org/drawingml/2006/picture">
                <pic:pic>
                  <pic:nvPicPr>
                    <pic:cNvPr id="0" name=""/>
                    <pic:cNvPicPr/>
                  </pic:nvPicPr>
                  <pic:blipFill>
                    <a:blip r:embed="R14e9f661d7ea41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52600" cy="2092657"/>
                    </a:xfrm>
                    <a:prstGeom prst="rect">
                      <a:avLst/>
                    </a:prstGeom>
                  </pic:spPr>
                </pic:pic>
              </a:graphicData>
            </a:graphic>
          </wp:inline>
        </w:drawing>
      </w:r>
    </w:p>
    <w:p w:rsidR="29470E60" w:rsidP="5EE956C3" w:rsidRDefault="29470E60" w14:paraId="186390A9" w14:textId="4A92974E">
      <w:pPr>
        <w:pStyle w:val="Normal"/>
        <w:spacing w:line="480" w:lineRule="auto"/>
        <w:jc w:val="center"/>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color w:val="000000" w:themeColor="text1" w:themeTint="FF" w:themeShade="FF"/>
          <w:sz w:val="24"/>
          <w:szCs w:val="24"/>
        </w:rPr>
        <w:t>(Auerbach, 1960).</w:t>
      </w:r>
    </w:p>
    <w:p w:rsidR="5EE956C3" w:rsidP="5EE956C3" w:rsidRDefault="5EE956C3" w14:paraId="75921BD0" w14:textId="6D1F983A">
      <w:pPr>
        <w:pStyle w:val="Normal"/>
        <w:spacing w:line="480" w:lineRule="auto"/>
        <w:jc w:val="left"/>
        <w:rPr>
          <w:rFonts w:ascii="Arial" w:hAnsi="Arial" w:eastAsia="Arial" w:cs="Arial"/>
          <w:color w:val="000000" w:themeColor="text1" w:themeTint="FF" w:themeShade="FF"/>
          <w:sz w:val="24"/>
          <w:szCs w:val="24"/>
        </w:rPr>
      </w:pPr>
      <w:r w:rsidRPr="5EE956C3" w:rsidR="5EE956C3">
        <w:rPr>
          <w:rFonts w:ascii="Arial" w:hAnsi="Arial" w:eastAsia="Arial" w:cs="Arial"/>
          <w:color w:val="000000" w:themeColor="text1" w:themeTint="FF" w:themeShade="FF"/>
          <w:sz w:val="24"/>
          <w:szCs w:val="24"/>
        </w:rPr>
        <w:t>Persistence</w:t>
      </w:r>
    </w:p>
    <w:p w:rsidR="17902624" w:rsidP="5EE956C3" w:rsidRDefault="17902624" w14:paraId="294D65A2" w14:textId="1D2FBA51">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‘’I am very interested to see what will happen if I go on working’’</w:t>
      </w:r>
      <w:r w:rsidRPr="5EE956C3" w:rsidR="5EE956C3">
        <w:rPr>
          <w:rFonts w:ascii="Arial" w:hAnsi="Arial" w:eastAsia="Arial" w:cs="Arial"/>
          <w:b w:val="0"/>
          <w:bCs w:val="0"/>
          <w:noProof w:val="0"/>
          <w:color w:val="000000" w:themeColor="text1" w:themeTint="FF" w:themeShade="FF"/>
          <w:sz w:val="24"/>
          <w:szCs w:val="24"/>
          <w:lang w:val="en-GB"/>
        </w:rPr>
        <w:t xml:space="preserve"> </w:t>
      </w:r>
      <w:r w:rsidRPr="5EE956C3" w:rsidR="5EE956C3">
        <w:rPr>
          <w:rFonts w:ascii="Arial" w:hAnsi="Arial" w:eastAsia="Arial" w:cs="Arial"/>
          <w:b w:val="0"/>
          <w:bCs w:val="0"/>
          <w:noProof w:val="0"/>
          <w:color w:val="000000" w:themeColor="text1" w:themeTint="FF" w:themeShade="FF"/>
          <w:sz w:val="24"/>
          <w:szCs w:val="24"/>
          <w:lang w:val="en-GB"/>
        </w:rPr>
        <w:t>(Cork, 2015)</w:t>
      </w:r>
      <w:r w:rsidRPr="5EE956C3" w:rsidR="5EE956C3">
        <w:rPr>
          <w:rFonts w:ascii="Arial" w:hAnsi="Arial" w:eastAsia="Arial" w:cs="Arial"/>
          <w:b w:val="0"/>
          <w:bCs w:val="0"/>
          <w:noProof w:val="0"/>
          <w:color w:val="000000" w:themeColor="text1" w:themeTint="FF" w:themeShade="FF"/>
          <w:sz w:val="24"/>
          <w:szCs w:val="24"/>
          <w:lang w:val="en-GB"/>
        </w:rPr>
        <w:t xml:space="preserve">, </w:t>
      </w:r>
      <w:r w:rsidRPr="5EE956C3" w:rsidR="5EE956C3">
        <w:rPr>
          <w:rFonts w:ascii="Arial" w:hAnsi="Arial" w:eastAsia="Arial" w:cs="Arial"/>
          <w:b w:val="0"/>
          <w:bCs w:val="0"/>
          <w:noProof w:val="0"/>
          <w:color w:val="000000" w:themeColor="text1" w:themeTint="FF" w:themeShade="FF"/>
          <w:sz w:val="24"/>
          <w:szCs w:val="24"/>
          <w:lang w:val="en-GB"/>
        </w:rPr>
        <w:t>F</w:t>
      </w:r>
      <w:r w:rsidRPr="5EE956C3" w:rsidR="5EE956C3">
        <w:rPr>
          <w:rFonts w:ascii="Arial" w:hAnsi="Arial" w:eastAsia="Arial" w:cs="Arial"/>
          <w:noProof w:val="0"/>
          <w:color w:val="000000" w:themeColor="text1" w:themeTint="FF" w:themeShade="FF"/>
          <w:sz w:val="24"/>
          <w:szCs w:val="24"/>
          <w:lang w:val="en-GB"/>
        </w:rPr>
        <w:t xml:space="preserve">rank Auerbach states. I feel that this reflects upon his commitment, graft and process as an artist. Auerbach challenges his materials through persevering and creating a surface that can be subconsciously reiterated after time, and time again. In response to a question discussing what he hopes to achieve, Auerbach replies; </w:t>
      </w:r>
      <w:r w:rsidRPr="5EE956C3" w:rsidR="5EE956C3">
        <w:rPr>
          <w:rFonts w:ascii="Arial" w:hAnsi="Arial" w:eastAsia="Arial" w:cs="Arial"/>
          <w:noProof w:val="0"/>
          <w:color w:val="000000" w:themeColor="text1" w:themeTint="FF" w:themeShade="FF"/>
          <w:sz w:val="24"/>
          <w:szCs w:val="24"/>
          <w:lang w:val="en-GB"/>
        </w:rPr>
        <w:t>‘I’m not hoping to...paint another picture... there are enough.’’ (Lampert, 2015)</w:t>
      </w:r>
      <w:r w:rsidRPr="5EE956C3" w:rsidR="5EE956C3">
        <w:rPr>
          <w:rFonts w:ascii="Arial" w:hAnsi="Arial" w:eastAsia="Arial" w:cs="Arial"/>
          <w:noProof w:val="0"/>
          <w:color w:val="000000" w:themeColor="text1" w:themeTint="FF" w:themeShade="FF"/>
          <w:sz w:val="24"/>
          <w:szCs w:val="24"/>
          <w:lang w:val="en-GB"/>
        </w:rPr>
        <w:t xml:space="preserve">. What I gather from this, is Auerbach’s complexity and approach to his subject, point of view and surface. He is exploring what it means to perceive something vaster. When viewing the work of Auerbach, this is noticeable in his portraits where the marks form his perception of what he visually encounters. Auerbach and his work consists of an indifference of simplistic application, yet a greater depth, he is not trying to achieve the ordinary portrait, the ordinary landscape, but something that reveals great truth in context Catherine Lampert discuses </w:t>
      </w:r>
      <w:r w:rsidRPr="5EE956C3" w:rsidR="5EE956C3">
        <w:rPr>
          <w:rFonts w:ascii="Arial" w:hAnsi="Arial" w:eastAsia="Arial" w:cs="Arial"/>
          <w:noProof w:val="0"/>
          <w:color w:val="000000" w:themeColor="text1" w:themeTint="FF" w:themeShade="FF"/>
          <w:sz w:val="24"/>
          <w:szCs w:val="24"/>
          <w:lang w:val="en-GB"/>
        </w:rPr>
        <w:t xml:space="preserve">‘’Like many of Auerbach’s sayings, this is more complex than it seems.’’ (Lampert, 2015).  </w:t>
      </w:r>
      <w:r w:rsidRPr="5EE956C3" w:rsidR="5EE956C3">
        <w:rPr>
          <w:rFonts w:ascii="Arial" w:hAnsi="Arial" w:eastAsia="Arial" w:cs="Arial"/>
          <w:noProof w:val="0"/>
          <w:color w:val="000000" w:themeColor="text1" w:themeTint="FF" w:themeShade="FF"/>
          <w:sz w:val="24"/>
          <w:szCs w:val="24"/>
          <w:lang w:val="en-GB"/>
        </w:rPr>
        <w:t xml:space="preserve">Auerbach arguably is not a direct mythologist, but someone who explores the persistence of process; similarly, to </w:t>
      </w:r>
      <w:proofErr w:type="spellStart"/>
      <w:r w:rsidRPr="5EE956C3" w:rsidR="5EE956C3">
        <w:rPr>
          <w:rFonts w:ascii="Arial" w:hAnsi="Arial" w:eastAsia="Arial" w:cs="Arial"/>
          <w:noProof w:val="0"/>
          <w:color w:val="000000" w:themeColor="text1" w:themeTint="FF" w:themeShade="FF"/>
          <w:sz w:val="24"/>
          <w:szCs w:val="24"/>
          <w:lang w:val="en-GB"/>
        </w:rPr>
        <w:t>Phyllida</w:t>
      </w:r>
      <w:proofErr w:type="spellEnd"/>
      <w:r w:rsidRPr="5EE956C3" w:rsidR="5EE956C3">
        <w:rPr>
          <w:rFonts w:ascii="Arial" w:hAnsi="Arial" w:eastAsia="Arial" w:cs="Arial"/>
          <w:noProof w:val="0"/>
          <w:color w:val="000000" w:themeColor="text1" w:themeTint="FF" w:themeShade="FF"/>
          <w:sz w:val="24"/>
          <w:szCs w:val="24"/>
          <w:lang w:val="en-GB"/>
        </w:rPr>
        <w:t xml:space="preserve"> Barlow, where she discusses her process and how the materials may change over time - as further mentioned above. There is a connection here between these artists, where Auerbach is constantly challenging and altering his approach to the canvas. This can be underlined in a conversation with Auerbach where he mentions </w:t>
      </w:r>
      <w:r w:rsidRPr="5EE956C3" w:rsidR="5EE956C3">
        <w:rPr>
          <w:rFonts w:ascii="Arial" w:hAnsi="Arial" w:eastAsia="Arial" w:cs="Arial"/>
          <w:noProof w:val="0"/>
          <w:color w:val="000000" w:themeColor="text1" w:themeTint="FF" w:themeShade="FF"/>
          <w:sz w:val="24"/>
          <w:szCs w:val="24"/>
          <w:lang w:val="en-GB"/>
        </w:rPr>
        <w:t xml:space="preserve">‘’the process of painting... Is so painful and goes on for so long. I have, some people sit for me and I go on doing it and go on...’’. (Cork, 2015). </w:t>
      </w:r>
      <w:r w:rsidRPr="5EE956C3" w:rsidR="5EE956C3">
        <w:rPr>
          <w:rFonts w:ascii="Arial" w:hAnsi="Arial" w:eastAsia="Arial" w:cs="Arial"/>
          <w:noProof w:val="0"/>
          <w:color w:val="000000" w:themeColor="text1" w:themeTint="FF" w:themeShade="FF"/>
          <w:sz w:val="24"/>
          <w:szCs w:val="24"/>
          <w:lang w:val="en-GB"/>
        </w:rPr>
        <w:t xml:space="preserve">The relevance of this quote is the duration of the process. Auerbach is telling us how there is a need for constant adaptions and need to fulfil his outlook upon the sitter. There is a struggle, yet he </w:t>
      </w:r>
      <w:r w:rsidRPr="5EE956C3" w:rsidR="5EE956C3">
        <w:rPr>
          <w:rFonts w:ascii="Arial" w:hAnsi="Arial" w:eastAsia="Arial" w:cs="Arial"/>
          <w:noProof w:val="0"/>
          <w:color w:val="000000" w:themeColor="text1" w:themeTint="FF" w:themeShade="FF"/>
          <w:sz w:val="24"/>
          <w:szCs w:val="24"/>
          <w:lang w:val="en-GB"/>
        </w:rPr>
        <w:t>perseveres</w:t>
      </w:r>
      <w:r w:rsidRPr="5EE956C3" w:rsidR="5EE956C3">
        <w:rPr>
          <w:rFonts w:ascii="Arial" w:hAnsi="Arial" w:eastAsia="Arial" w:cs="Arial"/>
          <w:noProof w:val="0"/>
          <w:color w:val="000000" w:themeColor="text1" w:themeTint="FF" w:themeShade="FF"/>
          <w:sz w:val="24"/>
          <w:szCs w:val="24"/>
          <w:lang w:val="en-GB"/>
        </w:rPr>
        <w:t xml:space="preserve"> regardless.</w:t>
      </w:r>
      <w:r w:rsidRPr="5EE956C3" w:rsidR="5EE956C3">
        <w:rPr>
          <w:rFonts w:ascii="Arial" w:hAnsi="Arial" w:eastAsia="Arial" w:cs="Arial"/>
          <w:noProof w:val="0"/>
          <w:color w:val="000000" w:themeColor="text1" w:themeTint="FF" w:themeShade="FF"/>
          <w:sz w:val="24"/>
          <w:szCs w:val="24"/>
          <w:lang w:val="en-GB"/>
        </w:rPr>
        <w:t xml:space="preserve"> </w:t>
      </w:r>
    </w:p>
    <w:p w:rsidR="17902624" w:rsidP="5EE956C3" w:rsidRDefault="17902624" w14:paraId="2F12B300" w14:textId="59281C49">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The keyword persistence is something in which Auerbach strongly connects with, his use of time and dedication to his subject is remarkable </w:t>
      </w:r>
      <w:r w:rsidRPr="5EE956C3" w:rsidR="5EE956C3">
        <w:rPr>
          <w:rFonts w:ascii="Arial" w:hAnsi="Arial" w:eastAsia="Arial" w:cs="Arial"/>
          <w:noProof w:val="0"/>
          <w:color w:val="000000" w:themeColor="text1" w:themeTint="FF" w:themeShade="FF"/>
          <w:sz w:val="24"/>
          <w:szCs w:val="24"/>
          <w:lang w:val="en-GB"/>
        </w:rPr>
        <w:t xml:space="preserve">‘’he works every day, constantly returning...’’ (Tate, </w:t>
      </w:r>
      <w:proofErr w:type="spellStart"/>
      <w:r w:rsidRPr="5EE956C3" w:rsidR="5EE956C3">
        <w:rPr>
          <w:rFonts w:ascii="Arial" w:hAnsi="Arial" w:eastAsia="Arial" w:cs="Arial"/>
          <w:noProof w:val="0"/>
          <w:color w:val="000000" w:themeColor="text1" w:themeTint="FF" w:themeShade="FF"/>
          <w:sz w:val="24"/>
          <w:szCs w:val="24"/>
          <w:lang w:val="en-GB"/>
        </w:rPr>
        <w:t>n.d</w:t>
      </w:r>
      <w:proofErr w:type="spellEnd"/>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 xml:space="preserve">The Oxford Dictionary describes the word persistence to be a </w:t>
      </w:r>
      <w:r w:rsidRPr="5EE956C3" w:rsidR="5EE956C3">
        <w:rPr>
          <w:rFonts w:ascii="Arial" w:hAnsi="Arial" w:eastAsia="Arial" w:cs="Arial"/>
          <w:noProof w:val="0"/>
          <w:color w:val="000000" w:themeColor="text1" w:themeTint="FF" w:themeShade="FF"/>
          <w:sz w:val="24"/>
          <w:szCs w:val="24"/>
          <w:lang w:val="en-GB"/>
        </w:rPr>
        <w:t xml:space="preserve">‘’course of action </w:t>
      </w:r>
      <w:proofErr w:type="gramStart"/>
      <w:r w:rsidRPr="5EE956C3" w:rsidR="5EE956C3">
        <w:rPr>
          <w:rFonts w:ascii="Arial" w:hAnsi="Arial" w:eastAsia="Arial" w:cs="Arial"/>
          <w:noProof w:val="0"/>
          <w:color w:val="000000" w:themeColor="text1" w:themeTint="FF" w:themeShade="FF"/>
          <w:sz w:val="24"/>
          <w:szCs w:val="24"/>
          <w:lang w:val="en-GB"/>
        </w:rPr>
        <w:t>in spite of</w:t>
      </w:r>
      <w:proofErr w:type="gramEnd"/>
      <w:r w:rsidRPr="5EE956C3" w:rsidR="5EE956C3">
        <w:rPr>
          <w:rFonts w:ascii="Arial" w:hAnsi="Arial" w:eastAsia="Arial" w:cs="Arial"/>
          <w:noProof w:val="0"/>
          <w:color w:val="000000" w:themeColor="text1" w:themeTint="FF" w:themeShade="FF"/>
          <w:sz w:val="24"/>
          <w:szCs w:val="24"/>
          <w:lang w:val="en-GB"/>
        </w:rPr>
        <w:t xml:space="preserve"> difficulty or opposition.’’ (Oxford Dictionary, </w:t>
      </w:r>
      <w:proofErr w:type="spellStart"/>
      <w:r w:rsidRPr="5EE956C3" w:rsidR="5EE956C3">
        <w:rPr>
          <w:rFonts w:ascii="Arial" w:hAnsi="Arial" w:eastAsia="Arial" w:cs="Arial"/>
          <w:noProof w:val="0"/>
          <w:color w:val="000000" w:themeColor="text1" w:themeTint="FF" w:themeShade="FF"/>
          <w:sz w:val="24"/>
          <w:szCs w:val="24"/>
          <w:lang w:val="en-GB"/>
        </w:rPr>
        <w:t>n.d</w:t>
      </w:r>
      <w:proofErr w:type="spellEnd"/>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 xml:space="preserve">Notice that the statement discusses </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action</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 which represents the process and the </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difficulty</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 of such action. The definition of the word persistence is something in which could connect to Auerbach</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 where his practice is constantly renewing</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 xml:space="preserve">his eyes to his subject on a regular basis. This can be demonstrated in Auerbach’s daily encounters with his sitters where he is constantly renewing, rethinking and </w:t>
      </w:r>
      <w:r w:rsidRPr="5EE956C3" w:rsidR="5EE956C3">
        <w:rPr>
          <w:rFonts w:ascii="Arial" w:hAnsi="Arial" w:eastAsia="Arial" w:cs="Arial"/>
          <w:noProof w:val="0"/>
          <w:color w:val="000000" w:themeColor="text1" w:themeTint="FF" w:themeShade="FF"/>
          <w:sz w:val="24"/>
          <w:szCs w:val="24"/>
          <w:lang w:val="en-GB"/>
        </w:rPr>
        <w:t>‘’scraping of paint and starting again has become legendry.’</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b w:val="1"/>
          <w:bCs w:val="1"/>
          <w:noProof w:val="0"/>
          <w:color w:val="000000" w:themeColor="text1" w:themeTint="FF" w:themeShade="FF"/>
          <w:sz w:val="24"/>
          <w:szCs w:val="24"/>
          <w:lang w:val="en-GB"/>
        </w:rPr>
        <w:t xml:space="preserve"> </w:t>
      </w:r>
      <w:r w:rsidRPr="5EE956C3" w:rsidR="5EE956C3">
        <w:rPr>
          <w:rFonts w:ascii="Arial" w:hAnsi="Arial" w:eastAsia="Arial" w:cs="Arial"/>
          <w:b w:val="0"/>
          <w:bCs w:val="0"/>
          <w:noProof w:val="0"/>
          <w:color w:val="000000" w:themeColor="text1" w:themeTint="FF" w:themeShade="FF"/>
          <w:sz w:val="24"/>
          <w:szCs w:val="24"/>
          <w:lang w:val="en-GB"/>
        </w:rPr>
        <w:t>(Cork, 2015)</w:t>
      </w:r>
      <w:r w:rsidRPr="5EE956C3" w:rsidR="5EE956C3">
        <w:rPr>
          <w:rFonts w:ascii="Arial" w:hAnsi="Arial" w:eastAsia="Arial" w:cs="Arial"/>
          <w:b w:val="0"/>
          <w:bCs w:val="0"/>
          <w:noProof w:val="0"/>
          <w:color w:val="000000" w:themeColor="text1" w:themeTint="FF" w:themeShade="FF"/>
          <w:sz w:val="24"/>
          <w:szCs w:val="24"/>
          <w:lang w:val="en-GB"/>
        </w:rPr>
        <w:t xml:space="preserve"> where Auerbach is reworking his canvas over long periods of time. </w:t>
      </w:r>
      <w:r w:rsidRPr="5EE956C3" w:rsidR="5EE956C3">
        <w:rPr>
          <w:rFonts w:ascii="Arial" w:hAnsi="Arial" w:eastAsia="Arial" w:cs="Arial"/>
          <w:b w:val="0"/>
          <w:bCs w:val="0"/>
          <w:noProof w:val="0"/>
          <w:color w:val="000000" w:themeColor="text1" w:themeTint="FF" w:themeShade="FF"/>
          <w:sz w:val="24"/>
          <w:szCs w:val="24"/>
          <w:lang w:val="en-GB"/>
        </w:rPr>
        <w:t>Auer</w:t>
      </w:r>
      <w:r w:rsidRPr="5EE956C3" w:rsidR="5EE956C3">
        <w:rPr>
          <w:rFonts w:ascii="Arial" w:hAnsi="Arial" w:eastAsia="Arial" w:cs="Arial"/>
          <w:noProof w:val="0"/>
          <w:color w:val="000000" w:themeColor="text1" w:themeTint="FF" w:themeShade="FF"/>
          <w:sz w:val="24"/>
          <w:szCs w:val="24"/>
          <w:lang w:val="en-GB"/>
        </w:rPr>
        <w:t xml:space="preserve">bach discusses this in the book </w:t>
      </w:r>
      <w:r w:rsidRPr="5EE956C3" w:rsidR="5EE956C3">
        <w:rPr>
          <w:rFonts w:ascii="Arial" w:hAnsi="Arial" w:eastAsia="Arial" w:cs="Arial"/>
          <w:i w:val="1"/>
          <w:iCs w:val="1"/>
          <w:noProof w:val="0"/>
          <w:color w:val="000000" w:themeColor="text1" w:themeTint="FF" w:themeShade="FF"/>
          <w:sz w:val="24"/>
          <w:szCs w:val="24"/>
          <w:lang w:val="en-GB"/>
        </w:rPr>
        <w:t xml:space="preserve">Face to Face: Interviews with Artists </w:t>
      </w:r>
      <w:r w:rsidRPr="5EE956C3" w:rsidR="5EE956C3">
        <w:rPr>
          <w:rFonts w:ascii="Arial" w:hAnsi="Arial" w:eastAsia="Arial" w:cs="Arial"/>
          <w:i w:val="0"/>
          <w:iCs w:val="0"/>
          <w:noProof w:val="0"/>
          <w:color w:val="000000" w:themeColor="text1" w:themeTint="FF" w:themeShade="FF"/>
          <w:sz w:val="24"/>
          <w:szCs w:val="24"/>
          <w:lang w:val="en-GB"/>
        </w:rPr>
        <w:t xml:space="preserve">where his paintings are created over years (Cork, 2015). </w:t>
      </w:r>
    </w:p>
    <w:p w:rsidR="5EE956C3" w:rsidP="5EE956C3" w:rsidRDefault="5EE956C3" w14:paraId="08E5B99A" w14:textId="4D60A653">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Where discussing Rembrandts process, I notice a direction between the strength and the continuality that Rembrandt and Auerbach hold. As artists, despite the difficulty that they face, they remain undefeated. They preserver through struggle, which reflects upon the strength that lies within them. The definition of persistence further correlates with Auerbach, where he discusses in an interview </w:t>
      </w:r>
      <w:r w:rsidRPr="5EE956C3" w:rsidR="5EE956C3">
        <w:rPr>
          <w:rFonts w:ascii="Arial" w:hAnsi="Arial" w:eastAsia="Arial" w:cs="Arial"/>
          <w:noProof w:val="0"/>
          <w:color w:val="000000" w:themeColor="text1" w:themeTint="FF" w:themeShade="FF"/>
          <w:sz w:val="24"/>
          <w:szCs w:val="24"/>
          <w:lang w:val="en-GB"/>
        </w:rPr>
        <w:t>‘’as courageous as I could be... Not caring what things looked like... driving myself to every possible extreme.’’</w:t>
      </w:r>
      <w:r w:rsidRPr="5EE956C3" w:rsidR="5EE956C3">
        <w:rPr>
          <w:rFonts w:ascii="Arial" w:hAnsi="Arial" w:eastAsia="Arial" w:cs="Arial"/>
          <w:i w:val="0"/>
          <w:iCs w:val="0"/>
          <w:noProof w:val="0"/>
          <w:color w:val="000000" w:themeColor="text1" w:themeTint="FF" w:themeShade="FF"/>
          <w:sz w:val="24"/>
          <w:szCs w:val="24"/>
          <w:lang w:val="en-GB"/>
        </w:rPr>
        <w:t xml:space="preserve"> </w:t>
      </w:r>
      <w:r w:rsidRPr="5EE956C3" w:rsidR="5EE956C3">
        <w:rPr>
          <w:rFonts w:ascii="Arial" w:hAnsi="Arial" w:eastAsia="Arial" w:cs="Arial"/>
          <w:i w:val="0"/>
          <w:iCs w:val="0"/>
          <w:noProof w:val="0"/>
          <w:color w:val="000000" w:themeColor="text1" w:themeTint="FF" w:themeShade="FF"/>
          <w:sz w:val="24"/>
          <w:szCs w:val="24"/>
          <w:lang w:val="en-GB"/>
        </w:rPr>
        <w:t xml:space="preserve">(Cork, 2015). This statement underlines various keywords that create a deeper context and understanding to my chosen keyword here such as; ‘courageous’, ‘driving’ and ‘extreme’. These words imply the context of Auerbach’s practice where as seen in the painting above </w:t>
      </w:r>
      <w:r w:rsidRPr="5EE956C3" w:rsidR="5EE956C3">
        <w:rPr>
          <w:rFonts w:ascii="Arial" w:hAnsi="Arial" w:eastAsia="Arial" w:cs="Arial"/>
          <w:i w:val="1"/>
          <w:iCs w:val="1"/>
          <w:noProof w:val="0"/>
          <w:color w:val="000000" w:themeColor="text1" w:themeTint="FF" w:themeShade="FF"/>
          <w:sz w:val="24"/>
          <w:szCs w:val="24"/>
          <w:lang w:val="en-GB"/>
        </w:rPr>
        <w:t>Head of EOW I</w:t>
      </w:r>
      <w:r w:rsidRPr="5EE956C3" w:rsidR="5EE956C3">
        <w:rPr>
          <w:rFonts w:ascii="Arial" w:hAnsi="Arial" w:eastAsia="Arial" w:cs="Arial"/>
          <w:i w:val="0"/>
          <w:iCs w:val="0"/>
          <w:noProof w:val="0"/>
          <w:color w:val="000000" w:themeColor="text1" w:themeTint="FF" w:themeShade="FF"/>
          <w:sz w:val="24"/>
          <w:szCs w:val="24"/>
          <w:lang w:val="en-GB"/>
        </w:rPr>
        <w:t xml:space="preserve">, Auerbach pushes his palette to the extreme, repeating his surface, pushing the paint to the limit.  The paint reveals us the extremeness of Auerbach’s motivate and commitment to what he visually wishes to convey. </w:t>
      </w:r>
    </w:p>
    <w:p w:rsidR="17902624" w:rsidP="5EE956C3" w:rsidRDefault="17902624" w14:paraId="237DC29D" w14:textId="1DFD83B3">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All three words: process, precision and persistence are words which correlate deeply with my practice. As an artist, I feel there is great difficulty. Through discussing the works of </w:t>
      </w:r>
      <w:proofErr w:type="spellStart"/>
      <w:r w:rsidRPr="5EE956C3" w:rsidR="5EE956C3">
        <w:rPr>
          <w:rFonts w:ascii="Arial" w:hAnsi="Arial" w:eastAsia="Arial" w:cs="Arial"/>
          <w:noProof w:val="0"/>
          <w:color w:val="000000" w:themeColor="text1" w:themeTint="FF" w:themeShade="FF"/>
          <w:sz w:val="24"/>
          <w:szCs w:val="24"/>
          <w:lang w:val="en-GB"/>
        </w:rPr>
        <w:t>Phyllida</w:t>
      </w:r>
      <w:proofErr w:type="spellEnd"/>
      <w:r w:rsidRPr="5EE956C3" w:rsidR="5EE956C3">
        <w:rPr>
          <w:rFonts w:ascii="Arial" w:hAnsi="Arial" w:eastAsia="Arial" w:cs="Arial"/>
          <w:noProof w:val="0"/>
          <w:color w:val="000000" w:themeColor="text1" w:themeTint="FF" w:themeShade="FF"/>
          <w:sz w:val="24"/>
          <w:szCs w:val="24"/>
          <w:lang w:val="en-GB"/>
        </w:rPr>
        <w:t xml:space="preserve"> Barlow, I felt a connection where her process is something in which reveals itself, rather than us forcing a process. In quotations such as; ‘’</w:t>
      </w:r>
      <w:r w:rsidRPr="5EE956C3" w:rsidR="5EE956C3">
        <w:rPr>
          <w:rFonts w:ascii="Arial" w:hAnsi="Arial" w:eastAsia="Arial" w:cs="Arial"/>
          <w:noProof w:val="0"/>
          <w:color w:val="000000" w:themeColor="text1" w:themeTint="FF" w:themeShade="FF"/>
          <w:sz w:val="24"/>
          <w:szCs w:val="24"/>
          <w:lang w:val="en-GB"/>
        </w:rPr>
        <w:t>Barlow's works refute finality; they seem almost...’</w:t>
      </w:r>
      <w:r w:rsidRPr="5EE956C3" w:rsidR="5EE956C3">
        <w:rPr>
          <w:rFonts w:ascii="Arial" w:hAnsi="Arial" w:eastAsia="Arial" w:cs="Arial"/>
          <w:b w:val="0"/>
          <w:bCs w:val="0"/>
          <w:noProof w:val="0"/>
          <w:color w:val="000000" w:themeColor="text1" w:themeTint="FF" w:themeShade="FF"/>
          <w:sz w:val="24"/>
          <w:szCs w:val="24"/>
          <w:lang w:val="en-GB"/>
        </w:rPr>
        <w:t xml:space="preserve">’ </w:t>
      </w:r>
      <w:r w:rsidRPr="5EE956C3" w:rsidR="5EE956C3">
        <w:rPr>
          <w:rFonts w:ascii="Arial" w:hAnsi="Arial" w:eastAsia="Arial" w:cs="Arial"/>
          <w:b w:val="0"/>
          <w:bCs w:val="0"/>
          <w:noProof w:val="0"/>
          <w:color w:val="000000" w:themeColor="text1" w:themeTint="FF" w:themeShade="FF"/>
          <w:sz w:val="24"/>
          <w:szCs w:val="24"/>
          <w:lang w:val="en-GB"/>
        </w:rPr>
        <w:t>(Anonymous</w:t>
      </w:r>
      <w:r w:rsidRPr="5EE956C3" w:rsidR="5EE956C3">
        <w:rPr>
          <w:rFonts w:ascii="Arial" w:hAnsi="Arial" w:eastAsia="Arial" w:cs="Arial"/>
          <w:b w:val="0"/>
          <w:bCs w:val="0"/>
          <w:noProof w:val="0"/>
          <w:color w:val="000000" w:themeColor="text1" w:themeTint="FF" w:themeShade="FF"/>
          <w:sz w:val="24"/>
          <w:szCs w:val="24"/>
          <w:lang w:val="en-GB"/>
        </w:rPr>
        <w:t>, 2</w:t>
      </w:r>
      <w:r w:rsidRPr="5EE956C3" w:rsidR="5EE956C3">
        <w:rPr>
          <w:rFonts w:ascii="Arial" w:hAnsi="Arial" w:eastAsia="Arial" w:cs="Arial"/>
          <w:b w:val="0"/>
          <w:bCs w:val="0"/>
          <w:noProof w:val="0"/>
          <w:color w:val="000000" w:themeColor="text1" w:themeTint="FF" w:themeShade="FF"/>
          <w:sz w:val="24"/>
          <w:szCs w:val="24"/>
          <w:lang w:val="en-GB"/>
        </w:rPr>
        <w:t>010)</w:t>
      </w:r>
      <w:r w:rsidRPr="5EE956C3" w:rsidR="5EE956C3">
        <w:rPr>
          <w:rFonts w:ascii="Arial" w:hAnsi="Arial" w:eastAsia="Arial" w:cs="Arial"/>
          <w:b w:val="0"/>
          <w:bCs w:val="0"/>
          <w:noProof w:val="0"/>
          <w:color w:val="000000" w:themeColor="text1" w:themeTint="FF" w:themeShade="FF"/>
          <w:sz w:val="24"/>
          <w:szCs w:val="24"/>
          <w:lang w:val="en-GB"/>
        </w:rPr>
        <w:t xml:space="preserve">. </w:t>
      </w:r>
      <w:r w:rsidRPr="5EE956C3" w:rsidR="5EE956C3">
        <w:rPr>
          <w:rFonts w:ascii="Arial" w:hAnsi="Arial" w:eastAsia="Arial" w:cs="Arial"/>
          <w:b w:val="0"/>
          <w:bCs w:val="0"/>
          <w:noProof w:val="0"/>
          <w:color w:val="000000" w:themeColor="text1" w:themeTint="FF" w:themeShade="FF"/>
          <w:sz w:val="24"/>
          <w:szCs w:val="24"/>
          <w:lang w:val="en-GB"/>
        </w:rPr>
        <w:t xml:space="preserve">I </w:t>
      </w:r>
      <w:r w:rsidRPr="5EE956C3" w:rsidR="5EE956C3">
        <w:rPr>
          <w:rFonts w:ascii="Arial" w:hAnsi="Arial" w:eastAsia="Arial" w:cs="Arial"/>
          <w:noProof w:val="0"/>
          <w:color w:val="000000" w:themeColor="text1" w:themeTint="FF" w:themeShade="FF"/>
          <w:sz w:val="24"/>
          <w:szCs w:val="24"/>
          <w:lang w:val="en-GB"/>
        </w:rPr>
        <w:t xml:space="preserve">gather a sense of understanding and truth. Her materials and process can </w:t>
      </w:r>
      <w:r w:rsidRPr="5EE956C3" w:rsidR="5EE956C3">
        <w:rPr>
          <w:rFonts w:ascii="Arial" w:hAnsi="Arial" w:eastAsia="Arial" w:cs="Arial"/>
          <w:noProof w:val="0"/>
          <w:color w:val="000000" w:themeColor="text1" w:themeTint="FF" w:themeShade="FF"/>
          <w:sz w:val="24"/>
          <w:szCs w:val="24"/>
          <w:lang w:val="en-GB"/>
        </w:rPr>
        <w:t>remain</w:t>
      </w:r>
      <w:r w:rsidRPr="5EE956C3" w:rsidR="5EE956C3">
        <w:rPr>
          <w:rFonts w:ascii="Arial" w:hAnsi="Arial" w:eastAsia="Arial" w:cs="Arial"/>
          <w:noProof w:val="0"/>
          <w:color w:val="000000" w:themeColor="text1" w:themeTint="FF" w:themeShade="FF"/>
          <w:sz w:val="24"/>
          <w:szCs w:val="24"/>
          <w:lang w:val="en-GB"/>
        </w:rPr>
        <w:t xml:space="preserve"> uncomplete</w:t>
      </w:r>
      <w:r w:rsidRPr="5EE956C3" w:rsidR="5EE956C3">
        <w:rPr>
          <w:rFonts w:ascii="Arial" w:hAnsi="Arial" w:eastAsia="Arial" w:cs="Arial"/>
          <w:noProof w:val="0"/>
          <w:color w:val="000000" w:themeColor="text1" w:themeTint="FF" w:themeShade="FF"/>
          <w:sz w:val="24"/>
          <w:szCs w:val="24"/>
          <w:lang w:val="en-GB"/>
        </w:rPr>
        <w:t>d</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 xml:space="preserve">yet, </w:t>
      </w:r>
      <w:r w:rsidRPr="5EE956C3" w:rsidR="5EE956C3">
        <w:rPr>
          <w:rFonts w:ascii="Arial" w:hAnsi="Arial" w:eastAsia="Arial" w:cs="Arial"/>
          <w:noProof w:val="0"/>
          <w:color w:val="000000" w:themeColor="text1" w:themeTint="FF" w:themeShade="FF"/>
          <w:sz w:val="24"/>
          <w:szCs w:val="24"/>
          <w:lang w:val="en-GB"/>
        </w:rPr>
        <w:t>they are almost something, but their potential to become bigger and more extreme is never out of sight. She says, ‘’</w:t>
      </w:r>
      <w:r w:rsidRPr="5EE956C3" w:rsidR="5EE956C3">
        <w:rPr>
          <w:rFonts w:ascii="Arial" w:hAnsi="Arial" w:eastAsia="Arial" w:cs="Arial"/>
          <w:noProof w:val="0"/>
          <w:color w:val="000000" w:themeColor="text1" w:themeTint="FF" w:themeShade="FF"/>
          <w:sz w:val="24"/>
          <w:szCs w:val="24"/>
          <w:lang w:val="en-GB"/>
        </w:rPr>
        <w:t xml:space="preserve">they will become’’ </w:t>
      </w:r>
      <w:r w:rsidRPr="5EE956C3" w:rsidR="5EE956C3">
        <w:rPr>
          <w:rFonts w:ascii="Arial" w:hAnsi="Arial" w:eastAsia="Arial" w:cs="Arial"/>
          <w:b w:val="0"/>
          <w:bCs w:val="0"/>
          <w:i w:val="0"/>
          <w:iCs w:val="0"/>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‘When Lynn Barber Met </w:t>
      </w:r>
      <w:proofErr w:type="spellStart"/>
      <w:r w:rsidRPr="5EE956C3" w:rsidR="5EE956C3">
        <w:rPr>
          <w:rFonts w:ascii="Arial" w:hAnsi="Arial" w:eastAsia="Arial" w:cs="Arial"/>
          <w:noProof w:val="0"/>
          <w:color w:val="000000" w:themeColor="text1" w:themeTint="FF" w:themeShade="FF"/>
          <w:sz w:val="24"/>
          <w:szCs w:val="24"/>
          <w:lang w:val="en-GB"/>
        </w:rPr>
        <w:t>Phyllida</w:t>
      </w:r>
      <w:proofErr w:type="spellEnd"/>
      <w:r w:rsidRPr="5EE956C3" w:rsidR="5EE956C3">
        <w:rPr>
          <w:rFonts w:ascii="Arial" w:hAnsi="Arial" w:eastAsia="Arial" w:cs="Arial"/>
          <w:noProof w:val="0"/>
          <w:color w:val="000000" w:themeColor="text1" w:themeTint="FF" w:themeShade="FF"/>
          <w:sz w:val="24"/>
          <w:szCs w:val="24"/>
          <w:lang w:val="en-GB"/>
        </w:rPr>
        <w:t xml:space="preserve"> Barlow’, 2017)</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and in my practice, I am always struggling with the notion of having it figured out. Rembrandt’s work further shows us how the struggle of life can capture the artists vulnerability in his work, he is an artist who can show his vulnerability through his precise mark making – it does not need to be something more, or something less. Auerbach is an artist who perseveres and shows little discouragement despite his inner struggle with visually getting it right and his ‘’painful’’</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(Cork, 2015)</w:t>
      </w:r>
      <w:r w:rsidRPr="5EE956C3" w:rsidR="5EE956C3">
        <w:rPr>
          <w:rFonts w:ascii="Arial" w:hAnsi="Arial" w:eastAsia="Arial" w:cs="Arial"/>
          <w:noProof w:val="0"/>
          <w:color w:val="000000" w:themeColor="text1" w:themeTint="FF" w:themeShade="FF"/>
          <w:sz w:val="24"/>
          <w:szCs w:val="24"/>
          <w:lang w:val="en-GB"/>
        </w:rPr>
        <w:t xml:space="preserve"> process. Yet, through the struggle of creating, the unexpected can lead to something far greater.</w:t>
      </w:r>
    </w:p>
    <w:p w:rsidR="5EE956C3" w:rsidP="5EE956C3" w:rsidRDefault="5EE956C3" w14:paraId="03226604" w14:textId="65BEA680">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I feel that these artists all share a common interest, that they can be just as human. Rembrandt discusses this and shows it in his work. Auerbach quotes ‘’always felt slow. Always trying to catch up.’’ (Adams, 2015). The truth or the reality is, will we ever feel accomplished?</w:t>
      </w:r>
    </w:p>
    <w:p w:rsidR="5EE956C3" w:rsidP="5EE956C3" w:rsidRDefault="5EE956C3" w14:paraId="09B39E17" w14:textId="37F2C33E">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Why the Struggle of an Artist is Necessary to this Day: The Greatest of Artists Share the Best of it.</w:t>
      </w:r>
    </w:p>
    <w:p w:rsidR="5EE956C3" w:rsidP="5EE956C3" w:rsidRDefault="5EE956C3" w14:paraId="0C6C5F0D" w14:textId="67D7EB67">
      <w:pPr>
        <w:pStyle w:val="Normal"/>
        <w:spacing w:line="480" w:lineRule="auto"/>
        <w:rPr>
          <w:rFonts w:ascii="Arial" w:hAnsi="Arial" w:eastAsia="Arial" w:cs="Arial"/>
          <w:noProof w:val="0"/>
          <w:color w:val="000000" w:themeColor="text1" w:themeTint="FF" w:themeShade="FF"/>
          <w:sz w:val="24"/>
          <w:szCs w:val="24"/>
          <w:lang w:val="en-GB"/>
        </w:rPr>
      </w:pPr>
    </w:p>
    <w:p w:rsidR="29470E60" w:rsidP="5EE956C3" w:rsidRDefault="29470E60" w14:paraId="1054F5C2" w14:textId="563C7579">
      <w:pPr>
        <w:pStyle w:val="Normal"/>
        <w:spacing w:line="480" w:lineRule="auto"/>
        <w:rPr>
          <w:rFonts w:ascii="Arial" w:hAnsi="Arial" w:eastAsia="Arial" w:cs="Arial"/>
          <w:b w:val="1"/>
          <w:bCs w:val="1"/>
          <w:noProof w:val="0"/>
          <w:color w:val="000000" w:themeColor="text1" w:themeTint="FF" w:themeShade="FF"/>
          <w:sz w:val="24"/>
          <w:szCs w:val="24"/>
          <w:lang w:val="en-GB"/>
        </w:rPr>
      </w:pPr>
      <w:r w:rsidRPr="5EE956C3" w:rsidR="5EE956C3">
        <w:rPr>
          <w:rFonts w:ascii="Arial" w:hAnsi="Arial" w:eastAsia="Arial" w:cs="Arial"/>
          <w:b w:val="1"/>
          <w:bCs w:val="1"/>
          <w:noProof w:val="0"/>
          <w:color w:val="000000" w:themeColor="text1" w:themeTint="FF" w:themeShade="FF"/>
          <w:sz w:val="24"/>
          <w:szCs w:val="24"/>
          <w:lang w:val="en-GB"/>
        </w:rPr>
        <w:t>Bibliography</w:t>
      </w:r>
      <w:r w:rsidRPr="5EE956C3" w:rsidR="5EE956C3">
        <w:rPr>
          <w:rFonts w:ascii="Arial" w:hAnsi="Arial" w:eastAsia="Arial" w:cs="Arial"/>
          <w:b w:val="1"/>
          <w:bCs w:val="1"/>
          <w:noProof w:val="0"/>
          <w:color w:val="000000" w:themeColor="text1" w:themeTint="FF" w:themeShade="FF"/>
          <w:sz w:val="24"/>
          <w:szCs w:val="24"/>
          <w:lang w:val="en-GB"/>
        </w:rPr>
        <w:t xml:space="preserve">  </w:t>
      </w:r>
    </w:p>
    <w:p w:rsidR="29470E60" w:rsidP="5EE956C3" w:rsidRDefault="29470E60" w14:paraId="5EA1DCB9" w14:textId="43B24020">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Van Gogh, V. (2019) </w:t>
      </w:r>
      <w:r w:rsidRPr="5EE956C3" w:rsidR="5EE956C3">
        <w:rPr>
          <w:rFonts w:ascii="Arial" w:hAnsi="Arial" w:eastAsia="Arial" w:cs="Arial"/>
          <w:i w:val="1"/>
          <w:iCs w:val="1"/>
          <w:noProof w:val="0"/>
          <w:color w:val="000000" w:themeColor="text1" w:themeTint="FF" w:themeShade="FF"/>
          <w:sz w:val="24"/>
          <w:szCs w:val="24"/>
          <w:lang w:val="en-GB"/>
        </w:rPr>
        <w:t xml:space="preserve">Van Gogh Letters </w:t>
      </w:r>
      <w:r w:rsidRPr="5EE956C3" w:rsidR="5EE956C3">
        <w:rPr>
          <w:rFonts w:ascii="Arial" w:hAnsi="Arial" w:eastAsia="Arial" w:cs="Arial"/>
          <w:i w:val="0"/>
          <w:iCs w:val="0"/>
          <w:noProof w:val="0"/>
          <w:color w:val="000000" w:themeColor="text1" w:themeTint="FF" w:themeShade="FF"/>
          <w:sz w:val="24"/>
          <w:szCs w:val="24"/>
          <w:lang w:val="en-GB"/>
        </w:rPr>
        <w:t xml:space="preserve">[website]. Available at: </w:t>
      </w:r>
      <w:hyperlink r:id="R1efe4ab3dc7d46fe">
        <w:r w:rsidRPr="5EE956C3" w:rsidR="5EE956C3">
          <w:rPr>
            <w:rStyle w:val="Hyperlink"/>
            <w:rFonts w:ascii="Arial" w:hAnsi="Arial" w:eastAsia="Arial" w:cs="Arial"/>
            <w:noProof w:val="0"/>
            <w:color w:val="000000" w:themeColor="text1" w:themeTint="FF" w:themeShade="FF"/>
            <w:sz w:val="24"/>
            <w:szCs w:val="24"/>
            <w:lang w:val="en-GB"/>
          </w:rPr>
          <w:t>http://www.vangoghletters.org/vg/letters/let158/letter.html</w:t>
        </w:r>
      </w:hyperlink>
      <w:r w:rsidRPr="5EE956C3" w:rsidR="5EE956C3">
        <w:rPr>
          <w:rFonts w:ascii="Arial" w:hAnsi="Arial" w:eastAsia="Arial" w:cs="Arial"/>
          <w:noProof w:val="0"/>
          <w:color w:val="000000" w:themeColor="text1" w:themeTint="FF" w:themeShade="FF"/>
          <w:sz w:val="24"/>
          <w:szCs w:val="24"/>
          <w:lang w:val="en-GB"/>
        </w:rPr>
        <w:t xml:space="preserve"> (Accessed: 5 May 2018).</w:t>
      </w:r>
    </w:p>
    <w:p w:rsidR="5EE956C3" w:rsidP="5EE956C3" w:rsidRDefault="5EE956C3" w14:paraId="7C8AA6B2" w14:textId="34448694">
      <w:pPr>
        <w:pStyle w:val="Heading2"/>
        <w:spacing w:line="480" w:lineRule="auto"/>
        <w:rPr>
          <w:rFonts w:ascii="Arial" w:hAnsi="Arial" w:eastAsia="Arial" w:cs="Arial"/>
          <w:i w:val="0"/>
          <w:iCs w:val="0"/>
          <w:color w:val="000000" w:themeColor="text1" w:themeTint="FF" w:themeShade="FF"/>
          <w:sz w:val="24"/>
          <w:szCs w:val="24"/>
        </w:rPr>
      </w:pPr>
      <w:r w:rsidRPr="5EE956C3" w:rsidR="5EE956C3">
        <w:rPr>
          <w:rFonts w:ascii="Arial" w:hAnsi="Arial" w:eastAsia="Arial" w:cs="Arial"/>
          <w:noProof w:val="0"/>
          <w:color w:val="000000" w:themeColor="text1" w:themeTint="FF" w:themeShade="FF"/>
          <w:sz w:val="24"/>
          <w:szCs w:val="24"/>
          <w:lang w:val="en-GB"/>
        </w:rPr>
        <w:t xml:space="preserve">Maddocks, F. (2018) </w:t>
      </w:r>
      <w:r w:rsidRPr="5EE956C3" w:rsidR="5EE956C3">
        <w:rPr>
          <w:rFonts w:ascii="Arial" w:hAnsi="Arial" w:eastAsia="Arial" w:cs="Arial"/>
          <w:color w:val="000000" w:themeColor="text1" w:themeTint="FF" w:themeShade="FF"/>
          <w:sz w:val="24"/>
          <w:szCs w:val="24"/>
        </w:rPr>
        <w:t xml:space="preserve">“Do you destroy your work? I do” – </w:t>
      </w:r>
      <w:proofErr w:type="spellStart"/>
      <w:r w:rsidRPr="5EE956C3" w:rsidR="5EE956C3">
        <w:rPr>
          <w:rFonts w:ascii="Arial" w:hAnsi="Arial" w:eastAsia="Arial" w:cs="Arial"/>
          <w:color w:val="000000" w:themeColor="text1" w:themeTint="FF" w:themeShade="FF"/>
          <w:sz w:val="24"/>
          <w:szCs w:val="24"/>
        </w:rPr>
        <w:t>Phyllida</w:t>
      </w:r>
      <w:proofErr w:type="spellEnd"/>
      <w:r w:rsidRPr="5EE956C3" w:rsidR="5EE956C3">
        <w:rPr>
          <w:rFonts w:ascii="Arial" w:hAnsi="Arial" w:eastAsia="Arial" w:cs="Arial"/>
          <w:color w:val="000000" w:themeColor="text1" w:themeTint="FF" w:themeShade="FF"/>
          <w:sz w:val="24"/>
          <w:szCs w:val="24"/>
        </w:rPr>
        <w:t xml:space="preserve"> Barlow and Harrison Birtwistle discuss creativity’, </w:t>
      </w:r>
      <w:r w:rsidRPr="5EE956C3" w:rsidR="5EE956C3">
        <w:rPr>
          <w:rFonts w:ascii="Arial" w:hAnsi="Arial" w:eastAsia="Arial" w:cs="Arial"/>
          <w:i w:val="1"/>
          <w:iCs w:val="1"/>
          <w:color w:val="000000" w:themeColor="text1" w:themeTint="FF" w:themeShade="FF"/>
          <w:sz w:val="24"/>
          <w:szCs w:val="24"/>
        </w:rPr>
        <w:t xml:space="preserve">Royal Academy of Arts Magazine, </w:t>
      </w:r>
      <w:r w:rsidRPr="5EE956C3" w:rsidR="5EE956C3">
        <w:rPr>
          <w:rFonts w:ascii="Arial" w:hAnsi="Arial" w:eastAsia="Arial" w:cs="Arial"/>
          <w:i w:val="0"/>
          <w:iCs w:val="0"/>
          <w:color w:val="000000" w:themeColor="text1" w:themeTint="FF" w:themeShade="FF"/>
          <w:sz w:val="24"/>
          <w:szCs w:val="24"/>
        </w:rPr>
        <w:t xml:space="preserve">141. </w:t>
      </w:r>
    </w:p>
    <w:p w:rsidR="23331B2A" w:rsidP="5EE956C3" w:rsidRDefault="23331B2A" w14:paraId="51D60066" w14:textId="3F953D9D">
      <w:pPr>
        <w:pStyle w:val="Normal"/>
        <w:spacing w:line="480" w:lineRule="auto"/>
        <w:rPr>
          <w:rFonts w:ascii="Arial" w:hAnsi="Arial" w:eastAsia="Arial" w:cs="Arial"/>
          <w:i w:val="0"/>
          <w:iCs w:val="0"/>
          <w:color w:val="000000" w:themeColor="text1" w:themeTint="FF" w:themeShade="FF"/>
          <w:sz w:val="24"/>
          <w:szCs w:val="24"/>
        </w:rPr>
      </w:pPr>
      <w:r w:rsidRPr="5EE956C3" w:rsidR="5EE956C3">
        <w:rPr>
          <w:rFonts w:ascii="Arial" w:hAnsi="Arial" w:eastAsia="Arial" w:cs="Arial"/>
          <w:color w:val="000000" w:themeColor="text1" w:themeTint="FF" w:themeShade="FF"/>
          <w:sz w:val="24"/>
          <w:szCs w:val="24"/>
        </w:rPr>
        <w:t xml:space="preserve">Cork, R. (2015) </w:t>
      </w:r>
      <w:r w:rsidRPr="5EE956C3" w:rsidR="5EE956C3">
        <w:rPr>
          <w:rFonts w:ascii="Arial" w:hAnsi="Arial" w:eastAsia="Arial" w:cs="Arial"/>
          <w:i w:val="1"/>
          <w:iCs w:val="1"/>
          <w:color w:val="000000" w:themeColor="text1" w:themeTint="FF" w:themeShade="FF"/>
          <w:sz w:val="24"/>
          <w:szCs w:val="24"/>
        </w:rPr>
        <w:t xml:space="preserve">Face to Face: Interviews with Artists. </w:t>
      </w:r>
      <w:r w:rsidRPr="5EE956C3" w:rsidR="5EE956C3">
        <w:rPr>
          <w:rFonts w:ascii="Arial" w:hAnsi="Arial" w:eastAsia="Arial" w:cs="Arial"/>
          <w:i w:val="0"/>
          <w:iCs w:val="0"/>
          <w:color w:val="000000" w:themeColor="text1" w:themeTint="FF" w:themeShade="FF"/>
          <w:sz w:val="24"/>
          <w:szCs w:val="24"/>
        </w:rPr>
        <w:t>Lon</w:t>
      </w:r>
      <w:r w:rsidRPr="5EE956C3" w:rsidR="5EE956C3">
        <w:rPr>
          <w:rFonts w:ascii="Arial" w:hAnsi="Arial" w:eastAsia="Arial" w:cs="Arial"/>
          <w:i w:val="0"/>
          <w:iCs w:val="0"/>
          <w:color w:val="000000" w:themeColor="text1" w:themeTint="FF" w:themeShade="FF"/>
          <w:sz w:val="24"/>
          <w:szCs w:val="24"/>
        </w:rPr>
        <w:t>don: Tate Publishing.</w:t>
      </w:r>
    </w:p>
    <w:p w:rsidR="23331B2A" w:rsidP="5EE956C3" w:rsidRDefault="23331B2A" w14:paraId="22B1C356" w14:textId="421E35A2">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BBC. (2017) </w:t>
      </w:r>
      <w:r w:rsidRPr="5EE956C3" w:rsidR="5EE956C3">
        <w:rPr>
          <w:rFonts w:ascii="Arial" w:hAnsi="Arial" w:eastAsia="Arial" w:cs="Arial"/>
          <w:i w:val="0"/>
          <w:iCs w:val="0"/>
          <w:noProof w:val="0"/>
          <w:color w:val="000000" w:themeColor="text1" w:themeTint="FF" w:themeShade="FF"/>
          <w:sz w:val="24"/>
          <w:szCs w:val="24"/>
          <w:lang w:val="en-GB"/>
        </w:rPr>
        <w:t>‘Sir Howard Hodgkin: Turner winner who 'hated painting' dies at 84’</w:t>
      </w:r>
      <w:r w:rsidRPr="5EE956C3" w:rsidR="5EE956C3">
        <w:rPr>
          <w:rFonts w:ascii="Arial" w:hAnsi="Arial" w:eastAsia="Arial" w:cs="Arial"/>
          <w:i w:val="1"/>
          <w:iCs w:val="1"/>
          <w:noProof w:val="0"/>
          <w:color w:val="000000" w:themeColor="text1" w:themeTint="FF" w:themeShade="FF"/>
          <w:sz w:val="24"/>
          <w:szCs w:val="24"/>
          <w:lang w:val="en-GB"/>
        </w:rPr>
        <w:t xml:space="preserve">, </w:t>
      </w:r>
      <w:r w:rsidRPr="5EE956C3" w:rsidR="5EE956C3">
        <w:rPr>
          <w:rFonts w:ascii="Arial" w:hAnsi="Arial" w:eastAsia="Arial" w:cs="Arial"/>
          <w:i w:val="1"/>
          <w:iCs w:val="1"/>
          <w:color w:val="000000" w:themeColor="text1" w:themeTint="FF" w:themeShade="FF"/>
          <w:sz w:val="24"/>
          <w:szCs w:val="24"/>
        </w:rPr>
        <w:t xml:space="preserve">BBC, </w:t>
      </w:r>
      <w:r w:rsidRPr="5EE956C3" w:rsidR="5EE956C3">
        <w:rPr>
          <w:rFonts w:ascii="Arial" w:hAnsi="Arial" w:eastAsia="Arial" w:cs="Arial"/>
          <w:i w:val="0"/>
          <w:iCs w:val="0"/>
          <w:color w:val="000000" w:themeColor="text1" w:themeTint="FF" w:themeShade="FF"/>
          <w:sz w:val="24"/>
          <w:szCs w:val="24"/>
        </w:rPr>
        <w:t xml:space="preserve">9 March. Available at: </w:t>
      </w:r>
      <w:hyperlink r:id="R88eb797ff9b24484">
        <w:r w:rsidRPr="5EE956C3" w:rsidR="5EE956C3">
          <w:rPr>
            <w:rStyle w:val="Hyperlink"/>
            <w:rFonts w:ascii="Arial" w:hAnsi="Arial" w:eastAsia="Arial" w:cs="Arial"/>
            <w:noProof w:val="0"/>
            <w:color w:val="000000" w:themeColor="text1" w:themeTint="FF" w:themeShade="FF"/>
            <w:sz w:val="24"/>
            <w:szCs w:val="24"/>
            <w:lang w:val="en-GB"/>
          </w:rPr>
          <w:t>https://www.bbc.co.uk/news/entertainment-arts-39219709</w:t>
        </w:r>
      </w:hyperlink>
      <w:r w:rsidRPr="5EE956C3" w:rsidR="5EE956C3">
        <w:rPr>
          <w:rFonts w:ascii="Arial" w:hAnsi="Arial" w:eastAsia="Arial" w:cs="Arial"/>
          <w:noProof w:val="0"/>
          <w:color w:val="000000" w:themeColor="text1" w:themeTint="FF" w:themeShade="FF"/>
          <w:sz w:val="24"/>
          <w:szCs w:val="24"/>
          <w:lang w:val="en-GB"/>
        </w:rPr>
        <w:t xml:space="preserve"> (Accessed: 10 March 2019).</w:t>
      </w:r>
    </w:p>
    <w:p w:rsidR="23331B2A" w:rsidP="5EE956C3" w:rsidRDefault="23331B2A" w14:paraId="01F43AF9" w14:textId="7AAE422E">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Anonymous</w:t>
      </w:r>
      <w:r w:rsidRPr="5EE956C3" w:rsidR="5EE956C3">
        <w:rPr>
          <w:rFonts w:ascii="Arial" w:hAnsi="Arial" w:eastAsia="Arial" w:cs="Arial"/>
          <w:noProof w:val="0"/>
          <w:color w:val="000000" w:themeColor="text1" w:themeTint="FF" w:themeShade="FF"/>
          <w:sz w:val="24"/>
          <w:szCs w:val="24"/>
          <w:lang w:val="en-GB"/>
        </w:rPr>
        <w:t>. (2010) ‘</w:t>
      </w:r>
      <w:r w:rsidRPr="5EE956C3" w:rsidR="5EE956C3">
        <w:rPr>
          <w:rFonts w:ascii="Arial" w:hAnsi="Arial" w:eastAsia="Arial" w:cs="Arial"/>
          <w:b w:val="0"/>
          <w:bCs w:val="0"/>
          <w:color w:val="000000" w:themeColor="text1" w:themeTint="FF" w:themeShade="FF"/>
          <w:sz w:val="24"/>
          <w:szCs w:val="24"/>
        </w:rPr>
        <w:t xml:space="preserve">CULTURE: Rough with the smooth’, </w:t>
      </w:r>
      <w:proofErr w:type="spellStart"/>
      <w:r w:rsidRPr="5EE956C3" w:rsidR="5EE956C3">
        <w:rPr>
          <w:rFonts w:ascii="Arial" w:hAnsi="Arial" w:eastAsia="Arial" w:cs="Arial"/>
          <w:b w:val="0"/>
          <w:bCs w:val="0"/>
          <w:i w:val="1"/>
          <w:iCs w:val="1"/>
          <w:color w:val="000000" w:themeColor="text1" w:themeTint="FF" w:themeShade="FF"/>
          <w:sz w:val="24"/>
          <w:szCs w:val="24"/>
        </w:rPr>
        <w:t>ArtReview</w:t>
      </w:r>
      <w:proofErr w:type="spellEnd"/>
      <w:r w:rsidRPr="5EE956C3" w:rsidR="5EE956C3">
        <w:rPr>
          <w:rFonts w:ascii="Arial" w:hAnsi="Arial" w:eastAsia="Arial" w:cs="Arial"/>
          <w:b w:val="0"/>
          <w:bCs w:val="0"/>
          <w:i w:val="1"/>
          <w:iCs w:val="1"/>
          <w:color w:val="000000" w:themeColor="text1" w:themeTint="FF" w:themeShade="FF"/>
          <w:sz w:val="24"/>
          <w:szCs w:val="24"/>
        </w:rPr>
        <w:t xml:space="preserve">. </w:t>
      </w:r>
      <w:r w:rsidRPr="5EE956C3" w:rsidR="5EE956C3">
        <w:rPr>
          <w:rFonts w:ascii="Arial" w:hAnsi="Arial" w:eastAsia="Arial" w:cs="Arial"/>
          <w:b w:val="0"/>
          <w:bCs w:val="0"/>
          <w:i w:val="0"/>
          <w:iCs w:val="0"/>
          <w:color w:val="000000" w:themeColor="text1" w:themeTint="FF" w:themeShade="FF"/>
          <w:sz w:val="24"/>
          <w:szCs w:val="24"/>
        </w:rPr>
        <w:t xml:space="preserve">Available at: </w:t>
      </w:r>
      <w:hyperlink r:id="R14cf9df00ef94a28">
        <w:r w:rsidRPr="5EE956C3" w:rsidR="5EE956C3">
          <w:rPr>
            <w:rStyle w:val="Hyperlink"/>
            <w:rFonts w:ascii="Arial" w:hAnsi="Arial" w:eastAsia="Arial" w:cs="Arial"/>
            <w:noProof w:val="0"/>
            <w:color w:val="000000" w:themeColor="text1" w:themeTint="FF" w:themeShade="FF"/>
            <w:sz w:val="24"/>
            <w:szCs w:val="24"/>
            <w:lang w:val="en-GB"/>
          </w:rPr>
          <w:t>https://search-proquest-com.ezproxy.uwtsd.ac.uk/arts/docview/324572151/fulltext/7DE275B5F06B4188PQ/1?accountid=130472</w:t>
        </w:r>
      </w:hyperlink>
      <w:r w:rsidRPr="5EE956C3" w:rsidR="5EE956C3">
        <w:rPr>
          <w:rFonts w:ascii="Arial" w:hAnsi="Arial" w:eastAsia="Arial" w:cs="Arial"/>
          <w:noProof w:val="0"/>
          <w:color w:val="000000" w:themeColor="text1" w:themeTint="FF" w:themeShade="FF"/>
          <w:sz w:val="24"/>
          <w:szCs w:val="24"/>
          <w:lang w:val="en-GB"/>
        </w:rPr>
        <w:t xml:space="preserve"> (Accessed 1 May 2018). </w:t>
      </w:r>
    </w:p>
    <w:p w:rsidR="23331B2A" w:rsidP="5EE956C3" w:rsidRDefault="23331B2A" w14:paraId="747620B2" w14:textId="2CC67FE5">
      <w:pPr>
        <w:pStyle w:val="Normal"/>
        <w:spacing w:line="480" w:lineRule="auto"/>
        <w:rPr>
          <w:rFonts w:ascii="Arial" w:hAnsi="Arial" w:eastAsia="Arial" w:cs="Arial"/>
          <w:i w:val="0"/>
          <w:iCs w:val="0"/>
          <w:color w:val="000000" w:themeColor="text1" w:themeTint="FF" w:themeShade="FF"/>
          <w:sz w:val="24"/>
          <w:szCs w:val="24"/>
        </w:rPr>
      </w:pPr>
      <w:r w:rsidRPr="5EE956C3" w:rsidR="5EE956C3">
        <w:rPr>
          <w:rFonts w:ascii="Arial" w:hAnsi="Arial" w:eastAsia="Arial" w:cs="Arial"/>
          <w:noProof w:val="0"/>
          <w:color w:val="000000" w:themeColor="text1" w:themeTint="FF" w:themeShade="FF"/>
          <w:sz w:val="24"/>
          <w:szCs w:val="24"/>
          <w:lang w:val="en-GB"/>
        </w:rPr>
        <w:t xml:space="preserve">‘When Lynn Barber Met </w:t>
      </w:r>
      <w:proofErr w:type="spellStart"/>
      <w:r w:rsidRPr="5EE956C3" w:rsidR="5EE956C3">
        <w:rPr>
          <w:rFonts w:ascii="Arial" w:hAnsi="Arial" w:eastAsia="Arial" w:cs="Arial"/>
          <w:noProof w:val="0"/>
          <w:color w:val="000000" w:themeColor="text1" w:themeTint="FF" w:themeShade="FF"/>
          <w:sz w:val="24"/>
          <w:szCs w:val="24"/>
          <w:lang w:val="en-GB"/>
        </w:rPr>
        <w:t>Phyllida</w:t>
      </w:r>
      <w:proofErr w:type="spellEnd"/>
      <w:r w:rsidRPr="5EE956C3" w:rsidR="5EE956C3">
        <w:rPr>
          <w:rFonts w:ascii="Arial" w:hAnsi="Arial" w:eastAsia="Arial" w:cs="Arial"/>
          <w:noProof w:val="0"/>
          <w:color w:val="000000" w:themeColor="text1" w:themeTint="FF" w:themeShade="FF"/>
          <w:sz w:val="24"/>
          <w:szCs w:val="24"/>
          <w:lang w:val="en-GB"/>
        </w:rPr>
        <w:t xml:space="preserve"> Barlow’ (2017) </w:t>
      </w:r>
      <w:r w:rsidRPr="5EE956C3" w:rsidR="5EE956C3">
        <w:rPr>
          <w:rFonts w:ascii="Arial" w:hAnsi="Arial" w:eastAsia="Arial" w:cs="Arial"/>
          <w:i w:val="1"/>
          <w:iCs w:val="1"/>
          <w:noProof w:val="0"/>
          <w:color w:val="000000" w:themeColor="text1" w:themeTint="FF" w:themeShade="FF"/>
          <w:sz w:val="24"/>
          <w:szCs w:val="24"/>
          <w:lang w:val="en-GB"/>
        </w:rPr>
        <w:t xml:space="preserve">Journalist Lynn Barber profiles artist </w:t>
      </w:r>
      <w:proofErr w:type="spellStart"/>
      <w:r w:rsidRPr="5EE956C3" w:rsidR="5EE956C3">
        <w:rPr>
          <w:rFonts w:ascii="Arial" w:hAnsi="Arial" w:eastAsia="Arial" w:cs="Arial"/>
          <w:i w:val="1"/>
          <w:iCs w:val="1"/>
          <w:noProof w:val="0"/>
          <w:color w:val="000000" w:themeColor="text1" w:themeTint="FF" w:themeShade="FF"/>
          <w:sz w:val="24"/>
          <w:szCs w:val="24"/>
          <w:lang w:val="en-GB"/>
        </w:rPr>
        <w:t>Phyllida</w:t>
      </w:r>
      <w:proofErr w:type="spellEnd"/>
      <w:r w:rsidRPr="5EE956C3" w:rsidR="5EE956C3">
        <w:rPr>
          <w:rFonts w:ascii="Arial" w:hAnsi="Arial" w:eastAsia="Arial" w:cs="Arial"/>
          <w:i w:val="1"/>
          <w:iCs w:val="1"/>
          <w:noProof w:val="0"/>
          <w:color w:val="000000" w:themeColor="text1" w:themeTint="FF" w:themeShade="FF"/>
          <w:sz w:val="24"/>
          <w:szCs w:val="24"/>
          <w:lang w:val="en-GB"/>
        </w:rPr>
        <w:t xml:space="preserve"> Barlow, </w:t>
      </w:r>
      <w:r w:rsidRPr="5EE956C3" w:rsidR="5EE956C3">
        <w:rPr>
          <w:rFonts w:ascii="Arial" w:hAnsi="Arial" w:eastAsia="Arial" w:cs="Arial"/>
          <w:i w:val="0"/>
          <w:iCs w:val="0"/>
          <w:noProof w:val="0"/>
          <w:color w:val="000000" w:themeColor="text1" w:themeTint="FF" w:themeShade="FF"/>
          <w:sz w:val="24"/>
          <w:szCs w:val="24"/>
          <w:lang w:val="en-GB"/>
        </w:rPr>
        <w:t xml:space="preserve">BBC Two, 24 March. Available at: </w:t>
      </w:r>
      <w:hyperlink r:id="Rb9a4680486f047d1">
        <w:r w:rsidRPr="5EE956C3" w:rsidR="5EE956C3">
          <w:rPr>
            <w:rStyle w:val="Hyperlink"/>
            <w:rFonts w:ascii="Arial" w:hAnsi="Arial" w:eastAsia="Arial" w:cs="Arial"/>
            <w:noProof w:val="0"/>
            <w:color w:val="000000" w:themeColor="text1" w:themeTint="FF" w:themeShade="FF"/>
            <w:sz w:val="24"/>
            <w:szCs w:val="24"/>
            <w:lang w:val="en-GB"/>
          </w:rPr>
          <w:t>https://www.bbc.co.uk/programmes/p04xsv8c</w:t>
        </w:r>
      </w:hyperlink>
      <w:r w:rsidRPr="5EE956C3" w:rsidR="5EE956C3">
        <w:rPr>
          <w:rFonts w:ascii="Arial" w:hAnsi="Arial" w:eastAsia="Arial" w:cs="Arial"/>
          <w:noProof w:val="0"/>
          <w:color w:val="000000" w:themeColor="text1" w:themeTint="FF" w:themeShade="FF"/>
          <w:sz w:val="24"/>
          <w:szCs w:val="24"/>
          <w:lang w:val="en-GB"/>
        </w:rPr>
        <w:t xml:space="preserve"> (Accessed: 10 March 2019).</w:t>
      </w:r>
    </w:p>
    <w:p w:rsidR="23331B2A" w:rsidP="5EE956C3" w:rsidRDefault="23331B2A" w14:paraId="031631E6" w14:textId="33A6E58F">
      <w:pPr>
        <w:pStyle w:val="Normal"/>
        <w:spacing w:line="480" w:lineRule="auto"/>
        <w:rPr>
          <w:rFonts w:ascii="Arial" w:hAnsi="Arial" w:eastAsia="Arial" w:cs="Arial"/>
          <w:i w:val="0"/>
          <w:iCs w:val="0"/>
          <w:color w:val="000000" w:themeColor="text1" w:themeTint="FF" w:themeShade="FF"/>
          <w:sz w:val="24"/>
          <w:szCs w:val="24"/>
        </w:rPr>
      </w:pPr>
      <w:r w:rsidRPr="5EE956C3" w:rsidR="5EE956C3">
        <w:rPr>
          <w:rFonts w:ascii="Arial" w:hAnsi="Arial" w:eastAsia="Arial" w:cs="Arial"/>
          <w:noProof w:val="0"/>
          <w:color w:val="000000" w:themeColor="text1" w:themeTint="FF" w:themeShade="FF"/>
          <w:sz w:val="24"/>
          <w:szCs w:val="24"/>
          <w:lang w:val="en-GB"/>
        </w:rPr>
        <w:t xml:space="preserve">Carter, </w:t>
      </w:r>
      <w:r w:rsidRPr="5EE956C3" w:rsidR="5EE956C3">
        <w:rPr>
          <w:rFonts w:ascii="Arial" w:hAnsi="Arial" w:eastAsia="Arial" w:cs="Arial"/>
          <w:noProof w:val="0"/>
          <w:color w:val="000000" w:themeColor="text1" w:themeTint="FF" w:themeShade="FF"/>
          <w:sz w:val="24"/>
          <w:szCs w:val="24"/>
          <w:lang w:val="en-GB"/>
        </w:rPr>
        <w:t>E</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n.d) ‘The question Can you teach art?’, </w:t>
      </w:r>
      <w:r w:rsidRPr="5EE956C3" w:rsidR="5EE956C3">
        <w:rPr>
          <w:rFonts w:ascii="Arial" w:hAnsi="Arial" w:eastAsia="Arial" w:cs="Arial"/>
          <w:i w:val="1"/>
          <w:iCs w:val="1"/>
          <w:color w:val="000000" w:themeColor="text1" w:themeTint="FF" w:themeShade="FF"/>
          <w:sz w:val="24"/>
          <w:szCs w:val="24"/>
        </w:rPr>
        <w:t>Royal Academy of Arts Magazine.</w:t>
      </w:r>
    </w:p>
    <w:p w:rsidR="23331B2A" w:rsidP="5EE956C3" w:rsidRDefault="23331B2A" w14:paraId="0F3D8BC3" w14:textId="2689FA3B">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i w:val="0"/>
          <w:iCs w:val="0"/>
          <w:color w:val="000000" w:themeColor="text1" w:themeTint="FF" w:themeShade="FF"/>
          <w:sz w:val="24"/>
          <w:szCs w:val="24"/>
        </w:rPr>
        <w:t xml:space="preserve">Barlow, P. (2018-19) </w:t>
      </w:r>
      <w:r w:rsidRPr="5EE956C3" w:rsidR="5EE956C3">
        <w:rPr>
          <w:rFonts w:ascii="Arial" w:hAnsi="Arial" w:eastAsia="Arial" w:cs="Arial"/>
          <w:i w:val="1"/>
          <w:iCs w:val="1"/>
          <w:color w:val="000000" w:themeColor="text1" w:themeTint="FF" w:themeShade="FF"/>
          <w:sz w:val="24"/>
          <w:szCs w:val="24"/>
        </w:rPr>
        <w:t xml:space="preserve">Untitled: </w:t>
      </w:r>
      <w:proofErr w:type="spellStart"/>
      <w:r w:rsidRPr="5EE956C3" w:rsidR="5EE956C3">
        <w:rPr>
          <w:rFonts w:ascii="Arial" w:hAnsi="Arial" w:eastAsia="Arial" w:cs="Arial"/>
          <w:i w:val="1"/>
          <w:iCs w:val="1"/>
          <w:color w:val="000000" w:themeColor="text1" w:themeTint="FF" w:themeShade="FF"/>
          <w:sz w:val="24"/>
          <w:szCs w:val="24"/>
        </w:rPr>
        <w:t>canvasracks</w:t>
      </w:r>
      <w:proofErr w:type="spellEnd"/>
      <w:r w:rsidRPr="5EE956C3" w:rsidR="5EE956C3">
        <w:rPr>
          <w:rFonts w:ascii="Arial" w:hAnsi="Arial" w:eastAsia="Arial" w:cs="Arial"/>
          <w:i w:val="0"/>
          <w:iCs w:val="0"/>
          <w:color w:val="000000" w:themeColor="text1" w:themeTint="FF" w:themeShade="FF"/>
          <w:sz w:val="24"/>
          <w:szCs w:val="24"/>
        </w:rPr>
        <w:t xml:space="preserve"> [installation]. Available at:</w:t>
      </w:r>
      <w:r w:rsidRPr="5EE956C3" w:rsidR="5EE956C3">
        <w:rPr>
          <w:rFonts w:ascii="Arial" w:hAnsi="Arial" w:eastAsia="Arial" w:cs="Arial"/>
          <w:i w:val="0"/>
          <w:iCs w:val="0"/>
          <w:color w:val="000000" w:themeColor="text1" w:themeTint="FF" w:themeShade="FF"/>
          <w:sz w:val="24"/>
          <w:szCs w:val="24"/>
        </w:rPr>
        <w:t xml:space="preserve"> </w:t>
      </w:r>
      <w:hyperlink r:id="Ra49eba298e434494">
        <w:r w:rsidRPr="5EE956C3" w:rsidR="5EE956C3">
          <w:rPr>
            <w:rStyle w:val="Hyperlink"/>
            <w:rFonts w:ascii="Arial" w:hAnsi="Arial" w:eastAsia="Arial" w:cs="Arial"/>
            <w:noProof w:val="0"/>
            <w:color w:val="000000" w:themeColor="text1" w:themeTint="FF" w:themeShade="FF"/>
            <w:sz w:val="24"/>
            <w:szCs w:val="24"/>
            <w:lang w:val="en-GB"/>
          </w:rPr>
          <w:t>https://shop.royalacademy.org.uk/a5-postcard-untitled-canvasracks-by-phyllida-barlow-ra</w:t>
        </w:r>
      </w:hyperlink>
      <w:r w:rsidRPr="5EE956C3" w:rsidR="5EE956C3">
        <w:rPr>
          <w:rFonts w:ascii="Arial" w:hAnsi="Arial" w:eastAsia="Arial" w:cs="Arial"/>
          <w:noProof w:val="0"/>
          <w:color w:val="000000" w:themeColor="text1" w:themeTint="FF" w:themeShade="FF"/>
          <w:sz w:val="24"/>
          <w:szCs w:val="24"/>
          <w:lang w:val="en-GB"/>
        </w:rPr>
        <w:t xml:space="preserve"> (Accessed: 8 May 2019).</w:t>
      </w:r>
    </w:p>
    <w:p w:rsidR="23331B2A" w:rsidP="5EE956C3" w:rsidRDefault="23331B2A" w14:paraId="189E7B86" w14:textId="3029E0DF">
      <w:pPr>
        <w:pStyle w:val="Heading1"/>
        <w:spacing w:line="480" w:lineRule="auto"/>
        <w:rPr>
          <w:rFonts w:ascii="Arial" w:hAnsi="Arial" w:eastAsia="Arial" w:cs="Arial"/>
          <w:i w:val="1"/>
          <w:iCs w:val="1"/>
          <w:color w:val="000000" w:themeColor="text1" w:themeTint="FF" w:themeShade="FF"/>
          <w:sz w:val="24"/>
          <w:szCs w:val="24"/>
        </w:rPr>
      </w:pPr>
      <w:r w:rsidRPr="5EE956C3" w:rsidR="5EE956C3">
        <w:rPr>
          <w:rFonts w:ascii="Arial" w:hAnsi="Arial" w:eastAsia="Arial" w:cs="Arial"/>
          <w:noProof w:val="0"/>
          <w:color w:val="000000" w:themeColor="text1" w:themeTint="FF" w:themeShade="FF"/>
          <w:sz w:val="24"/>
          <w:szCs w:val="24"/>
          <w:lang w:val="en-GB"/>
        </w:rPr>
        <w:t>Jonathan</w:t>
      </w:r>
      <w:r w:rsidRPr="5EE956C3" w:rsidR="5EE956C3">
        <w:rPr>
          <w:rFonts w:ascii="Arial" w:hAnsi="Arial" w:eastAsia="Arial" w:cs="Arial"/>
          <w:noProof w:val="0"/>
          <w:color w:val="000000" w:themeColor="text1" w:themeTint="FF" w:themeShade="FF"/>
          <w:sz w:val="24"/>
          <w:szCs w:val="24"/>
          <w:lang w:val="en-GB"/>
        </w:rPr>
        <w:t>, J</w:t>
      </w:r>
      <w:r w:rsidRPr="5EE956C3" w:rsidR="5EE956C3">
        <w:rPr>
          <w:rFonts w:ascii="Arial" w:hAnsi="Arial" w:eastAsia="Arial" w:cs="Arial"/>
          <w:noProof w:val="0"/>
          <w:color w:val="000000" w:themeColor="text1" w:themeTint="FF" w:themeShade="FF"/>
          <w:sz w:val="24"/>
          <w:szCs w:val="24"/>
          <w:lang w:val="en-GB"/>
        </w:rPr>
        <w:t xml:space="preserve">. (2019) ‘All the Rembrandts review – human chaos made glorious’, </w:t>
      </w:r>
      <w:r w:rsidRPr="5EE956C3" w:rsidR="5EE956C3">
        <w:rPr>
          <w:rFonts w:ascii="Arial" w:hAnsi="Arial" w:eastAsia="Arial" w:cs="Arial"/>
          <w:i w:val="1"/>
          <w:iCs w:val="1"/>
          <w:color w:val="000000" w:themeColor="text1" w:themeTint="FF" w:themeShade="FF"/>
          <w:sz w:val="24"/>
          <w:szCs w:val="24"/>
        </w:rPr>
        <w:t>The Guardian.</w:t>
      </w:r>
    </w:p>
    <w:p w:rsidR="23331B2A" w:rsidP="5EE956C3" w:rsidRDefault="23331B2A" w14:paraId="711CD7E9" w14:textId="510E9F9E">
      <w:pPr>
        <w:pStyle w:val="Normal"/>
        <w:spacing w:line="480" w:lineRule="auto"/>
        <w:rPr>
          <w:rFonts w:ascii="Arial" w:hAnsi="Arial" w:eastAsia="Arial" w:cs="Arial"/>
          <w:i w:val="1"/>
          <w:iCs w:val="1"/>
          <w:color w:val="000000" w:themeColor="text1" w:themeTint="FF" w:themeShade="FF"/>
          <w:sz w:val="24"/>
          <w:szCs w:val="24"/>
        </w:rPr>
      </w:pPr>
      <w:r w:rsidRPr="5EE956C3" w:rsidR="5EE956C3">
        <w:rPr>
          <w:rFonts w:ascii="Arial" w:hAnsi="Arial" w:eastAsia="Arial" w:cs="Arial"/>
          <w:color w:val="000000" w:themeColor="text1" w:themeTint="FF" w:themeShade="FF"/>
          <w:sz w:val="24"/>
          <w:szCs w:val="24"/>
        </w:rPr>
        <w:t xml:space="preserve"> </w:t>
      </w:r>
      <w:proofErr w:type="spellStart"/>
      <w:r w:rsidRPr="5EE956C3" w:rsidR="5EE956C3">
        <w:rPr>
          <w:rFonts w:ascii="Arial" w:hAnsi="Arial" w:eastAsia="Arial" w:cs="Arial"/>
          <w:color w:val="000000" w:themeColor="text1" w:themeTint="FF" w:themeShade="FF"/>
          <w:sz w:val="24"/>
          <w:szCs w:val="24"/>
        </w:rPr>
        <w:t>Zuffi</w:t>
      </w:r>
      <w:proofErr w:type="spellEnd"/>
      <w:r w:rsidRPr="5EE956C3" w:rsidR="5EE956C3">
        <w:rPr>
          <w:rFonts w:ascii="Arial" w:hAnsi="Arial" w:eastAsia="Arial" w:cs="Arial"/>
          <w:color w:val="000000" w:themeColor="text1" w:themeTint="FF" w:themeShade="FF"/>
          <w:sz w:val="24"/>
          <w:szCs w:val="24"/>
        </w:rPr>
        <w:t>, S. (2011)</w:t>
      </w:r>
      <w:r w:rsidRPr="5EE956C3" w:rsidR="5EE956C3">
        <w:rPr>
          <w:rFonts w:ascii="Arial" w:hAnsi="Arial" w:eastAsia="Arial" w:cs="Arial"/>
          <w:i w:val="1"/>
          <w:iCs w:val="1"/>
          <w:color w:val="000000" w:themeColor="text1" w:themeTint="FF" w:themeShade="FF"/>
          <w:sz w:val="24"/>
          <w:szCs w:val="24"/>
        </w:rPr>
        <w:t xml:space="preserve"> Rembrandt: Masters of Art. </w:t>
      </w:r>
      <w:r w:rsidRPr="5EE956C3" w:rsidR="5EE956C3">
        <w:rPr>
          <w:rFonts w:ascii="Arial" w:hAnsi="Arial" w:eastAsia="Arial" w:cs="Arial"/>
          <w:i w:val="0"/>
          <w:iCs w:val="0"/>
          <w:color w:val="000000" w:themeColor="text1" w:themeTint="FF" w:themeShade="FF"/>
          <w:sz w:val="24"/>
          <w:szCs w:val="24"/>
        </w:rPr>
        <w:t>London: Prestel Verlag.</w:t>
      </w:r>
    </w:p>
    <w:p w:rsidR="23331B2A" w:rsidP="5EE956C3" w:rsidRDefault="23331B2A" w14:paraId="1D0B4D51" w14:textId="338D639E">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Financial Times, (2005) </w:t>
      </w:r>
      <w:r w:rsidRPr="5EE956C3" w:rsidR="5EE956C3">
        <w:rPr>
          <w:rFonts w:ascii="Arial" w:hAnsi="Arial" w:eastAsia="Arial" w:cs="Arial"/>
          <w:noProof w:val="0"/>
          <w:color w:val="000000" w:themeColor="text1" w:themeTint="FF" w:themeShade="FF"/>
          <w:sz w:val="24"/>
          <w:szCs w:val="24"/>
          <w:lang w:val="en-GB"/>
        </w:rPr>
        <w:t>‘</w:t>
      </w:r>
      <w:r w:rsidRPr="5EE956C3" w:rsidR="5EE956C3">
        <w:rPr>
          <w:rFonts w:ascii="Arial" w:hAnsi="Arial" w:eastAsia="Arial" w:cs="Arial"/>
          <w:noProof w:val="0"/>
          <w:color w:val="000000" w:themeColor="text1" w:themeTint="FF" w:themeShade="FF"/>
          <w:sz w:val="24"/>
          <w:szCs w:val="24"/>
          <w:lang w:val="en-GB"/>
        </w:rPr>
        <w:t xml:space="preserve">Rembrandt at 400: master of the inner life’, </w:t>
      </w:r>
      <w:r w:rsidRPr="5EE956C3" w:rsidR="5EE956C3">
        <w:rPr>
          <w:rFonts w:ascii="Arial" w:hAnsi="Arial" w:eastAsia="Arial" w:cs="Arial"/>
          <w:i w:val="1"/>
          <w:iCs w:val="1"/>
          <w:noProof w:val="0"/>
          <w:color w:val="000000" w:themeColor="text1" w:themeTint="FF" w:themeShade="FF"/>
          <w:sz w:val="24"/>
          <w:szCs w:val="24"/>
          <w:lang w:val="en-GB"/>
        </w:rPr>
        <w:t>Financial Times,</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30 December</w:t>
      </w:r>
      <w:r w:rsidRPr="5EE956C3" w:rsidR="5EE956C3">
        <w:rPr>
          <w:rFonts w:ascii="Arial" w:hAnsi="Arial" w:eastAsia="Arial" w:cs="Arial"/>
          <w:noProof w:val="0"/>
          <w:color w:val="000000" w:themeColor="text1" w:themeTint="FF" w:themeShade="FF"/>
          <w:sz w:val="24"/>
          <w:szCs w:val="24"/>
          <w:lang w:val="en-GB"/>
        </w:rPr>
        <w:t>, p. 2.</w:t>
      </w:r>
      <w:r w:rsidRPr="5EE956C3" w:rsidR="5EE956C3">
        <w:rPr>
          <w:rFonts w:ascii="Arial" w:hAnsi="Arial" w:eastAsia="Arial" w:cs="Arial"/>
          <w:noProof w:val="0"/>
          <w:color w:val="000000" w:themeColor="text1" w:themeTint="FF" w:themeShade="FF"/>
          <w:sz w:val="24"/>
          <w:szCs w:val="24"/>
          <w:lang w:val="en-GB"/>
        </w:rPr>
        <w:t xml:space="preserve"> </w:t>
      </w:r>
    </w:p>
    <w:p w:rsidR="29470E60" w:rsidP="5EE956C3" w:rsidRDefault="29470E60" w14:paraId="18441FF3" w14:textId="0ADFDCCF">
      <w:pPr>
        <w:pStyle w:val="Normal"/>
        <w:spacing w:line="480" w:lineRule="auto"/>
        <w:rPr>
          <w:rFonts w:ascii="Arial" w:hAnsi="Arial" w:eastAsia="Arial" w:cs="Arial"/>
          <w:i w:val="0"/>
          <w:iCs w:val="0"/>
          <w:color w:val="000000" w:themeColor="text1" w:themeTint="FF" w:themeShade="FF"/>
          <w:sz w:val="24"/>
          <w:szCs w:val="24"/>
        </w:rPr>
      </w:pPr>
      <w:proofErr w:type="spellStart"/>
      <w:r w:rsidRPr="5EE956C3" w:rsidR="5EE956C3">
        <w:rPr>
          <w:rFonts w:ascii="Arial" w:hAnsi="Arial" w:eastAsia="Arial" w:cs="Arial"/>
          <w:noProof w:val="0"/>
          <w:color w:val="000000" w:themeColor="text1" w:themeTint="FF" w:themeShade="FF"/>
          <w:sz w:val="24"/>
          <w:szCs w:val="24"/>
          <w:lang w:val="en-GB"/>
        </w:rPr>
        <w:t>Schama</w:t>
      </w:r>
      <w:proofErr w:type="spellEnd"/>
      <w:r w:rsidRPr="5EE956C3" w:rsidR="5EE956C3">
        <w:rPr>
          <w:rFonts w:ascii="Arial" w:hAnsi="Arial" w:eastAsia="Arial" w:cs="Arial"/>
          <w:noProof w:val="0"/>
          <w:color w:val="000000" w:themeColor="text1" w:themeTint="FF" w:themeShade="FF"/>
          <w:sz w:val="24"/>
          <w:szCs w:val="24"/>
          <w:lang w:val="en-GB"/>
        </w:rPr>
        <w:t xml:space="preserve">, S. (2014) </w:t>
      </w:r>
      <w:proofErr w:type="spellStart"/>
      <w:r w:rsidRPr="5EE956C3" w:rsidR="5EE956C3">
        <w:rPr>
          <w:rFonts w:ascii="Arial" w:hAnsi="Arial" w:eastAsia="Arial" w:cs="Arial"/>
          <w:i w:val="1"/>
          <w:iCs w:val="1"/>
          <w:color w:val="000000" w:themeColor="text1" w:themeTint="FF" w:themeShade="FF"/>
          <w:sz w:val="24"/>
          <w:szCs w:val="24"/>
        </w:rPr>
        <w:t>Schama</w:t>
      </w:r>
      <w:proofErr w:type="spellEnd"/>
      <w:r w:rsidRPr="5EE956C3" w:rsidR="5EE956C3">
        <w:rPr>
          <w:rFonts w:ascii="Arial" w:hAnsi="Arial" w:eastAsia="Arial" w:cs="Arial"/>
          <w:i w:val="1"/>
          <w:iCs w:val="1"/>
          <w:color w:val="000000" w:themeColor="text1" w:themeTint="FF" w:themeShade="FF"/>
          <w:sz w:val="24"/>
          <w:szCs w:val="24"/>
        </w:rPr>
        <w:t xml:space="preserve"> on Rembrandt, Masterpieces of the Late Years </w:t>
      </w:r>
      <w:r w:rsidRPr="5EE956C3" w:rsidR="5EE956C3">
        <w:rPr>
          <w:rFonts w:ascii="Arial" w:hAnsi="Arial" w:eastAsia="Arial" w:cs="Arial"/>
          <w:i w:val="0"/>
          <w:iCs w:val="0"/>
          <w:color w:val="000000" w:themeColor="text1" w:themeTint="FF" w:themeShade="FF"/>
          <w:sz w:val="24"/>
          <w:szCs w:val="24"/>
        </w:rPr>
        <w:t xml:space="preserve">[video]. Available at: </w:t>
      </w:r>
      <w:hyperlink r:id="R8c6eb70cbd7d41cf">
        <w:r w:rsidRPr="5EE956C3" w:rsidR="5EE956C3">
          <w:rPr>
            <w:rStyle w:val="Hyperlink"/>
            <w:rFonts w:ascii="Arial" w:hAnsi="Arial" w:eastAsia="Arial" w:cs="Arial"/>
            <w:noProof w:val="0"/>
            <w:color w:val="000000" w:themeColor="text1" w:themeTint="FF" w:themeShade="FF"/>
            <w:sz w:val="24"/>
            <w:szCs w:val="24"/>
            <w:lang w:val="en-GB"/>
          </w:rPr>
          <w:t>https://www.dailymotion.com/video/x290mmx?fbclid=IwAR2lpXd4XE-kfysX5c3IZa_CYLaKqxNi8_Sq5dQZcGspXAUptohp8gmJTFo</w:t>
        </w:r>
      </w:hyperlink>
      <w:r w:rsidRPr="5EE956C3" w:rsidR="5EE956C3">
        <w:rPr>
          <w:rFonts w:ascii="Arial" w:hAnsi="Arial" w:eastAsia="Arial" w:cs="Arial"/>
          <w:noProof w:val="0"/>
          <w:color w:val="000000" w:themeColor="text1" w:themeTint="FF" w:themeShade="FF"/>
          <w:sz w:val="24"/>
          <w:szCs w:val="24"/>
          <w:lang w:val="en-GB"/>
        </w:rPr>
        <w:t xml:space="preserve"> (Accessed: 25 April 2019).</w:t>
      </w:r>
    </w:p>
    <w:p w:rsidR="29470E60" w:rsidP="5EE956C3" w:rsidRDefault="29470E60" w14:paraId="6D15CC21" w14:textId="77BE4560">
      <w:pPr>
        <w:pStyle w:val="Normal"/>
        <w:spacing w:line="480" w:lineRule="auto"/>
        <w:rPr>
          <w:rFonts w:ascii="Arial" w:hAnsi="Arial" w:eastAsia="Arial" w:cs="Arial"/>
          <w:i w:val="1"/>
          <w:iCs w:val="1"/>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‘Looking for Rembrandt’ (2019), </w:t>
      </w:r>
      <w:r w:rsidRPr="5EE956C3" w:rsidR="5EE956C3">
        <w:rPr>
          <w:rFonts w:ascii="Arial" w:hAnsi="Arial" w:eastAsia="Arial" w:cs="Arial"/>
          <w:i w:val="1"/>
          <w:iCs w:val="1"/>
          <w:noProof w:val="0"/>
          <w:color w:val="000000" w:themeColor="text1" w:themeTint="FF" w:themeShade="FF"/>
          <w:sz w:val="24"/>
          <w:szCs w:val="24"/>
          <w:lang w:val="en-GB"/>
        </w:rPr>
        <w:t xml:space="preserve">Looking for Rembrandt, </w:t>
      </w:r>
      <w:r w:rsidRPr="5EE956C3" w:rsidR="5EE956C3">
        <w:rPr>
          <w:rFonts w:ascii="Arial" w:hAnsi="Arial" w:eastAsia="Arial" w:cs="Arial"/>
          <w:i w:val="0"/>
          <w:iCs w:val="0"/>
          <w:noProof w:val="0"/>
          <w:color w:val="000000" w:themeColor="text1" w:themeTint="FF" w:themeShade="FF"/>
          <w:sz w:val="24"/>
          <w:szCs w:val="24"/>
          <w:lang w:val="en-GB"/>
        </w:rPr>
        <w:t xml:space="preserve">Episode 3. BBC 4, 23 April. Available at: </w:t>
      </w:r>
      <w:hyperlink r:id="R322ef47c47dd4af1">
        <w:r w:rsidRPr="5EE956C3" w:rsidR="5EE956C3">
          <w:rPr>
            <w:rStyle w:val="Hyperlink"/>
            <w:rFonts w:ascii="Arial" w:hAnsi="Arial" w:eastAsia="Arial" w:cs="Arial"/>
            <w:noProof w:val="0"/>
            <w:color w:val="000000" w:themeColor="text1" w:themeTint="FF" w:themeShade="FF"/>
            <w:sz w:val="24"/>
            <w:szCs w:val="24"/>
            <w:lang w:val="en-GB"/>
          </w:rPr>
          <w:t>https://www.bbc.co.uk/iplayer/episode/m0004dds/looking-for-rembrandt-series-1-episode-3</w:t>
        </w:r>
      </w:hyperlink>
      <w:r w:rsidRPr="5EE956C3" w:rsidR="5EE956C3">
        <w:rPr>
          <w:rFonts w:ascii="Arial" w:hAnsi="Arial" w:eastAsia="Arial" w:cs="Arial"/>
          <w:noProof w:val="0"/>
          <w:color w:val="000000" w:themeColor="text1" w:themeTint="FF" w:themeShade="FF"/>
          <w:sz w:val="24"/>
          <w:szCs w:val="24"/>
          <w:lang w:val="en-GB"/>
        </w:rPr>
        <w:t xml:space="preserve"> (Accessed: 8 May 2019).</w:t>
      </w:r>
    </w:p>
    <w:p w:rsidR="29470E60" w:rsidP="5EE956C3" w:rsidRDefault="29470E60" w14:paraId="76C84F97" w14:textId="36473988">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Alpers, S. (1988) </w:t>
      </w:r>
      <w:r w:rsidRPr="5EE956C3" w:rsidR="5EE956C3">
        <w:rPr>
          <w:rFonts w:ascii="Arial" w:hAnsi="Arial" w:eastAsia="Arial" w:cs="Arial"/>
          <w:i w:val="1"/>
          <w:iCs w:val="1"/>
          <w:noProof w:val="0"/>
          <w:color w:val="000000" w:themeColor="text1" w:themeTint="FF" w:themeShade="FF"/>
          <w:sz w:val="24"/>
          <w:szCs w:val="24"/>
          <w:lang w:val="en-GB"/>
        </w:rPr>
        <w:t xml:space="preserve">Rembrandt’s Enterprise: The Studio and the Market. </w:t>
      </w:r>
      <w:r w:rsidRPr="5EE956C3" w:rsidR="5EE956C3">
        <w:rPr>
          <w:rFonts w:ascii="Arial" w:hAnsi="Arial" w:eastAsia="Arial" w:cs="Arial"/>
          <w:i w:val="0"/>
          <w:iCs w:val="0"/>
          <w:noProof w:val="0"/>
          <w:color w:val="000000" w:themeColor="text1" w:themeTint="FF" w:themeShade="FF"/>
          <w:sz w:val="24"/>
          <w:szCs w:val="24"/>
          <w:lang w:val="en-GB"/>
        </w:rPr>
        <w:t xml:space="preserve">London: Thames and Hudson Ltd. </w:t>
      </w:r>
    </w:p>
    <w:p w:rsidR="29470E60" w:rsidP="5EE956C3" w:rsidRDefault="29470E60" w14:paraId="5F6759D0" w14:textId="1A735004">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i w:val="0"/>
          <w:iCs w:val="0"/>
          <w:noProof w:val="0"/>
          <w:color w:val="000000" w:themeColor="text1" w:themeTint="FF" w:themeShade="FF"/>
          <w:sz w:val="24"/>
          <w:szCs w:val="24"/>
          <w:lang w:val="en-GB"/>
        </w:rPr>
        <w:t>Rembrandt. (1658)</w:t>
      </w:r>
      <w:r w:rsidRPr="5EE956C3" w:rsidR="5EE956C3">
        <w:rPr>
          <w:rFonts w:ascii="Arial" w:hAnsi="Arial" w:eastAsia="Arial" w:cs="Arial"/>
          <w:i w:val="1"/>
          <w:iCs w:val="1"/>
          <w:noProof w:val="0"/>
          <w:color w:val="000000" w:themeColor="text1" w:themeTint="FF" w:themeShade="FF"/>
          <w:sz w:val="24"/>
          <w:szCs w:val="24"/>
          <w:lang w:val="en-GB"/>
        </w:rPr>
        <w:t xml:space="preserve"> Self-portrait</w:t>
      </w:r>
      <w:r w:rsidRPr="5EE956C3" w:rsidR="5EE956C3">
        <w:rPr>
          <w:rFonts w:ascii="Arial" w:hAnsi="Arial" w:eastAsia="Arial" w:cs="Arial"/>
          <w:i w:val="0"/>
          <w:iCs w:val="0"/>
          <w:noProof w:val="0"/>
          <w:color w:val="000000" w:themeColor="text1" w:themeTint="FF" w:themeShade="FF"/>
          <w:sz w:val="24"/>
          <w:szCs w:val="24"/>
          <w:lang w:val="en-GB"/>
        </w:rPr>
        <w:t xml:space="preserve"> [oil on canvas]. Available at: </w:t>
      </w:r>
      <w:hyperlink r:id="R877390853c6643b7">
        <w:r w:rsidRPr="5EE956C3" w:rsidR="5EE956C3">
          <w:rPr>
            <w:rStyle w:val="Hyperlink"/>
            <w:rFonts w:ascii="Arial" w:hAnsi="Arial" w:eastAsia="Arial" w:cs="Arial"/>
            <w:noProof w:val="0"/>
            <w:color w:val="000000" w:themeColor="text1" w:themeTint="FF" w:themeShade="FF"/>
            <w:sz w:val="24"/>
            <w:szCs w:val="24"/>
            <w:lang w:val="en-GB"/>
          </w:rPr>
          <w:t>https://www.google.com/search?q=Self+portrait,+1658&amp;source=lnms&amp;tbm=isch&amp;sa=X&amp;ved=0ahUKEwjz8OHI24ziAhWRrHEKHeeSCs0Q_AUIDygC&amp;biw=1920&amp;bih=937#imgrc=5GNyuwkhkekPEM:</w:t>
        </w:r>
      </w:hyperlink>
      <w:r w:rsidRPr="5EE956C3" w:rsidR="5EE956C3">
        <w:rPr>
          <w:rFonts w:ascii="Arial" w:hAnsi="Arial" w:eastAsia="Arial" w:cs="Arial"/>
          <w:noProof w:val="0"/>
          <w:color w:val="000000" w:themeColor="text1" w:themeTint="FF" w:themeShade="FF"/>
          <w:sz w:val="24"/>
          <w:szCs w:val="24"/>
          <w:lang w:val="en-GB"/>
        </w:rPr>
        <w:t xml:space="preserve"> (Accessed: 1 May 2019).</w:t>
      </w:r>
    </w:p>
    <w:p w:rsidR="29470E60" w:rsidP="5EE956C3" w:rsidRDefault="29470E60" w14:paraId="30AF87CE" w14:textId="24C8B4E3">
      <w:pPr>
        <w:pStyle w:val="Normal"/>
        <w:spacing w:line="480" w:lineRule="auto"/>
        <w:rPr>
          <w:rFonts w:ascii="Arial" w:hAnsi="Arial" w:eastAsia="Arial" w:cs="Arial"/>
          <w:noProof w:val="0"/>
          <w:color w:val="000000" w:themeColor="text1" w:themeTint="FF" w:themeShade="FF"/>
          <w:sz w:val="24"/>
          <w:szCs w:val="24"/>
          <w:highlight w:val="yellow"/>
          <w:lang w:val="en-GB"/>
        </w:rPr>
      </w:pPr>
      <w:r w:rsidRPr="5EE956C3" w:rsidR="5EE956C3">
        <w:rPr>
          <w:rFonts w:ascii="Arial" w:hAnsi="Arial" w:eastAsia="Arial" w:cs="Arial"/>
          <w:noProof w:val="0"/>
          <w:color w:val="000000" w:themeColor="text1" w:themeTint="FF" w:themeShade="FF"/>
          <w:sz w:val="24"/>
          <w:szCs w:val="24"/>
          <w:lang w:val="en-GB"/>
        </w:rPr>
        <w:t>Lampert</w:t>
      </w:r>
      <w:r w:rsidRPr="5EE956C3" w:rsidR="5EE956C3">
        <w:rPr>
          <w:rFonts w:ascii="Arial" w:hAnsi="Arial" w:eastAsia="Arial" w:cs="Arial"/>
          <w:noProof w:val="0"/>
          <w:color w:val="000000" w:themeColor="text1" w:themeTint="FF" w:themeShade="FF"/>
          <w:sz w:val="24"/>
          <w:szCs w:val="24"/>
          <w:lang w:val="en-GB"/>
        </w:rPr>
        <w:t>, C</w:t>
      </w:r>
      <w:r w:rsidRPr="5EE956C3" w:rsidR="5EE956C3">
        <w:rPr>
          <w:rFonts w:ascii="Arial" w:hAnsi="Arial" w:eastAsia="Arial" w:cs="Arial"/>
          <w:noProof w:val="0"/>
          <w:color w:val="000000" w:themeColor="text1" w:themeTint="FF" w:themeShade="FF"/>
          <w:sz w:val="24"/>
          <w:szCs w:val="24"/>
          <w:lang w:val="en-GB"/>
        </w:rPr>
        <w:t>. (2015)</w:t>
      </w:r>
      <w:r w:rsidRPr="5EE956C3" w:rsidR="5EE956C3">
        <w:rPr>
          <w:rFonts w:ascii="Arial" w:hAnsi="Arial" w:eastAsia="Arial" w:cs="Arial"/>
          <w:i w:val="1"/>
          <w:iCs w:val="1"/>
          <w:noProof w:val="0"/>
          <w:color w:val="000000" w:themeColor="text1" w:themeTint="FF" w:themeShade="FF"/>
          <w:sz w:val="24"/>
          <w:szCs w:val="24"/>
          <w:lang w:val="en-GB"/>
        </w:rPr>
        <w:t xml:space="preserve"> Frank Auerbach</w:t>
      </w:r>
      <w:r w:rsidRPr="5EE956C3" w:rsidR="5EE956C3">
        <w:rPr>
          <w:rFonts w:ascii="Arial" w:hAnsi="Arial" w:eastAsia="Arial" w:cs="Arial"/>
          <w:noProof w:val="0"/>
          <w:color w:val="000000" w:themeColor="text1" w:themeTint="FF" w:themeShade="FF"/>
          <w:sz w:val="24"/>
          <w:szCs w:val="24"/>
          <w:lang w:val="en-GB"/>
        </w:rPr>
        <w:t>. London: Tate Publishing.</w:t>
      </w:r>
    </w:p>
    <w:p w:rsidR="29470E60" w:rsidP="5EE956C3" w:rsidRDefault="29470E60" w14:paraId="2758F937" w14:textId="1125B1D5">
      <w:pPr>
        <w:pStyle w:val="Normal"/>
        <w:spacing w:line="480" w:lineRule="auto"/>
        <w:rPr>
          <w:rFonts w:ascii="Arial" w:hAnsi="Arial" w:eastAsia="Arial" w:cs="Arial"/>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Auerbach,</w:t>
      </w:r>
      <w:r w:rsidRPr="5EE956C3" w:rsidR="5EE956C3">
        <w:rPr>
          <w:rFonts w:ascii="Arial" w:hAnsi="Arial" w:eastAsia="Arial" w:cs="Arial"/>
          <w:noProof w:val="0"/>
          <w:color w:val="000000" w:themeColor="text1" w:themeTint="FF" w:themeShade="FF"/>
          <w:sz w:val="24"/>
          <w:szCs w:val="24"/>
          <w:lang w:val="en-GB"/>
        </w:rPr>
        <w:t xml:space="preserve"> </w:t>
      </w:r>
      <w:r w:rsidRPr="5EE956C3" w:rsidR="5EE956C3">
        <w:rPr>
          <w:rFonts w:ascii="Arial" w:hAnsi="Arial" w:eastAsia="Arial" w:cs="Arial"/>
          <w:noProof w:val="0"/>
          <w:color w:val="000000" w:themeColor="text1" w:themeTint="FF" w:themeShade="FF"/>
          <w:sz w:val="24"/>
          <w:szCs w:val="24"/>
          <w:lang w:val="en-GB"/>
        </w:rPr>
        <w:t xml:space="preserve">F. (1960) </w:t>
      </w:r>
      <w:r w:rsidRPr="5EE956C3" w:rsidR="5EE956C3">
        <w:rPr>
          <w:rFonts w:ascii="Arial" w:hAnsi="Arial" w:eastAsia="Arial" w:cs="Arial"/>
          <w:i w:val="1"/>
          <w:iCs w:val="1"/>
          <w:noProof w:val="0"/>
          <w:color w:val="000000" w:themeColor="text1" w:themeTint="FF" w:themeShade="FF"/>
          <w:sz w:val="24"/>
          <w:szCs w:val="24"/>
          <w:lang w:val="en-GB"/>
        </w:rPr>
        <w:t xml:space="preserve">Head of EOW I </w:t>
      </w:r>
      <w:r w:rsidRPr="5EE956C3" w:rsidR="5EE956C3">
        <w:rPr>
          <w:rFonts w:ascii="Arial" w:hAnsi="Arial" w:eastAsia="Arial" w:cs="Arial"/>
          <w:i w:val="0"/>
          <w:iCs w:val="0"/>
          <w:noProof w:val="0"/>
          <w:color w:val="000000" w:themeColor="text1" w:themeTint="FF" w:themeShade="FF"/>
          <w:sz w:val="24"/>
          <w:szCs w:val="24"/>
          <w:lang w:val="en-GB"/>
        </w:rPr>
        <w:t xml:space="preserve">[oil on canvas]. Available at: </w:t>
      </w:r>
      <w:hyperlink r:id="R079d870c1e3b45d1">
        <w:r w:rsidRPr="5EE956C3" w:rsidR="5EE956C3">
          <w:rPr>
            <w:rStyle w:val="Hyperlink"/>
            <w:rFonts w:ascii="Arial" w:hAnsi="Arial" w:eastAsia="Arial" w:cs="Arial"/>
            <w:noProof w:val="0"/>
            <w:color w:val="000000" w:themeColor="text1" w:themeTint="FF" w:themeShade="FF"/>
            <w:sz w:val="24"/>
            <w:szCs w:val="24"/>
            <w:lang w:val="en-GB"/>
          </w:rPr>
          <w:t>https://www.google.com/search?q=Head+of+EOW+I&amp;stick=H4sIAAAAAAAAAONgFuLSz9U3yDYuKijMUuLVT9c3NEw2NiyxTK800eJ3LCopzy_KDs5MSS1PrCxexMrrkZqYopCfpuDqH67gCQBOGZpUPgAAAA&amp;source=lnms&amp;tbm=isch&amp;sa=X&amp;ved=0ahUKEwjq99bb7YziAhV-RxUIHXdeAQQQ_AUIDigB&amp;biw=1920&amp;bih=937#imgrc=88aLzwzfi7_-aM:</w:t>
        </w:r>
      </w:hyperlink>
      <w:r w:rsidRPr="5EE956C3" w:rsidR="5EE956C3">
        <w:rPr>
          <w:rFonts w:ascii="Arial" w:hAnsi="Arial" w:eastAsia="Arial" w:cs="Arial"/>
          <w:noProof w:val="0"/>
          <w:color w:val="000000" w:themeColor="text1" w:themeTint="FF" w:themeShade="FF"/>
          <w:sz w:val="24"/>
          <w:szCs w:val="24"/>
          <w:lang w:val="en-GB"/>
        </w:rPr>
        <w:t xml:space="preserve"> (Accessed: 5 May 2019). </w:t>
      </w:r>
    </w:p>
    <w:p w:rsidR="17902624" w:rsidP="5EE956C3" w:rsidRDefault="17902624" w14:paraId="19DA6A63" w14:textId="1CFAB7B1">
      <w:pPr>
        <w:pStyle w:val="Normal"/>
        <w:spacing w:line="480" w:lineRule="auto"/>
        <w:rPr>
          <w:rFonts w:ascii="Arial" w:hAnsi="Arial" w:eastAsia="Arial" w:cs="Arial"/>
          <w:i w:val="1"/>
          <w:iCs w:val="1"/>
          <w:noProof w:val="0"/>
          <w:color w:val="000000" w:themeColor="text1" w:themeTint="FF" w:themeShade="FF"/>
          <w:sz w:val="24"/>
          <w:szCs w:val="24"/>
          <w:lang w:val="en-GB"/>
        </w:rPr>
      </w:pPr>
      <w:r w:rsidRPr="5EE956C3" w:rsidR="5EE956C3">
        <w:rPr>
          <w:rFonts w:ascii="Arial" w:hAnsi="Arial" w:eastAsia="Arial" w:cs="Arial"/>
          <w:noProof w:val="0"/>
          <w:color w:val="000000" w:themeColor="text1" w:themeTint="FF" w:themeShade="FF"/>
          <w:sz w:val="24"/>
          <w:szCs w:val="24"/>
          <w:lang w:val="en-GB"/>
        </w:rPr>
        <w:t xml:space="preserve">Tate. </w:t>
      </w:r>
      <w:r w:rsidRPr="5EE956C3" w:rsidR="5EE956C3">
        <w:rPr>
          <w:rFonts w:ascii="Arial" w:hAnsi="Arial" w:eastAsia="Arial" w:cs="Arial"/>
          <w:i w:val="1"/>
          <w:iCs w:val="1"/>
          <w:noProof w:val="0"/>
          <w:color w:val="000000" w:themeColor="text1" w:themeTint="FF" w:themeShade="FF"/>
          <w:sz w:val="24"/>
          <w:szCs w:val="24"/>
          <w:lang w:val="en-GB"/>
        </w:rPr>
        <w:t xml:space="preserve">Who is Frank Auerbach? </w:t>
      </w:r>
      <w:r w:rsidRPr="5EE956C3" w:rsidR="5EE956C3">
        <w:rPr>
          <w:rFonts w:ascii="Arial" w:hAnsi="Arial" w:eastAsia="Arial" w:cs="Arial"/>
          <w:i w:val="0"/>
          <w:iCs w:val="0"/>
          <w:noProof w:val="0"/>
          <w:color w:val="000000" w:themeColor="text1" w:themeTint="FF" w:themeShade="FF"/>
          <w:sz w:val="24"/>
          <w:szCs w:val="24"/>
          <w:lang w:val="en-GB"/>
        </w:rPr>
        <w:t xml:space="preserve">Available at: </w:t>
      </w:r>
      <w:hyperlink r:id="Rbca1671667f940b3">
        <w:r w:rsidRPr="5EE956C3" w:rsidR="5EE956C3">
          <w:rPr>
            <w:rStyle w:val="Hyperlink"/>
            <w:rFonts w:ascii="Arial" w:hAnsi="Arial" w:eastAsia="Arial" w:cs="Arial"/>
            <w:noProof w:val="0"/>
            <w:color w:val="000000" w:themeColor="text1" w:themeTint="FF" w:themeShade="FF"/>
            <w:sz w:val="24"/>
            <w:szCs w:val="24"/>
            <w:lang w:val="en-GB"/>
          </w:rPr>
          <w:t>https://www.tate.org.uk/whats-on/tate-britain/exhibition/frank-auerbach/auerbach-introduction</w:t>
        </w:r>
      </w:hyperlink>
      <w:r w:rsidRPr="5EE956C3" w:rsidR="5EE956C3">
        <w:rPr>
          <w:rFonts w:ascii="Arial" w:hAnsi="Arial" w:eastAsia="Arial" w:cs="Arial"/>
          <w:noProof w:val="0"/>
          <w:color w:val="000000" w:themeColor="text1" w:themeTint="FF" w:themeShade="FF"/>
          <w:sz w:val="24"/>
          <w:szCs w:val="24"/>
          <w:lang w:val="en-GB"/>
        </w:rPr>
        <w:t xml:space="preserve"> (Accessed: 27 April 2019).</w:t>
      </w:r>
    </w:p>
    <w:p w:rsidR="5EE956C3" w:rsidP="5EE956C3" w:rsidRDefault="5EE956C3" w14:paraId="2B327E57" w14:textId="66BDA9BC">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5EE956C3" w:rsidR="5EE956C3">
        <w:rPr>
          <w:rFonts w:ascii="Arial" w:hAnsi="Arial" w:eastAsia="Arial" w:cs="Arial"/>
          <w:b w:val="0"/>
          <w:bCs w:val="0"/>
          <w:color w:val="000000" w:themeColor="text1" w:themeTint="FF" w:themeShade="FF"/>
          <w:sz w:val="24"/>
          <w:szCs w:val="24"/>
        </w:rPr>
        <w:t>Oxford Dictionary, (</w:t>
      </w:r>
      <w:proofErr w:type="spellStart"/>
      <w:r w:rsidRPr="5EE956C3" w:rsidR="5EE956C3">
        <w:rPr>
          <w:rFonts w:ascii="Arial" w:hAnsi="Arial" w:eastAsia="Arial" w:cs="Arial"/>
          <w:b w:val="0"/>
          <w:bCs w:val="0"/>
          <w:color w:val="000000" w:themeColor="text1" w:themeTint="FF" w:themeShade="FF"/>
          <w:sz w:val="24"/>
          <w:szCs w:val="24"/>
        </w:rPr>
        <w:t>n.d</w:t>
      </w:r>
      <w:proofErr w:type="spellEnd"/>
      <w:r w:rsidRPr="5EE956C3" w:rsidR="5EE956C3">
        <w:rPr>
          <w:rFonts w:ascii="Arial" w:hAnsi="Arial" w:eastAsia="Arial" w:cs="Arial"/>
          <w:b w:val="0"/>
          <w:bCs w:val="0"/>
          <w:color w:val="000000" w:themeColor="text1" w:themeTint="FF" w:themeShade="FF"/>
          <w:sz w:val="24"/>
          <w:szCs w:val="24"/>
        </w:rPr>
        <w:t xml:space="preserve">). </w:t>
      </w:r>
      <w:r w:rsidRPr="5EE956C3" w:rsidR="5EE956C3">
        <w:rPr>
          <w:rFonts w:ascii="Arial" w:hAnsi="Arial" w:eastAsia="Arial" w:cs="Arial"/>
          <w:b w:val="0"/>
          <w:bCs w:val="0"/>
          <w:i w:val="1"/>
          <w:iCs w:val="1"/>
          <w:color w:val="000000" w:themeColor="text1" w:themeTint="FF" w:themeShade="FF"/>
          <w:sz w:val="24"/>
          <w:szCs w:val="24"/>
        </w:rPr>
        <w:t>Oxford Dictionary.</w:t>
      </w:r>
      <w:r w:rsidRPr="5EE956C3" w:rsidR="5EE956C3">
        <w:rPr>
          <w:rFonts w:ascii="Arial" w:hAnsi="Arial" w:eastAsia="Arial" w:cs="Arial"/>
          <w:b w:val="0"/>
          <w:bCs w:val="0"/>
          <w:i w:val="0"/>
          <w:iCs w:val="0"/>
          <w:color w:val="000000" w:themeColor="text1" w:themeTint="FF" w:themeShade="FF"/>
          <w:sz w:val="24"/>
          <w:szCs w:val="24"/>
        </w:rPr>
        <w:t xml:space="preserve"> Available at: </w:t>
      </w:r>
      <w:hyperlink r:id="R4e0253242bc84655">
        <w:r w:rsidRPr="5EE956C3" w:rsidR="5EE956C3">
          <w:rPr>
            <w:rStyle w:val="Hyperlink"/>
            <w:rFonts w:ascii="Arial" w:hAnsi="Arial" w:eastAsia="Arial" w:cs="Arial"/>
            <w:b w:val="0"/>
            <w:bCs w:val="0"/>
            <w:i w:val="0"/>
            <w:iCs w:val="0"/>
            <w:noProof w:val="0"/>
            <w:color w:val="000000" w:themeColor="text1" w:themeTint="FF" w:themeShade="FF"/>
            <w:sz w:val="24"/>
            <w:szCs w:val="24"/>
            <w:lang w:val="en-GB"/>
          </w:rPr>
          <w:t>https://en.oxforddictionaries.com/definition/persistence</w:t>
        </w:r>
      </w:hyperlink>
      <w:r w:rsidRPr="5EE956C3" w:rsidR="5EE956C3">
        <w:rPr>
          <w:rFonts w:ascii="Arial" w:hAnsi="Arial" w:eastAsia="Arial" w:cs="Arial"/>
          <w:b w:val="0"/>
          <w:bCs w:val="0"/>
          <w:i w:val="0"/>
          <w:iCs w:val="0"/>
          <w:noProof w:val="0"/>
          <w:color w:val="000000" w:themeColor="text1" w:themeTint="FF" w:themeShade="FF"/>
          <w:sz w:val="24"/>
          <w:szCs w:val="24"/>
          <w:lang w:val="en-GB"/>
        </w:rPr>
        <w:t xml:space="preserve"> (Accessed: 8 May 2019).</w:t>
      </w:r>
    </w:p>
    <w:p w:rsidR="5EE956C3" w:rsidP="5EE956C3" w:rsidRDefault="5EE956C3" w14:paraId="150A5EFB" w14:textId="47BCDC6E">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5EE956C3" w:rsidR="5EE956C3">
        <w:rPr>
          <w:rFonts w:ascii="Arial" w:hAnsi="Arial" w:eastAsia="Arial" w:cs="Arial"/>
          <w:b w:val="0"/>
          <w:bCs w:val="0"/>
          <w:i w:val="0"/>
          <w:iCs w:val="0"/>
          <w:noProof w:val="0"/>
          <w:color w:val="000000" w:themeColor="text1" w:themeTint="FF" w:themeShade="FF"/>
          <w:sz w:val="24"/>
          <w:szCs w:val="24"/>
          <w:lang w:val="en-GB"/>
        </w:rPr>
        <w:t xml:space="preserve">Adams, T. (2015) ‘Frank Auerbach review – 60 years of trying to paint’, </w:t>
      </w:r>
      <w:r w:rsidRPr="5EE956C3" w:rsidR="5EE956C3">
        <w:rPr>
          <w:rFonts w:ascii="Arial" w:hAnsi="Arial" w:eastAsia="Arial" w:cs="Arial"/>
          <w:b w:val="0"/>
          <w:bCs w:val="0"/>
          <w:i w:val="1"/>
          <w:iCs w:val="1"/>
          <w:noProof w:val="0"/>
          <w:color w:val="000000" w:themeColor="text1" w:themeTint="FF" w:themeShade="FF"/>
          <w:sz w:val="24"/>
          <w:szCs w:val="24"/>
          <w:lang w:val="en-GB"/>
        </w:rPr>
        <w:t xml:space="preserve">The Guardian, </w:t>
      </w:r>
      <w:r w:rsidRPr="5EE956C3" w:rsidR="5EE956C3">
        <w:rPr>
          <w:rFonts w:ascii="Arial" w:hAnsi="Arial" w:eastAsia="Arial" w:cs="Arial"/>
          <w:b w:val="0"/>
          <w:bCs w:val="0"/>
          <w:i w:val="0"/>
          <w:iCs w:val="0"/>
          <w:noProof w:val="0"/>
          <w:color w:val="000000" w:themeColor="text1" w:themeTint="FF" w:themeShade="FF"/>
          <w:sz w:val="24"/>
          <w:szCs w:val="24"/>
          <w:lang w:val="en-GB"/>
        </w:rPr>
        <w:t xml:space="preserve">11 October. </w:t>
      </w:r>
    </w:p>
    <w:p w:rsidR="29470E60" w:rsidP="5EE956C3" w:rsidRDefault="29470E60" w14:paraId="50C1935A" w14:textId="19F7A78C">
      <w:pPr>
        <w:pStyle w:val="Normal"/>
        <w:rPr>
          <w:rFonts w:ascii="Arial" w:hAnsi="Arial" w:eastAsia="Arial" w:cs="Arial"/>
          <w:b w:val="1"/>
          <w:bCs w:val="1"/>
          <w:i w:val="0"/>
          <w:iCs w:val="0"/>
          <w:color w:val="000000" w:themeColor="text1" w:themeTint="FF" w:themeShade="FF"/>
          <w:sz w:val="24"/>
          <w:szCs w:val="24"/>
        </w:rPr>
      </w:pPr>
    </w:p>
    <w:p w:rsidR="29470E60" w:rsidP="29470E60" w:rsidRDefault="29470E60" w14:paraId="78971B9B" w14:textId="79534228">
      <w:pPr>
        <w:pStyle w:val="Normal"/>
      </w:pPr>
    </w:p>
    <w:p w:rsidR="29470E60" w:rsidP="29470E60" w:rsidRDefault="29470E60" w14:paraId="63A27187" w14:textId="33FB0906">
      <w:pPr>
        <w:pStyle w:val="Normal"/>
      </w:pPr>
    </w:p>
    <w:p w:rsidR="29470E60" w:rsidP="29470E60" w:rsidRDefault="29470E60" w14:paraId="05851C32" w14:textId="55DFDA8C">
      <w:pPr>
        <w:pStyle w:val="Normal"/>
      </w:pPr>
    </w:p>
    <w:sectPr>
      <w:pgSz w:w="11906" w:h="16838" w:orient="portrait"/>
      <w:pgMar w:top="1440" w:right="1440" w:bottom="1440" w:left="1440" w:header="720" w:footer="720" w:gutter="0"/>
      <w:cols w:space="720"/>
      <w:docGrid w:linePitch="360"/>
      <w:headerReference w:type="default" r:id="Rdc1d20d3421f4165"/>
      <w:footerReference w:type="default" r:id="R17c9094a200644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EE956C3" w:rsidTr="5EE956C3" w14:paraId="778B1CDD">
      <w:tc>
        <w:tcPr>
          <w:tcW w:w="3009" w:type="dxa"/>
          <w:tcMar/>
        </w:tcPr>
        <w:p w:rsidR="5EE956C3" w:rsidP="5EE956C3" w:rsidRDefault="5EE956C3" w14:paraId="16848B42" w14:textId="7BF9AD9E">
          <w:pPr>
            <w:pStyle w:val="Header"/>
            <w:bidi w:val="0"/>
            <w:ind w:left="-115"/>
            <w:jc w:val="left"/>
          </w:pPr>
        </w:p>
      </w:tc>
      <w:tc>
        <w:tcPr>
          <w:tcW w:w="3009" w:type="dxa"/>
          <w:tcMar/>
        </w:tcPr>
        <w:p w:rsidR="5EE956C3" w:rsidP="5EE956C3" w:rsidRDefault="5EE956C3" w14:paraId="7DC99971" w14:textId="0EF0C639">
          <w:pPr>
            <w:pStyle w:val="Header"/>
            <w:bidi w:val="0"/>
            <w:jc w:val="center"/>
          </w:pPr>
        </w:p>
      </w:tc>
      <w:tc>
        <w:tcPr>
          <w:tcW w:w="3009" w:type="dxa"/>
          <w:tcMar/>
        </w:tcPr>
        <w:p w:rsidR="5EE956C3" w:rsidP="5EE956C3" w:rsidRDefault="5EE956C3" w14:paraId="19B5A12D" w14:textId="675A9753">
          <w:pPr>
            <w:pStyle w:val="Header"/>
            <w:bidi w:val="0"/>
            <w:ind w:right="-115"/>
            <w:jc w:val="right"/>
          </w:pPr>
          <w:r>
            <w:fldChar w:fldCharType="begin"/>
          </w:r>
          <w:r>
            <w:instrText xml:space="preserve">PAGE</w:instrText>
          </w:r>
          <w:r>
            <w:fldChar w:fldCharType="end"/>
          </w:r>
        </w:p>
      </w:tc>
    </w:tr>
  </w:tbl>
  <w:p w:rsidR="5EE956C3" w:rsidP="5EE956C3" w:rsidRDefault="5EE956C3" w14:paraId="19E0677B" w14:textId="11556D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EE956C3" w:rsidTr="5EE956C3" w14:paraId="585B04FE">
      <w:tc>
        <w:tcPr>
          <w:tcW w:w="3009" w:type="dxa"/>
          <w:tcMar/>
        </w:tcPr>
        <w:p w:rsidR="5EE956C3" w:rsidP="5EE956C3" w:rsidRDefault="5EE956C3" w14:paraId="66BB7BA2" w14:textId="14515556">
          <w:pPr>
            <w:pStyle w:val="Header"/>
            <w:bidi w:val="0"/>
            <w:ind w:left="-115"/>
            <w:jc w:val="left"/>
          </w:pPr>
        </w:p>
      </w:tc>
      <w:tc>
        <w:tcPr>
          <w:tcW w:w="3009" w:type="dxa"/>
          <w:tcMar/>
        </w:tcPr>
        <w:p w:rsidR="5EE956C3" w:rsidP="5EE956C3" w:rsidRDefault="5EE956C3" w14:paraId="0D303067" w14:textId="450190C5">
          <w:pPr>
            <w:pStyle w:val="Header"/>
            <w:bidi w:val="0"/>
            <w:jc w:val="center"/>
          </w:pPr>
        </w:p>
      </w:tc>
      <w:tc>
        <w:tcPr>
          <w:tcW w:w="3009" w:type="dxa"/>
          <w:tcMar/>
        </w:tcPr>
        <w:p w:rsidR="5EE956C3" w:rsidP="5EE956C3" w:rsidRDefault="5EE956C3" w14:paraId="36703625" w14:textId="7068B250">
          <w:pPr>
            <w:pStyle w:val="Header"/>
            <w:bidi w:val="0"/>
            <w:ind w:right="-115"/>
            <w:jc w:val="right"/>
          </w:pPr>
        </w:p>
      </w:tc>
    </w:tr>
  </w:tbl>
  <w:p w:rsidR="5EE956C3" w:rsidP="5EE956C3" w:rsidRDefault="5EE956C3" w14:paraId="1CF7C4E7" w14:textId="58DA9CB8">
    <w:pPr>
      <w:pStyle w:val="Header"/>
      <w:bidi w:val="0"/>
    </w:pPr>
  </w:p>
</w:hdr>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E2AC9E"/>
  <w15:docId w15:val="{86e112e6-f260-4fba-a940-4b4f54af4a87}"/>
  <w:rsids>
    <w:rsidRoot w:val="21E2AC9E"/>
    <w:rsid w:val="032D3E28"/>
    <w:rsid w:val="0B2EE7E6"/>
    <w:rsid w:val="154786E6"/>
    <w:rsid w:val="17902624"/>
    <w:rsid w:val="1FC1B10D"/>
    <w:rsid w:val="21E2AC9E"/>
    <w:rsid w:val="23331B2A"/>
    <w:rsid w:val="27856C3A"/>
    <w:rsid w:val="29470E60"/>
    <w:rsid w:val="46C3D69D"/>
    <w:rsid w:val="49A9ADD6"/>
    <w:rsid w:val="59C1C6A3"/>
    <w:rsid w:val="5EE956C3"/>
    <w:rsid w:val="65B50D78"/>
    <w:rsid w:val="71F6920F"/>
    <w:rsid w:val="72991C1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e5b8db160a04b86" /><Relationship Type="http://schemas.openxmlformats.org/officeDocument/2006/relationships/image" Target="/media/image5.png" Id="R02a1c559292a466c" /><Relationship Type="http://schemas.openxmlformats.org/officeDocument/2006/relationships/image" Target="/media/image6.png" Id="Rdb487b56990441cc" /><Relationship Type="http://schemas.openxmlformats.org/officeDocument/2006/relationships/image" Target="/media/image7.png" Id="R14e9f661d7ea419e" /><Relationship Type="http://schemas.openxmlformats.org/officeDocument/2006/relationships/hyperlink" Target="http://www.vangoghletters.org/vg/letters/let158/letter.html" TargetMode="External" Id="R1efe4ab3dc7d46fe" /><Relationship Type="http://schemas.openxmlformats.org/officeDocument/2006/relationships/hyperlink" Target="https://www.bbc.co.uk/news/entertainment-arts-39219709" TargetMode="External" Id="R88eb797ff9b24484" /><Relationship Type="http://schemas.openxmlformats.org/officeDocument/2006/relationships/hyperlink" Target="https://search-proquest-com.ezproxy.uwtsd.ac.uk/arts/docview/324572151/fulltext/7DE275B5F06B4188PQ/1?accountid=130472" TargetMode="External" Id="R14cf9df00ef94a28" /><Relationship Type="http://schemas.openxmlformats.org/officeDocument/2006/relationships/hyperlink" Target="https://www.bbc.co.uk/programmes/p04xsv8c" TargetMode="External" Id="Rb9a4680486f047d1" /><Relationship Type="http://schemas.openxmlformats.org/officeDocument/2006/relationships/hyperlink" Target="https://shop.royalacademy.org.uk/a5-postcard-untitled-canvasracks-by-phyllida-barlow-ra" TargetMode="External" Id="Ra49eba298e434494" /><Relationship Type="http://schemas.openxmlformats.org/officeDocument/2006/relationships/hyperlink" Target="https://www.dailymotion.com/video/x290mmx?fbclid=IwAR2lpXd4XE-kfysX5c3IZa_CYLaKqxNi8_Sq5dQZcGspXAUptohp8gmJTFo" TargetMode="External" Id="R8c6eb70cbd7d41cf" /><Relationship Type="http://schemas.openxmlformats.org/officeDocument/2006/relationships/hyperlink" Target="https://www.bbc.co.uk/iplayer/episode/m0004dds/looking-for-rembrandt-series-1-episode-3" TargetMode="External" Id="R322ef47c47dd4af1" /><Relationship Type="http://schemas.openxmlformats.org/officeDocument/2006/relationships/hyperlink" Target="https://www.google.com/search?q=Self+portrait,+1658&amp;source=lnms&amp;tbm=isch&amp;sa=X&amp;ved=0ahUKEwjz8OHI24ziAhWRrHEKHeeSCs0Q_AUIDygC&amp;biw=1920&amp;bih=937#imgrc=5GNyuwkhkekPEM:" TargetMode="External" Id="R877390853c6643b7" /><Relationship Type="http://schemas.openxmlformats.org/officeDocument/2006/relationships/hyperlink" Target="https://www.google.com/search?q=Head+of+EOW+I&amp;stick=H4sIAAAAAAAAAONgFuLSz9U3yDYuKijMUuLVT9c3NEw2NiyxTK800eJ3LCopzy_KDs5MSS1PrCxexMrrkZqYopCfpuDqH67gCQBOGZpUPgAAAA&amp;source=lnms&amp;tbm=isch&amp;sa=X&amp;ved=0ahUKEwjq99bb7YziAhV-RxUIHXdeAQQQ_AUIDigB&amp;biw=1920&amp;bih=937#imgrc=88aLzwzfi7_-aM:" TargetMode="External" Id="R079d870c1e3b45d1" /><Relationship Type="http://schemas.openxmlformats.org/officeDocument/2006/relationships/hyperlink" Target="https://www.tate.org.uk/whats-on/tate-britain/exhibition/frank-auerbach/auerbach-introduction" TargetMode="External" Id="Rbca1671667f940b3" /><Relationship Type="http://schemas.openxmlformats.org/officeDocument/2006/relationships/hyperlink" Target="https://en.oxforddictionaries.com/definition/persistence" TargetMode="External" Id="R4e0253242bc84655" /><Relationship Type="http://schemas.openxmlformats.org/officeDocument/2006/relationships/header" Target="/word/header.xml" Id="Rdc1d20d3421f4165" /><Relationship Type="http://schemas.openxmlformats.org/officeDocument/2006/relationships/footer" Target="/word/footer.xml" Id="R17c9094a200644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Elisha Hughes (1706758)</dc:creator>
  <keywords/>
  <dc:description/>
  <lastModifiedBy>Elisha Hughes (1706758)</lastModifiedBy>
  <revision>16</revision>
  <dcterms:created xsi:type="dcterms:W3CDTF">2019-04-24T19:22:50.6543466Z</dcterms:created>
  <dcterms:modified xsi:type="dcterms:W3CDTF">2019-05-09T08:30:25.5661471Z</dcterms:modified>
</coreProperties>
</file>