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AB9D4" w14:textId="7817B0BC" w:rsidR="00A92853" w:rsidRDefault="00B42808" w:rsidP="007A3DD5">
      <w:pPr>
        <w:pStyle w:val="Title"/>
        <w:spacing w:line="360" w:lineRule="auto"/>
      </w:pPr>
      <w:r>
        <w:t>SKILL REQUIREMENTS FOR SERVICE IMPROVEMENT IN RESTAURANTS</w:t>
      </w:r>
    </w:p>
    <w:p w14:paraId="2187EF21" w14:textId="77777777" w:rsidR="00F82F20" w:rsidRDefault="00F82F20" w:rsidP="007A3DD5">
      <w:pPr>
        <w:spacing w:line="360" w:lineRule="auto"/>
      </w:pPr>
    </w:p>
    <w:p w14:paraId="76ED9B27" w14:textId="77777777" w:rsidR="00F82F20" w:rsidRDefault="00F82F20" w:rsidP="007A3DD5">
      <w:pPr>
        <w:spacing w:line="360" w:lineRule="auto"/>
      </w:pPr>
    </w:p>
    <w:p w14:paraId="14662307" w14:textId="77777777" w:rsidR="00F82F20" w:rsidRDefault="00F82F20" w:rsidP="007A3DD5">
      <w:pPr>
        <w:spacing w:line="360" w:lineRule="auto"/>
      </w:pPr>
    </w:p>
    <w:p w14:paraId="2D5A80C3" w14:textId="77777777" w:rsidR="00F82F20" w:rsidRDefault="00F82F20" w:rsidP="007A3DD5">
      <w:pPr>
        <w:spacing w:line="360" w:lineRule="auto"/>
      </w:pPr>
    </w:p>
    <w:p w14:paraId="040A7BAE" w14:textId="77777777" w:rsidR="00F82F20" w:rsidRDefault="00F82F20" w:rsidP="007A3DD5">
      <w:pPr>
        <w:spacing w:line="360" w:lineRule="auto"/>
      </w:pPr>
    </w:p>
    <w:p w14:paraId="21377697" w14:textId="77777777" w:rsidR="00F82F20" w:rsidRDefault="00F82F20" w:rsidP="007A3DD5">
      <w:pPr>
        <w:spacing w:line="360" w:lineRule="auto"/>
      </w:pPr>
    </w:p>
    <w:p w14:paraId="1046F28E" w14:textId="77777777" w:rsidR="00F82F20" w:rsidRDefault="00F82F20" w:rsidP="007A3DD5">
      <w:pPr>
        <w:spacing w:line="360" w:lineRule="auto"/>
      </w:pPr>
    </w:p>
    <w:p w14:paraId="0CD3E909" w14:textId="77777777" w:rsidR="00F82F20" w:rsidRDefault="00F82F20" w:rsidP="007A3DD5">
      <w:pPr>
        <w:spacing w:line="360" w:lineRule="auto"/>
      </w:pPr>
    </w:p>
    <w:p w14:paraId="389FC1A1" w14:textId="77777777" w:rsidR="00F82F20" w:rsidRDefault="00F82F20" w:rsidP="007A3DD5">
      <w:pPr>
        <w:spacing w:line="360" w:lineRule="auto"/>
      </w:pPr>
    </w:p>
    <w:p w14:paraId="6C9ADDEA" w14:textId="6D4F1447" w:rsidR="00B42808" w:rsidRPr="00F82F20" w:rsidRDefault="00F82F20" w:rsidP="00B42808">
      <w:pPr>
        <w:spacing w:line="360" w:lineRule="auto"/>
        <w:jc w:val="center"/>
        <w:rPr>
          <w:b/>
        </w:rPr>
      </w:pPr>
      <w:r w:rsidRPr="00F82F20">
        <w:rPr>
          <w:b/>
        </w:rPr>
        <w:t>Student name:</w:t>
      </w:r>
      <w:r w:rsidR="00B42808">
        <w:rPr>
          <w:b/>
        </w:rPr>
        <w:t xml:space="preserve"> Ionela Badalau</w:t>
      </w:r>
    </w:p>
    <w:p w14:paraId="5C41CFA8" w14:textId="04E2ED5B" w:rsidR="00F82F20" w:rsidRDefault="00B42808" w:rsidP="007A3DD5">
      <w:pPr>
        <w:spacing w:line="360" w:lineRule="auto"/>
        <w:jc w:val="center"/>
        <w:rPr>
          <w:b/>
        </w:rPr>
      </w:pPr>
      <w:r>
        <w:rPr>
          <w:b/>
        </w:rPr>
        <w:t>Student ID number: 2109035</w:t>
      </w:r>
    </w:p>
    <w:p w14:paraId="109B556D" w14:textId="1306C750" w:rsidR="00B42808" w:rsidRDefault="00B42808" w:rsidP="007A3DD5">
      <w:pPr>
        <w:spacing w:line="360" w:lineRule="auto"/>
        <w:jc w:val="center"/>
        <w:rPr>
          <w:b/>
        </w:rPr>
      </w:pPr>
      <w:r>
        <w:rPr>
          <w:b/>
        </w:rPr>
        <w:t>The module title: Food and Beverage Operation BMIH4002</w:t>
      </w:r>
    </w:p>
    <w:p w14:paraId="05EFC066" w14:textId="613FE58A" w:rsidR="00B42808" w:rsidRDefault="00B42808" w:rsidP="007A3DD5">
      <w:pPr>
        <w:spacing w:line="360" w:lineRule="auto"/>
        <w:jc w:val="center"/>
        <w:rPr>
          <w:b/>
        </w:rPr>
      </w:pPr>
      <w:r>
        <w:rPr>
          <w:b/>
        </w:rPr>
        <w:t>Lecturer name: Philippa Fitzgerald</w:t>
      </w:r>
    </w:p>
    <w:p w14:paraId="53A8AE7D" w14:textId="22AD83EF" w:rsidR="00B42808" w:rsidRPr="00F82F20" w:rsidRDefault="00B42808" w:rsidP="007A3DD5">
      <w:pPr>
        <w:spacing w:line="360" w:lineRule="auto"/>
        <w:jc w:val="center"/>
        <w:rPr>
          <w:b/>
        </w:rPr>
      </w:pPr>
      <w:r>
        <w:rPr>
          <w:b/>
        </w:rPr>
        <w:t xml:space="preserve">Word count: </w:t>
      </w:r>
      <w:r w:rsidR="004C39E8">
        <w:rPr>
          <w:b/>
        </w:rPr>
        <w:t>836</w:t>
      </w:r>
    </w:p>
    <w:p w14:paraId="63C85751" w14:textId="77777777" w:rsidR="00CE36BF" w:rsidRDefault="00CE36BF" w:rsidP="007A3DD5">
      <w:pPr>
        <w:spacing w:line="360" w:lineRule="auto"/>
        <w:jc w:val="both"/>
        <w:rPr>
          <w:b/>
        </w:rPr>
      </w:pPr>
      <w:r>
        <w:rPr>
          <w:b/>
        </w:rPr>
        <w:br w:type="page"/>
      </w:r>
    </w:p>
    <w:p w14:paraId="17CA9EDC" w14:textId="77777777" w:rsidR="00AC696F" w:rsidRPr="00F82F20" w:rsidRDefault="00AC696F" w:rsidP="007A3DD5">
      <w:pPr>
        <w:spacing w:line="360" w:lineRule="auto"/>
        <w:rPr>
          <w:b/>
        </w:rPr>
      </w:pPr>
      <w:bookmarkStart w:id="0" w:name="_Toc148622093"/>
      <w:r w:rsidRPr="00F82F20">
        <w:rPr>
          <w:b/>
        </w:rPr>
        <w:lastRenderedPageBreak/>
        <w:t>Introduction</w:t>
      </w:r>
      <w:bookmarkEnd w:id="0"/>
      <w:r w:rsidR="00967D1D" w:rsidRPr="00F82F20">
        <w:rPr>
          <w:b/>
        </w:rPr>
        <w:t xml:space="preserve"> </w:t>
      </w:r>
    </w:p>
    <w:p w14:paraId="533D2EFE" w14:textId="77777777" w:rsidR="00653B8C" w:rsidRDefault="00653B8C" w:rsidP="002A7430">
      <w:pPr>
        <w:spacing w:line="360" w:lineRule="auto"/>
        <w:jc w:val="both"/>
      </w:pPr>
      <w:r w:rsidRPr="00653B8C">
        <w:t xml:space="preserve">In the dynamic world of the restaurant sector, service quality plays a vital part in shaping the success of dining places. Enhancing service is not only a goal; it is a necessity for restaurant operators and client delight equally. In this journal, we explore into two distinctive gastronomic realms, highlighted by Hotel Trinity, a pinnacle of luxury, and Greggs, a fast-food colossus. </w:t>
      </w:r>
    </w:p>
    <w:p w14:paraId="6D40B4A4" w14:textId="77777777" w:rsidR="00C472BB" w:rsidRPr="00F82F20" w:rsidRDefault="00C472BB" w:rsidP="007A3DD5">
      <w:pPr>
        <w:spacing w:line="360" w:lineRule="auto"/>
        <w:rPr>
          <w:b/>
        </w:rPr>
      </w:pPr>
      <w:bookmarkStart w:id="1" w:name="_Toc148622094"/>
      <w:r w:rsidRPr="00F82F20">
        <w:rPr>
          <w:b/>
        </w:rPr>
        <w:t>Company overview</w:t>
      </w:r>
      <w:bookmarkEnd w:id="1"/>
      <w:r w:rsidRPr="00F82F20">
        <w:rPr>
          <w:b/>
        </w:rPr>
        <w:t xml:space="preserve"> </w:t>
      </w:r>
    </w:p>
    <w:p w14:paraId="665EE6C5" w14:textId="77777777" w:rsidR="00653B8C" w:rsidRPr="00653B8C" w:rsidRDefault="00653B8C" w:rsidP="007A3DD5">
      <w:pPr>
        <w:spacing w:line="360" w:lineRule="auto"/>
        <w:jc w:val="both"/>
        <w:rPr>
          <w:b/>
        </w:rPr>
      </w:pPr>
      <w:r w:rsidRPr="00653B8C">
        <w:rPr>
          <w:b/>
        </w:rPr>
        <w:t xml:space="preserve">Hotel trinity </w:t>
      </w:r>
    </w:p>
    <w:p w14:paraId="61C802AF" w14:textId="14AAC2C3" w:rsidR="00653B8C" w:rsidRPr="00653B8C" w:rsidRDefault="00653B8C" w:rsidP="002A7430">
      <w:pPr>
        <w:spacing w:line="360" w:lineRule="auto"/>
        <w:jc w:val="both"/>
      </w:pPr>
      <w:r w:rsidRPr="00653B8C">
        <w:t xml:space="preserve">Hotel Trinity is a distinguished luxury hotel renowned for its magnificent suites and world-class service. </w:t>
      </w:r>
      <w:r w:rsidR="004C39E8">
        <w:t>T</w:t>
      </w:r>
      <w:r w:rsidRPr="00653B8C">
        <w:t xml:space="preserve">he hotel offers a blend of modern luxury and classic charm. With excellent restaurants, and a range of </w:t>
      </w:r>
      <w:r w:rsidR="002A4460">
        <w:t>facilities.</w:t>
      </w:r>
    </w:p>
    <w:p w14:paraId="511BDBB9" w14:textId="77777777" w:rsidR="00653B8C" w:rsidRPr="00653B8C" w:rsidRDefault="00653B8C" w:rsidP="007A3DD5">
      <w:pPr>
        <w:spacing w:line="360" w:lineRule="auto"/>
        <w:jc w:val="both"/>
        <w:rPr>
          <w:b/>
        </w:rPr>
      </w:pPr>
      <w:r>
        <w:rPr>
          <w:b/>
        </w:rPr>
        <w:t xml:space="preserve">Greggs </w:t>
      </w:r>
    </w:p>
    <w:p w14:paraId="34C9347B" w14:textId="4D937C21" w:rsidR="00653B8C" w:rsidRPr="00653B8C" w:rsidRDefault="00653B8C" w:rsidP="00597113">
      <w:pPr>
        <w:spacing w:line="360" w:lineRule="auto"/>
        <w:jc w:val="both"/>
      </w:pPr>
      <w:r w:rsidRPr="00653B8C">
        <w:t>Greggs is an established restaurant</w:t>
      </w:r>
      <w:r w:rsidR="004C39E8">
        <w:t>, s</w:t>
      </w:r>
      <w:r w:rsidRPr="00653B8C">
        <w:t>pecializing in freshly baked products, sandwiches, and hot beverages</w:t>
      </w:r>
      <w:r w:rsidR="002A4460">
        <w:t xml:space="preserve">. </w:t>
      </w:r>
      <w:r w:rsidRPr="00653B8C">
        <w:t>The company is noted for its rapid and courteous service, offering a broad choice of e</w:t>
      </w:r>
      <w:r w:rsidR="002A7430">
        <w:t>conomical and delicious options</w:t>
      </w:r>
      <w:r w:rsidRPr="00653B8C">
        <w:t xml:space="preserve"> </w:t>
      </w:r>
      <w:r w:rsidR="00F82F20">
        <w:rPr>
          <w:color w:val="000000"/>
          <w:shd w:val="clear" w:color="auto" w:fill="FFFFFF"/>
        </w:rPr>
        <w:t>(</w:t>
      </w:r>
      <w:proofErr w:type="spellStart"/>
      <w:r w:rsidR="00B72D4A">
        <w:rPr>
          <w:color w:val="000000"/>
          <w:shd w:val="clear" w:color="auto" w:fill="FFFFFF"/>
        </w:rPr>
        <w:t>GreggsOfficial</w:t>
      </w:r>
      <w:proofErr w:type="spellEnd"/>
      <w:r w:rsidR="00B72D4A">
        <w:rPr>
          <w:color w:val="000000"/>
          <w:shd w:val="clear" w:color="auto" w:fill="FFFFFF"/>
        </w:rPr>
        <w:t>, 2023).</w:t>
      </w:r>
    </w:p>
    <w:p w14:paraId="25EF1838" w14:textId="77777777" w:rsidR="00AC696F" w:rsidRPr="00F82F20" w:rsidRDefault="00AC696F" w:rsidP="007A3DD5">
      <w:pPr>
        <w:spacing w:line="360" w:lineRule="auto"/>
        <w:rPr>
          <w:b/>
        </w:rPr>
      </w:pPr>
      <w:bookmarkStart w:id="2" w:name="_Toc148622095"/>
      <w:r w:rsidRPr="00F82F20">
        <w:rPr>
          <w:b/>
        </w:rPr>
        <w:t xml:space="preserve">Identification of key skills </w:t>
      </w:r>
      <w:r w:rsidR="00100811" w:rsidRPr="00F82F20">
        <w:rPr>
          <w:b/>
        </w:rPr>
        <w:t>in the service method</w:t>
      </w:r>
      <w:bookmarkEnd w:id="2"/>
      <w:r w:rsidR="00100811" w:rsidRPr="00F82F20">
        <w:rPr>
          <w:b/>
        </w:rPr>
        <w:t xml:space="preserve"> </w:t>
      </w:r>
    </w:p>
    <w:p w14:paraId="6080E566" w14:textId="6A9809D9" w:rsidR="00653B8C" w:rsidRDefault="00653B8C" w:rsidP="007A3DD5">
      <w:pPr>
        <w:spacing w:line="360" w:lineRule="auto"/>
        <w:jc w:val="both"/>
      </w:pPr>
      <w:r>
        <w:t xml:space="preserve">The two eateries I have selected to discuss are Greggs, a fast-food business, and Hotel Trinity, a luxury hotel. The employment role that I've chosen is the role of a representative for customer service. </w:t>
      </w:r>
    </w:p>
    <w:p w14:paraId="4BED57B7" w14:textId="17382504" w:rsidR="00653B8C" w:rsidRDefault="00653B8C" w:rsidP="007A3DD5">
      <w:pPr>
        <w:spacing w:line="360" w:lineRule="auto"/>
        <w:jc w:val="both"/>
      </w:pPr>
      <w:r w:rsidRPr="00653B8C">
        <w:rPr>
          <w:b/>
        </w:rPr>
        <w:t>Professionalism:</w:t>
      </w:r>
      <w:r>
        <w:t xml:space="preserve"> This competence is crucial for Customer Service Representatives at both fast-food outlets like Greggs and posh hotels such as Hotel Trinity. In Hotel Trinity, professionalism means wearing formal dress, utilising courteous language, and presenting a polished approach when engaging with customers. In contrast, professionalism in Greggs emphasises on preserving cleanliness, adhering to uniform standards</w:t>
      </w:r>
      <w:r w:rsidR="004C39E8">
        <w:t>.</w:t>
      </w:r>
      <w:r>
        <w:t xml:space="preserve"> </w:t>
      </w:r>
    </w:p>
    <w:p w14:paraId="6B4AE344" w14:textId="77777777" w:rsidR="00653B8C" w:rsidRDefault="00653B8C" w:rsidP="007A3DD5">
      <w:pPr>
        <w:spacing w:line="360" w:lineRule="auto"/>
        <w:jc w:val="both"/>
      </w:pPr>
      <w:r w:rsidRPr="00653B8C">
        <w:rPr>
          <w:b/>
        </w:rPr>
        <w:t>Problem-Solving:</w:t>
      </w:r>
      <w:r>
        <w:t xml:space="preserve"> Customer Service Representatives need to </w:t>
      </w:r>
      <w:proofErr w:type="gramStart"/>
      <w:r>
        <w:t>rapidly and efficiently resolve issues</w:t>
      </w:r>
      <w:proofErr w:type="gramEnd"/>
      <w:r>
        <w:t>. In Greggs, this could mean correcting customer order mistakes, ensuring consumers leave content, and handling complaints efficiently. In Hotel Trinity, it involves solving client worries or complaints, ranging from bedroom issues to serv</w:t>
      </w:r>
      <w:r w:rsidR="00C9495B">
        <w:t>ice matters (Zutshi, 2019).</w:t>
      </w:r>
    </w:p>
    <w:p w14:paraId="32FD9519" w14:textId="77777777" w:rsidR="00653B8C" w:rsidRDefault="00653B8C" w:rsidP="007A3DD5">
      <w:pPr>
        <w:spacing w:line="360" w:lineRule="auto"/>
        <w:jc w:val="both"/>
      </w:pPr>
      <w:r w:rsidRPr="00653B8C">
        <w:rPr>
          <w:b/>
        </w:rPr>
        <w:lastRenderedPageBreak/>
        <w:t>Up-selling and Cross-Selling:</w:t>
      </w:r>
      <w:r>
        <w:t xml:space="preserve"> This ability involves proposing extra products or services to customers to generate revenue and improve the visitor experience. In Greggs, personnel can push combo meals, encouraging consumers to try a range of menu items. In Hotel Trinity, it may entail selling amenities like spa services or gourmet meals, enriching guests' stay and increasing the hotel's revenue. </w:t>
      </w:r>
    </w:p>
    <w:p w14:paraId="454DC16A" w14:textId="5FF0DB39" w:rsidR="00653B8C" w:rsidRDefault="00653B8C" w:rsidP="007A3DD5">
      <w:pPr>
        <w:spacing w:line="360" w:lineRule="auto"/>
        <w:jc w:val="both"/>
      </w:pPr>
      <w:r w:rsidRPr="00653B8C">
        <w:rPr>
          <w:b/>
        </w:rPr>
        <w:t>Attention to Detail:</w:t>
      </w:r>
      <w:r>
        <w:t xml:space="preserve"> In Hotel Trinity, painstaking attention to detail is required to guarantee rooms and dining places are impeccably prepared, presenting a luxurious and pleasant ambiance. In Greggs, attention to detail is required for preserving cleanliness, and providing a hygienic and inviting enviro</w:t>
      </w:r>
      <w:r w:rsidR="00C9495B">
        <w:t>nment (Davis et al., 2018).</w:t>
      </w:r>
    </w:p>
    <w:p w14:paraId="14E655E8" w14:textId="77777777" w:rsidR="00B7422D" w:rsidRDefault="00B7422D" w:rsidP="00B7422D">
      <w:pPr>
        <w:spacing w:line="360" w:lineRule="auto"/>
        <w:jc w:val="both"/>
      </w:pPr>
      <w:bookmarkStart w:id="3" w:name="_Toc148622096"/>
    </w:p>
    <w:p w14:paraId="08B4203E" w14:textId="4E14F420" w:rsidR="007E1C9C" w:rsidRPr="00B7422D" w:rsidRDefault="00AC696F" w:rsidP="00B7422D">
      <w:pPr>
        <w:spacing w:line="360" w:lineRule="auto"/>
        <w:jc w:val="both"/>
        <w:rPr>
          <w:rFonts w:eastAsiaTheme="majorEastAsia" w:cstheme="majorBidi"/>
          <w:color w:val="2E74B5" w:themeColor="accent1" w:themeShade="BF"/>
          <w:szCs w:val="26"/>
        </w:rPr>
      </w:pPr>
      <w:r w:rsidRPr="00F82F20">
        <w:rPr>
          <w:b/>
        </w:rPr>
        <w:t>Skills development strategies</w:t>
      </w:r>
      <w:r w:rsidR="00100811" w:rsidRPr="00F82F20">
        <w:rPr>
          <w:b/>
        </w:rPr>
        <w:t xml:space="preserve"> in the given job role</w:t>
      </w:r>
      <w:bookmarkEnd w:id="3"/>
      <w:r w:rsidR="00100811" w:rsidRPr="00F82F20">
        <w:rPr>
          <w:b/>
        </w:rPr>
        <w:t xml:space="preserve"> </w:t>
      </w:r>
      <w:r w:rsidRPr="00F82F20">
        <w:rPr>
          <w:b/>
        </w:rPr>
        <w:t xml:space="preserve"> </w:t>
      </w:r>
    </w:p>
    <w:p w14:paraId="0145917E" w14:textId="77777777" w:rsidR="00653B8C" w:rsidRDefault="00653B8C" w:rsidP="007A3DD5">
      <w:pPr>
        <w:spacing w:line="360" w:lineRule="auto"/>
        <w:jc w:val="both"/>
      </w:pPr>
      <w:r>
        <w:t>Aspiring professionals in the position of Customer Service Representatives at businesses like Greggs and Hotel Trinity may develop the crucial skills of competence, problem-solving, selling more and cross-selling, as well as attention to detail via a multifaceted approach that blends formal education and training with practical on-the-job experiences.</w:t>
      </w:r>
    </w:p>
    <w:p w14:paraId="64EB2D44" w14:textId="77777777" w:rsidR="00653B8C" w:rsidRPr="00653B8C" w:rsidRDefault="00653B8C" w:rsidP="007A3DD5">
      <w:pPr>
        <w:spacing w:line="360" w:lineRule="auto"/>
        <w:jc w:val="both"/>
        <w:rPr>
          <w:b/>
        </w:rPr>
      </w:pPr>
      <w:r w:rsidRPr="00653B8C">
        <w:rPr>
          <w:b/>
        </w:rPr>
        <w:t>Formal Training Programs:</w:t>
      </w:r>
    </w:p>
    <w:p w14:paraId="2D348723" w14:textId="77777777" w:rsidR="00653B8C" w:rsidRDefault="00653B8C" w:rsidP="007A3DD5">
      <w:pPr>
        <w:spacing w:line="360" w:lineRule="auto"/>
        <w:jc w:val="both"/>
      </w:pPr>
      <w:r w:rsidRPr="00653B8C">
        <w:rPr>
          <w:b/>
        </w:rPr>
        <w:t>Customer Service Workshops:</w:t>
      </w:r>
      <w:r>
        <w:t xml:space="preserve"> Enrolling in customer service workshops and courses can provide a firm basis for professionalism and problem-solving. These seminars often focus on communication, dispute resolution, and the intricacies of customer relationships.</w:t>
      </w:r>
    </w:p>
    <w:p w14:paraId="53310B34" w14:textId="77777777" w:rsidR="00653B8C" w:rsidRDefault="00653B8C" w:rsidP="007A3DD5">
      <w:pPr>
        <w:spacing w:line="360" w:lineRule="auto"/>
        <w:jc w:val="both"/>
      </w:pPr>
      <w:r w:rsidRPr="00653B8C">
        <w:rPr>
          <w:b/>
        </w:rPr>
        <w:t>Hospitality Training:</w:t>
      </w:r>
      <w:r>
        <w:t xml:space="preserve"> Aspiring staff members in luxury settings like Hotel Trinity may profit from special hospitality training, which covers elements of manners, service standards, and guest relations.</w:t>
      </w:r>
    </w:p>
    <w:p w14:paraId="1B879A4B" w14:textId="77777777" w:rsidR="007E1C9C" w:rsidRPr="007E1C9C" w:rsidRDefault="007E1C9C" w:rsidP="007A3DD5">
      <w:pPr>
        <w:spacing w:line="360" w:lineRule="auto"/>
        <w:jc w:val="both"/>
        <w:rPr>
          <w:b/>
        </w:rPr>
      </w:pPr>
      <w:r w:rsidRPr="007E1C9C">
        <w:rPr>
          <w:b/>
        </w:rPr>
        <w:t>On-the-Job Experiences:</w:t>
      </w:r>
    </w:p>
    <w:p w14:paraId="3C36DEE7" w14:textId="77777777" w:rsidR="00653B8C" w:rsidRPr="00653B8C" w:rsidRDefault="00653B8C" w:rsidP="007A3DD5">
      <w:pPr>
        <w:spacing w:line="360" w:lineRule="auto"/>
        <w:jc w:val="both"/>
        <w:rPr>
          <w:b/>
        </w:rPr>
      </w:pPr>
      <w:r w:rsidRPr="00653B8C">
        <w:rPr>
          <w:b/>
        </w:rPr>
        <w:t xml:space="preserve">Handling Customer Complaints: </w:t>
      </w:r>
      <w:r w:rsidRPr="00653B8C">
        <w:t>Real-world settings where personnel answer customer complaints and difficulties can strengthen problem-solving skills. Regular feedback and coaching from supervisors can aid in progress.</w:t>
      </w:r>
    </w:p>
    <w:p w14:paraId="20120B7A" w14:textId="77777777" w:rsidR="00653B8C" w:rsidRPr="00C9495B" w:rsidRDefault="00653B8C" w:rsidP="007A3DD5">
      <w:pPr>
        <w:spacing w:line="360" w:lineRule="auto"/>
        <w:jc w:val="both"/>
      </w:pPr>
      <w:r w:rsidRPr="00653B8C">
        <w:rPr>
          <w:b/>
        </w:rPr>
        <w:t xml:space="preserve">Service Role Rotations: </w:t>
      </w:r>
      <w:r w:rsidRPr="00653B8C">
        <w:t>Cross-training in different divisions within the business might enhance up-selling skills. For example, in Hotel Trinity, rotating across spa, dining, and reception departments can offer in</w:t>
      </w:r>
      <w:r w:rsidR="00C9495B">
        <w:t>sights into upselling prospects (</w:t>
      </w:r>
      <w:proofErr w:type="spellStart"/>
      <w:r w:rsidR="00C9495B">
        <w:t>Motarjemi</w:t>
      </w:r>
      <w:proofErr w:type="spellEnd"/>
      <w:r w:rsidR="00C9495B">
        <w:t xml:space="preserve"> and </w:t>
      </w:r>
      <w:proofErr w:type="spellStart"/>
      <w:r w:rsidR="00C9495B">
        <w:t>Lelieveld</w:t>
      </w:r>
      <w:proofErr w:type="spellEnd"/>
      <w:r w:rsidR="00C9495B">
        <w:t>, 2014).</w:t>
      </w:r>
    </w:p>
    <w:p w14:paraId="46A736DF" w14:textId="77777777" w:rsidR="007E1C9C" w:rsidRPr="00F82F20" w:rsidRDefault="00AC696F" w:rsidP="007A3DD5">
      <w:pPr>
        <w:spacing w:line="360" w:lineRule="auto"/>
        <w:rPr>
          <w:b/>
        </w:rPr>
      </w:pPr>
      <w:bookmarkStart w:id="4" w:name="_Toc148622097"/>
      <w:r w:rsidRPr="00F82F20">
        <w:rPr>
          <w:b/>
        </w:rPr>
        <w:lastRenderedPageBreak/>
        <w:t>Real life example</w:t>
      </w:r>
      <w:bookmarkEnd w:id="4"/>
      <w:r w:rsidRPr="00F82F20">
        <w:rPr>
          <w:b/>
        </w:rPr>
        <w:t xml:space="preserve"> </w:t>
      </w:r>
    </w:p>
    <w:p w14:paraId="17F0EEFE" w14:textId="77777777" w:rsidR="00653B8C" w:rsidRDefault="00653B8C" w:rsidP="007A3DD5">
      <w:pPr>
        <w:spacing w:line="360" w:lineRule="auto"/>
        <w:jc w:val="both"/>
      </w:pPr>
      <w:r>
        <w:t>In real-life circumstances, both Greggs and Hotel Trinity have successfully enhanced service quality by focusing on the abilities of their Customer Service Representatives. In Greggs, the establishment of formal instruction for professionalism and problem-solving resulted in faster and more precise order processing, resulting to increased customer satisfaction. They also employed cross-selling methods by offering combo meals, boosting the whole client experience.</w:t>
      </w:r>
    </w:p>
    <w:p w14:paraId="110D41EB" w14:textId="77777777" w:rsidR="00AC696F" w:rsidRPr="00C472BB" w:rsidRDefault="00653B8C" w:rsidP="007A3DD5">
      <w:pPr>
        <w:spacing w:line="360" w:lineRule="auto"/>
        <w:jc w:val="both"/>
      </w:pPr>
      <w:r>
        <w:t xml:space="preserve">In Hotel Trinity, meticulous attention to detail was visible through room preparation and dining area presentation. This resulted in an upsurge in excellent guest ratings, emphasising the value of these talents in a luxury context. They also prioritised cross-selling by giving spa treatments, improving the client </w:t>
      </w:r>
      <w:proofErr w:type="gramStart"/>
      <w:r>
        <w:t>experience</w:t>
      </w:r>
      <w:proofErr w:type="gramEnd"/>
      <w:r>
        <w:t xml:space="preserve"> and adding to revenue growth. These examples highlight how strengthening core skills can promote service improvement i</w:t>
      </w:r>
      <w:r w:rsidR="008508ED">
        <w:t>n varied restaurant situations (Johnston, 2012).</w:t>
      </w:r>
    </w:p>
    <w:p w14:paraId="44A69E53" w14:textId="77777777" w:rsidR="00AC696F" w:rsidRPr="00F82F20" w:rsidRDefault="00AC696F" w:rsidP="007A3DD5">
      <w:pPr>
        <w:spacing w:line="360" w:lineRule="auto"/>
        <w:rPr>
          <w:b/>
        </w:rPr>
      </w:pPr>
      <w:bookmarkStart w:id="5" w:name="_Toc148622098"/>
      <w:r w:rsidRPr="00F82F20">
        <w:rPr>
          <w:b/>
        </w:rPr>
        <w:t>Challenges and solutions</w:t>
      </w:r>
      <w:bookmarkEnd w:id="5"/>
      <w:r w:rsidRPr="00F82F20">
        <w:rPr>
          <w:b/>
        </w:rPr>
        <w:t xml:space="preserve"> </w:t>
      </w:r>
    </w:p>
    <w:p w14:paraId="4714BAB5" w14:textId="77777777" w:rsidR="00653B8C" w:rsidRDefault="00653B8C" w:rsidP="007A3DD5">
      <w:pPr>
        <w:spacing w:line="360" w:lineRule="auto"/>
        <w:jc w:val="both"/>
      </w:pPr>
      <w:r w:rsidRPr="00653B8C">
        <w:t xml:space="preserve">Restaurant workers may confront problems such as opposition to change and time restrictions when executing these skill requirements. To overcome opposition, provide straightforward information about the advantages of developing abilities </w:t>
      </w:r>
      <w:r w:rsidR="002A7430">
        <w:t>and create incentives for staff (</w:t>
      </w:r>
      <w:proofErr w:type="spellStart"/>
      <w:r w:rsidR="002A7430">
        <w:t>Mirfakhraddini</w:t>
      </w:r>
      <w:proofErr w:type="spellEnd"/>
      <w:r w:rsidR="002A7430">
        <w:t>, 2022).</w:t>
      </w:r>
      <w:r w:rsidRPr="00653B8C">
        <w:t xml:space="preserve"> Time constraints can be addressed by incorporating skill development into daily activities and offering flexible training options. Providing accessible materials and feedback mechanisms can enable workers in overcoming these barriers and progressively gaining the abilities they ne</w:t>
      </w:r>
      <w:r w:rsidR="008508ED">
        <w:t>ed for improved service quality (Cousins, 2020).</w:t>
      </w:r>
    </w:p>
    <w:p w14:paraId="014B8275" w14:textId="77777777" w:rsidR="00CE36BF" w:rsidRPr="00F82F20" w:rsidRDefault="00AC696F" w:rsidP="007A3DD5">
      <w:pPr>
        <w:spacing w:line="360" w:lineRule="auto"/>
        <w:rPr>
          <w:b/>
        </w:rPr>
      </w:pPr>
      <w:bookmarkStart w:id="6" w:name="_Toc148622099"/>
      <w:r w:rsidRPr="00F82F20">
        <w:rPr>
          <w:b/>
        </w:rPr>
        <w:t>Conclusion</w:t>
      </w:r>
      <w:bookmarkEnd w:id="6"/>
      <w:r w:rsidRPr="00F82F20">
        <w:rPr>
          <w:b/>
        </w:rPr>
        <w:t xml:space="preserve"> </w:t>
      </w:r>
    </w:p>
    <w:p w14:paraId="48D867AB" w14:textId="77777777" w:rsidR="00962783" w:rsidRDefault="00653B8C" w:rsidP="002A7430">
      <w:pPr>
        <w:spacing w:line="360" w:lineRule="auto"/>
        <w:jc w:val="both"/>
      </w:pPr>
      <w:r w:rsidRPr="00653B8C">
        <w:t xml:space="preserve">In the complex and diversified landscape of the restaurant sector, the relevance of training for representatives of customer service cannot be understated. As proven by Hotel Trinity and Greggs, having a distinct set of skills, from competence to problem-solving and up-selling, holds the key to increasing service quality. </w:t>
      </w:r>
    </w:p>
    <w:p w14:paraId="310DE88F" w14:textId="77777777" w:rsidR="00F82F20" w:rsidRDefault="00F82F20" w:rsidP="007A3DD5">
      <w:pPr>
        <w:spacing w:line="360" w:lineRule="auto"/>
        <w:rPr>
          <w:rFonts w:eastAsiaTheme="majorEastAsia" w:cstheme="majorBidi"/>
          <w:color w:val="2E74B5" w:themeColor="accent1" w:themeShade="BF"/>
          <w:szCs w:val="26"/>
        </w:rPr>
      </w:pPr>
      <w:r>
        <w:br w:type="page"/>
      </w:r>
    </w:p>
    <w:p w14:paraId="7D9F884B" w14:textId="77777777" w:rsidR="00224380" w:rsidRPr="00F82F20" w:rsidRDefault="00224380" w:rsidP="007A3DD5">
      <w:pPr>
        <w:spacing w:line="360" w:lineRule="auto"/>
        <w:rPr>
          <w:b/>
        </w:rPr>
      </w:pPr>
      <w:bookmarkStart w:id="7" w:name="_Toc148622100"/>
      <w:r w:rsidRPr="00F82F20">
        <w:rPr>
          <w:b/>
        </w:rPr>
        <w:lastRenderedPageBreak/>
        <w:t>References</w:t>
      </w:r>
      <w:bookmarkEnd w:id="7"/>
      <w:r w:rsidRPr="00F82F20">
        <w:rPr>
          <w:b/>
        </w:rPr>
        <w:t xml:space="preserve"> </w:t>
      </w:r>
    </w:p>
    <w:p w14:paraId="6C3C96FC" w14:textId="77777777" w:rsidR="002A7430" w:rsidRDefault="002A7430" w:rsidP="002A7430">
      <w:pPr>
        <w:spacing w:line="360" w:lineRule="auto"/>
        <w:jc w:val="both"/>
      </w:pPr>
      <w:r>
        <w:t>Cousins, J. (2020) Food and beverage service. 9th ed. London: Hodder Education Group.</w:t>
      </w:r>
    </w:p>
    <w:p w14:paraId="6B79378E" w14:textId="77777777" w:rsidR="002A7430" w:rsidRDefault="002A7430" w:rsidP="002A7430">
      <w:pPr>
        <w:spacing w:line="360" w:lineRule="auto"/>
        <w:jc w:val="both"/>
      </w:pPr>
      <w:r>
        <w:t xml:space="preserve">Davis, B et al. (2018) Food and Beverage Management. 6 </w:t>
      </w:r>
      <w:proofErr w:type="spellStart"/>
      <w:r>
        <w:t>edn</w:t>
      </w:r>
      <w:proofErr w:type="spellEnd"/>
      <w:r>
        <w:t xml:space="preserve"> London: Routledge.</w:t>
      </w:r>
    </w:p>
    <w:p w14:paraId="24554616" w14:textId="77777777" w:rsidR="002A7430" w:rsidRDefault="002A7430" w:rsidP="002A7430">
      <w:pPr>
        <w:pStyle w:val="NormalWeb"/>
        <w:spacing w:before="0" w:beforeAutospacing="0" w:after="240" w:afterAutospacing="0" w:line="360" w:lineRule="auto"/>
        <w:rPr>
          <w:color w:val="000000"/>
        </w:rPr>
      </w:pPr>
      <w:proofErr w:type="spellStart"/>
      <w:r>
        <w:rPr>
          <w:color w:val="000000"/>
        </w:rPr>
        <w:t>GreggsOfficial</w:t>
      </w:r>
      <w:proofErr w:type="spellEnd"/>
      <w:r>
        <w:rPr>
          <w:color w:val="000000"/>
        </w:rPr>
        <w:t>. (2023). </w:t>
      </w:r>
      <w:r>
        <w:rPr>
          <w:i/>
          <w:iCs/>
          <w:color w:val="000000"/>
        </w:rPr>
        <w:t>Greggs</w:t>
      </w:r>
      <w:r>
        <w:rPr>
          <w:color w:val="000000"/>
        </w:rPr>
        <w:t>. [online] Available at: https://www.greggs.co.uk/ [Accessed 19 Oct. 2023].</w:t>
      </w:r>
    </w:p>
    <w:p w14:paraId="766E8B70" w14:textId="77777777" w:rsidR="002A7430" w:rsidRDefault="002A7430" w:rsidP="002A7430">
      <w:pPr>
        <w:spacing w:line="360" w:lineRule="auto"/>
        <w:jc w:val="both"/>
      </w:pPr>
      <w:r>
        <w:t xml:space="preserve">Johnston, R. (2012) Service operations management: improving service delivery. 4th ed. Harlow, England: Pearson. </w:t>
      </w:r>
    </w:p>
    <w:p w14:paraId="09E8328A" w14:textId="77777777" w:rsidR="002A7430" w:rsidRDefault="002A7430" w:rsidP="002A7430">
      <w:pPr>
        <w:spacing w:line="360" w:lineRule="auto"/>
        <w:jc w:val="both"/>
      </w:pPr>
      <w:proofErr w:type="spellStart"/>
      <w:r w:rsidRPr="002A7430">
        <w:t>Mirfakhraddini</w:t>
      </w:r>
      <w:proofErr w:type="spellEnd"/>
      <w:r w:rsidRPr="002A7430">
        <w:t>, F. S. (2022). The Ranking Framework of Performance Management Criteria in the Hotel Industry During the Outbreak of the COVID-19 Pandemic. </w:t>
      </w:r>
      <w:r w:rsidRPr="002A7430">
        <w:rPr>
          <w:i/>
          <w:iCs/>
        </w:rPr>
        <w:t>Tourism Management</w:t>
      </w:r>
      <w:r w:rsidRPr="002A7430">
        <w:t>, </w:t>
      </w:r>
      <w:r w:rsidRPr="002A7430">
        <w:rPr>
          <w:i/>
          <w:iCs/>
        </w:rPr>
        <w:t>17</w:t>
      </w:r>
      <w:r w:rsidRPr="002A7430">
        <w:t>(59), 195-244.</w:t>
      </w:r>
    </w:p>
    <w:p w14:paraId="2BE78C82" w14:textId="77777777" w:rsidR="002A7430" w:rsidRDefault="002A7430" w:rsidP="002A7430">
      <w:pPr>
        <w:spacing w:line="360" w:lineRule="auto"/>
        <w:jc w:val="both"/>
      </w:pPr>
      <w:proofErr w:type="spellStart"/>
      <w:r>
        <w:t>Motarjemi</w:t>
      </w:r>
      <w:proofErr w:type="spellEnd"/>
      <w:r>
        <w:t xml:space="preserve">, Y and </w:t>
      </w:r>
      <w:proofErr w:type="spellStart"/>
      <w:r>
        <w:t>Lelieveld</w:t>
      </w:r>
      <w:proofErr w:type="spellEnd"/>
      <w:r>
        <w:t xml:space="preserve">, H (2014) Food safety management: a practical guide for the food industry. Illustrated edition. Amsterdam: Academic Press. </w:t>
      </w:r>
    </w:p>
    <w:p w14:paraId="6D062FCA" w14:textId="77777777" w:rsidR="002A7430" w:rsidRDefault="002A7430" w:rsidP="002A7430">
      <w:pPr>
        <w:pStyle w:val="NormalWeb"/>
        <w:spacing w:before="0" w:beforeAutospacing="0" w:after="240" w:afterAutospacing="0" w:line="360" w:lineRule="auto"/>
        <w:rPr>
          <w:color w:val="000000"/>
        </w:rPr>
      </w:pPr>
      <w:r>
        <w:rPr>
          <w:color w:val="000000"/>
        </w:rPr>
        <w:t>Trinity-group-ltd. (2019). </w:t>
      </w:r>
      <w:r>
        <w:rPr>
          <w:i/>
          <w:iCs/>
          <w:color w:val="000000"/>
        </w:rPr>
        <w:t>Trinity Group Limited</w:t>
      </w:r>
      <w:r>
        <w:rPr>
          <w:color w:val="000000"/>
        </w:rPr>
        <w:t>. [online] Available at: https://www.trinity-group.co.uk/ [Accessed 19 Oct. 2023].</w:t>
      </w:r>
    </w:p>
    <w:p w14:paraId="21644D0C" w14:textId="77777777" w:rsidR="002A7430" w:rsidRDefault="002A7430" w:rsidP="002A7430">
      <w:pPr>
        <w:spacing w:line="360" w:lineRule="auto"/>
        <w:jc w:val="both"/>
      </w:pPr>
      <w:r>
        <w:t>Zutshi, A. (2019) ‘How to develop well-informed and assured teams to embed food safety compliance in the UK catering and hospitality industry’, Perspectives in Public Health, 139(6), pp. 294–295.</w:t>
      </w:r>
    </w:p>
    <w:p w14:paraId="1FEC9828" w14:textId="77777777" w:rsidR="00F82F20" w:rsidRDefault="00F82F20" w:rsidP="007A3DD5">
      <w:pPr>
        <w:spacing w:line="360" w:lineRule="auto"/>
        <w:jc w:val="both"/>
      </w:pPr>
    </w:p>
    <w:p w14:paraId="5296055B" w14:textId="77777777" w:rsidR="008508ED" w:rsidRDefault="008508ED" w:rsidP="007A3DD5">
      <w:pPr>
        <w:spacing w:line="360" w:lineRule="auto"/>
        <w:jc w:val="both"/>
      </w:pPr>
    </w:p>
    <w:p w14:paraId="60585131" w14:textId="77777777" w:rsidR="00224380" w:rsidRPr="00224380" w:rsidRDefault="00224380" w:rsidP="007A3DD5">
      <w:pPr>
        <w:spacing w:line="360" w:lineRule="auto"/>
        <w:jc w:val="both"/>
      </w:pPr>
    </w:p>
    <w:p w14:paraId="4CF61870" w14:textId="77777777" w:rsidR="002A4460" w:rsidRPr="00224380" w:rsidRDefault="002A4460">
      <w:pPr>
        <w:spacing w:line="360" w:lineRule="auto"/>
        <w:jc w:val="both"/>
      </w:pPr>
    </w:p>
    <w:sectPr w:rsidR="002A4460" w:rsidRPr="00224380" w:rsidSect="002A743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4C74A" w14:textId="77777777" w:rsidR="00B26A2C" w:rsidRDefault="00B26A2C" w:rsidP="00597113">
      <w:pPr>
        <w:spacing w:after="0" w:line="240" w:lineRule="auto"/>
      </w:pPr>
      <w:r>
        <w:separator/>
      </w:r>
    </w:p>
  </w:endnote>
  <w:endnote w:type="continuationSeparator" w:id="0">
    <w:p w14:paraId="35DB9EAA" w14:textId="77777777" w:rsidR="00B26A2C" w:rsidRDefault="00B26A2C" w:rsidP="00597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2483099"/>
      <w:docPartObj>
        <w:docPartGallery w:val="Page Numbers (Bottom of Page)"/>
        <w:docPartUnique/>
      </w:docPartObj>
    </w:sdtPr>
    <w:sdtEndPr>
      <w:rPr>
        <w:noProof/>
      </w:rPr>
    </w:sdtEndPr>
    <w:sdtContent>
      <w:p w14:paraId="4CA612E6" w14:textId="77777777" w:rsidR="00597113" w:rsidRDefault="00597113">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1A2FDC72" w14:textId="77777777" w:rsidR="00597113" w:rsidRDefault="00597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ED15E" w14:textId="77777777" w:rsidR="00B26A2C" w:rsidRDefault="00B26A2C" w:rsidP="00597113">
      <w:pPr>
        <w:spacing w:after="0" w:line="240" w:lineRule="auto"/>
      </w:pPr>
      <w:r>
        <w:separator/>
      </w:r>
    </w:p>
  </w:footnote>
  <w:footnote w:type="continuationSeparator" w:id="0">
    <w:p w14:paraId="316C889A" w14:textId="77777777" w:rsidR="00B26A2C" w:rsidRDefault="00B26A2C" w:rsidP="005971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F346E"/>
    <w:multiLevelType w:val="hybridMultilevel"/>
    <w:tmpl w:val="406E4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7628AF"/>
    <w:multiLevelType w:val="hybridMultilevel"/>
    <w:tmpl w:val="18027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1160989">
    <w:abstractNumId w:val="1"/>
  </w:num>
  <w:num w:numId="2" w16cid:durableId="1560507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92853"/>
    <w:rsid w:val="00051F92"/>
    <w:rsid w:val="000E1682"/>
    <w:rsid w:val="00100811"/>
    <w:rsid w:val="00105E4A"/>
    <w:rsid w:val="001A5F27"/>
    <w:rsid w:val="00224380"/>
    <w:rsid w:val="002655E9"/>
    <w:rsid w:val="002A4460"/>
    <w:rsid w:val="002A7430"/>
    <w:rsid w:val="002C37B1"/>
    <w:rsid w:val="004673E8"/>
    <w:rsid w:val="004C39E8"/>
    <w:rsid w:val="004D7175"/>
    <w:rsid w:val="00597113"/>
    <w:rsid w:val="00653B8C"/>
    <w:rsid w:val="00781FE3"/>
    <w:rsid w:val="007A3202"/>
    <w:rsid w:val="007A3DD5"/>
    <w:rsid w:val="007E1C9C"/>
    <w:rsid w:val="008508ED"/>
    <w:rsid w:val="00962783"/>
    <w:rsid w:val="00967D1D"/>
    <w:rsid w:val="00A2231E"/>
    <w:rsid w:val="00A92853"/>
    <w:rsid w:val="00AC696F"/>
    <w:rsid w:val="00AE09E1"/>
    <w:rsid w:val="00B26A2C"/>
    <w:rsid w:val="00B42808"/>
    <w:rsid w:val="00B72D4A"/>
    <w:rsid w:val="00B7422D"/>
    <w:rsid w:val="00C472BB"/>
    <w:rsid w:val="00C9495B"/>
    <w:rsid w:val="00CE36BF"/>
    <w:rsid w:val="00EE2123"/>
    <w:rsid w:val="00F82F20"/>
    <w:rsid w:val="00FE33B8"/>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7D679"/>
  <w15:docId w15:val="{D3220B08-3AD9-452E-B160-8F2D259FA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31E"/>
    <w:rPr>
      <w:rFonts w:ascii="Times New Roman" w:hAnsi="Times New Roman"/>
      <w:sz w:val="24"/>
      <w:lang w:val="en-GB"/>
    </w:rPr>
  </w:style>
  <w:style w:type="paragraph" w:styleId="Heading1">
    <w:name w:val="heading 1"/>
    <w:basedOn w:val="Normal"/>
    <w:next w:val="Normal"/>
    <w:link w:val="Heading1Char"/>
    <w:uiPriority w:val="9"/>
    <w:qFormat/>
    <w:rsid w:val="00A2231E"/>
    <w:pPr>
      <w:keepNext/>
      <w:keepLines/>
      <w:spacing w:before="240" w:after="0"/>
      <w:outlineLvl w:val="0"/>
    </w:pPr>
    <w:rPr>
      <w:rFonts w:eastAsiaTheme="majorEastAsia" w:cstheme="majorBidi"/>
      <w:color w:val="2E74B5" w:themeColor="accent1" w:themeShade="BF"/>
      <w:szCs w:val="32"/>
    </w:rPr>
  </w:style>
  <w:style w:type="paragraph" w:styleId="Heading2">
    <w:name w:val="heading 2"/>
    <w:basedOn w:val="Normal"/>
    <w:next w:val="Normal"/>
    <w:link w:val="Heading2Char"/>
    <w:autoRedefine/>
    <w:uiPriority w:val="9"/>
    <w:unhideWhenUsed/>
    <w:qFormat/>
    <w:rsid w:val="00A2231E"/>
    <w:pPr>
      <w:keepNext/>
      <w:keepLines/>
      <w:spacing w:before="40" w:after="0"/>
      <w:outlineLvl w:val="1"/>
    </w:pPr>
    <w:rPr>
      <w:rFonts w:eastAsiaTheme="majorEastAsia" w:cstheme="majorBidi"/>
      <w:color w:val="2E74B5" w:themeColor="accent1" w:themeShade="BF"/>
      <w:szCs w:val="26"/>
    </w:rPr>
  </w:style>
  <w:style w:type="paragraph" w:styleId="Heading3">
    <w:name w:val="heading 3"/>
    <w:basedOn w:val="Normal"/>
    <w:next w:val="Normal"/>
    <w:link w:val="Heading3Char"/>
    <w:autoRedefine/>
    <w:uiPriority w:val="9"/>
    <w:semiHidden/>
    <w:unhideWhenUsed/>
    <w:qFormat/>
    <w:rsid w:val="00A2231E"/>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31E"/>
    <w:rPr>
      <w:rFonts w:ascii="Times New Roman" w:eastAsiaTheme="majorEastAsia" w:hAnsi="Times New Roman" w:cstheme="majorBidi"/>
      <w:color w:val="2E74B5" w:themeColor="accent1" w:themeShade="BF"/>
      <w:sz w:val="24"/>
      <w:szCs w:val="32"/>
      <w:lang w:val="en-GB"/>
    </w:rPr>
  </w:style>
  <w:style w:type="character" w:customStyle="1" w:styleId="Heading2Char">
    <w:name w:val="Heading 2 Char"/>
    <w:basedOn w:val="DefaultParagraphFont"/>
    <w:link w:val="Heading2"/>
    <w:uiPriority w:val="9"/>
    <w:rsid w:val="00A2231E"/>
    <w:rPr>
      <w:rFonts w:ascii="Times New Roman" w:eastAsiaTheme="majorEastAsia" w:hAnsi="Times New Roman" w:cstheme="majorBidi"/>
      <w:color w:val="2E74B5" w:themeColor="accent1" w:themeShade="BF"/>
      <w:sz w:val="24"/>
      <w:szCs w:val="26"/>
      <w:lang w:val="en-GB"/>
    </w:rPr>
  </w:style>
  <w:style w:type="paragraph" w:styleId="Title">
    <w:name w:val="Title"/>
    <w:basedOn w:val="Normal"/>
    <w:next w:val="Normal"/>
    <w:link w:val="TitleChar"/>
    <w:autoRedefine/>
    <w:uiPriority w:val="10"/>
    <w:qFormat/>
    <w:rsid w:val="00F82F20"/>
    <w:pPr>
      <w:spacing w:after="0" w:line="240" w:lineRule="auto"/>
      <w:contextualSpacing/>
      <w:jc w:val="center"/>
    </w:pPr>
    <w:rPr>
      <w:rFonts w:eastAsiaTheme="majorEastAsia" w:cstheme="majorBidi"/>
      <w:spacing w:val="-10"/>
      <w:kern w:val="28"/>
      <w:sz w:val="44"/>
      <w:szCs w:val="56"/>
    </w:rPr>
  </w:style>
  <w:style w:type="character" w:customStyle="1" w:styleId="TitleChar">
    <w:name w:val="Title Char"/>
    <w:basedOn w:val="DefaultParagraphFont"/>
    <w:link w:val="Title"/>
    <w:uiPriority w:val="10"/>
    <w:rsid w:val="00F82F20"/>
    <w:rPr>
      <w:rFonts w:ascii="Times New Roman" w:eastAsiaTheme="majorEastAsia" w:hAnsi="Times New Roman" w:cstheme="majorBidi"/>
      <w:spacing w:val="-10"/>
      <w:kern w:val="28"/>
      <w:sz w:val="44"/>
      <w:szCs w:val="56"/>
      <w:lang w:val="en-GB"/>
    </w:rPr>
  </w:style>
  <w:style w:type="character" w:customStyle="1" w:styleId="Heading3Char">
    <w:name w:val="Heading 3 Char"/>
    <w:basedOn w:val="DefaultParagraphFont"/>
    <w:link w:val="Heading3"/>
    <w:uiPriority w:val="9"/>
    <w:semiHidden/>
    <w:rsid w:val="00A2231E"/>
    <w:rPr>
      <w:rFonts w:ascii="Times New Roman" w:eastAsiaTheme="majorEastAsia" w:hAnsi="Times New Roman" w:cstheme="majorBidi"/>
      <w:color w:val="1F4D78" w:themeColor="accent1" w:themeShade="7F"/>
      <w:sz w:val="24"/>
      <w:szCs w:val="24"/>
      <w:lang w:val="en-GB"/>
    </w:rPr>
  </w:style>
  <w:style w:type="paragraph" w:styleId="NormalWeb">
    <w:name w:val="Normal (Web)"/>
    <w:basedOn w:val="Normal"/>
    <w:uiPriority w:val="99"/>
    <w:unhideWhenUsed/>
    <w:rsid w:val="00051F92"/>
    <w:pPr>
      <w:spacing w:before="100" w:beforeAutospacing="1" w:after="100" w:afterAutospacing="1" w:line="240" w:lineRule="auto"/>
    </w:pPr>
    <w:rPr>
      <w:rFonts w:eastAsia="Times New Roman" w:cs="Times New Roman"/>
      <w:szCs w:val="24"/>
      <w:lang w:val="en-IN" w:eastAsia="en-IN"/>
    </w:rPr>
  </w:style>
  <w:style w:type="paragraph" w:styleId="TOCHeading">
    <w:name w:val="TOC Heading"/>
    <w:basedOn w:val="Heading1"/>
    <w:next w:val="Normal"/>
    <w:uiPriority w:val="39"/>
    <w:unhideWhenUsed/>
    <w:qFormat/>
    <w:rsid w:val="00F82F20"/>
    <w:pPr>
      <w:outlineLvl w:val="9"/>
    </w:pPr>
    <w:rPr>
      <w:rFonts w:asciiTheme="majorHAnsi" w:hAnsiTheme="majorHAnsi"/>
      <w:sz w:val="32"/>
      <w:lang w:val="en-US"/>
    </w:rPr>
  </w:style>
  <w:style w:type="paragraph" w:styleId="TOC1">
    <w:name w:val="toc 1"/>
    <w:basedOn w:val="Normal"/>
    <w:next w:val="Normal"/>
    <w:autoRedefine/>
    <w:uiPriority w:val="39"/>
    <w:unhideWhenUsed/>
    <w:rsid w:val="00F82F20"/>
    <w:pPr>
      <w:spacing w:after="100"/>
    </w:pPr>
  </w:style>
  <w:style w:type="paragraph" w:styleId="TOC2">
    <w:name w:val="toc 2"/>
    <w:basedOn w:val="Normal"/>
    <w:next w:val="Normal"/>
    <w:autoRedefine/>
    <w:uiPriority w:val="39"/>
    <w:unhideWhenUsed/>
    <w:rsid w:val="00F82F20"/>
    <w:pPr>
      <w:spacing w:after="100"/>
      <w:ind w:left="240"/>
    </w:pPr>
  </w:style>
  <w:style w:type="character" w:styleId="Hyperlink">
    <w:name w:val="Hyperlink"/>
    <w:basedOn w:val="DefaultParagraphFont"/>
    <w:uiPriority w:val="99"/>
    <w:unhideWhenUsed/>
    <w:rsid w:val="00F82F20"/>
    <w:rPr>
      <w:color w:val="0563C1" w:themeColor="hyperlink"/>
      <w:u w:val="single"/>
    </w:rPr>
  </w:style>
  <w:style w:type="paragraph" w:styleId="ListParagraph">
    <w:name w:val="List Paragraph"/>
    <w:basedOn w:val="Normal"/>
    <w:uiPriority w:val="34"/>
    <w:qFormat/>
    <w:rsid w:val="002A7430"/>
    <w:pPr>
      <w:ind w:left="720"/>
      <w:contextualSpacing/>
    </w:pPr>
  </w:style>
  <w:style w:type="paragraph" w:styleId="Header">
    <w:name w:val="header"/>
    <w:basedOn w:val="Normal"/>
    <w:link w:val="HeaderChar"/>
    <w:uiPriority w:val="99"/>
    <w:unhideWhenUsed/>
    <w:rsid w:val="005971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7113"/>
    <w:rPr>
      <w:rFonts w:ascii="Times New Roman" w:hAnsi="Times New Roman"/>
      <w:sz w:val="24"/>
      <w:lang w:val="en-GB"/>
    </w:rPr>
  </w:style>
  <w:style w:type="paragraph" w:styleId="Footer">
    <w:name w:val="footer"/>
    <w:basedOn w:val="Normal"/>
    <w:link w:val="FooterChar"/>
    <w:uiPriority w:val="99"/>
    <w:unhideWhenUsed/>
    <w:rsid w:val="005971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113"/>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519976">
      <w:bodyDiv w:val="1"/>
      <w:marLeft w:val="0"/>
      <w:marRight w:val="0"/>
      <w:marTop w:val="0"/>
      <w:marBottom w:val="0"/>
      <w:divBdr>
        <w:top w:val="none" w:sz="0" w:space="0" w:color="auto"/>
        <w:left w:val="none" w:sz="0" w:space="0" w:color="auto"/>
        <w:bottom w:val="none" w:sz="0" w:space="0" w:color="auto"/>
        <w:right w:val="none" w:sz="0" w:space="0" w:color="auto"/>
      </w:divBdr>
    </w:div>
    <w:div w:id="70464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64662-107D-434A-B733-2BD7E91E8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1101</Words>
  <Characters>6277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Cristian Badalau</cp:lastModifiedBy>
  <cp:revision>6</cp:revision>
  <dcterms:created xsi:type="dcterms:W3CDTF">2023-10-19T12:19:00Z</dcterms:created>
  <dcterms:modified xsi:type="dcterms:W3CDTF">2023-10-20T16:06:00Z</dcterms:modified>
</cp:coreProperties>
</file>