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4F5A26" w14:textId="77777777" w:rsidR="00F85BCB" w:rsidRDefault="00F85BCB" w:rsidP="00F85BCB">
      <w:pPr>
        <w:spacing w:before="200" w:line="360" w:lineRule="auto"/>
        <w:jc w:val="center"/>
        <w:rPr>
          <w:rFonts w:ascii="Times New Roman" w:eastAsia="Times New Roman" w:hAnsi="Times New Roman" w:cs="Times New Roman"/>
          <w:b/>
          <w:sz w:val="32"/>
          <w:szCs w:val="32"/>
        </w:rPr>
      </w:pPr>
    </w:p>
    <w:p w14:paraId="1687F7BD" w14:textId="77777777" w:rsidR="00F85BCB" w:rsidRDefault="00F85BCB" w:rsidP="00F85BCB">
      <w:pPr>
        <w:tabs>
          <w:tab w:val="center" w:pos="9667"/>
          <w:tab w:val="left" w:pos="13725"/>
        </w:tabs>
        <w:rPr>
          <w:b/>
          <w:sz w:val="44"/>
        </w:rPr>
      </w:pPr>
    </w:p>
    <w:p w14:paraId="31A43B88" w14:textId="74FDF6BA" w:rsidR="00F85BCB" w:rsidRPr="00BB6159" w:rsidRDefault="00F85BCB" w:rsidP="00BB6159">
      <w:pPr>
        <w:tabs>
          <w:tab w:val="center" w:pos="9667"/>
          <w:tab w:val="left" w:pos="13725"/>
        </w:tabs>
        <w:rPr>
          <w:b/>
          <w:sz w:val="44"/>
        </w:rPr>
      </w:pPr>
      <w:r>
        <w:rPr>
          <w:b/>
          <w:sz w:val="44"/>
        </w:rPr>
        <w:t xml:space="preserve">                                                  </w:t>
      </w:r>
    </w:p>
    <w:p w14:paraId="1EF9B7C6" w14:textId="77777777" w:rsidR="00F85BCB" w:rsidRDefault="00F85BCB" w:rsidP="00F85BCB">
      <w:pPr>
        <w:spacing w:before="200" w:line="360" w:lineRule="auto"/>
        <w:jc w:val="center"/>
        <w:rPr>
          <w:rFonts w:ascii="Times New Roman" w:eastAsia="Times New Roman" w:hAnsi="Times New Roman" w:cs="Times New Roman"/>
          <w:b/>
          <w:sz w:val="32"/>
          <w:szCs w:val="32"/>
        </w:rPr>
      </w:pPr>
    </w:p>
    <w:p w14:paraId="1E775B28" w14:textId="77777777" w:rsidR="00F85BCB" w:rsidRPr="00F85BCB" w:rsidRDefault="00F85BCB" w:rsidP="00F85BCB">
      <w:pPr>
        <w:spacing w:before="200" w:line="360" w:lineRule="auto"/>
        <w:jc w:val="center"/>
        <w:rPr>
          <w:rFonts w:ascii="Aharoni" w:eastAsia="Times New Roman" w:hAnsi="Aharoni" w:cs="Aharoni"/>
          <w:bCs/>
          <w:sz w:val="40"/>
          <w:szCs w:val="40"/>
        </w:rPr>
      </w:pPr>
      <w:r w:rsidRPr="00F85BCB">
        <w:rPr>
          <w:rFonts w:ascii="Aharoni" w:eastAsia="Times New Roman" w:hAnsi="Aharoni" w:cs="Aharoni" w:hint="cs"/>
          <w:bCs/>
          <w:sz w:val="40"/>
          <w:szCs w:val="40"/>
        </w:rPr>
        <w:t>ORGANISATIONAL STRUCTURE &amp; CULTURE</w:t>
      </w:r>
    </w:p>
    <w:p w14:paraId="27DB47DF" w14:textId="77777777" w:rsidR="00F85BCB" w:rsidRDefault="00F85BCB" w:rsidP="00F85BCB">
      <w:pPr>
        <w:spacing w:before="200" w:line="360" w:lineRule="auto"/>
        <w:jc w:val="center"/>
        <w:rPr>
          <w:rFonts w:ascii="Times New Roman" w:eastAsia="Times New Roman" w:hAnsi="Times New Roman" w:cs="Times New Roman"/>
          <w:b/>
          <w:sz w:val="32"/>
          <w:szCs w:val="32"/>
        </w:rPr>
      </w:pPr>
    </w:p>
    <w:p w14:paraId="4FA8B80C" w14:textId="28EBF9A6" w:rsidR="00F85BCB" w:rsidRDefault="00F85BCB" w:rsidP="00F85BCB">
      <w:pPr>
        <w:tabs>
          <w:tab w:val="center" w:pos="9667"/>
          <w:tab w:val="left" w:pos="13725"/>
        </w:tabs>
        <w:rPr>
          <w:b/>
          <w:sz w:val="44"/>
        </w:rPr>
      </w:pPr>
      <w:proofErr w:type="spellStart"/>
      <w:r>
        <w:rPr>
          <w:b/>
          <w:sz w:val="44"/>
        </w:rPr>
        <w:t>Module:Introducing</w:t>
      </w:r>
      <w:proofErr w:type="spellEnd"/>
      <w:r>
        <w:rPr>
          <w:b/>
          <w:sz w:val="44"/>
        </w:rPr>
        <w:t xml:space="preserve"> the Modern Workplace</w:t>
      </w:r>
      <w:r>
        <w:rPr>
          <w:b/>
          <w:sz w:val="44"/>
        </w:rPr>
        <w:tab/>
      </w:r>
    </w:p>
    <w:p w14:paraId="4E0B73BD" w14:textId="4166AC48" w:rsidR="00F85BCB" w:rsidRPr="00F85BCB" w:rsidRDefault="00F85BCB" w:rsidP="00F85BCB">
      <w:pPr>
        <w:tabs>
          <w:tab w:val="center" w:pos="9667"/>
          <w:tab w:val="left" w:pos="13725"/>
        </w:tabs>
        <w:rPr>
          <w:b/>
          <w:sz w:val="44"/>
        </w:rPr>
      </w:pPr>
      <w:r>
        <w:rPr>
          <w:b/>
          <w:sz w:val="40"/>
        </w:rPr>
        <w:t>Student Name: Madalina Veronica Popescu</w:t>
      </w:r>
      <w:r>
        <w:rPr>
          <w:b/>
          <w:sz w:val="40"/>
        </w:rPr>
        <w:tab/>
      </w:r>
    </w:p>
    <w:p w14:paraId="28640290" w14:textId="77777777" w:rsidR="00F85BCB" w:rsidRDefault="00F85BCB" w:rsidP="00F85BCB">
      <w:pPr>
        <w:rPr>
          <w:b/>
          <w:sz w:val="40"/>
        </w:rPr>
      </w:pPr>
      <w:r>
        <w:rPr>
          <w:b/>
          <w:sz w:val="40"/>
        </w:rPr>
        <w:t>Student ID: 2215981</w:t>
      </w:r>
    </w:p>
    <w:p w14:paraId="1FC3242F" w14:textId="77777777" w:rsidR="00F85BCB" w:rsidRDefault="00F85BCB" w:rsidP="00F85BCB">
      <w:r>
        <w:rPr>
          <w:b/>
          <w:sz w:val="40"/>
        </w:rPr>
        <w:t>Module Code: LCBB4003</w:t>
      </w:r>
    </w:p>
    <w:p w14:paraId="72EF45F0" w14:textId="04788447" w:rsidR="00F85BCB" w:rsidRPr="006768DB" w:rsidRDefault="00F85BCB" w:rsidP="00F85BCB">
      <w:pPr>
        <w:spacing w:before="200" w:line="360" w:lineRule="auto"/>
        <w:jc w:val="center"/>
        <w:rPr>
          <w:rFonts w:ascii="Times New Roman" w:eastAsia="Times New Roman" w:hAnsi="Times New Roman" w:cs="Times New Roman"/>
          <w:sz w:val="24"/>
          <w:szCs w:val="24"/>
        </w:rPr>
      </w:pPr>
      <w:r w:rsidRPr="006768DB">
        <w:br w:type="page"/>
      </w:r>
    </w:p>
    <w:p w14:paraId="605B07A4" w14:textId="4F03B61F" w:rsidR="00F85BCB" w:rsidRPr="006768DB" w:rsidRDefault="00F85BCB" w:rsidP="00F85BCB">
      <w:pPr>
        <w:spacing w:before="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w:t>
      </w:r>
      <w:r w:rsidRPr="006768DB">
        <w:rPr>
          <w:rFonts w:ascii="Times New Roman" w:eastAsia="Times New Roman" w:hAnsi="Times New Roman" w:cs="Times New Roman"/>
          <w:b/>
          <w:sz w:val="24"/>
          <w:szCs w:val="24"/>
        </w:rPr>
        <w:t>ummary</w:t>
      </w:r>
    </w:p>
    <w:p w14:paraId="1F40F75F" w14:textId="3944FB52" w:rsidR="00F85BCB" w:rsidRPr="006768DB" w:rsidRDefault="00F85BCB" w:rsidP="00F85BCB">
      <w:pPr>
        <w:spacing w:before="200" w:line="360" w:lineRule="auto"/>
        <w:jc w:val="both"/>
        <w:rPr>
          <w:rFonts w:ascii="Times New Roman" w:eastAsia="Times New Roman" w:hAnsi="Times New Roman" w:cs="Times New Roman"/>
          <w:sz w:val="24"/>
          <w:szCs w:val="24"/>
        </w:rPr>
      </w:pPr>
      <w:r w:rsidRPr="006768DB">
        <w:rPr>
          <w:rFonts w:ascii="Times New Roman" w:eastAsia="Times New Roman" w:hAnsi="Times New Roman" w:cs="Times New Roman"/>
          <w:sz w:val="24"/>
          <w:szCs w:val="24"/>
        </w:rPr>
        <w:t xml:space="preserve">This research is focused on three factors: organisational structure, organisational culture, and employee motivation, and the </w:t>
      </w:r>
      <w:r>
        <w:rPr>
          <w:rFonts w:ascii="Times New Roman" w:eastAsia="Times New Roman" w:hAnsi="Times New Roman" w:cs="Times New Roman"/>
          <w:sz w:val="24"/>
          <w:szCs w:val="24"/>
        </w:rPr>
        <w:t xml:space="preserve">company </w:t>
      </w:r>
      <w:r w:rsidRPr="006768DB">
        <w:rPr>
          <w:rFonts w:ascii="Times New Roman" w:eastAsia="Times New Roman" w:hAnsi="Times New Roman" w:cs="Times New Roman"/>
          <w:sz w:val="24"/>
          <w:szCs w:val="24"/>
        </w:rPr>
        <w:t>chosen for this report is Tesco.</w:t>
      </w:r>
      <w:r>
        <w:rPr>
          <w:rFonts w:ascii="Times New Roman" w:eastAsia="Times New Roman" w:hAnsi="Times New Roman" w:cs="Times New Roman"/>
          <w:sz w:val="24"/>
          <w:szCs w:val="24"/>
        </w:rPr>
        <w:t xml:space="preserve"> Tesco follows a tall organisational structure which enable the company to establish a systematic line of communication. Organisational culture defines common values and beliefs that are followed in organisations and Tesco follows a positive organisational structure which enable the company to develop a strong brand identity and</w:t>
      </w:r>
      <w:r w:rsidRPr="006768DB">
        <w:rPr>
          <w:rFonts w:ascii="Times New Roman" w:eastAsia="Times New Roman" w:hAnsi="Times New Roman" w:cs="Times New Roman"/>
          <w:sz w:val="24"/>
          <w:szCs w:val="24"/>
        </w:rPr>
        <w:t xml:space="preserve"> also gives health and safety advantages to its employees, and all of these incentives motivate them.</w:t>
      </w:r>
      <w:r w:rsidRPr="006768DB">
        <w:br w:type="page"/>
      </w:r>
    </w:p>
    <w:bookmarkStart w:id="0" w:name="_6t3qt3krlkse" w:colFirst="0" w:colLast="0" w:displacedByCustomXml="next"/>
    <w:bookmarkEnd w:id="0" w:displacedByCustomXml="next"/>
    <w:sdt>
      <w:sdtPr>
        <w:rPr>
          <w:rFonts w:ascii="Arial" w:eastAsia="Arial" w:hAnsi="Arial" w:cs="Arial"/>
          <w:color w:val="auto"/>
          <w:sz w:val="22"/>
          <w:szCs w:val="22"/>
          <w:lang w:val="en-GB" w:eastAsia="en-IN"/>
        </w:rPr>
        <w:id w:val="16281585"/>
        <w:docPartObj>
          <w:docPartGallery w:val="Table of Contents"/>
          <w:docPartUnique/>
        </w:docPartObj>
      </w:sdtPr>
      <w:sdtEndPr>
        <w:rPr>
          <w:b/>
          <w:bCs/>
          <w:noProof/>
        </w:rPr>
      </w:sdtEndPr>
      <w:sdtContent>
        <w:p w14:paraId="1A5EB45B" w14:textId="77777777" w:rsidR="00F85BCB" w:rsidRPr="006768DB" w:rsidRDefault="00F85BCB" w:rsidP="00F85BCB">
          <w:pPr>
            <w:pStyle w:val="TOCHeading"/>
            <w:spacing w:before="0" w:line="360" w:lineRule="auto"/>
            <w:jc w:val="center"/>
            <w:rPr>
              <w:rFonts w:ascii="Times New Roman" w:hAnsi="Times New Roman" w:cs="Times New Roman"/>
              <w:b/>
              <w:bCs/>
              <w:color w:val="000000" w:themeColor="text1"/>
              <w:sz w:val="24"/>
              <w:szCs w:val="24"/>
              <w:lang w:val="en-GB"/>
            </w:rPr>
          </w:pPr>
          <w:r w:rsidRPr="006768DB">
            <w:rPr>
              <w:rFonts w:ascii="Times New Roman" w:hAnsi="Times New Roman" w:cs="Times New Roman"/>
              <w:b/>
              <w:bCs/>
              <w:color w:val="000000" w:themeColor="text1"/>
              <w:sz w:val="24"/>
              <w:szCs w:val="24"/>
              <w:lang w:val="en-GB"/>
            </w:rPr>
            <w:t>Table of Contents</w:t>
          </w:r>
        </w:p>
        <w:p w14:paraId="3E39CD6B" w14:textId="77777777" w:rsidR="00F85BCB" w:rsidRDefault="00F85BCB" w:rsidP="00F85BCB">
          <w:pPr>
            <w:pStyle w:val="TOC1"/>
            <w:rPr>
              <w:rFonts w:asciiTheme="minorHAnsi" w:eastAsiaTheme="minorEastAsia" w:hAnsiTheme="minorHAnsi" w:cstheme="minorBidi"/>
              <w:noProof/>
              <w:lang w:val="en-IN"/>
            </w:rPr>
          </w:pPr>
          <w:r w:rsidRPr="006768DB">
            <w:rPr>
              <w:rFonts w:ascii="Times New Roman" w:hAnsi="Times New Roman" w:cs="Times New Roman"/>
              <w:color w:val="000000" w:themeColor="text1"/>
              <w:sz w:val="24"/>
              <w:szCs w:val="24"/>
            </w:rPr>
            <w:fldChar w:fldCharType="begin"/>
          </w:r>
          <w:r w:rsidRPr="006768DB">
            <w:rPr>
              <w:rFonts w:ascii="Times New Roman" w:hAnsi="Times New Roman" w:cs="Times New Roman"/>
              <w:color w:val="000000" w:themeColor="text1"/>
              <w:sz w:val="24"/>
              <w:szCs w:val="24"/>
            </w:rPr>
            <w:instrText xml:space="preserve"> TOC \o "1-3" \h \z \u </w:instrText>
          </w:r>
          <w:r w:rsidRPr="006768DB">
            <w:rPr>
              <w:rFonts w:ascii="Times New Roman" w:hAnsi="Times New Roman" w:cs="Times New Roman"/>
              <w:color w:val="000000" w:themeColor="text1"/>
              <w:sz w:val="24"/>
              <w:szCs w:val="24"/>
            </w:rPr>
            <w:fldChar w:fldCharType="separate"/>
          </w:r>
          <w:hyperlink w:anchor="_Toc133173363" w:history="1">
            <w:r w:rsidRPr="002204F1">
              <w:rPr>
                <w:rStyle w:val="Hyperlink"/>
                <w:noProof/>
              </w:rPr>
              <w:t>1. Introduction</w:t>
            </w:r>
            <w:r>
              <w:rPr>
                <w:noProof/>
                <w:webHidden/>
              </w:rPr>
              <w:tab/>
            </w:r>
            <w:r>
              <w:rPr>
                <w:noProof/>
                <w:webHidden/>
              </w:rPr>
              <w:fldChar w:fldCharType="begin"/>
            </w:r>
            <w:r>
              <w:rPr>
                <w:noProof/>
                <w:webHidden/>
              </w:rPr>
              <w:instrText xml:space="preserve"> PAGEREF _Toc133173363 \h </w:instrText>
            </w:r>
            <w:r>
              <w:rPr>
                <w:noProof/>
                <w:webHidden/>
              </w:rPr>
            </w:r>
            <w:r>
              <w:rPr>
                <w:noProof/>
                <w:webHidden/>
              </w:rPr>
              <w:fldChar w:fldCharType="separate"/>
            </w:r>
            <w:r>
              <w:rPr>
                <w:noProof/>
                <w:webHidden/>
              </w:rPr>
              <w:t>3</w:t>
            </w:r>
            <w:r>
              <w:rPr>
                <w:noProof/>
                <w:webHidden/>
              </w:rPr>
              <w:fldChar w:fldCharType="end"/>
            </w:r>
          </w:hyperlink>
        </w:p>
        <w:p w14:paraId="4A8A4ADA" w14:textId="77777777" w:rsidR="00F85BCB" w:rsidRDefault="004337F4" w:rsidP="00F85BCB">
          <w:pPr>
            <w:pStyle w:val="TOC1"/>
            <w:rPr>
              <w:rFonts w:asciiTheme="minorHAnsi" w:eastAsiaTheme="minorEastAsia" w:hAnsiTheme="minorHAnsi" w:cstheme="minorBidi"/>
              <w:noProof/>
              <w:lang w:val="en-IN"/>
            </w:rPr>
          </w:pPr>
          <w:hyperlink w:anchor="_Toc133173364" w:history="1">
            <w:r w:rsidR="00F85BCB" w:rsidRPr="002204F1">
              <w:rPr>
                <w:rStyle w:val="Hyperlink"/>
                <w:noProof/>
              </w:rPr>
              <w:t>2. How are the organisation's structure and culture related to its performances?</w:t>
            </w:r>
            <w:r w:rsidR="00F85BCB">
              <w:rPr>
                <w:noProof/>
                <w:webHidden/>
              </w:rPr>
              <w:tab/>
            </w:r>
            <w:r w:rsidR="00F85BCB">
              <w:rPr>
                <w:noProof/>
                <w:webHidden/>
              </w:rPr>
              <w:fldChar w:fldCharType="begin"/>
            </w:r>
            <w:r w:rsidR="00F85BCB">
              <w:rPr>
                <w:noProof/>
                <w:webHidden/>
              </w:rPr>
              <w:instrText xml:space="preserve"> PAGEREF _Toc133173364 \h </w:instrText>
            </w:r>
            <w:r w:rsidR="00F85BCB">
              <w:rPr>
                <w:noProof/>
                <w:webHidden/>
              </w:rPr>
            </w:r>
            <w:r w:rsidR="00F85BCB">
              <w:rPr>
                <w:noProof/>
                <w:webHidden/>
              </w:rPr>
              <w:fldChar w:fldCharType="separate"/>
            </w:r>
            <w:r w:rsidR="00F85BCB">
              <w:rPr>
                <w:noProof/>
                <w:webHidden/>
              </w:rPr>
              <w:t>3</w:t>
            </w:r>
            <w:r w:rsidR="00F85BCB">
              <w:rPr>
                <w:noProof/>
                <w:webHidden/>
              </w:rPr>
              <w:fldChar w:fldCharType="end"/>
            </w:r>
          </w:hyperlink>
        </w:p>
        <w:p w14:paraId="366663E3" w14:textId="77777777" w:rsidR="00F85BCB" w:rsidRDefault="004337F4" w:rsidP="00F85BCB">
          <w:pPr>
            <w:pStyle w:val="TOC1"/>
            <w:rPr>
              <w:rFonts w:asciiTheme="minorHAnsi" w:eastAsiaTheme="minorEastAsia" w:hAnsiTheme="minorHAnsi" w:cstheme="minorBidi"/>
              <w:noProof/>
              <w:lang w:val="en-IN"/>
            </w:rPr>
          </w:pPr>
          <w:hyperlink w:anchor="_Toc133173365" w:history="1">
            <w:r w:rsidR="00F85BCB" w:rsidRPr="002204F1">
              <w:rPr>
                <w:rStyle w:val="Hyperlink"/>
                <w:noProof/>
              </w:rPr>
              <w:t>3. How are its employees motivated?</w:t>
            </w:r>
            <w:r w:rsidR="00F85BCB">
              <w:rPr>
                <w:noProof/>
                <w:webHidden/>
              </w:rPr>
              <w:tab/>
            </w:r>
            <w:r w:rsidR="00F85BCB">
              <w:rPr>
                <w:noProof/>
                <w:webHidden/>
              </w:rPr>
              <w:fldChar w:fldCharType="begin"/>
            </w:r>
            <w:r w:rsidR="00F85BCB">
              <w:rPr>
                <w:noProof/>
                <w:webHidden/>
              </w:rPr>
              <w:instrText xml:space="preserve"> PAGEREF _Toc133173365 \h </w:instrText>
            </w:r>
            <w:r w:rsidR="00F85BCB">
              <w:rPr>
                <w:noProof/>
                <w:webHidden/>
              </w:rPr>
            </w:r>
            <w:r w:rsidR="00F85BCB">
              <w:rPr>
                <w:noProof/>
                <w:webHidden/>
              </w:rPr>
              <w:fldChar w:fldCharType="separate"/>
            </w:r>
            <w:r w:rsidR="00F85BCB">
              <w:rPr>
                <w:noProof/>
                <w:webHidden/>
              </w:rPr>
              <w:t>7</w:t>
            </w:r>
            <w:r w:rsidR="00F85BCB">
              <w:rPr>
                <w:noProof/>
                <w:webHidden/>
              </w:rPr>
              <w:fldChar w:fldCharType="end"/>
            </w:r>
          </w:hyperlink>
        </w:p>
        <w:p w14:paraId="1112DB60" w14:textId="77777777" w:rsidR="00F85BCB" w:rsidRDefault="004337F4" w:rsidP="00F85BCB">
          <w:pPr>
            <w:pStyle w:val="TOC1"/>
            <w:rPr>
              <w:rFonts w:asciiTheme="minorHAnsi" w:eastAsiaTheme="minorEastAsia" w:hAnsiTheme="minorHAnsi" w:cstheme="minorBidi"/>
              <w:noProof/>
              <w:lang w:val="en-IN"/>
            </w:rPr>
          </w:pPr>
          <w:hyperlink w:anchor="_Toc133173366" w:history="1">
            <w:r w:rsidR="00F85BCB" w:rsidRPr="002204F1">
              <w:rPr>
                <w:rStyle w:val="Hyperlink"/>
                <w:noProof/>
              </w:rPr>
              <w:t>4. Conclusion</w:t>
            </w:r>
            <w:r w:rsidR="00F85BCB">
              <w:rPr>
                <w:noProof/>
                <w:webHidden/>
              </w:rPr>
              <w:tab/>
            </w:r>
            <w:r w:rsidR="00F85BCB">
              <w:rPr>
                <w:noProof/>
                <w:webHidden/>
              </w:rPr>
              <w:fldChar w:fldCharType="begin"/>
            </w:r>
            <w:r w:rsidR="00F85BCB">
              <w:rPr>
                <w:noProof/>
                <w:webHidden/>
              </w:rPr>
              <w:instrText xml:space="preserve"> PAGEREF _Toc133173366 \h </w:instrText>
            </w:r>
            <w:r w:rsidR="00F85BCB">
              <w:rPr>
                <w:noProof/>
                <w:webHidden/>
              </w:rPr>
            </w:r>
            <w:r w:rsidR="00F85BCB">
              <w:rPr>
                <w:noProof/>
                <w:webHidden/>
              </w:rPr>
              <w:fldChar w:fldCharType="separate"/>
            </w:r>
            <w:r w:rsidR="00F85BCB">
              <w:rPr>
                <w:noProof/>
                <w:webHidden/>
              </w:rPr>
              <w:t>10</w:t>
            </w:r>
            <w:r w:rsidR="00F85BCB">
              <w:rPr>
                <w:noProof/>
                <w:webHidden/>
              </w:rPr>
              <w:fldChar w:fldCharType="end"/>
            </w:r>
          </w:hyperlink>
        </w:p>
        <w:p w14:paraId="1B76B889" w14:textId="77777777" w:rsidR="00F85BCB" w:rsidRDefault="004337F4" w:rsidP="00F85BCB">
          <w:pPr>
            <w:pStyle w:val="TOC1"/>
            <w:rPr>
              <w:rFonts w:asciiTheme="minorHAnsi" w:eastAsiaTheme="minorEastAsia" w:hAnsiTheme="minorHAnsi" w:cstheme="minorBidi"/>
              <w:noProof/>
              <w:lang w:val="en-IN"/>
            </w:rPr>
          </w:pPr>
          <w:hyperlink w:anchor="_Toc133173367" w:history="1">
            <w:r w:rsidR="00F85BCB" w:rsidRPr="002204F1">
              <w:rPr>
                <w:rStyle w:val="Hyperlink"/>
                <w:noProof/>
              </w:rPr>
              <w:t>Reference list</w:t>
            </w:r>
            <w:r w:rsidR="00F85BCB">
              <w:rPr>
                <w:noProof/>
                <w:webHidden/>
              </w:rPr>
              <w:tab/>
            </w:r>
            <w:r w:rsidR="00F85BCB">
              <w:rPr>
                <w:noProof/>
                <w:webHidden/>
              </w:rPr>
              <w:fldChar w:fldCharType="begin"/>
            </w:r>
            <w:r w:rsidR="00F85BCB">
              <w:rPr>
                <w:noProof/>
                <w:webHidden/>
              </w:rPr>
              <w:instrText xml:space="preserve"> PAGEREF _Toc133173367 \h </w:instrText>
            </w:r>
            <w:r w:rsidR="00F85BCB">
              <w:rPr>
                <w:noProof/>
                <w:webHidden/>
              </w:rPr>
            </w:r>
            <w:r w:rsidR="00F85BCB">
              <w:rPr>
                <w:noProof/>
                <w:webHidden/>
              </w:rPr>
              <w:fldChar w:fldCharType="separate"/>
            </w:r>
            <w:r w:rsidR="00F85BCB">
              <w:rPr>
                <w:noProof/>
                <w:webHidden/>
              </w:rPr>
              <w:t>11</w:t>
            </w:r>
            <w:r w:rsidR="00F85BCB">
              <w:rPr>
                <w:noProof/>
                <w:webHidden/>
              </w:rPr>
              <w:fldChar w:fldCharType="end"/>
            </w:r>
          </w:hyperlink>
        </w:p>
        <w:p w14:paraId="34921E43" w14:textId="77777777" w:rsidR="00F85BCB" w:rsidRPr="006768DB" w:rsidRDefault="00F85BCB" w:rsidP="00F85BCB">
          <w:pPr>
            <w:spacing w:line="360" w:lineRule="auto"/>
            <w:jc w:val="both"/>
          </w:pPr>
          <w:r w:rsidRPr="006768DB">
            <w:rPr>
              <w:rFonts w:ascii="Times New Roman" w:hAnsi="Times New Roman" w:cs="Times New Roman"/>
              <w:b/>
              <w:bCs/>
              <w:noProof/>
              <w:color w:val="000000" w:themeColor="text1"/>
              <w:sz w:val="24"/>
              <w:szCs w:val="24"/>
            </w:rPr>
            <w:fldChar w:fldCharType="end"/>
          </w:r>
        </w:p>
      </w:sdtContent>
    </w:sdt>
    <w:p w14:paraId="649FB68C" w14:textId="77777777" w:rsidR="00F85BCB" w:rsidRPr="006768DB" w:rsidRDefault="00F85BCB" w:rsidP="00F85BCB">
      <w:pPr>
        <w:pStyle w:val="Heading1"/>
        <w:spacing w:before="200"/>
      </w:pPr>
      <w:r w:rsidRPr="006768DB">
        <w:br w:type="page"/>
      </w:r>
    </w:p>
    <w:p w14:paraId="5E2AFA44" w14:textId="77777777" w:rsidR="00F85BCB" w:rsidRPr="006768DB" w:rsidRDefault="00F85BCB" w:rsidP="00F85BCB">
      <w:pPr>
        <w:pStyle w:val="Heading1"/>
        <w:spacing w:before="200"/>
      </w:pPr>
      <w:bookmarkStart w:id="1" w:name="_nshykij2ijnq" w:colFirst="0" w:colLast="0"/>
      <w:bookmarkStart w:id="2" w:name="_Toc133173363"/>
      <w:bookmarkEnd w:id="1"/>
      <w:r w:rsidRPr="006768DB">
        <w:lastRenderedPageBreak/>
        <w:t>1. Introduction</w:t>
      </w:r>
      <w:bookmarkEnd w:id="2"/>
      <w:r w:rsidRPr="006768DB">
        <w:t xml:space="preserve"> </w:t>
      </w:r>
    </w:p>
    <w:p w14:paraId="31CFE1A3" w14:textId="77777777" w:rsidR="00F85BCB" w:rsidRDefault="00F85BCB" w:rsidP="00F85BCB">
      <w:pPr>
        <w:spacing w:before="200" w:line="360" w:lineRule="auto"/>
        <w:jc w:val="both"/>
        <w:rPr>
          <w:rFonts w:ascii="Times New Roman" w:eastAsia="Times New Roman" w:hAnsi="Times New Roman" w:cs="Times New Roman"/>
          <w:sz w:val="24"/>
          <w:szCs w:val="24"/>
        </w:rPr>
      </w:pPr>
      <w:r w:rsidRPr="006768DB">
        <w:rPr>
          <w:rFonts w:ascii="Times New Roman" w:eastAsia="Times New Roman" w:hAnsi="Times New Roman" w:cs="Times New Roman"/>
          <w:sz w:val="24"/>
          <w:szCs w:val="24"/>
        </w:rPr>
        <w:t xml:space="preserve">Organisation structure is considered as the system which outlines a specific set of activities </w:t>
      </w:r>
      <w:r>
        <w:rPr>
          <w:rFonts w:ascii="Times New Roman" w:eastAsia="Times New Roman" w:hAnsi="Times New Roman" w:cs="Times New Roman"/>
          <w:sz w:val="24"/>
          <w:szCs w:val="24"/>
        </w:rPr>
        <w:t>that</w:t>
      </w:r>
      <w:r w:rsidRPr="006768DB">
        <w:rPr>
          <w:rFonts w:ascii="Times New Roman" w:eastAsia="Times New Roman" w:hAnsi="Times New Roman" w:cs="Times New Roman"/>
          <w:sz w:val="24"/>
          <w:szCs w:val="24"/>
        </w:rPr>
        <w:t xml:space="preserve"> are required to handle as well as </w:t>
      </w:r>
      <w:proofErr w:type="spellStart"/>
      <w:r>
        <w:rPr>
          <w:rFonts w:ascii="Times New Roman" w:eastAsia="Times New Roman" w:hAnsi="Times New Roman" w:cs="Times New Roman"/>
          <w:sz w:val="24"/>
          <w:szCs w:val="24"/>
        </w:rPr>
        <w:t>fulfill</w:t>
      </w:r>
      <w:proofErr w:type="spellEnd"/>
      <w:r w:rsidRPr="006768DB">
        <w:rPr>
          <w:rFonts w:ascii="Times New Roman" w:eastAsia="Times New Roman" w:hAnsi="Times New Roman" w:cs="Times New Roman"/>
          <w:sz w:val="24"/>
          <w:szCs w:val="24"/>
        </w:rPr>
        <w:t xml:space="preserve"> all kinds of strategic missions. Organisational culture is considered as the company's belief as well as attitude which influences </w:t>
      </w:r>
      <w:r>
        <w:rPr>
          <w:rFonts w:ascii="Times New Roman" w:eastAsia="Times New Roman" w:hAnsi="Times New Roman" w:cs="Times New Roman"/>
          <w:sz w:val="24"/>
          <w:szCs w:val="24"/>
        </w:rPr>
        <w:t xml:space="preserve">the </w:t>
      </w:r>
      <w:r w:rsidRPr="006768DB">
        <w:rPr>
          <w:rFonts w:ascii="Times New Roman" w:eastAsia="Times New Roman" w:hAnsi="Times New Roman" w:cs="Times New Roman"/>
          <w:sz w:val="24"/>
          <w:szCs w:val="24"/>
        </w:rPr>
        <w:t xml:space="preserve">behaviour of the employees. This report is engaged with analysing organisational structure, culture as well as strategies of motivation used in a company. The company which has been selected in this report is Tesco, this is a general merchandise retailer which has its headquarters in the UK and was founded in 1919 (Tesco, 2022). </w:t>
      </w:r>
    </w:p>
    <w:p w14:paraId="0F100961" w14:textId="77777777" w:rsidR="00F85BCB" w:rsidRDefault="00F85BCB" w:rsidP="00F85BCB">
      <w:pPr>
        <w:pStyle w:val="Heading1"/>
        <w:spacing w:before="0" w:after="200"/>
      </w:pPr>
      <w:bookmarkStart w:id="3" w:name="_Toc133173364"/>
      <w:r>
        <w:rPr>
          <w:color w:val="000000"/>
        </w:rPr>
        <w:t>2. How is the organisation's structure and culture related to its performances?</w:t>
      </w:r>
      <w:bookmarkEnd w:id="3"/>
      <w:r>
        <w:rPr>
          <w:color w:val="000000"/>
        </w:rPr>
        <w:t> </w:t>
      </w:r>
    </w:p>
    <w:p w14:paraId="75447593" w14:textId="77777777" w:rsidR="00F85BCB" w:rsidRDefault="00F85BCB" w:rsidP="00F85BCB">
      <w:pPr>
        <w:pStyle w:val="NormalWeb"/>
        <w:spacing w:before="0" w:beforeAutospacing="0" w:after="200" w:afterAutospacing="0" w:line="360" w:lineRule="auto"/>
        <w:jc w:val="both"/>
      </w:pPr>
      <w:r>
        <w:rPr>
          <w:b/>
          <w:bCs/>
          <w:i/>
          <w:iCs/>
          <w:color w:val="000000"/>
        </w:rPr>
        <w:t>Organisation Structure</w:t>
      </w:r>
    </w:p>
    <w:p w14:paraId="5E5F701A" w14:textId="33D81E2A" w:rsidR="00F85BCB" w:rsidRPr="00C4141D" w:rsidRDefault="00F85BCB" w:rsidP="00F85BCB">
      <w:pPr>
        <w:pStyle w:val="NormalWeb"/>
        <w:spacing w:before="0" w:beforeAutospacing="0" w:after="200" w:afterAutospacing="0" w:line="360" w:lineRule="auto"/>
        <w:jc w:val="both"/>
        <w:rPr>
          <w:color w:val="000000"/>
        </w:rPr>
      </w:pPr>
      <w:r>
        <w:rPr>
          <w:color w:val="000000"/>
        </w:rPr>
        <w:t>An organisational structure defines how certain activities will be performed within an organization to achieve common organisational goals and provides an overview of rules, roles, and responsibilities that are followed within an enterprise. A clear organisational structure aids workers in a corporation, at every level, to perform more efficiently. By considering the organisational structure, departments can function with higher efficiency and channelise time and efforts on important activities. Different organisations adopt distinct organisational structures based on their business operations, types of organisations, employees, and so on. Tesco follows a tall (hierarchical) organisational structure where orders are followed hierarchically.     </w:t>
      </w:r>
    </w:p>
    <w:p w14:paraId="0E5C7E46" w14:textId="77777777" w:rsidR="00F85BCB" w:rsidRDefault="00F85BCB" w:rsidP="00F85BCB">
      <w:pPr>
        <w:pStyle w:val="NormalWeb"/>
        <w:spacing w:before="0" w:beforeAutospacing="0" w:after="200" w:afterAutospacing="0" w:line="360" w:lineRule="auto"/>
        <w:jc w:val="center"/>
      </w:pPr>
      <w:r>
        <w:rPr>
          <w:noProof/>
          <w:color w:val="000000"/>
          <w:bdr w:val="none" w:sz="0" w:space="0" w:color="auto" w:frame="1"/>
        </w:rPr>
        <w:lastRenderedPageBreak/>
        <w:drawing>
          <wp:inline distT="0" distB="0" distL="0" distR="0" wp14:anchorId="77E98908" wp14:editId="553AF27D">
            <wp:extent cx="5943600" cy="313182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943600" cy="3131820"/>
                    </a:xfrm>
                    <a:prstGeom prst="rect">
                      <a:avLst/>
                    </a:prstGeom>
                    <a:noFill/>
                    <a:ln>
                      <a:noFill/>
                    </a:ln>
                  </pic:spPr>
                </pic:pic>
              </a:graphicData>
            </a:graphic>
          </wp:inline>
        </w:drawing>
      </w:r>
    </w:p>
    <w:p w14:paraId="0D64FB54" w14:textId="77777777" w:rsidR="00F85BCB" w:rsidRDefault="00F85BCB" w:rsidP="00F85BCB">
      <w:pPr>
        <w:pStyle w:val="NormalWeb"/>
        <w:spacing w:before="0" w:beforeAutospacing="0" w:after="200" w:afterAutospacing="0" w:line="360" w:lineRule="auto"/>
        <w:jc w:val="center"/>
      </w:pPr>
      <w:r>
        <w:rPr>
          <w:b/>
          <w:bCs/>
          <w:color w:val="000000"/>
        </w:rPr>
        <w:t>Figure 1: Tesco’s organisation structure </w:t>
      </w:r>
    </w:p>
    <w:p w14:paraId="760A8C52" w14:textId="77777777" w:rsidR="00F85BCB" w:rsidRDefault="00F85BCB" w:rsidP="00F85BCB">
      <w:pPr>
        <w:pStyle w:val="NormalWeb"/>
        <w:spacing w:before="0" w:beforeAutospacing="0" w:after="200" w:afterAutospacing="0" w:line="360" w:lineRule="auto"/>
        <w:jc w:val="center"/>
      </w:pPr>
      <w:r>
        <w:rPr>
          <w:color w:val="000000"/>
        </w:rPr>
        <w:t>(Source: Tesco, 2023)</w:t>
      </w:r>
    </w:p>
    <w:p w14:paraId="0DB61895" w14:textId="3D1A57CD" w:rsidR="00F85BCB" w:rsidRDefault="00F85BCB" w:rsidP="00F85BCB">
      <w:pPr>
        <w:pStyle w:val="NormalWeb"/>
        <w:spacing w:before="0" w:beforeAutospacing="0" w:after="200" w:afterAutospacing="0" w:line="360" w:lineRule="auto"/>
        <w:jc w:val="both"/>
      </w:pPr>
      <w:r>
        <w:rPr>
          <w:color w:val="000000"/>
        </w:rPr>
        <w:t>The above figure demonstrates the organisational structure of Tesco and it is indicated that the company follows a hierarchical organisation structure. Orders are followed in a hierarchical order which ensures the accountability of subordinates to their superiors and are successfully executed in a hierarchical structure since subordinates are held accountable to their respective superiors and superiors ensure that work is done efficiently. Tesco’s organisation structure eliminates the chances of ambiguity and duplication of work since jobs are allocated to employees and they are held accountable to their immediate superiors, who are therefore held accountable to top-level managers. This leads to higher organisational performance since no duplication of work happens. In addition, Tesco’s organisation structure takes the advantage proposed by delegating responsibilities and authorities. Delegation of authority and responsibility enables top-level managers to channelise their energies to other higher-level jobs, which increases organisational performance (</w:t>
      </w:r>
      <w:r>
        <w:rPr>
          <w:color w:val="222222"/>
          <w:shd w:val="clear" w:color="auto" w:fill="FFFFFF"/>
        </w:rPr>
        <w:t xml:space="preserve">Goh </w:t>
      </w:r>
      <w:r>
        <w:rPr>
          <w:i/>
          <w:iCs/>
          <w:color w:val="222222"/>
          <w:shd w:val="clear" w:color="auto" w:fill="FFFFFF"/>
        </w:rPr>
        <w:t xml:space="preserve">et al. </w:t>
      </w:r>
      <w:r>
        <w:rPr>
          <w:color w:val="222222"/>
          <w:shd w:val="clear" w:color="auto" w:fill="FFFFFF"/>
        </w:rPr>
        <w:t>2020, p.380</w:t>
      </w:r>
      <w:r>
        <w:rPr>
          <w:color w:val="000000"/>
        </w:rPr>
        <w:t>). Thus, Tesco avails the benefit of delegating minor jobs to subordinates.   </w:t>
      </w:r>
    </w:p>
    <w:p w14:paraId="1DD9CA19" w14:textId="51431439" w:rsidR="00F85BCB" w:rsidRPr="00C4141D" w:rsidRDefault="00F85BCB" w:rsidP="00F85BCB">
      <w:pPr>
        <w:pStyle w:val="NormalWeb"/>
        <w:spacing w:before="0" w:beforeAutospacing="0" w:after="200" w:afterAutospacing="0" w:line="360" w:lineRule="auto"/>
        <w:jc w:val="both"/>
        <w:rPr>
          <w:color w:val="000000"/>
        </w:rPr>
      </w:pPr>
      <w:r>
        <w:rPr>
          <w:color w:val="000000"/>
        </w:rPr>
        <w:t>Furthermore, one of Fayol's principles of management is ‘division of labour’ which believes that operational efficiency is improved when complicated tasks are broken down into manageable tasks and are allocated to different employees (</w:t>
      </w:r>
      <w:r>
        <w:rPr>
          <w:color w:val="222222"/>
          <w:shd w:val="clear" w:color="auto" w:fill="FFFFFF"/>
        </w:rPr>
        <w:t>Ramakrishna, 2019, p.168</w:t>
      </w:r>
      <w:r>
        <w:rPr>
          <w:color w:val="000000"/>
        </w:rPr>
        <w:t xml:space="preserve">). Tesco successfully applies this principle through its hierarchical organisation structure as </w:t>
      </w:r>
      <w:r>
        <w:rPr>
          <w:color w:val="000000"/>
        </w:rPr>
        <w:lastRenderedPageBreak/>
        <w:t xml:space="preserve">responsibilities are divided into different channels of hierarchy, which leads to higher organisational </w:t>
      </w:r>
      <w:proofErr w:type="spellStart"/>
      <w:r>
        <w:rPr>
          <w:color w:val="000000"/>
        </w:rPr>
        <w:t>performance,</w:t>
      </w:r>
      <w:r w:rsidR="008C5BDC">
        <w:rPr>
          <w:color w:val="000000"/>
        </w:rPr>
        <w:t>for</w:t>
      </w:r>
      <w:proofErr w:type="spellEnd"/>
      <w:r w:rsidR="008C5BDC">
        <w:rPr>
          <w:color w:val="000000"/>
        </w:rPr>
        <w:t xml:space="preserve"> this reason</w:t>
      </w:r>
      <w:r>
        <w:rPr>
          <w:color w:val="000000"/>
        </w:rPr>
        <w:t xml:space="preserve"> an effective organisation structure leads to higher efficiency within an organisation. Having an appropriate organisational structure can increase productivity and provide clarity to every employee at every level. Every department becomes more productive as they are highly concentrated on their time and effort. However, organisations that do not have any formal organisation structure face various challenges. For instance, employees might get confused while determining whom to report; as a result, this could generate a situation of ambiguity within a company and employees will not be aware of who is in charge of a specific task. Organisation structure also facilitates effective decision-making processes. In Tesco, major decisions are taken by top-level managers and are followed by middle and low-level management. </w:t>
      </w:r>
      <w:r w:rsidR="008C5BDC">
        <w:rPr>
          <w:color w:val="000000"/>
        </w:rPr>
        <w:t>As a result</w:t>
      </w:r>
      <w:r>
        <w:rPr>
          <w:color w:val="000000"/>
        </w:rPr>
        <w:t xml:space="preserve">, a hierarchical organisation structure offers successful and smooth implementation of decisions within the organisation. The communication process within the organisation takes place smoothly which leads to the successful implementation of decisions and contributes to higher organisational </w:t>
      </w:r>
      <w:proofErr w:type="spellStart"/>
      <w:r>
        <w:rPr>
          <w:color w:val="000000"/>
        </w:rPr>
        <w:t>performance</w:t>
      </w:r>
      <w:r w:rsidR="008C5BDC">
        <w:rPr>
          <w:color w:val="000000"/>
        </w:rPr>
        <w:t>and</w:t>
      </w:r>
      <w:proofErr w:type="spellEnd"/>
      <w:r w:rsidR="008C5BDC">
        <w:rPr>
          <w:color w:val="000000"/>
        </w:rPr>
        <w:t xml:space="preserve"> for this reason</w:t>
      </w:r>
      <w:r>
        <w:rPr>
          <w:color w:val="000000"/>
        </w:rPr>
        <w:t>, organisation structure plays a vital role in establishing an effective line of communication within an organisation. Tesco’s organisational structure allows it to set goals for all its employees respective to their position, this allows them to optimise their employee’s performance better, as per</w:t>
      </w:r>
      <w:r w:rsidR="00BB6159">
        <w:rPr>
          <w:color w:val="000000"/>
        </w:rPr>
        <w:t xml:space="preserve"> goal theory</w:t>
      </w:r>
      <w:r>
        <w:rPr>
          <w:color w:val="000000"/>
        </w:rPr>
        <w:t xml:space="preserve"> employees can be motivated to perform better when they are given goals which is a result of them having a measurement of what they must achieve. </w:t>
      </w:r>
    </w:p>
    <w:p w14:paraId="472ADCE0" w14:textId="77777777" w:rsidR="00F85BCB" w:rsidRDefault="00F85BCB" w:rsidP="00F85BCB">
      <w:pPr>
        <w:pStyle w:val="NormalWeb"/>
        <w:spacing w:before="0" w:beforeAutospacing="0" w:after="200" w:afterAutospacing="0" w:line="360" w:lineRule="auto"/>
        <w:jc w:val="both"/>
      </w:pPr>
      <w:r>
        <w:rPr>
          <w:b/>
          <w:bCs/>
          <w:i/>
          <w:iCs/>
          <w:color w:val="000000"/>
        </w:rPr>
        <w:t>Organisation Culture </w:t>
      </w:r>
    </w:p>
    <w:p w14:paraId="52685544" w14:textId="77777777" w:rsidR="00F85BCB" w:rsidRDefault="00F85BCB" w:rsidP="00F85BCB">
      <w:pPr>
        <w:pStyle w:val="NormalWeb"/>
        <w:spacing w:before="0" w:beforeAutospacing="0" w:after="200" w:afterAutospacing="0" w:line="360" w:lineRule="auto"/>
        <w:jc w:val="both"/>
      </w:pPr>
      <w:r>
        <w:rPr>
          <w:color w:val="000000"/>
        </w:rPr>
        <w:t>Organisation culture is a wide concept that consists of underlying assumptions, beliefs, manner of interacting, and values that lead to the creation of a unique psychological and social environment within an enterprise. Members of an organisation are guided by some common values and characteristics known as the organisational culture of that enterprise. The concept of culture is a collection of common convictions, attitudes, norms, traditions, and written and unwritten rules that have developed over time. Culture also constitutes norms, vision, symbols, systems, and beliefs followed within an organisation. Tesco’s organisational culture is focused on serving its communities, customers, and the planet through its business practices (Tesco, 2023). The company focuses on developing healthy relationships among its employees based on trust and respect where workers feel rewarded and recognised so that they can deliver an improved experience to customers.  </w:t>
      </w:r>
    </w:p>
    <w:p w14:paraId="079BEE05" w14:textId="7320CFF2" w:rsidR="00F85BCB" w:rsidRPr="000855FB" w:rsidRDefault="00F85BCB" w:rsidP="00F85BCB">
      <w:pPr>
        <w:pStyle w:val="NormalWeb"/>
        <w:spacing w:before="0" w:beforeAutospacing="0" w:after="200" w:afterAutospacing="0" w:line="360" w:lineRule="auto"/>
        <w:jc w:val="both"/>
        <w:rPr>
          <w:color w:val="000000"/>
        </w:rPr>
      </w:pPr>
      <w:r>
        <w:rPr>
          <w:color w:val="000000"/>
        </w:rPr>
        <w:lastRenderedPageBreak/>
        <w:t xml:space="preserve">Tesco benefits from </w:t>
      </w:r>
      <w:r w:rsidR="008C5BDC">
        <w:rPr>
          <w:color w:val="000000"/>
        </w:rPr>
        <w:t>his</w:t>
      </w:r>
      <w:r>
        <w:rPr>
          <w:color w:val="000000"/>
        </w:rPr>
        <w:t xml:space="preserve"> positive organisational culture as employees feel motivated when they are recognised and rewarded</w:t>
      </w:r>
      <w:r w:rsidR="008C5BDC">
        <w:rPr>
          <w:color w:val="000000"/>
        </w:rPr>
        <w:t xml:space="preserve"> and e</w:t>
      </w:r>
      <w:r>
        <w:rPr>
          <w:color w:val="000000"/>
        </w:rPr>
        <w:t xml:space="preserve">mployees work with higher engagement to achieve organisational goals. Any organisation with improved organisational culture in the workplace is distinguished by unambiguous expectations and a sense of common direction. </w:t>
      </w:r>
      <w:r w:rsidR="008C5BDC">
        <w:rPr>
          <w:color w:val="000000"/>
        </w:rPr>
        <w:t>The staff</w:t>
      </w:r>
      <w:r>
        <w:rPr>
          <w:color w:val="000000"/>
        </w:rPr>
        <w:t xml:space="preserve"> are engaged in their assigned jobs and interpersonal interactions as an outcome of this motivation and inspiration (</w:t>
      </w:r>
      <w:r>
        <w:rPr>
          <w:color w:val="222222"/>
          <w:shd w:val="clear" w:color="auto" w:fill="FFFFFF"/>
        </w:rPr>
        <w:t>Tran, 2021, p.136</w:t>
      </w:r>
      <w:r w:rsidR="008C5BDC">
        <w:rPr>
          <w:color w:val="222222"/>
          <w:shd w:val="clear" w:color="auto" w:fill="FFFFFF"/>
        </w:rPr>
        <w:t xml:space="preserve"> </w:t>
      </w:r>
      <w:r>
        <w:rPr>
          <w:color w:val="000000"/>
        </w:rPr>
        <w:t>)</w:t>
      </w:r>
      <w:r w:rsidR="008C5BDC">
        <w:rPr>
          <w:color w:val="000000"/>
        </w:rPr>
        <w:t>a</w:t>
      </w:r>
      <w:r>
        <w:rPr>
          <w:color w:val="000000"/>
        </w:rPr>
        <w:t xml:space="preserve">lso, it leads to higher employee engagement, which improves overall performance. </w:t>
      </w:r>
      <w:r w:rsidRPr="000855FB">
        <w:rPr>
          <w:color w:val="000000"/>
        </w:rPr>
        <w:t xml:space="preserve">When one develops a strong bond with a business and </w:t>
      </w:r>
      <w:r w:rsidR="008C5BDC">
        <w:rPr>
          <w:color w:val="000000"/>
        </w:rPr>
        <w:t>his</w:t>
      </w:r>
      <w:r w:rsidRPr="000855FB">
        <w:rPr>
          <w:color w:val="000000"/>
        </w:rPr>
        <w:t xml:space="preserve"> </w:t>
      </w:r>
      <w:r w:rsidR="008C5BDC">
        <w:rPr>
          <w:color w:val="000000"/>
        </w:rPr>
        <w:t>staff</w:t>
      </w:r>
      <w:r w:rsidRPr="000855FB">
        <w:rPr>
          <w:color w:val="000000"/>
        </w:rPr>
        <w:t>, a favourable atmosphere is difficult to ignore</w:t>
      </w:r>
      <w:r w:rsidR="008C5BDC">
        <w:rPr>
          <w:color w:val="000000"/>
        </w:rPr>
        <w:t xml:space="preserve"> and t</w:t>
      </w:r>
      <w:r>
        <w:rPr>
          <w:color w:val="000000"/>
        </w:rPr>
        <w:t xml:space="preserve">he probability of employees leaving a corporation is very low when they feel valued and appreciated within the corporation. </w:t>
      </w:r>
      <w:r w:rsidR="008C5BDC">
        <w:rPr>
          <w:color w:val="000000"/>
        </w:rPr>
        <w:t>Therefore</w:t>
      </w:r>
      <w:r w:rsidRPr="000855FB">
        <w:rPr>
          <w:color w:val="000000"/>
        </w:rPr>
        <w:t>, companies must develop a strong organisational culture that adheres to their core values and mission statement</w:t>
      </w:r>
      <w:r w:rsidR="008C5BDC">
        <w:rPr>
          <w:color w:val="000000"/>
        </w:rPr>
        <w:t xml:space="preserve"> and</w:t>
      </w:r>
      <w:r>
        <w:rPr>
          <w:color w:val="000000"/>
        </w:rPr>
        <w:t xml:space="preserve"> </w:t>
      </w:r>
      <w:r w:rsidR="008C5BDC">
        <w:rPr>
          <w:color w:val="000000"/>
        </w:rPr>
        <w:t>b</w:t>
      </w:r>
      <w:r>
        <w:rPr>
          <w:color w:val="000000"/>
        </w:rPr>
        <w:t xml:space="preserve">usinesses that cultivate a strong organisational culture must ensure to keep it intact. </w:t>
      </w:r>
      <w:r w:rsidR="008C5BDC">
        <w:rPr>
          <w:color w:val="000000"/>
        </w:rPr>
        <w:t>As a result</w:t>
      </w:r>
      <w:r>
        <w:rPr>
          <w:color w:val="000000"/>
        </w:rPr>
        <w:t>, Tesco benefits from a positive organisational culture in terms of reduced employee turnover and higher employee engagement. </w:t>
      </w:r>
    </w:p>
    <w:p w14:paraId="0406E0E7" w14:textId="7BEA1F59" w:rsidR="00F85BCB" w:rsidRPr="00DB523A" w:rsidRDefault="00F85BCB" w:rsidP="00F85BCB">
      <w:pPr>
        <w:pStyle w:val="NormalWeb"/>
        <w:spacing w:before="0" w:beforeAutospacing="0" w:after="200" w:afterAutospacing="0" w:line="360" w:lineRule="auto"/>
        <w:jc w:val="both"/>
        <w:rPr>
          <w:color w:val="000000"/>
        </w:rPr>
      </w:pPr>
      <w:r>
        <w:rPr>
          <w:color w:val="000000"/>
        </w:rPr>
        <w:t xml:space="preserve">Tesco has successfully established an improved brand identity in the market through </w:t>
      </w:r>
      <w:r w:rsidR="008C5BDC">
        <w:rPr>
          <w:color w:val="000000"/>
        </w:rPr>
        <w:t>his</w:t>
      </w:r>
      <w:r>
        <w:rPr>
          <w:color w:val="000000"/>
        </w:rPr>
        <w:t xml:space="preserve"> positive organisational culture. </w:t>
      </w:r>
      <w:r w:rsidRPr="000855FB">
        <w:rPr>
          <w:color w:val="000000"/>
        </w:rPr>
        <w:t>Organizational culture is a reflection of a brand's reputation and public perception.</w:t>
      </w:r>
      <w:r>
        <w:rPr>
          <w:color w:val="000000"/>
        </w:rPr>
        <w:t xml:space="preserve"> The public create perceptions about businesses by analysing how businesses engage with their customers, employees, and community (</w:t>
      </w:r>
      <w:proofErr w:type="spellStart"/>
      <w:r>
        <w:rPr>
          <w:color w:val="222222"/>
          <w:shd w:val="clear" w:color="auto" w:fill="FFFFFF"/>
        </w:rPr>
        <w:t>Mashile</w:t>
      </w:r>
      <w:proofErr w:type="spellEnd"/>
      <w:r>
        <w:rPr>
          <w:color w:val="222222"/>
          <w:shd w:val="clear" w:color="auto" w:fill="FFFFFF"/>
        </w:rPr>
        <w:t xml:space="preserve"> </w:t>
      </w:r>
      <w:r>
        <w:rPr>
          <w:i/>
          <w:iCs/>
          <w:color w:val="222222"/>
          <w:shd w:val="clear" w:color="auto" w:fill="FFFFFF"/>
        </w:rPr>
        <w:t xml:space="preserve">et al. </w:t>
      </w:r>
      <w:r>
        <w:rPr>
          <w:color w:val="222222"/>
          <w:shd w:val="clear" w:color="auto" w:fill="FFFFFF"/>
        </w:rPr>
        <w:t>2021, p.385</w:t>
      </w:r>
      <w:r>
        <w:rPr>
          <w:color w:val="000000"/>
        </w:rPr>
        <w:t xml:space="preserve">). Customers might resist doing business with any entity which has a deluded and poor reputation in the market due to a lack of adequate organisational </w:t>
      </w:r>
      <w:proofErr w:type="spellStart"/>
      <w:r>
        <w:rPr>
          <w:color w:val="000000"/>
        </w:rPr>
        <w:t>culture,</w:t>
      </w:r>
      <w:r w:rsidR="008C5BDC">
        <w:rPr>
          <w:color w:val="000000"/>
        </w:rPr>
        <w:t>for</w:t>
      </w:r>
      <w:proofErr w:type="spellEnd"/>
      <w:r w:rsidR="008C5BDC">
        <w:rPr>
          <w:color w:val="000000"/>
        </w:rPr>
        <w:t xml:space="preserve"> this reason</w:t>
      </w:r>
      <w:r>
        <w:rPr>
          <w:color w:val="000000"/>
        </w:rPr>
        <w:t xml:space="preserve"> a strong organisation culture enabled Tesco to develop a strong brand image and attract more customers. </w:t>
      </w:r>
    </w:p>
    <w:p w14:paraId="16EEC268" w14:textId="77777777" w:rsidR="00F85BCB" w:rsidRDefault="00F85BCB" w:rsidP="00F85BCB">
      <w:pPr>
        <w:pStyle w:val="NormalWeb"/>
        <w:spacing w:before="0" w:beforeAutospacing="0" w:after="200" w:afterAutospacing="0" w:line="360" w:lineRule="auto"/>
        <w:jc w:val="center"/>
      </w:pPr>
      <w:r>
        <w:rPr>
          <w:noProof/>
          <w:color w:val="000000"/>
          <w:bdr w:val="none" w:sz="0" w:space="0" w:color="auto" w:frame="1"/>
        </w:rPr>
        <w:lastRenderedPageBreak/>
        <w:drawing>
          <wp:inline distT="0" distB="0" distL="0" distR="0" wp14:anchorId="5175858B" wp14:editId="2491010F">
            <wp:extent cx="5943600" cy="3741420"/>
            <wp:effectExtent l="0" t="0" r="0"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3600" cy="3741420"/>
                    </a:xfrm>
                    <a:prstGeom prst="rect">
                      <a:avLst/>
                    </a:prstGeom>
                    <a:noFill/>
                    <a:ln>
                      <a:noFill/>
                    </a:ln>
                  </pic:spPr>
                </pic:pic>
              </a:graphicData>
            </a:graphic>
          </wp:inline>
        </w:drawing>
      </w:r>
    </w:p>
    <w:p w14:paraId="60A4C401" w14:textId="77777777" w:rsidR="00F85BCB" w:rsidRDefault="00F85BCB" w:rsidP="00F85BCB">
      <w:pPr>
        <w:pStyle w:val="NormalWeb"/>
        <w:spacing w:before="0" w:beforeAutospacing="0" w:after="200" w:afterAutospacing="0" w:line="360" w:lineRule="auto"/>
        <w:jc w:val="center"/>
      </w:pPr>
      <w:r>
        <w:rPr>
          <w:b/>
          <w:bCs/>
          <w:color w:val="000000"/>
        </w:rPr>
        <w:t>Figure 2: Rising annual revenue of Tesco Group in the UK and the Republic of Ireland </w:t>
      </w:r>
    </w:p>
    <w:p w14:paraId="2C004B5B" w14:textId="77777777" w:rsidR="00F85BCB" w:rsidRDefault="00F85BCB" w:rsidP="00F85BCB">
      <w:pPr>
        <w:pStyle w:val="NormalWeb"/>
        <w:spacing w:before="0" w:beforeAutospacing="0" w:after="200" w:afterAutospacing="0" w:line="360" w:lineRule="auto"/>
        <w:jc w:val="center"/>
      </w:pPr>
      <w:r>
        <w:rPr>
          <w:color w:val="000000"/>
        </w:rPr>
        <w:t>(Source: Statista, 2022)</w:t>
      </w:r>
    </w:p>
    <w:p w14:paraId="2257B89A" w14:textId="77777777" w:rsidR="00F85BCB" w:rsidRPr="006768DB" w:rsidRDefault="00F85BCB" w:rsidP="00F85BCB">
      <w:pPr>
        <w:pStyle w:val="NormalWeb"/>
        <w:spacing w:before="0" w:beforeAutospacing="0" w:after="200" w:afterAutospacing="0" w:line="360" w:lineRule="auto"/>
        <w:jc w:val="both"/>
      </w:pPr>
      <w:r>
        <w:rPr>
          <w:color w:val="000000"/>
        </w:rPr>
        <w:t>The above figure indicates the increasing revenue of Tesco Group, which is an outcome of the improved organisation culture of Tesco. In this manner, Tesco’s organisational culture contributes to higher organisational performance. </w:t>
      </w:r>
    </w:p>
    <w:p w14:paraId="1A51BDEB" w14:textId="77777777" w:rsidR="00F85BCB" w:rsidRPr="006768DB" w:rsidRDefault="00F85BCB" w:rsidP="00F85BCB">
      <w:pPr>
        <w:pStyle w:val="Heading1"/>
        <w:spacing w:before="200"/>
      </w:pPr>
      <w:bookmarkStart w:id="4" w:name="_hx8jix3dv0mc" w:colFirst="0" w:colLast="0"/>
      <w:bookmarkStart w:id="5" w:name="_Toc133173365"/>
      <w:bookmarkEnd w:id="4"/>
      <w:r w:rsidRPr="006768DB">
        <w:t>3. How are its employees motivated?</w:t>
      </w:r>
      <w:bookmarkEnd w:id="5"/>
      <w:r w:rsidRPr="006768DB">
        <w:t xml:space="preserve"> </w:t>
      </w:r>
    </w:p>
    <w:p w14:paraId="4CEFAF45" w14:textId="12BCEEFA" w:rsidR="00F85BCB" w:rsidRDefault="00F85BCB" w:rsidP="00F85BCB">
      <w:pPr>
        <w:shd w:val="clear" w:color="auto" w:fill="FFFFFF"/>
        <w:spacing w:before="200" w:line="360" w:lineRule="auto"/>
        <w:jc w:val="both"/>
        <w:rPr>
          <w:rFonts w:ascii="Times New Roman" w:eastAsia="Times New Roman" w:hAnsi="Times New Roman" w:cs="Times New Roman"/>
          <w:color w:val="222222"/>
          <w:sz w:val="24"/>
          <w:szCs w:val="24"/>
        </w:rPr>
      </w:pPr>
      <w:r w:rsidRPr="006768DB">
        <w:rPr>
          <w:rFonts w:ascii="Times New Roman" w:eastAsia="Times New Roman" w:hAnsi="Times New Roman" w:cs="Times New Roman"/>
          <w:color w:val="222222"/>
          <w:sz w:val="24"/>
          <w:szCs w:val="24"/>
        </w:rPr>
        <w:t xml:space="preserve">Employees' motivation is considered as the level of energy, commitment along with creativity </w:t>
      </w:r>
      <w:r>
        <w:rPr>
          <w:rFonts w:ascii="Times New Roman" w:eastAsia="Times New Roman" w:hAnsi="Times New Roman" w:cs="Times New Roman"/>
          <w:color w:val="222222"/>
          <w:sz w:val="24"/>
          <w:szCs w:val="24"/>
        </w:rPr>
        <w:t>that</w:t>
      </w:r>
      <w:r w:rsidRPr="006768DB">
        <w:rPr>
          <w:rFonts w:ascii="Times New Roman" w:eastAsia="Times New Roman" w:hAnsi="Times New Roman" w:cs="Times New Roman"/>
          <w:color w:val="222222"/>
          <w:sz w:val="24"/>
          <w:szCs w:val="24"/>
        </w:rPr>
        <w:t xml:space="preserve"> workers bring related to their function. Higher employee motivation creates better engagement as well as productivity in the organisation. Tesco uses several kinds of strategies to create motivation among employees. The most significant procedure of creating motivation in Tesco is, this company performs a survey of their employees regarding where they stand and analyses any problems faced by the employees. This is an important part </w:t>
      </w:r>
      <w:r>
        <w:rPr>
          <w:rFonts w:ascii="Times New Roman" w:eastAsia="Times New Roman" w:hAnsi="Times New Roman" w:cs="Times New Roman"/>
          <w:color w:val="222222"/>
          <w:sz w:val="24"/>
          <w:szCs w:val="24"/>
        </w:rPr>
        <w:t>that</w:t>
      </w:r>
      <w:r w:rsidRPr="006768DB">
        <w:rPr>
          <w:rFonts w:ascii="Times New Roman" w:eastAsia="Times New Roman" w:hAnsi="Times New Roman" w:cs="Times New Roman"/>
          <w:color w:val="222222"/>
          <w:sz w:val="24"/>
          <w:szCs w:val="24"/>
        </w:rPr>
        <w:t xml:space="preserve"> is followed by the corporate culture which is receiving feedback from the employees</w:t>
      </w:r>
      <w:r>
        <w:rPr>
          <w:rFonts w:ascii="Times New Roman" w:eastAsia="Times New Roman" w:hAnsi="Times New Roman" w:cs="Times New Roman"/>
          <w:color w:val="222222"/>
          <w:sz w:val="24"/>
          <w:szCs w:val="24"/>
        </w:rPr>
        <w:t>, which is then utilised to solve employee concerns directly or training is provided to employees based on the feedback to better equip them with skills to handle</w:t>
      </w:r>
      <w:r w:rsidRPr="006768DB">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 xml:space="preserve">future issues </w:t>
      </w:r>
      <w:r w:rsidRPr="006768DB">
        <w:rPr>
          <w:rFonts w:ascii="Times New Roman" w:eastAsia="Times New Roman" w:hAnsi="Times New Roman" w:cs="Times New Roman"/>
          <w:color w:val="222222"/>
          <w:sz w:val="24"/>
          <w:szCs w:val="24"/>
        </w:rPr>
        <w:t>and this creates motivation for the employees at Tesco</w:t>
      </w:r>
      <w:r w:rsidR="00B35D8E">
        <w:rPr>
          <w:rFonts w:ascii="Times New Roman" w:eastAsia="Times New Roman" w:hAnsi="Times New Roman" w:cs="Times New Roman"/>
          <w:color w:val="222222"/>
          <w:sz w:val="24"/>
          <w:szCs w:val="24"/>
        </w:rPr>
        <w:t>.</w:t>
      </w:r>
    </w:p>
    <w:p w14:paraId="2223CE2C" w14:textId="001CCE08" w:rsidR="00F85BCB" w:rsidRPr="006768DB" w:rsidRDefault="00F85BCB" w:rsidP="00F85BCB">
      <w:pPr>
        <w:shd w:val="clear" w:color="auto" w:fill="FFFFFF"/>
        <w:spacing w:before="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The employee</w:t>
      </w:r>
      <w:r w:rsidRPr="006768DB">
        <w:rPr>
          <w:rFonts w:ascii="Times New Roman" w:eastAsia="Times New Roman" w:hAnsi="Times New Roman" w:cs="Times New Roman"/>
          <w:color w:val="222222"/>
          <w:sz w:val="24"/>
          <w:szCs w:val="24"/>
        </w:rPr>
        <w:t xml:space="preserve"> reward program of Tesco is </w:t>
      </w:r>
      <w:r>
        <w:rPr>
          <w:rFonts w:ascii="Times New Roman" w:eastAsia="Times New Roman" w:hAnsi="Times New Roman" w:cs="Times New Roman"/>
          <w:color w:val="222222"/>
          <w:sz w:val="24"/>
          <w:szCs w:val="24"/>
        </w:rPr>
        <w:t xml:space="preserve">also </w:t>
      </w:r>
      <w:r w:rsidRPr="006768DB">
        <w:rPr>
          <w:rFonts w:ascii="Times New Roman" w:eastAsia="Times New Roman" w:hAnsi="Times New Roman" w:cs="Times New Roman"/>
          <w:color w:val="222222"/>
          <w:sz w:val="24"/>
          <w:szCs w:val="24"/>
        </w:rPr>
        <w:t>similar to that of</w:t>
      </w:r>
      <w:r w:rsidR="00B35D8E">
        <w:rPr>
          <w:rFonts w:ascii="Times New Roman" w:eastAsia="Times New Roman" w:hAnsi="Times New Roman" w:cs="Times New Roman"/>
          <w:color w:val="222222"/>
          <w:sz w:val="24"/>
          <w:szCs w:val="24"/>
        </w:rPr>
        <w:t xml:space="preserve"> McClelland’s achievement theory,</w:t>
      </w:r>
      <w:r w:rsidRPr="00D216D3">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color w:val="222222"/>
          <w:sz w:val="24"/>
          <w:szCs w:val="24"/>
        </w:rPr>
        <w:t>as per which rewards employee performance and generates employee motivation to work harder. T</w:t>
      </w:r>
      <w:r w:rsidRPr="006768DB">
        <w:rPr>
          <w:rFonts w:ascii="Times New Roman" w:eastAsia="Times New Roman" w:hAnsi="Times New Roman" w:cs="Times New Roman"/>
          <w:color w:val="222222"/>
          <w:sz w:val="24"/>
          <w:szCs w:val="24"/>
        </w:rPr>
        <w:t>he financial package program of the company is one of the significant motivating factors. However, Tesco also provides several extra benefits to generate motivation for the employees</w:t>
      </w:r>
      <w:r w:rsidR="00B35D8E">
        <w:rPr>
          <w:rFonts w:ascii="Times New Roman" w:eastAsia="Times New Roman" w:hAnsi="Times New Roman" w:cs="Times New Roman"/>
          <w:color w:val="222222"/>
          <w:sz w:val="24"/>
          <w:szCs w:val="24"/>
        </w:rPr>
        <w:t xml:space="preserve"> and</w:t>
      </w:r>
      <w:r w:rsidRPr="006768DB">
        <w:rPr>
          <w:rFonts w:ascii="Times New Roman" w:eastAsia="Times New Roman" w:hAnsi="Times New Roman" w:cs="Times New Roman"/>
          <w:color w:val="222222"/>
          <w:sz w:val="24"/>
          <w:szCs w:val="24"/>
        </w:rPr>
        <w:t xml:space="preserve"> </w:t>
      </w:r>
      <w:r w:rsidR="00B35D8E">
        <w:rPr>
          <w:rFonts w:ascii="Times New Roman" w:eastAsia="Times New Roman" w:hAnsi="Times New Roman" w:cs="Times New Roman"/>
          <w:color w:val="222222"/>
          <w:sz w:val="24"/>
          <w:szCs w:val="24"/>
        </w:rPr>
        <w:t>t</w:t>
      </w:r>
      <w:r w:rsidRPr="006768DB">
        <w:rPr>
          <w:rFonts w:ascii="Times New Roman" w:eastAsia="Times New Roman" w:hAnsi="Times New Roman" w:cs="Times New Roman"/>
          <w:color w:val="222222"/>
          <w:sz w:val="24"/>
          <w:szCs w:val="24"/>
        </w:rPr>
        <w:t xml:space="preserve">his is the reason </w:t>
      </w:r>
      <w:r w:rsidR="00B35D8E">
        <w:rPr>
          <w:rFonts w:ascii="Times New Roman" w:eastAsia="Times New Roman" w:hAnsi="Times New Roman" w:cs="Times New Roman"/>
          <w:color w:val="222222"/>
          <w:sz w:val="24"/>
          <w:szCs w:val="24"/>
        </w:rPr>
        <w:t xml:space="preserve">which </w:t>
      </w:r>
      <w:r w:rsidRPr="006768DB">
        <w:rPr>
          <w:rFonts w:ascii="Times New Roman" w:eastAsia="Times New Roman" w:hAnsi="Times New Roman" w:cs="Times New Roman"/>
          <w:color w:val="222222"/>
          <w:sz w:val="24"/>
          <w:szCs w:val="24"/>
        </w:rPr>
        <w:t xml:space="preserve">Tesco </w:t>
      </w:r>
      <w:r>
        <w:rPr>
          <w:rFonts w:ascii="Times New Roman" w:eastAsia="Times New Roman" w:hAnsi="Times New Roman" w:cs="Times New Roman"/>
          <w:color w:val="222222"/>
          <w:sz w:val="24"/>
          <w:szCs w:val="24"/>
        </w:rPr>
        <w:t>has</w:t>
      </w:r>
      <w:r w:rsidRPr="006768DB">
        <w:rPr>
          <w:rFonts w:ascii="Times New Roman" w:eastAsia="Times New Roman" w:hAnsi="Times New Roman" w:cs="Times New Roman"/>
          <w:color w:val="222222"/>
          <w:sz w:val="24"/>
          <w:szCs w:val="24"/>
        </w:rPr>
        <w:t xml:space="preserve"> imposed a training and development program in the organisation. This suitable training, as well as a development program, is required for providing knowledge to the employees and explaining the operation procedure in the organisation so that they can effectively learn the working and this creates motivation for the employees since they know the procedure of working.</w:t>
      </w:r>
    </w:p>
    <w:p w14:paraId="52A93B3C" w14:textId="77777777" w:rsidR="00F85BCB" w:rsidRPr="006768DB" w:rsidRDefault="00F85BCB" w:rsidP="00F85BCB">
      <w:pPr>
        <w:shd w:val="clear" w:color="auto" w:fill="FFFFFF"/>
        <w:spacing w:before="200" w:line="360" w:lineRule="auto"/>
        <w:jc w:val="center"/>
        <w:rPr>
          <w:rFonts w:ascii="Times New Roman" w:eastAsia="Times New Roman" w:hAnsi="Times New Roman" w:cs="Times New Roman"/>
          <w:color w:val="222222"/>
          <w:sz w:val="24"/>
          <w:szCs w:val="24"/>
        </w:rPr>
      </w:pPr>
      <w:r w:rsidRPr="006768DB">
        <w:rPr>
          <w:rFonts w:ascii="Times New Roman" w:eastAsia="Times New Roman" w:hAnsi="Times New Roman" w:cs="Times New Roman"/>
          <w:noProof/>
          <w:color w:val="222222"/>
          <w:sz w:val="24"/>
          <w:szCs w:val="24"/>
        </w:rPr>
        <w:drawing>
          <wp:inline distT="114300" distB="114300" distL="114300" distR="114300" wp14:anchorId="69E274F0" wp14:editId="2FAD08E2">
            <wp:extent cx="4557884" cy="2047602"/>
            <wp:effectExtent l="25400" t="25400" r="25400" b="25400"/>
            <wp:docPr id="2" name="image2.png" descr="Chart, b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2.png" descr="Chart, bar chart&#10;&#10;Description automatically generated"/>
                    <pic:cNvPicPr/>
                  </pic:nvPicPr>
                  <pic:blipFill>
                    <a:blip r:embed="rId6"/>
                    <a:stretch>
                      <a:fillRect/>
                    </a:stretch>
                  </pic:blipFill>
                  <pic:spPr>
                    <a:xfrm>
                      <a:off x="0" y="0"/>
                      <a:ext cx="4557884" cy="2047602"/>
                    </a:xfrm>
                    <a:prstGeom prst="rect">
                      <a:avLst/>
                    </a:prstGeom>
                    <a:ln w="25400">
                      <a:solidFill>
                        <a:srgbClr val="000000"/>
                      </a:solidFill>
                      <a:prstDash val="solid"/>
                    </a:ln>
                  </pic:spPr>
                </pic:pic>
              </a:graphicData>
            </a:graphic>
          </wp:inline>
        </w:drawing>
      </w:r>
      <w:r w:rsidRPr="006768DB">
        <w:rPr>
          <w:rFonts w:ascii="Times New Roman" w:eastAsia="Times New Roman" w:hAnsi="Times New Roman" w:cs="Times New Roman"/>
          <w:color w:val="222222"/>
          <w:sz w:val="24"/>
          <w:szCs w:val="24"/>
        </w:rPr>
        <w:t xml:space="preserve"> </w:t>
      </w:r>
    </w:p>
    <w:p w14:paraId="4152510D" w14:textId="77777777" w:rsidR="00F85BCB" w:rsidRPr="006768DB" w:rsidRDefault="00F85BCB" w:rsidP="00F85BCB">
      <w:pPr>
        <w:shd w:val="clear" w:color="auto" w:fill="FFFFFF"/>
        <w:spacing w:before="200" w:line="360" w:lineRule="auto"/>
        <w:jc w:val="center"/>
        <w:rPr>
          <w:rFonts w:ascii="Times New Roman" w:eastAsia="Times New Roman" w:hAnsi="Times New Roman" w:cs="Times New Roman"/>
          <w:b/>
          <w:color w:val="222222"/>
          <w:sz w:val="24"/>
          <w:szCs w:val="24"/>
        </w:rPr>
      </w:pPr>
      <w:r w:rsidRPr="006768DB">
        <w:rPr>
          <w:rFonts w:ascii="Times New Roman" w:eastAsia="Times New Roman" w:hAnsi="Times New Roman" w:cs="Times New Roman"/>
          <w:b/>
          <w:color w:val="222222"/>
          <w:sz w:val="24"/>
          <w:szCs w:val="24"/>
        </w:rPr>
        <w:t xml:space="preserve">Figure </w:t>
      </w:r>
      <w:r>
        <w:rPr>
          <w:rFonts w:ascii="Times New Roman" w:eastAsia="Times New Roman" w:hAnsi="Times New Roman" w:cs="Times New Roman"/>
          <w:b/>
          <w:color w:val="222222"/>
          <w:sz w:val="24"/>
          <w:szCs w:val="24"/>
        </w:rPr>
        <w:t>3</w:t>
      </w:r>
      <w:r w:rsidRPr="006768DB">
        <w:rPr>
          <w:rFonts w:ascii="Times New Roman" w:eastAsia="Times New Roman" w:hAnsi="Times New Roman" w:cs="Times New Roman"/>
          <w:b/>
          <w:color w:val="222222"/>
          <w:sz w:val="24"/>
          <w:szCs w:val="24"/>
        </w:rPr>
        <w:t>: Number of employees in Tesco</w:t>
      </w:r>
    </w:p>
    <w:p w14:paraId="0DFC3AEA" w14:textId="77777777" w:rsidR="00F85BCB" w:rsidRPr="006768DB" w:rsidRDefault="00F85BCB" w:rsidP="00F85BCB">
      <w:pPr>
        <w:shd w:val="clear" w:color="auto" w:fill="FFFFFF"/>
        <w:spacing w:before="200" w:line="360" w:lineRule="auto"/>
        <w:jc w:val="center"/>
        <w:rPr>
          <w:rFonts w:ascii="Times New Roman" w:eastAsia="Times New Roman" w:hAnsi="Times New Roman" w:cs="Times New Roman"/>
          <w:color w:val="222222"/>
          <w:sz w:val="24"/>
          <w:szCs w:val="24"/>
        </w:rPr>
      </w:pPr>
      <w:r w:rsidRPr="006768DB">
        <w:rPr>
          <w:rFonts w:ascii="Times New Roman" w:eastAsia="Times New Roman" w:hAnsi="Times New Roman" w:cs="Times New Roman"/>
          <w:color w:val="222222"/>
          <w:sz w:val="24"/>
          <w:szCs w:val="24"/>
        </w:rPr>
        <w:t>(Source: Macrotrends., 2022)</w:t>
      </w:r>
    </w:p>
    <w:p w14:paraId="206CD8A9" w14:textId="77777777" w:rsidR="00F85BCB" w:rsidRPr="006768DB" w:rsidRDefault="00F85BCB" w:rsidP="00F85BCB">
      <w:pPr>
        <w:shd w:val="clear" w:color="auto" w:fill="FFFFFF"/>
        <w:spacing w:before="200" w:line="360" w:lineRule="auto"/>
        <w:jc w:val="both"/>
        <w:rPr>
          <w:rFonts w:ascii="Times New Roman" w:eastAsia="Times New Roman" w:hAnsi="Times New Roman" w:cs="Times New Roman"/>
          <w:color w:val="222222"/>
          <w:sz w:val="24"/>
          <w:szCs w:val="24"/>
        </w:rPr>
      </w:pPr>
      <w:r w:rsidRPr="006768DB">
        <w:rPr>
          <w:rFonts w:ascii="Times New Roman" w:eastAsia="Times New Roman" w:hAnsi="Times New Roman" w:cs="Times New Roman"/>
          <w:color w:val="222222"/>
          <w:sz w:val="24"/>
          <w:szCs w:val="24"/>
        </w:rPr>
        <w:t xml:space="preserve">The above figure indicates the number of employees in Tesco, the graph denotes that the number of employees who are working in the organisation is decreasing and in 2023 the number of employees in Tesco is 354,744 people in the worldwide region (Macrotrends, 2022).  However, the retention rate of the company is constant, and the number of employees even in decreasing state is also highly concerning other retail organisations. This is due to </w:t>
      </w:r>
      <w:r>
        <w:rPr>
          <w:rFonts w:ascii="Times New Roman" w:eastAsia="Times New Roman" w:hAnsi="Times New Roman" w:cs="Times New Roman"/>
          <w:color w:val="222222"/>
          <w:sz w:val="24"/>
          <w:szCs w:val="24"/>
        </w:rPr>
        <w:t xml:space="preserve">the </w:t>
      </w:r>
      <w:r w:rsidRPr="006768DB">
        <w:rPr>
          <w:rFonts w:ascii="Times New Roman" w:eastAsia="Times New Roman" w:hAnsi="Times New Roman" w:cs="Times New Roman"/>
          <w:color w:val="222222"/>
          <w:sz w:val="24"/>
          <w:szCs w:val="24"/>
        </w:rPr>
        <w:t xml:space="preserve">suitable motivation provided by the company towards the employees. </w:t>
      </w:r>
    </w:p>
    <w:p w14:paraId="0AC080F9" w14:textId="77777777" w:rsidR="00F85BCB" w:rsidRPr="006768DB" w:rsidRDefault="00F85BCB" w:rsidP="00F85BCB">
      <w:pPr>
        <w:shd w:val="clear" w:color="auto" w:fill="FFFFFF"/>
        <w:spacing w:before="200" w:line="360" w:lineRule="auto"/>
        <w:jc w:val="center"/>
        <w:rPr>
          <w:rFonts w:ascii="Times New Roman" w:eastAsia="Times New Roman" w:hAnsi="Times New Roman" w:cs="Times New Roman"/>
          <w:color w:val="222222"/>
          <w:sz w:val="24"/>
          <w:szCs w:val="24"/>
        </w:rPr>
      </w:pPr>
      <w:r w:rsidRPr="006768DB">
        <w:rPr>
          <w:rFonts w:ascii="Times New Roman" w:eastAsia="Times New Roman" w:hAnsi="Times New Roman" w:cs="Times New Roman"/>
          <w:noProof/>
          <w:color w:val="222222"/>
          <w:sz w:val="24"/>
          <w:szCs w:val="24"/>
        </w:rPr>
        <w:lastRenderedPageBreak/>
        <w:drawing>
          <wp:inline distT="114300" distB="114300" distL="114300" distR="114300" wp14:anchorId="1C3A9CF2" wp14:editId="0FA3B766">
            <wp:extent cx="3567113" cy="2525389"/>
            <wp:effectExtent l="25400" t="25400" r="25400" b="25400"/>
            <wp:docPr id="1" name="image1.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Diagram&#10;&#10;Description automatically generated"/>
                    <pic:cNvPicPr/>
                  </pic:nvPicPr>
                  <pic:blipFill>
                    <a:blip r:embed="rId7"/>
                    <a:stretch>
                      <a:fillRect/>
                    </a:stretch>
                  </pic:blipFill>
                  <pic:spPr>
                    <a:xfrm>
                      <a:off x="0" y="0"/>
                      <a:ext cx="3567113" cy="2525389"/>
                    </a:xfrm>
                    <a:prstGeom prst="rect">
                      <a:avLst/>
                    </a:prstGeom>
                    <a:ln w="25400">
                      <a:solidFill>
                        <a:srgbClr val="000000"/>
                      </a:solidFill>
                      <a:prstDash val="solid"/>
                    </a:ln>
                  </pic:spPr>
                </pic:pic>
              </a:graphicData>
            </a:graphic>
          </wp:inline>
        </w:drawing>
      </w:r>
    </w:p>
    <w:p w14:paraId="16207F11" w14:textId="77777777" w:rsidR="00F85BCB" w:rsidRPr="006768DB" w:rsidRDefault="00F85BCB" w:rsidP="00F85BCB">
      <w:pPr>
        <w:shd w:val="clear" w:color="auto" w:fill="FFFFFF"/>
        <w:spacing w:before="200" w:line="360" w:lineRule="auto"/>
        <w:jc w:val="center"/>
        <w:rPr>
          <w:rFonts w:ascii="Times New Roman" w:eastAsia="Times New Roman" w:hAnsi="Times New Roman" w:cs="Times New Roman"/>
          <w:b/>
          <w:color w:val="222222"/>
          <w:sz w:val="24"/>
          <w:szCs w:val="24"/>
        </w:rPr>
      </w:pPr>
      <w:r w:rsidRPr="006768DB">
        <w:rPr>
          <w:rFonts w:ascii="Times New Roman" w:eastAsia="Times New Roman" w:hAnsi="Times New Roman" w:cs="Times New Roman"/>
          <w:b/>
          <w:color w:val="222222"/>
          <w:sz w:val="24"/>
          <w:szCs w:val="24"/>
        </w:rPr>
        <w:t xml:space="preserve">Figure </w:t>
      </w:r>
      <w:r>
        <w:rPr>
          <w:rFonts w:ascii="Times New Roman" w:eastAsia="Times New Roman" w:hAnsi="Times New Roman" w:cs="Times New Roman"/>
          <w:b/>
          <w:color w:val="222222"/>
          <w:sz w:val="24"/>
          <w:szCs w:val="24"/>
        </w:rPr>
        <w:t>4</w:t>
      </w:r>
      <w:r w:rsidRPr="006768DB">
        <w:rPr>
          <w:rFonts w:ascii="Times New Roman" w:eastAsia="Times New Roman" w:hAnsi="Times New Roman" w:cs="Times New Roman"/>
          <w:b/>
          <w:color w:val="222222"/>
          <w:sz w:val="24"/>
          <w:szCs w:val="24"/>
        </w:rPr>
        <w:t xml:space="preserve">: Maslow </w:t>
      </w:r>
      <w:r>
        <w:rPr>
          <w:rFonts w:ascii="Times New Roman" w:eastAsia="Times New Roman" w:hAnsi="Times New Roman" w:cs="Times New Roman"/>
          <w:b/>
          <w:color w:val="222222"/>
          <w:sz w:val="24"/>
          <w:szCs w:val="24"/>
        </w:rPr>
        <w:t>Hierarchy</w:t>
      </w:r>
      <w:r w:rsidRPr="006768DB">
        <w:rPr>
          <w:rFonts w:ascii="Times New Roman" w:eastAsia="Times New Roman" w:hAnsi="Times New Roman" w:cs="Times New Roman"/>
          <w:b/>
          <w:color w:val="222222"/>
          <w:sz w:val="24"/>
          <w:szCs w:val="24"/>
        </w:rPr>
        <w:t xml:space="preserve"> of needs</w:t>
      </w:r>
    </w:p>
    <w:p w14:paraId="77B761E6" w14:textId="77777777" w:rsidR="00F85BCB" w:rsidRPr="006768DB" w:rsidRDefault="00F85BCB" w:rsidP="00F85BCB">
      <w:pPr>
        <w:shd w:val="clear" w:color="auto" w:fill="FFFFFF"/>
        <w:spacing w:before="200" w:line="360" w:lineRule="auto"/>
        <w:jc w:val="center"/>
        <w:rPr>
          <w:rFonts w:ascii="Times New Roman" w:eastAsia="Times New Roman" w:hAnsi="Times New Roman" w:cs="Times New Roman"/>
          <w:color w:val="222222"/>
          <w:sz w:val="24"/>
          <w:szCs w:val="24"/>
        </w:rPr>
      </w:pPr>
      <w:r w:rsidRPr="006768DB">
        <w:rPr>
          <w:rFonts w:ascii="Times New Roman" w:eastAsia="Times New Roman" w:hAnsi="Times New Roman" w:cs="Times New Roman"/>
          <w:color w:val="222222"/>
          <w:sz w:val="24"/>
          <w:szCs w:val="24"/>
        </w:rPr>
        <w:t>(Source: Hopper, 2020)</w:t>
      </w:r>
    </w:p>
    <w:p w14:paraId="5133B3A2" w14:textId="3D12DF58" w:rsidR="00F85BCB" w:rsidRPr="006768DB" w:rsidRDefault="00F85BCB" w:rsidP="00F85BCB">
      <w:pPr>
        <w:shd w:val="clear" w:color="auto" w:fill="FFFFFF"/>
        <w:spacing w:before="200" w:line="360" w:lineRule="auto"/>
        <w:jc w:val="both"/>
        <w:rPr>
          <w:rFonts w:ascii="Times New Roman" w:eastAsia="Times New Roman" w:hAnsi="Times New Roman" w:cs="Times New Roman"/>
          <w:color w:val="222222"/>
          <w:sz w:val="24"/>
          <w:szCs w:val="24"/>
        </w:rPr>
      </w:pPr>
      <w:r w:rsidRPr="006768DB">
        <w:rPr>
          <w:rFonts w:ascii="Times New Roman" w:eastAsia="Times New Roman" w:hAnsi="Times New Roman" w:cs="Times New Roman"/>
          <w:color w:val="222222"/>
          <w:sz w:val="24"/>
          <w:szCs w:val="24"/>
        </w:rPr>
        <w:t xml:space="preserve">The above model indicates </w:t>
      </w:r>
      <w:r w:rsidR="00B35D8E">
        <w:rPr>
          <w:rFonts w:ascii="Times New Roman" w:eastAsia="Times New Roman" w:hAnsi="Times New Roman" w:cs="Times New Roman"/>
          <w:color w:val="222222"/>
          <w:sz w:val="24"/>
          <w:szCs w:val="24"/>
        </w:rPr>
        <w:t>Maslow’s hierarchy of needs</w:t>
      </w:r>
      <w:r w:rsidRPr="00D216D3">
        <w:rPr>
          <w:rFonts w:ascii="Times New Roman" w:eastAsia="Times New Roman" w:hAnsi="Times New Roman" w:cs="Times New Roman"/>
          <w:b/>
          <w:bCs/>
          <w:i/>
          <w:iCs/>
          <w:color w:val="FF0000"/>
          <w:sz w:val="24"/>
          <w:szCs w:val="24"/>
        </w:rPr>
        <w:t xml:space="preserve"> </w:t>
      </w:r>
      <w:r w:rsidRPr="006768DB">
        <w:rPr>
          <w:rFonts w:ascii="Times New Roman" w:eastAsia="Times New Roman" w:hAnsi="Times New Roman" w:cs="Times New Roman"/>
          <w:color w:val="222222"/>
          <w:sz w:val="24"/>
          <w:szCs w:val="24"/>
        </w:rPr>
        <w:t>and this provides the layer of personal needs and providing these needs from the company creates motivation among the employees. Physiological needs include basic items such as air, water, and shelter that are basic needs for individuals. Safety needs include personal security as well as employment security, this needs also include healthy as well as safety factors. This safety needs also create motivation for the employees. Love and belonging need can be provided by connection, esteem needs include respect provided. Tesco follows all these four layers of providing needs to the employees.</w:t>
      </w:r>
    </w:p>
    <w:p w14:paraId="477F2A17" w14:textId="1D60AA81" w:rsidR="00F85BCB" w:rsidRPr="006768DB" w:rsidRDefault="00F85BCB" w:rsidP="00F85BCB">
      <w:pPr>
        <w:shd w:val="clear" w:color="auto" w:fill="FFFFFF"/>
        <w:spacing w:before="200" w:line="360" w:lineRule="auto"/>
        <w:jc w:val="both"/>
        <w:rPr>
          <w:rFonts w:ascii="Times New Roman" w:eastAsia="Times New Roman" w:hAnsi="Times New Roman" w:cs="Times New Roman"/>
          <w:color w:val="222222"/>
          <w:sz w:val="24"/>
          <w:szCs w:val="24"/>
        </w:rPr>
      </w:pPr>
      <w:r w:rsidRPr="006768DB">
        <w:rPr>
          <w:rFonts w:ascii="Times New Roman" w:eastAsia="Times New Roman" w:hAnsi="Times New Roman" w:cs="Times New Roman"/>
          <w:color w:val="222222"/>
          <w:sz w:val="24"/>
          <w:szCs w:val="24"/>
        </w:rPr>
        <w:t xml:space="preserve">Tesco follows </w:t>
      </w:r>
      <w:r w:rsidRPr="00D216D3">
        <w:rPr>
          <w:rFonts w:ascii="Times New Roman" w:eastAsia="Times New Roman" w:hAnsi="Times New Roman" w:cs="Times New Roman"/>
          <w:i/>
          <w:iCs/>
          <w:color w:val="222222"/>
          <w:sz w:val="24"/>
          <w:szCs w:val="24"/>
        </w:rPr>
        <w:t>Taylor’s theory</w:t>
      </w:r>
      <w:r w:rsidRPr="006768DB">
        <w:rPr>
          <w:rFonts w:ascii="Times New Roman" w:eastAsia="Times New Roman" w:hAnsi="Times New Roman" w:cs="Times New Roman"/>
          <w:color w:val="222222"/>
          <w:sz w:val="24"/>
          <w:szCs w:val="24"/>
        </w:rPr>
        <w:t xml:space="preserve"> and this is the reason the company provides proper finance to all the employees the reward program in Tesco also provides extra finance to the employees t</w:t>
      </w:r>
      <w:r w:rsidR="00B35D8E">
        <w:rPr>
          <w:rFonts w:ascii="Times New Roman" w:eastAsia="Times New Roman" w:hAnsi="Times New Roman" w:cs="Times New Roman"/>
          <w:color w:val="222222"/>
          <w:sz w:val="24"/>
          <w:szCs w:val="24"/>
        </w:rPr>
        <w:t xml:space="preserve">herefore </w:t>
      </w:r>
      <w:r>
        <w:rPr>
          <w:rFonts w:ascii="Times New Roman" w:eastAsia="Times New Roman" w:hAnsi="Times New Roman" w:cs="Times New Roman"/>
          <w:color w:val="222222"/>
          <w:sz w:val="24"/>
          <w:szCs w:val="24"/>
        </w:rPr>
        <w:t xml:space="preserve">the </w:t>
      </w:r>
      <w:r w:rsidRPr="006768DB">
        <w:rPr>
          <w:rFonts w:ascii="Times New Roman" w:eastAsia="Times New Roman" w:hAnsi="Times New Roman" w:cs="Times New Roman"/>
          <w:color w:val="222222"/>
          <w:sz w:val="24"/>
          <w:szCs w:val="24"/>
        </w:rPr>
        <w:t xml:space="preserve">requirement of psychological needs is easily fulfilled by Tesco for employees.  Tesco provides several facilities so that employees can maintain </w:t>
      </w:r>
      <w:r>
        <w:rPr>
          <w:rFonts w:ascii="Times New Roman" w:eastAsia="Times New Roman" w:hAnsi="Times New Roman" w:cs="Times New Roman"/>
          <w:color w:val="222222"/>
          <w:sz w:val="24"/>
          <w:szCs w:val="24"/>
        </w:rPr>
        <w:t xml:space="preserve">the </w:t>
      </w:r>
      <w:r w:rsidRPr="006768DB">
        <w:rPr>
          <w:rFonts w:ascii="Times New Roman" w:eastAsia="Times New Roman" w:hAnsi="Times New Roman" w:cs="Times New Roman"/>
          <w:color w:val="222222"/>
          <w:sz w:val="24"/>
          <w:szCs w:val="24"/>
        </w:rPr>
        <w:t>theory of health and safety in the organisation</w:t>
      </w:r>
      <w:r w:rsidR="00B35D8E">
        <w:rPr>
          <w:rFonts w:ascii="Times New Roman" w:eastAsia="Times New Roman" w:hAnsi="Times New Roman" w:cs="Times New Roman"/>
          <w:color w:val="222222"/>
          <w:sz w:val="24"/>
          <w:szCs w:val="24"/>
        </w:rPr>
        <w:t>,</w:t>
      </w:r>
      <w:r w:rsidRPr="006768DB">
        <w:rPr>
          <w:rFonts w:ascii="Times New Roman" w:eastAsia="Times New Roman" w:hAnsi="Times New Roman" w:cs="Times New Roman"/>
          <w:color w:val="222222"/>
          <w:sz w:val="24"/>
          <w:szCs w:val="24"/>
        </w:rPr>
        <w:t xml:space="preserve">74% of the employees supported by the company that Tesco </w:t>
      </w:r>
      <w:r>
        <w:rPr>
          <w:rFonts w:ascii="Times New Roman" w:eastAsia="Times New Roman" w:hAnsi="Times New Roman" w:cs="Times New Roman"/>
          <w:color w:val="222222"/>
          <w:sz w:val="24"/>
          <w:szCs w:val="24"/>
        </w:rPr>
        <w:t>provides</w:t>
      </w:r>
      <w:r w:rsidRPr="006768DB">
        <w:rPr>
          <w:rFonts w:ascii="Times New Roman" w:eastAsia="Times New Roman" w:hAnsi="Times New Roman" w:cs="Times New Roman"/>
          <w:color w:val="222222"/>
          <w:sz w:val="24"/>
          <w:szCs w:val="24"/>
        </w:rPr>
        <w:t xml:space="preserve"> healthcare facilities in the company. This company was providing proper medication and safety measures during the period of covid-19. This company also provided several kinds of free check-ups to the employees among them free eye check-up is also present (Tesco, 2022)</w:t>
      </w:r>
      <w:r w:rsidR="00B35D8E">
        <w:rPr>
          <w:rFonts w:ascii="Times New Roman" w:eastAsia="Times New Roman" w:hAnsi="Times New Roman" w:cs="Times New Roman"/>
          <w:color w:val="222222"/>
          <w:sz w:val="24"/>
          <w:szCs w:val="24"/>
        </w:rPr>
        <w:t xml:space="preserve"> and </w:t>
      </w:r>
      <w:r w:rsidRPr="006768DB">
        <w:rPr>
          <w:rFonts w:ascii="Times New Roman" w:eastAsia="Times New Roman" w:hAnsi="Times New Roman" w:cs="Times New Roman"/>
          <w:color w:val="222222"/>
          <w:sz w:val="24"/>
          <w:szCs w:val="24"/>
        </w:rPr>
        <w:t xml:space="preserve">also provides counselling classes to the employees to maintain their mental well-being of the employees. This safety needs maintenance in the organisation and creates the main motivation among the employees. </w:t>
      </w:r>
    </w:p>
    <w:p w14:paraId="747E7ED5" w14:textId="77777777" w:rsidR="00F85BCB" w:rsidRPr="006768DB" w:rsidRDefault="00F85BCB" w:rsidP="00F85BCB">
      <w:pPr>
        <w:shd w:val="clear" w:color="auto" w:fill="FFFFFF"/>
        <w:spacing w:before="200" w:line="360" w:lineRule="auto"/>
        <w:jc w:val="both"/>
        <w:rPr>
          <w:rFonts w:ascii="Times New Roman" w:eastAsia="Times New Roman" w:hAnsi="Times New Roman" w:cs="Times New Roman"/>
          <w:color w:val="222222"/>
          <w:sz w:val="24"/>
          <w:szCs w:val="24"/>
        </w:rPr>
      </w:pPr>
      <w:r w:rsidRPr="006768DB">
        <w:rPr>
          <w:rFonts w:ascii="Times New Roman" w:eastAsia="Times New Roman" w:hAnsi="Times New Roman" w:cs="Times New Roman"/>
          <w:color w:val="222222"/>
          <w:sz w:val="24"/>
          <w:szCs w:val="24"/>
        </w:rPr>
        <w:lastRenderedPageBreak/>
        <w:t>Tesco also uses RightNow CRM software in the company and this has been used in the company for communication and collaboration between the employees. This creates effective team bonding in the company. This team bonding is effective for the motivation of the employees since this fall in the third layer of Maslow's model. In Tesco</w:t>
      </w:r>
      <w:r>
        <w:rPr>
          <w:rFonts w:ascii="Times New Roman" w:eastAsia="Times New Roman" w:hAnsi="Times New Roman" w:cs="Times New Roman"/>
          <w:color w:val="222222"/>
          <w:sz w:val="24"/>
          <w:szCs w:val="24"/>
        </w:rPr>
        <w:t>,</w:t>
      </w:r>
      <w:r w:rsidRPr="006768DB">
        <w:rPr>
          <w:rFonts w:ascii="Times New Roman" w:eastAsia="Times New Roman" w:hAnsi="Times New Roman" w:cs="Times New Roman"/>
          <w:color w:val="222222"/>
          <w:sz w:val="24"/>
          <w:szCs w:val="24"/>
        </w:rPr>
        <w:t xml:space="preserve"> employee survey is the most effective factor where the employees have the chance to provide feedback about the problems in the organisation. Taking feedback from the employees shows that the company is respecting all the employees and this is also another important need in the model which creates motivation. Tesco provides several kinds of essential core services to the employees such as occupational health, assistance program of the employee, mini health check-ups along with online learning (Tesco, 2022). All this </w:t>
      </w:r>
      <w:proofErr w:type="spellStart"/>
      <w:r>
        <w:rPr>
          <w:rFonts w:ascii="Times New Roman" w:eastAsia="Times New Roman" w:hAnsi="Times New Roman" w:cs="Times New Roman"/>
          <w:color w:val="222222"/>
          <w:sz w:val="24"/>
          <w:szCs w:val="24"/>
        </w:rPr>
        <w:t>fulfills</w:t>
      </w:r>
      <w:proofErr w:type="spellEnd"/>
      <w:r w:rsidRPr="006768DB">
        <w:rPr>
          <w:rFonts w:ascii="Times New Roman" w:eastAsia="Times New Roman" w:hAnsi="Times New Roman" w:cs="Times New Roman"/>
          <w:color w:val="222222"/>
          <w:sz w:val="24"/>
          <w:szCs w:val="24"/>
        </w:rPr>
        <w:t xml:space="preserve"> every need for the employees based on the Maslow model and this creates motivation for the employees. </w:t>
      </w:r>
    </w:p>
    <w:p w14:paraId="33D4A059" w14:textId="77777777" w:rsidR="00F85BCB" w:rsidRPr="006768DB" w:rsidRDefault="00F85BCB" w:rsidP="00F85BCB">
      <w:pPr>
        <w:pStyle w:val="Heading1"/>
        <w:spacing w:before="200"/>
      </w:pPr>
      <w:bookmarkStart w:id="6" w:name="_6g2useuu1ia0" w:colFirst="0" w:colLast="0"/>
      <w:bookmarkStart w:id="7" w:name="_Toc133173366"/>
      <w:bookmarkEnd w:id="6"/>
      <w:r w:rsidRPr="006768DB">
        <w:t>4. Conclusion</w:t>
      </w:r>
      <w:bookmarkEnd w:id="7"/>
      <w:r w:rsidRPr="006768DB">
        <w:t xml:space="preserve"> </w:t>
      </w:r>
    </w:p>
    <w:p w14:paraId="7F18509E" w14:textId="29EB2749" w:rsidR="00F85BCB" w:rsidRPr="006768DB" w:rsidRDefault="00F85BCB" w:rsidP="00F85BCB">
      <w:pPr>
        <w:shd w:val="clear" w:color="auto" w:fill="FFFFFF"/>
        <w:spacing w:before="200" w:line="360" w:lineRule="auto"/>
        <w:jc w:val="both"/>
        <w:rPr>
          <w:rFonts w:ascii="Times New Roman" w:eastAsia="Times New Roman" w:hAnsi="Times New Roman" w:cs="Times New Roman"/>
          <w:color w:val="222222"/>
          <w:sz w:val="24"/>
          <w:szCs w:val="24"/>
        </w:rPr>
      </w:pPr>
      <w:r w:rsidRPr="006768DB">
        <w:rPr>
          <w:rFonts w:ascii="Times New Roman" w:eastAsia="Times New Roman" w:hAnsi="Times New Roman" w:cs="Times New Roman"/>
          <w:color w:val="222222"/>
          <w:sz w:val="24"/>
          <w:szCs w:val="24"/>
        </w:rPr>
        <w:t>This report is based on three factors, organisation structure, organisation culture along with motivation of the employees the company selected in this report is Tesco.</w:t>
      </w:r>
      <w:r>
        <w:rPr>
          <w:rFonts w:ascii="Times New Roman" w:eastAsia="Times New Roman" w:hAnsi="Times New Roman" w:cs="Times New Roman"/>
          <w:color w:val="222222"/>
          <w:sz w:val="24"/>
          <w:szCs w:val="24"/>
        </w:rPr>
        <w:t xml:space="preserve"> Tesco follows a tall organisational structure which enables the company to follow a systematic line of communication and offers the benefit of increasing organisational performance. In addition, Tesco follows a positive organisational culture that focuses on its customers, communities, and the planet, which enables the company to establish an improved brand identity. </w:t>
      </w:r>
      <w:r w:rsidRPr="006768DB">
        <w:rPr>
          <w:rFonts w:ascii="Times New Roman" w:eastAsia="Times New Roman" w:hAnsi="Times New Roman" w:cs="Times New Roman"/>
          <w:color w:val="222222"/>
          <w:sz w:val="24"/>
          <w:szCs w:val="24"/>
        </w:rPr>
        <w:t>This company follows Taylor’s theory in providing financial benefits to the employees which are the psychological needs of the employees</w:t>
      </w:r>
      <w:r w:rsidR="00B35D8E">
        <w:rPr>
          <w:rFonts w:ascii="Times New Roman" w:eastAsia="Times New Roman" w:hAnsi="Times New Roman" w:cs="Times New Roman"/>
          <w:color w:val="222222"/>
          <w:sz w:val="24"/>
          <w:szCs w:val="24"/>
        </w:rPr>
        <w:t xml:space="preserve"> and </w:t>
      </w:r>
      <w:r w:rsidRPr="006768DB">
        <w:rPr>
          <w:rFonts w:ascii="Times New Roman" w:eastAsia="Times New Roman" w:hAnsi="Times New Roman" w:cs="Times New Roman"/>
          <w:color w:val="222222"/>
          <w:sz w:val="24"/>
          <w:szCs w:val="24"/>
        </w:rPr>
        <w:t>also provides health and safety benefits to the employees and all these benefits create motivation among the employees.</w:t>
      </w:r>
      <w:r>
        <w:rPr>
          <w:rFonts w:ascii="Times New Roman" w:eastAsia="Times New Roman" w:hAnsi="Times New Roman" w:cs="Times New Roman"/>
          <w:color w:val="222222"/>
          <w:sz w:val="24"/>
          <w:szCs w:val="24"/>
        </w:rPr>
        <w:t xml:space="preserve"> </w:t>
      </w:r>
      <w:r w:rsidRPr="006768DB">
        <w:rPr>
          <w:rFonts w:ascii="Times New Roman" w:eastAsia="Times New Roman" w:hAnsi="Times New Roman" w:cs="Times New Roman"/>
          <w:color w:val="222222"/>
          <w:sz w:val="24"/>
          <w:szCs w:val="24"/>
        </w:rPr>
        <w:t xml:space="preserve"> </w:t>
      </w:r>
      <w:r w:rsidRPr="006768DB">
        <w:br w:type="page"/>
      </w:r>
    </w:p>
    <w:p w14:paraId="62D9B8E1" w14:textId="77777777" w:rsidR="00F85BCB" w:rsidRPr="006768DB" w:rsidRDefault="00F85BCB" w:rsidP="00F85BCB">
      <w:pPr>
        <w:pStyle w:val="Heading1"/>
      </w:pPr>
      <w:bookmarkStart w:id="8" w:name="_wj2uu82li9us" w:colFirst="0" w:colLast="0"/>
      <w:bookmarkStart w:id="9" w:name="_Toc133173367"/>
      <w:bookmarkEnd w:id="8"/>
      <w:r w:rsidRPr="006768DB">
        <w:lastRenderedPageBreak/>
        <w:t>Reference list</w:t>
      </w:r>
      <w:bookmarkEnd w:id="9"/>
    </w:p>
    <w:p w14:paraId="559676C4" w14:textId="77777777" w:rsidR="00F85BCB" w:rsidRPr="006768DB" w:rsidRDefault="00F85BCB" w:rsidP="00F85BCB">
      <w:pPr>
        <w:shd w:val="clear" w:color="auto" w:fill="FFFFFF"/>
        <w:spacing w:after="240" w:line="360" w:lineRule="auto"/>
        <w:jc w:val="both"/>
        <w:rPr>
          <w:rFonts w:ascii="Times New Roman" w:eastAsia="Times New Roman" w:hAnsi="Times New Roman" w:cs="Times New Roman"/>
          <w:color w:val="222222"/>
          <w:sz w:val="24"/>
          <w:szCs w:val="24"/>
        </w:rPr>
      </w:pPr>
      <w:r w:rsidRPr="006768DB">
        <w:rPr>
          <w:rFonts w:ascii="Times New Roman" w:eastAsia="Times New Roman" w:hAnsi="Times New Roman" w:cs="Times New Roman"/>
          <w:color w:val="222222"/>
          <w:sz w:val="24"/>
          <w:szCs w:val="24"/>
        </w:rPr>
        <w:t xml:space="preserve">Hopper, E., (2020). Maslow’s hierarchy of needs explained. ThoughtCo, </w:t>
      </w:r>
      <w:r w:rsidRPr="001A64AC">
        <w:rPr>
          <w:rFonts w:ascii="Times New Roman" w:eastAsia="Times New Roman" w:hAnsi="Times New Roman" w:cs="Times New Roman"/>
          <w:i/>
          <w:iCs/>
          <w:color w:val="222222"/>
          <w:sz w:val="24"/>
          <w:szCs w:val="24"/>
        </w:rPr>
        <w:t>ThoughtCo, 24</w:t>
      </w:r>
      <w:r w:rsidRPr="006768DB">
        <w:rPr>
          <w:rFonts w:ascii="Times New Roman" w:eastAsia="Times New Roman" w:hAnsi="Times New Roman" w:cs="Times New Roman"/>
          <w:color w:val="222222"/>
          <w:sz w:val="24"/>
          <w:szCs w:val="24"/>
        </w:rPr>
        <w:t>, pp.1-3.</w:t>
      </w:r>
    </w:p>
    <w:p w14:paraId="08570DAE" w14:textId="77777777" w:rsidR="00F85BCB" w:rsidRPr="00BC54A7" w:rsidRDefault="00F85BCB" w:rsidP="00F85BCB">
      <w:pPr>
        <w:pStyle w:val="NormalWeb"/>
        <w:spacing w:before="0" w:beforeAutospacing="0" w:after="240" w:afterAutospacing="0" w:line="360" w:lineRule="auto"/>
        <w:jc w:val="both"/>
      </w:pPr>
      <w:r w:rsidRPr="006768DB">
        <w:rPr>
          <w:color w:val="222222"/>
        </w:rPr>
        <w:t>Macrotrends</w:t>
      </w:r>
      <w:r>
        <w:rPr>
          <w:color w:val="222222"/>
        </w:rPr>
        <w:t>,</w:t>
      </w:r>
      <w:r w:rsidRPr="006768DB">
        <w:rPr>
          <w:color w:val="222222"/>
        </w:rPr>
        <w:t xml:space="preserve"> (2022). </w:t>
      </w:r>
      <w:r w:rsidRPr="006768DB">
        <w:rPr>
          <w:i/>
          <w:color w:val="222222"/>
        </w:rPr>
        <w:t>Employees Of Tesco,</w:t>
      </w:r>
      <w:hyperlink r:id="rId8">
        <w:r w:rsidRPr="006768DB">
          <w:rPr>
            <w:color w:val="222222"/>
          </w:rPr>
          <w:t xml:space="preserve"> </w:t>
        </w:r>
      </w:hyperlink>
      <w:hyperlink r:id="rId9">
        <w:r w:rsidRPr="006768DB">
          <w:rPr>
            <w:u w:val="single"/>
          </w:rPr>
          <w:t>https://www.macrotrends.net/stocks/charts/TSCDY/tesco/number-of-employees</w:t>
        </w:r>
      </w:hyperlink>
      <w:r w:rsidRPr="00886016">
        <w:t xml:space="preserve"> </w:t>
      </w:r>
      <w:r>
        <w:rPr>
          <w:color w:val="000000"/>
        </w:rPr>
        <w:t>[accessed on: 10/03/2023]</w:t>
      </w:r>
    </w:p>
    <w:p w14:paraId="0EB482D6" w14:textId="77777777" w:rsidR="00F85BCB" w:rsidRDefault="00F85BCB" w:rsidP="00F85BCB">
      <w:pPr>
        <w:pStyle w:val="NormalWeb"/>
        <w:spacing w:before="0" w:beforeAutospacing="0" w:after="240" w:afterAutospacing="0" w:line="360" w:lineRule="auto"/>
        <w:jc w:val="both"/>
      </w:pPr>
      <w:r>
        <w:rPr>
          <w:color w:val="222222"/>
          <w:shd w:val="clear" w:color="auto" w:fill="FFFFFF"/>
        </w:rPr>
        <w:t xml:space="preserve">Goh, P.Q.L., Ser, T.F., Cooper, S., Cheng, L.J. and </w:t>
      </w:r>
      <w:proofErr w:type="spellStart"/>
      <w:r>
        <w:rPr>
          <w:color w:val="222222"/>
          <w:shd w:val="clear" w:color="auto" w:fill="FFFFFF"/>
        </w:rPr>
        <w:t>Liaw</w:t>
      </w:r>
      <w:proofErr w:type="spellEnd"/>
      <w:r>
        <w:rPr>
          <w:color w:val="222222"/>
          <w:shd w:val="clear" w:color="auto" w:fill="FFFFFF"/>
        </w:rPr>
        <w:t>, S.Y., (2020). Nursing teamwork in general ward settings: A mixed</w:t>
      </w:r>
      <w:r>
        <w:rPr>
          <w:rFonts w:ascii="Cambria Math" w:hAnsi="Cambria Math" w:cs="Cambria Math"/>
          <w:color w:val="222222"/>
          <w:shd w:val="clear" w:color="auto" w:fill="FFFFFF"/>
        </w:rPr>
        <w:t>‐</w:t>
      </w:r>
      <w:r>
        <w:rPr>
          <w:color w:val="222222"/>
          <w:shd w:val="clear" w:color="auto" w:fill="FFFFFF"/>
        </w:rPr>
        <w:t xml:space="preserve">methods exploratory study among enrolled and registered nurses. </w:t>
      </w:r>
      <w:r>
        <w:rPr>
          <w:i/>
          <w:iCs/>
          <w:color w:val="000000"/>
        </w:rPr>
        <w:t>Journal of clinical nursing</w:t>
      </w:r>
      <w:r>
        <w:rPr>
          <w:color w:val="000000"/>
        </w:rPr>
        <w:t xml:space="preserve">, </w:t>
      </w:r>
      <w:r>
        <w:rPr>
          <w:i/>
          <w:iCs/>
          <w:color w:val="000000"/>
        </w:rPr>
        <w:t>29</w:t>
      </w:r>
      <w:r>
        <w:rPr>
          <w:color w:val="000000"/>
        </w:rPr>
        <w:t>(19-20), pp.3802-3811.</w:t>
      </w:r>
    </w:p>
    <w:p w14:paraId="3E0C0F2E" w14:textId="77777777" w:rsidR="00F85BCB" w:rsidRPr="006768DB" w:rsidRDefault="00F85BCB" w:rsidP="00F85BCB">
      <w:pPr>
        <w:pStyle w:val="NormalWeb"/>
        <w:spacing w:before="0" w:beforeAutospacing="0" w:after="240" w:afterAutospacing="0" w:line="360" w:lineRule="auto"/>
        <w:jc w:val="both"/>
        <w:rPr>
          <w:color w:val="222222"/>
        </w:rPr>
      </w:pPr>
      <w:proofErr w:type="spellStart"/>
      <w:r>
        <w:rPr>
          <w:color w:val="222222"/>
          <w:shd w:val="clear" w:color="auto" w:fill="FFFFFF"/>
        </w:rPr>
        <w:t>Mashile</w:t>
      </w:r>
      <w:proofErr w:type="spellEnd"/>
      <w:r>
        <w:rPr>
          <w:color w:val="222222"/>
          <w:shd w:val="clear" w:color="auto" w:fill="FFFFFF"/>
        </w:rPr>
        <w:t xml:space="preserve">, D.A., </w:t>
      </w:r>
      <w:proofErr w:type="spellStart"/>
      <w:r>
        <w:rPr>
          <w:color w:val="222222"/>
          <w:shd w:val="clear" w:color="auto" w:fill="FFFFFF"/>
        </w:rPr>
        <w:t>Munyeka</w:t>
      </w:r>
      <w:proofErr w:type="spellEnd"/>
      <w:r>
        <w:rPr>
          <w:color w:val="222222"/>
          <w:shd w:val="clear" w:color="auto" w:fill="FFFFFF"/>
        </w:rPr>
        <w:t xml:space="preserve">, W. and Ndlovu, W., (2021). Organisational culture and turnover intentions among academics: a case of a rural-based university. </w:t>
      </w:r>
      <w:r>
        <w:rPr>
          <w:i/>
          <w:iCs/>
          <w:color w:val="000000"/>
        </w:rPr>
        <w:t>Studies in Higher Education</w:t>
      </w:r>
      <w:r>
        <w:rPr>
          <w:color w:val="000000"/>
        </w:rPr>
        <w:t xml:space="preserve">, </w:t>
      </w:r>
    </w:p>
    <w:p w14:paraId="6FAF1D77" w14:textId="77777777" w:rsidR="00F85BCB" w:rsidRPr="006768DB" w:rsidRDefault="00F85BCB" w:rsidP="00F85BCB">
      <w:pPr>
        <w:shd w:val="clear" w:color="auto" w:fill="FFFFFF"/>
        <w:spacing w:after="240" w:line="360" w:lineRule="auto"/>
        <w:jc w:val="both"/>
        <w:rPr>
          <w:rFonts w:ascii="Times New Roman" w:eastAsia="Times New Roman" w:hAnsi="Times New Roman" w:cs="Times New Roman"/>
          <w:color w:val="222222"/>
          <w:sz w:val="24"/>
          <w:szCs w:val="24"/>
        </w:rPr>
      </w:pPr>
      <w:proofErr w:type="spellStart"/>
      <w:r w:rsidRPr="006768DB">
        <w:rPr>
          <w:rFonts w:ascii="Times New Roman" w:eastAsia="Times New Roman" w:hAnsi="Times New Roman" w:cs="Times New Roman"/>
          <w:color w:val="222222"/>
          <w:sz w:val="24"/>
          <w:szCs w:val="24"/>
        </w:rPr>
        <w:t>Mukhalalati</w:t>
      </w:r>
      <w:proofErr w:type="spellEnd"/>
      <w:r w:rsidRPr="006768DB">
        <w:rPr>
          <w:rFonts w:ascii="Times New Roman" w:eastAsia="Times New Roman" w:hAnsi="Times New Roman" w:cs="Times New Roman"/>
          <w:color w:val="222222"/>
          <w:sz w:val="24"/>
          <w:szCs w:val="24"/>
        </w:rPr>
        <w:t xml:space="preserve">, B.A. and Taylor, A., (2019). Adult learning theories in context: a quick guide for healthcare professional educators. </w:t>
      </w:r>
      <w:r w:rsidRPr="00D0419F">
        <w:rPr>
          <w:rFonts w:ascii="Times New Roman" w:eastAsia="Times New Roman" w:hAnsi="Times New Roman" w:cs="Times New Roman"/>
          <w:i/>
          <w:iCs/>
          <w:color w:val="222222"/>
          <w:sz w:val="24"/>
          <w:szCs w:val="24"/>
        </w:rPr>
        <w:t>Journal of medical education and curricular development, 6</w:t>
      </w:r>
      <w:r w:rsidRPr="006768DB">
        <w:rPr>
          <w:rFonts w:ascii="Times New Roman" w:eastAsia="Times New Roman" w:hAnsi="Times New Roman" w:cs="Times New Roman"/>
          <w:color w:val="222222"/>
          <w:sz w:val="24"/>
          <w:szCs w:val="24"/>
        </w:rPr>
        <w:t>, p.2382120519840332.</w:t>
      </w:r>
    </w:p>
    <w:p w14:paraId="2C0A628E" w14:textId="77777777" w:rsidR="00F85BCB" w:rsidRDefault="00F85BCB" w:rsidP="00F85BCB">
      <w:pPr>
        <w:pStyle w:val="NormalWeb"/>
        <w:spacing w:before="0" w:beforeAutospacing="0" w:after="240" w:afterAutospacing="0" w:line="360" w:lineRule="auto"/>
        <w:jc w:val="both"/>
      </w:pPr>
      <w:r>
        <w:rPr>
          <w:color w:val="222222"/>
          <w:shd w:val="clear" w:color="auto" w:fill="FFFFFF"/>
        </w:rPr>
        <w:t xml:space="preserve">Ramakrishna, N., (2019). Henry Fayol’s principles of management and its applicability in contract staffing. </w:t>
      </w:r>
      <w:r>
        <w:rPr>
          <w:i/>
          <w:iCs/>
          <w:color w:val="000000"/>
        </w:rPr>
        <w:t>International Journal of Management, IT and Engineering</w:t>
      </w:r>
      <w:r>
        <w:rPr>
          <w:color w:val="000000"/>
        </w:rPr>
        <w:t xml:space="preserve">, </w:t>
      </w:r>
      <w:r>
        <w:rPr>
          <w:i/>
          <w:iCs/>
          <w:color w:val="000000"/>
        </w:rPr>
        <w:t>9</w:t>
      </w:r>
      <w:r>
        <w:rPr>
          <w:color w:val="000000"/>
        </w:rPr>
        <w:t>(3), pp.168-182.</w:t>
      </w:r>
    </w:p>
    <w:p w14:paraId="2573B309" w14:textId="77777777" w:rsidR="00F85BCB" w:rsidRDefault="00F85BCB" w:rsidP="00F85BCB">
      <w:pPr>
        <w:pStyle w:val="NormalWeb"/>
        <w:spacing w:before="0" w:beforeAutospacing="0" w:after="240" w:afterAutospacing="0" w:line="360" w:lineRule="auto"/>
        <w:jc w:val="both"/>
      </w:pPr>
      <w:r>
        <w:rPr>
          <w:color w:val="000000"/>
        </w:rPr>
        <w:t xml:space="preserve">Statista, (2022). </w:t>
      </w:r>
      <w:r>
        <w:rPr>
          <w:i/>
          <w:iCs/>
          <w:color w:val="000000"/>
        </w:rPr>
        <w:t>Tesco group revenue in the United Kingdom (UK) 2015-2022</w:t>
      </w:r>
      <w:r>
        <w:rPr>
          <w:color w:val="000000"/>
        </w:rPr>
        <w:t>, available at:</w:t>
      </w:r>
      <w:hyperlink r:id="rId10" w:history="1">
        <w:r>
          <w:rPr>
            <w:rStyle w:val="Hyperlink"/>
            <w:color w:val="000000"/>
          </w:rPr>
          <w:t xml:space="preserve"> </w:t>
        </w:r>
        <w:r>
          <w:rPr>
            <w:rStyle w:val="Hyperlink"/>
            <w:color w:val="1155CC"/>
          </w:rPr>
          <w:t>https://www.statista.com/statistics/490931/tesco-group-finance-revenue-united-kingdom-uk/</w:t>
        </w:r>
      </w:hyperlink>
      <w:r>
        <w:rPr>
          <w:color w:val="000000"/>
        </w:rPr>
        <w:t xml:space="preserve"> [accessed on: 10/03/2023]</w:t>
      </w:r>
    </w:p>
    <w:p w14:paraId="62A824C1" w14:textId="77777777" w:rsidR="00F85BCB" w:rsidRDefault="00F85BCB" w:rsidP="00F85BCB">
      <w:pPr>
        <w:shd w:val="clear" w:color="auto" w:fill="FFFFFF"/>
        <w:spacing w:after="240" w:line="360" w:lineRule="auto"/>
        <w:jc w:val="both"/>
        <w:rPr>
          <w:color w:val="000000"/>
        </w:rPr>
      </w:pPr>
      <w:r w:rsidRPr="006768DB">
        <w:rPr>
          <w:rFonts w:ascii="Times New Roman" w:eastAsia="Times New Roman" w:hAnsi="Times New Roman" w:cs="Times New Roman"/>
          <w:color w:val="222222"/>
          <w:sz w:val="24"/>
          <w:szCs w:val="24"/>
        </w:rPr>
        <w:t xml:space="preserve">Tesco, (2022). </w:t>
      </w:r>
      <w:r w:rsidRPr="006768DB">
        <w:rPr>
          <w:rFonts w:ascii="Times New Roman" w:eastAsia="Times New Roman" w:hAnsi="Times New Roman" w:cs="Times New Roman"/>
          <w:i/>
          <w:color w:val="222222"/>
          <w:sz w:val="24"/>
          <w:szCs w:val="24"/>
        </w:rPr>
        <w:t>Health, Safety And Wellbeing</w:t>
      </w:r>
      <w:r w:rsidRPr="006768DB">
        <w:rPr>
          <w:rFonts w:ascii="Times New Roman" w:eastAsia="Times New Roman" w:hAnsi="Times New Roman" w:cs="Times New Roman"/>
          <w:color w:val="222222"/>
          <w:sz w:val="24"/>
          <w:szCs w:val="24"/>
        </w:rPr>
        <w:t>,</w:t>
      </w:r>
      <w:hyperlink r:id="rId11">
        <w:r w:rsidRPr="006768DB">
          <w:rPr>
            <w:rFonts w:ascii="Times New Roman" w:eastAsia="Times New Roman" w:hAnsi="Times New Roman" w:cs="Times New Roman"/>
            <w:color w:val="222222"/>
            <w:sz w:val="24"/>
            <w:szCs w:val="24"/>
          </w:rPr>
          <w:t xml:space="preserve"> </w:t>
        </w:r>
      </w:hyperlink>
      <w:hyperlink r:id="rId12">
        <w:r w:rsidRPr="006768DB">
          <w:rPr>
            <w:rFonts w:ascii="Times New Roman" w:eastAsia="Times New Roman" w:hAnsi="Times New Roman" w:cs="Times New Roman"/>
            <w:sz w:val="24"/>
            <w:szCs w:val="24"/>
            <w:u w:val="single"/>
          </w:rPr>
          <w:t>https://www.tescoplc.com/sustainability/colleagues/health-safety-wellbeing/</w:t>
        </w:r>
      </w:hyperlink>
      <w:r w:rsidRPr="00771D06">
        <w:rPr>
          <w:rFonts w:ascii="Times New Roman" w:eastAsia="Times New Roman" w:hAnsi="Times New Roman" w:cs="Times New Roman"/>
          <w:sz w:val="24"/>
          <w:szCs w:val="24"/>
        </w:rPr>
        <w:t xml:space="preserve"> </w:t>
      </w:r>
      <w:r w:rsidRPr="00635B25">
        <w:rPr>
          <w:rFonts w:ascii="Times New Roman" w:hAnsi="Times New Roman" w:cs="Times New Roman"/>
          <w:color w:val="000000"/>
        </w:rPr>
        <w:t>[accessed on: 10/03/2023]</w:t>
      </w:r>
    </w:p>
    <w:p w14:paraId="6796DAB3" w14:textId="77777777" w:rsidR="00F85BCB" w:rsidRPr="006768DB" w:rsidRDefault="00F85BCB" w:rsidP="00F85BCB">
      <w:pPr>
        <w:shd w:val="clear" w:color="auto" w:fill="FFFFFF"/>
        <w:spacing w:after="240" w:line="360" w:lineRule="auto"/>
        <w:jc w:val="both"/>
        <w:rPr>
          <w:rFonts w:ascii="Times New Roman" w:eastAsia="Times New Roman" w:hAnsi="Times New Roman" w:cs="Times New Roman"/>
          <w:sz w:val="24"/>
          <w:szCs w:val="24"/>
          <w:u w:val="single"/>
        </w:rPr>
      </w:pPr>
      <w:r w:rsidRPr="006768DB">
        <w:rPr>
          <w:rFonts w:ascii="Times New Roman" w:eastAsia="Times New Roman" w:hAnsi="Times New Roman" w:cs="Times New Roman"/>
          <w:color w:val="222222"/>
          <w:sz w:val="24"/>
          <w:szCs w:val="24"/>
        </w:rPr>
        <w:t xml:space="preserve">Tesco, (2022). </w:t>
      </w:r>
      <w:r w:rsidRPr="006768DB">
        <w:rPr>
          <w:rFonts w:ascii="Times New Roman" w:eastAsia="Times New Roman" w:hAnsi="Times New Roman" w:cs="Times New Roman"/>
          <w:i/>
          <w:color w:val="222222"/>
          <w:sz w:val="24"/>
          <w:szCs w:val="24"/>
        </w:rPr>
        <w:t>Home</w:t>
      </w:r>
      <w:r w:rsidRPr="006768DB">
        <w:rPr>
          <w:rFonts w:ascii="Times New Roman" w:eastAsia="Times New Roman" w:hAnsi="Times New Roman" w:cs="Times New Roman"/>
          <w:color w:val="222222"/>
          <w:sz w:val="24"/>
          <w:szCs w:val="24"/>
        </w:rPr>
        <w:t>,</w:t>
      </w:r>
      <w:hyperlink r:id="rId13">
        <w:r w:rsidRPr="006768DB">
          <w:rPr>
            <w:rFonts w:ascii="Times New Roman" w:eastAsia="Times New Roman" w:hAnsi="Times New Roman" w:cs="Times New Roman"/>
            <w:color w:val="222222"/>
            <w:sz w:val="24"/>
            <w:szCs w:val="24"/>
          </w:rPr>
          <w:t xml:space="preserve"> </w:t>
        </w:r>
      </w:hyperlink>
      <w:hyperlink r:id="rId14">
        <w:r w:rsidRPr="006768DB">
          <w:rPr>
            <w:rFonts w:ascii="Times New Roman" w:eastAsia="Times New Roman" w:hAnsi="Times New Roman" w:cs="Times New Roman"/>
            <w:sz w:val="24"/>
            <w:szCs w:val="24"/>
            <w:u w:val="single"/>
          </w:rPr>
          <w:t>https://www.tesco.com/</w:t>
        </w:r>
      </w:hyperlink>
      <w:r w:rsidRPr="00771D06">
        <w:rPr>
          <w:rFonts w:ascii="Times New Roman" w:eastAsia="Times New Roman" w:hAnsi="Times New Roman" w:cs="Times New Roman"/>
          <w:sz w:val="24"/>
          <w:szCs w:val="24"/>
        </w:rPr>
        <w:t xml:space="preserve"> [accessed on: 10/03/2023]</w:t>
      </w:r>
    </w:p>
    <w:p w14:paraId="2150F605" w14:textId="77777777" w:rsidR="00F85BCB" w:rsidRDefault="00F85BCB" w:rsidP="00F85BCB">
      <w:pPr>
        <w:pStyle w:val="NormalWeb"/>
        <w:spacing w:before="0" w:beforeAutospacing="0" w:after="240" w:afterAutospacing="0" w:line="360" w:lineRule="auto"/>
        <w:jc w:val="both"/>
      </w:pPr>
      <w:r>
        <w:rPr>
          <w:color w:val="000000"/>
        </w:rPr>
        <w:t xml:space="preserve">Tesco, (2023). </w:t>
      </w:r>
      <w:r>
        <w:rPr>
          <w:i/>
          <w:iCs/>
          <w:color w:val="000000"/>
        </w:rPr>
        <w:t>Board, Board Committees, and Executive Committee</w:t>
      </w:r>
      <w:r>
        <w:rPr>
          <w:color w:val="000000"/>
        </w:rPr>
        <w:t>, available at:</w:t>
      </w:r>
      <w:hyperlink r:id="rId15" w:history="1">
        <w:r>
          <w:rPr>
            <w:rStyle w:val="Hyperlink"/>
            <w:color w:val="000000"/>
          </w:rPr>
          <w:t xml:space="preserve"> </w:t>
        </w:r>
        <w:r>
          <w:rPr>
            <w:rStyle w:val="Hyperlink"/>
            <w:color w:val="1155CC"/>
          </w:rPr>
          <w:t>https://www.tescoplc.com/about/board-board-committees-and-executive-committee/board/</w:t>
        </w:r>
      </w:hyperlink>
      <w:r>
        <w:rPr>
          <w:color w:val="000000"/>
        </w:rPr>
        <w:t xml:space="preserve"> [accessed on: 10/03/2023]</w:t>
      </w:r>
    </w:p>
    <w:p w14:paraId="39FAF45C" w14:textId="77777777" w:rsidR="00F85BCB" w:rsidRDefault="00F85BCB" w:rsidP="00F85BCB">
      <w:pPr>
        <w:pStyle w:val="NormalWeb"/>
        <w:spacing w:before="0" w:beforeAutospacing="0" w:after="240" w:afterAutospacing="0" w:line="360" w:lineRule="auto"/>
        <w:jc w:val="both"/>
      </w:pPr>
      <w:r>
        <w:rPr>
          <w:color w:val="000000"/>
        </w:rPr>
        <w:lastRenderedPageBreak/>
        <w:t xml:space="preserve">Tesco, (2023). </w:t>
      </w:r>
      <w:r>
        <w:rPr>
          <w:i/>
          <w:iCs/>
          <w:color w:val="000000"/>
        </w:rPr>
        <w:t>Our Culture</w:t>
      </w:r>
      <w:r>
        <w:rPr>
          <w:color w:val="000000"/>
        </w:rPr>
        <w:t>, available at:</w:t>
      </w:r>
      <w:hyperlink r:id="rId16" w:history="1">
        <w:r>
          <w:rPr>
            <w:rStyle w:val="Hyperlink"/>
            <w:color w:val="000000"/>
          </w:rPr>
          <w:t xml:space="preserve"> </w:t>
        </w:r>
        <w:r>
          <w:rPr>
            <w:rStyle w:val="Hyperlink"/>
            <w:color w:val="1155CC"/>
          </w:rPr>
          <w:t>https://www.tesco-careers.com/explore-our-world/our-culture/</w:t>
        </w:r>
      </w:hyperlink>
      <w:r>
        <w:rPr>
          <w:color w:val="000000"/>
        </w:rPr>
        <w:t xml:space="preserve"> [accessed on: 10/03/2023]</w:t>
      </w:r>
    </w:p>
    <w:p w14:paraId="6B7D3F64" w14:textId="77777777" w:rsidR="00F85BCB" w:rsidRDefault="00F85BCB" w:rsidP="00F85BCB">
      <w:pPr>
        <w:pStyle w:val="NormalWeb"/>
        <w:spacing w:before="0" w:beforeAutospacing="0" w:after="240" w:afterAutospacing="0" w:line="360" w:lineRule="auto"/>
        <w:jc w:val="both"/>
      </w:pPr>
      <w:r>
        <w:rPr>
          <w:color w:val="222222"/>
          <w:shd w:val="clear" w:color="auto" w:fill="FFFFFF"/>
        </w:rPr>
        <w:t xml:space="preserve">Tran, Q.H., (2021). Organisational culture, leadership behaviour and job satisfaction in the Vietnam context. </w:t>
      </w:r>
      <w:r>
        <w:rPr>
          <w:i/>
          <w:iCs/>
          <w:color w:val="000000"/>
        </w:rPr>
        <w:t>International Journal of Organizational Analysis</w:t>
      </w:r>
      <w:r>
        <w:rPr>
          <w:color w:val="000000"/>
        </w:rPr>
        <w:t xml:space="preserve">, </w:t>
      </w:r>
      <w:r>
        <w:rPr>
          <w:i/>
          <w:iCs/>
          <w:color w:val="000000"/>
        </w:rPr>
        <w:t>29</w:t>
      </w:r>
      <w:r>
        <w:rPr>
          <w:color w:val="000000"/>
        </w:rPr>
        <w:t>(1), pp.136-154.</w:t>
      </w:r>
    </w:p>
    <w:p w14:paraId="3EF5D497" w14:textId="77777777" w:rsidR="00F85BCB" w:rsidRPr="006768DB" w:rsidRDefault="00F85BCB" w:rsidP="00F85BCB">
      <w:pPr>
        <w:shd w:val="clear" w:color="auto" w:fill="FFFFFF"/>
        <w:spacing w:before="240" w:after="240" w:line="360" w:lineRule="auto"/>
        <w:jc w:val="both"/>
        <w:rPr>
          <w:rFonts w:ascii="Times New Roman" w:eastAsia="Times New Roman" w:hAnsi="Times New Roman" w:cs="Times New Roman"/>
          <w:sz w:val="24"/>
          <w:szCs w:val="24"/>
          <w:u w:val="single"/>
        </w:rPr>
      </w:pPr>
    </w:p>
    <w:p w14:paraId="6D5BC42A" w14:textId="77777777" w:rsidR="00571153" w:rsidRDefault="00571153"/>
    <w:sectPr w:rsidR="005711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haroni">
    <w:altName w:val="Aharoni"/>
    <w:charset w:val="B1"/>
    <w:family w:val="auto"/>
    <w:pitch w:val="variable"/>
    <w:sig w:usb0="00000803" w:usb1="00000000" w:usb2="00000000" w:usb3="00000000" w:csb0="00000021"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254"/>
    <w:rsid w:val="004337F4"/>
    <w:rsid w:val="00571153"/>
    <w:rsid w:val="00791653"/>
    <w:rsid w:val="00802254"/>
    <w:rsid w:val="008C5BDC"/>
    <w:rsid w:val="00B35D8E"/>
    <w:rsid w:val="00BB6159"/>
    <w:rsid w:val="00DB2240"/>
    <w:rsid w:val="00F85B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A2C83"/>
  <w15:chartTrackingRefBased/>
  <w15:docId w15:val="{30F74B27-4382-4524-9C90-927BA8030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5BCB"/>
    <w:pPr>
      <w:spacing w:after="0" w:line="276" w:lineRule="auto"/>
    </w:pPr>
    <w:rPr>
      <w:rFonts w:ascii="Arial" w:eastAsia="Arial" w:hAnsi="Arial" w:cs="Arial"/>
      <w:kern w:val="0"/>
      <w:lang w:eastAsia="en-IN"/>
      <w14:ligatures w14:val="none"/>
    </w:rPr>
  </w:style>
  <w:style w:type="paragraph" w:styleId="Heading1">
    <w:name w:val="heading 1"/>
    <w:basedOn w:val="Normal"/>
    <w:next w:val="Normal"/>
    <w:link w:val="Heading1Char"/>
    <w:uiPriority w:val="9"/>
    <w:qFormat/>
    <w:rsid w:val="00F85BCB"/>
    <w:pPr>
      <w:keepNext/>
      <w:keepLines/>
      <w:shd w:val="clear" w:color="auto" w:fill="FFFFFF"/>
      <w:spacing w:before="240" w:after="240" w:line="360" w:lineRule="auto"/>
      <w:jc w:val="both"/>
      <w:outlineLvl w:val="0"/>
    </w:pPr>
    <w:rPr>
      <w:rFonts w:ascii="Times New Roman" w:eastAsia="Times New Roman" w:hAnsi="Times New Roman" w:cs="Times New Roman"/>
      <w:b/>
      <w:color w:val="222222"/>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5BCB"/>
    <w:rPr>
      <w:rFonts w:ascii="Times New Roman" w:eastAsia="Times New Roman" w:hAnsi="Times New Roman" w:cs="Times New Roman"/>
      <w:b/>
      <w:color w:val="222222"/>
      <w:kern w:val="0"/>
      <w:sz w:val="28"/>
      <w:szCs w:val="28"/>
      <w:shd w:val="clear" w:color="auto" w:fill="FFFFFF"/>
      <w:lang w:eastAsia="en-IN"/>
      <w14:ligatures w14:val="none"/>
    </w:rPr>
  </w:style>
  <w:style w:type="paragraph" w:styleId="TOCHeading">
    <w:name w:val="TOC Heading"/>
    <w:basedOn w:val="Heading1"/>
    <w:next w:val="Normal"/>
    <w:uiPriority w:val="39"/>
    <w:unhideWhenUsed/>
    <w:qFormat/>
    <w:rsid w:val="00F85BCB"/>
    <w:pPr>
      <w:shd w:val="clear" w:color="auto" w:fill="auto"/>
      <w:spacing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F85BCB"/>
    <w:pPr>
      <w:tabs>
        <w:tab w:val="right" w:leader="dot" w:pos="9350"/>
      </w:tabs>
      <w:spacing w:after="100" w:line="360" w:lineRule="auto"/>
    </w:pPr>
  </w:style>
  <w:style w:type="character" w:styleId="Hyperlink">
    <w:name w:val="Hyperlink"/>
    <w:basedOn w:val="DefaultParagraphFont"/>
    <w:uiPriority w:val="99"/>
    <w:unhideWhenUsed/>
    <w:rsid w:val="00F85BCB"/>
    <w:rPr>
      <w:color w:val="0563C1" w:themeColor="hyperlink"/>
      <w:u w:val="single"/>
    </w:rPr>
  </w:style>
  <w:style w:type="paragraph" w:styleId="NormalWeb">
    <w:name w:val="Normal (Web)"/>
    <w:basedOn w:val="Normal"/>
    <w:uiPriority w:val="99"/>
    <w:unhideWhenUsed/>
    <w:rsid w:val="00F85BCB"/>
    <w:pPr>
      <w:spacing w:before="100" w:beforeAutospacing="1" w:after="100" w:afterAutospacing="1" w:line="240" w:lineRule="auto"/>
    </w:pPr>
    <w:rPr>
      <w:rFonts w:ascii="Times New Roman" w:eastAsia="Times New Roman" w:hAnsi="Times New Roman" w:cs="Times New Roman"/>
      <w:sz w:val="24"/>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crotrends.net/stocks/charts/TSCDY/tesco/number-of-employees" TargetMode="External"/><Relationship Id="rId13" Type="http://schemas.openxmlformats.org/officeDocument/2006/relationships/hyperlink" Target="https://www.tesco.com/"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www.tescoplc.com/sustainability/colleagues/health-safety-wellbeing/"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tesco-careers.com/explore-our-world/our-culture/"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tescoplc.com/sustainability/colleagues/health-safety-wellbeing/" TargetMode="External"/><Relationship Id="rId5" Type="http://schemas.openxmlformats.org/officeDocument/2006/relationships/image" Target="media/image2.png"/><Relationship Id="rId15" Type="http://schemas.openxmlformats.org/officeDocument/2006/relationships/hyperlink" Target="https://www.tescoplc.com/about/board-board-committees-and-executive-committee/board/" TargetMode="External"/><Relationship Id="rId10" Type="http://schemas.openxmlformats.org/officeDocument/2006/relationships/hyperlink" Target="https://www.statista.com/statistics/490931/tesco-group-finance-revenue-united-kingdom-uk/" TargetMode="External"/><Relationship Id="rId4" Type="http://schemas.openxmlformats.org/officeDocument/2006/relationships/image" Target="media/image1.png"/><Relationship Id="rId9" Type="http://schemas.openxmlformats.org/officeDocument/2006/relationships/hyperlink" Target="https://www.macrotrends.net/stocks/charts/TSCDY/tesco/number-of-employees" TargetMode="External"/><Relationship Id="rId14" Type="http://schemas.openxmlformats.org/officeDocument/2006/relationships/hyperlink" Target="https://www.tesc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2648</Words>
  <Characters>15094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veronica popescu</dc:creator>
  <cp:keywords/>
  <dc:description/>
  <cp:lastModifiedBy>Manuela Dineva</cp:lastModifiedBy>
  <cp:revision>2</cp:revision>
  <dcterms:created xsi:type="dcterms:W3CDTF">2023-04-26T09:37:00Z</dcterms:created>
  <dcterms:modified xsi:type="dcterms:W3CDTF">2023-04-26T09:37:00Z</dcterms:modified>
</cp:coreProperties>
</file>