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DF2E3" w14:textId="073E2B62" w:rsidR="006C1A14" w:rsidRDefault="006C1A14" w:rsidP="006C1A14">
      <w:pPr>
        <w:spacing w:line="360" w:lineRule="auto"/>
        <w:jc w:val="both"/>
        <w:rPr>
          <w:rFonts w:ascii="Arial" w:hAnsi="Arial" w:cs="Arial"/>
          <w:b/>
          <w:bCs/>
          <w:sz w:val="24"/>
          <w:szCs w:val="24"/>
          <w:u w:val="single"/>
        </w:rPr>
      </w:pPr>
      <w:r>
        <w:rPr>
          <w:rFonts w:ascii="Arial" w:hAnsi="Arial" w:cs="Arial"/>
          <w:b/>
          <w:bCs/>
          <w:sz w:val="24"/>
          <w:szCs w:val="24"/>
          <w:u w:val="single"/>
        </w:rPr>
        <w:t>Part 1</w:t>
      </w:r>
    </w:p>
    <w:p w14:paraId="52AD27A4" w14:textId="49C4A721" w:rsidR="006C1A14" w:rsidRDefault="008953DE" w:rsidP="006C1A14">
      <w:pPr>
        <w:spacing w:line="360" w:lineRule="auto"/>
        <w:jc w:val="both"/>
        <w:rPr>
          <w:rFonts w:ascii="Arial" w:hAnsi="Arial" w:cs="Arial"/>
          <w:sz w:val="24"/>
          <w:szCs w:val="24"/>
        </w:rPr>
      </w:pPr>
      <w:r>
        <w:rPr>
          <w:rFonts w:ascii="Arial" w:hAnsi="Arial" w:cs="Arial"/>
          <w:sz w:val="24"/>
          <w:szCs w:val="24"/>
        </w:rPr>
        <w:t xml:space="preserve">Zachery (2011) refers to a catalytic leader as </w:t>
      </w:r>
      <w:r w:rsidR="00D00E1F">
        <w:rPr>
          <w:rFonts w:ascii="Arial" w:hAnsi="Arial" w:cs="Arial"/>
          <w:sz w:val="24"/>
          <w:szCs w:val="24"/>
        </w:rPr>
        <w:t>an</w:t>
      </w:r>
      <w:r>
        <w:rPr>
          <w:rFonts w:ascii="Arial" w:hAnsi="Arial" w:cs="Arial"/>
          <w:sz w:val="24"/>
          <w:szCs w:val="24"/>
        </w:rPr>
        <w:t xml:space="preserve"> individual who promotes, </w:t>
      </w:r>
      <w:r w:rsidR="009C4678">
        <w:rPr>
          <w:rFonts w:ascii="Arial" w:hAnsi="Arial" w:cs="Arial"/>
          <w:sz w:val="24"/>
          <w:szCs w:val="24"/>
        </w:rPr>
        <w:t>designs,</w:t>
      </w:r>
      <w:r>
        <w:rPr>
          <w:rFonts w:ascii="Arial" w:hAnsi="Arial" w:cs="Arial"/>
          <w:sz w:val="24"/>
          <w:szCs w:val="24"/>
        </w:rPr>
        <w:t xml:space="preserve"> and encourages the skills of leadership or advanced performance in others. Additionally, a catalytic leade</w:t>
      </w:r>
      <w:r w:rsidR="00D2336D">
        <w:rPr>
          <w:rFonts w:ascii="Arial" w:hAnsi="Arial" w:cs="Arial"/>
          <w:sz w:val="24"/>
          <w:szCs w:val="24"/>
        </w:rPr>
        <w:t xml:space="preserve">r formulates responsive enabling individuals to achieve more than they would by just relying on themselves. </w:t>
      </w:r>
      <w:r w:rsidR="00370C08">
        <w:rPr>
          <w:rFonts w:ascii="Arial" w:hAnsi="Arial" w:cs="Arial"/>
          <w:sz w:val="24"/>
          <w:szCs w:val="24"/>
        </w:rPr>
        <w:t>Reed</w:t>
      </w:r>
      <w:r w:rsidR="00EE4D88">
        <w:rPr>
          <w:rFonts w:ascii="Arial" w:hAnsi="Arial" w:cs="Arial"/>
          <w:sz w:val="24"/>
          <w:szCs w:val="24"/>
        </w:rPr>
        <w:t xml:space="preserve"> and</w:t>
      </w:r>
      <w:r w:rsidR="00370C08">
        <w:rPr>
          <w:rFonts w:ascii="Arial" w:hAnsi="Arial" w:cs="Arial"/>
          <w:sz w:val="24"/>
          <w:szCs w:val="24"/>
        </w:rPr>
        <w:t xml:space="preserve"> Canning (</w:t>
      </w:r>
      <w:r w:rsidR="00385096">
        <w:rPr>
          <w:rFonts w:ascii="Arial" w:hAnsi="Arial" w:cs="Arial"/>
          <w:sz w:val="24"/>
          <w:szCs w:val="24"/>
        </w:rPr>
        <w:t>no date) show that the leadership in early years settings is different in numerous essential ways when compared with leadership in other sectors, even when considered in the branch of education. McDowall Clark (2010a cited in Reed and Canning, no date)</w:t>
      </w:r>
      <w:r w:rsidR="00EE4D88">
        <w:rPr>
          <w:rFonts w:ascii="Arial" w:hAnsi="Arial" w:cs="Arial"/>
          <w:sz w:val="24"/>
          <w:szCs w:val="24"/>
        </w:rPr>
        <w:t xml:space="preserve"> presents the idea of catalytic leadership within a framework that is more suitable to leaders within the setting that complements both philosophy and characteristics of early years. It refers to a comparatively </w:t>
      </w:r>
      <w:r w:rsidR="00D845A2">
        <w:rPr>
          <w:rFonts w:ascii="Arial" w:hAnsi="Arial" w:cs="Arial"/>
          <w:sz w:val="24"/>
          <w:szCs w:val="24"/>
        </w:rPr>
        <w:t xml:space="preserve">relaxed style of leadership whereby transformations arise rather than being enforced. </w:t>
      </w:r>
      <w:r w:rsidR="006A14DA">
        <w:rPr>
          <w:rFonts w:ascii="Arial" w:hAnsi="Arial" w:cs="Arial"/>
          <w:sz w:val="24"/>
          <w:szCs w:val="24"/>
        </w:rPr>
        <w:t>Joiner (2017) states that catalytic leadership is seen to be as the most productive style of leadership in today’s constantl</w:t>
      </w:r>
      <w:r w:rsidR="0051574E">
        <w:rPr>
          <w:rFonts w:ascii="Arial" w:hAnsi="Arial" w:cs="Arial"/>
          <w:sz w:val="24"/>
          <w:szCs w:val="24"/>
        </w:rPr>
        <w:t>y</w:t>
      </w:r>
      <w:r w:rsidR="006A14DA">
        <w:rPr>
          <w:rFonts w:ascii="Arial" w:hAnsi="Arial" w:cs="Arial"/>
          <w:sz w:val="24"/>
          <w:szCs w:val="24"/>
        </w:rPr>
        <w:t xml:space="preserve"> evolving world. </w:t>
      </w:r>
      <w:r w:rsidR="0051574E">
        <w:rPr>
          <w:rFonts w:ascii="Arial" w:hAnsi="Arial" w:cs="Arial"/>
          <w:sz w:val="24"/>
          <w:szCs w:val="24"/>
        </w:rPr>
        <w:t xml:space="preserve">Also, Joiners (2017) suggests that only a small </w:t>
      </w:r>
      <w:r w:rsidR="00462020">
        <w:rPr>
          <w:rFonts w:ascii="Arial" w:hAnsi="Arial" w:cs="Arial"/>
          <w:sz w:val="24"/>
          <w:szCs w:val="24"/>
        </w:rPr>
        <w:t>number</w:t>
      </w:r>
      <w:r w:rsidR="0051574E">
        <w:rPr>
          <w:rFonts w:ascii="Arial" w:hAnsi="Arial" w:cs="Arial"/>
          <w:sz w:val="24"/>
          <w:szCs w:val="24"/>
        </w:rPr>
        <w:t xml:space="preserve"> of leaders currently have the skill to be catalytic leaders. </w:t>
      </w:r>
      <w:r w:rsidR="002913AE">
        <w:rPr>
          <w:rFonts w:ascii="Arial" w:hAnsi="Arial" w:cs="Arial"/>
          <w:sz w:val="24"/>
          <w:szCs w:val="24"/>
        </w:rPr>
        <w:t xml:space="preserve">Eckert (2021) refers to the catalytic leader within a school setting. </w:t>
      </w:r>
      <w:r w:rsidR="0092422D">
        <w:rPr>
          <w:rFonts w:ascii="Arial" w:hAnsi="Arial" w:cs="Arial"/>
          <w:sz w:val="24"/>
          <w:szCs w:val="24"/>
        </w:rPr>
        <w:t xml:space="preserve">He emphasises that this leadership style does not only focus on the individual. It refers to a style of leadership that is cooperative and maintainable. </w:t>
      </w:r>
      <w:r w:rsidR="00A53B9C">
        <w:rPr>
          <w:rFonts w:ascii="Arial" w:hAnsi="Arial" w:cs="Arial"/>
          <w:sz w:val="24"/>
          <w:szCs w:val="24"/>
        </w:rPr>
        <w:t xml:space="preserve">Eckert (2021) explains that a catalytic leader observes positive examples within their team and enables others to learn from their colleagues. </w:t>
      </w:r>
      <w:r w:rsidR="00C37085">
        <w:rPr>
          <w:rFonts w:ascii="Arial" w:hAnsi="Arial" w:cs="Arial"/>
          <w:sz w:val="24"/>
          <w:szCs w:val="24"/>
        </w:rPr>
        <w:t>Dyer (2018) refers to McD</w:t>
      </w:r>
      <w:r w:rsidR="001C2855">
        <w:rPr>
          <w:rFonts w:ascii="Arial" w:hAnsi="Arial" w:cs="Arial"/>
          <w:sz w:val="24"/>
          <w:szCs w:val="24"/>
        </w:rPr>
        <w:t xml:space="preserve">owall Clark (2012) model that promotes a catalytic leader as one that endeavours to make changes, takes an autonomous approach that is both contemplative and not confrontational. </w:t>
      </w:r>
      <w:r w:rsidR="002350FA">
        <w:rPr>
          <w:rFonts w:ascii="Arial" w:hAnsi="Arial" w:cs="Arial"/>
          <w:sz w:val="24"/>
          <w:szCs w:val="24"/>
        </w:rPr>
        <w:t xml:space="preserve">McDowall Clark (2012) refers to </w:t>
      </w:r>
      <w:r w:rsidR="00940248">
        <w:rPr>
          <w:rFonts w:ascii="Arial" w:hAnsi="Arial" w:cs="Arial"/>
          <w:sz w:val="24"/>
          <w:szCs w:val="24"/>
        </w:rPr>
        <w:t>widespread</w:t>
      </w:r>
      <w:r w:rsidR="002350FA">
        <w:rPr>
          <w:rFonts w:ascii="Arial" w:hAnsi="Arial" w:cs="Arial"/>
          <w:sz w:val="24"/>
          <w:szCs w:val="24"/>
        </w:rPr>
        <w:t xml:space="preserve"> </w:t>
      </w:r>
      <w:r w:rsidR="00CE7C1F">
        <w:rPr>
          <w:rFonts w:ascii="Arial" w:hAnsi="Arial" w:cs="Arial"/>
          <w:sz w:val="24"/>
          <w:szCs w:val="24"/>
        </w:rPr>
        <w:t xml:space="preserve">styles of leadership which focus on theories around authoritative being disputed in favour of the idea of a catalytic leader where Early Years Professionals (EYP) has the compacity to create and encourage changes to that are independent of powerful positions. </w:t>
      </w:r>
      <w:r w:rsidR="00940248">
        <w:rPr>
          <w:rFonts w:ascii="Arial" w:hAnsi="Arial" w:cs="Arial"/>
          <w:sz w:val="24"/>
          <w:szCs w:val="24"/>
        </w:rPr>
        <w:t xml:space="preserve">Whalley </w:t>
      </w:r>
      <w:r w:rsidR="00940248">
        <w:rPr>
          <w:rFonts w:ascii="Arial" w:hAnsi="Arial" w:cs="Arial"/>
          <w:i/>
          <w:iCs/>
          <w:sz w:val="24"/>
          <w:szCs w:val="24"/>
        </w:rPr>
        <w:t xml:space="preserve">et al. </w:t>
      </w:r>
      <w:r w:rsidR="00940248">
        <w:rPr>
          <w:rFonts w:ascii="Arial" w:hAnsi="Arial" w:cs="Arial"/>
          <w:sz w:val="24"/>
          <w:szCs w:val="24"/>
        </w:rPr>
        <w:t xml:space="preserve"> (2005 cited in McDowall Clark, 2012) explains that it Is evident that even if EYP’s are not in authoritative positions, they still are able to effect influencers and are vital to becoming a leader within their practice. Therefore, the EYP can be viewed as a </w:t>
      </w:r>
      <w:r w:rsidR="001F5477">
        <w:rPr>
          <w:rFonts w:ascii="Arial" w:hAnsi="Arial" w:cs="Arial"/>
          <w:sz w:val="24"/>
          <w:szCs w:val="24"/>
        </w:rPr>
        <w:t xml:space="preserve">catalyst in their environment and effect internal changes enabling them to develop a new initiative. Such changes evolve from the acknowledgement of innovative prospect rather than these being imposed from above. McDowall Clark (2012) refers to this type of leadership catalytic and tends to be relaxed and developing. </w:t>
      </w:r>
      <w:r w:rsidR="00411BC1">
        <w:rPr>
          <w:rFonts w:ascii="Arial" w:hAnsi="Arial" w:cs="Arial"/>
          <w:sz w:val="24"/>
          <w:szCs w:val="24"/>
        </w:rPr>
        <w:t>Dillon and Bourke (no date)</w:t>
      </w:r>
      <w:r w:rsidR="00A120EA">
        <w:rPr>
          <w:rFonts w:ascii="Arial" w:hAnsi="Arial" w:cs="Arial"/>
          <w:sz w:val="24"/>
          <w:szCs w:val="24"/>
        </w:rPr>
        <w:t xml:space="preserve"> notes 4 mannerisms within leadership of a catalytic leader. These include </w:t>
      </w:r>
      <w:r w:rsidR="00A120EA">
        <w:rPr>
          <w:rFonts w:ascii="Arial" w:hAnsi="Arial" w:cs="Arial"/>
          <w:sz w:val="24"/>
          <w:szCs w:val="24"/>
        </w:rPr>
        <w:lastRenderedPageBreak/>
        <w:t xml:space="preserve">empowerment which refers to the ability to develop and stand out and humility which includes accepting input from other individuals to enhance team performance. </w:t>
      </w:r>
    </w:p>
    <w:p w14:paraId="43B653FF" w14:textId="745FFB7C" w:rsidR="00A70B6D" w:rsidRPr="00B82058" w:rsidRDefault="00B82058" w:rsidP="006C1A14">
      <w:pPr>
        <w:spacing w:line="360" w:lineRule="auto"/>
        <w:jc w:val="both"/>
        <w:rPr>
          <w:rFonts w:ascii="Arial" w:hAnsi="Arial" w:cs="Arial"/>
          <w:sz w:val="24"/>
          <w:szCs w:val="24"/>
        </w:rPr>
      </w:pPr>
      <w:r>
        <w:rPr>
          <w:rFonts w:ascii="Arial" w:hAnsi="Arial" w:cs="Arial"/>
          <w:sz w:val="24"/>
          <w:szCs w:val="24"/>
        </w:rPr>
        <w:t xml:space="preserve">Autocratic leadership is one of many different styles of leadership in which are important. </w:t>
      </w:r>
      <w:r w:rsidR="00251319">
        <w:rPr>
          <w:rFonts w:ascii="Arial" w:hAnsi="Arial" w:cs="Arial"/>
          <w:sz w:val="24"/>
          <w:szCs w:val="24"/>
        </w:rPr>
        <w:t xml:space="preserve">Kaleem, Asad and Khan (2016) refer to autocratic leadership as a system where decisions are made quickly by one person. This appears to be a </w:t>
      </w:r>
      <w:r w:rsidR="00272775">
        <w:rPr>
          <w:rFonts w:ascii="Arial" w:hAnsi="Arial" w:cs="Arial"/>
          <w:sz w:val="24"/>
          <w:szCs w:val="24"/>
        </w:rPr>
        <w:t xml:space="preserve">way of directing others to achieve a specific purpose. This style of leadership involves </w:t>
      </w:r>
      <w:r w:rsidR="00D159FF">
        <w:rPr>
          <w:rFonts w:ascii="Arial" w:hAnsi="Arial" w:cs="Arial"/>
          <w:sz w:val="24"/>
          <w:szCs w:val="24"/>
        </w:rPr>
        <w:t xml:space="preserve">domination with individuals accepting their leader without questioning any aspects. Kaleem, Asad and Khan (2016) explain how autocratic leadership can result in positive achievements. However, individuals do not tend to be innovative resulting in lack of </w:t>
      </w:r>
      <w:r w:rsidR="00D00E1F">
        <w:rPr>
          <w:rFonts w:ascii="Arial" w:hAnsi="Arial" w:cs="Arial"/>
          <w:sz w:val="24"/>
          <w:szCs w:val="24"/>
        </w:rPr>
        <w:t xml:space="preserve">teamwork.  </w:t>
      </w:r>
      <w:r w:rsidR="00500AD8" w:rsidRPr="00500AD8">
        <w:rPr>
          <w:rFonts w:ascii="Arial" w:hAnsi="Arial" w:cs="Arial"/>
          <w:sz w:val="24"/>
          <w:szCs w:val="24"/>
        </w:rPr>
        <w:t xml:space="preserve">Cellar </w:t>
      </w:r>
      <w:r w:rsidR="00500AD8" w:rsidRPr="00500AD8">
        <w:rPr>
          <w:rFonts w:ascii="Arial" w:hAnsi="Arial" w:cs="Arial"/>
          <w:i/>
          <w:iCs/>
          <w:sz w:val="24"/>
          <w:szCs w:val="24"/>
        </w:rPr>
        <w:t>et al</w:t>
      </w:r>
      <w:r w:rsidR="00500AD8" w:rsidRPr="00500AD8">
        <w:rPr>
          <w:rFonts w:ascii="Arial" w:hAnsi="Arial" w:cs="Arial"/>
          <w:sz w:val="24"/>
          <w:szCs w:val="24"/>
        </w:rPr>
        <w:t xml:space="preserve">. </w:t>
      </w:r>
      <w:r w:rsidR="00500AD8">
        <w:rPr>
          <w:rFonts w:ascii="Arial" w:hAnsi="Arial" w:cs="Arial"/>
          <w:sz w:val="24"/>
          <w:szCs w:val="24"/>
        </w:rPr>
        <w:t>(</w:t>
      </w:r>
      <w:r w:rsidR="00500AD8" w:rsidRPr="00500AD8">
        <w:rPr>
          <w:rFonts w:ascii="Arial" w:hAnsi="Arial" w:cs="Arial"/>
          <w:sz w:val="24"/>
          <w:szCs w:val="24"/>
        </w:rPr>
        <w:t>2001, p. 63; Maloş 2012, p. 421</w:t>
      </w:r>
      <w:r w:rsidR="00500AD8">
        <w:rPr>
          <w:rFonts w:ascii="Arial" w:hAnsi="Arial" w:cs="Arial"/>
          <w:sz w:val="24"/>
          <w:szCs w:val="24"/>
        </w:rPr>
        <w:t xml:space="preserve"> cited in </w:t>
      </w:r>
      <w:r w:rsidR="002960F8">
        <w:rPr>
          <w:rFonts w:ascii="Arial" w:hAnsi="Arial" w:cs="Arial"/>
          <w:sz w:val="24"/>
          <w:szCs w:val="24"/>
        </w:rPr>
        <w:t>Dyczkowska and Dyczkowski</w:t>
      </w:r>
      <w:r w:rsidR="00500AD8">
        <w:rPr>
          <w:rFonts w:ascii="Arial" w:hAnsi="Arial" w:cs="Arial"/>
          <w:sz w:val="24"/>
          <w:szCs w:val="24"/>
        </w:rPr>
        <w:t xml:space="preserve">, </w:t>
      </w:r>
      <w:r w:rsidR="002960F8">
        <w:rPr>
          <w:rFonts w:ascii="Arial" w:hAnsi="Arial" w:cs="Arial"/>
          <w:sz w:val="24"/>
          <w:szCs w:val="24"/>
        </w:rPr>
        <w:t>2018) suggests that autocratic leaders make important decisions alone</w:t>
      </w:r>
      <w:r w:rsidR="00500AD8" w:rsidRPr="00500AD8">
        <w:rPr>
          <w:rFonts w:ascii="Arial" w:hAnsi="Arial" w:cs="Arial"/>
          <w:sz w:val="24"/>
          <w:szCs w:val="24"/>
        </w:rPr>
        <w:t xml:space="preserve">. Maloş </w:t>
      </w:r>
      <w:r w:rsidR="00500AD8">
        <w:rPr>
          <w:rFonts w:ascii="Arial" w:hAnsi="Arial" w:cs="Arial"/>
          <w:sz w:val="24"/>
          <w:szCs w:val="24"/>
        </w:rPr>
        <w:t>(</w:t>
      </w:r>
      <w:r w:rsidR="00500AD8" w:rsidRPr="00500AD8">
        <w:rPr>
          <w:rFonts w:ascii="Arial" w:hAnsi="Arial" w:cs="Arial"/>
          <w:sz w:val="24"/>
          <w:szCs w:val="24"/>
        </w:rPr>
        <w:t>2012, pp. 421-423</w:t>
      </w:r>
      <w:r w:rsidR="00500AD8">
        <w:rPr>
          <w:rFonts w:ascii="Arial" w:hAnsi="Arial" w:cs="Arial"/>
          <w:sz w:val="24"/>
          <w:szCs w:val="24"/>
        </w:rPr>
        <w:t xml:space="preserve"> cited in in Dyczkowska and Dyczkowski, 2018) refers to these leaders as being inclined to create </w:t>
      </w:r>
      <w:r w:rsidR="005E4D5D">
        <w:rPr>
          <w:rFonts w:ascii="Arial" w:hAnsi="Arial" w:cs="Arial"/>
          <w:sz w:val="24"/>
          <w:szCs w:val="24"/>
        </w:rPr>
        <w:t xml:space="preserve">firm rules and maintain rigid relationships of a business-like nature with their staff. </w:t>
      </w:r>
      <w:r>
        <w:rPr>
          <w:rFonts w:ascii="Arial" w:hAnsi="Arial" w:cs="Arial"/>
          <w:sz w:val="24"/>
          <w:szCs w:val="24"/>
        </w:rPr>
        <w:t xml:space="preserve">The next style of leadership which will be discussed is transformational leadership. </w:t>
      </w:r>
    </w:p>
    <w:p w14:paraId="7A2A5C18" w14:textId="1CC432A1" w:rsidR="00BC747D" w:rsidRDefault="003146BC" w:rsidP="0058675D">
      <w:pPr>
        <w:spacing w:line="360" w:lineRule="auto"/>
        <w:jc w:val="both"/>
        <w:rPr>
          <w:rFonts w:ascii="Arial" w:hAnsi="Arial" w:cs="Arial"/>
          <w:sz w:val="24"/>
          <w:szCs w:val="24"/>
        </w:rPr>
      </w:pPr>
      <w:bookmarkStart w:id="0" w:name="_Hlk100048998"/>
      <w:r>
        <w:rPr>
          <w:rFonts w:ascii="Arial" w:hAnsi="Arial" w:cs="Arial"/>
          <w:sz w:val="24"/>
          <w:szCs w:val="24"/>
        </w:rPr>
        <w:t xml:space="preserve">Nonetheless, transformational leadership identifies the significance of how the leadership works. </w:t>
      </w:r>
      <w:r w:rsidR="00182FAB">
        <w:rPr>
          <w:rFonts w:ascii="Arial" w:hAnsi="Arial" w:cs="Arial"/>
          <w:sz w:val="24"/>
          <w:szCs w:val="24"/>
        </w:rPr>
        <w:t xml:space="preserve">Chartered Management institute (2013) </w:t>
      </w:r>
      <w:bookmarkEnd w:id="0"/>
      <w:r w:rsidR="00182FAB">
        <w:rPr>
          <w:rFonts w:ascii="Arial" w:hAnsi="Arial" w:cs="Arial"/>
          <w:sz w:val="24"/>
          <w:szCs w:val="24"/>
        </w:rPr>
        <w:t xml:space="preserve">regards transformational leadership as involving the support of employees </w:t>
      </w:r>
      <w:r w:rsidR="0088015B">
        <w:rPr>
          <w:rFonts w:ascii="Arial" w:hAnsi="Arial" w:cs="Arial"/>
          <w:sz w:val="24"/>
          <w:szCs w:val="24"/>
        </w:rPr>
        <w:t>and this type of leader tends to be appealing. Descriptions of transformational leaders very, however the majority identify way in which the leader for fills the progression al</w:t>
      </w:r>
      <w:r w:rsidR="00D84D4C">
        <w:rPr>
          <w:rFonts w:ascii="Arial" w:hAnsi="Arial" w:cs="Arial"/>
          <w:sz w:val="24"/>
          <w:szCs w:val="24"/>
        </w:rPr>
        <w:t>l</w:t>
      </w:r>
      <w:r w:rsidR="0088015B">
        <w:rPr>
          <w:rFonts w:ascii="Arial" w:hAnsi="Arial" w:cs="Arial"/>
          <w:sz w:val="24"/>
          <w:szCs w:val="24"/>
        </w:rPr>
        <w:t xml:space="preserve"> needs of their workers. Research shows that employees have a desire to </w:t>
      </w:r>
      <w:r w:rsidR="00AF5D38">
        <w:rPr>
          <w:rFonts w:ascii="Arial" w:hAnsi="Arial" w:cs="Arial"/>
          <w:sz w:val="24"/>
          <w:szCs w:val="24"/>
        </w:rPr>
        <w:t xml:space="preserve">be encouraged and acknowledged which can </w:t>
      </w:r>
      <w:r w:rsidR="002960F8">
        <w:rPr>
          <w:rFonts w:ascii="Arial" w:hAnsi="Arial" w:cs="Arial"/>
          <w:sz w:val="24"/>
          <w:szCs w:val="24"/>
        </w:rPr>
        <w:t>be achieved</w:t>
      </w:r>
      <w:r w:rsidR="00AF5D38">
        <w:rPr>
          <w:rFonts w:ascii="Arial" w:hAnsi="Arial" w:cs="Arial"/>
          <w:sz w:val="24"/>
          <w:szCs w:val="24"/>
        </w:rPr>
        <w:t xml:space="preserve"> through this style of leadership. </w:t>
      </w:r>
      <w:r w:rsidR="007E5904">
        <w:rPr>
          <w:rFonts w:ascii="Arial" w:hAnsi="Arial" w:cs="Arial"/>
          <w:sz w:val="24"/>
          <w:szCs w:val="24"/>
        </w:rPr>
        <w:t>Anderson (2017) suggests how transformational leadership has demonstrate</w:t>
      </w:r>
      <w:r w:rsidR="00BB4EB2">
        <w:rPr>
          <w:rFonts w:ascii="Arial" w:hAnsi="Arial" w:cs="Arial"/>
          <w:sz w:val="24"/>
          <w:szCs w:val="24"/>
        </w:rPr>
        <w:t xml:space="preserve"> an increase within the performance </w:t>
      </w:r>
      <w:r w:rsidR="00533227">
        <w:rPr>
          <w:rFonts w:ascii="Arial" w:hAnsi="Arial" w:cs="Arial"/>
          <w:sz w:val="24"/>
          <w:szCs w:val="24"/>
        </w:rPr>
        <w:t xml:space="preserve">within the educational settings. </w:t>
      </w:r>
      <w:r w:rsidR="00F91218">
        <w:rPr>
          <w:rFonts w:ascii="Arial" w:hAnsi="Arial" w:cs="Arial"/>
          <w:sz w:val="24"/>
          <w:szCs w:val="24"/>
        </w:rPr>
        <w:t>Also, Anderson (2017) explains how researchers feel that the transformational leaderships</w:t>
      </w:r>
      <w:r w:rsidR="007E5904">
        <w:rPr>
          <w:rFonts w:ascii="Arial" w:hAnsi="Arial" w:cs="Arial"/>
          <w:sz w:val="24"/>
          <w:szCs w:val="24"/>
        </w:rPr>
        <w:t xml:space="preserve"> </w:t>
      </w:r>
      <w:r w:rsidR="00F91218">
        <w:rPr>
          <w:rFonts w:ascii="Arial" w:hAnsi="Arial" w:cs="Arial"/>
          <w:sz w:val="24"/>
          <w:szCs w:val="24"/>
        </w:rPr>
        <w:t xml:space="preserve">is suitable for schools today. </w:t>
      </w:r>
    </w:p>
    <w:p w14:paraId="04376DFE" w14:textId="50CF2ACD" w:rsidR="0058675D" w:rsidRDefault="003146BC" w:rsidP="0058675D">
      <w:pPr>
        <w:spacing w:line="360" w:lineRule="auto"/>
        <w:jc w:val="both"/>
        <w:rPr>
          <w:rFonts w:ascii="Arial" w:hAnsi="Arial" w:cs="Arial"/>
          <w:sz w:val="24"/>
          <w:szCs w:val="24"/>
        </w:rPr>
      </w:pPr>
      <w:r>
        <w:rPr>
          <w:rFonts w:ascii="Arial" w:hAnsi="Arial" w:cs="Arial"/>
          <w:sz w:val="24"/>
          <w:szCs w:val="24"/>
        </w:rPr>
        <w:t xml:space="preserve">Although, </w:t>
      </w:r>
      <w:r w:rsidR="0064682B">
        <w:rPr>
          <w:rFonts w:ascii="Arial" w:hAnsi="Arial" w:cs="Arial"/>
          <w:sz w:val="24"/>
          <w:szCs w:val="24"/>
        </w:rPr>
        <w:t xml:space="preserve">Chartered Management institute (2013) show how </w:t>
      </w:r>
      <w:r w:rsidR="001F1AD7">
        <w:rPr>
          <w:rFonts w:ascii="Arial" w:hAnsi="Arial" w:cs="Arial"/>
          <w:sz w:val="24"/>
          <w:szCs w:val="24"/>
        </w:rPr>
        <w:t xml:space="preserve">Catalytic and transformational styles of leadership have many similarities for example they include employees in some decision making which can make them an appealing type of leadership. Both styes of leadership refer to leaders who encourage their staff which can result in a positive outcome. </w:t>
      </w:r>
      <w:r w:rsidR="0058675D">
        <w:rPr>
          <w:rFonts w:ascii="Arial" w:hAnsi="Arial" w:cs="Arial"/>
          <w:sz w:val="24"/>
          <w:szCs w:val="24"/>
        </w:rPr>
        <w:t>Additionally,</w:t>
      </w:r>
      <w:r w:rsidR="0064682B" w:rsidRPr="0064682B">
        <w:rPr>
          <w:rFonts w:ascii="Arial" w:hAnsi="Arial" w:cs="Arial"/>
          <w:sz w:val="24"/>
          <w:szCs w:val="24"/>
        </w:rPr>
        <w:t xml:space="preserve"> </w:t>
      </w:r>
      <w:r w:rsidR="0064682B">
        <w:rPr>
          <w:rFonts w:ascii="Arial" w:hAnsi="Arial" w:cs="Arial"/>
          <w:sz w:val="24"/>
          <w:szCs w:val="24"/>
        </w:rPr>
        <w:t>Anderson (2017) and McDowall Clark (2010a cited in Reed and Canning, no date) agree that the</w:t>
      </w:r>
      <w:r w:rsidR="0058675D">
        <w:rPr>
          <w:rFonts w:ascii="Arial" w:hAnsi="Arial" w:cs="Arial"/>
          <w:sz w:val="24"/>
          <w:szCs w:val="24"/>
        </w:rPr>
        <w:t xml:space="preserve"> Catalytic, and </w:t>
      </w:r>
      <w:r w:rsidR="0058675D">
        <w:rPr>
          <w:rFonts w:ascii="Arial" w:hAnsi="Arial" w:cs="Arial"/>
          <w:sz w:val="24"/>
          <w:szCs w:val="24"/>
        </w:rPr>
        <w:lastRenderedPageBreak/>
        <w:t>transformational leadership are both seen to be suitable for early years and other educational settings.</w:t>
      </w:r>
    </w:p>
    <w:p w14:paraId="54CE72EA" w14:textId="6D464882" w:rsidR="0090534B" w:rsidRDefault="0058675D" w:rsidP="0058675D">
      <w:pPr>
        <w:spacing w:line="360" w:lineRule="auto"/>
        <w:jc w:val="both"/>
        <w:rPr>
          <w:rFonts w:ascii="Arial" w:hAnsi="Arial" w:cs="Arial"/>
          <w:sz w:val="24"/>
          <w:szCs w:val="24"/>
        </w:rPr>
      </w:pPr>
      <w:r>
        <w:rPr>
          <w:rFonts w:ascii="Arial" w:hAnsi="Arial" w:cs="Arial"/>
          <w:sz w:val="24"/>
          <w:szCs w:val="24"/>
        </w:rPr>
        <w:t>However, research suggests that the style of autocratic leadership is very different to catalytic and transformational leadership</w:t>
      </w:r>
      <w:r w:rsidR="007C0CBA">
        <w:rPr>
          <w:rFonts w:ascii="Arial" w:hAnsi="Arial" w:cs="Arial"/>
          <w:sz w:val="24"/>
          <w:szCs w:val="24"/>
        </w:rPr>
        <w:t xml:space="preserve">. </w:t>
      </w:r>
      <w:r w:rsidR="006C270E">
        <w:rPr>
          <w:rFonts w:ascii="Arial" w:hAnsi="Arial" w:cs="Arial"/>
          <w:sz w:val="24"/>
          <w:szCs w:val="24"/>
        </w:rPr>
        <w:t>Kaleem, Asad and Khan (2016) explain how i</w:t>
      </w:r>
      <w:r w:rsidR="007C0CBA">
        <w:rPr>
          <w:rFonts w:ascii="Arial" w:hAnsi="Arial" w:cs="Arial"/>
          <w:sz w:val="24"/>
          <w:szCs w:val="24"/>
        </w:rPr>
        <w:t xml:space="preserve">t </w:t>
      </w:r>
      <w:r>
        <w:rPr>
          <w:rFonts w:ascii="Arial" w:hAnsi="Arial" w:cs="Arial"/>
          <w:sz w:val="24"/>
          <w:szCs w:val="24"/>
        </w:rPr>
        <w:t xml:space="preserve">mainly refers to that </w:t>
      </w:r>
      <w:r w:rsidR="007C0CBA">
        <w:rPr>
          <w:rFonts w:ascii="Arial" w:hAnsi="Arial" w:cs="Arial"/>
          <w:sz w:val="24"/>
          <w:szCs w:val="24"/>
        </w:rPr>
        <w:t>decision making is</w:t>
      </w:r>
      <w:r>
        <w:rPr>
          <w:rFonts w:ascii="Arial" w:hAnsi="Arial" w:cs="Arial"/>
          <w:sz w:val="24"/>
          <w:szCs w:val="24"/>
        </w:rPr>
        <w:t xml:space="preserve"> made by one person</w:t>
      </w:r>
      <w:r w:rsidR="007C0CBA">
        <w:rPr>
          <w:rFonts w:ascii="Arial" w:hAnsi="Arial" w:cs="Arial"/>
          <w:sz w:val="24"/>
          <w:szCs w:val="24"/>
        </w:rPr>
        <w:t xml:space="preserve"> where individuals are directed rather than being involved within the decision making. </w:t>
      </w:r>
      <w:r w:rsidR="006C270E">
        <w:rPr>
          <w:rFonts w:ascii="Arial" w:hAnsi="Arial" w:cs="Arial"/>
          <w:sz w:val="24"/>
          <w:szCs w:val="24"/>
        </w:rPr>
        <w:t>Secondly, Kaleem, Asad and Khan (2016) point out that t</w:t>
      </w:r>
      <w:r w:rsidR="007C0CBA">
        <w:rPr>
          <w:rFonts w:ascii="Arial" w:hAnsi="Arial" w:cs="Arial"/>
          <w:sz w:val="24"/>
          <w:szCs w:val="24"/>
        </w:rPr>
        <w:t xml:space="preserve">his style of leadership usually involves a dominant leader whereby individuals accept decisions made without questioning them. It is notable that catalytic and transformational leadership </w:t>
      </w:r>
      <w:r w:rsidR="00B21261">
        <w:rPr>
          <w:rFonts w:ascii="Arial" w:hAnsi="Arial" w:cs="Arial"/>
          <w:sz w:val="24"/>
          <w:szCs w:val="24"/>
        </w:rPr>
        <w:t xml:space="preserve">involve employees working in part of a team </w:t>
      </w:r>
      <w:r w:rsidR="00462020">
        <w:rPr>
          <w:rFonts w:ascii="Arial" w:hAnsi="Arial" w:cs="Arial"/>
          <w:sz w:val="24"/>
          <w:szCs w:val="24"/>
        </w:rPr>
        <w:t>whereas</w:t>
      </w:r>
      <w:r w:rsidR="00B21261">
        <w:rPr>
          <w:rFonts w:ascii="Arial" w:hAnsi="Arial" w:cs="Arial"/>
          <w:sz w:val="24"/>
          <w:szCs w:val="24"/>
        </w:rPr>
        <w:t xml:space="preserve"> autocratic leadership excludes this type of activity. </w:t>
      </w:r>
    </w:p>
    <w:p w14:paraId="1748AF49" w14:textId="2D29BCE8" w:rsidR="008956C1" w:rsidRDefault="003146BC" w:rsidP="0058675D">
      <w:pPr>
        <w:spacing w:line="360" w:lineRule="auto"/>
        <w:jc w:val="both"/>
        <w:rPr>
          <w:rFonts w:ascii="Arial" w:hAnsi="Arial" w:cs="Arial"/>
          <w:sz w:val="24"/>
          <w:szCs w:val="24"/>
        </w:rPr>
      </w:pPr>
      <w:r>
        <w:rPr>
          <w:rFonts w:ascii="Arial" w:hAnsi="Arial" w:cs="Arial"/>
          <w:sz w:val="24"/>
          <w:szCs w:val="24"/>
        </w:rPr>
        <w:t xml:space="preserve">There are many barriers within the </w:t>
      </w:r>
      <w:r w:rsidR="00D44053">
        <w:rPr>
          <w:rFonts w:ascii="Arial" w:hAnsi="Arial" w:cs="Arial"/>
          <w:sz w:val="24"/>
          <w:szCs w:val="24"/>
        </w:rPr>
        <w:t xml:space="preserve">catalytic leadership. One of the barriers are the lack of confidence a leader can have. Daskal (2022) indicates that one of the main skills a leader can have </w:t>
      </w:r>
      <w:r w:rsidR="00FA0E48">
        <w:rPr>
          <w:rFonts w:ascii="Arial" w:hAnsi="Arial" w:cs="Arial"/>
          <w:sz w:val="24"/>
          <w:szCs w:val="24"/>
        </w:rPr>
        <w:t>been</w:t>
      </w:r>
      <w:r w:rsidR="00D44053">
        <w:rPr>
          <w:rFonts w:ascii="Arial" w:hAnsi="Arial" w:cs="Arial"/>
          <w:sz w:val="24"/>
          <w:szCs w:val="24"/>
        </w:rPr>
        <w:t xml:space="preserve"> confidence, but it does not come easy to </w:t>
      </w:r>
      <w:r w:rsidR="00FA0E48">
        <w:rPr>
          <w:rFonts w:ascii="Arial" w:hAnsi="Arial" w:cs="Arial"/>
          <w:sz w:val="24"/>
          <w:szCs w:val="24"/>
        </w:rPr>
        <w:t>many</w:t>
      </w:r>
      <w:r w:rsidR="00D44053">
        <w:rPr>
          <w:rFonts w:ascii="Arial" w:hAnsi="Arial" w:cs="Arial"/>
          <w:sz w:val="24"/>
          <w:szCs w:val="24"/>
        </w:rPr>
        <w:t xml:space="preserve"> people.</w:t>
      </w:r>
      <w:r w:rsidR="00FA0E48">
        <w:rPr>
          <w:rFonts w:ascii="Arial" w:hAnsi="Arial" w:cs="Arial"/>
          <w:sz w:val="24"/>
          <w:szCs w:val="24"/>
        </w:rPr>
        <w:t xml:space="preserve"> Although, confidence can mean many different things such as attitude or perceptions when a leader explains that they have a lack of confidence it does not make things easier for other people. Daskal (2022) show that a leader can be confident in some aspects of work but in the other aspects the leader may not be as </w:t>
      </w:r>
      <w:r w:rsidR="00F446F4">
        <w:rPr>
          <w:rFonts w:ascii="Arial" w:hAnsi="Arial" w:cs="Arial"/>
          <w:sz w:val="24"/>
          <w:szCs w:val="24"/>
        </w:rPr>
        <w:t>confident,</w:t>
      </w:r>
      <w:r w:rsidR="00FA0E48">
        <w:rPr>
          <w:rFonts w:ascii="Arial" w:hAnsi="Arial" w:cs="Arial"/>
          <w:sz w:val="24"/>
          <w:szCs w:val="24"/>
        </w:rPr>
        <w:t xml:space="preserve"> and it can cause some issues. </w:t>
      </w:r>
      <w:r w:rsidR="00F446F4">
        <w:rPr>
          <w:rFonts w:ascii="Arial" w:hAnsi="Arial" w:cs="Arial"/>
          <w:sz w:val="24"/>
          <w:szCs w:val="24"/>
        </w:rPr>
        <w:t xml:space="preserve">However, there can be many different problems when the leader does not feel confident for example, when the leader </w:t>
      </w:r>
      <w:r w:rsidR="00D04503">
        <w:rPr>
          <w:rFonts w:ascii="Arial" w:hAnsi="Arial" w:cs="Arial"/>
          <w:sz w:val="24"/>
          <w:szCs w:val="24"/>
        </w:rPr>
        <w:t xml:space="preserve">lacks confidence it can affect the whole team as the leader will hold back important information and important decisions will be made last minute (Daskal, 2022). </w:t>
      </w:r>
    </w:p>
    <w:p w14:paraId="2BAE514C" w14:textId="0C681FB1" w:rsidR="00D04503" w:rsidRDefault="0089669D" w:rsidP="0058675D">
      <w:pPr>
        <w:spacing w:line="360" w:lineRule="auto"/>
        <w:jc w:val="both"/>
        <w:rPr>
          <w:rFonts w:ascii="Arial" w:hAnsi="Arial" w:cs="Arial"/>
          <w:sz w:val="24"/>
          <w:szCs w:val="24"/>
        </w:rPr>
      </w:pPr>
      <w:r>
        <w:rPr>
          <w:rFonts w:ascii="Arial" w:hAnsi="Arial" w:cs="Arial"/>
          <w:sz w:val="24"/>
          <w:szCs w:val="24"/>
        </w:rPr>
        <w:t xml:space="preserve">In relation to lack of confidence, it is common that people also have a lack of self-esteem. </w:t>
      </w:r>
      <w:r w:rsidR="008956C1">
        <w:rPr>
          <w:rFonts w:ascii="Arial" w:hAnsi="Arial" w:cs="Arial"/>
          <w:sz w:val="24"/>
          <w:szCs w:val="24"/>
        </w:rPr>
        <w:t xml:space="preserve">Better Health Channel (2014) explain how low self-esteem can </w:t>
      </w:r>
      <w:r w:rsidR="000D6D08">
        <w:rPr>
          <w:rFonts w:ascii="Arial" w:hAnsi="Arial" w:cs="Arial"/>
          <w:sz w:val="24"/>
          <w:szCs w:val="24"/>
        </w:rPr>
        <w:t>affect</w:t>
      </w:r>
      <w:r w:rsidR="008956C1">
        <w:rPr>
          <w:rFonts w:ascii="Arial" w:hAnsi="Arial" w:cs="Arial"/>
          <w:sz w:val="24"/>
          <w:szCs w:val="24"/>
        </w:rPr>
        <w:t xml:space="preserve"> </w:t>
      </w:r>
      <w:r w:rsidR="003877B8">
        <w:rPr>
          <w:rFonts w:ascii="Arial" w:hAnsi="Arial" w:cs="Arial"/>
          <w:sz w:val="24"/>
          <w:szCs w:val="24"/>
        </w:rPr>
        <w:t xml:space="preserve">relationships as the person that has the low self-esteem can have many different behaviours and this can affect the team. It also shows that low self-esteem will have a fear of judgement in which this can be hard for the leader with low self-esteem as they will try and not include people within decision making </w:t>
      </w:r>
      <w:r w:rsidR="00632DF7">
        <w:rPr>
          <w:rFonts w:ascii="Arial" w:hAnsi="Arial" w:cs="Arial"/>
          <w:sz w:val="24"/>
          <w:szCs w:val="24"/>
        </w:rPr>
        <w:t xml:space="preserve">as they scared someone will judge them for their thoughts. </w:t>
      </w:r>
    </w:p>
    <w:p w14:paraId="74483ABF" w14:textId="77777777" w:rsidR="00ED433B" w:rsidRDefault="00832F85">
      <w:pPr>
        <w:spacing w:line="360" w:lineRule="auto"/>
        <w:jc w:val="both"/>
        <w:rPr>
          <w:rFonts w:ascii="Arial" w:hAnsi="Arial" w:cs="Arial"/>
          <w:sz w:val="24"/>
          <w:szCs w:val="24"/>
        </w:rPr>
      </w:pPr>
      <w:r>
        <w:rPr>
          <w:rFonts w:ascii="Arial" w:hAnsi="Arial" w:cs="Arial"/>
          <w:sz w:val="24"/>
          <w:szCs w:val="24"/>
        </w:rPr>
        <w:t xml:space="preserve">Another barrier </w:t>
      </w:r>
      <w:r w:rsidR="003F283A">
        <w:rPr>
          <w:rFonts w:ascii="Arial" w:hAnsi="Arial" w:cs="Arial"/>
          <w:sz w:val="24"/>
          <w:szCs w:val="24"/>
        </w:rPr>
        <w:t xml:space="preserve">that could prevent catalytic leadership from happening is lack of support. Tuckett (2014) show that lack of support within the work setting can cause an effect on the unsupportive relationships regarding the group. </w:t>
      </w:r>
      <w:r w:rsidR="002A423B">
        <w:rPr>
          <w:rFonts w:ascii="Arial" w:hAnsi="Arial" w:cs="Arial"/>
          <w:sz w:val="24"/>
          <w:szCs w:val="24"/>
        </w:rPr>
        <w:t xml:space="preserve">OECD (no date) point out that people who do not have support it can lead to </w:t>
      </w:r>
      <w:r w:rsidR="000F22D6">
        <w:rPr>
          <w:rFonts w:ascii="Arial" w:hAnsi="Arial" w:cs="Arial"/>
          <w:sz w:val="24"/>
          <w:szCs w:val="24"/>
        </w:rPr>
        <w:t xml:space="preserve">physical </w:t>
      </w:r>
      <w:r w:rsidR="002A423B">
        <w:rPr>
          <w:rFonts w:ascii="Arial" w:hAnsi="Arial" w:cs="Arial"/>
          <w:sz w:val="24"/>
          <w:szCs w:val="24"/>
        </w:rPr>
        <w:t xml:space="preserve">health complications </w:t>
      </w:r>
      <w:r w:rsidR="002A423B">
        <w:rPr>
          <w:rFonts w:ascii="Arial" w:hAnsi="Arial" w:cs="Arial"/>
          <w:sz w:val="24"/>
          <w:szCs w:val="24"/>
        </w:rPr>
        <w:lastRenderedPageBreak/>
        <w:t>such as high blood pressure</w:t>
      </w:r>
      <w:r w:rsidR="000F22D6">
        <w:rPr>
          <w:rFonts w:ascii="Arial" w:hAnsi="Arial" w:cs="Arial"/>
          <w:sz w:val="24"/>
          <w:szCs w:val="24"/>
        </w:rPr>
        <w:t xml:space="preserve"> due to the mental health complications that it can cause. Some of the points that are given for the mental health complications are anxiety and depression which will affect the whole team. </w:t>
      </w:r>
    </w:p>
    <w:p w14:paraId="7C3F0A03" w14:textId="7229F4ED" w:rsidR="008C21EB" w:rsidRDefault="00ED433B" w:rsidP="008C21EB">
      <w:pPr>
        <w:spacing w:line="360" w:lineRule="auto"/>
        <w:jc w:val="both"/>
        <w:rPr>
          <w:rFonts w:ascii="Arial" w:hAnsi="Arial" w:cs="Arial"/>
          <w:sz w:val="24"/>
          <w:szCs w:val="24"/>
        </w:rPr>
      </w:pPr>
      <w:r>
        <w:rPr>
          <w:rFonts w:ascii="Arial" w:hAnsi="Arial" w:cs="Arial"/>
          <w:sz w:val="24"/>
          <w:szCs w:val="24"/>
        </w:rPr>
        <w:t xml:space="preserve">All these barriers lead back to the catalytic leadership because if the leader is receiving lack of support the leader will be under a lot of stress which can cause anxiety and depression. The catalytic leader will have a lot of stress to make things right for the team but if the leader </w:t>
      </w:r>
      <w:r w:rsidR="008C21EB">
        <w:rPr>
          <w:rFonts w:ascii="Arial" w:hAnsi="Arial" w:cs="Arial"/>
          <w:sz w:val="24"/>
          <w:szCs w:val="24"/>
        </w:rPr>
        <w:t>is</w:t>
      </w:r>
      <w:r>
        <w:rPr>
          <w:rFonts w:ascii="Arial" w:hAnsi="Arial" w:cs="Arial"/>
          <w:sz w:val="24"/>
          <w:szCs w:val="24"/>
        </w:rPr>
        <w:t xml:space="preserve"> unable to make things right </w:t>
      </w:r>
      <w:r w:rsidR="008C21EB">
        <w:rPr>
          <w:rFonts w:ascii="Arial" w:hAnsi="Arial" w:cs="Arial"/>
          <w:sz w:val="24"/>
          <w:szCs w:val="24"/>
        </w:rPr>
        <w:t xml:space="preserve">it can have a lot of self-esteem which then leads to lack of confidence which then the catalytic leader will not be able to make decisions and it will affect the teamwork. Secondly, if the catalytic leader has low self-esteem, then the leader will not have to work with a team as they will think that the team will judge them for what they think is best. </w:t>
      </w:r>
    </w:p>
    <w:p w14:paraId="7A002630" w14:textId="09146CD1" w:rsidR="00A045B1" w:rsidRDefault="00DE3A51" w:rsidP="00A7239B">
      <w:pPr>
        <w:spacing w:line="360" w:lineRule="auto"/>
        <w:jc w:val="both"/>
        <w:rPr>
          <w:rFonts w:ascii="Arial" w:hAnsi="Arial" w:cs="Arial"/>
          <w:sz w:val="24"/>
          <w:szCs w:val="24"/>
        </w:rPr>
      </w:pPr>
      <w:r>
        <w:rPr>
          <w:rFonts w:ascii="Arial" w:hAnsi="Arial" w:cs="Arial"/>
          <w:sz w:val="24"/>
          <w:szCs w:val="24"/>
        </w:rPr>
        <w:t xml:space="preserve">It is important for practitioners to be empowering children and their families to make changes within their own lives. Boyd (2020) indicates how </w:t>
      </w:r>
      <w:r w:rsidR="00E77F9D">
        <w:rPr>
          <w:rFonts w:ascii="Arial" w:hAnsi="Arial" w:cs="Arial"/>
          <w:sz w:val="24"/>
          <w:szCs w:val="24"/>
        </w:rPr>
        <w:t>practitioners withing t</w:t>
      </w:r>
      <w:r>
        <w:rPr>
          <w:rFonts w:ascii="Arial" w:hAnsi="Arial" w:cs="Arial"/>
          <w:sz w:val="24"/>
          <w:szCs w:val="24"/>
        </w:rPr>
        <w:t>he Early Childhood Education for Sustainability (</w:t>
      </w:r>
      <w:r w:rsidR="00E77F9D">
        <w:rPr>
          <w:rFonts w:ascii="Arial" w:hAnsi="Arial" w:cs="Arial"/>
          <w:sz w:val="24"/>
          <w:szCs w:val="24"/>
        </w:rPr>
        <w:t>ECEfS) hopes</w:t>
      </w:r>
      <w:r>
        <w:rPr>
          <w:rFonts w:ascii="Arial" w:hAnsi="Arial" w:cs="Arial"/>
          <w:sz w:val="24"/>
          <w:szCs w:val="24"/>
        </w:rPr>
        <w:t xml:space="preserve"> to encourage </w:t>
      </w:r>
      <w:r w:rsidR="00E77F9D">
        <w:rPr>
          <w:rFonts w:ascii="Arial" w:hAnsi="Arial" w:cs="Arial"/>
          <w:sz w:val="24"/>
          <w:szCs w:val="24"/>
        </w:rPr>
        <w:t xml:space="preserve">children to understand about the environment and how its growing, and it also aims to empower the children to have many skills of kindness, creativity, and many more as this will give children the value and the development of the better world. Although it is important to make sure that </w:t>
      </w:r>
      <w:r w:rsidR="008B756C">
        <w:rPr>
          <w:rFonts w:ascii="Arial" w:hAnsi="Arial" w:cs="Arial"/>
          <w:sz w:val="24"/>
          <w:szCs w:val="24"/>
        </w:rPr>
        <w:t xml:space="preserve">the children understand the global environment, the most important thing that children and their family need to understand is that they all have a voice (Boyd, 2020). </w:t>
      </w:r>
      <w:r w:rsidR="00A860F9">
        <w:rPr>
          <w:rFonts w:ascii="Arial" w:hAnsi="Arial" w:cs="Arial"/>
          <w:sz w:val="24"/>
          <w:szCs w:val="24"/>
        </w:rPr>
        <w:t xml:space="preserve">Frode </w:t>
      </w:r>
      <w:r w:rsidR="00A860F9">
        <w:rPr>
          <w:rFonts w:ascii="Arial" w:hAnsi="Arial" w:cs="Arial"/>
          <w:i/>
          <w:iCs/>
          <w:sz w:val="24"/>
          <w:szCs w:val="24"/>
        </w:rPr>
        <w:t>et al.</w:t>
      </w:r>
      <w:r w:rsidR="00A860F9">
        <w:rPr>
          <w:rFonts w:ascii="Arial" w:hAnsi="Arial" w:cs="Arial"/>
          <w:sz w:val="24"/>
          <w:szCs w:val="24"/>
        </w:rPr>
        <w:t xml:space="preserve"> (2018) point out that the UN Committee on the Rights of the Child proposed to Ireland that they nourish </w:t>
      </w:r>
      <w:r w:rsidR="000274D6">
        <w:rPr>
          <w:rFonts w:ascii="Arial" w:hAnsi="Arial" w:cs="Arial"/>
          <w:sz w:val="24"/>
          <w:szCs w:val="24"/>
        </w:rPr>
        <w:t xml:space="preserve">their efforts to make sure that all children </w:t>
      </w:r>
      <w:r w:rsidR="00A7239B">
        <w:rPr>
          <w:rFonts w:ascii="Arial" w:hAnsi="Arial" w:cs="Arial"/>
          <w:sz w:val="24"/>
          <w:szCs w:val="24"/>
        </w:rPr>
        <w:t>can</w:t>
      </w:r>
      <w:r w:rsidR="000274D6">
        <w:rPr>
          <w:rFonts w:ascii="Arial" w:hAnsi="Arial" w:cs="Arial"/>
          <w:sz w:val="24"/>
          <w:szCs w:val="24"/>
        </w:rPr>
        <w:t xml:space="preserve"> express their feelings within schools and within the educational settings. </w:t>
      </w:r>
      <w:r w:rsidR="00A860F9">
        <w:rPr>
          <w:rFonts w:ascii="Arial" w:hAnsi="Arial" w:cs="Arial"/>
          <w:sz w:val="24"/>
          <w:szCs w:val="24"/>
        </w:rPr>
        <w:t xml:space="preserve"> </w:t>
      </w:r>
      <w:r w:rsidR="00A7239B">
        <w:rPr>
          <w:rFonts w:ascii="Arial" w:hAnsi="Arial" w:cs="Arial"/>
          <w:sz w:val="24"/>
          <w:szCs w:val="24"/>
        </w:rPr>
        <w:t>While in Wales the UNCRC was out in place in 2004 (Welsh Government, 202</w:t>
      </w:r>
      <w:r w:rsidR="009D2DF7">
        <w:rPr>
          <w:rFonts w:ascii="Arial" w:hAnsi="Arial" w:cs="Arial"/>
          <w:sz w:val="24"/>
          <w:szCs w:val="24"/>
        </w:rPr>
        <w:t>2</w:t>
      </w:r>
      <w:r w:rsidR="00A7239B">
        <w:rPr>
          <w:rFonts w:ascii="Arial" w:hAnsi="Arial" w:cs="Arial"/>
          <w:sz w:val="24"/>
          <w:szCs w:val="24"/>
        </w:rPr>
        <w:t xml:space="preserve">). Welsh Government (2022) made sure that the UNCRC got put in the policy for the children and young people to have a voice. </w:t>
      </w:r>
      <w:r w:rsidR="007C0F2C">
        <w:rPr>
          <w:rFonts w:ascii="Arial" w:hAnsi="Arial" w:cs="Arial"/>
          <w:sz w:val="24"/>
          <w:szCs w:val="24"/>
        </w:rPr>
        <w:t xml:space="preserve">However, Wales have a law under the Rights of Children and Young People (Wales) Measure 2011, as a dedication to the children having a voice. </w:t>
      </w:r>
    </w:p>
    <w:p w14:paraId="71276258" w14:textId="6059A91A" w:rsidR="00A7239B" w:rsidRDefault="00801FAC" w:rsidP="00A7239B">
      <w:pPr>
        <w:spacing w:line="360" w:lineRule="auto"/>
        <w:jc w:val="both"/>
        <w:rPr>
          <w:rFonts w:ascii="Arial" w:hAnsi="Arial" w:cs="Arial"/>
          <w:sz w:val="24"/>
          <w:szCs w:val="24"/>
        </w:rPr>
      </w:pPr>
      <w:r>
        <w:rPr>
          <w:rFonts w:ascii="Arial" w:hAnsi="Arial" w:cs="Arial"/>
          <w:sz w:val="24"/>
          <w:szCs w:val="24"/>
        </w:rPr>
        <w:t xml:space="preserve">Croke, Dale and Bussicott (2018) states that </w:t>
      </w:r>
      <w:r w:rsidR="00B51FFB">
        <w:rPr>
          <w:rFonts w:ascii="Arial" w:hAnsi="Arial" w:cs="Arial"/>
          <w:sz w:val="24"/>
          <w:szCs w:val="24"/>
        </w:rPr>
        <w:t xml:space="preserve">all practitioners empower children by making sure that they are giving many opportunities and supporting them in a way they feel happy. </w:t>
      </w:r>
      <w:r w:rsidR="00121653">
        <w:rPr>
          <w:rFonts w:ascii="Arial" w:hAnsi="Arial" w:cs="Arial"/>
          <w:sz w:val="24"/>
          <w:szCs w:val="24"/>
        </w:rPr>
        <w:t xml:space="preserve">Rouse (2012) indicates that children’s behaviour </w:t>
      </w:r>
      <w:r w:rsidR="0027290B">
        <w:rPr>
          <w:rFonts w:ascii="Arial" w:hAnsi="Arial" w:cs="Arial"/>
          <w:sz w:val="24"/>
          <w:szCs w:val="24"/>
        </w:rPr>
        <w:t>is</w:t>
      </w:r>
      <w:r w:rsidR="00121653">
        <w:rPr>
          <w:rFonts w:ascii="Arial" w:hAnsi="Arial" w:cs="Arial"/>
          <w:sz w:val="24"/>
          <w:szCs w:val="24"/>
        </w:rPr>
        <w:t xml:space="preserve"> challenged when within the early childhood </w:t>
      </w:r>
      <w:r w:rsidR="0027290B">
        <w:rPr>
          <w:rFonts w:ascii="Arial" w:hAnsi="Arial" w:cs="Arial"/>
          <w:sz w:val="24"/>
          <w:szCs w:val="24"/>
        </w:rPr>
        <w:t>sector,</w:t>
      </w:r>
      <w:r w:rsidR="00121653">
        <w:rPr>
          <w:rFonts w:ascii="Arial" w:hAnsi="Arial" w:cs="Arial"/>
          <w:sz w:val="24"/>
          <w:szCs w:val="24"/>
        </w:rPr>
        <w:t xml:space="preserve"> the practitioners are empowering the children and families.</w:t>
      </w:r>
      <w:r w:rsidR="0027290B">
        <w:rPr>
          <w:rFonts w:ascii="Arial" w:hAnsi="Arial" w:cs="Arial"/>
          <w:sz w:val="24"/>
          <w:szCs w:val="24"/>
        </w:rPr>
        <w:t xml:space="preserve"> All decisions that made on behalf of the children are by their family and it has </w:t>
      </w:r>
      <w:r w:rsidR="0027290B">
        <w:rPr>
          <w:rFonts w:ascii="Arial" w:hAnsi="Arial" w:cs="Arial"/>
          <w:sz w:val="24"/>
          <w:szCs w:val="24"/>
        </w:rPr>
        <w:lastRenderedPageBreak/>
        <w:t>become that the family empower these decisions (Rouse, 2012). The practitioners will be there to support the family in any decision when the family needs.</w:t>
      </w:r>
      <w:r w:rsidR="00806CA8">
        <w:rPr>
          <w:rFonts w:ascii="Arial" w:hAnsi="Arial" w:cs="Arial"/>
          <w:sz w:val="24"/>
          <w:szCs w:val="24"/>
        </w:rPr>
        <w:t xml:space="preserve"> F</w:t>
      </w:r>
      <w:r w:rsidR="00A045B1">
        <w:rPr>
          <w:rFonts w:ascii="Arial" w:hAnsi="Arial" w:cs="Arial"/>
          <w:sz w:val="24"/>
          <w:szCs w:val="24"/>
        </w:rPr>
        <w:t xml:space="preserve">amily Empowerment Implementation Manual (2019) suggests that by early years practitioners to have a positive empowering and professional relationship with the children and their families, it can have a beneficial outcome for the children. </w:t>
      </w:r>
      <w:r w:rsidR="00CC3CD4">
        <w:rPr>
          <w:rFonts w:ascii="Arial" w:hAnsi="Arial" w:cs="Arial"/>
          <w:sz w:val="24"/>
          <w:szCs w:val="24"/>
        </w:rPr>
        <w:t xml:space="preserve">Help One Now (2020) </w:t>
      </w:r>
      <w:r w:rsidR="00B647CE">
        <w:rPr>
          <w:rFonts w:ascii="Arial" w:hAnsi="Arial" w:cs="Arial"/>
          <w:sz w:val="24"/>
          <w:szCs w:val="24"/>
        </w:rPr>
        <w:t xml:space="preserve">explains how the empowerment that the family has is not just a process there is more to it. Aachalew Abebe quotes ‘When we empower families, brokenness is healed, dignity is restored, the impact is magnified.’  (Help One Now, 2020). </w:t>
      </w:r>
      <w:r w:rsidR="009C4C31">
        <w:rPr>
          <w:rFonts w:ascii="Arial" w:hAnsi="Arial" w:cs="Arial"/>
          <w:sz w:val="24"/>
          <w:szCs w:val="24"/>
        </w:rPr>
        <w:t xml:space="preserve">Welsh Government (2017 a) </w:t>
      </w:r>
      <w:r w:rsidR="00CB70B4">
        <w:rPr>
          <w:rFonts w:ascii="Arial" w:hAnsi="Arial" w:cs="Arial"/>
          <w:sz w:val="24"/>
          <w:szCs w:val="24"/>
        </w:rPr>
        <w:t xml:space="preserve">suggests that many services need to reach out to families to empower them to have control and has an increased ownership to invest with many different outcomes. This leads back to catalytic leadership as a catalytic leader involves people within their decision, the catalytic leader can </w:t>
      </w:r>
      <w:r w:rsidR="009055EC">
        <w:rPr>
          <w:rFonts w:ascii="Arial" w:hAnsi="Arial" w:cs="Arial"/>
          <w:sz w:val="24"/>
          <w:szCs w:val="24"/>
        </w:rPr>
        <w:t xml:space="preserve">involve the families within in some decisions which regards their </w:t>
      </w:r>
      <w:r w:rsidR="009D2DF7">
        <w:rPr>
          <w:rFonts w:ascii="Arial" w:hAnsi="Arial" w:cs="Arial"/>
          <w:sz w:val="24"/>
          <w:szCs w:val="24"/>
        </w:rPr>
        <w:t>children,</w:t>
      </w:r>
      <w:r w:rsidR="009055EC">
        <w:rPr>
          <w:rFonts w:ascii="Arial" w:hAnsi="Arial" w:cs="Arial"/>
          <w:sz w:val="24"/>
          <w:szCs w:val="24"/>
        </w:rPr>
        <w:t xml:space="preserve"> and this gives them a sense of empowerment to help to have the positive outcome for the children. </w:t>
      </w:r>
    </w:p>
    <w:p w14:paraId="6AB92C86" w14:textId="650FEFE1" w:rsidR="00EC6245" w:rsidRDefault="00EC6245" w:rsidP="00A7239B">
      <w:pPr>
        <w:spacing w:line="360" w:lineRule="auto"/>
        <w:jc w:val="both"/>
        <w:rPr>
          <w:rFonts w:ascii="Arial" w:hAnsi="Arial" w:cs="Arial"/>
          <w:sz w:val="24"/>
          <w:szCs w:val="24"/>
        </w:rPr>
      </w:pPr>
    </w:p>
    <w:p w14:paraId="2F727A62" w14:textId="55CDCDCD" w:rsidR="00344073" w:rsidRDefault="00344073" w:rsidP="00A7239B">
      <w:pPr>
        <w:spacing w:line="360" w:lineRule="auto"/>
        <w:jc w:val="both"/>
        <w:rPr>
          <w:rFonts w:ascii="Arial" w:hAnsi="Arial" w:cs="Arial"/>
          <w:sz w:val="24"/>
          <w:szCs w:val="24"/>
        </w:rPr>
      </w:pPr>
    </w:p>
    <w:p w14:paraId="535D2742" w14:textId="37B7FD7F" w:rsidR="00344073" w:rsidRDefault="00344073" w:rsidP="00A7239B">
      <w:pPr>
        <w:spacing w:line="360" w:lineRule="auto"/>
        <w:jc w:val="both"/>
        <w:rPr>
          <w:rFonts w:ascii="Arial" w:hAnsi="Arial" w:cs="Arial"/>
          <w:sz w:val="24"/>
          <w:szCs w:val="24"/>
        </w:rPr>
      </w:pPr>
    </w:p>
    <w:p w14:paraId="2884C7E8" w14:textId="08F5CFCC" w:rsidR="00344073" w:rsidRDefault="00344073" w:rsidP="00A7239B">
      <w:pPr>
        <w:spacing w:line="360" w:lineRule="auto"/>
        <w:jc w:val="both"/>
        <w:rPr>
          <w:rFonts w:ascii="Arial" w:hAnsi="Arial" w:cs="Arial"/>
          <w:sz w:val="24"/>
          <w:szCs w:val="24"/>
        </w:rPr>
      </w:pPr>
    </w:p>
    <w:p w14:paraId="593187A5" w14:textId="5C2DAA2B" w:rsidR="00344073" w:rsidRDefault="00344073" w:rsidP="00A7239B">
      <w:pPr>
        <w:spacing w:line="360" w:lineRule="auto"/>
        <w:jc w:val="both"/>
        <w:rPr>
          <w:rFonts w:ascii="Arial" w:hAnsi="Arial" w:cs="Arial"/>
          <w:sz w:val="24"/>
          <w:szCs w:val="24"/>
        </w:rPr>
      </w:pPr>
    </w:p>
    <w:p w14:paraId="5EE61CAB" w14:textId="3CE6BF49" w:rsidR="00344073" w:rsidRDefault="00344073" w:rsidP="00A7239B">
      <w:pPr>
        <w:spacing w:line="360" w:lineRule="auto"/>
        <w:jc w:val="both"/>
        <w:rPr>
          <w:rFonts w:ascii="Arial" w:hAnsi="Arial" w:cs="Arial"/>
          <w:sz w:val="24"/>
          <w:szCs w:val="24"/>
        </w:rPr>
      </w:pPr>
    </w:p>
    <w:p w14:paraId="7B453453" w14:textId="28F54811" w:rsidR="00344073" w:rsidRDefault="00344073" w:rsidP="00A7239B">
      <w:pPr>
        <w:spacing w:line="360" w:lineRule="auto"/>
        <w:jc w:val="both"/>
        <w:rPr>
          <w:rFonts w:ascii="Arial" w:hAnsi="Arial" w:cs="Arial"/>
          <w:sz w:val="24"/>
          <w:szCs w:val="24"/>
        </w:rPr>
      </w:pPr>
    </w:p>
    <w:p w14:paraId="64DA8E03" w14:textId="2F870120" w:rsidR="00344073" w:rsidRDefault="00344073" w:rsidP="00A7239B">
      <w:pPr>
        <w:spacing w:line="360" w:lineRule="auto"/>
        <w:jc w:val="both"/>
        <w:rPr>
          <w:rFonts w:ascii="Arial" w:hAnsi="Arial" w:cs="Arial"/>
          <w:sz w:val="24"/>
          <w:szCs w:val="24"/>
        </w:rPr>
      </w:pPr>
    </w:p>
    <w:p w14:paraId="69430203" w14:textId="4AB121AE" w:rsidR="00344073" w:rsidRDefault="00344073" w:rsidP="00A7239B">
      <w:pPr>
        <w:spacing w:line="360" w:lineRule="auto"/>
        <w:jc w:val="both"/>
        <w:rPr>
          <w:rFonts w:ascii="Arial" w:hAnsi="Arial" w:cs="Arial"/>
          <w:sz w:val="24"/>
          <w:szCs w:val="24"/>
        </w:rPr>
      </w:pPr>
    </w:p>
    <w:p w14:paraId="0865DBF8" w14:textId="46B45EB5" w:rsidR="00344073" w:rsidRDefault="00344073" w:rsidP="00A7239B">
      <w:pPr>
        <w:spacing w:line="360" w:lineRule="auto"/>
        <w:jc w:val="both"/>
        <w:rPr>
          <w:rFonts w:ascii="Arial" w:hAnsi="Arial" w:cs="Arial"/>
          <w:sz w:val="24"/>
          <w:szCs w:val="24"/>
        </w:rPr>
      </w:pPr>
    </w:p>
    <w:p w14:paraId="10A226A4" w14:textId="37B10FBC" w:rsidR="00344073" w:rsidRDefault="00344073" w:rsidP="00A7239B">
      <w:pPr>
        <w:spacing w:line="360" w:lineRule="auto"/>
        <w:jc w:val="both"/>
        <w:rPr>
          <w:rFonts w:ascii="Arial" w:hAnsi="Arial" w:cs="Arial"/>
          <w:sz w:val="24"/>
          <w:szCs w:val="24"/>
        </w:rPr>
      </w:pPr>
    </w:p>
    <w:p w14:paraId="1EB574F1" w14:textId="32540CA1" w:rsidR="00344073" w:rsidRDefault="00344073" w:rsidP="00A7239B">
      <w:pPr>
        <w:spacing w:line="360" w:lineRule="auto"/>
        <w:jc w:val="both"/>
        <w:rPr>
          <w:rFonts w:ascii="Arial" w:hAnsi="Arial" w:cs="Arial"/>
          <w:sz w:val="24"/>
          <w:szCs w:val="24"/>
        </w:rPr>
      </w:pPr>
    </w:p>
    <w:p w14:paraId="5D75567A" w14:textId="798365ED" w:rsidR="00344073" w:rsidRDefault="00344073" w:rsidP="00A7239B">
      <w:pPr>
        <w:spacing w:line="360" w:lineRule="auto"/>
        <w:jc w:val="both"/>
        <w:rPr>
          <w:rFonts w:ascii="Arial" w:hAnsi="Arial" w:cs="Arial"/>
          <w:sz w:val="24"/>
          <w:szCs w:val="24"/>
        </w:rPr>
      </w:pPr>
    </w:p>
    <w:p w14:paraId="4D30D3AA" w14:textId="6535047C" w:rsidR="00344073" w:rsidRDefault="00344073" w:rsidP="00A7239B">
      <w:pPr>
        <w:spacing w:line="360" w:lineRule="auto"/>
        <w:jc w:val="both"/>
        <w:rPr>
          <w:rFonts w:ascii="Arial" w:hAnsi="Arial" w:cs="Arial"/>
          <w:sz w:val="24"/>
          <w:szCs w:val="24"/>
        </w:rPr>
      </w:pPr>
    </w:p>
    <w:p w14:paraId="3AE5DD92" w14:textId="77777777" w:rsidR="00344073" w:rsidRDefault="00344073" w:rsidP="00344073">
      <w:pPr>
        <w:spacing w:line="360" w:lineRule="auto"/>
        <w:jc w:val="both"/>
        <w:rPr>
          <w:rFonts w:ascii="Arial" w:hAnsi="Arial" w:cs="Arial"/>
          <w:sz w:val="24"/>
          <w:szCs w:val="24"/>
        </w:rPr>
      </w:pPr>
      <w:r>
        <w:rPr>
          <w:rFonts w:ascii="Arial" w:hAnsi="Arial" w:cs="Arial"/>
          <w:b/>
          <w:bCs/>
          <w:sz w:val="24"/>
          <w:szCs w:val="24"/>
          <w:u w:val="single"/>
        </w:rPr>
        <w:lastRenderedPageBreak/>
        <w:t>Part 2</w:t>
      </w:r>
      <w:r>
        <w:rPr>
          <w:rFonts w:ascii="Arial" w:hAnsi="Arial" w:cs="Arial"/>
          <w:sz w:val="24"/>
          <w:szCs w:val="24"/>
        </w:rPr>
        <w:t xml:space="preserve"> </w:t>
      </w:r>
    </w:p>
    <w:p w14:paraId="1F72035B"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Welsh Government (no date a) explain that under the Human Rights Act 1998, children and young people have rights which no one has the right to take them away. The Welsh Government has signed up to the United Nations Convention on the Rights of the child (UNCRC). Children’s Commissioner for Wales (2022) point out that there are 42 rights within the UNCRC for children and young people in which they can be healthy, happy, and safe while growing up. Secondly, Children’s Commissioner for Wales (2022) show that Wales was the first UK country to make UNCRC part of the domestic law in 2011. McCluskey, Riddell and Weedon (2014) explain that in 2009, there was a 5-year plan for developing a plan for the Children’s Rights and there were 7 aims for all children and young people such as, they would have a flying start in life, they will have a range of learning opportunities, they would have access to play and activities and much more. </w:t>
      </w:r>
    </w:p>
    <w:p w14:paraId="73F78150"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Thomas </w:t>
      </w:r>
      <w:r>
        <w:rPr>
          <w:rFonts w:ascii="Arial" w:hAnsi="Arial" w:cs="Arial"/>
          <w:i/>
          <w:iCs/>
          <w:sz w:val="24"/>
          <w:szCs w:val="24"/>
        </w:rPr>
        <w:t>et al.</w:t>
      </w:r>
      <w:r>
        <w:rPr>
          <w:rFonts w:ascii="Arial" w:hAnsi="Arial" w:cs="Arial"/>
          <w:sz w:val="24"/>
          <w:szCs w:val="24"/>
        </w:rPr>
        <w:t xml:space="preserve"> (no date) explains how for many years before The Children’s Commissioner for Wales was carried out there was a campaign for Wales to have a Children’s Commissioner but for years it did not work. It came to light those children within the children’s home, needed to be listened as there was a children’s home in North Wales and people were not listening to them with how they were getting treated. Swansea University (2008) points out that after Peter Clarke had been appointed Children’s Commissioner for Wales, he had met with Nigel Thomas and the idea of the research had happened and the main idea for this research was for the children and young people to be involved within the whole work.  </w:t>
      </w:r>
    </w:p>
    <w:p w14:paraId="7928D04C" w14:textId="77777777" w:rsidR="00344073" w:rsidRPr="000A587C" w:rsidRDefault="00344073" w:rsidP="00344073">
      <w:pPr>
        <w:spacing w:line="360" w:lineRule="auto"/>
        <w:jc w:val="both"/>
        <w:rPr>
          <w:rFonts w:ascii="Arial" w:hAnsi="Arial" w:cs="Arial"/>
          <w:b/>
          <w:bCs/>
          <w:sz w:val="24"/>
          <w:szCs w:val="24"/>
          <w:u w:val="single"/>
        </w:rPr>
      </w:pPr>
      <w:r w:rsidRPr="000A587C">
        <w:rPr>
          <w:rFonts w:ascii="Arial" w:hAnsi="Arial" w:cs="Arial"/>
          <w:b/>
          <w:bCs/>
          <w:sz w:val="24"/>
          <w:szCs w:val="24"/>
          <w:u w:val="single"/>
        </w:rPr>
        <w:t>Peter Clarke</w:t>
      </w:r>
    </w:p>
    <w:p w14:paraId="2DCBE5BA"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Philpot (2007) explains that Peter Clarke had many concerns regarding the children, and he also raises his concerns with many different social services departments to help the children. Peter Clarke had put practices guides in place such as, whistleblowing and children complains. Swansea University (2008) explains that Peter Clarke wanted children to be a part of their research. Swansea University (2008) states that the research started in 2005 and finished 2008. However, Swansea University (2008) explains that during the research Peter Clarke had passed away and Keith Towler who then toke over the Children’s Commissioner for Wales had finished the research.</w:t>
      </w:r>
    </w:p>
    <w:p w14:paraId="0238DCA0"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lastRenderedPageBreak/>
        <w:t xml:space="preserve">House of Commons Welsh Affairs Committee (2004) notes that Peter Clarke has made a positive impact while being the Children’s Commissions for Wales. The impact it has had on the children’s lives. House of Commons Welsh Affairs Committee (2004) indicates that Peter Clarke had made positive relationships with organizations for the children. </w:t>
      </w:r>
      <w:bookmarkStart w:id="1" w:name="_Hlk100507973"/>
      <w:r>
        <w:rPr>
          <w:rFonts w:ascii="Arial" w:hAnsi="Arial" w:cs="Arial"/>
          <w:sz w:val="24"/>
          <w:szCs w:val="24"/>
        </w:rPr>
        <w:t xml:space="preserve">Children’s Commissioner for Wales (2016) </w:t>
      </w:r>
      <w:bookmarkEnd w:id="1"/>
      <w:r>
        <w:rPr>
          <w:rFonts w:ascii="Arial" w:hAnsi="Arial" w:cs="Arial"/>
          <w:sz w:val="24"/>
          <w:szCs w:val="24"/>
        </w:rPr>
        <w:t xml:space="preserve">notes that Peter Clarke had tried to implement the UNCRC through the Europe. Also, Children’s Commissioner for Wales (2016) explains that it is beneficial to share information and the different approaches as people learn from the experiences. Clarke (2003) points out that since Peter Clarke came the first Children’s Commissioner for Wales he has been working towards the safeguarding for children and making sure to promote the children’s rights. </w:t>
      </w:r>
    </w:p>
    <w:p w14:paraId="5A74A79C" w14:textId="77777777" w:rsidR="00344073" w:rsidRPr="00EA4035" w:rsidRDefault="00344073" w:rsidP="00344073">
      <w:pPr>
        <w:spacing w:line="360" w:lineRule="auto"/>
        <w:jc w:val="both"/>
        <w:rPr>
          <w:rFonts w:ascii="Arial" w:hAnsi="Arial" w:cs="Arial"/>
          <w:sz w:val="24"/>
          <w:szCs w:val="24"/>
        </w:rPr>
      </w:pPr>
      <w:r>
        <w:rPr>
          <w:rFonts w:ascii="Arial" w:hAnsi="Arial" w:cs="Arial"/>
          <w:sz w:val="24"/>
          <w:szCs w:val="24"/>
        </w:rPr>
        <w:t xml:space="preserve">Children’s Commissioner (2022) states that the Children’s Commissioner for England is Dame Rachel de Souza. As the Children’s Commissioner for England stands up for all children and young people so the people in the children’s life who would have an impact on the children’s life takes the children’s thoughts in their accounts.  Children’s Commissioner (2022) states that the Children’s Commissioner will have a distinctive way to do a long-term change to have the different improvements that will benefit the children. Brooks (2021) indicates that Dame Rachel de Souza top priority for her plans are the children and making sure that within her role is to act for the children’s interests. Dame Rachel de Souza became the Children’s Commissioner for England during the 2021 COVID-19 pandemic. Brooks (2021) points out that after the coronavirus Dame Rachel de Souza has the opportunity to rebuild the children’s childhood. However,  Dame Rachel de Souza has plans to see the impact that the coronavirus has had on the children and making sure that they still feel like they are protected and that Dame Rachel de Souza is promoting the children’s rights. </w:t>
      </w:r>
    </w:p>
    <w:p w14:paraId="484F026F" w14:textId="77777777" w:rsidR="00344073" w:rsidRPr="000A587C" w:rsidRDefault="00344073" w:rsidP="00344073">
      <w:pPr>
        <w:spacing w:line="360" w:lineRule="auto"/>
        <w:jc w:val="both"/>
        <w:rPr>
          <w:rFonts w:ascii="Arial" w:hAnsi="Arial" w:cs="Arial"/>
          <w:b/>
          <w:bCs/>
          <w:sz w:val="24"/>
          <w:szCs w:val="24"/>
          <w:u w:val="single"/>
        </w:rPr>
      </w:pPr>
      <w:r w:rsidRPr="000A587C">
        <w:rPr>
          <w:rFonts w:ascii="Arial" w:hAnsi="Arial" w:cs="Arial"/>
          <w:b/>
          <w:bCs/>
          <w:sz w:val="24"/>
          <w:szCs w:val="24"/>
          <w:u w:val="single"/>
        </w:rPr>
        <w:t>Keith Towle</w:t>
      </w:r>
      <w:r>
        <w:rPr>
          <w:rFonts w:ascii="Arial" w:hAnsi="Arial" w:cs="Arial"/>
          <w:b/>
          <w:bCs/>
          <w:sz w:val="24"/>
          <w:szCs w:val="24"/>
          <w:u w:val="single"/>
        </w:rPr>
        <w:t>r</w:t>
      </w:r>
    </w:p>
    <w:p w14:paraId="1A1D4959"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Welsh Government (no date b) show that Keith Towler was the children’s commissioner for Wales during the period of (2008 to 2015). Keith Towler helped taking part of drafting Article 31 of the children’s right as he was a member of the International Play Association. Towler (no date) implemented that you work would be focused within schools with Education Workerforce Council. However, the voluntary industry is fighting for survival daily. The voluntary work that youth can do to engage </w:t>
      </w:r>
      <w:r>
        <w:rPr>
          <w:rFonts w:ascii="Arial" w:hAnsi="Arial" w:cs="Arial"/>
          <w:sz w:val="24"/>
          <w:szCs w:val="24"/>
        </w:rPr>
        <w:lastRenderedPageBreak/>
        <w:t xml:space="preserve">with the community will be able to expand which will help them grow as a youth and within the adult life (Towler, no date). </w:t>
      </w:r>
    </w:p>
    <w:p w14:paraId="709399D2"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Osborne (2015) indicates that Keith Towler was worried as he thought that the Welsh Government had side tracked from the children’s rights. Keith Towler had concerns regarding the youth services, and the increase of child poverty. Taylor (2008) explains that Keith Towler’s main concern was child poverty and as Children’s Commissioner, he wanted to try and help to half the percentage of child poverty. Towler (2015) states that when it was his last year as Children’s Commissioner for Wales, Keith Towler wanted to keep focused on the children’s rights. He wanted to focus on Article 31 regarding the rights to play and leisure activities. </w:t>
      </w:r>
    </w:p>
    <w:p w14:paraId="6980F9DC"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Towler (2020) was worried regarding the safety of children when COVID-19 hit as the children and young people who was supported by different youth services. Towler (2020) explained how he had put measures in place for the children and young people through the difficult times. Torfaen County Borough (2021) points out how important it is to have the youth work services have been during the pandemic. However, during the pandemic the youth work services the funding has gone weaker.  Although, Torfaen County Borough (2021) explains that before the pandemic the youth work services were strong. </w:t>
      </w:r>
    </w:p>
    <w:p w14:paraId="13FE4E68"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BBC (2011) suggest that Keith Towler wanted to make a change within the law for children’s parents to stop smacking their children. Keith Towler explains that physically hitting children does not work. The Additional Member System had been pushing the Welsh Government to launch a legislation which can ban the smacking children. Welsh Government (no date b) indicates that as from the 21</w:t>
      </w:r>
      <w:r w:rsidRPr="005516D7">
        <w:rPr>
          <w:rFonts w:ascii="Arial" w:hAnsi="Arial" w:cs="Arial"/>
          <w:sz w:val="24"/>
          <w:szCs w:val="24"/>
          <w:vertAlign w:val="superscript"/>
        </w:rPr>
        <w:t>st</w:t>
      </w:r>
      <w:r>
        <w:rPr>
          <w:rFonts w:ascii="Arial" w:hAnsi="Arial" w:cs="Arial"/>
          <w:sz w:val="24"/>
          <w:szCs w:val="24"/>
        </w:rPr>
        <w:t xml:space="preserve"> of March 2022, it became illegal In Wales to punish your child physically. The Welsh Government (no date b) explain how they are trying to give children a good start in life, while protecting the children’s rights. Although Keith Towler is not the Children’s Commissioner when the law was put in place in March 2022 it still important that it was put in place.  </w:t>
      </w:r>
    </w:p>
    <w:p w14:paraId="1E12AB53" w14:textId="77777777" w:rsidR="00344073" w:rsidRPr="007D746F" w:rsidRDefault="00344073" w:rsidP="00344073">
      <w:pPr>
        <w:spacing w:line="360" w:lineRule="auto"/>
        <w:jc w:val="both"/>
        <w:rPr>
          <w:rFonts w:ascii="Arial" w:hAnsi="Arial" w:cs="Arial"/>
          <w:sz w:val="24"/>
          <w:szCs w:val="24"/>
        </w:rPr>
      </w:pPr>
      <w:bookmarkStart w:id="2" w:name="_Hlk100437100"/>
      <w:r>
        <w:rPr>
          <w:rFonts w:ascii="Arial" w:hAnsi="Arial" w:cs="Arial"/>
          <w:sz w:val="24"/>
          <w:szCs w:val="24"/>
        </w:rPr>
        <w:t xml:space="preserve">Children &amp; Young People Commissioner Scotland (2022) </w:t>
      </w:r>
      <w:bookmarkEnd w:id="2"/>
      <w:r>
        <w:rPr>
          <w:rFonts w:ascii="Arial" w:hAnsi="Arial" w:cs="Arial"/>
          <w:sz w:val="24"/>
          <w:szCs w:val="24"/>
        </w:rPr>
        <w:t xml:space="preserve">show us that the first Children’s Commissioner for Scotland was Kathleen Marshall in 2004. Children &amp; Young People Commissioner Scotland (2022) explain how Kathleen Marshall had listened and spoken to numerous of children and young people to understand how to help them. Kemp (2009) points out that while Kathleen Marshall was the Children’s </w:t>
      </w:r>
      <w:r>
        <w:rPr>
          <w:rFonts w:ascii="Arial" w:hAnsi="Arial" w:cs="Arial"/>
          <w:sz w:val="24"/>
          <w:szCs w:val="24"/>
        </w:rPr>
        <w:lastRenderedPageBreak/>
        <w:t xml:space="preserve">Commissioner for Scotland, children had come to the office that Kathleen Marshall had worked but the children did not come often to the office, but they would go to the office to talk about their redecoration. </w:t>
      </w:r>
    </w:p>
    <w:p w14:paraId="4D4343D4" w14:textId="77777777" w:rsidR="00344073" w:rsidRPr="000A587C" w:rsidRDefault="00344073" w:rsidP="00344073">
      <w:pPr>
        <w:spacing w:line="360" w:lineRule="auto"/>
        <w:jc w:val="both"/>
        <w:rPr>
          <w:rFonts w:ascii="Arial" w:hAnsi="Arial" w:cs="Arial"/>
          <w:sz w:val="24"/>
          <w:szCs w:val="24"/>
          <w:u w:val="single"/>
        </w:rPr>
      </w:pPr>
      <w:r w:rsidRPr="000A587C">
        <w:rPr>
          <w:rFonts w:ascii="Arial" w:hAnsi="Arial" w:cs="Arial"/>
          <w:b/>
          <w:bCs/>
          <w:sz w:val="24"/>
          <w:szCs w:val="24"/>
          <w:u w:val="single"/>
        </w:rPr>
        <w:t>Sally Holland</w:t>
      </w:r>
    </w:p>
    <w:p w14:paraId="288DEA18"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Holland (no date) explains that she was appointed Children’s Commissioner for Wales in 2015. She also explains that her job is the Children’s Commissioner for Wales is prioritizing the well-being and promote the children’s rights. Holland (no date) show us how she has been engaging with a big consultation which is called Beth Nesa/ What next. This is helped thousand of children and young people to involve them conversations and using surveys to talk about the pressure children are facing withing Wales. Children’s Commissioner for Wales (2022) suggests that Sally Holland has noticed that the young people in Wales have nowhere they can turn to in the point of crisis. Sally Holland also explains that the children and young people’s mental health is more acute within nights or weekends and when it happened the mental health team are not available. Thomas (2021) states that Sally Holland concerns have been children’s mental health and the support they need, also, the concerns have the parents who have home schooled children do not stop educating them. </w:t>
      </w:r>
    </w:p>
    <w:p w14:paraId="675A5888"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Children’s Commissioner for Wales (2022) states that Sally Holland has been focusing on the strategies foe anti-bullying, the mental health of children, improving the transitioning from childhood to adulthood when they have learning disabilities. Also, Sally Holland had been campaigning for the law to change for children getting assaulted. She wants to protect the children from assault as much as adults get protection. Wightwick (2020) states that Sally Holland explains how the COVID-19 pandemic has affected children and young people with their schools getting cut. Sally Holland had asked for people nationally to support them during the difficult time. </w:t>
      </w:r>
    </w:p>
    <w:p w14:paraId="100353FE"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North Wales Safeguarding Board (2021) notes that Sally Holland has been concerned that the Welsh Government has a lack of progress to protect the children to have access to their rights. However, Sally Holland explains how the Welsh Government are failing to protect the children’s rights and there two policies under review. </w:t>
      </w:r>
    </w:p>
    <w:p w14:paraId="6AB9F10A"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Holland (2022) states that she is happy with the progress that schools have done to enable the children to understand their rights. Also, Sally Holland notes that as her role as Children’s Commissioner for Wales it is her duty to make sure that children </w:t>
      </w:r>
      <w:r>
        <w:rPr>
          <w:rFonts w:ascii="Arial" w:hAnsi="Arial" w:cs="Arial"/>
          <w:sz w:val="24"/>
          <w:szCs w:val="24"/>
        </w:rPr>
        <w:lastRenderedPageBreak/>
        <w:t xml:space="preserve">know and understand their rights. Sally Holland has been promoting them and helping families, so they understand the children’s rights.  Holland (2022) indicates that with the new curriculum, which is getting introduced September 2022, to take a step further and introducing the children’s rights within the new curriculum to help to teach the children learn the children’s rights. </w:t>
      </w:r>
    </w:p>
    <w:p w14:paraId="7A610E8E" w14:textId="77777777" w:rsidR="00344073" w:rsidRDefault="00344073" w:rsidP="00344073">
      <w:pPr>
        <w:spacing w:line="360" w:lineRule="auto"/>
        <w:jc w:val="both"/>
        <w:rPr>
          <w:rFonts w:ascii="Arial" w:hAnsi="Arial" w:cs="Arial"/>
          <w:sz w:val="24"/>
          <w:szCs w:val="24"/>
        </w:rPr>
      </w:pPr>
      <w:r>
        <w:rPr>
          <w:rFonts w:ascii="Arial" w:hAnsi="Arial" w:cs="Arial"/>
          <w:sz w:val="24"/>
          <w:szCs w:val="24"/>
        </w:rPr>
        <w:t xml:space="preserve">NICCY (2022) points out that Koulla Yiasouma is the Northern Ireland Commissioner for Children and Young people since March 2015. Koulla Yiasouma is promoting children and their families within the communities. She is very passionate to support children with all their rights and she is most passionate with promoting them with the children with challenging behaviours.  NICCY (2022) also notes that Koulla Yiasouma was a part of the Safeguarding Board for Northern Ireland. Department of Education (no date) indicates that the role of Children’s Commissioner helps with equality and the challenging discrimination within children and young people. Also, the Children’s Commissioner helps the children to know they have a voice that will be heard. </w:t>
      </w:r>
    </w:p>
    <w:p w14:paraId="3DFA002F" w14:textId="3B6F0C97" w:rsidR="00344073" w:rsidRDefault="00344073" w:rsidP="00A7239B">
      <w:pPr>
        <w:spacing w:line="360" w:lineRule="auto"/>
        <w:jc w:val="both"/>
        <w:rPr>
          <w:rFonts w:ascii="Arial" w:hAnsi="Arial" w:cs="Arial"/>
          <w:sz w:val="24"/>
          <w:szCs w:val="24"/>
        </w:rPr>
      </w:pPr>
    </w:p>
    <w:p w14:paraId="2E42C144" w14:textId="77777777" w:rsidR="00C7571D" w:rsidRDefault="00C7571D" w:rsidP="00A7239B">
      <w:pPr>
        <w:spacing w:line="360" w:lineRule="auto"/>
        <w:jc w:val="both"/>
        <w:rPr>
          <w:rFonts w:ascii="Arial" w:hAnsi="Arial" w:cs="Arial"/>
          <w:sz w:val="24"/>
          <w:szCs w:val="24"/>
        </w:rPr>
      </w:pPr>
    </w:p>
    <w:p w14:paraId="32B46F2A" w14:textId="51FD2153" w:rsidR="00EC6245" w:rsidRDefault="00EC6245" w:rsidP="00A7239B">
      <w:pPr>
        <w:spacing w:line="360" w:lineRule="auto"/>
        <w:jc w:val="both"/>
        <w:rPr>
          <w:rFonts w:ascii="Arial" w:hAnsi="Arial" w:cs="Arial"/>
          <w:sz w:val="24"/>
          <w:szCs w:val="24"/>
        </w:rPr>
      </w:pPr>
    </w:p>
    <w:p w14:paraId="76F43BE6" w14:textId="12AAE317" w:rsidR="00C7571D" w:rsidRDefault="00C7571D" w:rsidP="00A7239B">
      <w:pPr>
        <w:spacing w:line="360" w:lineRule="auto"/>
        <w:jc w:val="both"/>
        <w:rPr>
          <w:rFonts w:ascii="Arial" w:hAnsi="Arial" w:cs="Arial"/>
          <w:sz w:val="24"/>
          <w:szCs w:val="24"/>
        </w:rPr>
      </w:pPr>
    </w:p>
    <w:p w14:paraId="40D698A3" w14:textId="03AA704C" w:rsidR="00C7571D" w:rsidRDefault="00C7571D" w:rsidP="00A7239B">
      <w:pPr>
        <w:spacing w:line="360" w:lineRule="auto"/>
        <w:jc w:val="both"/>
        <w:rPr>
          <w:rFonts w:ascii="Arial" w:hAnsi="Arial" w:cs="Arial"/>
          <w:sz w:val="24"/>
          <w:szCs w:val="24"/>
        </w:rPr>
      </w:pPr>
    </w:p>
    <w:p w14:paraId="3CA2C73C" w14:textId="4BC22868" w:rsidR="00C7571D" w:rsidRDefault="00C7571D" w:rsidP="00A7239B">
      <w:pPr>
        <w:spacing w:line="360" w:lineRule="auto"/>
        <w:jc w:val="both"/>
        <w:rPr>
          <w:rFonts w:ascii="Arial" w:hAnsi="Arial" w:cs="Arial"/>
          <w:sz w:val="24"/>
          <w:szCs w:val="24"/>
        </w:rPr>
      </w:pPr>
    </w:p>
    <w:p w14:paraId="7294EEED" w14:textId="569EEF6F" w:rsidR="00C7571D" w:rsidRDefault="00C7571D" w:rsidP="00A7239B">
      <w:pPr>
        <w:spacing w:line="360" w:lineRule="auto"/>
        <w:jc w:val="both"/>
        <w:rPr>
          <w:rFonts w:ascii="Arial" w:hAnsi="Arial" w:cs="Arial"/>
          <w:sz w:val="24"/>
          <w:szCs w:val="24"/>
        </w:rPr>
      </w:pPr>
    </w:p>
    <w:p w14:paraId="2A54608C" w14:textId="0208B1EE" w:rsidR="00C7571D" w:rsidRDefault="00C7571D" w:rsidP="00A7239B">
      <w:pPr>
        <w:spacing w:line="360" w:lineRule="auto"/>
        <w:jc w:val="both"/>
        <w:rPr>
          <w:rFonts w:ascii="Arial" w:hAnsi="Arial" w:cs="Arial"/>
          <w:sz w:val="24"/>
          <w:szCs w:val="24"/>
        </w:rPr>
      </w:pPr>
    </w:p>
    <w:p w14:paraId="229EAD7D" w14:textId="3C724677" w:rsidR="00C7571D" w:rsidRDefault="00C7571D" w:rsidP="00A7239B">
      <w:pPr>
        <w:spacing w:line="360" w:lineRule="auto"/>
        <w:jc w:val="both"/>
        <w:rPr>
          <w:rFonts w:ascii="Arial" w:hAnsi="Arial" w:cs="Arial"/>
          <w:sz w:val="24"/>
          <w:szCs w:val="24"/>
        </w:rPr>
      </w:pPr>
    </w:p>
    <w:p w14:paraId="07061A9A" w14:textId="1037317B" w:rsidR="00C7571D" w:rsidRDefault="00C7571D" w:rsidP="00A7239B">
      <w:pPr>
        <w:spacing w:line="360" w:lineRule="auto"/>
        <w:jc w:val="both"/>
        <w:rPr>
          <w:rFonts w:ascii="Arial" w:hAnsi="Arial" w:cs="Arial"/>
          <w:sz w:val="24"/>
          <w:szCs w:val="24"/>
        </w:rPr>
      </w:pPr>
    </w:p>
    <w:p w14:paraId="3072039E" w14:textId="21018643" w:rsidR="00C7571D" w:rsidRDefault="00C7571D" w:rsidP="00A7239B">
      <w:pPr>
        <w:spacing w:line="360" w:lineRule="auto"/>
        <w:jc w:val="both"/>
        <w:rPr>
          <w:rFonts w:ascii="Arial" w:hAnsi="Arial" w:cs="Arial"/>
          <w:sz w:val="24"/>
          <w:szCs w:val="24"/>
        </w:rPr>
      </w:pPr>
    </w:p>
    <w:p w14:paraId="52888537" w14:textId="5A6B76C1" w:rsidR="00C7571D" w:rsidRDefault="00C7571D" w:rsidP="00A7239B">
      <w:pPr>
        <w:spacing w:line="360" w:lineRule="auto"/>
        <w:jc w:val="both"/>
        <w:rPr>
          <w:rFonts w:ascii="Arial" w:hAnsi="Arial" w:cs="Arial"/>
          <w:sz w:val="24"/>
          <w:szCs w:val="24"/>
        </w:rPr>
      </w:pPr>
    </w:p>
    <w:p w14:paraId="67B7B9E7" w14:textId="0E63D36C" w:rsidR="00C7571D" w:rsidRDefault="00C7571D" w:rsidP="00A7239B">
      <w:pPr>
        <w:spacing w:line="360" w:lineRule="auto"/>
        <w:jc w:val="both"/>
        <w:rPr>
          <w:rFonts w:ascii="Arial" w:hAnsi="Arial" w:cs="Arial"/>
          <w:sz w:val="24"/>
          <w:szCs w:val="24"/>
        </w:rPr>
      </w:pPr>
    </w:p>
    <w:p w14:paraId="26B29D6B" w14:textId="2D4DDAC7" w:rsidR="00C7571D" w:rsidRDefault="00C7571D" w:rsidP="00A7239B">
      <w:pPr>
        <w:spacing w:line="360" w:lineRule="auto"/>
        <w:jc w:val="both"/>
        <w:rPr>
          <w:rFonts w:ascii="Arial" w:hAnsi="Arial" w:cs="Arial"/>
          <w:sz w:val="24"/>
          <w:szCs w:val="24"/>
        </w:rPr>
      </w:pPr>
    </w:p>
    <w:p w14:paraId="7FA8817B" w14:textId="731FA67B" w:rsidR="00C7571D" w:rsidRPr="00C7571D" w:rsidRDefault="00C7571D" w:rsidP="00C7571D">
      <w:pPr>
        <w:rPr>
          <w:rFonts w:ascii="Arial" w:hAnsi="Arial" w:cs="Arial"/>
          <w:b/>
          <w:bCs/>
          <w:sz w:val="24"/>
          <w:szCs w:val="24"/>
          <w:u w:val="single"/>
        </w:rPr>
      </w:pPr>
      <w:r w:rsidRPr="00C7571D">
        <w:rPr>
          <w:rFonts w:ascii="Arial" w:hAnsi="Arial" w:cs="Arial"/>
          <w:b/>
          <w:bCs/>
          <w:sz w:val="24"/>
          <w:szCs w:val="24"/>
          <w:u w:val="single"/>
        </w:rPr>
        <w:lastRenderedPageBreak/>
        <w:t xml:space="preserve">Part 3  </w:t>
      </w:r>
    </w:p>
    <w:p w14:paraId="7E7C3853" w14:textId="77777777" w:rsidR="00C7571D" w:rsidRDefault="00C7571D" w:rsidP="00C7571D">
      <w:pPr>
        <w:spacing w:line="360" w:lineRule="auto"/>
        <w:jc w:val="both"/>
        <w:rPr>
          <w:rFonts w:ascii="Arial" w:hAnsi="Arial" w:cs="Arial"/>
          <w:sz w:val="24"/>
          <w:szCs w:val="24"/>
        </w:rPr>
      </w:pPr>
      <w:r>
        <w:rPr>
          <w:rFonts w:ascii="Arial" w:hAnsi="Arial" w:cs="Arial"/>
          <w:sz w:val="24"/>
          <w:szCs w:val="24"/>
        </w:rPr>
        <w:t>The Children’s Society (2021) states that the COVID-19 pandemic affected every child. The COVID-19 pandemic has affected not only the children it has also affected the society and the economy side of life. During the pandemic it has had a big impact on the children poverty after reaching the highest record after many jobs having to stop as the whole country had to close all doors. The biggest security there was during the pandemic was to make sure that all children were still safe after all schools were closed. There were many children at risk for being neglected and in risk for abuse, but it was hard for the children with special educational needs that the parents had to help with as they could not attend school (The Children’s Society, 2021). Morris and Fisher (2022) indicate that although children have been 10 times less likely to be put in hospital since the COVID-19 pandemic, the children’s access to the health care has been interrupted and the children and young people’s mental health has been affected. Morris and Fisher (2022) notes that there can be long-term consequences for the children and young people as they have had a negative impact from the pandemic</w:t>
      </w:r>
      <w:r w:rsidRPr="00DF4F11">
        <w:rPr>
          <w:rFonts w:ascii="Arial" w:hAnsi="Arial" w:cs="Arial"/>
          <w:sz w:val="24"/>
          <w:szCs w:val="24"/>
        </w:rPr>
        <w:t xml:space="preserve">. Adegboye </w:t>
      </w:r>
      <w:r>
        <w:rPr>
          <w:rFonts w:ascii="Arial" w:hAnsi="Arial" w:cs="Arial"/>
          <w:i/>
          <w:iCs/>
          <w:sz w:val="24"/>
          <w:szCs w:val="24"/>
        </w:rPr>
        <w:t>et al</w:t>
      </w:r>
      <w:r w:rsidRPr="00DF4F11">
        <w:rPr>
          <w:rFonts w:ascii="Arial" w:hAnsi="Arial" w:cs="Arial"/>
          <w:sz w:val="24"/>
          <w:szCs w:val="24"/>
        </w:rPr>
        <w:t xml:space="preserve">, </w:t>
      </w:r>
      <w:r>
        <w:rPr>
          <w:rFonts w:ascii="Arial" w:hAnsi="Arial" w:cs="Arial"/>
          <w:sz w:val="24"/>
          <w:szCs w:val="24"/>
        </w:rPr>
        <w:t>(</w:t>
      </w:r>
      <w:r w:rsidRPr="00DF4F11">
        <w:rPr>
          <w:rFonts w:ascii="Arial" w:hAnsi="Arial" w:cs="Arial"/>
          <w:sz w:val="24"/>
          <w:szCs w:val="24"/>
        </w:rPr>
        <w:t>2021</w:t>
      </w:r>
      <w:r>
        <w:rPr>
          <w:rFonts w:ascii="Arial" w:hAnsi="Arial" w:cs="Arial"/>
          <w:sz w:val="24"/>
          <w:szCs w:val="24"/>
        </w:rPr>
        <w:t xml:space="preserve"> cited in NSPCC, 2022) states that in Wales that there was an increase with the children and young people mental health. However, there was a decrease within children and young people’s social anxiety as before the COVID-19 pandemic it was 5.11 and after the pandemic it had gone down to 4.33 (Adegbove </w:t>
      </w:r>
      <w:r>
        <w:rPr>
          <w:rFonts w:ascii="Arial" w:hAnsi="Arial" w:cs="Arial"/>
          <w:i/>
          <w:iCs/>
          <w:sz w:val="24"/>
          <w:szCs w:val="24"/>
        </w:rPr>
        <w:t>et al,</w:t>
      </w:r>
      <w:r>
        <w:rPr>
          <w:rFonts w:ascii="Arial" w:hAnsi="Arial" w:cs="Arial"/>
          <w:sz w:val="24"/>
          <w:szCs w:val="24"/>
        </w:rPr>
        <w:t xml:space="preserve"> 2021 cited in NSPCC, 2022). Although, Unicef (2020) explains that since the pandemic there has been effects on the children’s rights and one of them is that from the children staying home during the pandemic it has caused children anxiety and stress and it has caused some children to now be living with mental health. Also, Unicef (2020) has pointed out that it has affected the children’s voices as their choices for the decisions they have made for their lives have gone absent.  </w:t>
      </w:r>
    </w:p>
    <w:p w14:paraId="1ECED405" w14:textId="15250485" w:rsidR="00C7571D" w:rsidRDefault="00C7571D" w:rsidP="00A7239B">
      <w:pPr>
        <w:spacing w:line="360" w:lineRule="auto"/>
        <w:jc w:val="both"/>
        <w:rPr>
          <w:rFonts w:ascii="Arial" w:hAnsi="Arial" w:cs="Arial"/>
          <w:sz w:val="24"/>
          <w:szCs w:val="24"/>
        </w:rPr>
      </w:pPr>
      <w:r>
        <w:rPr>
          <w:rFonts w:ascii="Arial" w:hAnsi="Arial" w:cs="Arial"/>
          <w:sz w:val="24"/>
          <w:szCs w:val="24"/>
        </w:rPr>
        <w:t xml:space="preserve">Casebourne (2020) explains that the main priority is to enhance children and their families lives and the Early Intervention Foundation is there to provide information and the support they need to help them. Therefore, Casebourne (2020) shows that they are still promoting research for children and young people and for them to have blogs or even guides for example, mental health as that has not gone away since the pandemic has hit. The reports, guides, and other materials that children and young people can have to support them can be always accessed and even when the children and young people’s life goes back to normal it will all be there for them. Casebourne </w:t>
      </w:r>
      <w:r>
        <w:rPr>
          <w:rFonts w:ascii="Arial" w:hAnsi="Arial" w:cs="Arial"/>
          <w:sz w:val="24"/>
          <w:szCs w:val="24"/>
        </w:rPr>
        <w:lastRenderedPageBreak/>
        <w:t xml:space="preserve">(2021) states that while in 2021 and the COVID-19 pandemic has put the nation into another lockdown, it still has a big impact on the children’s mental health, and it is on the headline daily how it affects the children and their families. The pandemic has had a big impact on the parents who are struggling to have a job to have an income into the house and trying to home school their children. However, if the parents are exhausted and under any stress this will have an impact on the children as feel like they are unable to cope anymore. Therefore, Casebourne (2021) explains that the local authorities and the local council or any other services are supporting children and their families as best as they can. There have been helplines put in place for the children as there are many children going through abuse and there has been an increase the police have been capturing the cases. Martin </w:t>
      </w:r>
      <w:r>
        <w:rPr>
          <w:rFonts w:ascii="Arial" w:hAnsi="Arial" w:cs="Arial"/>
          <w:i/>
          <w:iCs/>
          <w:sz w:val="24"/>
          <w:szCs w:val="24"/>
        </w:rPr>
        <w:t xml:space="preserve">et al, </w:t>
      </w:r>
      <w:r>
        <w:rPr>
          <w:rFonts w:ascii="Arial" w:hAnsi="Arial" w:cs="Arial"/>
          <w:sz w:val="24"/>
          <w:szCs w:val="24"/>
        </w:rPr>
        <w:t xml:space="preserve">(2020) states that there has been a big impact on many different services such as, youth work, counselling or any school services that were face to face before the pandemic hit. Bowyer-Crane and Pabst (2022) show us that the early years settings had a negative impact as even though the setting has had </w:t>
      </w:r>
      <w:r w:rsidRPr="000E5860">
        <w:rPr>
          <w:rFonts w:ascii="Arial" w:hAnsi="Arial" w:cs="Arial"/>
          <w:sz w:val="24"/>
          <w:szCs w:val="24"/>
        </w:rPr>
        <w:t xml:space="preserve">to stay open through the national lockdown </w:t>
      </w:r>
      <w:r w:rsidRPr="002008FB">
        <w:rPr>
          <w:rFonts w:ascii="Arial" w:hAnsi="Arial" w:cs="Arial"/>
          <w:sz w:val="24"/>
          <w:szCs w:val="24"/>
        </w:rPr>
        <w:t xml:space="preserve">it has been difficult as there has been a decrease within the numbers in the setting and it shows that the children are not getting the best education and the high-quality, they would be getting from the setting at home. </w:t>
      </w:r>
      <w:r w:rsidRPr="002008FB">
        <w:rPr>
          <w:rFonts w:ascii="Arial" w:hAnsi="Arial" w:cs="Arial"/>
          <w:color w:val="000000"/>
          <w:sz w:val="24"/>
          <w:szCs w:val="24"/>
          <w:shd w:val="clear" w:color="auto" w:fill="FFFFFF"/>
        </w:rPr>
        <w:t xml:space="preserve">Early Intervention Foundation (2021) states that there have been many challenges with children since the pandemic but one main one is supporting children and young people to reach their full potential no matter their circumstances, but all children should have the right to have same opportunities within their life. </w:t>
      </w:r>
      <w:r w:rsidRPr="002008FB">
        <w:rPr>
          <w:rFonts w:ascii="Arial" w:hAnsi="Arial" w:cs="Arial"/>
          <w:color w:val="000000"/>
          <w:sz w:val="24"/>
          <w:szCs w:val="24"/>
        </w:rPr>
        <w:t>Health and Care Research Wales (2022) points out that since the pandemic 1 in 6 children and young people have been diagnosed with mental health and there are more children and young people struggling with the challenges that there have been since COVID-19 hit. The Children’s Commissioner for Wales has had children, young people and parents raise the attention regarding mental health.</w:t>
      </w:r>
      <w:r>
        <w:rPr>
          <w:rFonts w:ascii="Calibri" w:hAnsi="Calibri" w:cs="Calibri"/>
          <w:color w:val="000000"/>
          <w:sz w:val="24"/>
          <w:szCs w:val="24"/>
        </w:rPr>
        <w:t xml:space="preserve"> </w:t>
      </w:r>
      <w:r w:rsidR="002008FB">
        <w:rPr>
          <w:rFonts w:ascii="Arial" w:hAnsi="Arial" w:cs="Arial"/>
          <w:sz w:val="24"/>
          <w:szCs w:val="24"/>
        </w:rPr>
        <w:t>Casebourne (2020</w:t>
      </w:r>
      <w:r w:rsidR="002008FB">
        <w:rPr>
          <w:rFonts w:ascii="Arial" w:hAnsi="Arial" w:cs="Arial"/>
          <w:sz w:val="24"/>
          <w:szCs w:val="24"/>
        </w:rPr>
        <w:t xml:space="preserve">) notes that many lives have changed since the pandemic and it has put a lot of strain on families as there are </w:t>
      </w:r>
      <w:r w:rsidR="0050723B">
        <w:rPr>
          <w:rFonts w:ascii="Arial" w:hAnsi="Arial" w:cs="Arial"/>
          <w:sz w:val="24"/>
          <w:szCs w:val="24"/>
        </w:rPr>
        <w:t>vulnerable</w:t>
      </w:r>
      <w:r w:rsidR="002008FB">
        <w:rPr>
          <w:rFonts w:ascii="Arial" w:hAnsi="Arial" w:cs="Arial"/>
          <w:sz w:val="24"/>
          <w:szCs w:val="24"/>
        </w:rPr>
        <w:t xml:space="preserve"> families find it difficult to be at home all day and being concerned regarding their health and money </w:t>
      </w:r>
      <w:r w:rsidR="0050723B">
        <w:rPr>
          <w:rFonts w:ascii="Arial" w:hAnsi="Arial" w:cs="Arial"/>
          <w:sz w:val="24"/>
          <w:szCs w:val="24"/>
        </w:rPr>
        <w:t>and now as the pandemic hit and there are not much face to face interactions parents fine it hard, but the services that are there to support children, young people and their families are valued</w:t>
      </w:r>
      <w:r w:rsidR="00525723">
        <w:rPr>
          <w:rFonts w:ascii="Arial" w:hAnsi="Arial" w:cs="Arial"/>
          <w:sz w:val="24"/>
          <w:szCs w:val="24"/>
        </w:rPr>
        <w:t xml:space="preserve">. </w:t>
      </w:r>
      <w:r w:rsidR="00525723">
        <w:rPr>
          <w:rFonts w:ascii="Arial" w:hAnsi="Arial" w:cs="Arial"/>
          <w:sz w:val="24"/>
          <w:szCs w:val="24"/>
        </w:rPr>
        <w:t>Casebourne (2020</w:t>
      </w:r>
      <w:r w:rsidR="00525723">
        <w:rPr>
          <w:rFonts w:ascii="Arial" w:hAnsi="Arial" w:cs="Arial"/>
          <w:sz w:val="24"/>
          <w:szCs w:val="24"/>
        </w:rPr>
        <w:t xml:space="preserve">) notes that the people within the Early Intervention are making the new urgent issues that are arising their main focus. </w:t>
      </w:r>
    </w:p>
    <w:p w14:paraId="3572E10B" w14:textId="77777777" w:rsidR="007D22D6" w:rsidRPr="005E5019" w:rsidRDefault="007D22D6" w:rsidP="007D22D6">
      <w:pPr>
        <w:rPr>
          <w:rFonts w:ascii="Arial" w:hAnsi="Arial" w:cs="Arial"/>
          <w:b/>
          <w:bCs/>
          <w:sz w:val="24"/>
          <w:szCs w:val="24"/>
          <w:u w:val="single"/>
        </w:rPr>
      </w:pPr>
      <w:r w:rsidRPr="005E5019">
        <w:rPr>
          <w:rFonts w:ascii="Arial" w:hAnsi="Arial" w:cs="Arial"/>
          <w:b/>
          <w:bCs/>
          <w:sz w:val="24"/>
          <w:szCs w:val="24"/>
          <w:u w:val="single"/>
        </w:rPr>
        <w:lastRenderedPageBreak/>
        <w:t xml:space="preserve">Reference list </w:t>
      </w:r>
    </w:p>
    <w:p w14:paraId="13303D70"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Anderson, M. (2017) </w:t>
      </w:r>
      <w:r w:rsidRPr="00BD1BDF">
        <w:rPr>
          <w:rFonts w:ascii="Arial" w:hAnsi="Arial" w:cs="Arial"/>
          <w:i/>
          <w:iCs/>
          <w:sz w:val="24"/>
          <w:szCs w:val="24"/>
        </w:rPr>
        <w:t xml:space="preserve">Transformational Leadership in Education: A Review of Existing Literature. </w:t>
      </w:r>
      <w:r w:rsidRPr="00BD1BDF">
        <w:rPr>
          <w:rFonts w:ascii="Arial" w:hAnsi="Arial" w:cs="Arial"/>
          <w:sz w:val="24"/>
          <w:szCs w:val="24"/>
        </w:rPr>
        <w:t xml:space="preserve">Available at: </w:t>
      </w:r>
      <w:hyperlink r:id="rId6" w:history="1">
        <w:r w:rsidRPr="00BD1BDF">
          <w:rPr>
            <w:rStyle w:val="Hyperlink"/>
            <w:rFonts w:ascii="Arial" w:hAnsi="Arial" w:cs="Arial"/>
            <w:sz w:val="24"/>
            <w:szCs w:val="24"/>
          </w:rPr>
          <w:t>https://www.jstor.org/stable/pdf/90012919.pdf</w:t>
        </w:r>
      </w:hyperlink>
      <w:r w:rsidRPr="00BD1BDF">
        <w:rPr>
          <w:rFonts w:ascii="Arial" w:hAnsi="Arial" w:cs="Arial"/>
          <w:sz w:val="24"/>
          <w:szCs w:val="24"/>
        </w:rPr>
        <w:t xml:space="preserve"> (Accessed: 1 April 2022). </w:t>
      </w:r>
    </w:p>
    <w:p w14:paraId="3CB1AE61"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BBC. (2011) </w:t>
      </w:r>
      <w:r w:rsidRPr="00BD1BDF">
        <w:rPr>
          <w:rFonts w:ascii="Arial" w:hAnsi="Arial" w:cs="Arial"/>
          <w:i/>
          <w:iCs/>
          <w:sz w:val="24"/>
          <w:szCs w:val="24"/>
        </w:rPr>
        <w:t xml:space="preserve">Commissioner Keith Towler: Smacking ‘doesn’t work’. </w:t>
      </w:r>
      <w:r w:rsidRPr="00BD1BDF">
        <w:rPr>
          <w:rFonts w:ascii="Arial" w:hAnsi="Arial" w:cs="Arial"/>
          <w:sz w:val="24"/>
          <w:szCs w:val="24"/>
        </w:rPr>
        <w:t xml:space="preserve">Available at: </w:t>
      </w:r>
      <w:hyperlink r:id="rId7" w:history="1">
        <w:r w:rsidRPr="00BD1BDF">
          <w:rPr>
            <w:rStyle w:val="Hyperlink"/>
            <w:rFonts w:ascii="Arial" w:hAnsi="Arial" w:cs="Arial"/>
            <w:sz w:val="24"/>
            <w:szCs w:val="24"/>
          </w:rPr>
          <w:t>https://www.bbc.co.uk/news/uk-wales-politics-15369239</w:t>
        </w:r>
      </w:hyperlink>
      <w:r w:rsidRPr="00BD1BDF">
        <w:rPr>
          <w:rFonts w:ascii="Arial" w:hAnsi="Arial" w:cs="Arial"/>
          <w:sz w:val="24"/>
          <w:szCs w:val="24"/>
        </w:rPr>
        <w:t xml:space="preserve"> (Accessed: 5 April 2022). </w:t>
      </w:r>
    </w:p>
    <w:p w14:paraId="077B9E07"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Better Health Channel. (2014) </w:t>
      </w:r>
      <w:r w:rsidRPr="00BD1BDF">
        <w:rPr>
          <w:rFonts w:ascii="Arial" w:hAnsi="Arial" w:cs="Arial"/>
          <w:i/>
          <w:iCs/>
          <w:sz w:val="24"/>
          <w:szCs w:val="24"/>
          <w:bdr w:val="none" w:sz="0" w:space="0" w:color="auto" w:frame="1"/>
          <w:shd w:val="clear" w:color="auto" w:fill="FFFFFF"/>
        </w:rPr>
        <w:t xml:space="preserve">Self esteem. </w:t>
      </w:r>
      <w:r w:rsidRPr="00BD1BDF">
        <w:rPr>
          <w:rFonts w:ascii="Arial" w:hAnsi="Arial" w:cs="Arial"/>
          <w:sz w:val="24"/>
          <w:szCs w:val="24"/>
          <w:bdr w:val="none" w:sz="0" w:space="0" w:color="auto" w:frame="1"/>
          <w:shd w:val="clear" w:color="auto" w:fill="FFFFFF"/>
        </w:rPr>
        <w:t xml:space="preserve">Available at: </w:t>
      </w:r>
      <w:hyperlink r:id="rId8" w:history="1">
        <w:r w:rsidRPr="00BD1BDF">
          <w:rPr>
            <w:rStyle w:val="Hyperlink"/>
            <w:rFonts w:ascii="Arial" w:hAnsi="Arial" w:cs="Arial"/>
            <w:sz w:val="24"/>
            <w:szCs w:val="24"/>
            <w:bdr w:val="none" w:sz="0" w:space="0" w:color="auto" w:frame="1"/>
            <w:shd w:val="clear" w:color="auto" w:fill="FFFFFF"/>
          </w:rPr>
          <w:t>https://www.betterhealth.vic.gov.au/health/healthyliving/self-esteem</w:t>
        </w:r>
      </w:hyperlink>
      <w:r w:rsidRPr="00BD1BDF">
        <w:rPr>
          <w:rFonts w:ascii="Arial" w:hAnsi="Arial" w:cs="Arial"/>
          <w:sz w:val="24"/>
          <w:szCs w:val="24"/>
          <w:bdr w:val="none" w:sz="0" w:space="0" w:color="auto" w:frame="1"/>
          <w:shd w:val="clear" w:color="auto" w:fill="FFFFFF"/>
        </w:rPr>
        <w:t xml:space="preserve"> (Accessed: 5 April 2022). </w:t>
      </w:r>
    </w:p>
    <w:p w14:paraId="2C6A1D67" w14:textId="77777777" w:rsidR="007D22D6" w:rsidRPr="00BD1BDF" w:rsidRDefault="007D22D6" w:rsidP="007D22D6">
      <w:pPr>
        <w:shd w:val="clear" w:color="auto" w:fill="FFFFFF"/>
        <w:textAlignment w:val="baseline"/>
        <w:rPr>
          <w:rFonts w:ascii="Arial" w:hAnsi="Arial" w:cs="Arial"/>
          <w:color w:val="000000"/>
          <w:shd w:val="clear" w:color="auto" w:fill="FFFFFF"/>
        </w:rPr>
      </w:pPr>
      <w:r w:rsidRPr="00BD1BDF">
        <w:rPr>
          <w:rFonts w:ascii="Arial" w:hAnsi="Arial" w:cs="Arial"/>
          <w:color w:val="000000"/>
          <w:shd w:val="clear" w:color="auto" w:fill="FFFFFF"/>
        </w:rPr>
        <w:t>Bowyer-Crane, C. and Pabst, A. (2022) </w:t>
      </w:r>
      <w:r w:rsidRPr="00BD1BDF">
        <w:rPr>
          <w:rFonts w:ascii="Arial" w:hAnsi="Arial" w:cs="Arial"/>
          <w:i/>
          <w:iCs/>
          <w:color w:val="000000"/>
          <w:shd w:val="clear" w:color="auto" w:fill="FFFFFF"/>
        </w:rPr>
        <w:t>Covid-19 and the Impact on Early Years Education.</w:t>
      </w:r>
      <w:r w:rsidRPr="00BD1BDF">
        <w:rPr>
          <w:rFonts w:ascii="Arial" w:hAnsi="Arial" w:cs="Arial"/>
          <w:color w:val="000000"/>
          <w:shd w:val="clear" w:color="auto" w:fill="FFFFFF"/>
        </w:rPr>
        <w:t> Available at: </w:t>
      </w:r>
      <w:hyperlink r:id="rId9" w:tgtFrame="_blank" w:tooltip="Original URL: https://www.niesr.ac.uk/blog/covid-19-impact-on-early-years-education. Click or tap if you trust this link." w:history="1">
        <w:r w:rsidRPr="00BD1BDF">
          <w:rPr>
            <w:rStyle w:val="Hyperlink"/>
            <w:rFonts w:ascii="Arial" w:hAnsi="Arial" w:cs="Arial"/>
            <w:bdr w:val="none" w:sz="0" w:space="0" w:color="auto" w:frame="1"/>
            <w:shd w:val="clear" w:color="auto" w:fill="FFFFFF"/>
          </w:rPr>
          <w:t>https://www.niesr.ac.uk/blog/covid-19-impact-on-early-years-education</w:t>
        </w:r>
      </w:hyperlink>
      <w:r w:rsidRPr="00BD1BDF">
        <w:rPr>
          <w:rFonts w:ascii="Arial" w:hAnsi="Arial" w:cs="Arial"/>
          <w:color w:val="000000"/>
          <w:shd w:val="clear" w:color="auto" w:fill="FFFFFF"/>
        </w:rPr>
        <w:t xml:space="preserve"> (Accessed: 10 April 2022). </w:t>
      </w:r>
    </w:p>
    <w:p w14:paraId="7DF6CE5B"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Boyd, D. (2020) </w:t>
      </w:r>
      <w:r w:rsidRPr="00BD1BDF">
        <w:rPr>
          <w:rFonts w:ascii="Arial" w:hAnsi="Arial" w:cs="Arial"/>
          <w:i/>
          <w:iCs/>
          <w:sz w:val="24"/>
          <w:szCs w:val="24"/>
          <w:bdr w:val="none" w:sz="0" w:space="0" w:color="auto" w:frame="1"/>
          <w:shd w:val="clear" w:color="auto" w:fill="FFFFFF"/>
        </w:rPr>
        <w:t xml:space="preserve">EYFS Best Practice – All about… Early Childhood Education for Sustainability. </w:t>
      </w:r>
      <w:r w:rsidRPr="00BD1BDF">
        <w:rPr>
          <w:rFonts w:ascii="Arial" w:hAnsi="Arial" w:cs="Arial"/>
          <w:sz w:val="24"/>
          <w:szCs w:val="24"/>
          <w:bdr w:val="none" w:sz="0" w:space="0" w:color="auto" w:frame="1"/>
          <w:shd w:val="clear" w:color="auto" w:fill="FFFFFF"/>
        </w:rPr>
        <w:t xml:space="preserve">Available at: </w:t>
      </w:r>
      <w:hyperlink r:id="rId10" w:history="1">
        <w:r w:rsidRPr="00BD1BDF">
          <w:rPr>
            <w:rStyle w:val="Hyperlink"/>
            <w:rFonts w:ascii="Arial" w:hAnsi="Arial" w:cs="Arial"/>
            <w:sz w:val="24"/>
            <w:szCs w:val="24"/>
            <w:bdr w:val="none" w:sz="0" w:space="0" w:color="auto" w:frame="1"/>
            <w:shd w:val="clear" w:color="auto" w:fill="FFFFFF"/>
          </w:rPr>
          <w:t>https://www.nurseryworld.co.uk/features/article/eyfs-best-practice-all-about-early-childhood-education-for-sustainability</w:t>
        </w:r>
      </w:hyperlink>
      <w:r w:rsidRPr="00BD1BDF">
        <w:rPr>
          <w:rFonts w:ascii="Arial" w:hAnsi="Arial" w:cs="Arial"/>
          <w:sz w:val="24"/>
          <w:szCs w:val="24"/>
          <w:bdr w:val="none" w:sz="0" w:space="0" w:color="auto" w:frame="1"/>
          <w:shd w:val="clear" w:color="auto" w:fill="FFFFFF"/>
        </w:rPr>
        <w:t xml:space="preserve"> (Accessed: 6 April 2022).  </w:t>
      </w:r>
    </w:p>
    <w:p w14:paraId="00578661" w14:textId="77777777" w:rsidR="007D22D6" w:rsidRPr="00BD1BDF" w:rsidRDefault="007D22D6" w:rsidP="007D22D6">
      <w:pPr>
        <w:spacing w:beforeAutospacing="1" w:after="0" w:afterAutospacing="1" w:line="240" w:lineRule="auto"/>
        <w:textAlignment w:val="baseline"/>
        <w:rPr>
          <w:rFonts w:ascii="Arial" w:hAnsi="Arial" w:cs="Arial"/>
          <w:sz w:val="24"/>
          <w:szCs w:val="24"/>
        </w:rPr>
      </w:pPr>
      <w:r w:rsidRPr="00BD1BDF">
        <w:rPr>
          <w:rFonts w:ascii="Arial" w:hAnsi="Arial" w:cs="Arial"/>
          <w:sz w:val="24"/>
          <w:szCs w:val="24"/>
        </w:rPr>
        <w:t xml:space="preserve">Brooks, M. (2021) </w:t>
      </w:r>
      <w:r w:rsidRPr="00BD1BDF">
        <w:rPr>
          <w:rFonts w:ascii="Arial" w:hAnsi="Arial" w:cs="Arial"/>
          <w:i/>
          <w:iCs/>
          <w:sz w:val="24"/>
          <w:szCs w:val="24"/>
        </w:rPr>
        <w:t>Rachel de Souza: wo is the new children’s commissioner for England, why is she a Dame- and what are her plans?</w:t>
      </w:r>
      <w:r w:rsidRPr="00BD1BDF">
        <w:rPr>
          <w:rFonts w:ascii="Arial" w:hAnsi="Arial" w:cs="Arial"/>
          <w:sz w:val="24"/>
          <w:szCs w:val="24"/>
        </w:rPr>
        <w:t xml:space="preserve"> Available at: </w:t>
      </w:r>
      <w:hyperlink r:id="rId11" w:history="1">
        <w:r w:rsidRPr="00BD1BDF">
          <w:rPr>
            <w:rStyle w:val="Hyperlink"/>
            <w:rFonts w:ascii="Arial" w:hAnsi="Arial" w:cs="Arial"/>
            <w:sz w:val="24"/>
            <w:szCs w:val="24"/>
          </w:rPr>
          <w:t>https://www.yorkshireeveningpost.co.uk/education/rachel-de-souza-who-is-the-new-childrens-commissioner-for-england-why-is-she-a-dame-and-what-are-her-plans-3167575</w:t>
        </w:r>
      </w:hyperlink>
      <w:r w:rsidRPr="00BD1BDF">
        <w:rPr>
          <w:rFonts w:ascii="Arial" w:hAnsi="Arial" w:cs="Arial"/>
          <w:sz w:val="24"/>
          <w:szCs w:val="24"/>
        </w:rPr>
        <w:t xml:space="preserve"> (Accessed: 8 April 2022). </w:t>
      </w:r>
    </w:p>
    <w:p w14:paraId="38CADA88" w14:textId="77777777" w:rsidR="007D22D6" w:rsidRPr="00BD1BDF" w:rsidRDefault="007D22D6" w:rsidP="007D22D6">
      <w:pPr>
        <w:shd w:val="clear" w:color="auto" w:fill="FFFFFF"/>
        <w:textAlignment w:val="baseline"/>
        <w:rPr>
          <w:rFonts w:ascii="Arial" w:hAnsi="Arial" w:cs="Arial"/>
          <w:color w:val="000000"/>
          <w:shd w:val="clear" w:color="auto" w:fill="FFFFFF"/>
        </w:rPr>
      </w:pPr>
      <w:r w:rsidRPr="00BD1BDF">
        <w:rPr>
          <w:rFonts w:ascii="Arial" w:hAnsi="Arial" w:cs="Arial"/>
          <w:color w:val="000000"/>
          <w:shd w:val="clear" w:color="auto" w:fill="FFFFFF"/>
        </w:rPr>
        <w:t>Casebourne, J. (2020) </w:t>
      </w:r>
      <w:r w:rsidRPr="00BD1BDF">
        <w:rPr>
          <w:rFonts w:ascii="Arial" w:hAnsi="Arial" w:cs="Arial"/>
          <w:i/>
          <w:iCs/>
          <w:color w:val="000000"/>
          <w:shd w:val="clear" w:color="auto" w:fill="FFFFFF"/>
        </w:rPr>
        <w:t>Coronavirus and early intervention: Confronting a new world for families, children and vital services. </w:t>
      </w:r>
      <w:r w:rsidRPr="00BD1BDF">
        <w:rPr>
          <w:rFonts w:ascii="Arial" w:hAnsi="Arial" w:cs="Arial"/>
          <w:color w:val="000000"/>
          <w:shd w:val="clear" w:color="auto" w:fill="FFFFFF"/>
        </w:rPr>
        <w:t>Available at: </w:t>
      </w:r>
      <w:hyperlink r:id="rId12" w:tgtFrame="_blank" w:tooltip="Original URL: https://www.eif.org.uk/blog/coronavirus-and-early-intervention-confronting-a-new-world-for-families-children-and-vital-services. Click or tap if you trust this link." w:history="1">
        <w:r w:rsidRPr="00BD1BDF">
          <w:rPr>
            <w:rStyle w:val="Hyperlink"/>
            <w:rFonts w:ascii="Arial" w:hAnsi="Arial" w:cs="Arial"/>
            <w:bdr w:val="none" w:sz="0" w:space="0" w:color="auto" w:frame="1"/>
            <w:shd w:val="clear" w:color="auto" w:fill="FFFFFF"/>
          </w:rPr>
          <w:t>https://www.eif.org.uk/blog/coronavirus-and-early-intervention-confronting-a-new-world-for-families-children-and-vital-services</w:t>
        </w:r>
      </w:hyperlink>
      <w:r w:rsidRPr="00BD1BDF">
        <w:rPr>
          <w:rFonts w:ascii="Arial" w:hAnsi="Arial" w:cs="Arial"/>
          <w:color w:val="000000"/>
          <w:shd w:val="clear" w:color="auto" w:fill="FFFFFF"/>
        </w:rPr>
        <w:t> (Accessed: 10 April 2022).</w:t>
      </w:r>
    </w:p>
    <w:p w14:paraId="592E5C16"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Chartered Management institute. (2013) </w:t>
      </w:r>
      <w:r w:rsidRPr="00BD1BDF">
        <w:rPr>
          <w:rFonts w:ascii="Arial" w:hAnsi="Arial" w:cs="Arial"/>
          <w:i/>
          <w:iCs/>
          <w:sz w:val="24"/>
          <w:szCs w:val="24"/>
        </w:rPr>
        <w:t>Understanding Leadership Styles Checklist 256.</w:t>
      </w:r>
      <w:r w:rsidRPr="00BD1BDF">
        <w:rPr>
          <w:rFonts w:ascii="Arial" w:hAnsi="Arial" w:cs="Arial"/>
          <w:sz w:val="24"/>
          <w:szCs w:val="24"/>
        </w:rPr>
        <w:t xml:space="preserve"> Available at: </w:t>
      </w:r>
      <w:hyperlink r:id="rId13" w:history="1">
        <w:r w:rsidRPr="00BD1BDF">
          <w:rPr>
            <w:rStyle w:val="Hyperlink"/>
            <w:rFonts w:ascii="Arial" w:hAnsi="Arial" w:cs="Arial"/>
            <w:sz w:val="24"/>
            <w:szCs w:val="24"/>
          </w:rPr>
          <w:t>https://www.managers.org.uk/~/media/Files/PDF/Civil%20Service/CHK-256.pdf</w:t>
        </w:r>
      </w:hyperlink>
      <w:r w:rsidRPr="00BD1BDF">
        <w:rPr>
          <w:rFonts w:ascii="Arial" w:hAnsi="Arial" w:cs="Arial"/>
          <w:sz w:val="24"/>
          <w:szCs w:val="24"/>
        </w:rPr>
        <w:t xml:space="preserve"> (Accessed: 29 March 2022). </w:t>
      </w:r>
    </w:p>
    <w:p w14:paraId="628FA78F"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Children &amp; Young People Commissioner Scotland. (2022) </w:t>
      </w:r>
      <w:r w:rsidRPr="00BD1BDF">
        <w:rPr>
          <w:rFonts w:ascii="Arial" w:hAnsi="Arial" w:cs="Arial"/>
          <w:i/>
          <w:iCs/>
          <w:sz w:val="24"/>
          <w:szCs w:val="24"/>
        </w:rPr>
        <w:t xml:space="preserve">What’s the history of the Commissioner’s office? </w:t>
      </w:r>
      <w:r w:rsidRPr="00BD1BDF">
        <w:rPr>
          <w:rFonts w:ascii="Arial" w:hAnsi="Arial" w:cs="Arial"/>
          <w:sz w:val="24"/>
          <w:szCs w:val="24"/>
        </w:rPr>
        <w:t xml:space="preserve">Available at: </w:t>
      </w:r>
      <w:hyperlink r:id="rId14" w:history="1">
        <w:r w:rsidRPr="00BD1BDF">
          <w:rPr>
            <w:rStyle w:val="Hyperlink"/>
            <w:rFonts w:ascii="Arial" w:hAnsi="Arial" w:cs="Arial"/>
            <w:sz w:val="24"/>
            <w:szCs w:val="24"/>
          </w:rPr>
          <w:t>https://www.cypcs.org.uk/faq/whats-the-history-of-the-commissioners-office/</w:t>
        </w:r>
      </w:hyperlink>
      <w:r w:rsidRPr="00BD1BDF">
        <w:rPr>
          <w:rFonts w:ascii="Arial" w:hAnsi="Arial" w:cs="Arial"/>
          <w:sz w:val="24"/>
          <w:szCs w:val="24"/>
        </w:rPr>
        <w:t xml:space="preserve"> (Accessed: 6 April 2022). </w:t>
      </w:r>
    </w:p>
    <w:p w14:paraId="3C1C048C" w14:textId="77777777" w:rsidR="007D22D6" w:rsidRPr="00BD1BDF" w:rsidRDefault="007D22D6" w:rsidP="007D22D6">
      <w:pPr>
        <w:spacing w:beforeAutospacing="1" w:after="0" w:afterAutospacing="1" w:line="240" w:lineRule="auto"/>
        <w:textAlignment w:val="baseline"/>
        <w:rPr>
          <w:rFonts w:ascii="Arial" w:hAnsi="Arial" w:cs="Arial"/>
          <w:sz w:val="24"/>
          <w:szCs w:val="24"/>
        </w:rPr>
      </w:pPr>
      <w:r w:rsidRPr="00BD1BDF">
        <w:rPr>
          <w:rFonts w:ascii="Arial" w:hAnsi="Arial" w:cs="Arial"/>
          <w:sz w:val="24"/>
          <w:szCs w:val="24"/>
        </w:rPr>
        <w:t xml:space="preserve">Children’s Commissioner for Wales. (2016) </w:t>
      </w:r>
      <w:r w:rsidRPr="00BD1BDF">
        <w:rPr>
          <w:rFonts w:ascii="Arial" w:hAnsi="Arial" w:cs="Arial"/>
          <w:i/>
          <w:iCs/>
          <w:sz w:val="24"/>
          <w:szCs w:val="24"/>
        </w:rPr>
        <w:t>What we’re about… what we’ve been up to… and what we think needs doing…</w:t>
      </w:r>
      <w:r w:rsidRPr="00BD1BDF">
        <w:rPr>
          <w:rFonts w:ascii="Arial" w:hAnsi="Arial" w:cs="Arial"/>
          <w:sz w:val="24"/>
          <w:szCs w:val="24"/>
        </w:rPr>
        <w:t xml:space="preserve"> Available at: </w:t>
      </w:r>
      <w:hyperlink r:id="rId15" w:history="1">
        <w:r w:rsidRPr="00BD1BDF">
          <w:rPr>
            <w:rStyle w:val="Hyperlink"/>
            <w:rFonts w:ascii="Arial" w:hAnsi="Arial" w:cs="Arial"/>
            <w:sz w:val="24"/>
            <w:szCs w:val="24"/>
          </w:rPr>
          <w:t>https://www.childcomwales.org.uk/wp-content/uploads/2016/04/Annual-Review-05-06.pdf</w:t>
        </w:r>
      </w:hyperlink>
      <w:r w:rsidRPr="00BD1BDF">
        <w:rPr>
          <w:rFonts w:ascii="Arial" w:hAnsi="Arial" w:cs="Arial"/>
          <w:sz w:val="24"/>
          <w:szCs w:val="24"/>
        </w:rPr>
        <w:t xml:space="preserve"> (Accessed: 7 April 2022).  </w:t>
      </w:r>
    </w:p>
    <w:p w14:paraId="19E74268"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Children’s Commissioner for Wales. (2022) </w:t>
      </w:r>
      <w:r w:rsidRPr="00BD1BDF">
        <w:rPr>
          <w:rFonts w:ascii="Arial" w:hAnsi="Arial" w:cs="Arial"/>
          <w:i/>
          <w:iCs/>
          <w:sz w:val="24"/>
          <w:szCs w:val="24"/>
        </w:rPr>
        <w:t xml:space="preserve">Children’s Rights. </w:t>
      </w:r>
      <w:r w:rsidRPr="00BD1BDF">
        <w:rPr>
          <w:rFonts w:ascii="Arial" w:hAnsi="Arial" w:cs="Arial"/>
          <w:sz w:val="24"/>
          <w:szCs w:val="24"/>
        </w:rPr>
        <w:t xml:space="preserve"> Available at: </w:t>
      </w:r>
      <w:hyperlink r:id="rId16" w:history="1">
        <w:r w:rsidRPr="00BD1BDF">
          <w:rPr>
            <w:rStyle w:val="Hyperlink"/>
            <w:rFonts w:ascii="Arial" w:hAnsi="Arial" w:cs="Arial"/>
            <w:sz w:val="24"/>
            <w:szCs w:val="24"/>
          </w:rPr>
          <w:t>https://www.childcomwales.org.uk/uncrc-childrens-rights/</w:t>
        </w:r>
      </w:hyperlink>
      <w:r w:rsidRPr="00BD1BDF">
        <w:rPr>
          <w:rFonts w:ascii="Arial" w:hAnsi="Arial" w:cs="Arial"/>
          <w:sz w:val="24"/>
          <w:szCs w:val="24"/>
        </w:rPr>
        <w:t xml:space="preserve"> (Accessed: 2 April 2022). </w:t>
      </w:r>
    </w:p>
    <w:p w14:paraId="57EB5790"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lastRenderedPageBreak/>
        <w:t xml:space="preserve">Children’s Commissioner for Wales. (2022) </w:t>
      </w:r>
      <w:r w:rsidRPr="00BD1BDF">
        <w:rPr>
          <w:rFonts w:ascii="Arial" w:hAnsi="Arial" w:cs="Arial"/>
          <w:i/>
          <w:iCs/>
          <w:sz w:val="24"/>
          <w:szCs w:val="24"/>
          <w:bdr w:val="none" w:sz="0" w:space="0" w:color="auto" w:frame="1"/>
          <w:shd w:val="clear" w:color="auto" w:fill="FFFFFF"/>
        </w:rPr>
        <w:t xml:space="preserve">No suitable places for young people in mental health crisis, warns Children’s Commissioner. </w:t>
      </w:r>
      <w:r w:rsidRPr="00BD1BDF">
        <w:rPr>
          <w:rFonts w:ascii="Arial" w:hAnsi="Arial" w:cs="Arial"/>
          <w:sz w:val="24"/>
          <w:szCs w:val="24"/>
          <w:bdr w:val="none" w:sz="0" w:space="0" w:color="auto" w:frame="1"/>
          <w:shd w:val="clear" w:color="auto" w:fill="FFFFFF"/>
        </w:rPr>
        <w:t xml:space="preserve">Available at: </w:t>
      </w:r>
      <w:hyperlink r:id="rId17" w:history="1">
        <w:r w:rsidRPr="00BD1BDF">
          <w:rPr>
            <w:rStyle w:val="Hyperlink"/>
            <w:rFonts w:ascii="Arial" w:hAnsi="Arial" w:cs="Arial"/>
            <w:sz w:val="24"/>
            <w:szCs w:val="24"/>
            <w:bdr w:val="none" w:sz="0" w:space="0" w:color="auto" w:frame="1"/>
            <w:shd w:val="clear" w:color="auto" w:fill="FFFFFF"/>
          </w:rPr>
          <w:t>https://www.childcomwales.org.uk/2021/10/no-suitable-places-for-young-people-in-mental-health-crisis-warns-childrens-commissioner/</w:t>
        </w:r>
      </w:hyperlink>
      <w:r w:rsidRPr="00BD1BDF">
        <w:rPr>
          <w:rFonts w:ascii="Arial" w:hAnsi="Arial" w:cs="Arial"/>
          <w:sz w:val="24"/>
          <w:szCs w:val="24"/>
          <w:bdr w:val="none" w:sz="0" w:space="0" w:color="auto" w:frame="1"/>
          <w:shd w:val="clear" w:color="auto" w:fill="FFFFFF"/>
        </w:rPr>
        <w:t xml:space="preserve"> (Accessed: 6 April 2022). </w:t>
      </w:r>
    </w:p>
    <w:p w14:paraId="7A8B0999"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Children’s Commissioner for Wales. (2022) </w:t>
      </w:r>
      <w:r w:rsidRPr="00BD1BDF">
        <w:rPr>
          <w:rFonts w:ascii="Arial" w:hAnsi="Arial" w:cs="Arial"/>
          <w:i/>
          <w:iCs/>
          <w:sz w:val="24"/>
          <w:szCs w:val="24"/>
          <w:bdr w:val="none" w:sz="0" w:space="0" w:color="auto" w:frame="1"/>
          <w:shd w:val="clear" w:color="auto" w:fill="FFFFFF"/>
        </w:rPr>
        <w:t>The commissioner.</w:t>
      </w:r>
      <w:r w:rsidRPr="00BD1BDF">
        <w:rPr>
          <w:rFonts w:ascii="Arial" w:hAnsi="Arial" w:cs="Arial"/>
          <w:sz w:val="24"/>
          <w:szCs w:val="24"/>
          <w:bdr w:val="none" w:sz="0" w:space="0" w:color="auto" w:frame="1"/>
          <w:shd w:val="clear" w:color="auto" w:fill="FFFFFF"/>
        </w:rPr>
        <w:t xml:space="preserve"> Available at: </w:t>
      </w:r>
      <w:hyperlink r:id="rId18" w:history="1">
        <w:r w:rsidRPr="00BD1BDF">
          <w:rPr>
            <w:rStyle w:val="Hyperlink"/>
            <w:rFonts w:ascii="Arial" w:hAnsi="Arial" w:cs="Arial"/>
            <w:sz w:val="24"/>
            <w:szCs w:val="24"/>
            <w:bdr w:val="none" w:sz="0" w:space="0" w:color="auto" w:frame="1"/>
            <w:shd w:val="clear" w:color="auto" w:fill="FFFFFF"/>
          </w:rPr>
          <w:t>https://www.childcomwales.org.uk/about-us/the-commissioner/</w:t>
        </w:r>
      </w:hyperlink>
      <w:r w:rsidRPr="00BD1BDF">
        <w:rPr>
          <w:rFonts w:ascii="Arial" w:hAnsi="Arial" w:cs="Arial"/>
          <w:sz w:val="24"/>
          <w:szCs w:val="24"/>
          <w:bdr w:val="none" w:sz="0" w:space="0" w:color="auto" w:frame="1"/>
          <w:shd w:val="clear" w:color="auto" w:fill="FFFFFF"/>
        </w:rPr>
        <w:t xml:space="preserve"> (Accessed: 7 April 2022). </w:t>
      </w:r>
    </w:p>
    <w:p w14:paraId="42FC2E10"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rPr>
        <w:t xml:space="preserve">Children’s Commissioner. (2022) </w:t>
      </w:r>
      <w:r w:rsidRPr="00BD1BDF">
        <w:rPr>
          <w:rFonts w:ascii="Arial" w:hAnsi="Arial" w:cs="Arial"/>
          <w:i/>
          <w:iCs/>
          <w:sz w:val="24"/>
          <w:szCs w:val="24"/>
        </w:rPr>
        <w:t>The Children’s Commissioner for England.</w:t>
      </w:r>
      <w:r w:rsidRPr="00BD1BDF">
        <w:rPr>
          <w:rFonts w:ascii="Arial" w:hAnsi="Arial" w:cs="Arial"/>
          <w:sz w:val="24"/>
          <w:szCs w:val="24"/>
        </w:rPr>
        <w:t xml:space="preserve"> Available at: </w:t>
      </w:r>
      <w:hyperlink r:id="rId19" w:history="1">
        <w:r w:rsidRPr="00BD1BDF">
          <w:rPr>
            <w:rStyle w:val="Hyperlink"/>
            <w:rFonts w:ascii="Arial" w:hAnsi="Arial" w:cs="Arial"/>
            <w:sz w:val="24"/>
            <w:szCs w:val="24"/>
          </w:rPr>
          <w:t>https://www.childrenscommissioner.gov.uk/about-us/the-childrens-commissioner-for-england/</w:t>
        </w:r>
      </w:hyperlink>
      <w:r w:rsidRPr="00BD1BDF">
        <w:rPr>
          <w:rFonts w:ascii="Arial" w:hAnsi="Arial" w:cs="Arial"/>
          <w:sz w:val="24"/>
          <w:szCs w:val="24"/>
        </w:rPr>
        <w:t xml:space="preserve"> (Accessed: 8 April 2022). </w:t>
      </w:r>
    </w:p>
    <w:p w14:paraId="5F8002D6" w14:textId="77777777" w:rsidR="007D22D6" w:rsidRPr="00BD1BDF" w:rsidRDefault="007D22D6" w:rsidP="007D22D6">
      <w:pPr>
        <w:spacing w:beforeAutospacing="1" w:after="0" w:afterAutospacing="1" w:line="240" w:lineRule="auto"/>
        <w:textAlignment w:val="baseline"/>
        <w:rPr>
          <w:rFonts w:ascii="Arial" w:hAnsi="Arial" w:cs="Arial"/>
          <w:sz w:val="24"/>
          <w:szCs w:val="24"/>
        </w:rPr>
      </w:pPr>
      <w:r w:rsidRPr="00BD1BDF">
        <w:rPr>
          <w:rFonts w:ascii="Arial" w:hAnsi="Arial" w:cs="Arial"/>
          <w:sz w:val="24"/>
          <w:szCs w:val="24"/>
        </w:rPr>
        <w:t xml:space="preserve">Clarke, P. (2003) </w:t>
      </w:r>
      <w:r w:rsidRPr="00BD1BDF">
        <w:rPr>
          <w:rFonts w:ascii="Arial" w:hAnsi="Arial" w:cs="Arial"/>
          <w:i/>
          <w:iCs/>
          <w:sz w:val="24"/>
          <w:szCs w:val="24"/>
        </w:rPr>
        <w:t>Current Paediatrics.</w:t>
      </w:r>
      <w:r w:rsidRPr="00BD1BDF">
        <w:rPr>
          <w:rFonts w:ascii="Arial" w:hAnsi="Arial" w:cs="Arial"/>
          <w:sz w:val="24"/>
          <w:szCs w:val="24"/>
        </w:rPr>
        <w:t xml:space="preserve"> Available at: </w:t>
      </w:r>
      <w:hyperlink r:id="rId20" w:history="1">
        <w:r w:rsidRPr="00BD1BDF">
          <w:rPr>
            <w:rStyle w:val="Hyperlink"/>
            <w:rFonts w:ascii="Arial" w:hAnsi="Arial" w:cs="Arial"/>
            <w:sz w:val="24"/>
            <w:szCs w:val="24"/>
          </w:rPr>
          <w:t>https://www.sciencedirect.com/science/article/pii/S0957583903904313</w:t>
        </w:r>
      </w:hyperlink>
      <w:r w:rsidRPr="00BD1BDF">
        <w:rPr>
          <w:rFonts w:ascii="Arial" w:hAnsi="Arial" w:cs="Arial"/>
          <w:sz w:val="24"/>
          <w:szCs w:val="24"/>
        </w:rPr>
        <w:t xml:space="preserve"> (Accessed: 8 April 2022). </w:t>
      </w:r>
    </w:p>
    <w:p w14:paraId="4CF9C294"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Croke, R., Dake, H. and Bussicott, H. (2018) </w:t>
      </w:r>
      <w:r w:rsidRPr="00BD1BDF">
        <w:rPr>
          <w:rFonts w:ascii="Arial" w:hAnsi="Arial" w:cs="Arial"/>
          <w:i/>
          <w:iCs/>
          <w:sz w:val="24"/>
          <w:szCs w:val="24"/>
          <w:bdr w:val="none" w:sz="0" w:space="0" w:color="auto" w:frame="1"/>
          <w:shd w:val="clear" w:color="auto" w:fill="FFFFFF"/>
        </w:rPr>
        <w:t>Protecting and empowering children as human rights defenders.</w:t>
      </w:r>
      <w:r w:rsidRPr="00BD1BDF">
        <w:rPr>
          <w:rFonts w:ascii="Arial" w:hAnsi="Arial" w:cs="Arial"/>
          <w:sz w:val="24"/>
          <w:szCs w:val="24"/>
          <w:bdr w:val="none" w:sz="0" w:space="0" w:color="auto" w:frame="1"/>
          <w:shd w:val="clear" w:color="auto" w:fill="FFFFFF"/>
        </w:rPr>
        <w:t xml:space="preserve"> Available at: </w:t>
      </w:r>
      <w:hyperlink r:id="rId21" w:history="1">
        <w:r w:rsidRPr="00BD1BDF">
          <w:rPr>
            <w:rStyle w:val="Hyperlink"/>
            <w:rFonts w:ascii="Arial" w:hAnsi="Arial" w:cs="Arial"/>
            <w:sz w:val="24"/>
            <w:szCs w:val="24"/>
            <w:bdr w:val="none" w:sz="0" w:space="0" w:color="auto" w:frame="1"/>
            <w:shd w:val="clear" w:color="auto" w:fill="FFFFFF"/>
          </w:rPr>
          <w:t>https://childrenslegalcentre.wales/wp-content/uploads/2018/10/FINAL-Wales-Protecting-and-empowering-children-as-human-rights-defenders.pdf</w:t>
        </w:r>
      </w:hyperlink>
      <w:r w:rsidRPr="00BD1BDF">
        <w:rPr>
          <w:rFonts w:ascii="Arial" w:hAnsi="Arial" w:cs="Arial"/>
          <w:sz w:val="24"/>
          <w:szCs w:val="24"/>
          <w:bdr w:val="none" w:sz="0" w:space="0" w:color="auto" w:frame="1"/>
          <w:shd w:val="clear" w:color="auto" w:fill="FFFFFF"/>
        </w:rPr>
        <w:t xml:space="preserve"> (Accessed: 5 April 2022). </w:t>
      </w:r>
    </w:p>
    <w:p w14:paraId="24AA84C1"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Daskal, L. (2022) </w:t>
      </w:r>
      <w:r w:rsidRPr="00BD1BDF">
        <w:rPr>
          <w:rFonts w:ascii="Arial" w:hAnsi="Arial" w:cs="Arial"/>
          <w:i/>
          <w:iCs/>
          <w:sz w:val="24"/>
          <w:szCs w:val="24"/>
          <w:bdr w:val="none" w:sz="0" w:space="0" w:color="auto" w:frame="1"/>
          <w:shd w:val="clear" w:color="auto" w:fill="FFFFFF"/>
        </w:rPr>
        <w:t>This is What Happens When Your Leadership Lacks Confidence.</w:t>
      </w:r>
      <w:r w:rsidRPr="00BD1BDF">
        <w:rPr>
          <w:rFonts w:ascii="Arial" w:hAnsi="Arial" w:cs="Arial"/>
          <w:sz w:val="24"/>
          <w:szCs w:val="24"/>
          <w:bdr w:val="none" w:sz="0" w:space="0" w:color="auto" w:frame="1"/>
          <w:shd w:val="clear" w:color="auto" w:fill="FFFFFF"/>
        </w:rPr>
        <w:t xml:space="preserve"> Available at: </w:t>
      </w:r>
      <w:hyperlink r:id="rId22" w:history="1">
        <w:r w:rsidRPr="00BD1BDF">
          <w:rPr>
            <w:rStyle w:val="Hyperlink"/>
            <w:rFonts w:ascii="Arial" w:hAnsi="Arial" w:cs="Arial"/>
            <w:sz w:val="24"/>
            <w:szCs w:val="24"/>
            <w:bdr w:val="none" w:sz="0" w:space="0" w:color="auto" w:frame="1"/>
            <w:shd w:val="clear" w:color="auto" w:fill="FFFFFF"/>
          </w:rPr>
          <w:t>https://www.lollydaskal.com/leadership/this-is-what-happens-when-your-leadership-lacks-confidence/</w:t>
        </w:r>
      </w:hyperlink>
      <w:r w:rsidRPr="00BD1BDF">
        <w:rPr>
          <w:rFonts w:ascii="Arial" w:hAnsi="Arial" w:cs="Arial"/>
          <w:sz w:val="24"/>
          <w:szCs w:val="24"/>
          <w:bdr w:val="none" w:sz="0" w:space="0" w:color="auto" w:frame="1"/>
          <w:shd w:val="clear" w:color="auto" w:fill="FFFFFF"/>
        </w:rPr>
        <w:t xml:space="preserve"> (Accessed: 4 April 2022). </w:t>
      </w:r>
    </w:p>
    <w:p w14:paraId="3CB3A38D"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Department of Education. (no date) </w:t>
      </w:r>
      <w:r w:rsidRPr="00BD1BDF">
        <w:rPr>
          <w:rFonts w:ascii="Arial" w:hAnsi="Arial" w:cs="Arial"/>
          <w:i/>
          <w:iCs/>
          <w:sz w:val="24"/>
          <w:szCs w:val="24"/>
          <w:bdr w:val="none" w:sz="0" w:space="0" w:color="auto" w:frame="1"/>
          <w:shd w:val="clear" w:color="auto" w:fill="FFFFFF"/>
        </w:rPr>
        <w:t>Commissioner for Children and Young People.</w:t>
      </w:r>
      <w:r w:rsidRPr="00BD1BDF">
        <w:rPr>
          <w:rFonts w:ascii="Arial" w:hAnsi="Arial" w:cs="Arial"/>
          <w:sz w:val="24"/>
          <w:szCs w:val="24"/>
          <w:bdr w:val="none" w:sz="0" w:space="0" w:color="auto" w:frame="1"/>
          <w:shd w:val="clear" w:color="auto" w:fill="FFFFFF"/>
        </w:rPr>
        <w:t xml:space="preserve"> Available at: </w:t>
      </w:r>
      <w:hyperlink r:id="rId23" w:history="1">
        <w:r w:rsidRPr="00BD1BDF">
          <w:rPr>
            <w:rStyle w:val="Hyperlink"/>
            <w:rFonts w:ascii="Arial" w:hAnsi="Arial" w:cs="Arial"/>
            <w:sz w:val="24"/>
            <w:szCs w:val="24"/>
            <w:bdr w:val="none" w:sz="0" w:space="0" w:color="auto" w:frame="1"/>
            <w:shd w:val="clear" w:color="auto" w:fill="FFFFFF"/>
          </w:rPr>
          <w:t>https://www.education-ni.gov.uk/commissioner-children-and-young-people</w:t>
        </w:r>
      </w:hyperlink>
      <w:r w:rsidRPr="00BD1BDF">
        <w:rPr>
          <w:rFonts w:ascii="Arial" w:hAnsi="Arial" w:cs="Arial"/>
          <w:sz w:val="24"/>
          <w:szCs w:val="24"/>
          <w:bdr w:val="none" w:sz="0" w:space="0" w:color="auto" w:frame="1"/>
          <w:shd w:val="clear" w:color="auto" w:fill="FFFFFF"/>
        </w:rPr>
        <w:t xml:space="preserve"> (Accessed: 7 April 2022). </w:t>
      </w:r>
    </w:p>
    <w:p w14:paraId="52961DFB"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color w:val="000000"/>
          <w:sz w:val="24"/>
          <w:szCs w:val="24"/>
          <w:bdr w:val="none" w:sz="0" w:space="0" w:color="auto" w:frame="1"/>
          <w:shd w:val="clear" w:color="auto" w:fill="FFFFFF"/>
        </w:rPr>
        <w:t xml:space="preserve">Dillon, B. and Bourke, J. (no date) </w:t>
      </w:r>
      <w:r w:rsidRPr="00BD1BDF">
        <w:rPr>
          <w:rFonts w:ascii="Arial" w:hAnsi="Arial" w:cs="Arial"/>
          <w:i/>
          <w:iCs/>
          <w:color w:val="000000"/>
          <w:sz w:val="24"/>
          <w:szCs w:val="24"/>
          <w:bdr w:val="none" w:sz="0" w:space="0" w:color="auto" w:frame="1"/>
          <w:shd w:val="clear" w:color="auto" w:fill="FFFFFF"/>
        </w:rPr>
        <w:t>The six signature traits of inclusive leadership.</w:t>
      </w:r>
      <w:r w:rsidRPr="00BD1BDF">
        <w:rPr>
          <w:rFonts w:ascii="Arial" w:hAnsi="Arial" w:cs="Arial"/>
          <w:color w:val="000000"/>
          <w:sz w:val="24"/>
          <w:szCs w:val="24"/>
          <w:bdr w:val="none" w:sz="0" w:space="0" w:color="auto" w:frame="1"/>
          <w:shd w:val="clear" w:color="auto" w:fill="FFFFFF"/>
        </w:rPr>
        <w:t xml:space="preserve"> Available at: </w:t>
      </w:r>
      <w:hyperlink r:id="rId24" w:history="1">
        <w:r w:rsidRPr="00BD1BDF">
          <w:rPr>
            <w:rStyle w:val="Hyperlink"/>
            <w:rFonts w:ascii="Arial" w:hAnsi="Arial" w:cs="Arial"/>
            <w:sz w:val="24"/>
            <w:szCs w:val="24"/>
            <w:bdr w:val="none" w:sz="0" w:space="0" w:color="auto" w:frame="1"/>
            <w:shd w:val="clear" w:color="auto" w:fill="FFFFFF"/>
          </w:rPr>
          <w:t>https://www2.deloitte.com/content/dam/Deloitte/au/Documents/human-capital/deloitte-au-hc-six-signature-traits-inclusive-leadership-020516.pdf</w:t>
        </w:r>
      </w:hyperlink>
      <w:r w:rsidRPr="00BD1BDF">
        <w:rPr>
          <w:rFonts w:ascii="Arial" w:hAnsi="Arial" w:cs="Arial"/>
          <w:color w:val="000000"/>
          <w:sz w:val="24"/>
          <w:szCs w:val="24"/>
          <w:bdr w:val="none" w:sz="0" w:space="0" w:color="auto" w:frame="1"/>
          <w:shd w:val="clear" w:color="auto" w:fill="FFFFFF"/>
        </w:rPr>
        <w:t xml:space="preserve"> (Accessed: 3 April 2022). </w:t>
      </w:r>
    </w:p>
    <w:p w14:paraId="64090424"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Dyczkowska, J. and Dyczkowski, T. (2018) </w:t>
      </w:r>
      <w:r w:rsidRPr="00BD1BDF">
        <w:rPr>
          <w:rFonts w:ascii="Arial" w:hAnsi="Arial" w:cs="Arial"/>
          <w:i/>
          <w:iCs/>
          <w:sz w:val="24"/>
          <w:szCs w:val="24"/>
        </w:rPr>
        <w:t xml:space="preserve">Democratic or Autocratic Leadership Style? Participative Management and its Links to rewarding Strategies and Job Satisfaction in SMEs. </w:t>
      </w:r>
      <w:r w:rsidRPr="00BD1BDF">
        <w:rPr>
          <w:rFonts w:ascii="Arial" w:hAnsi="Arial" w:cs="Arial"/>
          <w:sz w:val="24"/>
          <w:szCs w:val="24"/>
        </w:rPr>
        <w:t xml:space="preserve">Available at: </w:t>
      </w:r>
      <w:hyperlink r:id="rId25" w:history="1">
        <w:r w:rsidRPr="00BD1BDF">
          <w:rPr>
            <w:rStyle w:val="Hyperlink"/>
            <w:rFonts w:ascii="Arial" w:hAnsi="Arial" w:cs="Arial"/>
            <w:sz w:val="24"/>
            <w:szCs w:val="24"/>
          </w:rPr>
          <w:t>https://www.researchgate.net/publication/324091521_Democratic_or_Autocratic_Leadership_Style_Participative_Management_and_its_Links_to_rewarding_Strategies_and_Job_Satisfaction_in_SMEs</w:t>
        </w:r>
      </w:hyperlink>
      <w:r w:rsidRPr="00BD1BDF">
        <w:rPr>
          <w:rFonts w:ascii="Arial" w:hAnsi="Arial" w:cs="Arial"/>
          <w:sz w:val="24"/>
          <w:szCs w:val="24"/>
        </w:rPr>
        <w:t xml:space="preserve"> (Accessed: 1 April 2022). </w:t>
      </w:r>
    </w:p>
    <w:p w14:paraId="48F0D0BD" w14:textId="77777777" w:rsidR="007D22D6" w:rsidRPr="00BD1BDF" w:rsidRDefault="007D22D6" w:rsidP="007D22D6">
      <w:pPr>
        <w:spacing w:beforeAutospacing="1" w:after="0" w:afterAutospacing="1" w:line="240" w:lineRule="auto"/>
        <w:textAlignment w:val="baseline"/>
        <w:rPr>
          <w:rFonts w:ascii="Arial" w:hAnsi="Arial" w:cs="Arial"/>
          <w:color w:val="000000"/>
          <w:sz w:val="24"/>
          <w:szCs w:val="24"/>
          <w:bdr w:val="none" w:sz="0" w:space="0" w:color="auto" w:frame="1"/>
          <w:shd w:val="clear" w:color="auto" w:fill="FFFFFF"/>
        </w:rPr>
      </w:pPr>
      <w:r w:rsidRPr="00BD1BDF">
        <w:rPr>
          <w:rFonts w:ascii="Arial" w:hAnsi="Arial" w:cs="Arial"/>
          <w:color w:val="000000"/>
          <w:sz w:val="24"/>
          <w:szCs w:val="24"/>
          <w:bdr w:val="none" w:sz="0" w:space="0" w:color="auto" w:frame="1"/>
          <w:shd w:val="clear" w:color="auto" w:fill="FFFFFF"/>
        </w:rPr>
        <w:t xml:space="preserve">Dyer, M. A. (2018) </w:t>
      </w:r>
      <w:r w:rsidRPr="00BD1BDF">
        <w:rPr>
          <w:rFonts w:ascii="Arial" w:hAnsi="Arial" w:cs="Arial"/>
          <w:i/>
          <w:iCs/>
          <w:color w:val="000000"/>
          <w:sz w:val="24"/>
          <w:szCs w:val="24"/>
          <w:bdr w:val="none" w:sz="0" w:space="0" w:color="auto" w:frame="1"/>
          <w:shd w:val="clear" w:color="auto" w:fill="FFFFFF"/>
        </w:rPr>
        <w:t>Being a professional or practising professionally.</w:t>
      </w:r>
      <w:r w:rsidRPr="00BD1BDF">
        <w:rPr>
          <w:rFonts w:ascii="Arial" w:hAnsi="Arial" w:cs="Arial"/>
          <w:color w:val="000000"/>
          <w:sz w:val="24"/>
          <w:szCs w:val="24"/>
          <w:bdr w:val="none" w:sz="0" w:space="0" w:color="auto" w:frame="1"/>
          <w:shd w:val="clear" w:color="auto" w:fill="FFFFFF"/>
        </w:rPr>
        <w:t xml:space="preserve"> Available at: </w:t>
      </w:r>
      <w:hyperlink r:id="rId26" w:history="1">
        <w:r w:rsidRPr="00BD1BDF">
          <w:rPr>
            <w:rStyle w:val="Hyperlink"/>
            <w:rFonts w:ascii="Arial" w:hAnsi="Arial" w:cs="Arial"/>
            <w:sz w:val="24"/>
            <w:szCs w:val="24"/>
            <w:bdr w:val="none" w:sz="0" w:space="0" w:color="auto" w:frame="1"/>
            <w:shd w:val="clear" w:color="auto" w:fill="FFFFFF"/>
          </w:rPr>
          <w:t>https://www.tandfonline.com/doi/full/10.1080/1350293X.2018.1462999</w:t>
        </w:r>
      </w:hyperlink>
      <w:r w:rsidRPr="00BD1BDF">
        <w:rPr>
          <w:rFonts w:ascii="Arial" w:hAnsi="Arial" w:cs="Arial"/>
          <w:color w:val="000000"/>
          <w:sz w:val="24"/>
          <w:szCs w:val="24"/>
          <w:bdr w:val="none" w:sz="0" w:space="0" w:color="auto" w:frame="1"/>
          <w:shd w:val="clear" w:color="auto" w:fill="FFFFFF"/>
        </w:rPr>
        <w:t xml:space="preserve"> (Accessed: 3 April 2022). </w:t>
      </w:r>
    </w:p>
    <w:p w14:paraId="5984BF92" w14:textId="77777777" w:rsidR="007D22D6" w:rsidRPr="00BD1BDF" w:rsidRDefault="007D22D6" w:rsidP="007D22D6">
      <w:pPr>
        <w:shd w:val="clear" w:color="auto" w:fill="FFFFFF"/>
        <w:textAlignment w:val="baseline"/>
        <w:rPr>
          <w:rFonts w:ascii="Arial" w:hAnsi="Arial" w:cs="Arial"/>
          <w:color w:val="000000"/>
        </w:rPr>
      </w:pPr>
      <w:bookmarkStart w:id="3" w:name="_Hlk100524086"/>
      <w:r w:rsidRPr="00BD1BDF">
        <w:rPr>
          <w:rFonts w:ascii="Arial" w:hAnsi="Arial" w:cs="Arial"/>
          <w:color w:val="000000"/>
          <w:shd w:val="clear" w:color="auto" w:fill="FFFFFF"/>
        </w:rPr>
        <w:t>Early Intervention Foundation. (2021) </w:t>
      </w:r>
      <w:bookmarkEnd w:id="3"/>
      <w:r w:rsidRPr="00BD1BDF">
        <w:rPr>
          <w:rFonts w:ascii="Arial" w:hAnsi="Arial" w:cs="Arial"/>
          <w:i/>
          <w:iCs/>
          <w:color w:val="000000"/>
          <w:shd w:val="clear" w:color="auto" w:fill="FFFFFF"/>
        </w:rPr>
        <w:t>The case for early intervention to support levelling up and Covid recovery.</w:t>
      </w:r>
      <w:r w:rsidRPr="00BD1BDF">
        <w:rPr>
          <w:rFonts w:ascii="Arial" w:hAnsi="Arial" w:cs="Arial"/>
          <w:color w:val="000000"/>
          <w:shd w:val="clear" w:color="auto" w:fill="FFFFFF"/>
        </w:rPr>
        <w:t> Available at: </w:t>
      </w:r>
      <w:hyperlink r:id="rId27" w:tgtFrame="_blank" w:tooltip="Original URL: https://www.eif.org.uk/report/the-case-for-early-intervention-to-support-levelling-up-and-covid-recovery. Click or tap if you trust this link." w:history="1">
        <w:r w:rsidRPr="00BD1BDF">
          <w:rPr>
            <w:rStyle w:val="Hyperlink"/>
            <w:rFonts w:ascii="Arial" w:hAnsi="Arial" w:cs="Arial"/>
            <w:bdr w:val="none" w:sz="0" w:space="0" w:color="auto" w:frame="1"/>
            <w:shd w:val="clear" w:color="auto" w:fill="FFFFFF"/>
          </w:rPr>
          <w:t>https://www.eif.org.uk/report/the-case-for-early-intervention-to-support-levelling-up-and-covid-recovery</w:t>
        </w:r>
      </w:hyperlink>
      <w:r w:rsidRPr="00BD1BDF">
        <w:rPr>
          <w:rFonts w:ascii="Arial" w:hAnsi="Arial" w:cs="Arial"/>
          <w:color w:val="000000"/>
          <w:shd w:val="clear" w:color="auto" w:fill="FFFFFF"/>
        </w:rPr>
        <w:t xml:space="preserve"> (Accessed: 10 April 2022). </w:t>
      </w:r>
    </w:p>
    <w:p w14:paraId="54B626DE" w14:textId="77777777" w:rsidR="007D22D6" w:rsidRPr="00BD1BDF" w:rsidRDefault="007D22D6" w:rsidP="007D22D6">
      <w:pPr>
        <w:spacing w:beforeAutospacing="1" w:after="0" w:afterAutospacing="1" w:line="240" w:lineRule="auto"/>
        <w:textAlignment w:val="baseline"/>
        <w:rPr>
          <w:rFonts w:ascii="Arial" w:hAnsi="Arial" w:cs="Arial"/>
          <w:color w:val="000000"/>
          <w:sz w:val="24"/>
          <w:szCs w:val="24"/>
          <w:bdr w:val="none" w:sz="0" w:space="0" w:color="auto" w:frame="1"/>
          <w:shd w:val="clear" w:color="auto" w:fill="FFFFFF"/>
        </w:rPr>
      </w:pPr>
      <w:r w:rsidRPr="00BD1BDF">
        <w:rPr>
          <w:rFonts w:ascii="Arial" w:hAnsi="Arial" w:cs="Arial"/>
          <w:color w:val="000000"/>
          <w:sz w:val="24"/>
          <w:szCs w:val="24"/>
        </w:rPr>
        <w:lastRenderedPageBreak/>
        <w:t>Eckert, J. (2021) </w:t>
      </w:r>
      <w:r w:rsidRPr="00BD1BDF">
        <w:rPr>
          <w:rFonts w:ascii="Arial" w:hAnsi="Arial" w:cs="Arial"/>
          <w:i/>
          <w:iCs/>
          <w:color w:val="000000"/>
          <w:sz w:val="24"/>
          <w:szCs w:val="24"/>
        </w:rPr>
        <w:t>Catalytic Leadership.</w:t>
      </w:r>
      <w:r w:rsidRPr="00BD1BDF">
        <w:rPr>
          <w:rFonts w:ascii="Arial" w:hAnsi="Arial" w:cs="Arial"/>
          <w:color w:val="000000"/>
          <w:sz w:val="24"/>
          <w:szCs w:val="24"/>
        </w:rPr>
        <w:t> 30 April. Available at: </w:t>
      </w:r>
      <w:hyperlink r:id="rId28" w:tgtFrame="_blank" w:history="1">
        <w:r w:rsidRPr="00BD1BDF">
          <w:rPr>
            <w:rStyle w:val="Hyperlink"/>
            <w:rFonts w:ascii="Arial" w:hAnsi="Arial" w:cs="Arial"/>
            <w:sz w:val="24"/>
            <w:szCs w:val="24"/>
            <w:bdr w:val="none" w:sz="0" w:space="0" w:color="auto" w:frame="1"/>
          </w:rPr>
          <w:t>https://www.youtube.com/watch?v=Nu-IiFQdkIg&amp;ab_channel=JonathanEckert</w:t>
        </w:r>
      </w:hyperlink>
      <w:r w:rsidRPr="00BD1BDF">
        <w:rPr>
          <w:rFonts w:ascii="Arial" w:hAnsi="Arial" w:cs="Arial"/>
          <w:color w:val="000000"/>
          <w:sz w:val="24"/>
          <w:szCs w:val="24"/>
        </w:rPr>
        <w:t> </w:t>
      </w:r>
      <w:r w:rsidRPr="00BD1BDF">
        <w:rPr>
          <w:rFonts w:ascii="Arial" w:hAnsi="Arial" w:cs="Arial"/>
          <w:color w:val="000000"/>
          <w:sz w:val="24"/>
          <w:szCs w:val="24"/>
          <w:bdr w:val="none" w:sz="0" w:space="0" w:color="auto" w:frame="1"/>
          <w:shd w:val="clear" w:color="auto" w:fill="FFFFFF"/>
        </w:rPr>
        <w:t>(Accessed: 5 April 2022).</w:t>
      </w:r>
    </w:p>
    <w:p w14:paraId="6AFE02E4"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Family Empowerment Leadership Academy. (2019) </w:t>
      </w:r>
      <w:r w:rsidRPr="00BD1BDF">
        <w:rPr>
          <w:rFonts w:ascii="Arial" w:hAnsi="Arial" w:cs="Arial"/>
          <w:i/>
          <w:iCs/>
          <w:sz w:val="24"/>
          <w:szCs w:val="24"/>
          <w:bdr w:val="none" w:sz="0" w:space="0" w:color="auto" w:frame="1"/>
          <w:shd w:val="clear" w:color="auto" w:fill="FFFFFF"/>
        </w:rPr>
        <w:t>Family Empowerment Implementation Manual.</w:t>
      </w:r>
      <w:r w:rsidRPr="00BD1BDF">
        <w:rPr>
          <w:rFonts w:ascii="Arial" w:hAnsi="Arial" w:cs="Arial"/>
          <w:sz w:val="24"/>
          <w:szCs w:val="24"/>
          <w:bdr w:val="none" w:sz="0" w:space="0" w:color="auto" w:frame="1"/>
          <w:shd w:val="clear" w:color="auto" w:fill="FFFFFF"/>
        </w:rPr>
        <w:t xml:space="preserve"> Available at: </w:t>
      </w:r>
      <w:hyperlink r:id="rId29" w:history="1">
        <w:r w:rsidRPr="00BD1BDF">
          <w:rPr>
            <w:rStyle w:val="Hyperlink"/>
            <w:rFonts w:ascii="Arial" w:hAnsi="Arial" w:cs="Arial"/>
            <w:sz w:val="24"/>
            <w:szCs w:val="24"/>
            <w:bdr w:val="none" w:sz="0" w:space="0" w:color="auto" w:frame="1"/>
            <w:shd w:val="clear" w:color="auto" w:fill="FFFFFF"/>
          </w:rPr>
          <w:t>https://library.childwelfare.gov/cwig/ws/library/docs/capacity/Blob/126984.pdf?r=1&amp;rpp=10&amp;upp=0&amp;w=+NATIVE%28%27recno%3D126984%27%29&amp;m=1</w:t>
        </w:r>
      </w:hyperlink>
      <w:r w:rsidRPr="00BD1BDF">
        <w:rPr>
          <w:rFonts w:ascii="Arial" w:hAnsi="Arial" w:cs="Arial"/>
          <w:sz w:val="24"/>
          <w:szCs w:val="24"/>
          <w:bdr w:val="none" w:sz="0" w:space="0" w:color="auto" w:frame="1"/>
          <w:shd w:val="clear" w:color="auto" w:fill="FFFFFF"/>
        </w:rPr>
        <w:t xml:space="preserve"> (Accessed: 5 April 2022). </w:t>
      </w:r>
    </w:p>
    <w:p w14:paraId="2DC1C26A" w14:textId="77777777" w:rsidR="007D22D6" w:rsidRPr="00BD1BDF" w:rsidRDefault="007D22D6" w:rsidP="007D22D6">
      <w:pPr>
        <w:textAlignment w:val="baseline"/>
        <w:rPr>
          <w:rFonts w:ascii="Arial" w:hAnsi="Arial" w:cs="Arial"/>
          <w:color w:val="000000"/>
        </w:rPr>
      </w:pPr>
      <w:bookmarkStart w:id="4" w:name="_Hlk100524342"/>
      <w:r w:rsidRPr="00BD1BDF">
        <w:rPr>
          <w:rFonts w:ascii="Arial" w:hAnsi="Arial" w:cs="Arial"/>
          <w:color w:val="000000"/>
        </w:rPr>
        <w:t>Health and Care Research Wales. (2022) </w:t>
      </w:r>
      <w:bookmarkEnd w:id="4"/>
      <w:r w:rsidRPr="00BD1BDF">
        <w:rPr>
          <w:rFonts w:ascii="Arial" w:hAnsi="Arial" w:cs="Arial"/>
          <w:i/>
          <w:iCs/>
          <w:color w:val="000000"/>
        </w:rPr>
        <w:t>Research in Wales making a difference to the mental health of Welsh children and young people 10 February.</w:t>
      </w:r>
      <w:r w:rsidRPr="00BD1BDF">
        <w:rPr>
          <w:rFonts w:ascii="Arial" w:hAnsi="Arial" w:cs="Arial"/>
          <w:color w:val="000000"/>
        </w:rPr>
        <w:t> Available at: </w:t>
      </w:r>
      <w:hyperlink r:id="rId30" w:tgtFrame="_blank" w:tooltip="Original URL: https://healthandcareresearchwales.org/about/news/research-wales-making-difference-mental-health-welsh-children-and-young-people. Click or tap if you trust this link." w:history="1">
        <w:r w:rsidRPr="00BD1BDF">
          <w:rPr>
            <w:rStyle w:val="Hyperlink"/>
            <w:rFonts w:ascii="Arial" w:hAnsi="Arial" w:cs="Arial"/>
            <w:bdr w:val="none" w:sz="0" w:space="0" w:color="auto" w:frame="1"/>
          </w:rPr>
          <w:t>https://healthandcareresearchwales.org/about/news/research-wales-making-difference-mental-health-welsh-children-and-young-people</w:t>
        </w:r>
      </w:hyperlink>
      <w:r w:rsidRPr="00BD1BDF">
        <w:rPr>
          <w:rFonts w:ascii="Arial" w:hAnsi="Arial" w:cs="Arial"/>
          <w:color w:val="000000"/>
        </w:rPr>
        <w:t> (Accessed: 10 April 2022).</w:t>
      </w:r>
    </w:p>
    <w:p w14:paraId="7D4C3166"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Help One Now. (2020) </w:t>
      </w:r>
      <w:r w:rsidRPr="00BD1BDF">
        <w:rPr>
          <w:rFonts w:ascii="Arial" w:hAnsi="Arial" w:cs="Arial"/>
          <w:i/>
          <w:iCs/>
          <w:sz w:val="24"/>
          <w:szCs w:val="24"/>
          <w:bdr w:val="none" w:sz="0" w:space="0" w:color="auto" w:frame="1"/>
          <w:shd w:val="clear" w:color="auto" w:fill="FFFFFF"/>
        </w:rPr>
        <w:t>Family Business Program.</w:t>
      </w:r>
      <w:r w:rsidRPr="00BD1BDF">
        <w:rPr>
          <w:rFonts w:ascii="Arial" w:hAnsi="Arial" w:cs="Arial"/>
          <w:sz w:val="24"/>
          <w:szCs w:val="24"/>
          <w:bdr w:val="none" w:sz="0" w:space="0" w:color="auto" w:frame="1"/>
          <w:shd w:val="clear" w:color="auto" w:fill="FFFFFF"/>
        </w:rPr>
        <w:t xml:space="preserve"> Available at: </w:t>
      </w:r>
      <w:hyperlink r:id="rId31" w:history="1">
        <w:r w:rsidRPr="00BD1BDF">
          <w:rPr>
            <w:rStyle w:val="Hyperlink"/>
            <w:rFonts w:ascii="Arial" w:hAnsi="Arial" w:cs="Arial"/>
            <w:sz w:val="24"/>
            <w:szCs w:val="24"/>
            <w:bdr w:val="none" w:sz="0" w:space="0" w:color="auto" w:frame="1"/>
            <w:shd w:val="clear" w:color="auto" w:fill="FFFFFF"/>
          </w:rPr>
          <w:t>https://helponenow.org/empoweringfamilies/</w:t>
        </w:r>
      </w:hyperlink>
      <w:r w:rsidRPr="00BD1BDF">
        <w:rPr>
          <w:rFonts w:ascii="Arial" w:hAnsi="Arial" w:cs="Arial"/>
          <w:sz w:val="24"/>
          <w:szCs w:val="24"/>
          <w:bdr w:val="none" w:sz="0" w:space="0" w:color="auto" w:frame="1"/>
          <w:shd w:val="clear" w:color="auto" w:fill="FFFFFF"/>
        </w:rPr>
        <w:t xml:space="preserve"> (Accessed: 5 April 2022). </w:t>
      </w:r>
    </w:p>
    <w:p w14:paraId="6F100E89"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Holland, S. (2022) </w:t>
      </w:r>
      <w:r w:rsidRPr="00BD1BDF">
        <w:rPr>
          <w:rFonts w:ascii="Arial" w:hAnsi="Arial" w:cs="Arial"/>
          <w:i/>
          <w:iCs/>
          <w:sz w:val="24"/>
          <w:szCs w:val="24"/>
          <w:bdr w:val="none" w:sz="0" w:space="0" w:color="auto" w:frame="1"/>
          <w:shd w:val="clear" w:color="auto" w:fill="FFFFFF"/>
        </w:rPr>
        <w:t>This is a once in a lifetime opportunity.</w:t>
      </w:r>
      <w:r w:rsidRPr="00BD1BDF">
        <w:rPr>
          <w:rFonts w:ascii="Arial" w:hAnsi="Arial" w:cs="Arial"/>
          <w:sz w:val="24"/>
          <w:szCs w:val="24"/>
          <w:bdr w:val="none" w:sz="0" w:space="0" w:color="auto" w:frame="1"/>
          <w:shd w:val="clear" w:color="auto" w:fill="FFFFFF"/>
        </w:rPr>
        <w:t xml:space="preserve"> Available at: </w:t>
      </w:r>
      <w:hyperlink r:id="rId32" w:history="1">
        <w:r w:rsidRPr="00BD1BDF">
          <w:rPr>
            <w:rStyle w:val="Hyperlink"/>
            <w:rFonts w:ascii="Arial" w:hAnsi="Arial" w:cs="Arial"/>
            <w:sz w:val="24"/>
            <w:szCs w:val="24"/>
            <w:bdr w:val="none" w:sz="0" w:space="0" w:color="auto" w:frame="1"/>
            <w:shd w:val="clear" w:color="auto" w:fill="FFFFFF"/>
          </w:rPr>
          <w:t>https://www.qualificationswales.org/english/information-for-stakeholders/press-and-media/blogs-and-articles/this-is-a-once-in-a-lifetime-opportunity/</w:t>
        </w:r>
      </w:hyperlink>
      <w:r w:rsidRPr="00BD1BDF">
        <w:rPr>
          <w:rFonts w:ascii="Arial" w:hAnsi="Arial" w:cs="Arial"/>
          <w:sz w:val="24"/>
          <w:szCs w:val="24"/>
          <w:bdr w:val="none" w:sz="0" w:space="0" w:color="auto" w:frame="1"/>
          <w:shd w:val="clear" w:color="auto" w:fill="FFFFFF"/>
        </w:rPr>
        <w:t xml:space="preserve"> (Accessed: 7 April 2022). </w:t>
      </w:r>
    </w:p>
    <w:p w14:paraId="560AA0F8"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Holland, S. (no date) </w:t>
      </w:r>
      <w:r w:rsidRPr="00BD1BDF">
        <w:rPr>
          <w:rFonts w:ascii="Arial" w:hAnsi="Arial" w:cs="Arial"/>
          <w:i/>
          <w:iCs/>
          <w:sz w:val="24"/>
          <w:szCs w:val="24"/>
          <w:bdr w:val="none" w:sz="0" w:space="0" w:color="auto" w:frame="1"/>
          <w:shd w:val="clear" w:color="auto" w:fill="FFFFFF"/>
        </w:rPr>
        <w:t>Sally Holland- What next for education in Wales?</w:t>
      </w:r>
      <w:r w:rsidRPr="00BD1BDF">
        <w:rPr>
          <w:rFonts w:ascii="Arial" w:hAnsi="Arial" w:cs="Arial"/>
          <w:sz w:val="24"/>
          <w:szCs w:val="24"/>
          <w:bdr w:val="none" w:sz="0" w:space="0" w:color="auto" w:frame="1"/>
          <w:shd w:val="clear" w:color="auto" w:fill="FFFFFF"/>
        </w:rPr>
        <w:t xml:space="preserve"> Available at: </w:t>
      </w:r>
      <w:hyperlink r:id="rId33" w:history="1">
        <w:r w:rsidRPr="00BD1BDF">
          <w:rPr>
            <w:rStyle w:val="Hyperlink"/>
            <w:rFonts w:ascii="Arial" w:hAnsi="Arial" w:cs="Arial"/>
            <w:sz w:val="24"/>
            <w:szCs w:val="24"/>
            <w:bdr w:val="none" w:sz="0" w:space="0" w:color="auto" w:frame="1"/>
            <w:shd w:val="clear" w:color="auto" w:fill="FFFFFF"/>
          </w:rPr>
          <w:t>https://www.ewc.wales/site/index.php/en/about/blog-archive/101-sally-holland-what-next-for-education-in-wales.html</w:t>
        </w:r>
      </w:hyperlink>
      <w:r w:rsidRPr="00BD1BDF">
        <w:rPr>
          <w:rFonts w:ascii="Arial" w:hAnsi="Arial" w:cs="Arial"/>
          <w:sz w:val="24"/>
          <w:szCs w:val="24"/>
          <w:bdr w:val="none" w:sz="0" w:space="0" w:color="auto" w:frame="1"/>
          <w:shd w:val="clear" w:color="auto" w:fill="FFFFFF"/>
        </w:rPr>
        <w:t xml:space="preserve"> (Accessed: 5 April 2022). </w:t>
      </w:r>
    </w:p>
    <w:p w14:paraId="70CE2607" w14:textId="77777777" w:rsidR="007D22D6" w:rsidRPr="00BD1BDF" w:rsidRDefault="007D22D6" w:rsidP="007D22D6">
      <w:pPr>
        <w:spacing w:beforeAutospacing="1" w:after="0" w:afterAutospacing="1" w:line="240" w:lineRule="auto"/>
        <w:textAlignment w:val="baseline"/>
        <w:rPr>
          <w:rFonts w:ascii="Arial" w:hAnsi="Arial" w:cs="Arial"/>
          <w:sz w:val="24"/>
          <w:szCs w:val="24"/>
        </w:rPr>
      </w:pPr>
      <w:r w:rsidRPr="00BD1BDF">
        <w:rPr>
          <w:rFonts w:ascii="Arial" w:hAnsi="Arial" w:cs="Arial"/>
          <w:sz w:val="24"/>
          <w:szCs w:val="24"/>
        </w:rPr>
        <w:t xml:space="preserve">House of Commons Welsh Affairs Committee. (2004) </w:t>
      </w:r>
      <w:r w:rsidRPr="00BD1BDF">
        <w:rPr>
          <w:rFonts w:ascii="Arial" w:hAnsi="Arial" w:cs="Arial"/>
          <w:i/>
          <w:iCs/>
          <w:sz w:val="24"/>
          <w:szCs w:val="24"/>
        </w:rPr>
        <w:t xml:space="preserve">The Powers of the Children’s Commissioner for Wales. </w:t>
      </w:r>
      <w:r w:rsidRPr="00BD1BDF">
        <w:rPr>
          <w:rFonts w:ascii="Arial" w:hAnsi="Arial" w:cs="Arial"/>
          <w:sz w:val="24"/>
          <w:szCs w:val="24"/>
        </w:rPr>
        <w:t xml:space="preserve">Available at: </w:t>
      </w:r>
      <w:hyperlink r:id="rId34" w:history="1">
        <w:r w:rsidRPr="00BD1BDF">
          <w:rPr>
            <w:rStyle w:val="Hyperlink"/>
            <w:rFonts w:ascii="Arial" w:hAnsi="Arial" w:cs="Arial"/>
            <w:sz w:val="24"/>
            <w:szCs w:val="24"/>
          </w:rPr>
          <w:t>https://publications.parliament.uk/pa/cm200304/cmselect/cmwelaf/538/538.pdf</w:t>
        </w:r>
      </w:hyperlink>
      <w:r w:rsidRPr="00BD1BDF">
        <w:rPr>
          <w:rFonts w:ascii="Arial" w:hAnsi="Arial" w:cs="Arial"/>
          <w:sz w:val="24"/>
          <w:szCs w:val="24"/>
        </w:rPr>
        <w:t xml:space="preserve"> (Accessed: 7 April 2022). </w:t>
      </w:r>
    </w:p>
    <w:p w14:paraId="2F95D5E0"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Joiner, B. (2017) </w:t>
      </w:r>
      <w:r w:rsidRPr="00BD1BDF">
        <w:rPr>
          <w:rFonts w:ascii="Arial" w:hAnsi="Arial" w:cs="Arial"/>
          <w:i/>
          <w:iCs/>
          <w:sz w:val="24"/>
          <w:szCs w:val="24"/>
        </w:rPr>
        <w:t>Leadership Agility: From Expert to Catalyst</w:t>
      </w:r>
      <w:r w:rsidRPr="00BD1BDF">
        <w:rPr>
          <w:rFonts w:ascii="Arial" w:hAnsi="Arial" w:cs="Arial"/>
          <w:sz w:val="24"/>
          <w:szCs w:val="24"/>
        </w:rPr>
        <w:t xml:space="preserve">. Available at: </w:t>
      </w:r>
      <w:hyperlink r:id="rId35" w:history="1">
        <w:r w:rsidRPr="00BD1BDF">
          <w:rPr>
            <w:rStyle w:val="Hyperlink"/>
            <w:rFonts w:ascii="Arial" w:hAnsi="Arial" w:cs="Arial"/>
            <w:sz w:val="24"/>
            <w:szCs w:val="24"/>
          </w:rPr>
          <w:t>https://cdn.ymaws.com/www.agilebusiness.org/resource/resmgr/documents/whitepaper/la_white_paper_08.30.17.pdf</w:t>
        </w:r>
      </w:hyperlink>
      <w:r w:rsidRPr="00BD1BDF">
        <w:rPr>
          <w:rFonts w:ascii="Arial" w:hAnsi="Arial" w:cs="Arial"/>
          <w:sz w:val="24"/>
          <w:szCs w:val="24"/>
        </w:rPr>
        <w:t xml:space="preserve"> (Accessed: 3 April 2022). </w:t>
      </w:r>
    </w:p>
    <w:p w14:paraId="223ACB9E"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Kaleem, Y., Asad, S. and Khan, H. (2016) </w:t>
      </w:r>
      <w:r w:rsidRPr="00BD1BDF">
        <w:rPr>
          <w:rFonts w:ascii="Arial" w:hAnsi="Arial" w:cs="Arial"/>
          <w:i/>
          <w:iCs/>
          <w:sz w:val="24"/>
          <w:szCs w:val="24"/>
        </w:rPr>
        <w:t xml:space="preserve">Leadership styles &amp; Using Appropriate Styles in Different Circumstances. </w:t>
      </w:r>
      <w:r w:rsidRPr="00BD1BDF">
        <w:rPr>
          <w:rFonts w:ascii="Arial" w:hAnsi="Arial" w:cs="Arial"/>
          <w:sz w:val="24"/>
          <w:szCs w:val="24"/>
        </w:rPr>
        <w:t xml:space="preserve">Available at: </w:t>
      </w:r>
      <w:hyperlink r:id="rId36" w:history="1">
        <w:r w:rsidRPr="00BD1BDF">
          <w:rPr>
            <w:rStyle w:val="Hyperlink"/>
            <w:rFonts w:ascii="Arial" w:hAnsi="Arial" w:cs="Arial"/>
            <w:sz w:val="24"/>
            <w:szCs w:val="24"/>
          </w:rPr>
          <w:t>https://www.researchgate.net/publication/323797001_Leadership_Styles_Using_Appropriate_Styles_in_Different_Circumstances/link/5aab4c6a0f7e9b88267132c8/download</w:t>
        </w:r>
      </w:hyperlink>
      <w:r w:rsidRPr="00BD1BDF">
        <w:rPr>
          <w:rFonts w:ascii="Arial" w:hAnsi="Arial" w:cs="Arial"/>
          <w:sz w:val="24"/>
          <w:szCs w:val="24"/>
        </w:rPr>
        <w:t xml:space="preserve"> (Accessed: 29 March 2022). </w:t>
      </w:r>
    </w:p>
    <w:p w14:paraId="44A22CB0"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Kemp, J. (2009) </w:t>
      </w:r>
      <w:r w:rsidRPr="00BD1BDF">
        <w:rPr>
          <w:rFonts w:ascii="Arial" w:hAnsi="Arial" w:cs="Arial"/>
          <w:i/>
          <w:iCs/>
          <w:sz w:val="24"/>
          <w:szCs w:val="24"/>
        </w:rPr>
        <w:t xml:space="preserve">‘What they long for is people who care’. </w:t>
      </w:r>
      <w:r w:rsidRPr="00BD1BDF">
        <w:rPr>
          <w:rFonts w:ascii="Arial" w:hAnsi="Arial" w:cs="Arial"/>
          <w:sz w:val="24"/>
          <w:szCs w:val="24"/>
        </w:rPr>
        <w:t xml:space="preserve">Available at: </w:t>
      </w:r>
      <w:hyperlink r:id="rId37" w:history="1">
        <w:r w:rsidRPr="00BD1BDF">
          <w:rPr>
            <w:rStyle w:val="Hyperlink"/>
            <w:rFonts w:ascii="Arial" w:hAnsi="Arial" w:cs="Arial"/>
            <w:sz w:val="24"/>
            <w:szCs w:val="24"/>
          </w:rPr>
          <w:t>https://www.theguardian.com/education/2009/apr/21/kathleen-marshall-child-protection</w:t>
        </w:r>
      </w:hyperlink>
      <w:r w:rsidRPr="00BD1BDF">
        <w:rPr>
          <w:rFonts w:ascii="Arial" w:hAnsi="Arial" w:cs="Arial"/>
          <w:sz w:val="24"/>
          <w:szCs w:val="24"/>
        </w:rPr>
        <w:t xml:space="preserve"> (Accessed: 5 April 2022). </w:t>
      </w:r>
    </w:p>
    <w:p w14:paraId="1C992FEF" w14:textId="77777777" w:rsidR="007D22D6" w:rsidRPr="00BD1BDF" w:rsidRDefault="007D22D6" w:rsidP="007D22D6">
      <w:pPr>
        <w:shd w:val="clear" w:color="auto" w:fill="FFFFFF"/>
        <w:textAlignment w:val="baseline"/>
        <w:rPr>
          <w:rFonts w:ascii="Arial" w:hAnsi="Arial" w:cs="Arial"/>
          <w:color w:val="000000"/>
          <w:shd w:val="clear" w:color="auto" w:fill="FFFFFF"/>
        </w:rPr>
      </w:pPr>
      <w:r w:rsidRPr="00BD1BDF">
        <w:rPr>
          <w:rFonts w:ascii="Arial" w:hAnsi="Arial" w:cs="Arial"/>
          <w:color w:val="000000"/>
          <w:shd w:val="clear" w:color="auto" w:fill="FFFFFF"/>
        </w:rPr>
        <w:t>Martin, J. </w:t>
      </w:r>
      <w:r w:rsidRPr="00BD1BDF">
        <w:rPr>
          <w:rFonts w:ascii="Arial" w:hAnsi="Arial" w:cs="Arial"/>
          <w:i/>
          <w:iCs/>
          <w:color w:val="000000"/>
          <w:shd w:val="clear" w:color="auto" w:fill="FFFFFF"/>
        </w:rPr>
        <w:t>et al</w:t>
      </w:r>
      <w:r w:rsidRPr="00BD1BDF">
        <w:rPr>
          <w:rFonts w:ascii="Arial" w:hAnsi="Arial" w:cs="Arial"/>
          <w:color w:val="000000"/>
          <w:shd w:val="clear" w:color="auto" w:fill="FFFFFF"/>
        </w:rPr>
        <w:t>. (2020) </w:t>
      </w:r>
      <w:r w:rsidRPr="00BD1BDF">
        <w:rPr>
          <w:rFonts w:ascii="Arial" w:hAnsi="Arial" w:cs="Arial"/>
          <w:i/>
          <w:iCs/>
          <w:color w:val="000000"/>
          <w:shd w:val="clear" w:color="auto" w:fill="FFFFFF"/>
        </w:rPr>
        <w:t>Covid-19 and early intervention: Evidence, challenges and risks relating to virtual and digital delivery</w:t>
      </w:r>
      <w:r w:rsidRPr="00BD1BDF">
        <w:rPr>
          <w:rFonts w:ascii="Arial" w:hAnsi="Arial" w:cs="Arial"/>
          <w:color w:val="000000"/>
          <w:shd w:val="clear" w:color="auto" w:fill="FFFFFF"/>
        </w:rPr>
        <w:t>. Available at: </w:t>
      </w:r>
      <w:hyperlink r:id="rId38" w:tgtFrame="_blank" w:tooltip="Original URL: https://www.eif.org.uk/report/covid-19-and-early-intervention-evidence-challenges-and-risks-relating-to-virtual-and-digital-delivery. Click or tap if you trust this link." w:history="1">
        <w:r w:rsidRPr="00BD1BDF">
          <w:rPr>
            <w:rStyle w:val="Hyperlink"/>
            <w:rFonts w:ascii="Arial" w:hAnsi="Arial" w:cs="Arial"/>
            <w:bdr w:val="none" w:sz="0" w:space="0" w:color="auto" w:frame="1"/>
            <w:shd w:val="clear" w:color="auto" w:fill="FFFFFF"/>
          </w:rPr>
          <w:t>https://www.eif.org.uk/report/covid-19-and-early-intervention-evidence-challenges-and-risks-relating-to-virtual-and-digital-delivery</w:t>
        </w:r>
      </w:hyperlink>
      <w:r w:rsidRPr="00BD1BDF">
        <w:rPr>
          <w:rFonts w:ascii="Arial" w:hAnsi="Arial" w:cs="Arial"/>
          <w:color w:val="000000"/>
          <w:shd w:val="clear" w:color="auto" w:fill="FFFFFF"/>
        </w:rPr>
        <w:t> (Accessed: 10 April 2022).</w:t>
      </w:r>
    </w:p>
    <w:p w14:paraId="3BD0AF0E" w14:textId="77777777" w:rsidR="007D22D6" w:rsidRPr="00BD1BDF" w:rsidRDefault="007D22D6" w:rsidP="007D22D6">
      <w:pPr>
        <w:rPr>
          <w:rFonts w:ascii="Arial" w:hAnsi="Arial" w:cs="Arial"/>
          <w:sz w:val="24"/>
          <w:szCs w:val="24"/>
        </w:rPr>
      </w:pPr>
      <w:r w:rsidRPr="00BD1BDF">
        <w:rPr>
          <w:rFonts w:ascii="Arial" w:hAnsi="Arial" w:cs="Arial"/>
          <w:sz w:val="24"/>
          <w:szCs w:val="24"/>
        </w:rPr>
        <w:lastRenderedPageBreak/>
        <w:t xml:space="preserve">McCluskey, G., Riddell, S. and Weedon, E. (2014) </w:t>
      </w:r>
      <w:r w:rsidRPr="00BD1BDF">
        <w:rPr>
          <w:rFonts w:ascii="Arial" w:hAnsi="Arial" w:cs="Arial"/>
          <w:i/>
          <w:iCs/>
          <w:sz w:val="24"/>
          <w:szCs w:val="24"/>
        </w:rPr>
        <w:t xml:space="preserve">Children’s rights, school exclusion and alternative educational provision. </w:t>
      </w:r>
      <w:r w:rsidRPr="00BD1BDF">
        <w:rPr>
          <w:rFonts w:ascii="Arial" w:hAnsi="Arial" w:cs="Arial"/>
          <w:sz w:val="24"/>
          <w:szCs w:val="24"/>
        </w:rPr>
        <w:t xml:space="preserve">Available at: </w:t>
      </w:r>
      <w:hyperlink r:id="rId39" w:history="1">
        <w:r w:rsidRPr="00BD1BDF">
          <w:rPr>
            <w:rStyle w:val="Hyperlink"/>
            <w:rFonts w:ascii="Arial" w:hAnsi="Arial" w:cs="Arial"/>
            <w:sz w:val="24"/>
            <w:szCs w:val="24"/>
          </w:rPr>
          <w:t>https://www.tandfonline.com/doi/full/10.1080/13603116.2014.961677?casa_token=2fTJrnnMDVIAAAAA%3AhOGEXDfYQfjbkpyFmz_Q0eCDRQEETAAMc__x0rRuQBejS92f6zAfznyf3XZZM4z7ycF7N_7NPkeI7g</w:t>
        </w:r>
      </w:hyperlink>
      <w:r w:rsidRPr="00BD1BDF">
        <w:rPr>
          <w:rFonts w:ascii="Arial" w:hAnsi="Arial" w:cs="Arial"/>
          <w:sz w:val="24"/>
          <w:szCs w:val="24"/>
        </w:rPr>
        <w:t xml:space="preserve"> (Accessed: 2 April 2022). </w:t>
      </w:r>
    </w:p>
    <w:p w14:paraId="4FD86DA6" w14:textId="77777777" w:rsidR="007D22D6" w:rsidRPr="00BD1BDF" w:rsidRDefault="007D22D6" w:rsidP="007D22D6">
      <w:pPr>
        <w:shd w:val="clear" w:color="auto" w:fill="FFFFFF"/>
        <w:textAlignment w:val="baseline"/>
        <w:rPr>
          <w:rFonts w:ascii="Arial" w:hAnsi="Arial" w:cs="Arial"/>
          <w:color w:val="000000"/>
        </w:rPr>
      </w:pPr>
      <w:r w:rsidRPr="00BD1BDF">
        <w:rPr>
          <w:rFonts w:ascii="Arial" w:hAnsi="Arial" w:cs="Arial"/>
          <w:color w:val="000000"/>
        </w:rPr>
        <w:t>Morris, J. and Fisher, E. (2022) </w:t>
      </w:r>
      <w:r w:rsidRPr="00BD1BDF">
        <w:rPr>
          <w:rFonts w:ascii="Arial" w:hAnsi="Arial" w:cs="Arial"/>
          <w:i/>
          <w:iCs/>
          <w:color w:val="000000"/>
        </w:rPr>
        <w:t>Growing problems, in depth: The impact of Covid-19 on health care for children and young people in England. </w:t>
      </w:r>
      <w:r w:rsidRPr="00BD1BDF">
        <w:rPr>
          <w:rFonts w:ascii="Arial" w:hAnsi="Arial" w:cs="Arial"/>
          <w:color w:val="000000"/>
        </w:rPr>
        <w:t>Available at: </w:t>
      </w:r>
      <w:hyperlink r:id="rId40" w:tgtFrame="_blank" w:tooltip="Original URL: https://www.nuffieldtrust.org.uk/resource/growing-problems-in-detail-covid-19-s-impact-on-health-care-for-children-and-young-people-in-england. Click or tap if you trust this link." w:history="1">
        <w:r w:rsidRPr="00BD1BDF">
          <w:rPr>
            <w:rStyle w:val="Hyperlink"/>
            <w:rFonts w:ascii="Arial" w:hAnsi="Arial" w:cs="Arial"/>
            <w:bdr w:val="none" w:sz="0" w:space="0" w:color="auto" w:frame="1"/>
          </w:rPr>
          <w:t>https://www.nuffieldtrust.org.uk/resource/growing-problems-in-detail-covid-19-s-impact-on-health-care-for-children-and-young-people-in-england</w:t>
        </w:r>
      </w:hyperlink>
      <w:r w:rsidRPr="00BD1BDF">
        <w:rPr>
          <w:rFonts w:ascii="Arial" w:hAnsi="Arial" w:cs="Arial"/>
          <w:color w:val="000000"/>
        </w:rPr>
        <w:t> </w:t>
      </w:r>
      <w:r w:rsidRPr="00BD1BDF">
        <w:rPr>
          <w:rFonts w:ascii="Arial" w:hAnsi="Arial" w:cs="Arial"/>
          <w:color w:val="000000"/>
          <w:bdr w:val="none" w:sz="0" w:space="0" w:color="auto" w:frame="1"/>
          <w:shd w:val="clear" w:color="auto" w:fill="FFFFFF"/>
        </w:rPr>
        <w:t>(Accessed: 10 April 2022).</w:t>
      </w:r>
    </w:p>
    <w:p w14:paraId="3CF350AC"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NICCY. (2022) </w:t>
      </w:r>
      <w:r w:rsidRPr="00BD1BDF">
        <w:rPr>
          <w:rFonts w:ascii="Arial" w:hAnsi="Arial" w:cs="Arial"/>
          <w:i/>
          <w:iCs/>
          <w:sz w:val="24"/>
          <w:szCs w:val="24"/>
          <w:bdr w:val="none" w:sz="0" w:space="0" w:color="auto" w:frame="1"/>
          <w:shd w:val="clear" w:color="auto" w:fill="FFFFFF"/>
        </w:rPr>
        <w:t>Meet Koulla.</w:t>
      </w:r>
      <w:r w:rsidRPr="00BD1BDF">
        <w:rPr>
          <w:rFonts w:ascii="Arial" w:hAnsi="Arial" w:cs="Arial"/>
          <w:sz w:val="24"/>
          <w:szCs w:val="24"/>
          <w:bdr w:val="none" w:sz="0" w:space="0" w:color="auto" w:frame="1"/>
          <w:shd w:val="clear" w:color="auto" w:fill="FFFFFF"/>
        </w:rPr>
        <w:t xml:space="preserve"> Available at: </w:t>
      </w:r>
      <w:hyperlink r:id="rId41" w:history="1">
        <w:r w:rsidRPr="00BD1BDF">
          <w:rPr>
            <w:rStyle w:val="Hyperlink"/>
            <w:rFonts w:ascii="Arial" w:hAnsi="Arial" w:cs="Arial"/>
            <w:sz w:val="24"/>
            <w:szCs w:val="24"/>
            <w:bdr w:val="none" w:sz="0" w:space="0" w:color="auto" w:frame="1"/>
            <w:shd w:val="clear" w:color="auto" w:fill="FFFFFF"/>
          </w:rPr>
          <w:t>https://www.niccy.org/about-us/the-commissioner/meet-koulla/</w:t>
        </w:r>
      </w:hyperlink>
      <w:r w:rsidRPr="00BD1BDF">
        <w:rPr>
          <w:rFonts w:ascii="Arial" w:hAnsi="Arial" w:cs="Arial"/>
          <w:sz w:val="24"/>
          <w:szCs w:val="24"/>
          <w:bdr w:val="none" w:sz="0" w:space="0" w:color="auto" w:frame="1"/>
          <w:shd w:val="clear" w:color="auto" w:fill="FFFFFF"/>
        </w:rPr>
        <w:t xml:space="preserve"> (Accessed: 7 April 2022). </w:t>
      </w:r>
    </w:p>
    <w:p w14:paraId="5D6AA861"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North Wales Safeguarding Board. (2021) </w:t>
      </w:r>
      <w:r w:rsidRPr="00BD1BDF">
        <w:rPr>
          <w:rFonts w:ascii="Arial" w:hAnsi="Arial" w:cs="Arial"/>
          <w:i/>
          <w:iCs/>
          <w:sz w:val="24"/>
          <w:szCs w:val="24"/>
          <w:bdr w:val="none" w:sz="0" w:space="0" w:color="auto" w:frame="1"/>
          <w:shd w:val="clear" w:color="auto" w:fill="FFFFFF"/>
        </w:rPr>
        <w:t>Message from Sally Holland, Children’s Commissioner for Wales.</w:t>
      </w:r>
      <w:r w:rsidRPr="00BD1BDF">
        <w:rPr>
          <w:rFonts w:ascii="Arial" w:hAnsi="Arial" w:cs="Arial"/>
          <w:sz w:val="24"/>
          <w:szCs w:val="24"/>
          <w:bdr w:val="none" w:sz="0" w:space="0" w:color="auto" w:frame="1"/>
          <w:shd w:val="clear" w:color="auto" w:fill="FFFFFF"/>
        </w:rPr>
        <w:t xml:space="preserve"> Available at:</w:t>
      </w:r>
      <w:r w:rsidRPr="00BD1BDF">
        <w:rPr>
          <w:rFonts w:ascii="Arial" w:hAnsi="Arial" w:cs="Arial"/>
          <w:sz w:val="24"/>
          <w:szCs w:val="24"/>
        </w:rPr>
        <w:t xml:space="preserve"> </w:t>
      </w:r>
      <w:hyperlink r:id="rId42" w:history="1">
        <w:r w:rsidRPr="00BD1BDF">
          <w:rPr>
            <w:rStyle w:val="Hyperlink"/>
            <w:rFonts w:ascii="Arial" w:hAnsi="Arial" w:cs="Arial"/>
            <w:sz w:val="24"/>
            <w:szCs w:val="24"/>
            <w:bdr w:val="none" w:sz="0" w:space="0" w:color="auto" w:frame="1"/>
            <w:shd w:val="clear" w:color="auto" w:fill="FFFFFF"/>
          </w:rPr>
          <w:t>https://www.northwalessafeguardingboard.wales/message-from-sally-holland-childrens-commissioner-for-wales/</w:t>
        </w:r>
      </w:hyperlink>
      <w:r w:rsidRPr="00BD1BDF">
        <w:rPr>
          <w:rFonts w:ascii="Arial" w:hAnsi="Arial" w:cs="Arial"/>
          <w:sz w:val="24"/>
          <w:szCs w:val="24"/>
          <w:bdr w:val="none" w:sz="0" w:space="0" w:color="auto" w:frame="1"/>
          <w:shd w:val="clear" w:color="auto" w:fill="FFFFFF"/>
        </w:rPr>
        <w:t xml:space="preserve"> (Accessed: 7 April 2022). </w:t>
      </w:r>
    </w:p>
    <w:p w14:paraId="5FCA7F88" w14:textId="77777777" w:rsidR="007D22D6" w:rsidRPr="00BD1BDF" w:rsidRDefault="007D22D6" w:rsidP="007D22D6">
      <w:pPr>
        <w:shd w:val="clear" w:color="auto" w:fill="FFFFFF"/>
        <w:textAlignment w:val="baseline"/>
        <w:rPr>
          <w:rFonts w:ascii="Arial" w:hAnsi="Arial" w:cs="Arial"/>
          <w:color w:val="000000"/>
        </w:rPr>
      </w:pPr>
      <w:r w:rsidRPr="00BD1BDF">
        <w:rPr>
          <w:rFonts w:ascii="Arial" w:hAnsi="Arial" w:cs="Arial"/>
          <w:color w:val="000000"/>
          <w:bdr w:val="none" w:sz="0" w:space="0" w:color="auto" w:frame="1"/>
        </w:rPr>
        <w:t>NSPCC. (2022) </w:t>
      </w:r>
      <w:r w:rsidRPr="00BD1BDF">
        <w:rPr>
          <w:rFonts w:ascii="Arial" w:hAnsi="Arial" w:cs="Arial"/>
          <w:i/>
          <w:iCs/>
          <w:color w:val="000000"/>
        </w:rPr>
        <w:t>Statistics briefing: the impact of coronavirus.</w:t>
      </w:r>
      <w:r w:rsidRPr="00BD1BDF">
        <w:rPr>
          <w:rFonts w:ascii="Arial" w:hAnsi="Arial" w:cs="Arial"/>
          <w:color w:val="000000"/>
          <w:bdr w:val="none" w:sz="0" w:space="0" w:color="auto" w:frame="1"/>
        </w:rPr>
        <w:t> Available at: </w:t>
      </w:r>
      <w:hyperlink r:id="rId43" w:tgtFrame="_blank" w:tooltip="Original URL: https://learning.nspcc.org.uk/media/2747/statistics-briefing-impact-of-coronavirus.pdf. Click or tap if you trust this link." w:history="1">
        <w:r w:rsidRPr="00BD1BDF">
          <w:rPr>
            <w:rStyle w:val="Hyperlink"/>
            <w:rFonts w:ascii="Arial" w:hAnsi="Arial" w:cs="Arial"/>
            <w:bdr w:val="none" w:sz="0" w:space="0" w:color="auto" w:frame="1"/>
          </w:rPr>
          <w:t>https://learning.nspcc.org.uk/media/2747/statistics-briefing-impact-of-coronavirus.pdf</w:t>
        </w:r>
      </w:hyperlink>
      <w:r w:rsidRPr="00BD1BDF">
        <w:rPr>
          <w:rFonts w:ascii="Arial" w:hAnsi="Arial" w:cs="Arial"/>
          <w:color w:val="000000"/>
          <w:bdr w:val="none" w:sz="0" w:space="0" w:color="auto" w:frame="1"/>
        </w:rPr>
        <w:t> (Accessed: 10 April 2022).</w:t>
      </w:r>
    </w:p>
    <w:p w14:paraId="768B6CA1"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OECD. (no date) </w:t>
      </w:r>
      <w:r w:rsidRPr="00BD1BDF">
        <w:rPr>
          <w:rFonts w:ascii="Arial" w:hAnsi="Arial" w:cs="Arial"/>
          <w:i/>
          <w:iCs/>
          <w:sz w:val="24"/>
          <w:szCs w:val="24"/>
          <w:bdr w:val="none" w:sz="0" w:space="0" w:color="auto" w:frame="1"/>
          <w:shd w:val="clear" w:color="auto" w:fill="FFFFFF"/>
        </w:rPr>
        <w:t>Lack of social support.</w:t>
      </w:r>
      <w:r w:rsidRPr="00BD1BDF">
        <w:rPr>
          <w:rFonts w:ascii="Arial" w:hAnsi="Arial" w:cs="Arial"/>
          <w:sz w:val="24"/>
          <w:szCs w:val="24"/>
          <w:bdr w:val="none" w:sz="0" w:space="0" w:color="auto" w:frame="1"/>
          <w:shd w:val="clear" w:color="auto" w:fill="FFFFFF"/>
        </w:rPr>
        <w:t xml:space="preserve"> Available at: </w:t>
      </w:r>
      <w:hyperlink r:id="rId44" w:history="1">
        <w:r w:rsidRPr="00BD1BDF">
          <w:rPr>
            <w:rStyle w:val="Hyperlink"/>
            <w:rFonts w:ascii="Arial" w:hAnsi="Arial" w:cs="Arial"/>
            <w:sz w:val="24"/>
            <w:szCs w:val="24"/>
            <w:bdr w:val="none" w:sz="0" w:space="0" w:color="auto" w:frame="1"/>
            <w:shd w:val="clear" w:color="auto" w:fill="FFFFFF"/>
          </w:rPr>
          <w:t>https://data.oecd.org/healthrisk/lack-of-social-support.htm</w:t>
        </w:r>
      </w:hyperlink>
      <w:r w:rsidRPr="00BD1BDF">
        <w:rPr>
          <w:rFonts w:ascii="Arial" w:hAnsi="Arial" w:cs="Arial"/>
          <w:sz w:val="24"/>
          <w:szCs w:val="24"/>
          <w:bdr w:val="none" w:sz="0" w:space="0" w:color="auto" w:frame="1"/>
          <w:shd w:val="clear" w:color="auto" w:fill="FFFFFF"/>
        </w:rPr>
        <w:t xml:space="preserve"> (Accessed: 5 April 2022). </w:t>
      </w:r>
    </w:p>
    <w:p w14:paraId="5DD34FBA"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Osborne, R. (2015) </w:t>
      </w:r>
      <w:r w:rsidRPr="00BD1BDF">
        <w:rPr>
          <w:rFonts w:ascii="Arial" w:hAnsi="Arial" w:cs="Arial"/>
          <w:i/>
          <w:iCs/>
          <w:sz w:val="24"/>
          <w:szCs w:val="24"/>
        </w:rPr>
        <w:t xml:space="preserve">Former Children’s Commissioner says Welsh Government needs to “buck their ideas up”. </w:t>
      </w:r>
      <w:r w:rsidRPr="00BD1BDF">
        <w:rPr>
          <w:rFonts w:ascii="Arial" w:hAnsi="Arial" w:cs="Arial"/>
          <w:sz w:val="24"/>
          <w:szCs w:val="24"/>
        </w:rPr>
        <w:t xml:space="preserve">Available at: </w:t>
      </w:r>
      <w:hyperlink r:id="rId45" w:history="1">
        <w:r w:rsidRPr="00BD1BDF">
          <w:rPr>
            <w:rStyle w:val="Hyperlink"/>
            <w:rFonts w:ascii="Arial" w:hAnsi="Arial" w:cs="Arial"/>
            <w:sz w:val="24"/>
            <w:szCs w:val="24"/>
          </w:rPr>
          <w:t>https://www.itv.com/news/wales/2015-06-15/former-childrens-commissioner-says-welsh-government-needs-to-buck-their-ideas-up</w:t>
        </w:r>
      </w:hyperlink>
      <w:r w:rsidRPr="00BD1BDF">
        <w:rPr>
          <w:rFonts w:ascii="Arial" w:hAnsi="Arial" w:cs="Arial"/>
          <w:sz w:val="24"/>
          <w:szCs w:val="24"/>
        </w:rPr>
        <w:t xml:space="preserve"> (Accessed: 5 April 2022). </w:t>
      </w:r>
    </w:p>
    <w:p w14:paraId="0EA67A80"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Philpot, T. (2007) </w:t>
      </w:r>
      <w:r w:rsidRPr="00BD1BDF">
        <w:rPr>
          <w:rFonts w:ascii="Arial" w:hAnsi="Arial" w:cs="Arial"/>
          <w:i/>
          <w:iCs/>
          <w:sz w:val="24"/>
          <w:szCs w:val="24"/>
          <w:bdr w:val="none" w:sz="0" w:space="0" w:color="auto" w:frame="1"/>
          <w:shd w:val="clear" w:color="auto" w:fill="FFFFFF"/>
        </w:rPr>
        <w:t>Peter Clarke.</w:t>
      </w:r>
      <w:r w:rsidRPr="00BD1BDF">
        <w:rPr>
          <w:rFonts w:ascii="Arial" w:hAnsi="Arial" w:cs="Arial"/>
          <w:sz w:val="24"/>
          <w:szCs w:val="24"/>
          <w:bdr w:val="none" w:sz="0" w:space="0" w:color="auto" w:frame="1"/>
          <w:shd w:val="clear" w:color="auto" w:fill="FFFFFF"/>
        </w:rPr>
        <w:t xml:space="preserve"> Available at: </w:t>
      </w:r>
      <w:hyperlink r:id="rId46" w:history="1">
        <w:r w:rsidRPr="00BD1BDF">
          <w:rPr>
            <w:rStyle w:val="Hyperlink"/>
            <w:rFonts w:ascii="Arial" w:hAnsi="Arial" w:cs="Arial"/>
            <w:sz w:val="24"/>
            <w:szCs w:val="24"/>
            <w:bdr w:val="none" w:sz="0" w:space="0" w:color="auto" w:frame="1"/>
            <w:shd w:val="clear" w:color="auto" w:fill="FFFFFF"/>
          </w:rPr>
          <w:t>https://www.theguardian.com/society/2007/feb/15/childrensservices.guardianobituaries</w:t>
        </w:r>
      </w:hyperlink>
      <w:r w:rsidRPr="00BD1BDF">
        <w:rPr>
          <w:rFonts w:ascii="Arial" w:hAnsi="Arial" w:cs="Arial"/>
          <w:sz w:val="24"/>
          <w:szCs w:val="24"/>
          <w:bdr w:val="none" w:sz="0" w:space="0" w:color="auto" w:frame="1"/>
          <w:shd w:val="clear" w:color="auto" w:fill="FFFFFF"/>
        </w:rPr>
        <w:t xml:space="preserve"> (Accessed: 7 April 2022). </w:t>
      </w:r>
    </w:p>
    <w:p w14:paraId="23B63181"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Reed. M. and Canning, N. (no date) </w:t>
      </w:r>
      <w:r w:rsidRPr="00BD1BDF">
        <w:rPr>
          <w:rFonts w:ascii="Arial" w:hAnsi="Arial" w:cs="Arial"/>
          <w:i/>
          <w:iCs/>
          <w:sz w:val="24"/>
          <w:szCs w:val="24"/>
        </w:rPr>
        <w:t>Implementing Quality Improvement &amp; Change in the Early Years.</w:t>
      </w:r>
      <w:r w:rsidRPr="00BD1BDF">
        <w:rPr>
          <w:rFonts w:ascii="Arial" w:hAnsi="Arial" w:cs="Arial"/>
          <w:sz w:val="24"/>
          <w:szCs w:val="24"/>
        </w:rPr>
        <w:t xml:space="preserve"> Available at: </w:t>
      </w:r>
      <w:hyperlink r:id="rId47" w:anchor="v=onepage&amp;q=early%20years%20settings%20preventing%20catalytic%20leadership&amp;f=false" w:history="1">
        <w:r w:rsidRPr="00BD1BDF">
          <w:rPr>
            <w:rStyle w:val="Hyperlink"/>
            <w:rFonts w:ascii="Arial" w:hAnsi="Arial" w:cs="Arial"/>
            <w:sz w:val="24"/>
            <w:szCs w:val="24"/>
          </w:rPr>
          <w:t>https://books.google.co.uk/books?id=RWxy2xAyndMC&amp;pg=PA150&amp;lpg=PA150&amp;dq=early+years+settings+preventing+catalytic+leadership&amp;source=bl&amp;ots=-qTY6qX-OP&amp;sig=ACfU3U178ZnAENokLR44AJY6c_gWT6pTWA&amp;hl=en&amp;sa=X&amp;ved=2ahUKEwio6ruhm9r2AhUCi1wKHbRKBcQQ6AF6BAg6EAM#v=onepage&amp;q=early%20years%20settings%20preventing%20catalytic%20leadership&amp;f=false</w:t>
        </w:r>
      </w:hyperlink>
      <w:r w:rsidRPr="00BD1BDF">
        <w:rPr>
          <w:rFonts w:ascii="Arial" w:hAnsi="Arial" w:cs="Arial"/>
          <w:sz w:val="24"/>
          <w:szCs w:val="24"/>
        </w:rPr>
        <w:t xml:space="preserve"> (Accessed: 29 March 2022). </w:t>
      </w:r>
    </w:p>
    <w:p w14:paraId="1F95F3C3"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Rouse, E. (2012) </w:t>
      </w:r>
      <w:r w:rsidRPr="00BD1BDF">
        <w:rPr>
          <w:rFonts w:ascii="Arial" w:hAnsi="Arial" w:cs="Arial"/>
          <w:i/>
          <w:iCs/>
          <w:sz w:val="24"/>
          <w:szCs w:val="24"/>
          <w:bdr w:val="none" w:sz="0" w:space="0" w:color="auto" w:frame="1"/>
          <w:shd w:val="clear" w:color="auto" w:fill="FFFFFF"/>
        </w:rPr>
        <w:t xml:space="preserve">Family-Centred Practice: Empowerment, Self-Efficacy, and Challenges for Practitioners in Early Childhood Education and Care. </w:t>
      </w:r>
      <w:r w:rsidRPr="00BD1BDF">
        <w:rPr>
          <w:rFonts w:ascii="Arial" w:hAnsi="Arial" w:cs="Arial"/>
          <w:sz w:val="24"/>
          <w:szCs w:val="24"/>
          <w:bdr w:val="none" w:sz="0" w:space="0" w:color="auto" w:frame="1"/>
          <w:shd w:val="clear" w:color="auto" w:fill="FFFFFF"/>
        </w:rPr>
        <w:t>Available at:</w:t>
      </w:r>
      <w:r w:rsidRPr="00BD1BDF">
        <w:rPr>
          <w:rFonts w:ascii="Arial" w:hAnsi="Arial" w:cs="Arial"/>
          <w:sz w:val="24"/>
          <w:szCs w:val="24"/>
        </w:rPr>
        <w:t xml:space="preserve"> </w:t>
      </w:r>
      <w:hyperlink r:id="rId48" w:history="1">
        <w:r w:rsidRPr="00BD1BDF">
          <w:rPr>
            <w:rStyle w:val="Hyperlink"/>
            <w:rFonts w:ascii="Arial" w:hAnsi="Arial" w:cs="Arial"/>
            <w:sz w:val="24"/>
            <w:szCs w:val="24"/>
            <w:bdr w:val="none" w:sz="0" w:space="0" w:color="auto" w:frame="1"/>
            <w:shd w:val="clear" w:color="auto" w:fill="FFFFFF"/>
          </w:rPr>
          <w:t>https://www.researchgate.net/publication/270026045_Family-Centred_Practice_Empowerment_Self-</w:t>
        </w:r>
        <w:r w:rsidRPr="00BD1BDF">
          <w:rPr>
            <w:rStyle w:val="Hyperlink"/>
            <w:rFonts w:ascii="Arial" w:hAnsi="Arial" w:cs="Arial"/>
            <w:sz w:val="24"/>
            <w:szCs w:val="24"/>
            <w:bdr w:val="none" w:sz="0" w:space="0" w:color="auto" w:frame="1"/>
            <w:shd w:val="clear" w:color="auto" w:fill="FFFFFF"/>
          </w:rPr>
          <w:lastRenderedPageBreak/>
          <w:t>Efficacy_and_Challenges_for_Practitioners_in_Early_Childhood_Education_and_Care</w:t>
        </w:r>
      </w:hyperlink>
      <w:r w:rsidRPr="00BD1BDF">
        <w:rPr>
          <w:rFonts w:ascii="Arial" w:hAnsi="Arial" w:cs="Arial"/>
          <w:sz w:val="24"/>
          <w:szCs w:val="24"/>
          <w:bdr w:val="none" w:sz="0" w:space="0" w:color="auto" w:frame="1"/>
          <w:shd w:val="clear" w:color="auto" w:fill="FFFFFF"/>
        </w:rPr>
        <w:t xml:space="preserve"> (Accessed: 4 April 2022). </w:t>
      </w:r>
    </w:p>
    <w:p w14:paraId="56B547C5" w14:textId="77777777" w:rsidR="007D22D6" w:rsidRPr="00BD1BDF" w:rsidRDefault="007D22D6" w:rsidP="007D22D6">
      <w:pPr>
        <w:spacing w:beforeAutospacing="1" w:after="0" w:afterAutospacing="1" w:line="240" w:lineRule="auto"/>
        <w:textAlignment w:val="baseline"/>
        <w:rPr>
          <w:rFonts w:ascii="Arial" w:hAnsi="Arial" w:cs="Arial"/>
          <w:sz w:val="24"/>
          <w:szCs w:val="24"/>
        </w:rPr>
      </w:pPr>
      <w:r w:rsidRPr="00BD1BDF">
        <w:rPr>
          <w:rFonts w:ascii="Arial" w:hAnsi="Arial" w:cs="Arial"/>
          <w:sz w:val="24"/>
          <w:szCs w:val="24"/>
        </w:rPr>
        <w:t xml:space="preserve">Swansea University. (2008) </w:t>
      </w:r>
      <w:r w:rsidRPr="00BD1BDF">
        <w:rPr>
          <w:rFonts w:ascii="Arial" w:hAnsi="Arial" w:cs="Arial"/>
          <w:i/>
          <w:iCs/>
          <w:sz w:val="24"/>
          <w:szCs w:val="24"/>
        </w:rPr>
        <w:t xml:space="preserve">Evaluating the Children’s Commissioner for Wales. </w:t>
      </w:r>
      <w:r w:rsidRPr="00BD1BDF">
        <w:rPr>
          <w:rFonts w:ascii="Arial" w:hAnsi="Arial" w:cs="Arial"/>
          <w:sz w:val="24"/>
          <w:szCs w:val="24"/>
        </w:rPr>
        <w:t xml:space="preserve">Available at: </w:t>
      </w:r>
      <w:hyperlink r:id="rId49" w:history="1">
        <w:r w:rsidRPr="00BD1BDF">
          <w:rPr>
            <w:rStyle w:val="Hyperlink"/>
            <w:rFonts w:ascii="Arial" w:hAnsi="Arial" w:cs="Arial"/>
            <w:sz w:val="24"/>
            <w:szCs w:val="24"/>
          </w:rPr>
          <w:t>https://senedd.wales/media/hkrhh1mn/cc-001eng-english.pdf</w:t>
        </w:r>
      </w:hyperlink>
      <w:r w:rsidRPr="00BD1BDF">
        <w:rPr>
          <w:rFonts w:ascii="Arial" w:hAnsi="Arial" w:cs="Arial"/>
          <w:sz w:val="24"/>
          <w:szCs w:val="24"/>
        </w:rPr>
        <w:t xml:space="preserve"> (Accessed: 7 April 2022).</w:t>
      </w:r>
    </w:p>
    <w:p w14:paraId="038F38CC"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Taylor, A. (2008) </w:t>
      </w:r>
      <w:r w:rsidRPr="00BD1BDF">
        <w:rPr>
          <w:rFonts w:ascii="Arial" w:hAnsi="Arial" w:cs="Arial"/>
          <w:i/>
          <w:iCs/>
          <w:sz w:val="24"/>
          <w:szCs w:val="24"/>
        </w:rPr>
        <w:t>The Big Interview: Keith Towler- Children’s Commissioner for Wales.</w:t>
      </w:r>
      <w:r w:rsidRPr="00BD1BDF">
        <w:rPr>
          <w:rFonts w:ascii="Arial" w:hAnsi="Arial" w:cs="Arial"/>
          <w:sz w:val="24"/>
          <w:szCs w:val="24"/>
        </w:rPr>
        <w:t xml:space="preserve"> Available at: </w:t>
      </w:r>
      <w:hyperlink r:id="rId50" w:history="1">
        <w:r w:rsidRPr="00BD1BDF">
          <w:rPr>
            <w:rStyle w:val="Hyperlink"/>
            <w:rFonts w:ascii="Arial" w:hAnsi="Arial" w:cs="Arial"/>
            <w:sz w:val="24"/>
            <w:szCs w:val="24"/>
          </w:rPr>
          <w:t>https://www.communitycare.co.uk/2008/03/26/the-big-interview-keith-towler-childrens-commissioner-for-wales/</w:t>
        </w:r>
      </w:hyperlink>
      <w:r w:rsidRPr="00BD1BDF">
        <w:rPr>
          <w:rFonts w:ascii="Arial" w:hAnsi="Arial" w:cs="Arial"/>
          <w:sz w:val="24"/>
          <w:szCs w:val="24"/>
        </w:rPr>
        <w:t xml:space="preserve"> (Accessed: 4 April 2022). </w:t>
      </w:r>
    </w:p>
    <w:p w14:paraId="288290A0" w14:textId="77777777" w:rsidR="007D22D6" w:rsidRPr="00BD1BDF" w:rsidRDefault="007D22D6" w:rsidP="007D22D6">
      <w:pPr>
        <w:rPr>
          <w:rFonts w:ascii="Arial" w:hAnsi="Arial" w:cs="Arial"/>
          <w:color w:val="000000"/>
          <w:shd w:val="clear" w:color="auto" w:fill="FFFFFF"/>
        </w:rPr>
      </w:pPr>
      <w:r w:rsidRPr="00BD1BDF">
        <w:rPr>
          <w:rFonts w:ascii="Arial" w:hAnsi="Arial" w:cs="Arial"/>
          <w:color w:val="000000"/>
          <w:shd w:val="clear" w:color="auto" w:fill="FFFFFF"/>
        </w:rPr>
        <w:t>The Children's Society. (2021) </w:t>
      </w:r>
      <w:r w:rsidRPr="00BD1BDF">
        <w:rPr>
          <w:rFonts w:ascii="Arial" w:hAnsi="Arial" w:cs="Arial"/>
          <w:i/>
          <w:iCs/>
          <w:color w:val="000000"/>
          <w:shd w:val="clear" w:color="auto" w:fill="FFFFFF"/>
        </w:rPr>
        <w:t>The impact of Covid-19 on children and young people.</w:t>
      </w:r>
      <w:r w:rsidRPr="00BD1BDF">
        <w:rPr>
          <w:rFonts w:ascii="Arial" w:hAnsi="Arial" w:cs="Arial"/>
          <w:color w:val="000000"/>
          <w:shd w:val="clear" w:color="auto" w:fill="FFFFFF"/>
        </w:rPr>
        <w:t> Available at: </w:t>
      </w:r>
      <w:hyperlink r:id="rId51" w:tgtFrame="_blank" w:tooltip="Original URL: https://www.childrenssociety.org.uk/sites/default/files/2021-01/the-impact-of-covid-19-on-children-and-young-people-briefing.pdf. Click or tap if you trust this link." w:history="1">
        <w:r w:rsidRPr="00BD1BDF">
          <w:rPr>
            <w:rStyle w:val="Hyperlink"/>
            <w:rFonts w:ascii="Arial" w:hAnsi="Arial" w:cs="Arial"/>
            <w:bdr w:val="none" w:sz="0" w:space="0" w:color="auto" w:frame="1"/>
            <w:shd w:val="clear" w:color="auto" w:fill="FFFFFF"/>
          </w:rPr>
          <w:t>https://www.childrenssociety.org.uk/sites/default/files/2021-01/the-impact-of-covid-19-on-children-and-young-people-briefing.pdf</w:t>
        </w:r>
      </w:hyperlink>
      <w:r w:rsidRPr="00BD1BDF">
        <w:rPr>
          <w:rFonts w:ascii="Arial" w:hAnsi="Arial" w:cs="Arial"/>
          <w:color w:val="000000"/>
          <w:shd w:val="clear" w:color="auto" w:fill="FFFFFF"/>
        </w:rPr>
        <w:t> (Accessed: 10 April 2022).</w:t>
      </w:r>
    </w:p>
    <w:p w14:paraId="33F30B8A"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Thomas, N. </w:t>
      </w:r>
      <w:r w:rsidRPr="00BD1BDF">
        <w:rPr>
          <w:rFonts w:ascii="Arial" w:hAnsi="Arial" w:cs="Arial"/>
          <w:i/>
          <w:iCs/>
          <w:sz w:val="24"/>
          <w:szCs w:val="24"/>
        </w:rPr>
        <w:t>et al.</w:t>
      </w:r>
      <w:r w:rsidRPr="00BD1BDF">
        <w:rPr>
          <w:rFonts w:ascii="Arial" w:hAnsi="Arial" w:cs="Arial"/>
          <w:sz w:val="24"/>
          <w:szCs w:val="24"/>
        </w:rPr>
        <w:t xml:space="preserve"> (no date) </w:t>
      </w:r>
      <w:r w:rsidRPr="00BD1BDF">
        <w:rPr>
          <w:rFonts w:ascii="Arial" w:hAnsi="Arial" w:cs="Arial"/>
          <w:i/>
          <w:iCs/>
          <w:sz w:val="24"/>
          <w:szCs w:val="24"/>
        </w:rPr>
        <w:t>Evaluating the Children’s Commissioner for Wales Report of a Participatory Research Study.</w:t>
      </w:r>
      <w:r w:rsidRPr="00BD1BDF">
        <w:rPr>
          <w:rFonts w:ascii="Arial" w:hAnsi="Arial" w:cs="Arial"/>
          <w:sz w:val="24"/>
          <w:szCs w:val="24"/>
        </w:rPr>
        <w:t xml:space="preserve"> Available at: </w:t>
      </w:r>
      <w:hyperlink r:id="rId52" w:history="1">
        <w:r w:rsidRPr="00BD1BDF">
          <w:rPr>
            <w:rStyle w:val="Hyperlink"/>
            <w:rFonts w:ascii="Arial" w:hAnsi="Arial" w:cs="Arial"/>
            <w:sz w:val="24"/>
            <w:szCs w:val="24"/>
          </w:rPr>
          <w:t>http://www.yorku.ca/sgennaro/Evaluating%20the%20Children_'s%20Commissioner%20for%20Wales.pdf</w:t>
        </w:r>
      </w:hyperlink>
      <w:r w:rsidRPr="00BD1BDF">
        <w:rPr>
          <w:rFonts w:ascii="Arial" w:hAnsi="Arial" w:cs="Arial"/>
          <w:sz w:val="24"/>
          <w:szCs w:val="24"/>
        </w:rPr>
        <w:t xml:space="preserve"> (Accessed: 3 April 2022).</w:t>
      </w:r>
    </w:p>
    <w:p w14:paraId="0E0E7691"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Thomas, S. (2021) </w:t>
      </w:r>
      <w:r w:rsidRPr="00BD1BDF">
        <w:rPr>
          <w:rFonts w:ascii="Arial" w:hAnsi="Arial" w:cs="Arial"/>
          <w:i/>
          <w:iCs/>
          <w:sz w:val="24"/>
          <w:szCs w:val="24"/>
          <w:bdr w:val="none" w:sz="0" w:space="0" w:color="auto" w:frame="1"/>
          <w:shd w:val="clear" w:color="auto" w:fill="FFFFFF"/>
        </w:rPr>
        <w:t xml:space="preserve">Children’s rights: back in sharp focus. </w:t>
      </w:r>
      <w:r w:rsidRPr="00BD1BDF">
        <w:rPr>
          <w:rFonts w:ascii="Arial" w:hAnsi="Arial" w:cs="Arial"/>
          <w:sz w:val="24"/>
          <w:szCs w:val="24"/>
          <w:bdr w:val="none" w:sz="0" w:space="0" w:color="auto" w:frame="1"/>
          <w:shd w:val="clear" w:color="auto" w:fill="FFFFFF"/>
        </w:rPr>
        <w:t xml:space="preserve">Available at: </w:t>
      </w:r>
      <w:hyperlink r:id="rId53" w:history="1">
        <w:r w:rsidRPr="00BD1BDF">
          <w:rPr>
            <w:rStyle w:val="Hyperlink"/>
            <w:rFonts w:ascii="Arial" w:hAnsi="Arial" w:cs="Arial"/>
            <w:sz w:val="24"/>
            <w:szCs w:val="24"/>
            <w:bdr w:val="none" w:sz="0" w:space="0" w:color="auto" w:frame="1"/>
            <w:shd w:val="clear" w:color="auto" w:fill="FFFFFF"/>
          </w:rPr>
          <w:t>https://research.senedd.wales/research-articles/children-s-rights-back-in-sharp-focus/</w:t>
        </w:r>
      </w:hyperlink>
      <w:r w:rsidRPr="00BD1BDF">
        <w:rPr>
          <w:rFonts w:ascii="Arial" w:hAnsi="Arial" w:cs="Arial"/>
          <w:sz w:val="24"/>
          <w:szCs w:val="24"/>
          <w:bdr w:val="none" w:sz="0" w:space="0" w:color="auto" w:frame="1"/>
          <w:shd w:val="clear" w:color="auto" w:fill="FFFFFF"/>
        </w:rPr>
        <w:t xml:space="preserve"> (Accessed: 7 April 2022). </w:t>
      </w:r>
    </w:p>
    <w:p w14:paraId="5BE74C73"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Torfaen County Borough. (2021) </w:t>
      </w:r>
      <w:r w:rsidRPr="00BD1BDF">
        <w:rPr>
          <w:rFonts w:ascii="Arial" w:hAnsi="Arial" w:cs="Arial"/>
          <w:i/>
          <w:iCs/>
          <w:sz w:val="24"/>
          <w:szCs w:val="24"/>
        </w:rPr>
        <w:t>It’s Time to Deliver for Young People in Wales.</w:t>
      </w:r>
      <w:r w:rsidRPr="00BD1BDF">
        <w:rPr>
          <w:rFonts w:ascii="Arial" w:hAnsi="Arial" w:cs="Arial"/>
          <w:sz w:val="24"/>
          <w:szCs w:val="24"/>
        </w:rPr>
        <w:t xml:space="preserve"> Available at: </w:t>
      </w:r>
      <w:hyperlink r:id="rId54" w:history="1">
        <w:r w:rsidRPr="00BD1BDF">
          <w:rPr>
            <w:rStyle w:val="Hyperlink"/>
            <w:rFonts w:ascii="Arial" w:hAnsi="Arial" w:cs="Arial"/>
            <w:sz w:val="24"/>
            <w:szCs w:val="24"/>
          </w:rPr>
          <w:t>https://www.torfaen.gov.uk/en/News/2021/September/It's-Time-to-Deliver-for-Young-People-in-Wales-says-a-new-report-on-youth-work-services-in-Wales.aspx</w:t>
        </w:r>
      </w:hyperlink>
      <w:r w:rsidRPr="00BD1BDF">
        <w:rPr>
          <w:rFonts w:ascii="Arial" w:hAnsi="Arial" w:cs="Arial"/>
          <w:sz w:val="24"/>
          <w:szCs w:val="24"/>
        </w:rPr>
        <w:t xml:space="preserve"> (Accessed 5 April 2022). </w:t>
      </w:r>
    </w:p>
    <w:p w14:paraId="536CC552"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Towler, K. (2015) </w:t>
      </w:r>
      <w:r w:rsidRPr="00BD1BDF">
        <w:rPr>
          <w:rFonts w:ascii="Arial" w:hAnsi="Arial" w:cs="Arial"/>
          <w:i/>
          <w:iCs/>
          <w:sz w:val="24"/>
          <w:szCs w:val="24"/>
        </w:rPr>
        <w:t>The Right to Play is Central to Childhood.</w:t>
      </w:r>
      <w:r w:rsidRPr="00BD1BDF">
        <w:rPr>
          <w:rFonts w:ascii="Arial" w:hAnsi="Arial" w:cs="Arial"/>
          <w:sz w:val="24"/>
          <w:szCs w:val="24"/>
        </w:rPr>
        <w:t xml:space="preserve"> Available at: </w:t>
      </w:r>
      <w:hyperlink r:id="rId55" w:history="1">
        <w:r w:rsidRPr="00BD1BDF">
          <w:rPr>
            <w:rStyle w:val="Hyperlink"/>
            <w:rFonts w:ascii="Arial" w:hAnsi="Arial" w:cs="Arial"/>
            <w:sz w:val="24"/>
            <w:szCs w:val="24"/>
          </w:rPr>
          <w:t>https://ipaworld.org/uncategorized/towler-blog/</w:t>
        </w:r>
      </w:hyperlink>
      <w:r w:rsidRPr="00BD1BDF">
        <w:rPr>
          <w:rFonts w:ascii="Arial" w:hAnsi="Arial" w:cs="Arial"/>
          <w:sz w:val="24"/>
          <w:szCs w:val="24"/>
        </w:rPr>
        <w:t xml:space="preserve"> (Accessed: 5 April 2022). </w:t>
      </w:r>
    </w:p>
    <w:p w14:paraId="0EDACA10"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Towler, K. (2020) </w:t>
      </w:r>
      <w:r w:rsidRPr="00BD1BDF">
        <w:rPr>
          <w:rFonts w:ascii="Arial" w:hAnsi="Arial" w:cs="Arial"/>
          <w:i/>
          <w:iCs/>
          <w:sz w:val="24"/>
          <w:szCs w:val="24"/>
        </w:rPr>
        <w:t xml:space="preserve">A Word from our Board Chair. </w:t>
      </w:r>
      <w:r w:rsidRPr="00BD1BDF">
        <w:rPr>
          <w:rFonts w:ascii="Arial" w:hAnsi="Arial" w:cs="Arial"/>
          <w:sz w:val="24"/>
          <w:szCs w:val="24"/>
        </w:rPr>
        <w:t xml:space="preserve">Available at: </w:t>
      </w:r>
      <w:hyperlink r:id="rId56" w:history="1">
        <w:r w:rsidRPr="00BD1BDF">
          <w:rPr>
            <w:rStyle w:val="Hyperlink"/>
            <w:rFonts w:ascii="Arial" w:hAnsi="Arial" w:cs="Arial"/>
            <w:sz w:val="24"/>
            <w:szCs w:val="24"/>
          </w:rPr>
          <w:t>https://content.govdelivery.com/accounts/UKWALES/bulletins/28386ce</w:t>
        </w:r>
      </w:hyperlink>
      <w:r w:rsidRPr="00BD1BDF">
        <w:rPr>
          <w:rFonts w:ascii="Arial" w:hAnsi="Arial" w:cs="Arial"/>
          <w:sz w:val="24"/>
          <w:szCs w:val="24"/>
        </w:rPr>
        <w:t xml:space="preserve"> (Accessed: 6 April 2022). </w:t>
      </w:r>
    </w:p>
    <w:p w14:paraId="7A86712B"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Towler, K. (no date) </w:t>
      </w:r>
      <w:r w:rsidRPr="00BD1BDF">
        <w:rPr>
          <w:rFonts w:ascii="Arial" w:hAnsi="Arial" w:cs="Arial"/>
          <w:i/>
          <w:iCs/>
          <w:sz w:val="24"/>
          <w:szCs w:val="24"/>
        </w:rPr>
        <w:t>Keith Towler- Radical action required: the future of youth services in Wales.</w:t>
      </w:r>
      <w:r w:rsidRPr="00BD1BDF">
        <w:rPr>
          <w:rFonts w:ascii="Arial" w:hAnsi="Arial" w:cs="Arial"/>
          <w:sz w:val="24"/>
          <w:szCs w:val="24"/>
        </w:rPr>
        <w:t xml:space="preserve"> Available at: </w:t>
      </w:r>
      <w:hyperlink r:id="rId57" w:history="1">
        <w:r w:rsidRPr="00BD1BDF">
          <w:rPr>
            <w:rStyle w:val="Hyperlink"/>
            <w:rFonts w:ascii="Arial" w:hAnsi="Arial" w:cs="Arial"/>
            <w:sz w:val="24"/>
            <w:szCs w:val="24"/>
          </w:rPr>
          <w:t>https://www.ewc.wales/site/index.php/en/about/blog-archive/113-keith-towler-radical-action-required-the-future-of-youth-services-in-wales.html</w:t>
        </w:r>
      </w:hyperlink>
      <w:r w:rsidRPr="00BD1BDF">
        <w:rPr>
          <w:rFonts w:ascii="Arial" w:hAnsi="Arial" w:cs="Arial"/>
          <w:sz w:val="24"/>
          <w:szCs w:val="24"/>
        </w:rPr>
        <w:t xml:space="preserve"> (Accessed: 6 April 2022). </w:t>
      </w:r>
    </w:p>
    <w:p w14:paraId="12B08904"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Tuckett, A. (2014) </w:t>
      </w:r>
      <w:r w:rsidRPr="00BD1BDF">
        <w:rPr>
          <w:rFonts w:ascii="Arial" w:hAnsi="Arial" w:cs="Arial"/>
          <w:i/>
          <w:iCs/>
          <w:sz w:val="24"/>
          <w:szCs w:val="24"/>
          <w:bdr w:val="none" w:sz="0" w:space="0" w:color="auto" w:frame="1"/>
          <w:shd w:val="clear" w:color="auto" w:fill="FFFFFF"/>
        </w:rPr>
        <w:t>Why nurses are leaving the profession… lack of support from managers: What nurse from an e-cohort study said.</w:t>
      </w:r>
      <w:r w:rsidRPr="00BD1BDF">
        <w:rPr>
          <w:rFonts w:ascii="Arial" w:hAnsi="Arial" w:cs="Arial"/>
          <w:sz w:val="24"/>
          <w:szCs w:val="24"/>
          <w:bdr w:val="none" w:sz="0" w:space="0" w:color="auto" w:frame="1"/>
          <w:shd w:val="clear" w:color="auto" w:fill="FFFFFF"/>
        </w:rPr>
        <w:t xml:space="preserve"> Available at: </w:t>
      </w:r>
      <w:hyperlink r:id="rId58" w:history="1">
        <w:r w:rsidRPr="00BD1BDF">
          <w:rPr>
            <w:rStyle w:val="Hyperlink"/>
            <w:rFonts w:ascii="Arial" w:hAnsi="Arial" w:cs="Arial"/>
            <w:sz w:val="24"/>
            <w:szCs w:val="24"/>
            <w:bdr w:val="none" w:sz="0" w:space="0" w:color="auto" w:frame="1"/>
            <w:shd w:val="clear" w:color="auto" w:fill="FFFFFF"/>
          </w:rPr>
          <w:t>https://onlinelibrary.wiley.com/doi/abs/10.1111/ijn.12245?casa_token=HTZbqUZmCAkAAAAA:-SrLxLznhBGK7m53AOwCJJVhNVxcx-hDUo1AGSYCQ81nt0DZak0psKYUk97YCsfbppf476VWWbIB4FnxHw</w:t>
        </w:r>
      </w:hyperlink>
      <w:r w:rsidRPr="00BD1BDF">
        <w:rPr>
          <w:rFonts w:ascii="Arial" w:hAnsi="Arial" w:cs="Arial"/>
          <w:sz w:val="24"/>
          <w:szCs w:val="24"/>
          <w:bdr w:val="none" w:sz="0" w:space="0" w:color="auto" w:frame="1"/>
          <w:shd w:val="clear" w:color="auto" w:fill="FFFFFF"/>
        </w:rPr>
        <w:t xml:space="preserve"> (Accessed: 5 April 2022). </w:t>
      </w:r>
    </w:p>
    <w:p w14:paraId="198524D0" w14:textId="77777777" w:rsidR="007D22D6" w:rsidRPr="00BD1BDF" w:rsidRDefault="007D22D6" w:rsidP="007D22D6">
      <w:pPr>
        <w:shd w:val="clear" w:color="auto" w:fill="FFFFFF"/>
        <w:textAlignment w:val="baseline"/>
        <w:rPr>
          <w:rFonts w:ascii="Arial" w:hAnsi="Arial" w:cs="Arial"/>
          <w:color w:val="000000"/>
        </w:rPr>
      </w:pPr>
      <w:r w:rsidRPr="00BD1BDF">
        <w:rPr>
          <w:rFonts w:ascii="Arial" w:hAnsi="Arial" w:cs="Arial"/>
          <w:color w:val="000000"/>
        </w:rPr>
        <w:t>Unicef. (2020) </w:t>
      </w:r>
      <w:r w:rsidRPr="00BD1BDF">
        <w:rPr>
          <w:rFonts w:ascii="Arial" w:hAnsi="Arial" w:cs="Arial"/>
          <w:i/>
          <w:iCs/>
          <w:color w:val="000000"/>
        </w:rPr>
        <w:t>Children In Lockdown. </w:t>
      </w:r>
      <w:r w:rsidRPr="00BD1BDF">
        <w:rPr>
          <w:rFonts w:ascii="Arial" w:hAnsi="Arial" w:cs="Arial"/>
          <w:color w:val="000000"/>
        </w:rPr>
        <w:t>Available at: </w:t>
      </w:r>
      <w:hyperlink r:id="rId59" w:tgtFrame="_blank" w:tooltip="Original URL: https://downloads.unicef.org.uk/wp-content/uploads/2020/04/Unicef-UK-Children-In-Lockdown-Coronavirus-Impacts-Snapshot.pdf. Click or tap if you trust this link." w:history="1">
        <w:r w:rsidRPr="00BD1BDF">
          <w:rPr>
            <w:rStyle w:val="Hyperlink"/>
            <w:rFonts w:ascii="Arial" w:hAnsi="Arial" w:cs="Arial"/>
            <w:bdr w:val="none" w:sz="0" w:space="0" w:color="auto" w:frame="1"/>
          </w:rPr>
          <w:t>https://downloads.unicef.org.uk/wp-content/uploads/2020/04/Unicef-UK-Children-In-Lockdown-Coronavirus-Impacts-Snapshot.pdf</w:t>
        </w:r>
      </w:hyperlink>
      <w:r w:rsidRPr="00BD1BDF">
        <w:rPr>
          <w:rFonts w:ascii="Arial" w:hAnsi="Arial" w:cs="Arial"/>
          <w:color w:val="000000"/>
        </w:rPr>
        <w:t> (Accessed: 10 April 2022).</w:t>
      </w:r>
    </w:p>
    <w:p w14:paraId="23E2088B" w14:textId="77777777" w:rsidR="007D22D6" w:rsidRPr="00BD1BDF" w:rsidRDefault="007D22D6" w:rsidP="007D22D6">
      <w:pPr>
        <w:spacing w:beforeAutospacing="1" w:after="0" w:afterAutospacing="1" w:line="240" w:lineRule="auto"/>
        <w:textAlignment w:val="baseline"/>
        <w:rPr>
          <w:rFonts w:ascii="Arial" w:hAnsi="Arial" w:cs="Arial"/>
          <w:sz w:val="24"/>
          <w:szCs w:val="24"/>
        </w:rPr>
      </w:pPr>
      <w:r w:rsidRPr="00BD1BDF">
        <w:rPr>
          <w:rFonts w:ascii="Arial" w:hAnsi="Arial" w:cs="Arial"/>
          <w:sz w:val="24"/>
          <w:szCs w:val="24"/>
          <w:bdr w:val="none" w:sz="0" w:space="0" w:color="auto" w:frame="1"/>
          <w:shd w:val="clear" w:color="auto" w:fill="FFFFFF"/>
        </w:rPr>
        <w:lastRenderedPageBreak/>
        <w:t xml:space="preserve">Welsh government. (2017) </w:t>
      </w:r>
      <w:r w:rsidRPr="00BD1BDF">
        <w:rPr>
          <w:rFonts w:ascii="Arial" w:hAnsi="Arial" w:cs="Arial"/>
          <w:i/>
          <w:iCs/>
          <w:sz w:val="24"/>
          <w:szCs w:val="24"/>
          <w:bdr w:val="none" w:sz="0" w:space="0" w:color="auto" w:frame="1"/>
          <w:shd w:val="clear" w:color="auto" w:fill="FFFFFF"/>
        </w:rPr>
        <w:t>Family First Programme Guidance.</w:t>
      </w:r>
      <w:r w:rsidRPr="00BD1BDF">
        <w:rPr>
          <w:rFonts w:ascii="Arial" w:hAnsi="Arial" w:cs="Arial"/>
          <w:sz w:val="24"/>
          <w:szCs w:val="24"/>
          <w:bdr w:val="none" w:sz="0" w:space="0" w:color="auto" w:frame="1"/>
          <w:shd w:val="clear" w:color="auto" w:fill="FFFFFF"/>
        </w:rPr>
        <w:t xml:space="preserve"> Available at: </w:t>
      </w:r>
      <w:hyperlink r:id="rId60" w:history="1">
        <w:r w:rsidRPr="00BD1BDF">
          <w:rPr>
            <w:rStyle w:val="Hyperlink"/>
            <w:rFonts w:ascii="Arial" w:hAnsi="Arial" w:cs="Arial"/>
            <w:sz w:val="24"/>
            <w:szCs w:val="24"/>
            <w:bdr w:val="none" w:sz="0" w:space="0" w:color="auto" w:frame="1"/>
            <w:shd w:val="clear" w:color="auto" w:fill="FFFFFF"/>
          </w:rPr>
          <w:t>https://gov.wales/sites/default/files/publications/2019-07/families-first-guidance-for-local-authorities_0.pdf</w:t>
        </w:r>
      </w:hyperlink>
      <w:r w:rsidRPr="00BD1BDF">
        <w:rPr>
          <w:rFonts w:ascii="Arial" w:hAnsi="Arial" w:cs="Arial"/>
          <w:sz w:val="24"/>
          <w:szCs w:val="24"/>
          <w:bdr w:val="none" w:sz="0" w:space="0" w:color="auto" w:frame="1"/>
          <w:shd w:val="clear" w:color="auto" w:fill="FFFFFF"/>
        </w:rPr>
        <w:t xml:space="preserve"> (Accessed: 5 April 2022). </w:t>
      </w:r>
    </w:p>
    <w:p w14:paraId="316E9330"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Welsh Government. (2022) </w:t>
      </w:r>
      <w:r w:rsidRPr="00BD1BDF">
        <w:rPr>
          <w:rFonts w:ascii="Arial" w:hAnsi="Arial" w:cs="Arial"/>
          <w:i/>
          <w:iCs/>
          <w:sz w:val="24"/>
          <w:szCs w:val="24"/>
          <w:bdr w:val="none" w:sz="0" w:space="0" w:color="auto" w:frame="1"/>
          <w:shd w:val="clear" w:color="auto" w:fill="FFFFFF"/>
        </w:rPr>
        <w:t xml:space="preserve">Children’s rights in Wales. </w:t>
      </w:r>
      <w:r w:rsidRPr="00BD1BDF">
        <w:rPr>
          <w:rFonts w:ascii="Arial" w:hAnsi="Arial" w:cs="Arial"/>
          <w:sz w:val="24"/>
          <w:szCs w:val="24"/>
          <w:bdr w:val="none" w:sz="0" w:space="0" w:color="auto" w:frame="1"/>
          <w:shd w:val="clear" w:color="auto" w:fill="FFFFFF"/>
        </w:rPr>
        <w:t xml:space="preserve">Available at: </w:t>
      </w:r>
      <w:hyperlink r:id="rId61" w:anchor=":~:text=In%202004%2C%20the%20Welsh%20Government,summary%20of%20the%20UNCRC%20articles" w:history="1">
        <w:r w:rsidRPr="00BD1BDF">
          <w:rPr>
            <w:rStyle w:val="Hyperlink"/>
            <w:rFonts w:ascii="Arial" w:hAnsi="Arial" w:cs="Arial"/>
            <w:sz w:val="24"/>
            <w:szCs w:val="24"/>
            <w:bdr w:val="none" w:sz="0" w:space="0" w:color="auto" w:frame="1"/>
            <w:shd w:val="clear" w:color="auto" w:fill="FFFFFF"/>
          </w:rPr>
          <w:t>https://gov.wales/childrens-rights-in-wales#:~:text=In%202004%2C%20the%20Welsh%20Government,summary%20of%20the%20UNCRC%20articles</w:t>
        </w:r>
      </w:hyperlink>
      <w:r w:rsidRPr="00BD1BDF">
        <w:rPr>
          <w:rFonts w:ascii="Arial" w:hAnsi="Arial" w:cs="Arial"/>
          <w:sz w:val="24"/>
          <w:szCs w:val="24"/>
          <w:bdr w:val="none" w:sz="0" w:space="0" w:color="auto" w:frame="1"/>
          <w:shd w:val="clear" w:color="auto" w:fill="FFFFFF"/>
        </w:rPr>
        <w:t xml:space="preserve">. (Accessed: 5 April 2022). </w:t>
      </w:r>
    </w:p>
    <w:p w14:paraId="7A117858"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Welsh Government. (no date a) </w:t>
      </w:r>
      <w:r w:rsidRPr="00BD1BDF">
        <w:rPr>
          <w:rFonts w:ascii="Arial" w:hAnsi="Arial" w:cs="Arial"/>
          <w:i/>
          <w:iCs/>
          <w:sz w:val="24"/>
          <w:szCs w:val="24"/>
        </w:rPr>
        <w:t>Finding out about your rights as children and young people.</w:t>
      </w:r>
      <w:r w:rsidRPr="00BD1BDF">
        <w:rPr>
          <w:rFonts w:ascii="Arial" w:hAnsi="Arial" w:cs="Arial"/>
          <w:sz w:val="24"/>
          <w:szCs w:val="24"/>
        </w:rPr>
        <w:t xml:space="preserve"> Available at: </w:t>
      </w:r>
      <w:hyperlink r:id="rId62" w:history="1">
        <w:r w:rsidRPr="00BD1BDF">
          <w:rPr>
            <w:rStyle w:val="Hyperlink"/>
            <w:rFonts w:ascii="Arial" w:hAnsi="Arial" w:cs="Arial"/>
            <w:sz w:val="24"/>
            <w:szCs w:val="24"/>
          </w:rPr>
          <w:t>https://gov.wales/childrens-rights-information-children</w:t>
        </w:r>
      </w:hyperlink>
      <w:r w:rsidRPr="00BD1BDF">
        <w:rPr>
          <w:rFonts w:ascii="Arial" w:hAnsi="Arial" w:cs="Arial"/>
          <w:sz w:val="24"/>
          <w:szCs w:val="24"/>
        </w:rPr>
        <w:t xml:space="preserve"> (Accessed: 2 April 2022). </w:t>
      </w:r>
    </w:p>
    <w:p w14:paraId="0B42B4FE"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Welsh Government. (no date b) </w:t>
      </w:r>
      <w:r w:rsidRPr="00BD1BDF">
        <w:rPr>
          <w:rFonts w:ascii="Arial" w:hAnsi="Arial" w:cs="Arial"/>
          <w:i/>
          <w:iCs/>
          <w:sz w:val="24"/>
          <w:szCs w:val="24"/>
        </w:rPr>
        <w:t>Keith Towler.</w:t>
      </w:r>
      <w:r w:rsidRPr="00BD1BDF">
        <w:rPr>
          <w:rFonts w:ascii="Arial" w:hAnsi="Arial" w:cs="Arial"/>
          <w:sz w:val="24"/>
          <w:szCs w:val="24"/>
        </w:rPr>
        <w:t xml:space="preserve"> Available at: </w:t>
      </w:r>
      <w:hyperlink r:id="rId63" w:history="1">
        <w:r w:rsidRPr="00BD1BDF">
          <w:rPr>
            <w:rStyle w:val="Hyperlink"/>
            <w:rFonts w:ascii="Arial" w:hAnsi="Arial" w:cs="Arial"/>
            <w:sz w:val="24"/>
            <w:szCs w:val="24"/>
          </w:rPr>
          <w:t>https://gov.wales/interim-youth-work-board/keith-towler</w:t>
        </w:r>
      </w:hyperlink>
      <w:r w:rsidRPr="00BD1BDF">
        <w:rPr>
          <w:rFonts w:ascii="Arial" w:hAnsi="Arial" w:cs="Arial"/>
          <w:sz w:val="24"/>
          <w:szCs w:val="24"/>
        </w:rPr>
        <w:t xml:space="preserve"> (Accessed: 3 April 2022). </w:t>
      </w:r>
    </w:p>
    <w:p w14:paraId="192632D7" w14:textId="77777777" w:rsidR="007D22D6" w:rsidRPr="00BD1BDF" w:rsidRDefault="007D22D6" w:rsidP="007D22D6">
      <w:pPr>
        <w:spacing w:beforeAutospacing="1" w:after="0" w:afterAutospacing="1" w:line="240" w:lineRule="auto"/>
        <w:textAlignment w:val="baseline"/>
        <w:rPr>
          <w:rFonts w:ascii="Arial" w:hAnsi="Arial" w:cs="Arial"/>
          <w:sz w:val="24"/>
          <w:szCs w:val="24"/>
          <w:bdr w:val="none" w:sz="0" w:space="0" w:color="auto" w:frame="1"/>
          <w:shd w:val="clear" w:color="auto" w:fill="FFFFFF"/>
        </w:rPr>
      </w:pPr>
      <w:r w:rsidRPr="00BD1BDF">
        <w:rPr>
          <w:rFonts w:ascii="Arial" w:hAnsi="Arial" w:cs="Arial"/>
          <w:sz w:val="24"/>
          <w:szCs w:val="24"/>
          <w:bdr w:val="none" w:sz="0" w:space="0" w:color="auto" w:frame="1"/>
          <w:shd w:val="clear" w:color="auto" w:fill="FFFFFF"/>
        </w:rPr>
        <w:t xml:space="preserve">Wightwick, A. (2020) </w:t>
      </w:r>
      <w:r w:rsidRPr="00BD1BDF">
        <w:rPr>
          <w:rFonts w:ascii="Arial" w:hAnsi="Arial" w:cs="Arial"/>
          <w:i/>
          <w:iCs/>
          <w:sz w:val="24"/>
          <w:szCs w:val="24"/>
          <w:bdr w:val="none" w:sz="0" w:space="0" w:color="auto" w:frame="1"/>
          <w:shd w:val="clear" w:color="auto" w:fill="FFFFFF"/>
        </w:rPr>
        <w:t>Children’s Commissioner for Wales Sally Holland warns of a ‘crisis in education’</w:t>
      </w:r>
      <w:r w:rsidRPr="00BD1BDF">
        <w:rPr>
          <w:rFonts w:ascii="Arial" w:hAnsi="Arial" w:cs="Arial"/>
          <w:sz w:val="24"/>
          <w:szCs w:val="24"/>
          <w:bdr w:val="none" w:sz="0" w:space="0" w:color="auto" w:frame="1"/>
          <w:shd w:val="clear" w:color="auto" w:fill="FFFFFF"/>
        </w:rPr>
        <w:t xml:space="preserve">. Available at: </w:t>
      </w:r>
      <w:hyperlink r:id="rId64" w:history="1">
        <w:r w:rsidRPr="00BD1BDF">
          <w:rPr>
            <w:rStyle w:val="Hyperlink"/>
            <w:rFonts w:ascii="Arial" w:hAnsi="Arial" w:cs="Arial"/>
            <w:sz w:val="24"/>
            <w:szCs w:val="24"/>
            <w:bdr w:val="none" w:sz="0" w:space="0" w:color="auto" w:frame="1"/>
            <w:shd w:val="clear" w:color="auto" w:fill="FFFFFF"/>
          </w:rPr>
          <w:t>https://www.walesonline.co.uk/news/education/sally-holland-childrens-commissioner-schools-18473677</w:t>
        </w:r>
      </w:hyperlink>
      <w:r w:rsidRPr="00BD1BDF">
        <w:rPr>
          <w:rFonts w:ascii="Arial" w:hAnsi="Arial" w:cs="Arial"/>
          <w:sz w:val="24"/>
          <w:szCs w:val="24"/>
          <w:bdr w:val="none" w:sz="0" w:space="0" w:color="auto" w:frame="1"/>
          <w:shd w:val="clear" w:color="auto" w:fill="FFFFFF"/>
        </w:rPr>
        <w:t xml:space="preserve"> (Accessed: 7 April 2022). </w:t>
      </w:r>
    </w:p>
    <w:p w14:paraId="69792F48" w14:textId="77777777" w:rsidR="007D22D6" w:rsidRPr="00BD1BDF" w:rsidRDefault="007D22D6" w:rsidP="007D22D6">
      <w:pPr>
        <w:rPr>
          <w:rFonts w:ascii="Arial" w:hAnsi="Arial" w:cs="Arial"/>
          <w:sz w:val="24"/>
          <w:szCs w:val="24"/>
        </w:rPr>
      </w:pPr>
      <w:r w:rsidRPr="00BD1BDF">
        <w:rPr>
          <w:rFonts w:ascii="Arial" w:hAnsi="Arial" w:cs="Arial"/>
          <w:sz w:val="24"/>
          <w:szCs w:val="24"/>
        </w:rPr>
        <w:t xml:space="preserve">Zachery, K. (2011) </w:t>
      </w:r>
      <w:r w:rsidRPr="00BD1BDF">
        <w:rPr>
          <w:rFonts w:ascii="Arial" w:hAnsi="Arial" w:cs="Arial"/>
          <w:i/>
          <w:iCs/>
          <w:sz w:val="24"/>
          <w:szCs w:val="24"/>
        </w:rPr>
        <w:t>The Leadership Catalyst: A New Paradigm for Helping Leadership Flourish in Organizations.</w:t>
      </w:r>
      <w:r w:rsidRPr="00BD1BDF">
        <w:rPr>
          <w:rFonts w:ascii="Arial" w:hAnsi="Arial" w:cs="Arial"/>
          <w:sz w:val="24"/>
          <w:szCs w:val="24"/>
        </w:rPr>
        <w:t xml:space="preserve"> Available at: </w:t>
      </w:r>
      <w:hyperlink r:id="rId65" w:history="1">
        <w:r w:rsidRPr="00BD1BDF">
          <w:rPr>
            <w:rStyle w:val="Hyperlink"/>
            <w:rFonts w:ascii="Arial" w:hAnsi="Arial" w:cs="Arial"/>
            <w:sz w:val="24"/>
            <w:szCs w:val="24"/>
          </w:rPr>
          <w:t>https://www.researchgate.net/publication/268255787_The_Leadership_Catalyst_A_New_Paradigm_for_Helping_Leadership_Flourish_in_Organizations</w:t>
        </w:r>
      </w:hyperlink>
      <w:r w:rsidRPr="00BD1BDF">
        <w:rPr>
          <w:rFonts w:ascii="Arial" w:hAnsi="Arial" w:cs="Arial"/>
          <w:sz w:val="24"/>
          <w:szCs w:val="24"/>
        </w:rPr>
        <w:t xml:space="preserve"> (Accessed: 29 March 2022). </w:t>
      </w:r>
    </w:p>
    <w:p w14:paraId="6917BA71" w14:textId="77777777" w:rsidR="007D22D6" w:rsidRPr="005E5019" w:rsidRDefault="007D22D6" w:rsidP="007D22D6">
      <w:pPr>
        <w:rPr>
          <w:rFonts w:ascii="Arial" w:hAnsi="Arial" w:cs="Arial"/>
          <w:sz w:val="24"/>
          <w:szCs w:val="24"/>
        </w:rPr>
      </w:pPr>
    </w:p>
    <w:p w14:paraId="482B1318" w14:textId="77777777" w:rsidR="00525723" w:rsidRPr="00A7239B" w:rsidRDefault="00525723" w:rsidP="00A7239B">
      <w:pPr>
        <w:spacing w:line="360" w:lineRule="auto"/>
        <w:jc w:val="both"/>
        <w:rPr>
          <w:rFonts w:ascii="Arial" w:hAnsi="Arial" w:cs="Arial"/>
          <w:sz w:val="24"/>
          <w:szCs w:val="24"/>
        </w:rPr>
      </w:pPr>
    </w:p>
    <w:sectPr w:rsidR="00525723" w:rsidRPr="00A7239B">
      <w:headerReference w:type="default"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90BE4" w14:textId="77777777" w:rsidR="006133EB" w:rsidRDefault="006133EB" w:rsidP="006C1A14">
      <w:pPr>
        <w:spacing w:after="0" w:line="240" w:lineRule="auto"/>
      </w:pPr>
      <w:r>
        <w:separator/>
      </w:r>
    </w:p>
  </w:endnote>
  <w:endnote w:type="continuationSeparator" w:id="0">
    <w:p w14:paraId="071F616D" w14:textId="77777777" w:rsidR="006133EB" w:rsidRDefault="006133EB" w:rsidP="006C1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38DDA" w14:textId="77777777" w:rsidR="006C1A14" w:rsidRDefault="006C1A1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BC513D4" w14:textId="77777777" w:rsidR="006C1A14" w:rsidRDefault="006C1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248C2" w14:textId="77777777" w:rsidR="006133EB" w:rsidRDefault="006133EB" w:rsidP="006C1A14">
      <w:pPr>
        <w:spacing w:after="0" w:line="240" w:lineRule="auto"/>
      </w:pPr>
      <w:r>
        <w:separator/>
      </w:r>
    </w:p>
  </w:footnote>
  <w:footnote w:type="continuationSeparator" w:id="0">
    <w:p w14:paraId="0930DECF" w14:textId="77777777" w:rsidR="006133EB" w:rsidRDefault="006133EB" w:rsidP="006C1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BAC88" w14:textId="37E95540" w:rsidR="006C1A14" w:rsidRDefault="006C1A14">
    <w:pPr>
      <w:pStyle w:val="Header"/>
    </w:pPr>
    <w:r>
      <w:t>ECEY600</w:t>
    </w:r>
    <w:r w:rsidR="00443557">
      <w:t>3</w:t>
    </w:r>
    <w:r>
      <w:t>C</w:t>
    </w:r>
    <w:r>
      <w:ptab w:relativeTo="margin" w:alignment="center" w:leader="none"/>
    </w:r>
    <w:r>
      <w:t>1907458</w:t>
    </w:r>
    <w:r>
      <w:ptab w:relativeTo="margin" w:alignment="right" w:leader="none"/>
    </w:r>
    <w:r>
      <w:t>Word Count-</w:t>
    </w:r>
    <w:r w:rsidR="007D22D6">
      <w:t>4528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14"/>
    <w:rsid w:val="000274D6"/>
    <w:rsid w:val="000D6D08"/>
    <w:rsid w:val="000F22D6"/>
    <w:rsid w:val="00121653"/>
    <w:rsid w:val="00150AD7"/>
    <w:rsid w:val="00182FAB"/>
    <w:rsid w:val="001A0766"/>
    <w:rsid w:val="001C2855"/>
    <w:rsid w:val="001F1AD7"/>
    <w:rsid w:val="001F5477"/>
    <w:rsid w:val="002008FB"/>
    <w:rsid w:val="002350FA"/>
    <w:rsid w:val="00251319"/>
    <w:rsid w:val="00272775"/>
    <w:rsid w:val="0027290B"/>
    <w:rsid w:val="002866BB"/>
    <w:rsid w:val="002913AE"/>
    <w:rsid w:val="002960F8"/>
    <w:rsid w:val="002A423B"/>
    <w:rsid w:val="003146BC"/>
    <w:rsid w:val="00344073"/>
    <w:rsid w:val="00370C08"/>
    <w:rsid w:val="00385096"/>
    <w:rsid w:val="003877B8"/>
    <w:rsid w:val="003A5CDD"/>
    <w:rsid w:val="003F283A"/>
    <w:rsid w:val="00411BC1"/>
    <w:rsid w:val="00443557"/>
    <w:rsid w:val="00462020"/>
    <w:rsid w:val="00500AD8"/>
    <w:rsid w:val="0050723B"/>
    <w:rsid w:val="0051574E"/>
    <w:rsid w:val="00525723"/>
    <w:rsid w:val="00533227"/>
    <w:rsid w:val="00533C3A"/>
    <w:rsid w:val="0055598F"/>
    <w:rsid w:val="00571CC7"/>
    <w:rsid w:val="0058675D"/>
    <w:rsid w:val="005E4D5D"/>
    <w:rsid w:val="006133EB"/>
    <w:rsid w:val="00632DF7"/>
    <w:rsid w:val="0064682B"/>
    <w:rsid w:val="006A14DA"/>
    <w:rsid w:val="006C1A14"/>
    <w:rsid w:val="006C270E"/>
    <w:rsid w:val="006D4D1A"/>
    <w:rsid w:val="006E3FCD"/>
    <w:rsid w:val="00721DD8"/>
    <w:rsid w:val="007B2F92"/>
    <w:rsid w:val="007C0CBA"/>
    <w:rsid w:val="007C0F2C"/>
    <w:rsid w:val="007D22D6"/>
    <w:rsid w:val="007E5904"/>
    <w:rsid w:val="00801FAC"/>
    <w:rsid w:val="00806CA8"/>
    <w:rsid w:val="00832F85"/>
    <w:rsid w:val="0088015B"/>
    <w:rsid w:val="008953DE"/>
    <w:rsid w:val="008956C1"/>
    <w:rsid w:val="0089669D"/>
    <w:rsid w:val="008B756C"/>
    <w:rsid w:val="008C21EB"/>
    <w:rsid w:val="008C2542"/>
    <w:rsid w:val="0090534B"/>
    <w:rsid w:val="009055EC"/>
    <w:rsid w:val="00922E7A"/>
    <w:rsid w:val="0092422D"/>
    <w:rsid w:val="00940248"/>
    <w:rsid w:val="009C4678"/>
    <w:rsid w:val="009C4C31"/>
    <w:rsid w:val="009D2DF7"/>
    <w:rsid w:val="00A045B1"/>
    <w:rsid w:val="00A120EA"/>
    <w:rsid w:val="00A47030"/>
    <w:rsid w:val="00A53B9C"/>
    <w:rsid w:val="00A70B6D"/>
    <w:rsid w:val="00A7239B"/>
    <w:rsid w:val="00A860F9"/>
    <w:rsid w:val="00AD1940"/>
    <w:rsid w:val="00AF5D38"/>
    <w:rsid w:val="00B21261"/>
    <w:rsid w:val="00B51FFB"/>
    <w:rsid w:val="00B647CE"/>
    <w:rsid w:val="00B82058"/>
    <w:rsid w:val="00B84645"/>
    <w:rsid w:val="00BB4EB2"/>
    <w:rsid w:val="00BC747D"/>
    <w:rsid w:val="00C37085"/>
    <w:rsid w:val="00C5611A"/>
    <w:rsid w:val="00C7571D"/>
    <w:rsid w:val="00CB5479"/>
    <w:rsid w:val="00CB70B4"/>
    <w:rsid w:val="00CC3CD4"/>
    <w:rsid w:val="00CE7C1F"/>
    <w:rsid w:val="00D00E1F"/>
    <w:rsid w:val="00D04503"/>
    <w:rsid w:val="00D159FF"/>
    <w:rsid w:val="00D2336D"/>
    <w:rsid w:val="00D44053"/>
    <w:rsid w:val="00D845A2"/>
    <w:rsid w:val="00D84D4C"/>
    <w:rsid w:val="00DE3A51"/>
    <w:rsid w:val="00E77F9D"/>
    <w:rsid w:val="00E954A1"/>
    <w:rsid w:val="00EC6245"/>
    <w:rsid w:val="00ED433B"/>
    <w:rsid w:val="00EE4D88"/>
    <w:rsid w:val="00F446F4"/>
    <w:rsid w:val="00F91218"/>
    <w:rsid w:val="00FA0E48"/>
    <w:rsid w:val="00FA5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4A868"/>
  <w15:chartTrackingRefBased/>
  <w15:docId w15:val="{31AEBB3E-EA0C-4608-AD7D-0DEB13466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1A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A14"/>
  </w:style>
  <w:style w:type="paragraph" w:styleId="Footer">
    <w:name w:val="footer"/>
    <w:basedOn w:val="Normal"/>
    <w:link w:val="FooterChar"/>
    <w:uiPriority w:val="99"/>
    <w:unhideWhenUsed/>
    <w:rsid w:val="006C1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A14"/>
  </w:style>
  <w:style w:type="character" w:styleId="Hyperlink">
    <w:name w:val="Hyperlink"/>
    <w:basedOn w:val="DefaultParagraphFont"/>
    <w:uiPriority w:val="99"/>
    <w:unhideWhenUsed/>
    <w:rsid w:val="007D22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nagers.org.uk/~/media/Files/PDF/Civil%20Service/CHK-256.pdf" TargetMode="External"/><Relationship Id="rId18" Type="http://schemas.openxmlformats.org/officeDocument/2006/relationships/hyperlink" Target="https://www.childcomwales.org.uk/about-us/the-commissioner/" TargetMode="External"/><Relationship Id="rId26" Type="http://schemas.openxmlformats.org/officeDocument/2006/relationships/hyperlink" Target="https://www.tandfonline.com/doi/full/10.1080/1350293X.2018.1462999" TargetMode="External"/><Relationship Id="rId39" Type="http://schemas.openxmlformats.org/officeDocument/2006/relationships/hyperlink" Target="https://www.tandfonline.com/doi/full/10.1080/13603116.2014.961677?casa_token=2fTJrnnMDVIAAAAA%3AhOGEXDfYQfjbkpyFmz_Q0eCDRQEETAAMc__x0rRuQBejS92f6zAfznyf3XZZM4z7ycF7N_7NPkeI7g" TargetMode="External"/><Relationship Id="rId21" Type="http://schemas.openxmlformats.org/officeDocument/2006/relationships/hyperlink" Target="https://childrenslegalcentre.wales/wp-content/uploads/2018/10/FINAL-Wales-Protecting-and-empowering-children-as-human-rights-defenders.pdf" TargetMode="External"/><Relationship Id="rId34" Type="http://schemas.openxmlformats.org/officeDocument/2006/relationships/hyperlink" Target="https://publications.parliament.uk/pa/cm200304/cmselect/cmwelaf/538/538.pdf" TargetMode="External"/><Relationship Id="rId42" Type="http://schemas.openxmlformats.org/officeDocument/2006/relationships/hyperlink" Target="https://www.northwalessafeguardingboard.wales/message-from-sally-holland-childrens-commissioner-for-wales/" TargetMode="External"/><Relationship Id="rId47" Type="http://schemas.openxmlformats.org/officeDocument/2006/relationships/hyperlink" Target="https://books.google.co.uk/books?id=RWxy2xAyndMC&amp;pg=PA150&amp;lpg=PA150&amp;dq=early+years+settings+preventing+catalytic+leadership&amp;source=bl&amp;ots=-qTY6qX-OP&amp;sig=ACfU3U178ZnAENokLR44AJY6c_gWT6pTWA&amp;hl=en&amp;sa=X&amp;ved=2ahUKEwio6ruhm9r2AhUCi1wKHbRKBcQQ6AF6BAg6EAM" TargetMode="External"/><Relationship Id="rId50" Type="http://schemas.openxmlformats.org/officeDocument/2006/relationships/hyperlink" Target="https://www.communitycare.co.uk/2008/03/26/the-big-interview-keith-towler-childrens-commissioner-for-wales/" TargetMode="External"/><Relationship Id="rId55" Type="http://schemas.openxmlformats.org/officeDocument/2006/relationships/hyperlink" Target="https://ipaworld.org/uncategorized/towler-blog/" TargetMode="External"/><Relationship Id="rId63" Type="http://schemas.openxmlformats.org/officeDocument/2006/relationships/hyperlink" Target="https://gov.wales/interim-youth-work-board/keith-towler" TargetMode="External"/><Relationship Id="rId68" Type="http://schemas.openxmlformats.org/officeDocument/2006/relationships/fontTable" Target="fontTable.xml"/><Relationship Id="rId7" Type="http://schemas.openxmlformats.org/officeDocument/2006/relationships/hyperlink" Target="https://www.bbc.co.uk/news/uk-wales-politics-15369239" TargetMode="External"/><Relationship Id="rId2" Type="http://schemas.openxmlformats.org/officeDocument/2006/relationships/settings" Target="settings.xml"/><Relationship Id="rId16" Type="http://schemas.openxmlformats.org/officeDocument/2006/relationships/hyperlink" Target="https://www.childcomwales.org.uk/uncrc-childrens-rights/" TargetMode="External"/><Relationship Id="rId29" Type="http://schemas.openxmlformats.org/officeDocument/2006/relationships/hyperlink" Target="https://library.childwelfare.gov/cwig/ws/library/docs/capacity/Blob/126984.pdf?r=1&amp;rpp=10&amp;upp=0&amp;w=+NATIVE%28%27recno%3D126984%27%29&amp;m=1" TargetMode="External"/><Relationship Id="rId1" Type="http://schemas.openxmlformats.org/officeDocument/2006/relationships/styles" Target="styles.xml"/><Relationship Id="rId6" Type="http://schemas.openxmlformats.org/officeDocument/2006/relationships/hyperlink" Target="https://www.jstor.org/stable/pdf/90012919.pdf" TargetMode="External"/><Relationship Id="rId11" Type="http://schemas.openxmlformats.org/officeDocument/2006/relationships/hyperlink" Target="https://www.yorkshireeveningpost.co.uk/education/rachel-de-souza-who-is-the-new-childrens-commissioner-for-england-why-is-she-a-dame-and-what-are-her-plans-3167575" TargetMode="External"/><Relationship Id="rId24" Type="http://schemas.openxmlformats.org/officeDocument/2006/relationships/hyperlink" Target="https://www2.deloitte.com/content/dam/Deloitte/au/Documents/human-capital/deloitte-au-hc-six-signature-traits-inclusive-leadership-020516.pdf" TargetMode="External"/><Relationship Id="rId32" Type="http://schemas.openxmlformats.org/officeDocument/2006/relationships/hyperlink" Target="https://www.qualificationswales.org/english/information-for-stakeholders/press-and-media/blogs-and-articles/this-is-a-once-in-a-lifetime-opportunity/" TargetMode="External"/><Relationship Id="rId37" Type="http://schemas.openxmlformats.org/officeDocument/2006/relationships/hyperlink" Target="https://www.theguardian.com/education/2009/apr/21/kathleen-marshall-child-protection" TargetMode="External"/><Relationship Id="rId40" Type="http://schemas.openxmlformats.org/officeDocument/2006/relationships/hyperlink" Target="https://eur01.safelinks.protection.outlook.com/?url=https%3A%2F%2Fwww.nuffieldtrust.org.uk%2Fresource%2Fgrowing-problems-in-detail-covid-19-s-impact-on-health-care-for-children-and-young-people-in-england&amp;data=04%7C01%7C1907458%40student.uwtsd.ac.uk%7C100a13114e794702fccb08da1b324894%7C4e0f11f9046e45059cb8db2152311e21%7C0%7C0%7C637852200016251557%7CUnknown%7CTWFpbGZsb3d8eyJWIjoiMC4wLjAwMDAiLCJQIjoiV2luMzIiLCJBTiI6Ik1haWwiLCJXVCI6Mn0%3D%7C3000&amp;sdata=ZWOlVYet9lbOYbeoZMP6w9w3jHttBFt26e2HF%2BYePSg%3D&amp;reserved=0" TargetMode="External"/><Relationship Id="rId45" Type="http://schemas.openxmlformats.org/officeDocument/2006/relationships/hyperlink" Target="https://www.itv.com/news/wales/2015-06-15/former-childrens-commissioner-says-welsh-government-needs-to-buck-their-ideas-up" TargetMode="External"/><Relationship Id="rId53" Type="http://schemas.openxmlformats.org/officeDocument/2006/relationships/hyperlink" Target="https://research.senedd.wales/research-articles/children-s-rights-back-in-sharp-focus/" TargetMode="External"/><Relationship Id="rId58" Type="http://schemas.openxmlformats.org/officeDocument/2006/relationships/hyperlink" Target="https://onlinelibrary.wiley.com/doi/abs/10.1111/ijn.12245?casa_token=HTZbqUZmCAkAAAAA:-SrLxLznhBGK7m53AOwCJJVhNVxcx-hDUo1AGSYCQ81nt0DZak0psKYUk97YCsfbppf476VWWbIB4FnxHw" TargetMode="External"/><Relationship Id="rId66"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childcomwales.org.uk/wp-content/uploads/2016/04/Annual-Review-05-06.pdf" TargetMode="External"/><Relationship Id="rId23" Type="http://schemas.openxmlformats.org/officeDocument/2006/relationships/hyperlink" Target="https://www.education-ni.gov.uk/commissioner-children-and-young-people" TargetMode="External"/><Relationship Id="rId28" Type="http://schemas.openxmlformats.org/officeDocument/2006/relationships/hyperlink" Target="https://eur01.safelinks.protection.outlook.com/?url=https%3A%2F%2Fwww.youtube.com%2Fwatch%3Fv%3DNu-IiFQdkIg%26ab_channel%3DJonathanEckert&amp;data=04%7C01%7C1907458%40student.uwtsd.ac.uk%7Ccb1e454f89944b7de8bb08da17d04e19%7C4e0f11f9046e45059cb8db2152311e21%7C0%7C0%7C637848480668915297%7CUnknown%7CTWFpbGZsb3d8eyJWIjoiMC4wLjAwMDAiLCJQIjoiV2luMzIiLCJBTiI6Ik1haWwiLCJXVCI6Mn0%3D%7C3000&amp;sdata=TkX603QXTJbfChAon71qVQs8CY3Vuu0mQxOjXewT%2B6A%3D&amp;reserved=0" TargetMode="External"/><Relationship Id="rId36" Type="http://schemas.openxmlformats.org/officeDocument/2006/relationships/hyperlink" Target="https://www.researchgate.net/publication/323797001_Leadership_Styles_Using_Appropriate_Styles_in_Different_Circumstances/link/5aab4c6a0f7e9b88267132c8/download" TargetMode="External"/><Relationship Id="rId49" Type="http://schemas.openxmlformats.org/officeDocument/2006/relationships/hyperlink" Target="https://senedd.wales/media/hkrhh1mn/cc-001eng-english.pdf" TargetMode="External"/><Relationship Id="rId57" Type="http://schemas.openxmlformats.org/officeDocument/2006/relationships/hyperlink" Target="https://www.ewc.wales/site/index.php/en/about/blog-archive/113-keith-towler-radical-action-required-the-future-of-youth-services-in-wales.html" TargetMode="External"/><Relationship Id="rId61" Type="http://schemas.openxmlformats.org/officeDocument/2006/relationships/hyperlink" Target="https://gov.wales/childrens-rights-in-wales" TargetMode="External"/><Relationship Id="rId10" Type="http://schemas.openxmlformats.org/officeDocument/2006/relationships/hyperlink" Target="https://www.nurseryworld.co.uk/features/article/eyfs-best-practice-all-about-early-childhood-education-for-sustainability" TargetMode="External"/><Relationship Id="rId19" Type="http://schemas.openxmlformats.org/officeDocument/2006/relationships/hyperlink" Target="https://www.childrenscommissioner.gov.uk/about-us/the-childrens-commissioner-for-england/" TargetMode="External"/><Relationship Id="rId31" Type="http://schemas.openxmlformats.org/officeDocument/2006/relationships/hyperlink" Target="https://helponenow.org/empoweringfamilies/" TargetMode="External"/><Relationship Id="rId44" Type="http://schemas.openxmlformats.org/officeDocument/2006/relationships/hyperlink" Target="https://data.oecd.org/healthrisk/lack-of-social-support.htm" TargetMode="External"/><Relationship Id="rId52" Type="http://schemas.openxmlformats.org/officeDocument/2006/relationships/hyperlink" Target="http://www.yorku.ca/sgennaro/Evaluating%20the%20Children_'s%20Commissioner%20for%20Wales.pdf" TargetMode="External"/><Relationship Id="rId60" Type="http://schemas.openxmlformats.org/officeDocument/2006/relationships/hyperlink" Target="https://gov.wales/sites/default/files/publications/2019-07/families-first-guidance-for-local-authorities_0.pdf" TargetMode="External"/><Relationship Id="rId65" Type="http://schemas.openxmlformats.org/officeDocument/2006/relationships/hyperlink" Target="https://www.researchgate.net/publication/268255787_The_Leadership_Catalyst_A_New_Paradigm_for_Helping_Leadership_Flourish_in_Organizations" TargetMode="External"/><Relationship Id="rId4" Type="http://schemas.openxmlformats.org/officeDocument/2006/relationships/footnotes" Target="footnotes.xml"/><Relationship Id="rId9" Type="http://schemas.openxmlformats.org/officeDocument/2006/relationships/hyperlink" Target="https://eur01.safelinks.protection.outlook.com/?url=https%3A%2F%2Fwww.niesr.ac.uk%2Fblog%2Fcovid-19-impact-on-early-years-education&amp;data=04%7C01%7C1907458%40student.uwtsd.ac.uk%7C54a4de0be70b4113a92608da1b3d01c5%7C4e0f11f9046e45059cb8db2152311e21%7C0%7C0%7C637852246070646820%7CUnknown%7CTWFpbGZsb3d8eyJWIjoiMC4wLjAwMDAiLCJQIjoiV2luMzIiLCJBTiI6Ik1haWwiLCJXVCI6Mn0%3D%7C3000&amp;sdata=Gw%2BvajCjRc20scg430YwzWdKIVFIPWzQBSIzBQcLXyE%3D&amp;reserved=0" TargetMode="External"/><Relationship Id="rId14" Type="http://schemas.openxmlformats.org/officeDocument/2006/relationships/hyperlink" Target="https://www.cypcs.org.uk/faq/whats-the-history-of-the-commissioners-office/" TargetMode="External"/><Relationship Id="rId22" Type="http://schemas.openxmlformats.org/officeDocument/2006/relationships/hyperlink" Target="https://www.lollydaskal.com/leadership/this-is-what-happens-when-your-leadership-lacks-confidence/" TargetMode="External"/><Relationship Id="rId27" Type="http://schemas.openxmlformats.org/officeDocument/2006/relationships/hyperlink" Target="https://eur01.safelinks.protection.outlook.com/?url=https%3A%2F%2Fwww.eif.org.uk%2Freport%2Fthe-case-for-early-intervention-to-support-levelling-up-and-covid-recovery&amp;data=04%7C01%7C1907458%40student.uwtsd.ac.uk%7Cdba6dd3112354220fc8208da1b3d5af4%7C4e0f11f9046e45059cb8db2152311e21%7C0%7C0%7C637852247570730165%7CUnknown%7CTWFpbGZsb3d8eyJWIjoiMC4wLjAwMDAiLCJQIjoiV2luMzIiLCJBTiI6Ik1haWwiLCJXVCI6Mn0%3D%7C3000&amp;sdata=e6YhKsP%2FT%2FH%2FQDPwT75hvzmowcQOa2HYM%2BNXUh%2FnkeA%3D&amp;reserved=0" TargetMode="External"/><Relationship Id="rId30" Type="http://schemas.openxmlformats.org/officeDocument/2006/relationships/hyperlink" Target="https://eur01.safelinks.protection.outlook.com/?url=https%3A%2F%2Fhealthandcareresearchwales.org%2Fabout%2Fnews%2Fresearch-wales-making-difference-mental-health-welsh-children-and-young-people&amp;data=04%7C01%7C1907458%40student.uwtsd.ac.uk%7Caa6a13cf130e40f1b3d808da1b3e0461%7C4e0f11f9046e45059cb8db2152311e21%7C0%7C0%7C637852250409271601%7CUnknown%7CTWFpbGZsb3d8eyJWIjoiMC4wLjAwMDAiLCJQIjoiV2luMzIiLCJBTiI6Ik1haWwiLCJXVCI6Mn0%3D%7C3000&amp;sdata=x0hb3o%2FAPNGG7fDXFSN87BgQTr5y7YVavNiYy1wFBlw%3D&amp;reserved=0" TargetMode="External"/><Relationship Id="rId35" Type="http://schemas.openxmlformats.org/officeDocument/2006/relationships/hyperlink" Target="https://cdn.ymaws.com/www.agilebusiness.org/resource/resmgr/documents/whitepaper/la_white_paper_08.30.17.pdf" TargetMode="External"/><Relationship Id="rId43" Type="http://schemas.openxmlformats.org/officeDocument/2006/relationships/hyperlink" Target="https://eur01.safelinks.protection.outlook.com/?url=https%3A%2F%2Flearning.nspcc.org.uk%2Fmedia%2F2747%2Fstatistics-briefing-impact-of-coronavirus.pdf&amp;data=04%7C01%7C1907458%40student.uwtsd.ac.uk%7C100a13114e794702fccb08da1b324894%7C4e0f11f9046e45059cb8db2152311e21%7C0%7C0%7C637852200016251557%7CUnknown%7CTWFpbGZsb3d8eyJWIjoiMC4wLjAwMDAiLCJQIjoiV2luMzIiLCJBTiI6Ik1haWwiLCJXVCI6Mn0%3D%7C3000&amp;sdata=ztznEin1jyjrTc6oZEmWy3sgDKulHXkZiHtEqHKFEug%3D&amp;reserved=0" TargetMode="External"/><Relationship Id="rId48" Type="http://schemas.openxmlformats.org/officeDocument/2006/relationships/hyperlink" Target="https://www.researchgate.net/publication/270026045_Family-Centred_Practice_Empowerment_Self-Efficacy_and_Challenges_for_Practitioners_in_Early_Childhood_Education_and_Care" TargetMode="External"/><Relationship Id="rId56" Type="http://schemas.openxmlformats.org/officeDocument/2006/relationships/hyperlink" Target="https://content.govdelivery.com/accounts/UKWALES/bulletins/28386ce" TargetMode="External"/><Relationship Id="rId64" Type="http://schemas.openxmlformats.org/officeDocument/2006/relationships/hyperlink" Target="https://www.walesonline.co.uk/news/education/sally-holland-childrens-commissioner-schools-18473677" TargetMode="External"/><Relationship Id="rId69" Type="http://schemas.openxmlformats.org/officeDocument/2006/relationships/theme" Target="theme/theme1.xml"/><Relationship Id="rId8" Type="http://schemas.openxmlformats.org/officeDocument/2006/relationships/hyperlink" Target="https://www.betterhealth.vic.gov.au/health/healthyliving/self-esteem" TargetMode="External"/><Relationship Id="rId51" Type="http://schemas.openxmlformats.org/officeDocument/2006/relationships/hyperlink" Target="https://eur01.safelinks.protection.outlook.com/?url=https%3A%2F%2Fwww.childrenssociety.org.uk%2Fsites%2Fdefault%2Ffiles%2F2021-01%2Fthe-impact-of-covid-19-on-children-and-young-people-briefing.pdf&amp;data=04%7C01%7C1907458%40student.uwtsd.ac.uk%7Cd9247d64b63d4697aa4c08da1b3447a8%7C4e0f11f9046e45059cb8db2152311e21%7C0%7C0%7C637852208588010300%7CUnknown%7CTWFpbGZsb3d8eyJWIjoiMC4wLjAwMDAiLCJQIjoiV2luMzIiLCJBTiI6Ik1haWwiLCJXVCI6Mn0%3D%7C3000&amp;sdata=BF1aoWMIpa12bHQTU0JQq07Ty%2BU1ZCiOd3FQZp%2FeakM%3D&amp;reserved=0" TargetMode="External"/><Relationship Id="rId3" Type="http://schemas.openxmlformats.org/officeDocument/2006/relationships/webSettings" Target="webSettings.xml"/><Relationship Id="rId12" Type="http://schemas.openxmlformats.org/officeDocument/2006/relationships/hyperlink" Target="https://eur01.safelinks.protection.outlook.com/?url=https%3A%2F%2Fwww.eif.org.uk%2Fblog%2Fcoronavirus-and-early-intervention-confronting-a-new-world-for-families-children-and-vital-services&amp;data=04%7C01%7C1907458%40student.uwtsd.ac.uk%7Cdc933b15052848c5746308da1b39e03f%7C4e0f11f9046e45059cb8db2152311e21%7C0%7C0%7C637852232625332109%7CUnknown%7CTWFpbGZsb3d8eyJWIjoiMC4wLjAwMDAiLCJQIjoiV2luMzIiLCJBTiI6Ik1haWwiLCJXVCI6Mn0%3D%7C3000&amp;sdata=a1gHX7DLafolhC1KoNqbbfnDb1Ej%2FhAYVTgAKIHaSmo%3D&amp;reserved=0" TargetMode="External"/><Relationship Id="rId17" Type="http://schemas.openxmlformats.org/officeDocument/2006/relationships/hyperlink" Target="https://www.childcomwales.org.uk/2021/10/no-suitable-places-for-young-people-in-mental-health-crisis-warns-childrens-commissioner/" TargetMode="External"/><Relationship Id="rId25" Type="http://schemas.openxmlformats.org/officeDocument/2006/relationships/hyperlink" Target="https://www.researchgate.net/publication/324091521_Democratic_or_Autocratic_Leadership_Style_Participative_Management_and_its_Links_to_rewarding_Strategies_and_Job_Satisfaction_in_SMEs" TargetMode="External"/><Relationship Id="rId33" Type="http://schemas.openxmlformats.org/officeDocument/2006/relationships/hyperlink" Target="https://www.ewc.wales/site/index.php/en/about/blog-archive/101-sally-holland-what-next-for-education-in-wales.html" TargetMode="External"/><Relationship Id="rId38" Type="http://schemas.openxmlformats.org/officeDocument/2006/relationships/hyperlink" Target="https://eur01.safelinks.protection.outlook.com/?url=https%3A%2F%2Fwww.eif.org.uk%2Freport%2Fcovid-19-and-early-intervention-evidence-challenges-and-risks-relating-to-virtual-and-digital-delivery&amp;data=04%7C01%7C1907458%40student.uwtsd.ac.uk%7Cbdc24b962e994b01091b08da1b3c40b1%7C4e0f11f9046e45059cb8db2152311e21%7C0%7C0%7C637852242830115026%7CUnknown%7CTWFpbGZsb3d8eyJWIjoiMC4wLjAwMDAiLCJQIjoiV2luMzIiLCJBTiI6Ik1haWwiLCJXVCI6Mn0%3D%7C3000&amp;sdata=gGRP78eS9zpIlskro9slJl5mxkwoVYCFuMM4mvrWsv4%3D&amp;reserved=0" TargetMode="External"/><Relationship Id="rId46" Type="http://schemas.openxmlformats.org/officeDocument/2006/relationships/hyperlink" Target="https://www.theguardian.com/society/2007/feb/15/childrensservices.guardianobituaries" TargetMode="External"/><Relationship Id="rId59" Type="http://schemas.openxmlformats.org/officeDocument/2006/relationships/hyperlink" Target="https://eur01.safelinks.protection.outlook.com/?url=https%3A%2F%2Fdownloads.unicef.org.uk%2Fwp-content%2Fuploads%2F2020%2F04%2FUnicef-UK-Children-In-Lockdown-Coronavirus-Impacts-Snapshot.pdf&amp;data=04%7C01%7C1907458%40student.uwtsd.ac.uk%7C100a13114e794702fccb08da1b324894%7C4e0f11f9046e45059cb8db2152311e21%7C0%7C0%7C637852200016251557%7CUnknown%7CTWFpbGZsb3d8eyJWIjoiMC4wLjAwMDAiLCJQIjoiV2luMzIiLCJBTiI6Ik1haWwiLCJXVCI6Mn0%3D%7C3000&amp;sdata=s%2BOCfpkPhWGhwaFnnbLqKKvTyuD7dE1Mt%2FBbjRGrWEI%3D&amp;reserved=0" TargetMode="External"/><Relationship Id="rId67" Type="http://schemas.openxmlformats.org/officeDocument/2006/relationships/footer" Target="footer1.xml"/><Relationship Id="rId20" Type="http://schemas.openxmlformats.org/officeDocument/2006/relationships/hyperlink" Target="https://www.sciencedirect.com/science/article/pii/S0957583903904313" TargetMode="External"/><Relationship Id="rId41" Type="http://schemas.openxmlformats.org/officeDocument/2006/relationships/hyperlink" Target="https://www.niccy.org/about-us/the-commissioner/meet-koulla/" TargetMode="External"/><Relationship Id="rId54" Type="http://schemas.openxmlformats.org/officeDocument/2006/relationships/hyperlink" Target="https://www.torfaen.gov.uk/en/News/2021/September/It's-Time-to-Deliver-for-Young-People-in-Wales-says-a-new-report-on-youth-work-services-in-Wales.aspx" TargetMode="External"/><Relationship Id="rId62" Type="http://schemas.openxmlformats.org/officeDocument/2006/relationships/hyperlink" Target="https://gov.wales/childrens-rights-information-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1828</TotalTime>
  <Pages>18</Pages>
  <Words>8174</Words>
  <Characters>46595</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Petche (1907458)</dc:creator>
  <cp:keywords/>
  <dc:description/>
  <cp:lastModifiedBy>Emily Petche (1907458)</cp:lastModifiedBy>
  <cp:revision>25</cp:revision>
  <dcterms:created xsi:type="dcterms:W3CDTF">2022-03-31T08:30:00Z</dcterms:created>
  <dcterms:modified xsi:type="dcterms:W3CDTF">2022-04-10T22:22:00Z</dcterms:modified>
</cp:coreProperties>
</file>