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rPr>
        <w:id w:val="275610000"/>
        <w:docPartObj>
          <w:docPartGallery w:val="Cover Pages"/>
          <w:docPartUnique/>
        </w:docPartObj>
      </w:sdtPr>
      <w:sdtEndPr>
        <w:rPr>
          <w:rFonts w:ascii="Arial" w:hAnsi="Arial" w:cs="Arial"/>
          <w:b/>
          <w:bCs/>
          <w:i w:val="0"/>
          <w:iCs w:val="0"/>
          <w:color w:val="auto"/>
          <w:u w:val="single"/>
        </w:rPr>
      </w:sdtEndPr>
      <w:sdtContent>
        <w:p w14:paraId="03E67485" w14:textId="09CAB131" w:rsidR="00095644" w:rsidRDefault="00095644" w:rsidP="00281798">
          <w:pPr>
            <w:pStyle w:val="Caption"/>
          </w:pPr>
          <w:r>
            <w:rPr>
              <w:noProof/>
            </w:rPr>
            <mc:AlternateContent>
              <mc:Choice Requires="wpg">
                <w:drawing>
                  <wp:anchor distT="0" distB="0" distL="114300" distR="114300" simplePos="0" relativeHeight="251659264" behindDoc="1" locked="0" layoutInCell="1" allowOverlap="1" wp14:anchorId="3B10C20C" wp14:editId="05D55C52">
                    <wp:simplePos x="0" y="0"/>
                    <wp:positionH relativeFrom="page">
                      <wp:posOffset>233150</wp:posOffset>
                    </wp:positionH>
                    <wp:positionV relativeFrom="page">
                      <wp:posOffset>1130365</wp:posOffset>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6T00:00:00Z">
                                      <w:dateFormat w:val="M/d/yyyy"/>
                                      <w:lid w:val="en-US"/>
                                      <w:storeMappedDataAs w:val="dateTime"/>
                                      <w:calendar w:val="gregorian"/>
                                    </w:date>
                                  </w:sdtPr>
                                  <w:sdtContent>
                                    <w:p w14:paraId="2E5DC1FB" w14:textId="57842C23" w:rsidR="00095644" w:rsidRDefault="009628A2">
                                      <w:pPr>
                                        <w:pStyle w:val="NoSpacing"/>
                                        <w:jc w:val="right"/>
                                        <w:rPr>
                                          <w:color w:val="FFFFFF" w:themeColor="background1"/>
                                          <w:sz w:val="28"/>
                                          <w:szCs w:val="28"/>
                                        </w:rPr>
                                      </w:pPr>
                                      <w:r>
                                        <w:rPr>
                                          <w:color w:val="FFFFFF" w:themeColor="background1"/>
                                          <w:sz w:val="28"/>
                                          <w:szCs w:val="28"/>
                                        </w:rPr>
                                        <w:t>3/6/2023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10C20C" id="Group 2" o:spid="_x0000_s1026" style="position:absolute;margin-left:18.35pt;margin-top:89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3-06T00:00:00Z">
                                <w:dateFormat w:val="M/d/yyyy"/>
                                <w:lid w:val="en-US"/>
                                <w:storeMappedDataAs w:val="dateTime"/>
                                <w:calendar w:val="gregorian"/>
                              </w:date>
                            </w:sdtPr>
                            <w:sdtContent>
                              <w:p w14:paraId="2E5DC1FB" w14:textId="57842C23" w:rsidR="00095644" w:rsidRDefault="009628A2">
                                <w:pPr>
                                  <w:pStyle w:val="NoSpacing"/>
                                  <w:jc w:val="right"/>
                                  <w:rPr>
                                    <w:color w:val="FFFFFF" w:themeColor="background1"/>
                                    <w:sz w:val="28"/>
                                    <w:szCs w:val="28"/>
                                  </w:rPr>
                                </w:pPr>
                                <w:r>
                                  <w:rPr>
                                    <w:color w:val="FFFFFF" w:themeColor="background1"/>
                                    <w:sz w:val="28"/>
                                    <w:szCs w:val="28"/>
                                  </w:rPr>
                                  <w:t>3/6/2023</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tbl>
          <w:tblPr>
            <w:tblStyle w:val="TableGrid"/>
            <w:tblW w:w="0" w:type="auto"/>
            <w:tblLook w:val="04A0" w:firstRow="1" w:lastRow="0" w:firstColumn="1" w:lastColumn="0" w:noHBand="0" w:noVBand="1"/>
          </w:tblPr>
          <w:tblGrid>
            <w:gridCol w:w="4508"/>
            <w:gridCol w:w="4508"/>
          </w:tblGrid>
          <w:tr w:rsidR="00E96172" w14:paraId="6E7E29FD" w14:textId="77777777" w:rsidTr="00E96172">
            <w:tc>
              <w:tcPr>
                <w:tcW w:w="4508" w:type="dxa"/>
              </w:tcPr>
              <w:p w14:paraId="16B903DC" w14:textId="267B3AEC" w:rsidR="00E96172" w:rsidRDefault="00E96172">
                <w:pPr>
                  <w:rPr>
                    <w:rFonts w:ascii="Arial" w:hAnsi="Arial" w:cs="Arial"/>
                    <w:b/>
                    <w:bCs/>
                    <w:sz w:val="22"/>
                    <w:szCs w:val="22"/>
                    <w:u w:val="single"/>
                  </w:rPr>
                </w:pPr>
                <w:r>
                  <w:rPr>
                    <w:rFonts w:ascii="Arial" w:hAnsi="Arial" w:cs="Arial"/>
                    <w:b/>
                    <w:bCs/>
                    <w:sz w:val="22"/>
                    <w:szCs w:val="22"/>
                    <w:u w:val="single"/>
                  </w:rPr>
                  <w:t xml:space="preserve">Programme </w:t>
                </w:r>
              </w:p>
            </w:tc>
            <w:tc>
              <w:tcPr>
                <w:tcW w:w="4508" w:type="dxa"/>
              </w:tcPr>
              <w:p w14:paraId="52D5C89E" w14:textId="03909F2E" w:rsidR="00E96172" w:rsidRPr="00E96172" w:rsidRDefault="00E96172">
                <w:pPr>
                  <w:rPr>
                    <w:rFonts w:ascii="Arial" w:hAnsi="Arial" w:cs="Arial"/>
                    <w:sz w:val="22"/>
                    <w:szCs w:val="22"/>
                  </w:rPr>
                </w:pPr>
                <w:r w:rsidRPr="00E96172">
                  <w:rPr>
                    <w:rFonts w:ascii="Arial" w:hAnsi="Arial" w:cs="Arial"/>
                    <w:sz w:val="22"/>
                    <w:szCs w:val="22"/>
                  </w:rPr>
                  <w:t>Certificate of Higher Education Skills for the Workplace (Health and Social Care)</w:t>
                </w:r>
              </w:p>
            </w:tc>
          </w:tr>
          <w:tr w:rsidR="00E96172" w14:paraId="17595E85" w14:textId="77777777" w:rsidTr="00E96172">
            <w:tc>
              <w:tcPr>
                <w:tcW w:w="4508" w:type="dxa"/>
              </w:tcPr>
              <w:p w14:paraId="5DBF3ABA" w14:textId="5CB47253" w:rsidR="00E96172" w:rsidRDefault="00E96172">
                <w:pPr>
                  <w:rPr>
                    <w:rFonts w:ascii="Arial" w:hAnsi="Arial" w:cs="Arial"/>
                    <w:b/>
                    <w:bCs/>
                    <w:sz w:val="22"/>
                    <w:szCs w:val="22"/>
                    <w:u w:val="single"/>
                  </w:rPr>
                </w:pPr>
                <w:r>
                  <w:rPr>
                    <w:rFonts w:ascii="Arial" w:hAnsi="Arial" w:cs="Arial"/>
                    <w:b/>
                    <w:bCs/>
                    <w:sz w:val="22"/>
                    <w:szCs w:val="22"/>
                    <w:u w:val="single"/>
                  </w:rPr>
                  <w:t xml:space="preserve">Module </w:t>
                </w:r>
              </w:p>
            </w:tc>
            <w:tc>
              <w:tcPr>
                <w:tcW w:w="4508" w:type="dxa"/>
              </w:tcPr>
              <w:p w14:paraId="0C3CE63D" w14:textId="79F29CB4" w:rsidR="00E96172" w:rsidRPr="00E96172" w:rsidRDefault="00E96172" w:rsidP="00E96172">
                <w:r w:rsidRPr="00E96172">
                  <w:t>Introduction to Public Health.</w:t>
                </w:r>
              </w:p>
            </w:tc>
          </w:tr>
          <w:tr w:rsidR="00E96172" w14:paraId="2ECA8CF7" w14:textId="77777777" w:rsidTr="00E96172">
            <w:tc>
              <w:tcPr>
                <w:tcW w:w="4508" w:type="dxa"/>
              </w:tcPr>
              <w:p w14:paraId="20CD21B4" w14:textId="33F969DD" w:rsidR="00E96172" w:rsidRDefault="00E96172" w:rsidP="00E96172">
                <w:pPr>
                  <w:rPr>
                    <w:rFonts w:ascii="Arial" w:hAnsi="Arial" w:cs="Arial"/>
                    <w:b/>
                    <w:bCs/>
                    <w:sz w:val="22"/>
                    <w:szCs w:val="22"/>
                    <w:u w:val="single"/>
                  </w:rPr>
                </w:pPr>
                <w:r>
                  <w:rPr>
                    <w:rFonts w:ascii="Arial" w:hAnsi="Arial" w:cs="Arial"/>
                    <w:b/>
                    <w:bCs/>
                    <w:sz w:val="22"/>
                    <w:szCs w:val="22"/>
                    <w:u w:val="single"/>
                  </w:rPr>
                  <w:t xml:space="preserve">Module code </w:t>
                </w:r>
              </w:p>
            </w:tc>
            <w:tc>
              <w:tcPr>
                <w:tcW w:w="4508" w:type="dxa"/>
              </w:tcPr>
              <w:p w14:paraId="7892B22E" w14:textId="025F2512" w:rsidR="00E96172" w:rsidRPr="00E96172" w:rsidRDefault="00E96172" w:rsidP="00E96172">
                <w:r w:rsidRPr="00E96172">
                  <w:t>LCHS4004</w:t>
                </w:r>
              </w:p>
            </w:tc>
          </w:tr>
          <w:tr w:rsidR="00E96172" w14:paraId="552909D4" w14:textId="77777777" w:rsidTr="00E96172">
            <w:tc>
              <w:tcPr>
                <w:tcW w:w="4508" w:type="dxa"/>
              </w:tcPr>
              <w:p w14:paraId="2E9FD985" w14:textId="1D02BB16" w:rsidR="00E96172" w:rsidRDefault="00E96172" w:rsidP="00E96172">
                <w:pPr>
                  <w:rPr>
                    <w:rFonts w:ascii="Arial" w:hAnsi="Arial" w:cs="Arial"/>
                    <w:b/>
                    <w:bCs/>
                    <w:sz w:val="22"/>
                    <w:szCs w:val="22"/>
                    <w:u w:val="single"/>
                  </w:rPr>
                </w:pPr>
                <w:r w:rsidRPr="00E96172">
                  <w:rPr>
                    <w:rFonts w:ascii="Arial" w:hAnsi="Arial" w:cs="Arial"/>
                    <w:b/>
                    <w:bCs/>
                    <w:sz w:val="22"/>
                    <w:szCs w:val="22"/>
                    <w:u w:val="single"/>
                  </w:rPr>
                  <w:t>Assignment Title:</w:t>
                </w:r>
              </w:p>
            </w:tc>
            <w:tc>
              <w:tcPr>
                <w:tcW w:w="4508" w:type="dxa"/>
              </w:tcPr>
              <w:p w14:paraId="32BB5FF4" w14:textId="77777777" w:rsidR="00E96172" w:rsidRDefault="00E96172" w:rsidP="00E96172">
                <w:r>
                  <w:t xml:space="preserve">Assessment Component 1 – Incidence of disease in communities. </w:t>
                </w:r>
              </w:p>
              <w:p w14:paraId="595CD2BB" w14:textId="77777777" w:rsidR="00E96172" w:rsidRDefault="00E96172" w:rsidP="00E96172"/>
              <w:p w14:paraId="590D2786" w14:textId="77777777" w:rsidR="00E96172" w:rsidRDefault="00E96172" w:rsidP="00E96172">
                <w:r>
                  <w:t xml:space="preserve">Group discussion </w:t>
                </w:r>
              </w:p>
              <w:p w14:paraId="456880FB" w14:textId="68B2267B" w:rsidR="00E96172" w:rsidRPr="00E96172" w:rsidRDefault="00E96172" w:rsidP="00E96172">
                <w:r>
                  <w:t>and supporting paper.</w:t>
                </w:r>
              </w:p>
            </w:tc>
          </w:tr>
        </w:tbl>
        <w:p w14:paraId="057E36AB" w14:textId="79268FDE" w:rsidR="00095644" w:rsidRDefault="00281798">
          <w:pPr>
            <w:rPr>
              <w:rFonts w:ascii="Arial" w:hAnsi="Arial" w:cs="Arial"/>
              <w:b/>
              <w:bCs/>
              <w:sz w:val="22"/>
              <w:szCs w:val="22"/>
              <w:u w:val="single"/>
            </w:rPr>
          </w:pPr>
          <w:r>
            <w:rPr>
              <w:noProof/>
            </w:rPr>
            <mc:AlternateContent>
              <mc:Choice Requires="wps">
                <w:drawing>
                  <wp:anchor distT="0" distB="0" distL="114300" distR="114300" simplePos="0" relativeHeight="251661312" behindDoc="0" locked="0" layoutInCell="1" allowOverlap="1" wp14:anchorId="17BB09BB" wp14:editId="594365BD">
                    <wp:simplePos x="0" y="0"/>
                    <wp:positionH relativeFrom="page">
                      <wp:posOffset>2293690</wp:posOffset>
                    </wp:positionH>
                    <wp:positionV relativeFrom="page">
                      <wp:posOffset>8302290</wp:posOffset>
                    </wp:positionV>
                    <wp:extent cx="4387068" cy="365760"/>
                    <wp:effectExtent l="0" t="0" r="7620" b="0"/>
                    <wp:wrapNone/>
                    <wp:docPr id="32" name="Text Box 32"/>
                    <wp:cNvGraphicFramePr/>
                    <a:graphic xmlns:a="http://schemas.openxmlformats.org/drawingml/2006/main">
                      <a:graphicData uri="http://schemas.microsoft.com/office/word/2010/wordprocessingShape">
                        <wps:wsp>
                          <wps:cNvSpPr txBox="1"/>
                          <wps:spPr>
                            <a:xfrm>
                              <a:off x="0" y="0"/>
                              <a:ext cx="4387068"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EFB2CD" w14:textId="1AD3F551" w:rsidR="00095644" w:rsidRPr="003316DE" w:rsidRDefault="00000000">
                                <w:pPr>
                                  <w:pStyle w:val="NoSpacing"/>
                                  <w:rPr>
                                    <w:color w:val="4472C4" w:themeColor="accent1"/>
                                    <w:sz w:val="38"/>
                                    <w:szCs w:val="38"/>
                                  </w:rPr>
                                </w:pPr>
                                <w:sdt>
                                  <w:sdtPr>
                                    <w:rPr>
                                      <w:color w:val="4472C4" w:themeColor="accent1"/>
                                      <w:sz w:val="38"/>
                                      <w:szCs w:val="3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41A3C" w:rsidRPr="003316DE">
                                      <w:rPr>
                                        <w:color w:val="4472C4" w:themeColor="accent1"/>
                                        <w:sz w:val="38"/>
                                        <w:szCs w:val="38"/>
                                      </w:rPr>
                                      <w:t>Lecturer: Gillian Weaver</w:t>
                                    </w:r>
                                  </w:sdtContent>
                                </w:sdt>
                              </w:p>
                              <w:p w14:paraId="3EAB27EE" w14:textId="03A39D15" w:rsidR="00095644" w:rsidRPr="003316DE" w:rsidRDefault="00000000">
                                <w:pPr>
                                  <w:pStyle w:val="NoSpacing"/>
                                  <w:rPr>
                                    <w:color w:val="595959" w:themeColor="text1" w:themeTint="A6"/>
                                    <w:sz w:val="32"/>
                                    <w:szCs w:val="32"/>
                                  </w:rPr>
                                </w:pPr>
                                <w:sdt>
                                  <w:sdtPr>
                                    <w:rPr>
                                      <w:b/>
                                      <w:bCs/>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F41A3C" w:rsidRPr="003316DE">
                                      <w:rPr>
                                        <w:b/>
                                        <w:bCs/>
                                        <w:caps/>
                                        <w:color w:val="595959" w:themeColor="text1" w:themeTint="A6"/>
                                        <w:sz w:val="32"/>
                                        <w:szCs w:val="32"/>
                                      </w:rPr>
                                      <w:t>Rajatheepa Muralitharan (2213864)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7BB09BB" id="_x0000_t202" coordsize="21600,21600" o:spt="202" path="m,l,21600r21600,l21600,xe">
                    <v:stroke joinstyle="miter"/>
                    <v:path gradientshapeok="t" o:connecttype="rect"/>
                  </v:shapetype>
                  <v:shape id="Text Box 32" o:spid="_x0000_s1055" type="#_x0000_t202" style="position:absolute;margin-left:180.6pt;margin-top:653.7pt;width:345.4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" filled="f" stroked="f" strokeweight=".5pt">
                    <v:textbox style="mso-fit-shape-to-text:t" inset="0,0,0,0">
                      <w:txbxContent>
                        <w:p w14:paraId="18EFB2CD" w14:textId="1AD3F551" w:rsidR="00095644" w:rsidRPr="003316DE" w:rsidRDefault="00000000">
                          <w:pPr>
                            <w:pStyle w:val="NoSpacing"/>
                            <w:rPr>
                              <w:color w:val="4472C4" w:themeColor="accent1"/>
                              <w:sz w:val="38"/>
                              <w:szCs w:val="38"/>
                            </w:rPr>
                          </w:pPr>
                          <w:sdt>
                            <w:sdtPr>
                              <w:rPr>
                                <w:color w:val="4472C4" w:themeColor="accent1"/>
                                <w:sz w:val="38"/>
                                <w:szCs w:val="3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41A3C" w:rsidRPr="003316DE">
                                <w:rPr>
                                  <w:color w:val="4472C4" w:themeColor="accent1"/>
                                  <w:sz w:val="38"/>
                                  <w:szCs w:val="38"/>
                                </w:rPr>
                                <w:t>Lecturer: Gillian Weaver</w:t>
                              </w:r>
                            </w:sdtContent>
                          </w:sdt>
                        </w:p>
                        <w:p w14:paraId="3EAB27EE" w14:textId="03A39D15" w:rsidR="00095644" w:rsidRPr="003316DE" w:rsidRDefault="00000000">
                          <w:pPr>
                            <w:pStyle w:val="NoSpacing"/>
                            <w:rPr>
                              <w:color w:val="595959" w:themeColor="text1" w:themeTint="A6"/>
                              <w:sz w:val="32"/>
                              <w:szCs w:val="32"/>
                            </w:rPr>
                          </w:pPr>
                          <w:sdt>
                            <w:sdtPr>
                              <w:rPr>
                                <w:b/>
                                <w:bCs/>
                                <w:caps/>
                                <w:color w:val="595959" w:themeColor="text1" w:themeTint="A6"/>
                                <w:sz w:val="32"/>
                                <w:szCs w:val="32"/>
                              </w:rPr>
                              <w:alias w:val="Company"/>
                              <w:tag w:val=""/>
                              <w:id w:val="1558814826"/>
                              <w:dataBinding w:prefixMappings="xmlns:ns0='http://schemas.openxmlformats.org/officeDocument/2006/extended-properties' " w:xpath="/ns0:Properties[1]/ns0:Company[1]" w:storeItemID="{6668398D-A668-4E3E-A5EB-62B293D839F1}"/>
                              <w:text/>
                            </w:sdtPr>
                            <w:sdtContent>
                              <w:r w:rsidR="00F41A3C" w:rsidRPr="003316DE">
                                <w:rPr>
                                  <w:b/>
                                  <w:bCs/>
                                  <w:caps/>
                                  <w:color w:val="595959" w:themeColor="text1" w:themeTint="A6"/>
                                  <w:sz w:val="32"/>
                                  <w:szCs w:val="32"/>
                                </w:rPr>
                                <w:t>Rajatheepa Muralitharan (2213864)</w:t>
                              </w:r>
                            </w:sdtContent>
                          </w:sdt>
                        </w:p>
                      </w:txbxContent>
                    </v:textbox>
                    <w10:wrap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041BDE69" wp14:editId="76C500CD">
                    <wp:simplePos x="0" y="0"/>
                    <wp:positionH relativeFrom="column">
                      <wp:posOffset>2946400</wp:posOffset>
                    </wp:positionH>
                    <wp:positionV relativeFrom="paragraph">
                      <wp:posOffset>4354830</wp:posOffset>
                    </wp:positionV>
                    <wp:extent cx="2941320" cy="635"/>
                    <wp:effectExtent l="0" t="0" r="5080" b="635"/>
                    <wp:wrapNone/>
                    <wp:docPr id="11" name="Text Box 11"/>
                    <wp:cNvGraphicFramePr/>
                    <a:graphic xmlns:a="http://schemas.openxmlformats.org/drawingml/2006/main">
                      <a:graphicData uri="http://schemas.microsoft.com/office/word/2010/wordprocessingShape">
                        <wps:wsp>
                          <wps:cNvSpPr txBox="1"/>
                          <wps:spPr>
                            <a:xfrm>
                              <a:off x="0" y="0"/>
                              <a:ext cx="2941320" cy="635"/>
                            </a:xfrm>
                            <a:prstGeom prst="rect">
                              <a:avLst/>
                            </a:prstGeom>
                            <a:solidFill>
                              <a:prstClr val="white"/>
                            </a:solidFill>
                            <a:ln>
                              <a:noFill/>
                            </a:ln>
                          </wps:spPr>
                          <wps:txbx>
                            <w:txbxContent>
                              <w:p w14:paraId="4F760434" w14:textId="24CF8B66" w:rsidR="00281798" w:rsidRPr="00A1695C" w:rsidRDefault="00281798" w:rsidP="00281798">
                                <w:pPr>
                                  <w:pStyle w:val="Caption"/>
                                  <w:rPr>
                                    <w:rFonts w:ascii="Arial" w:hAnsi="Arial" w:cs="Arial"/>
                                    <w:b/>
                                    <w:bCs/>
                                    <w:sz w:val="22"/>
                                    <w:szCs w:val="22"/>
                                    <w:u w:val="single"/>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C93F05">
                                  <w:t>18.</w:t>
                                </w:r>
                                <w:r w:rsidRPr="00C93F05">
                                  <w:tab/>
                                  <w:t>National Foundation for Infectious Diseases</w:t>
                                </w:r>
                                <w:r>
                                  <w:t xml:space="preserve">, </w:t>
                                </w:r>
                                <w:r w:rsidRPr="00C93F05">
                                  <w:t>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1BDE69" id="Text Box 11" o:spid="_x0000_s1056" type="#_x0000_t202" style="position:absolute;margin-left:232pt;margin-top:342.9pt;width:231.6pt;height:.0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" stroked="f">
                    <v:textbox style="mso-fit-shape-to-text:t" inset="0,0,0,0">
                      <w:txbxContent>
                        <w:p w14:paraId="4F760434" w14:textId="24CF8B66" w:rsidR="00281798" w:rsidRPr="00A1695C" w:rsidRDefault="00281798" w:rsidP="00281798">
                          <w:pPr>
                            <w:pStyle w:val="Caption"/>
                            <w:rPr>
                              <w:rFonts w:ascii="Arial" w:hAnsi="Arial" w:cs="Arial"/>
                              <w:b/>
                              <w:bCs/>
                              <w:sz w:val="22"/>
                              <w:szCs w:val="22"/>
                              <w:u w:val="single"/>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C93F05">
                            <w:t>18.</w:t>
                          </w:r>
                          <w:r w:rsidRPr="00C93F05">
                            <w:tab/>
                            <w:t>National Foundation for Infectious Diseases</w:t>
                          </w:r>
                          <w:r>
                            <w:t xml:space="preserve">, </w:t>
                          </w:r>
                          <w:r w:rsidRPr="00C93F05">
                            <w:t>2019).</w:t>
                          </w:r>
                        </w:p>
                      </w:txbxContent>
                    </v:textbox>
                  </v:shape>
                </w:pict>
              </mc:Fallback>
            </mc:AlternateContent>
          </w:r>
          <w:r w:rsidRPr="00281798">
            <w:rPr>
              <w:rFonts w:ascii="Arial" w:hAnsi="Arial" w:cs="Arial"/>
              <w:b/>
              <w:bCs/>
              <w:sz w:val="22"/>
              <w:szCs w:val="22"/>
              <w:u w:val="single"/>
            </w:rPr>
            <w:drawing>
              <wp:anchor distT="0" distB="0" distL="114300" distR="114300" simplePos="0" relativeHeight="251663360" behindDoc="0" locked="0" layoutInCell="1" allowOverlap="1" wp14:anchorId="72911338" wp14:editId="10743DFB">
                <wp:simplePos x="0" y="0"/>
                <wp:positionH relativeFrom="column">
                  <wp:posOffset>2945130</wp:posOffset>
                </wp:positionH>
                <wp:positionV relativeFrom="paragraph">
                  <wp:posOffset>2305050</wp:posOffset>
                </wp:positionV>
                <wp:extent cx="2992677" cy="1997612"/>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92677" cy="1997612"/>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2"/>
              <w:szCs w:val="22"/>
              <w:u w:val="single"/>
            </w:rPr>
            <mc:AlternateContent>
              <mc:Choice Requires="wps">
                <w:drawing>
                  <wp:anchor distT="0" distB="0" distL="114300" distR="114300" simplePos="0" relativeHeight="251662336" behindDoc="0" locked="0" layoutInCell="1" allowOverlap="1" wp14:anchorId="4A5EBE11" wp14:editId="757C15E5">
                    <wp:simplePos x="0" y="0"/>
                    <wp:positionH relativeFrom="column">
                      <wp:posOffset>1224720</wp:posOffset>
                    </wp:positionH>
                    <wp:positionV relativeFrom="paragraph">
                      <wp:posOffset>853001</wp:posOffset>
                    </wp:positionV>
                    <wp:extent cx="4044357" cy="1205802"/>
                    <wp:effectExtent l="0" t="0" r="6985" b="13970"/>
                    <wp:wrapNone/>
                    <wp:docPr id="35" name="Text Box 35"/>
                    <wp:cNvGraphicFramePr/>
                    <a:graphic xmlns:a="http://schemas.openxmlformats.org/drawingml/2006/main">
                      <a:graphicData uri="http://schemas.microsoft.com/office/word/2010/wordprocessingShape">
                        <wps:wsp>
                          <wps:cNvSpPr txBox="1"/>
                          <wps:spPr>
                            <a:xfrm>
                              <a:off x="0" y="0"/>
                              <a:ext cx="4044357" cy="1205802"/>
                            </a:xfrm>
                            <a:prstGeom prst="rect">
                              <a:avLst/>
                            </a:prstGeom>
                            <a:solidFill>
                              <a:schemeClr val="lt1"/>
                            </a:solidFill>
                            <a:ln w="6350">
                              <a:solidFill>
                                <a:prstClr val="black"/>
                              </a:solidFill>
                            </a:ln>
                          </wps:spPr>
                          <wps:txbx>
                            <w:txbxContent>
                              <w:p w14:paraId="52755B7C" w14:textId="571BE33E" w:rsidR="00463567" w:rsidRDefault="00CB24D7">
                                <w:pPr>
                                  <w:rPr>
                                    <w:b/>
                                    <w:bCs/>
                                    <w:sz w:val="46"/>
                                    <w:szCs w:val="46"/>
                                  </w:rPr>
                                </w:pPr>
                                <w:r w:rsidRPr="00CB24D7">
                                  <w:rPr>
                                    <w:b/>
                                    <w:bCs/>
                                    <w:sz w:val="46"/>
                                    <w:szCs w:val="46"/>
                                  </w:rPr>
                                  <w:t xml:space="preserve">INFLUENZA VIRUS </w:t>
                                </w:r>
                              </w:p>
                              <w:p w14:paraId="63E9A1F4" w14:textId="7EBCA44A" w:rsidR="00281798" w:rsidRPr="00CB24D7" w:rsidRDefault="00281798">
                                <w:pPr>
                                  <w:rPr>
                                    <w:b/>
                                    <w:bCs/>
                                    <w:sz w:val="46"/>
                                    <w:szCs w:val="4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A5EBE11" id="Text Box 35" o:spid="_x0000_s1057" type="#_x0000_t202" style="position:absolute;margin-left:96.45pt;margin-top:67.15pt;width:318.45pt;height:94.9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" fillcolor="white [3201]" strokeweight=".5pt">
                    <v:textbox>
                      <w:txbxContent>
                        <w:p w14:paraId="52755B7C" w14:textId="571BE33E" w:rsidR="00463567" w:rsidRDefault="00CB24D7">
                          <w:pPr>
                            <w:rPr>
                              <w:b/>
                              <w:bCs/>
                              <w:sz w:val="46"/>
                              <w:szCs w:val="46"/>
                            </w:rPr>
                          </w:pPr>
                          <w:r w:rsidRPr="00CB24D7">
                            <w:rPr>
                              <w:b/>
                              <w:bCs/>
                              <w:sz w:val="46"/>
                              <w:szCs w:val="46"/>
                            </w:rPr>
                            <w:t xml:space="preserve">INFLUENZA VIRUS </w:t>
                          </w:r>
                        </w:p>
                        <w:p w14:paraId="63E9A1F4" w14:textId="7EBCA44A" w:rsidR="00281798" w:rsidRPr="00CB24D7" w:rsidRDefault="00281798">
                          <w:pPr>
                            <w:rPr>
                              <w:b/>
                              <w:bCs/>
                              <w:sz w:val="46"/>
                              <w:szCs w:val="46"/>
                            </w:rPr>
                          </w:pPr>
                        </w:p>
                      </w:txbxContent>
                    </v:textbox>
                  </v:shape>
                </w:pict>
              </mc:Fallback>
            </mc:AlternateContent>
          </w:r>
          <w:r w:rsidR="00095644">
            <w:rPr>
              <w:rFonts w:ascii="Arial" w:hAnsi="Arial" w:cs="Arial"/>
              <w:b/>
              <w:bCs/>
              <w:sz w:val="22"/>
              <w:szCs w:val="22"/>
              <w:u w:val="single"/>
            </w:rPr>
            <w:br w:type="page"/>
          </w:r>
        </w:p>
      </w:sdtContent>
    </w:sdt>
    <w:p w14:paraId="6B7ED448" w14:textId="77777777" w:rsidR="007E0E76" w:rsidRDefault="007E0E76" w:rsidP="00DB088B">
      <w:pPr>
        <w:spacing w:line="360" w:lineRule="auto"/>
        <w:rPr>
          <w:rFonts w:ascii="Arial" w:hAnsi="Arial" w:cs="Arial"/>
          <w:b/>
          <w:bCs/>
          <w:sz w:val="22"/>
          <w:szCs w:val="22"/>
          <w:u w:val="single"/>
        </w:rPr>
      </w:pPr>
    </w:p>
    <w:p w14:paraId="3A680E7A" w14:textId="45003E61" w:rsidR="001F6E38" w:rsidRDefault="001F6E38" w:rsidP="00DB088B">
      <w:pPr>
        <w:spacing w:line="360" w:lineRule="auto"/>
        <w:rPr>
          <w:rFonts w:ascii="Arial" w:hAnsi="Arial" w:cs="Arial"/>
          <w:b/>
          <w:bCs/>
          <w:sz w:val="22"/>
          <w:szCs w:val="22"/>
          <w:u w:val="single"/>
        </w:rPr>
      </w:pPr>
    </w:p>
    <w:p w14:paraId="3565E3D5" w14:textId="0F4C5149" w:rsidR="001F6E38" w:rsidRPr="00F03BF3" w:rsidRDefault="00F03BF3" w:rsidP="00DB088B">
      <w:pPr>
        <w:spacing w:line="360" w:lineRule="auto"/>
        <w:rPr>
          <w:rFonts w:ascii="Arial" w:hAnsi="Arial" w:cs="Arial"/>
          <w:b/>
          <w:bCs/>
          <w:sz w:val="22"/>
          <w:szCs w:val="22"/>
        </w:rPr>
      </w:pPr>
      <w:r w:rsidRPr="00F03BF3">
        <w:rPr>
          <w:rFonts w:ascii="Arial" w:hAnsi="Arial" w:cs="Arial"/>
          <w:b/>
          <w:bCs/>
          <w:sz w:val="22"/>
          <w:szCs w:val="22"/>
        </w:rPr>
        <w:t xml:space="preserve">Contents </w:t>
      </w:r>
    </w:p>
    <w:p w14:paraId="0C72473D" w14:textId="4CF252A0" w:rsidR="00F03BF3" w:rsidRPr="00F03BF3" w:rsidRDefault="00F03BF3" w:rsidP="00DB088B">
      <w:pPr>
        <w:spacing w:line="360" w:lineRule="auto"/>
        <w:rPr>
          <w:rFonts w:ascii="Arial" w:hAnsi="Arial" w:cs="Arial"/>
          <w:b/>
          <w:bCs/>
          <w:sz w:val="22"/>
          <w:szCs w:val="22"/>
        </w:rPr>
      </w:pPr>
      <w:r w:rsidRPr="00F03BF3">
        <w:rPr>
          <w:rFonts w:ascii="Arial" w:hAnsi="Arial" w:cs="Arial"/>
          <w:b/>
          <w:bCs/>
          <w:sz w:val="22"/>
          <w:szCs w:val="22"/>
        </w:rPr>
        <w:t xml:space="preserve">Title Page </w:t>
      </w:r>
      <w:r>
        <w:rPr>
          <w:rFonts w:ascii="Arial" w:hAnsi="Arial" w:cs="Arial"/>
          <w:b/>
          <w:bCs/>
          <w:sz w:val="22"/>
          <w:szCs w:val="22"/>
        </w:rPr>
        <w:t>……………………………………….0</w:t>
      </w:r>
    </w:p>
    <w:p w14:paraId="149B816B" w14:textId="6F714A3A" w:rsidR="00F03BF3" w:rsidRDefault="00F03BF3" w:rsidP="00DB088B">
      <w:pPr>
        <w:spacing w:line="360" w:lineRule="auto"/>
        <w:rPr>
          <w:rFonts w:ascii="Arial" w:hAnsi="Arial" w:cs="Arial"/>
          <w:b/>
          <w:bCs/>
          <w:sz w:val="22"/>
          <w:szCs w:val="22"/>
        </w:rPr>
      </w:pPr>
      <w:r w:rsidRPr="00F03BF3">
        <w:rPr>
          <w:rFonts w:ascii="Arial" w:hAnsi="Arial" w:cs="Arial"/>
          <w:b/>
          <w:bCs/>
          <w:sz w:val="22"/>
          <w:szCs w:val="22"/>
        </w:rPr>
        <w:t>Content Page</w:t>
      </w:r>
      <w:r>
        <w:rPr>
          <w:rFonts w:ascii="Arial" w:hAnsi="Arial" w:cs="Arial"/>
          <w:b/>
          <w:bCs/>
          <w:sz w:val="22"/>
          <w:szCs w:val="22"/>
        </w:rPr>
        <w:t>……………………………………1</w:t>
      </w:r>
    </w:p>
    <w:p w14:paraId="4AE1E648" w14:textId="7F672921" w:rsidR="00F03BF3" w:rsidRDefault="00F03BF3" w:rsidP="00DB088B">
      <w:pPr>
        <w:spacing w:line="360" w:lineRule="auto"/>
        <w:rPr>
          <w:rFonts w:ascii="Arial" w:hAnsi="Arial" w:cs="Arial"/>
          <w:b/>
          <w:bCs/>
          <w:sz w:val="22"/>
          <w:szCs w:val="22"/>
        </w:rPr>
      </w:pPr>
      <w:r>
        <w:rPr>
          <w:rFonts w:ascii="Arial" w:hAnsi="Arial" w:cs="Arial"/>
          <w:b/>
          <w:bCs/>
          <w:sz w:val="22"/>
          <w:szCs w:val="22"/>
        </w:rPr>
        <w:t xml:space="preserve">Introduction………………………………………2 </w:t>
      </w:r>
    </w:p>
    <w:p w14:paraId="798372EF" w14:textId="5FE0C5F7" w:rsidR="00F03BF3" w:rsidRDefault="00F03BF3" w:rsidP="00DB088B">
      <w:pPr>
        <w:spacing w:line="360" w:lineRule="auto"/>
        <w:rPr>
          <w:rFonts w:ascii="Arial" w:hAnsi="Arial" w:cs="Arial"/>
          <w:b/>
          <w:bCs/>
          <w:sz w:val="22"/>
          <w:szCs w:val="22"/>
        </w:rPr>
      </w:pPr>
      <w:r>
        <w:rPr>
          <w:rFonts w:ascii="Arial" w:hAnsi="Arial" w:cs="Arial"/>
          <w:b/>
          <w:bCs/>
          <w:sz w:val="22"/>
          <w:szCs w:val="22"/>
        </w:rPr>
        <w:t>Measuring …….…………………………………2</w:t>
      </w:r>
    </w:p>
    <w:p w14:paraId="3D3CFDA9" w14:textId="79107899" w:rsidR="00F03BF3" w:rsidRDefault="00F03BF3" w:rsidP="00DB088B">
      <w:pPr>
        <w:spacing w:line="360" w:lineRule="auto"/>
        <w:rPr>
          <w:rFonts w:ascii="Arial" w:hAnsi="Arial" w:cs="Arial"/>
          <w:b/>
          <w:bCs/>
          <w:sz w:val="22"/>
          <w:szCs w:val="22"/>
        </w:rPr>
      </w:pPr>
      <w:r>
        <w:rPr>
          <w:rFonts w:ascii="Arial" w:hAnsi="Arial" w:cs="Arial"/>
          <w:b/>
          <w:bCs/>
          <w:sz w:val="22"/>
          <w:szCs w:val="22"/>
        </w:rPr>
        <w:t>Monitoring ……………………………………….2,3</w:t>
      </w:r>
    </w:p>
    <w:p w14:paraId="2C8F610F" w14:textId="1DF17441" w:rsidR="00F03BF3" w:rsidRDefault="00F03BF3" w:rsidP="00DB088B">
      <w:pPr>
        <w:spacing w:line="360" w:lineRule="auto"/>
        <w:rPr>
          <w:rFonts w:ascii="Arial" w:hAnsi="Arial" w:cs="Arial"/>
          <w:b/>
          <w:bCs/>
          <w:sz w:val="22"/>
          <w:szCs w:val="22"/>
        </w:rPr>
      </w:pPr>
      <w:r>
        <w:rPr>
          <w:rFonts w:ascii="Arial" w:hAnsi="Arial" w:cs="Arial"/>
          <w:b/>
          <w:bCs/>
          <w:sz w:val="22"/>
          <w:szCs w:val="22"/>
        </w:rPr>
        <w:t>Controlling ………………………………………3,4</w:t>
      </w:r>
    </w:p>
    <w:p w14:paraId="361222D1" w14:textId="77E687D0" w:rsidR="00F03BF3" w:rsidRDefault="00F03BF3" w:rsidP="00DB088B">
      <w:pPr>
        <w:spacing w:line="360" w:lineRule="auto"/>
        <w:rPr>
          <w:rFonts w:ascii="Arial" w:hAnsi="Arial" w:cs="Arial"/>
          <w:b/>
          <w:bCs/>
          <w:sz w:val="22"/>
          <w:szCs w:val="22"/>
        </w:rPr>
      </w:pPr>
      <w:r>
        <w:rPr>
          <w:rFonts w:ascii="Arial" w:hAnsi="Arial" w:cs="Arial"/>
          <w:b/>
          <w:bCs/>
          <w:sz w:val="22"/>
          <w:szCs w:val="22"/>
        </w:rPr>
        <w:t>Conclusion……………………………………….</w:t>
      </w:r>
      <w:r w:rsidR="00B05815">
        <w:rPr>
          <w:rFonts w:ascii="Arial" w:hAnsi="Arial" w:cs="Arial"/>
          <w:b/>
          <w:bCs/>
          <w:sz w:val="22"/>
          <w:szCs w:val="22"/>
        </w:rPr>
        <w:t>4</w:t>
      </w:r>
    </w:p>
    <w:p w14:paraId="7AC55AF1" w14:textId="109FC136" w:rsidR="00F03BF3" w:rsidRDefault="00F03BF3" w:rsidP="00DB088B">
      <w:pPr>
        <w:spacing w:line="360" w:lineRule="auto"/>
        <w:rPr>
          <w:rFonts w:ascii="Arial" w:hAnsi="Arial" w:cs="Arial"/>
          <w:b/>
          <w:bCs/>
          <w:sz w:val="22"/>
          <w:szCs w:val="22"/>
        </w:rPr>
      </w:pPr>
      <w:r w:rsidRPr="00F03BF3">
        <w:rPr>
          <w:rFonts w:ascii="Arial" w:hAnsi="Arial" w:cs="Arial"/>
          <w:b/>
          <w:bCs/>
          <w:sz w:val="22"/>
          <w:szCs w:val="22"/>
        </w:rPr>
        <w:t>Reference</w:t>
      </w:r>
      <w:r>
        <w:rPr>
          <w:rFonts w:ascii="Arial" w:hAnsi="Arial" w:cs="Arial"/>
          <w:b/>
          <w:bCs/>
          <w:sz w:val="22"/>
          <w:szCs w:val="22"/>
        </w:rPr>
        <w:t xml:space="preserve"> ……………………………………….</w:t>
      </w:r>
      <w:r w:rsidR="00B05815">
        <w:rPr>
          <w:rFonts w:ascii="Arial" w:hAnsi="Arial" w:cs="Arial"/>
          <w:b/>
          <w:bCs/>
          <w:sz w:val="22"/>
          <w:szCs w:val="22"/>
        </w:rPr>
        <w:t>5,6,7</w:t>
      </w:r>
    </w:p>
    <w:p w14:paraId="2C5EFF8E" w14:textId="77777777" w:rsidR="00F03BF3" w:rsidRPr="00F03BF3" w:rsidRDefault="00F03BF3" w:rsidP="00DB088B">
      <w:pPr>
        <w:spacing w:line="360" w:lineRule="auto"/>
        <w:rPr>
          <w:rFonts w:ascii="Arial" w:hAnsi="Arial" w:cs="Arial"/>
          <w:b/>
          <w:bCs/>
          <w:sz w:val="22"/>
          <w:szCs w:val="22"/>
        </w:rPr>
      </w:pPr>
    </w:p>
    <w:p w14:paraId="56156A6F" w14:textId="77777777" w:rsidR="00F03BF3" w:rsidRDefault="00F03BF3" w:rsidP="00DB088B">
      <w:pPr>
        <w:spacing w:line="360" w:lineRule="auto"/>
        <w:rPr>
          <w:rFonts w:ascii="Arial" w:hAnsi="Arial" w:cs="Arial"/>
          <w:b/>
          <w:bCs/>
          <w:sz w:val="22"/>
          <w:szCs w:val="22"/>
          <w:u w:val="single"/>
        </w:rPr>
      </w:pPr>
    </w:p>
    <w:p w14:paraId="22975D3C" w14:textId="23E07ACD" w:rsidR="001F6E38" w:rsidRDefault="001F6E38" w:rsidP="00DB088B">
      <w:pPr>
        <w:spacing w:line="360" w:lineRule="auto"/>
        <w:rPr>
          <w:rFonts w:ascii="Arial" w:hAnsi="Arial" w:cs="Arial"/>
          <w:b/>
          <w:bCs/>
          <w:sz w:val="22"/>
          <w:szCs w:val="22"/>
          <w:u w:val="single"/>
        </w:rPr>
      </w:pPr>
    </w:p>
    <w:p w14:paraId="75D3C031" w14:textId="57812111" w:rsidR="001F6E38" w:rsidRDefault="001F6E38" w:rsidP="00DB088B">
      <w:pPr>
        <w:spacing w:line="360" w:lineRule="auto"/>
        <w:rPr>
          <w:rFonts w:ascii="Arial" w:hAnsi="Arial" w:cs="Arial"/>
          <w:b/>
          <w:bCs/>
          <w:sz w:val="22"/>
          <w:szCs w:val="22"/>
          <w:u w:val="single"/>
        </w:rPr>
      </w:pPr>
    </w:p>
    <w:p w14:paraId="0FDE8064" w14:textId="65F02F6D" w:rsidR="001F6E38" w:rsidRDefault="001F6E38" w:rsidP="00DB088B">
      <w:pPr>
        <w:spacing w:line="360" w:lineRule="auto"/>
        <w:rPr>
          <w:rFonts w:ascii="Arial" w:hAnsi="Arial" w:cs="Arial"/>
          <w:b/>
          <w:bCs/>
          <w:sz w:val="22"/>
          <w:szCs w:val="22"/>
          <w:u w:val="single"/>
        </w:rPr>
      </w:pPr>
    </w:p>
    <w:p w14:paraId="4A586427" w14:textId="3C071A2A" w:rsidR="001F6E38" w:rsidRDefault="001F6E38" w:rsidP="00DB088B">
      <w:pPr>
        <w:spacing w:line="360" w:lineRule="auto"/>
        <w:rPr>
          <w:rFonts w:ascii="Arial" w:hAnsi="Arial" w:cs="Arial"/>
          <w:b/>
          <w:bCs/>
          <w:sz w:val="22"/>
          <w:szCs w:val="22"/>
          <w:u w:val="single"/>
        </w:rPr>
      </w:pPr>
    </w:p>
    <w:p w14:paraId="7783899B" w14:textId="0C430309" w:rsidR="001F6E38" w:rsidRDefault="001F6E38" w:rsidP="00DB088B">
      <w:pPr>
        <w:spacing w:line="360" w:lineRule="auto"/>
        <w:rPr>
          <w:rFonts w:ascii="Arial" w:hAnsi="Arial" w:cs="Arial"/>
          <w:b/>
          <w:bCs/>
          <w:sz w:val="22"/>
          <w:szCs w:val="22"/>
          <w:u w:val="single"/>
        </w:rPr>
      </w:pPr>
    </w:p>
    <w:p w14:paraId="01D83056" w14:textId="5DC31255" w:rsidR="001F6E38" w:rsidRDefault="001F6E38" w:rsidP="00DB088B">
      <w:pPr>
        <w:spacing w:line="360" w:lineRule="auto"/>
        <w:rPr>
          <w:rFonts w:ascii="Arial" w:hAnsi="Arial" w:cs="Arial"/>
          <w:b/>
          <w:bCs/>
          <w:sz w:val="22"/>
          <w:szCs w:val="22"/>
          <w:u w:val="single"/>
        </w:rPr>
      </w:pPr>
    </w:p>
    <w:p w14:paraId="1FA31E7A" w14:textId="4FD4DF66" w:rsidR="001F6E38" w:rsidRDefault="001F6E38" w:rsidP="00DB088B">
      <w:pPr>
        <w:spacing w:line="360" w:lineRule="auto"/>
        <w:rPr>
          <w:rFonts w:ascii="Arial" w:hAnsi="Arial" w:cs="Arial"/>
          <w:b/>
          <w:bCs/>
          <w:sz w:val="22"/>
          <w:szCs w:val="22"/>
          <w:u w:val="single"/>
        </w:rPr>
      </w:pPr>
    </w:p>
    <w:p w14:paraId="348B24EC" w14:textId="5914358B" w:rsidR="001F6E38" w:rsidRDefault="001F6E38" w:rsidP="00DB088B">
      <w:pPr>
        <w:spacing w:line="360" w:lineRule="auto"/>
        <w:rPr>
          <w:rFonts w:ascii="Arial" w:hAnsi="Arial" w:cs="Arial"/>
          <w:b/>
          <w:bCs/>
          <w:sz w:val="22"/>
          <w:szCs w:val="22"/>
          <w:u w:val="single"/>
        </w:rPr>
      </w:pPr>
    </w:p>
    <w:p w14:paraId="7756FE18" w14:textId="5F5ECE6F" w:rsidR="001F6E38" w:rsidRDefault="001F6E38" w:rsidP="00DB088B">
      <w:pPr>
        <w:spacing w:line="360" w:lineRule="auto"/>
        <w:rPr>
          <w:rFonts w:ascii="Arial" w:hAnsi="Arial" w:cs="Arial"/>
          <w:b/>
          <w:bCs/>
          <w:sz w:val="22"/>
          <w:szCs w:val="22"/>
          <w:u w:val="single"/>
        </w:rPr>
      </w:pPr>
    </w:p>
    <w:p w14:paraId="532271EF" w14:textId="6B79B018" w:rsidR="001F6E38" w:rsidRDefault="001F6E38" w:rsidP="00DB088B">
      <w:pPr>
        <w:spacing w:line="360" w:lineRule="auto"/>
        <w:rPr>
          <w:rFonts w:ascii="Arial" w:hAnsi="Arial" w:cs="Arial"/>
          <w:b/>
          <w:bCs/>
          <w:sz w:val="22"/>
          <w:szCs w:val="22"/>
          <w:u w:val="single"/>
        </w:rPr>
      </w:pPr>
    </w:p>
    <w:p w14:paraId="3665737E" w14:textId="6D0C7C77" w:rsidR="001F6E38" w:rsidRDefault="001F6E38" w:rsidP="00DB088B">
      <w:pPr>
        <w:spacing w:line="360" w:lineRule="auto"/>
        <w:rPr>
          <w:rFonts w:ascii="Arial" w:hAnsi="Arial" w:cs="Arial"/>
          <w:b/>
          <w:bCs/>
          <w:sz w:val="22"/>
          <w:szCs w:val="22"/>
          <w:u w:val="single"/>
        </w:rPr>
      </w:pPr>
    </w:p>
    <w:p w14:paraId="130FDD51" w14:textId="62AA181B" w:rsidR="001F6E38" w:rsidRDefault="001F6E38" w:rsidP="00DB088B">
      <w:pPr>
        <w:spacing w:line="360" w:lineRule="auto"/>
        <w:rPr>
          <w:rFonts w:ascii="Arial" w:hAnsi="Arial" w:cs="Arial"/>
          <w:b/>
          <w:bCs/>
          <w:sz w:val="22"/>
          <w:szCs w:val="22"/>
          <w:u w:val="single"/>
        </w:rPr>
      </w:pPr>
    </w:p>
    <w:p w14:paraId="326BC00A" w14:textId="6AB31F9D" w:rsidR="001F6E38" w:rsidRDefault="001F6E38" w:rsidP="00DB088B">
      <w:pPr>
        <w:spacing w:line="360" w:lineRule="auto"/>
        <w:rPr>
          <w:rFonts w:ascii="Arial" w:hAnsi="Arial" w:cs="Arial"/>
          <w:b/>
          <w:bCs/>
          <w:sz w:val="22"/>
          <w:szCs w:val="22"/>
          <w:u w:val="single"/>
        </w:rPr>
      </w:pPr>
    </w:p>
    <w:p w14:paraId="74D0BE05" w14:textId="0716CCEA" w:rsidR="001F6E38" w:rsidRDefault="001F6E38" w:rsidP="00DB088B">
      <w:pPr>
        <w:spacing w:line="360" w:lineRule="auto"/>
        <w:rPr>
          <w:rFonts w:ascii="Arial" w:hAnsi="Arial" w:cs="Arial"/>
          <w:b/>
          <w:bCs/>
          <w:sz w:val="22"/>
          <w:szCs w:val="22"/>
          <w:u w:val="single"/>
        </w:rPr>
      </w:pPr>
    </w:p>
    <w:p w14:paraId="10BFF3AB" w14:textId="2EF3A59D" w:rsidR="001F6E38" w:rsidRDefault="001F6E38" w:rsidP="00DB088B">
      <w:pPr>
        <w:spacing w:line="360" w:lineRule="auto"/>
        <w:rPr>
          <w:rFonts w:ascii="Arial" w:hAnsi="Arial" w:cs="Arial"/>
          <w:b/>
          <w:bCs/>
          <w:sz w:val="22"/>
          <w:szCs w:val="22"/>
          <w:u w:val="single"/>
        </w:rPr>
      </w:pPr>
    </w:p>
    <w:p w14:paraId="54253E3E" w14:textId="33D1B1EE" w:rsidR="001F6E38" w:rsidRDefault="001F6E38" w:rsidP="00DB088B">
      <w:pPr>
        <w:spacing w:line="360" w:lineRule="auto"/>
        <w:rPr>
          <w:rFonts w:ascii="Arial" w:hAnsi="Arial" w:cs="Arial"/>
          <w:b/>
          <w:bCs/>
          <w:sz w:val="22"/>
          <w:szCs w:val="22"/>
          <w:u w:val="single"/>
        </w:rPr>
      </w:pPr>
    </w:p>
    <w:p w14:paraId="0EA3D666" w14:textId="3E64BFDA" w:rsidR="001F6E38" w:rsidRDefault="001F6E38" w:rsidP="00DB088B">
      <w:pPr>
        <w:spacing w:line="360" w:lineRule="auto"/>
        <w:rPr>
          <w:rFonts w:ascii="Arial" w:hAnsi="Arial" w:cs="Arial"/>
          <w:b/>
          <w:bCs/>
          <w:sz w:val="22"/>
          <w:szCs w:val="22"/>
          <w:u w:val="single"/>
        </w:rPr>
      </w:pPr>
    </w:p>
    <w:p w14:paraId="3A20DBE6" w14:textId="19A0C7E5" w:rsidR="001F6E38" w:rsidRDefault="001F6E38" w:rsidP="00DB088B">
      <w:pPr>
        <w:spacing w:line="360" w:lineRule="auto"/>
        <w:rPr>
          <w:rFonts w:ascii="Arial" w:hAnsi="Arial" w:cs="Arial"/>
          <w:b/>
          <w:bCs/>
          <w:sz w:val="22"/>
          <w:szCs w:val="22"/>
          <w:u w:val="single"/>
        </w:rPr>
      </w:pPr>
    </w:p>
    <w:p w14:paraId="48215EA7" w14:textId="43390AEE" w:rsidR="001F6E38" w:rsidRDefault="001F6E38" w:rsidP="00DB088B">
      <w:pPr>
        <w:spacing w:line="360" w:lineRule="auto"/>
        <w:rPr>
          <w:rFonts w:ascii="Arial" w:hAnsi="Arial" w:cs="Arial"/>
          <w:b/>
          <w:bCs/>
          <w:sz w:val="22"/>
          <w:szCs w:val="22"/>
          <w:u w:val="single"/>
        </w:rPr>
      </w:pPr>
    </w:p>
    <w:p w14:paraId="7E651344" w14:textId="06A10A7F" w:rsidR="001F6E38" w:rsidRDefault="001F6E38" w:rsidP="00DB088B">
      <w:pPr>
        <w:spacing w:line="360" w:lineRule="auto"/>
        <w:rPr>
          <w:rFonts w:ascii="Arial" w:hAnsi="Arial" w:cs="Arial"/>
          <w:b/>
          <w:bCs/>
          <w:sz w:val="22"/>
          <w:szCs w:val="22"/>
          <w:u w:val="single"/>
        </w:rPr>
      </w:pPr>
    </w:p>
    <w:p w14:paraId="6B1C681A" w14:textId="3BD28F9A" w:rsidR="001F6E38" w:rsidRDefault="001F6E38" w:rsidP="00DB088B">
      <w:pPr>
        <w:spacing w:line="360" w:lineRule="auto"/>
        <w:rPr>
          <w:rFonts w:ascii="Arial" w:hAnsi="Arial" w:cs="Arial"/>
          <w:b/>
          <w:bCs/>
          <w:sz w:val="22"/>
          <w:szCs w:val="22"/>
          <w:u w:val="single"/>
        </w:rPr>
      </w:pPr>
    </w:p>
    <w:p w14:paraId="17DBDEFD" w14:textId="690653CB" w:rsidR="001F6E38" w:rsidRDefault="001F6E38" w:rsidP="00DB088B">
      <w:pPr>
        <w:spacing w:line="360" w:lineRule="auto"/>
        <w:rPr>
          <w:rFonts w:ascii="Arial" w:hAnsi="Arial" w:cs="Arial"/>
          <w:b/>
          <w:bCs/>
          <w:sz w:val="22"/>
          <w:szCs w:val="22"/>
          <w:u w:val="single"/>
        </w:rPr>
      </w:pPr>
    </w:p>
    <w:p w14:paraId="32C98251" w14:textId="779922A8" w:rsidR="001F6E38" w:rsidRDefault="001F6E38" w:rsidP="00DB088B">
      <w:pPr>
        <w:spacing w:line="360" w:lineRule="auto"/>
        <w:rPr>
          <w:rFonts w:ascii="Arial" w:hAnsi="Arial" w:cs="Arial"/>
          <w:b/>
          <w:bCs/>
          <w:sz w:val="22"/>
          <w:szCs w:val="22"/>
          <w:u w:val="single"/>
        </w:rPr>
      </w:pPr>
    </w:p>
    <w:p w14:paraId="245AAD2C" w14:textId="77777777" w:rsidR="00F03BF3" w:rsidRDefault="00F03BF3" w:rsidP="000A16A1">
      <w:pPr>
        <w:spacing w:line="360" w:lineRule="auto"/>
        <w:rPr>
          <w:rFonts w:ascii="Arial" w:hAnsi="Arial" w:cs="Arial"/>
          <w:b/>
          <w:bCs/>
          <w:sz w:val="22"/>
          <w:szCs w:val="22"/>
          <w:u w:val="single"/>
        </w:rPr>
      </w:pPr>
    </w:p>
    <w:p w14:paraId="12409837" w14:textId="125D6790" w:rsidR="005D172B" w:rsidRPr="000A16A1" w:rsidRDefault="007A7C46" w:rsidP="000A16A1">
      <w:pPr>
        <w:spacing w:line="360" w:lineRule="auto"/>
        <w:rPr>
          <w:rFonts w:ascii="Arial" w:hAnsi="Arial" w:cs="Arial"/>
          <w:b/>
          <w:bCs/>
          <w:sz w:val="22"/>
          <w:szCs w:val="22"/>
          <w:u w:val="single"/>
        </w:rPr>
      </w:pPr>
      <w:r w:rsidRPr="000A16A1">
        <w:rPr>
          <w:rFonts w:ascii="Arial" w:hAnsi="Arial" w:cs="Arial"/>
          <w:b/>
          <w:bCs/>
          <w:sz w:val="22"/>
          <w:szCs w:val="22"/>
          <w:u w:val="single"/>
        </w:rPr>
        <w:lastRenderedPageBreak/>
        <w:t>Introduction About</w:t>
      </w:r>
      <w:r w:rsidR="00EA0A77" w:rsidRPr="000A16A1">
        <w:rPr>
          <w:rFonts w:ascii="Arial" w:hAnsi="Arial" w:cs="Arial"/>
          <w:b/>
          <w:bCs/>
          <w:sz w:val="22"/>
          <w:szCs w:val="22"/>
          <w:u w:val="single"/>
        </w:rPr>
        <w:t xml:space="preserve"> Influenza Virus </w:t>
      </w:r>
    </w:p>
    <w:p w14:paraId="531C2B41" w14:textId="77777777" w:rsidR="00DB088B" w:rsidRPr="000A16A1" w:rsidRDefault="00EA6D44" w:rsidP="000A16A1">
      <w:pPr>
        <w:spacing w:line="360" w:lineRule="auto"/>
        <w:rPr>
          <w:rFonts w:ascii="Arial" w:hAnsi="Arial" w:cs="Arial"/>
          <w:sz w:val="22"/>
          <w:szCs w:val="22"/>
        </w:rPr>
      </w:pPr>
      <w:r w:rsidRPr="000A16A1">
        <w:rPr>
          <w:rFonts w:ascii="Arial" w:hAnsi="Arial" w:cs="Arial"/>
          <w:sz w:val="22"/>
          <w:szCs w:val="22"/>
        </w:rPr>
        <w:t>An infectious disease caused by influenza viruses, known as "the flu," is influenza. Viruses that cause flu (influenza) are often spread by coughing and sneezing</w:t>
      </w:r>
      <w:r w:rsidR="00A35FD7" w:rsidRPr="000A16A1">
        <w:rPr>
          <w:rFonts w:ascii="Arial" w:hAnsi="Arial" w:cs="Arial"/>
          <w:sz w:val="22"/>
          <w:szCs w:val="22"/>
        </w:rPr>
        <w:t xml:space="preserve"> (</w:t>
      </w:r>
      <w:proofErr w:type="spellStart"/>
      <w:r w:rsidR="00A35FD7" w:rsidRPr="000A16A1">
        <w:rPr>
          <w:rFonts w:ascii="Arial" w:hAnsi="Arial" w:cs="Arial"/>
          <w:sz w:val="22"/>
          <w:szCs w:val="22"/>
        </w:rPr>
        <w:t>Palese</w:t>
      </w:r>
      <w:proofErr w:type="spellEnd"/>
      <w:r w:rsidR="00A35FD7" w:rsidRPr="000A16A1">
        <w:rPr>
          <w:rFonts w:ascii="Arial" w:hAnsi="Arial" w:cs="Arial"/>
          <w:sz w:val="22"/>
          <w:szCs w:val="22"/>
        </w:rPr>
        <w:t>, Peter, 2004)</w:t>
      </w:r>
      <w:r w:rsidRPr="000A16A1">
        <w:rPr>
          <w:rFonts w:ascii="Arial" w:hAnsi="Arial" w:cs="Arial"/>
          <w:sz w:val="22"/>
          <w:szCs w:val="22"/>
        </w:rPr>
        <w:t xml:space="preserve">. It can be very unpleasant, but you will usually feel better within a week. It's possible to catch the flu all year round, but it's especially prevalent during the winter, which is why it's also known as seasonal flu. There is a difference between the flu and the common cold. There is a different group of viruses causing flu, which is associated with more severe symptoms that last longer and start more suddenly. </w:t>
      </w:r>
      <w:r w:rsidR="001B405B" w:rsidRPr="000A16A1">
        <w:rPr>
          <w:rFonts w:ascii="Arial" w:hAnsi="Arial" w:cs="Arial"/>
          <w:sz w:val="22"/>
          <w:szCs w:val="22"/>
        </w:rPr>
        <w:t>(NHS Inform, 2023)</w:t>
      </w:r>
      <w:r w:rsidR="00DB088B" w:rsidRPr="000A16A1">
        <w:rPr>
          <w:rFonts w:ascii="Arial" w:hAnsi="Arial" w:cs="Arial"/>
          <w:sz w:val="22"/>
          <w:szCs w:val="22"/>
        </w:rPr>
        <w:t xml:space="preserve">. </w:t>
      </w:r>
    </w:p>
    <w:p w14:paraId="6F71681C" w14:textId="77777777" w:rsidR="005D172B" w:rsidRPr="000A16A1" w:rsidRDefault="00A35FD7" w:rsidP="000A16A1">
      <w:pPr>
        <w:spacing w:line="360" w:lineRule="auto"/>
        <w:rPr>
          <w:rFonts w:ascii="Arial" w:hAnsi="Arial" w:cs="Arial"/>
          <w:b/>
          <w:bCs/>
          <w:sz w:val="22"/>
          <w:szCs w:val="22"/>
          <w:u w:val="single"/>
        </w:rPr>
      </w:pPr>
      <w:r w:rsidRPr="000A16A1">
        <w:rPr>
          <w:rFonts w:ascii="Arial" w:hAnsi="Arial" w:cs="Arial"/>
          <w:b/>
          <w:bCs/>
          <w:sz w:val="22"/>
          <w:szCs w:val="22"/>
          <w:u w:val="single"/>
        </w:rPr>
        <w:t>Measure</w:t>
      </w:r>
    </w:p>
    <w:p w14:paraId="2C054814" w14:textId="34B014FF" w:rsidR="008C35CD" w:rsidRPr="000A16A1" w:rsidRDefault="007E0E76" w:rsidP="000A16A1">
      <w:pPr>
        <w:spacing w:line="360" w:lineRule="auto"/>
        <w:rPr>
          <w:rFonts w:ascii="Arial" w:hAnsi="Arial" w:cs="Arial"/>
          <w:color w:val="000000" w:themeColor="text1"/>
          <w:sz w:val="22"/>
          <w:szCs w:val="22"/>
        </w:rPr>
      </w:pPr>
      <w:r w:rsidRPr="000A16A1">
        <w:rPr>
          <w:rFonts w:ascii="Arial" w:hAnsi="Arial" w:cs="Arial"/>
          <w:sz w:val="22"/>
          <w:szCs w:val="22"/>
        </w:rPr>
        <w:t>According to the NHS, influenza activity was higher during the majority of the influenza season in 2021-2022 than in 2020 to 2021. Several plans have already been put in place to manage rising demand in the NHS, including 24/7 system control canters, additional bed capacity, increased mental health support for ambulance services, and more services to support community falls (NHS 75, 2022). The Call volumes for this time of year are significantly higher, up almost 60% compared to 452,644 calls in 2021(NHS 75,2022). But lower than in previous years (NHS Choices, 2019). In addition, the UK Health Security Agency reported an increase in Influenza activity in the week 8 of 2022, indicating that late-season activity was occurring (UK Health Security Agency, 2022). The overall level of activity remained low despite this increase.  Over many previous seasons, influenza-like illness consultation rates were much lower than the baseline and even lower than those observed in the inter-seasonal periods before the COVID-19 pandemic across the UK (</w:t>
      </w:r>
      <w:proofErr w:type="spellStart"/>
      <w:r w:rsidRPr="000A16A1">
        <w:rPr>
          <w:rFonts w:ascii="Arial" w:hAnsi="Arial" w:cs="Arial"/>
          <w:sz w:val="22"/>
          <w:szCs w:val="22"/>
        </w:rPr>
        <w:t>Bresee</w:t>
      </w:r>
      <w:proofErr w:type="spellEnd"/>
      <w:r w:rsidRPr="000A16A1">
        <w:rPr>
          <w:rFonts w:ascii="Arial" w:hAnsi="Arial" w:cs="Arial"/>
          <w:sz w:val="22"/>
          <w:szCs w:val="22"/>
        </w:rPr>
        <w:t>, J et al ,2018).</w:t>
      </w:r>
      <w:r w:rsidR="00836C62" w:rsidRPr="000A16A1">
        <w:rPr>
          <w:rFonts w:ascii="Arial" w:hAnsi="Arial" w:cs="Arial"/>
          <w:sz w:val="22"/>
          <w:szCs w:val="22"/>
        </w:rPr>
        <w:t xml:space="preserve"> </w:t>
      </w:r>
      <w:r w:rsidR="008C35CD" w:rsidRPr="000A16A1">
        <w:rPr>
          <w:rFonts w:ascii="Arial" w:hAnsi="Arial" w:cs="Arial"/>
          <w:color w:val="000000" w:themeColor="text1"/>
          <w:sz w:val="22"/>
          <w:szCs w:val="22"/>
          <w:shd w:val="clear" w:color="auto" w:fill="FFFFFF"/>
        </w:rPr>
        <w:t>In Scotland, vaccine uptake was higher than the previous season in most reported target groups, although some data are not comparable (Gov.UK, 2022). After first being offered during the 2020 to 2021 season, vaccinations for those aged 50 to 64 years old continued in 2021 to 2022(Gov.UK, 2022</w:t>
      </w:r>
      <w:r w:rsidR="00836C62" w:rsidRPr="000A16A1">
        <w:rPr>
          <w:rFonts w:ascii="Arial" w:hAnsi="Arial" w:cs="Arial"/>
          <w:color w:val="000000" w:themeColor="text1"/>
          <w:sz w:val="22"/>
          <w:szCs w:val="22"/>
          <w:shd w:val="clear" w:color="auto" w:fill="FFFFFF"/>
        </w:rPr>
        <w:t>)</w:t>
      </w:r>
      <w:r w:rsidR="008C35CD" w:rsidRPr="000A16A1">
        <w:rPr>
          <w:rFonts w:ascii="Arial" w:hAnsi="Arial" w:cs="Arial"/>
          <w:color w:val="000000" w:themeColor="text1"/>
          <w:sz w:val="22"/>
          <w:szCs w:val="22"/>
          <w:shd w:val="clear" w:color="auto" w:fill="FFFFFF"/>
        </w:rPr>
        <w:t>. Childhood LAIV was rolled out and expanded across the UK following its introduction in 2013 to 2014. Initially, the programme targeted eligible pre-school cohorts and all primary-school children, and for the first time, all secondary-school students up to graduation</w:t>
      </w:r>
      <w:r w:rsidR="00836C62" w:rsidRPr="000A16A1">
        <w:rPr>
          <w:rFonts w:ascii="Arial" w:hAnsi="Arial" w:cs="Arial"/>
          <w:color w:val="000000" w:themeColor="text1"/>
          <w:sz w:val="22"/>
          <w:szCs w:val="22"/>
          <w:shd w:val="clear" w:color="auto" w:fill="FFFFFF"/>
        </w:rPr>
        <w:t xml:space="preserve"> Gov.UK, 2022)</w:t>
      </w:r>
      <w:r w:rsidR="008C35CD" w:rsidRPr="000A16A1">
        <w:rPr>
          <w:rFonts w:ascii="Arial" w:hAnsi="Arial" w:cs="Arial"/>
          <w:color w:val="000000" w:themeColor="text1"/>
          <w:sz w:val="22"/>
          <w:szCs w:val="22"/>
          <w:shd w:val="clear" w:color="auto" w:fill="FFFFFF"/>
        </w:rPr>
        <w:t>.</w:t>
      </w:r>
    </w:p>
    <w:p w14:paraId="4F374B05" w14:textId="77777777" w:rsidR="0083558C" w:rsidRPr="000A16A1" w:rsidRDefault="0083558C" w:rsidP="000A16A1">
      <w:pPr>
        <w:spacing w:line="360" w:lineRule="auto"/>
        <w:rPr>
          <w:rFonts w:ascii="Arial" w:hAnsi="Arial" w:cs="Arial"/>
          <w:color w:val="0B0C0C"/>
          <w:sz w:val="22"/>
          <w:szCs w:val="22"/>
          <w:shd w:val="clear" w:color="auto" w:fill="FFFFFF"/>
        </w:rPr>
      </w:pPr>
    </w:p>
    <w:p w14:paraId="1745D1EA" w14:textId="77777777" w:rsidR="0083558C" w:rsidRPr="000A16A1" w:rsidRDefault="0083558C" w:rsidP="000A16A1">
      <w:pPr>
        <w:spacing w:line="360" w:lineRule="auto"/>
        <w:rPr>
          <w:rFonts w:ascii="Arial" w:hAnsi="Arial" w:cs="Arial"/>
          <w:b/>
          <w:bCs/>
          <w:color w:val="0B0C0C"/>
          <w:sz w:val="22"/>
          <w:szCs w:val="22"/>
          <w:u w:val="single"/>
          <w:shd w:val="clear" w:color="auto" w:fill="FFFFFF"/>
        </w:rPr>
      </w:pPr>
      <w:r w:rsidRPr="000A16A1">
        <w:rPr>
          <w:rFonts w:ascii="Arial" w:hAnsi="Arial" w:cs="Arial"/>
          <w:b/>
          <w:bCs/>
          <w:color w:val="0B0C0C"/>
          <w:sz w:val="22"/>
          <w:szCs w:val="22"/>
          <w:u w:val="single"/>
          <w:shd w:val="clear" w:color="auto" w:fill="FFFFFF"/>
        </w:rPr>
        <w:t>Monitor</w:t>
      </w:r>
    </w:p>
    <w:p w14:paraId="6C92C257" w14:textId="77777777" w:rsidR="009C653F" w:rsidRPr="000A16A1" w:rsidRDefault="009C653F" w:rsidP="000A16A1">
      <w:pPr>
        <w:spacing w:line="360" w:lineRule="auto"/>
        <w:rPr>
          <w:rFonts w:ascii="Arial" w:hAnsi="Arial" w:cs="Arial"/>
          <w:b/>
          <w:bCs/>
          <w:color w:val="0B0C0C"/>
          <w:sz w:val="22"/>
          <w:szCs w:val="22"/>
          <w:u w:val="single"/>
          <w:shd w:val="clear" w:color="auto" w:fill="FFFFFF"/>
        </w:rPr>
      </w:pPr>
    </w:p>
    <w:p w14:paraId="5536769F" w14:textId="77777777" w:rsidR="00FA4CEB" w:rsidRPr="000A16A1" w:rsidRDefault="00E62F6F"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 xml:space="preserve">According to the NHS, influenza viruses are constantly evolving, so we need to stay vigilant to prevent seasonal influenza, as well as new influenza A strains that may cause a pandemic (NHS Choices, 2019). In influenza preparedness and response, epidemiologic and virologic surveillance are the foundations (CDC.Gov, 2016). National influenza centres (NICS) comprise the GISRS network, which conducts influenza virus surveillance and studies influenza disease trends. Additionally, a number of WHO Collaborating Centres (CCs) </w:t>
      </w:r>
      <w:r w:rsidRPr="000A16A1">
        <w:rPr>
          <w:rFonts w:ascii="Arial" w:hAnsi="Arial" w:cs="Arial"/>
          <w:color w:val="0B0C0C"/>
          <w:sz w:val="22"/>
          <w:szCs w:val="22"/>
          <w:shd w:val="clear" w:color="auto" w:fill="FFFFFF"/>
        </w:rPr>
        <w:lastRenderedPageBreak/>
        <w:t>conduct further analysis and research on information and samples gathered by the NICS (World Health Organization, 2023). As part of the CDC Influenza Division International Program, the CDC collaborates with a wide range of international partners, including the World Health Organization, national health ministries and others, to ensure that we are prepared to respond to and prevent pandemic influenza and seasonal influenza. As part of the CDC Influenza International Program, surveillance and laboratory capabilities are established, expanded, and maintained, pandemic plans and influenza prevention policies are developed at the local and global levels, targeted research projects are supported to address critical needs, and evidence-based decisions about influenza vaccine program expansion are made (CDC.Gov, 2016).</w:t>
      </w:r>
    </w:p>
    <w:p w14:paraId="257184B6" w14:textId="77777777" w:rsidR="008D2619" w:rsidRPr="000A16A1" w:rsidRDefault="008D2619"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What the NHS is doing for patients suffering from severe or progressive clinical illness associated with influenza virus infection.</w:t>
      </w:r>
    </w:p>
    <w:p w14:paraId="0EFCF085" w14:textId="77777777" w:rsidR="008D2619" w:rsidRPr="000A16A1" w:rsidRDefault="008D2619" w:rsidP="000A16A1">
      <w:pPr>
        <w:pStyle w:val="ListParagraph"/>
        <w:numPr>
          <w:ilvl w:val="0"/>
          <w:numId w:val="1"/>
        </w:num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In order to maximize therapeutic benefits, the NHS prescribed Neuraminidase inhibitors.</w:t>
      </w:r>
    </w:p>
    <w:p w14:paraId="18A3CCD9" w14:textId="77777777" w:rsidR="008D2619" w:rsidRPr="000A16A1" w:rsidRDefault="008D2619" w:rsidP="000A16A1">
      <w:pPr>
        <w:pStyle w:val="ListParagraph"/>
        <w:numPr>
          <w:ilvl w:val="0"/>
          <w:numId w:val="1"/>
        </w:num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It is also important to consider drug administration in patients who present later in the illness course.</w:t>
      </w:r>
    </w:p>
    <w:p w14:paraId="5EF672F4" w14:textId="77777777" w:rsidR="008D2619" w:rsidRPr="000A16A1" w:rsidRDefault="008D2619" w:rsidP="000A16A1">
      <w:pPr>
        <w:pStyle w:val="ListParagraph"/>
        <w:numPr>
          <w:ilvl w:val="0"/>
          <w:numId w:val="1"/>
        </w:num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The NHS recommends treating patients for a minimum of five days, but the treatment may be extended until a satisfactory clinical response is achieved (WHO,2023).</w:t>
      </w:r>
    </w:p>
    <w:p w14:paraId="2FA4D77A" w14:textId="1230A584" w:rsidR="00B472BB" w:rsidRPr="000A16A1" w:rsidRDefault="00B472BB" w:rsidP="000A16A1">
      <w:pPr>
        <w:spacing w:line="360" w:lineRule="auto"/>
        <w:rPr>
          <w:rFonts w:ascii="Arial" w:hAnsi="Arial" w:cs="Arial"/>
          <w:b/>
          <w:bCs/>
          <w:color w:val="0B0C0C"/>
          <w:sz w:val="22"/>
          <w:szCs w:val="22"/>
          <w:u w:val="single"/>
          <w:shd w:val="clear" w:color="auto" w:fill="FFFFFF"/>
        </w:rPr>
      </w:pPr>
      <w:r w:rsidRPr="000A16A1">
        <w:rPr>
          <w:rFonts w:ascii="Arial" w:hAnsi="Arial" w:cs="Arial"/>
          <w:b/>
          <w:bCs/>
          <w:color w:val="0B0C0C"/>
          <w:sz w:val="22"/>
          <w:szCs w:val="22"/>
          <w:u w:val="single"/>
          <w:shd w:val="clear" w:color="auto" w:fill="FFFFFF"/>
        </w:rPr>
        <w:t>Control</w:t>
      </w:r>
    </w:p>
    <w:p w14:paraId="6F4A84B4" w14:textId="77777777" w:rsidR="00112C31" w:rsidRPr="000A16A1" w:rsidRDefault="00112C31" w:rsidP="000A16A1">
      <w:pPr>
        <w:spacing w:line="360" w:lineRule="auto"/>
        <w:rPr>
          <w:rFonts w:ascii="Arial" w:hAnsi="Arial" w:cs="Arial"/>
          <w:b/>
          <w:bCs/>
          <w:color w:val="0B0C0C"/>
          <w:sz w:val="22"/>
          <w:szCs w:val="22"/>
          <w:u w:val="single"/>
          <w:shd w:val="clear" w:color="auto" w:fill="FFFFFF"/>
        </w:rPr>
      </w:pPr>
    </w:p>
    <w:p w14:paraId="61EB3F2E" w14:textId="09F59E01" w:rsidR="00921173" w:rsidRPr="000A16A1" w:rsidRDefault="00BA597D"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It is safe and effective to get a flu vaccine. Thousands of people are offered them on the NHS every year to protect them from the flu and its complications</w:t>
      </w:r>
      <w:r w:rsidR="009D1B31" w:rsidRPr="000A16A1">
        <w:rPr>
          <w:rFonts w:ascii="Arial" w:hAnsi="Arial" w:cs="Arial"/>
          <w:color w:val="0B0C0C"/>
          <w:sz w:val="22"/>
          <w:szCs w:val="22"/>
          <w:shd w:val="clear" w:color="auto" w:fill="FFFFFF"/>
        </w:rPr>
        <w:t xml:space="preserve"> (NHS Choices</w:t>
      </w:r>
      <w:r w:rsidR="00146561" w:rsidRPr="000A16A1">
        <w:rPr>
          <w:rFonts w:ascii="Arial" w:hAnsi="Arial" w:cs="Arial"/>
          <w:color w:val="0B0C0C"/>
          <w:sz w:val="22"/>
          <w:szCs w:val="22"/>
          <w:shd w:val="clear" w:color="auto" w:fill="FFFFFF"/>
        </w:rPr>
        <w:t xml:space="preserve">, </w:t>
      </w:r>
      <w:r w:rsidR="009D1B31" w:rsidRPr="000A16A1">
        <w:rPr>
          <w:rFonts w:ascii="Arial" w:hAnsi="Arial" w:cs="Arial"/>
          <w:color w:val="0B0C0C"/>
          <w:sz w:val="22"/>
          <w:szCs w:val="22"/>
          <w:shd w:val="clear" w:color="auto" w:fill="FFFFFF"/>
        </w:rPr>
        <w:t>2019)</w:t>
      </w:r>
      <w:r w:rsidRPr="000A16A1">
        <w:rPr>
          <w:rFonts w:ascii="Arial" w:hAnsi="Arial" w:cs="Arial"/>
          <w:color w:val="0B0C0C"/>
          <w:sz w:val="22"/>
          <w:szCs w:val="22"/>
          <w:shd w:val="clear" w:color="auto" w:fill="FFFFFF"/>
        </w:rPr>
        <w:t>.</w:t>
      </w:r>
      <w:r w:rsidR="00836C62" w:rsidRPr="000A16A1">
        <w:rPr>
          <w:rFonts w:ascii="Arial" w:hAnsi="Arial" w:cs="Arial"/>
          <w:color w:val="0B0C0C"/>
          <w:sz w:val="22"/>
          <w:szCs w:val="22"/>
          <w:shd w:val="clear" w:color="auto" w:fill="FFFFFF"/>
        </w:rPr>
        <w:t xml:space="preserve"> </w:t>
      </w:r>
      <w:r w:rsidR="00836C62" w:rsidRPr="000A16A1">
        <w:rPr>
          <w:rFonts w:ascii="Arial" w:hAnsi="Arial" w:cs="Arial"/>
          <w:sz w:val="22"/>
          <w:szCs w:val="22"/>
        </w:rPr>
        <w:t>Across the UK, vaccine uptake among children was generally lower in 2021 to 2022 than in 2020 to 2021(Gov.UK, 2022). The UK continues to monitor for other respiratory viruses, as well as novel respiratory viruses including MERS-</w:t>
      </w:r>
      <w:proofErr w:type="spellStart"/>
      <w:r w:rsidR="00836C62" w:rsidRPr="000A16A1">
        <w:rPr>
          <w:rFonts w:ascii="Arial" w:hAnsi="Arial" w:cs="Arial"/>
          <w:sz w:val="22"/>
          <w:szCs w:val="22"/>
        </w:rPr>
        <w:t>CoV</w:t>
      </w:r>
      <w:proofErr w:type="spellEnd"/>
      <w:r w:rsidR="00836C62" w:rsidRPr="000A16A1">
        <w:rPr>
          <w:rFonts w:ascii="Arial" w:hAnsi="Arial" w:cs="Arial"/>
          <w:sz w:val="22"/>
          <w:szCs w:val="22"/>
        </w:rPr>
        <w:t>, A(H7N9), A(H5N1), and A(H5N6), during which risk assessments are updated on a regular basis (Gov.UK, 2022).</w:t>
      </w:r>
      <w:r w:rsidR="00836C62" w:rsidRPr="000A16A1">
        <w:rPr>
          <w:rFonts w:ascii="Arial" w:hAnsi="Arial" w:cs="Arial"/>
          <w:color w:val="0B0C0C"/>
          <w:sz w:val="22"/>
          <w:szCs w:val="22"/>
          <w:shd w:val="clear" w:color="auto" w:fill="FFFFFF"/>
        </w:rPr>
        <w:t xml:space="preserve"> </w:t>
      </w:r>
      <w:r w:rsidRPr="000A16A1">
        <w:rPr>
          <w:rFonts w:ascii="Arial" w:hAnsi="Arial" w:cs="Arial"/>
          <w:color w:val="0B0C0C"/>
          <w:sz w:val="22"/>
          <w:szCs w:val="22"/>
          <w:shd w:val="clear" w:color="auto" w:fill="FFFFFF"/>
        </w:rPr>
        <w:t xml:space="preserve"> </w:t>
      </w:r>
      <w:r w:rsidR="00AB52DB" w:rsidRPr="000A16A1">
        <w:rPr>
          <w:rFonts w:ascii="Arial" w:hAnsi="Arial" w:cs="Arial"/>
          <w:color w:val="0B0C0C"/>
          <w:sz w:val="22"/>
          <w:szCs w:val="22"/>
          <w:shd w:val="clear" w:color="auto" w:fill="FFFFFF"/>
        </w:rPr>
        <w:t>In the NHS this year, people over 65 can get the adjuvanted quadrivalent influenza vaccine (</w:t>
      </w:r>
      <w:proofErr w:type="spellStart"/>
      <w:r w:rsidR="00AB52DB" w:rsidRPr="000A16A1">
        <w:rPr>
          <w:rFonts w:ascii="Arial" w:hAnsi="Arial" w:cs="Arial"/>
          <w:color w:val="0B0C0C"/>
          <w:sz w:val="22"/>
          <w:szCs w:val="22"/>
          <w:shd w:val="clear" w:color="auto" w:fill="FFFFFF"/>
        </w:rPr>
        <w:t>aQIV</w:t>
      </w:r>
      <w:proofErr w:type="spellEnd"/>
      <w:r w:rsidR="00AB52DB" w:rsidRPr="000A16A1">
        <w:rPr>
          <w:rFonts w:ascii="Arial" w:hAnsi="Arial" w:cs="Arial"/>
          <w:color w:val="0B0C0C"/>
          <w:sz w:val="22"/>
          <w:szCs w:val="22"/>
          <w:shd w:val="clear" w:color="auto" w:fill="FFFFFF"/>
        </w:rPr>
        <w:t>). Adjuvants are used to stimulate the immune system and create a better response to the vaccine (NHS Inform, 2023).</w:t>
      </w:r>
      <w:r w:rsidR="00836C62" w:rsidRPr="000A16A1">
        <w:rPr>
          <w:rFonts w:ascii="Arial" w:hAnsi="Arial" w:cs="Arial"/>
          <w:color w:val="0B0C0C"/>
          <w:sz w:val="22"/>
          <w:szCs w:val="22"/>
          <w:shd w:val="clear" w:color="auto" w:fill="FFFFFF"/>
        </w:rPr>
        <w:t xml:space="preserve"> </w:t>
      </w:r>
      <w:r w:rsidR="00927B18" w:rsidRPr="000A16A1">
        <w:rPr>
          <w:rFonts w:ascii="Arial" w:hAnsi="Arial" w:cs="Arial"/>
          <w:color w:val="0B0C0C"/>
          <w:sz w:val="22"/>
          <w:szCs w:val="22"/>
          <w:shd w:val="clear" w:color="auto" w:fill="FFFFFF"/>
        </w:rPr>
        <w:t>In order for influenza vaccines to be effective, circulating viruses must match those in vaccines as closely as possible. Because influenza viruses are constantly changing, WHO Collaborating Centres and National Influenza Centres around the world continuously monitor influenza viruses and update influenza vaccine compositions twice a year as part of the Global Influenza Surveillance and Response System</w:t>
      </w:r>
      <w:r w:rsidR="00921173" w:rsidRPr="000A16A1">
        <w:rPr>
          <w:rFonts w:ascii="Arial" w:hAnsi="Arial" w:cs="Arial"/>
          <w:color w:val="0B0C0C"/>
          <w:sz w:val="22"/>
          <w:szCs w:val="22"/>
          <w:shd w:val="clear" w:color="auto" w:fill="FFFFFF"/>
        </w:rPr>
        <w:t xml:space="preserve"> (WHO,2023)</w:t>
      </w:r>
      <w:r w:rsidR="00927B18" w:rsidRPr="000A16A1">
        <w:rPr>
          <w:rFonts w:ascii="Arial" w:hAnsi="Arial" w:cs="Arial"/>
          <w:color w:val="0B0C0C"/>
          <w:sz w:val="22"/>
          <w:szCs w:val="22"/>
          <w:shd w:val="clear" w:color="auto" w:fill="FFFFFF"/>
        </w:rPr>
        <w:t>.</w:t>
      </w:r>
      <w:r w:rsidR="00836C62" w:rsidRPr="000A16A1">
        <w:rPr>
          <w:rFonts w:ascii="Arial" w:hAnsi="Arial" w:cs="Arial"/>
          <w:color w:val="0B0C0C"/>
          <w:sz w:val="22"/>
          <w:szCs w:val="22"/>
          <w:shd w:val="clear" w:color="auto" w:fill="FFFFFF"/>
        </w:rPr>
        <w:t xml:space="preserve"> </w:t>
      </w:r>
      <w:r w:rsidR="00921173" w:rsidRPr="000A16A1">
        <w:rPr>
          <w:rFonts w:ascii="Arial" w:hAnsi="Arial" w:cs="Arial"/>
          <w:color w:val="0B0C0C"/>
          <w:sz w:val="22"/>
          <w:szCs w:val="22"/>
          <w:shd w:val="clear" w:color="auto" w:fill="FFFFFF"/>
        </w:rPr>
        <w:t>In recent years, WHO has updated its recommendations on the composition of the vaccine (trivalent) that targets the three most prevalent virus types</w:t>
      </w:r>
      <w:r w:rsidR="00B9353A" w:rsidRPr="000A16A1">
        <w:rPr>
          <w:rFonts w:ascii="Arial" w:hAnsi="Arial" w:cs="Arial"/>
          <w:color w:val="0B0C0C"/>
          <w:sz w:val="22"/>
          <w:szCs w:val="22"/>
          <w:shd w:val="clear" w:color="auto" w:fill="FFFFFF"/>
        </w:rPr>
        <w:t xml:space="preserve"> (ECDPC,2022)</w:t>
      </w:r>
      <w:r w:rsidR="00921173" w:rsidRPr="000A16A1">
        <w:rPr>
          <w:rFonts w:ascii="Arial" w:hAnsi="Arial" w:cs="Arial"/>
          <w:color w:val="0B0C0C"/>
          <w:sz w:val="22"/>
          <w:szCs w:val="22"/>
          <w:shd w:val="clear" w:color="auto" w:fill="FFFFFF"/>
        </w:rPr>
        <w:t xml:space="preserve">. In order to support quadrivalent vaccine development, a fourth component is recommended for </w:t>
      </w:r>
      <w:r w:rsidR="00921173" w:rsidRPr="000A16A1">
        <w:rPr>
          <w:rFonts w:ascii="Arial" w:hAnsi="Arial" w:cs="Arial"/>
          <w:color w:val="0B0C0C"/>
          <w:sz w:val="22"/>
          <w:szCs w:val="22"/>
          <w:shd w:val="clear" w:color="auto" w:fill="FFFFFF"/>
        </w:rPr>
        <w:lastRenderedPageBreak/>
        <w:t>the 2013–2014 northern hemisphere flu season</w:t>
      </w:r>
      <w:r w:rsidR="00510402" w:rsidRPr="000A16A1">
        <w:rPr>
          <w:rFonts w:ascii="Arial" w:hAnsi="Arial" w:cs="Arial"/>
          <w:color w:val="0B0C0C"/>
          <w:sz w:val="22"/>
          <w:szCs w:val="22"/>
          <w:shd w:val="clear" w:color="auto" w:fill="FFFFFF"/>
        </w:rPr>
        <w:t>.</w:t>
      </w:r>
      <w:r w:rsidR="00921173" w:rsidRPr="000A16A1">
        <w:rPr>
          <w:rFonts w:ascii="Arial" w:hAnsi="Arial" w:cs="Arial"/>
          <w:color w:val="0B0C0C"/>
          <w:sz w:val="22"/>
          <w:szCs w:val="22"/>
          <w:shd w:val="clear" w:color="auto" w:fill="FFFFFF"/>
        </w:rPr>
        <w:t xml:space="preserve"> There are several inactivated influenza vaccines as well as recombinant influenza vaccines available in injectable form. An influenza vaccine with live attenuated strains is available as a nasal spray</w:t>
      </w:r>
      <w:r w:rsidR="00B9353A" w:rsidRPr="000A16A1">
        <w:rPr>
          <w:rFonts w:ascii="Arial" w:hAnsi="Arial" w:cs="Arial"/>
          <w:color w:val="0B0C0C"/>
          <w:sz w:val="22"/>
          <w:szCs w:val="22"/>
          <w:shd w:val="clear" w:color="auto" w:fill="FFFFFF"/>
        </w:rPr>
        <w:t xml:space="preserve"> (ECDPC,2022)</w:t>
      </w:r>
      <w:r w:rsidR="00921173" w:rsidRPr="000A16A1">
        <w:rPr>
          <w:rFonts w:ascii="Arial" w:hAnsi="Arial" w:cs="Arial"/>
          <w:color w:val="0B0C0C"/>
          <w:sz w:val="22"/>
          <w:szCs w:val="22"/>
          <w:shd w:val="clear" w:color="auto" w:fill="FFFFFF"/>
        </w:rPr>
        <w:t>.</w:t>
      </w:r>
    </w:p>
    <w:p w14:paraId="18E3BC14" w14:textId="784F1C3E" w:rsidR="00B9353A" w:rsidRPr="000A16A1" w:rsidRDefault="00DA4026"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T</w:t>
      </w:r>
      <w:r w:rsidR="00B9353A" w:rsidRPr="000A16A1">
        <w:rPr>
          <w:rFonts w:ascii="Arial" w:hAnsi="Arial" w:cs="Arial"/>
          <w:color w:val="0B0C0C"/>
          <w:sz w:val="22"/>
          <w:szCs w:val="22"/>
          <w:shd w:val="clear" w:color="auto" w:fill="FFFFFF"/>
        </w:rPr>
        <w:t>he public health management includes measures to protect the individual such as:</w:t>
      </w:r>
    </w:p>
    <w:p w14:paraId="73B3021C" w14:textId="77777777" w:rsidR="00B9353A" w:rsidRPr="000A16A1" w:rsidRDefault="00B9353A" w:rsidP="000A16A1">
      <w:pPr>
        <w:spacing w:line="360" w:lineRule="auto"/>
        <w:rPr>
          <w:rFonts w:ascii="Arial" w:hAnsi="Arial" w:cs="Arial"/>
          <w:b/>
          <w:bCs/>
          <w:color w:val="0B0C0C"/>
          <w:sz w:val="22"/>
          <w:szCs w:val="22"/>
          <w:shd w:val="clear" w:color="auto" w:fill="FFFFFF"/>
        </w:rPr>
      </w:pPr>
      <w:r w:rsidRPr="000A16A1">
        <w:rPr>
          <w:rFonts w:ascii="Arial" w:hAnsi="Arial" w:cs="Arial"/>
          <w:b/>
          <w:bCs/>
          <w:color w:val="0B0C0C"/>
          <w:sz w:val="22"/>
          <w:szCs w:val="22"/>
          <w:shd w:val="clear" w:color="auto" w:fill="FFFFFF"/>
        </w:rPr>
        <w:t>Keep your distance from each other.</w:t>
      </w:r>
    </w:p>
    <w:p w14:paraId="3564EAE0" w14:textId="07D4FCE9" w:rsidR="00B9353A" w:rsidRPr="000A16A1" w:rsidRDefault="00B9353A"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To prevent others from getting sick, keep your distance when you are sick.</w:t>
      </w:r>
    </w:p>
    <w:p w14:paraId="7B937334" w14:textId="77777777" w:rsidR="00095BED" w:rsidRPr="000A16A1" w:rsidRDefault="00095BED" w:rsidP="000A16A1">
      <w:pPr>
        <w:spacing w:line="360" w:lineRule="auto"/>
        <w:rPr>
          <w:rFonts w:ascii="Arial" w:hAnsi="Arial" w:cs="Arial"/>
          <w:b/>
          <w:bCs/>
          <w:color w:val="0B0C0C"/>
          <w:sz w:val="22"/>
          <w:szCs w:val="22"/>
          <w:shd w:val="clear" w:color="auto" w:fill="FFFFFF"/>
        </w:rPr>
      </w:pPr>
      <w:r w:rsidRPr="000A16A1">
        <w:rPr>
          <w:rFonts w:ascii="Arial" w:hAnsi="Arial" w:cs="Arial"/>
          <w:b/>
          <w:bCs/>
          <w:color w:val="0B0C0C"/>
          <w:sz w:val="22"/>
          <w:szCs w:val="22"/>
          <w:shd w:val="clear" w:color="auto" w:fill="FFFFFF"/>
        </w:rPr>
        <w:t>When you are sick, stay at home.</w:t>
      </w:r>
    </w:p>
    <w:p w14:paraId="62B79E4E" w14:textId="3EE239ED" w:rsidR="00B9353A" w:rsidRPr="000A16A1" w:rsidRDefault="00095BED"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 xml:space="preserve"> As a result, you will be able to prevent others from contracting your illness.</w:t>
      </w:r>
    </w:p>
    <w:p w14:paraId="3940FF76" w14:textId="77777777" w:rsidR="00095BED" w:rsidRPr="000A16A1" w:rsidRDefault="00095BED" w:rsidP="000A16A1">
      <w:pPr>
        <w:spacing w:line="360" w:lineRule="auto"/>
        <w:rPr>
          <w:rFonts w:ascii="Arial" w:hAnsi="Arial" w:cs="Arial"/>
          <w:b/>
          <w:bCs/>
          <w:color w:val="0B0C0C"/>
          <w:sz w:val="22"/>
          <w:szCs w:val="22"/>
          <w:shd w:val="clear" w:color="auto" w:fill="FFFFFF"/>
        </w:rPr>
      </w:pPr>
      <w:r w:rsidRPr="000A16A1">
        <w:rPr>
          <w:rFonts w:ascii="Arial" w:hAnsi="Arial" w:cs="Arial"/>
          <w:b/>
          <w:bCs/>
          <w:color w:val="0B0C0C"/>
          <w:sz w:val="22"/>
          <w:szCs w:val="22"/>
          <w:shd w:val="clear" w:color="auto" w:fill="FFFFFF"/>
        </w:rPr>
        <w:t>Keep your mouth and nose covered.</w:t>
      </w:r>
    </w:p>
    <w:p w14:paraId="0D9525A4" w14:textId="774DFF74" w:rsidR="00095BED" w:rsidRPr="000A16A1" w:rsidRDefault="00095BED"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Cover your mouth and nose when coughing or sneezing with a tissue.</w:t>
      </w:r>
      <w:r w:rsidR="00836C62" w:rsidRPr="000A16A1">
        <w:rPr>
          <w:rFonts w:ascii="Arial" w:hAnsi="Arial" w:cs="Arial"/>
          <w:color w:val="0B0C0C"/>
          <w:sz w:val="22"/>
          <w:szCs w:val="22"/>
          <w:shd w:val="clear" w:color="auto" w:fill="FFFFFF"/>
        </w:rPr>
        <w:t xml:space="preserve"> </w:t>
      </w:r>
      <w:r w:rsidRPr="000A16A1">
        <w:rPr>
          <w:rFonts w:ascii="Arial" w:hAnsi="Arial" w:cs="Arial"/>
          <w:color w:val="0B0C0C"/>
          <w:sz w:val="22"/>
          <w:szCs w:val="22"/>
          <w:shd w:val="clear" w:color="auto" w:fill="FFFFFF"/>
        </w:rPr>
        <w:t>People with flu spread flu viruses mainly through coughing, sneezing, or talking.</w:t>
      </w:r>
    </w:p>
    <w:p w14:paraId="2DD1BAE7" w14:textId="77777777" w:rsidR="00095BED" w:rsidRPr="000A16A1" w:rsidRDefault="00095BED" w:rsidP="000A16A1">
      <w:pPr>
        <w:spacing w:line="360" w:lineRule="auto"/>
        <w:rPr>
          <w:rFonts w:ascii="Arial" w:hAnsi="Arial" w:cs="Arial"/>
          <w:b/>
          <w:bCs/>
          <w:color w:val="0B0C0C"/>
          <w:sz w:val="22"/>
          <w:szCs w:val="22"/>
          <w:shd w:val="clear" w:color="auto" w:fill="FFFFFF"/>
        </w:rPr>
      </w:pPr>
      <w:r w:rsidRPr="000A16A1">
        <w:rPr>
          <w:rFonts w:ascii="Arial" w:hAnsi="Arial" w:cs="Arial"/>
          <w:b/>
          <w:bCs/>
          <w:color w:val="0B0C0C"/>
          <w:sz w:val="22"/>
          <w:szCs w:val="22"/>
          <w:shd w:val="clear" w:color="auto" w:fill="FFFFFF"/>
        </w:rPr>
        <w:t>Make sure your hands are clean.</w:t>
      </w:r>
    </w:p>
    <w:p w14:paraId="61FBFDD7" w14:textId="10F738E2" w:rsidR="00095BED" w:rsidRPr="000A16A1" w:rsidRDefault="00095BED"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It is important to wash your hands often in order to prevent germs from spreading</w:t>
      </w:r>
    </w:p>
    <w:p w14:paraId="1B461DB7" w14:textId="77777777" w:rsidR="00095BED" w:rsidRPr="000A16A1" w:rsidRDefault="00095BED" w:rsidP="000A16A1">
      <w:pPr>
        <w:spacing w:line="360" w:lineRule="auto"/>
        <w:rPr>
          <w:rFonts w:ascii="Arial" w:hAnsi="Arial" w:cs="Arial"/>
          <w:b/>
          <w:bCs/>
          <w:color w:val="0B0C0C"/>
          <w:sz w:val="22"/>
          <w:szCs w:val="22"/>
          <w:shd w:val="clear" w:color="auto" w:fill="FFFFFF"/>
        </w:rPr>
      </w:pPr>
      <w:r w:rsidRPr="000A16A1">
        <w:rPr>
          <w:rFonts w:ascii="Arial" w:hAnsi="Arial" w:cs="Arial"/>
          <w:b/>
          <w:bCs/>
          <w:color w:val="0B0C0C"/>
          <w:sz w:val="22"/>
          <w:szCs w:val="22"/>
          <w:shd w:val="clear" w:color="auto" w:fill="FFFFFF"/>
        </w:rPr>
        <w:t>Do not touch your eyes, nose, or mouth.</w:t>
      </w:r>
    </w:p>
    <w:p w14:paraId="6BEEAB94" w14:textId="1A0FE2E2" w:rsidR="00095BED" w:rsidRPr="000A16A1" w:rsidRDefault="00095BED"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By touching something contaminated with germs and then touching the eyes, nose, or mouth, a person can spread germs</w:t>
      </w:r>
      <w:r w:rsidR="00836C62" w:rsidRPr="000A16A1">
        <w:rPr>
          <w:rFonts w:ascii="Arial" w:hAnsi="Arial" w:cs="Arial"/>
          <w:color w:val="0B0C0C"/>
          <w:sz w:val="22"/>
          <w:szCs w:val="22"/>
          <w:shd w:val="clear" w:color="auto" w:fill="FFFFFF"/>
        </w:rPr>
        <w:t xml:space="preserve"> (CDC,2021)</w:t>
      </w:r>
      <w:r w:rsidRPr="000A16A1">
        <w:rPr>
          <w:rFonts w:ascii="Arial" w:hAnsi="Arial" w:cs="Arial"/>
          <w:color w:val="0B0C0C"/>
          <w:sz w:val="22"/>
          <w:szCs w:val="22"/>
          <w:shd w:val="clear" w:color="auto" w:fill="FFFFFF"/>
        </w:rPr>
        <w:t>.</w:t>
      </w:r>
    </w:p>
    <w:p w14:paraId="3E392C26" w14:textId="77777777" w:rsidR="00FE7F42" w:rsidRPr="000A16A1" w:rsidRDefault="00FE7F42" w:rsidP="000A16A1">
      <w:pPr>
        <w:spacing w:line="360" w:lineRule="auto"/>
        <w:rPr>
          <w:rFonts w:ascii="Arial" w:hAnsi="Arial" w:cs="Arial"/>
          <w:color w:val="0B0C0C"/>
          <w:sz w:val="22"/>
          <w:szCs w:val="22"/>
          <w:shd w:val="clear" w:color="auto" w:fill="FFFFFF"/>
        </w:rPr>
      </w:pPr>
    </w:p>
    <w:p w14:paraId="63476D59" w14:textId="463AEB1D" w:rsidR="00836C62" w:rsidRPr="000A16A1" w:rsidRDefault="00836C62" w:rsidP="000A16A1">
      <w:pPr>
        <w:spacing w:line="360" w:lineRule="auto"/>
        <w:rPr>
          <w:rFonts w:ascii="Arial" w:hAnsi="Arial" w:cs="Arial"/>
          <w:color w:val="0B0C0C"/>
          <w:sz w:val="22"/>
          <w:szCs w:val="22"/>
          <w:shd w:val="clear" w:color="auto" w:fill="FFFFFF"/>
        </w:rPr>
      </w:pPr>
    </w:p>
    <w:p w14:paraId="2B8AAD86" w14:textId="77777777" w:rsidR="00FE7F42" w:rsidRPr="000A16A1" w:rsidRDefault="00FE7F42" w:rsidP="000A16A1">
      <w:pPr>
        <w:spacing w:line="360" w:lineRule="auto"/>
        <w:rPr>
          <w:rFonts w:ascii="Arial" w:hAnsi="Arial" w:cs="Arial"/>
          <w:b/>
          <w:bCs/>
          <w:color w:val="0B0C0C"/>
          <w:sz w:val="22"/>
          <w:szCs w:val="22"/>
          <w:u w:val="single"/>
          <w:shd w:val="clear" w:color="auto" w:fill="FFFFFF"/>
        </w:rPr>
      </w:pPr>
    </w:p>
    <w:p w14:paraId="022FC1C1" w14:textId="16D0C5D1" w:rsidR="00784AA5" w:rsidRPr="000A16A1" w:rsidRDefault="00784AA5" w:rsidP="000A16A1">
      <w:pPr>
        <w:spacing w:line="360" w:lineRule="auto"/>
        <w:rPr>
          <w:rFonts w:ascii="Arial" w:hAnsi="Arial" w:cs="Arial"/>
          <w:b/>
          <w:bCs/>
          <w:color w:val="0B0C0C"/>
          <w:sz w:val="22"/>
          <w:szCs w:val="22"/>
          <w:u w:val="single"/>
          <w:shd w:val="clear" w:color="auto" w:fill="FFFFFF"/>
        </w:rPr>
      </w:pPr>
      <w:r w:rsidRPr="000A16A1">
        <w:rPr>
          <w:rFonts w:ascii="Arial" w:hAnsi="Arial" w:cs="Arial"/>
          <w:b/>
          <w:bCs/>
          <w:color w:val="0B0C0C"/>
          <w:sz w:val="22"/>
          <w:szCs w:val="22"/>
          <w:u w:val="single"/>
          <w:shd w:val="clear" w:color="auto" w:fill="FFFFFF"/>
        </w:rPr>
        <w:t xml:space="preserve">Conclusion </w:t>
      </w:r>
    </w:p>
    <w:p w14:paraId="624199D9" w14:textId="09B804A5" w:rsidR="002C0074" w:rsidRPr="000A16A1" w:rsidRDefault="002C0074" w:rsidP="000A16A1">
      <w:pPr>
        <w:spacing w:line="360" w:lineRule="auto"/>
        <w:rPr>
          <w:rFonts w:ascii="Arial" w:hAnsi="Arial" w:cs="Arial"/>
          <w:b/>
          <w:bCs/>
          <w:color w:val="0B0C0C"/>
          <w:sz w:val="22"/>
          <w:szCs w:val="22"/>
          <w:u w:val="single"/>
          <w:shd w:val="clear" w:color="auto" w:fill="FFFFFF"/>
        </w:rPr>
      </w:pPr>
    </w:p>
    <w:p w14:paraId="7D28B4F1" w14:textId="1989A8CB" w:rsidR="00784AA5" w:rsidRPr="000A16A1" w:rsidRDefault="00741959" w:rsidP="000A16A1">
      <w:pPr>
        <w:spacing w:line="360" w:lineRule="auto"/>
        <w:rPr>
          <w:rFonts w:ascii="Arial" w:hAnsi="Arial" w:cs="Arial"/>
          <w:color w:val="0B0C0C"/>
          <w:sz w:val="22"/>
          <w:szCs w:val="22"/>
          <w:shd w:val="clear" w:color="auto" w:fill="FFFFFF"/>
        </w:rPr>
      </w:pPr>
      <w:r w:rsidRPr="000A16A1">
        <w:rPr>
          <w:rFonts w:ascii="Arial" w:hAnsi="Arial" w:cs="Arial"/>
          <w:color w:val="0B0C0C"/>
          <w:sz w:val="22"/>
          <w:szCs w:val="22"/>
          <w:shd w:val="clear" w:color="auto" w:fill="FFFFFF"/>
        </w:rPr>
        <w:t>There are several types of flu vaccines available for injection.</w:t>
      </w:r>
      <w:r w:rsidR="008F363E" w:rsidRPr="000A16A1">
        <w:rPr>
          <w:rFonts w:ascii="Arial" w:hAnsi="Arial" w:cs="Arial"/>
          <w:color w:val="0B0C0C"/>
          <w:sz w:val="22"/>
          <w:szCs w:val="22"/>
          <w:shd w:val="clear" w:color="auto" w:fill="FFFFFF"/>
        </w:rPr>
        <w:t xml:space="preserve"> </w:t>
      </w:r>
      <w:r w:rsidRPr="000A16A1">
        <w:rPr>
          <w:rFonts w:ascii="Arial" w:hAnsi="Arial" w:cs="Arial"/>
          <w:color w:val="0B0C0C"/>
          <w:sz w:val="22"/>
          <w:szCs w:val="22"/>
          <w:shd w:val="clear" w:color="auto" w:fill="FFFFFF"/>
        </w:rPr>
        <w:t>There are no live viruses in any of them, so you cannot get the flu from them</w:t>
      </w:r>
      <w:r w:rsidR="008F363E" w:rsidRPr="000A16A1">
        <w:rPr>
          <w:rFonts w:ascii="Arial" w:hAnsi="Arial" w:cs="Arial"/>
          <w:sz w:val="22"/>
          <w:szCs w:val="22"/>
        </w:rPr>
        <w:t xml:space="preserve"> (Damery, et al, 2009)</w:t>
      </w:r>
      <w:r w:rsidRPr="000A16A1">
        <w:rPr>
          <w:rFonts w:ascii="Arial" w:hAnsi="Arial" w:cs="Arial"/>
          <w:color w:val="0B0C0C"/>
          <w:sz w:val="22"/>
          <w:szCs w:val="22"/>
          <w:shd w:val="clear" w:color="auto" w:fill="FFFFFF"/>
        </w:rPr>
        <w:t>.</w:t>
      </w:r>
      <w:r w:rsidR="00837E25" w:rsidRPr="000A16A1">
        <w:rPr>
          <w:rFonts w:ascii="Arial" w:hAnsi="Arial" w:cs="Arial"/>
          <w:color w:val="0B0C0C"/>
          <w:sz w:val="22"/>
          <w:szCs w:val="22"/>
          <w:shd w:val="clear" w:color="auto" w:fill="FFFFFF"/>
        </w:rPr>
        <w:t xml:space="preserve"> </w:t>
      </w:r>
      <w:r w:rsidRPr="000A16A1">
        <w:rPr>
          <w:rFonts w:ascii="Arial" w:hAnsi="Arial" w:cs="Arial"/>
          <w:color w:val="0B0C0C"/>
          <w:sz w:val="22"/>
          <w:szCs w:val="22"/>
          <w:shd w:val="clear" w:color="auto" w:fill="FFFFFF"/>
        </w:rPr>
        <w:t>The NHS will offer the flu vaccine that's most appropriate for you if you're eligible. For more information about these vaccines, contact your GP, practice nurse, or pharmacist. In collaboration with other partners, the WHO GISRS system monitors influenza activity globally,</w:t>
      </w:r>
      <w:r w:rsidR="00837E25" w:rsidRPr="000A16A1">
        <w:rPr>
          <w:rFonts w:ascii="Arial" w:hAnsi="Arial" w:cs="Arial"/>
          <w:color w:val="0B0C0C"/>
          <w:sz w:val="22"/>
          <w:szCs w:val="22"/>
          <w:shd w:val="clear" w:color="auto" w:fill="FFFFFF"/>
        </w:rPr>
        <w:t xml:space="preserve"> </w:t>
      </w:r>
      <w:r w:rsidRPr="000A16A1">
        <w:rPr>
          <w:rFonts w:ascii="Arial" w:hAnsi="Arial" w:cs="Arial"/>
          <w:color w:val="0B0C0C"/>
          <w:sz w:val="22"/>
          <w:szCs w:val="22"/>
          <w:shd w:val="clear" w:color="auto" w:fill="FFFFFF"/>
        </w:rPr>
        <w:t>recommends seasonal influenza vaccine compositions twice a year for the Northern and Southern hemisphere influenza seasons, provides advice on vaccine formulations for tropical and subtropical countries, to support vaccination campaign timing decisions, and to assist Member States in developing prevention and control strategies</w:t>
      </w:r>
      <w:r w:rsidR="008F363E" w:rsidRPr="000A16A1">
        <w:rPr>
          <w:rFonts w:ascii="Arial" w:hAnsi="Arial" w:cs="Arial"/>
          <w:color w:val="0B0C0C"/>
          <w:sz w:val="22"/>
          <w:szCs w:val="22"/>
          <w:shd w:val="clear" w:color="auto" w:fill="FFFFFF"/>
        </w:rPr>
        <w:t xml:space="preserve"> (Cooper. Et al,2009</w:t>
      </w:r>
      <w:r w:rsidR="00837E25" w:rsidRPr="000A16A1">
        <w:rPr>
          <w:rFonts w:ascii="Arial" w:hAnsi="Arial" w:cs="Arial"/>
          <w:color w:val="0B0C0C"/>
          <w:sz w:val="22"/>
          <w:szCs w:val="22"/>
          <w:shd w:val="clear" w:color="auto" w:fill="FFFFFF"/>
        </w:rPr>
        <w:t>). Among</w:t>
      </w:r>
      <w:r w:rsidRPr="000A16A1">
        <w:rPr>
          <w:rFonts w:ascii="Arial" w:hAnsi="Arial" w:cs="Arial"/>
          <w:color w:val="0B0C0C"/>
          <w:sz w:val="22"/>
          <w:szCs w:val="22"/>
          <w:shd w:val="clear" w:color="auto" w:fill="FFFFFF"/>
        </w:rPr>
        <w:t xml:space="preserve"> other things, WHO works to strengthen national, regional, and global influenza response capabilities, including diagnostics, antiviral susceptibility monitoring, disease surveillance, and outbreak response, as well as vaccine coverage among high-risk groups and preparation for a future flu pandemic</w:t>
      </w:r>
      <w:r w:rsidR="00C468FC" w:rsidRPr="000A16A1">
        <w:rPr>
          <w:rFonts w:ascii="Arial" w:hAnsi="Arial" w:cs="Arial"/>
          <w:color w:val="0B0C0C"/>
          <w:sz w:val="22"/>
          <w:szCs w:val="22"/>
          <w:shd w:val="clear" w:color="auto" w:fill="FFFFFF"/>
        </w:rPr>
        <w:t xml:space="preserve"> (WHO, 2023)</w:t>
      </w:r>
      <w:r w:rsidRPr="000A16A1">
        <w:rPr>
          <w:rFonts w:ascii="Arial" w:hAnsi="Arial" w:cs="Arial"/>
          <w:color w:val="0B0C0C"/>
          <w:sz w:val="22"/>
          <w:szCs w:val="22"/>
          <w:shd w:val="clear" w:color="auto" w:fill="FFFFFF"/>
        </w:rPr>
        <w:t>.</w:t>
      </w:r>
    </w:p>
    <w:p w14:paraId="1DB28BB9" w14:textId="77777777" w:rsidR="00784AA5" w:rsidRPr="000A16A1" w:rsidRDefault="00784AA5" w:rsidP="00FE7F42">
      <w:pPr>
        <w:spacing w:line="360" w:lineRule="auto"/>
        <w:rPr>
          <w:rFonts w:ascii="Arial" w:hAnsi="Arial" w:cs="Arial"/>
          <w:b/>
          <w:bCs/>
          <w:color w:val="0B0C0C"/>
          <w:sz w:val="22"/>
          <w:szCs w:val="22"/>
          <w:u w:val="single"/>
          <w:shd w:val="clear" w:color="auto" w:fill="FFFFFF"/>
        </w:rPr>
      </w:pPr>
    </w:p>
    <w:p w14:paraId="350AA106" w14:textId="7647F9F4" w:rsidR="00CF6AE7" w:rsidRPr="00CF6AE7" w:rsidRDefault="00821CF7" w:rsidP="00876D4A">
      <w:pPr>
        <w:spacing w:line="360" w:lineRule="auto"/>
        <w:rPr>
          <w:rFonts w:ascii="Arial" w:hAnsi="Arial" w:cs="Arial"/>
          <w:b/>
          <w:bCs/>
          <w:color w:val="0B0C0C"/>
          <w:sz w:val="22"/>
          <w:szCs w:val="22"/>
          <w:u w:val="single"/>
          <w:shd w:val="clear" w:color="auto" w:fill="FFFFFF"/>
        </w:rPr>
      </w:pPr>
      <w:r w:rsidRPr="000A16A1">
        <w:rPr>
          <w:rFonts w:ascii="Arial" w:hAnsi="Arial" w:cs="Arial"/>
          <w:b/>
          <w:bCs/>
          <w:color w:val="0B0C0C"/>
          <w:sz w:val="22"/>
          <w:szCs w:val="22"/>
          <w:u w:val="single"/>
          <w:shd w:val="clear" w:color="auto" w:fill="FFFFFF"/>
        </w:rPr>
        <w:t>Reference:</w:t>
      </w:r>
    </w:p>
    <w:p w14:paraId="75A3D119" w14:textId="77777777" w:rsidR="00281798" w:rsidRPr="000A16A1" w:rsidRDefault="00281798" w:rsidP="00876D4A">
      <w:pPr>
        <w:spacing w:line="360" w:lineRule="auto"/>
        <w:rPr>
          <w:rFonts w:ascii="Arial" w:hAnsi="Arial" w:cs="Arial"/>
          <w:color w:val="0B0C0C"/>
          <w:sz w:val="22"/>
          <w:szCs w:val="22"/>
          <w:shd w:val="clear" w:color="auto" w:fill="FFFFFF"/>
        </w:rPr>
      </w:pPr>
    </w:p>
    <w:p w14:paraId="2899ADEF" w14:textId="77777777" w:rsidR="00281798" w:rsidRPr="000A16A1" w:rsidRDefault="00281798" w:rsidP="00E07EC3">
      <w:pPr>
        <w:spacing w:line="360" w:lineRule="auto"/>
        <w:rPr>
          <w:rFonts w:ascii="Arial" w:hAnsi="Arial" w:cs="Arial"/>
          <w:sz w:val="22"/>
          <w:szCs w:val="22"/>
        </w:rPr>
      </w:pPr>
    </w:p>
    <w:p w14:paraId="2AB27B6C" w14:textId="77777777" w:rsidR="00281798" w:rsidRPr="000A16A1" w:rsidRDefault="00281798" w:rsidP="00DB088B">
      <w:pPr>
        <w:spacing w:line="360" w:lineRule="auto"/>
        <w:rPr>
          <w:rFonts w:ascii="Arial" w:hAnsi="Arial" w:cs="Arial"/>
          <w:sz w:val="22"/>
          <w:szCs w:val="22"/>
        </w:rPr>
      </w:pPr>
    </w:p>
    <w:p w14:paraId="1C35B0A8" w14:textId="77777777" w:rsidR="00281798" w:rsidRPr="000A16A1" w:rsidRDefault="00281798" w:rsidP="00DB088B">
      <w:pPr>
        <w:spacing w:line="360" w:lineRule="auto"/>
        <w:rPr>
          <w:rFonts w:ascii="Arial" w:hAnsi="Arial" w:cs="Arial"/>
          <w:sz w:val="22"/>
          <w:szCs w:val="22"/>
        </w:rPr>
      </w:pPr>
    </w:p>
    <w:p w14:paraId="52C6EF60" w14:textId="77777777" w:rsidR="00281798" w:rsidRPr="000A16A1" w:rsidRDefault="00281798" w:rsidP="00DB088B">
      <w:pPr>
        <w:spacing w:line="360" w:lineRule="auto"/>
        <w:rPr>
          <w:rFonts w:ascii="Arial" w:hAnsi="Arial" w:cs="Arial"/>
          <w:sz w:val="22"/>
          <w:szCs w:val="22"/>
        </w:rPr>
      </w:pPr>
    </w:p>
    <w:p w14:paraId="34DA279E" w14:textId="77777777" w:rsidR="00281798" w:rsidRPr="000A16A1" w:rsidRDefault="00281798" w:rsidP="00DB088B">
      <w:pPr>
        <w:spacing w:line="360" w:lineRule="auto"/>
        <w:rPr>
          <w:rFonts w:ascii="Arial" w:hAnsi="Arial" w:cs="Arial"/>
          <w:sz w:val="22"/>
          <w:szCs w:val="22"/>
        </w:rPr>
      </w:pPr>
    </w:p>
    <w:p w14:paraId="302EA7E6" w14:textId="77777777" w:rsidR="00281798" w:rsidRPr="000A16A1" w:rsidRDefault="00281798" w:rsidP="00DB088B">
      <w:pPr>
        <w:spacing w:line="360" w:lineRule="auto"/>
        <w:rPr>
          <w:rFonts w:ascii="Arial" w:hAnsi="Arial" w:cs="Arial"/>
          <w:sz w:val="22"/>
          <w:szCs w:val="22"/>
        </w:rPr>
      </w:pPr>
    </w:p>
    <w:p w14:paraId="08EBF1AF" w14:textId="77777777" w:rsidR="00281798" w:rsidRPr="000A16A1" w:rsidRDefault="00281798" w:rsidP="001B405B">
      <w:pPr>
        <w:tabs>
          <w:tab w:val="left" w:pos="1674"/>
        </w:tabs>
        <w:spacing w:line="360" w:lineRule="auto"/>
        <w:rPr>
          <w:rFonts w:ascii="Arial" w:hAnsi="Arial" w:cs="Arial"/>
          <w:sz w:val="22"/>
          <w:szCs w:val="22"/>
        </w:rPr>
      </w:pPr>
    </w:p>
    <w:p w14:paraId="5EA372DB" w14:textId="77777777" w:rsidR="00281798" w:rsidRDefault="00281798" w:rsidP="001B405B">
      <w:pPr>
        <w:tabs>
          <w:tab w:val="left" w:pos="1674"/>
        </w:tabs>
        <w:spacing w:line="360" w:lineRule="auto"/>
        <w:rPr>
          <w:rFonts w:ascii="Arial" w:hAnsi="Arial" w:cs="Arial"/>
          <w:sz w:val="22"/>
          <w:szCs w:val="22"/>
        </w:rPr>
      </w:pPr>
    </w:p>
    <w:p w14:paraId="3F7A22CF" w14:textId="77777777" w:rsidR="00281798" w:rsidRPr="00281798" w:rsidRDefault="00281798" w:rsidP="00281798">
      <w:pPr>
        <w:pStyle w:val="ListParagraph"/>
        <w:rPr>
          <w:rFonts w:ascii="Arial" w:hAnsi="Arial" w:cs="Arial"/>
          <w:sz w:val="22"/>
          <w:szCs w:val="22"/>
        </w:rPr>
      </w:pPr>
    </w:p>
    <w:p w14:paraId="4B964494"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proofErr w:type="spellStart"/>
      <w:r w:rsidRPr="00CF6AE7">
        <w:rPr>
          <w:rFonts w:ascii="Arial" w:hAnsi="Arial" w:cs="Arial"/>
          <w:color w:val="0B0C0C"/>
          <w:sz w:val="22"/>
          <w:szCs w:val="22"/>
          <w:shd w:val="clear" w:color="auto" w:fill="FFFFFF"/>
        </w:rPr>
        <w:t>Bresee</w:t>
      </w:r>
      <w:proofErr w:type="spellEnd"/>
      <w:r w:rsidRPr="00CF6AE7">
        <w:rPr>
          <w:rFonts w:ascii="Arial" w:hAnsi="Arial" w:cs="Arial"/>
          <w:color w:val="0B0C0C"/>
          <w:sz w:val="22"/>
          <w:szCs w:val="22"/>
          <w:shd w:val="clear" w:color="auto" w:fill="FFFFFF"/>
        </w:rPr>
        <w:t xml:space="preserve">, J., </w:t>
      </w:r>
      <w:proofErr w:type="spellStart"/>
      <w:r w:rsidRPr="00CF6AE7">
        <w:rPr>
          <w:rFonts w:ascii="Arial" w:hAnsi="Arial" w:cs="Arial"/>
          <w:color w:val="0B0C0C"/>
          <w:sz w:val="22"/>
          <w:szCs w:val="22"/>
          <w:shd w:val="clear" w:color="auto" w:fill="FFFFFF"/>
        </w:rPr>
        <w:t>Fitzner</w:t>
      </w:r>
      <w:proofErr w:type="spellEnd"/>
      <w:r w:rsidRPr="00CF6AE7">
        <w:rPr>
          <w:rFonts w:ascii="Arial" w:hAnsi="Arial" w:cs="Arial"/>
          <w:color w:val="0B0C0C"/>
          <w:sz w:val="22"/>
          <w:szCs w:val="22"/>
          <w:shd w:val="clear" w:color="auto" w:fill="FFFFFF"/>
        </w:rPr>
        <w:t xml:space="preserve">, J., Campbell, H., Cohen, C., </w:t>
      </w:r>
      <w:proofErr w:type="spellStart"/>
      <w:r w:rsidRPr="00CF6AE7">
        <w:rPr>
          <w:rFonts w:ascii="Arial" w:hAnsi="Arial" w:cs="Arial"/>
          <w:color w:val="0B0C0C"/>
          <w:sz w:val="22"/>
          <w:szCs w:val="22"/>
          <w:shd w:val="clear" w:color="auto" w:fill="FFFFFF"/>
        </w:rPr>
        <w:t>Cozza</w:t>
      </w:r>
      <w:proofErr w:type="spellEnd"/>
      <w:r w:rsidRPr="00CF6AE7">
        <w:rPr>
          <w:rFonts w:ascii="Arial" w:hAnsi="Arial" w:cs="Arial"/>
          <w:color w:val="0B0C0C"/>
          <w:sz w:val="22"/>
          <w:szCs w:val="22"/>
          <w:shd w:val="clear" w:color="auto" w:fill="FFFFFF"/>
        </w:rPr>
        <w:t xml:space="preserve">, V., </w:t>
      </w:r>
      <w:proofErr w:type="spellStart"/>
      <w:r w:rsidRPr="00CF6AE7">
        <w:rPr>
          <w:rFonts w:ascii="Arial" w:hAnsi="Arial" w:cs="Arial"/>
          <w:color w:val="0B0C0C"/>
          <w:sz w:val="22"/>
          <w:szCs w:val="22"/>
          <w:shd w:val="clear" w:color="auto" w:fill="FFFFFF"/>
        </w:rPr>
        <w:t>Jara</w:t>
      </w:r>
      <w:proofErr w:type="spellEnd"/>
      <w:r w:rsidRPr="00CF6AE7">
        <w:rPr>
          <w:rFonts w:ascii="Arial" w:hAnsi="Arial" w:cs="Arial"/>
          <w:color w:val="0B0C0C"/>
          <w:sz w:val="22"/>
          <w:szCs w:val="22"/>
          <w:shd w:val="clear" w:color="auto" w:fill="FFFFFF"/>
        </w:rPr>
        <w:t xml:space="preserve">, J., Krishnan, A. and Lee, V. (2018). Progress and Remaining Gaps in Estimating the Global Disease Burden of Influenza. Emerging Infectious Diseases, 24(7), pp.1173–1177. </w:t>
      </w:r>
      <w:proofErr w:type="spellStart"/>
      <w:r w:rsidRPr="00CF6AE7">
        <w:rPr>
          <w:rFonts w:ascii="Arial" w:hAnsi="Arial" w:cs="Arial"/>
          <w:color w:val="0B0C0C"/>
          <w:sz w:val="22"/>
          <w:szCs w:val="22"/>
          <w:shd w:val="clear" w:color="auto" w:fill="FFFFFF"/>
        </w:rPr>
        <w:t>doi</w:t>
      </w:r>
      <w:proofErr w:type="spellEnd"/>
      <w:r w:rsidRPr="00CF6AE7">
        <w:rPr>
          <w:rFonts w:ascii="Arial" w:hAnsi="Arial" w:cs="Arial"/>
          <w:color w:val="0B0C0C"/>
          <w:sz w:val="22"/>
          <w:szCs w:val="22"/>
          <w:shd w:val="clear" w:color="auto" w:fill="FFFFFF"/>
        </w:rPr>
        <w:t xml:space="preserve">: </w:t>
      </w:r>
      <w:hyperlink r:id="rId10" w:history="1">
        <w:r w:rsidRPr="00CF6AE7">
          <w:rPr>
            <w:rStyle w:val="Hyperlink"/>
            <w:rFonts w:ascii="Arial" w:hAnsi="Arial" w:cs="Arial"/>
            <w:sz w:val="22"/>
            <w:szCs w:val="22"/>
            <w:shd w:val="clear" w:color="auto" w:fill="FFFFFF"/>
          </w:rPr>
          <w:t>https://doi.org/10.3201/eid2407.171270</w:t>
        </w:r>
      </w:hyperlink>
      <w:r w:rsidRPr="00CF6AE7">
        <w:rPr>
          <w:rFonts w:ascii="Arial" w:hAnsi="Arial" w:cs="Arial"/>
          <w:color w:val="0B0C0C"/>
          <w:sz w:val="22"/>
          <w:szCs w:val="22"/>
          <w:shd w:val="clear" w:color="auto" w:fill="FFFFFF"/>
        </w:rPr>
        <w:t>.</w:t>
      </w:r>
    </w:p>
    <w:p w14:paraId="5ED1B263"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 xml:space="preserve">CDC (2019). Healthy Habits to Help Prevent Flu. [online] </w:t>
      </w:r>
      <w:proofErr w:type="spellStart"/>
      <w:r w:rsidRPr="00CF6AE7">
        <w:rPr>
          <w:rFonts w:ascii="Arial" w:hAnsi="Arial" w:cs="Arial"/>
          <w:color w:val="0B0C0C"/>
          <w:sz w:val="22"/>
          <w:szCs w:val="22"/>
          <w:shd w:val="clear" w:color="auto" w:fill="FFFFFF"/>
        </w:rPr>
        <w:t>Centers</w:t>
      </w:r>
      <w:proofErr w:type="spellEnd"/>
      <w:r w:rsidRPr="00CF6AE7">
        <w:rPr>
          <w:rFonts w:ascii="Arial" w:hAnsi="Arial" w:cs="Arial"/>
          <w:color w:val="0B0C0C"/>
          <w:sz w:val="22"/>
          <w:szCs w:val="22"/>
          <w:shd w:val="clear" w:color="auto" w:fill="FFFFFF"/>
        </w:rPr>
        <w:t xml:space="preserve"> for Disease Control and Prevention. Available at: </w:t>
      </w:r>
      <w:hyperlink r:id="rId11" w:history="1">
        <w:r w:rsidRPr="0083174B">
          <w:rPr>
            <w:rStyle w:val="Hyperlink"/>
            <w:rFonts w:ascii="Arial" w:hAnsi="Arial" w:cs="Arial"/>
            <w:sz w:val="22"/>
            <w:szCs w:val="22"/>
            <w:shd w:val="clear" w:color="auto" w:fill="FFFFFF"/>
          </w:rPr>
          <w:t>https://www.cdc.gov/flu/prevent/actions-prevent-flu.htm</w:t>
        </w:r>
      </w:hyperlink>
      <w:r>
        <w:rPr>
          <w:rFonts w:ascii="Arial" w:hAnsi="Arial" w:cs="Arial"/>
          <w:color w:val="0B0C0C"/>
          <w:sz w:val="22"/>
          <w:szCs w:val="22"/>
          <w:shd w:val="clear" w:color="auto" w:fill="FFFFFF"/>
        </w:rPr>
        <w:t xml:space="preserve"> </w:t>
      </w:r>
      <w:r w:rsidRPr="00CF6AE7">
        <w:rPr>
          <w:rFonts w:ascii="Arial" w:hAnsi="Arial" w:cs="Arial"/>
          <w:color w:val="0B0C0C"/>
          <w:sz w:val="22"/>
          <w:szCs w:val="22"/>
          <w:shd w:val="clear" w:color="auto" w:fill="FFFFFF"/>
        </w:rPr>
        <w:t>[Accessed 25 Feb. 2023].</w:t>
      </w:r>
    </w:p>
    <w:p w14:paraId="2DB56AE4"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CDC (2021). Healthy Habits to Help Protect Against Flu. [online] Available at: https://www.cdc.gov/flu/prevent/actions-prevent-flu.htm [Accessed 25 Feb. 2023].</w:t>
      </w:r>
    </w:p>
    <w:p w14:paraId="23D26806"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CDC.Gov (2016). Monitoring for Influenza Viruses. [online] Monitoring for Influenza Viruses. Available at: https://www.cdc.gov/flu/pandemic-resources/monitoring/index.html [Accessed Feb. 19AD].</w:t>
      </w:r>
    </w:p>
    <w:p w14:paraId="59ED74B0"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 xml:space="preserve">Cooper, D. L., Verlander, N. Q., Elliot, A. J., Joseph, C. A., &amp; Smith, G. E. (2009). Can syndromic thresholds provide early warning of national influenza </w:t>
      </w:r>
      <w:proofErr w:type="gramStart"/>
      <w:r w:rsidRPr="00CF6AE7">
        <w:rPr>
          <w:rFonts w:ascii="Arial" w:hAnsi="Arial" w:cs="Arial"/>
          <w:color w:val="0B0C0C"/>
          <w:sz w:val="22"/>
          <w:szCs w:val="22"/>
          <w:shd w:val="clear" w:color="auto" w:fill="FFFFFF"/>
        </w:rPr>
        <w:t>outbreaks?.</w:t>
      </w:r>
      <w:proofErr w:type="gramEnd"/>
      <w:r w:rsidRPr="00CF6AE7">
        <w:rPr>
          <w:rFonts w:ascii="Arial" w:hAnsi="Arial" w:cs="Arial"/>
          <w:color w:val="0B0C0C"/>
          <w:sz w:val="22"/>
          <w:szCs w:val="22"/>
          <w:shd w:val="clear" w:color="auto" w:fill="FFFFFF"/>
        </w:rPr>
        <w:t xml:space="preserve"> Journal of Public Health, 31(1), 17-25.</w:t>
      </w:r>
    </w:p>
    <w:p w14:paraId="05A25ADC" w14:textId="77777777" w:rsidR="00281798" w:rsidRDefault="00281798" w:rsidP="00CF6AE7">
      <w:pPr>
        <w:pStyle w:val="ListParagraph"/>
        <w:numPr>
          <w:ilvl w:val="0"/>
          <w:numId w:val="2"/>
        </w:numPr>
        <w:tabs>
          <w:tab w:val="left" w:pos="1674"/>
        </w:tabs>
        <w:spacing w:line="360" w:lineRule="auto"/>
        <w:rPr>
          <w:rFonts w:ascii="Arial" w:hAnsi="Arial" w:cs="Arial"/>
          <w:sz w:val="22"/>
          <w:szCs w:val="22"/>
        </w:rPr>
      </w:pPr>
      <w:r w:rsidRPr="00CF6AE7">
        <w:rPr>
          <w:rFonts w:ascii="Arial" w:hAnsi="Arial" w:cs="Arial"/>
          <w:sz w:val="22"/>
          <w:szCs w:val="22"/>
        </w:rPr>
        <w:t xml:space="preserve">Damery, S., Wilson, S., Draper, H., </w:t>
      </w:r>
      <w:proofErr w:type="spellStart"/>
      <w:r w:rsidRPr="00CF6AE7">
        <w:rPr>
          <w:rFonts w:ascii="Arial" w:hAnsi="Arial" w:cs="Arial"/>
          <w:sz w:val="22"/>
          <w:szCs w:val="22"/>
        </w:rPr>
        <w:t>Gratus</w:t>
      </w:r>
      <w:proofErr w:type="spellEnd"/>
      <w:r w:rsidRPr="00CF6AE7">
        <w:rPr>
          <w:rFonts w:ascii="Arial" w:hAnsi="Arial" w:cs="Arial"/>
          <w:sz w:val="22"/>
          <w:szCs w:val="22"/>
        </w:rPr>
        <w:t xml:space="preserve">, C., Greenfield, S., Ives, J., ... &amp; </w:t>
      </w:r>
      <w:proofErr w:type="spellStart"/>
      <w:r w:rsidRPr="00CF6AE7">
        <w:rPr>
          <w:rFonts w:ascii="Arial" w:hAnsi="Arial" w:cs="Arial"/>
          <w:sz w:val="22"/>
          <w:szCs w:val="22"/>
        </w:rPr>
        <w:t>Sorell</w:t>
      </w:r>
      <w:proofErr w:type="spellEnd"/>
      <w:r w:rsidRPr="00CF6AE7">
        <w:rPr>
          <w:rFonts w:ascii="Arial" w:hAnsi="Arial" w:cs="Arial"/>
          <w:sz w:val="22"/>
          <w:szCs w:val="22"/>
        </w:rPr>
        <w:t>, T. (2009). Will the NHS continue to function in an influenza pandemic? A survey of healthcare workers in the West Midlands, UK. BMC Public Health, 9(1), 1-13.</w:t>
      </w:r>
    </w:p>
    <w:p w14:paraId="40845202"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ECDPC (2022). Personal protective measures (non-pharmaceutical) for reducing the risk of acquiring or transmitting human influenza. [online] European Centre for Disease Prevention and Control. Available at: https://www.ecdc.europa.eu/en/seasonal-influenza/prevention-and-control/personal-protective-measures [Accessed 25 Feb. 2023].</w:t>
      </w:r>
    </w:p>
    <w:p w14:paraId="2F4AF763"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 xml:space="preserve">Gov.UK(2022) Official Statistics Surveillance of influenza and other seasonal respiratory viruses in winter 2021 to 2022 [Online] Available at: </w:t>
      </w:r>
      <w:hyperlink r:id="rId12" w:anchor="conclusions" w:history="1">
        <w:r w:rsidRPr="00CF6AE7">
          <w:rPr>
            <w:rStyle w:val="Hyperlink"/>
            <w:rFonts w:ascii="Arial" w:hAnsi="Arial" w:cs="Arial"/>
            <w:sz w:val="22"/>
            <w:szCs w:val="22"/>
            <w:shd w:val="clear" w:color="auto" w:fill="FFFFFF"/>
          </w:rPr>
          <w:t>https://www.gov.uk/government/statistics/annual-flu-reports/surveillance-of-influenza-and-other-seasonal-respiratory-viruses-in-winter-2021-to-2022#conclusions</w:t>
        </w:r>
      </w:hyperlink>
      <w:r>
        <w:rPr>
          <w:rStyle w:val="Hyperlink"/>
          <w:rFonts w:ascii="Arial" w:hAnsi="Arial" w:cs="Arial"/>
          <w:sz w:val="22"/>
          <w:szCs w:val="22"/>
          <w:shd w:val="clear" w:color="auto" w:fill="FFFFFF"/>
        </w:rPr>
        <w:t xml:space="preserve"> [</w:t>
      </w:r>
      <w:r w:rsidRPr="00CF6AE7">
        <w:rPr>
          <w:rFonts w:ascii="Arial" w:hAnsi="Arial" w:cs="Arial"/>
          <w:color w:val="0B0C0C"/>
          <w:sz w:val="22"/>
          <w:szCs w:val="22"/>
          <w:shd w:val="clear" w:color="auto" w:fill="FFFFFF"/>
        </w:rPr>
        <w:t>Accessed on (15/02/2023)</w:t>
      </w:r>
      <w:r>
        <w:rPr>
          <w:rFonts w:ascii="Arial" w:hAnsi="Arial" w:cs="Arial"/>
          <w:color w:val="0B0C0C"/>
          <w:sz w:val="22"/>
          <w:szCs w:val="22"/>
          <w:shd w:val="clear" w:color="auto" w:fill="FFFFFF"/>
        </w:rPr>
        <w:t>]</w:t>
      </w:r>
      <w:r w:rsidRPr="00CF6AE7">
        <w:rPr>
          <w:rFonts w:ascii="Arial" w:hAnsi="Arial" w:cs="Arial"/>
          <w:color w:val="0B0C0C"/>
          <w:sz w:val="22"/>
          <w:szCs w:val="22"/>
          <w:shd w:val="clear" w:color="auto" w:fill="FFFFFF"/>
        </w:rPr>
        <w:t>.</w:t>
      </w:r>
    </w:p>
    <w:p w14:paraId="6A015094" w14:textId="77777777" w:rsidR="00281798" w:rsidRPr="00CF6AE7" w:rsidRDefault="00281798" w:rsidP="00CF6AE7">
      <w:pPr>
        <w:pStyle w:val="ListParagraph"/>
        <w:numPr>
          <w:ilvl w:val="0"/>
          <w:numId w:val="2"/>
        </w:numPr>
        <w:tabs>
          <w:tab w:val="left" w:pos="1674"/>
        </w:tabs>
        <w:spacing w:line="360" w:lineRule="auto"/>
        <w:rPr>
          <w:rFonts w:ascii="Arial" w:hAnsi="Arial" w:cs="Arial"/>
          <w:sz w:val="22"/>
          <w:szCs w:val="22"/>
        </w:rPr>
      </w:pPr>
      <w:r w:rsidRPr="00281798">
        <w:rPr>
          <w:rFonts w:ascii="Arial" w:hAnsi="Arial" w:cs="Arial"/>
          <w:sz w:val="22"/>
          <w:szCs w:val="22"/>
        </w:rPr>
        <w:lastRenderedPageBreak/>
        <w:t>National Foundation for Infectious Diseases (2019). Flu (Influenza). [online] National Foundation for Infectious Diseases. Available at: https://www.nfid.org/infectious-diseases/influenza-flu/ [Accessed Mar. 3AD].</w:t>
      </w:r>
    </w:p>
    <w:p w14:paraId="4F7D1FC5"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NHS 75 (2022). NHS England» Two thirds increase in hospital flu cases amid rising staff absences and pressure on NHS 111. [online] www.england.nhs.uk. Available at: https://www.england.nhs.uk/2022/12/two-thirds-increase-in-hospital-flu-cases-amid-rising-staff-absences-and-pressure-on-nhs-111/ [Accessed Feb. 28AD].</w:t>
      </w:r>
    </w:p>
    <w:p w14:paraId="0E38B8E3" w14:textId="77777777" w:rsidR="00281798" w:rsidRPr="00CF6AE7" w:rsidRDefault="00281798" w:rsidP="00CF6AE7">
      <w:pPr>
        <w:pStyle w:val="ListParagraph"/>
        <w:numPr>
          <w:ilvl w:val="0"/>
          <w:numId w:val="2"/>
        </w:numPr>
        <w:spacing w:line="360" w:lineRule="auto"/>
        <w:rPr>
          <w:rFonts w:ascii="Arial" w:hAnsi="Arial" w:cs="Arial"/>
          <w:color w:val="0B0C0C"/>
          <w:sz w:val="22"/>
          <w:szCs w:val="22"/>
          <w:u w:val="single"/>
          <w:shd w:val="clear" w:color="auto" w:fill="FFFFFF"/>
        </w:rPr>
      </w:pPr>
      <w:r w:rsidRPr="00CF6AE7">
        <w:rPr>
          <w:rFonts w:ascii="Arial" w:hAnsi="Arial" w:cs="Arial"/>
          <w:color w:val="0B0C0C"/>
          <w:sz w:val="22"/>
          <w:szCs w:val="22"/>
          <w:u w:val="single"/>
          <w:shd w:val="clear" w:color="auto" w:fill="FFFFFF"/>
        </w:rPr>
        <w:t>NHS Choices (2019). Flu. [online] NHS. Available at: https://www.nhs.uk/conditions/flu/ [Accessed 26 Feb. 2023].</w:t>
      </w:r>
    </w:p>
    <w:p w14:paraId="31199AA8" w14:textId="77777777" w:rsidR="00281798" w:rsidRPr="00CF6AE7" w:rsidRDefault="00281798" w:rsidP="00CF6AE7">
      <w:pPr>
        <w:pStyle w:val="ListParagraph"/>
        <w:numPr>
          <w:ilvl w:val="0"/>
          <w:numId w:val="2"/>
        </w:numPr>
        <w:tabs>
          <w:tab w:val="left" w:pos="1674"/>
        </w:tabs>
        <w:spacing w:line="360" w:lineRule="auto"/>
        <w:rPr>
          <w:rFonts w:ascii="Arial" w:hAnsi="Arial" w:cs="Arial"/>
          <w:sz w:val="22"/>
          <w:szCs w:val="22"/>
        </w:rPr>
      </w:pPr>
      <w:r w:rsidRPr="00CF6AE7">
        <w:rPr>
          <w:rFonts w:ascii="Arial" w:hAnsi="Arial" w:cs="Arial"/>
          <w:sz w:val="22"/>
          <w:szCs w:val="22"/>
        </w:rPr>
        <w:t xml:space="preserve">NHS Inform (2023) Flu [Online]Available at: </w:t>
      </w:r>
      <w:hyperlink r:id="rId13" w:history="1">
        <w:r w:rsidRPr="00CF6AE7">
          <w:rPr>
            <w:rStyle w:val="Hyperlink"/>
            <w:rFonts w:ascii="Arial" w:hAnsi="Arial" w:cs="Arial"/>
            <w:sz w:val="22"/>
            <w:szCs w:val="22"/>
          </w:rPr>
          <w:t>https://www.nhsinform.scot/illnesses-and-conditions/infections-and-poisoning/flu</w:t>
        </w:r>
      </w:hyperlink>
      <w:r w:rsidRPr="00CF6AE7">
        <w:rPr>
          <w:rFonts w:ascii="Arial" w:hAnsi="Arial" w:cs="Arial"/>
          <w:sz w:val="22"/>
          <w:szCs w:val="22"/>
        </w:rPr>
        <w:t xml:space="preserve"> </w:t>
      </w:r>
      <w:r>
        <w:rPr>
          <w:rFonts w:ascii="Arial" w:hAnsi="Arial" w:cs="Arial"/>
          <w:sz w:val="22"/>
          <w:szCs w:val="22"/>
        </w:rPr>
        <w:t>[</w:t>
      </w:r>
      <w:r w:rsidRPr="00CF6AE7">
        <w:rPr>
          <w:rFonts w:ascii="Arial" w:hAnsi="Arial" w:cs="Arial"/>
          <w:sz w:val="22"/>
          <w:szCs w:val="22"/>
        </w:rPr>
        <w:t>Accessed on (12/02/2023)</w:t>
      </w:r>
      <w:r>
        <w:rPr>
          <w:rFonts w:ascii="Arial" w:hAnsi="Arial" w:cs="Arial"/>
          <w:sz w:val="22"/>
          <w:szCs w:val="22"/>
        </w:rPr>
        <w:t>]</w:t>
      </w:r>
      <w:r w:rsidRPr="00CF6AE7">
        <w:rPr>
          <w:rFonts w:ascii="Arial" w:hAnsi="Arial" w:cs="Arial"/>
          <w:sz w:val="22"/>
          <w:szCs w:val="22"/>
        </w:rPr>
        <w:t>.</w:t>
      </w:r>
    </w:p>
    <w:p w14:paraId="3E4EEFBB"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NHS Inform (2023). Flu vaccine. [online] www.nhsinform.scot. Available at: https://www.nhsinform.scot/winter-vaccines/the-flu-vaccine/flu-vaccine [Accessed 28 Feb. 2023].</w:t>
      </w:r>
    </w:p>
    <w:p w14:paraId="754FA475" w14:textId="77777777" w:rsidR="00281798" w:rsidRPr="00CF6AE7" w:rsidRDefault="00281798" w:rsidP="00CF6AE7">
      <w:pPr>
        <w:pStyle w:val="ListParagraph"/>
        <w:numPr>
          <w:ilvl w:val="0"/>
          <w:numId w:val="2"/>
        </w:numPr>
        <w:tabs>
          <w:tab w:val="left" w:pos="1674"/>
        </w:tabs>
        <w:spacing w:line="360" w:lineRule="auto"/>
        <w:rPr>
          <w:rFonts w:ascii="Arial" w:hAnsi="Arial" w:cs="Arial"/>
          <w:sz w:val="22"/>
          <w:szCs w:val="22"/>
        </w:rPr>
      </w:pPr>
      <w:proofErr w:type="spellStart"/>
      <w:r w:rsidRPr="00CF6AE7">
        <w:rPr>
          <w:rFonts w:ascii="Arial" w:hAnsi="Arial" w:cs="Arial"/>
          <w:sz w:val="22"/>
          <w:szCs w:val="22"/>
        </w:rPr>
        <w:t>Palese</w:t>
      </w:r>
      <w:proofErr w:type="spellEnd"/>
      <w:r w:rsidRPr="00CF6AE7">
        <w:rPr>
          <w:rFonts w:ascii="Arial" w:hAnsi="Arial" w:cs="Arial"/>
          <w:sz w:val="22"/>
          <w:szCs w:val="22"/>
        </w:rPr>
        <w:t xml:space="preserve">, Peter. “Influenza: Old and New Threats.” Nature Medicine, vol. 10, no. S12, 30 Nov. 2004, pp. S82–S87, </w:t>
      </w:r>
      <w:hyperlink r:id="rId14" w:history="1">
        <w:r w:rsidRPr="00CF6AE7">
          <w:rPr>
            <w:rStyle w:val="Hyperlink"/>
            <w:rFonts w:ascii="Arial" w:hAnsi="Arial" w:cs="Arial"/>
            <w:sz w:val="22"/>
            <w:szCs w:val="22"/>
          </w:rPr>
          <w:t>https://doi.org/10.1038/nm1141</w:t>
        </w:r>
      </w:hyperlink>
      <w:r w:rsidRPr="00CF6AE7">
        <w:rPr>
          <w:rFonts w:ascii="Arial" w:hAnsi="Arial" w:cs="Arial"/>
          <w:sz w:val="22"/>
          <w:szCs w:val="22"/>
        </w:rPr>
        <w:t>.</w:t>
      </w:r>
    </w:p>
    <w:p w14:paraId="0B65204E"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 xml:space="preserve">UK Health Security Agency (2022). The national influenza immunisation programme 2022 to 2023 Information for healthcare practitioners. [online] Available at: </w:t>
      </w:r>
      <w:hyperlink r:id="rId15" w:history="1">
        <w:r w:rsidRPr="0083174B">
          <w:rPr>
            <w:rStyle w:val="Hyperlink"/>
            <w:rFonts w:ascii="Arial" w:hAnsi="Arial" w:cs="Arial"/>
            <w:sz w:val="22"/>
            <w:szCs w:val="22"/>
            <w:shd w:val="clear" w:color="auto" w:fill="FFFFFF"/>
          </w:rPr>
          <w:t>https://assets.publishing.service.gov.uk/government/uploads/system/uploads/attachment_data/file/1105068/Flu-information-for-HCPs-2022-to-2023-20Sept22.pdf</w:t>
        </w:r>
      </w:hyperlink>
      <w:r>
        <w:rPr>
          <w:rFonts w:ascii="Arial" w:hAnsi="Arial" w:cs="Arial"/>
          <w:color w:val="0B0C0C"/>
          <w:sz w:val="22"/>
          <w:szCs w:val="22"/>
          <w:shd w:val="clear" w:color="auto" w:fill="FFFFFF"/>
        </w:rPr>
        <w:t xml:space="preserve"> </w:t>
      </w:r>
      <w:r w:rsidRPr="00CF6AE7">
        <w:rPr>
          <w:rFonts w:ascii="Arial" w:hAnsi="Arial" w:cs="Arial"/>
          <w:color w:val="0B0C0C"/>
          <w:sz w:val="22"/>
          <w:szCs w:val="22"/>
          <w:shd w:val="clear" w:color="auto" w:fill="FFFFFF"/>
        </w:rPr>
        <w:t>[Accessed 26 Feb. 2023].</w:t>
      </w:r>
    </w:p>
    <w:p w14:paraId="4195174B"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WHO (2023). Influenza (Seasonal). [online] Available at: https://www.who.int/news-room/fact-sheets/detail/influenza-(seasonal) [Accessed 24 Feb. 2023].</w:t>
      </w:r>
    </w:p>
    <w:p w14:paraId="0FAB729D"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 xml:space="preserve">World Health Organization (2018) Importance of measuring influenza burden of disease [Online] Available at: </w:t>
      </w:r>
      <w:hyperlink r:id="rId16" w:anchor=":~:text=WHO%20estimates%20that%20seasonal%20influenza,which%20can%20be%20influenza-related" w:history="1">
        <w:r w:rsidRPr="00CF6AE7">
          <w:rPr>
            <w:rStyle w:val="Hyperlink"/>
            <w:rFonts w:ascii="Arial" w:hAnsi="Arial" w:cs="Arial"/>
            <w:sz w:val="22"/>
            <w:szCs w:val="22"/>
            <w:shd w:val="clear" w:color="auto" w:fill="FFFFFF"/>
          </w:rPr>
          <w:t>https://www.who.int/teams/global-influenza-programme/surveillance-and-monitoring/burden-of-disease#:~:text=WHO%20estimates%20that%20seasonal%20influenza,which%20can%20be%20influenza-related</w:t>
        </w:r>
      </w:hyperlink>
      <w:r w:rsidRPr="00CF6AE7">
        <w:rPr>
          <w:rFonts w:ascii="Arial" w:hAnsi="Arial" w:cs="Arial"/>
          <w:color w:val="0B0C0C"/>
          <w:sz w:val="22"/>
          <w:szCs w:val="22"/>
          <w:shd w:val="clear" w:color="auto" w:fill="FFFFFF"/>
        </w:rPr>
        <w:t xml:space="preserve"> </w:t>
      </w:r>
      <w:r>
        <w:rPr>
          <w:rFonts w:ascii="Arial" w:hAnsi="Arial" w:cs="Arial"/>
          <w:color w:val="0B0C0C"/>
          <w:sz w:val="22"/>
          <w:szCs w:val="22"/>
          <w:shd w:val="clear" w:color="auto" w:fill="FFFFFF"/>
        </w:rPr>
        <w:t xml:space="preserve"> [</w:t>
      </w:r>
      <w:r w:rsidRPr="00CF6AE7">
        <w:rPr>
          <w:rFonts w:ascii="Arial" w:hAnsi="Arial" w:cs="Arial"/>
          <w:color w:val="0B0C0C"/>
          <w:sz w:val="22"/>
          <w:szCs w:val="22"/>
          <w:shd w:val="clear" w:color="auto" w:fill="FFFFFF"/>
        </w:rPr>
        <w:t>Accessed on(15/02/2023)</w:t>
      </w:r>
      <w:r>
        <w:rPr>
          <w:rFonts w:ascii="Arial" w:hAnsi="Arial" w:cs="Arial"/>
          <w:color w:val="0B0C0C"/>
          <w:sz w:val="22"/>
          <w:szCs w:val="22"/>
          <w:shd w:val="clear" w:color="auto" w:fill="FFFFFF"/>
        </w:rPr>
        <w:t>]</w:t>
      </w:r>
      <w:r w:rsidRPr="00CF6AE7">
        <w:rPr>
          <w:rFonts w:ascii="Arial" w:hAnsi="Arial" w:cs="Arial"/>
          <w:color w:val="0B0C0C"/>
          <w:sz w:val="22"/>
          <w:szCs w:val="22"/>
          <w:shd w:val="clear" w:color="auto" w:fill="FFFFFF"/>
        </w:rPr>
        <w:t>.</w:t>
      </w:r>
    </w:p>
    <w:p w14:paraId="3F58A6C2" w14:textId="77777777" w:rsidR="00281798" w:rsidRPr="00CF6AE7" w:rsidRDefault="00281798" w:rsidP="00CF6AE7">
      <w:pPr>
        <w:pStyle w:val="ListParagraph"/>
        <w:numPr>
          <w:ilvl w:val="0"/>
          <w:numId w:val="2"/>
        </w:numPr>
        <w:spacing w:line="360" w:lineRule="auto"/>
        <w:rPr>
          <w:rFonts w:ascii="Arial" w:hAnsi="Arial" w:cs="Arial"/>
          <w:color w:val="0B0C0C"/>
          <w:sz w:val="22"/>
          <w:szCs w:val="22"/>
          <w:shd w:val="clear" w:color="auto" w:fill="FFFFFF"/>
        </w:rPr>
      </w:pPr>
      <w:r w:rsidRPr="00CF6AE7">
        <w:rPr>
          <w:rFonts w:ascii="Arial" w:hAnsi="Arial" w:cs="Arial"/>
          <w:color w:val="0B0C0C"/>
          <w:sz w:val="22"/>
          <w:szCs w:val="22"/>
          <w:shd w:val="clear" w:color="auto" w:fill="FFFFFF"/>
        </w:rPr>
        <w:t>World Health Organization (2023). Influenza. [online] WHO. Available at: https://www.who.int/news-room/fact-sheets/detail/influenza-(seasonal)?gclid=Cj0KCQiArsefBhCbARIsAP98hXT_2b89Dx4uhIi6fbmGGWvjSWzQkj12BPlC8_T0JNpZIVwfRGLrh4AaAvIqEALw_wcB [Accessed 19 Feb. 2023].</w:t>
      </w:r>
    </w:p>
    <w:sectPr w:rsidR="00281798" w:rsidRPr="00CF6AE7" w:rsidSect="00095644">
      <w:headerReference w:type="even" r:id="rId17"/>
      <w:headerReference w:type="defaul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30728" w14:textId="77777777" w:rsidR="00FA466C" w:rsidRDefault="00FA466C" w:rsidP="00AC3DC4">
      <w:r>
        <w:separator/>
      </w:r>
    </w:p>
  </w:endnote>
  <w:endnote w:type="continuationSeparator" w:id="0">
    <w:p w14:paraId="19807A53" w14:textId="77777777" w:rsidR="00FA466C" w:rsidRDefault="00FA466C" w:rsidP="00AC3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4F73D" w14:textId="711F22DA" w:rsidR="00F03BF3" w:rsidRDefault="00F03BF3">
    <w:pPr>
      <w:pStyle w:val="Footer"/>
    </w:pPr>
    <w:proofErr w:type="spellStart"/>
    <w:r>
      <w:t>Rajatheepa</w:t>
    </w:r>
    <w:proofErr w:type="spellEnd"/>
    <w:r>
      <w:t xml:space="preserve"> M</w:t>
    </w:r>
    <w:r>
      <w:ptab w:relativeTo="margin" w:alignment="center" w:leader="none"/>
    </w:r>
    <w:r>
      <w:t>2213864</w:t>
    </w:r>
    <w:r>
      <w:ptab w:relativeTo="margin" w:alignment="right" w:leader="none"/>
    </w:r>
    <w:r w:rsidRPr="00F03BF3">
      <w:t>LCHS4004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6813C9" w14:textId="77777777" w:rsidR="00FA466C" w:rsidRDefault="00FA466C" w:rsidP="00AC3DC4">
      <w:r>
        <w:separator/>
      </w:r>
    </w:p>
  </w:footnote>
  <w:footnote w:type="continuationSeparator" w:id="0">
    <w:p w14:paraId="0173B1C1" w14:textId="77777777" w:rsidR="00FA466C" w:rsidRDefault="00FA466C" w:rsidP="00AC3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5244967"/>
      <w:docPartObj>
        <w:docPartGallery w:val="Page Numbers (Top of Page)"/>
        <w:docPartUnique/>
      </w:docPartObj>
    </w:sdtPr>
    <w:sdtContent>
      <w:p w14:paraId="3C50F035" w14:textId="33600632" w:rsidR="00AC3DC4" w:rsidRDefault="00AC3DC4" w:rsidP="008317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B9F74C" w14:textId="77777777" w:rsidR="00AC3DC4" w:rsidRDefault="00AC3DC4" w:rsidP="00AC3DC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3265695"/>
      <w:docPartObj>
        <w:docPartGallery w:val="Page Numbers (Top of Page)"/>
        <w:docPartUnique/>
      </w:docPartObj>
    </w:sdtPr>
    <w:sdtContent>
      <w:p w14:paraId="3BBAD93D" w14:textId="6D81FDF0" w:rsidR="00AC3DC4" w:rsidRDefault="00AC3DC4" w:rsidP="0083174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DAB768" w14:textId="77777777" w:rsidR="00AC3DC4" w:rsidRDefault="00AC3DC4" w:rsidP="00AC3DC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B612D"/>
    <w:multiLevelType w:val="hybridMultilevel"/>
    <w:tmpl w:val="6FACA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CF43A1"/>
    <w:multiLevelType w:val="hybridMultilevel"/>
    <w:tmpl w:val="56BCE72C"/>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3644282">
    <w:abstractNumId w:val="0"/>
  </w:num>
  <w:num w:numId="2" w16cid:durableId="1002001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88B"/>
    <w:rsid w:val="00095644"/>
    <w:rsid w:val="00095BED"/>
    <w:rsid w:val="000A16A1"/>
    <w:rsid w:val="00112C31"/>
    <w:rsid w:val="00114E51"/>
    <w:rsid w:val="00125D1D"/>
    <w:rsid w:val="00146561"/>
    <w:rsid w:val="001B405B"/>
    <w:rsid w:val="001C3A05"/>
    <w:rsid w:val="001D1C12"/>
    <w:rsid w:val="001D3E76"/>
    <w:rsid w:val="001F6E38"/>
    <w:rsid w:val="002342EF"/>
    <w:rsid w:val="00281798"/>
    <w:rsid w:val="002C0074"/>
    <w:rsid w:val="002F51A8"/>
    <w:rsid w:val="002F6C16"/>
    <w:rsid w:val="0032177C"/>
    <w:rsid w:val="003316DE"/>
    <w:rsid w:val="003E61ED"/>
    <w:rsid w:val="00463567"/>
    <w:rsid w:val="004C0B5E"/>
    <w:rsid w:val="00510402"/>
    <w:rsid w:val="005A3421"/>
    <w:rsid w:val="005D172B"/>
    <w:rsid w:val="00741959"/>
    <w:rsid w:val="00784AA5"/>
    <w:rsid w:val="007A7C46"/>
    <w:rsid w:val="007E0E76"/>
    <w:rsid w:val="007F6894"/>
    <w:rsid w:val="00821CF7"/>
    <w:rsid w:val="0083558C"/>
    <w:rsid w:val="00836C62"/>
    <w:rsid w:val="00837E25"/>
    <w:rsid w:val="00876D4A"/>
    <w:rsid w:val="008831F4"/>
    <w:rsid w:val="008C2922"/>
    <w:rsid w:val="008C35CD"/>
    <w:rsid w:val="008D2619"/>
    <w:rsid w:val="008F106B"/>
    <w:rsid w:val="008F363E"/>
    <w:rsid w:val="00921173"/>
    <w:rsid w:val="00927B18"/>
    <w:rsid w:val="009628A2"/>
    <w:rsid w:val="00970FD6"/>
    <w:rsid w:val="009824E0"/>
    <w:rsid w:val="009C653F"/>
    <w:rsid w:val="009D1B31"/>
    <w:rsid w:val="009E09DB"/>
    <w:rsid w:val="00A01740"/>
    <w:rsid w:val="00A35FD7"/>
    <w:rsid w:val="00A60626"/>
    <w:rsid w:val="00A87635"/>
    <w:rsid w:val="00AB52DB"/>
    <w:rsid w:val="00AC3DC4"/>
    <w:rsid w:val="00AD3BDA"/>
    <w:rsid w:val="00B00995"/>
    <w:rsid w:val="00B05815"/>
    <w:rsid w:val="00B472BB"/>
    <w:rsid w:val="00B9353A"/>
    <w:rsid w:val="00BA597D"/>
    <w:rsid w:val="00BD0368"/>
    <w:rsid w:val="00C468FC"/>
    <w:rsid w:val="00CB24D7"/>
    <w:rsid w:val="00CC6A34"/>
    <w:rsid w:val="00CE2D6E"/>
    <w:rsid w:val="00CF6AE7"/>
    <w:rsid w:val="00D009FE"/>
    <w:rsid w:val="00DA0E6E"/>
    <w:rsid w:val="00DA4026"/>
    <w:rsid w:val="00DB088B"/>
    <w:rsid w:val="00E07EC3"/>
    <w:rsid w:val="00E57C4E"/>
    <w:rsid w:val="00E62F6F"/>
    <w:rsid w:val="00E96172"/>
    <w:rsid w:val="00EA0A77"/>
    <w:rsid w:val="00EA6D44"/>
    <w:rsid w:val="00F03BF3"/>
    <w:rsid w:val="00F41A3C"/>
    <w:rsid w:val="00FA466C"/>
    <w:rsid w:val="00FA4CEB"/>
    <w:rsid w:val="00FE7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A52AE"/>
  <w15:chartTrackingRefBased/>
  <w15:docId w15:val="{478A1500-15E8-6D48-9097-0E1789E0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405B"/>
    <w:rPr>
      <w:color w:val="0563C1" w:themeColor="hyperlink"/>
      <w:u w:val="single"/>
    </w:rPr>
  </w:style>
  <w:style w:type="character" w:styleId="UnresolvedMention">
    <w:name w:val="Unresolved Mention"/>
    <w:basedOn w:val="DefaultParagraphFont"/>
    <w:uiPriority w:val="99"/>
    <w:semiHidden/>
    <w:unhideWhenUsed/>
    <w:rsid w:val="001B405B"/>
    <w:rPr>
      <w:color w:val="605E5C"/>
      <w:shd w:val="clear" w:color="auto" w:fill="E1DFDD"/>
    </w:rPr>
  </w:style>
  <w:style w:type="character" w:styleId="FollowedHyperlink">
    <w:name w:val="FollowedHyperlink"/>
    <w:basedOn w:val="DefaultParagraphFont"/>
    <w:uiPriority w:val="99"/>
    <w:semiHidden/>
    <w:unhideWhenUsed/>
    <w:rsid w:val="00A87635"/>
    <w:rPr>
      <w:color w:val="954F72" w:themeColor="followedHyperlink"/>
      <w:u w:val="single"/>
    </w:rPr>
  </w:style>
  <w:style w:type="paragraph" w:styleId="ListParagraph">
    <w:name w:val="List Paragraph"/>
    <w:basedOn w:val="Normal"/>
    <w:uiPriority w:val="34"/>
    <w:qFormat/>
    <w:rsid w:val="008D2619"/>
    <w:pPr>
      <w:ind w:left="720"/>
      <w:contextualSpacing/>
    </w:pPr>
  </w:style>
  <w:style w:type="character" w:styleId="CommentReference">
    <w:name w:val="annotation reference"/>
    <w:basedOn w:val="DefaultParagraphFont"/>
    <w:uiPriority w:val="99"/>
    <w:semiHidden/>
    <w:unhideWhenUsed/>
    <w:rsid w:val="00E57C4E"/>
    <w:rPr>
      <w:sz w:val="16"/>
      <w:szCs w:val="16"/>
    </w:rPr>
  </w:style>
  <w:style w:type="paragraph" w:styleId="CommentText">
    <w:name w:val="annotation text"/>
    <w:basedOn w:val="Normal"/>
    <w:link w:val="CommentTextChar"/>
    <w:uiPriority w:val="99"/>
    <w:semiHidden/>
    <w:unhideWhenUsed/>
    <w:rsid w:val="00E57C4E"/>
    <w:rPr>
      <w:sz w:val="20"/>
      <w:szCs w:val="20"/>
    </w:rPr>
  </w:style>
  <w:style w:type="character" w:customStyle="1" w:styleId="CommentTextChar">
    <w:name w:val="Comment Text Char"/>
    <w:basedOn w:val="DefaultParagraphFont"/>
    <w:link w:val="CommentText"/>
    <w:uiPriority w:val="99"/>
    <w:semiHidden/>
    <w:rsid w:val="00E57C4E"/>
    <w:rPr>
      <w:sz w:val="20"/>
      <w:szCs w:val="20"/>
    </w:rPr>
  </w:style>
  <w:style w:type="paragraph" w:styleId="CommentSubject">
    <w:name w:val="annotation subject"/>
    <w:basedOn w:val="CommentText"/>
    <w:next w:val="CommentText"/>
    <w:link w:val="CommentSubjectChar"/>
    <w:uiPriority w:val="99"/>
    <w:semiHidden/>
    <w:unhideWhenUsed/>
    <w:rsid w:val="00E57C4E"/>
    <w:rPr>
      <w:b/>
      <w:bCs/>
    </w:rPr>
  </w:style>
  <w:style w:type="character" w:customStyle="1" w:styleId="CommentSubjectChar">
    <w:name w:val="Comment Subject Char"/>
    <w:basedOn w:val="CommentTextChar"/>
    <w:link w:val="CommentSubject"/>
    <w:uiPriority w:val="99"/>
    <w:semiHidden/>
    <w:rsid w:val="00E57C4E"/>
    <w:rPr>
      <w:b/>
      <w:bCs/>
      <w:sz w:val="20"/>
      <w:szCs w:val="20"/>
    </w:rPr>
  </w:style>
  <w:style w:type="paragraph" w:styleId="Header">
    <w:name w:val="header"/>
    <w:basedOn w:val="Normal"/>
    <w:link w:val="HeaderChar"/>
    <w:uiPriority w:val="99"/>
    <w:unhideWhenUsed/>
    <w:rsid w:val="00AC3DC4"/>
    <w:pPr>
      <w:tabs>
        <w:tab w:val="center" w:pos="4513"/>
        <w:tab w:val="right" w:pos="9026"/>
      </w:tabs>
    </w:pPr>
  </w:style>
  <w:style w:type="character" w:customStyle="1" w:styleId="HeaderChar">
    <w:name w:val="Header Char"/>
    <w:basedOn w:val="DefaultParagraphFont"/>
    <w:link w:val="Header"/>
    <w:uiPriority w:val="99"/>
    <w:rsid w:val="00AC3DC4"/>
  </w:style>
  <w:style w:type="character" w:styleId="PageNumber">
    <w:name w:val="page number"/>
    <w:basedOn w:val="DefaultParagraphFont"/>
    <w:uiPriority w:val="99"/>
    <w:semiHidden/>
    <w:unhideWhenUsed/>
    <w:rsid w:val="00AC3DC4"/>
  </w:style>
  <w:style w:type="paragraph" w:styleId="NoSpacing">
    <w:name w:val="No Spacing"/>
    <w:link w:val="NoSpacingChar"/>
    <w:uiPriority w:val="1"/>
    <w:qFormat/>
    <w:rsid w:val="00095644"/>
    <w:rPr>
      <w:rFonts w:eastAsiaTheme="minorEastAsia"/>
      <w:sz w:val="22"/>
      <w:szCs w:val="22"/>
      <w:lang w:val="en-US" w:eastAsia="zh-CN"/>
    </w:rPr>
  </w:style>
  <w:style w:type="character" w:customStyle="1" w:styleId="NoSpacingChar">
    <w:name w:val="No Spacing Char"/>
    <w:basedOn w:val="DefaultParagraphFont"/>
    <w:link w:val="NoSpacing"/>
    <w:uiPriority w:val="1"/>
    <w:rsid w:val="00095644"/>
    <w:rPr>
      <w:rFonts w:eastAsiaTheme="minorEastAsia"/>
      <w:sz w:val="22"/>
      <w:szCs w:val="22"/>
      <w:lang w:val="en-US" w:eastAsia="zh-CN"/>
    </w:rPr>
  </w:style>
  <w:style w:type="paragraph" w:styleId="Footer">
    <w:name w:val="footer"/>
    <w:basedOn w:val="Normal"/>
    <w:link w:val="FooterChar"/>
    <w:uiPriority w:val="99"/>
    <w:unhideWhenUsed/>
    <w:rsid w:val="00F03BF3"/>
    <w:pPr>
      <w:tabs>
        <w:tab w:val="center" w:pos="4513"/>
        <w:tab w:val="right" w:pos="9026"/>
      </w:tabs>
    </w:pPr>
  </w:style>
  <w:style w:type="character" w:customStyle="1" w:styleId="FooterChar">
    <w:name w:val="Footer Char"/>
    <w:basedOn w:val="DefaultParagraphFont"/>
    <w:link w:val="Footer"/>
    <w:uiPriority w:val="99"/>
    <w:rsid w:val="00F03BF3"/>
  </w:style>
  <w:style w:type="table" w:styleId="TableGrid">
    <w:name w:val="Table Grid"/>
    <w:basedOn w:val="TableNormal"/>
    <w:uiPriority w:val="39"/>
    <w:rsid w:val="00E96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81798"/>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944">
      <w:bodyDiv w:val="1"/>
      <w:marLeft w:val="0"/>
      <w:marRight w:val="0"/>
      <w:marTop w:val="0"/>
      <w:marBottom w:val="0"/>
      <w:divBdr>
        <w:top w:val="none" w:sz="0" w:space="0" w:color="auto"/>
        <w:left w:val="none" w:sz="0" w:space="0" w:color="auto"/>
        <w:bottom w:val="none" w:sz="0" w:space="0" w:color="auto"/>
        <w:right w:val="none" w:sz="0" w:space="0" w:color="auto"/>
      </w:divBdr>
      <w:divsChild>
        <w:div w:id="203293506">
          <w:marLeft w:val="0"/>
          <w:marRight w:val="0"/>
          <w:marTop w:val="0"/>
          <w:marBottom w:val="0"/>
          <w:divBdr>
            <w:top w:val="none" w:sz="0" w:space="0" w:color="auto"/>
            <w:left w:val="none" w:sz="0" w:space="0" w:color="auto"/>
            <w:bottom w:val="none" w:sz="0" w:space="0" w:color="auto"/>
            <w:right w:val="none" w:sz="0" w:space="0" w:color="auto"/>
          </w:divBdr>
        </w:div>
      </w:divsChild>
    </w:div>
    <w:div w:id="46418931">
      <w:bodyDiv w:val="1"/>
      <w:marLeft w:val="0"/>
      <w:marRight w:val="0"/>
      <w:marTop w:val="0"/>
      <w:marBottom w:val="0"/>
      <w:divBdr>
        <w:top w:val="none" w:sz="0" w:space="0" w:color="auto"/>
        <w:left w:val="none" w:sz="0" w:space="0" w:color="auto"/>
        <w:bottom w:val="none" w:sz="0" w:space="0" w:color="auto"/>
        <w:right w:val="none" w:sz="0" w:space="0" w:color="auto"/>
      </w:divBdr>
      <w:divsChild>
        <w:div w:id="1050885675">
          <w:marLeft w:val="0"/>
          <w:marRight w:val="0"/>
          <w:marTop w:val="0"/>
          <w:marBottom w:val="0"/>
          <w:divBdr>
            <w:top w:val="none" w:sz="0" w:space="0" w:color="auto"/>
            <w:left w:val="none" w:sz="0" w:space="0" w:color="auto"/>
            <w:bottom w:val="none" w:sz="0" w:space="0" w:color="auto"/>
            <w:right w:val="none" w:sz="0" w:space="0" w:color="auto"/>
          </w:divBdr>
        </w:div>
      </w:divsChild>
    </w:div>
    <w:div w:id="158084890">
      <w:bodyDiv w:val="1"/>
      <w:marLeft w:val="0"/>
      <w:marRight w:val="0"/>
      <w:marTop w:val="0"/>
      <w:marBottom w:val="0"/>
      <w:divBdr>
        <w:top w:val="none" w:sz="0" w:space="0" w:color="auto"/>
        <w:left w:val="none" w:sz="0" w:space="0" w:color="auto"/>
        <w:bottom w:val="none" w:sz="0" w:space="0" w:color="auto"/>
        <w:right w:val="none" w:sz="0" w:space="0" w:color="auto"/>
      </w:divBdr>
    </w:div>
    <w:div w:id="176580810">
      <w:bodyDiv w:val="1"/>
      <w:marLeft w:val="0"/>
      <w:marRight w:val="0"/>
      <w:marTop w:val="0"/>
      <w:marBottom w:val="0"/>
      <w:divBdr>
        <w:top w:val="none" w:sz="0" w:space="0" w:color="auto"/>
        <w:left w:val="none" w:sz="0" w:space="0" w:color="auto"/>
        <w:bottom w:val="none" w:sz="0" w:space="0" w:color="auto"/>
        <w:right w:val="none" w:sz="0" w:space="0" w:color="auto"/>
      </w:divBdr>
      <w:divsChild>
        <w:div w:id="909654140">
          <w:marLeft w:val="0"/>
          <w:marRight w:val="0"/>
          <w:marTop w:val="0"/>
          <w:marBottom w:val="0"/>
          <w:divBdr>
            <w:top w:val="none" w:sz="0" w:space="0" w:color="auto"/>
            <w:left w:val="none" w:sz="0" w:space="0" w:color="auto"/>
            <w:bottom w:val="none" w:sz="0" w:space="0" w:color="auto"/>
            <w:right w:val="none" w:sz="0" w:space="0" w:color="auto"/>
          </w:divBdr>
        </w:div>
      </w:divsChild>
    </w:div>
    <w:div w:id="431437811">
      <w:bodyDiv w:val="1"/>
      <w:marLeft w:val="0"/>
      <w:marRight w:val="0"/>
      <w:marTop w:val="0"/>
      <w:marBottom w:val="0"/>
      <w:divBdr>
        <w:top w:val="none" w:sz="0" w:space="0" w:color="auto"/>
        <w:left w:val="none" w:sz="0" w:space="0" w:color="auto"/>
        <w:bottom w:val="none" w:sz="0" w:space="0" w:color="auto"/>
        <w:right w:val="none" w:sz="0" w:space="0" w:color="auto"/>
      </w:divBdr>
    </w:div>
    <w:div w:id="477648318">
      <w:bodyDiv w:val="1"/>
      <w:marLeft w:val="0"/>
      <w:marRight w:val="0"/>
      <w:marTop w:val="0"/>
      <w:marBottom w:val="0"/>
      <w:divBdr>
        <w:top w:val="none" w:sz="0" w:space="0" w:color="auto"/>
        <w:left w:val="none" w:sz="0" w:space="0" w:color="auto"/>
        <w:bottom w:val="none" w:sz="0" w:space="0" w:color="auto"/>
        <w:right w:val="none" w:sz="0" w:space="0" w:color="auto"/>
      </w:divBdr>
    </w:div>
    <w:div w:id="515577245">
      <w:bodyDiv w:val="1"/>
      <w:marLeft w:val="0"/>
      <w:marRight w:val="0"/>
      <w:marTop w:val="0"/>
      <w:marBottom w:val="0"/>
      <w:divBdr>
        <w:top w:val="none" w:sz="0" w:space="0" w:color="auto"/>
        <w:left w:val="none" w:sz="0" w:space="0" w:color="auto"/>
        <w:bottom w:val="none" w:sz="0" w:space="0" w:color="auto"/>
        <w:right w:val="none" w:sz="0" w:space="0" w:color="auto"/>
      </w:divBdr>
    </w:div>
    <w:div w:id="579945094">
      <w:bodyDiv w:val="1"/>
      <w:marLeft w:val="0"/>
      <w:marRight w:val="0"/>
      <w:marTop w:val="0"/>
      <w:marBottom w:val="0"/>
      <w:divBdr>
        <w:top w:val="none" w:sz="0" w:space="0" w:color="auto"/>
        <w:left w:val="none" w:sz="0" w:space="0" w:color="auto"/>
        <w:bottom w:val="none" w:sz="0" w:space="0" w:color="auto"/>
        <w:right w:val="none" w:sz="0" w:space="0" w:color="auto"/>
      </w:divBdr>
      <w:divsChild>
        <w:div w:id="419984576">
          <w:marLeft w:val="0"/>
          <w:marRight w:val="0"/>
          <w:marTop w:val="0"/>
          <w:marBottom w:val="0"/>
          <w:divBdr>
            <w:top w:val="none" w:sz="0" w:space="0" w:color="auto"/>
            <w:left w:val="none" w:sz="0" w:space="0" w:color="auto"/>
            <w:bottom w:val="none" w:sz="0" w:space="0" w:color="auto"/>
            <w:right w:val="none" w:sz="0" w:space="0" w:color="auto"/>
          </w:divBdr>
        </w:div>
      </w:divsChild>
    </w:div>
    <w:div w:id="619070973">
      <w:bodyDiv w:val="1"/>
      <w:marLeft w:val="0"/>
      <w:marRight w:val="0"/>
      <w:marTop w:val="0"/>
      <w:marBottom w:val="0"/>
      <w:divBdr>
        <w:top w:val="none" w:sz="0" w:space="0" w:color="auto"/>
        <w:left w:val="none" w:sz="0" w:space="0" w:color="auto"/>
        <w:bottom w:val="none" w:sz="0" w:space="0" w:color="auto"/>
        <w:right w:val="none" w:sz="0" w:space="0" w:color="auto"/>
      </w:divBdr>
    </w:div>
    <w:div w:id="630130430">
      <w:bodyDiv w:val="1"/>
      <w:marLeft w:val="0"/>
      <w:marRight w:val="0"/>
      <w:marTop w:val="0"/>
      <w:marBottom w:val="0"/>
      <w:divBdr>
        <w:top w:val="none" w:sz="0" w:space="0" w:color="auto"/>
        <w:left w:val="none" w:sz="0" w:space="0" w:color="auto"/>
        <w:bottom w:val="none" w:sz="0" w:space="0" w:color="auto"/>
        <w:right w:val="none" w:sz="0" w:space="0" w:color="auto"/>
      </w:divBdr>
      <w:divsChild>
        <w:div w:id="1169826065">
          <w:marLeft w:val="0"/>
          <w:marRight w:val="0"/>
          <w:marTop w:val="0"/>
          <w:marBottom w:val="0"/>
          <w:divBdr>
            <w:top w:val="none" w:sz="0" w:space="0" w:color="auto"/>
            <w:left w:val="none" w:sz="0" w:space="0" w:color="auto"/>
            <w:bottom w:val="none" w:sz="0" w:space="0" w:color="auto"/>
            <w:right w:val="none" w:sz="0" w:space="0" w:color="auto"/>
          </w:divBdr>
        </w:div>
      </w:divsChild>
    </w:div>
    <w:div w:id="816188411">
      <w:bodyDiv w:val="1"/>
      <w:marLeft w:val="0"/>
      <w:marRight w:val="0"/>
      <w:marTop w:val="0"/>
      <w:marBottom w:val="0"/>
      <w:divBdr>
        <w:top w:val="none" w:sz="0" w:space="0" w:color="auto"/>
        <w:left w:val="none" w:sz="0" w:space="0" w:color="auto"/>
        <w:bottom w:val="none" w:sz="0" w:space="0" w:color="auto"/>
        <w:right w:val="none" w:sz="0" w:space="0" w:color="auto"/>
      </w:divBdr>
      <w:divsChild>
        <w:div w:id="1694261526">
          <w:marLeft w:val="0"/>
          <w:marRight w:val="0"/>
          <w:marTop w:val="0"/>
          <w:marBottom w:val="0"/>
          <w:divBdr>
            <w:top w:val="none" w:sz="0" w:space="0" w:color="auto"/>
            <w:left w:val="none" w:sz="0" w:space="0" w:color="auto"/>
            <w:bottom w:val="none" w:sz="0" w:space="0" w:color="auto"/>
            <w:right w:val="none" w:sz="0" w:space="0" w:color="auto"/>
          </w:divBdr>
        </w:div>
      </w:divsChild>
    </w:div>
    <w:div w:id="845825430">
      <w:bodyDiv w:val="1"/>
      <w:marLeft w:val="0"/>
      <w:marRight w:val="0"/>
      <w:marTop w:val="0"/>
      <w:marBottom w:val="0"/>
      <w:divBdr>
        <w:top w:val="none" w:sz="0" w:space="0" w:color="auto"/>
        <w:left w:val="none" w:sz="0" w:space="0" w:color="auto"/>
        <w:bottom w:val="none" w:sz="0" w:space="0" w:color="auto"/>
        <w:right w:val="none" w:sz="0" w:space="0" w:color="auto"/>
      </w:divBdr>
    </w:div>
    <w:div w:id="876701197">
      <w:bodyDiv w:val="1"/>
      <w:marLeft w:val="0"/>
      <w:marRight w:val="0"/>
      <w:marTop w:val="0"/>
      <w:marBottom w:val="0"/>
      <w:divBdr>
        <w:top w:val="none" w:sz="0" w:space="0" w:color="auto"/>
        <w:left w:val="none" w:sz="0" w:space="0" w:color="auto"/>
        <w:bottom w:val="none" w:sz="0" w:space="0" w:color="auto"/>
        <w:right w:val="none" w:sz="0" w:space="0" w:color="auto"/>
      </w:divBdr>
    </w:div>
    <w:div w:id="1008827717">
      <w:bodyDiv w:val="1"/>
      <w:marLeft w:val="0"/>
      <w:marRight w:val="0"/>
      <w:marTop w:val="0"/>
      <w:marBottom w:val="0"/>
      <w:divBdr>
        <w:top w:val="none" w:sz="0" w:space="0" w:color="auto"/>
        <w:left w:val="none" w:sz="0" w:space="0" w:color="auto"/>
        <w:bottom w:val="none" w:sz="0" w:space="0" w:color="auto"/>
        <w:right w:val="none" w:sz="0" w:space="0" w:color="auto"/>
      </w:divBdr>
      <w:divsChild>
        <w:div w:id="1735470785">
          <w:marLeft w:val="0"/>
          <w:marRight w:val="0"/>
          <w:marTop w:val="0"/>
          <w:marBottom w:val="0"/>
          <w:divBdr>
            <w:top w:val="none" w:sz="0" w:space="0" w:color="auto"/>
            <w:left w:val="none" w:sz="0" w:space="0" w:color="auto"/>
            <w:bottom w:val="none" w:sz="0" w:space="0" w:color="auto"/>
            <w:right w:val="none" w:sz="0" w:space="0" w:color="auto"/>
          </w:divBdr>
        </w:div>
      </w:divsChild>
    </w:div>
    <w:div w:id="1041514069">
      <w:bodyDiv w:val="1"/>
      <w:marLeft w:val="0"/>
      <w:marRight w:val="0"/>
      <w:marTop w:val="0"/>
      <w:marBottom w:val="0"/>
      <w:divBdr>
        <w:top w:val="none" w:sz="0" w:space="0" w:color="auto"/>
        <w:left w:val="none" w:sz="0" w:space="0" w:color="auto"/>
        <w:bottom w:val="none" w:sz="0" w:space="0" w:color="auto"/>
        <w:right w:val="none" w:sz="0" w:space="0" w:color="auto"/>
      </w:divBdr>
      <w:divsChild>
        <w:div w:id="579870220">
          <w:marLeft w:val="0"/>
          <w:marRight w:val="0"/>
          <w:marTop w:val="0"/>
          <w:marBottom w:val="0"/>
          <w:divBdr>
            <w:top w:val="none" w:sz="0" w:space="0" w:color="auto"/>
            <w:left w:val="none" w:sz="0" w:space="0" w:color="auto"/>
            <w:bottom w:val="none" w:sz="0" w:space="0" w:color="auto"/>
            <w:right w:val="none" w:sz="0" w:space="0" w:color="auto"/>
          </w:divBdr>
        </w:div>
      </w:divsChild>
    </w:div>
    <w:div w:id="1044448315">
      <w:bodyDiv w:val="1"/>
      <w:marLeft w:val="0"/>
      <w:marRight w:val="0"/>
      <w:marTop w:val="0"/>
      <w:marBottom w:val="0"/>
      <w:divBdr>
        <w:top w:val="none" w:sz="0" w:space="0" w:color="auto"/>
        <w:left w:val="none" w:sz="0" w:space="0" w:color="auto"/>
        <w:bottom w:val="none" w:sz="0" w:space="0" w:color="auto"/>
        <w:right w:val="none" w:sz="0" w:space="0" w:color="auto"/>
      </w:divBdr>
    </w:div>
    <w:div w:id="1079988107">
      <w:bodyDiv w:val="1"/>
      <w:marLeft w:val="0"/>
      <w:marRight w:val="0"/>
      <w:marTop w:val="0"/>
      <w:marBottom w:val="0"/>
      <w:divBdr>
        <w:top w:val="none" w:sz="0" w:space="0" w:color="auto"/>
        <w:left w:val="none" w:sz="0" w:space="0" w:color="auto"/>
        <w:bottom w:val="none" w:sz="0" w:space="0" w:color="auto"/>
        <w:right w:val="none" w:sz="0" w:space="0" w:color="auto"/>
      </w:divBdr>
      <w:divsChild>
        <w:div w:id="720329666">
          <w:marLeft w:val="0"/>
          <w:marRight w:val="0"/>
          <w:marTop w:val="0"/>
          <w:marBottom w:val="0"/>
          <w:divBdr>
            <w:top w:val="none" w:sz="0" w:space="0" w:color="auto"/>
            <w:left w:val="none" w:sz="0" w:space="0" w:color="auto"/>
            <w:bottom w:val="none" w:sz="0" w:space="0" w:color="auto"/>
            <w:right w:val="none" w:sz="0" w:space="0" w:color="auto"/>
          </w:divBdr>
          <w:divsChild>
            <w:div w:id="942955361">
              <w:marLeft w:val="0"/>
              <w:marRight w:val="120"/>
              <w:marTop w:val="0"/>
              <w:marBottom w:val="0"/>
              <w:divBdr>
                <w:top w:val="none" w:sz="0" w:space="0" w:color="auto"/>
                <w:left w:val="none" w:sz="0" w:space="0" w:color="auto"/>
                <w:bottom w:val="none" w:sz="0" w:space="0" w:color="auto"/>
                <w:right w:val="none" w:sz="0" w:space="0" w:color="auto"/>
              </w:divBdr>
            </w:div>
            <w:div w:id="677267384">
              <w:marLeft w:val="0"/>
              <w:marRight w:val="120"/>
              <w:marTop w:val="0"/>
              <w:marBottom w:val="0"/>
              <w:divBdr>
                <w:top w:val="none" w:sz="0" w:space="0" w:color="auto"/>
                <w:left w:val="none" w:sz="0" w:space="0" w:color="auto"/>
                <w:bottom w:val="none" w:sz="0" w:space="0" w:color="auto"/>
                <w:right w:val="none" w:sz="0" w:space="0" w:color="auto"/>
              </w:divBdr>
            </w:div>
            <w:div w:id="101192660">
              <w:marLeft w:val="0"/>
              <w:marRight w:val="120"/>
              <w:marTop w:val="0"/>
              <w:marBottom w:val="0"/>
              <w:divBdr>
                <w:top w:val="none" w:sz="0" w:space="0" w:color="auto"/>
                <w:left w:val="none" w:sz="0" w:space="0" w:color="auto"/>
                <w:bottom w:val="none" w:sz="0" w:space="0" w:color="auto"/>
                <w:right w:val="none" w:sz="0" w:space="0" w:color="auto"/>
              </w:divBdr>
            </w:div>
          </w:divsChild>
        </w:div>
        <w:div w:id="974220027">
          <w:marLeft w:val="0"/>
          <w:marRight w:val="0"/>
          <w:marTop w:val="0"/>
          <w:marBottom w:val="0"/>
          <w:divBdr>
            <w:top w:val="none" w:sz="0" w:space="0" w:color="auto"/>
            <w:left w:val="none" w:sz="0" w:space="0" w:color="auto"/>
            <w:bottom w:val="none" w:sz="0" w:space="0" w:color="auto"/>
            <w:right w:val="none" w:sz="0" w:space="0" w:color="auto"/>
          </w:divBdr>
          <w:divsChild>
            <w:div w:id="618949217">
              <w:marLeft w:val="0"/>
              <w:marRight w:val="0"/>
              <w:marTop w:val="0"/>
              <w:marBottom w:val="0"/>
              <w:divBdr>
                <w:top w:val="none" w:sz="0" w:space="0" w:color="auto"/>
                <w:left w:val="none" w:sz="0" w:space="0" w:color="auto"/>
                <w:bottom w:val="none" w:sz="0" w:space="0" w:color="auto"/>
                <w:right w:val="none" w:sz="0" w:space="0" w:color="auto"/>
              </w:divBdr>
              <w:divsChild>
                <w:div w:id="1146816421">
                  <w:marLeft w:val="0"/>
                  <w:marRight w:val="0"/>
                  <w:marTop w:val="0"/>
                  <w:marBottom w:val="0"/>
                  <w:divBdr>
                    <w:top w:val="none" w:sz="0" w:space="0" w:color="auto"/>
                    <w:left w:val="none" w:sz="0" w:space="0" w:color="auto"/>
                    <w:bottom w:val="none" w:sz="0" w:space="0" w:color="auto"/>
                    <w:right w:val="none" w:sz="0" w:space="0" w:color="auto"/>
                  </w:divBdr>
                  <w:divsChild>
                    <w:div w:id="204563288">
                      <w:marLeft w:val="0"/>
                      <w:marRight w:val="0"/>
                      <w:marTop w:val="0"/>
                      <w:marBottom w:val="0"/>
                      <w:divBdr>
                        <w:top w:val="none" w:sz="0" w:space="0" w:color="auto"/>
                        <w:left w:val="none" w:sz="0" w:space="0" w:color="auto"/>
                        <w:bottom w:val="none" w:sz="0" w:space="0" w:color="auto"/>
                        <w:right w:val="none" w:sz="0" w:space="0" w:color="auto"/>
                      </w:divBdr>
                      <w:divsChild>
                        <w:div w:id="488450657">
                          <w:marLeft w:val="0"/>
                          <w:marRight w:val="0"/>
                          <w:marTop w:val="0"/>
                          <w:marBottom w:val="0"/>
                          <w:divBdr>
                            <w:top w:val="none" w:sz="0" w:space="0" w:color="auto"/>
                            <w:left w:val="none" w:sz="0" w:space="0" w:color="auto"/>
                            <w:bottom w:val="none" w:sz="0" w:space="0" w:color="auto"/>
                            <w:right w:val="none" w:sz="0" w:space="0" w:color="auto"/>
                          </w:divBdr>
                          <w:divsChild>
                            <w:div w:id="2049909229">
                              <w:marLeft w:val="0"/>
                              <w:marRight w:val="0"/>
                              <w:marTop w:val="0"/>
                              <w:marBottom w:val="0"/>
                              <w:divBdr>
                                <w:top w:val="none" w:sz="0" w:space="0" w:color="auto"/>
                                <w:left w:val="none" w:sz="0" w:space="0" w:color="auto"/>
                                <w:bottom w:val="none" w:sz="0" w:space="0" w:color="auto"/>
                                <w:right w:val="none" w:sz="0" w:space="0" w:color="auto"/>
                              </w:divBdr>
                              <w:divsChild>
                                <w:div w:id="1278567561">
                                  <w:marLeft w:val="0"/>
                                  <w:marRight w:val="0"/>
                                  <w:marTop w:val="0"/>
                                  <w:marBottom w:val="0"/>
                                  <w:divBdr>
                                    <w:top w:val="none" w:sz="0" w:space="0" w:color="auto"/>
                                    <w:left w:val="none" w:sz="0" w:space="0" w:color="auto"/>
                                    <w:bottom w:val="none" w:sz="0" w:space="0" w:color="auto"/>
                                    <w:right w:val="none" w:sz="0" w:space="0" w:color="auto"/>
                                  </w:divBdr>
                                  <w:divsChild>
                                    <w:div w:id="1192524570">
                                      <w:marLeft w:val="0"/>
                                      <w:marRight w:val="0"/>
                                      <w:marTop w:val="0"/>
                                      <w:marBottom w:val="0"/>
                                      <w:divBdr>
                                        <w:top w:val="none" w:sz="0" w:space="0" w:color="auto"/>
                                        <w:left w:val="none" w:sz="0" w:space="0" w:color="auto"/>
                                        <w:bottom w:val="none" w:sz="0" w:space="0" w:color="auto"/>
                                        <w:right w:val="none" w:sz="0" w:space="0" w:color="auto"/>
                                      </w:divBdr>
                                      <w:divsChild>
                                        <w:div w:id="112277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272686">
                          <w:marLeft w:val="0"/>
                          <w:marRight w:val="0"/>
                          <w:marTop w:val="0"/>
                          <w:marBottom w:val="0"/>
                          <w:divBdr>
                            <w:top w:val="none" w:sz="0" w:space="0" w:color="auto"/>
                            <w:left w:val="none" w:sz="0" w:space="0" w:color="auto"/>
                            <w:bottom w:val="none" w:sz="0" w:space="0" w:color="auto"/>
                            <w:right w:val="none" w:sz="0" w:space="0" w:color="auto"/>
                          </w:divBdr>
                          <w:divsChild>
                            <w:div w:id="1865241232">
                              <w:marLeft w:val="0"/>
                              <w:marRight w:val="0"/>
                              <w:marTop w:val="0"/>
                              <w:marBottom w:val="0"/>
                              <w:divBdr>
                                <w:top w:val="none" w:sz="0" w:space="0" w:color="auto"/>
                                <w:left w:val="none" w:sz="0" w:space="0" w:color="auto"/>
                                <w:bottom w:val="none" w:sz="0" w:space="0" w:color="auto"/>
                                <w:right w:val="none" w:sz="0" w:space="0" w:color="auto"/>
                              </w:divBdr>
                            </w:div>
                          </w:divsChild>
                        </w:div>
                        <w:div w:id="1906140231">
                          <w:marLeft w:val="0"/>
                          <w:marRight w:val="0"/>
                          <w:marTop w:val="0"/>
                          <w:marBottom w:val="0"/>
                          <w:divBdr>
                            <w:top w:val="none" w:sz="0" w:space="0" w:color="auto"/>
                            <w:left w:val="none" w:sz="0" w:space="0" w:color="auto"/>
                            <w:bottom w:val="none" w:sz="0" w:space="0" w:color="auto"/>
                            <w:right w:val="none" w:sz="0" w:space="0" w:color="auto"/>
                          </w:divBdr>
                          <w:divsChild>
                            <w:div w:id="612519981">
                              <w:marLeft w:val="0"/>
                              <w:marRight w:val="0"/>
                              <w:marTop w:val="0"/>
                              <w:marBottom w:val="0"/>
                              <w:divBdr>
                                <w:top w:val="none" w:sz="0" w:space="0" w:color="auto"/>
                                <w:left w:val="none" w:sz="0" w:space="0" w:color="auto"/>
                                <w:bottom w:val="none" w:sz="0" w:space="0" w:color="auto"/>
                                <w:right w:val="none" w:sz="0" w:space="0" w:color="auto"/>
                              </w:divBdr>
                              <w:divsChild>
                                <w:div w:id="250360316">
                                  <w:marLeft w:val="0"/>
                                  <w:marRight w:val="0"/>
                                  <w:marTop w:val="0"/>
                                  <w:marBottom w:val="0"/>
                                  <w:divBdr>
                                    <w:top w:val="none" w:sz="0" w:space="0" w:color="auto"/>
                                    <w:left w:val="none" w:sz="0" w:space="0" w:color="auto"/>
                                    <w:bottom w:val="none" w:sz="0" w:space="0" w:color="auto"/>
                                    <w:right w:val="none" w:sz="0" w:space="0" w:color="auto"/>
                                  </w:divBdr>
                                  <w:divsChild>
                                    <w:div w:id="796686161">
                                      <w:marLeft w:val="0"/>
                                      <w:marRight w:val="0"/>
                                      <w:marTop w:val="0"/>
                                      <w:marBottom w:val="0"/>
                                      <w:divBdr>
                                        <w:top w:val="none" w:sz="0" w:space="0" w:color="auto"/>
                                        <w:left w:val="none" w:sz="0" w:space="0" w:color="auto"/>
                                        <w:bottom w:val="none" w:sz="0" w:space="0" w:color="auto"/>
                                        <w:right w:val="none" w:sz="0" w:space="0" w:color="auto"/>
                                      </w:divBdr>
                                      <w:divsChild>
                                        <w:div w:id="129421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860497">
                  <w:marLeft w:val="0"/>
                  <w:marRight w:val="0"/>
                  <w:marTop w:val="0"/>
                  <w:marBottom w:val="0"/>
                  <w:divBdr>
                    <w:top w:val="none" w:sz="0" w:space="0" w:color="auto"/>
                    <w:left w:val="none" w:sz="0" w:space="0" w:color="auto"/>
                    <w:bottom w:val="none" w:sz="0" w:space="0" w:color="auto"/>
                    <w:right w:val="none" w:sz="0" w:space="0" w:color="auto"/>
                  </w:divBdr>
                  <w:divsChild>
                    <w:div w:id="76368418">
                      <w:marLeft w:val="0"/>
                      <w:marRight w:val="0"/>
                      <w:marTop w:val="0"/>
                      <w:marBottom w:val="0"/>
                      <w:divBdr>
                        <w:top w:val="none" w:sz="0" w:space="0" w:color="auto"/>
                        <w:left w:val="none" w:sz="0" w:space="0" w:color="auto"/>
                        <w:bottom w:val="none" w:sz="0" w:space="0" w:color="auto"/>
                        <w:right w:val="none" w:sz="0" w:space="0" w:color="auto"/>
                      </w:divBdr>
                      <w:divsChild>
                        <w:div w:id="1036852406">
                          <w:marLeft w:val="0"/>
                          <w:marRight w:val="0"/>
                          <w:marTop w:val="0"/>
                          <w:marBottom w:val="0"/>
                          <w:divBdr>
                            <w:top w:val="none" w:sz="0" w:space="0" w:color="auto"/>
                            <w:left w:val="none" w:sz="0" w:space="0" w:color="auto"/>
                            <w:bottom w:val="none" w:sz="0" w:space="0" w:color="auto"/>
                            <w:right w:val="none" w:sz="0" w:space="0" w:color="auto"/>
                          </w:divBdr>
                          <w:divsChild>
                            <w:div w:id="11270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372867">
      <w:bodyDiv w:val="1"/>
      <w:marLeft w:val="0"/>
      <w:marRight w:val="0"/>
      <w:marTop w:val="0"/>
      <w:marBottom w:val="0"/>
      <w:divBdr>
        <w:top w:val="none" w:sz="0" w:space="0" w:color="auto"/>
        <w:left w:val="none" w:sz="0" w:space="0" w:color="auto"/>
        <w:bottom w:val="none" w:sz="0" w:space="0" w:color="auto"/>
        <w:right w:val="none" w:sz="0" w:space="0" w:color="auto"/>
      </w:divBdr>
      <w:divsChild>
        <w:div w:id="558639986">
          <w:marLeft w:val="0"/>
          <w:marRight w:val="0"/>
          <w:marTop w:val="0"/>
          <w:marBottom w:val="0"/>
          <w:divBdr>
            <w:top w:val="none" w:sz="0" w:space="0" w:color="auto"/>
            <w:left w:val="none" w:sz="0" w:space="0" w:color="auto"/>
            <w:bottom w:val="none" w:sz="0" w:space="0" w:color="auto"/>
            <w:right w:val="none" w:sz="0" w:space="0" w:color="auto"/>
          </w:divBdr>
        </w:div>
      </w:divsChild>
    </w:div>
    <w:div w:id="1308977083">
      <w:bodyDiv w:val="1"/>
      <w:marLeft w:val="0"/>
      <w:marRight w:val="0"/>
      <w:marTop w:val="0"/>
      <w:marBottom w:val="0"/>
      <w:divBdr>
        <w:top w:val="none" w:sz="0" w:space="0" w:color="auto"/>
        <w:left w:val="none" w:sz="0" w:space="0" w:color="auto"/>
        <w:bottom w:val="none" w:sz="0" w:space="0" w:color="auto"/>
        <w:right w:val="none" w:sz="0" w:space="0" w:color="auto"/>
      </w:divBdr>
      <w:divsChild>
        <w:div w:id="335811931">
          <w:marLeft w:val="0"/>
          <w:marRight w:val="0"/>
          <w:marTop w:val="0"/>
          <w:marBottom w:val="0"/>
          <w:divBdr>
            <w:top w:val="none" w:sz="0" w:space="0" w:color="auto"/>
            <w:left w:val="none" w:sz="0" w:space="0" w:color="auto"/>
            <w:bottom w:val="none" w:sz="0" w:space="0" w:color="auto"/>
            <w:right w:val="none" w:sz="0" w:space="0" w:color="auto"/>
          </w:divBdr>
        </w:div>
      </w:divsChild>
    </w:div>
    <w:div w:id="1544291654">
      <w:bodyDiv w:val="1"/>
      <w:marLeft w:val="0"/>
      <w:marRight w:val="0"/>
      <w:marTop w:val="0"/>
      <w:marBottom w:val="0"/>
      <w:divBdr>
        <w:top w:val="none" w:sz="0" w:space="0" w:color="auto"/>
        <w:left w:val="none" w:sz="0" w:space="0" w:color="auto"/>
        <w:bottom w:val="none" w:sz="0" w:space="0" w:color="auto"/>
        <w:right w:val="none" w:sz="0" w:space="0" w:color="auto"/>
      </w:divBdr>
      <w:divsChild>
        <w:div w:id="408965675">
          <w:marLeft w:val="0"/>
          <w:marRight w:val="0"/>
          <w:marTop w:val="750"/>
          <w:marBottom w:val="0"/>
          <w:divBdr>
            <w:top w:val="none" w:sz="0" w:space="0" w:color="auto"/>
            <w:left w:val="none" w:sz="0" w:space="0" w:color="auto"/>
            <w:bottom w:val="none" w:sz="0" w:space="0" w:color="auto"/>
            <w:right w:val="none" w:sz="0" w:space="0" w:color="auto"/>
          </w:divBdr>
        </w:div>
      </w:divsChild>
    </w:div>
    <w:div w:id="1660498112">
      <w:bodyDiv w:val="1"/>
      <w:marLeft w:val="0"/>
      <w:marRight w:val="0"/>
      <w:marTop w:val="0"/>
      <w:marBottom w:val="0"/>
      <w:divBdr>
        <w:top w:val="none" w:sz="0" w:space="0" w:color="auto"/>
        <w:left w:val="none" w:sz="0" w:space="0" w:color="auto"/>
        <w:bottom w:val="none" w:sz="0" w:space="0" w:color="auto"/>
        <w:right w:val="none" w:sz="0" w:space="0" w:color="auto"/>
      </w:divBdr>
      <w:divsChild>
        <w:div w:id="14353014">
          <w:marLeft w:val="0"/>
          <w:marRight w:val="0"/>
          <w:marTop w:val="0"/>
          <w:marBottom w:val="0"/>
          <w:divBdr>
            <w:top w:val="none" w:sz="0" w:space="0" w:color="auto"/>
            <w:left w:val="none" w:sz="0" w:space="0" w:color="auto"/>
            <w:bottom w:val="none" w:sz="0" w:space="0" w:color="auto"/>
            <w:right w:val="none" w:sz="0" w:space="0" w:color="auto"/>
          </w:divBdr>
        </w:div>
      </w:divsChild>
    </w:div>
    <w:div w:id="1683508965">
      <w:bodyDiv w:val="1"/>
      <w:marLeft w:val="0"/>
      <w:marRight w:val="0"/>
      <w:marTop w:val="0"/>
      <w:marBottom w:val="0"/>
      <w:divBdr>
        <w:top w:val="none" w:sz="0" w:space="0" w:color="auto"/>
        <w:left w:val="none" w:sz="0" w:space="0" w:color="auto"/>
        <w:bottom w:val="none" w:sz="0" w:space="0" w:color="auto"/>
        <w:right w:val="none" w:sz="0" w:space="0" w:color="auto"/>
      </w:divBdr>
    </w:div>
    <w:div w:id="1720862972">
      <w:bodyDiv w:val="1"/>
      <w:marLeft w:val="0"/>
      <w:marRight w:val="0"/>
      <w:marTop w:val="0"/>
      <w:marBottom w:val="0"/>
      <w:divBdr>
        <w:top w:val="none" w:sz="0" w:space="0" w:color="auto"/>
        <w:left w:val="none" w:sz="0" w:space="0" w:color="auto"/>
        <w:bottom w:val="none" w:sz="0" w:space="0" w:color="auto"/>
        <w:right w:val="none" w:sz="0" w:space="0" w:color="auto"/>
      </w:divBdr>
    </w:div>
    <w:div w:id="1743796873">
      <w:bodyDiv w:val="1"/>
      <w:marLeft w:val="0"/>
      <w:marRight w:val="0"/>
      <w:marTop w:val="0"/>
      <w:marBottom w:val="0"/>
      <w:divBdr>
        <w:top w:val="none" w:sz="0" w:space="0" w:color="auto"/>
        <w:left w:val="none" w:sz="0" w:space="0" w:color="auto"/>
        <w:bottom w:val="none" w:sz="0" w:space="0" w:color="auto"/>
        <w:right w:val="none" w:sz="0" w:space="0" w:color="auto"/>
      </w:divBdr>
      <w:divsChild>
        <w:div w:id="575743505">
          <w:marLeft w:val="0"/>
          <w:marRight w:val="0"/>
          <w:marTop w:val="0"/>
          <w:marBottom w:val="0"/>
          <w:divBdr>
            <w:top w:val="none" w:sz="0" w:space="0" w:color="auto"/>
            <w:left w:val="none" w:sz="0" w:space="0" w:color="auto"/>
            <w:bottom w:val="none" w:sz="0" w:space="0" w:color="auto"/>
            <w:right w:val="none" w:sz="0" w:space="0" w:color="auto"/>
          </w:divBdr>
        </w:div>
      </w:divsChild>
    </w:div>
    <w:div w:id="1885408339">
      <w:bodyDiv w:val="1"/>
      <w:marLeft w:val="0"/>
      <w:marRight w:val="0"/>
      <w:marTop w:val="0"/>
      <w:marBottom w:val="0"/>
      <w:divBdr>
        <w:top w:val="none" w:sz="0" w:space="0" w:color="auto"/>
        <w:left w:val="none" w:sz="0" w:space="0" w:color="auto"/>
        <w:bottom w:val="none" w:sz="0" w:space="0" w:color="auto"/>
        <w:right w:val="none" w:sz="0" w:space="0" w:color="auto"/>
      </w:divBdr>
      <w:divsChild>
        <w:div w:id="319237446">
          <w:marLeft w:val="0"/>
          <w:marRight w:val="0"/>
          <w:marTop w:val="0"/>
          <w:marBottom w:val="0"/>
          <w:divBdr>
            <w:top w:val="none" w:sz="0" w:space="0" w:color="auto"/>
            <w:left w:val="none" w:sz="0" w:space="0" w:color="auto"/>
            <w:bottom w:val="none" w:sz="0" w:space="0" w:color="auto"/>
            <w:right w:val="none" w:sz="0" w:space="0" w:color="auto"/>
          </w:divBdr>
        </w:div>
      </w:divsChild>
    </w:div>
    <w:div w:id="1895464438">
      <w:bodyDiv w:val="1"/>
      <w:marLeft w:val="0"/>
      <w:marRight w:val="0"/>
      <w:marTop w:val="0"/>
      <w:marBottom w:val="0"/>
      <w:divBdr>
        <w:top w:val="none" w:sz="0" w:space="0" w:color="auto"/>
        <w:left w:val="none" w:sz="0" w:space="0" w:color="auto"/>
        <w:bottom w:val="none" w:sz="0" w:space="0" w:color="auto"/>
        <w:right w:val="none" w:sz="0" w:space="0" w:color="auto"/>
      </w:divBdr>
    </w:div>
    <w:div w:id="2000378099">
      <w:bodyDiv w:val="1"/>
      <w:marLeft w:val="0"/>
      <w:marRight w:val="0"/>
      <w:marTop w:val="0"/>
      <w:marBottom w:val="0"/>
      <w:divBdr>
        <w:top w:val="none" w:sz="0" w:space="0" w:color="auto"/>
        <w:left w:val="none" w:sz="0" w:space="0" w:color="auto"/>
        <w:bottom w:val="none" w:sz="0" w:space="0" w:color="auto"/>
        <w:right w:val="none" w:sz="0" w:space="0" w:color="auto"/>
      </w:divBdr>
      <w:divsChild>
        <w:div w:id="809977130">
          <w:marLeft w:val="0"/>
          <w:marRight w:val="0"/>
          <w:marTop w:val="0"/>
          <w:marBottom w:val="0"/>
          <w:divBdr>
            <w:top w:val="none" w:sz="0" w:space="0" w:color="auto"/>
            <w:left w:val="none" w:sz="0" w:space="0" w:color="auto"/>
            <w:bottom w:val="none" w:sz="0" w:space="0" w:color="auto"/>
            <w:right w:val="none" w:sz="0" w:space="0" w:color="auto"/>
          </w:divBdr>
          <w:divsChild>
            <w:div w:id="904604707">
              <w:marLeft w:val="0"/>
              <w:marRight w:val="120"/>
              <w:marTop w:val="0"/>
              <w:marBottom w:val="0"/>
              <w:divBdr>
                <w:top w:val="none" w:sz="0" w:space="0" w:color="auto"/>
                <w:left w:val="none" w:sz="0" w:space="0" w:color="auto"/>
                <w:bottom w:val="none" w:sz="0" w:space="0" w:color="auto"/>
                <w:right w:val="none" w:sz="0" w:space="0" w:color="auto"/>
              </w:divBdr>
            </w:div>
            <w:div w:id="1065689287">
              <w:marLeft w:val="0"/>
              <w:marRight w:val="120"/>
              <w:marTop w:val="0"/>
              <w:marBottom w:val="0"/>
              <w:divBdr>
                <w:top w:val="none" w:sz="0" w:space="0" w:color="auto"/>
                <w:left w:val="none" w:sz="0" w:space="0" w:color="auto"/>
                <w:bottom w:val="none" w:sz="0" w:space="0" w:color="auto"/>
                <w:right w:val="none" w:sz="0" w:space="0" w:color="auto"/>
              </w:divBdr>
            </w:div>
            <w:div w:id="254869935">
              <w:marLeft w:val="0"/>
              <w:marRight w:val="120"/>
              <w:marTop w:val="0"/>
              <w:marBottom w:val="0"/>
              <w:divBdr>
                <w:top w:val="none" w:sz="0" w:space="0" w:color="auto"/>
                <w:left w:val="none" w:sz="0" w:space="0" w:color="auto"/>
                <w:bottom w:val="none" w:sz="0" w:space="0" w:color="auto"/>
                <w:right w:val="none" w:sz="0" w:space="0" w:color="auto"/>
              </w:divBdr>
            </w:div>
          </w:divsChild>
        </w:div>
        <w:div w:id="287667048">
          <w:marLeft w:val="0"/>
          <w:marRight w:val="0"/>
          <w:marTop w:val="0"/>
          <w:marBottom w:val="0"/>
          <w:divBdr>
            <w:top w:val="none" w:sz="0" w:space="0" w:color="auto"/>
            <w:left w:val="none" w:sz="0" w:space="0" w:color="auto"/>
            <w:bottom w:val="none" w:sz="0" w:space="0" w:color="auto"/>
            <w:right w:val="none" w:sz="0" w:space="0" w:color="auto"/>
          </w:divBdr>
          <w:divsChild>
            <w:div w:id="1838687108">
              <w:marLeft w:val="0"/>
              <w:marRight w:val="0"/>
              <w:marTop w:val="0"/>
              <w:marBottom w:val="0"/>
              <w:divBdr>
                <w:top w:val="none" w:sz="0" w:space="0" w:color="auto"/>
                <w:left w:val="none" w:sz="0" w:space="0" w:color="auto"/>
                <w:bottom w:val="none" w:sz="0" w:space="0" w:color="auto"/>
                <w:right w:val="none" w:sz="0" w:space="0" w:color="auto"/>
              </w:divBdr>
              <w:divsChild>
                <w:div w:id="194274570">
                  <w:marLeft w:val="0"/>
                  <w:marRight w:val="0"/>
                  <w:marTop w:val="0"/>
                  <w:marBottom w:val="0"/>
                  <w:divBdr>
                    <w:top w:val="none" w:sz="0" w:space="0" w:color="auto"/>
                    <w:left w:val="none" w:sz="0" w:space="0" w:color="auto"/>
                    <w:bottom w:val="none" w:sz="0" w:space="0" w:color="auto"/>
                    <w:right w:val="none" w:sz="0" w:space="0" w:color="auto"/>
                  </w:divBdr>
                  <w:divsChild>
                    <w:div w:id="2132824223">
                      <w:marLeft w:val="0"/>
                      <w:marRight w:val="0"/>
                      <w:marTop w:val="0"/>
                      <w:marBottom w:val="0"/>
                      <w:divBdr>
                        <w:top w:val="none" w:sz="0" w:space="0" w:color="auto"/>
                        <w:left w:val="none" w:sz="0" w:space="0" w:color="auto"/>
                        <w:bottom w:val="none" w:sz="0" w:space="0" w:color="auto"/>
                        <w:right w:val="none" w:sz="0" w:space="0" w:color="auto"/>
                      </w:divBdr>
                      <w:divsChild>
                        <w:div w:id="1335301406">
                          <w:marLeft w:val="0"/>
                          <w:marRight w:val="0"/>
                          <w:marTop w:val="0"/>
                          <w:marBottom w:val="0"/>
                          <w:divBdr>
                            <w:top w:val="none" w:sz="0" w:space="0" w:color="auto"/>
                            <w:left w:val="none" w:sz="0" w:space="0" w:color="auto"/>
                            <w:bottom w:val="none" w:sz="0" w:space="0" w:color="auto"/>
                            <w:right w:val="none" w:sz="0" w:space="0" w:color="auto"/>
                          </w:divBdr>
                          <w:divsChild>
                            <w:div w:id="144318285">
                              <w:marLeft w:val="0"/>
                              <w:marRight w:val="0"/>
                              <w:marTop w:val="0"/>
                              <w:marBottom w:val="0"/>
                              <w:divBdr>
                                <w:top w:val="none" w:sz="0" w:space="0" w:color="auto"/>
                                <w:left w:val="none" w:sz="0" w:space="0" w:color="auto"/>
                                <w:bottom w:val="none" w:sz="0" w:space="0" w:color="auto"/>
                                <w:right w:val="none" w:sz="0" w:space="0" w:color="auto"/>
                              </w:divBdr>
                              <w:divsChild>
                                <w:div w:id="395278178">
                                  <w:marLeft w:val="0"/>
                                  <w:marRight w:val="0"/>
                                  <w:marTop w:val="0"/>
                                  <w:marBottom w:val="0"/>
                                  <w:divBdr>
                                    <w:top w:val="none" w:sz="0" w:space="0" w:color="auto"/>
                                    <w:left w:val="none" w:sz="0" w:space="0" w:color="auto"/>
                                    <w:bottom w:val="none" w:sz="0" w:space="0" w:color="auto"/>
                                    <w:right w:val="none" w:sz="0" w:space="0" w:color="auto"/>
                                  </w:divBdr>
                                  <w:divsChild>
                                    <w:div w:id="1545748228">
                                      <w:marLeft w:val="0"/>
                                      <w:marRight w:val="0"/>
                                      <w:marTop w:val="0"/>
                                      <w:marBottom w:val="0"/>
                                      <w:divBdr>
                                        <w:top w:val="none" w:sz="0" w:space="0" w:color="auto"/>
                                        <w:left w:val="none" w:sz="0" w:space="0" w:color="auto"/>
                                        <w:bottom w:val="none" w:sz="0" w:space="0" w:color="auto"/>
                                        <w:right w:val="none" w:sz="0" w:space="0" w:color="auto"/>
                                      </w:divBdr>
                                      <w:divsChild>
                                        <w:div w:id="189033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5446341">
                          <w:marLeft w:val="0"/>
                          <w:marRight w:val="0"/>
                          <w:marTop w:val="0"/>
                          <w:marBottom w:val="0"/>
                          <w:divBdr>
                            <w:top w:val="none" w:sz="0" w:space="0" w:color="auto"/>
                            <w:left w:val="none" w:sz="0" w:space="0" w:color="auto"/>
                            <w:bottom w:val="none" w:sz="0" w:space="0" w:color="auto"/>
                            <w:right w:val="none" w:sz="0" w:space="0" w:color="auto"/>
                          </w:divBdr>
                          <w:divsChild>
                            <w:div w:id="583221668">
                              <w:marLeft w:val="0"/>
                              <w:marRight w:val="0"/>
                              <w:marTop w:val="0"/>
                              <w:marBottom w:val="0"/>
                              <w:divBdr>
                                <w:top w:val="none" w:sz="0" w:space="0" w:color="auto"/>
                                <w:left w:val="none" w:sz="0" w:space="0" w:color="auto"/>
                                <w:bottom w:val="none" w:sz="0" w:space="0" w:color="auto"/>
                                <w:right w:val="none" w:sz="0" w:space="0" w:color="auto"/>
                              </w:divBdr>
                            </w:div>
                          </w:divsChild>
                        </w:div>
                        <w:div w:id="552155403">
                          <w:marLeft w:val="0"/>
                          <w:marRight w:val="0"/>
                          <w:marTop w:val="0"/>
                          <w:marBottom w:val="0"/>
                          <w:divBdr>
                            <w:top w:val="none" w:sz="0" w:space="0" w:color="auto"/>
                            <w:left w:val="none" w:sz="0" w:space="0" w:color="auto"/>
                            <w:bottom w:val="none" w:sz="0" w:space="0" w:color="auto"/>
                            <w:right w:val="none" w:sz="0" w:space="0" w:color="auto"/>
                          </w:divBdr>
                          <w:divsChild>
                            <w:div w:id="631404693">
                              <w:marLeft w:val="0"/>
                              <w:marRight w:val="0"/>
                              <w:marTop w:val="0"/>
                              <w:marBottom w:val="0"/>
                              <w:divBdr>
                                <w:top w:val="none" w:sz="0" w:space="0" w:color="auto"/>
                                <w:left w:val="none" w:sz="0" w:space="0" w:color="auto"/>
                                <w:bottom w:val="none" w:sz="0" w:space="0" w:color="auto"/>
                                <w:right w:val="none" w:sz="0" w:space="0" w:color="auto"/>
                              </w:divBdr>
                              <w:divsChild>
                                <w:div w:id="1640912152">
                                  <w:marLeft w:val="0"/>
                                  <w:marRight w:val="0"/>
                                  <w:marTop w:val="0"/>
                                  <w:marBottom w:val="0"/>
                                  <w:divBdr>
                                    <w:top w:val="none" w:sz="0" w:space="0" w:color="auto"/>
                                    <w:left w:val="none" w:sz="0" w:space="0" w:color="auto"/>
                                    <w:bottom w:val="none" w:sz="0" w:space="0" w:color="auto"/>
                                    <w:right w:val="none" w:sz="0" w:space="0" w:color="auto"/>
                                  </w:divBdr>
                                  <w:divsChild>
                                    <w:div w:id="1250776343">
                                      <w:marLeft w:val="0"/>
                                      <w:marRight w:val="0"/>
                                      <w:marTop w:val="0"/>
                                      <w:marBottom w:val="0"/>
                                      <w:divBdr>
                                        <w:top w:val="none" w:sz="0" w:space="0" w:color="auto"/>
                                        <w:left w:val="none" w:sz="0" w:space="0" w:color="auto"/>
                                        <w:bottom w:val="none" w:sz="0" w:space="0" w:color="auto"/>
                                        <w:right w:val="none" w:sz="0" w:space="0" w:color="auto"/>
                                      </w:divBdr>
                                      <w:divsChild>
                                        <w:div w:id="176934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512679">
                  <w:marLeft w:val="0"/>
                  <w:marRight w:val="0"/>
                  <w:marTop w:val="0"/>
                  <w:marBottom w:val="0"/>
                  <w:divBdr>
                    <w:top w:val="none" w:sz="0" w:space="0" w:color="auto"/>
                    <w:left w:val="none" w:sz="0" w:space="0" w:color="auto"/>
                    <w:bottom w:val="none" w:sz="0" w:space="0" w:color="auto"/>
                    <w:right w:val="none" w:sz="0" w:space="0" w:color="auto"/>
                  </w:divBdr>
                  <w:divsChild>
                    <w:div w:id="1081101050">
                      <w:marLeft w:val="0"/>
                      <w:marRight w:val="0"/>
                      <w:marTop w:val="0"/>
                      <w:marBottom w:val="0"/>
                      <w:divBdr>
                        <w:top w:val="none" w:sz="0" w:space="0" w:color="auto"/>
                        <w:left w:val="none" w:sz="0" w:space="0" w:color="auto"/>
                        <w:bottom w:val="none" w:sz="0" w:space="0" w:color="auto"/>
                        <w:right w:val="none" w:sz="0" w:space="0" w:color="auto"/>
                      </w:divBdr>
                      <w:divsChild>
                        <w:div w:id="557014765">
                          <w:marLeft w:val="0"/>
                          <w:marRight w:val="0"/>
                          <w:marTop w:val="0"/>
                          <w:marBottom w:val="0"/>
                          <w:divBdr>
                            <w:top w:val="none" w:sz="0" w:space="0" w:color="auto"/>
                            <w:left w:val="none" w:sz="0" w:space="0" w:color="auto"/>
                            <w:bottom w:val="none" w:sz="0" w:space="0" w:color="auto"/>
                            <w:right w:val="none" w:sz="0" w:space="0" w:color="auto"/>
                          </w:divBdr>
                          <w:divsChild>
                            <w:div w:id="158853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486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inform.scot/illnesses-and-conditions/infections-and-poisoning/fl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gov.uk/government/statistics/annual-flu-reports/surveillance-of-influenza-and-other-seasonal-respiratory-viruses-in-winter-2021-to-202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ho.int/teams/global-influenza-programme/surveillance-and-monitoring/burden-of-diseas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dc.gov/flu/prevent/actions-prevent-flu.htm" TargetMode="External"/><Relationship Id="rId5" Type="http://schemas.openxmlformats.org/officeDocument/2006/relationships/settings" Target="settings.xml"/><Relationship Id="rId15" Type="http://schemas.openxmlformats.org/officeDocument/2006/relationships/hyperlink" Target="https://assets.publishing.service.gov.uk/government/uploads/system/uploads/attachment_data/file/1105068/Flu-information-for-HCPs-2022-to-2023-20Sept22.pdf" TargetMode="External"/><Relationship Id="rId10" Type="http://schemas.openxmlformats.org/officeDocument/2006/relationships/hyperlink" Target="https://doi.org/10.3201/eid2407.171270"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38/nm1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8A8B8C-545D-0346-8A88-F645C8070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Pages>7</Pages>
  <Words>1984</Words>
  <Characters>11313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Rajatheepa Muralitharan (2213864)</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Lecturer: Gillian Weaver</dc:creator>
  <cp:keywords/>
  <dc:description/>
  <cp:lastModifiedBy>Rajatheepa M</cp:lastModifiedBy>
  <cp:revision>53</cp:revision>
  <dcterms:created xsi:type="dcterms:W3CDTF">2023-02-12T21:20:00Z</dcterms:created>
  <dcterms:modified xsi:type="dcterms:W3CDTF">2023-03-03T22:40:00Z</dcterms:modified>
</cp:coreProperties>
</file>